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16255" w14:textId="07C5E940" w:rsidR="00B96AF4" w:rsidRDefault="000A5FEA">
      <w:pPr>
        <w:tabs>
          <w:tab w:val="left" w:pos="1980"/>
        </w:tabs>
        <w:spacing w:after="180"/>
        <w:ind w:left="1980" w:hanging="1980"/>
        <w:rPr>
          <w:rFonts w:ascii="Arial" w:eastAsia="MS Mincho" w:hAnsi="Arial" w:cs="Arial"/>
          <w:b/>
          <w:sz w:val="24"/>
          <w:szCs w:val="24"/>
          <w:lang w:eastAsia="en-US"/>
        </w:rPr>
      </w:pPr>
      <w:bookmarkStart w:id="0" w:name="_Hlk127172510"/>
      <w:bookmarkStart w:id="1" w:name="_Hlk118667321"/>
      <w:r>
        <w:rPr>
          <w:rFonts w:ascii="Arial" w:eastAsia="MS Mincho" w:hAnsi="Arial" w:cs="Arial"/>
          <w:b/>
          <w:sz w:val="24"/>
          <w:szCs w:val="24"/>
          <w:lang w:eastAsia="en-US"/>
        </w:rPr>
        <w:t>3GPP TSG-RAN WG4 Meeting # 10</w:t>
      </w:r>
      <w:r w:rsidR="00C15C21">
        <w:rPr>
          <w:rFonts w:ascii="Arial" w:eastAsia="MS Mincho" w:hAnsi="Arial" w:cs="Arial"/>
          <w:b/>
          <w:sz w:val="24"/>
          <w:szCs w:val="24"/>
          <w:lang w:eastAsia="en-US"/>
        </w:rPr>
        <w:t>6</w:t>
      </w:r>
      <w:bookmarkEnd w:id="0"/>
      <w:r w:rsidR="00D92E3E">
        <w:rPr>
          <w:rFonts w:ascii="Arial" w:eastAsia="MS Mincho" w:hAnsi="Arial" w:cs="Arial"/>
          <w:b/>
          <w:sz w:val="24"/>
          <w:szCs w:val="24"/>
          <w:lang w:eastAsia="en-US"/>
        </w:rPr>
        <w:t>-bis-e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7744B3">
        <w:rPr>
          <w:rFonts w:ascii="Arial" w:eastAsia="MS Mincho" w:hAnsi="Arial" w:cs="Arial"/>
          <w:b/>
          <w:sz w:val="24"/>
          <w:szCs w:val="24"/>
          <w:lang w:eastAsia="en-US"/>
        </w:rPr>
        <w:t xml:space="preserve">       </w:t>
      </w:r>
      <w:r w:rsidR="00E26AED" w:rsidRPr="00E26AED">
        <w:rPr>
          <w:rFonts w:ascii="Arial" w:eastAsia="MS Mincho" w:hAnsi="Arial" w:cs="Arial"/>
          <w:b/>
          <w:sz w:val="24"/>
          <w:szCs w:val="24"/>
          <w:lang w:eastAsia="en-US"/>
        </w:rPr>
        <w:t>R4-2304211</w:t>
      </w:r>
    </w:p>
    <w:p w14:paraId="5AC635E3" w14:textId="326FCB4A" w:rsidR="00B96AF4" w:rsidRDefault="00D92E3E">
      <w:pPr>
        <w:tabs>
          <w:tab w:val="left" w:pos="1980"/>
        </w:tabs>
        <w:spacing w:after="180"/>
        <w:ind w:left="1980" w:hanging="1980"/>
        <w:rPr>
          <w:rFonts w:ascii="Arial" w:eastAsia="MS Mincho" w:hAnsi="Arial" w:cs="Arial"/>
          <w:b/>
          <w:sz w:val="24"/>
          <w:szCs w:val="24"/>
          <w:lang w:eastAsia="en-US"/>
        </w:rPr>
      </w:pPr>
      <w:bookmarkStart w:id="2" w:name="_Hlk127172467"/>
      <w:r>
        <w:rPr>
          <w:rFonts w:eastAsia="MS Mincho" w:cs="Arial"/>
          <w:b/>
          <w:sz w:val="24"/>
          <w:szCs w:val="24"/>
        </w:rPr>
        <w:t>Electronic Meeting, April 17 – April 26, 2023</w:t>
      </w:r>
    </w:p>
    <w:bookmarkEnd w:id="1"/>
    <w:bookmarkEnd w:id="2"/>
    <w:p w14:paraId="010E370F"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1962FC04" w14:textId="2AA5C292"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bookmarkStart w:id="3" w:name="OLE_LINK1"/>
      <w:bookmarkStart w:id="4" w:name="OLE_LINK2"/>
      <w:r w:rsidR="000F4141">
        <w:rPr>
          <w:rFonts w:ascii="Arial" w:eastAsia="MS Mincho" w:hAnsi="Arial" w:cs="Arial"/>
          <w:b/>
          <w:sz w:val="24"/>
          <w:szCs w:val="24"/>
          <w:lang w:eastAsia="en-US"/>
        </w:rPr>
        <w:t>5.36.2</w:t>
      </w:r>
    </w:p>
    <w:bookmarkEnd w:id="3"/>
    <w:bookmarkEnd w:id="4"/>
    <w:p w14:paraId="056AD676" w14:textId="77777777"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3F800153"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5" w:name="OLE_LINK3"/>
      <w:bookmarkStart w:id="6" w:name="OLE_LINK4"/>
      <w:r w:rsidR="00C15C21">
        <w:rPr>
          <w:rFonts w:ascii="Arial" w:eastAsia="MS Mincho" w:hAnsi="Arial" w:cs="Arial"/>
          <w:b/>
          <w:sz w:val="24"/>
          <w:szCs w:val="24"/>
          <w:lang w:eastAsia="en-US"/>
        </w:rPr>
        <w:t>Discussion on</w:t>
      </w:r>
      <w:r w:rsidR="00A33EC0">
        <w:rPr>
          <w:rFonts w:ascii="Arial" w:eastAsia="MS Mincho" w:hAnsi="Arial" w:cs="Arial"/>
          <w:b/>
          <w:sz w:val="24"/>
          <w:szCs w:val="24"/>
          <w:lang w:eastAsia="en-US"/>
        </w:rPr>
        <w:t xml:space="preserve"> NR</w:t>
      </w:r>
      <w:r w:rsidR="00C15C21">
        <w:rPr>
          <w:rFonts w:ascii="Arial" w:eastAsia="MS Mincho" w:hAnsi="Arial" w:cs="Arial"/>
          <w:b/>
          <w:sz w:val="24"/>
          <w:szCs w:val="24"/>
          <w:lang w:eastAsia="en-US"/>
        </w:rPr>
        <w:t xml:space="preserve"> </w:t>
      </w:r>
      <w:bookmarkEnd w:id="5"/>
      <w:bookmarkEnd w:id="6"/>
      <w:r w:rsidR="00A33EC0">
        <w:rPr>
          <w:rFonts w:ascii="Arial" w:eastAsia="MS Mincho" w:hAnsi="Arial" w:cs="Arial"/>
          <w:b/>
          <w:sz w:val="24"/>
          <w:szCs w:val="24"/>
          <w:lang w:eastAsia="en-US"/>
        </w:rPr>
        <w:t>UAV requirements</w:t>
      </w:r>
    </w:p>
    <w:p w14:paraId="43182B7F" w14:textId="383D3D71"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A5FE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2487BB78" w14:textId="04B5D276" w:rsidR="001B160F" w:rsidRDefault="009B1CBB" w:rsidP="00937062">
      <w:pPr>
        <w:jc w:val="left"/>
        <w:rPr>
          <w:rFonts w:ascii="Times New Roman" w:hAnsi="Times New Roman"/>
          <w:sz w:val="20"/>
          <w:szCs w:val="21"/>
        </w:rPr>
      </w:pPr>
      <w:r w:rsidRPr="009B1CBB">
        <w:rPr>
          <w:rFonts w:ascii="Times New Roman" w:hAnsi="Times New Roman"/>
          <w:sz w:val="20"/>
          <w:szCs w:val="21"/>
        </w:rPr>
        <w:t>In the RAN#99 meeting, the last WID on NR support for UAV has added RAN4 [1] as a secondary WG to study and specify necessary UE types and additional OOBE requirements for aerial UEs in 1710-1785 MHz, 2500-2570 MHz and 2570-2620 MHz based on the operational and technical conditions as defined in ECC Decision (22)07. This paper will focus on these issues and put forward some suggestions.</w:t>
      </w:r>
    </w:p>
    <w:p w14:paraId="4D8634F0" w14:textId="30A9B33B" w:rsidR="00E7113A" w:rsidRPr="00AB48DD" w:rsidRDefault="000A5FEA" w:rsidP="00E7113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22F67050" w14:textId="70133741" w:rsidR="00C454F5" w:rsidRPr="00C7494E" w:rsidRDefault="00C454F5" w:rsidP="00C454F5">
      <w:pPr>
        <w:spacing w:after="120"/>
        <w:rPr>
          <w:rFonts w:ascii="Times New Roman" w:hAnsi="Times New Roman"/>
          <w:b/>
          <w:sz w:val="20"/>
          <w:szCs w:val="21"/>
        </w:rPr>
      </w:pPr>
      <w:r>
        <w:rPr>
          <w:rFonts w:ascii="Times New Roman" w:hAnsi="Times New Roman"/>
          <w:b/>
          <w:sz w:val="20"/>
          <w:szCs w:val="21"/>
        </w:rPr>
        <w:t>1</w:t>
      </w:r>
      <w:r w:rsidRPr="00C7494E">
        <w:rPr>
          <w:rFonts w:ascii="Times New Roman" w:hAnsi="Times New Roman"/>
          <w:b/>
          <w:sz w:val="20"/>
          <w:szCs w:val="21"/>
        </w:rPr>
        <w:t xml:space="preserve">. </w:t>
      </w:r>
      <w:r>
        <w:rPr>
          <w:rFonts w:ascii="Times New Roman" w:hAnsi="Times New Roman"/>
          <w:b/>
          <w:sz w:val="20"/>
          <w:szCs w:val="21"/>
        </w:rPr>
        <w:t>OOBE limits</w:t>
      </w:r>
    </w:p>
    <w:p w14:paraId="55EECBA4" w14:textId="42A7C802" w:rsidR="00F879F0" w:rsidRDefault="000A394B" w:rsidP="00C15C21">
      <w:pPr>
        <w:spacing w:after="120"/>
        <w:rPr>
          <w:rFonts w:ascii="Times New Roman" w:hAnsi="Times New Roman"/>
          <w:sz w:val="20"/>
          <w:szCs w:val="21"/>
        </w:rPr>
      </w:pPr>
      <w:r>
        <w:rPr>
          <w:rFonts w:ascii="Times New Roman" w:hAnsi="Times New Roman"/>
          <w:sz w:val="20"/>
          <w:szCs w:val="21"/>
        </w:rPr>
        <w:t xml:space="preserve">There are </w:t>
      </w:r>
      <w:r w:rsidR="000629D0">
        <w:rPr>
          <w:rFonts w:ascii="Times New Roman" w:hAnsi="Times New Roman"/>
          <w:sz w:val="20"/>
          <w:szCs w:val="21"/>
        </w:rPr>
        <w:t xml:space="preserve">some </w:t>
      </w:r>
      <w:r w:rsidR="000629D0" w:rsidRPr="000629D0">
        <w:rPr>
          <w:rFonts w:ascii="Times New Roman" w:hAnsi="Times New Roman"/>
          <w:sz w:val="20"/>
          <w:szCs w:val="21"/>
        </w:rPr>
        <w:t>spectrum operational restrictions</w:t>
      </w:r>
      <w:r>
        <w:rPr>
          <w:rFonts w:ascii="Times New Roman" w:hAnsi="Times New Roman"/>
          <w:sz w:val="20"/>
          <w:szCs w:val="21"/>
        </w:rPr>
        <w:t xml:space="preserve"> to achieve </w:t>
      </w:r>
      <w:bookmarkStart w:id="7" w:name="_Hlk131669653"/>
      <w:r>
        <w:rPr>
          <w:rFonts w:ascii="Times New Roman" w:hAnsi="Times New Roman"/>
          <w:sz w:val="20"/>
          <w:szCs w:val="21"/>
        </w:rPr>
        <w:t>co-existence</w:t>
      </w:r>
      <w:bookmarkEnd w:id="7"/>
      <w:r w:rsidR="000629D0">
        <w:rPr>
          <w:rFonts w:ascii="Times New Roman" w:hAnsi="Times New Roman"/>
          <w:sz w:val="20"/>
          <w:szCs w:val="21"/>
        </w:rPr>
        <w:t xml:space="preserve"> for UAV. One of them is </w:t>
      </w:r>
      <w:r w:rsidR="000629D0" w:rsidRPr="000629D0">
        <w:rPr>
          <w:rFonts w:ascii="Times New Roman" w:hAnsi="Times New Roman"/>
          <w:sz w:val="20"/>
          <w:szCs w:val="21"/>
        </w:rPr>
        <w:t>defin</w:t>
      </w:r>
      <w:r w:rsidR="000629D0">
        <w:rPr>
          <w:rFonts w:ascii="Times New Roman" w:hAnsi="Times New Roman"/>
          <w:sz w:val="20"/>
          <w:szCs w:val="21"/>
        </w:rPr>
        <w:t>ing</w:t>
      </w:r>
      <w:r w:rsidR="000629D0" w:rsidRPr="000629D0">
        <w:rPr>
          <w:rFonts w:ascii="Times New Roman" w:hAnsi="Times New Roman"/>
          <w:sz w:val="20"/>
          <w:szCs w:val="21"/>
        </w:rPr>
        <w:t xml:space="preserve"> a geographical area where aerial UE </w:t>
      </w:r>
      <w:r w:rsidR="009B1CBB">
        <w:rPr>
          <w:rFonts w:ascii="Times New Roman" w:hAnsi="Times New Roman" w:hint="eastAsia"/>
          <w:sz w:val="20"/>
          <w:szCs w:val="21"/>
        </w:rPr>
        <w:t>is</w:t>
      </w:r>
      <w:r w:rsidR="000629D0" w:rsidRPr="000629D0">
        <w:rPr>
          <w:rFonts w:ascii="Times New Roman" w:hAnsi="Times New Roman"/>
          <w:sz w:val="20"/>
          <w:szCs w:val="21"/>
        </w:rPr>
        <w:t xml:space="preserve"> not allowed to operate in a certain frequency band</w:t>
      </w:r>
      <w:r w:rsidR="000629D0">
        <w:rPr>
          <w:rFonts w:ascii="Times New Roman" w:hAnsi="Times New Roman"/>
          <w:sz w:val="20"/>
          <w:szCs w:val="21"/>
        </w:rPr>
        <w:t xml:space="preserve"> </w:t>
      </w:r>
      <w:r w:rsidR="000629D0" w:rsidRPr="000629D0">
        <w:rPr>
          <w:rFonts w:ascii="Times New Roman" w:hAnsi="Times New Roman"/>
          <w:sz w:val="20"/>
          <w:szCs w:val="21"/>
        </w:rPr>
        <w:t>at</w:t>
      </w:r>
      <w:r w:rsidR="009B1CBB">
        <w:rPr>
          <w:rFonts w:ascii="Times New Roman" w:hAnsi="Times New Roman"/>
          <w:sz w:val="20"/>
          <w:szCs w:val="21"/>
        </w:rPr>
        <w:t xml:space="preserve"> </w:t>
      </w:r>
      <w:r w:rsidR="009B1CBB">
        <w:rPr>
          <w:rFonts w:ascii="Times New Roman" w:hAnsi="Times New Roman" w:hint="eastAsia"/>
          <w:sz w:val="20"/>
          <w:szCs w:val="21"/>
        </w:rPr>
        <w:t>the</w:t>
      </w:r>
      <w:r w:rsidR="000629D0" w:rsidRPr="000629D0">
        <w:rPr>
          <w:rFonts w:ascii="Times New Roman" w:hAnsi="Times New Roman"/>
          <w:sz w:val="20"/>
          <w:szCs w:val="21"/>
        </w:rPr>
        <w:t xml:space="preserve"> national level.</w:t>
      </w:r>
      <w:r w:rsidR="000629D0">
        <w:rPr>
          <w:rFonts w:ascii="Times New Roman" w:hAnsi="Times New Roman"/>
          <w:sz w:val="20"/>
          <w:szCs w:val="21"/>
        </w:rPr>
        <w:t xml:space="preserve"> Another measure is to define additional OOBE limits to avoid interference </w:t>
      </w:r>
      <w:r w:rsidR="009B1CBB">
        <w:rPr>
          <w:rFonts w:ascii="Times New Roman" w:hAnsi="Times New Roman" w:hint="eastAsia"/>
          <w:sz w:val="20"/>
          <w:szCs w:val="21"/>
        </w:rPr>
        <w:t>to</w:t>
      </w:r>
      <w:r w:rsidR="000629D0">
        <w:rPr>
          <w:rFonts w:ascii="Times New Roman" w:hAnsi="Times New Roman"/>
          <w:sz w:val="20"/>
          <w:szCs w:val="21"/>
        </w:rPr>
        <w:t xml:space="preserve"> other services.</w:t>
      </w:r>
    </w:p>
    <w:p w14:paraId="2B1CEB34" w14:textId="51889A19" w:rsidR="00BD003D" w:rsidRDefault="00BC1023" w:rsidP="00C15C21">
      <w:pPr>
        <w:spacing w:after="120"/>
        <w:rPr>
          <w:rFonts w:ascii="Times New Roman" w:hAnsi="Times New Roman"/>
          <w:sz w:val="20"/>
          <w:szCs w:val="21"/>
        </w:rPr>
      </w:pPr>
      <w:r w:rsidRPr="000A394B">
        <w:rPr>
          <w:rFonts w:ascii="Times New Roman" w:hAnsi="Times New Roman"/>
          <w:sz w:val="20"/>
          <w:szCs w:val="21"/>
        </w:rPr>
        <w:t>ECC Decision (22)07</w:t>
      </w:r>
      <w:r>
        <w:rPr>
          <w:rFonts w:ascii="Times New Roman" w:hAnsi="Times New Roman"/>
          <w:sz w:val="20"/>
          <w:szCs w:val="21"/>
        </w:rPr>
        <w:t xml:space="preserve"> has also list</w:t>
      </w:r>
      <w:r w:rsidR="00B43066">
        <w:rPr>
          <w:rFonts w:ascii="Times New Roman" w:hAnsi="Times New Roman"/>
          <w:sz w:val="20"/>
          <w:szCs w:val="21"/>
        </w:rPr>
        <w:t>ed</w:t>
      </w:r>
      <w:r>
        <w:rPr>
          <w:rFonts w:ascii="Times New Roman" w:hAnsi="Times New Roman"/>
          <w:sz w:val="20"/>
          <w:szCs w:val="21"/>
        </w:rPr>
        <w:t xml:space="preserve"> the OOBE limits for aerial UE operating in the frequency bands </w:t>
      </w:r>
      <w:r w:rsidRPr="000A394B">
        <w:rPr>
          <w:rFonts w:ascii="Times New Roman" w:hAnsi="Times New Roman"/>
          <w:sz w:val="20"/>
          <w:szCs w:val="21"/>
        </w:rPr>
        <w:t>1710-1785 MHz, 2500-2570 MHz</w:t>
      </w:r>
      <w:r w:rsidR="009B1CBB">
        <w:rPr>
          <w:rFonts w:ascii="Times New Roman" w:hAnsi="Times New Roman" w:hint="eastAsia"/>
          <w:sz w:val="20"/>
          <w:szCs w:val="21"/>
        </w:rPr>
        <w:t>,</w:t>
      </w:r>
      <w:r w:rsidRPr="000A394B">
        <w:rPr>
          <w:rFonts w:ascii="Times New Roman" w:hAnsi="Times New Roman"/>
          <w:sz w:val="20"/>
          <w:szCs w:val="21"/>
        </w:rPr>
        <w:t xml:space="preserve"> and 2570-2620 MHz</w:t>
      </w:r>
      <w:r>
        <w:rPr>
          <w:rFonts w:ascii="Times New Roman" w:hAnsi="Times New Roman"/>
          <w:sz w:val="20"/>
          <w:szCs w:val="21"/>
        </w:rPr>
        <w:t xml:space="preserve"> to protect some other service</w:t>
      </w:r>
      <w:r w:rsidR="009B1CBB">
        <w:rPr>
          <w:rFonts w:ascii="Times New Roman" w:hAnsi="Times New Roman"/>
          <w:sz w:val="20"/>
          <w:szCs w:val="21"/>
        </w:rPr>
        <w:t>s</w:t>
      </w:r>
      <w:r>
        <w:rPr>
          <w:rFonts w:ascii="Times New Roman" w:hAnsi="Times New Roman"/>
          <w:sz w:val="20"/>
          <w:szCs w:val="21"/>
        </w:rPr>
        <w:t xml:space="preserve">. </w:t>
      </w:r>
      <w:r w:rsidR="00BD003D">
        <w:rPr>
          <w:rFonts w:ascii="Times New Roman" w:hAnsi="Times New Roman"/>
          <w:sz w:val="20"/>
          <w:szCs w:val="21"/>
        </w:rPr>
        <w:t>The detail</w:t>
      </w:r>
      <w:r w:rsidR="009B1CBB">
        <w:rPr>
          <w:rFonts w:ascii="Times New Roman" w:hAnsi="Times New Roman"/>
          <w:sz w:val="20"/>
          <w:szCs w:val="21"/>
        </w:rPr>
        <w:t>s</w:t>
      </w:r>
      <w:r w:rsidR="00BD003D">
        <w:rPr>
          <w:rFonts w:ascii="Times New Roman" w:hAnsi="Times New Roman"/>
          <w:sz w:val="20"/>
          <w:szCs w:val="21"/>
        </w:rPr>
        <w:t xml:space="preserve"> are listed below:</w:t>
      </w:r>
    </w:p>
    <w:tbl>
      <w:tblPr>
        <w:tblStyle w:val="af3"/>
        <w:tblW w:w="0" w:type="auto"/>
        <w:tblLook w:val="04A0" w:firstRow="1" w:lastRow="0" w:firstColumn="1" w:lastColumn="0" w:noHBand="0" w:noVBand="1"/>
      </w:tblPr>
      <w:tblGrid>
        <w:gridCol w:w="9736"/>
      </w:tblGrid>
      <w:tr w:rsidR="00BD003D" w14:paraId="41D8EC15" w14:textId="77777777" w:rsidTr="00BD003D">
        <w:tc>
          <w:tcPr>
            <w:tcW w:w="9736" w:type="dxa"/>
          </w:tcPr>
          <w:p w14:paraId="3D542F83" w14:textId="77777777" w:rsidR="00F97ED1" w:rsidRPr="00F97ED1" w:rsidRDefault="00F97ED1" w:rsidP="00F97ED1">
            <w:pPr>
              <w:pStyle w:val="af6"/>
              <w:numPr>
                <w:ilvl w:val="0"/>
                <w:numId w:val="19"/>
              </w:numPr>
              <w:spacing w:after="120"/>
              <w:ind w:firstLineChars="0"/>
              <w:rPr>
                <w:rFonts w:ascii="Times New Roman" w:hAnsi="Times New Roman"/>
                <w:sz w:val="20"/>
                <w:szCs w:val="21"/>
              </w:rPr>
            </w:pPr>
            <w:r w:rsidRPr="00F97ED1">
              <w:rPr>
                <w:rFonts w:ascii="Times New Roman" w:hAnsi="Times New Roman"/>
                <w:sz w:val="20"/>
                <w:szCs w:val="21"/>
              </w:rPr>
              <w:t xml:space="preserve">1710-1785 MHz: Protection of </w:t>
            </w:r>
            <w:proofErr w:type="spellStart"/>
            <w:r w:rsidRPr="00F97ED1">
              <w:rPr>
                <w:rFonts w:ascii="Times New Roman" w:hAnsi="Times New Roman"/>
                <w:sz w:val="20"/>
                <w:szCs w:val="21"/>
              </w:rPr>
              <w:t>MetSat</w:t>
            </w:r>
            <w:proofErr w:type="spellEnd"/>
            <w:r w:rsidRPr="00F97ED1">
              <w:rPr>
                <w:rFonts w:ascii="Times New Roman" w:hAnsi="Times New Roman"/>
                <w:sz w:val="20"/>
                <w:szCs w:val="21"/>
              </w:rPr>
              <w:t xml:space="preserve"> operating in the 1675-1710 MHz frequency band</w:t>
            </w:r>
          </w:p>
          <w:p w14:paraId="61AF7840" w14:textId="1524E7DA" w:rsidR="00F97ED1" w:rsidRPr="00F97ED1" w:rsidRDefault="00F97ED1" w:rsidP="00F97ED1">
            <w:pPr>
              <w:pStyle w:val="af6"/>
              <w:numPr>
                <w:ilvl w:val="1"/>
                <w:numId w:val="19"/>
              </w:numPr>
              <w:spacing w:after="120"/>
              <w:ind w:firstLineChars="0"/>
              <w:rPr>
                <w:rFonts w:ascii="Times New Roman" w:hAnsi="Times New Roman"/>
                <w:sz w:val="20"/>
                <w:szCs w:val="21"/>
              </w:rPr>
            </w:pPr>
            <w:r w:rsidRPr="00F97ED1">
              <w:rPr>
                <w:rFonts w:ascii="Times New Roman" w:hAnsi="Times New Roman"/>
                <w:sz w:val="20"/>
                <w:szCs w:val="21"/>
              </w:rPr>
              <w:t xml:space="preserve">Out-of-band limit: -40 dBm/MHz in the frequency range 1675-1710 MHz for aerial UE operating in 1710-1785 </w:t>
            </w:r>
            <w:proofErr w:type="spellStart"/>
            <w:r w:rsidRPr="00F97ED1">
              <w:rPr>
                <w:rFonts w:ascii="Times New Roman" w:hAnsi="Times New Roman"/>
                <w:sz w:val="20"/>
                <w:szCs w:val="21"/>
              </w:rPr>
              <w:t>MHz.</w:t>
            </w:r>
            <w:proofErr w:type="spellEnd"/>
            <w:r w:rsidRPr="00F97ED1">
              <w:rPr>
                <w:rFonts w:ascii="Times New Roman" w:hAnsi="Times New Roman"/>
                <w:sz w:val="20"/>
                <w:szCs w:val="21"/>
              </w:rPr>
              <w:t xml:space="preserve"> </w:t>
            </w:r>
          </w:p>
          <w:p w14:paraId="23A509EA" w14:textId="77777777" w:rsidR="00F97ED1" w:rsidRPr="00F97ED1" w:rsidRDefault="00F97ED1" w:rsidP="00F97ED1">
            <w:pPr>
              <w:pStyle w:val="af6"/>
              <w:numPr>
                <w:ilvl w:val="0"/>
                <w:numId w:val="19"/>
              </w:numPr>
              <w:spacing w:after="120"/>
              <w:ind w:firstLineChars="0"/>
              <w:rPr>
                <w:rFonts w:ascii="Times New Roman" w:hAnsi="Times New Roman"/>
                <w:sz w:val="20"/>
                <w:szCs w:val="21"/>
              </w:rPr>
            </w:pPr>
            <w:r w:rsidRPr="00F97ED1">
              <w:rPr>
                <w:rFonts w:ascii="Times New Roman" w:hAnsi="Times New Roman"/>
                <w:sz w:val="20"/>
                <w:szCs w:val="21"/>
              </w:rPr>
              <w:t>2500-2570 MHz / 2570-2620 MHz: Protection of RAS operating in 2690 – 2700 MHz and radars operating in 2700-2900 MHz</w:t>
            </w:r>
          </w:p>
          <w:p w14:paraId="22416553" w14:textId="3CF8A8D3" w:rsidR="00BD003D" w:rsidRPr="00F97ED1" w:rsidRDefault="00F97ED1" w:rsidP="00626C05">
            <w:pPr>
              <w:pStyle w:val="af6"/>
              <w:numPr>
                <w:ilvl w:val="1"/>
                <w:numId w:val="19"/>
              </w:numPr>
              <w:spacing w:after="120"/>
              <w:ind w:firstLineChars="0"/>
              <w:rPr>
                <w:rFonts w:ascii="Times New Roman" w:hAnsi="Times New Roman"/>
                <w:sz w:val="20"/>
                <w:szCs w:val="21"/>
                <w:lang w:eastAsia="zh-CN"/>
              </w:rPr>
            </w:pPr>
            <w:r w:rsidRPr="00F97ED1">
              <w:rPr>
                <w:rFonts w:ascii="Times New Roman" w:hAnsi="Times New Roman"/>
                <w:sz w:val="20"/>
                <w:szCs w:val="21"/>
              </w:rPr>
              <w:t xml:space="preserve">Out-of-band limit: -50 dBm/MHz in the frequency range 2690-2900 MHz for aerial UE operating in 2500-2570 MHz or 2570-2620 </w:t>
            </w:r>
            <w:proofErr w:type="spellStart"/>
            <w:r w:rsidRPr="00F97ED1">
              <w:rPr>
                <w:rFonts w:ascii="Times New Roman" w:hAnsi="Times New Roman"/>
                <w:sz w:val="20"/>
                <w:szCs w:val="21"/>
              </w:rPr>
              <w:t>MHz.</w:t>
            </w:r>
            <w:proofErr w:type="spellEnd"/>
          </w:p>
        </w:tc>
      </w:tr>
    </w:tbl>
    <w:p w14:paraId="25954D40" w14:textId="6F717377" w:rsidR="00900F49" w:rsidRDefault="00900F49" w:rsidP="00C15C21">
      <w:pPr>
        <w:spacing w:after="120"/>
        <w:rPr>
          <w:rFonts w:ascii="Times New Roman" w:hAnsi="Times New Roman"/>
          <w:sz w:val="20"/>
          <w:szCs w:val="21"/>
        </w:rPr>
      </w:pPr>
      <w:r>
        <w:rPr>
          <w:rFonts w:ascii="Times New Roman" w:hAnsi="Times New Roman"/>
          <w:sz w:val="20"/>
          <w:szCs w:val="21"/>
        </w:rPr>
        <w:t>I</w:t>
      </w:r>
      <w:r w:rsidRPr="00900F49">
        <w:rPr>
          <w:rFonts w:ascii="Times New Roman" w:hAnsi="Times New Roman"/>
          <w:sz w:val="20"/>
          <w:szCs w:val="21"/>
        </w:rPr>
        <w:t xml:space="preserve">t's worth noting that </w:t>
      </w:r>
      <w:r>
        <w:rPr>
          <w:rFonts w:ascii="Times New Roman" w:hAnsi="Times New Roman" w:hint="eastAsia"/>
          <w:sz w:val="20"/>
          <w:szCs w:val="21"/>
        </w:rPr>
        <w:t>the</w:t>
      </w:r>
      <w:r>
        <w:rPr>
          <w:rFonts w:ascii="Times New Roman" w:hAnsi="Times New Roman"/>
          <w:sz w:val="20"/>
          <w:szCs w:val="21"/>
        </w:rPr>
        <w:t xml:space="preserve"> OOBE </w:t>
      </w:r>
      <w:r>
        <w:rPr>
          <w:rFonts w:ascii="Times New Roman" w:hAnsi="Times New Roman" w:hint="eastAsia"/>
          <w:sz w:val="20"/>
          <w:szCs w:val="21"/>
        </w:rPr>
        <w:t>limit</w:t>
      </w:r>
      <w:r>
        <w:rPr>
          <w:rFonts w:ascii="Times New Roman" w:hAnsi="Times New Roman"/>
          <w:sz w:val="20"/>
          <w:szCs w:val="21"/>
        </w:rPr>
        <w:t xml:space="preserve"> </w:t>
      </w:r>
      <w:r>
        <w:rPr>
          <w:rFonts w:ascii="Times New Roman" w:hAnsi="Times New Roman" w:hint="eastAsia"/>
          <w:sz w:val="20"/>
          <w:szCs w:val="21"/>
        </w:rPr>
        <w:t>for</w:t>
      </w:r>
      <w:r w:rsidR="009B1CBB">
        <w:rPr>
          <w:rFonts w:ascii="Times New Roman" w:hAnsi="Times New Roman"/>
          <w:sz w:val="20"/>
          <w:szCs w:val="21"/>
        </w:rPr>
        <w:t xml:space="preserve"> the</w:t>
      </w:r>
      <w:r>
        <w:rPr>
          <w:rFonts w:ascii="Times New Roman" w:hAnsi="Times New Roman"/>
          <w:sz w:val="20"/>
          <w:szCs w:val="21"/>
        </w:rPr>
        <w:t xml:space="preserve"> </w:t>
      </w:r>
      <w:r w:rsidRPr="00900F49">
        <w:rPr>
          <w:rFonts w:ascii="Times New Roman" w:hAnsi="Times New Roman"/>
          <w:sz w:val="20"/>
          <w:szCs w:val="21"/>
        </w:rPr>
        <w:t>frequency range 1675-1710 MHz</w:t>
      </w:r>
      <w:r>
        <w:rPr>
          <w:rFonts w:ascii="Times New Roman" w:hAnsi="Times New Roman"/>
          <w:sz w:val="20"/>
          <w:szCs w:val="21"/>
        </w:rPr>
        <w:t xml:space="preserve"> </w:t>
      </w:r>
      <w:r>
        <w:rPr>
          <w:rFonts w:ascii="Times New Roman" w:hAnsi="Times New Roman" w:hint="eastAsia"/>
          <w:sz w:val="20"/>
          <w:szCs w:val="21"/>
        </w:rPr>
        <w:t>is</w:t>
      </w:r>
      <w:r>
        <w:rPr>
          <w:rFonts w:ascii="Times New Roman" w:hAnsi="Times New Roman"/>
          <w:sz w:val="20"/>
          <w:szCs w:val="21"/>
        </w:rPr>
        <w:t xml:space="preserve"> </w:t>
      </w:r>
      <w:r w:rsidRPr="00900F49">
        <w:rPr>
          <w:rFonts w:ascii="Times New Roman" w:hAnsi="Times New Roman"/>
          <w:sz w:val="20"/>
          <w:szCs w:val="21"/>
        </w:rPr>
        <w:t>-40 dBm/MHz</w:t>
      </w:r>
      <w:r>
        <w:rPr>
          <w:rFonts w:ascii="Times New Roman" w:hAnsi="Times New Roman"/>
          <w:sz w:val="20"/>
          <w:szCs w:val="21"/>
        </w:rPr>
        <w:t xml:space="preserve">, but it is hard for legacy UE to </w:t>
      </w:r>
      <w:r w:rsidR="00E725FB">
        <w:rPr>
          <w:rFonts w:ascii="Times New Roman" w:hAnsi="Times New Roman"/>
          <w:sz w:val="20"/>
          <w:szCs w:val="21"/>
        </w:rPr>
        <w:t>achieve</w:t>
      </w:r>
      <w:r>
        <w:rPr>
          <w:rFonts w:ascii="Times New Roman" w:hAnsi="Times New Roman"/>
          <w:sz w:val="20"/>
          <w:szCs w:val="21"/>
        </w:rPr>
        <w:t xml:space="preserve"> this requirement without any updating. </w:t>
      </w:r>
      <w:proofErr w:type="gramStart"/>
      <w:r>
        <w:rPr>
          <w:rFonts w:ascii="Times New Roman" w:hAnsi="Times New Roman"/>
          <w:sz w:val="20"/>
          <w:szCs w:val="21"/>
        </w:rPr>
        <w:t>So</w:t>
      </w:r>
      <w:proofErr w:type="gramEnd"/>
      <w:r>
        <w:rPr>
          <w:rFonts w:ascii="Times New Roman" w:hAnsi="Times New Roman"/>
          <w:sz w:val="20"/>
          <w:szCs w:val="21"/>
        </w:rPr>
        <w:t xml:space="preserve"> we</w:t>
      </w:r>
      <w:r w:rsidRPr="00900F49">
        <w:rPr>
          <w:rFonts w:ascii="Times New Roman" w:hAnsi="Times New Roman"/>
          <w:sz w:val="20"/>
          <w:szCs w:val="21"/>
        </w:rPr>
        <w:t xml:space="preserve"> recommend a filter with better performance</w:t>
      </w:r>
      <w:r>
        <w:rPr>
          <w:rFonts w:ascii="Times New Roman" w:hAnsi="Times New Roman"/>
          <w:sz w:val="20"/>
          <w:szCs w:val="21"/>
        </w:rPr>
        <w:t>.</w:t>
      </w:r>
      <w:r w:rsidR="00E725FB">
        <w:rPr>
          <w:rFonts w:ascii="Times New Roman" w:hAnsi="Times New Roman"/>
          <w:sz w:val="20"/>
          <w:szCs w:val="21"/>
        </w:rPr>
        <w:t xml:space="preserve"> Consider using </w:t>
      </w:r>
      <w:r w:rsidR="00E26AED">
        <w:rPr>
          <w:rFonts w:ascii="Times New Roman" w:hAnsi="Times New Roman"/>
          <w:sz w:val="20"/>
          <w:szCs w:val="21"/>
        </w:rPr>
        <w:t xml:space="preserve">NS signaling to support OOBE requirements, this signaling </w:t>
      </w:r>
      <w:r w:rsidR="00E26AED" w:rsidRPr="00E26AED">
        <w:rPr>
          <w:rFonts w:ascii="Times New Roman" w:hAnsi="Times New Roman"/>
          <w:sz w:val="20"/>
          <w:szCs w:val="21"/>
        </w:rPr>
        <w:t xml:space="preserve">applies only to </w:t>
      </w:r>
      <w:r w:rsidR="00E26AED">
        <w:rPr>
          <w:rFonts w:ascii="Times New Roman" w:hAnsi="Times New Roman"/>
          <w:sz w:val="20"/>
          <w:szCs w:val="21"/>
        </w:rPr>
        <w:t>UAV</w:t>
      </w:r>
      <w:r w:rsidR="00E26AED" w:rsidRPr="00E26AED">
        <w:rPr>
          <w:rFonts w:ascii="Times New Roman" w:hAnsi="Times New Roman"/>
          <w:sz w:val="20"/>
          <w:szCs w:val="21"/>
        </w:rPr>
        <w:t xml:space="preserve"> but not to </w:t>
      </w:r>
      <w:r w:rsidR="00E26AED">
        <w:rPr>
          <w:rFonts w:ascii="Times New Roman" w:hAnsi="Times New Roman"/>
          <w:sz w:val="20"/>
          <w:szCs w:val="21"/>
        </w:rPr>
        <w:t>legacy UE.</w:t>
      </w:r>
    </w:p>
    <w:p w14:paraId="4B6B1566" w14:textId="66A9137D" w:rsidR="00900F49" w:rsidRDefault="00E725FB" w:rsidP="00C15C21">
      <w:pPr>
        <w:spacing w:after="120"/>
        <w:rPr>
          <w:rFonts w:ascii="Times New Roman" w:hAnsi="Times New Roman"/>
          <w:b/>
          <w:sz w:val="20"/>
          <w:szCs w:val="21"/>
        </w:rPr>
      </w:pPr>
      <w:r w:rsidRPr="00E725FB">
        <w:rPr>
          <w:rFonts w:ascii="Times New Roman" w:hAnsi="Times New Roman" w:hint="eastAsia"/>
          <w:b/>
          <w:sz w:val="20"/>
          <w:szCs w:val="21"/>
        </w:rPr>
        <w:t>P</w:t>
      </w:r>
      <w:r w:rsidRPr="00E725FB">
        <w:rPr>
          <w:rFonts w:ascii="Times New Roman" w:hAnsi="Times New Roman"/>
          <w:b/>
          <w:sz w:val="20"/>
          <w:szCs w:val="21"/>
        </w:rPr>
        <w:t>roposal</w:t>
      </w:r>
      <w:r w:rsidR="00E26AED">
        <w:rPr>
          <w:rFonts w:ascii="Times New Roman" w:hAnsi="Times New Roman"/>
          <w:b/>
          <w:sz w:val="20"/>
          <w:szCs w:val="21"/>
        </w:rPr>
        <w:t xml:space="preserve"> </w:t>
      </w:r>
      <w:r w:rsidRPr="00E725FB">
        <w:rPr>
          <w:rFonts w:ascii="Times New Roman" w:hAnsi="Times New Roman"/>
          <w:b/>
          <w:sz w:val="20"/>
          <w:szCs w:val="21"/>
        </w:rPr>
        <w:t>1: Since it is hard for legacy</w:t>
      </w:r>
      <w:r w:rsidR="00E26AED">
        <w:rPr>
          <w:rFonts w:ascii="Times New Roman" w:hAnsi="Times New Roman"/>
          <w:b/>
          <w:sz w:val="20"/>
          <w:szCs w:val="21"/>
        </w:rPr>
        <w:t xml:space="preserve"> UE</w:t>
      </w:r>
      <w:r w:rsidRPr="00E725FB">
        <w:rPr>
          <w:rFonts w:ascii="Times New Roman" w:hAnsi="Times New Roman"/>
          <w:b/>
          <w:sz w:val="20"/>
          <w:szCs w:val="21"/>
        </w:rPr>
        <w:t xml:space="preserve"> to achieve -40dBm/MHz, we suggest us</w:t>
      </w:r>
      <w:r w:rsidR="009B1CBB">
        <w:rPr>
          <w:rFonts w:ascii="Times New Roman" w:hAnsi="Times New Roman"/>
          <w:b/>
          <w:sz w:val="20"/>
          <w:szCs w:val="21"/>
        </w:rPr>
        <w:t>ing</w:t>
      </w:r>
      <w:r w:rsidR="00E26AED">
        <w:rPr>
          <w:rFonts w:ascii="Times New Roman" w:hAnsi="Times New Roman"/>
          <w:b/>
          <w:sz w:val="20"/>
          <w:szCs w:val="21"/>
        </w:rPr>
        <w:t xml:space="preserve"> the</w:t>
      </w:r>
      <w:r w:rsidRPr="00E725FB">
        <w:rPr>
          <w:rFonts w:ascii="Times New Roman" w:hAnsi="Times New Roman"/>
          <w:b/>
          <w:sz w:val="20"/>
          <w:szCs w:val="21"/>
        </w:rPr>
        <w:t xml:space="preserve"> filter with better performance.</w:t>
      </w:r>
    </w:p>
    <w:p w14:paraId="2105643F" w14:textId="5DAF416B" w:rsidR="00E725FB" w:rsidRPr="00E725FB" w:rsidRDefault="00E26AED" w:rsidP="00C15C21">
      <w:pPr>
        <w:spacing w:after="120"/>
        <w:rPr>
          <w:rFonts w:ascii="Times New Roman" w:hAnsi="Times New Roman"/>
          <w:b/>
          <w:sz w:val="20"/>
          <w:szCs w:val="21"/>
        </w:rPr>
      </w:pPr>
      <w:r>
        <w:rPr>
          <w:rFonts w:ascii="Times New Roman" w:hAnsi="Times New Roman"/>
          <w:b/>
          <w:sz w:val="20"/>
          <w:szCs w:val="21"/>
        </w:rPr>
        <w:t>Proposal 2:</w:t>
      </w:r>
      <w:r w:rsidRPr="00E26AED">
        <w:t xml:space="preserve"> </w:t>
      </w:r>
      <w:r w:rsidRPr="00E26AED">
        <w:rPr>
          <w:rFonts w:ascii="Times New Roman" w:hAnsi="Times New Roman"/>
          <w:b/>
          <w:sz w:val="20"/>
          <w:szCs w:val="21"/>
        </w:rPr>
        <w:t>Consider using NS signaling to support OOBE, this signaling applies only to UAV but not to legacy UE.</w:t>
      </w:r>
    </w:p>
    <w:p w14:paraId="566525C2" w14:textId="65DBA7BB" w:rsidR="00626C05" w:rsidRDefault="00E74BD5" w:rsidP="00C15C21">
      <w:pPr>
        <w:spacing w:after="120"/>
        <w:rPr>
          <w:rFonts w:ascii="Times New Roman" w:hAnsi="Times New Roman"/>
          <w:sz w:val="20"/>
          <w:szCs w:val="21"/>
        </w:rPr>
      </w:pPr>
      <w:r w:rsidRPr="00E74BD5">
        <w:rPr>
          <w:rFonts w:ascii="Times New Roman" w:hAnsi="Times New Roman"/>
          <w:sz w:val="20"/>
          <w:szCs w:val="21"/>
        </w:rPr>
        <w:lastRenderedPageBreak/>
        <w:t xml:space="preserve">In China, State Radio Regulation Committee also does the co-existence study between UAV and other concurrent services in frequency bands 1710-1785 MHz, 2500-2570 MHz, and 2570-2620 </w:t>
      </w:r>
      <w:proofErr w:type="spellStart"/>
      <w:r w:rsidRPr="00E74BD5">
        <w:rPr>
          <w:rFonts w:ascii="Times New Roman" w:hAnsi="Times New Roman"/>
          <w:sz w:val="20"/>
          <w:szCs w:val="21"/>
        </w:rPr>
        <w:t>MHz.</w:t>
      </w:r>
      <w:proofErr w:type="spellEnd"/>
      <w:r w:rsidRPr="00E74BD5">
        <w:rPr>
          <w:rFonts w:ascii="Times New Roman" w:hAnsi="Times New Roman"/>
          <w:sz w:val="20"/>
          <w:szCs w:val="21"/>
        </w:rPr>
        <w:t xml:space="preserve"> The detailed analysis is listed below. final results show frequency bands 1710-1785MHz, and 2515-2675MHz can be used for UAV without any additional OOBE requirements.</w:t>
      </w:r>
    </w:p>
    <w:p w14:paraId="69B66CC3" w14:textId="19CA2406" w:rsidR="00962C37" w:rsidRPr="00962C37" w:rsidRDefault="00962C37" w:rsidP="00962C37">
      <w:pPr>
        <w:spacing w:after="120"/>
        <w:jc w:val="center"/>
        <w:rPr>
          <w:rFonts w:ascii="Times New Roman" w:hAnsi="Times New Roman"/>
          <w:b/>
          <w:i/>
          <w:sz w:val="20"/>
          <w:szCs w:val="21"/>
        </w:rPr>
      </w:pPr>
      <w:r w:rsidRPr="00962C37">
        <w:rPr>
          <w:rFonts w:ascii="Times New Roman" w:hAnsi="Times New Roman" w:hint="eastAsia"/>
          <w:b/>
          <w:i/>
          <w:sz w:val="20"/>
          <w:szCs w:val="21"/>
        </w:rPr>
        <w:t>T</w:t>
      </w:r>
      <w:r w:rsidRPr="00962C37">
        <w:rPr>
          <w:rFonts w:ascii="Times New Roman" w:hAnsi="Times New Roman"/>
          <w:b/>
          <w:i/>
          <w:sz w:val="20"/>
          <w:szCs w:val="21"/>
        </w:rPr>
        <w:t xml:space="preserve">able </w:t>
      </w:r>
      <w:r w:rsidR="009B1CBB">
        <w:rPr>
          <w:rFonts w:ascii="Times New Roman" w:hAnsi="Times New Roman"/>
          <w:b/>
          <w:i/>
          <w:sz w:val="20"/>
          <w:szCs w:val="21"/>
        </w:rPr>
        <w:t>1</w:t>
      </w:r>
      <w:r w:rsidRPr="00962C37">
        <w:rPr>
          <w:rFonts w:ascii="Times New Roman" w:hAnsi="Times New Roman"/>
          <w:b/>
          <w:i/>
          <w:sz w:val="20"/>
          <w:szCs w:val="21"/>
        </w:rPr>
        <w:t>. Coexistence analysis</w:t>
      </w:r>
    </w:p>
    <w:tbl>
      <w:tblPr>
        <w:tblStyle w:val="af3"/>
        <w:tblW w:w="0" w:type="auto"/>
        <w:tblLook w:val="04A0" w:firstRow="1" w:lastRow="0" w:firstColumn="1" w:lastColumn="0" w:noHBand="0" w:noVBand="1"/>
      </w:tblPr>
      <w:tblGrid>
        <w:gridCol w:w="2263"/>
        <w:gridCol w:w="4962"/>
        <w:gridCol w:w="2511"/>
      </w:tblGrid>
      <w:tr w:rsidR="00626C05" w14:paraId="24014C96" w14:textId="77777777" w:rsidTr="00962C37">
        <w:tc>
          <w:tcPr>
            <w:tcW w:w="2263" w:type="dxa"/>
            <w:shd w:val="clear" w:color="auto" w:fill="D9D9D9" w:themeFill="background1" w:themeFillShade="D9"/>
          </w:tcPr>
          <w:p w14:paraId="0BFED4BD" w14:textId="7ECDE9FC" w:rsidR="00626C05" w:rsidRPr="00962C37" w:rsidRDefault="00626C05" w:rsidP="00C15C21">
            <w:pPr>
              <w:spacing w:after="120"/>
              <w:rPr>
                <w:rFonts w:ascii="Times New Roman" w:hAnsi="Times New Roman"/>
                <w:b/>
                <w:sz w:val="20"/>
                <w:szCs w:val="21"/>
                <w:lang w:eastAsia="zh-CN"/>
              </w:rPr>
            </w:pPr>
            <w:r w:rsidRPr="00962C37">
              <w:rPr>
                <w:rFonts w:ascii="Times New Roman" w:hAnsi="Times New Roman" w:hint="eastAsia"/>
                <w:b/>
                <w:sz w:val="20"/>
                <w:szCs w:val="21"/>
                <w:lang w:eastAsia="zh-CN"/>
              </w:rPr>
              <w:t>F</w:t>
            </w:r>
            <w:r w:rsidRPr="00962C37">
              <w:rPr>
                <w:rFonts w:ascii="Times New Roman" w:hAnsi="Times New Roman"/>
                <w:b/>
                <w:sz w:val="20"/>
                <w:szCs w:val="21"/>
                <w:lang w:eastAsia="zh-CN"/>
              </w:rPr>
              <w:t>requency band</w:t>
            </w:r>
          </w:p>
        </w:tc>
        <w:tc>
          <w:tcPr>
            <w:tcW w:w="4962" w:type="dxa"/>
            <w:shd w:val="clear" w:color="auto" w:fill="D9D9D9" w:themeFill="background1" w:themeFillShade="D9"/>
          </w:tcPr>
          <w:p w14:paraId="4A340112" w14:textId="51A8DB28" w:rsidR="00626C05" w:rsidRPr="00962C37" w:rsidRDefault="008B0292" w:rsidP="00C15C21">
            <w:pPr>
              <w:spacing w:after="120"/>
              <w:rPr>
                <w:rFonts w:ascii="Times New Roman" w:hAnsi="Times New Roman"/>
                <w:b/>
                <w:sz w:val="20"/>
                <w:szCs w:val="21"/>
              </w:rPr>
            </w:pPr>
            <w:r w:rsidRPr="00962C37">
              <w:rPr>
                <w:rFonts w:ascii="Times New Roman" w:hAnsi="Times New Roman"/>
                <w:b/>
                <w:sz w:val="20"/>
                <w:szCs w:val="21"/>
              </w:rPr>
              <w:t>Interference service</w:t>
            </w:r>
          </w:p>
        </w:tc>
        <w:tc>
          <w:tcPr>
            <w:tcW w:w="2511" w:type="dxa"/>
            <w:shd w:val="clear" w:color="auto" w:fill="D9D9D9" w:themeFill="background1" w:themeFillShade="D9"/>
          </w:tcPr>
          <w:p w14:paraId="4819E209" w14:textId="413CE868" w:rsidR="00626C05" w:rsidRPr="00962C37" w:rsidRDefault="00CD0D6B" w:rsidP="00C15C21">
            <w:pPr>
              <w:spacing w:after="120"/>
              <w:rPr>
                <w:rFonts w:ascii="Times New Roman" w:hAnsi="Times New Roman"/>
                <w:b/>
                <w:sz w:val="20"/>
                <w:szCs w:val="21"/>
                <w:lang w:eastAsia="zh-CN"/>
              </w:rPr>
            </w:pPr>
            <w:r w:rsidRPr="00962C37">
              <w:rPr>
                <w:rFonts w:ascii="Times New Roman" w:hAnsi="Times New Roman"/>
                <w:b/>
                <w:sz w:val="20"/>
                <w:szCs w:val="21"/>
                <w:lang w:eastAsia="zh-CN"/>
              </w:rPr>
              <w:t>Coexistence conclusion</w:t>
            </w:r>
          </w:p>
        </w:tc>
      </w:tr>
      <w:tr w:rsidR="00626C05" w14:paraId="2E84A2FA" w14:textId="77777777" w:rsidTr="008B0292">
        <w:tc>
          <w:tcPr>
            <w:tcW w:w="2263" w:type="dxa"/>
          </w:tcPr>
          <w:p w14:paraId="60E3DDBF" w14:textId="45D82259" w:rsidR="00626C05" w:rsidRDefault="00626C05" w:rsidP="00C15C21">
            <w:pPr>
              <w:spacing w:after="120"/>
              <w:rPr>
                <w:rFonts w:ascii="Times New Roman" w:hAnsi="Times New Roman"/>
                <w:sz w:val="20"/>
                <w:szCs w:val="21"/>
              </w:rPr>
            </w:pPr>
            <w:r w:rsidRPr="00626C05">
              <w:rPr>
                <w:rFonts w:ascii="Times New Roman" w:hAnsi="Times New Roman"/>
                <w:sz w:val="20"/>
                <w:szCs w:val="21"/>
              </w:rPr>
              <w:t>1710-1735MHz</w:t>
            </w:r>
          </w:p>
        </w:tc>
        <w:tc>
          <w:tcPr>
            <w:tcW w:w="4962" w:type="dxa"/>
          </w:tcPr>
          <w:p w14:paraId="1C2C4D9B" w14:textId="069B09BC" w:rsidR="008B0292" w:rsidRDefault="008B0292" w:rsidP="00C15C21">
            <w:pPr>
              <w:spacing w:after="120"/>
              <w:rPr>
                <w:rFonts w:ascii="Times New Roman" w:hAnsi="Times New Roman"/>
                <w:sz w:val="20"/>
                <w:szCs w:val="21"/>
              </w:rPr>
            </w:pPr>
            <w:r w:rsidRPr="008B0292">
              <w:rPr>
                <w:rFonts w:ascii="Times New Roman" w:hAnsi="Times New Roman"/>
                <w:sz w:val="20"/>
                <w:szCs w:val="21"/>
              </w:rPr>
              <w:t>1718.8-1722.2MHz</w:t>
            </w:r>
            <w:r>
              <w:rPr>
                <w:rFonts w:ascii="Times New Roman" w:hAnsi="Times New Roman"/>
                <w:sz w:val="20"/>
                <w:szCs w:val="21"/>
              </w:rPr>
              <w:t xml:space="preserve"> </w:t>
            </w:r>
            <w:r w:rsidRPr="008B0292">
              <w:rPr>
                <w:rFonts w:ascii="Times New Roman" w:hAnsi="Times New Roman"/>
                <w:sz w:val="20"/>
                <w:szCs w:val="21"/>
              </w:rPr>
              <w:t>radio astronomy</w:t>
            </w:r>
          </w:p>
          <w:p w14:paraId="20BEDEA0" w14:textId="31020FD7" w:rsidR="008B0292" w:rsidRDefault="008B0292" w:rsidP="00C15C21">
            <w:pPr>
              <w:spacing w:after="120"/>
              <w:rPr>
                <w:rFonts w:ascii="Times New Roman" w:hAnsi="Times New Roman"/>
                <w:sz w:val="20"/>
                <w:szCs w:val="21"/>
              </w:rPr>
            </w:pPr>
            <w:r w:rsidRPr="008B0292">
              <w:rPr>
                <w:rFonts w:ascii="Times New Roman" w:hAnsi="Times New Roman"/>
                <w:sz w:val="20"/>
                <w:szCs w:val="21"/>
              </w:rPr>
              <w:t>1690-1710MHz</w:t>
            </w:r>
            <w:r>
              <w:rPr>
                <w:rFonts w:ascii="Times New Roman" w:hAnsi="Times New Roman"/>
                <w:sz w:val="20"/>
                <w:szCs w:val="21"/>
              </w:rPr>
              <w:t xml:space="preserve"> </w:t>
            </w:r>
            <w:r w:rsidRPr="008B0292">
              <w:rPr>
                <w:rFonts w:ascii="Times New Roman" w:hAnsi="Times New Roman"/>
                <w:sz w:val="20"/>
                <w:szCs w:val="21"/>
              </w:rPr>
              <w:t xml:space="preserve">Meteorological satellite Earth </w:t>
            </w:r>
            <w:r>
              <w:rPr>
                <w:rFonts w:ascii="Times New Roman" w:hAnsi="Times New Roman"/>
                <w:sz w:val="20"/>
                <w:szCs w:val="21"/>
              </w:rPr>
              <w:t>BS</w:t>
            </w:r>
          </w:p>
        </w:tc>
        <w:tc>
          <w:tcPr>
            <w:tcW w:w="2511" w:type="dxa"/>
          </w:tcPr>
          <w:p w14:paraId="556F6BBA" w14:textId="4E74E731" w:rsidR="00626C05" w:rsidRDefault="008B0292" w:rsidP="00C15C21">
            <w:pPr>
              <w:spacing w:after="120"/>
              <w:rPr>
                <w:rFonts w:ascii="Times New Roman" w:hAnsi="Times New Roman"/>
                <w:sz w:val="20"/>
                <w:szCs w:val="21"/>
                <w:lang w:eastAsia="zh-CN"/>
              </w:rPr>
            </w:pPr>
            <w:r w:rsidRPr="008B0292">
              <w:rPr>
                <w:rFonts w:ascii="Times New Roman" w:hAnsi="Times New Roman"/>
                <w:sz w:val="20"/>
                <w:szCs w:val="21"/>
                <w:lang w:eastAsia="zh-CN"/>
              </w:rPr>
              <w:t>Be able to coexist</w:t>
            </w:r>
          </w:p>
        </w:tc>
      </w:tr>
      <w:tr w:rsidR="00626C05" w14:paraId="341D9A73" w14:textId="77777777" w:rsidTr="008B0292">
        <w:tc>
          <w:tcPr>
            <w:tcW w:w="2263" w:type="dxa"/>
          </w:tcPr>
          <w:p w14:paraId="316D1395" w14:textId="3A0BEF35" w:rsidR="00626C05" w:rsidRDefault="00626C05" w:rsidP="00C15C21">
            <w:pPr>
              <w:spacing w:after="120"/>
              <w:rPr>
                <w:rFonts w:ascii="Times New Roman" w:hAnsi="Times New Roman"/>
                <w:sz w:val="20"/>
                <w:szCs w:val="21"/>
              </w:rPr>
            </w:pPr>
            <w:r w:rsidRPr="00626C05">
              <w:rPr>
                <w:rFonts w:ascii="Times New Roman" w:hAnsi="Times New Roman"/>
                <w:sz w:val="20"/>
                <w:szCs w:val="21"/>
              </w:rPr>
              <w:t>1735-1765MHz</w:t>
            </w:r>
          </w:p>
        </w:tc>
        <w:tc>
          <w:tcPr>
            <w:tcW w:w="4962" w:type="dxa"/>
          </w:tcPr>
          <w:p w14:paraId="24CFD546" w14:textId="04D13243" w:rsidR="00962C37" w:rsidRPr="00962C37" w:rsidRDefault="00962C37" w:rsidP="00962C37">
            <w:pPr>
              <w:spacing w:after="120"/>
              <w:rPr>
                <w:rFonts w:ascii="Times New Roman" w:hAnsi="Times New Roman"/>
                <w:sz w:val="20"/>
                <w:szCs w:val="21"/>
              </w:rPr>
            </w:pPr>
            <w:r w:rsidRPr="00962C37">
              <w:rPr>
                <w:rFonts w:ascii="Times New Roman" w:hAnsi="Times New Roman"/>
                <w:sz w:val="20"/>
                <w:szCs w:val="21"/>
              </w:rPr>
              <w:t>1718.8-1722.2MHz radio astronomy</w:t>
            </w:r>
          </w:p>
          <w:p w14:paraId="40950EE6" w14:textId="54359FFE" w:rsidR="00626C05" w:rsidRDefault="00962C37" w:rsidP="00962C37">
            <w:pPr>
              <w:spacing w:after="120"/>
              <w:rPr>
                <w:rFonts w:ascii="Times New Roman" w:hAnsi="Times New Roman"/>
                <w:sz w:val="20"/>
                <w:szCs w:val="21"/>
              </w:rPr>
            </w:pPr>
            <w:r w:rsidRPr="00962C37">
              <w:rPr>
                <w:rFonts w:ascii="Times New Roman" w:hAnsi="Times New Roman"/>
                <w:sz w:val="20"/>
                <w:szCs w:val="21"/>
              </w:rPr>
              <w:t>1690-1710MHz Meteorological satellite Earth BS</w:t>
            </w:r>
          </w:p>
        </w:tc>
        <w:tc>
          <w:tcPr>
            <w:tcW w:w="2511" w:type="dxa"/>
          </w:tcPr>
          <w:p w14:paraId="31696A3E" w14:textId="2A4F9F86" w:rsidR="00626C05" w:rsidRDefault="008B0292" w:rsidP="00C15C21">
            <w:pPr>
              <w:spacing w:after="120"/>
              <w:rPr>
                <w:rFonts w:ascii="Times New Roman" w:hAnsi="Times New Roman"/>
                <w:sz w:val="20"/>
                <w:szCs w:val="21"/>
              </w:rPr>
            </w:pPr>
            <w:r w:rsidRPr="008B0292">
              <w:rPr>
                <w:rFonts w:ascii="Times New Roman" w:hAnsi="Times New Roman"/>
                <w:sz w:val="20"/>
                <w:szCs w:val="21"/>
              </w:rPr>
              <w:t>Be able to coexist</w:t>
            </w:r>
          </w:p>
        </w:tc>
      </w:tr>
      <w:tr w:rsidR="00626C05" w14:paraId="2EB887B2" w14:textId="77777777" w:rsidTr="008B0292">
        <w:tc>
          <w:tcPr>
            <w:tcW w:w="2263" w:type="dxa"/>
          </w:tcPr>
          <w:p w14:paraId="6EBB0404" w14:textId="2604F73B" w:rsidR="00626C05" w:rsidRDefault="00626C05" w:rsidP="00C15C21">
            <w:pPr>
              <w:spacing w:after="120"/>
              <w:rPr>
                <w:rFonts w:ascii="Times New Roman" w:hAnsi="Times New Roman"/>
                <w:sz w:val="20"/>
                <w:szCs w:val="21"/>
              </w:rPr>
            </w:pPr>
            <w:r w:rsidRPr="00626C05">
              <w:rPr>
                <w:rFonts w:ascii="Times New Roman" w:hAnsi="Times New Roman"/>
                <w:sz w:val="20"/>
                <w:szCs w:val="21"/>
              </w:rPr>
              <w:t>1765-1785MHz</w:t>
            </w:r>
          </w:p>
        </w:tc>
        <w:tc>
          <w:tcPr>
            <w:tcW w:w="4962" w:type="dxa"/>
          </w:tcPr>
          <w:p w14:paraId="17961048" w14:textId="6428A6FC" w:rsidR="00626C05" w:rsidRDefault="00962C37" w:rsidP="00C15C21">
            <w:pPr>
              <w:spacing w:after="120"/>
              <w:rPr>
                <w:rFonts w:ascii="Times New Roman" w:hAnsi="Times New Roman"/>
                <w:sz w:val="20"/>
                <w:szCs w:val="21"/>
              </w:rPr>
            </w:pPr>
            <w:r w:rsidRPr="00962C37">
              <w:rPr>
                <w:rFonts w:ascii="Times New Roman" w:hAnsi="Times New Roman"/>
                <w:sz w:val="20"/>
                <w:szCs w:val="21"/>
              </w:rPr>
              <w:t>TDD private network system</w:t>
            </w:r>
          </w:p>
        </w:tc>
        <w:tc>
          <w:tcPr>
            <w:tcW w:w="2511" w:type="dxa"/>
          </w:tcPr>
          <w:p w14:paraId="72FB5353" w14:textId="0AF690A4" w:rsidR="00626C05" w:rsidRDefault="008B0292" w:rsidP="00C15C21">
            <w:pPr>
              <w:spacing w:after="120"/>
              <w:rPr>
                <w:rFonts w:ascii="Times New Roman" w:hAnsi="Times New Roman"/>
                <w:sz w:val="20"/>
                <w:szCs w:val="21"/>
              </w:rPr>
            </w:pPr>
            <w:r w:rsidRPr="008B0292">
              <w:rPr>
                <w:rFonts w:ascii="Times New Roman" w:hAnsi="Times New Roman"/>
                <w:sz w:val="20"/>
                <w:szCs w:val="21"/>
              </w:rPr>
              <w:t>Be able to coexist</w:t>
            </w:r>
          </w:p>
        </w:tc>
      </w:tr>
      <w:tr w:rsidR="00626C05" w14:paraId="481C0918" w14:textId="77777777" w:rsidTr="008B0292">
        <w:tc>
          <w:tcPr>
            <w:tcW w:w="2263" w:type="dxa"/>
          </w:tcPr>
          <w:p w14:paraId="783A8AE8" w14:textId="08050BF9" w:rsidR="00626C05" w:rsidRDefault="00626C05" w:rsidP="00C15C21">
            <w:pPr>
              <w:spacing w:after="120"/>
              <w:rPr>
                <w:rFonts w:ascii="Times New Roman" w:hAnsi="Times New Roman"/>
                <w:sz w:val="20"/>
                <w:szCs w:val="21"/>
              </w:rPr>
            </w:pPr>
            <w:r w:rsidRPr="00626C05">
              <w:rPr>
                <w:rFonts w:ascii="Times New Roman" w:hAnsi="Times New Roman"/>
                <w:sz w:val="20"/>
                <w:szCs w:val="21"/>
              </w:rPr>
              <w:t>2515-2675MHz</w:t>
            </w:r>
          </w:p>
        </w:tc>
        <w:tc>
          <w:tcPr>
            <w:tcW w:w="4962" w:type="dxa"/>
          </w:tcPr>
          <w:p w14:paraId="282C252D" w14:textId="6881FA52" w:rsidR="008B0292" w:rsidRPr="008B0292" w:rsidRDefault="008B0292" w:rsidP="008B0292">
            <w:pPr>
              <w:spacing w:after="120"/>
              <w:rPr>
                <w:rFonts w:ascii="Times New Roman" w:hAnsi="Times New Roman"/>
                <w:sz w:val="20"/>
                <w:szCs w:val="21"/>
              </w:rPr>
            </w:pPr>
            <w:r w:rsidRPr="008B0292">
              <w:rPr>
                <w:rFonts w:ascii="Times New Roman" w:hAnsi="Times New Roman"/>
                <w:sz w:val="20"/>
                <w:szCs w:val="21"/>
              </w:rPr>
              <w:t>2483.5-2500MHz satellite system</w:t>
            </w:r>
          </w:p>
          <w:p w14:paraId="409B01B2" w14:textId="5D6D0EA7" w:rsidR="008B0292" w:rsidRPr="008B0292" w:rsidRDefault="008B0292" w:rsidP="008B0292">
            <w:pPr>
              <w:spacing w:after="120"/>
              <w:rPr>
                <w:rFonts w:ascii="Times New Roman" w:hAnsi="Times New Roman"/>
                <w:sz w:val="20"/>
                <w:szCs w:val="21"/>
              </w:rPr>
            </w:pPr>
            <w:r w:rsidRPr="008B0292">
              <w:rPr>
                <w:rFonts w:ascii="Times New Roman" w:hAnsi="Times New Roman"/>
                <w:sz w:val="20"/>
                <w:szCs w:val="21"/>
              </w:rPr>
              <w:t>2655-2700MHz radio astronomy</w:t>
            </w:r>
          </w:p>
          <w:p w14:paraId="78EFDEEA" w14:textId="159CD50B" w:rsidR="00626C05" w:rsidRDefault="008B0292" w:rsidP="008B0292">
            <w:pPr>
              <w:spacing w:after="120"/>
              <w:rPr>
                <w:rFonts w:ascii="Times New Roman" w:hAnsi="Times New Roman"/>
                <w:sz w:val="20"/>
                <w:szCs w:val="21"/>
              </w:rPr>
            </w:pPr>
            <w:r w:rsidRPr="008B0292">
              <w:rPr>
                <w:rFonts w:ascii="Times New Roman" w:hAnsi="Times New Roman"/>
                <w:sz w:val="20"/>
                <w:szCs w:val="21"/>
              </w:rPr>
              <w:t>2700-2900MHz Radio navigation and positioning</w:t>
            </w:r>
          </w:p>
        </w:tc>
        <w:tc>
          <w:tcPr>
            <w:tcW w:w="2511" w:type="dxa"/>
          </w:tcPr>
          <w:p w14:paraId="2547A1EF" w14:textId="4A818ABB" w:rsidR="00626C05" w:rsidRDefault="008B0292" w:rsidP="00C15C21">
            <w:pPr>
              <w:spacing w:after="120"/>
              <w:rPr>
                <w:rFonts w:ascii="Times New Roman" w:hAnsi="Times New Roman"/>
                <w:sz w:val="20"/>
                <w:szCs w:val="21"/>
              </w:rPr>
            </w:pPr>
            <w:r w:rsidRPr="008B0292">
              <w:rPr>
                <w:rFonts w:ascii="Times New Roman" w:hAnsi="Times New Roman"/>
                <w:sz w:val="20"/>
                <w:szCs w:val="21"/>
              </w:rPr>
              <w:t>Be able to coexist</w:t>
            </w:r>
          </w:p>
        </w:tc>
      </w:tr>
    </w:tbl>
    <w:p w14:paraId="42818011" w14:textId="54E79D21" w:rsidR="00E272F3" w:rsidRPr="00626C05" w:rsidRDefault="00C109C4" w:rsidP="00C15C21">
      <w:pPr>
        <w:spacing w:after="120"/>
        <w:rPr>
          <w:rFonts w:ascii="Times New Roman" w:hAnsi="Times New Roman"/>
          <w:sz w:val="20"/>
          <w:szCs w:val="21"/>
        </w:rPr>
      </w:pPr>
      <w:bookmarkStart w:id="8" w:name="_Hlk127559835"/>
      <w:bookmarkStart w:id="9" w:name="_Hlk131942236"/>
      <w:r>
        <w:rPr>
          <w:rFonts w:ascii="Times New Roman" w:hAnsi="Times New Roman"/>
          <w:b/>
          <w:bCs/>
          <w:sz w:val="20"/>
          <w:szCs w:val="21"/>
        </w:rPr>
        <w:t>Observation</w:t>
      </w:r>
      <w:r w:rsidR="00DA0788">
        <w:rPr>
          <w:rFonts w:ascii="Times New Roman" w:hAnsi="Times New Roman"/>
          <w:b/>
          <w:bCs/>
          <w:sz w:val="20"/>
          <w:szCs w:val="21"/>
        </w:rPr>
        <w:t xml:space="preserve"> </w:t>
      </w:r>
      <w:bookmarkEnd w:id="8"/>
      <w:r>
        <w:rPr>
          <w:rFonts w:ascii="Times New Roman" w:hAnsi="Times New Roman"/>
          <w:b/>
          <w:bCs/>
          <w:sz w:val="20"/>
          <w:szCs w:val="21"/>
        </w:rPr>
        <w:t>1:</w:t>
      </w:r>
      <w:r w:rsidR="00C454F5">
        <w:rPr>
          <w:rFonts w:ascii="Times New Roman" w:hAnsi="Times New Roman"/>
          <w:b/>
          <w:bCs/>
          <w:sz w:val="20"/>
          <w:szCs w:val="21"/>
        </w:rPr>
        <w:t xml:space="preserve"> Based on the co-existence study from SRRC,</w:t>
      </w:r>
      <w:r>
        <w:rPr>
          <w:rFonts w:ascii="Times New Roman" w:hAnsi="Times New Roman"/>
          <w:b/>
          <w:bCs/>
          <w:sz w:val="20"/>
          <w:szCs w:val="21"/>
        </w:rPr>
        <w:t xml:space="preserve"> </w:t>
      </w:r>
      <w:r w:rsidR="00C454F5">
        <w:rPr>
          <w:rFonts w:ascii="Times New Roman" w:hAnsi="Times New Roman"/>
          <w:b/>
          <w:bCs/>
          <w:sz w:val="20"/>
          <w:szCs w:val="21"/>
        </w:rPr>
        <w:t>t</w:t>
      </w:r>
      <w:r w:rsidRPr="00C109C4">
        <w:rPr>
          <w:rFonts w:ascii="Times New Roman" w:hAnsi="Times New Roman"/>
          <w:b/>
          <w:bCs/>
          <w:sz w:val="20"/>
          <w:szCs w:val="21"/>
        </w:rPr>
        <w:t>here is no need to define addition</w:t>
      </w:r>
      <w:r w:rsidR="00321898">
        <w:rPr>
          <w:rFonts w:ascii="Times New Roman" w:hAnsi="Times New Roman"/>
          <w:b/>
          <w:bCs/>
          <w:sz w:val="20"/>
          <w:szCs w:val="21"/>
        </w:rPr>
        <w:t>al</w:t>
      </w:r>
      <w:r w:rsidRPr="00C109C4">
        <w:rPr>
          <w:rFonts w:ascii="Times New Roman" w:hAnsi="Times New Roman"/>
          <w:b/>
          <w:bCs/>
          <w:sz w:val="20"/>
          <w:szCs w:val="21"/>
        </w:rPr>
        <w:t xml:space="preserve"> OOBE limits for aerial vehicles in the frequency bands 1710-1785MHz, </w:t>
      </w:r>
      <w:r w:rsidR="00321898">
        <w:rPr>
          <w:rFonts w:ascii="Times New Roman" w:hAnsi="Times New Roman"/>
          <w:b/>
          <w:bCs/>
          <w:sz w:val="20"/>
          <w:szCs w:val="21"/>
        </w:rPr>
        <w:t xml:space="preserve">and </w:t>
      </w:r>
      <w:r w:rsidRPr="00C109C4">
        <w:rPr>
          <w:rFonts w:ascii="Times New Roman" w:hAnsi="Times New Roman"/>
          <w:b/>
          <w:bCs/>
          <w:sz w:val="20"/>
          <w:szCs w:val="21"/>
        </w:rPr>
        <w:t>2515-2675MHz</w:t>
      </w:r>
      <w:r>
        <w:rPr>
          <w:rFonts w:ascii="Times New Roman" w:hAnsi="Times New Roman"/>
          <w:b/>
          <w:bCs/>
          <w:sz w:val="20"/>
          <w:szCs w:val="21"/>
        </w:rPr>
        <w:t xml:space="preserve"> in China</w:t>
      </w:r>
      <w:r w:rsidRPr="00C109C4">
        <w:rPr>
          <w:rFonts w:ascii="Times New Roman" w:hAnsi="Times New Roman"/>
          <w:b/>
          <w:bCs/>
          <w:sz w:val="20"/>
          <w:szCs w:val="21"/>
        </w:rPr>
        <w:t>.</w:t>
      </w:r>
    </w:p>
    <w:p w14:paraId="61DDF756" w14:textId="1A7266E8" w:rsidR="00F879F0" w:rsidRDefault="00F879F0" w:rsidP="00C15C21">
      <w:pPr>
        <w:spacing w:after="120"/>
        <w:rPr>
          <w:rFonts w:ascii="Times New Roman" w:hAnsi="Times New Roman"/>
          <w:b/>
          <w:bCs/>
          <w:sz w:val="20"/>
          <w:szCs w:val="21"/>
        </w:rPr>
      </w:pPr>
      <w:r>
        <w:rPr>
          <w:rFonts w:ascii="Times New Roman" w:hAnsi="Times New Roman"/>
          <w:b/>
          <w:bCs/>
          <w:sz w:val="20"/>
          <w:szCs w:val="21"/>
        </w:rPr>
        <w:t xml:space="preserve">Proposal </w:t>
      </w:r>
      <w:r w:rsidR="00E26AED">
        <w:rPr>
          <w:rFonts w:ascii="Times New Roman" w:hAnsi="Times New Roman"/>
          <w:b/>
          <w:bCs/>
          <w:sz w:val="20"/>
          <w:szCs w:val="21"/>
        </w:rPr>
        <w:t>3</w:t>
      </w:r>
      <w:r>
        <w:rPr>
          <w:rFonts w:ascii="Times New Roman" w:hAnsi="Times New Roman"/>
          <w:b/>
          <w:bCs/>
          <w:sz w:val="20"/>
          <w:szCs w:val="21"/>
        </w:rPr>
        <w:t xml:space="preserve">: </w:t>
      </w:r>
      <w:r w:rsidR="00E725FB">
        <w:rPr>
          <w:rFonts w:ascii="Times New Roman" w:hAnsi="Times New Roman"/>
          <w:b/>
          <w:bCs/>
          <w:sz w:val="20"/>
          <w:szCs w:val="21"/>
        </w:rPr>
        <w:t>A</w:t>
      </w:r>
      <w:r>
        <w:rPr>
          <w:rFonts w:ascii="Times New Roman" w:hAnsi="Times New Roman"/>
          <w:b/>
          <w:bCs/>
          <w:sz w:val="20"/>
          <w:szCs w:val="21"/>
        </w:rPr>
        <w:t xml:space="preserve">dditional OOBE requirements from ECC </w:t>
      </w:r>
      <w:r w:rsidR="00321898">
        <w:rPr>
          <w:rFonts w:ascii="Times New Roman" w:hAnsi="Times New Roman"/>
          <w:b/>
          <w:bCs/>
          <w:sz w:val="20"/>
          <w:szCs w:val="21"/>
        </w:rPr>
        <w:t>are</w:t>
      </w:r>
      <w:r>
        <w:rPr>
          <w:rFonts w:ascii="Times New Roman" w:hAnsi="Times New Roman"/>
          <w:b/>
          <w:bCs/>
          <w:sz w:val="20"/>
          <w:szCs w:val="21"/>
        </w:rPr>
        <w:t xml:space="preserve"> only regional requirements and </w:t>
      </w:r>
      <w:r w:rsidR="00DC69FF">
        <w:rPr>
          <w:rFonts w:ascii="Times New Roman" w:hAnsi="Times New Roman" w:hint="eastAsia"/>
          <w:b/>
          <w:bCs/>
          <w:sz w:val="20"/>
          <w:szCs w:val="21"/>
        </w:rPr>
        <w:t>are</w:t>
      </w:r>
      <w:r>
        <w:rPr>
          <w:rFonts w:ascii="Times New Roman" w:hAnsi="Times New Roman"/>
          <w:b/>
          <w:bCs/>
          <w:sz w:val="20"/>
          <w:szCs w:val="21"/>
        </w:rPr>
        <w:t xml:space="preserve"> not applicable </w:t>
      </w:r>
      <w:r w:rsidR="00321898">
        <w:rPr>
          <w:rFonts w:ascii="Times New Roman" w:hAnsi="Times New Roman"/>
          <w:b/>
          <w:bCs/>
          <w:sz w:val="20"/>
          <w:szCs w:val="21"/>
        </w:rPr>
        <w:t>to</w:t>
      </w:r>
      <w:r>
        <w:rPr>
          <w:rFonts w:ascii="Times New Roman" w:hAnsi="Times New Roman"/>
          <w:b/>
          <w:bCs/>
          <w:sz w:val="20"/>
          <w:szCs w:val="21"/>
        </w:rPr>
        <w:t xml:space="preserve"> all </w:t>
      </w:r>
      <w:r w:rsidR="00DC69FF">
        <w:rPr>
          <w:rFonts w:ascii="Times New Roman" w:hAnsi="Times New Roman"/>
          <w:b/>
          <w:bCs/>
          <w:sz w:val="20"/>
          <w:szCs w:val="21"/>
        </w:rPr>
        <w:t>UAV UE.</w:t>
      </w:r>
    </w:p>
    <w:bookmarkEnd w:id="9"/>
    <w:p w14:paraId="0D6215EC" w14:textId="2286158D" w:rsidR="00C454F5" w:rsidRPr="00C7494E" w:rsidRDefault="00C454F5" w:rsidP="00C454F5">
      <w:pPr>
        <w:spacing w:after="120"/>
        <w:rPr>
          <w:rFonts w:ascii="Times New Roman" w:hAnsi="Times New Roman"/>
          <w:b/>
          <w:sz w:val="20"/>
          <w:szCs w:val="21"/>
        </w:rPr>
      </w:pPr>
      <w:r>
        <w:rPr>
          <w:rFonts w:ascii="Times New Roman" w:hAnsi="Times New Roman"/>
          <w:b/>
          <w:sz w:val="20"/>
          <w:szCs w:val="21"/>
        </w:rPr>
        <w:t>2</w:t>
      </w:r>
      <w:r w:rsidRPr="00C7494E">
        <w:rPr>
          <w:rFonts w:ascii="Times New Roman" w:hAnsi="Times New Roman"/>
          <w:b/>
          <w:sz w:val="20"/>
          <w:szCs w:val="21"/>
        </w:rPr>
        <w:t xml:space="preserve">. </w:t>
      </w:r>
      <w:r>
        <w:rPr>
          <w:rFonts w:ascii="Times New Roman" w:hAnsi="Times New Roman"/>
          <w:b/>
          <w:sz w:val="20"/>
          <w:szCs w:val="21"/>
        </w:rPr>
        <w:t>U</w:t>
      </w:r>
      <w:r w:rsidR="00A33EC0">
        <w:rPr>
          <w:rFonts w:ascii="Times New Roman" w:hAnsi="Times New Roman"/>
          <w:b/>
          <w:sz w:val="20"/>
          <w:szCs w:val="21"/>
        </w:rPr>
        <w:t>AV</w:t>
      </w:r>
      <w:r>
        <w:rPr>
          <w:rFonts w:ascii="Times New Roman" w:hAnsi="Times New Roman"/>
          <w:b/>
          <w:sz w:val="20"/>
          <w:szCs w:val="21"/>
        </w:rPr>
        <w:t xml:space="preserve"> type</w:t>
      </w:r>
    </w:p>
    <w:p w14:paraId="3BB0A58F" w14:textId="58F5CD7A" w:rsidR="00940D24" w:rsidRDefault="00321898" w:rsidP="00C15C21">
      <w:pPr>
        <w:spacing w:after="120"/>
        <w:rPr>
          <w:rFonts w:ascii="Times New Roman" w:hAnsi="Times New Roman"/>
          <w:sz w:val="20"/>
          <w:szCs w:val="21"/>
        </w:rPr>
      </w:pPr>
      <w:r w:rsidRPr="00321898">
        <w:rPr>
          <w:rFonts w:ascii="Times New Roman" w:hAnsi="Times New Roman"/>
          <w:sz w:val="20"/>
          <w:szCs w:val="21"/>
        </w:rPr>
        <w:t xml:space="preserve">It’s noted although the UAV and legacy UE could be used in the same frequency bands, there are different sets of additional OOBE requirements for UVA and UE.  These differences would be differentiated by capability signaling from RAN2. </w:t>
      </w:r>
      <w:proofErr w:type="gramStart"/>
      <w:r w:rsidRPr="00321898">
        <w:rPr>
          <w:rFonts w:ascii="Times New Roman" w:hAnsi="Times New Roman"/>
          <w:sz w:val="20"/>
          <w:szCs w:val="21"/>
        </w:rPr>
        <w:t>so</w:t>
      </w:r>
      <w:proofErr w:type="gramEnd"/>
      <w:r w:rsidRPr="00321898">
        <w:rPr>
          <w:rFonts w:ascii="Times New Roman" w:hAnsi="Times New Roman"/>
          <w:sz w:val="20"/>
          <w:szCs w:val="21"/>
        </w:rPr>
        <w:t xml:space="preserve"> there is no need for another kind of UAV type.</w:t>
      </w:r>
    </w:p>
    <w:p w14:paraId="4D095758" w14:textId="0A4090A9" w:rsidR="00A33EC0" w:rsidRPr="00BF1757" w:rsidRDefault="00A33EC0" w:rsidP="00C15C21">
      <w:pPr>
        <w:spacing w:after="120"/>
        <w:rPr>
          <w:rFonts w:ascii="Times New Roman" w:hAnsi="Times New Roman"/>
          <w:b/>
          <w:bCs/>
          <w:sz w:val="20"/>
          <w:szCs w:val="21"/>
        </w:rPr>
      </w:pPr>
      <w:r w:rsidRPr="00E130FC">
        <w:rPr>
          <w:rFonts w:ascii="Times New Roman" w:hAnsi="Times New Roman"/>
          <w:b/>
          <w:bCs/>
          <w:sz w:val="20"/>
          <w:szCs w:val="21"/>
        </w:rPr>
        <w:t xml:space="preserve">Proposal </w:t>
      </w:r>
      <w:r w:rsidR="00E26AED">
        <w:rPr>
          <w:rFonts w:ascii="Times New Roman" w:hAnsi="Times New Roman"/>
          <w:b/>
          <w:bCs/>
          <w:sz w:val="20"/>
          <w:szCs w:val="21"/>
        </w:rPr>
        <w:t>4</w:t>
      </w:r>
      <w:r w:rsidRPr="00E130FC">
        <w:rPr>
          <w:rFonts w:ascii="Times New Roman" w:hAnsi="Times New Roman"/>
          <w:b/>
          <w:bCs/>
          <w:sz w:val="20"/>
          <w:szCs w:val="21"/>
        </w:rPr>
        <w:t>:</w:t>
      </w:r>
      <w:r>
        <w:rPr>
          <w:rFonts w:ascii="Times New Roman" w:hAnsi="Times New Roman"/>
          <w:b/>
          <w:bCs/>
          <w:sz w:val="20"/>
          <w:szCs w:val="21"/>
        </w:rPr>
        <w:t xml:space="preserve"> </w:t>
      </w:r>
      <w:r w:rsidR="00321898" w:rsidRPr="00321898">
        <w:rPr>
          <w:rFonts w:ascii="Times New Roman" w:hAnsi="Times New Roman"/>
          <w:b/>
          <w:bCs/>
          <w:sz w:val="20"/>
          <w:szCs w:val="21"/>
        </w:rPr>
        <w:t>The UAV type could be differentiated by capability signaling from RAN2, RAN4 does not need to define a new type for UAV.</w:t>
      </w:r>
    </w:p>
    <w:p w14:paraId="08FF474C" w14:textId="77777777" w:rsidR="00B96AF4" w:rsidRPr="00281BFF" w:rsidRDefault="000A5FEA"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0" w:name="_Hlk115470282"/>
      <w:r w:rsidRPr="00281BFF">
        <w:rPr>
          <w:rFonts w:ascii="Arial" w:eastAsiaTheme="minorEastAsia" w:hAnsi="Arial" w:cstheme="minorBidi"/>
          <w:sz w:val="32"/>
          <w:szCs w:val="36"/>
        </w:rPr>
        <w:t>3. Conclusions</w:t>
      </w:r>
    </w:p>
    <w:p w14:paraId="445ED738" w14:textId="0EEB75AF" w:rsidR="00B96AF4" w:rsidRDefault="000A5FEA">
      <w:pPr>
        <w:spacing w:afterLines="50" w:after="156"/>
        <w:rPr>
          <w:rFonts w:ascii="Times New Roman" w:hAnsi="Times New Roman"/>
          <w:sz w:val="20"/>
          <w:szCs w:val="20"/>
        </w:rPr>
      </w:pPr>
      <w:r>
        <w:rPr>
          <w:rFonts w:ascii="Times New Roman" w:hAnsi="Times New Roman"/>
          <w:sz w:val="20"/>
          <w:szCs w:val="20"/>
        </w:rPr>
        <w:t xml:space="preserve">In this </w:t>
      </w:r>
      <w:r w:rsidR="00E130FC" w:rsidRPr="00E130FC">
        <w:rPr>
          <w:rFonts w:ascii="Times New Roman" w:hAnsi="Times New Roman"/>
          <w:sz w:val="20"/>
          <w:szCs w:val="20"/>
        </w:rPr>
        <w:t>contribution</w:t>
      </w:r>
      <w:r w:rsidR="000F4141">
        <w:rPr>
          <w:rFonts w:ascii="Times New Roman" w:hAnsi="Times New Roman"/>
          <w:sz w:val="20"/>
          <w:szCs w:val="20"/>
        </w:rPr>
        <w:t>, some issue for RAN4 are discussed with the following proposals.</w:t>
      </w:r>
    </w:p>
    <w:bookmarkEnd w:id="10"/>
    <w:p w14:paraId="1B67A102" w14:textId="77777777" w:rsidR="00321898" w:rsidRPr="00321898" w:rsidRDefault="00321898" w:rsidP="00321898">
      <w:pPr>
        <w:spacing w:after="120"/>
        <w:rPr>
          <w:rFonts w:ascii="Times New Roman" w:hAnsi="Times New Roman"/>
          <w:b/>
          <w:bCs/>
          <w:sz w:val="20"/>
          <w:szCs w:val="21"/>
        </w:rPr>
      </w:pPr>
      <w:r w:rsidRPr="00321898">
        <w:rPr>
          <w:rFonts w:ascii="Times New Roman" w:hAnsi="Times New Roman"/>
          <w:b/>
          <w:bCs/>
          <w:sz w:val="20"/>
          <w:szCs w:val="21"/>
        </w:rPr>
        <w:t>Proposal 1: Since it is hard for legacy UE to achieve -40dBm/MHz, we suggest using the filter with better performance.</w:t>
      </w:r>
      <w:bookmarkStart w:id="11" w:name="_GoBack"/>
      <w:bookmarkEnd w:id="11"/>
    </w:p>
    <w:p w14:paraId="20452C6E" w14:textId="02A7899F" w:rsidR="00E26AED" w:rsidRDefault="00321898" w:rsidP="00321898">
      <w:pPr>
        <w:spacing w:after="120"/>
        <w:rPr>
          <w:rFonts w:ascii="Times New Roman" w:hAnsi="Times New Roman"/>
          <w:b/>
          <w:bCs/>
          <w:sz w:val="20"/>
          <w:szCs w:val="21"/>
        </w:rPr>
      </w:pPr>
      <w:r w:rsidRPr="00321898">
        <w:rPr>
          <w:rFonts w:ascii="Times New Roman" w:hAnsi="Times New Roman"/>
          <w:b/>
          <w:bCs/>
          <w:sz w:val="20"/>
          <w:szCs w:val="21"/>
        </w:rPr>
        <w:t>Proposal 2: Consider using NS signaling to support OOBE, this signaling applies only to UAV but not to legacy UE.</w:t>
      </w:r>
    </w:p>
    <w:p w14:paraId="2B762575" w14:textId="77777777" w:rsidR="00321898" w:rsidRPr="00626C05" w:rsidRDefault="00321898" w:rsidP="00321898">
      <w:pPr>
        <w:spacing w:after="120"/>
        <w:rPr>
          <w:rFonts w:ascii="Times New Roman" w:hAnsi="Times New Roman"/>
          <w:sz w:val="20"/>
          <w:szCs w:val="21"/>
        </w:rPr>
      </w:pPr>
      <w:r>
        <w:rPr>
          <w:rFonts w:ascii="Times New Roman" w:hAnsi="Times New Roman"/>
          <w:b/>
          <w:bCs/>
          <w:sz w:val="20"/>
          <w:szCs w:val="21"/>
        </w:rPr>
        <w:t>Observation 1: Based on the co-existence study from SRRC, t</w:t>
      </w:r>
      <w:r w:rsidRPr="00C109C4">
        <w:rPr>
          <w:rFonts w:ascii="Times New Roman" w:hAnsi="Times New Roman"/>
          <w:b/>
          <w:bCs/>
          <w:sz w:val="20"/>
          <w:szCs w:val="21"/>
        </w:rPr>
        <w:t>here is no need to define addition</w:t>
      </w:r>
      <w:r>
        <w:rPr>
          <w:rFonts w:ascii="Times New Roman" w:hAnsi="Times New Roman"/>
          <w:b/>
          <w:bCs/>
          <w:sz w:val="20"/>
          <w:szCs w:val="21"/>
        </w:rPr>
        <w:t>al</w:t>
      </w:r>
      <w:r w:rsidRPr="00C109C4">
        <w:rPr>
          <w:rFonts w:ascii="Times New Roman" w:hAnsi="Times New Roman"/>
          <w:b/>
          <w:bCs/>
          <w:sz w:val="20"/>
          <w:szCs w:val="21"/>
        </w:rPr>
        <w:t xml:space="preserve"> OOBE limits for aerial vehicles in the frequency bands 1710-1785MHz, </w:t>
      </w:r>
      <w:r>
        <w:rPr>
          <w:rFonts w:ascii="Times New Roman" w:hAnsi="Times New Roman"/>
          <w:b/>
          <w:bCs/>
          <w:sz w:val="20"/>
          <w:szCs w:val="21"/>
        </w:rPr>
        <w:t xml:space="preserve">and </w:t>
      </w:r>
      <w:r w:rsidRPr="00C109C4">
        <w:rPr>
          <w:rFonts w:ascii="Times New Roman" w:hAnsi="Times New Roman"/>
          <w:b/>
          <w:bCs/>
          <w:sz w:val="20"/>
          <w:szCs w:val="21"/>
        </w:rPr>
        <w:t>2515-2675MHz</w:t>
      </w:r>
      <w:r>
        <w:rPr>
          <w:rFonts w:ascii="Times New Roman" w:hAnsi="Times New Roman"/>
          <w:b/>
          <w:bCs/>
          <w:sz w:val="20"/>
          <w:szCs w:val="21"/>
        </w:rPr>
        <w:t xml:space="preserve"> in China</w:t>
      </w:r>
      <w:r w:rsidRPr="00C109C4">
        <w:rPr>
          <w:rFonts w:ascii="Times New Roman" w:hAnsi="Times New Roman"/>
          <w:b/>
          <w:bCs/>
          <w:sz w:val="20"/>
          <w:szCs w:val="21"/>
        </w:rPr>
        <w:t>.</w:t>
      </w:r>
    </w:p>
    <w:p w14:paraId="6E87CE18" w14:textId="77777777" w:rsidR="00321898" w:rsidRDefault="00321898" w:rsidP="00321898">
      <w:pPr>
        <w:spacing w:after="120"/>
        <w:rPr>
          <w:rFonts w:ascii="Times New Roman" w:hAnsi="Times New Roman"/>
          <w:b/>
          <w:bCs/>
          <w:sz w:val="20"/>
          <w:szCs w:val="21"/>
        </w:rPr>
      </w:pPr>
      <w:r>
        <w:rPr>
          <w:rFonts w:ascii="Times New Roman" w:hAnsi="Times New Roman"/>
          <w:b/>
          <w:bCs/>
          <w:sz w:val="20"/>
          <w:szCs w:val="21"/>
        </w:rPr>
        <w:t xml:space="preserve">Proposal 3: Additional OOBE requirements from ECC are only regional requirements and </w:t>
      </w:r>
      <w:r>
        <w:rPr>
          <w:rFonts w:ascii="Times New Roman" w:hAnsi="Times New Roman" w:hint="eastAsia"/>
          <w:b/>
          <w:bCs/>
          <w:sz w:val="20"/>
          <w:szCs w:val="21"/>
        </w:rPr>
        <w:t>are</w:t>
      </w:r>
      <w:r>
        <w:rPr>
          <w:rFonts w:ascii="Times New Roman" w:hAnsi="Times New Roman"/>
          <w:b/>
          <w:bCs/>
          <w:sz w:val="20"/>
          <w:szCs w:val="21"/>
        </w:rPr>
        <w:t xml:space="preserve"> not applicable to all </w:t>
      </w:r>
      <w:r>
        <w:rPr>
          <w:rFonts w:ascii="Times New Roman" w:hAnsi="Times New Roman"/>
          <w:b/>
          <w:bCs/>
          <w:sz w:val="20"/>
          <w:szCs w:val="21"/>
        </w:rPr>
        <w:lastRenderedPageBreak/>
        <w:t>UAV UE.</w:t>
      </w:r>
    </w:p>
    <w:p w14:paraId="70573934" w14:textId="25E5063F" w:rsidR="00321898" w:rsidRPr="00321898" w:rsidRDefault="00321898" w:rsidP="00321898">
      <w:pPr>
        <w:spacing w:after="120"/>
        <w:rPr>
          <w:rFonts w:ascii="Times New Roman" w:hAnsi="Times New Roman" w:hint="eastAsia"/>
          <w:b/>
          <w:bCs/>
          <w:sz w:val="20"/>
          <w:szCs w:val="21"/>
        </w:rPr>
      </w:pPr>
      <w:r w:rsidRPr="00321898">
        <w:rPr>
          <w:rFonts w:ascii="Times New Roman" w:hAnsi="Times New Roman"/>
          <w:b/>
          <w:bCs/>
          <w:sz w:val="20"/>
          <w:szCs w:val="21"/>
        </w:rPr>
        <w:t>Proposal 4: The UAV type could be differentiated by capability signaling from RAN2, RAN4 does not need to define a new type for UAV.</w:t>
      </w:r>
    </w:p>
    <w:p w14:paraId="47CBB896" w14:textId="1F9E8B62" w:rsidR="00E130FC" w:rsidRPr="00E130FC" w:rsidRDefault="00E130FC" w:rsidP="00E130FC">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w:t>
      </w:r>
      <w:r w:rsidRPr="00281BFF">
        <w:rPr>
          <w:rFonts w:ascii="Arial" w:eastAsiaTheme="minorEastAsia" w:hAnsi="Arial" w:cstheme="minorBidi"/>
          <w:sz w:val="32"/>
          <w:szCs w:val="36"/>
        </w:rPr>
        <w:t xml:space="preserve">. </w:t>
      </w:r>
      <w:r w:rsidRPr="00E130FC">
        <w:rPr>
          <w:rFonts w:ascii="Arial" w:eastAsiaTheme="minorEastAsia" w:hAnsi="Arial" w:cstheme="minorBidi"/>
          <w:sz w:val="32"/>
          <w:szCs w:val="36"/>
        </w:rPr>
        <w:t>References</w:t>
      </w:r>
    </w:p>
    <w:p w14:paraId="3247BCE7" w14:textId="15022194" w:rsidR="00AB48DD" w:rsidRPr="004746B3" w:rsidRDefault="004746B3" w:rsidP="004746B3">
      <w:pPr>
        <w:spacing w:afterLines="50" w:after="156"/>
        <w:rPr>
          <w:rFonts w:ascii="Times New Roman" w:hAnsi="Times New Roman"/>
          <w:sz w:val="20"/>
          <w:szCs w:val="20"/>
        </w:rPr>
      </w:pPr>
      <w:r w:rsidRPr="009832CE">
        <w:rPr>
          <w:rFonts w:ascii="Times New Roman" w:hAnsi="Times New Roman"/>
          <w:sz w:val="20"/>
          <w:szCs w:val="20"/>
        </w:rPr>
        <w:t>[1] R</w:t>
      </w:r>
      <w:r w:rsidR="004A3285">
        <w:rPr>
          <w:rFonts w:ascii="Times New Roman" w:hAnsi="Times New Roman"/>
          <w:sz w:val="20"/>
          <w:szCs w:val="20"/>
        </w:rPr>
        <w:t>P</w:t>
      </w:r>
      <w:r w:rsidRPr="009832CE">
        <w:rPr>
          <w:rFonts w:ascii="Times New Roman" w:hAnsi="Times New Roman"/>
          <w:sz w:val="20"/>
          <w:szCs w:val="20"/>
        </w:rPr>
        <w:t>-</w:t>
      </w:r>
      <w:r w:rsidR="004A3285">
        <w:rPr>
          <w:rFonts w:ascii="Times New Roman" w:hAnsi="Times New Roman"/>
          <w:sz w:val="20"/>
          <w:szCs w:val="20"/>
        </w:rPr>
        <w:t xml:space="preserve">230782, Revised WID on NR support for UAV, </w:t>
      </w:r>
      <w:r w:rsidR="004A3285" w:rsidRPr="004A3285">
        <w:rPr>
          <w:rFonts w:ascii="Times New Roman" w:hAnsi="Times New Roman"/>
          <w:sz w:val="20"/>
          <w:szCs w:val="20"/>
        </w:rPr>
        <w:t>Nokia, Nokia Shanghai Bell</w:t>
      </w:r>
    </w:p>
    <w:sectPr w:rsidR="00AB48DD" w:rsidRPr="004746B3" w:rsidSect="006F436C">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51515" w14:textId="77777777" w:rsidR="00842D04" w:rsidRDefault="00842D04">
      <w:r>
        <w:separator/>
      </w:r>
    </w:p>
  </w:endnote>
  <w:endnote w:type="continuationSeparator" w:id="0">
    <w:p w14:paraId="66BE2678" w14:textId="77777777" w:rsidR="00842D04" w:rsidRDefault="0084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43A7F" w14:textId="77777777" w:rsidR="00842D04" w:rsidRDefault="00842D04">
      <w:r>
        <w:separator/>
      </w:r>
    </w:p>
  </w:footnote>
  <w:footnote w:type="continuationSeparator" w:id="0">
    <w:p w14:paraId="6094B4BD" w14:textId="77777777" w:rsidR="00842D04" w:rsidRDefault="00842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C3E1C" w14:textId="77777777" w:rsidR="00C7443B" w:rsidRDefault="00C7443B">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D07AEC"/>
    <w:multiLevelType w:val="hybridMultilevel"/>
    <w:tmpl w:val="D4D223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30546A"/>
    <w:multiLevelType w:val="hybridMultilevel"/>
    <w:tmpl w:val="40CA05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0C26C6"/>
    <w:multiLevelType w:val="hybridMultilevel"/>
    <w:tmpl w:val="6C5699A6"/>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8"/>
  </w:num>
  <w:num w:numId="4">
    <w:abstractNumId w:val="3"/>
  </w:num>
  <w:num w:numId="5">
    <w:abstractNumId w:val="5"/>
  </w:num>
  <w:num w:numId="6">
    <w:abstractNumId w:val="1"/>
  </w:num>
  <w:num w:numId="7">
    <w:abstractNumId w:val="18"/>
  </w:num>
  <w:num w:numId="8">
    <w:abstractNumId w:val="17"/>
  </w:num>
  <w:num w:numId="9">
    <w:abstractNumId w:val="11"/>
  </w:num>
  <w:num w:numId="10">
    <w:abstractNumId w:val="7"/>
  </w:num>
  <w:num w:numId="11">
    <w:abstractNumId w:val="9"/>
  </w:num>
  <w:num w:numId="12">
    <w:abstractNumId w:val="12"/>
  </w:num>
  <w:num w:numId="13">
    <w:abstractNumId w:val="13"/>
  </w:num>
  <w:num w:numId="14">
    <w:abstractNumId w:val="2"/>
  </w:num>
  <w:num w:numId="15">
    <w:abstractNumId w:val="4"/>
  </w:num>
  <w:num w:numId="16">
    <w:abstractNumId w:val="10"/>
  </w:num>
  <w:num w:numId="17">
    <w:abstractNumId w:val="6"/>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9D0"/>
    <w:rsid w:val="00063274"/>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154"/>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94B"/>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4141"/>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2E09"/>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5084"/>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9F"/>
    <w:rsid w:val="00212427"/>
    <w:rsid w:val="002131E0"/>
    <w:rsid w:val="00213A14"/>
    <w:rsid w:val="00214B90"/>
    <w:rsid w:val="00214D42"/>
    <w:rsid w:val="00215703"/>
    <w:rsid w:val="002159B3"/>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1898"/>
    <w:rsid w:val="0032226D"/>
    <w:rsid w:val="003228F5"/>
    <w:rsid w:val="003237D2"/>
    <w:rsid w:val="00325ABB"/>
    <w:rsid w:val="00325EB5"/>
    <w:rsid w:val="003300C5"/>
    <w:rsid w:val="00330D7C"/>
    <w:rsid w:val="00330FBB"/>
    <w:rsid w:val="003316DF"/>
    <w:rsid w:val="003320BB"/>
    <w:rsid w:val="00333258"/>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A9F"/>
    <w:rsid w:val="003820B9"/>
    <w:rsid w:val="00382D05"/>
    <w:rsid w:val="00383660"/>
    <w:rsid w:val="003836CF"/>
    <w:rsid w:val="00383798"/>
    <w:rsid w:val="00384DEC"/>
    <w:rsid w:val="00387DE0"/>
    <w:rsid w:val="0039099D"/>
    <w:rsid w:val="003916B5"/>
    <w:rsid w:val="00392BAD"/>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42A4"/>
    <w:rsid w:val="003F51E3"/>
    <w:rsid w:val="003F653A"/>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4BA7"/>
    <w:rsid w:val="00414FA1"/>
    <w:rsid w:val="0041515B"/>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285"/>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3B1"/>
    <w:rsid w:val="00566A9F"/>
    <w:rsid w:val="00567DF7"/>
    <w:rsid w:val="00567E02"/>
    <w:rsid w:val="00567EA8"/>
    <w:rsid w:val="00570B03"/>
    <w:rsid w:val="005722FC"/>
    <w:rsid w:val="00572CC7"/>
    <w:rsid w:val="00575EB2"/>
    <w:rsid w:val="005764B2"/>
    <w:rsid w:val="00576DA2"/>
    <w:rsid w:val="0057796C"/>
    <w:rsid w:val="0058053B"/>
    <w:rsid w:val="00580E38"/>
    <w:rsid w:val="0058142F"/>
    <w:rsid w:val="005815B1"/>
    <w:rsid w:val="00581C8C"/>
    <w:rsid w:val="005826E8"/>
    <w:rsid w:val="00582FB6"/>
    <w:rsid w:val="00583A1F"/>
    <w:rsid w:val="00583F9F"/>
    <w:rsid w:val="0058515D"/>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6C05"/>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36B"/>
    <w:rsid w:val="0072669A"/>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0DA"/>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0AF"/>
    <w:rsid w:val="007E421F"/>
    <w:rsid w:val="007E43BA"/>
    <w:rsid w:val="007E44CC"/>
    <w:rsid w:val="007E5162"/>
    <w:rsid w:val="007E555D"/>
    <w:rsid w:val="007E63C9"/>
    <w:rsid w:val="007E6785"/>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40A"/>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048"/>
    <w:rsid w:val="00817449"/>
    <w:rsid w:val="0081788F"/>
    <w:rsid w:val="008179E7"/>
    <w:rsid w:val="00817B5D"/>
    <w:rsid w:val="00817F8B"/>
    <w:rsid w:val="00820630"/>
    <w:rsid w:val="00820CC2"/>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2D04"/>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292"/>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0F49"/>
    <w:rsid w:val="00901CB8"/>
    <w:rsid w:val="00903842"/>
    <w:rsid w:val="00904951"/>
    <w:rsid w:val="0090604C"/>
    <w:rsid w:val="00907127"/>
    <w:rsid w:val="009077D2"/>
    <w:rsid w:val="00910214"/>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0D24"/>
    <w:rsid w:val="009410C1"/>
    <w:rsid w:val="009430B2"/>
    <w:rsid w:val="00943230"/>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160D"/>
    <w:rsid w:val="00962C37"/>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CBB"/>
    <w:rsid w:val="009B1EA2"/>
    <w:rsid w:val="009B23D6"/>
    <w:rsid w:val="009B293E"/>
    <w:rsid w:val="009B2ABD"/>
    <w:rsid w:val="009B3F10"/>
    <w:rsid w:val="009B496D"/>
    <w:rsid w:val="009B650A"/>
    <w:rsid w:val="009B7B3A"/>
    <w:rsid w:val="009C04FD"/>
    <w:rsid w:val="009C107C"/>
    <w:rsid w:val="009C13BA"/>
    <w:rsid w:val="009C2060"/>
    <w:rsid w:val="009C3C78"/>
    <w:rsid w:val="009C51D0"/>
    <w:rsid w:val="009C550B"/>
    <w:rsid w:val="009C70AC"/>
    <w:rsid w:val="009C74C7"/>
    <w:rsid w:val="009D077C"/>
    <w:rsid w:val="009D0B53"/>
    <w:rsid w:val="009D0D2C"/>
    <w:rsid w:val="009D0D57"/>
    <w:rsid w:val="009D161A"/>
    <w:rsid w:val="009D1B3D"/>
    <w:rsid w:val="009D302B"/>
    <w:rsid w:val="009D3546"/>
    <w:rsid w:val="009D3605"/>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3EC0"/>
    <w:rsid w:val="00A34346"/>
    <w:rsid w:val="00A34CCB"/>
    <w:rsid w:val="00A3780F"/>
    <w:rsid w:val="00A37E3F"/>
    <w:rsid w:val="00A4009E"/>
    <w:rsid w:val="00A40346"/>
    <w:rsid w:val="00A41A8D"/>
    <w:rsid w:val="00A42CA4"/>
    <w:rsid w:val="00A4314D"/>
    <w:rsid w:val="00A44570"/>
    <w:rsid w:val="00A44AEE"/>
    <w:rsid w:val="00A44BEA"/>
    <w:rsid w:val="00A453E6"/>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E"/>
    <w:rsid w:val="00B025A1"/>
    <w:rsid w:val="00B025D4"/>
    <w:rsid w:val="00B02615"/>
    <w:rsid w:val="00B02AC8"/>
    <w:rsid w:val="00B02E1E"/>
    <w:rsid w:val="00B03AE4"/>
    <w:rsid w:val="00B040A1"/>
    <w:rsid w:val="00B0421D"/>
    <w:rsid w:val="00B058A5"/>
    <w:rsid w:val="00B05EB4"/>
    <w:rsid w:val="00B06175"/>
    <w:rsid w:val="00B075FB"/>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984"/>
    <w:rsid w:val="00B42B1D"/>
    <w:rsid w:val="00B42F70"/>
    <w:rsid w:val="00B43066"/>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7798"/>
    <w:rsid w:val="00B70686"/>
    <w:rsid w:val="00B70A85"/>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5C65"/>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0FC7"/>
    <w:rsid w:val="00BC1023"/>
    <w:rsid w:val="00BC2071"/>
    <w:rsid w:val="00BC21E1"/>
    <w:rsid w:val="00BC320D"/>
    <w:rsid w:val="00BC4161"/>
    <w:rsid w:val="00BC67DC"/>
    <w:rsid w:val="00BC71D8"/>
    <w:rsid w:val="00BD003D"/>
    <w:rsid w:val="00BD0394"/>
    <w:rsid w:val="00BD160A"/>
    <w:rsid w:val="00BD1B05"/>
    <w:rsid w:val="00BD28BC"/>
    <w:rsid w:val="00BD30C7"/>
    <w:rsid w:val="00BD3874"/>
    <w:rsid w:val="00BD49A8"/>
    <w:rsid w:val="00BD5E39"/>
    <w:rsid w:val="00BD7072"/>
    <w:rsid w:val="00BD790A"/>
    <w:rsid w:val="00BD7DD0"/>
    <w:rsid w:val="00BD7E2C"/>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10B8"/>
    <w:rsid w:val="00BF1757"/>
    <w:rsid w:val="00BF345A"/>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9C4"/>
    <w:rsid w:val="00C10C29"/>
    <w:rsid w:val="00C119E8"/>
    <w:rsid w:val="00C12328"/>
    <w:rsid w:val="00C14D53"/>
    <w:rsid w:val="00C15B2F"/>
    <w:rsid w:val="00C15C21"/>
    <w:rsid w:val="00C15D66"/>
    <w:rsid w:val="00C16AEC"/>
    <w:rsid w:val="00C17984"/>
    <w:rsid w:val="00C20161"/>
    <w:rsid w:val="00C2034A"/>
    <w:rsid w:val="00C203E9"/>
    <w:rsid w:val="00C20E74"/>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454F5"/>
    <w:rsid w:val="00C51075"/>
    <w:rsid w:val="00C51587"/>
    <w:rsid w:val="00C527B4"/>
    <w:rsid w:val="00C52A47"/>
    <w:rsid w:val="00C5325C"/>
    <w:rsid w:val="00C5342B"/>
    <w:rsid w:val="00C53434"/>
    <w:rsid w:val="00C539D0"/>
    <w:rsid w:val="00C54A4F"/>
    <w:rsid w:val="00C54DAD"/>
    <w:rsid w:val="00C54E91"/>
    <w:rsid w:val="00C550A9"/>
    <w:rsid w:val="00C55813"/>
    <w:rsid w:val="00C558FE"/>
    <w:rsid w:val="00C56C38"/>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AE2"/>
    <w:rsid w:val="00C82C70"/>
    <w:rsid w:val="00C83876"/>
    <w:rsid w:val="00C85A9D"/>
    <w:rsid w:val="00C86A44"/>
    <w:rsid w:val="00C875B4"/>
    <w:rsid w:val="00C878F5"/>
    <w:rsid w:val="00C90163"/>
    <w:rsid w:val="00C903FF"/>
    <w:rsid w:val="00C90824"/>
    <w:rsid w:val="00C912D9"/>
    <w:rsid w:val="00C91602"/>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6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69FF"/>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6AED"/>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5FB"/>
    <w:rsid w:val="00E74040"/>
    <w:rsid w:val="00E74B8A"/>
    <w:rsid w:val="00E74BD5"/>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041"/>
    <w:rsid w:val="00EA6E84"/>
    <w:rsid w:val="00EA78E6"/>
    <w:rsid w:val="00EB0DAC"/>
    <w:rsid w:val="00EB1BF8"/>
    <w:rsid w:val="00EB2CEE"/>
    <w:rsid w:val="00EB5E58"/>
    <w:rsid w:val="00EB60B3"/>
    <w:rsid w:val="00EB6251"/>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9F0"/>
    <w:rsid w:val="00F87ABB"/>
    <w:rsid w:val="00F87E82"/>
    <w:rsid w:val="00F87EC0"/>
    <w:rsid w:val="00F9056D"/>
    <w:rsid w:val="00F91174"/>
    <w:rsid w:val="00F9133B"/>
    <w:rsid w:val="00F91B57"/>
    <w:rsid w:val="00F92B7E"/>
    <w:rsid w:val="00F92D57"/>
    <w:rsid w:val="00F93ACE"/>
    <w:rsid w:val="00F94FD8"/>
    <w:rsid w:val="00F96C4E"/>
    <w:rsid w:val="00F97ED1"/>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09619"/>
  <w15:docId w15:val="{0861B679-8A65-42A8-BCD6-632563E2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278A"/>
    <w:pPr>
      <w:widowControl w:val="0"/>
      <w:jc w:val="both"/>
    </w:pPr>
    <w:rPr>
      <w:rFonts w:ascii="CG Times (WN)" w:eastAsia="宋体" w:hAnsi="CG Times (WN)"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E4741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sid w:val="00E4741F"/>
    <w:rPr>
      <w:rFonts w:ascii="Times New Roman" w:eastAsia="Times New Roman" w:hAnsi="Times New Roman" w:cs="Times New Roman"/>
      <w:lang w:val="en-GB"/>
    </w:rPr>
  </w:style>
  <w:style w:type="table" w:customStyle="1" w:styleId="4">
    <w:name w:val="网格型4"/>
    <w:basedOn w:val="a1"/>
    <w:next w:val="af3"/>
    <w:qFormat/>
    <w:rsid w:val="00FE0CE3"/>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next w:val="af3"/>
    <w:qFormat/>
    <w:rsid w:val="00333258"/>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BD003D"/>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22059051">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68145376">
      <w:bodyDiv w:val="1"/>
      <w:marLeft w:val="0"/>
      <w:marRight w:val="0"/>
      <w:marTop w:val="0"/>
      <w:marBottom w:val="0"/>
      <w:divBdr>
        <w:top w:val="none" w:sz="0" w:space="0" w:color="auto"/>
        <w:left w:val="none" w:sz="0" w:space="0" w:color="auto"/>
        <w:bottom w:val="none" w:sz="0" w:space="0" w:color="auto"/>
        <w:right w:val="none" w:sz="0" w:space="0" w:color="auto"/>
      </w:divBdr>
    </w:div>
    <w:div w:id="1417441559">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789280224">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30764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207167-AF01-411A-8D71-E7B0CEECD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cp:revision>
  <dcterms:created xsi:type="dcterms:W3CDTF">2023-04-07T06:43:00Z</dcterms:created>
  <dcterms:modified xsi:type="dcterms:W3CDTF">2023-04-09T06:19:00Z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