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8A399C" w14:textId="32CC7198" w:rsidR="00E27F0B" w:rsidRPr="00E27F0B" w:rsidRDefault="00E27F0B" w:rsidP="00E27F0B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E27F0B">
        <w:rPr>
          <w:rFonts w:ascii="Arial" w:eastAsia="MS Mincho" w:hAnsi="Arial" w:cs="Arial"/>
          <w:b/>
          <w:sz w:val="24"/>
          <w:szCs w:val="24"/>
          <w:lang w:eastAsia="en-US"/>
        </w:rPr>
        <w:t>3GPP TSG-RAN WG4 Meeting # 106bis-e</w:t>
      </w:r>
      <w:r w:rsidRPr="00E27F0B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E27F0B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E27F0B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E27F0B">
        <w:rPr>
          <w:rFonts w:ascii="Arial" w:eastAsia="MS Mincho" w:hAnsi="Arial" w:cs="Arial"/>
          <w:b/>
          <w:sz w:val="24"/>
          <w:szCs w:val="24"/>
          <w:lang w:eastAsia="en-US"/>
        </w:rPr>
        <w:tab/>
        <w:t>R4-2304201</w:t>
      </w:r>
    </w:p>
    <w:p w14:paraId="61C46C5A" w14:textId="03D0EE3E" w:rsidR="004E3E65" w:rsidRPr="00F852CC" w:rsidRDefault="00E27F0B" w:rsidP="00E27F0B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E27F0B">
        <w:rPr>
          <w:rFonts w:ascii="Arial" w:eastAsia="MS Mincho" w:hAnsi="Arial" w:cs="Arial"/>
          <w:b/>
          <w:sz w:val="24"/>
          <w:szCs w:val="24"/>
          <w:lang w:eastAsia="en-US"/>
        </w:rPr>
        <w:t>Online, April 17 – April 26, 2023</w:t>
      </w:r>
    </w:p>
    <w:p w14:paraId="544E0D55" w14:textId="10B89CAF" w:rsidR="00F852CC" w:rsidRPr="00F852CC" w:rsidRDefault="00F852CC" w:rsidP="00F852CC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F852CC"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 w:rsidRPr="00F852CC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E27F0B">
        <w:rPr>
          <w:rFonts w:ascii="Arial" w:eastAsia="MS Mincho" w:hAnsi="Arial" w:cs="Arial"/>
          <w:b/>
          <w:sz w:val="24"/>
          <w:szCs w:val="24"/>
          <w:lang w:eastAsia="en-US"/>
        </w:rPr>
        <w:t>5.29.2.1</w:t>
      </w:r>
    </w:p>
    <w:p w14:paraId="516263DF" w14:textId="77777777" w:rsidR="00F852CC" w:rsidRPr="00F852CC" w:rsidRDefault="00F852CC" w:rsidP="00F852CC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F852CC"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 w:rsidRPr="00F852CC">
        <w:rPr>
          <w:rFonts w:ascii="Arial" w:eastAsia="MS Mincho" w:hAnsi="Arial" w:cs="Arial"/>
          <w:b/>
          <w:sz w:val="24"/>
          <w:szCs w:val="24"/>
          <w:lang w:eastAsia="en-US"/>
        </w:rPr>
        <w:tab/>
        <w:t>CMCC</w:t>
      </w:r>
    </w:p>
    <w:p w14:paraId="469E54BA" w14:textId="00C21A58" w:rsidR="00F852CC" w:rsidRPr="00F852CC" w:rsidRDefault="00F852CC" w:rsidP="00F852CC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F852CC"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 w:rsidRPr="00F852CC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Discussion on </w:t>
      </w:r>
      <w:r w:rsidR="00A61390" w:rsidRPr="00A61390">
        <w:rPr>
          <w:rFonts w:ascii="Arial" w:eastAsia="MS Mincho" w:hAnsi="Arial" w:cs="Arial" w:hint="eastAsia"/>
          <w:b/>
          <w:sz w:val="24"/>
          <w:szCs w:val="24"/>
          <w:lang w:eastAsia="en-US"/>
        </w:rPr>
        <w:t>NCR</w:t>
      </w:r>
      <w:r w:rsidR="00A61390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  <w:r w:rsidR="005F62C3">
        <w:rPr>
          <w:rFonts w:ascii="Arial" w:eastAsia="MS Mincho" w:hAnsi="Arial" w:cs="Arial"/>
          <w:b/>
          <w:sz w:val="24"/>
          <w:szCs w:val="24"/>
          <w:lang w:eastAsia="en-US"/>
        </w:rPr>
        <w:t>fwd-link</w:t>
      </w:r>
      <w:r w:rsidR="00AA5A07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  <w:r w:rsidR="00A61390">
        <w:rPr>
          <w:rFonts w:ascii="Arial" w:eastAsia="MS Mincho" w:hAnsi="Arial" w:cs="Arial"/>
          <w:b/>
          <w:sz w:val="24"/>
          <w:szCs w:val="24"/>
          <w:lang w:eastAsia="en-US"/>
        </w:rPr>
        <w:t>RF requirements</w:t>
      </w:r>
    </w:p>
    <w:p w14:paraId="432540EE" w14:textId="77777777" w:rsidR="00F852CC" w:rsidRPr="00F852CC" w:rsidRDefault="00F852CC" w:rsidP="00F852CC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F852CC"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 w:rsidRPr="00F852CC">
        <w:rPr>
          <w:rFonts w:ascii="Arial" w:eastAsia="MS Mincho" w:hAnsi="Arial" w:cs="Arial"/>
          <w:b/>
          <w:sz w:val="24"/>
          <w:szCs w:val="24"/>
          <w:lang w:eastAsia="en-US"/>
        </w:rPr>
        <w:tab/>
        <w:t>Discussion</w:t>
      </w:r>
    </w:p>
    <w:p w14:paraId="0738D0BE" w14:textId="77777777" w:rsidR="00F852CC" w:rsidRPr="00F852CC" w:rsidRDefault="00F852CC" w:rsidP="00F852CC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hAnsi="Arial"/>
          <w:sz w:val="32"/>
          <w:szCs w:val="36"/>
        </w:rPr>
      </w:pPr>
      <w:r w:rsidRPr="00F852CC">
        <w:rPr>
          <w:rFonts w:ascii="Arial" w:hAnsi="Arial"/>
          <w:sz w:val="32"/>
          <w:szCs w:val="36"/>
        </w:rPr>
        <w:t>1. Introduction</w:t>
      </w:r>
    </w:p>
    <w:p w14:paraId="29ACBA2E" w14:textId="37A74329" w:rsidR="00F852CC" w:rsidRDefault="00727663" w:rsidP="007C461A">
      <w:pPr>
        <w:rPr>
          <w:rFonts w:ascii="Times New Roman" w:eastAsia="宋体" w:hAnsi="Times New Roman" w:cs="Times New Roman"/>
          <w:sz w:val="20"/>
        </w:rPr>
      </w:pPr>
      <w:r>
        <w:rPr>
          <w:rFonts w:ascii="Times New Roman" w:eastAsia="宋体" w:hAnsi="Times New Roman" w:cs="Times New Roman"/>
          <w:sz w:val="20"/>
        </w:rPr>
        <w:t>In last RAN4 meeting, a WF is approved [1]. And i</w:t>
      </w:r>
      <w:r w:rsidR="00F852CC" w:rsidRPr="006173A1">
        <w:rPr>
          <w:rFonts w:ascii="Times New Roman" w:eastAsia="宋体" w:hAnsi="Times New Roman" w:cs="Times New Roman" w:hint="eastAsia"/>
          <w:sz w:val="20"/>
        </w:rPr>
        <w:t>n</w:t>
      </w:r>
      <w:r w:rsidR="00F852CC" w:rsidRPr="006173A1">
        <w:rPr>
          <w:rFonts w:ascii="Times New Roman" w:eastAsia="宋体" w:hAnsi="Times New Roman" w:cs="Times New Roman"/>
          <w:sz w:val="20"/>
        </w:rPr>
        <w:t xml:space="preserve"> last </w:t>
      </w:r>
      <w:r w:rsidR="004E788D" w:rsidRPr="006173A1">
        <w:rPr>
          <w:rFonts w:ascii="Times New Roman" w:eastAsia="宋体" w:hAnsi="Times New Roman" w:cs="Times New Roman"/>
          <w:sz w:val="20"/>
        </w:rPr>
        <w:t>RAN meeting</w:t>
      </w:r>
      <w:r w:rsidR="00F852CC" w:rsidRPr="006173A1">
        <w:rPr>
          <w:rFonts w:ascii="Times New Roman" w:eastAsia="宋体" w:hAnsi="Times New Roman" w:cs="Times New Roman"/>
          <w:sz w:val="20"/>
        </w:rPr>
        <w:t xml:space="preserve">, a </w:t>
      </w:r>
      <w:r w:rsidR="005A1682" w:rsidRPr="006173A1">
        <w:rPr>
          <w:rFonts w:ascii="Times New Roman" w:eastAsia="宋体" w:hAnsi="Times New Roman" w:cs="Times New Roman"/>
          <w:sz w:val="20"/>
        </w:rPr>
        <w:t>new WID on NR network-controlled repeaters</w:t>
      </w:r>
      <w:r w:rsidR="00F852CC" w:rsidRPr="006173A1">
        <w:rPr>
          <w:rFonts w:ascii="Times New Roman" w:eastAsia="宋体" w:hAnsi="Times New Roman" w:cs="Times New Roman"/>
          <w:sz w:val="20"/>
        </w:rPr>
        <w:t xml:space="preserve"> has been approved [</w:t>
      </w:r>
      <w:r w:rsidR="008507AE">
        <w:rPr>
          <w:rFonts w:ascii="Times New Roman" w:eastAsia="宋体" w:hAnsi="Times New Roman" w:cs="Times New Roman"/>
          <w:sz w:val="20"/>
        </w:rPr>
        <w:t>2</w:t>
      </w:r>
      <w:r w:rsidR="00F852CC" w:rsidRPr="006173A1">
        <w:rPr>
          <w:rFonts w:ascii="Times New Roman" w:eastAsia="宋体" w:hAnsi="Times New Roman" w:cs="Times New Roman"/>
          <w:sz w:val="20"/>
        </w:rPr>
        <w:t xml:space="preserve">]. </w:t>
      </w:r>
      <w:r w:rsidR="00F852CC" w:rsidRPr="00F852CC">
        <w:rPr>
          <w:rFonts w:ascii="Times New Roman" w:eastAsia="宋体" w:hAnsi="Times New Roman" w:cs="Times New Roman"/>
          <w:sz w:val="20"/>
        </w:rPr>
        <w:t xml:space="preserve">In this meeting, we focus on the </w:t>
      </w:r>
      <w:r w:rsidR="00C25EAC">
        <w:rPr>
          <w:rFonts w:ascii="Times New Roman" w:eastAsia="宋体" w:hAnsi="Times New Roman" w:cs="Times New Roman"/>
          <w:sz w:val="20"/>
        </w:rPr>
        <w:t>discussion of NCR</w:t>
      </w:r>
      <w:r w:rsidR="00E85E67">
        <w:rPr>
          <w:rFonts w:ascii="Times New Roman" w:eastAsia="宋体" w:hAnsi="Times New Roman" w:cs="Times New Roman"/>
          <w:sz w:val="20"/>
        </w:rPr>
        <w:t xml:space="preserve"> </w:t>
      </w:r>
      <w:r w:rsidR="002B030A">
        <w:rPr>
          <w:rFonts w:ascii="Times New Roman" w:eastAsia="宋体" w:hAnsi="Times New Roman" w:cs="Times New Roman" w:hint="eastAsia"/>
          <w:sz w:val="20"/>
        </w:rPr>
        <w:t>forwar</w:t>
      </w:r>
      <w:r w:rsidR="002B030A">
        <w:rPr>
          <w:rFonts w:ascii="Times New Roman" w:eastAsia="宋体" w:hAnsi="Times New Roman" w:cs="Times New Roman"/>
          <w:sz w:val="20"/>
        </w:rPr>
        <w:t xml:space="preserve">ding </w:t>
      </w:r>
      <w:r w:rsidR="00E85E67">
        <w:rPr>
          <w:rFonts w:ascii="Times New Roman" w:eastAsia="宋体" w:hAnsi="Times New Roman" w:cs="Times New Roman"/>
          <w:sz w:val="20"/>
        </w:rPr>
        <w:t>remaining issues</w:t>
      </w:r>
      <w:r w:rsidR="00F852CC" w:rsidRPr="00F852CC">
        <w:rPr>
          <w:rFonts w:ascii="Times New Roman" w:eastAsia="宋体" w:hAnsi="Times New Roman" w:cs="Times New Roman"/>
          <w:sz w:val="20"/>
        </w:rPr>
        <w:t>.</w:t>
      </w:r>
    </w:p>
    <w:p w14:paraId="626F302E" w14:textId="77777777" w:rsidR="00F852CC" w:rsidRPr="00F852CC" w:rsidRDefault="00F852CC" w:rsidP="00F852CC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hAnsi="Arial"/>
          <w:sz w:val="32"/>
          <w:szCs w:val="36"/>
        </w:rPr>
      </w:pPr>
      <w:r w:rsidRPr="00F852CC">
        <w:rPr>
          <w:rFonts w:ascii="Arial" w:hAnsi="Arial"/>
          <w:sz w:val="32"/>
          <w:szCs w:val="36"/>
        </w:rPr>
        <w:t xml:space="preserve">2. </w:t>
      </w:r>
      <w:r w:rsidRPr="00F852CC">
        <w:rPr>
          <w:rFonts w:ascii="Arial" w:hAnsi="Arial" w:hint="eastAsia"/>
          <w:sz w:val="32"/>
          <w:szCs w:val="36"/>
        </w:rPr>
        <w:t>Discussion</w:t>
      </w:r>
    </w:p>
    <w:p w14:paraId="0E052825" w14:textId="6BC09160" w:rsidR="0017530A" w:rsidRDefault="0017530A" w:rsidP="0017530A">
      <w:pPr>
        <w:pStyle w:val="Heading2"/>
      </w:pPr>
      <w:r>
        <w:rPr>
          <w:rFonts w:hint="eastAsia"/>
        </w:rPr>
        <w:t>2</w:t>
      </w:r>
      <w:r>
        <w:t>.1 FR1 beamforming capability</w:t>
      </w:r>
    </w:p>
    <w:p w14:paraId="73763A48" w14:textId="7BE81EB4" w:rsidR="00C31F67" w:rsidRPr="00C31F67" w:rsidRDefault="005C6BC4" w:rsidP="005C6BC4">
      <w:pPr>
        <w:spacing w:after="120"/>
        <w:rPr>
          <w:rFonts w:ascii="Times New Roman" w:eastAsia="宋体" w:hAnsi="Times New Roman" w:cs="Times New Roman"/>
          <w:sz w:val="20"/>
        </w:rPr>
      </w:pPr>
      <w:r>
        <w:rPr>
          <w:rFonts w:ascii="Times New Roman" w:eastAsia="宋体" w:hAnsi="Times New Roman" w:cs="Times New Roman"/>
          <w:sz w:val="20"/>
        </w:rPr>
        <w:t xml:space="preserve">Fwd-link for NCR is much like the RF repeater which only amplify input signal. </w:t>
      </w:r>
      <w:proofErr w:type="gramStart"/>
      <w:r>
        <w:rPr>
          <w:rFonts w:ascii="Times New Roman" w:eastAsia="宋体" w:hAnsi="Times New Roman" w:cs="Times New Roman"/>
          <w:sz w:val="20"/>
        </w:rPr>
        <w:t>So</w:t>
      </w:r>
      <w:proofErr w:type="gramEnd"/>
      <w:r>
        <w:rPr>
          <w:rFonts w:ascii="Times New Roman" w:eastAsia="宋体" w:hAnsi="Times New Roman" w:cs="Times New Roman"/>
          <w:sz w:val="20"/>
        </w:rPr>
        <w:t xml:space="preserve"> in theory all the requirements for R17 RF repeater is still applicable for fwd-link. in R17 RF repeater, only 1-C and 2-O types are defined. But for NCR fwd-link, the agreements in last meeting </w:t>
      </w:r>
      <w:proofErr w:type="gramStart"/>
      <w:r>
        <w:rPr>
          <w:rFonts w:ascii="Times New Roman" w:eastAsia="宋体" w:hAnsi="Times New Roman" w:cs="Times New Roman"/>
          <w:sz w:val="20"/>
        </w:rPr>
        <w:t>is</w:t>
      </w:r>
      <w:proofErr w:type="gramEnd"/>
      <w:r>
        <w:rPr>
          <w:rFonts w:ascii="Times New Roman" w:eastAsia="宋体" w:hAnsi="Times New Roman" w:cs="Times New Roman"/>
          <w:sz w:val="20"/>
        </w:rPr>
        <w:t xml:space="preserve"> that all 1-C, 1-H, 1-O and 2-O will be specified. Therefore, different from RF repeater, fwd-link should also define the scaling factor for 1-O </w:t>
      </w:r>
      <w:r w:rsidR="00CE7749">
        <w:rPr>
          <w:rFonts w:ascii="Times New Roman" w:eastAsia="宋体" w:hAnsi="Times New Roman" w:cs="Times New Roman"/>
          <w:sz w:val="20"/>
        </w:rPr>
        <w:t xml:space="preserve">to define output power, </w:t>
      </w:r>
      <w:r w:rsidR="00C31F67">
        <w:rPr>
          <w:rFonts w:ascii="Times New Roman" w:eastAsia="宋体" w:hAnsi="Times New Roman" w:cs="Times New Roman"/>
          <w:sz w:val="20"/>
        </w:rPr>
        <w:t xml:space="preserve">for 1-H to define </w:t>
      </w:r>
      <w:r w:rsidR="00CE7749">
        <w:rPr>
          <w:rFonts w:ascii="Times New Roman" w:eastAsia="宋体" w:hAnsi="Times New Roman" w:cs="Times New Roman"/>
          <w:sz w:val="20"/>
        </w:rPr>
        <w:t>Tx emission and Rx spurious emission requirements</w:t>
      </w:r>
      <w:r>
        <w:rPr>
          <w:rFonts w:ascii="Times New Roman" w:eastAsia="宋体" w:hAnsi="Times New Roman" w:cs="Times New Roman"/>
          <w:sz w:val="20"/>
        </w:rPr>
        <w:t>.</w:t>
      </w:r>
      <w:r w:rsidR="00CE7749">
        <w:rPr>
          <w:rFonts w:ascii="Times New Roman" w:eastAsia="宋体" w:hAnsi="Times New Roman" w:cs="Times New Roman"/>
          <w:sz w:val="20"/>
        </w:rPr>
        <w:t xml:space="preserve"> legacy NR BS and IAB-MT assume min 8 active Tx unit</w:t>
      </w:r>
      <w:r w:rsidR="00C31F67">
        <w:rPr>
          <w:rFonts w:ascii="Times New Roman" w:eastAsia="宋体" w:hAnsi="Times New Roman" w:cs="Times New Roman"/>
          <w:sz w:val="20"/>
        </w:rPr>
        <w:t>s</w:t>
      </w:r>
      <w:r w:rsidR="00CE7749">
        <w:rPr>
          <w:rFonts w:ascii="Times New Roman" w:eastAsia="宋体" w:hAnsi="Times New Roman" w:cs="Times New Roman"/>
          <w:sz w:val="20"/>
        </w:rPr>
        <w:t xml:space="preserve"> as defined below. 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741"/>
      </w:tblGrid>
      <w:tr w:rsidR="00C31F67" w14:paraId="04C6A77B" w14:textId="77777777" w:rsidTr="00C31F67">
        <w:tc>
          <w:tcPr>
            <w:tcW w:w="9741" w:type="dxa"/>
          </w:tcPr>
          <w:p w14:paraId="37161BF0" w14:textId="77777777" w:rsidR="00C31F67" w:rsidRPr="00C31F67" w:rsidRDefault="00C31F67" w:rsidP="00C31F67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</w:pPr>
            <w:proofErr w:type="gramStart"/>
            <w:r w:rsidRPr="00C31F67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>N</w:t>
            </w:r>
            <w:r w:rsidRPr="00C31F67">
              <w:rPr>
                <w:rFonts w:ascii="Times New Roman" w:eastAsia="MS Mincho" w:hAnsi="Times New Roman" w:cs="Times New Roman"/>
                <w:kern w:val="0"/>
                <w:sz w:val="20"/>
                <w:szCs w:val="20"/>
                <w:vertAlign w:val="subscript"/>
                <w:lang w:val="en-GB" w:eastAsia="ja-JP"/>
              </w:rPr>
              <w:t>TXU,counted</w:t>
            </w:r>
            <w:proofErr w:type="gramEnd"/>
            <w:r w:rsidRPr="00C31F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 = </w:t>
            </w:r>
            <w:r w:rsidRPr="00C31F67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val="en-GB" w:eastAsia="ja-JP"/>
              </w:rPr>
              <w:t>min(N</w:t>
            </w:r>
            <w:r w:rsidRPr="00C31F67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vertAlign w:val="subscript"/>
                <w:lang w:val="en-GB" w:eastAsia="ja-JP"/>
              </w:rPr>
              <w:t>TXU,active</w:t>
            </w:r>
            <w:r w:rsidRPr="00C31F67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val="en-GB" w:eastAsia="ja-JP"/>
              </w:rPr>
              <w:t xml:space="preserve"> , 8×N</w:t>
            </w:r>
            <w:r w:rsidRPr="00C31F67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vertAlign w:val="subscript"/>
                <w:lang w:val="en-GB" w:eastAsia="ja-JP"/>
              </w:rPr>
              <w:t>cells</w:t>
            </w:r>
            <w:r w:rsidRPr="00C31F67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val="en-GB" w:eastAsia="ja-JP"/>
              </w:rPr>
              <w:t>)</w:t>
            </w:r>
          </w:p>
          <w:p w14:paraId="663A97B5" w14:textId="77777777" w:rsidR="00C31F67" w:rsidRPr="00C31F67" w:rsidRDefault="00C31F67" w:rsidP="00C31F67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</w:pPr>
            <w:proofErr w:type="gramStart"/>
            <w:r w:rsidRPr="00C31F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</w:rPr>
              <w:t>N</w:t>
            </w:r>
            <w:r w:rsidRPr="00C31F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vertAlign w:val="subscript"/>
                <w:lang w:val="en-GB" w:eastAsia="en-GB"/>
              </w:rPr>
              <w:t>TXU,countedpercell</w:t>
            </w:r>
            <w:proofErr w:type="gramEnd"/>
            <w:r w:rsidRPr="00C31F67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 is used for scaling of </w:t>
            </w:r>
            <w:r w:rsidRPr="00C31F67">
              <w:rPr>
                <w:rFonts w:ascii="Times New Roman" w:eastAsia="MS Mincho" w:hAnsi="Times New Roman" w:cs="Times New Roman"/>
                <w:i/>
                <w:kern w:val="0"/>
                <w:sz w:val="20"/>
                <w:szCs w:val="20"/>
                <w:lang w:val="en-GB" w:eastAsia="ja-JP"/>
              </w:rPr>
              <w:t>basic limits</w:t>
            </w:r>
            <w:r w:rsidRPr="00C31F67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 and is derived as </w:t>
            </w:r>
            <w:r w:rsidRPr="00C31F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</w:rPr>
              <w:t>N</w:t>
            </w:r>
            <w:r w:rsidRPr="00C31F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vertAlign w:val="subscript"/>
                <w:lang w:val="en-GB" w:eastAsia="en-GB"/>
              </w:rPr>
              <w:t xml:space="preserve">TXU,countedpercell </w:t>
            </w:r>
            <w:r w:rsidRPr="00C31F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</w:rPr>
              <w:t xml:space="preserve">= </w:t>
            </w:r>
            <w:r w:rsidRPr="00C31F67">
              <w:rPr>
                <w:rFonts w:ascii="Times New Roman" w:eastAsia="Times New Roman" w:hAnsi="Times New Roman" w:cs="Times New Roman"/>
                <w:iCs/>
                <w:kern w:val="0"/>
                <w:sz w:val="20"/>
                <w:szCs w:val="20"/>
                <w:lang w:val="en-GB" w:eastAsia="ja-JP"/>
              </w:rPr>
              <w:t>N</w:t>
            </w:r>
            <w:r w:rsidRPr="00C31F67">
              <w:rPr>
                <w:rFonts w:ascii="Times New Roman" w:eastAsia="Times New Roman" w:hAnsi="Times New Roman" w:cs="Times New Roman"/>
                <w:iCs/>
                <w:kern w:val="0"/>
                <w:sz w:val="20"/>
                <w:szCs w:val="20"/>
                <w:vertAlign w:val="subscript"/>
                <w:lang w:val="en-GB" w:eastAsia="ja-JP"/>
              </w:rPr>
              <w:t xml:space="preserve">TXU,counted </w:t>
            </w:r>
            <w:r w:rsidRPr="00C31F67">
              <w:rPr>
                <w:rFonts w:ascii="Times New Roman" w:eastAsia="Times New Roman" w:hAnsi="Times New Roman" w:cs="Times New Roman"/>
                <w:iCs/>
                <w:kern w:val="0"/>
                <w:sz w:val="20"/>
                <w:szCs w:val="20"/>
                <w:lang w:val="en-GB" w:eastAsia="ja-JP"/>
              </w:rPr>
              <w:t>/ N</w:t>
            </w:r>
            <w:r w:rsidRPr="00C31F67">
              <w:rPr>
                <w:rFonts w:ascii="Times New Roman" w:eastAsia="Times New Roman" w:hAnsi="Times New Roman" w:cs="Times New Roman"/>
                <w:iCs/>
                <w:kern w:val="0"/>
                <w:sz w:val="20"/>
                <w:szCs w:val="20"/>
                <w:vertAlign w:val="subscript"/>
                <w:lang w:val="en-GB" w:eastAsia="ja-JP"/>
              </w:rPr>
              <w:t>cells</w:t>
            </w:r>
          </w:p>
          <w:p w14:paraId="304C9396" w14:textId="70DAEC91" w:rsidR="00C31F67" w:rsidRDefault="00C31F67" w:rsidP="00C31F67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C31F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</w:rPr>
              <w:t>NOTE:</w:t>
            </w:r>
            <w:r w:rsidRPr="00C31F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</w:rPr>
              <w:tab/>
            </w:r>
            <w:proofErr w:type="gramStart"/>
            <w:r w:rsidRPr="00C31F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</w:rPr>
              <w:t>N</w:t>
            </w:r>
            <w:r w:rsidRPr="00C31F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vertAlign w:val="subscript"/>
                <w:lang w:val="en-GB" w:eastAsia="en-GB"/>
              </w:rPr>
              <w:t>TXU,active</w:t>
            </w:r>
            <w:proofErr w:type="gramEnd"/>
            <w:r w:rsidRPr="00C31F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</w:rPr>
              <w:t xml:space="preserve"> </w:t>
            </w:r>
            <w:r w:rsidRPr="00C31F67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GB"/>
              </w:rPr>
              <w:t xml:space="preserve">depends on the actual number of </w:t>
            </w:r>
            <w:r w:rsidRPr="00C31F67">
              <w:rPr>
                <w:rFonts w:ascii="Times New Roman" w:eastAsia="MS Mincho" w:hAnsi="Times New Roman" w:cs="Times New Roman"/>
                <w:i/>
                <w:kern w:val="0"/>
                <w:sz w:val="20"/>
                <w:szCs w:val="20"/>
                <w:lang w:val="en-GB" w:eastAsia="en-GB"/>
              </w:rPr>
              <w:t>active transmitter unit</w:t>
            </w:r>
            <w:r w:rsidRPr="00C31F67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GB"/>
              </w:rPr>
              <w:t>s</w:t>
            </w:r>
            <w:r w:rsidRPr="00C31F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</w:rPr>
              <w:t xml:space="preserve"> and is independent to the declaration of N</w:t>
            </w:r>
            <w:r w:rsidRPr="00C31F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vertAlign w:val="subscript"/>
                <w:lang w:val="en-GB" w:eastAsia="en-GB"/>
              </w:rPr>
              <w:t>cells</w:t>
            </w:r>
            <w:r w:rsidRPr="00C31F67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GB"/>
              </w:rPr>
              <w:t>.</w:t>
            </w:r>
          </w:p>
        </w:tc>
      </w:tr>
    </w:tbl>
    <w:p w14:paraId="0FD9BAE2" w14:textId="7ADACCD9" w:rsidR="00C31F67" w:rsidRDefault="00C31F67" w:rsidP="00C31F67">
      <w:pPr>
        <w:keepLines/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</w:rPr>
      </w:pPr>
    </w:p>
    <w:p w14:paraId="76D992AE" w14:textId="397D6010" w:rsidR="009C7252" w:rsidRDefault="00C31F67" w:rsidP="00A7381F">
      <w:pPr>
        <w:spacing w:after="120"/>
        <w:rPr>
          <w:rFonts w:ascii="Times New Roman" w:eastAsia="宋体" w:hAnsi="Times New Roman" w:cs="Times New Roman"/>
          <w:sz w:val="20"/>
        </w:rPr>
      </w:pPr>
      <w:r>
        <w:rPr>
          <w:rFonts w:ascii="Times New Roman" w:eastAsia="宋体" w:hAnsi="Times New Roman" w:cs="Times New Roman"/>
          <w:sz w:val="20"/>
        </w:rPr>
        <w:t>B</w:t>
      </w:r>
      <w:r w:rsidR="00CE7749">
        <w:rPr>
          <w:rFonts w:ascii="Times New Roman" w:eastAsia="宋体" w:hAnsi="Times New Roman" w:cs="Times New Roman"/>
          <w:sz w:val="20"/>
        </w:rPr>
        <w:t xml:space="preserve">ut for NCR, </w:t>
      </w:r>
      <w:r>
        <w:rPr>
          <w:rFonts w:ascii="Times New Roman" w:eastAsia="宋体" w:hAnsi="Times New Roman" w:cs="Times New Roman"/>
          <w:sz w:val="20"/>
        </w:rPr>
        <w:t xml:space="preserve">at least </w:t>
      </w:r>
      <w:r w:rsidR="002A51C8">
        <w:rPr>
          <w:rFonts w:ascii="Times New Roman" w:eastAsia="宋体" w:hAnsi="Times New Roman" w:cs="Times New Roman"/>
          <w:sz w:val="20"/>
        </w:rPr>
        <w:t>1</w:t>
      </w:r>
      <w:r w:rsidR="009A2EF0">
        <w:rPr>
          <w:rFonts w:ascii="Times New Roman" w:eastAsia="宋体" w:hAnsi="Times New Roman" w:cs="Times New Roman"/>
          <w:sz w:val="20"/>
        </w:rPr>
        <w:t xml:space="preserve"> </w:t>
      </w:r>
      <w:r w:rsidR="00CE7749">
        <w:rPr>
          <w:rFonts w:ascii="Times New Roman" w:eastAsia="宋体" w:hAnsi="Times New Roman" w:cs="Times New Roman"/>
          <w:sz w:val="20"/>
        </w:rPr>
        <w:t xml:space="preserve">active Tx unit </w:t>
      </w:r>
      <w:r w:rsidR="00137315">
        <w:rPr>
          <w:rFonts w:ascii="Times New Roman" w:eastAsia="宋体" w:hAnsi="Times New Roman" w:cs="Times New Roman"/>
          <w:sz w:val="20"/>
        </w:rPr>
        <w:t>is</w:t>
      </w:r>
      <w:r w:rsidR="00CE7749">
        <w:rPr>
          <w:rFonts w:ascii="Times New Roman" w:eastAsia="宋体" w:hAnsi="Times New Roman" w:cs="Times New Roman"/>
          <w:sz w:val="20"/>
        </w:rPr>
        <w:t xml:space="preserve"> suggested for cost efficiency.</w:t>
      </w:r>
      <w:r w:rsidR="009C7252">
        <w:rPr>
          <w:rFonts w:ascii="Times New Roman" w:eastAsia="宋体" w:hAnsi="Times New Roman" w:cs="Times New Roman"/>
          <w:sz w:val="20"/>
        </w:rPr>
        <w:t xml:space="preserve"> </w:t>
      </w:r>
      <w:r w:rsidR="002A51C8">
        <w:rPr>
          <w:rFonts w:ascii="Times New Roman" w:eastAsia="宋体" w:hAnsi="Times New Roman" w:cs="Times New Roman"/>
          <w:sz w:val="20"/>
        </w:rPr>
        <w:t xml:space="preserve">We guess there is </w:t>
      </w:r>
      <w:r w:rsidR="00137315">
        <w:rPr>
          <w:rFonts w:ascii="Times New Roman" w:eastAsia="宋体" w:hAnsi="Times New Roman" w:cs="Times New Roman"/>
          <w:sz w:val="20"/>
        </w:rPr>
        <w:t xml:space="preserve">at most </w:t>
      </w:r>
      <w:r w:rsidR="002A51C8">
        <w:rPr>
          <w:rFonts w:ascii="Times New Roman" w:eastAsia="宋体" w:hAnsi="Times New Roman" w:cs="Times New Roman"/>
          <w:sz w:val="20"/>
        </w:rPr>
        <w:t>2</w:t>
      </w:r>
      <w:r w:rsidR="00137315">
        <w:rPr>
          <w:rFonts w:ascii="Times New Roman" w:eastAsia="宋体" w:hAnsi="Times New Roman" w:cs="Times New Roman"/>
          <w:sz w:val="20"/>
        </w:rPr>
        <w:t xml:space="preserve"> </w:t>
      </w:r>
      <w:r w:rsidR="002A51C8">
        <w:rPr>
          <w:rFonts w:ascii="Times New Roman" w:eastAsia="宋体" w:hAnsi="Times New Roman" w:cs="Times New Roman"/>
          <w:sz w:val="20"/>
        </w:rPr>
        <w:t>active Tx units.</w:t>
      </w:r>
    </w:p>
    <w:p w14:paraId="2A2045F1" w14:textId="2BE3E0C4" w:rsidR="009A2EF0" w:rsidRPr="00C31F67" w:rsidRDefault="009A2EF0" w:rsidP="00A7381F">
      <w:pPr>
        <w:spacing w:after="120"/>
        <w:rPr>
          <w:rFonts w:ascii="Times New Roman" w:eastAsia="宋体" w:hAnsi="Times New Roman" w:cs="Times New Roman"/>
          <w:b/>
          <w:bCs/>
          <w:sz w:val="20"/>
        </w:rPr>
      </w:pPr>
      <w:r w:rsidRPr="00C31F67">
        <w:rPr>
          <w:rFonts w:ascii="Times New Roman" w:eastAsia="宋体" w:hAnsi="Times New Roman" w:cs="Times New Roman"/>
          <w:b/>
          <w:bCs/>
          <w:sz w:val="20"/>
        </w:rPr>
        <w:t>Proposal 1: it’s suggested to define 1-H and 1-O NCR</w:t>
      </w:r>
      <w:r w:rsidR="00EF2B6C" w:rsidRPr="00C31F67">
        <w:rPr>
          <w:rFonts w:ascii="Times New Roman" w:eastAsia="宋体" w:hAnsi="Times New Roman" w:cs="Times New Roman" w:hint="eastAsia"/>
          <w:b/>
          <w:bCs/>
          <w:sz w:val="20"/>
        </w:rPr>
        <w:t>,</w:t>
      </w:r>
      <w:r w:rsidR="00EF2B6C" w:rsidRPr="00C31F67">
        <w:rPr>
          <w:rFonts w:ascii="Times New Roman" w:eastAsia="宋体" w:hAnsi="Times New Roman" w:cs="Times New Roman"/>
          <w:b/>
          <w:bCs/>
          <w:sz w:val="20"/>
        </w:rPr>
        <w:t xml:space="preserve"> and the </w:t>
      </w:r>
      <w:r w:rsidR="00C31F67" w:rsidRPr="00C31F67">
        <w:rPr>
          <w:rFonts w:ascii="Times New Roman" w:eastAsia="MS Mincho" w:hAnsi="Times New Roman" w:cs="Times New Roman"/>
          <w:b/>
          <w:bCs/>
          <w:iCs/>
          <w:kern w:val="0"/>
          <w:sz w:val="20"/>
          <w:szCs w:val="20"/>
          <w:lang w:val="en-GB" w:eastAsia="ja-JP"/>
        </w:rPr>
        <w:t xml:space="preserve">number of </w:t>
      </w:r>
      <w:r w:rsidR="00C31F67" w:rsidRPr="00C31F67">
        <w:rPr>
          <w:rFonts w:ascii="Times New Roman" w:eastAsia="MS Mincho" w:hAnsi="Times New Roman" w:cs="Times New Roman"/>
          <w:b/>
          <w:bCs/>
          <w:i/>
          <w:iCs/>
          <w:kern w:val="0"/>
          <w:sz w:val="20"/>
          <w:szCs w:val="20"/>
          <w:lang w:val="en-GB" w:eastAsia="ja-JP"/>
        </w:rPr>
        <w:t xml:space="preserve">active transmitter units </w:t>
      </w:r>
      <w:r w:rsidR="00C31F67" w:rsidRPr="00C31F67"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val="en-GB" w:eastAsia="ja-JP"/>
        </w:rPr>
        <w:t>is defined as below</w:t>
      </w:r>
    </w:p>
    <w:p w14:paraId="456A79C0" w14:textId="32DEA32A" w:rsidR="009C7252" w:rsidRPr="00C31F67" w:rsidRDefault="00C31F67" w:rsidP="00C31F67">
      <w:pPr>
        <w:spacing w:after="120"/>
        <w:jc w:val="center"/>
        <w:rPr>
          <w:rFonts w:ascii="Times New Roman" w:eastAsia="宋体" w:hAnsi="Times New Roman" w:cs="Times New Roman"/>
          <w:b/>
          <w:bCs/>
          <w:sz w:val="20"/>
        </w:rPr>
      </w:pPr>
      <w:proofErr w:type="gramStart"/>
      <w:r w:rsidRPr="00C31F67"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val="en-GB" w:eastAsia="ja-JP"/>
        </w:rPr>
        <w:t>N</w:t>
      </w:r>
      <w:r w:rsidRPr="00C31F67">
        <w:rPr>
          <w:rFonts w:ascii="Times New Roman" w:eastAsia="MS Mincho" w:hAnsi="Times New Roman" w:cs="Times New Roman"/>
          <w:b/>
          <w:bCs/>
          <w:kern w:val="0"/>
          <w:sz w:val="20"/>
          <w:szCs w:val="20"/>
          <w:vertAlign w:val="subscript"/>
          <w:lang w:val="en-GB" w:eastAsia="ja-JP"/>
        </w:rPr>
        <w:t>TXU,counted</w:t>
      </w:r>
      <w:proofErr w:type="gramEnd"/>
      <w:r w:rsidRPr="00C31F67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 w:eastAsia="ja-JP"/>
        </w:rPr>
        <w:t xml:space="preserve"> = </w:t>
      </w:r>
      <w:r w:rsidRPr="00C31F67">
        <w:rPr>
          <w:rFonts w:ascii="Times New Roman" w:eastAsia="Times New Roman" w:hAnsi="Times New Roman" w:cs="Times New Roman"/>
          <w:b/>
          <w:bCs/>
          <w:i/>
          <w:kern w:val="0"/>
          <w:sz w:val="20"/>
          <w:szCs w:val="20"/>
          <w:lang w:val="en-GB" w:eastAsia="ja-JP"/>
        </w:rPr>
        <w:t>min(N</w:t>
      </w:r>
      <w:r w:rsidRPr="00C31F67">
        <w:rPr>
          <w:rFonts w:ascii="Times New Roman" w:eastAsia="Times New Roman" w:hAnsi="Times New Roman" w:cs="Times New Roman"/>
          <w:b/>
          <w:bCs/>
          <w:i/>
          <w:kern w:val="0"/>
          <w:sz w:val="20"/>
          <w:szCs w:val="20"/>
          <w:vertAlign w:val="subscript"/>
          <w:lang w:val="en-GB" w:eastAsia="ja-JP"/>
        </w:rPr>
        <w:t>TXU,active</w:t>
      </w:r>
      <w:r w:rsidRPr="00C31F67">
        <w:rPr>
          <w:rFonts w:ascii="Times New Roman" w:eastAsia="Times New Roman" w:hAnsi="Times New Roman" w:cs="Times New Roman"/>
          <w:b/>
          <w:bCs/>
          <w:i/>
          <w:kern w:val="0"/>
          <w:sz w:val="20"/>
          <w:szCs w:val="20"/>
          <w:lang w:val="en-GB" w:eastAsia="ja-JP"/>
        </w:rPr>
        <w:t xml:space="preserve"> , N</w:t>
      </w:r>
      <w:r w:rsidRPr="00C31F67">
        <w:rPr>
          <w:rFonts w:ascii="Times New Roman" w:eastAsia="Times New Roman" w:hAnsi="Times New Roman" w:cs="Times New Roman"/>
          <w:b/>
          <w:bCs/>
          <w:i/>
          <w:kern w:val="0"/>
          <w:sz w:val="20"/>
          <w:szCs w:val="20"/>
          <w:vertAlign w:val="subscript"/>
          <w:lang w:val="en-GB" w:eastAsia="ja-JP"/>
        </w:rPr>
        <w:t>cells</w:t>
      </w:r>
      <w:r w:rsidRPr="00C31F67">
        <w:rPr>
          <w:rFonts w:ascii="Times New Roman" w:eastAsia="Times New Roman" w:hAnsi="Times New Roman" w:cs="Times New Roman"/>
          <w:b/>
          <w:bCs/>
          <w:i/>
          <w:kern w:val="0"/>
          <w:sz w:val="20"/>
          <w:szCs w:val="20"/>
          <w:lang w:val="en-GB" w:eastAsia="ja-JP"/>
        </w:rPr>
        <w:t>)</w:t>
      </w:r>
    </w:p>
    <w:p w14:paraId="6FB8C818" w14:textId="29B073BE" w:rsidR="0085141D" w:rsidRDefault="00C31F67" w:rsidP="0085141D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MS Mincho" w:hAnsi="Times New Roman" w:cs="Times New Roman"/>
          <w:b/>
          <w:bCs/>
          <w:iCs/>
          <w:kern w:val="0"/>
          <w:sz w:val="20"/>
          <w:szCs w:val="20"/>
          <w:lang w:val="en-GB" w:eastAsia="ja-JP"/>
        </w:rPr>
      </w:pPr>
      <w:r w:rsidRPr="00C31F67">
        <w:rPr>
          <w:rFonts w:ascii="Times New Roman" w:eastAsia="MS Mincho" w:hAnsi="Times New Roman" w:cs="Times New Roman"/>
          <w:b/>
          <w:bCs/>
          <w:iCs/>
          <w:kern w:val="0"/>
          <w:sz w:val="20"/>
          <w:szCs w:val="20"/>
          <w:lang w:val="en-GB" w:eastAsia="ja-JP"/>
        </w:rPr>
        <w:t>which</w:t>
      </w:r>
      <w:r w:rsidR="0085141D" w:rsidRPr="00C31F67">
        <w:rPr>
          <w:rFonts w:ascii="Times New Roman" w:eastAsia="MS Mincho" w:hAnsi="Times New Roman" w:cs="Times New Roman"/>
          <w:b/>
          <w:bCs/>
          <w:iCs/>
          <w:kern w:val="0"/>
          <w:sz w:val="20"/>
          <w:szCs w:val="20"/>
          <w:lang w:val="en-GB" w:eastAsia="ja-JP"/>
        </w:rPr>
        <w:t xml:space="preserve"> are considered when calculating the conducted TX emissions limits</w:t>
      </w:r>
      <w:r>
        <w:rPr>
          <w:rFonts w:ascii="Times New Roman" w:eastAsia="MS Mincho" w:hAnsi="Times New Roman" w:cs="Times New Roman"/>
          <w:b/>
          <w:bCs/>
          <w:iCs/>
          <w:kern w:val="0"/>
          <w:sz w:val="20"/>
          <w:szCs w:val="20"/>
          <w:lang w:val="en-GB" w:eastAsia="ja-JP"/>
        </w:rPr>
        <w:t>, Rx spurious emission limits</w:t>
      </w:r>
      <w:r w:rsidR="0085141D" w:rsidRPr="00C31F67">
        <w:rPr>
          <w:rFonts w:ascii="Times New Roman" w:eastAsia="MS Mincho" w:hAnsi="Times New Roman" w:cs="Times New Roman"/>
          <w:b/>
          <w:bCs/>
          <w:iCs/>
          <w:kern w:val="0"/>
          <w:sz w:val="20"/>
          <w:szCs w:val="20"/>
          <w:lang w:val="en-GB" w:eastAsia="ja-JP"/>
        </w:rPr>
        <w:t xml:space="preserve"> for </w:t>
      </w:r>
      <w:r w:rsidR="0085141D" w:rsidRPr="00C31F67">
        <w:rPr>
          <w:rFonts w:ascii="Times New Roman" w:eastAsia="Times New Roman" w:hAnsi="Times New Roman" w:cs="Times New Roman"/>
          <w:b/>
          <w:bCs/>
          <w:i/>
          <w:kern w:val="0"/>
          <w:sz w:val="20"/>
          <w:szCs w:val="20"/>
          <w:lang w:val="en-GB" w:eastAsia="en-GB"/>
        </w:rPr>
        <w:t>1-H</w:t>
      </w:r>
      <w:r w:rsidR="0085141D" w:rsidRPr="00C31F67">
        <w:rPr>
          <w:rFonts w:ascii="Times New Roman" w:eastAsia="MS Mincho" w:hAnsi="Times New Roman" w:cs="Times New Roman"/>
          <w:b/>
          <w:bCs/>
          <w:iCs/>
          <w:kern w:val="0"/>
          <w:sz w:val="20"/>
          <w:szCs w:val="20"/>
          <w:lang w:val="en-GB" w:eastAsia="ja-JP"/>
        </w:rPr>
        <w:t xml:space="preserve"> </w:t>
      </w:r>
      <w:r w:rsidRPr="00C31F67">
        <w:rPr>
          <w:rFonts w:ascii="Times New Roman" w:eastAsia="MS Mincho" w:hAnsi="Times New Roman" w:cs="Times New Roman"/>
          <w:b/>
          <w:bCs/>
          <w:iCs/>
          <w:kern w:val="0"/>
          <w:sz w:val="20"/>
          <w:szCs w:val="20"/>
          <w:lang w:val="en-GB" w:eastAsia="ja-JP"/>
        </w:rPr>
        <w:t xml:space="preserve">and </w:t>
      </w:r>
      <w:r>
        <w:rPr>
          <w:rFonts w:ascii="Times New Roman" w:eastAsia="MS Mincho" w:hAnsi="Times New Roman" w:cs="Times New Roman"/>
          <w:b/>
          <w:bCs/>
          <w:iCs/>
          <w:kern w:val="0"/>
          <w:sz w:val="20"/>
          <w:szCs w:val="20"/>
          <w:lang w:val="en-GB" w:eastAsia="ja-JP"/>
        </w:rPr>
        <w:t xml:space="preserve">calculating the </w:t>
      </w:r>
      <w:r w:rsidRPr="00C31F67">
        <w:rPr>
          <w:rFonts w:ascii="Times New Roman" w:eastAsia="MS Mincho" w:hAnsi="Times New Roman" w:cs="Times New Roman"/>
          <w:b/>
          <w:bCs/>
          <w:iCs/>
          <w:kern w:val="0"/>
          <w:sz w:val="20"/>
          <w:szCs w:val="20"/>
          <w:lang w:val="en-GB" w:eastAsia="ja-JP"/>
        </w:rPr>
        <w:t>OTA output power limit for LA 1-O NCR.</w:t>
      </w:r>
    </w:p>
    <w:p w14:paraId="386A3738" w14:textId="63DF66FD" w:rsidR="00CE0947" w:rsidRDefault="00CE0947" w:rsidP="00CE0947">
      <w:pPr>
        <w:pStyle w:val="Heading2"/>
      </w:pPr>
      <w:r>
        <w:rPr>
          <w:rFonts w:hint="eastAsia"/>
        </w:rPr>
        <w:t>2</w:t>
      </w:r>
      <w:r>
        <w:t>.</w:t>
      </w:r>
      <w:r w:rsidR="002D38B8">
        <w:t>2</w:t>
      </w:r>
      <w:r>
        <w:t xml:space="preserve"> </w:t>
      </w:r>
      <w:r w:rsidR="003E612C">
        <w:t>fwd-link power control</w:t>
      </w:r>
      <w:r w:rsidR="00D97771">
        <w:t xml:space="preserve"> requirements</w:t>
      </w:r>
    </w:p>
    <w:p w14:paraId="46F1F76D" w14:textId="78511A2C" w:rsidR="00644F69" w:rsidRDefault="008A4DBC" w:rsidP="001F6DFC">
      <w:pPr>
        <w:spacing w:after="120"/>
        <w:rPr>
          <w:rFonts w:ascii="Times New Roman" w:eastAsia="等线" w:hAnsi="Times New Roman" w:cs="v5.0.0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sz w:val="20"/>
        </w:rPr>
        <w:t xml:space="preserve">In last meeting, </w:t>
      </w:r>
      <w:r w:rsidR="008334B4">
        <w:rPr>
          <w:rFonts w:ascii="Times New Roman" w:eastAsia="宋体" w:hAnsi="Times New Roman" w:cs="Times New Roman"/>
          <w:sz w:val="20"/>
        </w:rPr>
        <w:t xml:space="preserve">during online discussion, a new question is proposed that whether fwd-lik should support power control </w:t>
      </w:r>
      <w:r w:rsidR="008334B4">
        <w:rPr>
          <w:rFonts w:ascii="Times New Roman" w:eastAsia="宋体" w:hAnsi="Times New Roman" w:cs="Times New Roman"/>
          <w:sz w:val="20"/>
        </w:rPr>
        <w:lastRenderedPageBreak/>
        <w:t xml:space="preserve">requirements. in R17 RF repeater spec, there is no power control requirements although </w:t>
      </w:r>
      <w:r w:rsidR="002D38B8">
        <w:rPr>
          <w:rFonts w:ascii="Times New Roman" w:eastAsia="宋体" w:hAnsi="Times New Roman" w:cs="Times New Roman"/>
          <w:sz w:val="20"/>
        </w:rPr>
        <w:t>its</w:t>
      </w:r>
      <w:r w:rsidR="008334B4">
        <w:rPr>
          <w:rFonts w:ascii="Times New Roman" w:eastAsia="宋体" w:hAnsi="Times New Roman" w:cs="Times New Roman"/>
          <w:sz w:val="20"/>
        </w:rPr>
        <w:t xml:space="preserve"> main functionality is power amplify. The same logic still applies for NCR fwd-link that NCR fwd-link doesn’t need to define power control requirements.</w:t>
      </w:r>
    </w:p>
    <w:p w14:paraId="5E0728B7" w14:textId="18FD7577" w:rsidR="008A4DBC" w:rsidRPr="00B51CBB" w:rsidRDefault="008A4DBC" w:rsidP="001F6DFC">
      <w:pPr>
        <w:spacing w:after="120"/>
        <w:rPr>
          <w:rFonts w:ascii="Times New Roman" w:eastAsia="等线" w:hAnsi="Times New Roman" w:cs="v5.0.0"/>
          <w:b/>
          <w:bCs/>
          <w:kern w:val="0"/>
          <w:sz w:val="20"/>
          <w:szCs w:val="20"/>
          <w:lang w:val="en-GB"/>
        </w:rPr>
      </w:pPr>
      <w:r w:rsidRPr="00B51CBB">
        <w:rPr>
          <w:rFonts w:ascii="Times New Roman" w:eastAsia="等线" w:hAnsi="Times New Roman" w:cs="v5.0.0"/>
          <w:b/>
          <w:bCs/>
          <w:kern w:val="0"/>
          <w:sz w:val="20"/>
          <w:szCs w:val="20"/>
          <w:lang w:val="en-GB"/>
        </w:rPr>
        <w:t xml:space="preserve">Proposal </w:t>
      </w:r>
      <w:r w:rsidR="002D38B8">
        <w:rPr>
          <w:rFonts w:ascii="Times New Roman" w:eastAsia="等线" w:hAnsi="Times New Roman" w:cs="v5.0.0"/>
          <w:b/>
          <w:bCs/>
          <w:kern w:val="0"/>
          <w:sz w:val="20"/>
          <w:szCs w:val="20"/>
          <w:lang w:val="en-GB"/>
        </w:rPr>
        <w:t>2</w:t>
      </w:r>
      <w:r w:rsidRPr="00B51CBB">
        <w:rPr>
          <w:rFonts w:ascii="Times New Roman" w:eastAsia="等线" w:hAnsi="Times New Roman" w:cs="v5.0.0"/>
          <w:b/>
          <w:bCs/>
          <w:kern w:val="0"/>
          <w:sz w:val="20"/>
          <w:szCs w:val="20"/>
          <w:lang w:val="en-GB"/>
        </w:rPr>
        <w:t xml:space="preserve">: there is no need for power control requirements </w:t>
      </w:r>
      <w:r w:rsidR="004F02FF">
        <w:rPr>
          <w:rFonts w:ascii="Times New Roman" w:eastAsia="等线" w:hAnsi="Times New Roman" w:cs="v5.0.0"/>
          <w:b/>
          <w:bCs/>
          <w:kern w:val="0"/>
          <w:sz w:val="20"/>
          <w:szCs w:val="20"/>
          <w:lang w:val="en-GB"/>
        </w:rPr>
        <w:t>for NCR fwd-link</w:t>
      </w:r>
      <w:r w:rsidRPr="00B51CBB">
        <w:rPr>
          <w:rFonts w:ascii="Times New Roman" w:eastAsia="等线" w:hAnsi="Times New Roman" w:cs="v5.0.0"/>
          <w:b/>
          <w:bCs/>
          <w:kern w:val="0"/>
          <w:sz w:val="20"/>
          <w:szCs w:val="20"/>
          <w:lang w:val="en-GB"/>
        </w:rPr>
        <w:t>.</w:t>
      </w:r>
    </w:p>
    <w:p w14:paraId="487D2CF3" w14:textId="77777777" w:rsidR="00F852CC" w:rsidRPr="00F852CC" w:rsidRDefault="00F852CC" w:rsidP="00F852CC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hAnsi="Arial"/>
          <w:sz w:val="32"/>
          <w:szCs w:val="36"/>
        </w:rPr>
      </w:pPr>
      <w:r w:rsidRPr="00F852CC">
        <w:rPr>
          <w:rFonts w:ascii="Arial" w:hAnsi="Arial"/>
          <w:sz w:val="32"/>
          <w:szCs w:val="36"/>
        </w:rPr>
        <w:t>3. Conclusions</w:t>
      </w:r>
    </w:p>
    <w:p w14:paraId="05323435" w14:textId="2098F1A5" w:rsidR="00F852CC" w:rsidRPr="00F852CC" w:rsidRDefault="00F852CC" w:rsidP="00F852CC">
      <w:pPr>
        <w:spacing w:afterLines="50" w:after="156"/>
        <w:rPr>
          <w:rFonts w:ascii="Times New Roman" w:eastAsia="宋体" w:hAnsi="Times New Roman" w:cs="Times New Roman"/>
          <w:sz w:val="20"/>
          <w:szCs w:val="20"/>
        </w:rPr>
      </w:pPr>
      <w:r w:rsidRPr="00F852CC">
        <w:rPr>
          <w:rFonts w:ascii="Times New Roman" w:eastAsia="宋体" w:hAnsi="Times New Roman" w:cs="Times New Roman"/>
          <w:sz w:val="20"/>
          <w:szCs w:val="20"/>
        </w:rPr>
        <w:t xml:space="preserve">In this contribution, </w:t>
      </w:r>
      <w:r w:rsidR="00026DF5">
        <w:rPr>
          <w:rFonts w:ascii="Times New Roman" w:eastAsia="宋体" w:hAnsi="Times New Roman" w:cs="Times New Roman"/>
          <w:sz w:val="20"/>
          <w:szCs w:val="20"/>
        </w:rPr>
        <w:t>NCR requirements</w:t>
      </w:r>
      <w:r w:rsidRPr="00F852CC">
        <w:rPr>
          <w:rFonts w:ascii="Times New Roman" w:eastAsia="宋体" w:hAnsi="Times New Roman" w:cs="Times New Roman"/>
          <w:sz w:val="20"/>
          <w:szCs w:val="20"/>
        </w:rPr>
        <w:t xml:space="preserve"> are</w:t>
      </w:r>
      <w:r w:rsidRPr="00F852CC">
        <w:rPr>
          <w:rFonts w:ascii="Times New Roman" w:eastAsia="宋体" w:hAnsi="Times New Roman" w:cs="Times New Roman" w:hint="eastAsia"/>
          <w:sz w:val="20"/>
          <w:szCs w:val="20"/>
        </w:rPr>
        <w:t xml:space="preserve"> discussed </w:t>
      </w:r>
      <w:r w:rsidRPr="00F852CC">
        <w:rPr>
          <w:rFonts w:ascii="Times New Roman" w:eastAsia="宋体" w:hAnsi="Times New Roman" w:cs="Times New Roman"/>
          <w:sz w:val="20"/>
          <w:szCs w:val="20"/>
        </w:rPr>
        <w:t>with following observations and proposals:</w:t>
      </w:r>
    </w:p>
    <w:p w14:paraId="4BF31BB0" w14:textId="6CC2E372" w:rsidR="00BF0B57" w:rsidRPr="00C31F67" w:rsidRDefault="00BF0B57" w:rsidP="00BF0B57">
      <w:pPr>
        <w:spacing w:after="120"/>
        <w:rPr>
          <w:rFonts w:ascii="Times New Roman" w:eastAsia="宋体" w:hAnsi="Times New Roman" w:cs="Times New Roman"/>
          <w:b/>
          <w:bCs/>
          <w:sz w:val="20"/>
        </w:rPr>
      </w:pPr>
      <w:r w:rsidRPr="00C31F67">
        <w:rPr>
          <w:rFonts w:ascii="Times New Roman" w:eastAsia="宋体" w:hAnsi="Times New Roman" w:cs="Times New Roman"/>
          <w:b/>
          <w:bCs/>
          <w:sz w:val="20"/>
        </w:rPr>
        <w:t xml:space="preserve">Proposal 1: it’s suggested to define 1-H and 1-O </w:t>
      </w:r>
      <w:r>
        <w:rPr>
          <w:rFonts w:ascii="Times New Roman" w:eastAsia="宋体" w:hAnsi="Times New Roman" w:cs="Times New Roman"/>
          <w:b/>
          <w:bCs/>
          <w:sz w:val="20"/>
        </w:rPr>
        <w:t xml:space="preserve">type </w:t>
      </w:r>
      <w:r w:rsidRPr="00C31F67">
        <w:rPr>
          <w:rFonts w:ascii="Times New Roman" w:eastAsia="宋体" w:hAnsi="Times New Roman" w:cs="Times New Roman"/>
          <w:b/>
          <w:bCs/>
          <w:sz w:val="20"/>
        </w:rPr>
        <w:t>NCR</w:t>
      </w:r>
      <w:r w:rsidRPr="00C31F67">
        <w:rPr>
          <w:rFonts w:ascii="Times New Roman" w:eastAsia="宋体" w:hAnsi="Times New Roman" w:cs="Times New Roman" w:hint="eastAsia"/>
          <w:b/>
          <w:bCs/>
          <w:sz w:val="20"/>
        </w:rPr>
        <w:t>,</w:t>
      </w:r>
      <w:r w:rsidRPr="00C31F67">
        <w:rPr>
          <w:rFonts w:ascii="Times New Roman" w:eastAsia="宋体" w:hAnsi="Times New Roman" w:cs="Times New Roman"/>
          <w:b/>
          <w:bCs/>
          <w:sz w:val="20"/>
        </w:rPr>
        <w:t xml:space="preserve"> and the </w:t>
      </w:r>
      <w:r w:rsidRPr="00C31F67">
        <w:rPr>
          <w:rFonts w:ascii="Times New Roman" w:eastAsia="MS Mincho" w:hAnsi="Times New Roman" w:cs="Times New Roman"/>
          <w:b/>
          <w:bCs/>
          <w:iCs/>
          <w:kern w:val="0"/>
          <w:sz w:val="20"/>
          <w:szCs w:val="20"/>
          <w:lang w:val="en-GB" w:eastAsia="ja-JP"/>
        </w:rPr>
        <w:t xml:space="preserve">number of </w:t>
      </w:r>
      <w:r w:rsidRPr="00C31F67">
        <w:rPr>
          <w:rFonts w:ascii="Times New Roman" w:eastAsia="MS Mincho" w:hAnsi="Times New Roman" w:cs="Times New Roman"/>
          <w:b/>
          <w:bCs/>
          <w:i/>
          <w:iCs/>
          <w:kern w:val="0"/>
          <w:sz w:val="20"/>
          <w:szCs w:val="20"/>
          <w:lang w:val="en-GB" w:eastAsia="ja-JP"/>
        </w:rPr>
        <w:t xml:space="preserve">active transmitter units </w:t>
      </w:r>
      <w:r w:rsidRPr="00C31F67"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val="en-GB" w:eastAsia="ja-JP"/>
        </w:rPr>
        <w:t>is defined as below</w:t>
      </w:r>
    </w:p>
    <w:p w14:paraId="4879FA3E" w14:textId="77777777" w:rsidR="00BF0B57" w:rsidRPr="00C31F67" w:rsidRDefault="00BF0B57" w:rsidP="00BF0B57">
      <w:pPr>
        <w:spacing w:after="120"/>
        <w:jc w:val="center"/>
        <w:rPr>
          <w:rFonts w:ascii="Times New Roman" w:eastAsia="宋体" w:hAnsi="Times New Roman" w:cs="Times New Roman"/>
          <w:b/>
          <w:bCs/>
          <w:sz w:val="20"/>
        </w:rPr>
      </w:pPr>
      <w:proofErr w:type="gramStart"/>
      <w:r w:rsidRPr="00C31F67"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val="en-GB" w:eastAsia="ja-JP"/>
        </w:rPr>
        <w:t>N</w:t>
      </w:r>
      <w:r w:rsidRPr="00C31F67">
        <w:rPr>
          <w:rFonts w:ascii="Times New Roman" w:eastAsia="MS Mincho" w:hAnsi="Times New Roman" w:cs="Times New Roman"/>
          <w:b/>
          <w:bCs/>
          <w:kern w:val="0"/>
          <w:sz w:val="20"/>
          <w:szCs w:val="20"/>
          <w:vertAlign w:val="subscript"/>
          <w:lang w:val="en-GB" w:eastAsia="ja-JP"/>
        </w:rPr>
        <w:t>TXU,counted</w:t>
      </w:r>
      <w:proofErr w:type="gramEnd"/>
      <w:r w:rsidRPr="00C31F67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 w:eastAsia="ja-JP"/>
        </w:rPr>
        <w:t xml:space="preserve"> = </w:t>
      </w:r>
      <w:r w:rsidRPr="00C31F67">
        <w:rPr>
          <w:rFonts w:ascii="Times New Roman" w:eastAsia="Times New Roman" w:hAnsi="Times New Roman" w:cs="Times New Roman"/>
          <w:b/>
          <w:bCs/>
          <w:i/>
          <w:kern w:val="0"/>
          <w:sz w:val="20"/>
          <w:szCs w:val="20"/>
          <w:lang w:val="en-GB" w:eastAsia="ja-JP"/>
        </w:rPr>
        <w:t>min(N</w:t>
      </w:r>
      <w:r w:rsidRPr="00C31F67">
        <w:rPr>
          <w:rFonts w:ascii="Times New Roman" w:eastAsia="Times New Roman" w:hAnsi="Times New Roman" w:cs="Times New Roman"/>
          <w:b/>
          <w:bCs/>
          <w:i/>
          <w:kern w:val="0"/>
          <w:sz w:val="20"/>
          <w:szCs w:val="20"/>
          <w:vertAlign w:val="subscript"/>
          <w:lang w:val="en-GB" w:eastAsia="ja-JP"/>
        </w:rPr>
        <w:t>TXU,active</w:t>
      </w:r>
      <w:r w:rsidRPr="00C31F67">
        <w:rPr>
          <w:rFonts w:ascii="Times New Roman" w:eastAsia="Times New Roman" w:hAnsi="Times New Roman" w:cs="Times New Roman"/>
          <w:b/>
          <w:bCs/>
          <w:i/>
          <w:kern w:val="0"/>
          <w:sz w:val="20"/>
          <w:szCs w:val="20"/>
          <w:lang w:val="en-GB" w:eastAsia="ja-JP"/>
        </w:rPr>
        <w:t xml:space="preserve"> , N</w:t>
      </w:r>
      <w:r w:rsidRPr="00C31F67">
        <w:rPr>
          <w:rFonts w:ascii="Times New Roman" w:eastAsia="Times New Roman" w:hAnsi="Times New Roman" w:cs="Times New Roman"/>
          <w:b/>
          <w:bCs/>
          <w:i/>
          <w:kern w:val="0"/>
          <w:sz w:val="20"/>
          <w:szCs w:val="20"/>
          <w:vertAlign w:val="subscript"/>
          <w:lang w:val="en-GB" w:eastAsia="ja-JP"/>
        </w:rPr>
        <w:t>cells</w:t>
      </w:r>
      <w:r w:rsidRPr="00C31F67">
        <w:rPr>
          <w:rFonts w:ascii="Times New Roman" w:eastAsia="Times New Roman" w:hAnsi="Times New Roman" w:cs="Times New Roman"/>
          <w:b/>
          <w:bCs/>
          <w:i/>
          <w:kern w:val="0"/>
          <w:sz w:val="20"/>
          <w:szCs w:val="20"/>
          <w:lang w:val="en-GB" w:eastAsia="ja-JP"/>
        </w:rPr>
        <w:t>)</w:t>
      </w:r>
    </w:p>
    <w:p w14:paraId="0A81E50F" w14:textId="2F500527" w:rsidR="00BF0B57" w:rsidRDefault="00BF0B57" w:rsidP="00BF0B5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MS Mincho" w:hAnsi="Times New Roman" w:cs="Times New Roman"/>
          <w:b/>
          <w:bCs/>
          <w:iCs/>
          <w:kern w:val="0"/>
          <w:sz w:val="20"/>
          <w:szCs w:val="20"/>
          <w:lang w:val="en-GB" w:eastAsia="ja-JP"/>
        </w:rPr>
      </w:pPr>
      <w:r w:rsidRPr="00C31F67">
        <w:rPr>
          <w:rFonts w:ascii="Times New Roman" w:eastAsia="MS Mincho" w:hAnsi="Times New Roman" w:cs="Times New Roman"/>
          <w:b/>
          <w:bCs/>
          <w:iCs/>
          <w:kern w:val="0"/>
          <w:sz w:val="20"/>
          <w:szCs w:val="20"/>
          <w:lang w:val="en-GB" w:eastAsia="ja-JP"/>
        </w:rPr>
        <w:t>which are considered when calculating the conducted TX emissions limits</w:t>
      </w:r>
      <w:r>
        <w:rPr>
          <w:rFonts w:ascii="Times New Roman" w:eastAsia="MS Mincho" w:hAnsi="Times New Roman" w:cs="Times New Roman"/>
          <w:b/>
          <w:bCs/>
          <w:iCs/>
          <w:kern w:val="0"/>
          <w:sz w:val="20"/>
          <w:szCs w:val="20"/>
          <w:lang w:val="en-GB" w:eastAsia="ja-JP"/>
        </w:rPr>
        <w:t>, Rx spurious emission limits</w:t>
      </w:r>
      <w:r w:rsidRPr="00C31F67">
        <w:rPr>
          <w:rFonts w:ascii="Times New Roman" w:eastAsia="MS Mincho" w:hAnsi="Times New Roman" w:cs="Times New Roman"/>
          <w:b/>
          <w:bCs/>
          <w:iCs/>
          <w:kern w:val="0"/>
          <w:sz w:val="20"/>
          <w:szCs w:val="20"/>
          <w:lang w:val="en-GB" w:eastAsia="ja-JP"/>
        </w:rPr>
        <w:t xml:space="preserve"> for </w:t>
      </w:r>
      <w:r w:rsidRPr="00C31F67">
        <w:rPr>
          <w:rFonts w:ascii="Times New Roman" w:eastAsia="Times New Roman" w:hAnsi="Times New Roman" w:cs="Times New Roman"/>
          <w:b/>
          <w:bCs/>
          <w:i/>
          <w:kern w:val="0"/>
          <w:sz w:val="20"/>
          <w:szCs w:val="20"/>
          <w:lang w:val="en-GB" w:eastAsia="en-GB"/>
        </w:rPr>
        <w:t>1-H</w:t>
      </w:r>
      <w:r w:rsidRPr="00C31F67">
        <w:rPr>
          <w:rFonts w:ascii="Times New Roman" w:eastAsia="MS Mincho" w:hAnsi="Times New Roman" w:cs="Times New Roman"/>
          <w:b/>
          <w:bCs/>
          <w:iCs/>
          <w:kern w:val="0"/>
          <w:sz w:val="20"/>
          <w:szCs w:val="20"/>
          <w:lang w:val="en-GB" w:eastAsia="ja-JP"/>
        </w:rPr>
        <w:t xml:space="preserve"> and </w:t>
      </w:r>
      <w:r>
        <w:rPr>
          <w:rFonts w:ascii="Times New Roman" w:eastAsia="MS Mincho" w:hAnsi="Times New Roman" w:cs="Times New Roman"/>
          <w:b/>
          <w:bCs/>
          <w:iCs/>
          <w:kern w:val="0"/>
          <w:sz w:val="20"/>
          <w:szCs w:val="20"/>
          <w:lang w:val="en-GB" w:eastAsia="ja-JP"/>
        </w:rPr>
        <w:t xml:space="preserve">calculating the </w:t>
      </w:r>
      <w:r w:rsidRPr="00C31F67">
        <w:rPr>
          <w:rFonts w:ascii="Times New Roman" w:eastAsia="MS Mincho" w:hAnsi="Times New Roman" w:cs="Times New Roman"/>
          <w:b/>
          <w:bCs/>
          <w:iCs/>
          <w:kern w:val="0"/>
          <w:sz w:val="20"/>
          <w:szCs w:val="20"/>
          <w:lang w:val="en-GB" w:eastAsia="ja-JP"/>
        </w:rPr>
        <w:t>OTA output power limit for LA 1-O NCR.</w:t>
      </w:r>
    </w:p>
    <w:p w14:paraId="2BE26E07" w14:textId="26DCD2C7" w:rsidR="00BF0B57" w:rsidRDefault="00BF0B57" w:rsidP="00BF0B5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MS Mincho" w:hAnsi="Times New Roman" w:cs="Times New Roman"/>
          <w:b/>
          <w:bCs/>
          <w:iCs/>
          <w:kern w:val="0"/>
          <w:sz w:val="20"/>
          <w:szCs w:val="20"/>
          <w:lang w:val="en-GB" w:eastAsia="ja-JP"/>
        </w:rPr>
      </w:pPr>
      <w:r w:rsidRPr="00BF0B57">
        <w:rPr>
          <w:rFonts w:ascii="Times New Roman" w:eastAsia="MS Mincho" w:hAnsi="Times New Roman" w:cs="Times New Roman"/>
          <w:b/>
          <w:bCs/>
          <w:iCs/>
          <w:kern w:val="0"/>
          <w:sz w:val="20"/>
          <w:szCs w:val="20"/>
          <w:lang w:val="en-GB" w:eastAsia="ja-JP"/>
        </w:rPr>
        <w:t>Proposal 2: there is no need for power control requirements for NCR fwd-link.</w:t>
      </w:r>
    </w:p>
    <w:p w14:paraId="724545CF" w14:textId="77777777" w:rsidR="00F852CC" w:rsidRPr="00F852CC" w:rsidRDefault="00F852CC" w:rsidP="00F852CC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Calibri" w:hAnsi="Calibri"/>
          <w:sz w:val="32"/>
          <w:szCs w:val="36"/>
        </w:rPr>
      </w:pPr>
      <w:r w:rsidRPr="00F852CC">
        <w:rPr>
          <w:rFonts w:ascii="Arial" w:hAnsi="Arial"/>
          <w:sz w:val="32"/>
          <w:szCs w:val="36"/>
        </w:rPr>
        <w:t>4. Reference</w:t>
      </w:r>
    </w:p>
    <w:p w14:paraId="4F3AC9BE" w14:textId="6032912C" w:rsidR="00F852CC" w:rsidRPr="002D38B8" w:rsidRDefault="00F852CC" w:rsidP="002D38B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sz w:val="20"/>
          <w:szCs w:val="20"/>
        </w:rPr>
      </w:pPr>
      <w:r w:rsidRPr="00F852CC">
        <w:rPr>
          <w:rFonts w:ascii="Times New Roman" w:eastAsia="宋体" w:hAnsi="Times New Roman" w:cs="Times New Roman" w:hint="eastAsia"/>
          <w:sz w:val="20"/>
          <w:szCs w:val="20"/>
        </w:rPr>
        <w:t xml:space="preserve">[1] </w:t>
      </w:r>
      <w:r w:rsidR="00C567C1" w:rsidRPr="00C567C1">
        <w:rPr>
          <w:rFonts w:ascii="Times New Roman" w:eastAsia="宋体" w:hAnsi="Times New Roman" w:cs="Times New Roman"/>
          <w:sz w:val="20"/>
          <w:szCs w:val="20"/>
        </w:rPr>
        <w:t>R4-2302903, WF for NCR system parameters and RF requirements, ZTE</w:t>
      </w:r>
    </w:p>
    <w:p w14:paraId="42B18315" w14:textId="41A23E02" w:rsidR="007122A9" w:rsidRDefault="007122A9" w:rsidP="007122A9"/>
    <w:sectPr w:rsidR="007122A9" w:rsidSect="00577BC0">
      <w:pgSz w:w="11906" w:h="16838" w:code="9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70DEE8" w14:textId="77777777" w:rsidR="00C01B48" w:rsidRDefault="00C01B48" w:rsidP="00235399">
      <w:r>
        <w:separator/>
      </w:r>
    </w:p>
  </w:endnote>
  <w:endnote w:type="continuationSeparator" w:id="0">
    <w:p w14:paraId="420DCBA3" w14:textId="77777777" w:rsidR="00C01B48" w:rsidRDefault="00C01B48" w:rsidP="002353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5.0.0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0FA35B" w14:textId="77777777" w:rsidR="00C01B48" w:rsidRDefault="00C01B48" w:rsidP="00235399">
      <w:r>
        <w:separator/>
      </w:r>
    </w:p>
  </w:footnote>
  <w:footnote w:type="continuationSeparator" w:id="0">
    <w:p w14:paraId="42B48624" w14:textId="77777777" w:rsidR="00C01B48" w:rsidRDefault="00C01B48" w:rsidP="002353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1C68F5"/>
    <w:multiLevelType w:val="hybridMultilevel"/>
    <w:tmpl w:val="E7B24AA4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E526737"/>
    <w:multiLevelType w:val="hybridMultilevel"/>
    <w:tmpl w:val="A4E8FB5E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195175B"/>
    <w:multiLevelType w:val="hybridMultilevel"/>
    <w:tmpl w:val="4678E15C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4EF21E2"/>
    <w:multiLevelType w:val="hybridMultilevel"/>
    <w:tmpl w:val="3018722C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F963FA3"/>
    <w:multiLevelType w:val="hybridMultilevel"/>
    <w:tmpl w:val="3418E5F6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4BF477C"/>
    <w:multiLevelType w:val="hybridMultilevel"/>
    <w:tmpl w:val="3DDA5FFE"/>
    <w:lvl w:ilvl="0" w:tplc="6480FD72">
      <w:start w:val="1"/>
      <w:numFmt w:val="bullet"/>
      <w:lvlText w:val="­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BA65F04"/>
    <w:multiLevelType w:val="hybridMultilevel"/>
    <w:tmpl w:val="BAB083A8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3122149"/>
    <w:multiLevelType w:val="hybridMultilevel"/>
    <w:tmpl w:val="265E5762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67448DD"/>
    <w:multiLevelType w:val="hybridMultilevel"/>
    <w:tmpl w:val="1700D08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1D84B21"/>
    <w:multiLevelType w:val="hybridMultilevel"/>
    <w:tmpl w:val="3018722C"/>
    <w:lvl w:ilvl="0" w:tplc="AD145A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7747874"/>
    <w:multiLevelType w:val="hybridMultilevel"/>
    <w:tmpl w:val="B308D4EC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B344EFD"/>
    <w:multiLevelType w:val="hybridMultilevel"/>
    <w:tmpl w:val="2A763666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61896847">
    <w:abstractNumId w:val="2"/>
  </w:num>
  <w:num w:numId="2" w16cid:durableId="1832594828">
    <w:abstractNumId w:val="11"/>
  </w:num>
  <w:num w:numId="3" w16cid:durableId="2123381892">
    <w:abstractNumId w:val="0"/>
  </w:num>
  <w:num w:numId="4" w16cid:durableId="1334530880">
    <w:abstractNumId w:val="4"/>
  </w:num>
  <w:num w:numId="5" w16cid:durableId="1919944179">
    <w:abstractNumId w:val="10"/>
  </w:num>
  <w:num w:numId="6" w16cid:durableId="304971139">
    <w:abstractNumId w:val="7"/>
  </w:num>
  <w:num w:numId="7" w16cid:durableId="1048534059">
    <w:abstractNumId w:val="5"/>
  </w:num>
  <w:num w:numId="8" w16cid:durableId="1184174786">
    <w:abstractNumId w:val="6"/>
  </w:num>
  <w:num w:numId="9" w16cid:durableId="2022002021">
    <w:abstractNumId w:val="9"/>
  </w:num>
  <w:num w:numId="10" w16cid:durableId="780495007">
    <w:abstractNumId w:val="8"/>
  </w:num>
  <w:num w:numId="11" w16cid:durableId="1878006340">
    <w:abstractNumId w:val="1"/>
  </w:num>
  <w:num w:numId="12" w16cid:durableId="5590949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96C"/>
    <w:rsid w:val="00002DDE"/>
    <w:rsid w:val="0000534F"/>
    <w:rsid w:val="00005E7E"/>
    <w:rsid w:val="00006181"/>
    <w:rsid w:val="00015CE8"/>
    <w:rsid w:val="00020ED2"/>
    <w:rsid w:val="000214E2"/>
    <w:rsid w:val="00021831"/>
    <w:rsid w:val="00026DF5"/>
    <w:rsid w:val="000341A5"/>
    <w:rsid w:val="000346E6"/>
    <w:rsid w:val="00047D0A"/>
    <w:rsid w:val="00050875"/>
    <w:rsid w:val="00056BF2"/>
    <w:rsid w:val="000650E2"/>
    <w:rsid w:val="000706FF"/>
    <w:rsid w:val="0007083E"/>
    <w:rsid w:val="00075033"/>
    <w:rsid w:val="000764DA"/>
    <w:rsid w:val="000B3862"/>
    <w:rsid w:val="000B60B5"/>
    <w:rsid w:val="000C251A"/>
    <w:rsid w:val="000C3463"/>
    <w:rsid w:val="000C5522"/>
    <w:rsid w:val="000D0448"/>
    <w:rsid w:val="000E1D60"/>
    <w:rsid w:val="000F7702"/>
    <w:rsid w:val="00105D52"/>
    <w:rsid w:val="00113F40"/>
    <w:rsid w:val="00117D97"/>
    <w:rsid w:val="0012236F"/>
    <w:rsid w:val="0012516E"/>
    <w:rsid w:val="00137315"/>
    <w:rsid w:val="0014193A"/>
    <w:rsid w:val="0014440F"/>
    <w:rsid w:val="001452D9"/>
    <w:rsid w:val="001522C6"/>
    <w:rsid w:val="00152D8C"/>
    <w:rsid w:val="00154DF5"/>
    <w:rsid w:val="00160A97"/>
    <w:rsid w:val="00173B53"/>
    <w:rsid w:val="00174867"/>
    <w:rsid w:val="0017530A"/>
    <w:rsid w:val="0017646D"/>
    <w:rsid w:val="0018503D"/>
    <w:rsid w:val="001868FE"/>
    <w:rsid w:val="00196570"/>
    <w:rsid w:val="001A1957"/>
    <w:rsid w:val="001F26DF"/>
    <w:rsid w:val="001F6DFC"/>
    <w:rsid w:val="002040F4"/>
    <w:rsid w:val="0021004E"/>
    <w:rsid w:val="00213FDC"/>
    <w:rsid w:val="00215001"/>
    <w:rsid w:val="002201EB"/>
    <w:rsid w:val="002261A7"/>
    <w:rsid w:val="002312BD"/>
    <w:rsid w:val="00235399"/>
    <w:rsid w:val="00241EA1"/>
    <w:rsid w:val="002510B5"/>
    <w:rsid w:val="00251EB9"/>
    <w:rsid w:val="00257243"/>
    <w:rsid w:val="00267BE1"/>
    <w:rsid w:val="00273F1C"/>
    <w:rsid w:val="00277BC6"/>
    <w:rsid w:val="00294759"/>
    <w:rsid w:val="002A51C8"/>
    <w:rsid w:val="002B030A"/>
    <w:rsid w:val="002B7EF1"/>
    <w:rsid w:val="002C2F7B"/>
    <w:rsid w:val="002C50EA"/>
    <w:rsid w:val="002D38B8"/>
    <w:rsid w:val="002E195F"/>
    <w:rsid w:val="002E53A4"/>
    <w:rsid w:val="003031E8"/>
    <w:rsid w:val="00307EC3"/>
    <w:rsid w:val="003103F4"/>
    <w:rsid w:val="00321715"/>
    <w:rsid w:val="00327B6E"/>
    <w:rsid w:val="003307B4"/>
    <w:rsid w:val="00331563"/>
    <w:rsid w:val="00332EA8"/>
    <w:rsid w:val="00341F16"/>
    <w:rsid w:val="00344135"/>
    <w:rsid w:val="00346606"/>
    <w:rsid w:val="0035442D"/>
    <w:rsid w:val="00354F24"/>
    <w:rsid w:val="003731C1"/>
    <w:rsid w:val="00387E48"/>
    <w:rsid w:val="00394811"/>
    <w:rsid w:val="003B1ABA"/>
    <w:rsid w:val="003B345B"/>
    <w:rsid w:val="003B490E"/>
    <w:rsid w:val="003C033B"/>
    <w:rsid w:val="003C177E"/>
    <w:rsid w:val="003C6A8B"/>
    <w:rsid w:val="003D358F"/>
    <w:rsid w:val="003E2B5D"/>
    <w:rsid w:val="003E5273"/>
    <w:rsid w:val="003E612C"/>
    <w:rsid w:val="003F0803"/>
    <w:rsid w:val="003F12CF"/>
    <w:rsid w:val="003F47E5"/>
    <w:rsid w:val="00404725"/>
    <w:rsid w:val="00412037"/>
    <w:rsid w:val="0041634D"/>
    <w:rsid w:val="00420EB3"/>
    <w:rsid w:val="00421709"/>
    <w:rsid w:val="00421A50"/>
    <w:rsid w:val="00427D93"/>
    <w:rsid w:val="00431BE7"/>
    <w:rsid w:val="00450AB0"/>
    <w:rsid w:val="0046055F"/>
    <w:rsid w:val="004648D9"/>
    <w:rsid w:val="004652F7"/>
    <w:rsid w:val="004675AB"/>
    <w:rsid w:val="00475642"/>
    <w:rsid w:val="004943F6"/>
    <w:rsid w:val="004956C4"/>
    <w:rsid w:val="004A2BAE"/>
    <w:rsid w:val="004A3A7B"/>
    <w:rsid w:val="004A4E1C"/>
    <w:rsid w:val="004B07F0"/>
    <w:rsid w:val="004B108C"/>
    <w:rsid w:val="004B36F5"/>
    <w:rsid w:val="004C2CF6"/>
    <w:rsid w:val="004C4496"/>
    <w:rsid w:val="004D0A42"/>
    <w:rsid w:val="004D2E7A"/>
    <w:rsid w:val="004D344C"/>
    <w:rsid w:val="004E3E65"/>
    <w:rsid w:val="004E6EB4"/>
    <w:rsid w:val="004E788D"/>
    <w:rsid w:val="004F02FF"/>
    <w:rsid w:val="00502D59"/>
    <w:rsid w:val="005052F8"/>
    <w:rsid w:val="00506FE0"/>
    <w:rsid w:val="00513558"/>
    <w:rsid w:val="005167D0"/>
    <w:rsid w:val="00522CB1"/>
    <w:rsid w:val="00526905"/>
    <w:rsid w:val="00526B85"/>
    <w:rsid w:val="00531282"/>
    <w:rsid w:val="00534E89"/>
    <w:rsid w:val="00546E1B"/>
    <w:rsid w:val="00546E7D"/>
    <w:rsid w:val="00554E22"/>
    <w:rsid w:val="0055510E"/>
    <w:rsid w:val="00577BC0"/>
    <w:rsid w:val="00586C08"/>
    <w:rsid w:val="005A1682"/>
    <w:rsid w:val="005A2FEA"/>
    <w:rsid w:val="005B51CC"/>
    <w:rsid w:val="005B62B1"/>
    <w:rsid w:val="005C411A"/>
    <w:rsid w:val="005C5C9B"/>
    <w:rsid w:val="005C6BC4"/>
    <w:rsid w:val="005E293B"/>
    <w:rsid w:val="005F3402"/>
    <w:rsid w:val="005F395B"/>
    <w:rsid w:val="005F62C3"/>
    <w:rsid w:val="005F6EC8"/>
    <w:rsid w:val="00601F17"/>
    <w:rsid w:val="006079B6"/>
    <w:rsid w:val="00607DAA"/>
    <w:rsid w:val="006107BA"/>
    <w:rsid w:val="00613FA7"/>
    <w:rsid w:val="006173A1"/>
    <w:rsid w:val="00632D91"/>
    <w:rsid w:val="006336FF"/>
    <w:rsid w:val="00636E1A"/>
    <w:rsid w:val="00641D47"/>
    <w:rsid w:val="00644F69"/>
    <w:rsid w:val="00645B08"/>
    <w:rsid w:val="00654B94"/>
    <w:rsid w:val="00657B7A"/>
    <w:rsid w:val="00674393"/>
    <w:rsid w:val="006778D6"/>
    <w:rsid w:val="006A1FE4"/>
    <w:rsid w:val="006A6931"/>
    <w:rsid w:val="006B4940"/>
    <w:rsid w:val="006C749E"/>
    <w:rsid w:val="006D55C8"/>
    <w:rsid w:val="007020CE"/>
    <w:rsid w:val="007064DE"/>
    <w:rsid w:val="007122A9"/>
    <w:rsid w:val="007150D7"/>
    <w:rsid w:val="007154BB"/>
    <w:rsid w:val="00715836"/>
    <w:rsid w:val="007263E9"/>
    <w:rsid w:val="00727663"/>
    <w:rsid w:val="00731E5F"/>
    <w:rsid w:val="007421FA"/>
    <w:rsid w:val="0074261E"/>
    <w:rsid w:val="00747674"/>
    <w:rsid w:val="00766B25"/>
    <w:rsid w:val="00766D63"/>
    <w:rsid w:val="0077101D"/>
    <w:rsid w:val="007720B8"/>
    <w:rsid w:val="0077391D"/>
    <w:rsid w:val="007803F6"/>
    <w:rsid w:val="007A50DA"/>
    <w:rsid w:val="007B0E94"/>
    <w:rsid w:val="007C461A"/>
    <w:rsid w:val="007C4B49"/>
    <w:rsid w:val="007C5318"/>
    <w:rsid w:val="007E3445"/>
    <w:rsid w:val="007F036C"/>
    <w:rsid w:val="007F72C3"/>
    <w:rsid w:val="007F7C28"/>
    <w:rsid w:val="00810A3B"/>
    <w:rsid w:val="00815FAC"/>
    <w:rsid w:val="008235B9"/>
    <w:rsid w:val="008235F5"/>
    <w:rsid w:val="00824774"/>
    <w:rsid w:val="00827566"/>
    <w:rsid w:val="008277BD"/>
    <w:rsid w:val="008331D8"/>
    <w:rsid w:val="008334B4"/>
    <w:rsid w:val="0083796C"/>
    <w:rsid w:val="00843BDE"/>
    <w:rsid w:val="008468A1"/>
    <w:rsid w:val="008507AE"/>
    <w:rsid w:val="0085128A"/>
    <w:rsid w:val="0085141D"/>
    <w:rsid w:val="0085221F"/>
    <w:rsid w:val="00855CF1"/>
    <w:rsid w:val="008622E4"/>
    <w:rsid w:val="0086499C"/>
    <w:rsid w:val="00866622"/>
    <w:rsid w:val="00875189"/>
    <w:rsid w:val="00880510"/>
    <w:rsid w:val="008855FE"/>
    <w:rsid w:val="00891104"/>
    <w:rsid w:val="008948CA"/>
    <w:rsid w:val="008A1561"/>
    <w:rsid w:val="008A4DBC"/>
    <w:rsid w:val="008B1234"/>
    <w:rsid w:val="008B2E49"/>
    <w:rsid w:val="008B4F50"/>
    <w:rsid w:val="008C4228"/>
    <w:rsid w:val="008C69EE"/>
    <w:rsid w:val="008D204B"/>
    <w:rsid w:val="008D56AB"/>
    <w:rsid w:val="008D794C"/>
    <w:rsid w:val="008E3A21"/>
    <w:rsid w:val="008E61A0"/>
    <w:rsid w:val="008F3DAC"/>
    <w:rsid w:val="008F47BB"/>
    <w:rsid w:val="00901EA0"/>
    <w:rsid w:val="0090385F"/>
    <w:rsid w:val="00911052"/>
    <w:rsid w:val="009164E6"/>
    <w:rsid w:val="00923505"/>
    <w:rsid w:val="009235FD"/>
    <w:rsid w:val="00923609"/>
    <w:rsid w:val="00923CC6"/>
    <w:rsid w:val="00941A9B"/>
    <w:rsid w:val="00944216"/>
    <w:rsid w:val="00946209"/>
    <w:rsid w:val="009462E2"/>
    <w:rsid w:val="00947D8F"/>
    <w:rsid w:val="00953451"/>
    <w:rsid w:val="009736FA"/>
    <w:rsid w:val="00974FC9"/>
    <w:rsid w:val="00983AE2"/>
    <w:rsid w:val="00985631"/>
    <w:rsid w:val="00991F0C"/>
    <w:rsid w:val="009A2EF0"/>
    <w:rsid w:val="009B10D3"/>
    <w:rsid w:val="009B7C78"/>
    <w:rsid w:val="009C5E03"/>
    <w:rsid w:val="009C7252"/>
    <w:rsid w:val="009D0354"/>
    <w:rsid w:val="009D4561"/>
    <w:rsid w:val="009D4761"/>
    <w:rsid w:val="009D69D3"/>
    <w:rsid w:val="009E0183"/>
    <w:rsid w:val="00A079D0"/>
    <w:rsid w:val="00A1156B"/>
    <w:rsid w:val="00A25CA1"/>
    <w:rsid w:val="00A26C4D"/>
    <w:rsid w:val="00A30423"/>
    <w:rsid w:val="00A40CF8"/>
    <w:rsid w:val="00A4319C"/>
    <w:rsid w:val="00A45F9E"/>
    <w:rsid w:val="00A61390"/>
    <w:rsid w:val="00A636FF"/>
    <w:rsid w:val="00A67AA2"/>
    <w:rsid w:val="00A706FC"/>
    <w:rsid w:val="00A71C92"/>
    <w:rsid w:val="00A7381F"/>
    <w:rsid w:val="00A75CEF"/>
    <w:rsid w:val="00A86155"/>
    <w:rsid w:val="00A94304"/>
    <w:rsid w:val="00AA02B6"/>
    <w:rsid w:val="00AA5A07"/>
    <w:rsid w:val="00AB1798"/>
    <w:rsid w:val="00AB58A2"/>
    <w:rsid w:val="00AB68EE"/>
    <w:rsid w:val="00AB6D73"/>
    <w:rsid w:val="00AC181D"/>
    <w:rsid w:val="00AC6442"/>
    <w:rsid w:val="00AC6CC0"/>
    <w:rsid w:val="00AD0DC8"/>
    <w:rsid w:val="00AD228F"/>
    <w:rsid w:val="00AD307C"/>
    <w:rsid w:val="00AD66BB"/>
    <w:rsid w:val="00AE1230"/>
    <w:rsid w:val="00AE1E72"/>
    <w:rsid w:val="00B3166D"/>
    <w:rsid w:val="00B41D6C"/>
    <w:rsid w:val="00B51CBB"/>
    <w:rsid w:val="00B52AB3"/>
    <w:rsid w:val="00B60301"/>
    <w:rsid w:val="00B60357"/>
    <w:rsid w:val="00B66F01"/>
    <w:rsid w:val="00B675DD"/>
    <w:rsid w:val="00B731E1"/>
    <w:rsid w:val="00B82466"/>
    <w:rsid w:val="00B94BDE"/>
    <w:rsid w:val="00BA3D2A"/>
    <w:rsid w:val="00BB2E25"/>
    <w:rsid w:val="00BD3419"/>
    <w:rsid w:val="00BE5EDB"/>
    <w:rsid w:val="00BF0B57"/>
    <w:rsid w:val="00BF70B7"/>
    <w:rsid w:val="00C01B48"/>
    <w:rsid w:val="00C05E7F"/>
    <w:rsid w:val="00C1301F"/>
    <w:rsid w:val="00C176E1"/>
    <w:rsid w:val="00C2249B"/>
    <w:rsid w:val="00C25EAC"/>
    <w:rsid w:val="00C31F67"/>
    <w:rsid w:val="00C32306"/>
    <w:rsid w:val="00C326C4"/>
    <w:rsid w:val="00C33182"/>
    <w:rsid w:val="00C33B8D"/>
    <w:rsid w:val="00C35B11"/>
    <w:rsid w:val="00C41129"/>
    <w:rsid w:val="00C4576D"/>
    <w:rsid w:val="00C567C1"/>
    <w:rsid w:val="00C60280"/>
    <w:rsid w:val="00C616A9"/>
    <w:rsid w:val="00C65A21"/>
    <w:rsid w:val="00C803A2"/>
    <w:rsid w:val="00C90ED9"/>
    <w:rsid w:val="00C927EE"/>
    <w:rsid w:val="00C92DD3"/>
    <w:rsid w:val="00C92F0A"/>
    <w:rsid w:val="00CA145D"/>
    <w:rsid w:val="00CA21DF"/>
    <w:rsid w:val="00CB13E1"/>
    <w:rsid w:val="00CC3373"/>
    <w:rsid w:val="00CC4CD2"/>
    <w:rsid w:val="00CE0947"/>
    <w:rsid w:val="00CE1A84"/>
    <w:rsid w:val="00CE4445"/>
    <w:rsid w:val="00CE4C22"/>
    <w:rsid w:val="00CE7749"/>
    <w:rsid w:val="00CF18E7"/>
    <w:rsid w:val="00CF1FE6"/>
    <w:rsid w:val="00CF47B7"/>
    <w:rsid w:val="00CF5BCF"/>
    <w:rsid w:val="00D12084"/>
    <w:rsid w:val="00D16195"/>
    <w:rsid w:val="00D30075"/>
    <w:rsid w:val="00D362D3"/>
    <w:rsid w:val="00D365FD"/>
    <w:rsid w:val="00D36CE6"/>
    <w:rsid w:val="00D4292B"/>
    <w:rsid w:val="00D4564A"/>
    <w:rsid w:val="00D546DE"/>
    <w:rsid w:val="00D62EFD"/>
    <w:rsid w:val="00D87E7B"/>
    <w:rsid w:val="00D97771"/>
    <w:rsid w:val="00DA0465"/>
    <w:rsid w:val="00DA7F3A"/>
    <w:rsid w:val="00DC2821"/>
    <w:rsid w:val="00DC78DF"/>
    <w:rsid w:val="00DD2417"/>
    <w:rsid w:val="00DD76A5"/>
    <w:rsid w:val="00E0185C"/>
    <w:rsid w:val="00E03347"/>
    <w:rsid w:val="00E07EEC"/>
    <w:rsid w:val="00E104C8"/>
    <w:rsid w:val="00E161E7"/>
    <w:rsid w:val="00E20F30"/>
    <w:rsid w:val="00E26548"/>
    <w:rsid w:val="00E265F7"/>
    <w:rsid w:val="00E27F0B"/>
    <w:rsid w:val="00E30203"/>
    <w:rsid w:val="00E40095"/>
    <w:rsid w:val="00E410A9"/>
    <w:rsid w:val="00E47903"/>
    <w:rsid w:val="00E47C8E"/>
    <w:rsid w:val="00E67197"/>
    <w:rsid w:val="00E6762C"/>
    <w:rsid w:val="00E827A9"/>
    <w:rsid w:val="00E85E67"/>
    <w:rsid w:val="00E8678D"/>
    <w:rsid w:val="00E93F20"/>
    <w:rsid w:val="00E96D76"/>
    <w:rsid w:val="00EA69E7"/>
    <w:rsid w:val="00EC0568"/>
    <w:rsid w:val="00EC340C"/>
    <w:rsid w:val="00ED03CE"/>
    <w:rsid w:val="00ED043E"/>
    <w:rsid w:val="00ED668E"/>
    <w:rsid w:val="00EF2B6C"/>
    <w:rsid w:val="00F02FFC"/>
    <w:rsid w:val="00F0587A"/>
    <w:rsid w:val="00F063BD"/>
    <w:rsid w:val="00F103DA"/>
    <w:rsid w:val="00F12B05"/>
    <w:rsid w:val="00F14251"/>
    <w:rsid w:val="00F14989"/>
    <w:rsid w:val="00F254C6"/>
    <w:rsid w:val="00F33A65"/>
    <w:rsid w:val="00F40DF8"/>
    <w:rsid w:val="00F73702"/>
    <w:rsid w:val="00F749D3"/>
    <w:rsid w:val="00F852CC"/>
    <w:rsid w:val="00F85540"/>
    <w:rsid w:val="00F86463"/>
    <w:rsid w:val="00F905DB"/>
    <w:rsid w:val="00FB28DB"/>
    <w:rsid w:val="00FB5CFF"/>
    <w:rsid w:val="00FC3758"/>
    <w:rsid w:val="00FD7084"/>
    <w:rsid w:val="00FF00CA"/>
    <w:rsid w:val="00FF0A21"/>
    <w:rsid w:val="00FF4C4B"/>
    <w:rsid w:val="00FF4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F99020"/>
  <w15:chartTrackingRefBased/>
  <w15:docId w15:val="{6208ED67-FF49-4161-A4D2-A192F85EB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0B57"/>
    <w:pPr>
      <w:widowControl w:val="0"/>
      <w:jc w:val="both"/>
    </w:p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26C4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1203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353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235399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2353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235399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qFormat/>
    <w:rsid w:val="00F852CC"/>
    <w:pPr>
      <w:jc w:val="left"/>
    </w:pPr>
    <w:rPr>
      <w:rFonts w:ascii="CG Times (WN)" w:eastAsia="宋体" w:hAnsi="CG Times (WN)" w:cs="Times New Roman"/>
    </w:rPr>
  </w:style>
  <w:style w:type="character" w:customStyle="1" w:styleId="CommentTextChar">
    <w:name w:val="Comment Text Char"/>
    <w:basedOn w:val="DefaultParagraphFont"/>
    <w:link w:val="CommentText"/>
    <w:qFormat/>
    <w:rsid w:val="00F852CC"/>
    <w:rPr>
      <w:rFonts w:ascii="CG Times (WN)" w:eastAsia="宋体" w:hAnsi="CG Times (WN)" w:cs="Times New Roman"/>
    </w:rPr>
  </w:style>
  <w:style w:type="character" w:styleId="CommentReference">
    <w:name w:val="annotation reference"/>
    <w:basedOn w:val="DefaultParagraphFont"/>
    <w:uiPriority w:val="99"/>
    <w:unhideWhenUsed/>
    <w:qFormat/>
    <w:rsid w:val="00F852CC"/>
    <w:rPr>
      <w:sz w:val="21"/>
      <w:szCs w:val="21"/>
    </w:rPr>
  </w:style>
  <w:style w:type="paragraph" w:styleId="ListParagraph">
    <w:name w:val="List Paragraph"/>
    <w:basedOn w:val="Normal"/>
    <w:uiPriority w:val="34"/>
    <w:qFormat/>
    <w:rsid w:val="00891104"/>
    <w:pPr>
      <w:ind w:firstLineChars="200" w:firstLine="420"/>
    </w:pPr>
  </w:style>
  <w:style w:type="table" w:styleId="TableGrid">
    <w:name w:val="Table Grid"/>
    <w:basedOn w:val="TableNormal"/>
    <w:uiPriority w:val="59"/>
    <w:rsid w:val="003948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qFormat/>
    <w:rsid w:val="003D358F"/>
    <w:pPr>
      <w:keepNext/>
      <w:keepLines/>
      <w:widowControl/>
      <w:spacing w:before="60" w:after="180"/>
      <w:jc w:val="center"/>
    </w:pPr>
    <w:rPr>
      <w:rFonts w:ascii="Arial" w:eastAsia="等线" w:hAnsi="Arial" w:cs="Times New Roman"/>
      <w:b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qFormat/>
    <w:rsid w:val="003D358F"/>
    <w:pPr>
      <w:keepNext w:val="0"/>
      <w:spacing w:before="0" w:after="24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00CA"/>
    <w:rPr>
      <w:rFonts w:asciiTheme="minorHAnsi" w:eastAsiaTheme="minorEastAsia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00CA"/>
    <w:rPr>
      <w:rFonts w:ascii="CG Times (WN)" w:eastAsia="宋体" w:hAnsi="CG Times (WN)" w:cs="Times New Roman"/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A26C4D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EW">
    <w:name w:val="EW"/>
    <w:basedOn w:val="Normal"/>
    <w:qFormat/>
    <w:rsid w:val="001868FE"/>
    <w:pPr>
      <w:keepLines/>
      <w:widowControl/>
      <w:overflowPunct w:val="0"/>
      <w:autoSpaceDE w:val="0"/>
      <w:autoSpaceDN w:val="0"/>
      <w:adjustRightInd w:val="0"/>
      <w:ind w:left="1702" w:hanging="1418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12037"/>
    <w:rPr>
      <w:rFonts w:asciiTheme="majorHAnsi" w:eastAsiaTheme="majorEastAsia" w:hAnsiTheme="majorHAnsi" w:cstheme="majorBidi"/>
      <w:b/>
      <w:bCs/>
      <w:sz w:val="28"/>
      <w:szCs w:val="28"/>
    </w:rPr>
  </w:style>
  <w:style w:type="table" w:customStyle="1" w:styleId="TableGrid1">
    <w:name w:val="TableGrid1"/>
    <w:basedOn w:val="TableNormal"/>
    <w:next w:val="TableGrid"/>
    <w:uiPriority w:val="39"/>
    <w:qFormat/>
    <w:rsid w:val="009B10D3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63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9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chunxia-CMCC</dc:creator>
  <cp:keywords/>
  <dc:description/>
  <cp:lastModifiedBy>chunxia-CMCC</cp:lastModifiedBy>
  <cp:revision>24</cp:revision>
  <dcterms:created xsi:type="dcterms:W3CDTF">2023-03-31T09:33:00Z</dcterms:created>
  <dcterms:modified xsi:type="dcterms:W3CDTF">2023-04-07T07:07:00Z</dcterms:modified>
</cp:coreProperties>
</file>