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88A2" w14:textId="2BE2D0F0" w:rsidR="009B66F5" w:rsidRPr="009B66F5" w:rsidRDefault="009B66F5" w:rsidP="009B66F5">
      <w:pPr>
        <w:tabs>
          <w:tab w:val="right" w:pos="8931"/>
          <w:tab w:val="right" w:pos="9639"/>
          <w:tab w:val="right" w:pos="13892"/>
        </w:tabs>
        <w:spacing w:line="276" w:lineRule="auto"/>
        <w:contextualSpacing/>
        <w:rPr>
          <w:rFonts w:ascii="Arial" w:hAnsi="Arial" w:cs="Arial"/>
          <w:b/>
          <w:sz w:val="24"/>
          <w:szCs w:val="24"/>
          <w:lang w:val="de-DE" w:eastAsia="de-DE"/>
        </w:rPr>
      </w:pPr>
      <w:r w:rsidRPr="009B66F5">
        <w:rPr>
          <w:rFonts w:ascii="Arial" w:hAnsi="Arial" w:cs="Arial"/>
          <w:b/>
          <w:sz w:val="24"/>
          <w:szCs w:val="24"/>
          <w:lang w:val="de-DE" w:eastAsia="de-DE"/>
        </w:rPr>
        <w:t>3GPP TSG-RAN WG4 Meeting # 106</w:t>
      </w:r>
      <w:r w:rsidRPr="009B66F5">
        <w:rPr>
          <w:rFonts w:ascii="Arial" w:hAnsi="Arial" w:cs="Arial"/>
          <w:b/>
          <w:sz w:val="24"/>
          <w:szCs w:val="24"/>
          <w:lang w:val="de-DE" w:eastAsia="de-DE"/>
        </w:rPr>
        <w:tab/>
      </w:r>
      <w:r w:rsidR="00C97EFD" w:rsidRPr="00C97EFD">
        <w:rPr>
          <w:rFonts w:ascii="Arial" w:hAnsi="Arial" w:cs="Arial"/>
          <w:b/>
          <w:sz w:val="24"/>
          <w:szCs w:val="24"/>
          <w:lang w:val="de-DE" w:eastAsia="de-DE"/>
        </w:rPr>
        <w:t>R4-2300008</w:t>
      </w:r>
    </w:p>
    <w:p w14:paraId="4A34845D" w14:textId="5BA76F37" w:rsidR="009B66F5" w:rsidRDefault="009B66F5" w:rsidP="009B66F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9B66F5">
        <w:rPr>
          <w:rFonts w:ascii="Arial" w:eastAsia="Calibri" w:hAnsi="Arial" w:cs="Arial"/>
          <w:b/>
          <w:sz w:val="24"/>
          <w:szCs w:val="24"/>
        </w:rPr>
        <w:t>Athens, Greece, 27 February –03 March, 2023</w:t>
      </w:r>
    </w:p>
    <w:p w14:paraId="75901053" w14:textId="77777777" w:rsidR="009B66F5" w:rsidRDefault="009B66F5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14:paraId="15C9BE8A" w14:textId="32CF34AB" w:rsidR="007E500A" w:rsidRPr="007E500A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</w:t>
      </w:r>
      <w:r w:rsidR="008B5991">
        <w:rPr>
          <w:rFonts w:ascii="Arial" w:eastAsia="Batang" w:hAnsi="Arial" w:cs="Arial"/>
          <w:b/>
          <w:bCs/>
          <w:sz w:val="28"/>
          <w:szCs w:val="24"/>
        </w:rPr>
        <w:t>1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FC1F34" w:rsidRPr="00FC1F34">
        <w:rPr>
          <w:rFonts w:ascii="Arial" w:eastAsia="Batang" w:hAnsi="Arial" w:cs="Arial"/>
          <w:b/>
          <w:bCs/>
          <w:sz w:val="28"/>
          <w:szCs w:val="24"/>
        </w:rPr>
        <w:t>R1-</w:t>
      </w:r>
      <w:r w:rsidR="002035AC" w:rsidRPr="002035AC">
        <w:rPr>
          <w:rFonts w:ascii="Arial" w:eastAsia="Batang" w:hAnsi="Arial" w:cs="Arial"/>
          <w:b/>
          <w:bCs/>
          <w:sz w:val="28"/>
          <w:szCs w:val="24"/>
        </w:rPr>
        <w:t>2212</w:t>
      </w:r>
      <w:r w:rsidR="001B0613">
        <w:rPr>
          <w:rFonts w:ascii="Arial" w:eastAsia="Batang" w:hAnsi="Arial" w:cs="Arial"/>
          <w:b/>
          <w:bCs/>
          <w:sz w:val="28"/>
          <w:szCs w:val="24"/>
        </w:rPr>
        <w:t>919</w:t>
      </w:r>
    </w:p>
    <w:p w14:paraId="779F8341" w14:textId="77777777" w:rsidR="007E500A" w:rsidRDefault="007E500A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Toulouse, France, </w:t>
      </w:r>
      <w:r w:rsidR="008B5991">
        <w:rPr>
          <w:rFonts w:ascii="Arial" w:eastAsia="MS Mincho" w:hAnsi="Arial" w:cs="Arial"/>
          <w:b/>
          <w:bCs/>
          <w:sz w:val="28"/>
          <w:szCs w:val="24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8B5991">
        <w:rPr>
          <w:rFonts w:ascii="Arial" w:eastAsia="MS Mincho" w:hAnsi="Arial" w:cs="Arial"/>
          <w:b/>
          <w:bCs/>
          <w:sz w:val="28"/>
          <w:szCs w:val="24"/>
          <w:lang w:eastAsia="ja-JP"/>
        </w:rPr>
        <w:t>14</w:t>
      </w:r>
      <w:r w:rsidR="008B5991" w:rsidRPr="008B599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8B599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– </w:t>
      </w:r>
      <w:r w:rsidR="008B5991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3D7B4D9F" w14:textId="77777777" w:rsidR="004C604B" w:rsidRDefault="004C604B">
      <w:pPr>
        <w:rPr>
          <w:rFonts w:ascii="Arial" w:hAnsi="Arial" w:cs="Arial"/>
        </w:rPr>
      </w:pPr>
    </w:p>
    <w:p w14:paraId="3E5DB417" w14:textId="77777777" w:rsidR="004C604B" w:rsidRDefault="004C604B">
      <w:pPr>
        <w:rPr>
          <w:rFonts w:ascii="Arial" w:hAnsi="Arial" w:cs="Arial"/>
        </w:rPr>
      </w:pPr>
    </w:p>
    <w:p w14:paraId="2BD29C57" w14:textId="77777777"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14D5" w:rsidRPr="00457E33">
        <w:rPr>
          <w:rFonts w:ascii="Arial" w:hAnsi="Arial" w:cs="Arial"/>
        </w:rPr>
        <w:t xml:space="preserve">LS </w:t>
      </w:r>
      <w:r w:rsidR="008B5991" w:rsidRPr="008B5991">
        <w:rPr>
          <w:rFonts w:ascii="Arial" w:hAnsi="Arial" w:cs="Arial"/>
        </w:rPr>
        <w:t xml:space="preserve">on </w:t>
      </w:r>
      <w:r w:rsidR="009A10FD" w:rsidRPr="009A10FD">
        <w:rPr>
          <w:rFonts w:ascii="Arial" w:hAnsi="Arial" w:cs="Arial"/>
        </w:rPr>
        <w:t>NR support for dedicated spectrum less than 5MHz for FR1</w:t>
      </w:r>
    </w:p>
    <w:p w14:paraId="49C4821B" w14:textId="77777777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FA6D2E">
        <w:rPr>
          <w:rFonts w:ascii="Arial" w:hAnsi="Arial" w:cs="Arial"/>
          <w:bCs/>
        </w:rPr>
        <w:t>-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8B5991">
        <w:rPr>
          <w:rFonts w:ascii="Arial" w:hAnsi="Arial" w:cs="Arial"/>
          <w:bCs/>
        </w:rPr>
        <w:t>8</w:t>
      </w:r>
    </w:p>
    <w:p w14:paraId="7228B6D7" w14:textId="77777777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9A10FD" w:rsidRPr="009A10FD">
        <w:rPr>
          <w:rFonts w:ascii="Arial" w:hAnsi="Arial" w:cs="Arial"/>
          <w:szCs w:val="21"/>
          <w:lang w:eastAsia="ja-JP"/>
        </w:rPr>
        <w:t>NR_FR1_lessthan_5MHz_BW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413D83">
        <w:rPr>
          <w:rFonts w:ascii="Arial" w:hAnsi="Arial" w:cs="Arial" w:hint="eastAsia"/>
          <w:bCs/>
          <w:lang w:val="en-US" w:eastAsia="zh-CN"/>
        </w:rPr>
        <w:t>RAN</w:t>
      </w:r>
      <w:r w:rsidR="00682BD2" w:rsidRPr="00413D83">
        <w:rPr>
          <w:rFonts w:ascii="Arial" w:hAnsi="Arial" w:cs="Arial"/>
          <w:bCs/>
          <w:lang w:val="en-US" w:eastAsia="zh-CN"/>
        </w:rPr>
        <w:t>1</w:t>
      </w:r>
    </w:p>
    <w:p w14:paraId="1C13B3F1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FA6D2E">
        <w:rPr>
          <w:rFonts w:ascii="Arial" w:hAnsi="Arial" w:cs="Arial"/>
          <w:bCs/>
          <w:lang w:val="en-US" w:eastAsia="zh-CN"/>
        </w:rPr>
        <w:t>4</w:t>
      </w:r>
    </w:p>
    <w:bookmarkEnd w:id="0"/>
    <w:p w14:paraId="3AEAE2AB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A26888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B5991">
        <w:rPr>
          <w:rFonts w:cs="Arial"/>
          <w:b w:val="0"/>
          <w:bCs/>
          <w:lang w:val="en-US" w:eastAsia="zh-CN"/>
        </w:rPr>
        <w:t>Timo Lunttila</w:t>
      </w:r>
    </w:p>
    <w:p w14:paraId="1090F3F7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8B5991">
        <w:rPr>
          <w:rFonts w:cs="Arial"/>
          <w:b w:val="0"/>
          <w:bCs/>
          <w:lang w:val="de-DE" w:eastAsia="zh-CN"/>
        </w:rPr>
        <w:t>timo.lunttila@nokia.com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452E97E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6BD449C2" w14:textId="77777777" w:rsidR="004C604B" w:rsidRDefault="004C604B">
      <w:pPr>
        <w:rPr>
          <w:rFonts w:ascii="Arial" w:hAnsi="Arial" w:cs="Arial"/>
        </w:rPr>
      </w:pPr>
    </w:p>
    <w:p w14:paraId="4A1E8027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272892" w14:textId="77777777" w:rsidR="00236659" w:rsidRDefault="00F67EE3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B9713A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1 </w:t>
      </w:r>
      <w:r w:rsidR="009A10FD">
        <w:rPr>
          <w:rFonts w:ascii="Arial" w:hAnsi="Arial" w:cs="Arial"/>
        </w:rPr>
        <w:t xml:space="preserve">have started working on the WI </w:t>
      </w:r>
      <w:r w:rsidR="009A10FD" w:rsidRPr="009A10FD">
        <w:rPr>
          <w:rFonts w:ascii="Arial" w:hAnsi="Arial" w:cs="Arial"/>
          <w:i/>
          <w:iCs/>
        </w:rPr>
        <w:t>NR support for dedicated spectrum less than 5MHz for FR1</w:t>
      </w:r>
      <w:r w:rsidR="009A10FD">
        <w:rPr>
          <w:rFonts w:ascii="Arial" w:hAnsi="Arial" w:cs="Arial"/>
        </w:rPr>
        <w:t xml:space="preserve"> at RAN1#111 and have reached the following agreements</w:t>
      </w:r>
      <w:r w:rsidR="008B599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236659" w:rsidRPr="00D05F89" w14:paraId="19B1FCEC" w14:textId="77777777" w:rsidTr="008B5991">
        <w:trPr>
          <w:trHeight w:val="1171"/>
        </w:trPr>
        <w:tc>
          <w:tcPr>
            <w:tcW w:w="9881" w:type="dxa"/>
            <w:shd w:val="clear" w:color="auto" w:fill="auto"/>
          </w:tcPr>
          <w:p w14:paraId="6C4C18B1" w14:textId="77777777" w:rsidR="005A2277" w:rsidRPr="00E93727" w:rsidRDefault="005A2277" w:rsidP="005A2277">
            <w:pPr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E5C2C39" w14:textId="77777777" w:rsidR="005A2277" w:rsidRPr="00E93727" w:rsidRDefault="005A2277" w:rsidP="005A2277">
            <w:pPr>
              <w:rPr>
                <w:rFonts w:eastAsia="Batang"/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 xml:space="preserve">In an LS to RAN4, in </w:t>
            </w:r>
            <w:r w:rsidRPr="00E93727">
              <w:rPr>
                <w:color w:val="000000"/>
                <w:sz w:val="18"/>
                <w:szCs w:val="18"/>
                <w:lang w:eastAsia="zh-CN"/>
              </w:rPr>
              <w:t xml:space="preserve">addition to reuse 5 MHz channel bandwidth, RAN1 suppose only 3 MHz channel bandwidth is supported, and would like to </w:t>
            </w:r>
            <w:r w:rsidRPr="00E93727">
              <w:rPr>
                <w:color w:val="000000"/>
                <w:sz w:val="18"/>
                <w:szCs w:val="18"/>
                <w:lang w:val="en-US" w:eastAsia="zh-CN"/>
              </w:rPr>
              <w:t xml:space="preserve">get </w:t>
            </w:r>
            <w:r w:rsidRPr="00E93727">
              <w:rPr>
                <w:color w:val="000000"/>
                <w:sz w:val="18"/>
                <w:szCs w:val="18"/>
                <w:lang w:eastAsia="zh-CN"/>
              </w:rPr>
              <w:t>RAN4 responses on the maximum transmission bandwidth (the number of PRBs) for this channel BW.</w:t>
            </w:r>
          </w:p>
          <w:p w14:paraId="71194C2A" w14:textId="77777777" w:rsidR="005A2277" w:rsidRPr="00E93727" w:rsidRDefault="005A2277" w:rsidP="005A2277">
            <w:pPr>
              <w:rPr>
                <w:sz w:val="18"/>
                <w:szCs w:val="18"/>
                <w:lang w:eastAsia="zh-CN"/>
              </w:rPr>
            </w:pPr>
          </w:p>
          <w:p w14:paraId="728BCFB5" w14:textId="77777777" w:rsidR="005A2277" w:rsidRPr="00E93727" w:rsidRDefault="005A2277" w:rsidP="005A2277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78AC34AF" w14:textId="77777777" w:rsidR="005A2277" w:rsidRPr="00E93727" w:rsidRDefault="005A2277" w:rsidP="005A2277">
            <w:pPr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RAN1 would like to ask RAN4 if finer sync. raster for the 3MHz and/or 5MHz channel bandwidth is feasible, as well as any input from RAN1 for RAN4’s answer to this question.</w:t>
            </w:r>
          </w:p>
          <w:p w14:paraId="016E0701" w14:textId="77777777" w:rsidR="005A2277" w:rsidRPr="00E93727" w:rsidRDefault="005A2277" w:rsidP="005A2277">
            <w:pPr>
              <w:rPr>
                <w:strike/>
                <w:sz w:val="18"/>
                <w:szCs w:val="18"/>
                <w:highlight w:val="green"/>
                <w:lang w:eastAsia="zh-CN"/>
              </w:rPr>
            </w:pPr>
          </w:p>
          <w:p w14:paraId="750F545A" w14:textId="77777777" w:rsidR="005A2277" w:rsidRPr="00E93727" w:rsidRDefault="005A2277" w:rsidP="005A2277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6823FA3A" w14:textId="77777777" w:rsidR="005A2277" w:rsidRPr="00E93727" w:rsidRDefault="005A2277" w:rsidP="005A2277">
            <w:pPr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Before getting RAN4 responses, RAN1 assume maximum transmission bandwidth, 15RBs or 16RBs for 3 MHz channel BW for evaluation and analysis.</w:t>
            </w:r>
          </w:p>
          <w:p w14:paraId="47438046" w14:textId="77777777" w:rsidR="005A2277" w:rsidRPr="00E93727" w:rsidRDefault="005A2277" w:rsidP="005A2277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>Note: include agreement into the LS</w:t>
            </w:r>
          </w:p>
          <w:p w14:paraId="039CEB47" w14:textId="77777777" w:rsidR="005A2277" w:rsidRPr="00E93727" w:rsidRDefault="005A2277" w:rsidP="005A2277">
            <w:pPr>
              <w:rPr>
                <w:rFonts w:eastAsia="DengXian"/>
                <w:sz w:val="18"/>
                <w:szCs w:val="18"/>
                <w:lang w:eastAsia="zh-CN"/>
              </w:rPr>
            </w:pPr>
          </w:p>
          <w:p w14:paraId="35FAC136" w14:textId="77777777" w:rsidR="005A2277" w:rsidRPr="00E93727" w:rsidRDefault="005A2277" w:rsidP="005A2277">
            <w:pPr>
              <w:rPr>
                <w:rFonts w:eastAsia="DengXian"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6FD2F3DB" w14:textId="77777777" w:rsidR="005A2277" w:rsidRPr="00E93727" w:rsidRDefault="005A2277" w:rsidP="005A2277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Before getting RAN4 responses, RAN1 assume that the UE could know which RBs are used for SSB transmission after PSS/SSS is detected </w:t>
            </w:r>
            <w:r w:rsidRPr="00E93727">
              <w:rPr>
                <w:sz w:val="18"/>
                <w:szCs w:val="18"/>
                <w:lang w:eastAsia="zh-CN"/>
              </w:rPr>
              <w:t>for evaluation and analysis.</w:t>
            </w: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 </w:t>
            </w:r>
          </w:p>
          <w:p w14:paraId="0AE1FE17" w14:textId="77777777" w:rsidR="005A2277" w:rsidRPr="00E93727" w:rsidRDefault="005A2277" w:rsidP="005A2277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>Note: it does not mean indication signaling is needed.</w:t>
            </w:r>
          </w:p>
          <w:p w14:paraId="1ADD70A1" w14:textId="77777777" w:rsidR="00236659" w:rsidRPr="00E93727" w:rsidRDefault="005A2277" w:rsidP="005A2277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>Note: include this agreement into the LS</w:t>
            </w:r>
          </w:p>
          <w:p w14:paraId="3C3693C6" w14:textId="77777777" w:rsidR="009261CA" w:rsidRPr="00E93727" w:rsidRDefault="009261CA" w:rsidP="005A2277">
            <w:pPr>
              <w:rPr>
                <w:rFonts w:eastAsia="DengXian"/>
                <w:sz w:val="18"/>
                <w:szCs w:val="18"/>
                <w:lang w:eastAsia="zh-CN"/>
              </w:rPr>
            </w:pPr>
          </w:p>
          <w:p w14:paraId="14CFF11E" w14:textId="77777777" w:rsidR="00E93727" w:rsidRPr="00E93727" w:rsidRDefault="00E93727" w:rsidP="00E93727">
            <w:pPr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</w:pPr>
            <w:bookmarkStart w:id="1" w:name="_Hlk119584988"/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0861CBBE" w14:textId="77777777" w:rsidR="00E93727" w:rsidRPr="00E93727" w:rsidRDefault="00E93727" w:rsidP="00E93727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For transmission bandwidths of &lt;5MHz for </w:t>
            </w:r>
            <w:r w:rsidRPr="00E93727">
              <w:rPr>
                <w:sz w:val="18"/>
                <w:szCs w:val="18"/>
                <w:lang w:eastAsia="zh-CN"/>
              </w:rPr>
              <w:t>3MHz and 5MHz channel bandwidth</w:t>
            </w:r>
            <w:r w:rsidRPr="00E93727">
              <w:rPr>
                <w:rFonts w:eastAsia="DengXian"/>
                <w:sz w:val="18"/>
                <w:szCs w:val="18"/>
                <w:lang w:eastAsia="zh-CN"/>
              </w:rPr>
              <w:t xml:space="preserve">, a subset of PRBs of 20-PRB PBCH are used for PBCH transmission if the transmission BW of a channel is less than 20PRBs. </w:t>
            </w:r>
          </w:p>
          <w:p w14:paraId="2AD1E236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left="420" w:hanging="420"/>
              <w:rPr>
                <w:rFonts w:eastAsia="Batang"/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 xml:space="preserve">FFS which PRBs are used and how to use the PRBs </w:t>
            </w:r>
          </w:p>
          <w:p w14:paraId="50DFEF35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Note: PRBs for PSS/SSS are not punctured.</w:t>
            </w:r>
            <w:bookmarkEnd w:id="1"/>
          </w:p>
          <w:p w14:paraId="39E8A9EF" w14:textId="77777777" w:rsidR="00E93727" w:rsidRPr="00E93727" w:rsidRDefault="00E93727" w:rsidP="00E93727">
            <w:pPr>
              <w:rPr>
                <w:rFonts w:eastAsia="Microsoft YaHei UI"/>
                <w:b/>
                <w:sz w:val="18"/>
                <w:szCs w:val="22"/>
                <w:highlight w:val="green"/>
                <w:lang w:val="en-US" w:eastAsia="zh-CN"/>
              </w:rPr>
            </w:pPr>
            <w:r w:rsidRPr="00E93727">
              <w:rPr>
                <w:rFonts w:eastAsia="DengXi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2DCBFBF5" w14:textId="77777777" w:rsidR="00E93727" w:rsidRPr="00E93727" w:rsidRDefault="00E93727" w:rsidP="00E93727">
            <w:pPr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For CORESET#0 configuratio</w:t>
            </w:r>
            <w:r w:rsidRPr="00E93727">
              <w:rPr>
                <w:bCs/>
                <w:sz w:val="18"/>
                <w:szCs w:val="18"/>
                <w:lang w:eastAsia="zh-CN"/>
              </w:rPr>
              <w:t>n for transmission bandwidths &lt;5 MHz for 3MHz and 5MHz channel bandwidth, follo</w:t>
            </w: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wing options are for study, </w:t>
            </w:r>
          </w:p>
          <w:p w14:paraId="058DC072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afterLines="100" w:after="240" w:line="276" w:lineRule="auto"/>
              <w:ind w:left="840"/>
              <w:jc w:val="both"/>
              <w:rPr>
                <w:rFonts w:eastAsia="Batang"/>
                <w:bCs/>
                <w:sz w:val="18"/>
                <w:szCs w:val="18"/>
                <w:lang w:eastAsia="zh-CN"/>
              </w:rPr>
            </w:pPr>
            <w:r w:rsidRPr="00E93727">
              <w:rPr>
                <w:bCs/>
                <w:sz w:val="18"/>
                <w:szCs w:val="18"/>
                <w:lang w:eastAsia="zh-CN"/>
              </w:rPr>
              <w:t>Opt.1: Existing configuration table for 15kHz SCS, 5MHz minimum channel BW (i.e., table 13-1 in TS38.213) is reused for configuration</w:t>
            </w:r>
          </w:p>
          <w:p w14:paraId="2A1C921C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before="180" w:line="276" w:lineRule="auto"/>
              <w:ind w:left="840"/>
              <w:jc w:val="both"/>
              <w:rPr>
                <w:bCs/>
                <w:sz w:val="18"/>
                <w:szCs w:val="18"/>
                <w:lang w:eastAsia="zh-CN"/>
              </w:rPr>
            </w:pPr>
            <w:r w:rsidRPr="00E93727">
              <w:rPr>
                <w:bCs/>
                <w:sz w:val="18"/>
                <w:szCs w:val="18"/>
                <w:lang w:eastAsia="zh-CN"/>
              </w:rPr>
              <w:t>Opt.2: A new CORESET#0 configuration table is to be introduced for the configuration.</w:t>
            </w:r>
          </w:p>
          <w:p w14:paraId="251DF498" w14:textId="77777777" w:rsidR="00E93727" w:rsidRPr="00E93727" w:rsidRDefault="00E93727" w:rsidP="00E93727">
            <w:pPr>
              <w:rPr>
                <w:rFonts w:eastAsia="DengXian"/>
                <w:sz w:val="18"/>
                <w:szCs w:val="18"/>
                <w:lang w:eastAsia="zh-CN"/>
              </w:rPr>
            </w:pPr>
          </w:p>
          <w:p w14:paraId="093D3C72" w14:textId="77777777" w:rsidR="00E93727" w:rsidRPr="00E93727" w:rsidRDefault="00E93727" w:rsidP="00E93727">
            <w:pPr>
              <w:rPr>
                <w:rFonts w:eastAsia="DengXian"/>
                <w:b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b/>
                <w:bCs/>
                <w:sz w:val="18"/>
                <w:szCs w:val="18"/>
                <w:lang w:eastAsia="zh-CN"/>
              </w:rPr>
              <w:lastRenderedPageBreak/>
              <w:t>Conclusion</w:t>
            </w:r>
          </w:p>
          <w:p w14:paraId="0D4490FF" w14:textId="77777777" w:rsidR="00E93727" w:rsidRPr="00E93727" w:rsidRDefault="00E93727" w:rsidP="00E93727">
            <w:pPr>
              <w:rPr>
                <w:rFonts w:eastAsia="Batang"/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 xml:space="preserve">No enhancements are required for PRACH </w:t>
            </w:r>
            <w:bookmarkStart w:id="2" w:name="OLE_LINK5"/>
            <w:bookmarkStart w:id="3" w:name="OLE_LINK7"/>
            <w:r w:rsidRPr="00E93727">
              <w:rPr>
                <w:sz w:val="18"/>
                <w:szCs w:val="18"/>
                <w:lang w:eastAsia="zh-CN"/>
              </w:rPr>
              <w:t xml:space="preserve">to operate NR on </w:t>
            </w: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>transmission bandwidths of</w:t>
            </w:r>
            <w:r w:rsidRPr="00E93727">
              <w:rPr>
                <w:sz w:val="18"/>
                <w:szCs w:val="18"/>
                <w:lang w:eastAsia="zh-CN"/>
              </w:rPr>
              <w:t xml:space="preserve"> &lt;5MHz</w:t>
            </w:r>
            <w:bookmarkEnd w:id="2"/>
            <w:r w:rsidRPr="00E93727">
              <w:rPr>
                <w:sz w:val="18"/>
                <w:szCs w:val="18"/>
                <w:lang w:eastAsia="zh-CN"/>
              </w:rPr>
              <w:t xml:space="preserve"> for 3MHz and 5MHz channel bandwidth.</w:t>
            </w:r>
            <w:bookmarkEnd w:id="3"/>
            <w:r w:rsidRPr="00E93727">
              <w:rPr>
                <w:sz w:val="18"/>
                <w:szCs w:val="18"/>
                <w:lang w:eastAsia="zh-CN"/>
              </w:rPr>
              <w:t xml:space="preserve"> </w:t>
            </w:r>
          </w:p>
          <w:p w14:paraId="1A7B473A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left="420" w:hanging="420"/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Note: PRACH formats and configurations not fitting into the transmission BW are not applicable</w:t>
            </w:r>
          </w:p>
          <w:p w14:paraId="06684594" w14:textId="77777777" w:rsidR="00E93727" w:rsidRPr="00E93727" w:rsidRDefault="00E93727" w:rsidP="00E93727">
            <w:pPr>
              <w:rPr>
                <w:rFonts w:eastAsia="Batang"/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E93727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6941F982" w14:textId="77777777" w:rsidR="00E93727" w:rsidRPr="00E93727" w:rsidRDefault="00E93727" w:rsidP="00E93727">
            <w:pPr>
              <w:rPr>
                <w:sz w:val="18"/>
                <w:szCs w:val="18"/>
                <w:lang w:eastAsia="zh-CN"/>
              </w:rPr>
            </w:pPr>
            <w:r w:rsidRPr="00E93727">
              <w:rPr>
                <w:sz w:val="18"/>
                <w:szCs w:val="18"/>
                <w:lang w:eastAsia="zh-CN"/>
              </w:rPr>
              <w:t>Short PRACH formats with 15kHz SCS, and long PRACH formats with 1.25kHz SCS are supported for transmission bandwidths &lt;5 MHz for 3MHz and 5MHz channel bandwidth.</w:t>
            </w:r>
          </w:p>
          <w:p w14:paraId="230DD9A7" w14:textId="77777777" w:rsidR="00E93727" w:rsidRPr="00E93727" w:rsidRDefault="00E93727" w:rsidP="00E93727">
            <w:pPr>
              <w:rPr>
                <w:rFonts w:eastAsia="DengXian"/>
                <w:b/>
                <w:bCs/>
                <w:sz w:val="18"/>
                <w:szCs w:val="18"/>
                <w:lang w:eastAsia="zh-CN"/>
              </w:rPr>
            </w:pPr>
          </w:p>
          <w:p w14:paraId="6563A4F2" w14:textId="77777777" w:rsidR="00E93727" w:rsidRPr="00E93727" w:rsidRDefault="00E93727" w:rsidP="00E93727">
            <w:pPr>
              <w:rPr>
                <w:rFonts w:eastAsia="Microsoft YaHei UI"/>
                <w:b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/>
                <w:sz w:val="18"/>
                <w:szCs w:val="18"/>
                <w:lang w:val="en-US" w:eastAsia="zh-CN"/>
              </w:rPr>
              <w:t xml:space="preserve">Conclusion </w:t>
            </w:r>
          </w:p>
          <w:p w14:paraId="3ABBCA7B" w14:textId="77777777" w:rsidR="00E93727" w:rsidRPr="00E93727" w:rsidRDefault="00E93727" w:rsidP="00E93727">
            <w:pPr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No enhancements are needed for PUCCH to support transmission bandwidths of &lt;5MHz </w:t>
            </w:r>
            <w:r w:rsidRPr="00E93727">
              <w:rPr>
                <w:bCs/>
                <w:sz w:val="18"/>
                <w:szCs w:val="18"/>
                <w:lang w:eastAsia="zh-CN"/>
              </w:rPr>
              <w:t>for 3MHz and 5MHz channel bandwidth</w:t>
            </w: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, </w:t>
            </w:r>
          </w:p>
          <w:p w14:paraId="5153A01B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FFS: the necessity for PUCCH FH disabling.</w:t>
            </w:r>
          </w:p>
          <w:p w14:paraId="10321A55" w14:textId="77777777" w:rsidR="00E93727" w:rsidRPr="00E93727" w:rsidRDefault="00E93727" w:rsidP="00E93727">
            <w:pPr>
              <w:rPr>
                <w:rFonts w:eastAsia="Microsoft YaHei UI"/>
                <w:b/>
                <w:sz w:val="18"/>
                <w:szCs w:val="22"/>
                <w:highlight w:val="green"/>
                <w:lang w:val="en-US" w:eastAsia="zh-CN"/>
              </w:rPr>
            </w:pPr>
            <w:r w:rsidRPr="00E93727">
              <w:rPr>
                <w:rFonts w:eastAsia="Microsoft YaHei UI"/>
                <w:b/>
                <w:sz w:val="18"/>
                <w:szCs w:val="18"/>
                <w:highlight w:val="green"/>
                <w:lang w:val="en-US" w:eastAsia="zh-CN"/>
              </w:rPr>
              <w:t xml:space="preserve">Agreement </w:t>
            </w:r>
          </w:p>
          <w:p w14:paraId="6D28DF48" w14:textId="77777777" w:rsidR="00E93727" w:rsidRPr="00E93727" w:rsidRDefault="00E93727" w:rsidP="00E93727">
            <w:pPr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Study whether and how to recover PDCCH detection performance of CORESET#0 for transmission bandwidths of &lt;5MHz</w:t>
            </w:r>
            <w:r w:rsidRPr="00E93727">
              <w:rPr>
                <w:bCs/>
                <w:sz w:val="18"/>
                <w:szCs w:val="18"/>
                <w:lang w:val="en-US" w:eastAsia="zh-CN"/>
              </w:rPr>
              <w:t xml:space="preserve"> </w:t>
            </w:r>
            <w:r w:rsidRPr="00E93727">
              <w:rPr>
                <w:bCs/>
                <w:sz w:val="18"/>
                <w:szCs w:val="18"/>
                <w:lang w:eastAsia="zh-CN"/>
              </w:rPr>
              <w:t>for 3MHz and 5MHz channel bandwidth.</w:t>
            </w: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 The following options are considered, </w:t>
            </w:r>
          </w:p>
          <w:p w14:paraId="540AB408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Opt.1: Power boosting </w:t>
            </w:r>
          </w:p>
          <w:p w14:paraId="39A97FE2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Opt.2: Non-interleaved CCE-to-REG mapping</w:t>
            </w:r>
          </w:p>
          <w:p w14:paraId="369BC6F0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Opt.3: A new interleaver to ensure PDCCH is fully mapped in the spectrum</w:t>
            </w:r>
          </w:p>
          <w:p w14:paraId="112BA3C1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Opt.4: New aggregation level(s) for fit in the spectrum</w:t>
            </w:r>
          </w:p>
          <w:p w14:paraId="5235F04A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>Opt.5: PDCCH rate matching</w:t>
            </w:r>
          </w:p>
          <w:p w14:paraId="7A50242A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bCs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bCs/>
                <w:sz w:val="18"/>
                <w:szCs w:val="18"/>
                <w:lang w:val="en-US" w:eastAsia="zh-CN"/>
              </w:rPr>
              <w:t xml:space="preserve">Opt.6.: no enhancement specified </w:t>
            </w:r>
          </w:p>
          <w:p w14:paraId="6F8864ED" w14:textId="77777777" w:rsidR="00E93727" w:rsidRPr="00E93727" w:rsidRDefault="00E93727" w:rsidP="00E93727">
            <w:pPr>
              <w:rPr>
                <w:rFonts w:eastAsia="DengXian"/>
                <w:b/>
                <w:bCs/>
                <w:sz w:val="18"/>
                <w:szCs w:val="22"/>
                <w:lang w:val="en-US" w:eastAsia="zh-CN"/>
              </w:rPr>
            </w:pPr>
          </w:p>
          <w:p w14:paraId="5E94DA19" w14:textId="77777777" w:rsidR="00E93727" w:rsidRPr="00E93727" w:rsidRDefault="00E93727" w:rsidP="00E93727">
            <w:pPr>
              <w:rPr>
                <w:rFonts w:eastAsia="Batang"/>
                <w:sz w:val="18"/>
                <w:szCs w:val="18"/>
                <w:highlight w:val="green"/>
                <w:lang w:val="en-US" w:eastAsia="zh-CN"/>
              </w:rPr>
            </w:pPr>
            <w:r w:rsidRPr="00E93727">
              <w:rPr>
                <w:sz w:val="18"/>
                <w:szCs w:val="18"/>
                <w:highlight w:val="green"/>
                <w:lang w:val="en-US" w:eastAsia="zh-CN"/>
              </w:rPr>
              <w:t>Agreement</w:t>
            </w:r>
          </w:p>
          <w:p w14:paraId="0F7FD09E" w14:textId="77777777" w:rsidR="00E93727" w:rsidRPr="00E93727" w:rsidRDefault="00E93727" w:rsidP="00E93727">
            <w:pPr>
              <w:rPr>
                <w:sz w:val="18"/>
                <w:szCs w:val="18"/>
                <w:lang w:val="en-US" w:eastAsia="zh-CN"/>
              </w:rPr>
            </w:pPr>
            <w:r w:rsidRPr="00E93727">
              <w:rPr>
                <w:sz w:val="18"/>
                <w:szCs w:val="18"/>
                <w:lang w:val="en-US" w:eastAsia="zh-CN"/>
              </w:rPr>
              <w:t xml:space="preserve">Study whether and how to recover PBCH detection performance </w:t>
            </w:r>
            <w:bookmarkStart w:id="4" w:name="OLE_LINK16"/>
            <w:r w:rsidRPr="00E93727">
              <w:rPr>
                <w:sz w:val="18"/>
                <w:szCs w:val="18"/>
                <w:lang w:val="en-US" w:eastAsia="zh-CN"/>
              </w:rPr>
              <w:t>for transmission bandwidths of &lt;5MHz</w:t>
            </w:r>
            <w:bookmarkEnd w:id="4"/>
            <w:r w:rsidRPr="00E93727">
              <w:rPr>
                <w:sz w:val="18"/>
                <w:szCs w:val="18"/>
                <w:lang w:val="en-US" w:eastAsia="zh-CN"/>
              </w:rPr>
              <w:t xml:space="preserve"> </w:t>
            </w:r>
            <w:r w:rsidRPr="00E93727">
              <w:rPr>
                <w:sz w:val="18"/>
                <w:szCs w:val="18"/>
                <w:lang w:eastAsia="zh-CN"/>
              </w:rPr>
              <w:t>for 3MHz and 5MHz channel bandwidth</w:t>
            </w:r>
            <w:r w:rsidRPr="00E93727">
              <w:rPr>
                <w:sz w:val="18"/>
                <w:szCs w:val="18"/>
                <w:lang w:val="en-US" w:eastAsia="zh-CN"/>
              </w:rPr>
              <w:t xml:space="preserve">. The following options are considered, </w:t>
            </w:r>
          </w:p>
          <w:p w14:paraId="35730794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left="420" w:hanging="420"/>
              <w:rPr>
                <w:rFonts w:eastAsia="Microsoft YaHei UI"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>Opt.1: Power boosting</w:t>
            </w:r>
          </w:p>
          <w:p w14:paraId="18F68BDD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 xml:space="preserve">Opt.2: Multiple PBCH receptions </w:t>
            </w:r>
          </w:p>
          <w:p w14:paraId="4560619F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>Opt.3: PBCH remapping</w:t>
            </w:r>
          </w:p>
          <w:p w14:paraId="1D8DDD6A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>Opt.4: PBCH payload reduction</w:t>
            </w:r>
          </w:p>
          <w:p w14:paraId="6673FE60" w14:textId="77777777" w:rsidR="00E93727" w:rsidRPr="00E93727" w:rsidRDefault="00E93727" w:rsidP="00E9372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sz w:val="18"/>
                <w:szCs w:val="18"/>
                <w:lang w:val="en-US"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>Opt.5: PBCH rate matching around the punctured PRBs</w:t>
            </w:r>
          </w:p>
          <w:p w14:paraId="0AF2A509" w14:textId="77777777" w:rsidR="009261CA" w:rsidRPr="00E93727" w:rsidRDefault="00E93727" w:rsidP="005A227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20" w:hanging="420"/>
              <w:rPr>
                <w:rFonts w:eastAsia="Microsoft YaHei UI"/>
                <w:b/>
                <w:lang w:val="en-US" w:eastAsia="zh-CN"/>
              </w:rPr>
            </w:pPr>
            <w:r w:rsidRPr="00E93727">
              <w:rPr>
                <w:rFonts w:eastAsia="Microsoft YaHei UI"/>
                <w:sz w:val="18"/>
                <w:szCs w:val="18"/>
                <w:lang w:val="en-US" w:eastAsia="zh-CN"/>
              </w:rPr>
              <w:t>Opt.6: no enhancement specified</w:t>
            </w:r>
          </w:p>
        </w:tc>
      </w:tr>
    </w:tbl>
    <w:p w14:paraId="5C40BB7B" w14:textId="77777777" w:rsidR="005A2277" w:rsidRPr="005A2277" w:rsidRDefault="005A2277" w:rsidP="008B599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5A2277">
        <w:rPr>
          <w:rFonts w:ascii="Arial" w:hAnsi="Arial" w:cs="Arial"/>
          <w:lang w:eastAsia="zh-CN"/>
        </w:rPr>
        <w:lastRenderedPageBreak/>
        <w:t>Based on the agreements, RAN1 have the following questions to RAN4:</w:t>
      </w:r>
    </w:p>
    <w:p w14:paraId="3A653E0B" w14:textId="77777777" w:rsidR="00236659" w:rsidRDefault="008B5991" w:rsidP="008B599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8B5991">
        <w:rPr>
          <w:rFonts w:ascii="Arial" w:hAnsi="Arial" w:cs="Arial"/>
          <w:b/>
          <w:bCs/>
          <w:lang w:eastAsia="zh-CN"/>
        </w:rPr>
        <w:t>Question</w:t>
      </w:r>
      <w:r w:rsidR="005A2277">
        <w:rPr>
          <w:rFonts w:ascii="Arial" w:hAnsi="Arial" w:cs="Arial"/>
          <w:b/>
          <w:bCs/>
          <w:lang w:eastAsia="zh-CN"/>
        </w:rPr>
        <w:t xml:space="preserve"> 1</w:t>
      </w:r>
      <w:r w:rsidRPr="008B5991">
        <w:rPr>
          <w:rFonts w:ascii="Arial" w:hAnsi="Arial" w:cs="Arial"/>
          <w:b/>
          <w:bCs/>
          <w:lang w:eastAsia="zh-CN"/>
        </w:rPr>
        <w:t>:</w:t>
      </w:r>
      <w:r w:rsidR="00236659">
        <w:rPr>
          <w:rFonts w:ascii="Arial" w:hAnsi="Arial" w:cs="Arial"/>
          <w:b/>
          <w:bCs/>
          <w:lang w:eastAsia="zh-CN"/>
        </w:rPr>
        <w:t xml:space="preserve"> </w:t>
      </w:r>
      <w:r w:rsidR="00E93727" w:rsidRPr="00E93727">
        <w:rPr>
          <w:rFonts w:ascii="Arial" w:hAnsi="Arial" w:cs="Arial"/>
          <w:lang w:eastAsia="zh-CN"/>
        </w:rPr>
        <w:t>RAN1’s understanding is that in addition to reus</w:t>
      </w:r>
      <w:r w:rsidR="00E93727">
        <w:rPr>
          <w:rFonts w:ascii="Arial" w:hAnsi="Arial" w:cs="Arial"/>
          <w:lang w:eastAsia="zh-CN"/>
        </w:rPr>
        <w:t>ing</w:t>
      </w:r>
      <w:r w:rsidR="00E93727" w:rsidRPr="00E93727">
        <w:rPr>
          <w:rFonts w:ascii="Arial" w:hAnsi="Arial" w:cs="Arial"/>
          <w:lang w:eastAsia="zh-CN"/>
        </w:rPr>
        <w:t xml:space="preserve"> 5 MHz channel bandwidth, RAN1 suppose only 3 MHz channel bandwidth is supported, and would like to get RAN4 response on the maximum transmission bandwidth (the number of PRBs) for this channel BW</w:t>
      </w:r>
      <w:r w:rsidR="00E93727">
        <w:rPr>
          <w:rFonts w:ascii="Arial" w:hAnsi="Arial" w:cs="Arial"/>
          <w:lang w:eastAsia="zh-CN"/>
        </w:rPr>
        <w:t>.</w:t>
      </w:r>
    </w:p>
    <w:p w14:paraId="5909F619" w14:textId="77777777" w:rsidR="00E93727" w:rsidRDefault="005A2277" w:rsidP="00E93727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8B5991">
        <w:rPr>
          <w:rFonts w:ascii="Arial" w:hAnsi="Arial" w:cs="Arial"/>
          <w:b/>
          <w:bCs/>
          <w:lang w:eastAsia="zh-CN"/>
        </w:rPr>
        <w:t>Question</w:t>
      </w:r>
      <w:r>
        <w:rPr>
          <w:rFonts w:ascii="Arial" w:hAnsi="Arial" w:cs="Arial"/>
          <w:b/>
          <w:bCs/>
          <w:lang w:eastAsia="zh-CN"/>
        </w:rPr>
        <w:t xml:space="preserve"> 2</w:t>
      </w:r>
      <w:r w:rsidRPr="008B5991">
        <w:rPr>
          <w:rFonts w:ascii="Arial" w:hAnsi="Arial" w:cs="Arial"/>
          <w:b/>
          <w:bCs/>
          <w:lang w:eastAsia="zh-CN"/>
        </w:rPr>
        <w:t>: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E93727" w:rsidRPr="00E93727">
        <w:rPr>
          <w:rFonts w:ascii="Arial" w:hAnsi="Arial" w:cs="Arial"/>
          <w:lang w:eastAsia="zh-CN"/>
        </w:rPr>
        <w:t>RAN1 have discussed aspects related to synch raster in the spectrum of interest. RAN1 would like to ask RAN4 if finer sync</w:t>
      </w:r>
      <w:r w:rsidR="00E93727">
        <w:rPr>
          <w:rFonts w:ascii="Arial" w:hAnsi="Arial" w:cs="Arial"/>
          <w:lang w:eastAsia="zh-CN"/>
        </w:rPr>
        <w:t>h</w:t>
      </w:r>
      <w:r w:rsidR="00E93727" w:rsidRPr="00E93727">
        <w:rPr>
          <w:rFonts w:ascii="Arial" w:hAnsi="Arial" w:cs="Arial"/>
          <w:lang w:eastAsia="zh-CN"/>
        </w:rPr>
        <w:t xml:space="preserve"> raster for the 3MHz and/or 5MHz channel bandwidth is feasible, as well as if RAN4 needs any input from RAN1.</w:t>
      </w:r>
    </w:p>
    <w:p w14:paraId="6E330F92" w14:textId="77777777" w:rsidR="00E93727" w:rsidRDefault="00E93727" w:rsidP="00E93727">
      <w:pPr>
        <w:spacing w:before="180" w:afterLines="100" w:after="240"/>
        <w:jc w:val="both"/>
        <w:rPr>
          <w:rFonts w:ascii="Arial" w:hAnsi="Arial" w:cs="Arial"/>
          <w:lang w:eastAsia="zh-CN"/>
        </w:rPr>
      </w:pPr>
    </w:p>
    <w:p w14:paraId="37E942DC" w14:textId="77777777" w:rsidR="008B37BA" w:rsidRDefault="004C604B" w:rsidP="00E93727">
      <w:pPr>
        <w:spacing w:before="180" w:afterLines="100" w:after="24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9F3EF0" w:rsidRPr="00E17675">
        <w:rPr>
          <w:rFonts w:ascii="Arial" w:hAnsi="Arial" w:cs="Arial"/>
          <w:bCs/>
        </w:rPr>
        <w:t>RAN1 kindly requests RAN</w:t>
      </w:r>
      <w:r w:rsidR="005A2277">
        <w:rPr>
          <w:rFonts w:ascii="Arial" w:hAnsi="Arial" w:cs="Arial"/>
          <w:bCs/>
        </w:rPr>
        <w:t>4</w:t>
      </w:r>
      <w:r w:rsidR="009F3EF0" w:rsidRPr="00E17675">
        <w:rPr>
          <w:rFonts w:ascii="Arial" w:hAnsi="Arial" w:cs="Arial"/>
          <w:bCs/>
        </w:rPr>
        <w:t xml:space="preserve"> to </w:t>
      </w:r>
      <w:r w:rsidR="005A2277">
        <w:rPr>
          <w:rFonts w:ascii="Arial" w:hAnsi="Arial" w:cs="Arial"/>
          <w:bCs/>
        </w:rPr>
        <w:t xml:space="preserve">answer Question 1 and Question 2. </w:t>
      </w:r>
    </w:p>
    <w:p w14:paraId="0AB6BE4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1FAE60CB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FC40BA8" w14:textId="77777777" w:rsidR="00014D51" w:rsidRPr="009E4717" w:rsidRDefault="00014D51" w:rsidP="00014D5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 w:rsidR="009E4717" w:rsidRPr="009E4717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9E4717">
        <w:rPr>
          <w:rFonts w:ascii="Arial" w:eastAsia="MS Mincho" w:hAnsi="Arial" w:cs="Arial"/>
          <w:bCs/>
          <w:lang w:val="en-US"/>
        </w:rPr>
        <w:t>February 27</w:t>
      </w:r>
      <w:r w:rsidR="009E4717" w:rsidRPr="009E471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9E4717">
        <w:rPr>
          <w:rFonts w:ascii="Arial" w:eastAsia="MS Mincho" w:hAnsi="Arial" w:cs="Arial"/>
          <w:bCs/>
          <w:lang w:val="en-US"/>
        </w:rPr>
        <w:t xml:space="preserve"> – March 3</w:t>
      </w:r>
      <w:r w:rsidR="009E4717" w:rsidRPr="009E4717">
        <w:rPr>
          <w:rFonts w:ascii="Arial" w:eastAsia="MS Mincho" w:hAnsi="Arial" w:cs="Arial"/>
          <w:bCs/>
          <w:vertAlign w:val="superscript"/>
          <w:lang w:val="en-US"/>
        </w:rPr>
        <w:t>rd</w:t>
      </w:r>
      <w:r w:rsidR="008160E6">
        <w:rPr>
          <w:rFonts w:ascii="Arial" w:eastAsia="MS Mincho" w:hAnsi="Arial" w:cs="Arial"/>
          <w:bCs/>
          <w:vertAlign w:val="superscript"/>
          <w:lang w:val="en-US"/>
        </w:rPr>
        <w:t>,</w:t>
      </w:r>
      <w:r w:rsidR="008160E6">
        <w:rPr>
          <w:rFonts w:ascii="Arial" w:eastAsia="MS Mincho" w:hAnsi="Arial" w:cs="Arial"/>
          <w:bCs/>
          <w:lang w:val="en-US"/>
        </w:rPr>
        <w:t xml:space="preserve">, </w:t>
      </w:r>
      <w:r w:rsidR="009E4717">
        <w:rPr>
          <w:rFonts w:ascii="Arial" w:eastAsia="MS Mincho" w:hAnsi="Arial" w:cs="Arial"/>
          <w:bCs/>
          <w:lang w:val="en-US"/>
        </w:rPr>
        <w:t>2023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9E4717" w:rsidRPr="009E4717">
        <w:rPr>
          <w:rFonts w:ascii="Arial" w:eastAsia="MS Mincho" w:hAnsi="Arial" w:cs="Arial"/>
          <w:bCs/>
        </w:rPr>
        <w:t>A</w:t>
      </w:r>
      <w:r w:rsidR="009E4717">
        <w:rPr>
          <w:rFonts w:ascii="Arial" w:eastAsia="MS Mincho" w:hAnsi="Arial" w:cs="Arial"/>
          <w:bCs/>
        </w:rPr>
        <w:t>thens, Greece</w:t>
      </w:r>
    </w:p>
    <w:p w14:paraId="1F0029EA" w14:textId="77777777" w:rsidR="009E4717" w:rsidRDefault="009E4717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 w:rsidR="00DE60A8">
        <w:rPr>
          <w:rFonts w:ascii="Arial" w:eastAsia="MS Mincho" w:hAnsi="Arial" w:cs="Arial"/>
          <w:bCs/>
          <w:lang w:val="en-US"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DE60A8">
        <w:rPr>
          <w:rFonts w:ascii="Arial" w:eastAsia="MS Mincho" w:hAnsi="Arial" w:cs="Arial"/>
          <w:bCs/>
          <w:lang w:val="en-US"/>
        </w:rPr>
        <w:t>May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DE60A8">
        <w:rPr>
          <w:rFonts w:ascii="Arial" w:eastAsia="MS Mincho" w:hAnsi="Arial" w:cs="Arial"/>
          <w:bCs/>
          <w:lang w:val="en-US"/>
        </w:rPr>
        <w:t>TBD</w:t>
      </w:r>
    </w:p>
    <w:sectPr w:rsidR="009E4717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D33A" w14:textId="77777777" w:rsidR="000E4EEB" w:rsidRDefault="000E4EEB" w:rsidP="00D77C35">
      <w:r>
        <w:separator/>
      </w:r>
    </w:p>
  </w:endnote>
  <w:endnote w:type="continuationSeparator" w:id="0">
    <w:p w14:paraId="502AFEA4" w14:textId="77777777" w:rsidR="000E4EEB" w:rsidRDefault="000E4EEB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9F8DF" w14:textId="77777777" w:rsidR="000E4EEB" w:rsidRDefault="000E4EEB" w:rsidP="00D77C35">
      <w:r>
        <w:separator/>
      </w:r>
    </w:p>
  </w:footnote>
  <w:footnote w:type="continuationSeparator" w:id="0">
    <w:p w14:paraId="621A4415" w14:textId="77777777" w:rsidR="000E4EEB" w:rsidRDefault="000E4EEB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36198610">
    <w:abstractNumId w:val="0"/>
  </w:num>
  <w:num w:numId="2" w16cid:durableId="338967346">
    <w:abstractNumId w:val="6"/>
  </w:num>
  <w:num w:numId="3" w16cid:durableId="481582092">
    <w:abstractNumId w:val="5"/>
  </w:num>
  <w:num w:numId="4" w16cid:durableId="1978795113">
    <w:abstractNumId w:val="3"/>
  </w:num>
  <w:num w:numId="5" w16cid:durableId="1630626596">
    <w:abstractNumId w:val="4"/>
  </w:num>
  <w:num w:numId="6" w16cid:durableId="479006229">
    <w:abstractNumId w:val="11"/>
  </w:num>
  <w:num w:numId="7" w16cid:durableId="1696613608">
    <w:abstractNumId w:val="12"/>
  </w:num>
  <w:num w:numId="8" w16cid:durableId="1030379576">
    <w:abstractNumId w:val="8"/>
  </w:num>
  <w:num w:numId="9" w16cid:durableId="647824539">
    <w:abstractNumId w:val="7"/>
  </w:num>
  <w:num w:numId="10" w16cid:durableId="1622150214">
    <w:abstractNumId w:val="2"/>
  </w:num>
  <w:num w:numId="11" w16cid:durableId="2115976403">
    <w:abstractNumId w:val="9"/>
  </w:num>
  <w:num w:numId="12" w16cid:durableId="516432820">
    <w:abstractNumId w:val="1"/>
  </w:num>
  <w:num w:numId="13" w16cid:durableId="18019978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4EEB"/>
    <w:rsid w:val="000E55FA"/>
    <w:rsid w:val="000E5C69"/>
    <w:rsid w:val="000F0C7C"/>
    <w:rsid w:val="000F2587"/>
    <w:rsid w:val="000F36EF"/>
    <w:rsid w:val="00102347"/>
    <w:rsid w:val="00123688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A3A43"/>
    <w:rsid w:val="001B0613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605E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C54AE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103DA"/>
    <w:rsid w:val="008160E6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1B75"/>
    <w:rsid w:val="009721D2"/>
    <w:rsid w:val="00993DD9"/>
    <w:rsid w:val="0099525F"/>
    <w:rsid w:val="009968D6"/>
    <w:rsid w:val="009A10FD"/>
    <w:rsid w:val="009A2D26"/>
    <w:rsid w:val="009A378E"/>
    <w:rsid w:val="009A5B44"/>
    <w:rsid w:val="009B13B7"/>
    <w:rsid w:val="009B66F5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7266F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7EF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54F1"/>
    <w:rsid w:val="00DE5B45"/>
    <w:rsid w:val="00DE60A8"/>
    <w:rsid w:val="00DE7B78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93727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4F96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2023-01-16T11:27:00Z</dcterms:created>
  <dcterms:modified xsi:type="dcterms:W3CDTF">2023-01-23T13:52:00Z</dcterms:modified>
</cp:coreProperties>
</file>