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45C951DF"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4A4FAB">
        <w:rPr>
          <w:rFonts w:ascii="Arial" w:eastAsiaTheme="minorEastAsia" w:hAnsi="Arial" w:cs="Arial"/>
          <w:b/>
          <w:sz w:val="24"/>
          <w:szCs w:val="24"/>
          <w:lang w:eastAsia="zh-CN"/>
        </w:rPr>
        <w:t>6</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634E7D">
        <w:rPr>
          <w:rFonts w:ascii="Arial" w:eastAsiaTheme="minorEastAsia" w:hAnsi="Arial" w:cs="Arial"/>
          <w:b/>
          <w:sz w:val="24"/>
          <w:szCs w:val="24"/>
          <w:lang w:eastAsia="zh-CN"/>
        </w:rPr>
        <w:t>30</w:t>
      </w:r>
      <w:r w:rsidR="007D76C0">
        <w:rPr>
          <w:rFonts w:ascii="Arial" w:eastAsiaTheme="minorEastAsia" w:hAnsi="Arial" w:cs="Arial"/>
          <w:b/>
          <w:sz w:val="24"/>
          <w:szCs w:val="24"/>
          <w:lang w:eastAsia="zh-CN"/>
        </w:rPr>
        <w:t>2824</w:t>
      </w:r>
    </w:p>
    <w:p w14:paraId="2637FD31" w14:textId="202FFBAE" w:rsidR="001E0A28" w:rsidRDefault="00634E7D" w:rsidP="001E0A2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Athens, Greece, 27 February –03 </w:t>
      </w:r>
      <w:proofErr w:type="gramStart"/>
      <w:r>
        <w:rPr>
          <w:rFonts w:ascii="Arial" w:eastAsiaTheme="minorEastAsia" w:hAnsi="Arial" w:cs="Arial"/>
          <w:b/>
          <w:sz w:val="24"/>
          <w:szCs w:val="24"/>
          <w:lang w:eastAsia="zh-CN"/>
        </w:rPr>
        <w:t>March,</w:t>
      </w:r>
      <w:proofErr w:type="gramEnd"/>
      <w:r>
        <w:rPr>
          <w:rFonts w:ascii="Arial" w:eastAsiaTheme="minorEastAsia" w:hAnsi="Arial" w:cs="Arial"/>
          <w:b/>
          <w:sz w:val="24"/>
          <w:szCs w:val="24"/>
          <w:lang w:eastAsia="zh-CN"/>
        </w:rPr>
        <w:t xml:space="preserve"> 2023</w:t>
      </w:r>
    </w:p>
    <w:p w14:paraId="6BD70292" w14:textId="77777777" w:rsidR="00634E7D" w:rsidRDefault="00634E7D" w:rsidP="001E0A28">
      <w:pPr>
        <w:spacing w:after="120"/>
        <w:ind w:left="1985" w:hanging="1985"/>
        <w:rPr>
          <w:rFonts w:ascii="Arial" w:eastAsia="MS Mincho" w:hAnsi="Arial" w:cs="Arial"/>
          <w:b/>
          <w:sz w:val="22"/>
        </w:rPr>
      </w:pPr>
    </w:p>
    <w:p w14:paraId="282755FA" w14:textId="4E2D83D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76D6B">
        <w:rPr>
          <w:rFonts w:ascii="Arial" w:eastAsiaTheme="minorEastAsia" w:hAnsi="Arial" w:cs="Arial"/>
          <w:color w:val="000000"/>
          <w:sz w:val="22"/>
          <w:lang w:eastAsia="zh-CN"/>
        </w:rPr>
        <w:t>9</w:t>
      </w:r>
      <w:r w:rsidR="00456028">
        <w:rPr>
          <w:rFonts w:ascii="Arial" w:eastAsiaTheme="minorEastAsia" w:hAnsi="Arial" w:cs="Arial"/>
          <w:color w:val="000000"/>
          <w:sz w:val="22"/>
          <w:lang w:eastAsia="zh-CN"/>
        </w:rPr>
        <w:t>.8</w:t>
      </w:r>
      <w:r w:rsidR="00C967AB">
        <w:rPr>
          <w:rFonts w:ascii="Arial" w:eastAsiaTheme="minorEastAsia" w:hAnsi="Arial" w:cs="Arial"/>
          <w:color w:val="000000"/>
          <w:sz w:val="22"/>
          <w:lang w:eastAsia="zh-CN"/>
        </w:rPr>
        <w:t>.5</w:t>
      </w:r>
    </w:p>
    <w:p w14:paraId="50D5329D" w14:textId="263714E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456028">
        <w:rPr>
          <w:rFonts w:ascii="Arial" w:hAnsi="Arial" w:cs="Arial"/>
          <w:color w:val="000000"/>
          <w:sz w:val="22"/>
          <w:highlight w:val="yellow"/>
          <w:lang w:eastAsia="zh-CN"/>
        </w:rPr>
        <w:t>Qualcomm</w:t>
      </w:r>
      <w:r w:rsidR="004D737D" w:rsidRPr="004D737D">
        <w:rPr>
          <w:rFonts w:ascii="Arial" w:hAnsi="Arial" w:cs="Arial"/>
          <w:color w:val="000000"/>
          <w:sz w:val="22"/>
          <w:highlight w:val="yellow"/>
          <w:lang w:eastAsia="zh-CN"/>
        </w:rPr>
        <w:t>)</w:t>
      </w:r>
    </w:p>
    <w:p w14:paraId="31430C04" w14:textId="5FE62364" w:rsidR="001814A1"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D4B9B" w:rsidRPr="006D4B9B">
        <w:rPr>
          <w:rFonts w:ascii="Arial" w:eastAsia="MS Mincho" w:hAnsi="Arial" w:cs="Arial"/>
          <w:color w:val="000000"/>
          <w:sz w:val="22"/>
        </w:rPr>
        <w:t xml:space="preserve">Topic </w:t>
      </w:r>
      <w:r w:rsidR="00484C5D" w:rsidRPr="006D4B9B">
        <w:rPr>
          <w:rFonts w:ascii="Arial" w:eastAsiaTheme="minorEastAsia" w:hAnsi="Arial" w:cs="Arial" w:hint="eastAsia"/>
          <w:color w:val="000000"/>
          <w:sz w:val="22"/>
          <w:lang w:eastAsia="zh-CN"/>
        </w:rPr>
        <w:t>summary</w:t>
      </w:r>
      <w:r w:rsidR="00484C5D">
        <w:rPr>
          <w:rFonts w:ascii="Arial" w:eastAsiaTheme="minorEastAsia" w:hAnsi="Arial" w:cs="Arial" w:hint="eastAsia"/>
          <w:color w:val="000000"/>
          <w:sz w:val="22"/>
          <w:lang w:eastAsia="zh-CN"/>
        </w:rPr>
        <w:t xml:space="preserve"> for </w:t>
      </w:r>
      <w:r w:rsidR="001814A1" w:rsidRPr="001814A1">
        <w:rPr>
          <w:rFonts w:ascii="Arial" w:eastAsiaTheme="minorEastAsia" w:hAnsi="Arial" w:cs="Arial"/>
          <w:color w:val="000000"/>
          <w:sz w:val="22"/>
          <w:lang w:eastAsia="zh-CN"/>
        </w:rPr>
        <w:t>[10</w:t>
      </w:r>
      <w:r w:rsidR="00985530">
        <w:rPr>
          <w:rFonts w:ascii="Arial" w:eastAsiaTheme="minorEastAsia" w:hAnsi="Arial" w:cs="Arial"/>
          <w:color w:val="000000"/>
          <w:sz w:val="22"/>
          <w:lang w:eastAsia="zh-CN"/>
        </w:rPr>
        <w:t>6</w:t>
      </w:r>
      <w:r w:rsidR="001814A1" w:rsidRPr="001814A1">
        <w:rPr>
          <w:rFonts w:ascii="Arial" w:eastAsiaTheme="minorEastAsia" w:hAnsi="Arial" w:cs="Arial"/>
          <w:color w:val="000000"/>
          <w:sz w:val="22"/>
          <w:lang w:eastAsia="zh-CN"/>
        </w:rPr>
        <w:t>][131] FR2_multiRx_UERF_part1</w:t>
      </w:r>
    </w:p>
    <w:p w14:paraId="67B0962B" w14:textId="76ABA0C1"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52A58032" w14:textId="0B9B17AC" w:rsidR="00484C5D" w:rsidRDefault="00BD3FEC" w:rsidP="00BD3FEC">
      <w:pPr>
        <w:rPr>
          <w:color w:val="0070C0"/>
          <w:lang w:eastAsia="zh-CN"/>
        </w:rPr>
      </w:pPr>
      <w:r>
        <w:rPr>
          <w:color w:val="0070C0"/>
          <w:lang w:eastAsia="zh-CN"/>
        </w:rPr>
        <w:t>Agenda item</w:t>
      </w:r>
      <w:r w:rsidR="004E5112">
        <w:rPr>
          <w:color w:val="0070C0"/>
          <w:lang w:eastAsia="zh-CN"/>
        </w:rPr>
        <w:t>s</w:t>
      </w:r>
      <w:r w:rsidR="00D23F7D">
        <w:rPr>
          <w:color w:val="0070C0"/>
          <w:lang w:eastAsia="zh-CN"/>
        </w:rPr>
        <w:t xml:space="preserve"> : </w:t>
      </w:r>
      <w:r w:rsidR="00C967AB">
        <w:rPr>
          <w:color w:val="0070C0"/>
          <w:lang w:eastAsia="zh-CN"/>
        </w:rPr>
        <w:t>9</w:t>
      </w:r>
      <w:r w:rsidR="004E5112">
        <w:rPr>
          <w:color w:val="0070C0"/>
          <w:lang w:eastAsia="zh-CN"/>
        </w:rPr>
        <w:t xml:space="preserve">.8.2, </w:t>
      </w:r>
      <w:r w:rsidR="00C967AB">
        <w:rPr>
          <w:color w:val="0070C0"/>
          <w:lang w:eastAsia="zh-CN"/>
        </w:rPr>
        <w:t>9</w:t>
      </w:r>
      <w:r w:rsidR="00D23F7D">
        <w:rPr>
          <w:color w:val="0070C0"/>
          <w:lang w:eastAsia="zh-CN"/>
        </w:rPr>
        <w:t>.8.2.2</w:t>
      </w:r>
    </w:p>
    <w:p w14:paraId="42297FC7" w14:textId="0011C4C9" w:rsidR="00D23F7D" w:rsidRPr="00BD3FEC" w:rsidRDefault="004E5112" w:rsidP="00BD3FEC">
      <w:pPr>
        <w:rPr>
          <w:color w:val="0070C0"/>
          <w:lang w:eastAsia="zh-CN"/>
        </w:rPr>
      </w:pPr>
      <w:r>
        <w:rPr>
          <w:color w:val="0070C0"/>
          <w:lang w:eastAsia="zh-CN"/>
        </w:rPr>
        <w:t>Related thread</w:t>
      </w:r>
      <w:r w:rsidR="00A93140">
        <w:rPr>
          <w:color w:val="0070C0"/>
          <w:lang w:eastAsia="zh-CN"/>
        </w:rPr>
        <w:t xml:space="preserve"> in this meeting</w:t>
      </w:r>
      <w:r>
        <w:rPr>
          <w:color w:val="0070C0"/>
          <w:lang w:eastAsia="zh-CN"/>
        </w:rPr>
        <w:t>: [132]</w:t>
      </w:r>
    </w:p>
    <w:p w14:paraId="609286E5" w14:textId="0887E347"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Title</w:t>
      </w:r>
    </w:p>
    <w:p w14:paraId="691D6425" w14:textId="6026C294" w:rsidR="00035C50"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12705A" w14:paraId="0411894B" w14:textId="77777777" w:rsidTr="00F52FBD">
        <w:trPr>
          <w:trHeight w:val="468"/>
        </w:trPr>
        <w:tc>
          <w:tcPr>
            <w:tcW w:w="1622" w:type="dxa"/>
            <w:vAlign w:val="center"/>
          </w:tcPr>
          <w:p w14:paraId="2F14AAAF" w14:textId="0E1491F7" w:rsidR="00484C5D" w:rsidRPr="0012705A" w:rsidRDefault="00484C5D" w:rsidP="00805BE8">
            <w:pPr>
              <w:spacing w:before="120" w:after="120"/>
              <w:rPr>
                <w:b/>
                <w:bCs/>
                <w:sz w:val="18"/>
                <w:szCs w:val="18"/>
              </w:rPr>
            </w:pPr>
            <w:r w:rsidRPr="0012705A">
              <w:rPr>
                <w:b/>
                <w:bCs/>
                <w:sz w:val="18"/>
                <w:szCs w:val="18"/>
              </w:rPr>
              <w:t>T-doc number</w:t>
            </w:r>
          </w:p>
        </w:tc>
        <w:tc>
          <w:tcPr>
            <w:tcW w:w="1424" w:type="dxa"/>
            <w:vAlign w:val="center"/>
          </w:tcPr>
          <w:p w14:paraId="46E4D078" w14:textId="7CE45E51" w:rsidR="00484C5D" w:rsidRPr="0012705A" w:rsidRDefault="00484C5D" w:rsidP="00805BE8">
            <w:pPr>
              <w:spacing w:before="120" w:after="120"/>
              <w:rPr>
                <w:b/>
                <w:bCs/>
                <w:sz w:val="18"/>
                <w:szCs w:val="18"/>
              </w:rPr>
            </w:pPr>
            <w:r w:rsidRPr="0012705A">
              <w:rPr>
                <w:b/>
                <w:bCs/>
                <w:sz w:val="18"/>
                <w:szCs w:val="18"/>
              </w:rPr>
              <w:t>Company</w:t>
            </w:r>
          </w:p>
        </w:tc>
        <w:tc>
          <w:tcPr>
            <w:tcW w:w="6585" w:type="dxa"/>
            <w:vAlign w:val="center"/>
          </w:tcPr>
          <w:p w14:paraId="531E5DB7" w14:textId="1856A816" w:rsidR="00484C5D" w:rsidRPr="0012705A" w:rsidRDefault="00484C5D" w:rsidP="00805BE8">
            <w:pPr>
              <w:spacing w:before="120" w:after="120"/>
              <w:rPr>
                <w:b/>
                <w:bCs/>
                <w:sz w:val="18"/>
                <w:szCs w:val="18"/>
              </w:rPr>
            </w:pPr>
            <w:r w:rsidRPr="0012705A">
              <w:rPr>
                <w:b/>
                <w:bCs/>
                <w:sz w:val="18"/>
                <w:szCs w:val="18"/>
              </w:rPr>
              <w:t>Proposals</w:t>
            </w:r>
            <w:r w:rsidR="00F53FE2" w:rsidRPr="0012705A">
              <w:rPr>
                <w:b/>
                <w:bCs/>
                <w:sz w:val="18"/>
                <w:szCs w:val="18"/>
              </w:rPr>
              <w:t xml:space="preserve"> / Observations</w:t>
            </w:r>
          </w:p>
        </w:tc>
      </w:tr>
      <w:tr w:rsidR="00EE4DD8" w:rsidRPr="0012705A" w14:paraId="4246E76B" w14:textId="77777777" w:rsidTr="00EE4DD8">
        <w:trPr>
          <w:trHeight w:val="468"/>
        </w:trPr>
        <w:tc>
          <w:tcPr>
            <w:tcW w:w="1622" w:type="dxa"/>
            <w:shd w:val="clear" w:color="auto" w:fill="auto"/>
          </w:tcPr>
          <w:p w14:paraId="12FD4C09" w14:textId="26F40672" w:rsidR="00EE4DD8" w:rsidRPr="0012705A" w:rsidRDefault="00EE4DD8" w:rsidP="00EE4DD8">
            <w:pPr>
              <w:spacing w:before="120" w:after="120"/>
              <w:rPr>
                <w:sz w:val="18"/>
                <w:szCs w:val="18"/>
              </w:rPr>
            </w:pPr>
            <w:r w:rsidRPr="0012705A">
              <w:rPr>
                <w:color w:val="000000"/>
                <w:sz w:val="18"/>
                <w:szCs w:val="18"/>
              </w:rPr>
              <w:t>R4-2300146</w:t>
            </w:r>
          </w:p>
        </w:tc>
        <w:tc>
          <w:tcPr>
            <w:tcW w:w="1424" w:type="dxa"/>
          </w:tcPr>
          <w:p w14:paraId="1A5AAE84" w14:textId="5F40AE45" w:rsidR="00EE4DD8" w:rsidRPr="0012705A" w:rsidRDefault="00EE4DD8" w:rsidP="00EE4DD8">
            <w:pPr>
              <w:spacing w:before="120" w:after="120"/>
              <w:rPr>
                <w:sz w:val="18"/>
                <w:szCs w:val="18"/>
              </w:rPr>
            </w:pPr>
            <w:r w:rsidRPr="0012705A">
              <w:rPr>
                <w:sz w:val="18"/>
                <w:szCs w:val="18"/>
              </w:rPr>
              <w:t>Murata Manufacturing Co Ltd.</w:t>
            </w:r>
          </w:p>
        </w:tc>
        <w:tc>
          <w:tcPr>
            <w:tcW w:w="6585" w:type="dxa"/>
          </w:tcPr>
          <w:p w14:paraId="71A88756" w14:textId="77777777" w:rsidR="00EE4DD8" w:rsidRPr="0012705A" w:rsidRDefault="00EE4DD8" w:rsidP="00EE4DD8">
            <w:pPr>
              <w:pStyle w:val="Proposal"/>
              <w:tabs>
                <w:tab w:val="clear" w:pos="1701"/>
                <w:tab w:val="left" w:pos="535"/>
              </w:tabs>
              <w:ind w:left="1255" w:hanging="1255"/>
              <w:rPr>
                <w:b w:val="0"/>
                <w:bCs/>
                <w:sz w:val="18"/>
                <w:szCs w:val="18"/>
              </w:rPr>
            </w:pPr>
            <w:r w:rsidRPr="0012705A">
              <w:rPr>
                <w:b w:val="0"/>
                <w:bCs/>
                <w:sz w:val="18"/>
                <w:szCs w:val="18"/>
              </w:rPr>
              <w:t xml:space="preserve">Observation </w:t>
            </w:r>
            <w:r w:rsidRPr="0012705A">
              <w:rPr>
                <w:b w:val="0"/>
                <w:bCs/>
                <w:sz w:val="18"/>
                <w:szCs w:val="18"/>
                <w:lang w:eastAsia="ja-JP"/>
              </w:rPr>
              <w:t>1</w:t>
            </w:r>
            <w:r w:rsidRPr="0012705A">
              <w:rPr>
                <w:b w:val="0"/>
                <w:bCs/>
                <w:sz w:val="18"/>
                <w:szCs w:val="18"/>
              </w:rPr>
              <w:t>:</w:t>
            </w:r>
            <w:r w:rsidRPr="0012705A">
              <w:rPr>
                <w:b w:val="0"/>
                <w:bCs/>
                <w:sz w:val="18"/>
                <w:szCs w:val="18"/>
              </w:rPr>
              <w:tab/>
              <w:t>From FOM analysis, it is needed setting AoA offset over 35 degrees.</w:t>
            </w:r>
          </w:p>
          <w:p w14:paraId="695CCFA6" w14:textId="77777777" w:rsidR="00EE4DD8" w:rsidRPr="0012705A" w:rsidRDefault="00EE4DD8" w:rsidP="00EE4DD8">
            <w:pPr>
              <w:pStyle w:val="Proposal"/>
              <w:tabs>
                <w:tab w:val="clear" w:pos="1701"/>
                <w:tab w:val="left" w:pos="265"/>
              </w:tabs>
              <w:ind w:left="1075" w:hanging="1075"/>
              <w:rPr>
                <w:sz w:val="18"/>
                <w:szCs w:val="18"/>
              </w:rPr>
            </w:pPr>
            <w:r w:rsidRPr="0012705A">
              <w:rPr>
                <w:sz w:val="18"/>
                <w:szCs w:val="18"/>
              </w:rPr>
              <w:t>Proposal 1:</w:t>
            </w:r>
            <w:r w:rsidRPr="0012705A">
              <w:rPr>
                <w:sz w:val="18"/>
                <w:szCs w:val="18"/>
              </w:rPr>
              <w:tab/>
              <w:t>Define exclusion zone to 60 degrees AoA offset for implementation-agnostic manner.</w:t>
            </w:r>
          </w:p>
          <w:p w14:paraId="2896F23E" w14:textId="77777777" w:rsidR="00EE4DD8" w:rsidRPr="0012705A" w:rsidRDefault="00EE4DD8" w:rsidP="00EE4DD8">
            <w:pPr>
              <w:pStyle w:val="Proposal"/>
              <w:tabs>
                <w:tab w:val="clear" w:pos="1701"/>
                <w:tab w:val="left" w:pos="445"/>
              </w:tabs>
              <w:ind w:left="1255" w:hanging="1255"/>
              <w:rPr>
                <w:b w:val="0"/>
                <w:bCs/>
                <w:sz w:val="18"/>
                <w:szCs w:val="18"/>
              </w:rPr>
            </w:pPr>
            <w:r w:rsidRPr="0012705A">
              <w:rPr>
                <w:b w:val="0"/>
                <w:bCs/>
                <w:sz w:val="18"/>
                <w:szCs w:val="18"/>
              </w:rPr>
              <w:t>Observation 2:</w:t>
            </w:r>
            <w:r w:rsidRPr="0012705A">
              <w:rPr>
                <w:b w:val="0"/>
                <w:bCs/>
                <w:sz w:val="18"/>
                <w:szCs w:val="18"/>
              </w:rPr>
              <w:tab/>
              <w:t>In the CDF of legacy devices, CDF is better when panel angle offset is bigger.</w:t>
            </w:r>
          </w:p>
          <w:p w14:paraId="41D7ED52" w14:textId="77777777" w:rsidR="00EE4DD8" w:rsidRPr="0012705A" w:rsidRDefault="00EE4DD8" w:rsidP="00EE4DD8">
            <w:pPr>
              <w:pStyle w:val="Proposal"/>
              <w:tabs>
                <w:tab w:val="clear" w:pos="1701"/>
                <w:tab w:val="left" w:pos="445"/>
              </w:tabs>
              <w:ind w:left="1255" w:hanging="1255"/>
              <w:rPr>
                <w:b w:val="0"/>
                <w:bCs/>
                <w:sz w:val="18"/>
                <w:szCs w:val="18"/>
              </w:rPr>
            </w:pPr>
            <w:r w:rsidRPr="0012705A">
              <w:rPr>
                <w:b w:val="0"/>
                <w:bCs/>
                <w:sz w:val="18"/>
                <w:szCs w:val="18"/>
              </w:rPr>
              <w:t>Observation 3:</w:t>
            </w:r>
            <w:r w:rsidRPr="0012705A">
              <w:rPr>
                <w:b w:val="0"/>
                <w:bCs/>
                <w:sz w:val="18"/>
                <w:szCs w:val="18"/>
              </w:rPr>
              <w:tab/>
              <w:t>In the CDF of multi-Rx, CDF is better when panel angle offset is bigger or AoA offset is bigger.</w:t>
            </w:r>
          </w:p>
          <w:p w14:paraId="13B8307E" w14:textId="77777777" w:rsidR="00EE4DD8" w:rsidRPr="0012705A" w:rsidRDefault="00EE4DD8" w:rsidP="00EE4DD8">
            <w:pPr>
              <w:pStyle w:val="Proposal"/>
              <w:tabs>
                <w:tab w:val="clear" w:pos="1701"/>
                <w:tab w:val="left" w:pos="445"/>
              </w:tabs>
              <w:ind w:left="1255" w:hanging="1255"/>
              <w:rPr>
                <w:b w:val="0"/>
                <w:bCs/>
                <w:sz w:val="18"/>
                <w:szCs w:val="18"/>
              </w:rPr>
            </w:pPr>
            <w:r w:rsidRPr="0012705A">
              <w:rPr>
                <w:b w:val="0"/>
                <w:bCs/>
                <w:sz w:val="18"/>
                <w:szCs w:val="18"/>
              </w:rPr>
              <w:t xml:space="preserve">Observation </w:t>
            </w:r>
            <w:r w:rsidRPr="0012705A">
              <w:rPr>
                <w:b w:val="0"/>
                <w:bCs/>
                <w:sz w:val="18"/>
                <w:szCs w:val="18"/>
                <w:lang w:eastAsia="ja-JP"/>
              </w:rPr>
              <w:t>4</w:t>
            </w:r>
            <w:r w:rsidRPr="0012705A">
              <w:rPr>
                <w:b w:val="0"/>
                <w:bCs/>
                <w:sz w:val="18"/>
                <w:szCs w:val="18"/>
              </w:rPr>
              <w:t>:</w:t>
            </w:r>
            <w:r w:rsidRPr="0012705A">
              <w:rPr>
                <w:b w:val="0"/>
                <w:bCs/>
                <w:sz w:val="18"/>
                <w:szCs w:val="18"/>
              </w:rPr>
              <w:tab/>
              <w:t>If the AoA offset is smaller than 30 degrees, 50%-tile gain drop can be worse than that of legacy single panel specification.</w:t>
            </w:r>
          </w:p>
          <w:p w14:paraId="1C29131D" w14:textId="77777777" w:rsidR="00EE4DD8" w:rsidRPr="0012705A" w:rsidRDefault="00EE4DD8" w:rsidP="00EE4DD8">
            <w:pPr>
              <w:pStyle w:val="Proposal"/>
              <w:tabs>
                <w:tab w:val="clear" w:pos="1701"/>
                <w:tab w:val="left" w:pos="445"/>
              </w:tabs>
              <w:ind w:left="1075" w:hanging="1075"/>
              <w:rPr>
                <w:b w:val="0"/>
                <w:bCs/>
                <w:sz w:val="18"/>
                <w:szCs w:val="18"/>
                <w:lang w:eastAsia="ja-JP"/>
              </w:rPr>
            </w:pPr>
            <w:r w:rsidRPr="0012705A">
              <w:rPr>
                <w:sz w:val="18"/>
                <w:szCs w:val="18"/>
              </w:rPr>
              <w:t>Proposal 2:</w:t>
            </w:r>
            <w:r w:rsidRPr="0012705A">
              <w:rPr>
                <w:sz w:val="18"/>
                <w:szCs w:val="18"/>
              </w:rPr>
              <w:tab/>
              <w:t>We suggest setting 5 dB EIS tolerance from 60 degrees AoA offset simulation result.</w:t>
            </w:r>
          </w:p>
          <w:p w14:paraId="23E5CF1A" w14:textId="66246FF0" w:rsidR="00EE4DD8" w:rsidRPr="0012705A" w:rsidRDefault="00EE4DD8" w:rsidP="00EE4DD8">
            <w:pPr>
              <w:pStyle w:val="Proposal"/>
              <w:tabs>
                <w:tab w:val="clear" w:pos="1701"/>
                <w:tab w:val="left" w:pos="445"/>
              </w:tabs>
              <w:ind w:left="1075" w:hanging="1075"/>
              <w:rPr>
                <w:b w:val="0"/>
                <w:bCs/>
                <w:sz w:val="18"/>
                <w:szCs w:val="18"/>
                <w:lang w:eastAsia="ja-JP"/>
              </w:rPr>
            </w:pPr>
            <w:r w:rsidRPr="0012705A">
              <w:rPr>
                <w:sz w:val="18"/>
                <w:szCs w:val="18"/>
              </w:rPr>
              <w:t>Proposal 3:</w:t>
            </w:r>
            <w:r w:rsidRPr="0012705A">
              <w:rPr>
                <w:sz w:val="18"/>
                <w:szCs w:val="18"/>
              </w:rPr>
              <w:tab/>
              <w:t>Setting AoA angle to smallest one for reducing test patterns.</w:t>
            </w:r>
          </w:p>
        </w:tc>
      </w:tr>
      <w:tr w:rsidR="00EE4DD8" w:rsidRPr="0012705A" w14:paraId="1BD2634E" w14:textId="77777777" w:rsidTr="00EE4DD8">
        <w:trPr>
          <w:trHeight w:val="468"/>
        </w:trPr>
        <w:tc>
          <w:tcPr>
            <w:tcW w:w="1622" w:type="dxa"/>
            <w:shd w:val="clear" w:color="auto" w:fill="auto"/>
          </w:tcPr>
          <w:p w14:paraId="2394823C" w14:textId="7AA81BFA" w:rsidR="00EE4DD8" w:rsidRPr="0012705A" w:rsidRDefault="00EE4DD8" w:rsidP="00EE4DD8">
            <w:pPr>
              <w:spacing w:before="120" w:after="120"/>
              <w:rPr>
                <w:sz w:val="18"/>
                <w:szCs w:val="18"/>
              </w:rPr>
            </w:pPr>
            <w:r w:rsidRPr="0012705A">
              <w:rPr>
                <w:color w:val="000000"/>
                <w:sz w:val="18"/>
                <w:szCs w:val="18"/>
              </w:rPr>
              <w:t>R4-2300196</w:t>
            </w:r>
          </w:p>
        </w:tc>
        <w:tc>
          <w:tcPr>
            <w:tcW w:w="1424" w:type="dxa"/>
          </w:tcPr>
          <w:p w14:paraId="135503A1" w14:textId="4F6A6794" w:rsidR="00EE4DD8" w:rsidRPr="0012705A" w:rsidRDefault="00EE4DD8" w:rsidP="00EE4DD8">
            <w:pPr>
              <w:spacing w:before="120" w:after="120"/>
              <w:rPr>
                <w:sz w:val="18"/>
                <w:szCs w:val="18"/>
              </w:rPr>
            </w:pPr>
            <w:r w:rsidRPr="0012705A">
              <w:rPr>
                <w:sz w:val="18"/>
                <w:szCs w:val="18"/>
              </w:rPr>
              <w:t>Nokia, Nokia Shanghai Bell</w:t>
            </w:r>
          </w:p>
        </w:tc>
        <w:tc>
          <w:tcPr>
            <w:tcW w:w="6585" w:type="dxa"/>
          </w:tcPr>
          <w:p w14:paraId="522E7F98" w14:textId="77777777" w:rsidR="00EE4DD8" w:rsidRPr="0012705A" w:rsidRDefault="00EE4DD8" w:rsidP="00EE4DD8">
            <w:pPr>
              <w:pStyle w:val="BodyText"/>
              <w:snapToGrid w:val="0"/>
              <w:ind w:left="1075" w:hanging="1075"/>
              <w:rPr>
                <w:b/>
                <w:bCs/>
                <w:sz w:val="18"/>
                <w:szCs w:val="18"/>
              </w:rPr>
            </w:pPr>
            <w:r w:rsidRPr="0012705A">
              <w:rPr>
                <w:b/>
                <w:bCs/>
                <w:sz w:val="18"/>
                <w:szCs w:val="18"/>
              </w:rPr>
              <w:t>Proposal 1: Option 3 above seems to be a better trade-off between test coverage and time.</w:t>
            </w:r>
          </w:p>
          <w:p w14:paraId="5CE1B9CB" w14:textId="77777777" w:rsidR="00EE4DD8" w:rsidRPr="0012705A" w:rsidRDefault="00EE4DD8" w:rsidP="00EE4DD8">
            <w:pPr>
              <w:pStyle w:val="BodyText"/>
              <w:snapToGrid w:val="0"/>
              <w:ind w:left="1075" w:hanging="1075"/>
              <w:rPr>
                <w:b/>
                <w:bCs/>
                <w:sz w:val="18"/>
                <w:szCs w:val="18"/>
              </w:rPr>
            </w:pPr>
            <w:r w:rsidRPr="0012705A">
              <w:rPr>
                <w:b/>
                <w:bCs/>
                <w:sz w:val="18"/>
                <w:szCs w:val="18"/>
              </w:rPr>
              <w:t xml:space="preserve">Proposal 2: To use different DL power levels for the two AoAs in option 3, with at least one of the DL power level equal or close to the legacy spherical coverage EIS requirement level for reception from a single direction, </w:t>
            </w:r>
            <w:proofErr w:type="gramStart"/>
            <w:r w:rsidRPr="0012705A">
              <w:rPr>
                <w:b/>
                <w:bCs/>
                <w:sz w:val="18"/>
                <w:szCs w:val="18"/>
              </w:rPr>
              <w:t>in order to</w:t>
            </w:r>
            <w:proofErr w:type="gramEnd"/>
            <w:r w:rsidRPr="0012705A">
              <w:rPr>
                <w:b/>
                <w:bCs/>
                <w:sz w:val="18"/>
                <w:szCs w:val="18"/>
              </w:rPr>
              <w:t xml:space="preserve"> maintain the DL coverage of the device.</w:t>
            </w:r>
          </w:p>
          <w:p w14:paraId="3F78E412" w14:textId="577EC183" w:rsidR="00EE4DD8" w:rsidRPr="0012705A" w:rsidRDefault="00EE4DD8" w:rsidP="00EE4DD8">
            <w:pPr>
              <w:pStyle w:val="BodyText"/>
              <w:snapToGrid w:val="0"/>
              <w:ind w:left="1075" w:hanging="1075"/>
              <w:rPr>
                <w:sz w:val="18"/>
                <w:szCs w:val="18"/>
                <w:lang w:eastAsia="en-GB"/>
              </w:rPr>
            </w:pPr>
            <w:r w:rsidRPr="0012705A">
              <w:rPr>
                <w:b/>
                <w:bCs/>
                <w:sz w:val="18"/>
                <w:szCs w:val="18"/>
              </w:rPr>
              <w:t xml:space="preserve">Proposal 3: To use different DL power levels for different AoA offsets in option 3, so that the EIS performance </w:t>
            </w:r>
            <w:bookmarkStart w:id="0" w:name="_Hlk127881218"/>
            <w:r w:rsidRPr="0012705A">
              <w:rPr>
                <w:b/>
                <w:bCs/>
                <w:sz w:val="18"/>
                <w:szCs w:val="18"/>
              </w:rPr>
              <w:t>with large AoA offset would not be relaxed by the same amount as with small AoA offset</w:t>
            </w:r>
            <w:bookmarkEnd w:id="0"/>
            <w:r w:rsidRPr="0012705A">
              <w:rPr>
                <w:b/>
                <w:bCs/>
                <w:sz w:val="18"/>
                <w:szCs w:val="18"/>
              </w:rPr>
              <w:t>, considering more relaxation would be needed with small AoA offset.</w:t>
            </w:r>
          </w:p>
        </w:tc>
      </w:tr>
      <w:tr w:rsidR="00EE4DD8" w:rsidRPr="0012705A" w14:paraId="5DC46BF5" w14:textId="77777777" w:rsidTr="00EE4DD8">
        <w:trPr>
          <w:trHeight w:val="468"/>
        </w:trPr>
        <w:tc>
          <w:tcPr>
            <w:tcW w:w="1622" w:type="dxa"/>
            <w:shd w:val="clear" w:color="auto" w:fill="auto"/>
          </w:tcPr>
          <w:p w14:paraId="417AE9FF" w14:textId="1E463A7C" w:rsidR="00EE4DD8" w:rsidRPr="0012705A" w:rsidRDefault="00EE4DD8" w:rsidP="00EE4DD8">
            <w:pPr>
              <w:spacing w:before="120" w:after="120"/>
              <w:rPr>
                <w:sz w:val="18"/>
                <w:szCs w:val="18"/>
              </w:rPr>
            </w:pPr>
            <w:r w:rsidRPr="0012705A">
              <w:rPr>
                <w:color w:val="000000"/>
                <w:sz w:val="18"/>
                <w:szCs w:val="18"/>
              </w:rPr>
              <w:lastRenderedPageBreak/>
              <w:t>R4-2300268</w:t>
            </w:r>
          </w:p>
        </w:tc>
        <w:tc>
          <w:tcPr>
            <w:tcW w:w="1424" w:type="dxa"/>
          </w:tcPr>
          <w:p w14:paraId="236FB3E8" w14:textId="401482CA" w:rsidR="00EE4DD8" w:rsidRPr="0012705A" w:rsidRDefault="00EE4DD8" w:rsidP="00EE4DD8">
            <w:pPr>
              <w:spacing w:before="120" w:after="120"/>
              <w:rPr>
                <w:sz w:val="18"/>
                <w:szCs w:val="18"/>
              </w:rPr>
            </w:pPr>
            <w:r w:rsidRPr="0012705A">
              <w:rPr>
                <w:sz w:val="18"/>
                <w:szCs w:val="18"/>
              </w:rPr>
              <w:t>Apple</w:t>
            </w:r>
          </w:p>
        </w:tc>
        <w:tc>
          <w:tcPr>
            <w:tcW w:w="6585" w:type="dxa"/>
          </w:tcPr>
          <w:p w14:paraId="76677339" w14:textId="74CC5348" w:rsidR="00EE4DD8" w:rsidRPr="0012705A" w:rsidRDefault="00EE4DD8" w:rsidP="00EE4DD8">
            <w:pPr>
              <w:pStyle w:val="TOC1"/>
              <w:ind w:left="1075" w:hanging="1075"/>
              <w:rPr>
                <w:b/>
                <w:bCs/>
                <w:color w:val="000000" w:themeColor="text1"/>
                <w:sz w:val="18"/>
                <w:szCs w:val="18"/>
              </w:rPr>
            </w:pPr>
            <w:r w:rsidRPr="0012705A">
              <w:rPr>
                <w:b/>
                <w:bCs/>
                <w:color w:val="000000" w:themeColor="text1"/>
                <w:sz w:val="18"/>
                <w:szCs w:val="18"/>
              </w:rPr>
              <w:t>Proposal 1: It is proposed to adopt the throughput-based spherical coverage requirement concept as a baseline for further discussion.</w:t>
            </w:r>
          </w:p>
          <w:p w14:paraId="499C1E03" w14:textId="15D057FD" w:rsidR="00EE4DD8" w:rsidRPr="0012705A" w:rsidRDefault="00EE4DD8" w:rsidP="00EE4DD8">
            <w:pPr>
              <w:pStyle w:val="TOC1"/>
              <w:ind w:left="1075" w:hanging="1075"/>
              <w:rPr>
                <w:b/>
                <w:bCs/>
                <w:color w:val="000000" w:themeColor="text1"/>
                <w:sz w:val="18"/>
                <w:szCs w:val="18"/>
              </w:rPr>
            </w:pPr>
            <w:r w:rsidRPr="0012705A">
              <w:rPr>
                <w:b/>
                <w:bCs/>
                <w:color w:val="000000" w:themeColor="text1"/>
                <w:sz w:val="18"/>
                <w:szCs w:val="18"/>
              </w:rPr>
              <w:t xml:space="preserve">Proposal 2: The above options on how to specify the requirement are to be further discussed. </w:t>
            </w:r>
          </w:p>
          <w:p w14:paraId="5668B8C1" w14:textId="672F1F4A" w:rsidR="00EE4DD8" w:rsidRPr="0012705A" w:rsidRDefault="00EE4DD8" w:rsidP="00EE4DD8">
            <w:pPr>
              <w:pStyle w:val="TOC1"/>
              <w:ind w:left="1075" w:hanging="1075"/>
              <w:rPr>
                <w:b/>
                <w:bCs/>
                <w:color w:val="000000" w:themeColor="text1"/>
                <w:sz w:val="18"/>
                <w:szCs w:val="18"/>
              </w:rPr>
            </w:pPr>
            <w:r w:rsidRPr="0012705A">
              <w:rPr>
                <w:b/>
                <w:bCs/>
                <w:color w:val="000000" w:themeColor="text1"/>
                <w:sz w:val="18"/>
                <w:szCs w:val="18"/>
              </w:rPr>
              <w:t xml:space="preserve">Proposal 3: More UE implementations are to be simulated, and the final requirement should accommodate different UE implementations. </w:t>
            </w:r>
          </w:p>
          <w:p w14:paraId="1F4D0D0D" w14:textId="39FAD7A1" w:rsidR="00EE4DD8" w:rsidRPr="0012705A" w:rsidRDefault="00EE4DD8" w:rsidP="00EE4DD8">
            <w:pPr>
              <w:pStyle w:val="TOC1"/>
              <w:ind w:left="1075" w:hanging="1075"/>
              <w:rPr>
                <w:b/>
                <w:bCs/>
                <w:color w:val="000000" w:themeColor="text1"/>
                <w:sz w:val="18"/>
                <w:szCs w:val="18"/>
              </w:rPr>
            </w:pPr>
            <w:r w:rsidRPr="0012705A">
              <w:rPr>
                <w:b/>
                <w:bCs/>
                <w:color w:val="000000" w:themeColor="text1"/>
                <w:sz w:val="18"/>
                <w:szCs w:val="18"/>
              </w:rPr>
              <w:t xml:space="preserve">Proposal 4: It is up to UE to declare which fixed AoA offset it supports in meeting the core requirement. </w:t>
            </w:r>
          </w:p>
          <w:p w14:paraId="4A0840D0" w14:textId="580B063B" w:rsidR="00EE4DD8" w:rsidRPr="0012705A" w:rsidRDefault="00EE4DD8" w:rsidP="00EE4DD8">
            <w:pPr>
              <w:pStyle w:val="TOC1"/>
              <w:ind w:left="1075" w:hanging="1075"/>
              <w:rPr>
                <w:b/>
                <w:bCs/>
                <w:color w:val="000000" w:themeColor="text1"/>
                <w:sz w:val="18"/>
                <w:szCs w:val="18"/>
              </w:rPr>
            </w:pPr>
            <w:r w:rsidRPr="0012705A">
              <w:rPr>
                <w:b/>
                <w:bCs/>
                <w:color w:val="000000" w:themeColor="text1"/>
                <w:sz w:val="18"/>
                <w:szCs w:val="18"/>
              </w:rPr>
              <w:t>Proposal 5: It is assumed both polarizations supported by an antenna module are used to receive one AoA in deriving the RF requirement, in order to make sure the UE can support 4-layer DL MIMO.</w:t>
            </w:r>
          </w:p>
          <w:p w14:paraId="0F557DB6" w14:textId="5AFD012D" w:rsidR="00EE4DD8" w:rsidRPr="0012705A" w:rsidRDefault="00EE4DD8" w:rsidP="00EE4DD8">
            <w:pPr>
              <w:spacing w:before="120" w:after="120"/>
              <w:ind w:left="1066" w:hanging="1094"/>
              <w:rPr>
                <w:sz w:val="18"/>
                <w:szCs w:val="18"/>
              </w:rPr>
            </w:pPr>
          </w:p>
        </w:tc>
      </w:tr>
      <w:tr w:rsidR="00EE4DD8" w:rsidRPr="0012705A" w14:paraId="70209B43" w14:textId="77777777" w:rsidTr="00EE4DD8">
        <w:trPr>
          <w:trHeight w:val="468"/>
        </w:trPr>
        <w:tc>
          <w:tcPr>
            <w:tcW w:w="1622" w:type="dxa"/>
            <w:shd w:val="clear" w:color="auto" w:fill="auto"/>
          </w:tcPr>
          <w:p w14:paraId="4CDD1DEA" w14:textId="073E79D9" w:rsidR="00EE4DD8" w:rsidRPr="0012705A" w:rsidRDefault="00EE4DD8" w:rsidP="00EE4DD8">
            <w:pPr>
              <w:spacing w:before="120" w:after="120"/>
              <w:rPr>
                <w:sz w:val="18"/>
                <w:szCs w:val="18"/>
              </w:rPr>
            </w:pPr>
            <w:r w:rsidRPr="0012705A">
              <w:rPr>
                <w:color w:val="000000"/>
                <w:sz w:val="18"/>
                <w:szCs w:val="18"/>
              </w:rPr>
              <w:t>R4-2300709</w:t>
            </w:r>
          </w:p>
        </w:tc>
        <w:tc>
          <w:tcPr>
            <w:tcW w:w="1424" w:type="dxa"/>
          </w:tcPr>
          <w:p w14:paraId="59D18707" w14:textId="6DEA5A0B" w:rsidR="00EE4DD8" w:rsidRPr="0012705A" w:rsidRDefault="00EE4DD8" w:rsidP="00EE4DD8">
            <w:pPr>
              <w:spacing w:before="120" w:after="120"/>
              <w:rPr>
                <w:sz w:val="18"/>
                <w:szCs w:val="18"/>
              </w:rPr>
            </w:pPr>
            <w:r w:rsidRPr="0012705A">
              <w:rPr>
                <w:sz w:val="18"/>
                <w:szCs w:val="18"/>
              </w:rPr>
              <w:t>Qualcomm Incorporated</w:t>
            </w:r>
          </w:p>
        </w:tc>
        <w:tc>
          <w:tcPr>
            <w:tcW w:w="6585" w:type="dxa"/>
          </w:tcPr>
          <w:p w14:paraId="2FDCED86" w14:textId="77777777" w:rsidR="00EE4DD8" w:rsidRPr="0012705A" w:rsidRDefault="00EE4DD8" w:rsidP="00EE4DD8">
            <w:pPr>
              <w:ind w:left="1075" w:hanging="1075"/>
              <w:rPr>
                <w:b/>
                <w:bCs/>
                <w:sz w:val="18"/>
                <w:szCs w:val="18"/>
              </w:rPr>
            </w:pPr>
            <w:r w:rsidRPr="0012705A">
              <w:rPr>
                <w:b/>
                <w:bCs/>
                <w:sz w:val="18"/>
                <w:szCs w:val="18"/>
              </w:rPr>
              <w:t>Proposal 1: The UE is allowed to meet the requirement for its (singular) choice of preferred fixed AoA separation. AoA separation choices available to the UE would be agreed separately.</w:t>
            </w:r>
          </w:p>
          <w:p w14:paraId="4990E919" w14:textId="77777777" w:rsidR="00EE4DD8" w:rsidRPr="0012705A" w:rsidRDefault="00EE4DD8" w:rsidP="00EE4DD8">
            <w:pPr>
              <w:rPr>
                <w:sz w:val="18"/>
                <w:szCs w:val="18"/>
              </w:rPr>
            </w:pPr>
            <w:r w:rsidRPr="0012705A">
              <w:rPr>
                <w:sz w:val="18"/>
                <w:szCs w:val="18"/>
              </w:rPr>
              <w:t>Observation 1: A scan strategy wish list includes the following attributes:</w:t>
            </w:r>
          </w:p>
          <w:p w14:paraId="574B3F7E" w14:textId="77777777" w:rsidR="00EE4DD8" w:rsidRPr="0012705A" w:rsidRDefault="00EE4DD8" w:rsidP="00EE4DD8">
            <w:pPr>
              <w:pStyle w:val="ListParagraph"/>
              <w:numPr>
                <w:ilvl w:val="0"/>
                <w:numId w:val="31"/>
              </w:numPr>
              <w:ind w:left="1615" w:firstLineChars="0"/>
              <w:contextualSpacing/>
              <w:rPr>
                <w:sz w:val="18"/>
                <w:szCs w:val="18"/>
              </w:rPr>
            </w:pPr>
            <w:r w:rsidRPr="0012705A">
              <w:rPr>
                <w:sz w:val="18"/>
                <w:szCs w:val="18"/>
              </w:rPr>
              <w:t>Both TRPs share the same grid from the UE’s perspective so both TRPs would have identical post processing.</w:t>
            </w:r>
          </w:p>
          <w:p w14:paraId="7CCFB5B0" w14:textId="77777777" w:rsidR="00EE4DD8" w:rsidRPr="0012705A" w:rsidRDefault="00EE4DD8" w:rsidP="00EE4DD8">
            <w:pPr>
              <w:pStyle w:val="ListParagraph"/>
              <w:numPr>
                <w:ilvl w:val="0"/>
                <w:numId w:val="31"/>
              </w:numPr>
              <w:ind w:left="1615" w:firstLineChars="0"/>
              <w:contextualSpacing/>
              <w:rPr>
                <w:sz w:val="18"/>
                <w:szCs w:val="18"/>
              </w:rPr>
            </w:pPr>
            <w:r w:rsidRPr="0012705A">
              <w:rPr>
                <w:sz w:val="18"/>
                <w:szCs w:val="18"/>
              </w:rPr>
              <w:t>The shared UE-perspective grid is a constant step-size grid so it could leverage legacy techniques.</w:t>
            </w:r>
          </w:p>
          <w:p w14:paraId="477A16E0" w14:textId="77777777" w:rsidR="00EE4DD8" w:rsidRPr="0012705A" w:rsidRDefault="00EE4DD8" w:rsidP="00EE4DD8">
            <w:pPr>
              <w:pStyle w:val="ListParagraph"/>
              <w:numPr>
                <w:ilvl w:val="0"/>
                <w:numId w:val="31"/>
              </w:numPr>
              <w:ind w:left="1615" w:firstLineChars="0"/>
              <w:contextualSpacing/>
              <w:rPr>
                <w:sz w:val="18"/>
                <w:szCs w:val="18"/>
              </w:rPr>
            </w:pPr>
            <w:r w:rsidRPr="0012705A">
              <w:rPr>
                <w:sz w:val="18"/>
                <w:szCs w:val="18"/>
              </w:rPr>
              <w:t>Both TRPs would feature identical repetition statistics across the grid to simplify construction of an unbiased statistical description of the parameters measured on the grid.</w:t>
            </w:r>
          </w:p>
          <w:p w14:paraId="31CC659E" w14:textId="77777777" w:rsidR="00EE4DD8" w:rsidRPr="0012705A" w:rsidRDefault="00EE4DD8" w:rsidP="00EE4DD8">
            <w:pPr>
              <w:ind w:left="1075" w:hanging="1075"/>
              <w:rPr>
                <w:b/>
                <w:bCs/>
                <w:sz w:val="18"/>
                <w:szCs w:val="18"/>
              </w:rPr>
            </w:pPr>
            <w:r w:rsidRPr="0012705A">
              <w:rPr>
                <w:b/>
                <w:bCs/>
                <w:sz w:val="18"/>
                <w:szCs w:val="18"/>
              </w:rPr>
              <w:t>Proposal 2: RAN4 to establish the 2TRP scan method prior to the requirements derivation process.</w:t>
            </w:r>
          </w:p>
          <w:p w14:paraId="09633ADD" w14:textId="77777777" w:rsidR="00EE4DD8" w:rsidRPr="0012705A" w:rsidRDefault="00EE4DD8" w:rsidP="00EE4DD8">
            <w:pPr>
              <w:ind w:left="1255" w:hanging="1255"/>
              <w:rPr>
                <w:sz w:val="18"/>
                <w:szCs w:val="18"/>
              </w:rPr>
            </w:pPr>
            <w:r w:rsidRPr="0012705A">
              <w:rPr>
                <w:sz w:val="18"/>
                <w:szCs w:val="18"/>
              </w:rPr>
              <w:t>Observation 2: The test system agreed as a starting point [WF R4-2220533] for the UE RF requirement can test each AoA with two symmetric, paired AoAs for any given AoA separation.</w:t>
            </w:r>
          </w:p>
          <w:p w14:paraId="3ED5E94E" w14:textId="77777777" w:rsidR="00EE4DD8" w:rsidRPr="0012705A" w:rsidRDefault="00EE4DD8" w:rsidP="00EE4DD8">
            <w:pPr>
              <w:ind w:left="1075" w:hanging="1075"/>
              <w:rPr>
                <w:b/>
                <w:bCs/>
                <w:sz w:val="18"/>
                <w:szCs w:val="18"/>
              </w:rPr>
            </w:pPr>
            <w:r w:rsidRPr="0012705A">
              <w:rPr>
                <w:b/>
                <w:bCs/>
                <w:sz w:val="18"/>
                <w:szCs w:val="18"/>
              </w:rPr>
              <w:t>Proposal 3: The 2TRP data set is only complete when each TRP traverses the entire surface of the test sphere.</w:t>
            </w:r>
          </w:p>
          <w:p w14:paraId="2F6437F1" w14:textId="77777777" w:rsidR="00EE4DD8" w:rsidRPr="0012705A" w:rsidRDefault="00EE4DD8" w:rsidP="00EE4DD8">
            <w:pPr>
              <w:pStyle w:val="ListParagraph"/>
              <w:ind w:leftChars="-4" w:left="1128" w:hangingChars="631" w:hanging="1136"/>
              <w:rPr>
                <w:sz w:val="18"/>
                <w:szCs w:val="18"/>
              </w:rPr>
            </w:pPr>
            <w:r w:rsidRPr="0012705A">
              <w:rPr>
                <w:sz w:val="18"/>
                <w:szCs w:val="18"/>
              </w:rPr>
              <w:t xml:space="preserve">Observation 3: The scan strategy introduces artefacts into the measured data if it does not include a symmetric set of AoA pairs (example: each AoA of each TRP is paired with 2 </w:t>
            </w:r>
            <w:proofErr w:type="gramStart"/>
            <w:r w:rsidRPr="0012705A">
              <w:rPr>
                <w:sz w:val="18"/>
                <w:szCs w:val="18"/>
              </w:rPr>
              <w:t>other</w:t>
            </w:r>
            <w:proofErr w:type="gramEnd"/>
            <w:r w:rsidRPr="0012705A">
              <w:rPr>
                <w:sz w:val="18"/>
                <w:szCs w:val="18"/>
              </w:rPr>
              <w:t xml:space="preserve"> symmetrically located AoAs associated with the other TRP)</w:t>
            </w:r>
          </w:p>
          <w:p w14:paraId="32C2F3E4" w14:textId="77777777" w:rsidR="00EE4DD8" w:rsidRPr="0012705A" w:rsidRDefault="00EE4DD8" w:rsidP="00EE4DD8">
            <w:pPr>
              <w:pStyle w:val="ListParagraph"/>
              <w:ind w:leftChars="-2" w:hangingChars="2" w:hanging="4"/>
              <w:rPr>
                <w:sz w:val="18"/>
                <w:szCs w:val="18"/>
              </w:rPr>
            </w:pPr>
          </w:p>
          <w:p w14:paraId="7C133569" w14:textId="77777777" w:rsidR="00EE4DD8" w:rsidRPr="0012705A" w:rsidRDefault="00EE4DD8" w:rsidP="00EE4DD8">
            <w:pPr>
              <w:pStyle w:val="ListParagraph"/>
              <w:ind w:leftChars="-2" w:hangingChars="2" w:hanging="4"/>
              <w:rPr>
                <w:sz w:val="18"/>
                <w:szCs w:val="18"/>
              </w:rPr>
            </w:pPr>
            <w:r w:rsidRPr="0012705A">
              <w:rPr>
                <w:sz w:val="18"/>
                <w:szCs w:val="18"/>
              </w:rPr>
              <w:t>Observation 4: A complementary pair 2TRP scan ensures that:</w:t>
            </w:r>
          </w:p>
          <w:p w14:paraId="07F4F735" w14:textId="77777777" w:rsidR="00EE4DD8" w:rsidRPr="0012705A" w:rsidRDefault="00EE4DD8" w:rsidP="00EE4DD8">
            <w:pPr>
              <w:pStyle w:val="ListParagraph"/>
              <w:numPr>
                <w:ilvl w:val="0"/>
                <w:numId w:val="30"/>
              </w:numPr>
              <w:ind w:left="1525" w:firstLineChars="0"/>
              <w:contextualSpacing/>
              <w:rPr>
                <w:sz w:val="18"/>
                <w:szCs w:val="18"/>
              </w:rPr>
            </w:pPr>
            <w:r w:rsidRPr="0012705A">
              <w:rPr>
                <w:sz w:val="18"/>
                <w:szCs w:val="18"/>
              </w:rPr>
              <w:t xml:space="preserve">Implementable by a practical positioner in a TE with 2 sources </w:t>
            </w:r>
          </w:p>
          <w:p w14:paraId="5BBC5BAF" w14:textId="77777777" w:rsidR="00EE4DD8" w:rsidRPr="0012705A" w:rsidRDefault="00EE4DD8" w:rsidP="00EE4DD8">
            <w:pPr>
              <w:pStyle w:val="ListParagraph"/>
              <w:numPr>
                <w:ilvl w:val="0"/>
                <w:numId w:val="30"/>
              </w:numPr>
              <w:ind w:left="1525" w:firstLineChars="0"/>
              <w:contextualSpacing/>
              <w:rPr>
                <w:sz w:val="18"/>
                <w:szCs w:val="18"/>
              </w:rPr>
            </w:pPr>
            <w:r w:rsidRPr="0012705A">
              <w:rPr>
                <w:sz w:val="18"/>
                <w:szCs w:val="18"/>
              </w:rPr>
              <w:t xml:space="preserve">Comparable to a legacy whole-sphere scan repeated </w:t>
            </w:r>
            <w:proofErr w:type="gramStart"/>
            <w:r w:rsidRPr="0012705A">
              <w:rPr>
                <w:sz w:val="18"/>
                <w:szCs w:val="18"/>
              </w:rPr>
              <w:t>twice</w:t>
            </w:r>
            <w:proofErr w:type="gramEnd"/>
          </w:p>
          <w:p w14:paraId="64162196" w14:textId="77777777" w:rsidR="00EE4DD8" w:rsidRPr="0012705A" w:rsidRDefault="00EE4DD8" w:rsidP="00EE4DD8">
            <w:pPr>
              <w:pStyle w:val="ListParagraph"/>
              <w:numPr>
                <w:ilvl w:val="0"/>
                <w:numId w:val="30"/>
              </w:numPr>
              <w:ind w:left="1525" w:firstLineChars="0"/>
              <w:contextualSpacing/>
              <w:rPr>
                <w:sz w:val="18"/>
                <w:szCs w:val="18"/>
              </w:rPr>
            </w:pPr>
            <w:r w:rsidRPr="0012705A">
              <w:rPr>
                <w:sz w:val="18"/>
                <w:szCs w:val="18"/>
              </w:rPr>
              <w:t xml:space="preserve">From the UE’s perspective, both TRPs manifest on the same constant step size </w:t>
            </w:r>
            <w:proofErr w:type="gramStart"/>
            <w:r w:rsidRPr="0012705A">
              <w:rPr>
                <w:sz w:val="18"/>
                <w:szCs w:val="18"/>
              </w:rPr>
              <w:t>grid</w:t>
            </w:r>
            <w:proofErr w:type="gramEnd"/>
            <w:r w:rsidRPr="0012705A">
              <w:rPr>
                <w:sz w:val="18"/>
                <w:szCs w:val="18"/>
              </w:rPr>
              <w:t xml:space="preserve"> </w:t>
            </w:r>
          </w:p>
          <w:p w14:paraId="40136F9A" w14:textId="77777777" w:rsidR="00EE4DD8" w:rsidRPr="0012705A" w:rsidRDefault="00EE4DD8" w:rsidP="00EE4DD8">
            <w:pPr>
              <w:pStyle w:val="ListParagraph"/>
              <w:numPr>
                <w:ilvl w:val="0"/>
                <w:numId w:val="30"/>
              </w:numPr>
              <w:ind w:left="1525" w:firstLineChars="0"/>
              <w:contextualSpacing/>
              <w:rPr>
                <w:sz w:val="18"/>
                <w:szCs w:val="18"/>
              </w:rPr>
            </w:pPr>
            <w:r w:rsidRPr="0012705A">
              <w:rPr>
                <w:sz w:val="18"/>
                <w:szCs w:val="18"/>
              </w:rPr>
              <w:t>Each non-pole grid point is traversed exactly twice for each TRP (once for each of two paired AoAs)</w:t>
            </w:r>
          </w:p>
          <w:p w14:paraId="44AD474E" w14:textId="77777777" w:rsidR="00EE4DD8" w:rsidRPr="0012705A" w:rsidRDefault="00EE4DD8" w:rsidP="00EE4DD8">
            <w:pPr>
              <w:pStyle w:val="ListParagraph"/>
              <w:numPr>
                <w:ilvl w:val="0"/>
                <w:numId w:val="30"/>
              </w:numPr>
              <w:ind w:left="1525" w:firstLineChars="0"/>
              <w:contextualSpacing/>
              <w:rPr>
                <w:sz w:val="18"/>
                <w:szCs w:val="18"/>
              </w:rPr>
            </w:pPr>
            <w:r w:rsidRPr="0012705A">
              <w:rPr>
                <w:sz w:val="18"/>
                <w:szCs w:val="18"/>
              </w:rPr>
              <w:t>Both TRPs cover the entire test sphere exactly twice after the complementary scan</w:t>
            </w:r>
          </w:p>
          <w:p w14:paraId="46954571" w14:textId="77777777" w:rsidR="00EE4DD8" w:rsidRPr="0012705A" w:rsidRDefault="00EE4DD8" w:rsidP="00EE4DD8">
            <w:pPr>
              <w:pStyle w:val="ListParagraph"/>
              <w:numPr>
                <w:ilvl w:val="0"/>
                <w:numId w:val="30"/>
              </w:numPr>
              <w:ind w:left="1525" w:firstLineChars="0"/>
              <w:contextualSpacing/>
              <w:rPr>
                <w:sz w:val="18"/>
                <w:szCs w:val="18"/>
              </w:rPr>
            </w:pPr>
            <w:r w:rsidRPr="0012705A">
              <w:rPr>
                <w:sz w:val="18"/>
                <w:szCs w:val="18"/>
              </w:rPr>
              <w:t xml:space="preserve">The TRPs are separated by some static AoA </w:t>
            </w:r>
            <w:proofErr w:type="gramStart"/>
            <w:r w:rsidRPr="0012705A">
              <w:rPr>
                <w:sz w:val="18"/>
                <w:szCs w:val="18"/>
              </w:rPr>
              <w:t>separation</w:t>
            </w:r>
            <w:proofErr w:type="gramEnd"/>
          </w:p>
          <w:p w14:paraId="6795CC2D" w14:textId="77777777" w:rsidR="00EE4DD8" w:rsidRPr="0012705A" w:rsidRDefault="00EE4DD8" w:rsidP="00EE4DD8">
            <w:pPr>
              <w:pStyle w:val="ListParagraph"/>
              <w:numPr>
                <w:ilvl w:val="0"/>
                <w:numId w:val="30"/>
              </w:numPr>
              <w:ind w:left="1525" w:firstLineChars="0"/>
              <w:contextualSpacing/>
              <w:rPr>
                <w:sz w:val="18"/>
                <w:szCs w:val="18"/>
              </w:rPr>
            </w:pPr>
            <w:r w:rsidRPr="0012705A">
              <w:rPr>
                <w:sz w:val="18"/>
                <w:szCs w:val="18"/>
              </w:rPr>
              <w:t>No missing AoA pairs (under the constraint of the test system)</w:t>
            </w:r>
          </w:p>
          <w:p w14:paraId="78C6C92A" w14:textId="77777777" w:rsidR="00EE4DD8" w:rsidRPr="0012705A" w:rsidRDefault="00EE4DD8" w:rsidP="00EE4DD8">
            <w:pPr>
              <w:pStyle w:val="ListParagraph"/>
              <w:numPr>
                <w:ilvl w:val="0"/>
                <w:numId w:val="30"/>
              </w:numPr>
              <w:ind w:left="1525" w:firstLineChars="0"/>
              <w:contextualSpacing/>
              <w:rPr>
                <w:sz w:val="18"/>
                <w:szCs w:val="18"/>
              </w:rPr>
            </w:pPr>
            <w:r w:rsidRPr="0012705A">
              <w:rPr>
                <w:sz w:val="18"/>
                <w:szCs w:val="18"/>
              </w:rPr>
              <w:t>No duplicate AoA test pairs</w:t>
            </w:r>
          </w:p>
          <w:p w14:paraId="7D2042E5" w14:textId="77777777" w:rsidR="00EE4DD8" w:rsidRPr="0012705A" w:rsidRDefault="00EE4DD8" w:rsidP="00EE4DD8">
            <w:pPr>
              <w:pStyle w:val="ListParagraph"/>
              <w:ind w:firstLine="360"/>
              <w:rPr>
                <w:sz w:val="18"/>
                <w:szCs w:val="18"/>
              </w:rPr>
            </w:pPr>
          </w:p>
          <w:p w14:paraId="59B34818" w14:textId="77777777" w:rsidR="00EE4DD8" w:rsidRPr="0012705A" w:rsidRDefault="00EE4DD8" w:rsidP="00EE4DD8">
            <w:pPr>
              <w:pStyle w:val="ListParagraph"/>
              <w:ind w:leftChars="-2" w:left="1128" w:hangingChars="629" w:hanging="1132"/>
              <w:rPr>
                <w:sz w:val="18"/>
                <w:szCs w:val="18"/>
              </w:rPr>
            </w:pPr>
            <w:r w:rsidRPr="0012705A">
              <w:rPr>
                <w:sz w:val="18"/>
                <w:szCs w:val="18"/>
              </w:rPr>
              <w:lastRenderedPageBreak/>
              <w:t>Observation 5: Combining TRP1 and TRP2 data to fill in missing AoA pair data for a basic 2TRP scan is not an accurate method in the general case.</w:t>
            </w:r>
          </w:p>
          <w:p w14:paraId="4DE1B921" w14:textId="77777777" w:rsidR="00EE4DD8" w:rsidRPr="0012705A" w:rsidRDefault="00EE4DD8" w:rsidP="00EE4DD8">
            <w:pPr>
              <w:pStyle w:val="ListParagraph"/>
              <w:ind w:leftChars="-2" w:hangingChars="2" w:hanging="4"/>
              <w:rPr>
                <w:b/>
                <w:bCs/>
                <w:sz w:val="18"/>
                <w:szCs w:val="18"/>
              </w:rPr>
            </w:pPr>
          </w:p>
          <w:p w14:paraId="6787FCDB" w14:textId="5337480B" w:rsidR="00EE4DD8" w:rsidRPr="0012705A" w:rsidRDefault="00EE4DD8" w:rsidP="00EE4DD8">
            <w:pPr>
              <w:pStyle w:val="ListParagraph"/>
              <w:ind w:leftChars="-2" w:left="966" w:hangingChars="539" w:hanging="970"/>
              <w:rPr>
                <w:b/>
                <w:bCs/>
                <w:sz w:val="18"/>
                <w:szCs w:val="18"/>
              </w:rPr>
            </w:pPr>
            <w:r w:rsidRPr="0012705A">
              <w:rPr>
                <w:sz w:val="18"/>
                <w:szCs w:val="18"/>
              </w:rPr>
              <w:t xml:space="preserve"> </w:t>
            </w:r>
            <w:r w:rsidRPr="0012705A">
              <w:rPr>
                <w:b/>
                <w:bCs/>
                <w:sz w:val="18"/>
                <w:szCs w:val="18"/>
              </w:rPr>
              <w:t>Proposal 4: RAN4 to considering use a complementary pair version of the 2TRP scan included in R4-230</w:t>
            </w:r>
            <w:r w:rsidRPr="0012705A">
              <w:rPr>
                <w:b/>
                <w:bCs/>
                <w:color w:val="4472C4" w:themeColor="accent1"/>
                <w:sz w:val="18"/>
                <w:szCs w:val="18"/>
              </w:rPr>
              <w:t>0709</w:t>
            </w:r>
            <w:r w:rsidRPr="0012705A">
              <w:rPr>
                <w:b/>
                <w:bCs/>
                <w:sz w:val="18"/>
                <w:szCs w:val="18"/>
              </w:rPr>
              <w:t xml:space="preserve"> to evaluate UE performance. The list is provided as a companion to the </w:t>
            </w:r>
            <w:proofErr w:type="spellStart"/>
            <w:r w:rsidRPr="0012705A">
              <w:rPr>
                <w:b/>
                <w:bCs/>
                <w:sz w:val="18"/>
                <w:szCs w:val="18"/>
              </w:rPr>
              <w:t>tdoc</w:t>
            </w:r>
            <w:proofErr w:type="spellEnd"/>
            <w:r w:rsidRPr="0012705A">
              <w:rPr>
                <w:b/>
                <w:bCs/>
                <w:sz w:val="18"/>
                <w:szCs w:val="18"/>
              </w:rPr>
              <w:t>.</w:t>
            </w:r>
          </w:p>
          <w:p w14:paraId="66FC3D8A" w14:textId="77777777" w:rsidR="00EE4DD8" w:rsidRPr="0012705A" w:rsidRDefault="00EE4DD8" w:rsidP="00EE4DD8">
            <w:pPr>
              <w:ind w:left="1255" w:hanging="1255"/>
              <w:rPr>
                <w:sz w:val="18"/>
                <w:szCs w:val="18"/>
              </w:rPr>
            </w:pPr>
            <w:r w:rsidRPr="0012705A">
              <w:rPr>
                <w:sz w:val="18"/>
                <w:szCs w:val="18"/>
              </w:rPr>
              <w:t>Observation 6: There seems to be an optimal ‘AoA separation’ for each UE implementation where 2TRP coverage is maximized.</w:t>
            </w:r>
          </w:p>
          <w:p w14:paraId="75D1CB1E" w14:textId="77777777" w:rsidR="00EE4DD8" w:rsidRPr="0012705A" w:rsidRDefault="00EE4DD8" w:rsidP="00EE4DD8">
            <w:pPr>
              <w:ind w:left="1255" w:hanging="1255"/>
              <w:rPr>
                <w:sz w:val="18"/>
                <w:szCs w:val="18"/>
              </w:rPr>
            </w:pPr>
            <w:r w:rsidRPr="0012705A">
              <w:rPr>
                <w:sz w:val="18"/>
                <w:szCs w:val="18"/>
              </w:rPr>
              <w:t>Observation 7: Both options for requirements predict similar 2TRP DL coverage for UEs that have good spatial selectivity in their beams.</w:t>
            </w:r>
          </w:p>
          <w:p w14:paraId="0C6A44FF" w14:textId="77777777" w:rsidR="00EE4DD8" w:rsidRPr="0012705A" w:rsidRDefault="00EE4DD8" w:rsidP="00EE4DD8">
            <w:pPr>
              <w:ind w:left="1075" w:hanging="1075"/>
              <w:rPr>
                <w:b/>
                <w:bCs/>
                <w:sz w:val="18"/>
                <w:szCs w:val="18"/>
              </w:rPr>
            </w:pPr>
            <w:r w:rsidRPr="0012705A">
              <w:rPr>
                <w:b/>
                <w:bCs/>
                <w:sz w:val="18"/>
                <w:szCs w:val="18"/>
              </w:rPr>
              <w:t>Proposal 5: RAN4 to down-select option 3 of [3] as the UE RF requirement concept: ‘the UE can achieve EIS performance not worse than Y dBm on the test point pair (corresponding to 2 AoAs) and the ratio of qualified test points over the whole sphere is M%.’</w:t>
            </w:r>
          </w:p>
          <w:p w14:paraId="63E5B14B" w14:textId="77777777" w:rsidR="00EE4DD8" w:rsidRPr="0012705A" w:rsidRDefault="00EE4DD8" w:rsidP="00EE4DD8">
            <w:pPr>
              <w:spacing w:after="0"/>
              <w:ind w:left="1255" w:hanging="1255"/>
              <w:rPr>
                <w:sz w:val="18"/>
                <w:szCs w:val="18"/>
                <w:lang w:val="en-US"/>
              </w:rPr>
            </w:pPr>
            <w:r w:rsidRPr="0012705A">
              <w:rPr>
                <w:sz w:val="18"/>
                <w:szCs w:val="18"/>
                <w:lang w:val="en-US"/>
              </w:rPr>
              <w:t>Observation 8: The concept of ∆R is not suitable for this feature, because different UE architectures require different values of relaxation to achieve the nominal power-class spherical coverage fraction.</w:t>
            </w:r>
          </w:p>
          <w:p w14:paraId="7DCF6F19" w14:textId="77777777" w:rsidR="00EE4DD8" w:rsidRPr="0012705A" w:rsidRDefault="00EE4DD8" w:rsidP="00EE4DD8">
            <w:pPr>
              <w:spacing w:after="0"/>
              <w:rPr>
                <w:b/>
                <w:bCs/>
                <w:sz w:val="18"/>
                <w:szCs w:val="18"/>
                <w:lang w:val="en-US"/>
              </w:rPr>
            </w:pPr>
          </w:p>
          <w:p w14:paraId="19E5FEA8" w14:textId="77777777" w:rsidR="00EE4DD8" w:rsidRPr="0012705A" w:rsidRDefault="00EE4DD8" w:rsidP="00EE4DD8">
            <w:pPr>
              <w:spacing w:after="0"/>
              <w:ind w:left="1075" w:hanging="1075"/>
              <w:rPr>
                <w:b/>
                <w:bCs/>
                <w:sz w:val="18"/>
                <w:szCs w:val="18"/>
                <w:lang w:val="en-US"/>
              </w:rPr>
            </w:pPr>
            <w:r w:rsidRPr="0012705A">
              <w:rPr>
                <w:b/>
                <w:bCs/>
                <w:sz w:val="18"/>
                <w:szCs w:val="18"/>
                <w:lang w:val="en-US"/>
              </w:rPr>
              <w:t>Proposal 6: RAN4 to consider defining a power-class specific ‘relaxation fraction’ so the target spherical coverage fraction ‘M’ in 2TRP DL operation is (relaxation fraction)*(nominal spherical coverage fraction). This new parameter would be used in place of a ∆R relaxation to the DL power criterion for determining whether in or out of coverage.</w:t>
            </w:r>
          </w:p>
          <w:p w14:paraId="27672E27" w14:textId="77777777" w:rsidR="00EE4DD8" w:rsidRPr="0012705A" w:rsidRDefault="00EE4DD8" w:rsidP="00EE4DD8">
            <w:pPr>
              <w:spacing w:after="0"/>
              <w:ind w:left="1075" w:hanging="1075"/>
              <w:rPr>
                <w:b/>
                <w:bCs/>
                <w:sz w:val="18"/>
                <w:szCs w:val="18"/>
                <w:lang w:val="en-US"/>
              </w:rPr>
            </w:pPr>
            <w:r w:rsidRPr="0012705A">
              <w:rPr>
                <w:b/>
                <w:bCs/>
                <w:sz w:val="18"/>
                <w:szCs w:val="18"/>
              </w:rPr>
              <w:t xml:space="preserve"> </w:t>
            </w:r>
          </w:p>
          <w:p w14:paraId="5635FC65" w14:textId="405EC9A3" w:rsidR="00EE4DD8" w:rsidRPr="0012705A" w:rsidRDefault="00EE4DD8" w:rsidP="00EE4DD8">
            <w:pPr>
              <w:ind w:left="1075" w:hanging="1075"/>
              <w:rPr>
                <w:b/>
                <w:bCs/>
                <w:sz w:val="18"/>
                <w:szCs w:val="18"/>
              </w:rPr>
            </w:pPr>
            <w:r w:rsidRPr="0012705A">
              <w:rPr>
                <w:b/>
                <w:bCs/>
                <w:sz w:val="18"/>
                <w:szCs w:val="18"/>
              </w:rPr>
              <w:t xml:space="preserve">Proposal 7: The UE RF requirement is derived assuming the </w:t>
            </w:r>
            <w:proofErr w:type="gramStart"/>
            <w:r w:rsidRPr="0012705A">
              <w:rPr>
                <w:b/>
                <w:bCs/>
                <w:sz w:val="18"/>
                <w:szCs w:val="18"/>
              </w:rPr>
              <w:t>worst case</w:t>
            </w:r>
            <w:proofErr w:type="gramEnd"/>
            <w:r w:rsidRPr="0012705A">
              <w:rPr>
                <w:b/>
                <w:bCs/>
                <w:sz w:val="18"/>
                <w:szCs w:val="18"/>
              </w:rPr>
              <w:t xml:space="preserve"> polarization match between the 2 TRPs. Consequently, the requirement applies for any combination of DL polarizations from each TRP, </w:t>
            </w:r>
            <w:proofErr w:type="spellStart"/>
            <w:r w:rsidRPr="0012705A">
              <w:rPr>
                <w:b/>
                <w:bCs/>
                <w:sz w:val="18"/>
                <w:szCs w:val="18"/>
              </w:rPr>
              <w:t>i.e</w:t>
            </w:r>
            <w:proofErr w:type="spellEnd"/>
            <w:r w:rsidRPr="0012705A">
              <w:rPr>
                <w:b/>
                <w:bCs/>
                <w:sz w:val="18"/>
                <w:szCs w:val="18"/>
              </w:rPr>
              <w:t xml:space="preserve"> for any of (TRP1</w:t>
            </w:r>
            <w:r w:rsidRPr="0012705A">
              <w:rPr>
                <w:b/>
                <w:bCs/>
                <w:sz w:val="18"/>
                <w:szCs w:val="18"/>
                <w:vertAlign w:val="subscript"/>
              </w:rPr>
              <w:t>q</w:t>
            </w:r>
            <w:r w:rsidRPr="0012705A">
              <w:rPr>
                <w:b/>
                <w:bCs/>
                <w:sz w:val="18"/>
                <w:szCs w:val="18"/>
              </w:rPr>
              <w:t>, TRP2</w:t>
            </w:r>
            <w:r w:rsidRPr="0012705A">
              <w:rPr>
                <w:b/>
                <w:bCs/>
                <w:sz w:val="18"/>
                <w:szCs w:val="18"/>
                <w:vertAlign w:val="subscript"/>
              </w:rPr>
              <w:t>q</w:t>
            </w:r>
            <w:r w:rsidRPr="0012705A">
              <w:rPr>
                <w:b/>
                <w:bCs/>
                <w:sz w:val="18"/>
                <w:szCs w:val="18"/>
              </w:rPr>
              <w:t>), (TRP1</w:t>
            </w:r>
            <w:r w:rsidRPr="0012705A">
              <w:rPr>
                <w:b/>
                <w:bCs/>
                <w:sz w:val="18"/>
                <w:szCs w:val="18"/>
                <w:vertAlign w:val="subscript"/>
              </w:rPr>
              <w:t>f</w:t>
            </w:r>
            <w:r w:rsidRPr="0012705A">
              <w:rPr>
                <w:b/>
                <w:bCs/>
                <w:sz w:val="18"/>
                <w:szCs w:val="18"/>
              </w:rPr>
              <w:t>, TRP2</w:t>
            </w:r>
            <w:r w:rsidRPr="0012705A">
              <w:rPr>
                <w:b/>
                <w:bCs/>
                <w:sz w:val="18"/>
                <w:szCs w:val="18"/>
                <w:vertAlign w:val="subscript"/>
              </w:rPr>
              <w:t>q</w:t>
            </w:r>
            <w:r w:rsidRPr="0012705A">
              <w:rPr>
                <w:b/>
                <w:bCs/>
                <w:sz w:val="18"/>
                <w:szCs w:val="18"/>
              </w:rPr>
              <w:t>), (TRP1</w:t>
            </w:r>
            <w:r w:rsidRPr="0012705A">
              <w:rPr>
                <w:b/>
                <w:bCs/>
                <w:sz w:val="18"/>
                <w:szCs w:val="18"/>
                <w:vertAlign w:val="subscript"/>
              </w:rPr>
              <w:t>q</w:t>
            </w:r>
            <w:r w:rsidRPr="0012705A">
              <w:rPr>
                <w:b/>
                <w:bCs/>
                <w:sz w:val="18"/>
                <w:szCs w:val="18"/>
              </w:rPr>
              <w:t>, TRP2</w:t>
            </w:r>
            <w:r w:rsidRPr="0012705A">
              <w:rPr>
                <w:b/>
                <w:bCs/>
                <w:sz w:val="18"/>
                <w:szCs w:val="18"/>
                <w:vertAlign w:val="subscript"/>
              </w:rPr>
              <w:t>f</w:t>
            </w:r>
            <w:r w:rsidRPr="0012705A">
              <w:rPr>
                <w:b/>
                <w:bCs/>
                <w:sz w:val="18"/>
                <w:szCs w:val="18"/>
              </w:rPr>
              <w:t>) or (TRP1</w:t>
            </w:r>
            <w:r w:rsidRPr="0012705A">
              <w:rPr>
                <w:b/>
                <w:bCs/>
                <w:sz w:val="18"/>
                <w:szCs w:val="18"/>
                <w:vertAlign w:val="subscript"/>
              </w:rPr>
              <w:t>f</w:t>
            </w:r>
            <w:r w:rsidRPr="0012705A">
              <w:rPr>
                <w:b/>
                <w:bCs/>
                <w:sz w:val="18"/>
                <w:szCs w:val="18"/>
              </w:rPr>
              <w:t>, TRP2</w:t>
            </w:r>
            <w:r w:rsidRPr="0012705A">
              <w:rPr>
                <w:b/>
                <w:bCs/>
                <w:sz w:val="18"/>
                <w:szCs w:val="18"/>
                <w:vertAlign w:val="subscript"/>
              </w:rPr>
              <w:t>f</w:t>
            </w:r>
            <w:r w:rsidRPr="0012705A">
              <w:rPr>
                <w:b/>
                <w:bCs/>
                <w:sz w:val="18"/>
                <w:szCs w:val="18"/>
              </w:rPr>
              <w:t>). RAN5 to choose which combination(s) to test for compliance verification.</w:t>
            </w:r>
          </w:p>
        </w:tc>
      </w:tr>
      <w:tr w:rsidR="00EE4DD8" w:rsidRPr="0012705A" w14:paraId="700C3756" w14:textId="77777777" w:rsidTr="00EE4DD8">
        <w:trPr>
          <w:trHeight w:val="468"/>
        </w:trPr>
        <w:tc>
          <w:tcPr>
            <w:tcW w:w="1622" w:type="dxa"/>
            <w:shd w:val="clear" w:color="auto" w:fill="auto"/>
          </w:tcPr>
          <w:p w14:paraId="4FE4CFFA" w14:textId="02D5224C" w:rsidR="00EE4DD8" w:rsidRPr="0012705A" w:rsidRDefault="00EE4DD8" w:rsidP="00EE4DD8">
            <w:pPr>
              <w:spacing w:before="120" w:after="120"/>
              <w:rPr>
                <w:sz w:val="18"/>
                <w:szCs w:val="18"/>
              </w:rPr>
            </w:pPr>
            <w:r w:rsidRPr="0012705A">
              <w:rPr>
                <w:color w:val="000000"/>
                <w:sz w:val="18"/>
                <w:szCs w:val="18"/>
              </w:rPr>
              <w:lastRenderedPageBreak/>
              <w:t>R4-2300949</w:t>
            </w:r>
          </w:p>
        </w:tc>
        <w:tc>
          <w:tcPr>
            <w:tcW w:w="1424" w:type="dxa"/>
          </w:tcPr>
          <w:p w14:paraId="180B9186" w14:textId="528D4FF5" w:rsidR="00EE4DD8" w:rsidRPr="0012705A" w:rsidRDefault="00EE4DD8" w:rsidP="00EE4DD8">
            <w:pPr>
              <w:spacing w:before="120" w:after="120"/>
              <w:rPr>
                <w:sz w:val="18"/>
                <w:szCs w:val="18"/>
              </w:rPr>
            </w:pPr>
            <w:r w:rsidRPr="0012705A">
              <w:rPr>
                <w:sz w:val="18"/>
                <w:szCs w:val="18"/>
              </w:rPr>
              <w:t>LG Electronics</w:t>
            </w:r>
          </w:p>
        </w:tc>
        <w:tc>
          <w:tcPr>
            <w:tcW w:w="6585" w:type="dxa"/>
          </w:tcPr>
          <w:p w14:paraId="737081F0" w14:textId="77777777" w:rsidR="00EE4DD8" w:rsidRPr="0012705A" w:rsidRDefault="00EE4DD8" w:rsidP="00EE4DD8">
            <w:pPr>
              <w:pStyle w:val="BodyText"/>
              <w:ind w:left="1075" w:hanging="1075"/>
              <w:rPr>
                <w:rFonts w:eastAsia="Batang"/>
                <w:b/>
                <w:sz w:val="18"/>
                <w:szCs w:val="18"/>
                <w:lang w:eastAsia="ko-KR"/>
              </w:rPr>
            </w:pPr>
            <w:r w:rsidRPr="0012705A">
              <w:rPr>
                <w:rFonts w:eastAsia="Batang"/>
                <w:b/>
                <w:sz w:val="18"/>
                <w:szCs w:val="18"/>
                <w:lang w:eastAsia="ko-KR"/>
              </w:rPr>
              <w:t>Proposal 1: Consider multiple fixed AoA offset values of 30</w:t>
            </w:r>
            <w:r w:rsidRPr="0012705A">
              <w:rPr>
                <w:rFonts w:eastAsia="Batang"/>
                <w:b/>
                <w:sz w:val="18"/>
                <w:szCs w:val="18"/>
                <w:vertAlign w:val="superscript"/>
                <w:lang w:eastAsia="ko-KR"/>
              </w:rPr>
              <w:t>o</w:t>
            </w:r>
            <w:r w:rsidRPr="0012705A">
              <w:rPr>
                <w:rFonts w:eastAsia="Batang"/>
                <w:b/>
                <w:sz w:val="18"/>
                <w:szCs w:val="18"/>
                <w:lang w:eastAsia="ko-KR"/>
              </w:rPr>
              <w:t>, 60</w:t>
            </w:r>
            <w:r w:rsidRPr="0012705A">
              <w:rPr>
                <w:rFonts w:eastAsia="Batang"/>
                <w:b/>
                <w:sz w:val="18"/>
                <w:szCs w:val="18"/>
                <w:vertAlign w:val="superscript"/>
                <w:lang w:eastAsia="ko-KR"/>
              </w:rPr>
              <w:t>o</w:t>
            </w:r>
            <w:r w:rsidRPr="0012705A">
              <w:rPr>
                <w:rFonts w:eastAsia="Batang"/>
                <w:b/>
                <w:sz w:val="18"/>
                <w:szCs w:val="18"/>
                <w:lang w:eastAsia="ko-KR"/>
              </w:rPr>
              <w:t>, 90</w:t>
            </w:r>
            <w:r w:rsidRPr="0012705A">
              <w:rPr>
                <w:rFonts w:eastAsia="Batang"/>
                <w:b/>
                <w:sz w:val="18"/>
                <w:szCs w:val="18"/>
                <w:vertAlign w:val="superscript"/>
                <w:lang w:eastAsia="ko-KR"/>
              </w:rPr>
              <w:t>o</w:t>
            </w:r>
            <w:r w:rsidRPr="0012705A">
              <w:rPr>
                <w:rFonts w:eastAsia="Batang"/>
                <w:b/>
                <w:sz w:val="18"/>
                <w:szCs w:val="18"/>
                <w:lang w:eastAsia="ko-KR"/>
              </w:rPr>
              <w:t>, 120</w:t>
            </w:r>
            <w:r w:rsidRPr="0012705A">
              <w:rPr>
                <w:rFonts w:eastAsia="Batang"/>
                <w:b/>
                <w:sz w:val="18"/>
                <w:szCs w:val="18"/>
                <w:vertAlign w:val="superscript"/>
                <w:lang w:eastAsia="ko-KR"/>
              </w:rPr>
              <w:t>o</w:t>
            </w:r>
            <w:r w:rsidRPr="0012705A">
              <w:rPr>
                <w:rFonts w:eastAsia="Batang"/>
                <w:b/>
                <w:sz w:val="18"/>
                <w:szCs w:val="18"/>
                <w:lang w:eastAsia="ko-KR"/>
              </w:rPr>
              <w:t>, and 150</w:t>
            </w:r>
            <w:r w:rsidRPr="0012705A">
              <w:rPr>
                <w:rFonts w:eastAsia="Batang"/>
                <w:b/>
                <w:sz w:val="18"/>
                <w:szCs w:val="18"/>
                <w:vertAlign w:val="superscript"/>
                <w:lang w:eastAsia="ko-KR"/>
              </w:rPr>
              <w:t>o</w:t>
            </w:r>
            <w:r w:rsidRPr="0012705A">
              <w:rPr>
                <w:rFonts w:eastAsia="Batang"/>
                <w:b/>
                <w:sz w:val="18"/>
                <w:szCs w:val="18"/>
                <w:lang w:eastAsia="ko-KR"/>
              </w:rPr>
              <w:t xml:space="preserve"> for RF core requirement as OTA test feasibility.</w:t>
            </w:r>
          </w:p>
          <w:p w14:paraId="3E35BF8F" w14:textId="77777777" w:rsidR="00EE4DD8" w:rsidRPr="0012705A" w:rsidRDefault="00EE4DD8" w:rsidP="00EE4DD8">
            <w:pPr>
              <w:pStyle w:val="BodyText"/>
              <w:ind w:left="1075" w:hanging="1075"/>
              <w:rPr>
                <w:sz w:val="18"/>
                <w:szCs w:val="18"/>
                <w:lang w:val="en-US" w:eastAsia="ko-KR"/>
              </w:rPr>
            </w:pPr>
            <w:r w:rsidRPr="0012705A">
              <w:rPr>
                <w:b/>
                <w:sz w:val="18"/>
                <w:szCs w:val="18"/>
                <w:lang w:val="en-US" w:eastAsia="ko-KR"/>
              </w:rPr>
              <w:t xml:space="preserve">Proposal 2: </w:t>
            </w:r>
            <w:bookmarkStart w:id="1" w:name="_Hlk127880555"/>
            <w:r w:rsidRPr="0012705A">
              <w:rPr>
                <w:b/>
                <w:sz w:val="18"/>
                <w:szCs w:val="18"/>
                <w:lang w:val="en-US" w:eastAsia="ko-KR"/>
              </w:rPr>
              <w:t>Consider the spherical coverage requirement for 2 AoA directions in the condition that the existing spherical coverage requirement for a single direction is met</w:t>
            </w:r>
            <w:bookmarkEnd w:id="1"/>
            <w:r w:rsidRPr="0012705A">
              <w:rPr>
                <w:b/>
                <w:sz w:val="18"/>
                <w:szCs w:val="18"/>
                <w:lang w:val="en-US" w:eastAsia="ko-KR"/>
              </w:rPr>
              <w:t>.</w:t>
            </w:r>
          </w:p>
          <w:p w14:paraId="2F02B607" w14:textId="77777777" w:rsidR="00EE4DD8" w:rsidRPr="0012705A" w:rsidRDefault="00EE4DD8" w:rsidP="00EE4DD8">
            <w:pPr>
              <w:pStyle w:val="BodyText"/>
              <w:ind w:left="1075" w:hanging="1075"/>
              <w:rPr>
                <w:rFonts w:eastAsiaTheme="minorEastAsia"/>
                <w:b/>
                <w:noProof/>
                <w:sz w:val="18"/>
                <w:szCs w:val="18"/>
                <w:lang w:eastAsia="ko-KR"/>
              </w:rPr>
            </w:pPr>
            <w:r w:rsidRPr="0012705A">
              <w:rPr>
                <w:b/>
                <w:sz w:val="18"/>
                <w:szCs w:val="18"/>
                <w:lang w:val="en-US" w:eastAsia="ko-KR"/>
              </w:rPr>
              <w:t>Proposal 3: Consider the spherical coverage requirement for 2</w:t>
            </w:r>
            <w:r w:rsidRPr="0012705A">
              <w:rPr>
                <w:b/>
                <w:sz w:val="18"/>
                <w:szCs w:val="18"/>
                <w:vertAlign w:val="superscript"/>
                <w:lang w:val="en-US" w:eastAsia="ko-KR"/>
              </w:rPr>
              <w:t>nd</w:t>
            </w:r>
            <w:r w:rsidRPr="0012705A">
              <w:rPr>
                <w:b/>
                <w:sz w:val="18"/>
                <w:szCs w:val="18"/>
                <w:lang w:val="en-US" w:eastAsia="ko-KR"/>
              </w:rPr>
              <w:t xml:space="preserve"> direction in the condition where </w:t>
            </w:r>
            <w:r w:rsidRPr="0012705A">
              <w:rPr>
                <w:rFonts w:eastAsiaTheme="minorEastAsia"/>
                <w:b/>
                <w:noProof/>
                <w:sz w:val="18"/>
                <w:szCs w:val="18"/>
                <w:lang w:eastAsia="ko-KR"/>
              </w:rPr>
              <w:t>the CDF of antenna beam gain for 1</w:t>
            </w:r>
            <w:r w:rsidRPr="0012705A">
              <w:rPr>
                <w:rFonts w:eastAsiaTheme="minorEastAsia"/>
                <w:b/>
                <w:noProof/>
                <w:sz w:val="18"/>
                <w:szCs w:val="18"/>
                <w:vertAlign w:val="superscript"/>
                <w:lang w:eastAsia="ko-KR"/>
              </w:rPr>
              <w:t>st</w:t>
            </w:r>
            <w:r w:rsidRPr="0012705A">
              <w:rPr>
                <w:rFonts w:eastAsiaTheme="minorEastAsia"/>
                <w:b/>
                <w:noProof/>
                <w:sz w:val="18"/>
                <w:szCs w:val="18"/>
                <w:lang w:eastAsia="ko-KR"/>
              </w:rPr>
              <w:t xml:space="preserve"> direction meets the minimum spherical coverage of 50%.</w:t>
            </w:r>
          </w:p>
          <w:p w14:paraId="160E05A9" w14:textId="77777777" w:rsidR="00EE4DD8" w:rsidRPr="0012705A" w:rsidRDefault="00EE4DD8" w:rsidP="00EE4DD8">
            <w:pPr>
              <w:pStyle w:val="BodyText"/>
              <w:ind w:left="1075" w:hanging="1075"/>
              <w:rPr>
                <w:rFonts w:eastAsiaTheme="minorEastAsia"/>
                <w:b/>
                <w:noProof/>
                <w:sz w:val="18"/>
                <w:szCs w:val="18"/>
                <w:lang w:eastAsia="ko-KR"/>
              </w:rPr>
            </w:pPr>
            <w:r w:rsidRPr="0012705A">
              <w:rPr>
                <w:b/>
                <w:sz w:val="18"/>
                <w:szCs w:val="18"/>
                <w:lang w:val="en-US" w:eastAsia="ko-KR"/>
              </w:rPr>
              <w:t>Proposal 4: Consider Rx power imbalance as a side condition for the spherical coverage requirement</w:t>
            </w:r>
            <w:r w:rsidRPr="0012705A">
              <w:rPr>
                <w:rFonts w:eastAsiaTheme="minorEastAsia"/>
                <w:b/>
                <w:noProof/>
                <w:sz w:val="18"/>
                <w:szCs w:val="18"/>
                <w:lang w:eastAsia="ko-KR"/>
              </w:rPr>
              <w:t>.</w:t>
            </w:r>
          </w:p>
          <w:p w14:paraId="0EDA8425" w14:textId="0DC9DA06" w:rsidR="00EE4DD8" w:rsidRPr="0012705A" w:rsidRDefault="00EE4DD8" w:rsidP="00EE4DD8">
            <w:pPr>
              <w:pStyle w:val="BodyText"/>
              <w:ind w:left="1075" w:hanging="1075"/>
              <w:rPr>
                <w:b/>
                <w:sz w:val="18"/>
                <w:szCs w:val="18"/>
                <w:lang w:val="en-US" w:eastAsia="ko-KR"/>
              </w:rPr>
            </w:pPr>
            <w:r w:rsidRPr="0012705A">
              <w:rPr>
                <w:b/>
                <w:sz w:val="18"/>
                <w:szCs w:val="18"/>
                <w:lang w:val="en-US" w:eastAsia="ko-KR"/>
              </w:rPr>
              <w:t>Proposal 5: Apply the same spherical coverage requirement regardless of antenna panel deployment.</w:t>
            </w:r>
          </w:p>
        </w:tc>
      </w:tr>
      <w:tr w:rsidR="00EE4DD8" w:rsidRPr="0012705A" w14:paraId="7C29FD0D" w14:textId="77777777" w:rsidTr="00EE4DD8">
        <w:trPr>
          <w:trHeight w:val="468"/>
        </w:trPr>
        <w:tc>
          <w:tcPr>
            <w:tcW w:w="1622" w:type="dxa"/>
            <w:shd w:val="clear" w:color="auto" w:fill="auto"/>
          </w:tcPr>
          <w:p w14:paraId="52FE7A37" w14:textId="45917462" w:rsidR="00EE4DD8" w:rsidRPr="0012705A" w:rsidRDefault="00EE4DD8" w:rsidP="00EE4DD8">
            <w:pPr>
              <w:spacing w:before="120" w:after="120"/>
              <w:rPr>
                <w:sz w:val="18"/>
                <w:szCs w:val="18"/>
              </w:rPr>
            </w:pPr>
            <w:r w:rsidRPr="0012705A">
              <w:rPr>
                <w:color w:val="000000"/>
                <w:sz w:val="18"/>
                <w:szCs w:val="18"/>
              </w:rPr>
              <w:t>R4-2300987</w:t>
            </w:r>
          </w:p>
        </w:tc>
        <w:tc>
          <w:tcPr>
            <w:tcW w:w="1424" w:type="dxa"/>
          </w:tcPr>
          <w:p w14:paraId="07A36840" w14:textId="12413C81" w:rsidR="00EE4DD8" w:rsidRPr="0012705A" w:rsidRDefault="00EE4DD8" w:rsidP="00EE4DD8">
            <w:pPr>
              <w:spacing w:before="120" w:after="120"/>
              <w:rPr>
                <w:sz w:val="18"/>
                <w:szCs w:val="18"/>
              </w:rPr>
            </w:pPr>
            <w:r w:rsidRPr="0012705A">
              <w:rPr>
                <w:sz w:val="18"/>
                <w:szCs w:val="18"/>
              </w:rPr>
              <w:t>Samsung</w:t>
            </w:r>
          </w:p>
        </w:tc>
        <w:tc>
          <w:tcPr>
            <w:tcW w:w="6585" w:type="dxa"/>
          </w:tcPr>
          <w:p w14:paraId="34225BF5" w14:textId="77777777" w:rsidR="00EE4DD8" w:rsidRPr="0012705A" w:rsidRDefault="00EE4DD8" w:rsidP="00EE4DD8">
            <w:pPr>
              <w:spacing w:after="120"/>
              <w:ind w:left="1418" w:hanging="1418"/>
              <w:rPr>
                <w:b/>
                <w:bCs/>
                <w:sz w:val="18"/>
                <w:szCs w:val="18"/>
              </w:rPr>
            </w:pPr>
            <w:r w:rsidRPr="0012705A">
              <w:rPr>
                <w:sz w:val="18"/>
                <w:szCs w:val="18"/>
              </w:rPr>
              <w:t>Observation 1:</w:t>
            </w:r>
            <w:r w:rsidRPr="0012705A">
              <w:rPr>
                <w:sz w:val="18"/>
                <w:szCs w:val="18"/>
              </w:rPr>
              <w:tab/>
              <w:t>Under fixed relative AoA separation circumstances, various UE antenna implementations require multiple AoA offset values pool, while a specific UE implementation can only support single AoA offset value.</w:t>
            </w:r>
          </w:p>
          <w:p w14:paraId="252E840C" w14:textId="77777777" w:rsidR="00EE4DD8" w:rsidRPr="0012705A" w:rsidRDefault="00EE4DD8" w:rsidP="00EE4DD8">
            <w:pPr>
              <w:spacing w:after="120"/>
              <w:ind w:left="1418" w:hanging="1418"/>
              <w:rPr>
                <w:rFonts w:eastAsia="Malgun Gothic"/>
                <w:sz w:val="18"/>
                <w:szCs w:val="18"/>
              </w:rPr>
            </w:pPr>
            <w:r w:rsidRPr="0012705A">
              <w:rPr>
                <w:sz w:val="18"/>
                <w:szCs w:val="18"/>
              </w:rPr>
              <w:t>Observation 2:</w:t>
            </w:r>
            <w:r w:rsidRPr="0012705A">
              <w:rPr>
                <w:sz w:val="18"/>
                <w:szCs w:val="18"/>
              </w:rPr>
              <w:tab/>
              <w:t>180°AoA offset reflects typical deployment scenario, typical UE implementation, without testability issue and with additional advantages of full 3D sampling for both AoAs and no coverage mismatch issue.</w:t>
            </w:r>
          </w:p>
          <w:p w14:paraId="048C8320" w14:textId="77777777" w:rsidR="00EE4DD8" w:rsidRPr="0012705A" w:rsidRDefault="00EE4DD8" w:rsidP="00EE4DD8">
            <w:pPr>
              <w:spacing w:after="120"/>
              <w:ind w:left="1418" w:hanging="1418"/>
              <w:rPr>
                <w:rFonts w:eastAsia="Malgun Gothic"/>
                <w:sz w:val="18"/>
                <w:szCs w:val="18"/>
              </w:rPr>
            </w:pPr>
            <w:r w:rsidRPr="0012705A">
              <w:rPr>
                <w:b/>
                <w:bCs/>
                <w:sz w:val="18"/>
                <w:szCs w:val="18"/>
              </w:rPr>
              <w:t>Proposal 1:</w:t>
            </w:r>
            <w:r w:rsidRPr="0012705A">
              <w:rPr>
                <w:b/>
                <w:bCs/>
                <w:sz w:val="18"/>
                <w:szCs w:val="18"/>
              </w:rPr>
              <w:tab/>
            </w:r>
            <w:r w:rsidRPr="0012705A">
              <w:rPr>
                <w:b/>
                <w:sz w:val="18"/>
                <w:szCs w:val="18"/>
                <w:lang w:eastAsia="zh-CN"/>
              </w:rPr>
              <w:t>it proposed to specify a multiple AoA offset values pool as {30°, 60°, 90°, 120°, 150°, 180° }, and the requirements are based on UE declared single AoA offset value from the pool.</w:t>
            </w:r>
          </w:p>
          <w:p w14:paraId="1D8F1009" w14:textId="77777777" w:rsidR="00EE4DD8" w:rsidRPr="0012705A" w:rsidRDefault="00EE4DD8" w:rsidP="00EE4DD8">
            <w:pPr>
              <w:spacing w:after="120"/>
              <w:ind w:left="1418" w:hanging="1418"/>
              <w:rPr>
                <w:b/>
                <w:sz w:val="18"/>
                <w:szCs w:val="18"/>
                <w:lang w:eastAsia="zh-CN"/>
              </w:rPr>
            </w:pPr>
            <w:r w:rsidRPr="0012705A">
              <w:rPr>
                <w:b/>
                <w:bCs/>
                <w:sz w:val="18"/>
                <w:szCs w:val="18"/>
              </w:rPr>
              <w:t>Proposal 2:</w:t>
            </w:r>
            <w:r w:rsidRPr="0012705A">
              <w:rPr>
                <w:b/>
                <w:bCs/>
                <w:sz w:val="18"/>
                <w:szCs w:val="18"/>
              </w:rPr>
              <w:tab/>
            </w:r>
            <w:r w:rsidRPr="0012705A">
              <w:rPr>
                <w:b/>
                <w:sz w:val="18"/>
                <w:szCs w:val="18"/>
                <w:lang w:eastAsia="zh-CN"/>
              </w:rPr>
              <w:t xml:space="preserve">In the coordination system of z-axis pointing to AoA1 (P0), the two AoAs (probes) are suggested to </w:t>
            </w:r>
            <w:proofErr w:type="gramStart"/>
            <w:r w:rsidRPr="0012705A">
              <w:rPr>
                <w:b/>
                <w:sz w:val="18"/>
                <w:szCs w:val="18"/>
                <w:lang w:eastAsia="zh-CN"/>
              </w:rPr>
              <w:t>be located in</w:t>
            </w:r>
            <w:proofErr w:type="gramEnd"/>
            <w:r w:rsidRPr="0012705A">
              <w:rPr>
                <w:b/>
                <w:sz w:val="18"/>
                <w:szCs w:val="18"/>
                <w:lang w:eastAsia="zh-CN"/>
              </w:rPr>
              <w:t xml:space="preserve"> </w:t>
            </w:r>
            <w:proofErr w:type="spellStart"/>
            <w:r w:rsidRPr="0012705A">
              <w:rPr>
                <w:b/>
                <w:sz w:val="18"/>
                <w:szCs w:val="18"/>
                <w:lang w:eastAsia="zh-CN"/>
              </w:rPr>
              <w:t>xz</w:t>
            </w:r>
            <w:proofErr w:type="spellEnd"/>
            <w:r w:rsidRPr="0012705A">
              <w:rPr>
                <w:b/>
                <w:sz w:val="18"/>
                <w:szCs w:val="18"/>
                <w:lang w:eastAsia="zh-CN"/>
              </w:rPr>
              <w:t xml:space="preserve"> plane.</w:t>
            </w:r>
          </w:p>
          <w:p w14:paraId="1466DF98" w14:textId="77777777" w:rsidR="00EE4DD8" w:rsidRPr="0012705A" w:rsidRDefault="00EE4DD8" w:rsidP="00EE4DD8">
            <w:pPr>
              <w:spacing w:after="120"/>
              <w:ind w:left="1418" w:hanging="1418"/>
              <w:rPr>
                <w:rFonts w:eastAsia="Malgun Gothic"/>
                <w:sz w:val="18"/>
                <w:szCs w:val="18"/>
              </w:rPr>
            </w:pPr>
            <w:r w:rsidRPr="0012705A">
              <w:rPr>
                <w:sz w:val="18"/>
                <w:szCs w:val="18"/>
              </w:rPr>
              <w:lastRenderedPageBreak/>
              <w:t>Observation 3:</w:t>
            </w:r>
            <w:r w:rsidRPr="0012705A">
              <w:rPr>
                <w:sz w:val="18"/>
                <w:szCs w:val="18"/>
              </w:rPr>
              <w:tab/>
              <w:t>Different UE orientations show same test results in legacy 1AoA system but lead to different test results in new 2AoA system.</w:t>
            </w:r>
          </w:p>
          <w:p w14:paraId="499C9825" w14:textId="77777777" w:rsidR="00EE4DD8" w:rsidRPr="0012705A" w:rsidRDefault="00EE4DD8" w:rsidP="00EE4DD8">
            <w:pPr>
              <w:spacing w:after="120"/>
              <w:ind w:left="1418" w:hanging="1418"/>
              <w:rPr>
                <w:rFonts w:eastAsia="Malgun Gothic"/>
                <w:sz w:val="18"/>
                <w:szCs w:val="18"/>
              </w:rPr>
            </w:pPr>
            <w:r w:rsidRPr="0012705A">
              <w:rPr>
                <w:b/>
                <w:bCs/>
                <w:sz w:val="18"/>
                <w:szCs w:val="18"/>
              </w:rPr>
              <w:t>Proposal 3:</w:t>
            </w:r>
            <w:r w:rsidRPr="0012705A">
              <w:rPr>
                <w:b/>
                <w:bCs/>
                <w:sz w:val="18"/>
                <w:szCs w:val="18"/>
              </w:rPr>
              <w:tab/>
              <w:t>UE orientation w.r.t P0 position (z-axis) is based on declaration from the pool {top, bottom, left, right, front, back}</w:t>
            </w:r>
          </w:p>
          <w:p w14:paraId="178599B0" w14:textId="77777777" w:rsidR="00EE4DD8" w:rsidRPr="0012705A" w:rsidRDefault="00EE4DD8" w:rsidP="00EE4DD8">
            <w:pPr>
              <w:spacing w:after="120"/>
              <w:ind w:left="1418" w:hanging="1418"/>
              <w:rPr>
                <w:rFonts w:eastAsia="Malgun Gothic"/>
                <w:sz w:val="18"/>
                <w:szCs w:val="18"/>
              </w:rPr>
            </w:pPr>
            <w:r w:rsidRPr="0012705A">
              <w:rPr>
                <w:b/>
                <w:bCs/>
                <w:sz w:val="18"/>
                <w:szCs w:val="18"/>
              </w:rPr>
              <w:t>Proposal 4:</w:t>
            </w:r>
            <w:r w:rsidRPr="0012705A">
              <w:rPr>
                <w:b/>
                <w:bCs/>
                <w:sz w:val="18"/>
                <w:szCs w:val="18"/>
              </w:rPr>
              <w:tab/>
              <w:t>For downlink polarization, it is proposed to test with cross-polarized combinations (</w:t>
            </w:r>
            <w:r w:rsidRPr="0012705A">
              <w:rPr>
                <w:b/>
                <w:bCs/>
                <w:sz w:val="18"/>
                <w:szCs w:val="18"/>
                <w:lang w:eastAsia="zh-CN"/>
              </w:rPr>
              <w:t>AoA1</w:t>
            </w:r>
            <w:r w:rsidRPr="0012705A">
              <w:rPr>
                <w:b/>
                <w:sz w:val="18"/>
                <w:szCs w:val="18"/>
                <w:vertAlign w:val="subscript"/>
                <w:lang w:eastAsia="zh-CN"/>
              </w:rPr>
              <w:t></w:t>
            </w:r>
            <w:r w:rsidRPr="0012705A">
              <w:rPr>
                <w:b/>
                <w:bCs/>
                <w:sz w:val="18"/>
                <w:szCs w:val="18"/>
                <w:lang w:eastAsia="zh-CN"/>
              </w:rPr>
              <w:t>&amp;AoA2</w:t>
            </w:r>
            <w:r w:rsidRPr="0012705A">
              <w:rPr>
                <w:b/>
                <w:sz w:val="18"/>
                <w:szCs w:val="18"/>
                <w:vertAlign w:val="subscript"/>
                <w:lang w:eastAsia="zh-CN"/>
              </w:rPr>
              <w:t></w:t>
            </w:r>
            <w:r w:rsidRPr="0012705A">
              <w:rPr>
                <w:b/>
                <w:bCs/>
                <w:sz w:val="18"/>
                <w:szCs w:val="18"/>
                <w:lang w:eastAsia="zh-CN"/>
              </w:rPr>
              <w:t xml:space="preserve"> and AoA1</w:t>
            </w:r>
            <w:r w:rsidRPr="0012705A">
              <w:rPr>
                <w:b/>
                <w:sz w:val="18"/>
                <w:szCs w:val="18"/>
                <w:vertAlign w:val="subscript"/>
                <w:lang w:eastAsia="zh-CN"/>
              </w:rPr>
              <w:t></w:t>
            </w:r>
            <w:r w:rsidRPr="0012705A">
              <w:rPr>
                <w:b/>
                <w:bCs/>
                <w:sz w:val="18"/>
                <w:szCs w:val="18"/>
                <w:lang w:eastAsia="zh-CN"/>
              </w:rPr>
              <w:t>&amp;AoA2</w:t>
            </w:r>
            <w:r w:rsidRPr="0012705A">
              <w:rPr>
                <w:b/>
                <w:sz w:val="18"/>
                <w:szCs w:val="18"/>
                <w:vertAlign w:val="subscript"/>
                <w:lang w:eastAsia="zh-CN"/>
              </w:rPr>
              <w:t></w:t>
            </w:r>
            <w:r w:rsidRPr="0012705A">
              <w:rPr>
                <w:b/>
                <w:bCs/>
                <w:sz w:val="18"/>
                <w:szCs w:val="18"/>
              </w:rPr>
              <w:t xml:space="preserve">) to reduce test </w:t>
            </w:r>
            <w:proofErr w:type="gramStart"/>
            <w:r w:rsidRPr="0012705A">
              <w:rPr>
                <w:b/>
                <w:bCs/>
                <w:sz w:val="18"/>
                <w:szCs w:val="18"/>
              </w:rPr>
              <w:t>cases</w:t>
            </w:r>
            <w:proofErr w:type="gramEnd"/>
          </w:p>
          <w:p w14:paraId="7B65AB08" w14:textId="77777777" w:rsidR="00EE4DD8" w:rsidRPr="0012705A" w:rsidRDefault="00EE4DD8" w:rsidP="00EE4DD8">
            <w:pPr>
              <w:spacing w:after="120"/>
              <w:ind w:left="1418" w:hanging="1418"/>
              <w:rPr>
                <w:rFonts w:eastAsia="Malgun Gothic"/>
                <w:sz w:val="18"/>
                <w:szCs w:val="18"/>
              </w:rPr>
            </w:pPr>
            <w:r w:rsidRPr="0012705A">
              <w:rPr>
                <w:sz w:val="18"/>
                <w:szCs w:val="18"/>
              </w:rPr>
              <w:t>Observation 4:</w:t>
            </w:r>
            <w:r w:rsidRPr="0012705A">
              <w:rPr>
                <w:sz w:val="18"/>
                <w:szCs w:val="18"/>
              </w:rPr>
              <w:tab/>
              <w:t>Requirement concept based on 2AoA sensitivity needs to address the issue of non-full 3D measurement for AoA2.</w:t>
            </w:r>
          </w:p>
          <w:p w14:paraId="065F57A8" w14:textId="77777777" w:rsidR="00EE4DD8" w:rsidRPr="0012705A" w:rsidRDefault="00EE4DD8" w:rsidP="00EE4DD8">
            <w:pPr>
              <w:spacing w:after="120"/>
              <w:ind w:left="1418" w:hanging="1418"/>
              <w:rPr>
                <w:rFonts w:eastAsia="Malgun Gothic"/>
                <w:sz w:val="18"/>
                <w:szCs w:val="18"/>
              </w:rPr>
            </w:pPr>
            <w:r w:rsidRPr="0012705A">
              <w:rPr>
                <w:sz w:val="18"/>
                <w:szCs w:val="18"/>
              </w:rPr>
              <w:t>Observation 5:</w:t>
            </w:r>
            <w:r w:rsidRPr="0012705A">
              <w:rPr>
                <w:sz w:val="18"/>
                <w:szCs w:val="18"/>
              </w:rPr>
              <w:tab/>
              <w:t xml:space="preserve">Requirement concept based on 2AoA sensitivity needs to address the issue of coverage area mismatch between AoA1 and AoA2, which </w:t>
            </w:r>
            <w:proofErr w:type="spellStart"/>
            <w:r w:rsidRPr="0012705A">
              <w:rPr>
                <w:sz w:val="18"/>
                <w:szCs w:val="18"/>
              </w:rPr>
              <w:t>can not</w:t>
            </w:r>
            <w:proofErr w:type="spellEnd"/>
            <w:r w:rsidRPr="0012705A">
              <w:rPr>
                <w:sz w:val="18"/>
                <w:szCs w:val="18"/>
              </w:rPr>
              <w:t xml:space="preserve"> be weighted by sin(theta).</w:t>
            </w:r>
          </w:p>
          <w:p w14:paraId="12B2845A" w14:textId="77777777" w:rsidR="00EE4DD8" w:rsidRPr="0012705A" w:rsidRDefault="00EE4DD8" w:rsidP="00EE4DD8">
            <w:pPr>
              <w:spacing w:after="120"/>
              <w:ind w:left="1418" w:hanging="1418"/>
              <w:rPr>
                <w:rFonts w:eastAsia="Malgun Gothic"/>
                <w:sz w:val="18"/>
                <w:szCs w:val="18"/>
              </w:rPr>
            </w:pPr>
            <w:r w:rsidRPr="0012705A">
              <w:rPr>
                <w:sz w:val="18"/>
                <w:szCs w:val="18"/>
              </w:rPr>
              <w:t>Observation 6:</w:t>
            </w:r>
            <w:r w:rsidRPr="0012705A">
              <w:rPr>
                <w:sz w:val="18"/>
                <w:szCs w:val="18"/>
              </w:rPr>
              <w:tab/>
              <w:t>Requirement concept based on 1AoA sensitivity has no testability issue but could not reflect the overall 2AoA performance together.</w:t>
            </w:r>
          </w:p>
          <w:p w14:paraId="658C2CA3" w14:textId="77777777" w:rsidR="00EE4DD8" w:rsidRPr="0012705A" w:rsidRDefault="00EE4DD8" w:rsidP="00EE4DD8">
            <w:pPr>
              <w:spacing w:after="120"/>
              <w:ind w:left="1418" w:hanging="1418"/>
              <w:rPr>
                <w:rFonts w:eastAsia="Malgun Gothic"/>
                <w:sz w:val="18"/>
                <w:szCs w:val="18"/>
              </w:rPr>
            </w:pPr>
            <w:r w:rsidRPr="0012705A">
              <w:rPr>
                <w:sz w:val="18"/>
                <w:szCs w:val="18"/>
              </w:rPr>
              <w:t>Observation 7:</w:t>
            </w:r>
            <w:r w:rsidRPr="0012705A">
              <w:rPr>
                <w:sz w:val="18"/>
                <w:szCs w:val="18"/>
              </w:rPr>
              <w:tab/>
              <w:t>Requirement concept based on 2AoA throughput (go no-go) eliminates the two link polarizations’ average process assuming UE has no polarization impairment.</w:t>
            </w:r>
          </w:p>
          <w:p w14:paraId="4D994F0B" w14:textId="77777777" w:rsidR="00EE4DD8" w:rsidRPr="0012705A" w:rsidRDefault="00EE4DD8" w:rsidP="00EE4DD8">
            <w:pPr>
              <w:spacing w:after="120"/>
              <w:ind w:left="1418" w:hanging="1418"/>
              <w:rPr>
                <w:rFonts w:eastAsia="Malgun Gothic"/>
                <w:sz w:val="18"/>
                <w:szCs w:val="18"/>
              </w:rPr>
            </w:pPr>
            <w:r w:rsidRPr="0012705A">
              <w:rPr>
                <w:sz w:val="18"/>
                <w:szCs w:val="18"/>
              </w:rPr>
              <w:t>Observation 8:</w:t>
            </w:r>
            <w:r w:rsidRPr="0012705A">
              <w:rPr>
                <w:sz w:val="18"/>
                <w:szCs w:val="18"/>
              </w:rPr>
              <w:tab/>
              <w:t xml:space="preserve">2AoA throughput (go no-go) method has the same testability issues as that of joint sensitivity method, </w:t>
            </w:r>
            <w:proofErr w:type="gramStart"/>
            <w:r w:rsidRPr="0012705A">
              <w:rPr>
                <w:sz w:val="18"/>
                <w:szCs w:val="18"/>
              </w:rPr>
              <w:t>i.e.</w:t>
            </w:r>
            <w:proofErr w:type="gramEnd"/>
            <w:r w:rsidRPr="0012705A">
              <w:rPr>
                <w:sz w:val="18"/>
                <w:szCs w:val="18"/>
              </w:rPr>
              <w:t xml:space="preserve"> the issue of non-full 3Dmeasurement for AoA2 and the issue of coverage area mismatch between AoA1 and AoA2</w:t>
            </w:r>
          </w:p>
          <w:p w14:paraId="0D7A2D12" w14:textId="77777777" w:rsidR="00EE4DD8" w:rsidRPr="0012705A" w:rsidRDefault="00EE4DD8" w:rsidP="00EE4DD8">
            <w:pPr>
              <w:spacing w:after="120"/>
              <w:ind w:left="1418" w:hanging="1418"/>
              <w:rPr>
                <w:b/>
                <w:bCs/>
                <w:sz w:val="18"/>
                <w:szCs w:val="18"/>
              </w:rPr>
            </w:pPr>
            <w:r w:rsidRPr="0012705A">
              <w:rPr>
                <w:b/>
                <w:bCs/>
                <w:sz w:val="18"/>
                <w:szCs w:val="18"/>
              </w:rPr>
              <w:t>Proposal 5:</w:t>
            </w:r>
            <w:r w:rsidRPr="0012705A">
              <w:rPr>
                <w:b/>
                <w:bCs/>
                <w:sz w:val="18"/>
                <w:szCs w:val="18"/>
              </w:rPr>
              <w:tab/>
              <w:t xml:space="preserve">Further study if following issues could be addressed for the 2AoA throughput (go no-go) method as requirement </w:t>
            </w:r>
            <w:proofErr w:type="gramStart"/>
            <w:r w:rsidRPr="0012705A">
              <w:rPr>
                <w:b/>
                <w:bCs/>
                <w:sz w:val="18"/>
                <w:szCs w:val="18"/>
              </w:rPr>
              <w:t>concept</w:t>
            </w:r>
            <w:proofErr w:type="gramEnd"/>
          </w:p>
          <w:p w14:paraId="231FB760" w14:textId="77777777" w:rsidR="00EE4DD8" w:rsidRPr="0012705A" w:rsidRDefault="00EE4DD8" w:rsidP="00EE4DD8">
            <w:pPr>
              <w:pStyle w:val="ListParagraph"/>
              <w:numPr>
                <w:ilvl w:val="4"/>
                <w:numId w:val="32"/>
              </w:numPr>
              <w:overflowPunct/>
              <w:autoSpaceDE/>
              <w:autoSpaceDN/>
              <w:adjustRightInd/>
              <w:spacing w:after="120"/>
              <w:ind w:firstLineChars="0"/>
              <w:textAlignment w:val="auto"/>
              <w:rPr>
                <w:rFonts w:eastAsia="Malgun Gothic"/>
                <w:b/>
                <w:sz w:val="18"/>
                <w:szCs w:val="18"/>
              </w:rPr>
            </w:pPr>
            <w:r w:rsidRPr="0012705A">
              <w:rPr>
                <w:rFonts w:eastAsiaTheme="minorEastAsia"/>
                <w:b/>
                <w:sz w:val="18"/>
                <w:szCs w:val="18"/>
                <w:lang w:eastAsia="zh-CN"/>
              </w:rPr>
              <w:t>the issue of elimination of polarization average</w:t>
            </w:r>
          </w:p>
          <w:p w14:paraId="12CA9B52" w14:textId="77777777" w:rsidR="00EE4DD8" w:rsidRPr="0012705A" w:rsidRDefault="00EE4DD8" w:rsidP="00EE4DD8">
            <w:pPr>
              <w:pStyle w:val="ListParagraph"/>
              <w:numPr>
                <w:ilvl w:val="4"/>
                <w:numId w:val="32"/>
              </w:numPr>
              <w:overflowPunct/>
              <w:autoSpaceDE/>
              <w:autoSpaceDN/>
              <w:adjustRightInd/>
              <w:spacing w:after="120"/>
              <w:ind w:firstLineChars="0"/>
              <w:textAlignment w:val="auto"/>
              <w:rPr>
                <w:rFonts w:eastAsia="Malgun Gothic"/>
                <w:b/>
                <w:sz w:val="18"/>
                <w:szCs w:val="18"/>
              </w:rPr>
            </w:pPr>
            <w:r w:rsidRPr="0012705A">
              <w:rPr>
                <w:rFonts w:eastAsiaTheme="minorEastAsia"/>
                <w:b/>
                <w:sz w:val="18"/>
                <w:szCs w:val="18"/>
                <w:lang w:eastAsia="zh-CN"/>
              </w:rPr>
              <w:t>the issue of non-full 3D measurement of AoA2</w:t>
            </w:r>
          </w:p>
          <w:p w14:paraId="01B54A2C" w14:textId="77777777" w:rsidR="00EE4DD8" w:rsidRPr="0012705A" w:rsidRDefault="00EE4DD8" w:rsidP="00EE4DD8">
            <w:pPr>
              <w:pStyle w:val="ListParagraph"/>
              <w:numPr>
                <w:ilvl w:val="4"/>
                <w:numId w:val="32"/>
              </w:numPr>
              <w:overflowPunct/>
              <w:autoSpaceDE/>
              <w:autoSpaceDN/>
              <w:adjustRightInd/>
              <w:spacing w:after="120"/>
              <w:ind w:firstLineChars="0"/>
              <w:textAlignment w:val="auto"/>
              <w:rPr>
                <w:rFonts w:eastAsia="Malgun Gothic"/>
                <w:b/>
                <w:sz w:val="18"/>
                <w:szCs w:val="18"/>
              </w:rPr>
            </w:pPr>
            <w:r w:rsidRPr="0012705A">
              <w:rPr>
                <w:rFonts w:eastAsiaTheme="minorEastAsia"/>
                <w:b/>
                <w:sz w:val="18"/>
                <w:szCs w:val="18"/>
                <w:lang w:eastAsia="zh-CN"/>
              </w:rPr>
              <w:t>the issue of coverage area mismatch between AoA1 and AoA2</w:t>
            </w:r>
          </w:p>
          <w:p w14:paraId="22EB2200" w14:textId="77777777" w:rsidR="00EE4DD8" w:rsidRPr="0012705A" w:rsidRDefault="00EE4DD8" w:rsidP="00EE4DD8">
            <w:pPr>
              <w:spacing w:after="120"/>
              <w:ind w:left="1418" w:hanging="1418"/>
              <w:rPr>
                <w:rFonts w:eastAsia="Malgun Gothic"/>
                <w:sz w:val="18"/>
                <w:szCs w:val="18"/>
              </w:rPr>
            </w:pPr>
            <w:r w:rsidRPr="0012705A">
              <w:rPr>
                <w:sz w:val="18"/>
                <w:szCs w:val="18"/>
              </w:rPr>
              <w:t>Observation 9:</w:t>
            </w:r>
            <w:r w:rsidRPr="0012705A">
              <w:rPr>
                <w:sz w:val="18"/>
                <w:szCs w:val="18"/>
              </w:rPr>
              <w:tab/>
              <w:t xml:space="preserve">For each test point in the go no-go method, the performance is dominated by the worse </w:t>
            </w:r>
            <w:proofErr w:type="gramStart"/>
            <w:r w:rsidRPr="0012705A">
              <w:rPr>
                <w:sz w:val="18"/>
                <w:szCs w:val="18"/>
              </w:rPr>
              <w:t>AoA</w:t>
            </w:r>
            <w:proofErr w:type="gramEnd"/>
          </w:p>
          <w:p w14:paraId="31840D54" w14:textId="77777777" w:rsidR="00EE4DD8" w:rsidRPr="0012705A" w:rsidRDefault="00EE4DD8" w:rsidP="00EE4DD8">
            <w:pPr>
              <w:spacing w:after="120"/>
              <w:ind w:left="1418" w:hanging="1418"/>
              <w:rPr>
                <w:b/>
                <w:bCs/>
                <w:sz w:val="18"/>
                <w:szCs w:val="18"/>
              </w:rPr>
            </w:pPr>
            <w:r w:rsidRPr="0012705A">
              <w:rPr>
                <w:b/>
                <w:bCs/>
                <w:sz w:val="18"/>
                <w:szCs w:val="18"/>
              </w:rPr>
              <w:t>Proposal 6:</w:t>
            </w:r>
            <w:r w:rsidRPr="0012705A">
              <w:rPr>
                <w:b/>
                <w:bCs/>
                <w:sz w:val="18"/>
                <w:szCs w:val="18"/>
              </w:rPr>
              <w:tab/>
            </w:r>
            <w:bookmarkStart w:id="2" w:name="_Hlk127880631"/>
            <w:r w:rsidRPr="0012705A">
              <w:rPr>
                <w:b/>
                <w:bCs/>
                <w:sz w:val="18"/>
                <w:szCs w:val="18"/>
              </w:rPr>
              <w:t xml:space="preserve">It is proposed to make convergence on requirement concept after simulation assumption is aligned and simulation results are </w:t>
            </w:r>
            <w:proofErr w:type="gramStart"/>
            <w:r w:rsidRPr="0012705A">
              <w:rPr>
                <w:b/>
                <w:bCs/>
                <w:sz w:val="18"/>
                <w:szCs w:val="18"/>
              </w:rPr>
              <w:t>collected</w:t>
            </w:r>
            <w:bookmarkEnd w:id="2"/>
            <w:proofErr w:type="gramEnd"/>
          </w:p>
          <w:p w14:paraId="32002A41" w14:textId="77777777" w:rsidR="00EE4DD8" w:rsidRPr="0012705A" w:rsidRDefault="00EE4DD8" w:rsidP="00EE4DD8">
            <w:pPr>
              <w:spacing w:after="120"/>
              <w:ind w:left="1418" w:hanging="1418"/>
              <w:rPr>
                <w:b/>
                <w:bCs/>
                <w:sz w:val="18"/>
                <w:szCs w:val="18"/>
              </w:rPr>
            </w:pPr>
            <w:r w:rsidRPr="0012705A">
              <w:rPr>
                <w:b/>
                <w:bCs/>
                <w:sz w:val="18"/>
                <w:szCs w:val="18"/>
              </w:rPr>
              <w:t>Proposal 7:</w:t>
            </w:r>
            <w:r w:rsidRPr="0012705A">
              <w:rPr>
                <w:b/>
                <w:bCs/>
                <w:sz w:val="18"/>
                <w:szCs w:val="18"/>
              </w:rPr>
              <w:tab/>
              <w:t xml:space="preserve">unbalanced antenna gain should be assumed between antenna modules in </w:t>
            </w:r>
            <w:proofErr w:type="gramStart"/>
            <w:r w:rsidRPr="0012705A">
              <w:rPr>
                <w:b/>
                <w:bCs/>
                <w:sz w:val="18"/>
                <w:szCs w:val="18"/>
              </w:rPr>
              <w:t>simulation</w:t>
            </w:r>
            <w:proofErr w:type="gramEnd"/>
            <w:r w:rsidRPr="0012705A">
              <w:rPr>
                <w:b/>
                <w:bCs/>
                <w:sz w:val="18"/>
                <w:szCs w:val="18"/>
              </w:rPr>
              <w:t xml:space="preserve"> </w:t>
            </w:r>
          </w:p>
          <w:p w14:paraId="4B61D82E" w14:textId="77777777" w:rsidR="00EE4DD8" w:rsidRPr="0012705A" w:rsidRDefault="00EE4DD8" w:rsidP="00EE4DD8">
            <w:pPr>
              <w:spacing w:after="120"/>
              <w:ind w:left="1418" w:hanging="1418"/>
              <w:rPr>
                <w:rFonts w:eastAsia="Malgun Gothic"/>
                <w:sz w:val="18"/>
                <w:szCs w:val="18"/>
              </w:rPr>
            </w:pPr>
            <w:r w:rsidRPr="0012705A">
              <w:rPr>
                <w:b/>
                <w:bCs/>
                <w:sz w:val="18"/>
                <w:szCs w:val="18"/>
              </w:rPr>
              <w:t>Proposal 8:</w:t>
            </w:r>
            <w:r w:rsidRPr="0012705A">
              <w:rPr>
                <w:b/>
                <w:bCs/>
                <w:sz w:val="18"/>
                <w:szCs w:val="18"/>
              </w:rPr>
              <w:tab/>
              <w:t>it is proposed to align simulation assumption before companies share simulation results, and the simulation assumption summarized in Table 1 can be taken as a starting point.</w:t>
            </w:r>
          </w:p>
          <w:p w14:paraId="22E311AE" w14:textId="7C829C6B" w:rsidR="00EE4DD8" w:rsidRPr="0012705A" w:rsidRDefault="00EE4DD8" w:rsidP="00EE4DD8">
            <w:pPr>
              <w:spacing w:after="120"/>
              <w:ind w:left="1418" w:hanging="1418"/>
              <w:rPr>
                <w:rFonts w:eastAsia="Malgun Gothic"/>
                <w:sz w:val="18"/>
                <w:szCs w:val="18"/>
              </w:rPr>
            </w:pPr>
            <w:r w:rsidRPr="0012705A">
              <w:rPr>
                <w:b/>
                <w:bCs/>
                <w:sz w:val="18"/>
                <w:szCs w:val="18"/>
              </w:rPr>
              <w:t>Proposal 9:</w:t>
            </w:r>
            <w:r w:rsidRPr="0012705A">
              <w:rPr>
                <w:b/>
                <w:bCs/>
                <w:sz w:val="18"/>
                <w:szCs w:val="18"/>
              </w:rPr>
              <w:tab/>
              <w:t>It is proposed to calibrate the simulation baseline with legacy 1AoA measurement, or legacy peak EIS spec and legacy spherical EIS spec.</w:t>
            </w:r>
          </w:p>
        </w:tc>
      </w:tr>
      <w:tr w:rsidR="00EE4DD8" w:rsidRPr="0012705A" w14:paraId="79430481" w14:textId="77777777" w:rsidTr="00EE4DD8">
        <w:trPr>
          <w:trHeight w:val="468"/>
        </w:trPr>
        <w:tc>
          <w:tcPr>
            <w:tcW w:w="1622" w:type="dxa"/>
            <w:shd w:val="clear" w:color="auto" w:fill="auto"/>
          </w:tcPr>
          <w:p w14:paraId="58728445" w14:textId="782AA4F9" w:rsidR="00EE4DD8" w:rsidRPr="0012705A" w:rsidRDefault="00EE4DD8" w:rsidP="00EE4DD8">
            <w:pPr>
              <w:spacing w:before="120" w:after="120"/>
              <w:rPr>
                <w:sz w:val="18"/>
                <w:szCs w:val="18"/>
              </w:rPr>
            </w:pPr>
            <w:r w:rsidRPr="0012705A">
              <w:rPr>
                <w:color w:val="000000"/>
                <w:sz w:val="18"/>
                <w:szCs w:val="18"/>
              </w:rPr>
              <w:lastRenderedPageBreak/>
              <w:t>R4-2301234</w:t>
            </w:r>
          </w:p>
        </w:tc>
        <w:tc>
          <w:tcPr>
            <w:tcW w:w="1424" w:type="dxa"/>
          </w:tcPr>
          <w:p w14:paraId="3C493457" w14:textId="6BBAD3D0" w:rsidR="00EE4DD8" w:rsidRPr="0012705A" w:rsidRDefault="00EE4DD8" w:rsidP="00EE4DD8">
            <w:pPr>
              <w:spacing w:before="120" w:after="120"/>
              <w:rPr>
                <w:sz w:val="18"/>
                <w:szCs w:val="18"/>
              </w:rPr>
            </w:pPr>
            <w:r w:rsidRPr="0012705A">
              <w:rPr>
                <w:sz w:val="18"/>
                <w:szCs w:val="18"/>
              </w:rPr>
              <w:t>ZTE Corporation</w:t>
            </w:r>
          </w:p>
        </w:tc>
        <w:tc>
          <w:tcPr>
            <w:tcW w:w="6585" w:type="dxa"/>
          </w:tcPr>
          <w:p w14:paraId="5D060B05" w14:textId="77777777" w:rsidR="00EE4DD8" w:rsidRPr="0012705A" w:rsidRDefault="00EE4DD8" w:rsidP="00EE4DD8">
            <w:pPr>
              <w:spacing w:before="120" w:after="120"/>
              <w:ind w:left="985" w:hanging="985"/>
              <w:rPr>
                <w:b/>
                <w:bCs/>
                <w:sz w:val="18"/>
                <w:szCs w:val="18"/>
              </w:rPr>
            </w:pPr>
            <w:r w:rsidRPr="0012705A">
              <w:rPr>
                <w:b/>
                <w:bCs/>
                <w:sz w:val="18"/>
                <w:szCs w:val="18"/>
                <w:lang w:val="en-US" w:eastAsia="zh-CN"/>
              </w:rPr>
              <w:t>Proposal 1: Multiple fixed AoA offset values should be introduced to define the RF requirements.</w:t>
            </w:r>
          </w:p>
          <w:p w14:paraId="5F69CF4F" w14:textId="24AB8E11" w:rsidR="00EE4DD8" w:rsidRPr="0012705A" w:rsidRDefault="00EE4DD8" w:rsidP="00EE4DD8">
            <w:pPr>
              <w:ind w:left="985" w:hanging="985"/>
              <w:rPr>
                <w:sz w:val="18"/>
                <w:szCs w:val="18"/>
              </w:rPr>
            </w:pPr>
            <w:r w:rsidRPr="0012705A">
              <w:rPr>
                <w:b/>
                <w:bCs/>
                <w:sz w:val="18"/>
                <w:szCs w:val="18"/>
                <w:lang w:val="en-US" w:eastAsia="zh-CN"/>
              </w:rPr>
              <w:t xml:space="preserve">Proposal 2: Option 3 is our preference, which is “the UE can achieve EIS performance not worse than </w:t>
            </w:r>
            <w:proofErr w:type="spellStart"/>
            <w:r w:rsidRPr="0012705A">
              <w:rPr>
                <w:b/>
                <w:bCs/>
                <w:sz w:val="18"/>
                <w:szCs w:val="18"/>
                <w:lang w:val="en-US" w:eastAsia="zh-CN"/>
              </w:rPr>
              <w:t>YdBm</w:t>
            </w:r>
            <w:proofErr w:type="spellEnd"/>
            <w:r w:rsidRPr="0012705A">
              <w:rPr>
                <w:b/>
                <w:bCs/>
                <w:sz w:val="18"/>
                <w:szCs w:val="18"/>
                <w:lang w:val="en-US" w:eastAsia="zh-CN"/>
              </w:rPr>
              <w:t xml:space="preserve"> on the test point pair (corresponding to 2 AoAs) and the ratio of qualified test points over the whole sphere is M%”.</w:t>
            </w:r>
          </w:p>
        </w:tc>
      </w:tr>
      <w:tr w:rsidR="00EE4DD8" w:rsidRPr="0012705A" w14:paraId="6A0089D9" w14:textId="77777777" w:rsidTr="00EE4DD8">
        <w:trPr>
          <w:trHeight w:val="468"/>
        </w:trPr>
        <w:tc>
          <w:tcPr>
            <w:tcW w:w="1622" w:type="dxa"/>
            <w:shd w:val="clear" w:color="auto" w:fill="auto"/>
          </w:tcPr>
          <w:p w14:paraId="70BB96A6" w14:textId="1707DF58" w:rsidR="00EE4DD8" w:rsidRPr="0012705A" w:rsidRDefault="00EE4DD8" w:rsidP="00EE4DD8">
            <w:pPr>
              <w:spacing w:before="120" w:after="120"/>
              <w:rPr>
                <w:sz w:val="18"/>
                <w:szCs w:val="18"/>
              </w:rPr>
            </w:pPr>
            <w:r w:rsidRPr="0012705A">
              <w:rPr>
                <w:color w:val="000000"/>
                <w:sz w:val="18"/>
                <w:szCs w:val="18"/>
              </w:rPr>
              <w:t>R4-2301572</w:t>
            </w:r>
          </w:p>
        </w:tc>
        <w:tc>
          <w:tcPr>
            <w:tcW w:w="1424" w:type="dxa"/>
          </w:tcPr>
          <w:p w14:paraId="678F52BE" w14:textId="39BA0BDB" w:rsidR="00EE4DD8" w:rsidRPr="0012705A" w:rsidRDefault="00EE4DD8" w:rsidP="00EE4DD8">
            <w:pPr>
              <w:spacing w:before="120" w:after="120"/>
              <w:rPr>
                <w:sz w:val="18"/>
                <w:szCs w:val="18"/>
              </w:rPr>
            </w:pPr>
            <w:r w:rsidRPr="0012705A">
              <w:rPr>
                <w:sz w:val="18"/>
                <w:szCs w:val="18"/>
              </w:rPr>
              <w:t>vivo</w:t>
            </w:r>
          </w:p>
        </w:tc>
        <w:tc>
          <w:tcPr>
            <w:tcW w:w="6585" w:type="dxa"/>
          </w:tcPr>
          <w:p w14:paraId="561020C9" w14:textId="2B181C2E" w:rsidR="00EE4DD8" w:rsidRPr="0012705A" w:rsidRDefault="00EE4DD8" w:rsidP="00EE4DD8">
            <w:pPr>
              <w:ind w:left="1345" w:hanging="1345"/>
              <w:rPr>
                <w:sz w:val="18"/>
                <w:szCs w:val="18"/>
              </w:rPr>
            </w:pPr>
            <w:r w:rsidRPr="0012705A">
              <w:rPr>
                <w:b/>
                <w:bCs/>
                <w:sz w:val="18"/>
                <w:szCs w:val="18"/>
              </w:rPr>
              <w:t>Observation 1:</w:t>
            </w:r>
            <w:r w:rsidRPr="0012705A">
              <w:rPr>
                <w:sz w:val="18"/>
                <w:szCs w:val="18"/>
              </w:rPr>
              <w:t xml:space="preserve"> The test points distribution of multi-Rx depends on the test configuration and in some cases, the test points even cannot match with the test grid. </w:t>
            </w:r>
          </w:p>
          <w:p w14:paraId="43C6A6B9" w14:textId="77777777" w:rsidR="00EE4DD8" w:rsidRPr="0012705A" w:rsidRDefault="00EE4DD8" w:rsidP="00EE4DD8">
            <w:pPr>
              <w:ind w:left="1345" w:hanging="1345"/>
              <w:rPr>
                <w:sz w:val="18"/>
                <w:szCs w:val="18"/>
              </w:rPr>
            </w:pPr>
            <w:r w:rsidRPr="0012705A">
              <w:rPr>
                <w:b/>
                <w:bCs/>
                <w:sz w:val="18"/>
                <w:szCs w:val="18"/>
              </w:rPr>
              <w:t xml:space="preserve">Observation 2: </w:t>
            </w:r>
            <w:r w:rsidRPr="0012705A">
              <w:rPr>
                <w:sz w:val="18"/>
                <w:szCs w:val="18"/>
              </w:rPr>
              <w:t>Option 1a lack of information at some test points and cannot reflect the UE performance of the whole sphere.</w:t>
            </w:r>
          </w:p>
          <w:p w14:paraId="365B4F98" w14:textId="77777777" w:rsidR="00EE4DD8" w:rsidRPr="0012705A" w:rsidRDefault="00EE4DD8" w:rsidP="00EE4DD8">
            <w:pPr>
              <w:ind w:left="1345" w:hanging="1345"/>
              <w:rPr>
                <w:sz w:val="18"/>
                <w:szCs w:val="18"/>
              </w:rPr>
            </w:pPr>
            <w:r w:rsidRPr="0012705A">
              <w:rPr>
                <w:b/>
                <w:bCs/>
                <w:sz w:val="18"/>
                <w:szCs w:val="18"/>
              </w:rPr>
              <w:t xml:space="preserve">Observation 3: </w:t>
            </w:r>
            <w:r w:rsidRPr="0012705A">
              <w:rPr>
                <w:sz w:val="18"/>
                <w:szCs w:val="18"/>
              </w:rPr>
              <w:t>Option 1b will eliminate the directivity of EIS and make this “joint sensitivity” just a number without clear physical meaning.</w:t>
            </w:r>
          </w:p>
          <w:p w14:paraId="494F3098" w14:textId="77777777" w:rsidR="00EE4DD8" w:rsidRPr="0012705A" w:rsidRDefault="00EE4DD8" w:rsidP="00EE4DD8">
            <w:pPr>
              <w:ind w:left="1345" w:hanging="1345"/>
              <w:rPr>
                <w:sz w:val="18"/>
                <w:szCs w:val="18"/>
              </w:rPr>
            </w:pPr>
            <w:r w:rsidRPr="0012705A">
              <w:rPr>
                <w:b/>
                <w:bCs/>
                <w:sz w:val="18"/>
                <w:szCs w:val="18"/>
              </w:rPr>
              <w:lastRenderedPageBreak/>
              <w:t xml:space="preserve">Observation 4: </w:t>
            </w:r>
            <w:r w:rsidRPr="0012705A">
              <w:rPr>
                <w:sz w:val="18"/>
                <w:szCs w:val="18"/>
              </w:rPr>
              <w:t>Option 2 will ignore the performance of AoA2 and introduce unnecessary power imbalance which may cause UE hard to maintain MIMO operation.</w:t>
            </w:r>
          </w:p>
          <w:p w14:paraId="17D38EFE" w14:textId="77777777" w:rsidR="00EE4DD8" w:rsidRPr="0012705A" w:rsidRDefault="00EE4DD8" w:rsidP="00EE4DD8">
            <w:pPr>
              <w:ind w:left="1345" w:hanging="1345"/>
              <w:rPr>
                <w:b/>
                <w:bCs/>
                <w:sz w:val="18"/>
                <w:szCs w:val="18"/>
              </w:rPr>
            </w:pPr>
            <w:r w:rsidRPr="0012705A">
              <w:rPr>
                <w:b/>
                <w:bCs/>
                <w:sz w:val="18"/>
                <w:szCs w:val="18"/>
              </w:rPr>
              <w:t xml:space="preserve">Observation 5: </w:t>
            </w:r>
            <w:r w:rsidRPr="0012705A">
              <w:rPr>
                <w:sz w:val="18"/>
                <w:szCs w:val="18"/>
              </w:rPr>
              <w:t>Option 3 is quite loose and hard to get a picture of the UE performance directly.</w:t>
            </w:r>
          </w:p>
          <w:p w14:paraId="5EE9D07C" w14:textId="77777777" w:rsidR="00EE4DD8" w:rsidRPr="0012705A" w:rsidRDefault="00EE4DD8" w:rsidP="00EE4DD8">
            <w:pPr>
              <w:ind w:left="1075" w:hanging="1075"/>
              <w:rPr>
                <w:b/>
                <w:bCs/>
                <w:sz w:val="18"/>
                <w:szCs w:val="18"/>
              </w:rPr>
            </w:pPr>
            <w:r w:rsidRPr="0012705A">
              <w:rPr>
                <w:b/>
                <w:bCs/>
                <w:sz w:val="18"/>
                <w:szCs w:val="18"/>
              </w:rPr>
              <w:t xml:space="preserve">Proposal 1: Take the probe in the </w:t>
            </w:r>
            <w:proofErr w:type="spellStart"/>
            <w:r w:rsidRPr="0012705A">
              <w:rPr>
                <w:b/>
                <w:bCs/>
                <w:sz w:val="18"/>
                <w:szCs w:val="18"/>
              </w:rPr>
              <w:t>xz</w:t>
            </w:r>
            <w:proofErr w:type="spellEnd"/>
            <w:r w:rsidRPr="0012705A">
              <w:rPr>
                <w:b/>
                <w:bCs/>
                <w:sz w:val="18"/>
                <w:szCs w:val="18"/>
              </w:rPr>
              <w:t xml:space="preserve"> plane as the baseline for multi-Rx requirement design. </w:t>
            </w:r>
          </w:p>
          <w:p w14:paraId="7895A825" w14:textId="77777777" w:rsidR="00EE4DD8" w:rsidRPr="0012705A" w:rsidRDefault="00EE4DD8" w:rsidP="00EE4DD8">
            <w:pPr>
              <w:ind w:left="1075" w:hanging="1075"/>
              <w:rPr>
                <w:b/>
                <w:bCs/>
                <w:sz w:val="18"/>
                <w:szCs w:val="18"/>
              </w:rPr>
            </w:pPr>
            <w:r w:rsidRPr="0012705A">
              <w:rPr>
                <w:b/>
                <w:bCs/>
                <w:sz w:val="18"/>
                <w:szCs w:val="18"/>
              </w:rPr>
              <w:t>Proposal 2: If the requirement is defined based on sensitivity statistics, take the EIS degradation as the baseline.</w:t>
            </w:r>
          </w:p>
          <w:p w14:paraId="32ED7F9F" w14:textId="77777777" w:rsidR="00EE4DD8" w:rsidRPr="0012705A" w:rsidRDefault="00EE4DD8" w:rsidP="00EE4DD8">
            <w:pPr>
              <w:ind w:left="1075" w:hanging="1075"/>
              <w:rPr>
                <w:b/>
                <w:bCs/>
                <w:sz w:val="18"/>
                <w:szCs w:val="18"/>
              </w:rPr>
            </w:pPr>
            <w:r w:rsidRPr="0012705A">
              <w:rPr>
                <w:b/>
                <w:bCs/>
                <w:sz w:val="18"/>
                <w:szCs w:val="18"/>
              </w:rPr>
              <w:t>Proposal 3: The requirement design and test setup are based on that different polarization are used for each AoA pair.</w:t>
            </w:r>
          </w:p>
          <w:p w14:paraId="7CDF1B6F" w14:textId="77777777" w:rsidR="00EE4DD8" w:rsidRPr="0012705A" w:rsidRDefault="00EE4DD8" w:rsidP="00EE4DD8">
            <w:pPr>
              <w:ind w:left="1075" w:hanging="1075"/>
              <w:rPr>
                <w:b/>
                <w:bCs/>
                <w:sz w:val="18"/>
                <w:szCs w:val="18"/>
              </w:rPr>
            </w:pPr>
            <w:r w:rsidRPr="0012705A">
              <w:rPr>
                <w:b/>
                <w:bCs/>
                <w:sz w:val="18"/>
                <w:szCs w:val="18"/>
              </w:rPr>
              <w:t xml:space="preserve">Proposal 4: In the functionality test, if one test point is verified more than once, this test point can be marked as PASS only if it can pass every time.  </w:t>
            </w:r>
          </w:p>
          <w:p w14:paraId="4106857C" w14:textId="77777777" w:rsidR="00EE4DD8" w:rsidRPr="0012705A" w:rsidRDefault="00EE4DD8" w:rsidP="00EE4DD8">
            <w:pPr>
              <w:ind w:left="1075" w:hanging="1075"/>
              <w:rPr>
                <w:b/>
                <w:bCs/>
                <w:sz w:val="18"/>
                <w:szCs w:val="18"/>
              </w:rPr>
            </w:pPr>
            <w:r w:rsidRPr="0012705A">
              <w:rPr>
                <w:b/>
                <w:bCs/>
                <w:sz w:val="18"/>
                <w:szCs w:val="18"/>
              </w:rPr>
              <w:t xml:space="preserve">Proposal 5: If the requirement is defined based on the functionality test, take the option3a as the baseline: The UE can achieve EIS performance not worse than </w:t>
            </w:r>
            <w:proofErr w:type="spellStart"/>
            <w:r w:rsidRPr="0012705A">
              <w:rPr>
                <w:b/>
                <w:bCs/>
                <w:sz w:val="18"/>
                <w:szCs w:val="18"/>
              </w:rPr>
              <w:t>Ref_power</w:t>
            </w:r>
            <w:proofErr w:type="spellEnd"/>
            <w:r w:rsidRPr="0012705A">
              <w:rPr>
                <w:b/>
                <w:bCs/>
                <w:sz w:val="18"/>
                <w:szCs w:val="18"/>
              </w:rPr>
              <w:t xml:space="preserve"> + X dB on the test point pair (corresponding to 2 AoAs) and the ratio of qualified test points over the whole sphere is 50%. Only the test point that meets the legacy spherical coverage requirement needs to be verified.</w:t>
            </w:r>
          </w:p>
          <w:p w14:paraId="0066275B" w14:textId="5790BAFA" w:rsidR="00EE4DD8" w:rsidRPr="0012705A" w:rsidRDefault="00EE4DD8" w:rsidP="00EE4DD8">
            <w:pPr>
              <w:ind w:left="1075" w:hanging="1075"/>
              <w:rPr>
                <w:rFonts w:eastAsia="SimSun"/>
                <w:sz w:val="18"/>
                <w:szCs w:val="18"/>
              </w:rPr>
            </w:pPr>
            <w:r w:rsidRPr="0012705A">
              <w:rPr>
                <w:b/>
                <w:bCs/>
                <w:sz w:val="18"/>
                <w:szCs w:val="18"/>
              </w:rPr>
              <w:t>Proposal 6: No need to further discuss option 4 in the RF session.</w:t>
            </w:r>
          </w:p>
        </w:tc>
      </w:tr>
      <w:tr w:rsidR="00EE4DD8" w:rsidRPr="0012705A" w14:paraId="1E7F10EE" w14:textId="77777777" w:rsidTr="00EE4DD8">
        <w:trPr>
          <w:trHeight w:val="468"/>
        </w:trPr>
        <w:tc>
          <w:tcPr>
            <w:tcW w:w="1622" w:type="dxa"/>
            <w:shd w:val="clear" w:color="auto" w:fill="auto"/>
          </w:tcPr>
          <w:p w14:paraId="4108FB83" w14:textId="240FE240" w:rsidR="00EE4DD8" w:rsidRPr="0012705A" w:rsidRDefault="00EE4DD8" w:rsidP="00EE4DD8">
            <w:pPr>
              <w:spacing w:before="120" w:after="120"/>
              <w:rPr>
                <w:sz w:val="18"/>
                <w:szCs w:val="18"/>
              </w:rPr>
            </w:pPr>
            <w:r w:rsidRPr="0012705A">
              <w:rPr>
                <w:color w:val="000000"/>
                <w:sz w:val="18"/>
                <w:szCs w:val="18"/>
              </w:rPr>
              <w:lastRenderedPageBreak/>
              <w:t>R4-2301622</w:t>
            </w:r>
          </w:p>
        </w:tc>
        <w:tc>
          <w:tcPr>
            <w:tcW w:w="1424" w:type="dxa"/>
          </w:tcPr>
          <w:p w14:paraId="10A5A689" w14:textId="76459B05" w:rsidR="00EE4DD8" w:rsidRPr="0012705A" w:rsidRDefault="00EE4DD8" w:rsidP="00EE4DD8">
            <w:pPr>
              <w:spacing w:before="120" w:after="120"/>
              <w:rPr>
                <w:sz w:val="18"/>
                <w:szCs w:val="18"/>
              </w:rPr>
            </w:pPr>
            <w:r w:rsidRPr="0012705A">
              <w:rPr>
                <w:sz w:val="18"/>
                <w:szCs w:val="18"/>
              </w:rPr>
              <w:t>Xiaomi</w:t>
            </w:r>
          </w:p>
        </w:tc>
        <w:tc>
          <w:tcPr>
            <w:tcW w:w="6585" w:type="dxa"/>
          </w:tcPr>
          <w:p w14:paraId="33BC93DE" w14:textId="77777777" w:rsidR="00EE4DD8" w:rsidRPr="0012705A" w:rsidRDefault="00EE4DD8" w:rsidP="00EE4DD8">
            <w:pPr>
              <w:pStyle w:val="ListParagraph"/>
              <w:ind w:left="965" w:hangingChars="534" w:hanging="965"/>
              <w:rPr>
                <w:b/>
                <w:sz w:val="18"/>
                <w:szCs w:val="18"/>
              </w:rPr>
            </w:pPr>
            <w:r w:rsidRPr="0012705A">
              <w:rPr>
                <w:b/>
                <w:sz w:val="18"/>
                <w:szCs w:val="18"/>
                <w:lang w:val="en-US"/>
              </w:rPr>
              <w:t>Proposal</w:t>
            </w:r>
            <w:r w:rsidRPr="0012705A">
              <w:rPr>
                <w:b/>
                <w:sz w:val="18"/>
                <w:szCs w:val="18"/>
              </w:rPr>
              <w:t xml:space="preserve"> 1: the spherical coverage requirements for multi- RX chain DL reception could be defined based on the angle of AoAs separation  60°≤α≤180°, and consider following three impact factors as:</w:t>
            </w:r>
          </w:p>
          <w:p w14:paraId="64817108" w14:textId="77777777" w:rsidR="00EE4DD8" w:rsidRPr="0012705A" w:rsidRDefault="00EE4DD8" w:rsidP="00EE4DD8">
            <w:pPr>
              <w:pStyle w:val="ListParagraph"/>
              <w:numPr>
                <w:ilvl w:val="0"/>
                <w:numId w:val="33"/>
              </w:numPr>
              <w:spacing w:after="0"/>
              <w:ind w:leftChars="537" w:left="1237" w:hangingChars="90" w:hanging="163"/>
              <w:contextualSpacing/>
              <w:jc w:val="both"/>
              <w:textAlignment w:val="auto"/>
              <w:rPr>
                <w:b/>
                <w:color w:val="000000"/>
                <w:sz w:val="18"/>
                <w:szCs w:val="18"/>
              </w:rPr>
            </w:pPr>
            <w:r w:rsidRPr="0012705A">
              <w:rPr>
                <w:b/>
                <w:sz w:val="18"/>
                <w:szCs w:val="18"/>
              </w:rPr>
              <w:t xml:space="preserve"> </w:t>
            </w:r>
            <w:r w:rsidRPr="0012705A">
              <w:rPr>
                <w:b/>
                <w:sz w:val="18"/>
                <w:szCs w:val="18"/>
                <w:lang w:val="en-US" w:eastAsia="zh-CN"/>
              </w:rPr>
              <w:t xml:space="preserve">The mutual </w:t>
            </w:r>
            <w:proofErr w:type="spellStart"/>
            <w:r w:rsidRPr="0012705A">
              <w:rPr>
                <w:b/>
                <w:sz w:val="18"/>
                <w:szCs w:val="18"/>
                <w:lang w:val="en-US" w:eastAsia="zh-CN"/>
              </w:rPr>
              <w:t>interferen</w:t>
            </w:r>
            <w:r w:rsidRPr="0012705A">
              <w:rPr>
                <w:b/>
                <w:color w:val="000000"/>
                <w:sz w:val="18"/>
                <w:szCs w:val="18"/>
              </w:rPr>
              <w:t>ce</w:t>
            </w:r>
            <w:proofErr w:type="spellEnd"/>
            <w:r w:rsidRPr="0012705A">
              <w:rPr>
                <w:b/>
                <w:color w:val="000000"/>
                <w:sz w:val="18"/>
                <w:szCs w:val="18"/>
              </w:rPr>
              <w:t xml:space="preserve"> between the beams from two AoAs due</w:t>
            </w:r>
            <w:r w:rsidRPr="0012705A">
              <w:rPr>
                <w:b/>
                <w:sz w:val="18"/>
                <w:szCs w:val="18"/>
                <w:lang w:val="en-US" w:eastAsia="zh-CN"/>
              </w:rPr>
              <w:t xml:space="preserve"> to </w:t>
            </w:r>
            <w:r w:rsidRPr="0012705A">
              <w:rPr>
                <w:b/>
                <w:color w:val="000000"/>
                <w:sz w:val="18"/>
                <w:szCs w:val="18"/>
              </w:rPr>
              <w:t>limited spatial rejection for some narrow angular separation between two AoAs.</w:t>
            </w:r>
          </w:p>
          <w:p w14:paraId="54DA2163" w14:textId="77777777" w:rsidR="00EE4DD8" w:rsidRPr="0012705A" w:rsidRDefault="00EE4DD8" w:rsidP="00EE4DD8">
            <w:pPr>
              <w:pStyle w:val="ListParagraph"/>
              <w:numPr>
                <w:ilvl w:val="0"/>
                <w:numId w:val="33"/>
              </w:numPr>
              <w:spacing w:after="0"/>
              <w:ind w:leftChars="537" w:left="1237" w:hangingChars="90" w:hanging="163"/>
              <w:contextualSpacing/>
              <w:jc w:val="both"/>
              <w:textAlignment w:val="auto"/>
              <w:rPr>
                <w:b/>
                <w:color w:val="000000"/>
                <w:sz w:val="18"/>
                <w:szCs w:val="18"/>
              </w:rPr>
            </w:pPr>
            <w:r w:rsidRPr="0012705A">
              <w:rPr>
                <w:b/>
                <w:sz w:val="18"/>
                <w:szCs w:val="18"/>
              </w:rPr>
              <w:t>PSD</w:t>
            </w:r>
            <w:r w:rsidRPr="0012705A">
              <w:rPr>
                <w:b/>
                <w:sz w:val="18"/>
                <w:szCs w:val="18"/>
                <w:lang w:val="en-US" w:eastAsia="zh-CN"/>
              </w:rPr>
              <w:t xml:space="preserve"> imbalance from two AoAs.</w:t>
            </w:r>
          </w:p>
          <w:p w14:paraId="4F3FB8DE" w14:textId="77777777" w:rsidR="00EE4DD8" w:rsidRPr="0012705A" w:rsidRDefault="00EE4DD8" w:rsidP="00EE4DD8">
            <w:pPr>
              <w:pStyle w:val="ListParagraph"/>
              <w:numPr>
                <w:ilvl w:val="0"/>
                <w:numId w:val="33"/>
              </w:numPr>
              <w:spacing w:after="0"/>
              <w:ind w:leftChars="537" w:left="1237" w:hangingChars="90" w:hanging="163"/>
              <w:contextualSpacing/>
              <w:jc w:val="both"/>
              <w:textAlignment w:val="auto"/>
              <w:rPr>
                <w:b/>
                <w:color w:val="000000"/>
                <w:sz w:val="18"/>
                <w:szCs w:val="18"/>
              </w:rPr>
            </w:pPr>
            <w:r w:rsidRPr="0012705A">
              <w:rPr>
                <w:b/>
                <w:color w:val="000000"/>
                <w:sz w:val="18"/>
                <w:szCs w:val="18"/>
                <w:lang w:eastAsia="zh-CN"/>
              </w:rPr>
              <w:t xml:space="preserve">Can’t guarantee simultaneously choose best </w:t>
            </w:r>
            <w:r w:rsidRPr="0012705A">
              <w:rPr>
                <w:b/>
                <w:sz w:val="18"/>
                <w:szCs w:val="18"/>
              </w:rPr>
              <w:t xml:space="preserve">Rx beam peak direction from two </w:t>
            </w:r>
            <w:r w:rsidRPr="0012705A">
              <w:rPr>
                <w:b/>
                <w:sz w:val="18"/>
                <w:szCs w:val="18"/>
                <w:lang w:val="en-US" w:eastAsia="zh-CN"/>
              </w:rPr>
              <w:t>AoAs for all possible AoAs separation pairs.</w:t>
            </w:r>
          </w:p>
          <w:p w14:paraId="5AA3F7AF" w14:textId="77777777" w:rsidR="00EE4DD8" w:rsidRPr="0012705A" w:rsidRDefault="00EE4DD8" w:rsidP="00EE4DD8">
            <w:pPr>
              <w:spacing w:before="180"/>
              <w:ind w:left="961" w:hangingChars="534" w:hanging="961"/>
              <w:rPr>
                <w:rFonts w:eastAsia="DengXian"/>
                <w:b/>
                <w:color w:val="000000"/>
                <w:sz w:val="18"/>
                <w:szCs w:val="18"/>
                <w:lang w:eastAsia="zh-CN"/>
              </w:rPr>
            </w:pPr>
            <w:r w:rsidRPr="0012705A">
              <w:rPr>
                <w:rFonts w:eastAsia="DengXian"/>
                <w:b/>
                <w:color w:val="000000"/>
                <w:sz w:val="18"/>
                <w:szCs w:val="18"/>
                <w:lang w:eastAsia="zh-CN"/>
              </w:rPr>
              <w:t>Proposal 2: The test setup assumption for the angle of AoAs separation could choose multiple fixed orientation of the AoAs, for example, [60°, 90°, 135°, 180°]</w:t>
            </w:r>
          </w:p>
          <w:p w14:paraId="5F61E903" w14:textId="77777777" w:rsidR="00EE4DD8" w:rsidRPr="0012705A" w:rsidRDefault="00EE4DD8" w:rsidP="00EE4DD8">
            <w:pPr>
              <w:pStyle w:val="ListParagraph"/>
              <w:ind w:left="965" w:hangingChars="534" w:hanging="965"/>
              <w:rPr>
                <w:b/>
                <w:sz w:val="18"/>
                <w:szCs w:val="18"/>
              </w:rPr>
            </w:pPr>
            <w:r w:rsidRPr="0012705A">
              <w:rPr>
                <w:b/>
                <w:sz w:val="18"/>
                <w:szCs w:val="18"/>
              </w:rPr>
              <w:t xml:space="preserve">Proposal 3: </w:t>
            </w:r>
            <w:r w:rsidRPr="0012705A">
              <w:rPr>
                <w:b/>
                <w:sz w:val="18"/>
                <w:szCs w:val="18"/>
                <w:lang w:val="en-US"/>
              </w:rPr>
              <w:t>T</w:t>
            </w:r>
            <w:r w:rsidRPr="0012705A">
              <w:rPr>
                <w:b/>
                <w:sz w:val="18"/>
                <w:szCs w:val="18"/>
              </w:rPr>
              <w:t>he EIS spherical coverage requirement for multi-Rx chain DL reception should keep the same coverage N%-tile with the single direction (i.e., N% = 50% for PC3)</w:t>
            </w:r>
          </w:p>
          <w:p w14:paraId="4A34FC45" w14:textId="77777777" w:rsidR="00EE4DD8" w:rsidRPr="0012705A" w:rsidRDefault="00EE4DD8" w:rsidP="00EE4DD8">
            <w:pPr>
              <w:pStyle w:val="ListParagraph"/>
              <w:ind w:left="965" w:hangingChars="534" w:hanging="965"/>
              <w:rPr>
                <w:b/>
                <w:sz w:val="18"/>
                <w:szCs w:val="18"/>
              </w:rPr>
            </w:pPr>
            <w:r w:rsidRPr="0012705A">
              <w:rPr>
                <w:b/>
                <w:sz w:val="18"/>
                <w:szCs w:val="18"/>
              </w:rPr>
              <w:t xml:space="preserve">Proposal 4: </w:t>
            </w:r>
            <w:r w:rsidRPr="0012705A">
              <w:rPr>
                <w:b/>
                <w:sz w:val="18"/>
                <w:szCs w:val="18"/>
                <w:lang w:val="en-US"/>
              </w:rPr>
              <w:t>T</w:t>
            </w:r>
            <w:r w:rsidRPr="0012705A">
              <w:rPr>
                <w:b/>
                <w:sz w:val="18"/>
                <w:szCs w:val="18"/>
              </w:rPr>
              <w:t>he EIS total spherical coverage requirement should be defined with the tolerance Z dBm based on the requirements for the single direction.</w:t>
            </w:r>
          </w:p>
          <w:p w14:paraId="3DF2965C" w14:textId="4B216806" w:rsidR="00EE4DD8" w:rsidRPr="0012705A" w:rsidRDefault="00EE4DD8" w:rsidP="00EE4DD8">
            <w:pPr>
              <w:pStyle w:val="ListParagraph"/>
              <w:ind w:left="965" w:hangingChars="534" w:hanging="965"/>
              <w:rPr>
                <w:b/>
                <w:sz w:val="18"/>
                <w:szCs w:val="18"/>
              </w:rPr>
            </w:pPr>
            <w:r w:rsidRPr="0012705A">
              <w:rPr>
                <w:b/>
                <w:sz w:val="18"/>
                <w:szCs w:val="18"/>
              </w:rPr>
              <w:t xml:space="preserve">Proposal 5: The polarization setup of two AoAs should at least consider the polarization combinations of </w:t>
            </w:r>
            <w:r w:rsidRPr="0012705A">
              <w:rPr>
                <w:rFonts w:eastAsia="SimSun"/>
                <w:b/>
                <w:sz w:val="18"/>
                <w:szCs w:val="18"/>
                <w:lang w:eastAsia="x-none"/>
              </w:rPr>
              <w:t></w:t>
            </w:r>
            <w:r w:rsidRPr="0012705A">
              <w:rPr>
                <w:rFonts w:eastAsia="SimSun"/>
                <w:b/>
                <w:sz w:val="18"/>
                <w:szCs w:val="18"/>
                <w:lang w:eastAsia="x-none"/>
              </w:rPr>
              <w:t></w:t>
            </w:r>
            <w:r w:rsidRPr="0012705A">
              <w:rPr>
                <w:b/>
                <w:sz w:val="18"/>
                <w:szCs w:val="18"/>
              </w:rPr>
              <w:t xml:space="preserve"> and </w:t>
            </w:r>
            <w:r w:rsidRPr="0012705A">
              <w:rPr>
                <w:rFonts w:eastAsia="SimSun"/>
                <w:b/>
                <w:sz w:val="18"/>
                <w:szCs w:val="18"/>
                <w:lang w:eastAsia="x-none"/>
              </w:rPr>
              <w:t></w:t>
            </w:r>
            <w:r w:rsidRPr="0012705A">
              <w:rPr>
                <w:rFonts w:eastAsia="SimSun"/>
                <w:b/>
                <w:sz w:val="18"/>
                <w:szCs w:val="18"/>
                <w:lang w:eastAsia="x-none"/>
              </w:rPr>
              <w:t></w:t>
            </w:r>
            <w:r w:rsidRPr="0012705A">
              <w:rPr>
                <w:b/>
                <w:sz w:val="18"/>
                <w:szCs w:val="18"/>
              </w:rPr>
              <w:t xml:space="preserve"> for the 2-DL spherical coverage test case.</w:t>
            </w:r>
          </w:p>
        </w:tc>
      </w:tr>
      <w:tr w:rsidR="00EE4DD8" w:rsidRPr="0012705A" w14:paraId="750EBD8E" w14:textId="77777777" w:rsidTr="00EE4DD8">
        <w:trPr>
          <w:trHeight w:val="468"/>
        </w:trPr>
        <w:tc>
          <w:tcPr>
            <w:tcW w:w="1622" w:type="dxa"/>
            <w:shd w:val="clear" w:color="auto" w:fill="auto"/>
          </w:tcPr>
          <w:p w14:paraId="196904F5" w14:textId="10677C55" w:rsidR="00EE4DD8" w:rsidRPr="0012705A" w:rsidRDefault="00EE4DD8" w:rsidP="00EE4DD8">
            <w:pPr>
              <w:spacing w:before="120" w:after="120"/>
              <w:rPr>
                <w:sz w:val="18"/>
                <w:szCs w:val="18"/>
              </w:rPr>
            </w:pPr>
            <w:r w:rsidRPr="0012705A">
              <w:rPr>
                <w:color w:val="000000"/>
                <w:sz w:val="18"/>
                <w:szCs w:val="18"/>
              </w:rPr>
              <w:t>R4-2301759</w:t>
            </w:r>
          </w:p>
        </w:tc>
        <w:tc>
          <w:tcPr>
            <w:tcW w:w="1424" w:type="dxa"/>
          </w:tcPr>
          <w:p w14:paraId="6CEFFA80" w14:textId="675907D3" w:rsidR="00EE4DD8" w:rsidRPr="0012705A" w:rsidRDefault="00EE4DD8" w:rsidP="00EE4DD8">
            <w:pPr>
              <w:spacing w:before="120" w:after="120"/>
              <w:rPr>
                <w:sz w:val="18"/>
                <w:szCs w:val="18"/>
              </w:rPr>
            </w:pPr>
            <w:r w:rsidRPr="0012705A">
              <w:rPr>
                <w:sz w:val="18"/>
                <w:szCs w:val="18"/>
              </w:rPr>
              <w:t xml:space="preserve">Huawei, </w:t>
            </w:r>
            <w:proofErr w:type="spellStart"/>
            <w:r w:rsidRPr="0012705A">
              <w:rPr>
                <w:sz w:val="18"/>
                <w:szCs w:val="18"/>
              </w:rPr>
              <w:t>HiSilicon</w:t>
            </w:r>
            <w:proofErr w:type="spellEnd"/>
          </w:p>
        </w:tc>
        <w:tc>
          <w:tcPr>
            <w:tcW w:w="6585" w:type="dxa"/>
          </w:tcPr>
          <w:p w14:paraId="0719FA26" w14:textId="77777777" w:rsidR="00EE4DD8" w:rsidRPr="0012705A" w:rsidRDefault="00EE4DD8" w:rsidP="00EE4DD8">
            <w:pPr>
              <w:ind w:left="1255" w:hanging="1255"/>
              <w:jc w:val="both"/>
              <w:rPr>
                <w:bCs/>
                <w:iCs/>
                <w:sz w:val="18"/>
                <w:szCs w:val="18"/>
              </w:rPr>
            </w:pPr>
            <w:r w:rsidRPr="0012705A">
              <w:rPr>
                <w:bCs/>
                <w:iCs/>
                <w:sz w:val="18"/>
                <w:szCs w:val="18"/>
              </w:rPr>
              <w:t>Observation 1: For the candidate solutions that listed as below, Option 2 can be treated as a possible simplification for Option 1 or Option 3 since they are both for the purpose of verifying the multi-Rx simultaneous reception functionality from RF perspective.</w:t>
            </w:r>
          </w:p>
          <w:tbl>
            <w:tblPr>
              <w:tblStyle w:val="TableGrid"/>
              <w:tblW w:w="0" w:type="auto"/>
              <w:tblLook w:val="04A0" w:firstRow="1" w:lastRow="0" w:firstColumn="1" w:lastColumn="0" w:noHBand="0" w:noVBand="1"/>
            </w:tblPr>
            <w:tblGrid>
              <w:gridCol w:w="904"/>
              <w:gridCol w:w="2103"/>
              <w:gridCol w:w="3352"/>
            </w:tblGrid>
            <w:tr w:rsidR="00EE4DD8" w:rsidRPr="0012705A" w14:paraId="07643626" w14:textId="77777777" w:rsidTr="00A742BA">
              <w:trPr>
                <w:trHeight w:val="154"/>
              </w:trPr>
              <w:tc>
                <w:tcPr>
                  <w:tcW w:w="1129" w:type="dxa"/>
                  <w:vMerge w:val="restart"/>
                  <w:vAlign w:val="center"/>
                </w:tcPr>
                <w:p w14:paraId="0A9E4B4A" w14:textId="77777777" w:rsidR="00EE4DD8" w:rsidRPr="0012705A" w:rsidRDefault="00EE4DD8" w:rsidP="00EE4DD8">
                  <w:pPr>
                    <w:jc w:val="center"/>
                    <w:rPr>
                      <w:sz w:val="18"/>
                      <w:szCs w:val="18"/>
                    </w:rPr>
                  </w:pPr>
                  <w:r w:rsidRPr="0012705A">
                    <w:rPr>
                      <w:sz w:val="18"/>
                      <w:szCs w:val="18"/>
                    </w:rPr>
                    <w:t>Option 1</w:t>
                  </w:r>
                </w:p>
              </w:tc>
              <w:tc>
                <w:tcPr>
                  <w:tcW w:w="3261" w:type="dxa"/>
                  <w:vMerge w:val="restart"/>
                  <w:vAlign w:val="center"/>
                </w:tcPr>
                <w:p w14:paraId="75BB144C" w14:textId="77777777" w:rsidR="00EE4DD8" w:rsidRPr="0012705A" w:rsidRDefault="00EE4DD8" w:rsidP="00EE4DD8">
                  <w:pPr>
                    <w:jc w:val="center"/>
                    <w:rPr>
                      <w:sz w:val="18"/>
                      <w:szCs w:val="18"/>
                    </w:rPr>
                  </w:pPr>
                  <w:r w:rsidRPr="0012705A">
                    <w:rPr>
                      <w:sz w:val="18"/>
                      <w:szCs w:val="18"/>
                    </w:rPr>
                    <w:t>Requirement is based on 2AoA directional sensitivity statistics</w:t>
                  </w:r>
                </w:p>
              </w:tc>
              <w:tc>
                <w:tcPr>
                  <w:tcW w:w="5241" w:type="dxa"/>
                  <w:vAlign w:val="center"/>
                </w:tcPr>
                <w:p w14:paraId="25068D37" w14:textId="77777777" w:rsidR="00EE4DD8" w:rsidRPr="0012705A" w:rsidRDefault="00EE4DD8" w:rsidP="00EE4DD8">
                  <w:pPr>
                    <w:pStyle w:val="ListParagraph"/>
                    <w:widowControl w:val="0"/>
                    <w:numPr>
                      <w:ilvl w:val="0"/>
                      <w:numId w:val="35"/>
                    </w:numPr>
                    <w:overflowPunct/>
                    <w:autoSpaceDE/>
                    <w:autoSpaceDN/>
                    <w:adjustRightInd/>
                    <w:spacing w:after="0"/>
                    <w:ind w:firstLineChars="0"/>
                    <w:jc w:val="both"/>
                    <w:textAlignment w:val="auto"/>
                    <w:rPr>
                      <w:sz w:val="18"/>
                      <w:szCs w:val="18"/>
                    </w:rPr>
                  </w:pPr>
                  <w:r w:rsidRPr="0012705A">
                    <w:rPr>
                      <w:sz w:val="18"/>
                      <w:szCs w:val="18"/>
                      <w:lang w:val="en-US"/>
                    </w:rPr>
                    <w:t>Spherical coverage requirement is based on a pair-wise EIS value defined as max(EIS_AoA1, EIS_AoA2)</w:t>
                  </w:r>
                </w:p>
              </w:tc>
            </w:tr>
            <w:tr w:rsidR="00EE4DD8" w:rsidRPr="0012705A" w14:paraId="015348C9" w14:textId="77777777" w:rsidTr="00A742BA">
              <w:trPr>
                <w:trHeight w:val="154"/>
              </w:trPr>
              <w:tc>
                <w:tcPr>
                  <w:tcW w:w="1129" w:type="dxa"/>
                  <w:vMerge/>
                  <w:vAlign w:val="center"/>
                </w:tcPr>
                <w:p w14:paraId="2A7E0801" w14:textId="77777777" w:rsidR="00EE4DD8" w:rsidRPr="0012705A" w:rsidRDefault="00EE4DD8" w:rsidP="00EE4DD8">
                  <w:pPr>
                    <w:jc w:val="center"/>
                    <w:rPr>
                      <w:sz w:val="18"/>
                      <w:szCs w:val="18"/>
                    </w:rPr>
                  </w:pPr>
                </w:p>
              </w:tc>
              <w:tc>
                <w:tcPr>
                  <w:tcW w:w="3261" w:type="dxa"/>
                  <w:vMerge/>
                  <w:vAlign w:val="center"/>
                </w:tcPr>
                <w:p w14:paraId="4005CAAE" w14:textId="77777777" w:rsidR="00EE4DD8" w:rsidRPr="0012705A" w:rsidRDefault="00EE4DD8" w:rsidP="00EE4DD8">
                  <w:pPr>
                    <w:jc w:val="both"/>
                    <w:rPr>
                      <w:sz w:val="18"/>
                      <w:szCs w:val="18"/>
                    </w:rPr>
                  </w:pPr>
                </w:p>
              </w:tc>
              <w:tc>
                <w:tcPr>
                  <w:tcW w:w="5241" w:type="dxa"/>
                  <w:vAlign w:val="center"/>
                </w:tcPr>
                <w:p w14:paraId="393D5785" w14:textId="77777777" w:rsidR="00EE4DD8" w:rsidRPr="0012705A" w:rsidRDefault="00EE4DD8" w:rsidP="00EE4DD8">
                  <w:pPr>
                    <w:pStyle w:val="ListParagraph"/>
                    <w:widowControl w:val="0"/>
                    <w:numPr>
                      <w:ilvl w:val="0"/>
                      <w:numId w:val="35"/>
                    </w:numPr>
                    <w:overflowPunct/>
                    <w:autoSpaceDE/>
                    <w:autoSpaceDN/>
                    <w:adjustRightInd/>
                    <w:spacing w:after="0"/>
                    <w:ind w:firstLineChars="0"/>
                    <w:jc w:val="both"/>
                    <w:textAlignment w:val="auto"/>
                    <w:rPr>
                      <w:sz w:val="18"/>
                      <w:szCs w:val="18"/>
                    </w:rPr>
                  </w:pPr>
                  <w:r w:rsidRPr="0012705A">
                    <w:rPr>
                      <w:sz w:val="18"/>
                      <w:szCs w:val="18"/>
                      <w:lang w:val="en-US"/>
                    </w:rPr>
                    <w:t>Spherical coverage requirement is defined based one “joint sensitivity”, i.e., TJ2AS = f(J2AS</w:t>
                  </w:r>
                  <w:r w:rsidRPr="0012705A">
                    <w:rPr>
                      <w:sz w:val="18"/>
                      <w:szCs w:val="18"/>
                      <w:vertAlign w:val="subscript"/>
                      <w:lang w:val="en-US"/>
                    </w:rPr>
                    <w:t>AoA1sita, AoA2sita</w:t>
                  </w:r>
                  <w:r w:rsidRPr="0012705A">
                    <w:rPr>
                      <w:sz w:val="18"/>
                      <w:szCs w:val="18"/>
                      <w:lang w:val="en-US"/>
                    </w:rPr>
                    <w:t>, J2AS</w:t>
                  </w:r>
                  <w:r w:rsidRPr="0012705A">
                    <w:rPr>
                      <w:sz w:val="18"/>
                      <w:szCs w:val="18"/>
                      <w:vertAlign w:val="subscript"/>
                      <w:lang w:val="en-US"/>
                    </w:rPr>
                    <w:t>AoA1sits, AoA2phi</w:t>
                  </w:r>
                  <w:r w:rsidRPr="0012705A">
                    <w:rPr>
                      <w:sz w:val="18"/>
                      <w:szCs w:val="18"/>
                      <w:lang w:val="en-US"/>
                    </w:rPr>
                    <w:t>, J2AS</w:t>
                  </w:r>
                  <w:r w:rsidRPr="0012705A">
                    <w:rPr>
                      <w:sz w:val="18"/>
                      <w:szCs w:val="18"/>
                      <w:vertAlign w:val="subscript"/>
                      <w:lang w:val="en-US"/>
                    </w:rPr>
                    <w:t xml:space="preserve"> AoA1phi, AoA2sita</w:t>
                  </w:r>
                  <w:r w:rsidRPr="0012705A">
                    <w:rPr>
                      <w:sz w:val="18"/>
                      <w:szCs w:val="18"/>
                      <w:lang w:val="en-US"/>
                    </w:rPr>
                    <w:t>, J2AS</w:t>
                  </w:r>
                  <w:r w:rsidRPr="0012705A">
                    <w:rPr>
                      <w:sz w:val="18"/>
                      <w:szCs w:val="18"/>
                      <w:vertAlign w:val="subscript"/>
                      <w:lang w:val="en-US"/>
                    </w:rPr>
                    <w:t xml:space="preserve"> AoA1phi, AoA2phi</w:t>
                  </w:r>
                  <w:r w:rsidRPr="0012705A">
                    <w:rPr>
                      <w:sz w:val="18"/>
                      <w:szCs w:val="18"/>
                      <w:lang w:val="en-US"/>
                    </w:rPr>
                    <w:t xml:space="preserve">) for </w:t>
                  </w:r>
                  <w:proofErr w:type="spellStart"/>
                  <w:r w:rsidRPr="0012705A">
                    <w:rPr>
                      <w:sz w:val="18"/>
                      <w:szCs w:val="18"/>
                      <w:lang w:val="en-US"/>
                    </w:rPr>
                    <w:t>sDCI</w:t>
                  </w:r>
                  <w:proofErr w:type="spellEnd"/>
                </w:p>
              </w:tc>
            </w:tr>
            <w:tr w:rsidR="00EE4DD8" w:rsidRPr="0012705A" w14:paraId="5FE2C46C" w14:textId="77777777" w:rsidTr="00A742BA">
              <w:trPr>
                <w:trHeight w:val="154"/>
              </w:trPr>
              <w:tc>
                <w:tcPr>
                  <w:tcW w:w="1129" w:type="dxa"/>
                  <w:vMerge/>
                  <w:vAlign w:val="center"/>
                </w:tcPr>
                <w:p w14:paraId="731BF4B9" w14:textId="77777777" w:rsidR="00EE4DD8" w:rsidRPr="0012705A" w:rsidRDefault="00EE4DD8" w:rsidP="00EE4DD8">
                  <w:pPr>
                    <w:jc w:val="center"/>
                    <w:rPr>
                      <w:sz w:val="18"/>
                      <w:szCs w:val="18"/>
                    </w:rPr>
                  </w:pPr>
                </w:p>
              </w:tc>
              <w:tc>
                <w:tcPr>
                  <w:tcW w:w="3261" w:type="dxa"/>
                  <w:vMerge/>
                  <w:vAlign w:val="center"/>
                </w:tcPr>
                <w:p w14:paraId="128855C5" w14:textId="77777777" w:rsidR="00EE4DD8" w:rsidRPr="0012705A" w:rsidRDefault="00EE4DD8" w:rsidP="00EE4DD8">
                  <w:pPr>
                    <w:jc w:val="both"/>
                    <w:rPr>
                      <w:sz w:val="18"/>
                      <w:szCs w:val="18"/>
                    </w:rPr>
                  </w:pPr>
                </w:p>
              </w:tc>
              <w:tc>
                <w:tcPr>
                  <w:tcW w:w="5241" w:type="dxa"/>
                  <w:vAlign w:val="center"/>
                </w:tcPr>
                <w:p w14:paraId="134F2FA0" w14:textId="77777777" w:rsidR="00EE4DD8" w:rsidRPr="0012705A" w:rsidRDefault="00EE4DD8" w:rsidP="00EE4DD8">
                  <w:pPr>
                    <w:pStyle w:val="ListParagraph"/>
                    <w:widowControl w:val="0"/>
                    <w:numPr>
                      <w:ilvl w:val="0"/>
                      <w:numId w:val="35"/>
                    </w:numPr>
                    <w:overflowPunct/>
                    <w:autoSpaceDE/>
                    <w:autoSpaceDN/>
                    <w:adjustRightInd/>
                    <w:spacing w:after="0"/>
                    <w:ind w:firstLineChars="0"/>
                    <w:jc w:val="both"/>
                    <w:textAlignment w:val="auto"/>
                    <w:rPr>
                      <w:sz w:val="18"/>
                      <w:szCs w:val="18"/>
                    </w:rPr>
                  </w:pPr>
                  <w:r w:rsidRPr="0012705A">
                    <w:rPr>
                      <w:sz w:val="18"/>
                      <w:szCs w:val="18"/>
                      <w:lang w:val="en-US" w:eastAsia="zh-CN"/>
                    </w:rPr>
                    <w:t xml:space="preserve">Spherical coverage requirement is based on EIS degradation, </w:t>
                  </w:r>
                  <w:proofErr w:type="gramStart"/>
                  <w:r w:rsidRPr="0012705A">
                    <w:rPr>
                      <w:sz w:val="18"/>
                      <w:szCs w:val="18"/>
                      <w:lang w:val="en-US" w:eastAsia="zh-CN"/>
                    </w:rPr>
                    <w:t>i.e.</w:t>
                  </w:r>
                  <w:proofErr w:type="gramEnd"/>
                  <w:r w:rsidRPr="0012705A">
                    <w:rPr>
                      <w:sz w:val="18"/>
                      <w:szCs w:val="18"/>
                      <w:lang w:val="en-US" w:eastAsia="zh-CN"/>
                    </w:rPr>
                    <w:t xml:space="preserve"> EIS </w:t>
                  </w:r>
                  <w:r w:rsidRPr="0012705A">
                    <w:rPr>
                      <w:sz w:val="18"/>
                      <w:szCs w:val="18"/>
                      <w:lang w:val="en-US" w:eastAsia="zh-CN"/>
                    </w:rPr>
                    <w:lastRenderedPageBreak/>
                    <w:t>tolerance = max(∆EIS_1, ∆EIS_2) ≤ [TBD] dB</w:t>
                  </w:r>
                </w:p>
              </w:tc>
            </w:tr>
            <w:tr w:rsidR="00EE4DD8" w:rsidRPr="0012705A" w14:paraId="463C6A3E" w14:textId="77777777" w:rsidTr="00A742BA">
              <w:tc>
                <w:tcPr>
                  <w:tcW w:w="1129" w:type="dxa"/>
                  <w:vAlign w:val="center"/>
                </w:tcPr>
                <w:p w14:paraId="19963F06" w14:textId="77777777" w:rsidR="00EE4DD8" w:rsidRPr="0012705A" w:rsidRDefault="00EE4DD8" w:rsidP="00EE4DD8">
                  <w:pPr>
                    <w:jc w:val="center"/>
                    <w:rPr>
                      <w:sz w:val="18"/>
                      <w:szCs w:val="18"/>
                    </w:rPr>
                  </w:pPr>
                  <w:r w:rsidRPr="0012705A">
                    <w:rPr>
                      <w:sz w:val="18"/>
                      <w:szCs w:val="18"/>
                    </w:rPr>
                    <w:lastRenderedPageBreak/>
                    <w:t>Option 2</w:t>
                  </w:r>
                </w:p>
              </w:tc>
              <w:tc>
                <w:tcPr>
                  <w:tcW w:w="3261" w:type="dxa"/>
                  <w:vAlign w:val="center"/>
                </w:tcPr>
                <w:p w14:paraId="33FC9036" w14:textId="77777777" w:rsidR="00EE4DD8" w:rsidRPr="0012705A" w:rsidRDefault="00EE4DD8" w:rsidP="00EE4DD8">
                  <w:pPr>
                    <w:jc w:val="center"/>
                    <w:rPr>
                      <w:sz w:val="18"/>
                      <w:szCs w:val="18"/>
                    </w:rPr>
                  </w:pPr>
                  <w:r w:rsidRPr="0012705A">
                    <w:rPr>
                      <w:sz w:val="18"/>
                      <w:szCs w:val="18"/>
                    </w:rPr>
                    <w:t>Requirement is based on the spherical coverage EIS of AoA1</w:t>
                  </w:r>
                </w:p>
              </w:tc>
              <w:tc>
                <w:tcPr>
                  <w:tcW w:w="5241" w:type="dxa"/>
                  <w:vAlign w:val="center"/>
                </w:tcPr>
                <w:p w14:paraId="7B3548F2" w14:textId="77777777" w:rsidR="00EE4DD8" w:rsidRPr="0012705A" w:rsidRDefault="00EE4DD8" w:rsidP="00EE4DD8">
                  <w:pPr>
                    <w:jc w:val="both"/>
                    <w:rPr>
                      <w:sz w:val="18"/>
                      <w:szCs w:val="18"/>
                    </w:rPr>
                  </w:pPr>
                  <w:r w:rsidRPr="0012705A">
                    <w:rPr>
                      <w:sz w:val="18"/>
                      <w:szCs w:val="18"/>
                    </w:rPr>
                    <w:t>power level for AoA2 is fixed/pre-defined</w:t>
                  </w:r>
                </w:p>
              </w:tc>
            </w:tr>
            <w:tr w:rsidR="00EE4DD8" w:rsidRPr="0012705A" w14:paraId="0ACC3D60" w14:textId="77777777" w:rsidTr="00A742BA">
              <w:tc>
                <w:tcPr>
                  <w:tcW w:w="1129" w:type="dxa"/>
                  <w:vAlign w:val="center"/>
                </w:tcPr>
                <w:p w14:paraId="16C4AFF5" w14:textId="77777777" w:rsidR="00EE4DD8" w:rsidRPr="0012705A" w:rsidRDefault="00EE4DD8" w:rsidP="00EE4DD8">
                  <w:pPr>
                    <w:jc w:val="center"/>
                    <w:rPr>
                      <w:sz w:val="18"/>
                      <w:szCs w:val="18"/>
                    </w:rPr>
                  </w:pPr>
                  <w:r w:rsidRPr="0012705A">
                    <w:rPr>
                      <w:sz w:val="18"/>
                      <w:szCs w:val="18"/>
                    </w:rPr>
                    <w:t>Option 3</w:t>
                  </w:r>
                </w:p>
              </w:tc>
              <w:tc>
                <w:tcPr>
                  <w:tcW w:w="3261" w:type="dxa"/>
                  <w:vAlign w:val="center"/>
                </w:tcPr>
                <w:p w14:paraId="129EFEE8" w14:textId="77777777" w:rsidR="00EE4DD8" w:rsidRPr="0012705A" w:rsidRDefault="00EE4DD8" w:rsidP="00EE4DD8">
                  <w:pPr>
                    <w:jc w:val="center"/>
                    <w:rPr>
                      <w:sz w:val="18"/>
                      <w:szCs w:val="18"/>
                    </w:rPr>
                  </w:pPr>
                  <w:r w:rsidRPr="0012705A">
                    <w:rPr>
                      <w:sz w:val="18"/>
                      <w:szCs w:val="18"/>
                      <w:lang w:val="en-US"/>
                    </w:rPr>
                    <w:t>Only verify the UE functionality (e.g., go or no-go) under two AoAs with a fixed DL power level</w:t>
                  </w:r>
                </w:p>
              </w:tc>
              <w:tc>
                <w:tcPr>
                  <w:tcW w:w="5241" w:type="dxa"/>
                  <w:vAlign w:val="center"/>
                </w:tcPr>
                <w:p w14:paraId="78A5C6E5" w14:textId="77777777" w:rsidR="00EE4DD8" w:rsidRPr="0012705A" w:rsidRDefault="00EE4DD8" w:rsidP="00EE4DD8">
                  <w:pPr>
                    <w:jc w:val="both"/>
                    <w:rPr>
                      <w:sz w:val="18"/>
                      <w:szCs w:val="18"/>
                    </w:rPr>
                  </w:pPr>
                  <w:r w:rsidRPr="0012705A">
                    <w:rPr>
                      <w:sz w:val="18"/>
                      <w:szCs w:val="18"/>
                      <w:lang w:val="en-US"/>
                    </w:rPr>
                    <w:t xml:space="preserve">In other words, the UE can achieve EIS performance not worse than </w:t>
                  </w:r>
                  <w:proofErr w:type="spellStart"/>
                  <w:r w:rsidRPr="0012705A">
                    <w:rPr>
                      <w:sz w:val="18"/>
                      <w:szCs w:val="18"/>
                      <w:lang w:val="en-US"/>
                    </w:rPr>
                    <w:t>YdBm</w:t>
                  </w:r>
                  <w:proofErr w:type="spellEnd"/>
                  <w:r w:rsidRPr="0012705A">
                    <w:rPr>
                      <w:sz w:val="18"/>
                      <w:szCs w:val="18"/>
                      <w:lang w:val="en-US"/>
                    </w:rPr>
                    <w:t xml:space="preserve"> on the test point pair (corresponding to 2 AoAs) and the ratio of qualified test points over the whole sphere is M%</w:t>
                  </w:r>
                </w:p>
              </w:tc>
            </w:tr>
          </w:tbl>
          <w:p w14:paraId="585B3ADB" w14:textId="77777777" w:rsidR="00EE4DD8" w:rsidRPr="0012705A" w:rsidRDefault="00EE4DD8" w:rsidP="00EE4DD8">
            <w:pPr>
              <w:ind w:left="1255" w:hanging="1255"/>
              <w:jc w:val="both"/>
              <w:rPr>
                <w:bCs/>
                <w:iCs/>
                <w:sz w:val="18"/>
                <w:szCs w:val="18"/>
              </w:rPr>
            </w:pPr>
            <w:r w:rsidRPr="0012705A">
              <w:rPr>
                <w:bCs/>
                <w:iCs/>
                <w:sz w:val="18"/>
                <w:szCs w:val="18"/>
              </w:rPr>
              <w:t xml:space="preserve">Observation 2: For the requirement </w:t>
            </w:r>
            <w:proofErr w:type="gramStart"/>
            <w:r w:rsidRPr="0012705A">
              <w:rPr>
                <w:bCs/>
                <w:iCs/>
                <w:sz w:val="18"/>
                <w:szCs w:val="18"/>
              </w:rPr>
              <w:t>definition</w:t>
            </w:r>
            <w:proofErr w:type="gramEnd"/>
            <w:r w:rsidRPr="0012705A">
              <w:rPr>
                <w:bCs/>
                <w:iCs/>
                <w:sz w:val="18"/>
                <w:szCs w:val="18"/>
              </w:rPr>
              <w:t xml:space="preserve"> which is based on 2AoA directional sensitivity statistics, a common problem is the searching for {EIS_AoA1, EIS_AoA2} that can verify whether the UE can be capable of multi-Rx simultaneous reception per AoA pair is time consuming. Because the DL throughput performance of one AoA could interact with the reception power from another AoA.</w:t>
            </w:r>
          </w:p>
          <w:p w14:paraId="3EEDB921" w14:textId="77777777" w:rsidR="00EE4DD8" w:rsidRPr="0012705A" w:rsidRDefault="00EE4DD8" w:rsidP="00EE4DD8">
            <w:pPr>
              <w:ind w:left="1255" w:hanging="1255"/>
              <w:jc w:val="both"/>
              <w:rPr>
                <w:bCs/>
                <w:iCs/>
                <w:sz w:val="18"/>
                <w:szCs w:val="18"/>
              </w:rPr>
            </w:pPr>
            <w:r w:rsidRPr="0012705A">
              <w:rPr>
                <w:bCs/>
                <w:iCs/>
                <w:sz w:val="18"/>
                <w:szCs w:val="18"/>
              </w:rPr>
              <w:t>Observation 3: The second AoA can have even and complete spherical coverage if the test grid selection is based on legacy grid distribution for single AoA. But additional adjustment might be needed to keep the separation between two AoAs.</w:t>
            </w:r>
          </w:p>
          <w:p w14:paraId="40E3EB19" w14:textId="77777777" w:rsidR="00EE4DD8" w:rsidRPr="0012705A" w:rsidRDefault="00EE4DD8" w:rsidP="00EE4DD8">
            <w:pPr>
              <w:ind w:left="1255" w:hanging="1255"/>
              <w:jc w:val="both"/>
              <w:rPr>
                <w:b/>
                <w:i/>
                <w:sz w:val="18"/>
                <w:szCs w:val="18"/>
              </w:rPr>
            </w:pPr>
            <w:r w:rsidRPr="0012705A">
              <w:rPr>
                <w:bCs/>
                <w:iCs/>
                <w:sz w:val="18"/>
                <w:szCs w:val="18"/>
              </w:rPr>
              <w:t>Observation 4: If AoA source location is fixed, one of the AoA cannot guarantee complete spherical coverage</w:t>
            </w:r>
            <w:r w:rsidRPr="0012705A">
              <w:rPr>
                <w:b/>
                <w:i/>
                <w:sz w:val="18"/>
                <w:szCs w:val="18"/>
              </w:rPr>
              <w:t xml:space="preserve">.    </w:t>
            </w:r>
          </w:p>
          <w:p w14:paraId="02BEFC32" w14:textId="77777777" w:rsidR="00EE4DD8" w:rsidRPr="0012705A" w:rsidRDefault="00EE4DD8" w:rsidP="00EE4DD8">
            <w:pPr>
              <w:ind w:left="1075" w:hanging="1075"/>
              <w:jc w:val="both"/>
              <w:rPr>
                <w:b/>
                <w:iCs/>
                <w:sz w:val="18"/>
                <w:szCs w:val="18"/>
              </w:rPr>
            </w:pPr>
            <w:r w:rsidRPr="0012705A">
              <w:rPr>
                <w:b/>
                <w:iCs/>
                <w:sz w:val="18"/>
                <w:szCs w:val="18"/>
              </w:rPr>
              <w:t xml:space="preserve">Proposal 1: The selection for the set of points qualified for multi-Rx requirement should be independent from the selection for the set of points qualified for legacy EIS spherical coverage requirement.  </w:t>
            </w:r>
          </w:p>
          <w:p w14:paraId="73DDC308" w14:textId="77777777" w:rsidR="00EE4DD8" w:rsidRPr="0012705A" w:rsidRDefault="00EE4DD8" w:rsidP="00EE4DD8">
            <w:pPr>
              <w:ind w:left="1075" w:hanging="1075"/>
              <w:jc w:val="both"/>
              <w:rPr>
                <w:b/>
                <w:iCs/>
                <w:sz w:val="18"/>
                <w:szCs w:val="18"/>
              </w:rPr>
            </w:pPr>
            <w:r w:rsidRPr="0012705A">
              <w:rPr>
                <w:b/>
                <w:iCs/>
                <w:sz w:val="18"/>
                <w:szCs w:val="18"/>
              </w:rPr>
              <w:t xml:space="preserve">Proposal 2: Suggest </w:t>
            </w:r>
            <w:proofErr w:type="gramStart"/>
            <w:r w:rsidRPr="0012705A">
              <w:rPr>
                <w:b/>
                <w:iCs/>
                <w:sz w:val="18"/>
                <w:szCs w:val="18"/>
              </w:rPr>
              <w:t>to consider</w:t>
            </w:r>
            <w:proofErr w:type="gramEnd"/>
            <w:r w:rsidRPr="0012705A">
              <w:rPr>
                <w:b/>
                <w:iCs/>
                <w:sz w:val="18"/>
                <w:szCs w:val="18"/>
              </w:rPr>
              <w:t xml:space="preserve"> between Option 1b and Option 3 of the candidate solutions that listed as below for further discussion/simulation.</w:t>
            </w:r>
          </w:p>
          <w:tbl>
            <w:tblPr>
              <w:tblStyle w:val="TableGrid"/>
              <w:tblW w:w="0" w:type="auto"/>
              <w:tblLook w:val="04A0" w:firstRow="1" w:lastRow="0" w:firstColumn="1" w:lastColumn="0" w:noHBand="0" w:noVBand="1"/>
            </w:tblPr>
            <w:tblGrid>
              <w:gridCol w:w="912"/>
              <w:gridCol w:w="2143"/>
              <w:gridCol w:w="3304"/>
            </w:tblGrid>
            <w:tr w:rsidR="00EE4DD8" w:rsidRPr="0012705A" w14:paraId="601D167B" w14:textId="77777777" w:rsidTr="00A742BA">
              <w:trPr>
                <w:trHeight w:val="154"/>
              </w:trPr>
              <w:tc>
                <w:tcPr>
                  <w:tcW w:w="1129" w:type="dxa"/>
                  <w:vAlign w:val="center"/>
                </w:tcPr>
                <w:p w14:paraId="1D9004F1" w14:textId="77777777" w:rsidR="00EE4DD8" w:rsidRPr="0012705A" w:rsidRDefault="00EE4DD8" w:rsidP="00EE4DD8">
                  <w:pPr>
                    <w:jc w:val="center"/>
                    <w:rPr>
                      <w:sz w:val="18"/>
                      <w:szCs w:val="18"/>
                    </w:rPr>
                  </w:pPr>
                  <w:r w:rsidRPr="0012705A">
                    <w:rPr>
                      <w:sz w:val="18"/>
                      <w:szCs w:val="18"/>
                    </w:rPr>
                    <w:t>Option 1b</w:t>
                  </w:r>
                </w:p>
              </w:tc>
              <w:tc>
                <w:tcPr>
                  <w:tcW w:w="3261" w:type="dxa"/>
                  <w:vAlign w:val="center"/>
                </w:tcPr>
                <w:p w14:paraId="391A65D9" w14:textId="77777777" w:rsidR="00EE4DD8" w:rsidRPr="0012705A" w:rsidRDefault="00EE4DD8" w:rsidP="00EE4DD8">
                  <w:pPr>
                    <w:jc w:val="both"/>
                    <w:rPr>
                      <w:sz w:val="18"/>
                      <w:szCs w:val="18"/>
                    </w:rPr>
                  </w:pPr>
                  <w:r w:rsidRPr="0012705A">
                    <w:rPr>
                      <w:sz w:val="18"/>
                      <w:szCs w:val="18"/>
                    </w:rPr>
                    <w:t>Requirement is based on 2AoA directional sensitivity statistics</w:t>
                  </w:r>
                </w:p>
              </w:tc>
              <w:tc>
                <w:tcPr>
                  <w:tcW w:w="5241" w:type="dxa"/>
                  <w:vAlign w:val="center"/>
                </w:tcPr>
                <w:p w14:paraId="44C1F692" w14:textId="77777777" w:rsidR="00EE4DD8" w:rsidRPr="0012705A" w:rsidRDefault="00EE4DD8" w:rsidP="00EE4DD8">
                  <w:pPr>
                    <w:pStyle w:val="ListParagraph"/>
                    <w:widowControl w:val="0"/>
                    <w:numPr>
                      <w:ilvl w:val="0"/>
                      <w:numId w:val="34"/>
                    </w:numPr>
                    <w:overflowPunct/>
                    <w:autoSpaceDE/>
                    <w:autoSpaceDN/>
                    <w:adjustRightInd/>
                    <w:spacing w:after="0"/>
                    <w:ind w:firstLineChars="0"/>
                    <w:jc w:val="both"/>
                    <w:textAlignment w:val="auto"/>
                    <w:rPr>
                      <w:sz w:val="18"/>
                      <w:szCs w:val="18"/>
                    </w:rPr>
                  </w:pPr>
                  <w:r w:rsidRPr="0012705A">
                    <w:rPr>
                      <w:sz w:val="18"/>
                      <w:szCs w:val="18"/>
                      <w:lang w:val="en-US"/>
                    </w:rPr>
                    <w:t>Spherical coverage requirement is defined based one “joint sensitivity”, i.e., TJ2AS = f(J2AS</w:t>
                  </w:r>
                  <w:r w:rsidRPr="0012705A">
                    <w:rPr>
                      <w:sz w:val="18"/>
                      <w:szCs w:val="18"/>
                      <w:vertAlign w:val="subscript"/>
                      <w:lang w:val="en-US"/>
                    </w:rPr>
                    <w:t>AoA1sita, AoA2sita</w:t>
                  </w:r>
                  <w:r w:rsidRPr="0012705A">
                    <w:rPr>
                      <w:sz w:val="18"/>
                      <w:szCs w:val="18"/>
                      <w:lang w:val="en-US"/>
                    </w:rPr>
                    <w:t>, J2AS</w:t>
                  </w:r>
                  <w:r w:rsidRPr="0012705A">
                    <w:rPr>
                      <w:sz w:val="18"/>
                      <w:szCs w:val="18"/>
                      <w:vertAlign w:val="subscript"/>
                      <w:lang w:val="en-US"/>
                    </w:rPr>
                    <w:t>AoA1sits, AoA2phi</w:t>
                  </w:r>
                  <w:r w:rsidRPr="0012705A">
                    <w:rPr>
                      <w:sz w:val="18"/>
                      <w:szCs w:val="18"/>
                      <w:lang w:val="en-US"/>
                    </w:rPr>
                    <w:t>, J2AS</w:t>
                  </w:r>
                  <w:r w:rsidRPr="0012705A">
                    <w:rPr>
                      <w:sz w:val="18"/>
                      <w:szCs w:val="18"/>
                      <w:vertAlign w:val="subscript"/>
                      <w:lang w:val="en-US"/>
                    </w:rPr>
                    <w:t xml:space="preserve"> AoA1phi, AoA2sita</w:t>
                  </w:r>
                  <w:r w:rsidRPr="0012705A">
                    <w:rPr>
                      <w:sz w:val="18"/>
                      <w:szCs w:val="18"/>
                      <w:lang w:val="en-US"/>
                    </w:rPr>
                    <w:t>, J2AS</w:t>
                  </w:r>
                  <w:r w:rsidRPr="0012705A">
                    <w:rPr>
                      <w:sz w:val="18"/>
                      <w:szCs w:val="18"/>
                      <w:vertAlign w:val="subscript"/>
                      <w:lang w:val="en-US"/>
                    </w:rPr>
                    <w:t xml:space="preserve"> AoA1phi, AoA2phi</w:t>
                  </w:r>
                  <w:r w:rsidRPr="0012705A">
                    <w:rPr>
                      <w:sz w:val="18"/>
                      <w:szCs w:val="18"/>
                      <w:lang w:val="en-US"/>
                    </w:rPr>
                    <w:t xml:space="preserve">) for </w:t>
                  </w:r>
                  <w:proofErr w:type="spellStart"/>
                  <w:r w:rsidRPr="0012705A">
                    <w:rPr>
                      <w:sz w:val="18"/>
                      <w:szCs w:val="18"/>
                      <w:lang w:val="en-US"/>
                    </w:rPr>
                    <w:t>sDCI</w:t>
                  </w:r>
                  <w:proofErr w:type="spellEnd"/>
                </w:p>
              </w:tc>
            </w:tr>
            <w:tr w:rsidR="00EE4DD8" w:rsidRPr="0012705A" w14:paraId="1D9D3995" w14:textId="77777777" w:rsidTr="00A742BA">
              <w:tc>
                <w:tcPr>
                  <w:tcW w:w="1129" w:type="dxa"/>
                  <w:vAlign w:val="center"/>
                </w:tcPr>
                <w:p w14:paraId="56F4458C" w14:textId="77777777" w:rsidR="00EE4DD8" w:rsidRPr="0012705A" w:rsidRDefault="00EE4DD8" w:rsidP="00EE4DD8">
                  <w:pPr>
                    <w:jc w:val="center"/>
                    <w:rPr>
                      <w:sz w:val="18"/>
                      <w:szCs w:val="18"/>
                    </w:rPr>
                  </w:pPr>
                  <w:r w:rsidRPr="0012705A">
                    <w:rPr>
                      <w:sz w:val="18"/>
                      <w:szCs w:val="18"/>
                    </w:rPr>
                    <w:t>Option 3</w:t>
                  </w:r>
                </w:p>
              </w:tc>
              <w:tc>
                <w:tcPr>
                  <w:tcW w:w="3261" w:type="dxa"/>
                  <w:vAlign w:val="center"/>
                </w:tcPr>
                <w:p w14:paraId="741CF608" w14:textId="77777777" w:rsidR="00EE4DD8" w:rsidRPr="0012705A" w:rsidRDefault="00EE4DD8" w:rsidP="00EE4DD8">
                  <w:pPr>
                    <w:jc w:val="center"/>
                    <w:rPr>
                      <w:sz w:val="18"/>
                      <w:szCs w:val="18"/>
                    </w:rPr>
                  </w:pPr>
                  <w:r w:rsidRPr="0012705A">
                    <w:rPr>
                      <w:sz w:val="18"/>
                      <w:szCs w:val="18"/>
                      <w:lang w:val="en-US"/>
                    </w:rPr>
                    <w:t>Only verify the UE functionality (e.g., go or no-go) under two AoAs with a fixed DL power level</w:t>
                  </w:r>
                </w:p>
              </w:tc>
              <w:tc>
                <w:tcPr>
                  <w:tcW w:w="5241" w:type="dxa"/>
                  <w:vAlign w:val="center"/>
                </w:tcPr>
                <w:p w14:paraId="241DC732" w14:textId="77777777" w:rsidR="00EE4DD8" w:rsidRPr="0012705A" w:rsidRDefault="00EE4DD8" w:rsidP="00EE4DD8">
                  <w:pPr>
                    <w:jc w:val="both"/>
                    <w:rPr>
                      <w:sz w:val="18"/>
                      <w:szCs w:val="18"/>
                      <w:lang w:val="en-US"/>
                    </w:rPr>
                  </w:pPr>
                  <w:r w:rsidRPr="0012705A">
                    <w:rPr>
                      <w:sz w:val="18"/>
                      <w:szCs w:val="18"/>
                      <w:lang w:val="en-US"/>
                    </w:rPr>
                    <w:t xml:space="preserve">In other words, the UE can achieve EIS performance not worse than </w:t>
                  </w:r>
                  <w:proofErr w:type="spellStart"/>
                  <w:r w:rsidRPr="0012705A">
                    <w:rPr>
                      <w:sz w:val="18"/>
                      <w:szCs w:val="18"/>
                      <w:lang w:val="en-US"/>
                    </w:rPr>
                    <w:t>YdBm</w:t>
                  </w:r>
                  <w:proofErr w:type="spellEnd"/>
                  <w:r w:rsidRPr="0012705A">
                    <w:rPr>
                      <w:sz w:val="18"/>
                      <w:szCs w:val="18"/>
                      <w:lang w:val="en-US"/>
                    </w:rPr>
                    <w:t xml:space="preserve"> on the test point pair (corresponding to 2 AoAs) and the ratio of qualified test points over the whole sphere is M%</w:t>
                  </w:r>
                </w:p>
                <w:p w14:paraId="16177982" w14:textId="6475A0F1" w:rsidR="00EE4DD8" w:rsidRPr="0012705A" w:rsidRDefault="00EE4DD8" w:rsidP="00EE4DD8">
                  <w:pPr>
                    <w:jc w:val="both"/>
                    <w:rPr>
                      <w:sz w:val="18"/>
                      <w:szCs w:val="18"/>
                    </w:rPr>
                  </w:pPr>
                  <w:r w:rsidRPr="0012705A">
                    <w:rPr>
                      <w:sz w:val="18"/>
                      <w:szCs w:val="18"/>
                    </w:rPr>
                    <w:t>The value of Y could be worse than it is for legacy EIS spherical coverage requirement for PC3 UE. The value of M should be smaller than 50.</w:t>
                  </w:r>
                </w:p>
              </w:tc>
            </w:tr>
          </w:tbl>
          <w:p w14:paraId="134FC4E3" w14:textId="77777777" w:rsidR="00EE4DD8" w:rsidRPr="0012705A" w:rsidRDefault="00EE4DD8" w:rsidP="00EE4DD8">
            <w:pPr>
              <w:pStyle w:val="ListParagraph"/>
              <w:widowControl w:val="0"/>
              <w:overflowPunct/>
              <w:autoSpaceDE/>
              <w:autoSpaceDN/>
              <w:adjustRightInd/>
              <w:spacing w:after="0"/>
              <w:ind w:left="360" w:firstLineChars="0" w:firstLine="0"/>
              <w:jc w:val="both"/>
              <w:textAlignment w:val="auto"/>
              <w:rPr>
                <w:b/>
                <w:i/>
                <w:sz w:val="18"/>
                <w:szCs w:val="18"/>
                <w:lang w:eastAsia="zh-CN"/>
              </w:rPr>
            </w:pPr>
          </w:p>
          <w:p w14:paraId="092E4147" w14:textId="77777777" w:rsidR="00EE4DD8" w:rsidRPr="0012705A" w:rsidRDefault="00EE4DD8" w:rsidP="00EE4DD8">
            <w:pPr>
              <w:ind w:left="1075" w:hanging="1075"/>
              <w:jc w:val="both"/>
              <w:rPr>
                <w:b/>
                <w:iCs/>
                <w:sz w:val="18"/>
                <w:szCs w:val="18"/>
              </w:rPr>
            </w:pPr>
            <w:r w:rsidRPr="0012705A">
              <w:rPr>
                <w:b/>
                <w:iCs/>
                <w:sz w:val="18"/>
                <w:szCs w:val="18"/>
              </w:rPr>
              <w:t>Proposal 3: The performance impact from the limitation of polarization combinations to {AoA1</w:t>
            </w:r>
            <w:r w:rsidRPr="0012705A">
              <w:rPr>
                <w:b/>
                <w:iCs/>
                <w:sz w:val="18"/>
                <w:szCs w:val="18"/>
                <w:vertAlign w:val="subscript"/>
              </w:rPr>
              <w:t>sita</w:t>
            </w:r>
            <w:r w:rsidRPr="0012705A">
              <w:rPr>
                <w:b/>
                <w:iCs/>
                <w:sz w:val="18"/>
                <w:szCs w:val="18"/>
              </w:rPr>
              <w:t>-AoA2</w:t>
            </w:r>
            <w:r w:rsidRPr="0012705A">
              <w:rPr>
                <w:b/>
                <w:iCs/>
                <w:sz w:val="18"/>
                <w:szCs w:val="18"/>
                <w:vertAlign w:val="subscript"/>
              </w:rPr>
              <w:t>phi</w:t>
            </w:r>
            <w:r w:rsidRPr="0012705A">
              <w:rPr>
                <w:b/>
                <w:iCs/>
                <w:sz w:val="18"/>
                <w:szCs w:val="18"/>
              </w:rPr>
              <w:t>, AoA1</w:t>
            </w:r>
            <w:r w:rsidRPr="0012705A">
              <w:rPr>
                <w:b/>
                <w:iCs/>
                <w:sz w:val="18"/>
                <w:szCs w:val="18"/>
                <w:vertAlign w:val="subscript"/>
              </w:rPr>
              <w:t>phi</w:t>
            </w:r>
            <w:r w:rsidRPr="0012705A">
              <w:rPr>
                <w:b/>
                <w:iCs/>
                <w:sz w:val="18"/>
                <w:szCs w:val="18"/>
              </w:rPr>
              <w:t>-AoA2</w:t>
            </w:r>
            <w:r w:rsidRPr="0012705A">
              <w:rPr>
                <w:b/>
                <w:iCs/>
                <w:sz w:val="18"/>
                <w:szCs w:val="18"/>
                <w:vertAlign w:val="subscript"/>
              </w:rPr>
              <w:t>sita</w:t>
            </w:r>
            <w:r w:rsidRPr="0012705A">
              <w:rPr>
                <w:b/>
                <w:iCs/>
                <w:sz w:val="18"/>
                <w:szCs w:val="18"/>
              </w:rPr>
              <w:t xml:space="preserve">} should be further evaluated and taking realistic RF imperfections into consideration.   </w:t>
            </w:r>
          </w:p>
          <w:p w14:paraId="4D69F5FD" w14:textId="63981DBE" w:rsidR="00EE4DD8" w:rsidRPr="0012705A" w:rsidRDefault="00EE4DD8" w:rsidP="00EE4DD8">
            <w:pPr>
              <w:ind w:left="1075" w:hanging="1075"/>
              <w:jc w:val="both"/>
              <w:rPr>
                <w:b/>
                <w:i/>
                <w:sz w:val="18"/>
                <w:szCs w:val="18"/>
              </w:rPr>
            </w:pPr>
            <w:r w:rsidRPr="0012705A">
              <w:rPr>
                <w:b/>
                <w:iCs/>
                <w:sz w:val="18"/>
                <w:szCs w:val="18"/>
              </w:rPr>
              <w:t>Proposal 4: Whether and how to handle the AoA source location restriction should be further considered.</w:t>
            </w:r>
            <w:r w:rsidRPr="0012705A">
              <w:rPr>
                <w:b/>
                <w:i/>
                <w:sz w:val="18"/>
                <w:szCs w:val="18"/>
              </w:rPr>
              <w:t xml:space="preserve"> </w:t>
            </w:r>
          </w:p>
        </w:tc>
      </w:tr>
      <w:tr w:rsidR="00EE4DD8" w:rsidRPr="0012705A" w14:paraId="0DC93E6E" w14:textId="77777777" w:rsidTr="00EE4DD8">
        <w:trPr>
          <w:trHeight w:val="468"/>
        </w:trPr>
        <w:tc>
          <w:tcPr>
            <w:tcW w:w="1622" w:type="dxa"/>
            <w:shd w:val="clear" w:color="auto" w:fill="auto"/>
          </w:tcPr>
          <w:p w14:paraId="7AC83FCD" w14:textId="6D197C81" w:rsidR="00EE4DD8" w:rsidRPr="0012705A" w:rsidRDefault="00EE4DD8" w:rsidP="00EE4DD8">
            <w:pPr>
              <w:spacing w:before="120" w:after="120"/>
              <w:rPr>
                <w:sz w:val="18"/>
                <w:szCs w:val="18"/>
              </w:rPr>
            </w:pPr>
            <w:r w:rsidRPr="0012705A">
              <w:rPr>
                <w:color w:val="000000"/>
                <w:sz w:val="18"/>
                <w:szCs w:val="18"/>
              </w:rPr>
              <w:lastRenderedPageBreak/>
              <w:t>R4-2302250</w:t>
            </w:r>
          </w:p>
        </w:tc>
        <w:tc>
          <w:tcPr>
            <w:tcW w:w="1424" w:type="dxa"/>
          </w:tcPr>
          <w:p w14:paraId="6F44A424" w14:textId="5D8E10FA" w:rsidR="00EE4DD8" w:rsidRPr="0012705A" w:rsidRDefault="00EE4DD8" w:rsidP="00EE4DD8">
            <w:pPr>
              <w:spacing w:before="120" w:after="120"/>
              <w:rPr>
                <w:sz w:val="18"/>
                <w:szCs w:val="18"/>
              </w:rPr>
            </w:pPr>
            <w:r w:rsidRPr="0012705A">
              <w:rPr>
                <w:sz w:val="18"/>
                <w:szCs w:val="18"/>
              </w:rPr>
              <w:t>Sony, Ericsson</w:t>
            </w:r>
          </w:p>
        </w:tc>
        <w:tc>
          <w:tcPr>
            <w:tcW w:w="6585" w:type="dxa"/>
          </w:tcPr>
          <w:p w14:paraId="396E2716" w14:textId="77777777" w:rsidR="00EE4DD8" w:rsidRPr="0012705A" w:rsidRDefault="00EE4DD8" w:rsidP="00EE4DD8">
            <w:pPr>
              <w:spacing w:after="0"/>
              <w:ind w:left="1345" w:hanging="1345"/>
              <w:jc w:val="both"/>
              <w:rPr>
                <w:sz w:val="18"/>
                <w:szCs w:val="18"/>
                <w:lang w:val="en-US"/>
              </w:rPr>
            </w:pPr>
            <w:r w:rsidRPr="0012705A">
              <w:rPr>
                <w:sz w:val="18"/>
                <w:szCs w:val="18"/>
                <w:lang w:val="en-US"/>
              </w:rPr>
              <w:t xml:space="preserve">Observation 1: Verifying the spherical coverage requirement for the multi-Rx chain DL reception as a functional test with a fixed DL power level can reduce the test time and simplify the work of setting core requirements, which verify the UE </w:t>
            </w:r>
            <w:proofErr w:type="gramStart"/>
            <w:r w:rsidRPr="0012705A">
              <w:rPr>
                <w:sz w:val="18"/>
                <w:szCs w:val="18"/>
                <w:lang w:val="en-US"/>
              </w:rPr>
              <w:t>is capable of receiving</w:t>
            </w:r>
            <w:proofErr w:type="gramEnd"/>
            <w:r w:rsidRPr="0012705A">
              <w:rPr>
                <w:sz w:val="18"/>
                <w:szCs w:val="18"/>
                <w:lang w:val="en-US"/>
              </w:rPr>
              <w:t xml:space="preserve"> a two-layer transmission with one layer per direction across a specified part of the sphere (a spatial requirement).</w:t>
            </w:r>
          </w:p>
          <w:p w14:paraId="51DE4990" w14:textId="77777777" w:rsidR="00EE4DD8" w:rsidRPr="0012705A" w:rsidRDefault="00EE4DD8" w:rsidP="00EE4DD8">
            <w:pPr>
              <w:spacing w:after="0"/>
              <w:ind w:left="1345" w:hanging="1345"/>
              <w:jc w:val="both"/>
              <w:rPr>
                <w:sz w:val="18"/>
                <w:szCs w:val="18"/>
                <w:lang w:val="en-US"/>
              </w:rPr>
            </w:pPr>
          </w:p>
          <w:p w14:paraId="57B8F998" w14:textId="77777777" w:rsidR="00EE4DD8" w:rsidRPr="0012705A" w:rsidRDefault="00EE4DD8" w:rsidP="00EE4DD8">
            <w:pPr>
              <w:ind w:left="1345" w:hanging="1345"/>
              <w:jc w:val="both"/>
              <w:rPr>
                <w:sz w:val="18"/>
                <w:szCs w:val="18"/>
                <w:lang w:val="en-US"/>
              </w:rPr>
            </w:pPr>
            <w:r w:rsidRPr="0012705A">
              <w:rPr>
                <w:sz w:val="18"/>
                <w:szCs w:val="18"/>
                <w:lang w:val="en-US"/>
              </w:rPr>
              <w:t xml:space="preserve">Observation 2: The "go" and "no-go" conditions can be defined as when both panels are above their sensitivity condition., e.g., the baseband SINR is above -1 </w:t>
            </w:r>
            <w:proofErr w:type="spellStart"/>
            <w:r w:rsidRPr="0012705A">
              <w:rPr>
                <w:sz w:val="18"/>
                <w:szCs w:val="18"/>
                <w:lang w:val="en-US"/>
              </w:rPr>
              <w:t>dB.</w:t>
            </w:r>
            <w:proofErr w:type="spellEnd"/>
            <w:r w:rsidRPr="0012705A">
              <w:rPr>
                <w:sz w:val="18"/>
                <w:szCs w:val="18"/>
                <w:lang w:val="en-US"/>
              </w:rPr>
              <w:t xml:space="preserve"> </w:t>
            </w:r>
          </w:p>
          <w:p w14:paraId="6E4C25B7" w14:textId="77777777" w:rsidR="00EE4DD8" w:rsidRPr="0012705A" w:rsidRDefault="00EE4DD8" w:rsidP="00EE4DD8">
            <w:pPr>
              <w:ind w:left="1345" w:hanging="1345"/>
              <w:jc w:val="both"/>
              <w:rPr>
                <w:sz w:val="18"/>
                <w:szCs w:val="18"/>
                <w:lang w:val="en-US"/>
              </w:rPr>
            </w:pPr>
            <w:r w:rsidRPr="0012705A">
              <w:rPr>
                <w:sz w:val="18"/>
                <w:szCs w:val="18"/>
                <w:lang w:val="en-US"/>
              </w:rPr>
              <w:lastRenderedPageBreak/>
              <w:t xml:space="preserve">Observation 3: For a device that can perform joint demodulation of the layers, better performance can be expected since the </w:t>
            </w:r>
            <w:proofErr w:type="gramStart"/>
            <w:r w:rsidRPr="0012705A">
              <w:rPr>
                <w:sz w:val="18"/>
                <w:szCs w:val="18"/>
                <w:lang w:val="en-US"/>
              </w:rPr>
              <w:t>cross-talk</w:t>
            </w:r>
            <w:proofErr w:type="gramEnd"/>
            <w:r w:rsidRPr="0012705A">
              <w:rPr>
                <w:sz w:val="18"/>
                <w:szCs w:val="18"/>
                <w:lang w:val="en-US"/>
              </w:rPr>
              <w:t xml:space="preserve"> signal/cross-layer signal can be used as well. </w:t>
            </w:r>
          </w:p>
          <w:p w14:paraId="7A4FD417" w14:textId="77777777" w:rsidR="00EE4DD8" w:rsidRPr="0012705A" w:rsidRDefault="00EE4DD8" w:rsidP="00EE4DD8">
            <w:pPr>
              <w:pStyle w:val="BodyText"/>
              <w:ind w:left="1345" w:hanging="1345"/>
              <w:rPr>
                <w:b/>
                <w:bCs/>
                <w:sz w:val="18"/>
                <w:szCs w:val="18"/>
                <w:lang w:val="en-US"/>
              </w:rPr>
            </w:pPr>
            <w:r w:rsidRPr="0012705A">
              <w:rPr>
                <w:sz w:val="18"/>
                <w:szCs w:val="18"/>
                <w:lang w:val="en-US"/>
              </w:rPr>
              <w:t xml:space="preserve">Observation 4: It has been assumed that the UE can support two polarizations per antenna panel, which makes them capable of matching the polarization with the DL signal. Therefore, there is no need to swap the polarization for testing the UE RF core requirement of multi-Rx chain DL reception in </w:t>
            </w:r>
            <w:proofErr w:type="gramStart"/>
            <w:r w:rsidRPr="0012705A">
              <w:rPr>
                <w:sz w:val="18"/>
                <w:szCs w:val="18"/>
                <w:lang w:val="en-US"/>
              </w:rPr>
              <w:t>FR2</w:t>
            </w:r>
            <w:proofErr w:type="gramEnd"/>
          </w:p>
          <w:p w14:paraId="638864DF" w14:textId="77777777" w:rsidR="00EE4DD8" w:rsidRPr="0012705A" w:rsidRDefault="00EE4DD8" w:rsidP="00EE4DD8">
            <w:pPr>
              <w:pStyle w:val="BodyText"/>
              <w:ind w:left="1345" w:hanging="1345"/>
              <w:jc w:val="both"/>
              <w:rPr>
                <w:b/>
                <w:bCs/>
                <w:sz w:val="18"/>
                <w:szCs w:val="18"/>
                <w:lang w:val="en-US"/>
              </w:rPr>
            </w:pPr>
            <w:r w:rsidRPr="0012705A">
              <w:rPr>
                <w:sz w:val="18"/>
                <w:szCs w:val="18"/>
                <w:lang w:val="en-US"/>
              </w:rPr>
              <w:t>Observation 5: The coverage performance depends on AoA offsets and UE implementations</w:t>
            </w:r>
            <w:r w:rsidRPr="0012705A">
              <w:rPr>
                <w:b/>
                <w:bCs/>
                <w:sz w:val="18"/>
                <w:szCs w:val="18"/>
                <w:lang w:val="en-US"/>
              </w:rPr>
              <w:t xml:space="preserve">. </w:t>
            </w:r>
          </w:p>
          <w:p w14:paraId="0292BC39" w14:textId="77777777" w:rsidR="00EE4DD8" w:rsidRPr="0012705A" w:rsidRDefault="00EE4DD8" w:rsidP="00EE4DD8">
            <w:pPr>
              <w:ind w:left="1075" w:hanging="1075"/>
              <w:jc w:val="both"/>
              <w:rPr>
                <w:b/>
                <w:bCs/>
                <w:sz w:val="18"/>
                <w:szCs w:val="18"/>
                <w:lang w:val="en-US"/>
              </w:rPr>
            </w:pPr>
            <w:r w:rsidRPr="0012705A">
              <w:rPr>
                <w:b/>
                <w:bCs/>
                <w:sz w:val="18"/>
                <w:szCs w:val="18"/>
                <w:lang w:val="en-US"/>
              </w:rPr>
              <w:t xml:space="preserve">Proposal 1: Re-use the legacy spherical coverage receiver sensitivity level (single probe) as the DL power for each probe to set the core requirement. </w:t>
            </w:r>
          </w:p>
          <w:p w14:paraId="524B77D3" w14:textId="77777777" w:rsidR="00EE4DD8" w:rsidRPr="0012705A" w:rsidRDefault="00EE4DD8" w:rsidP="00EE4DD8">
            <w:pPr>
              <w:ind w:left="1075" w:hanging="1075"/>
              <w:jc w:val="both"/>
              <w:rPr>
                <w:b/>
                <w:bCs/>
                <w:sz w:val="18"/>
                <w:szCs w:val="18"/>
                <w:lang w:val="en-US"/>
              </w:rPr>
            </w:pPr>
            <w:r w:rsidRPr="0012705A">
              <w:rPr>
                <w:b/>
                <w:bCs/>
                <w:sz w:val="18"/>
                <w:szCs w:val="18"/>
                <w:lang w:val="en-US"/>
              </w:rPr>
              <w:t xml:space="preserve">Proposal 2: The minimum coverage requirement for two AoAs can be derived or simulated based on the agreed DL power level and go/no-go condition with the agreed UE reference architecture. </w:t>
            </w:r>
          </w:p>
          <w:p w14:paraId="3440BE6F" w14:textId="77777777" w:rsidR="00EE4DD8" w:rsidRPr="0012705A" w:rsidRDefault="00EE4DD8" w:rsidP="00EE4DD8">
            <w:pPr>
              <w:ind w:left="1075" w:hanging="1075"/>
              <w:jc w:val="both"/>
              <w:rPr>
                <w:b/>
                <w:bCs/>
                <w:sz w:val="18"/>
                <w:szCs w:val="18"/>
                <w:lang w:val="en-US"/>
              </w:rPr>
            </w:pPr>
            <w:r w:rsidRPr="0012705A">
              <w:rPr>
                <w:b/>
                <w:bCs/>
                <w:sz w:val="18"/>
                <w:szCs w:val="18"/>
                <w:lang w:val="en-US"/>
              </w:rPr>
              <w:t xml:space="preserve">Proposal 3: Assuming four antenna panels per UE as the reference architecture for deriving the spherical coverage requirement of the spherical coverage requirement for the multi-Rx chain DL reception. The four panels are separated into two pairs, and each pair is composed of two antenna panels with orthogonal polarizations that are co-located. </w:t>
            </w:r>
          </w:p>
          <w:p w14:paraId="32D67E91" w14:textId="77777777" w:rsidR="00EE4DD8" w:rsidRPr="0012705A" w:rsidRDefault="00EE4DD8" w:rsidP="00EE4DD8">
            <w:pPr>
              <w:pStyle w:val="BodyText"/>
              <w:ind w:left="1075" w:hanging="1075"/>
              <w:jc w:val="both"/>
              <w:rPr>
                <w:b/>
                <w:bCs/>
                <w:sz w:val="18"/>
                <w:szCs w:val="18"/>
                <w:lang w:val="en-US"/>
              </w:rPr>
            </w:pPr>
            <w:r w:rsidRPr="0012705A">
              <w:rPr>
                <w:b/>
                <w:bCs/>
                <w:sz w:val="18"/>
                <w:szCs w:val="18"/>
                <w:lang w:val="en-US"/>
              </w:rPr>
              <w:t xml:space="preserve">Proposal 4: It is proposed to test the UE performance under </w:t>
            </w:r>
            <w:bookmarkStart w:id="3" w:name="_Hlk127878485"/>
            <w:r w:rsidRPr="0012705A">
              <w:rPr>
                <w:b/>
                <w:bCs/>
                <w:sz w:val="18"/>
                <w:szCs w:val="18"/>
                <w:lang w:val="en-US"/>
              </w:rPr>
              <w:t xml:space="preserve">two AoA offsets, one larger than 90° and one smaller than 90°. </w:t>
            </w:r>
            <w:bookmarkEnd w:id="3"/>
          </w:p>
          <w:p w14:paraId="69C25D23" w14:textId="77777777" w:rsidR="00EE4DD8" w:rsidRPr="0012705A" w:rsidRDefault="00EE4DD8" w:rsidP="00EE4DD8">
            <w:pPr>
              <w:pStyle w:val="BodyText"/>
              <w:ind w:left="1075" w:hanging="1075"/>
              <w:rPr>
                <w:b/>
                <w:bCs/>
                <w:sz w:val="18"/>
                <w:szCs w:val="18"/>
              </w:rPr>
            </w:pPr>
            <w:r w:rsidRPr="0012705A">
              <w:rPr>
                <w:b/>
                <w:bCs/>
                <w:sz w:val="18"/>
                <w:szCs w:val="18"/>
              </w:rPr>
              <w:t xml:space="preserve">Proposal 5: UE should meet the core requirement under both AoA offsets, but whether the same requirements can be applied to </w:t>
            </w:r>
            <w:proofErr w:type="gramStart"/>
            <w:r w:rsidRPr="0012705A">
              <w:rPr>
                <w:b/>
                <w:bCs/>
                <w:sz w:val="18"/>
                <w:szCs w:val="18"/>
              </w:rPr>
              <w:t>both AoA</w:t>
            </w:r>
            <w:proofErr w:type="gramEnd"/>
            <w:r w:rsidRPr="0012705A">
              <w:rPr>
                <w:b/>
                <w:bCs/>
                <w:sz w:val="18"/>
                <w:szCs w:val="18"/>
              </w:rPr>
              <w:t xml:space="preserve"> offsets can be studied further. </w:t>
            </w:r>
          </w:p>
          <w:p w14:paraId="3759DEE8" w14:textId="6422B7AB" w:rsidR="00EE4DD8" w:rsidRPr="0012705A" w:rsidRDefault="00EE4DD8" w:rsidP="00EE4DD8">
            <w:pPr>
              <w:pStyle w:val="BodyText"/>
              <w:ind w:left="1075" w:hanging="1075"/>
              <w:rPr>
                <w:b/>
                <w:bCs/>
                <w:sz w:val="18"/>
                <w:szCs w:val="18"/>
                <w:lang w:val="en-US"/>
              </w:rPr>
            </w:pPr>
            <w:r w:rsidRPr="0012705A">
              <w:rPr>
                <w:b/>
                <w:bCs/>
                <w:sz w:val="18"/>
                <w:szCs w:val="18"/>
                <w:lang w:val="en-US"/>
              </w:rPr>
              <w:t xml:space="preserve">Proposal 6: Further study whether it is sufficient to verify the UE RF performance with a pair of orthogonal polarizations from the two probes for the UE RF requirement test. </w:t>
            </w:r>
          </w:p>
        </w:tc>
      </w:tr>
      <w:tr w:rsidR="00E14421" w:rsidRPr="0012705A" w14:paraId="4E87D9EE" w14:textId="77777777" w:rsidTr="00F52FBD">
        <w:trPr>
          <w:trHeight w:val="468"/>
        </w:trPr>
        <w:tc>
          <w:tcPr>
            <w:tcW w:w="1622" w:type="dxa"/>
          </w:tcPr>
          <w:p w14:paraId="5A45AFEF" w14:textId="2C2AB4D1" w:rsidR="00E14421" w:rsidRPr="0012705A" w:rsidRDefault="0012705A" w:rsidP="0068166D">
            <w:pPr>
              <w:spacing w:before="120" w:after="120"/>
              <w:rPr>
                <w:sz w:val="18"/>
                <w:szCs w:val="18"/>
              </w:rPr>
            </w:pPr>
            <w:r>
              <w:rPr>
                <w:sz w:val="18"/>
                <w:szCs w:val="18"/>
              </w:rPr>
              <w:lastRenderedPageBreak/>
              <w:t>R4-23025</w:t>
            </w:r>
            <w:r w:rsidR="0083572F">
              <w:rPr>
                <w:sz w:val="18"/>
                <w:szCs w:val="18"/>
              </w:rPr>
              <w:t>2</w:t>
            </w:r>
            <w:r>
              <w:rPr>
                <w:sz w:val="18"/>
                <w:szCs w:val="18"/>
              </w:rPr>
              <w:t>2</w:t>
            </w:r>
          </w:p>
        </w:tc>
        <w:tc>
          <w:tcPr>
            <w:tcW w:w="1424" w:type="dxa"/>
          </w:tcPr>
          <w:p w14:paraId="3E7B3EA3" w14:textId="3CFD4297" w:rsidR="00E14421" w:rsidRPr="0012705A" w:rsidRDefault="0035033C" w:rsidP="0068166D">
            <w:pPr>
              <w:spacing w:before="120" w:after="120"/>
              <w:rPr>
                <w:sz w:val="18"/>
                <w:szCs w:val="18"/>
              </w:rPr>
            </w:pPr>
            <w:r w:rsidRPr="0035033C">
              <w:rPr>
                <w:sz w:val="18"/>
                <w:szCs w:val="18"/>
              </w:rPr>
              <w:t>Keysight Technologies UK Ltd</w:t>
            </w:r>
          </w:p>
        </w:tc>
        <w:tc>
          <w:tcPr>
            <w:tcW w:w="6585" w:type="dxa"/>
          </w:tcPr>
          <w:p w14:paraId="7CC265AF" w14:textId="4CF07580" w:rsidR="001B4E3F" w:rsidRPr="001B4E3F" w:rsidRDefault="001B4E3F" w:rsidP="00F03FF3">
            <w:pPr>
              <w:ind w:left="1252" w:hanging="1252"/>
              <w:rPr>
                <w:color w:val="4472C4" w:themeColor="accent1"/>
                <w:sz w:val="18"/>
                <w:szCs w:val="18"/>
              </w:rPr>
            </w:pPr>
            <w:r w:rsidRPr="001B4E3F">
              <w:rPr>
                <w:color w:val="4472C4" w:themeColor="accent1"/>
                <w:sz w:val="18"/>
                <w:szCs w:val="18"/>
              </w:rPr>
              <w:t>(Partial list</w:t>
            </w:r>
            <w:r w:rsidR="003909CA">
              <w:rPr>
                <w:color w:val="4472C4" w:themeColor="accent1"/>
                <w:sz w:val="18"/>
                <w:szCs w:val="18"/>
              </w:rPr>
              <w:t xml:space="preserve"> borrowed from [132]</w:t>
            </w:r>
            <w:r w:rsidRPr="001B4E3F">
              <w:rPr>
                <w:color w:val="4472C4" w:themeColor="accent1"/>
                <w:sz w:val="18"/>
                <w:szCs w:val="18"/>
              </w:rPr>
              <w:t>)</w:t>
            </w:r>
          </w:p>
          <w:p w14:paraId="1EEA67DA" w14:textId="77777777" w:rsidR="001B4E3F" w:rsidRDefault="001B4E3F" w:rsidP="00F03FF3">
            <w:pPr>
              <w:ind w:left="1252" w:hanging="1252"/>
              <w:rPr>
                <w:sz w:val="18"/>
                <w:szCs w:val="18"/>
              </w:rPr>
            </w:pPr>
          </w:p>
          <w:p w14:paraId="37F9B023" w14:textId="48C3E9BA" w:rsidR="006339DE" w:rsidRPr="00F03FF3" w:rsidRDefault="006339DE" w:rsidP="00F03FF3">
            <w:pPr>
              <w:ind w:left="1252" w:hanging="1252"/>
              <w:rPr>
                <w:sz w:val="18"/>
                <w:szCs w:val="18"/>
              </w:rPr>
            </w:pPr>
            <w:r w:rsidRPr="00F03FF3">
              <w:rPr>
                <w:sz w:val="18"/>
                <w:szCs w:val="18"/>
              </w:rPr>
              <w:fldChar w:fldCharType="begin"/>
            </w:r>
            <w:r w:rsidRPr="00F03FF3">
              <w:rPr>
                <w:sz w:val="18"/>
                <w:szCs w:val="18"/>
              </w:rPr>
              <w:instrText xml:space="preserve"> REF _Ref118721653 \h  \* MERGEFORMAT </w:instrText>
            </w:r>
            <w:r w:rsidRPr="00F03FF3">
              <w:rPr>
                <w:sz w:val="18"/>
                <w:szCs w:val="18"/>
              </w:rPr>
            </w:r>
            <w:r w:rsidRPr="00F03FF3">
              <w:rPr>
                <w:sz w:val="18"/>
                <w:szCs w:val="18"/>
              </w:rPr>
              <w:fldChar w:fldCharType="separate"/>
            </w:r>
            <w:r w:rsidRPr="00F03FF3">
              <w:rPr>
                <w:sz w:val="18"/>
                <w:szCs w:val="18"/>
              </w:rPr>
              <w:t xml:space="preserve">Observation </w:t>
            </w:r>
            <w:r w:rsidRPr="00F03FF3">
              <w:rPr>
                <w:noProof/>
                <w:sz w:val="18"/>
                <w:szCs w:val="18"/>
              </w:rPr>
              <w:t>4</w:t>
            </w:r>
            <w:r w:rsidRPr="00F03FF3">
              <w:rPr>
                <w:sz w:val="18"/>
                <w:szCs w:val="18"/>
              </w:rPr>
              <w:t>: For multi-DCI schemes, TP and EIS/sensitivity can be determined per AoA.</w:t>
            </w:r>
            <w:r w:rsidRPr="00F03FF3">
              <w:rPr>
                <w:sz w:val="18"/>
                <w:szCs w:val="18"/>
              </w:rPr>
              <w:fldChar w:fldCharType="end"/>
            </w:r>
          </w:p>
          <w:p w14:paraId="00E6F54D" w14:textId="77777777" w:rsidR="006339DE" w:rsidRPr="00F03FF3" w:rsidRDefault="006339DE" w:rsidP="00F03FF3">
            <w:pPr>
              <w:ind w:left="1072" w:hanging="1072"/>
              <w:rPr>
                <w:b/>
                <w:bCs/>
                <w:sz w:val="18"/>
                <w:szCs w:val="18"/>
              </w:rPr>
            </w:pPr>
            <w:r w:rsidRPr="00F03FF3">
              <w:rPr>
                <w:b/>
                <w:bCs/>
                <w:sz w:val="18"/>
                <w:szCs w:val="18"/>
              </w:rPr>
              <w:fldChar w:fldCharType="begin"/>
            </w:r>
            <w:r w:rsidRPr="00F03FF3">
              <w:rPr>
                <w:b/>
                <w:bCs/>
                <w:sz w:val="18"/>
                <w:szCs w:val="18"/>
              </w:rPr>
              <w:instrText xml:space="preserve"> REF _Ref127530987 \h  \* MERGEFORMAT </w:instrText>
            </w:r>
            <w:r w:rsidRPr="00F03FF3">
              <w:rPr>
                <w:b/>
                <w:bCs/>
                <w:sz w:val="18"/>
                <w:szCs w:val="18"/>
              </w:rPr>
            </w:r>
            <w:r w:rsidRPr="00F03FF3">
              <w:rPr>
                <w:b/>
                <w:bCs/>
                <w:sz w:val="18"/>
                <w:szCs w:val="18"/>
              </w:rPr>
              <w:fldChar w:fldCharType="separate"/>
            </w:r>
            <w:r w:rsidRPr="00F03FF3">
              <w:rPr>
                <w:b/>
                <w:bCs/>
                <w:sz w:val="18"/>
                <w:szCs w:val="18"/>
              </w:rPr>
              <w:t xml:space="preserve">Proposal </w:t>
            </w:r>
            <w:r w:rsidRPr="00F03FF3">
              <w:rPr>
                <w:b/>
                <w:bCs/>
                <w:noProof/>
                <w:sz w:val="18"/>
                <w:szCs w:val="18"/>
              </w:rPr>
              <w:t>1</w:t>
            </w:r>
            <w:r w:rsidRPr="00F03FF3">
              <w:rPr>
                <w:b/>
                <w:bCs/>
                <w:sz w:val="18"/>
                <w:szCs w:val="18"/>
              </w:rPr>
              <w:t xml:space="preserve">: For optimized AoA1 and AoA2 test point/perceived DL direction coverage, apply a full rotation in </w:t>
            </w:r>
            <w:r w:rsidRPr="00F03FF3">
              <w:rPr>
                <w:rFonts w:ascii="Symbol" w:hAnsi="Symbol"/>
                <w:b/>
                <w:bCs/>
                <w:sz w:val="18"/>
                <w:szCs w:val="18"/>
              </w:rPr>
              <w:t></w:t>
            </w:r>
            <w:r w:rsidRPr="00F03FF3">
              <w:rPr>
                <w:b/>
                <w:bCs/>
                <w:sz w:val="18"/>
                <w:szCs w:val="18"/>
              </w:rPr>
              <w:t xml:space="preserve"> and a half rotation in </w:t>
            </w:r>
            <w:r w:rsidRPr="00F03FF3">
              <w:rPr>
                <w:rFonts w:ascii="Symbol" w:hAnsi="Symbol"/>
                <w:b/>
                <w:bCs/>
                <w:sz w:val="18"/>
                <w:szCs w:val="18"/>
              </w:rPr>
              <w:t></w:t>
            </w:r>
            <w:r w:rsidRPr="00F03FF3">
              <w:rPr>
                <w:b/>
                <w:bCs/>
                <w:sz w:val="18"/>
                <w:szCs w:val="18"/>
              </w:rPr>
              <w:t>.</w:t>
            </w:r>
            <w:r w:rsidRPr="00F03FF3">
              <w:rPr>
                <w:b/>
                <w:bCs/>
                <w:sz w:val="18"/>
                <w:szCs w:val="18"/>
              </w:rPr>
              <w:fldChar w:fldCharType="end"/>
            </w:r>
          </w:p>
          <w:p w14:paraId="375D427F" w14:textId="77777777" w:rsidR="006339DE" w:rsidRPr="00F03FF3" w:rsidRDefault="006339DE" w:rsidP="00F03FF3">
            <w:pPr>
              <w:ind w:left="1072" w:hanging="1072"/>
              <w:rPr>
                <w:b/>
                <w:bCs/>
                <w:sz w:val="18"/>
                <w:szCs w:val="18"/>
              </w:rPr>
            </w:pPr>
            <w:r w:rsidRPr="00F03FF3">
              <w:rPr>
                <w:b/>
                <w:bCs/>
                <w:sz w:val="18"/>
                <w:szCs w:val="18"/>
              </w:rPr>
              <w:fldChar w:fldCharType="begin"/>
            </w:r>
            <w:r w:rsidRPr="00F03FF3">
              <w:rPr>
                <w:b/>
                <w:bCs/>
                <w:sz w:val="18"/>
                <w:szCs w:val="18"/>
              </w:rPr>
              <w:instrText xml:space="preserve"> REF _Ref127200741 \h  \* MERGEFORMAT </w:instrText>
            </w:r>
            <w:r w:rsidRPr="00F03FF3">
              <w:rPr>
                <w:b/>
                <w:bCs/>
                <w:sz w:val="18"/>
                <w:szCs w:val="18"/>
              </w:rPr>
            </w:r>
            <w:r w:rsidRPr="00F03FF3">
              <w:rPr>
                <w:b/>
                <w:bCs/>
                <w:sz w:val="18"/>
                <w:szCs w:val="18"/>
              </w:rPr>
              <w:fldChar w:fldCharType="separate"/>
            </w:r>
            <w:r w:rsidRPr="00F03FF3">
              <w:rPr>
                <w:b/>
                <w:bCs/>
                <w:sz w:val="18"/>
                <w:szCs w:val="18"/>
              </w:rPr>
              <w:t xml:space="preserve">Proposal </w:t>
            </w:r>
            <w:r w:rsidRPr="00F03FF3">
              <w:rPr>
                <w:b/>
                <w:bCs/>
                <w:noProof/>
                <w:sz w:val="18"/>
                <w:szCs w:val="18"/>
              </w:rPr>
              <w:t>2</w:t>
            </w:r>
            <w:r w:rsidRPr="00F03FF3">
              <w:rPr>
                <w:b/>
                <w:bCs/>
                <w:sz w:val="18"/>
                <w:szCs w:val="18"/>
              </w:rPr>
              <w:t>: For optimized AoA1 and AoA2 test point/perceived DL direction coverage, utilize constant-step size grids only.</w:t>
            </w:r>
            <w:r w:rsidRPr="00F03FF3">
              <w:rPr>
                <w:b/>
                <w:bCs/>
                <w:sz w:val="18"/>
                <w:szCs w:val="18"/>
              </w:rPr>
              <w:fldChar w:fldCharType="end"/>
            </w:r>
          </w:p>
          <w:p w14:paraId="0FCCCC78" w14:textId="262FA7F3" w:rsidR="006339DE" w:rsidRPr="00F03FF3" w:rsidRDefault="006339DE" w:rsidP="00F03FF3">
            <w:pPr>
              <w:ind w:left="1072" w:hanging="1072"/>
              <w:rPr>
                <w:b/>
                <w:bCs/>
                <w:sz w:val="18"/>
                <w:szCs w:val="18"/>
              </w:rPr>
            </w:pPr>
            <w:r w:rsidRPr="00F03FF3">
              <w:rPr>
                <w:b/>
                <w:bCs/>
                <w:sz w:val="18"/>
                <w:szCs w:val="18"/>
              </w:rPr>
              <w:fldChar w:fldCharType="begin"/>
            </w:r>
            <w:r w:rsidRPr="00F03FF3">
              <w:rPr>
                <w:b/>
                <w:bCs/>
                <w:sz w:val="18"/>
                <w:szCs w:val="18"/>
              </w:rPr>
              <w:instrText xml:space="preserve"> REF _Ref127200742 \h  \* MERGEFORMAT </w:instrText>
            </w:r>
            <w:r w:rsidRPr="00F03FF3">
              <w:rPr>
                <w:b/>
                <w:bCs/>
                <w:sz w:val="18"/>
                <w:szCs w:val="18"/>
              </w:rPr>
            </w:r>
            <w:r w:rsidRPr="00F03FF3">
              <w:rPr>
                <w:b/>
                <w:bCs/>
                <w:sz w:val="18"/>
                <w:szCs w:val="18"/>
              </w:rPr>
              <w:fldChar w:fldCharType="separate"/>
            </w:r>
            <w:r w:rsidRPr="00F03FF3">
              <w:rPr>
                <w:b/>
                <w:bCs/>
                <w:sz w:val="18"/>
                <w:szCs w:val="18"/>
              </w:rPr>
              <w:t xml:space="preserve">Proposal </w:t>
            </w:r>
            <w:r w:rsidRPr="00F03FF3">
              <w:rPr>
                <w:b/>
                <w:bCs/>
                <w:noProof/>
                <w:sz w:val="18"/>
                <w:szCs w:val="18"/>
              </w:rPr>
              <w:t>3</w:t>
            </w:r>
            <w:r w:rsidRPr="00F03FF3">
              <w:rPr>
                <w:b/>
                <w:bCs/>
                <w:sz w:val="18"/>
                <w:szCs w:val="18"/>
              </w:rPr>
              <w:t xml:space="preserve">: For optimized AoA1 and AoA2 test point/perceived DL direction coverage, place the AoA2 probes in the </w:t>
            </w:r>
            <w:proofErr w:type="spellStart"/>
            <w:r w:rsidRPr="00F03FF3">
              <w:rPr>
                <w:b/>
                <w:bCs/>
                <w:i/>
                <w:iCs/>
                <w:sz w:val="18"/>
                <w:szCs w:val="18"/>
              </w:rPr>
              <w:t>xz</w:t>
            </w:r>
            <w:proofErr w:type="spellEnd"/>
            <w:r w:rsidRPr="00F03FF3">
              <w:rPr>
                <w:b/>
                <w:bCs/>
                <w:sz w:val="18"/>
                <w:szCs w:val="18"/>
              </w:rPr>
              <w:t xml:space="preserve"> plane.</w:t>
            </w:r>
            <w:r w:rsidRPr="00F03FF3">
              <w:rPr>
                <w:b/>
                <w:bCs/>
                <w:sz w:val="18"/>
                <w:szCs w:val="18"/>
              </w:rPr>
              <w:fldChar w:fldCharType="end"/>
            </w:r>
          </w:p>
          <w:p w14:paraId="0D3D3529" w14:textId="77777777" w:rsidR="00001B8F" w:rsidRPr="00F03FF3" w:rsidRDefault="00001B8F" w:rsidP="00F03FF3">
            <w:pPr>
              <w:ind w:left="1072" w:hanging="1072"/>
              <w:rPr>
                <w:b/>
                <w:bCs/>
                <w:sz w:val="18"/>
                <w:szCs w:val="18"/>
              </w:rPr>
            </w:pPr>
            <w:r w:rsidRPr="00F03FF3">
              <w:rPr>
                <w:b/>
                <w:bCs/>
                <w:sz w:val="18"/>
                <w:szCs w:val="18"/>
              </w:rPr>
              <w:fldChar w:fldCharType="begin"/>
            </w:r>
            <w:r w:rsidRPr="00F03FF3">
              <w:rPr>
                <w:b/>
                <w:bCs/>
                <w:sz w:val="18"/>
                <w:szCs w:val="18"/>
              </w:rPr>
              <w:instrText xml:space="preserve"> REF _Ref118721654 \h  \* MERGEFORMAT </w:instrText>
            </w:r>
            <w:r w:rsidRPr="00F03FF3">
              <w:rPr>
                <w:b/>
                <w:bCs/>
                <w:sz w:val="18"/>
                <w:szCs w:val="18"/>
              </w:rPr>
            </w:r>
            <w:r w:rsidRPr="00F03FF3">
              <w:rPr>
                <w:b/>
                <w:bCs/>
                <w:sz w:val="18"/>
                <w:szCs w:val="18"/>
              </w:rPr>
              <w:fldChar w:fldCharType="separate"/>
            </w:r>
            <w:r w:rsidRPr="00F03FF3">
              <w:rPr>
                <w:b/>
                <w:bCs/>
                <w:sz w:val="18"/>
                <w:szCs w:val="18"/>
              </w:rPr>
              <w:t xml:space="preserve">Proposal </w:t>
            </w:r>
            <w:r w:rsidRPr="00F03FF3">
              <w:rPr>
                <w:b/>
                <w:bCs/>
                <w:noProof/>
                <w:sz w:val="18"/>
                <w:szCs w:val="18"/>
              </w:rPr>
              <w:t>5</w:t>
            </w:r>
            <w:r w:rsidRPr="00F03FF3">
              <w:rPr>
                <w:b/>
                <w:bCs/>
                <w:sz w:val="18"/>
                <w:szCs w:val="18"/>
              </w:rPr>
              <w:t>: Limit the polarization combinations for the 2-DL spherical coverage test case pending feedback from OEMs and chipset vendors.</w:t>
            </w:r>
            <w:r w:rsidRPr="00F03FF3">
              <w:rPr>
                <w:b/>
                <w:bCs/>
                <w:sz w:val="18"/>
                <w:szCs w:val="18"/>
              </w:rPr>
              <w:fldChar w:fldCharType="end"/>
            </w:r>
          </w:p>
          <w:p w14:paraId="191ED2C0" w14:textId="77777777" w:rsidR="00E14421" w:rsidRPr="0012705A" w:rsidRDefault="00E14421" w:rsidP="00831403">
            <w:pPr>
              <w:spacing w:after="0"/>
              <w:ind w:left="1345" w:hanging="1345"/>
              <w:jc w:val="both"/>
              <w:rPr>
                <w:sz w:val="18"/>
                <w:szCs w:val="18"/>
                <w:lang w:val="en-US"/>
              </w:rPr>
            </w:pPr>
          </w:p>
        </w:tc>
      </w:tr>
    </w:tbl>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46A2FB73" w:rsidR="003418CB" w:rsidRDefault="00D71D2D" w:rsidP="005B4802">
      <w:pPr>
        <w:rPr>
          <w:i/>
          <w:color w:val="0070C0"/>
          <w:lang w:eastAsia="zh-CN"/>
        </w:rPr>
      </w:pPr>
      <w:r>
        <w:rPr>
          <w:i/>
          <w:color w:val="0070C0"/>
        </w:rPr>
        <w:t>(Continued next sheet)</w:t>
      </w:r>
    </w:p>
    <w:p w14:paraId="1A33D647" w14:textId="77777777" w:rsidR="00977781" w:rsidRDefault="00977781">
      <w:pPr>
        <w:spacing w:after="0"/>
        <w:rPr>
          <w:rFonts w:ascii="Arial" w:hAnsi="Arial"/>
          <w:sz w:val="24"/>
          <w:szCs w:val="16"/>
          <w:lang w:val="sv-SE" w:eastAsia="zh-CN"/>
        </w:rPr>
      </w:pPr>
      <w:r>
        <w:rPr>
          <w:sz w:val="24"/>
          <w:szCs w:val="16"/>
        </w:rPr>
        <w:br w:type="page"/>
      </w:r>
    </w:p>
    <w:p w14:paraId="702866A0" w14:textId="61126830" w:rsidR="000A6D84" w:rsidRPr="00805BE8" w:rsidRDefault="00C8345E" w:rsidP="000A6D84">
      <w:pPr>
        <w:pStyle w:val="Heading3"/>
        <w:rPr>
          <w:sz w:val="24"/>
          <w:szCs w:val="16"/>
        </w:rPr>
      </w:pPr>
      <w:r>
        <w:rPr>
          <w:sz w:val="24"/>
          <w:szCs w:val="16"/>
        </w:rPr>
        <w:lastRenderedPageBreak/>
        <w:t xml:space="preserve">2TRP </w:t>
      </w:r>
      <w:r w:rsidR="004C653E">
        <w:rPr>
          <w:sz w:val="24"/>
          <w:szCs w:val="16"/>
        </w:rPr>
        <w:t>g</w:t>
      </w:r>
      <w:r>
        <w:rPr>
          <w:sz w:val="24"/>
          <w:szCs w:val="16"/>
        </w:rPr>
        <w:t>rid</w:t>
      </w:r>
      <w:r w:rsidR="004C653E">
        <w:rPr>
          <w:sz w:val="24"/>
          <w:szCs w:val="16"/>
        </w:rPr>
        <w:t xml:space="preserve"> for UE perfomance evaluation</w:t>
      </w:r>
    </w:p>
    <w:p w14:paraId="58F60EB2" w14:textId="77777777" w:rsidR="000A6D84" w:rsidRPr="00872D37" w:rsidRDefault="000A6D84" w:rsidP="000A6D84">
      <w:pPr>
        <w:rPr>
          <w:i/>
          <w:color w:val="0070C0"/>
          <w:lang w:val="en-US" w:eastAsia="zh-CN"/>
        </w:rPr>
      </w:pPr>
      <w:r w:rsidRPr="00872D37">
        <w:rPr>
          <w:i/>
          <w:color w:val="0070C0"/>
          <w:lang w:val="en-US" w:eastAsia="zh-CN"/>
        </w:rPr>
        <w:t>Motivation:</w:t>
      </w:r>
    </w:p>
    <w:p w14:paraId="6890062D" w14:textId="77777777" w:rsidR="007E24A4" w:rsidRPr="004C653E" w:rsidRDefault="007E24A4" w:rsidP="007E24A4">
      <w:r w:rsidRPr="00D874B1">
        <w:t>It is proposed to make convergence on requirement concept after simulation assumption is aligned and simulation results are collected</w:t>
      </w:r>
      <w:r>
        <w:t xml:space="preserve"> </w:t>
      </w:r>
      <w:r w:rsidRPr="004C653E">
        <w:rPr>
          <w:iCs/>
          <w:color w:val="0070C0"/>
          <w:lang w:val="en-US" w:eastAsia="zh-CN"/>
        </w:rPr>
        <w:t>(R4-2300</w:t>
      </w:r>
      <w:r>
        <w:rPr>
          <w:iCs/>
          <w:color w:val="0070C0"/>
          <w:lang w:val="en-US" w:eastAsia="zh-CN"/>
        </w:rPr>
        <w:t>987</w:t>
      </w:r>
      <w:r w:rsidRPr="004C653E">
        <w:rPr>
          <w:iCs/>
          <w:color w:val="0070C0"/>
          <w:lang w:val="en-US" w:eastAsia="zh-CN"/>
        </w:rPr>
        <w:t>)</w:t>
      </w:r>
    </w:p>
    <w:p w14:paraId="729EA531" w14:textId="30F7819B" w:rsidR="000A6D84" w:rsidRDefault="005E296F" w:rsidP="003A221A">
      <w:pPr>
        <w:rPr>
          <w:iCs/>
          <w:color w:val="0070C0"/>
          <w:lang w:val="en-US" w:eastAsia="zh-CN"/>
        </w:rPr>
      </w:pPr>
      <w:r w:rsidRPr="005E296F">
        <w:rPr>
          <w:color w:val="4472C4" w:themeColor="accent1"/>
        </w:rPr>
        <w:t>(RAN4)</w:t>
      </w:r>
      <w:r w:rsidR="007E24A4">
        <w:t xml:space="preserve"> </w:t>
      </w:r>
      <w:r w:rsidR="003A221A">
        <w:t>n</w:t>
      </w:r>
      <w:r w:rsidR="003A221A" w:rsidRPr="003A221A">
        <w:t xml:space="preserve">eed a common understanding on how the spatial data is collected </w:t>
      </w:r>
      <w:r w:rsidR="00303985">
        <w:t>…</w:t>
      </w:r>
      <w:r w:rsidR="003A221A" w:rsidRPr="003A221A">
        <w:t xml:space="preserve"> and combined before UE performance projections can be compared. </w:t>
      </w:r>
      <w:r w:rsidR="00574C36" w:rsidRPr="004C653E">
        <w:t>RAN4 to establish the 2TRP scan method prior to the requirements derivation process.</w:t>
      </w:r>
      <w:r w:rsidR="000A6D84" w:rsidRPr="004C653E">
        <w:rPr>
          <w:iCs/>
        </w:rPr>
        <w:t xml:space="preserve"> </w:t>
      </w:r>
      <w:r w:rsidR="000A6D84" w:rsidRPr="004C653E">
        <w:rPr>
          <w:iCs/>
          <w:color w:val="0070C0"/>
          <w:lang w:val="en-US" w:eastAsia="zh-CN"/>
        </w:rPr>
        <w:t>(R4-2</w:t>
      </w:r>
      <w:r w:rsidR="00574C36" w:rsidRPr="004C653E">
        <w:rPr>
          <w:iCs/>
          <w:color w:val="0070C0"/>
          <w:lang w:val="en-US" w:eastAsia="zh-CN"/>
        </w:rPr>
        <w:t>300709</w:t>
      </w:r>
      <w:r w:rsidR="000A6D84" w:rsidRPr="004C653E">
        <w:rPr>
          <w:iCs/>
          <w:color w:val="0070C0"/>
          <w:lang w:val="en-US" w:eastAsia="zh-CN"/>
        </w:rPr>
        <w:t>)</w:t>
      </w:r>
    </w:p>
    <w:p w14:paraId="06782963" w14:textId="77777777" w:rsidR="000A6D84" w:rsidRDefault="000A6D84" w:rsidP="000A6D84">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4AD86599" w14:textId="7AA09E2D" w:rsidR="000A6D84" w:rsidRPr="00805BE8" w:rsidRDefault="00251967" w:rsidP="000A6D8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Y/N </w:t>
      </w:r>
      <w:r w:rsidR="000A6D84" w:rsidRPr="00805BE8">
        <w:rPr>
          <w:rFonts w:eastAsia="SimSun"/>
          <w:color w:val="0070C0"/>
          <w:szCs w:val="24"/>
          <w:lang w:eastAsia="zh-CN"/>
        </w:rPr>
        <w:t>Proposals</w:t>
      </w:r>
      <w:r w:rsidR="00EB2F3C">
        <w:rPr>
          <w:rFonts w:eastAsia="SimSun"/>
          <w:color w:val="0070C0"/>
          <w:szCs w:val="24"/>
          <w:lang w:eastAsia="zh-CN"/>
        </w:rPr>
        <w:t xml:space="preserve"> (not mutually exclusive)</w:t>
      </w:r>
    </w:p>
    <w:p w14:paraId="4545FEFC" w14:textId="2E3C7D7D" w:rsidR="00D8005E" w:rsidRPr="00A4258B" w:rsidRDefault="00804B1E" w:rsidP="00A4258B">
      <w:pPr>
        <w:pStyle w:val="ListParagraph"/>
        <w:numPr>
          <w:ilvl w:val="1"/>
          <w:numId w:val="4"/>
        </w:numPr>
        <w:ind w:firstLineChars="0"/>
        <w:rPr>
          <w:rFonts w:eastAsia="SimSun"/>
          <w:color w:val="4472C4" w:themeColor="accent1"/>
          <w:szCs w:val="24"/>
          <w:lang w:eastAsia="zh-CN"/>
        </w:rPr>
      </w:pPr>
      <w:r w:rsidRPr="00805BE8">
        <w:rPr>
          <w:rFonts w:eastAsia="SimSun"/>
          <w:color w:val="0070C0"/>
          <w:szCs w:val="24"/>
          <w:lang w:eastAsia="zh-CN"/>
        </w:rPr>
        <w:t>Proposal</w:t>
      </w:r>
      <w:r w:rsidR="00EB2F3C">
        <w:rPr>
          <w:rFonts w:eastAsia="SimSun"/>
          <w:color w:val="0070C0"/>
          <w:szCs w:val="24"/>
          <w:lang w:eastAsia="zh-CN"/>
        </w:rPr>
        <w:t xml:space="preserve"> 1</w:t>
      </w:r>
      <w:r w:rsidR="000A6D84">
        <w:rPr>
          <w:rFonts w:eastAsia="SimSun"/>
          <w:color w:val="0070C0"/>
          <w:szCs w:val="24"/>
          <w:lang w:eastAsia="zh-CN"/>
        </w:rPr>
        <w:t xml:space="preserve">: </w:t>
      </w:r>
      <w:r w:rsidR="00EB2F3C" w:rsidRPr="00EB2F3C">
        <w:rPr>
          <w:rFonts w:eastAsia="SimSun"/>
          <w:szCs w:val="24"/>
          <w:lang w:eastAsia="zh-CN"/>
        </w:rPr>
        <w:t xml:space="preserve">The 2TRP </w:t>
      </w:r>
      <w:r w:rsidR="00CC687A">
        <w:rPr>
          <w:rFonts w:eastAsia="SimSun"/>
          <w:szCs w:val="24"/>
          <w:lang w:eastAsia="zh-CN"/>
        </w:rPr>
        <w:t>data</w:t>
      </w:r>
      <w:r w:rsidR="00EB2F3C" w:rsidRPr="00EB2F3C">
        <w:rPr>
          <w:rFonts w:eastAsia="SimSun"/>
          <w:szCs w:val="24"/>
          <w:lang w:eastAsia="zh-CN"/>
        </w:rPr>
        <w:t xml:space="preserve"> set is only complete when each TRP traverses the entire surface of the test sphere</w:t>
      </w:r>
      <w:r w:rsidR="000A6D84" w:rsidRPr="001A1B29">
        <w:rPr>
          <w:rFonts w:eastAsia="SimSun"/>
          <w:szCs w:val="24"/>
          <w:lang w:eastAsia="zh-CN"/>
        </w:rPr>
        <w:t>.</w:t>
      </w:r>
      <w:r w:rsidR="000A6D84">
        <w:rPr>
          <w:rFonts w:eastAsia="SimSun"/>
          <w:szCs w:val="24"/>
          <w:lang w:eastAsia="zh-CN"/>
        </w:rPr>
        <w:t xml:space="preserve"> </w:t>
      </w:r>
      <w:r w:rsidR="000A6D84" w:rsidRPr="00AB6914">
        <w:rPr>
          <w:rFonts w:eastAsia="SimSun"/>
          <w:color w:val="4472C4" w:themeColor="accent1"/>
          <w:szCs w:val="24"/>
          <w:lang w:eastAsia="zh-CN"/>
        </w:rPr>
        <w:t>(R4-</w:t>
      </w:r>
      <w:r w:rsidR="00EB2F3C" w:rsidRPr="00AB6914">
        <w:rPr>
          <w:rFonts w:eastAsia="SimSun"/>
          <w:color w:val="4472C4" w:themeColor="accent1"/>
          <w:szCs w:val="24"/>
          <w:lang w:eastAsia="zh-CN"/>
        </w:rPr>
        <w:t>2300709</w:t>
      </w:r>
      <w:r w:rsidR="000A6D84" w:rsidRPr="00AB6914">
        <w:rPr>
          <w:rFonts w:eastAsia="SimSun"/>
          <w:color w:val="4472C4" w:themeColor="accent1"/>
          <w:szCs w:val="24"/>
          <w:lang w:eastAsia="zh-CN"/>
        </w:rPr>
        <w:t>)</w:t>
      </w:r>
    </w:p>
    <w:p w14:paraId="43F10441" w14:textId="61A6FCE6" w:rsidR="00D8005E" w:rsidRPr="00A4258B" w:rsidRDefault="00A4258B" w:rsidP="00A4258B">
      <w:pPr>
        <w:pStyle w:val="ListParagraph"/>
        <w:numPr>
          <w:ilvl w:val="1"/>
          <w:numId w:val="4"/>
        </w:numPr>
        <w:ind w:firstLineChars="0"/>
        <w:rPr>
          <w:rFonts w:eastAsia="SimSun"/>
          <w:color w:val="4472C4" w:themeColor="accent1"/>
          <w:szCs w:val="24"/>
          <w:lang w:eastAsia="zh-CN"/>
        </w:rPr>
      </w:pPr>
      <w:r w:rsidRPr="00243572">
        <w:rPr>
          <w:noProof/>
          <w:lang w:val="en-US" w:eastAsia="zh-CN"/>
        </w:rPr>
        <w:drawing>
          <wp:anchor distT="0" distB="0" distL="114300" distR="114300" simplePos="0" relativeHeight="251659264" behindDoc="0" locked="0" layoutInCell="1" allowOverlap="1" wp14:anchorId="6277C42C" wp14:editId="2E100527">
            <wp:simplePos x="0" y="0"/>
            <wp:positionH relativeFrom="column">
              <wp:posOffset>3937455</wp:posOffset>
            </wp:positionH>
            <wp:positionV relativeFrom="paragraph">
              <wp:posOffset>5648</wp:posOffset>
            </wp:positionV>
            <wp:extent cx="1945640" cy="1612900"/>
            <wp:effectExtent l="0" t="0" r="0" b="6350"/>
            <wp:wrapSquare wrapText="bothSides"/>
            <wp:docPr id="6" name="图片 5"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A picture containing chart&#10;&#10;Description automatically generated"/>
                    <pic:cNvPicPr>
                      <a:picLocks noChangeAspect="1"/>
                    </pic:cNvPicPr>
                  </pic:nvPicPr>
                  <pic:blipFill rotWithShape="1">
                    <a:blip r:embed="rId9">
                      <a:extLst>
                        <a:ext uri="{28A0092B-C50C-407E-A947-70E740481C1C}">
                          <a14:useLocalDpi xmlns:a14="http://schemas.microsoft.com/office/drawing/2010/main" val="0"/>
                        </a:ext>
                      </a:extLst>
                    </a:blip>
                    <a:srcRect l="10021" r="45356" b="47496"/>
                    <a:stretch/>
                  </pic:blipFill>
                  <pic:spPr bwMode="auto">
                    <a:xfrm>
                      <a:off x="0" y="0"/>
                      <a:ext cx="1945640" cy="16129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r w:rsidR="00804B1E" w:rsidRPr="00805BE8">
        <w:rPr>
          <w:rFonts w:eastAsia="SimSun"/>
          <w:color w:val="0070C0"/>
          <w:szCs w:val="24"/>
          <w:lang w:eastAsia="zh-CN"/>
        </w:rPr>
        <w:t>Proposal</w:t>
      </w:r>
      <w:r w:rsidR="00804B1E">
        <w:rPr>
          <w:rFonts w:eastAsia="SimSun"/>
          <w:color w:val="0070C0"/>
          <w:szCs w:val="24"/>
          <w:lang w:eastAsia="zh-CN"/>
        </w:rPr>
        <w:t xml:space="preserve"> </w:t>
      </w:r>
      <w:r w:rsidR="00563535" w:rsidRPr="00142162">
        <w:rPr>
          <w:rFonts w:eastAsia="SimSun"/>
          <w:color w:val="0070C0"/>
          <w:szCs w:val="24"/>
          <w:lang w:eastAsia="zh-CN"/>
        </w:rPr>
        <w:t>2:</w:t>
      </w:r>
      <w:r w:rsidR="0066163E">
        <w:rPr>
          <w:rFonts w:eastAsia="SimSun"/>
          <w:color w:val="0070C0"/>
          <w:szCs w:val="24"/>
          <w:lang w:eastAsia="zh-CN"/>
        </w:rPr>
        <w:t xml:space="preserve"> </w:t>
      </w:r>
      <w:r w:rsidR="0066163E" w:rsidRPr="00294C42">
        <w:rPr>
          <w:bCs/>
          <w:lang w:eastAsia="zh-CN"/>
        </w:rPr>
        <w:t xml:space="preserve">In the coordination system of z-axis pointing to AoA1 (P0), the two AoAs (probes) are suggested to </w:t>
      </w:r>
      <w:proofErr w:type="gramStart"/>
      <w:r w:rsidR="0066163E" w:rsidRPr="00294C42">
        <w:rPr>
          <w:bCs/>
          <w:lang w:eastAsia="zh-CN"/>
        </w:rPr>
        <w:t>be located in</w:t>
      </w:r>
      <w:proofErr w:type="gramEnd"/>
      <w:r w:rsidR="0066163E" w:rsidRPr="00294C42">
        <w:rPr>
          <w:bCs/>
          <w:lang w:eastAsia="zh-CN"/>
        </w:rPr>
        <w:t xml:space="preserve"> </w:t>
      </w:r>
      <w:proofErr w:type="spellStart"/>
      <w:r w:rsidR="0066163E" w:rsidRPr="00294C42">
        <w:rPr>
          <w:bCs/>
          <w:lang w:eastAsia="zh-CN"/>
        </w:rPr>
        <w:t>xz</w:t>
      </w:r>
      <w:proofErr w:type="spellEnd"/>
      <w:r w:rsidR="0066163E" w:rsidRPr="00294C42">
        <w:rPr>
          <w:bCs/>
          <w:lang w:eastAsia="zh-CN"/>
        </w:rPr>
        <w:t xml:space="preserve"> plane</w:t>
      </w:r>
      <w:r w:rsidR="0066163E">
        <w:rPr>
          <w:b/>
          <w:lang w:eastAsia="zh-CN"/>
        </w:rPr>
        <w:t xml:space="preserve">. </w:t>
      </w:r>
      <w:r w:rsidR="00AB6914" w:rsidRPr="00AB6914">
        <w:rPr>
          <w:rFonts w:eastAsia="SimSun"/>
          <w:color w:val="4472C4" w:themeColor="accent1"/>
          <w:szCs w:val="24"/>
          <w:lang w:eastAsia="zh-CN"/>
        </w:rPr>
        <w:t>(R4-2300</w:t>
      </w:r>
      <w:r w:rsidR="00AB6914">
        <w:rPr>
          <w:rFonts w:eastAsia="SimSun"/>
          <w:color w:val="4472C4" w:themeColor="accent1"/>
          <w:szCs w:val="24"/>
          <w:lang w:eastAsia="zh-CN"/>
        </w:rPr>
        <w:t>987</w:t>
      </w:r>
      <w:r w:rsidR="00294C42">
        <w:rPr>
          <w:rFonts w:eastAsia="SimSun"/>
          <w:color w:val="4472C4" w:themeColor="accent1"/>
          <w:szCs w:val="24"/>
          <w:lang w:eastAsia="zh-CN"/>
        </w:rPr>
        <w:t>, R4-2301572</w:t>
      </w:r>
      <w:r w:rsidR="0023439E">
        <w:rPr>
          <w:rFonts w:eastAsia="SimSun"/>
          <w:color w:val="4472C4" w:themeColor="accent1"/>
          <w:szCs w:val="24"/>
          <w:lang w:eastAsia="zh-CN"/>
        </w:rPr>
        <w:t xml:space="preserve">, </w:t>
      </w:r>
      <w:r w:rsidR="007D72D0">
        <w:rPr>
          <w:rFonts w:eastAsia="SimSun"/>
          <w:color w:val="4472C4" w:themeColor="accent1"/>
          <w:szCs w:val="24"/>
          <w:lang w:eastAsia="zh-CN"/>
        </w:rPr>
        <w:t>R4-</w:t>
      </w:r>
      <w:r w:rsidR="00CC4A42">
        <w:rPr>
          <w:rFonts w:eastAsia="SimSun"/>
          <w:color w:val="4472C4" w:themeColor="accent1"/>
          <w:szCs w:val="24"/>
          <w:lang w:eastAsia="zh-CN"/>
        </w:rPr>
        <w:t xml:space="preserve">2302522, </w:t>
      </w:r>
      <w:r w:rsidR="00007097">
        <w:rPr>
          <w:rFonts w:eastAsia="SimSun"/>
          <w:color w:val="4472C4" w:themeColor="accent1"/>
          <w:szCs w:val="24"/>
          <w:lang w:eastAsia="zh-CN"/>
        </w:rPr>
        <w:t>directed by</w:t>
      </w:r>
      <w:r w:rsidR="0023439E">
        <w:rPr>
          <w:rFonts w:eastAsia="SimSun"/>
          <w:color w:val="4472C4" w:themeColor="accent1"/>
          <w:szCs w:val="24"/>
          <w:lang w:eastAsia="zh-CN"/>
        </w:rPr>
        <w:t xml:space="preserve"> R4-2300709</w:t>
      </w:r>
      <w:r w:rsidR="00007097">
        <w:rPr>
          <w:rFonts w:eastAsia="SimSun"/>
          <w:color w:val="4472C4" w:themeColor="accent1"/>
          <w:szCs w:val="24"/>
          <w:lang w:eastAsia="zh-CN"/>
        </w:rPr>
        <w:t xml:space="preserve"> to </w:t>
      </w:r>
      <w:proofErr w:type="spellStart"/>
      <w:r w:rsidR="00007097">
        <w:rPr>
          <w:rFonts w:eastAsia="SimSun"/>
          <w:color w:val="4472C4" w:themeColor="accent1"/>
          <w:szCs w:val="24"/>
          <w:lang w:eastAsia="zh-CN"/>
        </w:rPr>
        <w:t>tdoc</w:t>
      </w:r>
      <w:proofErr w:type="spellEnd"/>
      <w:r w:rsidR="00007097">
        <w:rPr>
          <w:rFonts w:eastAsia="SimSun"/>
          <w:color w:val="4472C4" w:themeColor="accent1"/>
          <w:szCs w:val="24"/>
          <w:lang w:eastAsia="zh-CN"/>
        </w:rPr>
        <w:t xml:space="preserve"> in SI</w:t>
      </w:r>
      <w:r w:rsidR="00AB6914" w:rsidRPr="00AB6914">
        <w:rPr>
          <w:rFonts w:eastAsia="SimSun"/>
          <w:color w:val="4472C4" w:themeColor="accent1"/>
          <w:szCs w:val="24"/>
          <w:lang w:eastAsia="zh-CN"/>
        </w:rPr>
        <w:t>)</w:t>
      </w:r>
    </w:p>
    <w:p w14:paraId="400CBE65" w14:textId="3C003701" w:rsidR="00D8005E" w:rsidRPr="0042330E" w:rsidRDefault="0042330E" w:rsidP="0042330E">
      <w:pPr>
        <w:pStyle w:val="ListParagraph"/>
        <w:numPr>
          <w:ilvl w:val="1"/>
          <w:numId w:val="4"/>
        </w:numPr>
        <w:ind w:firstLineChars="0"/>
        <w:rPr>
          <w:color w:val="4472C4" w:themeColor="accent1"/>
          <w:szCs w:val="24"/>
          <w:lang w:eastAsia="zh-CN"/>
        </w:rPr>
      </w:pPr>
      <w:r w:rsidRPr="0042330E">
        <w:rPr>
          <w:color w:val="0070C0"/>
          <w:szCs w:val="24"/>
          <w:lang w:eastAsia="zh-CN"/>
        </w:rPr>
        <w:t xml:space="preserve">Proposal 3: </w:t>
      </w:r>
      <w:r w:rsidRPr="0042330E">
        <w:rPr>
          <w:sz w:val="18"/>
          <w:szCs w:val="18"/>
        </w:rPr>
        <w:t xml:space="preserve">For optimized AoA1 and AoA2 test point/perceived DL direction coverage, apply a full rotation in </w:t>
      </w:r>
      <w:r w:rsidRPr="0042330E">
        <w:rPr>
          <w:rFonts w:ascii="Symbol" w:hAnsi="Symbol"/>
          <w:sz w:val="18"/>
          <w:szCs w:val="18"/>
        </w:rPr>
        <w:t></w:t>
      </w:r>
      <w:r w:rsidRPr="0042330E">
        <w:rPr>
          <w:sz w:val="18"/>
          <w:szCs w:val="18"/>
        </w:rPr>
        <w:t xml:space="preserve"> and a half rotation in </w:t>
      </w:r>
      <w:r w:rsidRPr="0042330E">
        <w:rPr>
          <w:rFonts w:ascii="Symbol" w:hAnsi="Symbol"/>
          <w:sz w:val="18"/>
          <w:szCs w:val="18"/>
        </w:rPr>
        <w:t></w:t>
      </w:r>
      <w:r w:rsidRPr="0042330E">
        <w:rPr>
          <w:sz w:val="18"/>
          <w:szCs w:val="18"/>
        </w:rPr>
        <w:t>.</w:t>
      </w:r>
      <w:r w:rsidR="00E20C82">
        <w:rPr>
          <w:sz w:val="18"/>
          <w:szCs w:val="18"/>
        </w:rPr>
        <w:t xml:space="preserve"> </w:t>
      </w:r>
      <w:r w:rsidR="00E20C82" w:rsidRPr="00E20C82">
        <w:rPr>
          <w:sz w:val="18"/>
          <w:szCs w:val="18"/>
        </w:rPr>
        <w:t>For optimized AoA1 and AoA2 test point/perceived DL direction coverage, utilize constant-step size grids only</w:t>
      </w:r>
      <w:r w:rsidR="00E20C82" w:rsidRPr="00AB6914">
        <w:rPr>
          <w:rFonts w:eastAsia="SimSun"/>
          <w:color w:val="4472C4" w:themeColor="accent1"/>
          <w:szCs w:val="24"/>
          <w:lang w:eastAsia="zh-CN"/>
        </w:rPr>
        <w:t xml:space="preserve"> </w:t>
      </w:r>
      <w:r w:rsidRPr="00AB6914">
        <w:rPr>
          <w:rFonts w:eastAsia="SimSun"/>
          <w:color w:val="4472C4" w:themeColor="accent1"/>
          <w:szCs w:val="24"/>
          <w:lang w:eastAsia="zh-CN"/>
        </w:rPr>
        <w:t>(R4-230</w:t>
      </w:r>
      <w:r>
        <w:rPr>
          <w:rFonts w:eastAsia="SimSun"/>
          <w:color w:val="4472C4" w:themeColor="accent1"/>
          <w:szCs w:val="24"/>
          <w:lang w:eastAsia="zh-CN"/>
        </w:rPr>
        <w:t>2522</w:t>
      </w:r>
      <w:r w:rsidR="00A4258B">
        <w:rPr>
          <w:rFonts w:eastAsia="SimSun"/>
          <w:color w:val="4472C4" w:themeColor="accent1"/>
          <w:szCs w:val="24"/>
          <w:lang w:eastAsia="zh-CN"/>
        </w:rPr>
        <w:t xml:space="preserve">, directed by R4-2300709 to </w:t>
      </w:r>
      <w:proofErr w:type="spellStart"/>
      <w:r w:rsidR="00A4258B">
        <w:rPr>
          <w:rFonts w:eastAsia="SimSun"/>
          <w:color w:val="4472C4" w:themeColor="accent1"/>
          <w:szCs w:val="24"/>
          <w:lang w:eastAsia="zh-CN"/>
        </w:rPr>
        <w:t>tdoc</w:t>
      </w:r>
      <w:proofErr w:type="spellEnd"/>
      <w:r w:rsidR="00A4258B">
        <w:rPr>
          <w:rFonts w:eastAsia="SimSun"/>
          <w:color w:val="4472C4" w:themeColor="accent1"/>
          <w:szCs w:val="24"/>
          <w:lang w:eastAsia="zh-CN"/>
        </w:rPr>
        <w:t xml:space="preserve"> in SI</w:t>
      </w:r>
      <w:r>
        <w:rPr>
          <w:rFonts w:eastAsia="SimSun"/>
          <w:color w:val="4472C4" w:themeColor="accent1"/>
          <w:szCs w:val="24"/>
          <w:lang w:eastAsia="zh-CN"/>
        </w:rPr>
        <w:t>)</w:t>
      </w:r>
    </w:p>
    <w:p w14:paraId="76ADF0B8" w14:textId="74F494BF" w:rsidR="00A515AB" w:rsidRPr="00A515AB" w:rsidRDefault="00804B1E" w:rsidP="005D0F51">
      <w:pPr>
        <w:pStyle w:val="ListParagraph"/>
        <w:numPr>
          <w:ilvl w:val="1"/>
          <w:numId w:val="4"/>
        </w:numPr>
        <w:overflowPunct/>
        <w:autoSpaceDE/>
        <w:autoSpaceDN/>
        <w:adjustRightInd/>
        <w:spacing w:after="120"/>
        <w:ind w:firstLineChars="0"/>
        <w:textAlignment w:val="auto"/>
        <w:rPr>
          <w:i/>
          <w:color w:val="4472C4" w:themeColor="accent1"/>
          <w:lang w:val="en-US" w:eastAsia="zh-CN"/>
        </w:rPr>
      </w:pPr>
      <w:bookmarkStart w:id="4" w:name="_Hlk118857836"/>
      <w:r w:rsidRPr="00805BE8">
        <w:rPr>
          <w:rFonts w:eastAsia="SimSun"/>
          <w:color w:val="0070C0"/>
          <w:szCs w:val="24"/>
          <w:lang w:eastAsia="zh-CN"/>
        </w:rPr>
        <w:t>Proposal</w:t>
      </w:r>
      <w:r>
        <w:rPr>
          <w:rFonts w:eastAsia="SimSun"/>
          <w:color w:val="0070C0"/>
          <w:szCs w:val="24"/>
          <w:lang w:eastAsia="zh-CN"/>
        </w:rPr>
        <w:t xml:space="preserve"> </w:t>
      </w:r>
      <w:r w:rsidR="0042330E">
        <w:rPr>
          <w:rFonts w:eastAsia="SimSun"/>
          <w:color w:val="0070C0"/>
          <w:szCs w:val="24"/>
          <w:lang w:eastAsia="zh-CN"/>
        </w:rPr>
        <w:t>4</w:t>
      </w:r>
      <w:r w:rsidR="00EB2F3C" w:rsidRPr="00142162">
        <w:rPr>
          <w:rFonts w:eastAsia="SimSun"/>
          <w:color w:val="0070C0"/>
          <w:szCs w:val="24"/>
          <w:lang w:eastAsia="zh-CN"/>
        </w:rPr>
        <w:t xml:space="preserve">: </w:t>
      </w:r>
      <w:r w:rsidR="00CC687A" w:rsidRPr="00142162">
        <w:rPr>
          <w:rFonts w:eastAsia="SimSun"/>
          <w:color w:val="0070C0"/>
          <w:szCs w:val="24"/>
          <w:lang w:eastAsia="zh-CN"/>
        </w:rPr>
        <w:t>Example 2TRP scan grid</w:t>
      </w:r>
      <w:r w:rsidR="00134C06">
        <w:rPr>
          <w:rFonts w:eastAsia="SimSun"/>
          <w:color w:val="0070C0"/>
          <w:szCs w:val="24"/>
          <w:lang w:eastAsia="zh-CN"/>
        </w:rPr>
        <w:t xml:space="preserve"> using principles of </w:t>
      </w:r>
      <w:r w:rsidR="000207A8">
        <w:rPr>
          <w:rFonts w:eastAsia="SimSun"/>
          <w:color w:val="0070C0"/>
          <w:szCs w:val="24"/>
          <w:lang w:eastAsia="zh-CN"/>
        </w:rPr>
        <w:t>Proposal</w:t>
      </w:r>
      <w:r w:rsidR="0042330E">
        <w:rPr>
          <w:rFonts w:eastAsia="SimSun"/>
          <w:color w:val="0070C0"/>
          <w:szCs w:val="24"/>
          <w:lang w:eastAsia="zh-CN"/>
        </w:rPr>
        <w:t>s</w:t>
      </w:r>
      <w:r w:rsidR="00134C06">
        <w:rPr>
          <w:rFonts w:eastAsia="SimSun"/>
          <w:color w:val="0070C0"/>
          <w:szCs w:val="24"/>
          <w:lang w:eastAsia="zh-CN"/>
        </w:rPr>
        <w:t xml:space="preserve"> </w:t>
      </w:r>
      <w:r w:rsidR="00843403">
        <w:rPr>
          <w:rFonts w:eastAsia="SimSun"/>
          <w:color w:val="0070C0"/>
          <w:szCs w:val="24"/>
          <w:lang w:eastAsia="zh-CN"/>
        </w:rPr>
        <w:t>1,</w:t>
      </w:r>
      <w:r w:rsidR="008A637D">
        <w:rPr>
          <w:rFonts w:eastAsia="SimSun"/>
          <w:color w:val="0070C0"/>
          <w:szCs w:val="24"/>
          <w:lang w:eastAsia="zh-CN"/>
        </w:rPr>
        <w:t xml:space="preserve"> </w:t>
      </w:r>
      <w:r w:rsidR="00134C06">
        <w:rPr>
          <w:rFonts w:eastAsia="SimSun"/>
          <w:color w:val="0070C0"/>
          <w:szCs w:val="24"/>
          <w:lang w:eastAsia="zh-CN"/>
        </w:rPr>
        <w:t>2</w:t>
      </w:r>
      <w:r w:rsidR="0042330E">
        <w:rPr>
          <w:rFonts w:eastAsia="SimSun"/>
          <w:color w:val="0070C0"/>
          <w:szCs w:val="24"/>
          <w:lang w:eastAsia="zh-CN"/>
        </w:rPr>
        <w:t xml:space="preserve"> </w:t>
      </w:r>
      <w:r w:rsidR="00994C67">
        <w:rPr>
          <w:rFonts w:eastAsia="SimSun"/>
          <w:color w:val="0070C0"/>
          <w:szCs w:val="24"/>
          <w:lang w:eastAsia="zh-CN"/>
        </w:rPr>
        <w:t>&amp; 3</w:t>
      </w:r>
      <w:r w:rsidR="000A6D84" w:rsidRPr="00142162">
        <w:rPr>
          <w:rFonts w:eastAsia="SimSun"/>
          <w:color w:val="0070C0"/>
          <w:szCs w:val="24"/>
          <w:lang w:eastAsia="zh-CN"/>
        </w:rPr>
        <w:t xml:space="preserve">: </w:t>
      </w:r>
      <w:r w:rsidR="00CC687A" w:rsidRPr="00142162">
        <w:rPr>
          <w:rFonts w:eastAsia="SimSun"/>
          <w:szCs w:val="24"/>
          <w:lang w:eastAsia="zh-CN"/>
        </w:rPr>
        <w:t>RAN4 to considering us</w:t>
      </w:r>
      <w:r w:rsidR="0016117C">
        <w:rPr>
          <w:rFonts w:eastAsia="SimSun"/>
          <w:szCs w:val="24"/>
          <w:lang w:eastAsia="zh-CN"/>
        </w:rPr>
        <w:t>ing</w:t>
      </w:r>
      <w:r w:rsidR="00CC687A" w:rsidRPr="00142162">
        <w:rPr>
          <w:rFonts w:eastAsia="SimSun"/>
          <w:szCs w:val="24"/>
          <w:lang w:eastAsia="zh-CN"/>
        </w:rPr>
        <w:t xml:space="preserve"> a complementary pair version of the 2TRP scan included in R4-2300709 to evaluate UE performance</w:t>
      </w:r>
      <w:r w:rsidR="00142162">
        <w:rPr>
          <w:rFonts w:eastAsia="SimSun"/>
          <w:szCs w:val="24"/>
          <w:lang w:eastAsia="zh-CN"/>
        </w:rPr>
        <w:t xml:space="preserve"> (</w:t>
      </w:r>
      <w:r w:rsidR="00142162" w:rsidRPr="00097E6F">
        <w:rPr>
          <w:rFonts w:eastAsia="SimSun"/>
          <w:color w:val="4472C4" w:themeColor="accent1"/>
          <w:szCs w:val="24"/>
          <w:lang w:eastAsia="zh-CN"/>
        </w:rPr>
        <w:t>R4-</w:t>
      </w:r>
      <w:r w:rsidR="00142162">
        <w:rPr>
          <w:rFonts w:eastAsia="SimSun"/>
          <w:color w:val="4472C4" w:themeColor="accent1"/>
          <w:szCs w:val="24"/>
          <w:lang w:eastAsia="zh-CN"/>
        </w:rPr>
        <w:t>2300709</w:t>
      </w:r>
      <w:r w:rsidR="00142162">
        <w:rPr>
          <w:rFonts w:eastAsia="SimSun"/>
          <w:szCs w:val="24"/>
          <w:lang w:eastAsia="zh-CN"/>
        </w:rPr>
        <w:t>)</w:t>
      </w:r>
    </w:p>
    <w:p w14:paraId="39962967" w14:textId="77777777" w:rsidR="00A515AB" w:rsidRPr="00373553" w:rsidRDefault="00A515AB" w:rsidP="00A515AB">
      <w:pPr>
        <w:pStyle w:val="ListParagraph"/>
        <w:numPr>
          <w:ilvl w:val="2"/>
          <w:numId w:val="4"/>
        </w:numPr>
        <w:ind w:firstLineChars="0"/>
        <w:contextualSpacing/>
      </w:pPr>
      <w:r w:rsidRPr="00373553">
        <w:t xml:space="preserve">The TRPs are separated by some static AoA </w:t>
      </w:r>
      <w:proofErr w:type="gramStart"/>
      <w:r w:rsidRPr="00373553">
        <w:t>separation</w:t>
      </w:r>
      <w:proofErr w:type="gramEnd"/>
    </w:p>
    <w:p w14:paraId="50BF30E1" w14:textId="77777777" w:rsidR="00A515AB" w:rsidRPr="00373553" w:rsidRDefault="00A515AB" w:rsidP="00A515AB">
      <w:pPr>
        <w:pStyle w:val="ListParagraph"/>
        <w:numPr>
          <w:ilvl w:val="2"/>
          <w:numId w:val="4"/>
        </w:numPr>
        <w:ind w:firstLineChars="0"/>
        <w:contextualSpacing/>
      </w:pPr>
      <w:r w:rsidRPr="00373553">
        <w:t>No missing AoA pairs (under the constraint of the test system)</w:t>
      </w:r>
    </w:p>
    <w:p w14:paraId="51C3071F" w14:textId="77777777" w:rsidR="00A515AB" w:rsidRPr="00373553" w:rsidRDefault="00A515AB" w:rsidP="00A515AB">
      <w:pPr>
        <w:pStyle w:val="ListParagraph"/>
        <w:numPr>
          <w:ilvl w:val="2"/>
          <w:numId w:val="4"/>
        </w:numPr>
        <w:ind w:firstLineChars="0"/>
        <w:contextualSpacing/>
      </w:pPr>
      <w:r w:rsidRPr="00373553">
        <w:t>No duplicate AoA test pairs</w:t>
      </w:r>
    </w:p>
    <w:bookmarkEnd w:id="4"/>
    <w:p w14:paraId="30A5B3E2" w14:textId="76E5CDCF" w:rsidR="000A6D84" w:rsidRPr="00142162" w:rsidRDefault="000A6D84" w:rsidP="00A515AB">
      <w:pPr>
        <w:pStyle w:val="ListParagraph"/>
        <w:overflowPunct/>
        <w:autoSpaceDE/>
        <w:autoSpaceDN/>
        <w:adjustRightInd/>
        <w:spacing w:after="120"/>
        <w:ind w:left="2376" w:firstLineChars="0" w:firstLine="0"/>
        <w:textAlignment w:val="auto"/>
        <w:rPr>
          <w:i/>
          <w:color w:val="4472C4" w:themeColor="accent1"/>
          <w:lang w:val="en-US" w:eastAsia="zh-CN"/>
        </w:rPr>
      </w:pPr>
    </w:p>
    <w:p w14:paraId="5FF2AA69" w14:textId="77777777" w:rsidR="000A6D84" w:rsidRPr="000E7C22" w:rsidRDefault="000A6D84" w:rsidP="000A6D84">
      <w:pPr>
        <w:rPr>
          <w:i/>
          <w:color w:val="0070C0"/>
          <w:lang w:val="en-US" w:eastAsia="zh-CN"/>
        </w:rPr>
      </w:pPr>
      <w:r w:rsidRPr="000E7C22">
        <w:rPr>
          <w:i/>
          <w:color w:val="0070C0"/>
          <w:lang w:val="en-US" w:eastAsia="zh-CN"/>
        </w:rPr>
        <w:t>Discussion:</w:t>
      </w:r>
    </w:p>
    <w:p w14:paraId="7B8058A8" w14:textId="77777777" w:rsidR="000A6D84" w:rsidRDefault="000A6D84" w:rsidP="000A6D84">
      <w:pPr>
        <w:spacing w:after="0"/>
        <w:rPr>
          <w:rFonts w:ascii="Arial" w:hAnsi="Arial"/>
          <w:sz w:val="24"/>
          <w:szCs w:val="16"/>
          <w:lang w:val="sv-SE" w:eastAsia="zh-CN"/>
        </w:rPr>
      </w:pPr>
      <w:r>
        <w:rPr>
          <w:sz w:val="24"/>
          <w:szCs w:val="16"/>
        </w:rPr>
        <w:br w:type="page"/>
      </w:r>
    </w:p>
    <w:p w14:paraId="12E3D9FC" w14:textId="248C0E08" w:rsidR="008812B4" w:rsidRPr="00805BE8" w:rsidRDefault="008812B4" w:rsidP="008812B4">
      <w:pPr>
        <w:pStyle w:val="Heading3"/>
        <w:rPr>
          <w:sz w:val="24"/>
          <w:szCs w:val="16"/>
        </w:rPr>
      </w:pPr>
      <w:r>
        <w:rPr>
          <w:sz w:val="24"/>
          <w:szCs w:val="16"/>
        </w:rPr>
        <w:lastRenderedPageBreak/>
        <w:t>Requi</w:t>
      </w:r>
      <w:r w:rsidR="00CE153E">
        <w:rPr>
          <w:sz w:val="24"/>
          <w:szCs w:val="16"/>
        </w:rPr>
        <w:t>r</w:t>
      </w:r>
      <w:r>
        <w:rPr>
          <w:sz w:val="24"/>
          <w:szCs w:val="16"/>
        </w:rPr>
        <w:t xml:space="preserve">ement Concept for UE RF </w:t>
      </w:r>
    </w:p>
    <w:p w14:paraId="38874297" w14:textId="08F4FEC0" w:rsidR="00877543" w:rsidRDefault="008812B4" w:rsidP="008812B4">
      <w:pPr>
        <w:rPr>
          <w:bCs/>
          <w:iCs/>
        </w:rPr>
      </w:pPr>
      <w:r w:rsidRPr="00EA5D09">
        <w:rPr>
          <w:i/>
          <w:color w:val="0070C0"/>
          <w:lang w:val="en-US" w:eastAsia="zh-CN"/>
        </w:rPr>
        <w:t>Motivation:</w:t>
      </w:r>
      <w:r>
        <w:rPr>
          <w:i/>
          <w:color w:val="0070C0"/>
          <w:lang w:val="en-US" w:eastAsia="zh-CN"/>
        </w:rPr>
        <w:t xml:space="preserve"> </w:t>
      </w:r>
    </w:p>
    <w:p w14:paraId="701E31B5" w14:textId="334AEDEB" w:rsidR="008812B4" w:rsidRPr="00253640" w:rsidRDefault="00877543" w:rsidP="008812B4">
      <w:pPr>
        <w:rPr>
          <w:bCs/>
          <w:iCs/>
        </w:rPr>
      </w:pPr>
      <w:r>
        <w:rPr>
          <w:bCs/>
          <w:iCs/>
        </w:rPr>
        <w:t>Co</w:t>
      </w:r>
      <w:r w:rsidR="008812B4" w:rsidRPr="00253640">
        <w:rPr>
          <w:bCs/>
          <w:iCs/>
        </w:rPr>
        <w:t xml:space="preserve">nsider between Option 1b and Option 3 of the candidate solutions </w:t>
      </w:r>
      <w:r w:rsidR="008812B4">
        <w:rPr>
          <w:color w:val="0070C0"/>
          <w:szCs w:val="24"/>
          <w:lang w:eastAsia="zh-CN"/>
        </w:rPr>
        <w:t>from WF R4-2220533…</w:t>
      </w:r>
      <w:r w:rsidR="008812B4" w:rsidRPr="00253640">
        <w:rPr>
          <w:bCs/>
          <w:iCs/>
        </w:rPr>
        <w:t xml:space="preserve"> for further discussion/simulation </w:t>
      </w:r>
      <w:r w:rsidR="008812B4" w:rsidRPr="00253640">
        <w:rPr>
          <w:bCs/>
          <w:color w:val="0070C0"/>
          <w:szCs w:val="24"/>
          <w:lang w:eastAsia="zh-CN"/>
        </w:rPr>
        <w:t>(R4-2301759).</w:t>
      </w:r>
    </w:p>
    <w:p w14:paraId="5165DEB8" w14:textId="77777777" w:rsidR="008812B4" w:rsidRPr="00EA5D09" w:rsidRDefault="008812B4" w:rsidP="008812B4">
      <w:pPr>
        <w:rPr>
          <w:i/>
          <w:color w:val="0070C0"/>
          <w:lang w:val="en-US" w:eastAsia="zh-CN"/>
        </w:rPr>
      </w:pPr>
      <w:r w:rsidRPr="00755E8E">
        <w:t xml:space="preserve">No need to further discuss option 4 </w:t>
      </w:r>
      <w:r w:rsidRPr="00755E8E">
        <w:rPr>
          <w:color w:val="0070C0"/>
          <w:szCs w:val="24"/>
          <w:lang w:eastAsia="zh-CN"/>
        </w:rPr>
        <w:t xml:space="preserve">from WF R4-2220533 </w:t>
      </w:r>
      <w:r w:rsidRPr="00755E8E">
        <w:t>in the RF session</w:t>
      </w:r>
      <w:r w:rsidRPr="00AF2570">
        <w:rPr>
          <w:b/>
          <w:bCs/>
        </w:rPr>
        <w:t>.</w:t>
      </w:r>
      <w:r>
        <w:rPr>
          <w:b/>
          <w:bCs/>
        </w:rPr>
        <w:t xml:space="preserve"> </w:t>
      </w:r>
      <w:r w:rsidRPr="00253640">
        <w:rPr>
          <w:bCs/>
          <w:color w:val="0070C0"/>
          <w:szCs w:val="24"/>
          <w:lang w:eastAsia="zh-CN"/>
        </w:rPr>
        <w:t>(R4-2301</w:t>
      </w:r>
      <w:r>
        <w:rPr>
          <w:bCs/>
          <w:color w:val="0070C0"/>
          <w:szCs w:val="24"/>
          <w:lang w:eastAsia="zh-CN"/>
        </w:rPr>
        <w:t>572</w:t>
      </w:r>
      <w:r w:rsidRPr="00253640">
        <w:rPr>
          <w:bCs/>
          <w:color w:val="0070C0"/>
          <w:szCs w:val="24"/>
          <w:lang w:eastAsia="zh-CN"/>
        </w:rPr>
        <w:t>).</w:t>
      </w:r>
    </w:p>
    <w:p w14:paraId="4C1E1D52" w14:textId="77777777" w:rsidR="008812B4" w:rsidRDefault="008812B4" w:rsidP="008812B4">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20FD6EF8" w14:textId="323AE6C6" w:rsidR="008812B4" w:rsidRPr="00805BE8" w:rsidRDefault="008812B4" w:rsidP="008812B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w:t>
      </w:r>
      <w:r>
        <w:rPr>
          <w:rFonts w:eastAsia="SimSun"/>
          <w:color w:val="0070C0"/>
          <w:szCs w:val="24"/>
          <w:lang w:eastAsia="zh-CN"/>
        </w:rPr>
        <w:t xml:space="preserve"> </w:t>
      </w:r>
      <w:r w:rsidR="00207538">
        <w:rPr>
          <w:rFonts w:eastAsia="SimSun"/>
          <w:color w:val="0070C0"/>
          <w:szCs w:val="24"/>
          <w:lang w:eastAsia="zh-CN"/>
        </w:rPr>
        <w:t>for</w:t>
      </w:r>
      <w:r>
        <w:rPr>
          <w:rFonts w:eastAsia="SimSun"/>
          <w:color w:val="0070C0"/>
          <w:szCs w:val="24"/>
          <w:lang w:eastAsia="zh-CN"/>
        </w:rPr>
        <w:t xml:space="preserve"> UE RF requirement concept (test time estimate excerpted from R4-2302522)</w:t>
      </w:r>
    </w:p>
    <w:p w14:paraId="3596E1BB" w14:textId="77777777" w:rsidR="008812B4" w:rsidRDefault="008812B4" w:rsidP="008812B4">
      <w:pPr>
        <w:pStyle w:val="ListParagraph"/>
        <w:numPr>
          <w:ilvl w:val="1"/>
          <w:numId w:val="4"/>
        </w:numPr>
        <w:ind w:firstLineChars="0"/>
        <w:rPr>
          <w:rFonts w:eastAsia="SimSun"/>
          <w:color w:val="0070C0"/>
          <w:szCs w:val="24"/>
          <w:lang w:eastAsia="zh-CN"/>
        </w:rPr>
      </w:pPr>
      <w:r w:rsidRPr="00316725">
        <w:rPr>
          <w:rFonts w:eastAsia="SimSun"/>
          <w:color w:val="0070C0"/>
          <w:szCs w:val="24"/>
          <w:lang w:eastAsia="zh-CN"/>
        </w:rPr>
        <w:t xml:space="preserve">Option 1: </w:t>
      </w:r>
      <w:r w:rsidRPr="00C753A7">
        <w:rPr>
          <w:bCs/>
          <w:lang w:val="en-US"/>
        </w:rPr>
        <w:t>T</w:t>
      </w:r>
      <w:r w:rsidRPr="00C753A7">
        <w:rPr>
          <w:bCs/>
        </w:rPr>
        <w:t>he EIS total spherical coverage requirement should be defined with the tolerance Z dBm based on the requirements for the single direction</w:t>
      </w:r>
      <w:r w:rsidRPr="00EB1FFB">
        <w:rPr>
          <w:rFonts w:eastAsia="SimSun"/>
          <w:color w:val="0070C0"/>
          <w:szCs w:val="24"/>
          <w:lang w:eastAsia="zh-CN"/>
        </w:rPr>
        <w:t xml:space="preserve"> (R4-</w:t>
      </w:r>
      <w:r>
        <w:rPr>
          <w:rFonts w:eastAsia="SimSun"/>
          <w:color w:val="0070C0"/>
          <w:szCs w:val="24"/>
          <w:lang w:eastAsia="zh-CN"/>
        </w:rPr>
        <w:t>2301622</w:t>
      </w:r>
      <w:r w:rsidRPr="00EB1FFB">
        <w:rPr>
          <w:rFonts w:eastAsia="SimSun"/>
          <w:color w:val="0070C0"/>
          <w:szCs w:val="24"/>
          <w:lang w:eastAsia="zh-CN"/>
        </w:rPr>
        <w:t>)</w:t>
      </w:r>
      <w:r>
        <w:rPr>
          <w:rFonts w:eastAsia="SimSun"/>
          <w:color w:val="0070C0"/>
          <w:szCs w:val="24"/>
          <w:lang w:eastAsia="zh-CN"/>
        </w:rPr>
        <w:t xml:space="preserve">. </w:t>
      </w:r>
    </w:p>
    <w:p w14:paraId="785EA144" w14:textId="77777777" w:rsidR="008812B4" w:rsidRDefault="008812B4" w:rsidP="008812B4">
      <w:pPr>
        <w:pStyle w:val="ListParagraph"/>
        <w:numPr>
          <w:ilvl w:val="1"/>
          <w:numId w:val="4"/>
        </w:numPr>
        <w:ind w:firstLineChars="0"/>
        <w:rPr>
          <w:rFonts w:eastAsia="SimSun"/>
          <w:color w:val="0070C0"/>
          <w:szCs w:val="24"/>
          <w:lang w:eastAsia="zh-CN"/>
        </w:rPr>
      </w:pPr>
      <w:r w:rsidRPr="00316725">
        <w:rPr>
          <w:rFonts w:eastAsia="SimSun"/>
          <w:color w:val="0070C0"/>
          <w:szCs w:val="24"/>
          <w:lang w:eastAsia="zh-CN"/>
        </w:rPr>
        <w:t xml:space="preserve">Option </w:t>
      </w:r>
      <w:r>
        <w:rPr>
          <w:rFonts w:eastAsia="SimSun"/>
          <w:color w:val="0070C0"/>
          <w:szCs w:val="24"/>
          <w:lang w:eastAsia="zh-CN"/>
        </w:rPr>
        <w:t>3 from WF R4-2220533</w:t>
      </w:r>
      <w:r w:rsidRPr="00316725">
        <w:rPr>
          <w:rFonts w:eastAsia="SimSun"/>
          <w:color w:val="0070C0"/>
          <w:szCs w:val="24"/>
          <w:lang w:eastAsia="zh-CN"/>
        </w:rPr>
        <w:t xml:space="preserve">: </w:t>
      </w:r>
      <w:r>
        <w:rPr>
          <w:rFonts w:eastAsia="SimSun"/>
          <w:szCs w:val="24"/>
          <w:lang w:eastAsia="zh-CN"/>
        </w:rPr>
        <w:t>O</w:t>
      </w:r>
      <w:r w:rsidRPr="00420CBC">
        <w:rPr>
          <w:rFonts w:eastAsia="SimSun"/>
          <w:szCs w:val="24"/>
          <w:lang w:eastAsia="zh-CN"/>
        </w:rPr>
        <w:t>nly verify the UE functionality (e.g., go or no-go) under two AoAs with a fixed DL power level</w:t>
      </w:r>
      <w:r>
        <w:rPr>
          <w:rFonts w:eastAsia="SimSun"/>
          <w:szCs w:val="24"/>
          <w:lang w:eastAsia="zh-CN"/>
        </w:rPr>
        <w:t xml:space="preserve">. </w:t>
      </w:r>
      <w:r w:rsidRPr="00792A45">
        <w:rPr>
          <w:rFonts w:eastAsia="SimSun"/>
          <w:color w:val="4472C4" w:themeColor="accent1"/>
          <w:szCs w:val="24"/>
          <w:lang w:eastAsia="zh-CN"/>
        </w:rPr>
        <w:t xml:space="preserve">In other words, </w:t>
      </w:r>
      <w:r w:rsidRPr="00792A45">
        <w:rPr>
          <w:rFonts w:eastAsia="SimSun"/>
          <w:szCs w:val="24"/>
          <w:lang w:eastAsia="zh-CN"/>
        </w:rPr>
        <w:t xml:space="preserve">the UE can achieve EIS performance not worse than </w:t>
      </w:r>
      <w:proofErr w:type="spellStart"/>
      <w:r w:rsidRPr="00792A45">
        <w:rPr>
          <w:rFonts w:eastAsia="SimSun"/>
          <w:szCs w:val="24"/>
          <w:lang w:eastAsia="zh-CN"/>
        </w:rPr>
        <w:t>YdBm</w:t>
      </w:r>
      <w:proofErr w:type="spellEnd"/>
      <w:r w:rsidRPr="00792A45">
        <w:rPr>
          <w:rFonts w:eastAsia="SimSun"/>
          <w:szCs w:val="24"/>
          <w:lang w:eastAsia="zh-CN"/>
        </w:rPr>
        <w:t xml:space="preserve"> on the test point pair (corresponding to 2 AoAs) and the ratio of qualified test points over the whole sphere is M%</w:t>
      </w:r>
      <w:r w:rsidRPr="00AD1577">
        <w:rPr>
          <w:rFonts w:eastAsia="SimSun"/>
          <w:szCs w:val="24"/>
          <w:lang w:eastAsia="zh-CN"/>
        </w:rPr>
        <w:t xml:space="preserve">. </w:t>
      </w:r>
      <w:r>
        <w:rPr>
          <w:rFonts w:eastAsia="SimSun"/>
          <w:color w:val="0070C0"/>
          <w:szCs w:val="24"/>
          <w:lang w:eastAsia="zh-CN"/>
        </w:rPr>
        <w:t>(R4-2300196, R4-2300268,</w:t>
      </w:r>
      <w:r w:rsidRPr="0074665B">
        <w:rPr>
          <w:rFonts w:eastAsia="SimSun"/>
          <w:color w:val="0070C0"/>
          <w:szCs w:val="24"/>
          <w:lang w:eastAsia="zh-CN"/>
        </w:rPr>
        <w:t xml:space="preserve"> </w:t>
      </w:r>
      <w:r>
        <w:rPr>
          <w:rFonts w:eastAsia="SimSun"/>
          <w:color w:val="0070C0"/>
          <w:szCs w:val="24"/>
          <w:lang w:eastAsia="zh-CN"/>
        </w:rPr>
        <w:t xml:space="preserve">R4-2300709, R4-2301234, R4-2302250). </w:t>
      </w:r>
    </w:p>
    <w:p w14:paraId="615DA1D7" w14:textId="77777777" w:rsidR="008812B4" w:rsidRPr="00626A56" w:rsidRDefault="008812B4" w:rsidP="008812B4">
      <w:pPr>
        <w:pStyle w:val="ListParagraph"/>
        <w:numPr>
          <w:ilvl w:val="1"/>
          <w:numId w:val="4"/>
        </w:numPr>
        <w:ind w:firstLineChars="0"/>
        <w:rPr>
          <w:color w:val="5B9BD5"/>
          <w:u w:val="single"/>
          <w:lang w:eastAsia="zh-CN"/>
        </w:rPr>
      </w:pPr>
      <w:r w:rsidRPr="00626A56">
        <w:rPr>
          <w:rFonts w:eastAsia="SimSun"/>
          <w:color w:val="0070C0"/>
          <w:szCs w:val="24"/>
          <w:lang w:eastAsia="zh-CN"/>
        </w:rPr>
        <w:t>Option 5: Spherical coverage requirement only applies to ‘2</w:t>
      </w:r>
      <w:r w:rsidRPr="00626A56">
        <w:rPr>
          <w:rFonts w:eastAsia="SimSun"/>
          <w:color w:val="0070C0"/>
          <w:szCs w:val="24"/>
          <w:vertAlign w:val="superscript"/>
          <w:lang w:eastAsia="zh-CN"/>
        </w:rPr>
        <w:t>nd</w:t>
      </w:r>
      <w:r w:rsidRPr="00626A56">
        <w:rPr>
          <w:rFonts w:eastAsia="SimSun"/>
          <w:color w:val="0070C0"/>
          <w:szCs w:val="24"/>
          <w:lang w:eastAsia="zh-CN"/>
        </w:rPr>
        <w:t xml:space="preserve"> direction’</w:t>
      </w:r>
      <w:r>
        <w:rPr>
          <w:rFonts w:eastAsia="SimSun"/>
          <w:color w:val="0070C0"/>
          <w:szCs w:val="24"/>
          <w:lang w:eastAsia="zh-CN"/>
        </w:rPr>
        <w:t>, but no requirement is applied to 1</w:t>
      </w:r>
      <w:r w:rsidRPr="00372F60">
        <w:rPr>
          <w:rFonts w:eastAsia="SimSun"/>
          <w:color w:val="0070C0"/>
          <w:szCs w:val="24"/>
          <w:vertAlign w:val="superscript"/>
          <w:lang w:eastAsia="zh-CN"/>
        </w:rPr>
        <w:t>st</w:t>
      </w:r>
      <w:r>
        <w:rPr>
          <w:rFonts w:eastAsia="SimSun"/>
          <w:color w:val="0070C0"/>
          <w:szCs w:val="24"/>
          <w:lang w:eastAsia="zh-CN"/>
        </w:rPr>
        <w:t xml:space="preserve"> direction</w:t>
      </w:r>
      <w:r w:rsidRPr="00626A56">
        <w:rPr>
          <w:rFonts w:eastAsia="SimSun"/>
          <w:color w:val="0070C0"/>
          <w:szCs w:val="24"/>
          <w:lang w:eastAsia="zh-CN"/>
        </w:rPr>
        <w:t xml:space="preserve">. </w:t>
      </w:r>
      <w:r w:rsidRPr="00626A56">
        <w:rPr>
          <w:lang w:eastAsia="zh-CN"/>
        </w:rPr>
        <w:t>Consider the spherical coverage requirement for 2nd direction in the condition where the CDF of antenna beam gain for 1st direction meets the minimum spherical coverage of 50%.</w:t>
      </w:r>
      <w:r w:rsidRPr="00877543">
        <w:rPr>
          <w:lang w:eastAsia="zh-CN"/>
        </w:rPr>
        <w:t xml:space="preserve"> </w:t>
      </w:r>
      <w:r w:rsidRPr="00877543">
        <w:rPr>
          <w:color w:val="4472C4" w:themeColor="accent1"/>
          <w:lang w:eastAsia="zh-CN"/>
        </w:rPr>
        <w:t>(R4-2300949)</w:t>
      </w:r>
    </w:p>
    <w:tbl>
      <w:tblPr>
        <w:tblW w:w="8415" w:type="dxa"/>
        <w:jc w:val="center"/>
        <w:tblLook w:val="04A0" w:firstRow="1" w:lastRow="0" w:firstColumn="1" w:lastColumn="0" w:noHBand="0" w:noVBand="1"/>
      </w:tblPr>
      <w:tblGrid>
        <w:gridCol w:w="1610"/>
        <w:gridCol w:w="1915"/>
        <w:gridCol w:w="1508"/>
        <w:gridCol w:w="978"/>
        <w:gridCol w:w="1202"/>
        <w:gridCol w:w="1202"/>
      </w:tblGrid>
      <w:tr w:rsidR="008812B4" w:rsidRPr="00DB0F2F" w14:paraId="2D8D30D9" w14:textId="77777777" w:rsidTr="00353F76">
        <w:trPr>
          <w:trHeight w:val="663"/>
          <w:jc w:val="center"/>
        </w:trPr>
        <w:tc>
          <w:tcPr>
            <w:tcW w:w="161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016A3EC" w14:textId="77777777" w:rsidR="008812B4" w:rsidRPr="00DB0F2F" w:rsidRDefault="008812B4" w:rsidP="00353F76">
            <w:pPr>
              <w:spacing w:after="0"/>
              <w:jc w:val="center"/>
              <w:rPr>
                <w:rFonts w:eastAsia="Times New Roman"/>
                <w:b/>
                <w:bCs/>
                <w:color w:val="000000"/>
                <w:lang w:val="en-US"/>
              </w:rPr>
            </w:pPr>
            <w:r w:rsidRPr="00DB0F2F">
              <w:rPr>
                <w:rFonts w:eastAsia="Times New Roman"/>
                <w:b/>
                <w:bCs/>
                <w:color w:val="000000"/>
                <w:lang w:val="en-US"/>
              </w:rPr>
              <w:t>Test Approach</w:t>
            </w:r>
          </w:p>
        </w:tc>
        <w:tc>
          <w:tcPr>
            <w:tcW w:w="19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9B8760" w14:textId="77777777" w:rsidR="008812B4" w:rsidRPr="00DB0F2F" w:rsidRDefault="008812B4" w:rsidP="00353F76">
            <w:pPr>
              <w:spacing w:after="0"/>
              <w:jc w:val="center"/>
              <w:rPr>
                <w:rFonts w:eastAsia="Times New Roman"/>
                <w:b/>
                <w:bCs/>
                <w:color w:val="000000"/>
                <w:lang w:val="en-US"/>
              </w:rPr>
            </w:pPr>
            <w:r w:rsidRPr="00DB0F2F">
              <w:rPr>
                <w:rFonts w:eastAsia="Times New Roman"/>
                <w:b/>
                <w:bCs/>
                <w:color w:val="000000"/>
                <w:lang w:val="en-US"/>
              </w:rPr>
              <w:t xml:space="preserve">Minimum Number of Spherical Coverage Test Points </w:t>
            </w:r>
            <w:r w:rsidRPr="00DB0F2F">
              <w:rPr>
                <w:rFonts w:eastAsia="Times New Roman"/>
                <w:b/>
                <w:bCs/>
                <w:i/>
                <w:iCs/>
                <w:color w:val="000000"/>
                <w:lang w:val="en-US"/>
              </w:rPr>
              <w:t>N</w:t>
            </w:r>
          </w:p>
        </w:tc>
        <w:tc>
          <w:tcPr>
            <w:tcW w:w="15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A54444" w14:textId="77777777" w:rsidR="008812B4" w:rsidRPr="00DB0F2F" w:rsidRDefault="008812B4" w:rsidP="00353F76">
            <w:pPr>
              <w:spacing w:after="0"/>
              <w:jc w:val="center"/>
              <w:rPr>
                <w:rFonts w:eastAsia="Times New Roman"/>
                <w:b/>
                <w:bCs/>
                <w:color w:val="000000"/>
                <w:lang w:val="en-US"/>
              </w:rPr>
            </w:pPr>
            <w:r w:rsidRPr="00DB0F2F">
              <w:rPr>
                <w:rFonts w:eastAsia="Times New Roman"/>
                <w:b/>
                <w:bCs/>
                <w:color w:val="000000"/>
                <w:lang w:val="en-US"/>
              </w:rPr>
              <w:t xml:space="preserve">Number of Polarization Combinations </w:t>
            </w:r>
            <w:r w:rsidRPr="00DB0F2F">
              <w:rPr>
                <w:rFonts w:eastAsia="Times New Roman"/>
                <w:b/>
                <w:bCs/>
                <w:i/>
                <w:iCs/>
                <w:color w:val="000000"/>
                <w:lang w:val="en-US"/>
              </w:rPr>
              <w:t>P</w:t>
            </w:r>
          </w:p>
        </w:tc>
        <w:tc>
          <w:tcPr>
            <w:tcW w:w="9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38CF1B" w14:textId="77777777" w:rsidR="008812B4" w:rsidRPr="00DB0F2F" w:rsidRDefault="008812B4" w:rsidP="00353F76">
            <w:pPr>
              <w:spacing w:after="0"/>
              <w:jc w:val="center"/>
              <w:rPr>
                <w:rFonts w:eastAsia="Times New Roman"/>
                <w:b/>
                <w:bCs/>
                <w:color w:val="000000"/>
                <w:lang w:val="en-US"/>
              </w:rPr>
            </w:pPr>
            <w:r w:rsidRPr="00DB0F2F">
              <w:rPr>
                <w:rFonts w:eastAsia="Times New Roman"/>
                <w:b/>
                <w:bCs/>
                <w:color w:val="000000"/>
                <w:lang w:val="en-US"/>
              </w:rPr>
              <w:t xml:space="preserve">Number of AoA2 Probes </w:t>
            </w:r>
            <w:r w:rsidRPr="00DB0F2F">
              <w:rPr>
                <w:rFonts w:eastAsia="Times New Roman"/>
                <w:b/>
                <w:bCs/>
                <w:i/>
                <w:iCs/>
                <w:color w:val="000000"/>
                <w:lang w:val="en-US"/>
              </w:rPr>
              <w:t>M</w:t>
            </w:r>
          </w:p>
        </w:tc>
        <w:tc>
          <w:tcPr>
            <w:tcW w:w="2404" w:type="dxa"/>
            <w:gridSpan w:val="2"/>
            <w:tcBorders>
              <w:top w:val="single" w:sz="4" w:space="0" w:color="auto"/>
              <w:left w:val="nil"/>
              <w:bottom w:val="single" w:sz="4" w:space="0" w:color="auto"/>
              <w:right w:val="single" w:sz="4" w:space="0" w:color="auto"/>
            </w:tcBorders>
            <w:shd w:val="clear" w:color="auto" w:fill="auto"/>
            <w:vAlign w:val="center"/>
            <w:hideMark/>
          </w:tcPr>
          <w:p w14:paraId="6D6DEF96" w14:textId="77777777" w:rsidR="008812B4" w:rsidRPr="00DB0F2F" w:rsidRDefault="008812B4" w:rsidP="00353F76">
            <w:pPr>
              <w:spacing w:after="0"/>
              <w:jc w:val="center"/>
              <w:rPr>
                <w:rFonts w:eastAsia="Times New Roman"/>
                <w:b/>
                <w:bCs/>
                <w:color w:val="000000"/>
                <w:lang w:val="en-US"/>
              </w:rPr>
            </w:pPr>
            <w:r w:rsidRPr="00DB0F2F">
              <w:rPr>
                <w:rFonts w:eastAsia="Times New Roman"/>
                <w:b/>
                <w:bCs/>
                <w:color w:val="000000"/>
                <w:lang w:val="en-US"/>
              </w:rPr>
              <w:t>Effort/Test Time for multi-AoA DL spherical coverage test [min]</w:t>
            </w:r>
          </w:p>
        </w:tc>
      </w:tr>
      <w:tr w:rsidR="008812B4" w:rsidRPr="00DB0F2F" w14:paraId="201ACBDF" w14:textId="77777777" w:rsidTr="00353F76">
        <w:trPr>
          <w:trHeight w:val="447"/>
          <w:jc w:val="center"/>
        </w:trPr>
        <w:tc>
          <w:tcPr>
            <w:tcW w:w="1610" w:type="dxa"/>
            <w:vMerge/>
            <w:tcBorders>
              <w:top w:val="single" w:sz="4" w:space="0" w:color="auto"/>
              <w:left w:val="single" w:sz="4" w:space="0" w:color="auto"/>
              <w:bottom w:val="single" w:sz="4" w:space="0" w:color="000000"/>
              <w:right w:val="single" w:sz="4" w:space="0" w:color="auto"/>
            </w:tcBorders>
            <w:vAlign w:val="center"/>
            <w:hideMark/>
          </w:tcPr>
          <w:p w14:paraId="1C97C947" w14:textId="77777777" w:rsidR="008812B4" w:rsidRPr="00DB0F2F" w:rsidRDefault="008812B4" w:rsidP="00353F76">
            <w:pPr>
              <w:spacing w:after="0"/>
              <w:rPr>
                <w:rFonts w:eastAsia="Times New Roman"/>
                <w:b/>
                <w:bCs/>
                <w:color w:val="000000"/>
                <w:lang w:val="en-US"/>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06117779" w14:textId="77777777" w:rsidR="008812B4" w:rsidRPr="00DB0F2F" w:rsidRDefault="008812B4" w:rsidP="00353F76">
            <w:pPr>
              <w:spacing w:after="0"/>
              <w:rPr>
                <w:rFonts w:eastAsia="Times New Roman"/>
                <w:b/>
                <w:bCs/>
                <w:color w:val="000000"/>
                <w:lang w:val="en-US"/>
              </w:rPr>
            </w:pPr>
          </w:p>
        </w:tc>
        <w:tc>
          <w:tcPr>
            <w:tcW w:w="1508" w:type="dxa"/>
            <w:vMerge/>
            <w:tcBorders>
              <w:top w:val="single" w:sz="4" w:space="0" w:color="auto"/>
              <w:left w:val="single" w:sz="4" w:space="0" w:color="auto"/>
              <w:bottom w:val="single" w:sz="4" w:space="0" w:color="auto"/>
              <w:right w:val="single" w:sz="4" w:space="0" w:color="auto"/>
            </w:tcBorders>
            <w:vAlign w:val="center"/>
            <w:hideMark/>
          </w:tcPr>
          <w:p w14:paraId="672105CA" w14:textId="77777777" w:rsidR="008812B4" w:rsidRPr="00DB0F2F" w:rsidRDefault="008812B4" w:rsidP="00353F76">
            <w:pPr>
              <w:spacing w:after="0"/>
              <w:rPr>
                <w:rFonts w:eastAsia="Times New Roman"/>
                <w:b/>
                <w:bCs/>
                <w:color w:val="000000"/>
                <w:lang w:val="en-US"/>
              </w:rPr>
            </w:pPr>
          </w:p>
        </w:tc>
        <w:tc>
          <w:tcPr>
            <w:tcW w:w="978" w:type="dxa"/>
            <w:vMerge/>
            <w:tcBorders>
              <w:top w:val="single" w:sz="4" w:space="0" w:color="auto"/>
              <w:left w:val="single" w:sz="4" w:space="0" w:color="auto"/>
              <w:bottom w:val="single" w:sz="4" w:space="0" w:color="auto"/>
              <w:right w:val="single" w:sz="4" w:space="0" w:color="auto"/>
            </w:tcBorders>
            <w:vAlign w:val="center"/>
            <w:hideMark/>
          </w:tcPr>
          <w:p w14:paraId="78E8165B" w14:textId="77777777" w:rsidR="008812B4" w:rsidRPr="00DB0F2F" w:rsidRDefault="008812B4" w:rsidP="00353F76">
            <w:pPr>
              <w:spacing w:after="0"/>
              <w:rPr>
                <w:rFonts w:eastAsia="Times New Roman"/>
                <w:b/>
                <w:bCs/>
                <w:color w:val="000000"/>
                <w:lang w:val="en-US"/>
              </w:rPr>
            </w:pPr>
          </w:p>
        </w:tc>
        <w:tc>
          <w:tcPr>
            <w:tcW w:w="1202" w:type="dxa"/>
            <w:tcBorders>
              <w:top w:val="nil"/>
              <w:left w:val="nil"/>
              <w:bottom w:val="single" w:sz="4" w:space="0" w:color="auto"/>
              <w:right w:val="single" w:sz="4" w:space="0" w:color="auto"/>
            </w:tcBorders>
            <w:shd w:val="clear" w:color="auto" w:fill="auto"/>
            <w:vAlign w:val="center"/>
            <w:hideMark/>
          </w:tcPr>
          <w:p w14:paraId="7AAEAA8C" w14:textId="77777777" w:rsidR="008812B4" w:rsidRPr="00DB0F2F" w:rsidRDefault="008812B4" w:rsidP="00353F76">
            <w:pPr>
              <w:spacing w:after="0"/>
              <w:jc w:val="center"/>
              <w:rPr>
                <w:rFonts w:eastAsia="Times New Roman"/>
                <w:b/>
                <w:bCs/>
                <w:color w:val="000000"/>
                <w:lang w:val="en-US"/>
              </w:rPr>
            </w:pPr>
            <w:r w:rsidRPr="00DB0F2F">
              <w:rPr>
                <w:rFonts w:eastAsia="Times New Roman"/>
                <w:b/>
                <w:bCs/>
                <w:color w:val="000000"/>
                <w:lang w:val="en-US"/>
              </w:rPr>
              <w:t>Min</w:t>
            </w:r>
          </w:p>
        </w:tc>
        <w:tc>
          <w:tcPr>
            <w:tcW w:w="1202" w:type="dxa"/>
            <w:tcBorders>
              <w:top w:val="nil"/>
              <w:left w:val="nil"/>
              <w:bottom w:val="single" w:sz="4" w:space="0" w:color="auto"/>
              <w:right w:val="single" w:sz="4" w:space="0" w:color="auto"/>
            </w:tcBorders>
            <w:shd w:val="clear" w:color="auto" w:fill="auto"/>
            <w:vAlign w:val="center"/>
            <w:hideMark/>
          </w:tcPr>
          <w:p w14:paraId="19D1C90E" w14:textId="77777777" w:rsidR="008812B4" w:rsidRPr="00DB0F2F" w:rsidRDefault="008812B4" w:rsidP="00353F76">
            <w:pPr>
              <w:spacing w:after="0"/>
              <w:jc w:val="center"/>
              <w:rPr>
                <w:rFonts w:eastAsia="Times New Roman"/>
                <w:b/>
                <w:bCs/>
                <w:color w:val="000000"/>
                <w:lang w:val="en-US"/>
              </w:rPr>
            </w:pPr>
            <w:r w:rsidRPr="00DB0F2F">
              <w:rPr>
                <w:rFonts w:eastAsia="Times New Roman"/>
                <w:b/>
                <w:bCs/>
                <w:color w:val="000000"/>
                <w:lang w:val="en-US"/>
              </w:rPr>
              <w:t>Max</w:t>
            </w:r>
          </w:p>
        </w:tc>
      </w:tr>
      <w:tr w:rsidR="008812B4" w:rsidRPr="00DB0F2F" w14:paraId="52277810" w14:textId="77777777" w:rsidTr="00353F76">
        <w:trPr>
          <w:trHeight w:val="206"/>
          <w:jc w:val="center"/>
        </w:trPr>
        <w:tc>
          <w:tcPr>
            <w:tcW w:w="1610" w:type="dxa"/>
            <w:vMerge w:val="restart"/>
            <w:tcBorders>
              <w:top w:val="nil"/>
              <w:left w:val="single" w:sz="4" w:space="0" w:color="auto"/>
              <w:bottom w:val="single" w:sz="4" w:space="0" w:color="000000"/>
              <w:right w:val="single" w:sz="4" w:space="0" w:color="auto"/>
            </w:tcBorders>
            <w:shd w:val="clear" w:color="auto" w:fill="E2EFD9" w:themeFill="accent6" w:themeFillTint="33"/>
            <w:vAlign w:val="center"/>
            <w:hideMark/>
          </w:tcPr>
          <w:p w14:paraId="3F0BDCD0" w14:textId="77777777" w:rsidR="008812B4" w:rsidRPr="00DB0F2F" w:rsidRDefault="008812B4" w:rsidP="00353F76">
            <w:pPr>
              <w:spacing w:after="0"/>
              <w:jc w:val="center"/>
              <w:rPr>
                <w:rFonts w:eastAsia="Times New Roman"/>
                <w:color w:val="000000"/>
                <w:lang w:val="en-US"/>
              </w:rPr>
            </w:pPr>
            <w:r>
              <w:rPr>
                <w:rFonts w:eastAsia="Times New Roman"/>
                <w:color w:val="000000"/>
                <w:lang w:val="en-US"/>
              </w:rPr>
              <w:t>Option 1</w:t>
            </w:r>
            <w:r w:rsidRPr="00DB0F2F">
              <w:rPr>
                <w:rFonts w:eastAsia="Times New Roman"/>
                <w:color w:val="000000"/>
                <w:lang w:val="en-US"/>
              </w:rPr>
              <w:t xml:space="preserve"> </w:t>
            </w:r>
            <w:proofErr w:type="spellStart"/>
            <w:r>
              <w:rPr>
                <w:rFonts w:eastAsia="Times New Roman"/>
                <w:color w:val="000000"/>
                <w:lang w:val="en-US"/>
              </w:rPr>
              <w:t>s</w:t>
            </w:r>
            <w:r w:rsidRPr="00DB0F2F">
              <w:rPr>
                <w:rFonts w:eastAsia="Times New Roman"/>
                <w:color w:val="000000"/>
                <w:lang w:val="en-US"/>
              </w:rPr>
              <w:t>DCI</w:t>
            </w:r>
            <w:proofErr w:type="spellEnd"/>
          </w:p>
        </w:tc>
        <w:tc>
          <w:tcPr>
            <w:tcW w:w="1915" w:type="dxa"/>
            <w:vMerge w:val="restart"/>
            <w:tcBorders>
              <w:top w:val="nil"/>
              <w:left w:val="single" w:sz="4" w:space="0" w:color="auto"/>
              <w:bottom w:val="single" w:sz="4" w:space="0" w:color="auto"/>
              <w:right w:val="single" w:sz="4" w:space="0" w:color="auto"/>
            </w:tcBorders>
            <w:shd w:val="clear" w:color="auto" w:fill="E2EFD9" w:themeFill="accent6" w:themeFillTint="33"/>
            <w:vAlign w:val="center"/>
            <w:hideMark/>
          </w:tcPr>
          <w:p w14:paraId="4522F73F" w14:textId="77777777" w:rsidR="008812B4" w:rsidRPr="00DB0F2F" w:rsidRDefault="008812B4" w:rsidP="00353F76">
            <w:pPr>
              <w:spacing w:after="0"/>
              <w:jc w:val="center"/>
              <w:rPr>
                <w:rFonts w:eastAsia="Times New Roman"/>
                <w:color w:val="000000"/>
                <w:lang w:val="en-US"/>
              </w:rPr>
            </w:pPr>
            <w:r w:rsidRPr="00DB0F2F">
              <w:rPr>
                <w:rFonts w:eastAsia="Times New Roman"/>
                <w:color w:val="000000"/>
                <w:lang w:val="en-US"/>
              </w:rPr>
              <w:t>312</w:t>
            </w:r>
          </w:p>
        </w:tc>
        <w:tc>
          <w:tcPr>
            <w:tcW w:w="1508" w:type="dxa"/>
            <w:tcBorders>
              <w:top w:val="nil"/>
              <w:left w:val="single" w:sz="4" w:space="0" w:color="auto"/>
              <w:bottom w:val="single" w:sz="4" w:space="0" w:color="auto"/>
              <w:right w:val="single" w:sz="4" w:space="0" w:color="auto"/>
            </w:tcBorders>
            <w:shd w:val="clear" w:color="auto" w:fill="E2EFD9" w:themeFill="accent6" w:themeFillTint="33"/>
            <w:vAlign w:val="center"/>
            <w:hideMark/>
          </w:tcPr>
          <w:p w14:paraId="69740400" w14:textId="77777777" w:rsidR="008812B4" w:rsidRPr="00DB0F2F" w:rsidRDefault="008812B4" w:rsidP="00353F76">
            <w:pPr>
              <w:spacing w:after="0"/>
              <w:jc w:val="center"/>
              <w:rPr>
                <w:rFonts w:eastAsia="Times New Roman"/>
                <w:color w:val="000000"/>
                <w:lang w:val="en-US"/>
              </w:rPr>
            </w:pPr>
            <w:r>
              <w:rPr>
                <w:rFonts w:eastAsia="Times New Roman"/>
                <w:color w:val="000000"/>
                <w:lang w:val="en-US"/>
              </w:rPr>
              <w:t>4</w:t>
            </w:r>
          </w:p>
        </w:tc>
        <w:tc>
          <w:tcPr>
            <w:tcW w:w="978" w:type="dxa"/>
            <w:tcBorders>
              <w:top w:val="nil"/>
              <w:left w:val="nil"/>
              <w:bottom w:val="single" w:sz="4" w:space="0" w:color="auto"/>
              <w:right w:val="single" w:sz="4" w:space="0" w:color="auto"/>
            </w:tcBorders>
            <w:shd w:val="clear" w:color="auto" w:fill="E2EFD9" w:themeFill="accent6" w:themeFillTint="33"/>
            <w:vAlign w:val="center"/>
            <w:hideMark/>
          </w:tcPr>
          <w:p w14:paraId="22CA6538" w14:textId="77777777" w:rsidR="008812B4" w:rsidRPr="00DB0F2F" w:rsidRDefault="008812B4" w:rsidP="00353F76">
            <w:pPr>
              <w:spacing w:after="0"/>
              <w:jc w:val="center"/>
              <w:rPr>
                <w:rFonts w:eastAsia="Times New Roman"/>
                <w:color w:val="000000"/>
                <w:lang w:val="en-US"/>
              </w:rPr>
            </w:pPr>
            <w:r w:rsidRPr="00DB0F2F">
              <w:rPr>
                <w:rFonts w:eastAsia="Times New Roman"/>
                <w:color w:val="000000"/>
                <w:lang w:val="en-US"/>
              </w:rPr>
              <w:t>2</w:t>
            </w:r>
          </w:p>
        </w:tc>
        <w:tc>
          <w:tcPr>
            <w:tcW w:w="1202" w:type="dxa"/>
            <w:tcBorders>
              <w:top w:val="nil"/>
              <w:left w:val="nil"/>
              <w:bottom w:val="single" w:sz="4" w:space="0" w:color="auto"/>
              <w:right w:val="single" w:sz="4" w:space="0" w:color="auto"/>
            </w:tcBorders>
            <w:shd w:val="clear" w:color="auto" w:fill="E2EFD9" w:themeFill="accent6" w:themeFillTint="33"/>
            <w:vAlign w:val="center"/>
            <w:hideMark/>
          </w:tcPr>
          <w:p w14:paraId="4999DA6D" w14:textId="77777777" w:rsidR="008812B4" w:rsidRPr="00DB0F2F" w:rsidRDefault="008812B4" w:rsidP="00353F76">
            <w:pPr>
              <w:spacing w:after="0"/>
              <w:jc w:val="center"/>
              <w:rPr>
                <w:rFonts w:eastAsia="Times New Roman"/>
                <w:color w:val="000000"/>
                <w:lang w:val="en-US"/>
              </w:rPr>
            </w:pPr>
            <w:r w:rsidRPr="00DB0F2F">
              <w:rPr>
                <w:rFonts w:eastAsia="Times New Roman"/>
                <w:color w:val="000000"/>
                <w:lang w:val="en-US"/>
              </w:rPr>
              <w:t>1165</w:t>
            </w:r>
          </w:p>
        </w:tc>
        <w:tc>
          <w:tcPr>
            <w:tcW w:w="1202" w:type="dxa"/>
            <w:tcBorders>
              <w:top w:val="nil"/>
              <w:left w:val="nil"/>
              <w:bottom w:val="single" w:sz="4" w:space="0" w:color="auto"/>
              <w:right w:val="single" w:sz="4" w:space="0" w:color="auto"/>
            </w:tcBorders>
            <w:shd w:val="clear" w:color="auto" w:fill="E2EFD9" w:themeFill="accent6" w:themeFillTint="33"/>
            <w:vAlign w:val="center"/>
            <w:hideMark/>
          </w:tcPr>
          <w:p w14:paraId="2E5D7392" w14:textId="77777777" w:rsidR="008812B4" w:rsidRPr="00DB0F2F" w:rsidRDefault="008812B4" w:rsidP="00353F76">
            <w:pPr>
              <w:spacing w:after="0"/>
              <w:jc w:val="center"/>
              <w:rPr>
                <w:rFonts w:eastAsia="Times New Roman"/>
                <w:color w:val="000000"/>
                <w:lang w:val="en-US"/>
              </w:rPr>
            </w:pPr>
            <w:r w:rsidRPr="00DB0F2F">
              <w:rPr>
                <w:rFonts w:eastAsia="Times New Roman"/>
                <w:color w:val="000000"/>
                <w:lang w:val="en-US"/>
              </w:rPr>
              <w:t>1633</w:t>
            </w:r>
          </w:p>
        </w:tc>
      </w:tr>
      <w:tr w:rsidR="008812B4" w:rsidRPr="00DB0F2F" w14:paraId="58BFA6CE" w14:textId="77777777" w:rsidTr="00353F76">
        <w:trPr>
          <w:trHeight w:val="206"/>
          <w:jc w:val="center"/>
        </w:trPr>
        <w:tc>
          <w:tcPr>
            <w:tcW w:w="1610" w:type="dxa"/>
            <w:vMerge/>
            <w:tcBorders>
              <w:top w:val="nil"/>
              <w:left w:val="single" w:sz="4" w:space="0" w:color="auto"/>
              <w:bottom w:val="single" w:sz="4" w:space="0" w:color="000000"/>
              <w:right w:val="single" w:sz="4" w:space="0" w:color="auto"/>
            </w:tcBorders>
            <w:shd w:val="clear" w:color="auto" w:fill="E2EFD9" w:themeFill="accent6" w:themeFillTint="33"/>
            <w:vAlign w:val="center"/>
            <w:hideMark/>
          </w:tcPr>
          <w:p w14:paraId="4F35D75A" w14:textId="77777777" w:rsidR="008812B4" w:rsidRPr="00DB0F2F" w:rsidRDefault="008812B4" w:rsidP="00353F76">
            <w:pPr>
              <w:spacing w:after="0"/>
              <w:rPr>
                <w:rFonts w:eastAsia="Times New Roman"/>
                <w:color w:val="000000"/>
                <w:lang w:val="en-US"/>
              </w:rPr>
            </w:pPr>
          </w:p>
        </w:tc>
        <w:tc>
          <w:tcPr>
            <w:tcW w:w="1915" w:type="dxa"/>
            <w:vMerge/>
            <w:tcBorders>
              <w:top w:val="nil"/>
              <w:left w:val="single" w:sz="4" w:space="0" w:color="auto"/>
              <w:bottom w:val="single" w:sz="4" w:space="0" w:color="auto"/>
              <w:right w:val="single" w:sz="4" w:space="0" w:color="auto"/>
            </w:tcBorders>
            <w:shd w:val="clear" w:color="auto" w:fill="E2EFD9" w:themeFill="accent6" w:themeFillTint="33"/>
            <w:vAlign w:val="center"/>
            <w:hideMark/>
          </w:tcPr>
          <w:p w14:paraId="5F9373DB" w14:textId="77777777" w:rsidR="008812B4" w:rsidRPr="00DB0F2F" w:rsidRDefault="008812B4" w:rsidP="00353F76">
            <w:pPr>
              <w:spacing w:after="0"/>
              <w:rPr>
                <w:rFonts w:eastAsia="Times New Roman"/>
                <w:color w:val="000000"/>
                <w:lang w:val="en-US"/>
              </w:rPr>
            </w:pPr>
          </w:p>
        </w:tc>
        <w:tc>
          <w:tcPr>
            <w:tcW w:w="1508" w:type="dxa"/>
            <w:tcBorders>
              <w:top w:val="nil"/>
              <w:left w:val="single" w:sz="4" w:space="0" w:color="auto"/>
              <w:bottom w:val="single" w:sz="4" w:space="0" w:color="auto"/>
              <w:right w:val="single" w:sz="4" w:space="0" w:color="auto"/>
            </w:tcBorders>
            <w:shd w:val="clear" w:color="auto" w:fill="E2EFD9" w:themeFill="accent6" w:themeFillTint="33"/>
            <w:vAlign w:val="center"/>
            <w:hideMark/>
          </w:tcPr>
          <w:p w14:paraId="36D0826F" w14:textId="77777777" w:rsidR="008812B4" w:rsidRPr="00DB0F2F" w:rsidRDefault="008812B4" w:rsidP="00353F76">
            <w:pPr>
              <w:spacing w:after="0"/>
              <w:jc w:val="center"/>
              <w:rPr>
                <w:rFonts w:eastAsia="Times New Roman"/>
                <w:color w:val="000000"/>
                <w:lang w:val="en-US"/>
              </w:rPr>
            </w:pPr>
            <w:r>
              <w:rPr>
                <w:rFonts w:eastAsia="Times New Roman"/>
                <w:color w:val="000000"/>
                <w:lang w:val="en-US"/>
              </w:rPr>
              <w:t>2</w:t>
            </w:r>
          </w:p>
        </w:tc>
        <w:tc>
          <w:tcPr>
            <w:tcW w:w="978" w:type="dxa"/>
            <w:tcBorders>
              <w:top w:val="nil"/>
              <w:left w:val="nil"/>
              <w:bottom w:val="single" w:sz="4" w:space="0" w:color="auto"/>
              <w:right w:val="single" w:sz="4" w:space="0" w:color="auto"/>
            </w:tcBorders>
            <w:shd w:val="clear" w:color="auto" w:fill="E2EFD9" w:themeFill="accent6" w:themeFillTint="33"/>
            <w:vAlign w:val="center"/>
            <w:hideMark/>
          </w:tcPr>
          <w:p w14:paraId="7828A90C" w14:textId="77777777" w:rsidR="008812B4" w:rsidRPr="00DB0F2F" w:rsidRDefault="008812B4" w:rsidP="00353F76">
            <w:pPr>
              <w:spacing w:after="0"/>
              <w:jc w:val="center"/>
              <w:rPr>
                <w:rFonts w:eastAsia="Times New Roman"/>
                <w:color w:val="000000"/>
                <w:lang w:val="en-US"/>
              </w:rPr>
            </w:pPr>
            <w:r w:rsidRPr="00DB0F2F">
              <w:rPr>
                <w:rFonts w:eastAsia="Times New Roman"/>
                <w:color w:val="000000"/>
                <w:lang w:val="en-US"/>
              </w:rPr>
              <w:t>2</w:t>
            </w:r>
          </w:p>
        </w:tc>
        <w:tc>
          <w:tcPr>
            <w:tcW w:w="1202" w:type="dxa"/>
            <w:tcBorders>
              <w:top w:val="nil"/>
              <w:left w:val="nil"/>
              <w:bottom w:val="single" w:sz="4" w:space="0" w:color="auto"/>
              <w:right w:val="single" w:sz="4" w:space="0" w:color="auto"/>
            </w:tcBorders>
            <w:shd w:val="clear" w:color="auto" w:fill="E2EFD9" w:themeFill="accent6" w:themeFillTint="33"/>
            <w:vAlign w:val="center"/>
            <w:hideMark/>
          </w:tcPr>
          <w:p w14:paraId="4AEA3190" w14:textId="77777777" w:rsidR="008812B4" w:rsidRPr="00DB0F2F" w:rsidRDefault="008812B4" w:rsidP="00353F76">
            <w:pPr>
              <w:spacing w:after="0"/>
              <w:jc w:val="center"/>
              <w:rPr>
                <w:rFonts w:eastAsia="Times New Roman"/>
                <w:color w:val="000000"/>
                <w:lang w:val="en-US"/>
              </w:rPr>
            </w:pPr>
            <w:r w:rsidRPr="00DB0F2F">
              <w:rPr>
                <w:rFonts w:eastAsia="Times New Roman"/>
                <w:color w:val="000000"/>
                <w:lang w:val="en-US"/>
              </w:rPr>
              <w:t>582</w:t>
            </w:r>
          </w:p>
        </w:tc>
        <w:tc>
          <w:tcPr>
            <w:tcW w:w="1202" w:type="dxa"/>
            <w:tcBorders>
              <w:top w:val="nil"/>
              <w:left w:val="nil"/>
              <w:bottom w:val="single" w:sz="4" w:space="0" w:color="auto"/>
              <w:right w:val="single" w:sz="4" w:space="0" w:color="auto"/>
            </w:tcBorders>
            <w:shd w:val="clear" w:color="auto" w:fill="E2EFD9" w:themeFill="accent6" w:themeFillTint="33"/>
            <w:vAlign w:val="center"/>
            <w:hideMark/>
          </w:tcPr>
          <w:p w14:paraId="157C3310" w14:textId="77777777" w:rsidR="008812B4" w:rsidRPr="00DB0F2F" w:rsidRDefault="008812B4" w:rsidP="00353F76">
            <w:pPr>
              <w:spacing w:after="0"/>
              <w:jc w:val="center"/>
              <w:rPr>
                <w:rFonts w:eastAsia="Times New Roman"/>
                <w:color w:val="000000"/>
                <w:lang w:val="en-US"/>
              </w:rPr>
            </w:pPr>
            <w:r w:rsidRPr="00DB0F2F">
              <w:rPr>
                <w:rFonts w:eastAsia="Times New Roman"/>
                <w:color w:val="000000"/>
                <w:lang w:val="en-US"/>
              </w:rPr>
              <w:t>816</w:t>
            </w:r>
          </w:p>
        </w:tc>
      </w:tr>
      <w:tr w:rsidR="008812B4" w:rsidRPr="00DB0F2F" w14:paraId="1CFFC8FF" w14:textId="77777777" w:rsidTr="00353F76">
        <w:trPr>
          <w:trHeight w:val="206"/>
          <w:jc w:val="center"/>
        </w:trPr>
        <w:tc>
          <w:tcPr>
            <w:tcW w:w="1610" w:type="dxa"/>
            <w:tcBorders>
              <w:top w:val="nil"/>
              <w:left w:val="single" w:sz="4" w:space="0" w:color="auto"/>
              <w:bottom w:val="nil"/>
              <w:right w:val="single" w:sz="4" w:space="0" w:color="auto"/>
            </w:tcBorders>
            <w:shd w:val="clear" w:color="auto" w:fill="E2EFD9" w:themeFill="accent6" w:themeFillTint="33"/>
            <w:vAlign w:val="center"/>
            <w:hideMark/>
          </w:tcPr>
          <w:p w14:paraId="4B6F1D4E" w14:textId="77777777" w:rsidR="008812B4" w:rsidRPr="00DB0F2F" w:rsidRDefault="008812B4" w:rsidP="00353F76">
            <w:pPr>
              <w:spacing w:after="0"/>
              <w:jc w:val="center"/>
              <w:rPr>
                <w:rFonts w:eastAsia="Times New Roman"/>
                <w:color w:val="000000"/>
                <w:lang w:val="en-US"/>
              </w:rPr>
            </w:pPr>
            <w:r>
              <w:rPr>
                <w:rFonts w:eastAsia="Times New Roman"/>
                <w:color w:val="000000"/>
                <w:lang w:val="en-US"/>
              </w:rPr>
              <w:t>Option 1</w:t>
            </w:r>
            <w:r w:rsidRPr="00DB0F2F">
              <w:rPr>
                <w:rFonts w:eastAsia="Times New Roman"/>
                <w:color w:val="000000"/>
                <w:lang w:val="en-US"/>
              </w:rPr>
              <w:t xml:space="preserve"> </w:t>
            </w:r>
            <w:proofErr w:type="spellStart"/>
            <w:r>
              <w:rPr>
                <w:rFonts w:eastAsia="Times New Roman"/>
                <w:color w:val="000000"/>
                <w:lang w:val="en-US"/>
              </w:rPr>
              <w:t>m</w:t>
            </w:r>
            <w:r w:rsidRPr="00DB0F2F">
              <w:rPr>
                <w:rFonts w:eastAsia="Times New Roman"/>
                <w:color w:val="000000"/>
                <w:lang w:val="en-US"/>
              </w:rPr>
              <w:t>DCI</w:t>
            </w:r>
            <w:proofErr w:type="spellEnd"/>
          </w:p>
        </w:tc>
        <w:tc>
          <w:tcPr>
            <w:tcW w:w="1915" w:type="dxa"/>
            <w:tcBorders>
              <w:top w:val="nil"/>
              <w:left w:val="single" w:sz="4" w:space="0" w:color="auto"/>
              <w:bottom w:val="single" w:sz="4" w:space="0" w:color="auto"/>
              <w:right w:val="single" w:sz="4" w:space="0" w:color="auto"/>
            </w:tcBorders>
            <w:shd w:val="clear" w:color="auto" w:fill="E2EFD9" w:themeFill="accent6" w:themeFillTint="33"/>
            <w:vAlign w:val="center"/>
            <w:hideMark/>
          </w:tcPr>
          <w:p w14:paraId="00C40578" w14:textId="77777777" w:rsidR="008812B4" w:rsidRPr="00DB0F2F" w:rsidRDefault="008812B4" w:rsidP="00353F76">
            <w:pPr>
              <w:spacing w:after="0"/>
              <w:jc w:val="center"/>
              <w:rPr>
                <w:rFonts w:eastAsia="Times New Roman"/>
                <w:color w:val="000000"/>
                <w:lang w:val="en-US"/>
              </w:rPr>
            </w:pPr>
            <w:r w:rsidRPr="00DB0F2F">
              <w:rPr>
                <w:rFonts w:eastAsia="Times New Roman"/>
                <w:color w:val="000000"/>
                <w:lang w:val="en-US"/>
              </w:rPr>
              <w:t>312</w:t>
            </w:r>
          </w:p>
        </w:tc>
        <w:tc>
          <w:tcPr>
            <w:tcW w:w="1508" w:type="dxa"/>
            <w:tcBorders>
              <w:top w:val="nil"/>
              <w:left w:val="single" w:sz="4" w:space="0" w:color="auto"/>
              <w:bottom w:val="single" w:sz="4" w:space="0" w:color="auto"/>
              <w:right w:val="single" w:sz="4" w:space="0" w:color="auto"/>
            </w:tcBorders>
            <w:shd w:val="clear" w:color="auto" w:fill="E2EFD9" w:themeFill="accent6" w:themeFillTint="33"/>
            <w:vAlign w:val="center"/>
          </w:tcPr>
          <w:p w14:paraId="7B126EAF" w14:textId="77777777" w:rsidR="008812B4" w:rsidRPr="00DB0F2F" w:rsidRDefault="008812B4" w:rsidP="00353F76">
            <w:pPr>
              <w:spacing w:after="0"/>
              <w:jc w:val="center"/>
              <w:rPr>
                <w:rFonts w:eastAsia="Times New Roman"/>
                <w:color w:val="000000"/>
                <w:lang w:val="en-US"/>
              </w:rPr>
            </w:pPr>
            <w:r>
              <w:rPr>
                <w:rFonts w:eastAsia="Times New Roman"/>
                <w:color w:val="000000"/>
                <w:lang w:val="en-US"/>
              </w:rPr>
              <w:t>any</w:t>
            </w:r>
          </w:p>
        </w:tc>
        <w:tc>
          <w:tcPr>
            <w:tcW w:w="978" w:type="dxa"/>
            <w:tcBorders>
              <w:top w:val="nil"/>
              <w:left w:val="nil"/>
              <w:bottom w:val="single" w:sz="4" w:space="0" w:color="auto"/>
              <w:right w:val="single" w:sz="4" w:space="0" w:color="auto"/>
            </w:tcBorders>
            <w:shd w:val="clear" w:color="auto" w:fill="E2EFD9" w:themeFill="accent6" w:themeFillTint="33"/>
            <w:vAlign w:val="center"/>
          </w:tcPr>
          <w:p w14:paraId="0D2D2238" w14:textId="77777777" w:rsidR="008812B4" w:rsidRPr="00DB0F2F" w:rsidRDefault="008812B4" w:rsidP="00353F76">
            <w:pPr>
              <w:spacing w:after="0"/>
              <w:jc w:val="center"/>
              <w:rPr>
                <w:rFonts w:eastAsia="Times New Roman"/>
                <w:color w:val="000000"/>
                <w:lang w:val="en-US"/>
              </w:rPr>
            </w:pPr>
            <w:r w:rsidRPr="00DB0F2F">
              <w:rPr>
                <w:rFonts w:eastAsia="Times New Roman"/>
                <w:color w:val="000000"/>
                <w:lang w:val="en-US"/>
              </w:rPr>
              <w:t>2</w:t>
            </w:r>
          </w:p>
        </w:tc>
        <w:tc>
          <w:tcPr>
            <w:tcW w:w="2404" w:type="dxa"/>
            <w:gridSpan w:val="2"/>
            <w:tcBorders>
              <w:top w:val="single" w:sz="4" w:space="0" w:color="auto"/>
              <w:left w:val="nil"/>
              <w:bottom w:val="single" w:sz="4" w:space="0" w:color="auto"/>
              <w:right w:val="single" w:sz="4" w:space="0" w:color="000000"/>
            </w:tcBorders>
            <w:shd w:val="clear" w:color="auto" w:fill="E2EFD9" w:themeFill="accent6" w:themeFillTint="33"/>
            <w:vAlign w:val="center"/>
          </w:tcPr>
          <w:p w14:paraId="178679EA" w14:textId="77777777" w:rsidR="008812B4" w:rsidRPr="00DB0F2F" w:rsidRDefault="008812B4" w:rsidP="00353F76">
            <w:pPr>
              <w:spacing w:after="0"/>
              <w:jc w:val="center"/>
              <w:rPr>
                <w:rFonts w:eastAsia="Times New Roman"/>
                <w:color w:val="000000"/>
                <w:lang w:val="en-US"/>
              </w:rPr>
            </w:pPr>
            <w:r w:rsidRPr="00DB0F2F">
              <w:rPr>
                <w:rFonts w:eastAsia="Times New Roman"/>
                <w:color w:val="000000"/>
                <w:lang w:val="en-US"/>
              </w:rPr>
              <w:t>582</w:t>
            </w:r>
          </w:p>
        </w:tc>
      </w:tr>
      <w:tr w:rsidR="008812B4" w:rsidRPr="00DB0F2F" w14:paraId="70D47BA8" w14:textId="77777777" w:rsidTr="00353F76">
        <w:trPr>
          <w:trHeight w:val="206"/>
          <w:jc w:val="center"/>
        </w:trPr>
        <w:tc>
          <w:tcPr>
            <w:tcW w:w="1610" w:type="dxa"/>
            <w:vMerge w:val="restart"/>
            <w:tcBorders>
              <w:top w:val="single" w:sz="4" w:space="0" w:color="auto"/>
              <w:left w:val="single" w:sz="4" w:space="0" w:color="auto"/>
              <w:bottom w:val="single" w:sz="4" w:space="0" w:color="000000"/>
              <w:right w:val="single" w:sz="4" w:space="0" w:color="auto"/>
            </w:tcBorders>
            <w:shd w:val="clear" w:color="auto" w:fill="FFF2CC" w:themeFill="accent4" w:themeFillTint="33"/>
            <w:vAlign w:val="center"/>
            <w:hideMark/>
          </w:tcPr>
          <w:p w14:paraId="1BCEA0F3" w14:textId="77777777" w:rsidR="008812B4" w:rsidRPr="00DB0F2F" w:rsidRDefault="008812B4" w:rsidP="00353F76">
            <w:pPr>
              <w:spacing w:after="0"/>
              <w:jc w:val="center"/>
              <w:rPr>
                <w:rFonts w:eastAsia="Times New Roman"/>
                <w:color w:val="000000"/>
                <w:lang w:val="en-US"/>
              </w:rPr>
            </w:pPr>
            <w:r>
              <w:rPr>
                <w:rFonts w:eastAsia="Times New Roman"/>
                <w:color w:val="000000"/>
                <w:lang w:val="en-US"/>
              </w:rPr>
              <w:t xml:space="preserve">Option 3, </w:t>
            </w:r>
            <w:proofErr w:type="spellStart"/>
            <w:r>
              <w:rPr>
                <w:rFonts w:eastAsia="Times New Roman"/>
                <w:color w:val="000000"/>
                <w:lang w:val="en-US"/>
              </w:rPr>
              <w:t>sDCI</w:t>
            </w:r>
            <w:proofErr w:type="spellEnd"/>
            <w:r>
              <w:rPr>
                <w:rFonts w:eastAsia="Times New Roman"/>
                <w:color w:val="000000"/>
                <w:lang w:val="en-US"/>
              </w:rPr>
              <w:t xml:space="preserve"> and </w:t>
            </w:r>
            <w:proofErr w:type="spellStart"/>
            <w:r>
              <w:rPr>
                <w:rFonts w:eastAsia="Times New Roman"/>
                <w:color w:val="000000"/>
                <w:lang w:val="en-US"/>
              </w:rPr>
              <w:t>mDCI</w:t>
            </w:r>
            <w:proofErr w:type="spellEnd"/>
          </w:p>
        </w:tc>
        <w:tc>
          <w:tcPr>
            <w:tcW w:w="1915" w:type="dxa"/>
            <w:vMerge w:val="restart"/>
            <w:tcBorders>
              <w:top w:val="nil"/>
              <w:left w:val="single" w:sz="4" w:space="0" w:color="auto"/>
              <w:bottom w:val="single" w:sz="4" w:space="0" w:color="auto"/>
              <w:right w:val="single" w:sz="4" w:space="0" w:color="auto"/>
            </w:tcBorders>
            <w:shd w:val="clear" w:color="auto" w:fill="FFF2CC" w:themeFill="accent4" w:themeFillTint="33"/>
            <w:vAlign w:val="center"/>
            <w:hideMark/>
          </w:tcPr>
          <w:p w14:paraId="61015A99" w14:textId="77777777" w:rsidR="008812B4" w:rsidRPr="00DB0F2F" w:rsidRDefault="008812B4" w:rsidP="00353F76">
            <w:pPr>
              <w:spacing w:after="0"/>
              <w:jc w:val="center"/>
              <w:rPr>
                <w:rFonts w:eastAsia="Times New Roman"/>
                <w:color w:val="000000"/>
                <w:lang w:val="en-US"/>
              </w:rPr>
            </w:pPr>
            <w:r w:rsidRPr="00DB0F2F">
              <w:rPr>
                <w:rFonts w:eastAsia="Times New Roman"/>
                <w:color w:val="000000"/>
                <w:lang w:val="en-US"/>
              </w:rPr>
              <w:t>312</w:t>
            </w:r>
          </w:p>
        </w:tc>
        <w:tc>
          <w:tcPr>
            <w:tcW w:w="1508" w:type="dxa"/>
            <w:tcBorders>
              <w:top w:val="nil"/>
              <w:left w:val="single" w:sz="4" w:space="0" w:color="auto"/>
              <w:bottom w:val="single" w:sz="4" w:space="0" w:color="auto"/>
              <w:right w:val="single" w:sz="4" w:space="0" w:color="auto"/>
            </w:tcBorders>
            <w:shd w:val="clear" w:color="auto" w:fill="FFF2CC" w:themeFill="accent4" w:themeFillTint="33"/>
            <w:vAlign w:val="center"/>
            <w:hideMark/>
          </w:tcPr>
          <w:p w14:paraId="0BFD9500" w14:textId="77777777" w:rsidR="008812B4" w:rsidRPr="00DB0F2F" w:rsidRDefault="008812B4" w:rsidP="00353F76">
            <w:pPr>
              <w:spacing w:after="0"/>
              <w:jc w:val="center"/>
              <w:rPr>
                <w:rFonts w:eastAsia="Times New Roman"/>
                <w:color w:val="000000"/>
                <w:lang w:val="en-US"/>
              </w:rPr>
            </w:pPr>
            <w:r>
              <w:rPr>
                <w:rFonts w:eastAsia="Times New Roman"/>
                <w:color w:val="000000"/>
                <w:lang w:val="en-US"/>
              </w:rPr>
              <w:t>4</w:t>
            </w:r>
          </w:p>
        </w:tc>
        <w:tc>
          <w:tcPr>
            <w:tcW w:w="978" w:type="dxa"/>
            <w:tcBorders>
              <w:top w:val="nil"/>
              <w:left w:val="nil"/>
              <w:bottom w:val="single" w:sz="4" w:space="0" w:color="auto"/>
              <w:right w:val="single" w:sz="4" w:space="0" w:color="auto"/>
            </w:tcBorders>
            <w:shd w:val="clear" w:color="auto" w:fill="FFF2CC" w:themeFill="accent4" w:themeFillTint="33"/>
            <w:vAlign w:val="center"/>
            <w:hideMark/>
          </w:tcPr>
          <w:p w14:paraId="1A49C651" w14:textId="77777777" w:rsidR="008812B4" w:rsidRPr="00DB0F2F" w:rsidRDefault="008812B4" w:rsidP="00353F76">
            <w:pPr>
              <w:spacing w:after="0"/>
              <w:jc w:val="center"/>
              <w:rPr>
                <w:rFonts w:eastAsia="Times New Roman"/>
                <w:color w:val="000000"/>
                <w:lang w:val="en-US"/>
              </w:rPr>
            </w:pPr>
            <w:r w:rsidRPr="00DB0F2F">
              <w:rPr>
                <w:rFonts w:eastAsia="Times New Roman"/>
                <w:color w:val="000000"/>
                <w:lang w:val="en-US"/>
              </w:rPr>
              <w:t>2</w:t>
            </w:r>
          </w:p>
        </w:tc>
        <w:tc>
          <w:tcPr>
            <w:tcW w:w="1202" w:type="dxa"/>
            <w:tcBorders>
              <w:top w:val="nil"/>
              <w:left w:val="nil"/>
              <w:bottom w:val="single" w:sz="4" w:space="0" w:color="auto"/>
              <w:right w:val="single" w:sz="4" w:space="0" w:color="auto"/>
            </w:tcBorders>
            <w:shd w:val="clear" w:color="auto" w:fill="FFF2CC" w:themeFill="accent4" w:themeFillTint="33"/>
            <w:vAlign w:val="center"/>
            <w:hideMark/>
          </w:tcPr>
          <w:p w14:paraId="1B49D670" w14:textId="77777777" w:rsidR="008812B4" w:rsidRPr="00DB0F2F" w:rsidRDefault="008812B4" w:rsidP="00353F76">
            <w:pPr>
              <w:spacing w:after="0"/>
              <w:jc w:val="center"/>
              <w:rPr>
                <w:rFonts w:eastAsia="Times New Roman"/>
                <w:color w:val="000000"/>
                <w:lang w:val="en-US"/>
              </w:rPr>
            </w:pPr>
            <w:r w:rsidRPr="00DB0F2F">
              <w:rPr>
                <w:rFonts w:eastAsia="Times New Roman"/>
                <w:color w:val="000000"/>
                <w:lang w:val="en-US"/>
              </w:rPr>
              <w:t>21</w:t>
            </w:r>
          </w:p>
        </w:tc>
        <w:tc>
          <w:tcPr>
            <w:tcW w:w="1202" w:type="dxa"/>
            <w:tcBorders>
              <w:top w:val="nil"/>
              <w:left w:val="nil"/>
              <w:bottom w:val="single" w:sz="4" w:space="0" w:color="auto"/>
              <w:right w:val="single" w:sz="4" w:space="0" w:color="auto"/>
            </w:tcBorders>
            <w:shd w:val="clear" w:color="auto" w:fill="FFF2CC" w:themeFill="accent4" w:themeFillTint="33"/>
            <w:vAlign w:val="center"/>
            <w:hideMark/>
          </w:tcPr>
          <w:p w14:paraId="7AB44553" w14:textId="77777777" w:rsidR="008812B4" w:rsidRPr="00DB0F2F" w:rsidRDefault="008812B4" w:rsidP="00353F76">
            <w:pPr>
              <w:spacing w:after="0"/>
              <w:jc w:val="center"/>
              <w:rPr>
                <w:rFonts w:eastAsia="Times New Roman"/>
                <w:color w:val="000000"/>
                <w:lang w:val="en-US"/>
              </w:rPr>
            </w:pPr>
            <w:r w:rsidRPr="00DB0F2F">
              <w:rPr>
                <w:rFonts w:eastAsia="Times New Roman"/>
                <w:color w:val="000000"/>
                <w:lang w:val="en-US"/>
              </w:rPr>
              <w:t>166</w:t>
            </w:r>
          </w:p>
        </w:tc>
      </w:tr>
      <w:tr w:rsidR="008812B4" w:rsidRPr="00DB0F2F" w14:paraId="6A9D8BD9" w14:textId="77777777" w:rsidTr="00353F76">
        <w:trPr>
          <w:trHeight w:val="206"/>
          <w:jc w:val="center"/>
        </w:trPr>
        <w:tc>
          <w:tcPr>
            <w:tcW w:w="1610" w:type="dxa"/>
            <w:vMerge/>
            <w:tcBorders>
              <w:top w:val="single" w:sz="4" w:space="0" w:color="auto"/>
              <w:left w:val="single" w:sz="4" w:space="0" w:color="auto"/>
              <w:bottom w:val="single" w:sz="4" w:space="0" w:color="000000"/>
              <w:right w:val="single" w:sz="4" w:space="0" w:color="auto"/>
            </w:tcBorders>
            <w:shd w:val="clear" w:color="auto" w:fill="FFF2CC" w:themeFill="accent4" w:themeFillTint="33"/>
            <w:vAlign w:val="center"/>
            <w:hideMark/>
          </w:tcPr>
          <w:p w14:paraId="2298DBA3" w14:textId="77777777" w:rsidR="008812B4" w:rsidRPr="00DB0F2F" w:rsidRDefault="008812B4" w:rsidP="00353F76">
            <w:pPr>
              <w:spacing w:after="0"/>
              <w:rPr>
                <w:rFonts w:eastAsia="Times New Roman"/>
                <w:color w:val="000000"/>
                <w:lang w:val="en-US"/>
              </w:rPr>
            </w:pPr>
          </w:p>
        </w:tc>
        <w:tc>
          <w:tcPr>
            <w:tcW w:w="1915" w:type="dxa"/>
            <w:vMerge/>
            <w:tcBorders>
              <w:top w:val="nil"/>
              <w:left w:val="single" w:sz="4" w:space="0" w:color="auto"/>
              <w:bottom w:val="single" w:sz="4" w:space="0" w:color="auto"/>
              <w:right w:val="single" w:sz="4" w:space="0" w:color="auto"/>
            </w:tcBorders>
            <w:shd w:val="clear" w:color="auto" w:fill="FFF2CC" w:themeFill="accent4" w:themeFillTint="33"/>
            <w:vAlign w:val="center"/>
            <w:hideMark/>
          </w:tcPr>
          <w:p w14:paraId="5D2EBC94" w14:textId="77777777" w:rsidR="008812B4" w:rsidRPr="00DB0F2F" w:rsidRDefault="008812B4" w:rsidP="00353F76">
            <w:pPr>
              <w:spacing w:after="0"/>
              <w:rPr>
                <w:rFonts w:eastAsia="Times New Roman"/>
                <w:color w:val="000000"/>
                <w:lang w:val="en-US"/>
              </w:rPr>
            </w:pPr>
          </w:p>
        </w:tc>
        <w:tc>
          <w:tcPr>
            <w:tcW w:w="1508" w:type="dxa"/>
            <w:tcBorders>
              <w:top w:val="nil"/>
              <w:left w:val="single" w:sz="4" w:space="0" w:color="auto"/>
              <w:bottom w:val="single" w:sz="4" w:space="0" w:color="auto"/>
              <w:right w:val="single" w:sz="4" w:space="0" w:color="auto"/>
            </w:tcBorders>
            <w:shd w:val="clear" w:color="auto" w:fill="FFF2CC" w:themeFill="accent4" w:themeFillTint="33"/>
            <w:vAlign w:val="center"/>
            <w:hideMark/>
          </w:tcPr>
          <w:p w14:paraId="650554BA" w14:textId="77777777" w:rsidR="008812B4" w:rsidRPr="00DB0F2F" w:rsidRDefault="008812B4" w:rsidP="00353F76">
            <w:pPr>
              <w:spacing w:after="0"/>
              <w:jc w:val="center"/>
              <w:rPr>
                <w:rFonts w:eastAsia="Times New Roman"/>
                <w:color w:val="000000"/>
                <w:lang w:val="en-US"/>
              </w:rPr>
            </w:pPr>
            <w:r>
              <w:rPr>
                <w:rFonts w:eastAsia="Times New Roman"/>
                <w:color w:val="000000"/>
                <w:lang w:val="en-US"/>
              </w:rPr>
              <w:t>2</w:t>
            </w:r>
          </w:p>
        </w:tc>
        <w:tc>
          <w:tcPr>
            <w:tcW w:w="978" w:type="dxa"/>
            <w:tcBorders>
              <w:top w:val="nil"/>
              <w:left w:val="nil"/>
              <w:bottom w:val="single" w:sz="4" w:space="0" w:color="auto"/>
              <w:right w:val="single" w:sz="4" w:space="0" w:color="auto"/>
            </w:tcBorders>
            <w:shd w:val="clear" w:color="auto" w:fill="FFF2CC" w:themeFill="accent4" w:themeFillTint="33"/>
            <w:vAlign w:val="center"/>
            <w:hideMark/>
          </w:tcPr>
          <w:p w14:paraId="1890510B" w14:textId="77777777" w:rsidR="008812B4" w:rsidRPr="00DB0F2F" w:rsidRDefault="008812B4" w:rsidP="00353F76">
            <w:pPr>
              <w:spacing w:after="0"/>
              <w:jc w:val="center"/>
              <w:rPr>
                <w:rFonts w:eastAsia="Times New Roman"/>
                <w:color w:val="000000"/>
                <w:lang w:val="en-US"/>
              </w:rPr>
            </w:pPr>
            <w:r w:rsidRPr="00DB0F2F">
              <w:rPr>
                <w:rFonts w:eastAsia="Times New Roman"/>
                <w:color w:val="000000"/>
                <w:lang w:val="en-US"/>
              </w:rPr>
              <w:t>2</w:t>
            </w:r>
          </w:p>
        </w:tc>
        <w:tc>
          <w:tcPr>
            <w:tcW w:w="1202" w:type="dxa"/>
            <w:tcBorders>
              <w:top w:val="nil"/>
              <w:left w:val="nil"/>
              <w:bottom w:val="single" w:sz="4" w:space="0" w:color="auto"/>
              <w:right w:val="single" w:sz="4" w:space="0" w:color="auto"/>
            </w:tcBorders>
            <w:shd w:val="clear" w:color="auto" w:fill="FFF2CC" w:themeFill="accent4" w:themeFillTint="33"/>
            <w:vAlign w:val="center"/>
            <w:hideMark/>
          </w:tcPr>
          <w:p w14:paraId="7381D4EE" w14:textId="77777777" w:rsidR="008812B4" w:rsidRPr="00DB0F2F" w:rsidRDefault="008812B4" w:rsidP="00353F76">
            <w:pPr>
              <w:spacing w:after="0"/>
              <w:jc w:val="center"/>
              <w:rPr>
                <w:rFonts w:eastAsia="Times New Roman"/>
                <w:color w:val="000000"/>
                <w:lang w:val="en-US"/>
              </w:rPr>
            </w:pPr>
            <w:r w:rsidRPr="00DB0F2F">
              <w:rPr>
                <w:rFonts w:eastAsia="Times New Roman"/>
                <w:color w:val="000000"/>
                <w:lang w:val="en-US"/>
              </w:rPr>
              <w:t>21</w:t>
            </w:r>
          </w:p>
        </w:tc>
        <w:tc>
          <w:tcPr>
            <w:tcW w:w="1202" w:type="dxa"/>
            <w:tcBorders>
              <w:top w:val="nil"/>
              <w:left w:val="nil"/>
              <w:bottom w:val="single" w:sz="4" w:space="0" w:color="auto"/>
              <w:right w:val="single" w:sz="4" w:space="0" w:color="auto"/>
            </w:tcBorders>
            <w:shd w:val="clear" w:color="auto" w:fill="FFF2CC" w:themeFill="accent4" w:themeFillTint="33"/>
            <w:vAlign w:val="center"/>
            <w:hideMark/>
          </w:tcPr>
          <w:p w14:paraId="56D2A8AB" w14:textId="77777777" w:rsidR="008812B4" w:rsidRPr="00DB0F2F" w:rsidRDefault="008812B4" w:rsidP="00353F76">
            <w:pPr>
              <w:spacing w:after="0"/>
              <w:jc w:val="center"/>
              <w:rPr>
                <w:rFonts w:eastAsia="Times New Roman"/>
                <w:color w:val="000000"/>
                <w:lang w:val="en-US"/>
              </w:rPr>
            </w:pPr>
            <w:r w:rsidRPr="00DB0F2F">
              <w:rPr>
                <w:rFonts w:eastAsia="Times New Roman"/>
                <w:color w:val="000000"/>
                <w:lang w:val="en-US"/>
              </w:rPr>
              <w:t>83</w:t>
            </w:r>
          </w:p>
        </w:tc>
      </w:tr>
    </w:tbl>
    <w:p w14:paraId="390AFAF8" w14:textId="77777777" w:rsidR="008812B4" w:rsidRPr="00CF6E20" w:rsidRDefault="008812B4" w:rsidP="008812B4">
      <w:pPr>
        <w:rPr>
          <w:color w:val="0070C0"/>
          <w:szCs w:val="24"/>
          <w:lang w:eastAsia="zh-CN"/>
        </w:rPr>
      </w:pPr>
    </w:p>
    <w:p w14:paraId="754ACE96" w14:textId="77777777" w:rsidR="008812B4" w:rsidRPr="00AF0DD4" w:rsidRDefault="008812B4" w:rsidP="008812B4">
      <w:pPr>
        <w:rPr>
          <w:i/>
          <w:color w:val="0070C0"/>
          <w:lang w:val="en-US" w:eastAsia="zh-CN"/>
        </w:rPr>
      </w:pPr>
      <w:r w:rsidRPr="00AF0DD4">
        <w:rPr>
          <w:i/>
          <w:color w:val="0070C0"/>
          <w:lang w:val="en-US" w:eastAsia="zh-CN"/>
        </w:rPr>
        <w:t>Discussion:</w:t>
      </w:r>
    </w:p>
    <w:p w14:paraId="51E4502B" w14:textId="77777777" w:rsidR="008812B4" w:rsidRDefault="008812B4" w:rsidP="008812B4">
      <w:pPr>
        <w:spacing w:after="0"/>
        <w:rPr>
          <w:rFonts w:ascii="Arial" w:hAnsi="Arial"/>
          <w:sz w:val="24"/>
          <w:szCs w:val="16"/>
          <w:lang w:val="sv-SE" w:eastAsia="zh-CN"/>
        </w:rPr>
      </w:pPr>
    </w:p>
    <w:p w14:paraId="3EE46F3E" w14:textId="77777777" w:rsidR="008812B4" w:rsidRDefault="008812B4" w:rsidP="008812B4">
      <w:pPr>
        <w:spacing w:after="0"/>
        <w:rPr>
          <w:rFonts w:ascii="Arial" w:hAnsi="Arial"/>
          <w:sz w:val="24"/>
          <w:szCs w:val="16"/>
          <w:lang w:val="sv-SE" w:eastAsia="zh-CN"/>
        </w:rPr>
      </w:pPr>
      <w:r>
        <w:rPr>
          <w:sz w:val="24"/>
          <w:szCs w:val="16"/>
        </w:rPr>
        <w:br w:type="page"/>
      </w:r>
    </w:p>
    <w:p w14:paraId="7BDD0A96" w14:textId="77777777" w:rsidR="00B27EB2" w:rsidRPr="00805BE8" w:rsidRDefault="00B27EB2" w:rsidP="00B27EB2">
      <w:pPr>
        <w:pStyle w:val="Heading3"/>
        <w:rPr>
          <w:sz w:val="24"/>
          <w:szCs w:val="16"/>
        </w:rPr>
      </w:pPr>
      <w:r>
        <w:rPr>
          <w:sz w:val="24"/>
          <w:szCs w:val="16"/>
        </w:rPr>
        <w:lastRenderedPageBreak/>
        <w:t xml:space="preserve">Timeline to determine Requirement Concept for UE RF </w:t>
      </w:r>
    </w:p>
    <w:p w14:paraId="69EC059D" w14:textId="77777777" w:rsidR="00B27EB2" w:rsidRDefault="00B27EB2" w:rsidP="00B27EB2">
      <w:pPr>
        <w:rPr>
          <w:i/>
          <w:color w:val="0070C0"/>
          <w:lang w:val="en-US" w:eastAsia="zh-CN"/>
        </w:rPr>
      </w:pPr>
      <w:r w:rsidRPr="00EA5D09">
        <w:rPr>
          <w:i/>
          <w:color w:val="0070C0"/>
          <w:lang w:val="en-US" w:eastAsia="zh-CN"/>
        </w:rPr>
        <w:t>Motivation:</w:t>
      </w:r>
      <w:r>
        <w:rPr>
          <w:i/>
          <w:color w:val="0070C0"/>
          <w:lang w:val="en-US" w:eastAsia="zh-CN"/>
        </w:rPr>
        <w:t xml:space="preserve"> </w:t>
      </w:r>
    </w:p>
    <w:p w14:paraId="1EA0523F" w14:textId="77777777" w:rsidR="00B27EB2" w:rsidRDefault="00B27EB2" w:rsidP="00B27EB2">
      <w:pPr>
        <w:rPr>
          <w:color w:val="0070C0"/>
          <w:szCs w:val="24"/>
          <w:lang w:eastAsia="zh-CN"/>
        </w:rPr>
      </w:pPr>
      <w:r w:rsidRPr="008628A3">
        <w:t>It is proposed to make convergence on requirement concept after simulation assumption is aligned and simulation results are collected</w:t>
      </w:r>
      <w:r>
        <w:rPr>
          <w:b/>
          <w:bCs/>
        </w:rPr>
        <w:t xml:space="preserve"> </w:t>
      </w:r>
      <w:r>
        <w:rPr>
          <w:color w:val="0070C0"/>
          <w:szCs w:val="24"/>
          <w:lang w:eastAsia="zh-CN"/>
        </w:rPr>
        <w:t>(R4-2300987).</w:t>
      </w:r>
    </w:p>
    <w:p w14:paraId="077FF82F" w14:textId="77777777" w:rsidR="00B27EB2" w:rsidRDefault="00B27EB2" w:rsidP="00B27EB2">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5360C684" w14:textId="77777777" w:rsidR="00B27EB2" w:rsidRPr="00805BE8" w:rsidRDefault="00B27EB2" w:rsidP="00B27EB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w:t>
      </w:r>
      <w:r>
        <w:rPr>
          <w:rFonts w:eastAsia="SimSun"/>
          <w:color w:val="0070C0"/>
          <w:szCs w:val="24"/>
          <w:lang w:eastAsia="zh-CN"/>
        </w:rPr>
        <w:t xml:space="preserve">: </w:t>
      </w:r>
      <w:r>
        <w:rPr>
          <w:bCs/>
          <w:lang w:val="en-US"/>
        </w:rPr>
        <w:t xml:space="preserve">Postpone down-selection of requirement concept until after </w:t>
      </w:r>
      <w:r w:rsidRPr="008628A3">
        <w:t>simulation assumption is aligned and simulation results are collected</w:t>
      </w:r>
      <w:r w:rsidRPr="00EB1FFB">
        <w:rPr>
          <w:rFonts w:eastAsia="SimSun"/>
          <w:color w:val="0070C0"/>
          <w:szCs w:val="24"/>
          <w:lang w:eastAsia="zh-CN"/>
        </w:rPr>
        <w:t xml:space="preserve"> (R4-</w:t>
      </w:r>
      <w:r>
        <w:rPr>
          <w:rFonts w:eastAsia="SimSun"/>
          <w:color w:val="0070C0"/>
          <w:szCs w:val="24"/>
          <w:lang w:eastAsia="zh-CN"/>
        </w:rPr>
        <w:t>2300987</w:t>
      </w:r>
      <w:r w:rsidRPr="00EB1FFB">
        <w:rPr>
          <w:rFonts w:eastAsia="SimSun"/>
          <w:color w:val="0070C0"/>
          <w:szCs w:val="24"/>
          <w:lang w:eastAsia="zh-CN"/>
        </w:rPr>
        <w:t>)</w:t>
      </w:r>
    </w:p>
    <w:p w14:paraId="42AC8C92" w14:textId="77777777" w:rsidR="00B27EB2" w:rsidRDefault="00B27EB2" w:rsidP="00B27EB2">
      <w:pPr>
        <w:pStyle w:val="ListParagraph"/>
        <w:numPr>
          <w:ilvl w:val="1"/>
          <w:numId w:val="4"/>
        </w:numPr>
        <w:ind w:firstLineChars="0"/>
        <w:rPr>
          <w:rFonts w:eastAsia="SimSun"/>
          <w:color w:val="0070C0"/>
          <w:szCs w:val="24"/>
          <w:lang w:eastAsia="zh-CN"/>
        </w:rPr>
      </w:pPr>
      <w:r>
        <w:rPr>
          <w:rFonts w:eastAsia="SimSun"/>
          <w:color w:val="0070C0"/>
          <w:szCs w:val="24"/>
          <w:lang w:eastAsia="zh-CN"/>
        </w:rPr>
        <w:t>Y/N</w:t>
      </w:r>
    </w:p>
    <w:p w14:paraId="709995FA" w14:textId="77777777" w:rsidR="00B27EB2" w:rsidRPr="00CF6E20" w:rsidRDefault="00B27EB2" w:rsidP="00B27EB2">
      <w:pPr>
        <w:rPr>
          <w:color w:val="0070C0"/>
          <w:szCs w:val="24"/>
          <w:lang w:eastAsia="zh-CN"/>
        </w:rPr>
      </w:pPr>
    </w:p>
    <w:p w14:paraId="4F1B88F6" w14:textId="77777777" w:rsidR="00B27EB2" w:rsidRPr="00AF0DD4" w:rsidRDefault="00B27EB2" w:rsidP="00B27EB2">
      <w:pPr>
        <w:rPr>
          <w:i/>
          <w:color w:val="0070C0"/>
          <w:lang w:val="en-US" w:eastAsia="zh-CN"/>
        </w:rPr>
      </w:pPr>
      <w:r w:rsidRPr="00AF0DD4">
        <w:rPr>
          <w:i/>
          <w:color w:val="0070C0"/>
          <w:lang w:val="en-US" w:eastAsia="zh-CN"/>
        </w:rPr>
        <w:t>Discussion:</w:t>
      </w:r>
    </w:p>
    <w:p w14:paraId="6E6229FE" w14:textId="77777777" w:rsidR="00B27EB2" w:rsidRDefault="00B27EB2" w:rsidP="00B27EB2">
      <w:pPr>
        <w:spacing w:after="0"/>
        <w:rPr>
          <w:rFonts w:ascii="Arial" w:hAnsi="Arial"/>
          <w:sz w:val="24"/>
          <w:szCs w:val="16"/>
          <w:lang w:val="sv-SE" w:eastAsia="zh-CN"/>
        </w:rPr>
      </w:pPr>
    </w:p>
    <w:p w14:paraId="46F1F34E" w14:textId="77777777" w:rsidR="00B27EB2" w:rsidRDefault="00B27EB2" w:rsidP="00B27EB2">
      <w:pPr>
        <w:spacing w:after="0"/>
        <w:rPr>
          <w:rFonts w:ascii="Arial" w:hAnsi="Arial"/>
          <w:sz w:val="24"/>
          <w:szCs w:val="16"/>
          <w:lang w:val="sv-SE" w:eastAsia="zh-CN"/>
        </w:rPr>
      </w:pPr>
      <w:r>
        <w:rPr>
          <w:sz w:val="24"/>
          <w:szCs w:val="16"/>
        </w:rPr>
        <w:br w:type="page"/>
      </w:r>
    </w:p>
    <w:p w14:paraId="0FA4A37D" w14:textId="77777777" w:rsidR="00EA2DA3" w:rsidRPr="00805BE8" w:rsidRDefault="00EA2DA3" w:rsidP="00EA2DA3">
      <w:pPr>
        <w:pStyle w:val="Heading3"/>
        <w:rPr>
          <w:sz w:val="24"/>
          <w:szCs w:val="16"/>
        </w:rPr>
      </w:pPr>
      <w:r>
        <w:rPr>
          <w:sz w:val="24"/>
          <w:szCs w:val="16"/>
        </w:rPr>
        <w:lastRenderedPageBreak/>
        <w:t>UE orientation during verification or simulation</w:t>
      </w:r>
    </w:p>
    <w:p w14:paraId="3A20AC55" w14:textId="77777777" w:rsidR="00EA2DA3" w:rsidRDefault="00EA2DA3" w:rsidP="00EA2DA3">
      <w:pPr>
        <w:spacing w:after="0"/>
        <w:rPr>
          <w:i/>
          <w:color w:val="0070C0"/>
          <w:lang w:val="en-US" w:eastAsia="zh-CN"/>
        </w:rPr>
      </w:pPr>
      <w:r>
        <w:rPr>
          <w:i/>
          <w:color w:val="0070C0"/>
          <w:lang w:val="en-US" w:eastAsia="zh-CN"/>
        </w:rPr>
        <w:t xml:space="preserve">Motivation: </w:t>
      </w:r>
    </w:p>
    <w:p w14:paraId="127FFC05" w14:textId="77777777" w:rsidR="00EA2DA3" w:rsidRDefault="00EA2DA3" w:rsidP="00EA2DA3">
      <w:pPr>
        <w:spacing w:after="0"/>
        <w:rPr>
          <w:lang w:val="en-US"/>
        </w:rPr>
      </w:pPr>
    </w:p>
    <w:p w14:paraId="52F3F5B3" w14:textId="77777777" w:rsidR="00EA2DA3" w:rsidRDefault="00EA2DA3" w:rsidP="00EA2DA3">
      <w:pPr>
        <w:spacing w:after="0"/>
        <w:rPr>
          <w:color w:val="4472C4" w:themeColor="accent1"/>
        </w:rPr>
      </w:pPr>
      <w:r w:rsidRPr="00110BF4">
        <w:t xml:space="preserve"> </w:t>
      </w:r>
      <w:r w:rsidRPr="00110BF4">
        <w:rPr>
          <w:color w:val="4472C4" w:themeColor="accent1"/>
        </w:rPr>
        <w:t>(</w:t>
      </w:r>
      <w:r>
        <w:rPr>
          <w:color w:val="4472C4" w:themeColor="accent1"/>
        </w:rPr>
        <w:t xml:space="preserve">Excerpt from </w:t>
      </w:r>
      <w:r w:rsidRPr="00110BF4">
        <w:rPr>
          <w:color w:val="4472C4" w:themeColor="accent1"/>
        </w:rPr>
        <w:t>R4-23009</w:t>
      </w:r>
      <w:r>
        <w:rPr>
          <w:color w:val="4472C4" w:themeColor="accent1"/>
        </w:rPr>
        <w:t>87</w:t>
      </w:r>
      <w:r w:rsidRPr="00110BF4">
        <w:rPr>
          <w:color w:val="4472C4" w:themeColor="accent1"/>
        </w:rPr>
        <w:t>)</w:t>
      </w:r>
    </w:p>
    <w:p w14:paraId="7425C278" w14:textId="77777777" w:rsidR="00EA2DA3" w:rsidRPr="00110BF4" w:rsidRDefault="00EA2DA3" w:rsidP="00EA2DA3">
      <w:pPr>
        <w:spacing w:after="0"/>
        <w:rPr>
          <w:color w:val="4472C4" w:themeColor="accent1"/>
        </w:rPr>
      </w:pPr>
      <w:r>
        <w:rPr>
          <w:noProof/>
        </w:rPr>
        <w:drawing>
          <wp:inline distT="0" distB="0" distL="0" distR="0" wp14:anchorId="60F65DBC" wp14:editId="6676D760">
            <wp:extent cx="6122035" cy="2052320"/>
            <wp:effectExtent l="0" t="0" r="0" b="508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0"/>
                    <a:stretch>
                      <a:fillRect/>
                    </a:stretch>
                  </pic:blipFill>
                  <pic:spPr>
                    <a:xfrm>
                      <a:off x="0" y="0"/>
                      <a:ext cx="6122035" cy="2052320"/>
                    </a:xfrm>
                    <a:prstGeom prst="rect">
                      <a:avLst/>
                    </a:prstGeom>
                  </pic:spPr>
                </pic:pic>
              </a:graphicData>
            </a:graphic>
          </wp:inline>
        </w:drawing>
      </w:r>
    </w:p>
    <w:p w14:paraId="67A26BC1" w14:textId="77777777" w:rsidR="00EA2DA3" w:rsidRPr="00B274BA" w:rsidRDefault="00EA2DA3" w:rsidP="00EA2DA3">
      <w:pPr>
        <w:spacing w:after="0"/>
        <w:rPr>
          <w:lang w:val="en-US"/>
        </w:rPr>
      </w:pPr>
    </w:p>
    <w:p w14:paraId="5D0CB62F" w14:textId="77777777" w:rsidR="00EA2DA3" w:rsidRDefault="00EA2DA3" w:rsidP="00EA2DA3">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4BB61891" w14:textId="57F21112" w:rsidR="00EA2DA3" w:rsidRPr="00B13420" w:rsidRDefault="00804B1E" w:rsidP="00EA2DA3">
      <w:pPr>
        <w:pStyle w:val="ListParagraph"/>
        <w:numPr>
          <w:ilvl w:val="0"/>
          <w:numId w:val="36"/>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Proposal</w:t>
      </w:r>
      <w:r>
        <w:rPr>
          <w:rFonts w:eastAsia="SimSun"/>
          <w:color w:val="0070C0"/>
          <w:szCs w:val="24"/>
          <w:lang w:eastAsia="zh-CN"/>
        </w:rPr>
        <w:t xml:space="preserve"> </w:t>
      </w:r>
      <w:r w:rsidR="0007540B">
        <w:rPr>
          <w:rFonts w:eastAsia="SimSun"/>
          <w:color w:val="0070C0"/>
          <w:szCs w:val="24"/>
          <w:lang w:eastAsia="zh-CN"/>
        </w:rPr>
        <w:t>on UE orientation for</w:t>
      </w:r>
      <w:r>
        <w:rPr>
          <w:rFonts w:eastAsia="SimSun"/>
          <w:color w:val="0070C0"/>
          <w:szCs w:val="24"/>
          <w:lang w:eastAsia="zh-CN"/>
        </w:rPr>
        <w:t xml:space="preserve"> </w:t>
      </w:r>
      <w:r w:rsidR="00EA2DA3">
        <w:rPr>
          <w:rFonts w:eastAsia="SimSun"/>
          <w:color w:val="0070C0"/>
          <w:szCs w:val="24"/>
          <w:lang w:eastAsia="zh-CN"/>
        </w:rPr>
        <w:t xml:space="preserve">UE RF requirement </w:t>
      </w:r>
      <w:r w:rsidR="0007540B">
        <w:rPr>
          <w:rFonts w:eastAsia="SimSun"/>
          <w:color w:val="0070C0"/>
          <w:szCs w:val="24"/>
          <w:lang w:eastAsia="zh-CN"/>
        </w:rPr>
        <w:t xml:space="preserve">derivation </w:t>
      </w:r>
      <w:r w:rsidR="00EA2DA3">
        <w:rPr>
          <w:rFonts w:eastAsia="SimSun"/>
          <w:color w:val="0070C0"/>
          <w:szCs w:val="24"/>
          <w:lang w:eastAsia="zh-CN"/>
        </w:rPr>
        <w:t>and verification</w:t>
      </w:r>
    </w:p>
    <w:p w14:paraId="23D9574E" w14:textId="77777777" w:rsidR="00EA2DA3" w:rsidRPr="00AC1823" w:rsidRDefault="00EA2DA3" w:rsidP="00EA2DA3">
      <w:pPr>
        <w:pStyle w:val="ListParagraph"/>
        <w:numPr>
          <w:ilvl w:val="1"/>
          <w:numId w:val="36"/>
        </w:numPr>
        <w:ind w:firstLineChars="0"/>
        <w:rPr>
          <w:lang w:val="sv-SE" w:eastAsia="zh-CN"/>
        </w:rPr>
      </w:pPr>
      <w:r>
        <w:rPr>
          <w:rFonts w:eastAsia="SimSun"/>
          <w:color w:val="0070C0"/>
          <w:szCs w:val="24"/>
          <w:lang w:eastAsia="zh-CN"/>
        </w:rPr>
        <w:t>Option</w:t>
      </w:r>
      <w:r w:rsidRPr="005D06A0">
        <w:rPr>
          <w:rFonts w:eastAsia="SimSun"/>
          <w:color w:val="0070C0"/>
          <w:szCs w:val="24"/>
          <w:lang w:eastAsia="zh-CN"/>
        </w:rPr>
        <w:t xml:space="preserve"> 1</w:t>
      </w:r>
      <w:r w:rsidRPr="007F469E">
        <w:rPr>
          <w:rFonts w:eastAsia="SimSun"/>
          <w:color w:val="0070C0"/>
          <w:szCs w:val="24"/>
          <w:lang w:eastAsia="zh-CN"/>
        </w:rPr>
        <w:t xml:space="preserve">: </w:t>
      </w:r>
      <w:r w:rsidRPr="00AC1823">
        <w:t>UE orientation w.r.t P0 position (z-axis) is based on declaration from the pool</w:t>
      </w:r>
      <w:r>
        <w:t>:</w:t>
      </w:r>
      <w:r w:rsidRPr="00AC1823">
        <w:t xml:space="preserve"> {top, bottom, left, right, front, back} </w:t>
      </w:r>
      <w:r w:rsidRPr="007F469E">
        <w:rPr>
          <w:color w:val="4472C4" w:themeColor="accent1"/>
          <w:szCs w:val="24"/>
        </w:rPr>
        <w:t>(</w:t>
      </w:r>
      <w:r w:rsidRPr="007F469E">
        <w:rPr>
          <w:rFonts w:eastAsia="SimSun"/>
          <w:color w:val="4472C4" w:themeColor="accent1"/>
          <w:szCs w:val="24"/>
          <w:lang w:eastAsia="zh-CN"/>
        </w:rPr>
        <w:t>R4-230</w:t>
      </w:r>
      <w:r w:rsidRPr="007F469E">
        <w:rPr>
          <w:color w:val="4472C4" w:themeColor="accent1"/>
          <w:szCs w:val="24"/>
          <w:lang w:eastAsia="zh-CN"/>
        </w:rPr>
        <w:t>0</w:t>
      </w:r>
      <w:r>
        <w:rPr>
          <w:color w:val="4472C4" w:themeColor="accent1"/>
          <w:szCs w:val="24"/>
          <w:lang w:eastAsia="zh-CN"/>
        </w:rPr>
        <w:t>987</w:t>
      </w:r>
      <w:r w:rsidRPr="007F469E">
        <w:rPr>
          <w:color w:val="4472C4" w:themeColor="accent1"/>
          <w:szCs w:val="24"/>
          <w:lang w:eastAsia="zh-CN"/>
        </w:rPr>
        <w:t>)</w:t>
      </w:r>
    </w:p>
    <w:p w14:paraId="63F72300" w14:textId="77777777" w:rsidR="00EA2DA3" w:rsidRPr="00AC1823" w:rsidRDefault="00EA2DA3" w:rsidP="00EA2DA3">
      <w:pPr>
        <w:pStyle w:val="ListParagraph"/>
        <w:numPr>
          <w:ilvl w:val="1"/>
          <w:numId w:val="36"/>
        </w:numPr>
        <w:ind w:firstLineChars="0"/>
        <w:rPr>
          <w:lang w:val="sv-SE" w:eastAsia="zh-CN"/>
        </w:rPr>
      </w:pPr>
      <w:r>
        <w:rPr>
          <w:rFonts w:eastAsia="SimSun"/>
          <w:color w:val="0070C0"/>
          <w:szCs w:val="24"/>
          <w:lang w:eastAsia="zh-CN"/>
        </w:rPr>
        <w:t>Option 2: Other</w:t>
      </w:r>
    </w:p>
    <w:p w14:paraId="1B06A4C6" w14:textId="77777777" w:rsidR="00EA2DA3" w:rsidRDefault="00EA2DA3" w:rsidP="00EA2DA3">
      <w:pPr>
        <w:rPr>
          <w:lang w:val="sv-SE" w:eastAsia="zh-CN"/>
        </w:rPr>
      </w:pPr>
    </w:p>
    <w:p w14:paraId="68EBF760" w14:textId="77777777" w:rsidR="00EA2DA3" w:rsidRPr="00261FAE" w:rsidRDefault="00EA2DA3" w:rsidP="00EA2DA3">
      <w:pPr>
        <w:rPr>
          <w:i/>
          <w:color w:val="4472C4" w:themeColor="accent1"/>
          <w:lang w:val="en-US" w:eastAsia="zh-CN"/>
        </w:rPr>
      </w:pPr>
      <w:r w:rsidRPr="00261FAE">
        <w:rPr>
          <w:i/>
          <w:color w:val="0070C0"/>
          <w:lang w:val="en-US" w:eastAsia="zh-CN"/>
        </w:rPr>
        <w:t>Discussion</w:t>
      </w:r>
      <w:r w:rsidRPr="00261FAE">
        <w:rPr>
          <w:i/>
          <w:color w:val="4472C4" w:themeColor="accent1"/>
          <w:lang w:val="en-US" w:eastAsia="zh-CN"/>
        </w:rPr>
        <w:t>:</w:t>
      </w:r>
    </w:p>
    <w:p w14:paraId="3F7E0799" w14:textId="77777777" w:rsidR="00EA2DA3" w:rsidRDefault="00EA2DA3" w:rsidP="00EA2DA3">
      <w:pPr>
        <w:spacing w:after="0"/>
        <w:rPr>
          <w:rFonts w:ascii="Arial" w:hAnsi="Arial"/>
          <w:sz w:val="24"/>
          <w:szCs w:val="16"/>
          <w:lang w:val="sv-SE" w:eastAsia="zh-CN"/>
        </w:rPr>
      </w:pPr>
      <w:r>
        <w:rPr>
          <w:sz w:val="24"/>
          <w:szCs w:val="16"/>
        </w:rPr>
        <w:br w:type="page"/>
      </w:r>
    </w:p>
    <w:p w14:paraId="1875CD99" w14:textId="19A41947" w:rsidR="00580520" w:rsidRPr="006B18D3" w:rsidRDefault="00580520" w:rsidP="00580520">
      <w:pPr>
        <w:pStyle w:val="Heading3"/>
        <w:rPr>
          <w:sz w:val="24"/>
          <w:szCs w:val="16"/>
        </w:rPr>
      </w:pPr>
      <w:r w:rsidRPr="006B18D3">
        <w:rPr>
          <w:sz w:val="24"/>
          <w:szCs w:val="16"/>
        </w:rPr>
        <w:lastRenderedPageBreak/>
        <w:t>On DL polarizations</w:t>
      </w:r>
    </w:p>
    <w:p w14:paraId="7A5D2EBC" w14:textId="77777777" w:rsidR="00580520" w:rsidRDefault="00580520" w:rsidP="00580520">
      <w:pPr>
        <w:rPr>
          <w:i/>
          <w:color w:val="0070C0"/>
          <w:lang w:val="en-US" w:eastAsia="zh-CN"/>
        </w:rPr>
      </w:pPr>
      <w:r w:rsidRPr="00D715D1">
        <w:rPr>
          <w:i/>
          <w:color w:val="0070C0"/>
          <w:lang w:val="en-US" w:eastAsia="zh-CN"/>
        </w:rPr>
        <w:t>Motivation:</w:t>
      </w:r>
    </w:p>
    <w:p w14:paraId="1BC9E2BE" w14:textId="4FA9CCE5" w:rsidR="0043282B" w:rsidRDefault="0043282B" w:rsidP="00580520">
      <w:pPr>
        <w:rPr>
          <w:bCs/>
          <w:iCs/>
        </w:rPr>
      </w:pPr>
      <w:r w:rsidRPr="0043282B">
        <w:t>Limit the polarization combinations for the 2-DL spherical coverage test case pending feedback from OEMs and chipset vendors</w:t>
      </w:r>
      <w:r w:rsidRPr="0043282B">
        <w:rPr>
          <w:b/>
          <w:bCs/>
        </w:rPr>
        <w:t xml:space="preserve"> </w:t>
      </w:r>
      <w:r w:rsidRPr="0043282B">
        <w:rPr>
          <w:bCs/>
          <w:iCs/>
          <w:sz w:val="22"/>
          <w:szCs w:val="22"/>
        </w:rPr>
        <w:t xml:space="preserve"> </w:t>
      </w:r>
      <w:r w:rsidRPr="001715EC">
        <w:rPr>
          <w:bCs/>
          <w:color w:val="4472C4" w:themeColor="accent1"/>
          <w:szCs w:val="24"/>
        </w:rPr>
        <w:t>(</w:t>
      </w:r>
      <w:r w:rsidRPr="001715EC">
        <w:rPr>
          <w:bCs/>
          <w:color w:val="4472C4" w:themeColor="accent1"/>
          <w:szCs w:val="24"/>
          <w:lang w:eastAsia="zh-CN"/>
        </w:rPr>
        <w:t>R4-230</w:t>
      </w:r>
      <w:r>
        <w:rPr>
          <w:bCs/>
          <w:color w:val="4472C4" w:themeColor="accent1"/>
          <w:szCs w:val="24"/>
          <w:lang w:eastAsia="zh-CN"/>
        </w:rPr>
        <w:t>2522</w:t>
      </w:r>
      <w:r w:rsidRPr="001715EC">
        <w:rPr>
          <w:bCs/>
          <w:color w:val="0070C0"/>
          <w:szCs w:val="24"/>
          <w:lang w:eastAsia="zh-CN"/>
        </w:rPr>
        <w:t>)</w:t>
      </w:r>
    </w:p>
    <w:p w14:paraId="63D6DF6D" w14:textId="23AF6BDE" w:rsidR="00580520" w:rsidRPr="001715EC" w:rsidRDefault="00580520" w:rsidP="00580520">
      <w:pPr>
        <w:rPr>
          <w:bCs/>
          <w:i/>
          <w:color w:val="0070C0"/>
          <w:lang w:val="en-US" w:eastAsia="zh-CN"/>
        </w:rPr>
      </w:pPr>
      <w:r w:rsidRPr="001715EC">
        <w:rPr>
          <w:bCs/>
          <w:iCs/>
        </w:rPr>
        <w:t>The performance impact from the limitation of polarization combinations to {AoA1</w:t>
      </w:r>
      <w:r w:rsidRPr="001715EC">
        <w:rPr>
          <w:bCs/>
          <w:iCs/>
          <w:vertAlign w:val="subscript"/>
        </w:rPr>
        <w:t>sita</w:t>
      </w:r>
      <w:r w:rsidRPr="001715EC">
        <w:rPr>
          <w:bCs/>
          <w:iCs/>
        </w:rPr>
        <w:t>-AoA2</w:t>
      </w:r>
      <w:r w:rsidRPr="001715EC">
        <w:rPr>
          <w:bCs/>
          <w:iCs/>
          <w:vertAlign w:val="subscript"/>
        </w:rPr>
        <w:t>phi</w:t>
      </w:r>
      <w:r w:rsidRPr="001715EC">
        <w:rPr>
          <w:bCs/>
          <w:iCs/>
        </w:rPr>
        <w:t>, AoA1</w:t>
      </w:r>
      <w:r w:rsidRPr="001715EC">
        <w:rPr>
          <w:bCs/>
          <w:iCs/>
          <w:vertAlign w:val="subscript"/>
        </w:rPr>
        <w:t>phi</w:t>
      </w:r>
      <w:r w:rsidRPr="001715EC">
        <w:rPr>
          <w:bCs/>
          <w:iCs/>
        </w:rPr>
        <w:t>-AoA2</w:t>
      </w:r>
      <w:r w:rsidRPr="001715EC">
        <w:rPr>
          <w:bCs/>
          <w:iCs/>
          <w:vertAlign w:val="subscript"/>
        </w:rPr>
        <w:t>sita</w:t>
      </w:r>
      <w:r w:rsidRPr="001715EC">
        <w:rPr>
          <w:bCs/>
          <w:iCs/>
        </w:rPr>
        <w:t xml:space="preserve">} should be further evaluated and taking realistic RF imperfections into consideration </w:t>
      </w:r>
      <w:r w:rsidRPr="001715EC">
        <w:rPr>
          <w:bCs/>
          <w:color w:val="4472C4" w:themeColor="accent1"/>
          <w:szCs w:val="24"/>
        </w:rPr>
        <w:t>(</w:t>
      </w:r>
      <w:r w:rsidRPr="001715EC">
        <w:rPr>
          <w:bCs/>
          <w:color w:val="4472C4" w:themeColor="accent1"/>
          <w:szCs w:val="24"/>
          <w:lang w:eastAsia="zh-CN"/>
        </w:rPr>
        <w:t>R4-2301759</w:t>
      </w:r>
      <w:r w:rsidRPr="001715EC">
        <w:rPr>
          <w:bCs/>
          <w:color w:val="0070C0"/>
          <w:szCs w:val="24"/>
          <w:lang w:eastAsia="zh-CN"/>
        </w:rPr>
        <w:t>)</w:t>
      </w:r>
    </w:p>
    <w:p w14:paraId="45463FA0" w14:textId="77777777" w:rsidR="00580520" w:rsidRDefault="00580520" w:rsidP="00580520">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3303AD99" w14:textId="17860BBF" w:rsidR="00580520" w:rsidRPr="00B13420" w:rsidRDefault="006B2CC5" w:rsidP="00580520">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w:t>
      </w:r>
      <w:r w:rsidR="006C67F7">
        <w:rPr>
          <w:rFonts w:eastAsia="SimSun"/>
          <w:color w:val="0070C0"/>
          <w:szCs w:val="24"/>
          <w:lang w:eastAsia="zh-CN"/>
        </w:rPr>
        <w:t xml:space="preserve"> 1:</w:t>
      </w:r>
      <w:r w:rsidR="00580520">
        <w:rPr>
          <w:rFonts w:eastAsia="SimSun"/>
          <w:color w:val="0070C0"/>
          <w:szCs w:val="24"/>
          <w:lang w:eastAsia="zh-CN"/>
        </w:rPr>
        <w:t xml:space="preserve"> on architecture assumption</w:t>
      </w:r>
      <w:r w:rsidR="006C67F7">
        <w:rPr>
          <w:rFonts w:eastAsia="SimSun"/>
          <w:color w:val="0070C0"/>
          <w:szCs w:val="24"/>
          <w:lang w:eastAsia="zh-CN"/>
        </w:rPr>
        <w:t xml:space="preserve"> (Y/N)</w:t>
      </w:r>
      <w:r w:rsidR="00580520" w:rsidRPr="00B13420">
        <w:rPr>
          <w:color w:val="0070C0"/>
          <w:szCs w:val="24"/>
          <w:lang w:eastAsia="zh-CN"/>
        </w:rPr>
        <w:t>:</w:t>
      </w:r>
    </w:p>
    <w:p w14:paraId="2F27A392" w14:textId="77777777" w:rsidR="00580520" w:rsidRPr="007F469E" w:rsidRDefault="00580520" w:rsidP="00580520">
      <w:pPr>
        <w:pStyle w:val="ListParagraph"/>
        <w:numPr>
          <w:ilvl w:val="1"/>
          <w:numId w:val="4"/>
        </w:numPr>
        <w:ind w:firstLineChars="0"/>
        <w:rPr>
          <w:rFonts w:eastAsia="SimSun"/>
          <w:color w:val="0070C0"/>
          <w:szCs w:val="24"/>
          <w:lang w:eastAsia="zh-CN"/>
        </w:rPr>
      </w:pPr>
      <w:r w:rsidRPr="007F469E">
        <w:rPr>
          <w:lang w:val="en-US"/>
        </w:rPr>
        <w:t>Assuming four antenna panels per UE as the reference architecture for deriving the spherical coverage requirement of the spherical coverage requirement for the multi-Rx chain DL reception. The four panels are separated into two pairs, and each pair is composed of two antenna panels with orthogonal polarizations that are co-located</w:t>
      </w:r>
      <w:r w:rsidRPr="007F469E">
        <w:rPr>
          <w:b/>
          <w:bCs/>
          <w:lang w:val="en-US"/>
        </w:rPr>
        <w:t xml:space="preserve"> </w:t>
      </w:r>
      <w:r w:rsidRPr="007F469E">
        <w:rPr>
          <w:color w:val="4472C4" w:themeColor="accent1"/>
          <w:szCs w:val="24"/>
        </w:rPr>
        <w:t>(</w:t>
      </w:r>
      <w:r w:rsidRPr="007F469E">
        <w:rPr>
          <w:rFonts w:eastAsia="SimSun"/>
          <w:color w:val="4472C4" w:themeColor="accent1"/>
          <w:szCs w:val="24"/>
          <w:lang w:eastAsia="zh-CN"/>
        </w:rPr>
        <w:t>R4-2300</w:t>
      </w:r>
      <w:r w:rsidRPr="007F469E">
        <w:rPr>
          <w:color w:val="4472C4" w:themeColor="accent1"/>
          <w:szCs w:val="24"/>
          <w:lang w:eastAsia="zh-CN"/>
        </w:rPr>
        <w:t>268</w:t>
      </w:r>
      <w:r>
        <w:rPr>
          <w:color w:val="4472C4" w:themeColor="accent1"/>
          <w:szCs w:val="24"/>
          <w:lang w:eastAsia="zh-CN"/>
        </w:rPr>
        <w:t xml:space="preserve">, </w:t>
      </w:r>
      <w:r w:rsidRPr="007F469E">
        <w:rPr>
          <w:rFonts w:eastAsia="SimSun"/>
          <w:color w:val="4472C4" w:themeColor="accent1"/>
          <w:szCs w:val="24"/>
          <w:lang w:eastAsia="zh-CN"/>
        </w:rPr>
        <w:t>R4-2300</w:t>
      </w:r>
      <w:r>
        <w:rPr>
          <w:color w:val="4472C4" w:themeColor="accent1"/>
          <w:szCs w:val="24"/>
          <w:lang w:eastAsia="zh-CN"/>
        </w:rPr>
        <w:t>9</w:t>
      </w:r>
      <w:r w:rsidRPr="007F469E">
        <w:rPr>
          <w:color w:val="4472C4" w:themeColor="accent1"/>
          <w:szCs w:val="24"/>
          <w:lang w:eastAsia="zh-CN"/>
        </w:rPr>
        <w:t>8</w:t>
      </w:r>
      <w:r>
        <w:rPr>
          <w:color w:val="4472C4" w:themeColor="accent1"/>
          <w:szCs w:val="24"/>
          <w:lang w:eastAsia="zh-CN"/>
        </w:rPr>
        <w:t xml:space="preserve">7, </w:t>
      </w:r>
      <w:r w:rsidRPr="007F469E">
        <w:rPr>
          <w:rFonts w:eastAsia="SimSun"/>
          <w:color w:val="4472C4" w:themeColor="accent1"/>
          <w:szCs w:val="24"/>
          <w:lang w:eastAsia="zh-CN"/>
        </w:rPr>
        <w:t>R4-230</w:t>
      </w:r>
      <w:r w:rsidRPr="007F469E">
        <w:rPr>
          <w:color w:val="4472C4" w:themeColor="accent1"/>
          <w:szCs w:val="24"/>
          <w:lang w:eastAsia="zh-CN"/>
        </w:rPr>
        <w:t>2250</w:t>
      </w:r>
      <w:r w:rsidRPr="007F469E">
        <w:rPr>
          <w:rFonts w:eastAsia="SimSun"/>
          <w:color w:val="0070C0"/>
          <w:szCs w:val="24"/>
          <w:lang w:eastAsia="zh-CN"/>
        </w:rPr>
        <w:t>)</w:t>
      </w:r>
    </w:p>
    <w:p w14:paraId="1EBADB7A" w14:textId="3A4C3219" w:rsidR="00580520" w:rsidRPr="00B13420" w:rsidRDefault="006C67F7" w:rsidP="00580520">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2: DL pol. </w:t>
      </w:r>
      <w:r w:rsidR="003B7E63">
        <w:rPr>
          <w:rFonts w:eastAsia="SimSun"/>
          <w:color w:val="0070C0"/>
          <w:szCs w:val="24"/>
          <w:lang w:eastAsia="zh-CN"/>
        </w:rPr>
        <w:t xml:space="preserve">assumption for </w:t>
      </w:r>
      <w:r w:rsidR="00857932">
        <w:rPr>
          <w:rFonts w:eastAsia="SimSun"/>
          <w:color w:val="0070C0"/>
          <w:szCs w:val="24"/>
          <w:lang w:eastAsia="zh-CN"/>
        </w:rPr>
        <w:t>derivation of the</w:t>
      </w:r>
      <w:r>
        <w:rPr>
          <w:rFonts w:eastAsia="SimSun"/>
          <w:color w:val="0070C0"/>
          <w:szCs w:val="24"/>
          <w:lang w:eastAsia="zh-CN"/>
        </w:rPr>
        <w:t xml:space="preserve"> U</w:t>
      </w:r>
      <w:r w:rsidR="00580520">
        <w:rPr>
          <w:rFonts w:eastAsia="SimSun"/>
          <w:color w:val="0070C0"/>
          <w:szCs w:val="24"/>
          <w:lang w:eastAsia="zh-CN"/>
        </w:rPr>
        <w:t xml:space="preserve">E RF requirement </w:t>
      </w:r>
      <w:r w:rsidR="003B7E63">
        <w:rPr>
          <w:rFonts w:eastAsia="SimSun"/>
          <w:color w:val="0070C0"/>
          <w:szCs w:val="24"/>
          <w:lang w:eastAsia="zh-CN"/>
        </w:rPr>
        <w:t>(Y/N)</w:t>
      </w:r>
      <w:r w:rsidR="003B7E63" w:rsidRPr="00B13420">
        <w:rPr>
          <w:color w:val="0070C0"/>
          <w:szCs w:val="24"/>
          <w:lang w:eastAsia="zh-CN"/>
        </w:rPr>
        <w:t>:</w:t>
      </w:r>
    </w:p>
    <w:p w14:paraId="01829D15" w14:textId="4C298E35" w:rsidR="00580520" w:rsidRPr="00C111D4" w:rsidRDefault="00580520" w:rsidP="00580520">
      <w:pPr>
        <w:pStyle w:val="ListParagraph"/>
        <w:numPr>
          <w:ilvl w:val="1"/>
          <w:numId w:val="4"/>
        </w:numPr>
        <w:ind w:firstLineChars="0"/>
        <w:rPr>
          <w:lang w:val="sv-SE" w:eastAsia="zh-CN"/>
        </w:rPr>
      </w:pPr>
      <w:r w:rsidRPr="007F469E">
        <w:t xml:space="preserve">The UE RF requirement is derived assuming the </w:t>
      </w:r>
      <w:proofErr w:type="gramStart"/>
      <w:r w:rsidRPr="007F469E">
        <w:t>worst case</w:t>
      </w:r>
      <w:proofErr w:type="gramEnd"/>
      <w:r w:rsidRPr="007F469E">
        <w:t xml:space="preserve"> polarization match between the 2 TRPs. </w:t>
      </w:r>
      <w:r>
        <w:t>T</w:t>
      </w:r>
      <w:r w:rsidRPr="00343C22">
        <w:t>he requirement applies for any combination of DL polarizations from each TRP</w:t>
      </w:r>
      <w:r w:rsidRPr="007F469E">
        <w:rPr>
          <w:color w:val="4472C4" w:themeColor="accent1"/>
          <w:szCs w:val="24"/>
        </w:rPr>
        <w:t xml:space="preserve"> (</w:t>
      </w:r>
      <w:r w:rsidRPr="007F469E">
        <w:rPr>
          <w:rFonts w:eastAsia="SimSun"/>
          <w:color w:val="4472C4" w:themeColor="accent1"/>
          <w:szCs w:val="24"/>
          <w:lang w:eastAsia="zh-CN"/>
        </w:rPr>
        <w:t>R4-230</w:t>
      </w:r>
      <w:r w:rsidRPr="007F469E">
        <w:rPr>
          <w:color w:val="4472C4" w:themeColor="accent1"/>
          <w:szCs w:val="24"/>
          <w:lang w:eastAsia="zh-CN"/>
        </w:rPr>
        <w:t>0709)</w:t>
      </w:r>
    </w:p>
    <w:p w14:paraId="0B1D105F" w14:textId="16DF0169" w:rsidR="00580520" w:rsidRPr="00ED09E3" w:rsidRDefault="00857932" w:rsidP="00580520">
      <w:pPr>
        <w:pStyle w:val="ListParagraph"/>
        <w:numPr>
          <w:ilvl w:val="0"/>
          <w:numId w:val="4"/>
        </w:numPr>
        <w:ind w:firstLineChars="0"/>
        <w:rPr>
          <w:lang w:val="sv-SE" w:eastAsia="zh-CN"/>
        </w:rPr>
      </w:pPr>
      <w:r>
        <w:rPr>
          <w:rFonts w:eastAsia="SimSun"/>
          <w:color w:val="0070C0"/>
          <w:szCs w:val="24"/>
          <w:lang w:eastAsia="zh-CN"/>
        </w:rPr>
        <w:t>Proposal 3: DL pol. assumption for v</w:t>
      </w:r>
      <w:r w:rsidR="00580520">
        <w:rPr>
          <w:rFonts w:eastAsia="SimSun"/>
          <w:color w:val="0070C0"/>
          <w:szCs w:val="24"/>
          <w:lang w:eastAsia="zh-CN"/>
        </w:rPr>
        <w:t xml:space="preserve">erification </w:t>
      </w:r>
      <w:r>
        <w:rPr>
          <w:rFonts w:eastAsia="SimSun"/>
          <w:color w:val="0070C0"/>
          <w:szCs w:val="24"/>
          <w:lang w:eastAsia="zh-CN"/>
        </w:rPr>
        <w:t>of the UE RF requirement</w:t>
      </w:r>
    </w:p>
    <w:p w14:paraId="7509CE8F" w14:textId="77777777" w:rsidR="00580520" w:rsidRPr="00343C22" w:rsidRDefault="00580520" w:rsidP="00580520">
      <w:pPr>
        <w:pStyle w:val="ListParagraph"/>
        <w:numPr>
          <w:ilvl w:val="1"/>
          <w:numId w:val="4"/>
        </w:numPr>
        <w:ind w:firstLineChars="0"/>
        <w:rPr>
          <w:lang w:val="sv-SE" w:eastAsia="zh-CN"/>
        </w:rPr>
      </w:pPr>
      <w:r>
        <w:rPr>
          <w:rFonts w:eastAsia="SimSun"/>
          <w:color w:val="0070C0"/>
          <w:szCs w:val="24"/>
          <w:lang w:eastAsia="zh-CN"/>
        </w:rPr>
        <w:t>Option</w:t>
      </w:r>
      <w:r w:rsidRPr="005D06A0">
        <w:rPr>
          <w:rFonts w:eastAsia="SimSun"/>
          <w:color w:val="0070C0"/>
          <w:szCs w:val="24"/>
          <w:lang w:eastAsia="zh-CN"/>
        </w:rPr>
        <w:t xml:space="preserve"> 1</w:t>
      </w:r>
      <w:r w:rsidRPr="007F469E">
        <w:rPr>
          <w:rFonts w:eastAsia="SimSun"/>
          <w:color w:val="0070C0"/>
          <w:szCs w:val="24"/>
          <w:lang w:eastAsia="zh-CN"/>
        </w:rPr>
        <w:t xml:space="preserve">: </w:t>
      </w:r>
      <w:r>
        <w:t>T</w:t>
      </w:r>
      <w:r w:rsidRPr="00343C22">
        <w:t xml:space="preserve">he requirement applies for any combination of DL polarizations from each TRP, </w:t>
      </w:r>
      <w:proofErr w:type="spellStart"/>
      <w:r w:rsidRPr="00343C22">
        <w:t>i.e</w:t>
      </w:r>
      <w:proofErr w:type="spellEnd"/>
      <w:r w:rsidRPr="00343C22">
        <w:t xml:space="preserve"> for any of (TRP1</w:t>
      </w:r>
      <w:r w:rsidRPr="00343C22">
        <w:rPr>
          <w:rFonts w:ascii="Symbol" w:hAnsi="Symbol"/>
          <w:vertAlign w:val="subscript"/>
        </w:rPr>
        <w:t>q</w:t>
      </w:r>
      <w:r w:rsidRPr="00343C22">
        <w:t>, TRP2</w:t>
      </w:r>
      <w:r w:rsidRPr="00343C22">
        <w:rPr>
          <w:rFonts w:ascii="Symbol" w:hAnsi="Symbol"/>
          <w:vertAlign w:val="subscript"/>
        </w:rPr>
        <w:t>q</w:t>
      </w:r>
      <w:r w:rsidRPr="00343C22">
        <w:t>), (TRP1</w:t>
      </w:r>
      <w:r w:rsidRPr="00343C22">
        <w:rPr>
          <w:rFonts w:ascii="Symbol" w:hAnsi="Symbol"/>
          <w:vertAlign w:val="subscript"/>
        </w:rPr>
        <w:t>f</w:t>
      </w:r>
      <w:r w:rsidRPr="00343C22">
        <w:t>, TRP2</w:t>
      </w:r>
      <w:r w:rsidRPr="00343C22">
        <w:rPr>
          <w:rFonts w:ascii="Symbol" w:hAnsi="Symbol"/>
          <w:vertAlign w:val="subscript"/>
        </w:rPr>
        <w:t>q</w:t>
      </w:r>
      <w:r w:rsidRPr="00343C22">
        <w:t>), (TRP1</w:t>
      </w:r>
      <w:r w:rsidRPr="00343C22">
        <w:rPr>
          <w:rFonts w:ascii="Symbol" w:hAnsi="Symbol"/>
          <w:vertAlign w:val="subscript"/>
        </w:rPr>
        <w:t>q</w:t>
      </w:r>
      <w:r w:rsidRPr="00343C22">
        <w:t>, TRP2</w:t>
      </w:r>
      <w:r w:rsidRPr="00343C22">
        <w:rPr>
          <w:rFonts w:ascii="Symbol" w:hAnsi="Symbol"/>
          <w:vertAlign w:val="subscript"/>
        </w:rPr>
        <w:t>f</w:t>
      </w:r>
      <w:r w:rsidRPr="00343C22">
        <w:t>) or (TRP1</w:t>
      </w:r>
      <w:r w:rsidRPr="00343C22">
        <w:rPr>
          <w:rFonts w:ascii="Symbol" w:hAnsi="Symbol"/>
          <w:vertAlign w:val="subscript"/>
        </w:rPr>
        <w:t>f</w:t>
      </w:r>
      <w:r w:rsidRPr="00343C22">
        <w:t>, TRP2</w:t>
      </w:r>
      <w:r w:rsidRPr="00343C22">
        <w:rPr>
          <w:rFonts w:ascii="Symbol" w:hAnsi="Symbol"/>
          <w:vertAlign w:val="subscript"/>
        </w:rPr>
        <w:t>f</w:t>
      </w:r>
      <w:r w:rsidRPr="00343C22">
        <w:t>). RAN5 to choose which combination(s) to test for compliance verification.</w:t>
      </w:r>
      <w:r>
        <w:rPr>
          <w:b/>
          <w:bCs/>
        </w:rPr>
        <w:t xml:space="preserve"> </w:t>
      </w:r>
      <w:r w:rsidRPr="007F469E">
        <w:rPr>
          <w:color w:val="4472C4" w:themeColor="accent1"/>
          <w:szCs w:val="24"/>
        </w:rPr>
        <w:t>(</w:t>
      </w:r>
      <w:r w:rsidRPr="007F469E">
        <w:rPr>
          <w:rFonts w:eastAsia="SimSun"/>
          <w:color w:val="4472C4" w:themeColor="accent1"/>
          <w:szCs w:val="24"/>
          <w:lang w:eastAsia="zh-CN"/>
        </w:rPr>
        <w:t>R4-230</w:t>
      </w:r>
      <w:r w:rsidRPr="007F469E">
        <w:rPr>
          <w:color w:val="4472C4" w:themeColor="accent1"/>
          <w:szCs w:val="24"/>
          <w:lang w:eastAsia="zh-CN"/>
        </w:rPr>
        <w:t>0709)</w:t>
      </w:r>
    </w:p>
    <w:p w14:paraId="1446356E" w14:textId="77777777" w:rsidR="00580520" w:rsidRPr="000E0547" w:rsidRDefault="00580520" w:rsidP="00580520">
      <w:pPr>
        <w:pStyle w:val="ListParagraph"/>
        <w:numPr>
          <w:ilvl w:val="1"/>
          <w:numId w:val="4"/>
        </w:numPr>
        <w:ind w:firstLineChars="0"/>
        <w:rPr>
          <w:i/>
          <w:color w:val="4472C4" w:themeColor="accent1"/>
          <w:lang w:val="en-US" w:eastAsia="zh-CN"/>
        </w:rPr>
      </w:pPr>
      <w:r w:rsidRPr="00C111D4">
        <w:rPr>
          <w:rFonts w:eastAsia="SimSun"/>
          <w:color w:val="0070C0"/>
          <w:szCs w:val="24"/>
          <w:lang w:eastAsia="zh-CN"/>
        </w:rPr>
        <w:t xml:space="preserve">Option 2: </w:t>
      </w:r>
      <w:r w:rsidRPr="007F469E">
        <w:rPr>
          <w:lang w:val="en-US"/>
        </w:rPr>
        <w:t xml:space="preserve">Further study whether it is sufficient to verify the UE RF performance with a pair of orthogonal polarizations from the two probes for the UE RF requirement test </w:t>
      </w:r>
      <w:r w:rsidRPr="007F469E">
        <w:rPr>
          <w:color w:val="4472C4" w:themeColor="accent1"/>
          <w:szCs w:val="24"/>
        </w:rPr>
        <w:t>(</w:t>
      </w:r>
      <w:r w:rsidRPr="007F469E">
        <w:rPr>
          <w:rFonts w:eastAsia="SimSun"/>
          <w:color w:val="4472C4" w:themeColor="accent1"/>
          <w:szCs w:val="24"/>
          <w:lang w:eastAsia="zh-CN"/>
        </w:rPr>
        <w:t>R4-</w:t>
      </w:r>
      <w:r w:rsidRPr="005D06A0">
        <w:rPr>
          <w:rFonts w:eastAsia="SimSun"/>
          <w:color w:val="4472C4" w:themeColor="accent1"/>
          <w:szCs w:val="24"/>
          <w:lang w:eastAsia="zh-CN"/>
        </w:rPr>
        <w:t>230</w:t>
      </w:r>
      <w:r w:rsidRPr="005D06A0">
        <w:rPr>
          <w:color w:val="4472C4" w:themeColor="accent1"/>
          <w:szCs w:val="24"/>
          <w:lang w:eastAsia="zh-CN"/>
        </w:rPr>
        <w:t>2250)</w:t>
      </w:r>
    </w:p>
    <w:p w14:paraId="647C875D" w14:textId="77777777" w:rsidR="00580520" w:rsidRPr="00E96CF5" w:rsidRDefault="00580520" w:rsidP="00580520">
      <w:pPr>
        <w:pStyle w:val="ListParagraph"/>
        <w:numPr>
          <w:ilvl w:val="1"/>
          <w:numId w:val="4"/>
        </w:numPr>
        <w:ind w:firstLineChars="0"/>
        <w:rPr>
          <w:lang w:val="sv-SE" w:eastAsia="zh-CN"/>
        </w:rPr>
      </w:pPr>
      <w:r w:rsidRPr="00E96CF5">
        <w:rPr>
          <w:rFonts w:eastAsia="SimSun"/>
          <w:color w:val="0070C0"/>
          <w:szCs w:val="24"/>
          <w:lang w:eastAsia="zh-CN"/>
        </w:rPr>
        <w:t xml:space="preserve">Option 3: </w:t>
      </w:r>
      <w:r w:rsidRPr="00E96CF5">
        <w:t>with cross-polarized combinations (</w:t>
      </w:r>
      <w:r w:rsidRPr="00E96CF5">
        <w:rPr>
          <w:lang w:eastAsia="zh-CN"/>
        </w:rPr>
        <w:t>AoA1</w:t>
      </w:r>
      <w:r w:rsidRPr="00E96CF5">
        <w:rPr>
          <w:rFonts w:ascii="Symbol" w:hAnsi="Symbol"/>
          <w:vertAlign w:val="subscript"/>
          <w:lang w:eastAsia="zh-CN"/>
        </w:rPr>
        <w:t></w:t>
      </w:r>
      <w:r w:rsidRPr="00E96CF5">
        <w:rPr>
          <w:lang w:eastAsia="zh-CN"/>
        </w:rPr>
        <w:t>&amp;AoA2</w:t>
      </w:r>
      <w:r w:rsidRPr="00E96CF5">
        <w:rPr>
          <w:rFonts w:ascii="Symbol" w:hAnsi="Symbol"/>
          <w:vertAlign w:val="subscript"/>
          <w:lang w:eastAsia="zh-CN"/>
        </w:rPr>
        <w:t></w:t>
      </w:r>
      <w:r w:rsidRPr="00E96CF5">
        <w:rPr>
          <w:lang w:eastAsia="zh-CN"/>
        </w:rPr>
        <w:t xml:space="preserve"> and AoA1</w:t>
      </w:r>
      <w:r w:rsidRPr="00E96CF5">
        <w:rPr>
          <w:rFonts w:ascii="Symbol" w:hAnsi="Symbol"/>
          <w:vertAlign w:val="subscript"/>
          <w:lang w:eastAsia="zh-CN"/>
        </w:rPr>
        <w:t></w:t>
      </w:r>
      <w:r w:rsidRPr="00E96CF5">
        <w:rPr>
          <w:lang w:eastAsia="zh-CN"/>
        </w:rPr>
        <w:t>&amp;AoA2</w:t>
      </w:r>
      <w:r w:rsidRPr="00E96CF5">
        <w:rPr>
          <w:rFonts w:ascii="Symbol" w:hAnsi="Symbol"/>
          <w:vertAlign w:val="subscript"/>
          <w:lang w:eastAsia="zh-CN"/>
        </w:rPr>
        <w:t></w:t>
      </w:r>
      <w:r w:rsidRPr="00E96CF5">
        <w:t xml:space="preserve">) to reduce test cases </w:t>
      </w:r>
      <w:r w:rsidRPr="00E96CF5">
        <w:rPr>
          <w:color w:val="4472C4" w:themeColor="accent1"/>
          <w:szCs w:val="24"/>
        </w:rPr>
        <w:t>(</w:t>
      </w:r>
      <w:r w:rsidRPr="00E96CF5">
        <w:rPr>
          <w:rFonts w:eastAsia="SimSun"/>
          <w:color w:val="4472C4" w:themeColor="accent1"/>
          <w:szCs w:val="24"/>
          <w:lang w:eastAsia="zh-CN"/>
        </w:rPr>
        <w:t>R4-230</w:t>
      </w:r>
      <w:r w:rsidRPr="00E96CF5">
        <w:rPr>
          <w:color w:val="4472C4" w:themeColor="accent1"/>
          <w:szCs w:val="24"/>
          <w:lang w:eastAsia="zh-CN"/>
        </w:rPr>
        <w:t>0987, R4-2301572)</w:t>
      </w:r>
    </w:p>
    <w:p w14:paraId="1861E2CA" w14:textId="77777777" w:rsidR="00580520" w:rsidRPr="00E96CF5" w:rsidRDefault="00580520" w:rsidP="00580520">
      <w:pPr>
        <w:pStyle w:val="ListParagraph"/>
        <w:numPr>
          <w:ilvl w:val="1"/>
          <w:numId w:val="4"/>
        </w:numPr>
        <w:ind w:firstLineChars="0"/>
        <w:rPr>
          <w:lang w:val="sv-SE" w:eastAsia="zh-CN"/>
        </w:rPr>
      </w:pPr>
      <w:r w:rsidRPr="00E96CF5">
        <w:rPr>
          <w:rFonts w:eastAsia="SimSun"/>
          <w:color w:val="0070C0"/>
          <w:szCs w:val="24"/>
          <w:lang w:eastAsia="zh-CN"/>
        </w:rPr>
        <w:t xml:space="preserve">Option </w:t>
      </w:r>
      <w:r>
        <w:rPr>
          <w:rFonts w:eastAsia="SimSun"/>
          <w:color w:val="0070C0"/>
          <w:szCs w:val="24"/>
          <w:lang w:eastAsia="zh-CN"/>
        </w:rPr>
        <w:t>4</w:t>
      </w:r>
      <w:r w:rsidRPr="00E96CF5">
        <w:rPr>
          <w:rFonts w:eastAsia="SimSun"/>
          <w:color w:val="0070C0"/>
          <w:szCs w:val="24"/>
          <w:lang w:eastAsia="zh-CN"/>
        </w:rPr>
        <w:t xml:space="preserve">: </w:t>
      </w:r>
      <w:r w:rsidRPr="006B6F7E">
        <w:rPr>
          <w:rFonts w:eastAsia="SimSun"/>
          <w:szCs w:val="24"/>
          <w:lang w:eastAsia="zh-CN"/>
        </w:rPr>
        <w:t xml:space="preserve">with </w:t>
      </w:r>
      <w:r w:rsidRPr="00E96CF5">
        <w:t xml:space="preserve">polarization combinations of </w:t>
      </w:r>
      <w:r w:rsidRPr="00E96CF5">
        <w:rPr>
          <w:rFonts w:ascii="Symbol" w:eastAsia="SimSun" w:hAnsi="Symbol"/>
          <w:lang w:eastAsia="x-none"/>
        </w:rPr>
        <w:t></w:t>
      </w:r>
      <w:r w:rsidRPr="00E96CF5">
        <w:rPr>
          <w:rFonts w:ascii="Symbol" w:eastAsia="SimSun" w:hAnsi="Symbol"/>
          <w:lang w:eastAsia="x-none"/>
        </w:rPr>
        <w:t></w:t>
      </w:r>
      <w:r w:rsidRPr="00E96CF5">
        <w:t xml:space="preserve"> and </w:t>
      </w:r>
      <w:r w:rsidRPr="00E96CF5">
        <w:rPr>
          <w:rFonts w:ascii="Symbol" w:eastAsia="SimSun" w:hAnsi="Symbol"/>
          <w:lang w:eastAsia="x-none"/>
        </w:rPr>
        <w:t></w:t>
      </w:r>
      <w:r w:rsidRPr="00E96CF5">
        <w:rPr>
          <w:rFonts w:ascii="Symbol" w:eastAsia="SimSun" w:hAnsi="Symbol"/>
          <w:lang w:eastAsia="x-none"/>
        </w:rPr>
        <w:t></w:t>
      </w:r>
      <w:r w:rsidRPr="00E96CF5">
        <w:t xml:space="preserve"> for the 2-DL spherical coverage test case. (R4-2301622)</w:t>
      </w:r>
    </w:p>
    <w:p w14:paraId="7E46175A" w14:textId="77777777" w:rsidR="00580520" w:rsidRPr="00E93263" w:rsidRDefault="00580520" w:rsidP="00580520">
      <w:pPr>
        <w:ind w:left="1296"/>
        <w:rPr>
          <w:lang w:val="sv-SE" w:eastAsia="zh-CN"/>
        </w:rPr>
      </w:pPr>
    </w:p>
    <w:p w14:paraId="61FACBD5" w14:textId="77777777" w:rsidR="00580520" w:rsidRPr="00C111D4" w:rsidRDefault="00580520" w:rsidP="00580520">
      <w:pPr>
        <w:rPr>
          <w:i/>
          <w:color w:val="4472C4" w:themeColor="accent1"/>
          <w:lang w:val="en-US" w:eastAsia="zh-CN"/>
        </w:rPr>
      </w:pPr>
      <w:r w:rsidRPr="00C111D4">
        <w:rPr>
          <w:i/>
          <w:color w:val="0070C0"/>
          <w:lang w:val="en-US" w:eastAsia="zh-CN"/>
        </w:rPr>
        <w:t>Discussion</w:t>
      </w:r>
      <w:r w:rsidRPr="00C111D4">
        <w:rPr>
          <w:i/>
          <w:color w:val="4472C4" w:themeColor="accent1"/>
          <w:lang w:val="en-US" w:eastAsia="zh-CN"/>
        </w:rPr>
        <w:t>:</w:t>
      </w:r>
    </w:p>
    <w:p w14:paraId="6D6A9932" w14:textId="77777777" w:rsidR="00580520" w:rsidRDefault="00580520" w:rsidP="00580520">
      <w:pPr>
        <w:spacing w:after="0"/>
        <w:rPr>
          <w:rFonts w:ascii="Arial" w:hAnsi="Arial"/>
          <w:sz w:val="24"/>
          <w:szCs w:val="16"/>
          <w:lang w:val="sv-SE" w:eastAsia="zh-CN"/>
        </w:rPr>
      </w:pPr>
      <w:r>
        <w:rPr>
          <w:rFonts w:ascii="Arial" w:hAnsi="Arial"/>
          <w:sz w:val="24"/>
          <w:szCs w:val="16"/>
          <w:lang w:val="sv-SE" w:eastAsia="zh-CN"/>
        </w:rPr>
        <w:br w:type="page"/>
      </w:r>
    </w:p>
    <w:p w14:paraId="44B30D4E" w14:textId="19481778" w:rsidR="007E0FEF" w:rsidRPr="00805BE8" w:rsidRDefault="007E0FEF" w:rsidP="007E0FEF">
      <w:pPr>
        <w:pStyle w:val="Heading3"/>
        <w:rPr>
          <w:sz w:val="24"/>
          <w:szCs w:val="16"/>
        </w:rPr>
      </w:pPr>
      <w:r>
        <w:rPr>
          <w:sz w:val="24"/>
          <w:szCs w:val="16"/>
        </w:rPr>
        <w:lastRenderedPageBreak/>
        <w:t>AoA separation for UE RF requirement</w:t>
      </w:r>
      <w:r w:rsidR="00A3301D">
        <w:rPr>
          <w:sz w:val="24"/>
          <w:szCs w:val="16"/>
        </w:rPr>
        <w:t xml:space="preserve"> </w:t>
      </w:r>
    </w:p>
    <w:p w14:paraId="24124E91" w14:textId="77777777" w:rsidR="007E0FEF" w:rsidRPr="000E7C22" w:rsidRDefault="007E0FEF" w:rsidP="007E0FEF">
      <w:pPr>
        <w:rPr>
          <w:i/>
          <w:color w:val="0070C0"/>
          <w:lang w:val="en-US" w:eastAsia="zh-CN"/>
        </w:rPr>
      </w:pPr>
      <w:r w:rsidRPr="000E7C22">
        <w:rPr>
          <w:i/>
          <w:color w:val="0070C0"/>
          <w:lang w:val="en-US" w:eastAsia="zh-CN"/>
        </w:rPr>
        <w:t>Motivation:</w:t>
      </w:r>
    </w:p>
    <w:p w14:paraId="0BAA825D" w14:textId="77777777" w:rsidR="0093256D" w:rsidRDefault="000A3727" w:rsidP="007E0FEF">
      <w:pPr>
        <w:rPr>
          <w:color w:val="4472C4" w:themeColor="accent1"/>
          <w:szCs w:val="24"/>
          <w:lang w:eastAsia="zh-CN"/>
        </w:rPr>
      </w:pPr>
      <w:r w:rsidRPr="000A3727">
        <w:rPr>
          <w:rFonts w:hint="eastAsia"/>
          <w:lang w:val="en-US" w:eastAsia="zh-CN"/>
        </w:rPr>
        <w:t>Multiple fixed AoA offset values should be introduced to define the RF requirements</w:t>
      </w:r>
      <w:r>
        <w:rPr>
          <w:b/>
          <w:bCs/>
          <w:lang w:val="en-US" w:eastAsia="zh-CN"/>
        </w:rPr>
        <w:t xml:space="preserve"> </w:t>
      </w:r>
      <w:r w:rsidRPr="00B12621">
        <w:rPr>
          <w:color w:val="4472C4" w:themeColor="accent1"/>
          <w:szCs w:val="24"/>
          <w:lang w:eastAsia="zh-CN"/>
        </w:rPr>
        <w:t>(</w:t>
      </w:r>
      <w:r>
        <w:rPr>
          <w:color w:val="4472C4" w:themeColor="accent1"/>
          <w:szCs w:val="24"/>
          <w:lang w:eastAsia="zh-CN"/>
        </w:rPr>
        <w:t>R4-2301234</w:t>
      </w:r>
      <w:r w:rsidRPr="00B12621">
        <w:rPr>
          <w:color w:val="4472C4" w:themeColor="accent1"/>
          <w:szCs w:val="24"/>
          <w:lang w:eastAsia="zh-CN"/>
        </w:rPr>
        <w:t>)</w:t>
      </w:r>
      <w:r w:rsidR="0093256D">
        <w:rPr>
          <w:color w:val="4472C4" w:themeColor="accent1"/>
          <w:szCs w:val="24"/>
          <w:lang w:eastAsia="zh-CN"/>
        </w:rPr>
        <w:t xml:space="preserve">. </w:t>
      </w:r>
    </w:p>
    <w:p w14:paraId="6D5CDED3" w14:textId="1D81C6D5" w:rsidR="007E0FEF" w:rsidRDefault="0093256D" w:rsidP="007E0FEF">
      <w:pPr>
        <w:rPr>
          <w:color w:val="0070C0"/>
          <w:szCs w:val="24"/>
          <w:lang w:eastAsia="zh-CN"/>
        </w:rPr>
      </w:pPr>
      <w:r w:rsidRPr="003F3300">
        <w:rPr>
          <w:szCs w:val="24"/>
          <w:lang w:eastAsia="zh-CN"/>
        </w:rPr>
        <w:t>The</w:t>
      </w:r>
      <w:r w:rsidRPr="0093256D">
        <w:rPr>
          <w:color w:val="4472C4" w:themeColor="accent1"/>
          <w:szCs w:val="24"/>
          <w:lang w:eastAsia="zh-CN"/>
        </w:rPr>
        <w:t xml:space="preserve"> </w:t>
      </w:r>
      <w:r w:rsidR="003F3300">
        <w:rPr>
          <w:color w:val="4472C4" w:themeColor="accent1"/>
          <w:szCs w:val="24"/>
          <w:lang w:eastAsia="zh-CN"/>
        </w:rPr>
        <w:t>(AoA separation and requirement)</w:t>
      </w:r>
      <w:r w:rsidRPr="0093256D">
        <w:rPr>
          <w:color w:val="4472C4" w:themeColor="accent1"/>
          <w:szCs w:val="24"/>
          <w:lang w:eastAsia="zh-CN"/>
        </w:rPr>
        <w:t xml:space="preserve"> </w:t>
      </w:r>
      <w:r w:rsidRPr="003F3300">
        <w:rPr>
          <w:szCs w:val="24"/>
          <w:lang w:eastAsia="zh-CN"/>
        </w:rPr>
        <w:t xml:space="preserve">options on how to specify the requirement are to be further discussed. </w:t>
      </w:r>
      <w:r>
        <w:rPr>
          <w:color w:val="4472C4" w:themeColor="accent1"/>
          <w:szCs w:val="24"/>
          <w:lang w:eastAsia="zh-CN"/>
        </w:rPr>
        <w:t>(R4-2300268)</w:t>
      </w:r>
    </w:p>
    <w:p w14:paraId="1EDD2FCD" w14:textId="77777777" w:rsidR="007E0FEF" w:rsidRDefault="007E0FEF" w:rsidP="007E0FEF">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0885D04B" w14:textId="01DBA2CC" w:rsidR="007E0FEF" w:rsidRDefault="00FC674C" w:rsidP="00FC674C">
      <w:pPr>
        <w:pStyle w:val="ListParagraph"/>
        <w:numPr>
          <w:ilvl w:val="0"/>
          <w:numId w:val="4"/>
        </w:numPr>
        <w:ind w:firstLineChars="0"/>
        <w:rPr>
          <w:rFonts w:eastAsia="SimSun"/>
          <w:color w:val="0070C0"/>
          <w:szCs w:val="24"/>
          <w:lang w:eastAsia="zh-CN"/>
        </w:rPr>
      </w:pPr>
      <w:r>
        <w:rPr>
          <w:rFonts w:eastAsia="SimSun"/>
          <w:color w:val="0070C0"/>
          <w:szCs w:val="24"/>
          <w:lang w:eastAsia="zh-CN"/>
        </w:rPr>
        <w:t>Proposal</w:t>
      </w:r>
      <w:r w:rsidR="007E0FEF">
        <w:rPr>
          <w:rFonts w:eastAsia="SimSun"/>
          <w:color w:val="0070C0"/>
          <w:szCs w:val="24"/>
          <w:lang w:eastAsia="zh-CN"/>
        </w:rPr>
        <w:t xml:space="preserve"> 1:</w:t>
      </w:r>
      <w:r w:rsidR="0080104C">
        <w:rPr>
          <w:rFonts w:eastAsia="SimSun"/>
          <w:color w:val="0070C0"/>
          <w:szCs w:val="24"/>
          <w:lang w:eastAsia="zh-CN"/>
        </w:rPr>
        <w:t xml:space="preserve"> Number of </w:t>
      </w:r>
      <w:r w:rsidR="00D73E58">
        <w:rPr>
          <w:rFonts w:eastAsia="SimSun"/>
          <w:color w:val="0070C0"/>
          <w:szCs w:val="24"/>
          <w:lang w:eastAsia="zh-CN"/>
        </w:rPr>
        <w:t xml:space="preserve">AoA </w:t>
      </w:r>
      <w:r w:rsidR="00017DD9">
        <w:rPr>
          <w:rFonts w:eastAsia="SimSun"/>
          <w:color w:val="0070C0"/>
          <w:szCs w:val="24"/>
          <w:lang w:eastAsia="zh-CN"/>
        </w:rPr>
        <w:t xml:space="preserve">separations that UE must </w:t>
      </w:r>
      <w:r w:rsidR="008F74ED">
        <w:rPr>
          <w:rFonts w:eastAsia="SimSun"/>
          <w:color w:val="0070C0"/>
          <w:szCs w:val="24"/>
          <w:lang w:eastAsia="zh-CN"/>
        </w:rPr>
        <w:t xml:space="preserve">meet RF </w:t>
      </w:r>
      <w:r w:rsidR="0043701D">
        <w:rPr>
          <w:rFonts w:eastAsia="SimSun"/>
          <w:color w:val="0070C0"/>
          <w:szCs w:val="24"/>
          <w:lang w:eastAsia="zh-CN"/>
        </w:rPr>
        <w:t>requirements.</w:t>
      </w:r>
    </w:p>
    <w:p w14:paraId="109476AF" w14:textId="77777777" w:rsidR="007E0FEF" w:rsidRPr="00666A6E" w:rsidRDefault="007E0FEF" w:rsidP="00FC674C">
      <w:pPr>
        <w:pStyle w:val="ListParagraph"/>
        <w:numPr>
          <w:ilvl w:val="1"/>
          <w:numId w:val="4"/>
        </w:numPr>
        <w:ind w:firstLineChars="0"/>
        <w:rPr>
          <w:rFonts w:eastAsia="SimSun"/>
          <w:color w:val="0070C0"/>
          <w:szCs w:val="24"/>
          <w:lang w:eastAsia="zh-CN"/>
        </w:rPr>
      </w:pPr>
      <w:r w:rsidRPr="00316725">
        <w:rPr>
          <w:rFonts w:eastAsia="SimSun"/>
          <w:color w:val="0070C0"/>
          <w:szCs w:val="24"/>
          <w:lang w:eastAsia="zh-CN"/>
        </w:rPr>
        <w:t xml:space="preserve">Option 1: </w:t>
      </w:r>
      <w:r>
        <w:rPr>
          <w:rFonts w:eastAsia="SimSun"/>
          <w:color w:val="0070C0"/>
          <w:szCs w:val="24"/>
          <w:lang w:eastAsia="zh-CN"/>
        </w:rPr>
        <w:t xml:space="preserve">UE is verified for one self-declared AoA separation from an agreed pool of options: </w:t>
      </w:r>
      <w:r w:rsidRPr="00B12621">
        <w:rPr>
          <w:rFonts w:eastAsia="SimSun"/>
          <w:color w:val="4472C4" w:themeColor="accent1"/>
          <w:szCs w:val="24"/>
          <w:lang w:eastAsia="zh-CN"/>
        </w:rPr>
        <w:t>(</w:t>
      </w:r>
      <w:r>
        <w:rPr>
          <w:rFonts w:eastAsia="SimSun"/>
          <w:color w:val="4472C4" w:themeColor="accent1"/>
          <w:szCs w:val="24"/>
          <w:lang w:eastAsia="zh-CN"/>
        </w:rPr>
        <w:t>R4-2300268, R4-2300709. R4-2300987</w:t>
      </w:r>
      <w:r w:rsidRPr="00B12621">
        <w:rPr>
          <w:rFonts w:eastAsia="SimSun"/>
          <w:color w:val="4472C4" w:themeColor="accent1"/>
          <w:szCs w:val="24"/>
          <w:lang w:eastAsia="zh-CN"/>
        </w:rPr>
        <w:t>)</w:t>
      </w:r>
    </w:p>
    <w:p w14:paraId="2A99DC36" w14:textId="77777777" w:rsidR="007E0FEF" w:rsidRPr="00CD5C17" w:rsidRDefault="007E0FEF" w:rsidP="00FC674C">
      <w:pPr>
        <w:pStyle w:val="ListParagraph"/>
        <w:numPr>
          <w:ilvl w:val="1"/>
          <w:numId w:val="4"/>
        </w:numPr>
        <w:ind w:firstLineChars="0"/>
        <w:rPr>
          <w:rFonts w:eastAsia="SimSun"/>
          <w:color w:val="0070C0"/>
          <w:szCs w:val="24"/>
          <w:lang w:eastAsia="zh-CN"/>
        </w:rPr>
      </w:pPr>
      <w:r w:rsidRPr="00316725">
        <w:rPr>
          <w:rFonts w:eastAsia="SimSun"/>
          <w:color w:val="0070C0"/>
          <w:szCs w:val="24"/>
          <w:lang w:eastAsia="zh-CN"/>
        </w:rPr>
        <w:t xml:space="preserve">Option </w:t>
      </w:r>
      <w:r>
        <w:rPr>
          <w:rFonts w:eastAsia="SimSun"/>
          <w:color w:val="0070C0"/>
          <w:szCs w:val="24"/>
          <w:lang w:eastAsia="zh-CN"/>
        </w:rPr>
        <w:t>2</w:t>
      </w:r>
      <w:r w:rsidRPr="00316725">
        <w:rPr>
          <w:rFonts w:eastAsia="SimSun"/>
          <w:color w:val="0070C0"/>
          <w:szCs w:val="24"/>
          <w:lang w:eastAsia="zh-CN"/>
        </w:rPr>
        <w:t xml:space="preserve">: </w:t>
      </w:r>
      <w:r>
        <w:rPr>
          <w:rFonts w:eastAsia="SimSun"/>
          <w:color w:val="0070C0"/>
          <w:szCs w:val="24"/>
          <w:lang w:eastAsia="zh-CN"/>
        </w:rPr>
        <w:t xml:space="preserve">UE is verified for smallest AoA separation &gt; 60⁰ : </w:t>
      </w:r>
      <w:r w:rsidRPr="00B12621">
        <w:rPr>
          <w:rFonts w:eastAsia="SimSun"/>
          <w:color w:val="4472C4" w:themeColor="accent1"/>
          <w:szCs w:val="24"/>
          <w:lang w:eastAsia="zh-CN"/>
        </w:rPr>
        <w:t>(</w:t>
      </w:r>
      <w:r>
        <w:rPr>
          <w:rFonts w:eastAsia="SimSun"/>
          <w:color w:val="4472C4" w:themeColor="accent1"/>
          <w:szCs w:val="24"/>
          <w:lang w:eastAsia="zh-CN"/>
        </w:rPr>
        <w:t>R4-2300146</w:t>
      </w:r>
      <w:r w:rsidRPr="00B12621">
        <w:rPr>
          <w:rFonts w:eastAsia="SimSun"/>
          <w:color w:val="4472C4" w:themeColor="accent1"/>
          <w:szCs w:val="24"/>
          <w:lang w:eastAsia="zh-CN"/>
        </w:rPr>
        <w:t>)</w:t>
      </w:r>
    </w:p>
    <w:p w14:paraId="6BA1C5C7" w14:textId="77777777" w:rsidR="007E0FEF" w:rsidRPr="00316725" w:rsidRDefault="007E0FEF" w:rsidP="00FC674C">
      <w:pPr>
        <w:pStyle w:val="ListParagraph"/>
        <w:numPr>
          <w:ilvl w:val="1"/>
          <w:numId w:val="4"/>
        </w:numPr>
        <w:ind w:firstLineChars="0"/>
        <w:rPr>
          <w:rFonts w:eastAsia="SimSun"/>
          <w:color w:val="0070C0"/>
          <w:szCs w:val="24"/>
          <w:lang w:eastAsia="zh-CN"/>
        </w:rPr>
      </w:pPr>
      <w:r>
        <w:rPr>
          <w:rFonts w:eastAsia="SimSun"/>
          <w:color w:val="4472C4" w:themeColor="accent1"/>
          <w:szCs w:val="24"/>
          <w:lang w:eastAsia="zh-CN"/>
        </w:rPr>
        <w:t xml:space="preserve">Option 2: UE is verified for  </w:t>
      </w:r>
      <w:r w:rsidRPr="00CD5C17">
        <w:rPr>
          <w:rFonts w:eastAsia="SimSun"/>
          <w:color w:val="4472C4" w:themeColor="accent1"/>
          <w:szCs w:val="24"/>
          <w:lang w:eastAsia="zh-CN"/>
        </w:rPr>
        <w:t>two AoA offsets, one larger than 90° and one smaller than 90°</w:t>
      </w:r>
      <w:r>
        <w:rPr>
          <w:rFonts w:eastAsia="SimSun"/>
          <w:color w:val="4472C4" w:themeColor="accent1"/>
          <w:szCs w:val="24"/>
          <w:lang w:eastAsia="zh-CN"/>
        </w:rPr>
        <w:t xml:space="preserve"> (R4-2302250)</w:t>
      </w:r>
    </w:p>
    <w:p w14:paraId="382D4C0B" w14:textId="5548C70C" w:rsidR="007E0FEF" w:rsidRDefault="00FC674C" w:rsidP="00FC674C">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w:t>
      </w:r>
      <w:r w:rsidR="00622F40">
        <w:rPr>
          <w:bCs/>
          <w:color w:val="4472C4" w:themeColor="accent1"/>
        </w:rPr>
        <w:t>2</w:t>
      </w:r>
      <w:r w:rsidR="00F77C8C" w:rsidRPr="0091374D">
        <w:rPr>
          <w:bCs/>
          <w:color w:val="4472C4" w:themeColor="accent1"/>
        </w:rPr>
        <w:t>:</w:t>
      </w:r>
      <w:r w:rsidR="0091374D">
        <w:rPr>
          <w:bCs/>
          <w:color w:val="4472C4" w:themeColor="accent1"/>
        </w:rPr>
        <w:t xml:space="preserve"> </w:t>
      </w:r>
      <w:r w:rsidR="00622F40">
        <w:rPr>
          <w:bCs/>
          <w:color w:val="4472C4" w:themeColor="accent1"/>
        </w:rPr>
        <w:t xml:space="preserve">test </w:t>
      </w:r>
      <w:r w:rsidR="00973A41">
        <w:rPr>
          <w:rFonts w:eastAsia="SimSun"/>
          <w:color w:val="0070C0"/>
          <w:szCs w:val="24"/>
          <w:lang w:eastAsia="zh-CN"/>
        </w:rPr>
        <w:t>AoA separation</w:t>
      </w:r>
      <w:r w:rsidR="00622F40">
        <w:rPr>
          <w:rFonts w:eastAsia="SimSun"/>
          <w:color w:val="0070C0"/>
          <w:szCs w:val="24"/>
          <w:lang w:eastAsia="zh-CN"/>
        </w:rPr>
        <w:t xml:space="preserve"> list</w:t>
      </w:r>
      <w:r w:rsidR="00973A41">
        <w:rPr>
          <w:rFonts w:eastAsia="SimSun"/>
          <w:color w:val="0070C0"/>
          <w:szCs w:val="24"/>
          <w:lang w:eastAsia="zh-CN"/>
        </w:rPr>
        <w:t xml:space="preserve"> </w:t>
      </w:r>
      <w:r w:rsidR="007E0FEF" w:rsidRPr="00F77C8C">
        <w:rPr>
          <w:rFonts w:eastAsia="SimSun"/>
          <w:color w:val="4472C4" w:themeColor="accent1"/>
          <w:szCs w:val="24"/>
          <w:lang w:eastAsia="zh-CN"/>
        </w:rPr>
        <w:t xml:space="preserve">in </w:t>
      </w:r>
      <w:r w:rsidR="007E0FEF">
        <w:rPr>
          <w:rFonts w:eastAsia="SimSun"/>
          <w:color w:val="0070C0"/>
          <w:szCs w:val="24"/>
          <w:lang w:eastAsia="zh-CN"/>
        </w:rPr>
        <w:t>addition to 60⁰ and 90⁰</w:t>
      </w:r>
      <w:r w:rsidR="00973A41">
        <w:rPr>
          <w:rFonts w:eastAsia="SimSun"/>
          <w:color w:val="0070C0"/>
          <w:szCs w:val="24"/>
          <w:lang w:eastAsia="zh-CN"/>
        </w:rPr>
        <w:t>:</w:t>
      </w:r>
    </w:p>
    <w:p w14:paraId="3CCB1970" w14:textId="77777777" w:rsidR="007E0FEF" w:rsidRPr="00E502AE" w:rsidRDefault="007E0FEF" w:rsidP="00FC674C">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E502AE">
        <w:rPr>
          <w:rFonts w:eastAsia="SimSun"/>
          <w:color w:val="0070C0"/>
          <w:szCs w:val="24"/>
          <w:lang w:eastAsia="zh-CN"/>
        </w:rPr>
        <w:t xml:space="preserve">Option </w:t>
      </w:r>
      <w:r>
        <w:rPr>
          <w:rFonts w:eastAsia="SimSun"/>
          <w:color w:val="0070C0"/>
          <w:szCs w:val="24"/>
          <w:lang w:eastAsia="zh-CN"/>
        </w:rPr>
        <w:t>1</w:t>
      </w:r>
      <w:r w:rsidRPr="00E502AE">
        <w:rPr>
          <w:rFonts w:eastAsia="SimSun"/>
          <w:color w:val="0070C0"/>
          <w:szCs w:val="24"/>
          <w:lang w:eastAsia="zh-CN"/>
        </w:rPr>
        <w:t>:</w:t>
      </w:r>
      <w:r>
        <w:rPr>
          <w:rFonts w:eastAsia="SimSun"/>
          <w:color w:val="0070C0"/>
          <w:szCs w:val="24"/>
          <w:lang w:eastAsia="zh-CN"/>
        </w:rPr>
        <w:t xml:space="preserve"> </w:t>
      </w:r>
      <w:r>
        <w:rPr>
          <w:rFonts w:eastAsia="DengXian"/>
          <w:b/>
          <w:color w:val="000000"/>
          <w:lang w:eastAsia="zh-CN"/>
        </w:rPr>
        <w:t>30</w:t>
      </w:r>
      <w:r w:rsidRPr="00FC3F48">
        <w:rPr>
          <w:rFonts w:eastAsia="DengXian" w:hint="eastAsia"/>
          <w:b/>
          <w:color w:val="000000"/>
          <w:lang w:eastAsia="zh-CN"/>
        </w:rPr>
        <w:t>°</w:t>
      </w:r>
      <w:r w:rsidRPr="00FC3F48">
        <w:rPr>
          <w:rFonts w:eastAsia="DengXian"/>
          <w:b/>
          <w:color w:val="000000"/>
          <w:lang w:eastAsia="zh-CN"/>
        </w:rPr>
        <w:t>, 1</w:t>
      </w:r>
      <w:r>
        <w:rPr>
          <w:rFonts w:eastAsia="DengXian"/>
          <w:b/>
          <w:color w:val="000000"/>
          <w:lang w:eastAsia="zh-CN"/>
        </w:rPr>
        <w:t>2</w:t>
      </w:r>
      <w:r w:rsidRPr="00FC3F48">
        <w:rPr>
          <w:rFonts w:eastAsia="DengXian"/>
          <w:b/>
          <w:color w:val="000000"/>
          <w:lang w:eastAsia="zh-CN"/>
        </w:rPr>
        <w:t>0</w:t>
      </w:r>
      <w:r w:rsidRPr="00FC3F48">
        <w:rPr>
          <w:rFonts w:eastAsia="DengXian" w:hint="eastAsia"/>
          <w:b/>
          <w:color w:val="000000"/>
          <w:lang w:eastAsia="zh-CN"/>
        </w:rPr>
        <w:t>°</w:t>
      </w:r>
      <w:r>
        <w:rPr>
          <w:rFonts w:eastAsia="DengXian" w:hint="eastAsia"/>
          <w:b/>
          <w:color w:val="000000"/>
          <w:lang w:eastAsia="zh-CN"/>
        </w:rPr>
        <w:t>,</w:t>
      </w:r>
      <w:r>
        <w:rPr>
          <w:rFonts w:eastAsia="DengXian"/>
          <w:b/>
          <w:color w:val="000000"/>
          <w:lang w:eastAsia="zh-CN"/>
        </w:rPr>
        <w:t xml:space="preserve"> 150</w:t>
      </w:r>
      <w:r w:rsidRPr="00FC3F48">
        <w:rPr>
          <w:rFonts w:eastAsia="DengXian" w:hint="eastAsia"/>
          <w:b/>
          <w:color w:val="000000"/>
          <w:lang w:eastAsia="zh-CN"/>
        </w:rPr>
        <w:t>°</w:t>
      </w:r>
      <w:r>
        <w:rPr>
          <w:rFonts w:eastAsia="SimSun"/>
          <w:color w:val="0070C0"/>
          <w:szCs w:val="24"/>
          <w:lang w:eastAsia="zh-CN"/>
        </w:rPr>
        <w:t xml:space="preserve"> (R4-2300949)</w:t>
      </w:r>
    </w:p>
    <w:p w14:paraId="569BB68D" w14:textId="77777777" w:rsidR="007E0FEF" w:rsidRPr="00E502AE" w:rsidRDefault="007E0FEF" w:rsidP="00FC674C">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E502AE">
        <w:rPr>
          <w:rFonts w:eastAsia="SimSun"/>
          <w:color w:val="0070C0"/>
          <w:szCs w:val="24"/>
          <w:lang w:eastAsia="zh-CN"/>
        </w:rPr>
        <w:t xml:space="preserve">Option </w:t>
      </w:r>
      <w:r>
        <w:rPr>
          <w:rFonts w:eastAsia="SimSun"/>
          <w:color w:val="0070C0"/>
          <w:szCs w:val="24"/>
          <w:lang w:eastAsia="zh-CN"/>
        </w:rPr>
        <w:t>2</w:t>
      </w:r>
      <w:r w:rsidRPr="00E502AE">
        <w:rPr>
          <w:rFonts w:eastAsia="SimSun"/>
          <w:color w:val="0070C0"/>
          <w:szCs w:val="24"/>
          <w:lang w:eastAsia="zh-CN"/>
        </w:rPr>
        <w:t>:</w:t>
      </w:r>
      <w:r>
        <w:rPr>
          <w:rFonts w:eastAsia="SimSun"/>
          <w:color w:val="0070C0"/>
          <w:szCs w:val="24"/>
          <w:lang w:eastAsia="zh-CN"/>
        </w:rPr>
        <w:t xml:space="preserve"> </w:t>
      </w:r>
      <w:r>
        <w:rPr>
          <w:rFonts w:eastAsia="DengXian"/>
          <w:b/>
          <w:color w:val="000000"/>
          <w:lang w:eastAsia="zh-CN"/>
        </w:rPr>
        <w:t>30</w:t>
      </w:r>
      <w:r w:rsidRPr="00FC3F48">
        <w:rPr>
          <w:rFonts w:eastAsia="DengXian" w:hint="eastAsia"/>
          <w:b/>
          <w:color w:val="000000"/>
          <w:lang w:eastAsia="zh-CN"/>
        </w:rPr>
        <w:t>°</w:t>
      </w:r>
      <w:r w:rsidRPr="00FC3F48">
        <w:rPr>
          <w:rFonts w:eastAsia="DengXian"/>
          <w:b/>
          <w:color w:val="000000"/>
          <w:lang w:eastAsia="zh-CN"/>
        </w:rPr>
        <w:t>,</w:t>
      </w:r>
      <w:r>
        <w:rPr>
          <w:rFonts w:eastAsia="DengXian"/>
          <w:b/>
          <w:color w:val="000000"/>
          <w:lang w:eastAsia="zh-CN"/>
        </w:rPr>
        <w:t xml:space="preserve"> 120</w:t>
      </w:r>
      <w:r w:rsidRPr="00FC3F48">
        <w:rPr>
          <w:rFonts w:eastAsia="DengXian" w:hint="eastAsia"/>
          <w:b/>
          <w:color w:val="000000"/>
          <w:lang w:eastAsia="zh-CN"/>
        </w:rPr>
        <w:t>°</w:t>
      </w:r>
      <w:r>
        <w:rPr>
          <w:rFonts w:eastAsia="DengXian"/>
          <w:b/>
          <w:color w:val="000000"/>
          <w:lang w:eastAsia="zh-CN"/>
        </w:rPr>
        <w:t>, 150</w:t>
      </w:r>
      <w:r w:rsidRPr="00FC3F48">
        <w:rPr>
          <w:rFonts w:eastAsia="DengXian" w:hint="eastAsia"/>
          <w:b/>
          <w:color w:val="000000"/>
          <w:lang w:eastAsia="zh-CN"/>
        </w:rPr>
        <w:t>°</w:t>
      </w:r>
      <w:r>
        <w:rPr>
          <w:rFonts w:eastAsia="DengXian" w:hint="eastAsia"/>
          <w:b/>
          <w:color w:val="000000"/>
          <w:lang w:eastAsia="zh-CN"/>
        </w:rPr>
        <w:t>,</w:t>
      </w:r>
      <w:r w:rsidRPr="00FC3F48">
        <w:rPr>
          <w:rFonts w:eastAsia="DengXian"/>
          <w:b/>
          <w:color w:val="000000"/>
          <w:lang w:eastAsia="zh-CN"/>
        </w:rPr>
        <w:t xml:space="preserve"> 180</w:t>
      </w:r>
      <w:r w:rsidRPr="00FC3F48">
        <w:rPr>
          <w:rFonts w:eastAsia="DengXian" w:hint="eastAsia"/>
          <w:b/>
          <w:color w:val="000000"/>
          <w:lang w:eastAsia="zh-CN"/>
        </w:rPr>
        <w:t>°</w:t>
      </w:r>
      <w:r>
        <w:rPr>
          <w:rFonts w:eastAsia="SimSun"/>
          <w:color w:val="0070C0"/>
          <w:szCs w:val="24"/>
          <w:lang w:eastAsia="zh-CN"/>
        </w:rPr>
        <w:t xml:space="preserve"> (R4-2300987)</w:t>
      </w:r>
    </w:p>
    <w:p w14:paraId="2EB72966" w14:textId="77777777" w:rsidR="007E0FEF" w:rsidRDefault="007E0FEF" w:rsidP="00FC674C">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E502AE">
        <w:rPr>
          <w:rFonts w:eastAsia="SimSun"/>
          <w:color w:val="0070C0"/>
          <w:szCs w:val="24"/>
          <w:lang w:eastAsia="zh-CN"/>
        </w:rPr>
        <w:t>Option 3:</w:t>
      </w:r>
      <w:r>
        <w:rPr>
          <w:rFonts w:eastAsia="SimSun"/>
          <w:color w:val="0070C0"/>
          <w:szCs w:val="24"/>
          <w:lang w:eastAsia="zh-CN"/>
        </w:rPr>
        <w:t xml:space="preserve"> </w:t>
      </w:r>
      <w:r w:rsidRPr="00FC3F48">
        <w:rPr>
          <w:rFonts w:eastAsia="DengXian"/>
          <w:b/>
          <w:color w:val="000000"/>
          <w:lang w:eastAsia="zh-CN"/>
        </w:rPr>
        <w:t>135</w:t>
      </w:r>
      <w:r w:rsidRPr="00FC3F48">
        <w:rPr>
          <w:rFonts w:eastAsia="DengXian" w:hint="eastAsia"/>
          <w:b/>
          <w:color w:val="000000"/>
          <w:lang w:eastAsia="zh-CN"/>
        </w:rPr>
        <w:t>°</w:t>
      </w:r>
      <w:r w:rsidRPr="00FC3F48">
        <w:rPr>
          <w:rFonts w:eastAsia="DengXian"/>
          <w:b/>
          <w:color w:val="000000"/>
          <w:lang w:eastAsia="zh-CN"/>
        </w:rPr>
        <w:t>, 180</w:t>
      </w:r>
      <w:r w:rsidRPr="00FC3F48">
        <w:rPr>
          <w:rFonts w:eastAsia="DengXian" w:hint="eastAsia"/>
          <w:b/>
          <w:color w:val="000000"/>
          <w:lang w:eastAsia="zh-CN"/>
        </w:rPr>
        <w:t>°</w:t>
      </w:r>
      <w:r>
        <w:rPr>
          <w:rFonts w:eastAsia="SimSun"/>
          <w:color w:val="0070C0"/>
          <w:szCs w:val="24"/>
          <w:lang w:eastAsia="zh-CN"/>
        </w:rPr>
        <w:t xml:space="preserve"> (R4-2301622)</w:t>
      </w:r>
    </w:p>
    <w:p w14:paraId="43BBF04B" w14:textId="6F8FF9D8" w:rsidR="007E0FEF" w:rsidRPr="00E502AE" w:rsidRDefault="007E0FEF" w:rsidP="00FC674C">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4: Should be decided in test met</w:t>
      </w:r>
      <w:r w:rsidR="00B91A5F">
        <w:rPr>
          <w:rFonts w:eastAsia="SimSun"/>
          <w:color w:val="0070C0"/>
          <w:szCs w:val="24"/>
          <w:lang w:eastAsia="zh-CN"/>
        </w:rPr>
        <w:t xml:space="preserve">hod </w:t>
      </w:r>
      <w:proofErr w:type="gramStart"/>
      <w:r>
        <w:rPr>
          <w:rFonts w:eastAsia="SimSun"/>
          <w:color w:val="0070C0"/>
          <w:szCs w:val="24"/>
          <w:lang w:eastAsia="zh-CN"/>
        </w:rPr>
        <w:t>SI</w:t>
      </w:r>
      <w:proofErr w:type="gramEnd"/>
    </w:p>
    <w:p w14:paraId="1BFE369A" w14:textId="77777777" w:rsidR="007E0FEF" w:rsidRDefault="007E0FEF" w:rsidP="007E0FEF">
      <w:pPr>
        <w:rPr>
          <w:i/>
          <w:color w:val="4472C4" w:themeColor="accent1"/>
          <w:lang w:val="en-US" w:eastAsia="zh-CN"/>
        </w:rPr>
      </w:pPr>
    </w:p>
    <w:p w14:paraId="0281851F" w14:textId="77777777" w:rsidR="007E0FEF" w:rsidRPr="000E7C22" w:rsidRDefault="007E0FEF" w:rsidP="007E0FEF">
      <w:pPr>
        <w:rPr>
          <w:i/>
          <w:color w:val="0070C0"/>
          <w:lang w:val="en-US" w:eastAsia="zh-CN"/>
        </w:rPr>
      </w:pPr>
      <w:r w:rsidRPr="000E7C22">
        <w:rPr>
          <w:i/>
          <w:color w:val="0070C0"/>
          <w:lang w:val="en-US" w:eastAsia="zh-CN"/>
        </w:rPr>
        <w:t>Discussion:</w:t>
      </w:r>
    </w:p>
    <w:p w14:paraId="3DDC9B34" w14:textId="77777777" w:rsidR="007E0FEF" w:rsidRDefault="007E0FEF" w:rsidP="007E0FEF">
      <w:pPr>
        <w:spacing w:after="120"/>
        <w:rPr>
          <w:color w:val="0070C0"/>
          <w:szCs w:val="24"/>
          <w:lang w:eastAsia="zh-CN"/>
        </w:rPr>
      </w:pPr>
    </w:p>
    <w:p w14:paraId="533AE26C" w14:textId="77777777" w:rsidR="007E0FEF" w:rsidRDefault="007E0FEF" w:rsidP="007E0FEF">
      <w:pPr>
        <w:spacing w:after="0"/>
        <w:rPr>
          <w:rFonts w:ascii="Arial" w:hAnsi="Arial"/>
          <w:sz w:val="24"/>
          <w:szCs w:val="16"/>
          <w:lang w:val="sv-SE" w:eastAsia="zh-CN"/>
        </w:rPr>
      </w:pPr>
      <w:r>
        <w:rPr>
          <w:sz w:val="24"/>
          <w:szCs w:val="16"/>
        </w:rPr>
        <w:br w:type="page"/>
      </w:r>
    </w:p>
    <w:p w14:paraId="7F8ABDEE" w14:textId="4079128E" w:rsidR="003F7DD6" w:rsidRPr="00805BE8" w:rsidRDefault="00B96B65" w:rsidP="003F7DD6">
      <w:pPr>
        <w:pStyle w:val="Heading3"/>
        <w:rPr>
          <w:sz w:val="24"/>
          <w:szCs w:val="16"/>
        </w:rPr>
      </w:pPr>
      <w:r>
        <w:rPr>
          <w:sz w:val="24"/>
          <w:szCs w:val="16"/>
        </w:rPr>
        <w:lastRenderedPageBreak/>
        <w:t xml:space="preserve">Further conditions on </w:t>
      </w:r>
      <w:r w:rsidR="00B96E92">
        <w:rPr>
          <w:sz w:val="24"/>
          <w:szCs w:val="16"/>
        </w:rPr>
        <w:t>test directions</w:t>
      </w:r>
    </w:p>
    <w:p w14:paraId="7E605EC1" w14:textId="0404164B" w:rsidR="0038559C" w:rsidRPr="00B274BA" w:rsidRDefault="006B54E6" w:rsidP="00EE324F">
      <w:pPr>
        <w:spacing w:after="0"/>
        <w:rPr>
          <w:lang w:val="en-US"/>
        </w:rPr>
      </w:pPr>
      <w:r>
        <w:rPr>
          <w:i/>
          <w:color w:val="0070C0"/>
          <w:lang w:val="en-US" w:eastAsia="zh-CN"/>
        </w:rPr>
        <w:t>Motivation</w:t>
      </w:r>
      <w:r w:rsidR="0038559C">
        <w:rPr>
          <w:i/>
          <w:color w:val="0070C0"/>
          <w:lang w:val="en-US" w:eastAsia="zh-CN"/>
        </w:rPr>
        <w:t xml:space="preserve">: </w:t>
      </w:r>
      <w:bookmarkStart w:id="5" w:name="_Hlk104922953"/>
    </w:p>
    <w:bookmarkEnd w:id="5"/>
    <w:p w14:paraId="38856636" w14:textId="3AC8F254" w:rsidR="0038559C" w:rsidRPr="00A94B4B" w:rsidRDefault="00A94B4B" w:rsidP="003F7DD6">
      <w:pPr>
        <w:rPr>
          <w:bCs/>
          <w:i/>
          <w:color w:val="0070C0"/>
          <w:lang w:val="en-US" w:eastAsia="zh-CN"/>
        </w:rPr>
      </w:pPr>
      <w:r w:rsidRPr="00A94B4B">
        <w:rPr>
          <w:bCs/>
          <w:iCs/>
        </w:rPr>
        <w:t xml:space="preserve">Whether and how to handle the AoA source location restriction should be further considered </w:t>
      </w:r>
      <w:r w:rsidRPr="00A94B4B">
        <w:rPr>
          <w:bCs/>
          <w:color w:val="4472C4" w:themeColor="accent1"/>
          <w:szCs w:val="24"/>
          <w:lang w:eastAsia="zh-CN"/>
        </w:rPr>
        <w:t>(R4-2301759)</w:t>
      </w:r>
    </w:p>
    <w:p w14:paraId="48AA27ED" w14:textId="495E0F7F" w:rsidR="003F7DD6" w:rsidRDefault="003F7DD6" w:rsidP="003F7DD6">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42CA91DA" w14:textId="77777777" w:rsidR="003F7DD6" w:rsidRPr="00805BE8" w:rsidRDefault="003F7DD6" w:rsidP="003F7DD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04A4178" w14:textId="32853A4C" w:rsidR="003F7DD6" w:rsidRPr="00042347" w:rsidRDefault="003F7DD6" w:rsidP="003F7DD6">
      <w:pPr>
        <w:pStyle w:val="ListParagraph"/>
        <w:numPr>
          <w:ilvl w:val="1"/>
          <w:numId w:val="4"/>
        </w:numPr>
        <w:ind w:firstLineChars="0"/>
        <w:rPr>
          <w:rFonts w:eastAsia="SimSun"/>
          <w:color w:val="0070C0"/>
          <w:szCs w:val="24"/>
          <w:lang w:eastAsia="zh-CN"/>
        </w:rPr>
      </w:pPr>
      <w:r w:rsidRPr="00316725">
        <w:rPr>
          <w:rFonts w:eastAsia="SimSun"/>
          <w:color w:val="0070C0"/>
          <w:szCs w:val="24"/>
          <w:lang w:eastAsia="zh-CN"/>
        </w:rPr>
        <w:t xml:space="preserve">Option 1: </w:t>
      </w:r>
      <w:r w:rsidR="00B954D7" w:rsidRPr="00B954D7">
        <w:rPr>
          <w:rFonts w:eastAsia="SimSun"/>
          <w:szCs w:val="24"/>
          <w:lang w:eastAsia="zh-CN"/>
        </w:rPr>
        <w:t>Consider the spherical coverage requirement for 2 AoA directions in the condition that the existing spherical coverage requirement for a single direction is met</w:t>
      </w:r>
      <w:r w:rsidR="00415F39" w:rsidRPr="00415F39">
        <w:rPr>
          <w:rFonts w:eastAsia="SimSun"/>
          <w:szCs w:val="24"/>
          <w:lang w:eastAsia="zh-CN"/>
        </w:rPr>
        <w:t>.</w:t>
      </w:r>
      <w:r w:rsidR="00415F39">
        <w:rPr>
          <w:rFonts w:eastAsia="SimSun"/>
          <w:szCs w:val="24"/>
          <w:lang w:eastAsia="zh-CN"/>
        </w:rPr>
        <w:t xml:space="preserve"> </w:t>
      </w:r>
      <w:r w:rsidR="00415F39" w:rsidRPr="00E00974">
        <w:rPr>
          <w:rFonts w:eastAsia="SimSun"/>
          <w:color w:val="4472C4" w:themeColor="accent1"/>
          <w:szCs w:val="24"/>
          <w:lang w:eastAsia="zh-CN"/>
        </w:rPr>
        <w:t>(R4-2</w:t>
      </w:r>
      <w:r w:rsidR="004B6BFA">
        <w:rPr>
          <w:rFonts w:eastAsia="SimSun"/>
          <w:color w:val="4472C4" w:themeColor="accent1"/>
          <w:szCs w:val="24"/>
          <w:lang w:eastAsia="zh-CN"/>
        </w:rPr>
        <w:t>300949</w:t>
      </w:r>
      <w:r w:rsidR="00415F39" w:rsidRPr="00E00974">
        <w:rPr>
          <w:rFonts w:eastAsia="SimSun"/>
          <w:color w:val="4472C4" w:themeColor="accent1"/>
          <w:szCs w:val="24"/>
          <w:lang w:eastAsia="zh-CN"/>
        </w:rPr>
        <w:t>)</w:t>
      </w:r>
      <w:r w:rsidR="00E00974" w:rsidRPr="00E00974">
        <w:rPr>
          <w:rFonts w:eastAsia="SimSun"/>
          <w:color w:val="4472C4" w:themeColor="accent1"/>
          <w:szCs w:val="24"/>
          <w:lang w:eastAsia="zh-CN"/>
        </w:rPr>
        <w:t xml:space="preserve"> </w:t>
      </w:r>
    </w:p>
    <w:p w14:paraId="3C1A4D93" w14:textId="787C92AD" w:rsidR="00042347" w:rsidRPr="00042347" w:rsidRDefault="00042347" w:rsidP="00042347">
      <w:pPr>
        <w:pStyle w:val="ListParagraph"/>
        <w:numPr>
          <w:ilvl w:val="2"/>
          <w:numId w:val="4"/>
        </w:numPr>
        <w:ind w:firstLineChars="0"/>
        <w:rPr>
          <w:rFonts w:eastAsia="SimSun"/>
          <w:szCs w:val="24"/>
          <w:lang w:eastAsia="zh-CN"/>
        </w:rPr>
      </w:pPr>
      <w:r w:rsidRPr="00042347">
        <w:rPr>
          <w:rFonts w:eastAsia="SimSun"/>
          <w:szCs w:val="24"/>
          <w:lang w:eastAsia="zh-CN"/>
        </w:rPr>
        <w:t>Consider the spherical coverage requirement for 2nd direction in the condition where the CDF of antenna beam gain for 1st direction meets the minimum spherical coverage of 50%.</w:t>
      </w:r>
    </w:p>
    <w:p w14:paraId="361C8826" w14:textId="0CE132E9" w:rsidR="00F53AC5" w:rsidRPr="00316725" w:rsidRDefault="00F53AC5" w:rsidP="003F7DD6">
      <w:pPr>
        <w:pStyle w:val="ListParagraph"/>
        <w:numPr>
          <w:ilvl w:val="1"/>
          <w:numId w:val="4"/>
        </w:numPr>
        <w:ind w:firstLineChars="0"/>
        <w:rPr>
          <w:rFonts w:eastAsia="SimSun"/>
          <w:color w:val="0070C0"/>
          <w:szCs w:val="24"/>
          <w:lang w:eastAsia="zh-CN"/>
        </w:rPr>
      </w:pPr>
      <w:r w:rsidRPr="00316725">
        <w:rPr>
          <w:rFonts w:eastAsia="SimSun"/>
          <w:color w:val="0070C0"/>
          <w:szCs w:val="24"/>
          <w:lang w:eastAsia="zh-CN"/>
        </w:rPr>
        <w:t xml:space="preserve">Option </w:t>
      </w:r>
      <w:r>
        <w:rPr>
          <w:rFonts w:eastAsia="SimSun"/>
          <w:color w:val="0070C0"/>
          <w:szCs w:val="24"/>
          <w:lang w:eastAsia="zh-CN"/>
        </w:rPr>
        <w:t>2</w:t>
      </w:r>
      <w:r w:rsidRPr="00316725">
        <w:rPr>
          <w:rFonts w:eastAsia="SimSun"/>
          <w:color w:val="0070C0"/>
          <w:szCs w:val="24"/>
          <w:lang w:eastAsia="zh-CN"/>
        </w:rPr>
        <w:t xml:space="preserve">: </w:t>
      </w:r>
      <w:r w:rsidR="001C79AC" w:rsidRPr="003A1718">
        <w:rPr>
          <w:bCs/>
          <w:iCs/>
        </w:rPr>
        <w:t>The selection for the set of points qualified for multi-Rx requirement should be independent from the selection for the set of points qualified for legacy EIS spherical coverage requirement</w:t>
      </w:r>
      <w:r w:rsidR="001C79AC">
        <w:rPr>
          <w:rFonts w:eastAsia="SimSun"/>
          <w:color w:val="4472C4" w:themeColor="accent1"/>
          <w:szCs w:val="24"/>
          <w:lang w:eastAsia="zh-CN"/>
        </w:rPr>
        <w:t xml:space="preserve"> </w:t>
      </w:r>
      <w:r w:rsidR="001C79AC" w:rsidRPr="00A94B4B">
        <w:rPr>
          <w:rFonts w:eastAsia="SimSun"/>
          <w:bCs/>
          <w:color w:val="4472C4" w:themeColor="accent1"/>
          <w:szCs w:val="24"/>
          <w:lang w:eastAsia="zh-CN"/>
        </w:rPr>
        <w:t>(R4-230</w:t>
      </w:r>
      <w:r w:rsidR="001C79AC" w:rsidRPr="00A94B4B">
        <w:rPr>
          <w:bCs/>
          <w:color w:val="4472C4" w:themeColor="accent1"/>
          <w:szCs w:val="24"/>
          <w:lang w:eastAsia="zh-CN"/>
        </w:rPr>
        <w:t>175</w:t>
      </w:r>
      <w:r w:rsidR="001C79AC" w:rsidRPr="00A94B4B">
        <w:rPr>
          <w:rFonts w:eastAsia="SimSun"/>
          <w:bCs/>
          <w:color w:val="4472C4" w:themeColor="accent1"/>
          <w:szCs w:val="24"/>
          <w:lang w:eastAsia="zh-CN"/>
        </w:rPr>
        <w:t>9)</w:t>
      </w:r>
    </w:p>
    <w:p w14:paraId="57AC606F" w14:textId="77777777" w:rsidR="0081323E" w:rsidRDefault="0081323E" w:rsidP="00A24CD9">
      <w:pPr>
        <w:rPr>
          <w:i/>
          <w:color w:val="4472C4" w:themeColor="accent1"/>
          <w:lang w:val="en-US" w:eastAsia="zh-CN"/>
        </w:rPr>
      </w:pPr>
    </w:p>
    <w:p w14:paraId="68B618E3" w14:textId="2652F5CC" w:rsidR="00A24CD9" w:rsidRPr="00A24CD9" w:rsidRDefault="00A24CD9" w:rsidP="00A24CD9">
      <w:pPr>
        <w:rPr>
          <w:i/>
          <w:color w:val="4472C4" w:themeColor="accent1"/>
          <w:lang w:val="en-US" w:eastAsia="zh-CN"/>
        </w:rPr>
      </w:pPr>
      <w:r w:rsidRPr="00A24CD9">
        <w:rPr>
          <w:i/>
          <w:color w:val="4472C4" w:themeColor="accent1"/>
          <w:lang w:val="en-US" w:eastAsia="zh-CN"/>
        </w:rPr>
        <w:t>Discussion:</w:t>
      </w:r>
    </w:p>
    <w:p w14:paraId="2D1726D7" w14:textId="77777777" w:rsidR="00DA5F76" w:rsidRDefault="00DA5F76">
      <w:pPr>
        <w:spacing w:after="0"/>
        <w:rPr>
          <w:rFonts w:ascii="Arial" w:hAnsi="Arial"/>
          <w:sz w:val="24"/>
          <w:szCs w:val="16"/>
          <w:lang w:val="sv-SE" w:eastAsia="zh-CN"/>
        </w:rPr>
      </w:pPr>
      <w:r>
        <w:rPr>
          <w:sz w:val="24"/>
          <w:szCs w:val="16"/>
        </w:rPr>
        <w:br w:type="page"/>
      </w:r>
    </w:p>
    <w:p w14:paraId="0FDB4B4E" w14:textId="42E7346A" w:rsidR="00CC6B84" w:rsidRPr="00805BE8" w:rsidRDefault="00AA51AF" w:rsidP="00CC6B84">
      <w:pPr>
        <w:pStyle w:val="Heading3"/>
        <w:rPr>
          <w:sz w:val="24"/>
          <w:szCs w:val="16"/>
        </w:rPr>
      </w:pPr>
      <w:r>
        <w:rPr>
          <w:sz w:val="24"/>
          <w:szCs w:val="16"/>
        </w:rPr>
        <w:lastRenderedPageBreak/>
        <w:t>Further d</w:t>
      </w:r>
      <w:r w:rsidR="00CC6B84">
        <w:rPr>
          <w:sz w:val="24"/>
          <w:szCs w:val="16"/>
        </w:rPr>
        <w:t>etails for o</w:t>
      </w:r>
      <w:r w:rsidR="00CC6B84" w:rsidRPr="00A64D0A">
        <w:rPr>
          <w:sz w:val="24"/>
          <w:szCs w:val="16"/>
        </w:rPr>
        <w:t xml:space="preserve">ption </w:t>
      </w:r>
      <w:r w:rsidR="00CC6B84">
        <w:rPr>
          <w:sz w:val="24"/>
          <w:szCs w:val="16"/>
        </w:rPr>
        <w:t>1</w:t>
      </w:r>
      <w:r w:rsidR="00CC6B84" w:rsidRPr="00A64D0A">
        <w:rPr>
          <w:sz w:val="24"/>
          <w:szCs w:val="16"/>
        </w:rPr>
        <w:t xml:space="preserve"> from WF R4-2220533</w:t>
      </w:r>
      <w:r w:rsidR="00CC6B84">
        <w:rPr>
          <w:sz w:val="24"/>
          <w:szCs w:val="16"/>
        </w:rPr>
        <w:t xml:space="preserve"> </w:t>
      </w:r>
    </w:p>
    <w:p w14:paraId="13AFB0B7" w14:textId="77777777" w:rsidR="00E934D6" w:rsidRDefault="00E934D6" w:rsidP="00CC6B84">
      <w:pPr>
        <w:rPr>
          <w:i/>
          <w:color w:val="0070C0"/>
          <w:lang w:val="en-US" w:eastAsia="zh-CN"/>
        </w:rPr>
      </w:pPr>
    </w:p>
    <w:p w14:paraId="6AE4A608" w14:textId="7CF9BC09" w:rsidR="00CC6B84" w:rsidRDefault="00CC6B84" w:rsidP="00CC6B84">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60C271AC" w14:textId="77777777" w:rsidR="00CC6B84" w:rsidRPr="005310B6" w:rsidRDefault="00CC6B84" w:rsidP="00CC6B84">
      <w:pPr>
        <w:pStyle w:val="ListParagraph"/>
        <w:numPr>
          <w:ilvl w:val="0"/>
          <w:numId w:val="4"/>
        </w:numPr>
        <w:ind w:firstLineChars="0"/>
        <w:rPr>
          <w:i/>
          <w:color w:val="0070C0"/>
          <w:lang w:val="en-US" w:eastAsia="zh-CN"/>
        </w:rPr>
      </w:pPr>
      <w:r w:rsidRPr="005310B6">
        <w:rPr>
          <w:rFonts w:eastAsia="SimSun"/>
          <w:color w:val="0070C0"/>
          <w:szCs w:val="24"/>
          <w:lang w:eastAsia="zh-CN"/>
        </w:rPr>
        <w:t>Proposal 1:</w:t>
      </w:r>
      <w:r w:rsidRPr="005310B6">
        <w:rPr>
          <w:lang w:val="en-US" w:eastAsia="ko-KR"/>
        </w:rPr>
        <w:t xml:space="preserve"> </w:t>
      </w:r>
      <w:r w:rsidRPr="005310B6">
        <w:t>If the requirement is defined based on sensitivity statistics, take the EIS degradation as the baseline</w:t>
      </w:r>
      <w:r w:rsidRPr="005310B6">
        <w:rPr>
          <w:rFonts w:eastAsiaTheme="minorEastAsia"/>
          <w:noProof/>
          <w:lang w:eastAsia="ko-KR"/>
        </w:rPr>
        <w:t xml:space="preserve">. </w:t>
      </w:r>
      <w:r w:rsidRPr="005310B6">
        <w:rPr>
          <w:rFonts w:eastAsiaTheme="minorEastAsia"/>
          <w:noProof/>
          <w:color w:val="4472C4" w:themeColor="accent1"/>
          <w:lang w:eastAsia="ko-KR"/>
        </w:rPr>
        <w:t>(R4-2301752)</w:t>
      </w:r>
    </w:p>
    <w:p w14:paraId="1E8FBB90" w14:textId="77777777" w:rsidR="00CC6B84" w:rsidRPr="00A02805" w:rsidRDefault="00CC6B84" w:rsidP="00CC6B84">
      <w:pPr>
        <w:pStyle w:val="ListParagraph"/>
        <w:numPr>
          <w:ilvl w:val="1"/>
          <w:numId w:val="4"/>
        </w:numPr>
        <w:ind w:firstLineChars="0"/>
        <w:rPr>
          <w:color w:val="0070C0"/>
          <w:sz w:val="24"/>
          <w:szCs w:val="16"/>
        </w:rPr>
      </w:pPr>
      <w:r>
        <w:rPr>
          <w:rFonts w:eastAsia="SimSun"/>
          <w:color w:val="0070C0"/>
          <w:szCs w:val="24"/>
          <w:lang w:eastAsia="zh-CN"/>
        </w:rPr>
        <w:t>Y/N</w:t>
      </w:r>
    </w:p>
    <w:p w14:paraId="0B1B4241" w14:textId="77777777" w:rsidR="00CC6B84" w:rsidRDefault="00CC6B84" w:rsidP="00CC6B84">
      <w:pPr>
        <w:pStyle w:val="ListParagraph"/>
        <w:numPr>
          <w:ilvl w:val="0"/>
          <w:numId w:val="4"/>
        </w:numPr>
        <w:ind w:firstLineChars="0"/>
        <w:rPr>
          <w:rFonts w:eastAsia="SimSun"/>
          <w:color w:val="0070C0"/>
          <w:szCs w:val="24"/>
          <w:lang w:eastAsia="zh-CN"/>
        </w:rPr>
      </w:pPr>
      <w:r>
        <w:rPr>
          <w:rFonts w:eastAsia="SimSun"/>
          <w:color w:val="0070C0"/>
          <w:szCs w:val="24"/>
          <w:lang w:eastAsia="zh-CN"/>
        </w:rPr>
        <w:t>Proposal 2: How to combine data for each grid point:</w:t>
      </w:r>
    </w:p>
    <w:p w14:paraId="2FC98145" w14:textId="77777777" w:rsidR="00CC6B84" w:rsidRPr="00DA177C" w:rsidRDefault="00CC6B84" w:rsidP="00CC6B84">
      <w:pPr>
        <w:pStyle w:val="ListParagraph"/>
        <w:numPr>
          <w:ilvl w:val="1"/>
          <w:numId w:val="4"/>
        </w:numPr>
        <w:ind w:firstLineChars="0"/>
        <w:rPr>
          <w:rFonts w:eastAsia="SimSun"/>
          <w:color w:val="0070C0"/>
          <w:szCs w:val="24"/>
          <w:lang w:eastAsia="zh-CN"/>
        </w:rPr>
      </w:pPr>
      <w:r>
        <w:rPr>
          <w:rFonts w:eastAsia="SimSun"/>
          <w:color w:val="0070C0"/>
          <w:szCs w:val="24"/>
          <w:lang w:eastAsia="zh-CN"/>
        </w:rPr>
        <w:t xml:space="preserve">Option 1: </w:t>
      </w:r>
      <w:r>
        <w:t>other</w:t>
      </w:r>
    </w:p>
    <w:p w14:paraId="6070FCBF" w14:textId="77777777" w:rsidR="00CC6B84" w:rsidRPr="00A02805" w:rsidRDefault="00CC6B84" w:rsidP="00CC6B84">
      <w:pPr>
        <w:pStyle w:val="ListParagraph"/>
        <w:numPr>
          <w:ilvl w:val="1"/>
          <w:numId w:val="4"/>
        </w:numPr>
        <w:spacing w:after="0"/>
        <w:ind w:firstLineChars="0"/>
        <w:rPr>
          <w:color w:val="0070C0"/>
          <w:sz w:val="24"/>
          <w:szCs w:val="16"/>
        </w:rPr>
      </w:pPr>
      <w:r w:rsidRPr="00A02805">
        <w:rPr>
          <w:rFonts w:eastAsia="SimSun"/>
          <w:color w:val="0070C0"/>
          <w:szCs w:val="24"/>
          <w:lang w:eastAsia="zh-CN"/>
        </w:rPr>
        <w:t xml:space="preserve">Option </w:t>
      </w:r>
      <w:r>
        <w:rPr>
          <w:rFonts w:eastAsia="SimSun"/>
          <w:color w:val="0070C0"/>
          <w:szCs w:val="24"/>
          <w:lang w:eastAsia="zh-CN"/>
        </w:rPr>
        <w:t>1</w:t>
      </w:r>
      <w:r w:rsidRPr="00A02805">
        <w:rPr>
          <w:rFonts w:eastAsia="SimSun"/>
          <w:color w:val="0070C0"/>
          <w:szCs w:val="24"/>
          <w:lang w:eastAsia="zh-CN"/>
        </w:rPr>
        <w:t xml:space="preserve">: </w:t>
      </w:r>
      <w:r w:rsidRPr="00A02805">
        <w:t xml:space="preserve">RAN4 to consider harmonic mean in the </w:t>
      </w:r>
      <w:proofErr w:type="spellStart"/>
      <w:r w:rsidRPr="00A02805">
        <w:t>mW</w:t>
      </w:r>
      <w:proofErr w:type="spellEnd"/>
      <w:r w:rsidRPr="00A02805">
        <w:t xml:space="preserve"> domain to resolve multiple sensitivity outcomes at the same point</w:t>
      </w:r>
      <w:r>
        <w:rPr>
          <w:b/>
          <w:bCs/>
        </w:rPr>
        <w:t xml:space="preserve"> </w:t>
      </w:r>
      <w:r w:rsidRPr="00A02805">
        <w:rPr>
          <w:color w:val="4472C4" w:themeColor="accent1"/>
        </w:rPr>
        <w:t>(R4-2300087)</w:t>
      </w:r>
    </w:p>
    <w:p w14:paraId="699D0C91" w14:textId="77777777" w:rsidR="00CC6B84" w:rsidRPr="00A02805" w:rsidRDefault="00CC6B84" w:rsidP="00CC6B84">
      <w:pPr>
        <w:ind w:left="1296"/>
        <w:rPr>
          <w:color w:val="0070C0"/>
          <w:sz w:val="24"/>
          <w:szCs w:val="16"/>
        </w:rPr>
      </w:pPr>
    </w:p>
    <w:p w14:paraId="6E3402B2" w14:textId="34C6DEBD" w:rsidR="00CC6B84" w:rsidRDefault="00CC6B84" w:rsidP="00E257F9">
      <w:pPr>
        <w:rPr>
          <w:sz w:val="24"/>
          <w:szCs w:val="16"/>
        </w:rPr>
      </w:pPr>
      <w:r w:rsidRPr="00E805F9">
        <w:rPr>
          <w:i/>
          <w:color w:val="0070C0"/>
          <w:lang w:val="en-US" w:eastAsia="zh-CN"/>
        </w:rPr>
        <w:t>Discussion:</w:t>
      </w:r>
      <w:r>
        <w:rPr>
          <w:sz w:val="24"/>
          <w:szCs w:val="16"/>
        </w:rPr>
        <w:br w:type="page"/>
      </w:r>
    </w:p>
    <w:p w14:paraId="3F08361C" w14:textId="049D331D" w:rsidR="00CC6B84" w:rsidRPr="00805BE8" w:rsidRDefault="00AA51AF" w:rsidP="00CC6B84">
      <w:pPr>
        <w:pStyle w:val="Heading3"/>
        <w:rPr>
          <w:sz w:val="24"/>
          <w:szCs w:val="16"/>
        </w:rPr>
      </w:pPr>
      <w:r>
        <w:rPr>
          <w:sz w:val="24"/>
          <w:szCs w:val="16"/>
        </w:rPr>
        <w:lastRenderedPageBreak/>
        <w:t>Further d</w:t>
      </w:r>
      <w:r w:rsidR="00CC6B84">
        <w:rPr>
          <w:sz w:val="24"/>
          <w:szCs w:val="16"/>
        </w:rPr>
        <w:t>etails for o</w:t>
      </w:r>
      <w:r w:rsidR="00CC6B84" w:rsidRPr="00A64D0A">
        <w:rPr>
          <w:sz w:val="24"/>
          <w:szCs w:val="16"/>
        </w:rPr>
        <w:t>ption 3 from WF R4-2220533</w:t>
      </w:r>
      <w:r w:rsidR="00CC6B84">
        <w:rPr>
          <w:sz w:val="24"/>
          <w:szCs w:val="16"/>
        </w:rPr>
        <w:t xml:space="preserve"> </w:t>
      </w:r>
    </w:p>
    <w:p w14:paraId="3910967E" w14:textId="77777777" w:rsidR="00CC6B84" w:rsidRPr="00E805F9" w:rsidRDefault="00CC6B84" w:rsidP="00CC6B84">
      <w:pPr>
        <w:rPr>
          <w:i/>
          <w:color w:val="0070C0"/>
          <w:lang w:val="en-US" w:eastAsia="zh-CN"/>
        </w:rPr>
      </w:pPr>
      <w:r w:rsidRPr="00E805F9">
        <w:rPr>
          <w:i/>
          <w:color w:val="0070C0"/>
          <w:lang w:val="en-US" w:eastAsia="zh-CN"/>
        </w:rPr>
        <w:t>Motivation:</w:t>
      </w:r>
    </w:p>
    <w:p w14:paraId="4C6A217C" w14:textId="77777777" w:rsidR="00CC6B84" w:rsidRDefault="00CC6B84" w:rsidP="00CC6B84">
      <w:pPr>
        <w:rPr>
          <w:szCs w:val="24"/>
          <w:lang w:eastAsia="zh-CN"/>
        </w:rPr>
      </w:pPr>
      <w:r>
        <w:rPr>
          <w:szCs w:val="24"/>
          <w:lang w:eastAsia="zh-CN"/>
        </w:rPr>
        <w:t>Option 3 from WF is: O</w:t>
      </w:r>
      <w:r w:rsidRPr="00420CBC">
        <w:rPr>
          <w:szCs w:val="24"/>
          <w:lang w:eastAsia="zh-CN"/>
        </w:rPr>
        <w:t>nly verify the UE functionality (e.g., go or no-go) under two AoAs with a fixed DL power level</w:t>
      </w:r>
      <w:r>
        <w:rPr>
          <w:szCs w:val="24"/>
          <w:lang w:eastAsia="zh-CN"/>
        </w:rPr>
        <w:t xml:space="preserve">. </w:t>
      </w:r>
    </w:p>
    <w:p w14:paraId="1E93775A" w14:textId="77777777" w:rsidR="00CC6B84" w:rsidRDefault="00CC6B84" w:rsidP="00CC6B84">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1A56815A" w14:textId="77777777" w:rsidR="00CC6B84" w:rsidRPr="006C1E85" w:rsidRDefault="00CC6B84" w:rsidP="00CC6B84">
      <w:pPr>
        <w:pStyle w:val="ListParagraph"/>
        <w:numPr>
          <w:ilvl w:val="0"/>
          <w:numId w:val="4"/>
        </w:numPr>
        <w:ind w:firstLineChars="0"/>
        <w:rPr>
          <w:bCs/>
          <w:i/>
          <w:color w:val="0070C0"/>
          <w:lang w:val="en-US" w:eastAsia="zh-CN"/>
        </w:rPr>
      </w:pPr>
      <w:r w:rsidRPr="006C1E85">
        <w:rPr>
          <w:rFonts w:eastAsia="SimSun"/>
          <w:color w:val="0070C0"/>
          <w:szCs w:val="24"/>
          <w:lang w:eastAsia="zh-CN"/>
        </w:rPr>
        <w:t>Proposal</w:t>
      </w:r>
      <w:r>
        <w:rPr>
          <w:rFonts w:eastAsia="SimSun"/>
          <w:color w:val="0070C0"/>
          <w:szCs w:val="24"/>
          <w:lang w:eastAsia="zh-CN"/>
        </w:rPr>
        <w:t xml:space="preserve"> 1</w:t>
      </w:r>
      <w:r w:rsidRPr="006C1E85">
        <w:rPr>
          <w:rFonts w:eastAsia="SimSun"/>
          <w:color w:val="0070C0"/>
          <w:szCs w:val="24"/>
          <w:lang w:eastAsia="zh-CN"/>
        </w:rPr>
        <w:t>:</w:t>
      </w:r>
      <w:r w:rsidRPr="006C1E85">
        <w:rPr>
          <w:bCs/>
          <w:lang w:val="en-US" w:eastAsia="ko-KR"/>
        </w:rPr>
        <w:t xml:space="preserve"> Consider Rx power imbalance as a side condition for the spherical coverage requirement</w:t>
      </w:r>
      <w:r w:rsidRPr="006C1E85">
        <w:rPr>
          <w:rFonts w:eastAsiaTheme="minorEastAsia"/>
          <w:bCs/>
          <w:noProof/>
          <w:lang w:eastAsia="ko-KR"/>
        </w:rPr>
        <w:t xml:space="preserve">. </w:t>
      </w:r>
      <w:r w:rsidRPr="006C1E85">
        <w:rPr>
          <w:rFonts w:eastAsiaTheme="minorEastAsia"/>
          <w:bCs/>
          <w:noProof/>
          <w:color w:val="4472C4" w:themeColor="accent1"/>
          <w:lang w:eastAsia="ko-KR"/>
        </w:rPr>
        <w:t>(R4-2300949)</w:t>
      </w:r>
    </w:p>
    <w:p w14:paraId="03AD2261" w14:textId="77777777" w:rsidR="00CC6B84" w:rsidRPr="00F53AC5" w:rsidRDefault="00CC6B84" w:rsidP="00CC6B84">
      <w:pPr>
        <w:pStyle w:val="ListParagraph"/>
        <w:numPr>
          <w:ilvl w:val="1"/>
          <w:numId w:val="4"/>
        </w:numPr>
        <w:ind w:firstLineChars="0"/>
        <w:rPr>
          <w:rFonts w:eastAsia="SimSun"/>
          <w:color w:val="0070C0"/>
          <w:szCs w:val="24"/>
          <w:lang w:eastAsia="zh-CN"/>
        </w:rPr>
      </w:pPr>
      <w:r w:rsidRPr="00316725">
        <w:rPr>
          <w:rFonts w:eastAsia="SimSun"/>
          <w:color w:val="0070C0"/>
          <w:szCs w:val="24"/>
          <w:lang w:eastAsia="zh-CN"/>
        </w:rPr>
        <w:t xml:space="preserve">Option 1: </w:t>
      </w:r>
      <w:r>
        <w:rPr>
          <w:rFonts w:eastAsia="SimSun"/>
          <w:szCs w:val="24"/>
          <w:lang w:eastAsia="zh-CN"/>
        </w:rPr>
        <w:t xml:space="preserve">Different DL power levels from both TRPs, </w:t>
      </w:r>
      <w:r w:rsidRPr="00C0368A">
        <w:rPr>
          <w:rFonts w:eastAsia="SimSun"/>
          <w:szCs w:val="24"/>
          <w:lang w:eastAsia="zh-CN"/>
        </w:rPr>
        <w:t>with at least one of the DL power level equal or close to the legacy spherical coverage EIS requirement level for reception from a single direction</w:t>
      </w:r>
      <w:r w:rsidRPr="00415F39">
        <w:rPr>
          <w:rFonts w:eastAsia="SimSun"/>
          <w:szCs w:val="24"/>
          <w:lang w:eastAsia="zh-CN"/>
        </w:rPr>
        <w:t>.</w:t>
      </w:r>
      <w:r>
        <w:rPr>
          <w:rFonts w:eastAsia="SimSun"/>
          <w:szCs w:val="24"/>
          <w:lang w:eastAsia="zh-CN"/>
        </w:rPr>
        <w:t xml:space="preserve"> </w:t>
      </w:r>
      <w:r w:rsidRPr="00420CBC">
        <w:rPr>
          <w:rFonts w:eastAsia="SimSun"/>
          <w:color w:val="4472C4" w:themeColor="accent1"/>
          <w:szCs w:val="24"/>
          <w:lang w:eastAsia="zh-CN"/>
        </w:rPr>
        <w:t>(R4-2</w:t>
      </w:r>
      <w:r>
        <w:rPr>
          <w:rFonts w:eastAsia="SimSun"/>
          <w:color w:val="4472C4" w:themeColor="accent1"/>
          <w:szCs w:val="24"/>
          <w:lang w:eastAsia="zh-CN"/>
        </w:rPr>
        <w:t>3000196</w:t>
      </w:r>
      <w:r w:rsidRPr="00420CBC">
        <w:rPr>
          <w:rFonts w:eastAsia="SimSun"/>
          <w:color w:val="4472C4" w:themeColor="accent1"/>
          <w:szCs w:val="24"/>
          <w:lang w:eastAsia="zh-CN"/>
        </w:rPr>
        <w:t>)</w:t>
      </w:r>
    </w:p>
    <w:p w14:paraId="240C9E0F" w14:textId="77777777" w:rsidR="00CC6B84" w:rsidRDefault="00CC6B84" w:rsidP="00CC6B84">
      <w:pPr>
        <w:pStyle w:val="ListParagraph"/>
        <w:numPr>
          <w:ilvl w:val="1"/>
          <w:numId w:val="4"/>
        </w:numPr>
        <w:ind w:firstLineChars="0"/>
        <w:rPr>
          <w:rFonts w:eastAsia="SimSun"/>
          <w:color w:val="0070C0"/>
          <w:szCs w:val="24"/>
          <w:lang w:eastAsia="zh-CN"/>
        </w:rPr>
      </w:pPr>
      <w:r w:rsidRPr="00316725">
        <w:rPr>
          <w:rFonts w:eastAsia="SimSun"/>
          <w:color w:val="0070C0"/>
          <w:szCs w:val="24"/>
          <w:lang w:eastAsia="zh-CN"/>
        </w:rPr>
        <w:t xml:space="preserve">Option </w:t>
      </w:r>
      <w:r>
        <w:rPr>
          <w:rFonts w:eastAsia="SimSun"/>
          <w:color w:val="0070C0"/>
          <w:szCs w:val="24"/>
          <w:lang w:eastAsia="zh-CN"/>
        </w:rPr>
        <w:t>2</w:t>
      </w:r>
      <w:r w:rsidRPr="00316725">
        <w:rPr>
          <w:rFonts w:eastAsia="SimSun"/>
          <w:color w:val="0070C0"/>
          <w:szCs w:val="24"/>
          <w:lang w:eastAsia="zh-CN"/>
        </w:rPr>
        <w:t>:</w:t>
      </w:r>
      <w:r>
        <w:rPr>
          <w:rFonts w:eastAsia="SimSun"/>
          <w:color w:val="0070C0"/>
          <w:szCs w:val="24"/>
          <w:lang w:eastAsia="zh-CN"/>
        </w:rPr>
        <w:t xml:space="preserve"> </w:t>
      </w:r>
      <w:r w:rsidRPr="00CC7B9F">
        <w:rPr>
          <w:lang w:val="en-US"/>
        </w:rPr>
        <w:t xml:space="preserve">Re-use the legacy spherical coverage receiver sensitivity level (single probe) as the DL power for each probe to set the core requirement. </w:t>
      </w:r>
      <w:r w:rsidRPr="00CC7B9F">
        <w:rPr>
          <w:rFonts w:eastAsia="SimSun"/>
          <w:color w:val="0070C0"/>
          <w:szCs w:val="24"/>
          <w:lang w:eastAsia="zh-CN"/>
        </w:rPr>
        <w:t xml:space="preserve"> </w:t>
      </w:r>
      <w:r>
        <w:rPr>
          <w:rFonts w:eastAsia="SimSun"/>
          <w:color w:val="0070C0"/>
          <w:szCs w:val="24"/>
          <w:lang w:eastAsia="zh-CN"/>
        </w:rPr>
        <w:t>(R4-2302250)</w:t>
      </w:r>
    </w:p>
    <w:p w14:paraId="13186F7B" w14:textId="77777777" w:rsidR="00CC6B84" w:rsidRDefault="00CC6B84" w:rsidP="00CC6B84">
      <w:pPr>
        <w:pStyle w:val="ListParagraph"/>
        <w:numPr>
          <w:ilvl w:val="0"/>
          <w:numId w:val="4"/>
        </w:numPr>
        <w:ind w:firstLineChars="0"/>
        <w:rPr>
          <w:rFonts w:eastAsia="SimSun"/>
          <w:color w:val="0070C0"/>
          <w:szCs w:val="24"/>
          <w:lang w:eastAsia="zh-CN"/>
        </w:rPr>
      </w:pPr>
      <w:r>
        <w:rPr>
          <w:rFonts w:eastAsia="SimSun"/>
          <w:color w:val="0070C0"/>
          <w:szCs w:val="24"/>
          <w:lang w:eastAsia="zh-CN"/>
        </w:rPr>
        <w:t>Proposal 2: How to combine data for each grid point:</w:t>
      </w:r>
    </w:p>
    <w:p w14:paraId="2B7986D8" w14:textId="504C87EC" w:rsidR="00CC6B84" w:rsidRPr="00DA177C" w:rsidRDefault="00CC6B84" w:rsidP="00CC6B84">
      <w:pPr>
        <w:pStyle w:val="ListParagraph"/>
        <w:numPr>
          <w:ilvl w:val="1"/>
          <w:numId w:val="4"/>
        </w:numPr>
        <w:ind w:firstLineChars="0"/>
        <w:rPr>
          <w:rFonts w:eastAsia="SimSun"/>
          <w:color w:val="0070C0"/>
          <w:szCs w:val="24"/>
          <w:lang w:eastAsia="zh-CN"/>
        </w:rPr>
      </w:pPr>
      <w:r>
        <w:rPr>
          <w:rFonts w:eastAsia="SimSun"/>
          <w:color w:val="0070C0"/>
          <w:szCs w:val="24"/>
          <w:lang w:eastAsia="zh-CN"/>
        </w:rPr>
        <w:t xml:space="preserve">Option 1: </w:t>
      </w:r>
      <w:r w:rsidRPr="00DA177C">
        <w:t>if one test point is verified more than once, this test point can be marked as PASS only if it can pass every time</w:t>
      </w:r>
      <w:r w:rsidR="00DC4326">
        <w:t xml:space="preserve">. </w:t>
      </w:r>
      <w:r w:rsidR="00DC4326" w:rsidRPr="007D6501">
        <w:t>Only the test point that meets the legacy spherical coverage requirement needs to be verified.</w:t>
      </w:r>
      <w:r w:rsidRPr="00AF2570">
        <w:rPr>
          <w:b/>
          <w:bCs/>
        </w:rPr>
        <w:t xml:space="preserve">  </w:t>
      </w:r>
      <w:r>
        <w:rPr>
          <w:rFonts w:eastAsia="SimSun"/>
          <w:color w:val="0070C0"/>
          <w:szCs w:val="24"/>
          <w:lang w:eastAsia="zh-CN"/>
        </w:rPr>
        <w:t>(R4-2301572)</w:t>
      </w:r>
    </w:p>
    <w:p w14:paraId="7036D90B" w14:textId="77777777" w:rsidR="00CC6B84" w:rsidRPr="00A02805" w:rsidRDefault="00CC6B84" w:rsidP="00CC6B84">
      <w:pPr>
        <w:pStyle w:val="ListParagraph"/>
        <w:numPr>
          <w:ilvl w:val="1"/>
          <w:numId w:val="4"/>
        </w:numPr>
        <w:spacing w:after="0"/>
        <w:ind w:firstLineChars="0"/>
        <w:rPr>
          <w:color w:val="0070C0"/>
          <w:sz w:val="24"/>
          <w:szCs w:val="16"/>
        </w:rPr>
      </w:pPr>
      <w:r w:rsidRPr="00A02805">
        <w:rPr>
          <w:rFonts w:eastAsia="SimSun"/>
          <w:color w:val="0070C0"/>
          <w:szCs w:val="24"/>
          <w:lang w:eastAsia="zh-CN"/>
        </w:rPr>
        <w:t xml:space="preserve">Option 2: </w:t>
      </w:r>
      <w:r w:rsidRPr="00A02805">
        <w:t xml:space="preserve">RAN4 to consider OR combining to resolve multiple binary outcomes at the same point </w:t>
      </w:r>
      <w:r w:rsidRPr="00A02805">
        <w:rPr>
          <w:color w:val="4472C4" w:themeColor="accent1"/>
        </w:rPr>
        <w:t>(R4-2300087)</w:t>
      </w:r>
    </w:p>
    <w:p w14:paraId="03316D44" w14:textId="77777777" w:rsidR="00CC6B84" w:rsidRPr="00A02805" w:rsidRDefault="00CC6B84" w:rsidP="00CC6B84">
      <w:pPr>
        <w:pStyle w:val="ListParagraph"/>
        <w:spacing w:after="0"/>
        <w:ind w:left="1656" w:firstLineChars="0" w:firstLine="0"/>
        <w:rPr>
          <w:color w:val="0070C0"/>
          <w:sz w:val="24"/>
          <w:szCs w:val="16"/>
        </w:rPr>
      </w:pPr>
    </w:p>
    <w:p w14:paraId="1A397D55" w14:textId="77777777" w:rsidR="00CC6B84" w:rsidRPr="00E805F9" w:rsidRDefault="00CC6B84" w:rsidP="00CC6B84">
      <w:pPr>
        <w:rPr>
          <w:i/>
          <w:color w:val="0070C0"/>
          <w:lang w:val="en-US" w:eastAsia="zh-CN"/>
        </w:rPr>
      </w:pPr>
      <w:r w:rsidRPr="00E805F9">
        <w:rPr>
          <w:i/>
          <w:color w:val="0070C0"/>
          <w:lang w:val="en-US" w:eastAsia="zh-CN"/>
        </w:rPr>
        <w:t>Discussion:</w:t>
      </w:r>
    </w:p>
    <w:p w14:paraId="2A89DF21" w14:textId="77777777" w:rsidR="00CC6B84" w:rsidRDefault="00CC6B84" w:rsidP="00CC6B84">
      <w:pPr>
        <w:spacing w:after="0"/>
        <w:rPr>
          <w:rFonts w:ascii="Arial" w:hAnsi="Arial"/>
          <w:sz w:val="24"/>
          <w:szCs w:val="16"/>
          <w:lang w:val="sv-SE" w:eastAsia="zh-CN"/>
        </w:rPr>
      </w:pPr>
      <w:r>
        <w:rPr>
          <w:sz w:val="24"/>
          <w:szCs w:val="16"/>
        </w:rPr>
        <w:br w:type="page"/>
      </w:r>
    </w:p>
    <w:p w14:paraId="472994DB" w14:textId="77777777" w:rsidR="00E60BF2" w:rsidRPr="00805BE8" w:rsidRDefault="00E60BF2" w:rsidP="00E60BF2">
      <w:pPr>
        <w:pStyle w:val="Heading3"/>
        <w:rPr>
          <w:sz w:val="24"/>
          <w:szCs w:val="16"/>
        </w:rPr>
      </w:pPr>
      <w:r>
        <w:rPr>
          <w:sz w:val="24"/>
          <w:szCs w:val="16"/>
        </w:rPr>
        <w:lastRenderedPageBreak/>
        <w:t xml:space="preserve">Relaxation definitions in UE RF requirement </w:t>
      </w:r>
    </w:p>
    <w:p w14:paraId="21406F1A" w14:textId="77777777" w:rsidR="00E60BF2" w:rsidRPr="00A77695" w:rsidRDefault="00E60BF2" w:rsidP="00E60BF2">
      <w:pPr>
        <w:rPr>
          <w:i/>
          <w:color w:val="0070C0"/>
          <w:lang w:val="en-US" w:eastAsia="zh-CN"/>
        </w:rPr>
      </w:pPr>
      <w:r w:rsidRPr="00A77695">
        <w:rPr>
          <w:i/>
          <w:color w:val="0070C0"/>
          <w:lang w:val="en-US" w:eastAsia="zh-CN"/>
        </w:rPr>
        <w:t>Motivation:</w:t>
      </w:r>
    </w:p>
    <w:p w14:paraId="3FF2EE3F" w14:textId="77777777" w:rsidR="00E60BF2" w:rsidRPr="00464590" w:rsidRDefault="00E60BF2" w:rsidP="00E60BF2">
      <w:pPr>
        <w:rPr>
          <w:iCs/>
          <w:color w:val="0070C0"/>
          <w:lang w:val="en-US" w:eastAsia="zh-CN"/>
        </w:rPr>
      </w:pPr>
      <w:r w:rsidRPr="00373553">
        <w:rPr>
          <w:lang w:val="en-US"/>
        </w:rPr>
        <w:t>The concept of ∆R is not suitable for this feature, because different UE architectures require different values of relaxation to achieve the nominal power-class spherical coverage fraction</w:t>
      </w:r>
      <w:r>
        <w:rPr>
          <w:lang w:val="en-US"/>
        </w:rPr>
        <w:t xml:space="preserve"> </w:t>
      </w:r>
      <w:r w:rsidRPr="004E0565">
        <w:rPr>
          <w:color w:val="4472C4" w:themeColor="accent1"/>
          <w:lang w:val="en-US"/>
        </w:rPr>
        <w:t>(R4-2300709)</w:t>
      </w:r>
    </w:p>
    <w:p w14:paraId="65AAAA65" w14:textId="77777777" w:rsidR="00E60BF2" w:rsidRDefault="00E60BF2" w:rsidP="00E60BF2">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5F57D7C8" w14:textId="77777777" w:rsidR="00E60BF2" w:rsidRDefault="00E60BF2" w:rsidP="00E60BF2">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1: relaxation framework </w:t>
      </w:r>
    </w:p>
    <w:p w14:paraId="47FDED7F" w14:textId="77777777" w:rsidR="00E60BF2" w:rsidRPr="00BC71C4" w:rsidRDefault="00E60BF2" w:rsidP="00E60BF2">
      <w:pPr>
        <w:pStyle w:val="ListParagraph"/>
        <w:numPr>
          <w:ilvl w:val="1"/>
          <w:numId w:val="4"/>
        </w:numPr>
        <w:ind w:firstLineChars="0"/>
        <w:rPr>
          <w:rFonts w:eastAsia="SimSun"/>
          <w:szCs w:val="24"/>
          <w:lang w:eastAsia="zh-CN"/>
        </w:rPr>
      </w:pPr>
      <w:r>
        <w:rPr>
          <w:rFonts w:eastAsia="SimSun"/>
          <w:color w:val="0070C0"/>
          <w:szCs w:val="24"/>
          <w:lang w:eastAsia="zh-CN"/>
        </w:rPr>
        <w:t>Option 1: Only ∆R</w:t>
      </w:r>
      <w:r w:rsidRPr="00D76B67">
        <w:rPr>
          <w:rFonts w:eastAsia="SimSun"/>
          <w:color w:val="0070C0"/>
          <w:szCs w:val="24"/>
          <w:vertAlign w:val="subscript"/>
          <w:lang w:eastAsia="zh-CN"/>
        </w:rPr>
        <w:t>2TRP</w:t>
      </w:r>
      <w:r>
        <w:rPr>
          <w:rFonts w:eastAsia="SimSun"/>
          <w:color w:val="0070C0"/>
          <w:szCs w:val="24"/>
          <w:lang w:eastAsia="zh-CN"/>
        </w:rPr>
        <w:t xml:space="preserve"> used (applies to legacy EIS spherical coverage for deriving coverage directions) (R4-2300146, R4-2301572, R4-2301622)</w:t>
      </w:r>
    </w:p>
    <w:p w14:paraId="738CF2CE" w14:textId="77777777" w:rsidR="00E60BF2" w:rsidRDefault="00E60BF2" w:rsidP="00E60BF2">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636E99">
        <w:rPr>
          <w:rFonts w:eastAsia="SimSun"/>
          <w:color w:val="0070C0"/>
          <w:szCs w:val="24"/>
          <w:lang w:eastAsia="zh-CN"/>
        </w:rPr>
        <w:t>Option 2:</w:t>
      </w:r>
      <w:r>
        <w:rPr>
          <w:rFonts w:eastAsia="SimSun"/>
          <w:color w:val="0070C0"/>
          <w:szCs w:val="24"/>
          <w:lang w:eastAsia="zh-CN"/>
        </w:rPr>
        <w:t xml:space="preserve"> ∆R</w:t>
      </w:r>
      <w:r w:rsidRPr="00D76B67">
        <w:rPr>
          <w:rFonts w:eastAsia="SimSun"/>
          <w:color w:val="0070C0"/>
          <w:szCs w:val="24"/>
          <w:vertAlign w:val="subscript"/>
          <w:lang w:eastAsia="zh-CN"/>
        </w:rPr>
        <w:t>2TRP</w:t>
      </w:r>
      <w:r>
        <w:rPr>
          <w:rFonts w:eastAsia="SimSun"/>
          <w:color w:val="0070C0"/>
          <w:szCs w:val="24"/>
          <w:lang w:eastAsia="zh-CN"/>
        </w:rPr>
        <w:t xml:space="preserve"> not used, instead relax coverage fraction (for example PC3 reduced from 50% to F*50%) (R4-2300709)</w:t>
      </w:r>
    </w:p>
    <w:p w14:paraId="014BC898" w14:textId="77777777" w:rsidR="00E60BF2" w:rsidRDefault="00E60BF2" w:rsidP="00E60BF2">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Both ∆R</w:t>
      </w:r>
      <w:r w:rsidRPr="00D76B67">
        <w:rPr>
          <w:rFonts w:eastAsia="SimSun"/>
          <w:color w:val="0070C0"/>
          <w:szCs w:val="24"/>
          <w:vertAlign w:val="subscript"/>
          <w:lang w:eastAsia="zh-CN"/>
        </w:rPr>
        <w:t>2TRP</w:t>
      </w:r>
      <w:r>
        <w:rPr>
          <w:rFonts w:eastAsia="SimSun"/>
          <w:color w:val="0070C0"/>
          <w:szCs w:val="24"/>
          <w:lang w:eastAsia="zh-CN"/>
        </w:rPr>
        <w:t xml:space="preserve"> and relaxed coverage fraction needed (R4-2301759) </w:t>
      </w:r>
    </w:p>
    <w:p w14:paraId="535B1728" w14:textId="77777777" w:rsidR="00E60BF2" w:rsidRDefault="00E60BF2" w:rsidP="00E60BF2">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2: relaxation resolution </w:t>
      </w:r>
    </w:p>
    <w:p w14:paraId="68942C40" w14:textId="77777777" w:rsidR="00E60BF2" w:rsidRDefault="00E60BF2" w:rsidP="00E60BF2">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w:t>
      </w:r>
      <w:r>
        <w:t xml:space="preserve">: … </w:t>
      </w:r>
      <w:r w:rsidRPr="000A76D4">
        <w:rPr>
          <w:rFonts w:eastAsia="SimSun"/>
          <w:color w:val="0070C0"/>
          <w:szCs w:val="24"/>
          <w:lang w:eastAsia="zh-CN"/>
        </w:rPr>
        <w:t>large AoA offset would not be relaxed by the same amount as with small AoA offset</w:t>
      </w:r>
      <w:r>
        <w:rPr>
          <w:rFonts w:eastAsia="SimSun"/>
          <w:color w:val="0070C0"/>
          <w:szCs w:val="24"/>
          <w:lang w:eastAsia="zh-CN"/>
        </w:rPr>
        <w:t xml:space="preserve"> (R4-2300196, R4-2302250)</w:t>
      </w:r>
    </w:p>
    <w:p w14:paraId="17728CF0" w14:textId="77777777" w:rsidR="00E60BF2" w:rsidRDefault="00E60BF2" w:rsidP="00E60BF2">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Other</w:t>
      </w:r>
    </w:p>
    <w:p w14:paraId="20958611" w14:textId="77777777" w:rsidR="00E60BF2" w:rsidRPr="00523AF0" w:rsidRDefault="00E60BF2" w:rsidP="00E60BF2">
      <w:pPr>
        <w:spacing w:after="120"/>
        <w:rPr>
          <w:color w:val="0070C0"/>
          <w:szCs w:val="24"/>
          <w:lang w:eastAsia="zh-CN"/>
        </w:rPr>
      </w:pPr>
    </w:p>
    <w:p w14:paraId="2344FA77" w14:textId="77777777" w:rsidR="00E60BF2" w:rsidRPr="00A77695" w:rsidRDefault="00E60BF2" w:rsidP="00E60BF2">
      <w:pPr>
        <w:rPr>
          <w:i/>
          <w:color w:val="0070C0"/>
          <w:lang w:val="en-US" w:eastAsia="zh-CN"/>
        </w:rPr>
      </w:pPr>
      <w:r w:rsidRPr="00A77695">
        <w:rPr>
          <w:i/>
          <w:color w:val="0070C0"/>
          <w:lang w:val="en-US" w:eastAsia="zh-CN"/>
        </w:rPr>
        <w:t>Discussion:</w:t>
      </w:r>
    </w:p>
    <w:p w14:paraId="28497B3A" w14:textId="77777777" w:rsidR="00E60BF2" w:rsidRDefault="00E60BF2" w:rsidP="00E60BF2">
      <w:pPr>
        <w:spacing w:after="0"/>
        <w:rPr>
          <w:rFonts w:ascii="Arial" w:hAnsi="Arial"/>
          <w:sz w:val="24"/>
          <w:szCs w:val="16"/>
          <w:lang w:val="sv-SE" w:eastAsia="zh-CN"/>
        </w:rPr>
      </w:pPr>
      <w:r>
        <w:rPr>
          <w:sz w:val="24"/>
          <w:szCs w:val="16"/>
        </w:rPr>
        <w:br w:type="page"/>
      </w:r>
    </w:p>
    <w:p w14:paraId="715C768A" w14:textId="1B03FFA2" w:rsidR="006B54E6" w:rsidRPr="00805BE8" w:rsidRDefault="006B54E6" w:rsidP="006B54E6">
      <w:pPr>
        <w:pStyle w:val="Heading3"/>
        <w:rPr>
          <w:sz w:val="24"/>
          <w:szCs w:val="16"/>
        </w:rPr>
      </w:pPr>
      <w:r>
        <w:rPr>
          <w:sz w:val="24"/>
          <w:szCs w:val="16"/>
        </w:rPr>
        <w:lastRenderedPageBreak/>
        <w:t>UE simulation assumptions</w:t>
      </w:r>
    </w:p>
    <w:p w14:paraId="033C8FDC" w14:textId="1AFDD239" w:rsidR="006B54E6" w:rsidRDefault="006B54E6" w:rsidP="006B54E6">
      <w:pPr>
        <w:spacing w:after="0"/>
        <w:rPr>
          <w:i/>
          <w:color w:val="0070C0"/>
          <w:lang w:val="en-US" w:eastAsia="zh-CN"/>
        </w:rPr>
      </w:pPr>
      <w:r>
        <w:rPr>
          <w:i/>
          <w:color w:val="0070C0"/>
          <w:lang w:val="en-US" w:eastAsia="zh-CN"/>
        </w:rPr>
        <w:t xml:space="preserve">Motivation: </w:t>
      </w:r>
    </w:p>
    <w:p w14:paraId="21735C9C" w14:textId="444FE00F" w:rsidR="006B54E6" w:rsidRDefault="006B54E6" w:rsidP="006B54E6">
      <w:pPr>
        <w:spacing w:after="0"/>
        <w:rPr>
          <w:lang w:val="en-US"/>
        </w:rPr>
      </w:pPr>
    </w:p>
    <w:p w14:paraId="106C433B" w14:textId="4A348104" w:rsidR="00955E61" w:rsidRDefault="00955E61" w:rsidP="006B54E6">
      <w:pPr>
        <w:spacing w:after="0"/>
      </w:pPr>
      <w:r w:rsidRPr="00955E61">
        <w:t>More UE implementations are to be simulated, and the final requirement should accommodate different UE implementations</w:t>
      </w:r>
      <w:r>
        <w:t xml:space="preserve"> </w:t>
      </w:r>
      <w:r w:rsidRPr="00110BF4">
        <w:rPr>
          <w:color w:val="4472C4" w:themeColor="accent1"/>
        </w:rPr>
        <w:t>(R4-2300</w:t>
      </w:r>
      <w:r>
        <w:rPr>
          <w:color w:val="4472C4" w:themeColor="accent1"/>
        </w:rPr>
        <w:t>268</w:t>
      </w:r>
      <w:r w:rsidRPr="00110BF4">
        <w:rPr>
          <w:color w:val="4472C4" w:themeColor="accent1"/>
        </w:rPr>
        <w:t>)</w:t>
      </w:r>
      <w:r w:rsidRPr="00955E61">
        <w:t xml:space="preserve">. </w:t>
      </w:r>
    </w:p>
    <w:p w14:paraId="75F6224B" w14:textId="77777777" w:rsidR="00955E61" w:rsidRDefault="00955E61" w:rsidP="006B54E6">
      <w:pPr>
        <w:spacing w:after="0"/>
      </w:pPr>
    </w:p>
    <w:p w14:paraId="47537671" w14:textId="245BEF40" w:rsidR="00110BF4" w:rsidRDefault="00110BF4" w:rsidP="006B54E6">
      <w:pPr>
        <w:spacing w:after="0"/>
        <w:rPr>
          <w:color w:val="4472C4" w:themeColor="accent1"/>
        </w:rPr>
      </w:pPr>
      <w:r>
        <w:t>I</w:t>
      </w:r>
      <w:r w:rsidRPr="00110BF4">
        <w:t xml:space="preserve">t is proposed to align simulation assumption before companies share simulation results </w:t>
      </w:r>
      <w:r w:rsidRPr="00110BF4">
        <w:rPr>
          <w:color w:val="4472C4" w:themeColor="accent1"/>
        </w:rPr>
        <w:t>(R4-23009</w:t>
      </w:r>
      <w:r>
        <w:rPr>
          <w:color w:val="4472C4" w:themeColor="accent1"/>
        </w:rPr>
        <w:t>87</w:t>
      </w:r>
      <w:r w:rsidRPr="00110BF4">
        <w:rPr>
          <w:color w:val="4472C4" w:themeColor="accent1"/>
        </w:rPr>
        <w:t>)</w:t>
      </w:r>
    </w:p>
    <w:p w14:paraId="7A73D55D" w14:textId="12250FA5" w:rsidR="00402706" w:rsidRDefault="00402706" w:rsidP="006B54E6">
      <w:pPr>
        <w:spacing w:after="0"/>
        <w:rPr>
          <w:color w:val="4472C4" w:themeColor="accent1"/>
        </w:rPr>
      </w:pPr>
    </w:p>
    <w:p w14:paraId="32D5EF1B" w14:textId="77777777" w:rsidR="00402706" w:rsidRPr="00110BF4" w:rsidRDefault="00402706" w:rsidP="006B54E6">
      <w:pPr>
        <w:spacing w:after="0"/>
        <w:rPr>
          <w:color w:val="4472C4" w:themeColor="accent1"/>
        </w:rPr>
      </w:pPr>
    </w:p>
    <w:p w14:paraId="052781EC" w14:textId="77777777" w:rsidR="00110BF4" w:rsidRPr="00B274BA" w:rsidRDefault="00110BF4" w:rsidP="006B54E6">
      <w:pPr>
        <w:spacing w:after="0"/>
        <w:rPr>
          <w:lang w:val="en-US"/>
        </w:rPr>
      </w:pPr>
    </w:p>
    <w:p w14:paraId="35176B01" w14:textId="77777777" w:rsidR="006B54E6" w:rsidRDefault="006B54E6" w:rsidP="006B54E6">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0619BCB7" w14:textId="67EA2E7C" w:rsidR="00DA75B2" w:rsidRDefault="006B54E6" w:rsidP="00257C67">
      <w:pPr>
        <w:pStyle w:val="ListParagraph"/>
        <w:numPr>
          <w:ilvl w:val="0"/>
          <w:numId w:val="4"/>
        </w:numPr>
        <w:ind w:firstLineChars="0"/>
        <w:rPr>
          <w:rFonts w:eastAsia="SimSun"/>
          <w:color w:val="0070C0"/>
          <w:szCs w:val="24"/>
          <w:lang w:eastAsia="zh-CN"/>
        </w:rPr>
      </w:pPr>
      <w:r w:rsidRPr="00805BE8">
        <w:rPr>
          <w:rFonts w:eastAsia="SimSun"/>
          <w:color w:val="0070C0"/>
          <w:szCs w:val="24"/>
          <w:lang w:eastAsia="zh-CN"/>
        </w:rPr>
        <w:t>Proposal</w:t>
      </w:r>
      <w:r w:rsidR="00C02DA7">
        <w:rPr>
          <w:rFonts w:eastAsia="SimSun"/>
          <w:color w:val="0070C0"/>
          <w:szCs w:val="24"/>
          <w:lang w:eastAsia="zh-CN"/>
        </w:rPr>
        <w:t xml:space="preserve"> </w:t>
      </w:r>
      <w:r w:rsidR="00231672">
        <w:rPr>
          <w:rFonts w:eastAsia="SimSun"/>
          <w:color w:val="0070C0"/>
          <w:szCs w:val="24"/>
          <w:lang w:eastAsia="zh-CN"/>
        </w:rPr>
        <w:t>1: simulation output</w:t>
      </w:r>
    </w:p>
    <w:p w14:paraId="1D7BAB74" w14:textId="1326016B" w:rsidR="00231672" w:rsidRDefault="00C02DA7" w:rsidP="00257C67">
      <w:pPr>
        <w:pStyle w:val="ListParagraph"/>
        <w:numPr>
          <w:ilvl w:val="1"/>
          <w:numId w:val="4"/>
        </w:numPr>
        <w:ind w:firstLineChars="0"/>
        <w:rPr>
          <w:rFonts w:eastAsia="SimSun"/>
          <w:color w:val="0070C0"/>
          <w:szCs w:val="24"/>
          <w:lang w:eastAsia="zh-CN"/>
        </w:rPr>
      </w:pPr>
      <w:r w:rsidRPr="00257C67">
        <w:rPr>
          <w:rFonts w:eastAsia="SimSun"/>
          <w:color w:val="0070C0"/>
          <w:szCs w:val="24"/>
          <w:lang w:eastAsia="zh-CN"/>
        </w:rPr>
        <w:t xml:space="preserve">Option 1: </w:t>
      </w:r>
      <w:r w:rsidR="00231672" w:rsidRPr="00AD24F5">
        <w:rPr>
          <w:rFonts w:eastAsia="SimSun"/>
          <w:szCs w:val="24"/>
          <w:lang w:eastAsia="zh-CN"/>
        </w:rPr>
        <w:t>X dBm @50%-tile, and/or</w:t>
      </w:r>
      <w:r w:rsidRPr="00AD24F5">
        <w:rPr>
          <w:rFonts w:eastAsia="SimSun"/>
          <w:szCs w:val="24"/>
          <w:lang w:eastAsia="zh-CN"/>
        </w:rPr>
        <w:t xml:space="preserve"> </w:t>
      </w:r>
      <w:r w:rsidR="00231672" w:rsidRPr="00AD24F5">
        <w:rPr>
          <w:rFonts w:eastAsia="SimSun"/>
          <w:szCs w:val="24"/>
          <w:lang w:eastAsia="zh-CN"/>
        </w:rPr>
        <w:t>Y% @legacy EIS spherical coverage value</w:t>
      </w:r>
      <w:r w:rsidRPr="00AD24F5">
        <w:rPr>
          <w:rFonts w:eastAsia="SimSun"/>
          <w:szCs w:val="24"/>
          <w:lang w:eastAsia="zh-CN"/>
        </w:rPr>
        <w:t xml:space="preserve"> </w:t>
      </w:r>
      <w:r w:rsidRPr="00C02DA7">
        <w:rPr>
          <w:rFonts w:eastAsia="SimSun"/>
          <w:color w:val="0070C0"/>
          <w:szCs w:val="24"/>
          <w:lang w:eastAsia="zh-CN"/>
        </w:rPr>
        <w:t>(R4-2300987)</w:t>
      </w:r>
    </w:p>
    <w:p w14:paraId="30139952" w14:textId="1E064BA1" w:rsidR="00C02DA7" w:rsidRDefault="00C02DA7" w:rsidP="00257C67">
      <w:pPr>
        <w:pStyle w:val="ListParagraph"/>
        <w:numPr>
          <w:ilvl w:val="1"/>
          <w:numId w:val="4"/>
        </w:numPr>
        <w:ind w:firstLineChars="0"/>
        <w:rPr>
          <w:rFonts w:eastAsia="SimSun"/>
          <w:color w:val="0070C0"/>
          <w:szCs w:val="24"/>
          <w:lang w:eastAsia="zh-CN"/>
        </w:rPr>
      </w:pPr>
      <w:r>
        <w:rPr>
          <w:rFonts w:eastAsia="SimSun"/>
          <w:color w:val="0070C0"/>
          <w:szCs w:val="24"/>
          <w:lang w:eastAsia="zh-CN"/>
        </w:rPr>
        <w:t>Option 2: Other</w:t>
      </w:r>
    </w:p>
    <w:p w14:paraId="72901E47" w14:textId="366AA271" w:rsidR="00C02DA7" w:rsidRDefault="00257C67" w:rsidP="00C02DA7">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2: </w:t>
      </w:r>
      <w:r w:rsidR="00B3021E">
        <w:rPr>
          <w:rFonts w:eastAsia="SimSun"/>
          <w:color w:val="0070C0"/>
          <w:szCs w:val="24"/>
          <w:lang w:eastAsia="zh-CN"/>
        </w:rPr>
        <w:t>antenna module assumptions</w:t>
      </w:r>
    </w:p>
    <w:p w14:paraId="33E6A597" w14:textId="62AEAF8C" w:rsidR="00D24F08" w:rsidRDefault="00D24F08" w:rsidP="00D24F08">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 : table below </w:t>
      </w:r>
      <w:r w:rsidRPr="00110BF4">
        <w:rPr>
          <w:color w:val="4472C4" w:themeColor="accent1"/>
        </w:rPr>
        <w:t>(R4-23009</w:t>
      </w:r>
      <w:r>
        <w:rPr>
          <w:color w:val="4472C4" w:themeColor="accent1"/>
        </w:rPr>
        <w:t>87</w:t>
      </w:r>
      <w:r w:rsidRPr="00110BF4">
        <w:rPr>
          <w:color w:val="4472C4" w:themeColor="accent1"/>
        </w:rPr>
        <w:t>)</w:t>
      </w:r>
    </w:p>
    <w:p w14:paraId="66DAE6FB" w14:textId="05E7B1E9" w:rsidR="00D24F08" w:rsidRPr="00C02DA7" w:rsidRDefault="00D24F08" w:rsidP="00D24F08">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other</w:t>
      </w:r>
    </w:p>
    <w:tbl>
      <w:tblPr>
        <w:tblStyle w:val="TableGrid"/>
        <w:tblW w:w="0" w:type="auto"/>
        <w:tblLook w:val="04A0" w:firstRow="1" w:lastRow="0" w:firstColumn="1" w:lastColumn="0" w:noHBand="0" w:noVBand="1"/>
      </w:tblPr>
      <w:tblGrid>
        <w:gridCol w:w="2263"/>
        <w:gridCol w:w="4395"/>
        <w:gridCol w:w="2964"/>
      </w:tblGrid>
      <w:tr w:rsidR="006F31FD" w14:paraId="6BF8EB55" w14:textId="77777777" w:rsidTr="00A742BA">
        <w:tc>
          <w:tcPr>
            <w:tcW w:w="2263" w:type="dxa"/>
          </w:tcPr>
          <w:p w14:paraId="75A19C6F" w14:textId="77777777" w:rsidR="006F31FD" w:rsidRPr="00B557E0" w:rsidRDefault="006F31FD" w:rsidP="00A742BA">
            <w:pPr>
              <w:rPr>
                <w:rFonts w:eastAsiaTheme="minorEastAsia"/>
                <w:b/>
                <w:lang w:eastAsia="zh-CN"/>
              </w:rPr>
            </w:pPr>
            <w:r w:rsidRPr="00B557E0">
              <w:rPr>
                <w:rFonts w:eastAsiaTheme="minorEastAsia"/>
                <w:b/>
                <w:lang w:eastAsia="zh-CN"/>
              </w:rPr>
              <w:t>Item</w:t>
            </w:r>
          </w:p>
        </w:tc>
        <w:tc>
          <w:tcPr>
            <w:tcW w:w="4395" w:type="dxa"/>
          </w:tcPr>
          <w:p w14:paraId="53FB34AD" w14:textId="77777777" w:rsidR="006F31FD" w:rsidRPr="00B557E0" w:rsidRDefault="006F31FD" w:rsidP="00A742BA">
            <w:pPr>
              <w:rPr>
                <w:rFonts w:eastAsiaTheme="minorEastAsia"/>
                <w:b/>
                <w:lang w:eastAsia="zh-CN"/>
              </w:rPr>
            </w:pPr>
            <w:r w:rsidRPr="00B557E0">
              <w:rPr>
                <w:rFonts w:eastAsiaTheme="minorEastAsia"/>
                <w:b/>
                <w:lang w:eastAsia="zh-CN"/>
              </w:rPr>
              <w:t>Simulation assumption</w:t>
            </w:r>
          </w:p>
        </w:tc>
        <w:tc>
          <w:tcPr>
            <w:tcW w:w="2964" w:type="dxa"/>
          </w:tcPr>
          <w:p w14:paraId="6720AF7B" w14:textId="77777777" w:rsidR="006F31FD" w:rsidRPr="00B557E0" w:rsidRDefault="006F31FD" w:rsidP="00A742BA">
            <w:pPr>
              <w:rPr>
                <w:rFonts w:eastAsiaTheme="minorEastAsia"/>
                <w:b/>
                <w:lang w:eastAsia="zh-CN"/>
              </w:rPr>
            </w:pPr>
            <w:r w:rsidRPr="00B557E0">
              <w:rPr>
                <w:rFonts w:eastAsiaTheme="minorEastAsia" w:hint="eastAsia"/>
                <w:b/>
                <w:lang w:eastAsia="zh-CN"/>
              </w:rPr>
              <w:t>N</w:t>
            </w:r>
            <w:r w:rsidRPr="00B557E0">
              <w:rPr>
                <w:rFonts w:eastAsiaTheme="minorEastAsia"/>
                <w:b/>
                <w:lang w:eastAsia="zh-CN"/>
              </w:rPr>
              <w:t>ote</w:t>
            </w:r>
          </w:p>
        </w:tc>
      </w:tr>
      <w:tr w:rsidR="006F31FD" w14:paraId="1E454B41" w14:textId="77777777" w:rsidTr="00A742BA">
        <w:tc>
          <w:tcPr>
            <w:tcW w:w="2263" w:type="dxa"/>
            <w:vAlign w:val="center"/>
          </w:tcPr>
          <w:p w14:paraId="75123919" w14:textId="77777777" w:rsidR="006F31FD" w:rsidRDefault="006F31FD" w:rsidP="00A742BA">
            <w:pPr>
              <w:rPr>
                <w:rFonts w:eastAsiaTheme="minorEastAsia"/>
                <w:lang w:eastAsia="zh-CN"/>
              </w:rPr>
            </w:pPr>
            <w:r>
              <w:rPr>
                <w:rFonts w:ascii="Calibri" w:hAnsi="Calibri" w:cs="Calibri"/>
                <w:b/>
                <w:bCs/>
                <w:color w:val="000000" w:themeColor="text1"/>
                <w:kern w:val="24"/>
              </w:rPr>
              <w:t xml:space="preserve"># </w:t>
            </w:r>
            <w:proofErr w:type="gramStart"/>
            <w:r>
              <w:rPr>
                <w:rFonts w:ascii="Calibri" w:hAnsi="Calibri" w:cs="Calibri"/>
                <w:b/>
                <w:bCs/>
                <w:color w:val="000000" w:themeColor="text1"/>
                <w:kern w:val="24"/>
              </w:rPr>
              <w:t>of</w:t>
            </w:r>
            <w:proofErr w:type="gramEnd"/>
            <w:r>
              <w:rPr>
                <w:rFonts w:ascii="Calibri" w:hAnsi="Calibri" w:cs="Calibri"/>
                <w:b/>
                <w:bCs/>
                <w:color w:val="000000" w:themeColor="text1"/>
                <w:kern w:val="24"/>
              </w:rPr>
              <w:t xml:space="preserve"> antenna module</w:t>
            </w:r>
          </w:p>
        </w:tc>
        <w:tc>
          <w:tcPr>
            <w:tcW w:w="4395" w:type="dxa"/>
            <w:vAlign w:val="center"/>
          </w:tcPr>
          <w:p w14:paraId="57257C60" w14:textId="77777777" w:rsidR="006F31FD" w:rsidRPr="007D60FE" w:rsidRDefault="006F31FD" w:rsidP="00A742BA">
            <w:pPr>
              <w:rPr>
                <w:rFonts w:ascii="Calibri" w:hAnsi="Calibri" w:cs="Calibri"/>
                <w:color w:val="000000" w:themeColor="text1"/>
                <w:kern w:val="24"/>
              </w:rPr>
            </w:pPr>
            <w:r w:rsidRPr="007D60FE">
              <w:rPr>
                <w:rFonts w:ascii="Calibri" w:hAnsi="Calibri" w:cs="Calibri" w:hint="eastAsia"/>
                <w:color w:val="000000" w:themeColor="text1"/>
                <w:kern w:val="24"/>
              </w:rPr>
              <w:t>2</w:t>
            </w:r>
            <w:r w:rsidRPr="007D60FE">
              <w:rPr>
                <w:rFonts w:ascii="Calibri" w:hAnsi="Calibri" w:cs="Calibri"/>
                <w:color w:val="000000" w:themeColor="text1"/>
                <w:kern w:val="24"/>
              </w:rPr>
              <w:t xml:space="preserve"> </w:t>
            </w:r>
          </w:p>
        </w:tc>
        <w:tc>
          <w:tcPr>
            <w:tcW w:w="2964" w:type="dxa"/>
            <w:vAlign w:val="center"/>
          </w:tcPr>
          <w:p w14:paraId="5421584C" w14:textId="77777777" w:rsidR="006F31FD" w:rsidRDefault="006F31FD" w:rsidP="00A742BA">
            <w:pPr>
              <w:rPr>
                <w:rFonts w:eastAsiaTheme="minorEastAsia"/>
                <w:lang w:eastAsia="zh-CN"/>
              </w:rPr>
            </w:pPr>
            <w:r>
              <w:rPr>
                <w:rFonts w:eastAsiaTheme="minorEastAsia"/>
                <w:lang w:eastAsia="zh-CN"/>
              </w:rPr>
              <w:t>unbalanced antenna gain should be assumed for the two 4x1 modules</w:t>
            </w:r>
          </w:p>
        </w:tc>
      </w:tr>
      <w:tr w:rsidR="006F31FD" w14:paraId="680B06F6" w14:textId="77777777" w:rsidTr="00A742BA">
        <w:tc>
          <w:tcPr>
            <w:tcW w:w="2263" w:type="dxa"/>
            <w:vAlign w:val="center"/>
          </w:tcPr>
          <w:p w14:paraId="6364C8D0" w14:textId="77777777" w:rsidR="006F31FD" w:rsidRDefault="006F31FD" w:rsidP="00A742BA">
            <w:pPr>
              <w:rPr>
                <w:rFonts w:ascii="Calibri" w:hAnsi="Calibri" w:cs="Calibri"/>
                <w:b/>
                <w:bCs/>
                <w:color w:val="000000" w:themeColor="text1"/>
                <w:kern w:val="24"/>
              </w:rPr>
            </w:pPr>
            <w:r>
              <w:rPr>
                <w:rFonts w:ascii="Calibri" w:hAnsi="Calibri" w:cs="Calibri"/>
                <w:b/>
                <w:bCs/>
                <w:color w:val="000000" w:themeColor="text1"/>
                <w:kern w:val="24"/>
              </w:rPr>
              <w:t>array of element antenna in each antenna module</w:t>
            </w:r>
          </w:p>
        </w:tc>
        <w:tc>
          <w:tcPr>
            <w:tcW w:w="4395" w:type="dxa"/>
            <w:vAlign w:val="center"/>
          </w:tcPr>
          <w:p w14:paraId="2C78C95A" w14:textId="77777777" w:rsidR="006F31FD" w:rsidRPr="007D60FE" w:rsidRDefault="006F31FD" w:rsidP="00A742BA">
            <w:pPr>
              <w:pStyle w:val="NormalWeb"/>
              <w:spacing w:before="0" w:beforeAutospacing="0" w:after="0" w:afterAutospacing="0"/>
              <w:textAlignment w:val="center"/>
              <w:rPr>
                <w:rFonts w:ascii="Calibri" w:hAnsi="Calibri" w:cs="Calibri"/>
                <w:color w:val="000000" w:themeColor="text1"/>
                <w:kern w:val="24"/>
                <w:sz w:val="20"/>
                <w:szCs w:val="20"/>
                <w:lang w:eastAsia="ko-KR"/>
              </w:rPr>
            </w:pPr>
            <w:r w:rsidRPr="007D60FE">
              <w:rPr>
                <w:rFonts w:ascii="Calibri" w:hAnsi="Calibri" w:cs="Calibri"/>
                <w:color w:val="000000" w:themeColor="text1"/>
                <w:kern w:val="24"/>
                <w:sz w:val="20"/>
                <w:szCs w:val="20"/>
                <w:lang w:eastAsia="ko-KR"/>
              </w:rPr>
              <w:t>4</w:t>
            </w:r>
            <w:r>
              <w:rPr>
                <w:rFonts w:ascii="Calibri" w:hAnsi="Calibri" w:cs="Calibri"/>
                <w:color w:val="000000" w:themeColor="text1"/>
                <w:kern w:val="24"/>
                <w:sz w:val="20"/>
                <w:szCs w:val="20"/>
                <w:lang w:eastAsia="ko-KR"/>
              </w:rPr>
              <w:t>x1</w:t>
            </w:r>
            <w:r w:rsidRPr="007D60FE">
              <w:rPr>
                <w:rFonts w:ascii="Calibri" w:hAnsi="Calibri" w:cs="Calibri"/>
                <w:color w:val="000000" w:themeColor="text1"/>
                <w:kern w:val="24"/>
                <w:sz w:val="20"/>
                <w:szCs w:val="20"/>
                <w:lang w:eastAsia="ko-KR"/>
              </w:rPr>
              <w:t xml:space="preserve"> (#</w:t>
            </w:r>
            <w:r>
              <w:rPr>
                <w:rFonts w:ascii="Calibri" w:hAnsi="Calibri" w:cs="Calibri"/>
                <w:color w:val="000000" w:themeColor="text1"/>
                <w:kern w:val="24"/>
                <w:sz w:val="20"/>
                <w:szCs w:val="20"/>
                <w:lang w:eastAsia="ko-KR"/>
              </w:rPr>
              <w:t xml:space="preserve"> of</w:t>
            </w:r>
            <w:r w:rsidRPr="007D60FE">
              <w:rPr>
                <w:rFonts w:ascii="Calibri" w:hAnsi="Calibri" w:cs="Calibri"/>
                <w:color w:val="000000" w:themeColor="text1"/>
                <w:kern w:val="24"/>
                <w:sz w:val="20"/>
                <w:szCs w:val="20"/>
                <w:lang w:eastAsia="ko-KR"/>
              </w:rPr>
              <w:t xml:space="preserve"> total beam: 8,16,32)</w:t>
            </w:r>
          </w:p>
        </w:tc>
        <w:tc>
          <w:tcPr>
            <w:tcW w:w="2964" w:type="dxa"/>
            <w:vAlign w:val="center"/>
          </w:tcPr>
          <w:p w14:paraId="30D149DA" w14:textId="77777777" w:rsidR="006F31FD" w:rsidRDefault="006F31FD" w:rsidP="00A742BA">
            <w:pPr>
              <w:pStyle w:val="NormalWeb"/>
              <w:spacing w:before="0" w:beforeAutospacing="0" w:after="0" w:afterAutospacing="0"/>
              <w:jc w:val="center"/>
              <w:textAlignment w:val="center"/>
              <w:rPr>
                <w:rFonts w:ascii="Calibri" w:hAnsi="Calibri" w:cs="Calibri"/>
                <w:color w:val="000000" w:themeColor="text1"/>
                <w:kern w:val="24"/>
              </w:rPr>
            </w:pPr>
          </w:p>
        </w:tc>
      </w:tr>
      <w:tr w:rsidR="006F31FD" w14:paraId="4169B373" w14:textId="77777777" w:rsidTr="00A742BA">
        <w:tc>
          <w:tcPr>
            <w:tcW w:w="2263" w:type="dxa"/>
            <w:vAlign w:val="center"/>
          </w:tcPr>
          <w:p w14:paraId="4DB0242C" w14:textId="77777777" w:rsidR="006F31FD" w:rsidRDefault="006F31FD" w:rsidP="00A742BA">
            <w:pPr>
              <w:rPr>
                <w:rFonts w:eastAsiaTheme="minorEastAsia"/>
                <w:lang w:eastAsia="zh-CN"/>
              </w:rPr>
            </w:pPr>
            <w:r>
              <w:rPr>
                <w:rFonts w:ascii="Calibri" w:hAnsi="Calibri" w:cs="Calibri"/>
                <w:b/>
                <w:bCs/>
                <w:color w:val="000000" w:themeColor="text1"/>
                <w:kern w:val="24"/>
              </w:rPr>
              <w:t>Antenna location (front, back, top-side, left-side, right-side, bottom-side)</w:t>
            </w:r>
          </w:p>
        </w:tc>
        <w:tc>
          <w:tcPr>
            <w:tcW w:w="4395" w:type="dxa"/>
            <w:vAlign w:val="center"/>
          </w:tcPr>
          <w:p w14:paraId="79688CCA" w14:textId="77777777" w:rsidR="006F31FD" w:rsidRDefault="006F31FD" w:rsidP="00A742BA">
            <w:pPr>
              <w:rPr>
                <w:rFonts w:ascii="Calibri" w:hAnsi="Calibri" w:cs="Calibri"/>
                <w:color w:val="000000" w:themeColor="text1"/>
                <w:kern w:val="24"/>
              </w:rPr>
            </w:pPr>
            <w:r>
              <w:rPr>
                <w:rFonts w:ascii="Calibri" w:hAnsi="Calibri" w:cs="Calibri"/>
                <w:color w:val="000000" w:themeColor="text1"/>
                <w:kern w:val="24"/>
              </w:rPr>
              <w:t>combination of the lists</w:t>
            </w:r>
          </w:p>
          <w:p w14:paraId="3AEE154C" w14:textId="77777777" w:rsidR="006F31FD" w:rsidRDefault="006F31FD" w:rsidP="00A742BA">
            <w:pPr>
              <w:rPr>
                <w:rFonts w:eastAsiaTheme="minorEastAsia"/>
                <w:lang w:eastAsia="zh-CN"/>
              </w:rPr>
            </w:pPr>
            <w:r>
              <w:rPr>
                <w:rFonts w:ascii="Calibri" w:hAnsi="Calibri" w:cs="Calibri"/>
                <w:color w:val="000000" w:themeColor="text1"/>
                <w:kern w:val="24"/>
              </w:rPr>
              <w:t xml:space="preserve">(e.g., </w:t>
            </w:r>
            <w:proofErr w:type="gramStart"/>
            <w:r>
              <w:rPr>
                <w:rFonts w:ascii="Calibri" w:hAnsi="Calibri" w:cs="Calibri"/>
                <w:color w:val="000000" w:themeColor="text1"/>
                <w:kern w:val="24"/>
              </w:rPr>
              <w:t>left</w:t>
            </w:r>
            <w:proofErr w:type="gramEnd"/>
            <w:r>
              <w:rPr>
                <w:rFonts w:ascii="Calibri" w:hAnsi="Calibri" w:cs="Calibri"/>
                <w:color w:val="000000" w:themeColor="text1"/>
                <w:kern w:val="24"/>
              </w:rPr>
              <w:t xml:space="preserve"> and right</w:t>
            </w:r>
            <w:r w:rsidRPr="007D60FE">
              <w:rPr>
                <w:rFonts w:ascii="Calibri" w:hAnsi="Calibri" w:cs="Calibri"/>
                <w:color w:val="000000" w:themeColor="text1"/>
                <w:kern w:val="24"/>
              </w:rPr>
              <w:t>, Right and Top, Left and top, .etc.</w:t>
            </w:r>
            <w:r>
              <w:rPr>
                <w:rFonts w:ascii="Calibri" w:hAnsi="Calibri" w:cs="Calibri"/>
                <w:color w:val="000000" w:themeColor="text1"/>
                <w:kern w:val="24"/>
              </w:rPr>
              <w:t>)</w:t>
            </w:r>
          </w:p>
        </w:tc>
        <w:tc>
          <w:tcPr>
            <w:tcW w:w="2964" w:type="dxa"/>
            <w:vAlign w:val="center"/>
          </w:tcPr>
          <w:p w14:paraId="5AB3DE72" w14:textId="77777777" w:rsidR="006F31FD" w:rsidRDefault="006F31FD" w:rsidP="00A742BA">
            <w:pPr>
              <w:rPr>
                <w:rFonts w:eastAsiaTheme="minorEastAsia"/>
                <w:lang w:eastAsia="zh-CN"/>
              </w:rPr>
            </w:pPr>
            <w:r w:rsidRPr="00552324">
              <w:rPr>
                <w:rFonts w:ascii="Calibri" w:hAnsi="Calibri" w:cs="Calibri"/>
                <w:color w:val="000000" w:themeColor="text1"/>
                <w:kern w:val="24"/>
              </w:rPr>
              <w:t>Two antenna modules located at same side is not precluded</w:t>
            </w:r>
          </w:p>
        </w:tc>
      </w:tr>
    </w:tbl>
    <w:p w14:paraId="3D9097F7" w14:textId="77777777" w:rsidR="006B54E6" w:rsidRDefault="006B54E6" w:rsidP="006B54E6">
      <w:pPr>
        <w:rPr>
          <w:i/>
          <w:color w:val="4472C4" w:themeColor="accent1"/>
          <w:lang w:val="en-US" w:eastAsia="zh-CN"/>
        </w:rPr>
      </w:pPr>
    </w:p>
    <w:p w14:paraId="6F22C06F" w14:textId="77777777" w:rsidR="006B54E6" w:rsidRPr="00A24CD9" w:rsidRDefault="006B54E6" w:rsidP="006B54E6">
      <w:pPr>
        <w:rPr>
          <w:i/>
          <w:color w:val="4472C4" w:themeColor="accent1"/>
          <w:lang w:val="en-US" w:eastAsia="zh-CN"/>
        </w:rPr>
      </w:pPr>
      <w:r w:rsidRPr="00A24CD9">
        <w:rPr>
          <w:i/>
          <w:color w:val="4472C4" w:themeColor="accent1"/>
          <w:lang w:val="en-US" w:eastAsia="zh-CN"/>
        </w:rPr>
        <w:t>Discussion:</w:t>
      </w:r>
    </w:p>
    <w:p w14:paraId="6F3ED340" w14:textId="77777777" w:rsidR="00200ED7" w:rsidRDefault="00200ED7">
      <w:pPr>
        <w:spacing w:after="0"/>
        <w:rPr>
          <w:rFonts w:ascii="Arial" w:hAnsi="Arial"/>
          <w:sz w:val="24"/>
          <w:szCs w:val="16"/>
          <w:lang w:val="sv-SE" w:eastAsia="zh-CN"/>
        </w:rPr>
      </w:pPr>
    </w:p>
    <w:p w14:paraId="7C1F04B6" w14:textId="47C779E2" w:rsidR="00440CC2" w:rsidRDefault="00440CC2">
      <w:pPr>
        <w:spacing w:after="0"/>
        <w:rPr>
          <w:rFonts w:ascii="Arial" w:hAnsi="Arial"/>
          <w:sz w:val="24"/>
          <w:szCs w:val="16"/>
          <w:lang w:val="sv-SE" w:eastAsia="zh-CN"/>
        </w:rPr>
      </w:pPr>
      <w:r>
        <w:rPr>
          <w:rFonts w:ascii="Arial" w:hAnsi="Arial"/>
          <w:sz w:val="24"/>
          <w:szCs w:val="16"/>
          <w:lang w:val="sv-SE" w:eastAsia="zh-CN"/>
        </w:rPr>
        <w:br w:type="page"/>
      </w:r>
    </w:p>
    <w:p w14:paraId="13E8AB84" w14:textId="6AF0DA94" w:rsidR="00D10FC4" w:rsidRPr="006B18D3" w:rsidRDefault="00B407A9" w:rsidP="00D10FC4">
      <w:pPr>
        <w:pStyle w:val="Heading3"/>
        <w:rPr>
          <w:sz w:val="24"/>
          <w:szCs w:val="16"/>
        </w:rPr>
      </w:pPr>
      <w:r>
        <w:rPr>
          <w:sz w:val="24"/>
          <w:szCs w:val="16"/>
        </w:rPr>
        <w:lastRenderedPageBreak/>
        <w:t>UE RF s</w:t>
      </w:r>
      <w:r w:rsidR="00D10FC4">
        <w:rPr>
          <w:sz w:val="24"/>
          <w:szCs w:val="16"/>
        </w:rPr>
        <w:t>imulation calibration</w:t>
      </w:r>
      <w:r>
        <w:rPr>
          <w:sz w:val="24"/>
          <w:szCs w:val="16"/>
        </w:rPr>
        <w:t xml:space="preserve"> step</w:t>
      </w:r>
    </w:p>
    <w:p w14:paraId="6008A884" w14:textId="77777777" w:rsidR="00D10FC4" w:rsidRDefault="00D10FC4" w:rsidP="00D10FC4">
      <w:pPr>
        <w:rPr>
          <w:i/>
          <w:color w:val="0070C0"/>
          <w:lang w:val="en-US" w:eastAsia="zh-CN"/>
        </w:rPr>
      </w:pPr>
      <w:r w:rsidRPr="00D715D1">
        <w:rPr>
          <w:i/>
          <w:color w:val="0070C0"/>
          <w:lang w:val="en-US" w:eastAsia="zh-CN"/>
        </w:rPr>
        <w:t>Motivation:</w:t>
      </w:r>
    </w:p>
    <w:p w14:paraId="4735A752" w14:textId="1CF0820D" w:rsidR="00D10FC4" w:rsidRPr="001715EC" w:rsidRDefault="00BD5CED" w:rsidP="00D10FC4">
      <w:pPr>
        <w:rPr>
          <w:bCs/>
          <w:i/>
          <w:color w:val="0070C0"/>
          <w:lang w:val="en-US" w:eastAsia="zh-CN"/>
        </w:rPr>
      </w:pPr>
      <w:r w:rsidRPr="00BD5CED">
        <w:rPr>
          <w:bCs/>
          <w:iCs/>
        </w:rPr>
        <w:t>It is proposed to calibrate the simulation baseline with legacy 1AoA measurement, or legacy peak EIS spec and legacy spherical EIS spec.</w:t>
      </w:r>
      <w:r w:rsidR="00D10FC4" w:rsidRPr="001715EC">
        <w:rPr>
          <w:bCs/>
          <w:iCs/>
        </w:rPr>
        <w:t xml:space="preserve"> </w:t>
      </w:r>
      <w:r w:rsidR="00D10FC4" w:rsidRPr="001715EC">
        <w:rPr>
          <w:bCs/>
          <w:color w:val="4472C4" w:themeColor="accent1"/>
          <w:szCs w:val="24"/>
        </w:rPr>
        <w:t>(</w:t>
      </w:r>
      <w:r w:rsidR="00D10FC4" w:rsidRPr="001715EC">
        <w:rPr>
          <w:bCs/>
          <w:color w:val="4472C4" w:themeColor="accent1"/>
          <w:szCs w:val="24"/>
          <w:lang w:eastAsia="zh-CN"/>
        </w:rPr>
        <w:t>R4-230</w:t>
      </w:r>
      <w:r>
        <w:rPr>
          <w:bCs/>
          <w:color w:val="4472C4" w:themeColor="accent1"/>
          <w:szCs w:val="24"/>
          <w:lang w:eastAsia="zh-CN"/>
        </w:rPr>
        <w:t>0987</w:t>
      </w:r>
      <w:r w:rsidR="00D10FC4" w:rsidRPr="001715EC">
        <w:rPr>
          <w:bCs/>
          <w:color w:val="0070C0"/>
          <w:szCs w:val="24"/>
          <w:lang w:eastAsia="zh-CN"/>
        </w:rPr>
        <w:t>)</w:t>
      </w:r>
    </w:p>
    <w:p w14:paraId="40666E82" w14:textId="77777777" w:rsidR="00886BFB" w:rsidRDefault="00886BFB" w:rsidP="00886BFB">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34AA5721" w14:textId="77777777" w:rsidR="00886BFB" w:rsidRPr="00805BE8" w:rsidRDefault="00886BFB" w:rsidP="00886BF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CB04E1C" w14:textId="191F830B" w:rsidR="00B81D59" w:rsidRPr="00CE557B" w:rsidRDefault="00CE557B" w:rsidP="00CE557B">
      <w:pPr>
        <w:pStyle w:val="ListParagraph"/>
        <w:numPr>
          <w:ilvl w:val="0"/>
          <w:numId w:val="4"/>
        </w:numPr>
        <w:ind w:firstLineChars="0"/>
        <w:rPr>
          <w:bCs/>
          <w:i/>
          <w:color w:val="0070C0"/>
          <w:lang w:val="en-US" w:eastAsia="zh-CN"/>
        </w:rPr>
      </w:pPr>
      <w:r w:rsidRPr="00BC7E79">
        <w:rPr>
          <w:bCs/>
          <w:iCs/>
          <w:color w:val="4472C4" w:themeColor="accent1"/>
        </w:rPr>
        <w:t xml:space="preserve">Option 1: </w:t>
      </w:r>
      <w:r w:rsidR="00BD5CED" w:rsidRPr="00BD5CED">
        <w:rPr>
          <w:bCs/>
          <w:iCs/>
        </w:rPr>
        <w:t xml:space="preserve">It is proposed to calibrate the simulation baseline with legacy 1AoA measurement. </w:t>
      </w:r>
      <w:r w:rsidR="00BD5CED" w:rsidRPr="00BD5CED">
        <w:rPr>
          <w:bCs/>
          <w:color w:val="4472C4" w:themeColor="accent1"/>
          <w:szCs w:val="24"/>
        </w:rPr>
        <w:t>(</w:t>
      </w:r>
      <w:r w:rsidR="00BD5CED" w:rsidRPr="00BD5CED">
        <w:rPr>
          <w:rFonts w:eastAsia="SimSun"/>
          <w:bCs/>
          <w:color w:val="4472C4" w:themeColor="accent1"/>
          <w:szCs w:val="24"/>
          <w:lang w:eastAsia="zh-CN"/>
        </w:rPr>
        <w:t>R4-230</w:t>
      </w:r>
      <w:r w:rsidR="00BD5CED" w:rsidRPr="00BD5CED">
        <w:rPr>
          <w:bCs/>
          <w:color w:val="4472C4" w:themeColor="accent1"/>
          <w:szCs w:val="24"/>
          <w:lang w:eastAsia="zh-CN"/>
        </w:rPr>
        <w:t>0987</w:t>
      </w:r>
      <w:r w:rsidR="00BD5CED" w:rsidRPr="00BD5CED">
        <w:rPr>
          <w:rFonts w:eastAsia="SimSun"/>
          <w:bCs/>
          <w:color w:val="0070C0"/>
          <w:szCs w:val="24"/>
          <w:lang w:eastAsia="zh-CN"/>
        </w:rPr>
        <w:t>)</w:t>
      </w:r>
    </w:p>
    <w:p w14:paraId="7C7484B3" w14:textId="3D810166" w:rsidR="004724C2" w:rsidRPr="00CE557B" w:rsidRDefault="00CE557B" w:rsidP="004724C2">
      <w:pPr>
        <w:pStyle w:val="ListParagraph"/>
        <w:numPr>
          <w:ilvl w:val="0"/>
          <w:numId w:val="4"/>
        </w:numPr>
        <w:ind w:firstLineChars="0"/>
        <w:rPr>
          <w:bCs/>
          <w:i/>
          <w:color w:val="0070C0"/>
          <w:lang w:val="en-US" w:eastAsia="zh-CN"/>
        </w:rPr>
      </w:pPr>
      <w:r w:rsidRPr="00BC7E79">
        <w:rPr>
          <w:bCs/>
          <w:iCs/>
          <w:color w:val="4472C4" w:themeColor="accent1"/>
        </w:rPr>
        <w:t xml:space="preserve">Option 2: </w:t>
      </w:r>
      <w:r w:rsidR="004724C2" w:rsidRPr="00BD5CED">
        <w:rPr>
          <w:bCs/>
          <w:iCs/>
        </w:rPr>
        <w:t xml:space="preserve">It is proposed to calibrate the simulation baseline with legacy peak EIS spec and legacy spherical EIS spec. </w:t>
      </w:r>
      <w:r w:rsidR="004724C2" w:rsidRPr="00BD5CED">
        <w:rPr>
          <w:bCs/>
          <w:color w:val="4472C4" w:themeColor="accent1"/>
          <w:szCs w:val="24"/>
        </w:rPr>
        <w:t>(</w:t>
      </w:r>
      <w:r w:rsidR="004724C2" w:rsidRPr="00BD5CED">
        <w:rPr>
          <w:rFonts w:eastAsia="SimSun"/>
          <w:bCs/>
          <w:color w:val="4472C4" w:themeColor="accent1"/>
          <w:szCs w:val="24"/>
          <w:lang w:eastAsia="zh-CN"/>
        </w:rPr>
        <w:t>R4-230</w:t>
      </w:r>
      <w:r w:rsidR="004724C2" w:rsidRPr="00BD5CED">
        <w:rPr>
          <w:bCs/>
          <w:color w:val="4472C4" w:themeColor="accent1"/>
          <w:szCs w:val="24"/>
          <w:lang w:eastAsia="zh-CN"/>
        </w:rPr>
        <w:t>0987</w:t>
      </w:r>
      <w:r w:rsidR="004724C2" w:rsidRPr="00BD5CED">
        <w:rPr>
          <w:rFonts w:eastAsia="SimSun"/>
          <w:bCs/>
          <w:color w:val="0070C0"/>
          <w:szCs w:val="24"/>
          <w:lang w:eastAsia="zh-CN"/>
        </w:rPr>
        <w:t>)</w:t>
      </w:r>
    </w:p>
    <w:p w14:paraId="03831579" w14:textId="3E976874" w:rsidR="002E5B5A" w:rsidRPr="00BC7E79" w:rsidRDefault="004724C2" w:rsidP="00CE557B">
      <w:pPr>
        <w:pStyle w:val="ListParagraph"/>
        <w:numPr>
          <w:ilvl w:val="0"/>
          <w:numId w:val="4"/>
        </w:numPr>
        <w:ind w:firstLineChars="0"/>
        <w:rPr>
          <w:bCs/>
          <w:iCs/>
          <w:color w:val="4472C4" w:themeColor="accent1"/>
        </w:rPr>
      </w:pPr>
      <w:r w:rsidRPr="00BC7E79">
        <w:rPr>
          <w:bCs/>
          <w:iCs/>
          <w:color w:val="4472C4" w:themeColor="accent1"/>
        </w:rPr>
        <w:t xml:space="preserve">Option 3: </w:t>
      </w:r>
      <w:r w:rsidR="00CE557B" w:rsidRPr="00BC7E79">
        <w:rPr>
          <w:bCs/>
          <w:iCs/>
          <w:color w:val="4472C4" w:themeColor="accent1"/>
        </w:rPr>
        <w:t>Other</w:t>
      </w:r>
    </w:p>
    <w:p w14:paraId="681A0BE7" w14:textId="77777777" w:rsidR="002E5B5A" w:rsidRPr="002E5B5A" w:rsidRDefault="002E5B5A" w:rsidP="002E5B5A">
      <w:pPr>
        <w:rPr>
          <w:i/>
          <w:color w:val="4472C4" w:themeColor="accent1"/>
          <w:lang w:val="en-US" w:eastAsia="zh-CN"/>
        </w:rPr>
      </w:pPr>
      <w:r w:rsidRPr="002E5B5A">
        <w:rPr>
          <w:i/>
          <w:color w:val="4472C4" w:themeColor="accent1"/>
          <w:lang w:val="en-US" w:eastAsia="zh-CN"/>
        </w:rPr>
        <w:t>Discussion:</w:t>
      </w:r>
    </w:p>
    <w:p w14:paraId="3DCEB8E1" w14:textId="6EFE5EF4" w:rsidR="00CE557B" w:rsidRPr="002E5B5A" w:rsidRDefault="002E5B5A" w:rsidP="002E5B5A">
      <w:pPr>
        <w:spacing w:after="0"/>
        <w:rPr>
          <w:rFonts w:eastAsia="MS Mincho"/>
          <w:bCs/>
          <w:iCs/>
        </w:rPr>
      </w:pPr>
      <w:r>
        <w:rPr>
          <w:bCs/>
          <w:iCs/>
        </w:rPr>
        <w:br w:type="page"/>
      </w:r>
    </w:p>
    <w:p w14:paraId="0700D2E8" w14:textId="77777777" w:rsidR="002F0705" w:rsidRPr="00805BE8" w:rsidRDefault="002F0705" w:rsidP="002F0705">
      <w:pPr>
        <w:pStyle w:val="Heading3"/>
        <w:rPr>
          <w:sz w:val="24"/>
          <w:szCs w:val="16"/>
        </w:rPr>
      </w:pPr>
      <w:r>
        <w:rPr>
          <w:sz w:val="24"/>
          <w:szCs w:val="16"/>
        </w:rPr>
        <w:lastRenderedPageBreak/>
        <w:t>UE packaging assumptions</w:t>
      </w:r>
    </w:p>
    <w:p w14:paraId="45A7C341" w14:textId="7B4F6D02" w:rsidR="002F0705" w:rsidRDefault="002F0705" w:rsidP="002F0705">
      <w:pPr>
        <w:spacing w:after="0"/>
        <w:rPr>
          <w:i/>
          <w:color w:val="0070C0"/>
          <w:lang w:val="en-US" w:eastAsia="zh-CN"/>
        </w:rPr>
      </w:pPr>
      <w:r>
        <w:rPr>
          <w:i/>
          <w:color w:val="0070C0"/>
          <w:lang w:val="en-US" w:eastAsia="zh-CN"/>
        </w:rPr>
        <w:t xml:space="preserve">Motivation: </w:t>
      </w:r>
      <w:r w:rsidRPr="00C6038B">
        <w:rPr>
          <w:i/>
          <w:color w:val="0070C0"/>
          <w:lang w:val="en-US" w:eastAsia="zh-CN"/>
        </w:rPr>
        <w:t>D</w:t>
      </w:r>
      <w:r w:rsidR="00F56854">
        <w:rPr>
          <w:i/>
          <w:color w:val="0070C0"/>
          <w:lang w:val="en-US" w:eastAsia="zh-CN"/>
        </w:rPr>
        <w:t>iscuss if</w:t>
      </w:r>
      <w:r w:rsidRPr="00C6038B">
        <w:rPr>
          <w:i/>
          <w:color w:val="0070C0"/>
          <w:lang w:val="en-US" w:eastAsia="zh-CN"/>
        </w:rPr>
        <w:t xml:space="preserve"> we need to align on UE physical design choices</w:t>
      </w:r>
      <w:r w:rsidR="00F56854">
        <w:rPr>
          <w:i/>
          <w:color w:val="0070C0"/>
          <w:lang w:val="en-US" w:eastAsia="zh-CN"/>
        </w:rPr>
        <w:t>.</w:t>
      </w:r>
    </w:p>
    <w:p w14:paraId="4FFA7E90" w14:textId="77777777" w:rsidR="002F0705" w:rsidRDefault="002F0705" w:rsidP="002F0705">
      <w:pPr>
        <w:spacing w:after="0"/>
        <w:rPr>
          <w:lang w:val="en-US"/>
        </w:rPr>
      </w:pPr>
    </w:p>
    <w:p w14:paraId="57D62E02" w14:textId="77777777" w:rsidR="002F0705" w:rsidRDefault="002F0705" w:rsidP="002F0705">
      <w:pPr>
        <w:spacing w:after="0"/>
        <w:rPr>
          <w:color w:val="4472C4" w:themeColor="accent1"/>
        </w:rPr>
      </w:pPr>
      <w:r>
        <w:t>I</w:t>
      </w:r>
      <w:r w:rsidRPr="00110BF4">
        <w:t xml:space="preserve">t is proposed to align simulation assumption before companies share simulation results </w:t>
      </w:r>
      <w:r w:rsidRPr="00110BF4">
        <w:rPr>
          <w:color w:val="4472C4" w:themeColor="accent1"/>
        </w:rPr>
        <w:t>(R4-23009</w:t>
      </w:r>
      <w:r>
        <w:rPr>
          <w:color w:val="4472C4" w:themeColor="accent1"/>
        </w:rPr>
        <w:t>87</w:t>
      </w:r>
      <w:r w:rsidRPr="00110BF4">
        <w:rPr>
          <w:color w:val="4472C4" w:themeColor="accent1"/>
        </w:rPr>
        <w:t>)</w:t>
      </w:r>
      <w:r>
        <w:rPr>
          <w:color w:val="4472C4" w:themeColor="accent1"/>
        </w:rPr>
        <w:t>.</w:t>
      </w:r>
    </w:p>
    <w:p w14:paraId="4EAFD872" w14:textId="77777777" w:rsidR="002F0705" w:rsidRPr="00B274BA" w:rsidRDefault="002F0705" w:rsidP="002F0705">
      <w:pPr>
        <w:spacing w:after="0"/>
        <w:rPr>
          <w:lang w:val="en-US"/>
        </w:rPr>
      </w:pPr>
    </w:p>
    <w:p w14:paraId="4B0F5F76" w14:textId="77777777" w:rsidR="002F0705" w:rsidRDefault="002F0705" w:rsidP="002F0705">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27CE07BD" w14:textId="414EEF8E" w:rsidR="002F0705" w:rsidRPr="00805BE8" w:rsidRDefault="002F0705" w:rsidP="002F070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Pr>
          <w:rFonts w:eastAsia="SimSun"/>
          <w:color w:val="0070C0"/>
          <w:szCs w:val="24"/>
          <w:lang w:eastAsia="zh-CN"/>
        </w:rPr>
        <w:t xml:space="preserve"> for consideration</w:t>
      </w:r>
      <w:r w:rsidR="00542A00">
        <w:rPr>
          <w:rFonts w:eastAsia="SimSun"/>
          <w:color w:val="0070C0"/>
          <w:szCs w:val="24"/>
          <w:lang w:eastAsia="zh-CN"/>
        </w:rPr>
        <w:t xml:space="preserve"> </w:t>
      </w:r>
      <w:r w:rsidR="00542A00" w:rsidRPr="00110BF4">
        <w:rPr>
          <w:color w:val="4472C4" w:themeColor="accent1"/>
        </w:rPr>
        <w:t>(R4-23009</w:t>
      </w:r>
      <w:r w:rsidR="00542A00">
        <w:rPr>
          <w:color w:val="4472C4" w:themeColor="accent1"/>
        </w:rPr>
        <w:t>87</w:t>
      </w:r>
      <w:r w:rsidR="00542A00" w:rsidRPr="00110BF4">
        <w:rPr>
          <w:color w:val="4472C4" w:themeColor="accent1"/>
        </w:rPr>
        <w:t>)</w:t>
      </w:r>
    </w:p>
    <w:tbl>
      <w:tblPr>
        <w:tblStyle w:val="TableGrid"/>
        <w:tblW w:w="0" w:type="auto"/>
        <w:tblLook w:val="04A0" w:firstRow="1" w:lastRow="0" w:firstColumn="1" w:lastColumn="0" w:noHBand="0" w:noVBand="1"/>
      </w:tblPr>
      <w:tblGrid>
        <w:gridCol w:w="2263"/>
        <w:gridCol w:w="4395"/>
        <w:gridCol w:w="2964"/>
      </w:tblGrid>
      <w:tr w:rsidR="002F0705" w14:paraId="701519E8" w14:textId="77777777" w:rsidTr="005D0D19">
        <w:tc>
          <w:tcPr>
            <w:tcW w:w="2263" w:type="dxa"/>
          </w:tcPr>
          <w:p w14:paraId="260B9748" w14:textId="77777777" w:rsidR="002F0705" w:rsidRPr="00B557E0" w:rsidRDefault="002F0705" w:rsidP="005D0D19">
            <w:pPr>
              <w:rPr>
                <w:rFonts w:eastAsiaTheme="minorEastAsia"/>
                <w:b/>
                <w:lang w:eastAsia="zh-CN"/>
              </w:rPr>
            </w:pPr>
            <w:r w:rsidRPr="00B557E0">
              <w:rPr>
                <w:rFonts w:eastAsiaTheme="minorEastAsia"/>
                <w:b/>
                <w:lang w:eastAsia="zh-CN"/>
              </w:rPr>
              <w:t>Item</w:t>
            </w:r>
          </w:p>
        </w:tc>
        <w:tc>
          <w:tcPr>
            <w:tcW w:w="4395" w:type="dxa"/>
          </w:tcPr>
          <w:p w14:paraId="25B772C9" w14:textId="77777777" w:rsidR="002F0705" w:rsidRPr="00B557E0" w:rsidRDefault="002F0705" w:rsidP="005D0D19">
            <w:pPr>
              <w:rPr>
                <w:rFonts w:eastAsiaTheme="minorEastAsia"/>
                <w:b/>
                <w:lang w:eastAsia="zh-CN"/>
              </w:rPr>
            </w:pPr>
            <w:r w:rsidRPr="00B557E0">
              <w:rPr>
                <w:rFonts w:eastAsiaTheme="minorEastAsia"/>
                <w:b/>
                <w:lang w:eastAsia="zh-CN"/>
              </w:rPr>
              <w:t>Simulation assumption</w:t>
            </w:r>
          </w:p>
        </w:tc>
        <w:tc>
          <w:tcPr>
            <w:tcW w:w="2964" w:type="dxa"/>
          </w:tcPr>
          <w:p w14:paraId="09BB4364" w14:textId="77777777" w:rsidR="002F0705" w:rsidRPr="00B557E0" w:rsidRDefault="002F0705" w:rsidP="005D0D19">
            <w:pPr>
              <w:rPr>
                <w:rFonts w:eastAsiaTheme="minorEastAsia"/>
                <w:b/>
                <w:lang w:eastAsia="zh-CN"/>
              </w:rPr>
            </w:pPr>
            <w:r w:rsidRPr="00B557E0">
              <w:rPr>
                <w:rFonts w:eastAsiaTheme="minorEastAsia" w:hint="eastAsia"/>
                <w:b/>
                <w:lang w:eastAsia="zh-CN"/>
              </w:rPr>
              <w:t>N</w:t>
            </w:r>
            <w:r w:rsidRPr="00B557E0">
              <w:rPr>
                <w:rFonts w:eastAsiaTheme="minorEastAsia"/>
                <w:b/>
                <w:lang w:eastAsia="zh-CN"/>
              </w:rPr>
              <w:t>ote</w:t>
            </w:r>
          </w:p>
        </w:tc>
      </w:tr>
      <w:tr w:rsidR="002F0705" w14:paraId="307B8FBC" w14:textId="77777777" w:rsidTr="005D0D19">
        <w:tc>
          <w:tcPr>
            <w:tcW w:w="2263" w:type="dxa"/>
            <w:vAlign w:val="center"/>
          </w:tcPr>
          <w:p w14:paraId="748FDD87" w14:textId="77777777" w:rsidR="002F0705" w:rsidRDefault="002F0705" w:rsidP="005D0D19">
            <w:pPr>
              <w:rPr>
                <w:rFonts w:eastAsiaTheme="minorEastAsia"/>
                <w:lang w:eastAsia="zh-CN"/>
              </w:rPr>
            </w:pPr>
            <w:r>
              <w:rPr>
                <w:rFonts w:ascii="Calibri" w:eastAsiaTheme="minorEastAsia" w:hAnsi="Calibri" w:cstheme="minorBidi"/>
                <w:b/>
                <w:bCs/>
                <w:color w:val="000000" w:themeColor="text1"/>
                <w:kern w:val="24"/>
              </w:rPr>
              <w:t>Front cover (Plastic, Glass, Ceramic, Metal)</w:t>
            </w:r>
          </w:p>
        </w:tc>
        <w:tc>
          <w:tcPr>
            <w:tcW w:w="4395" w:type="dxa"/>
            <w:vAlign w:val="center"/>
          </w:tcPr>
          <w:p w14:paraId="4E3274CF" w14:textId="77777777" w:rsidR="002F0705" w:rsidRDefault="002F0705" w:rsidP="005D0D19">
            <w:pPr>
              <w:rPr>
                <w:rFonts w:eastAsiaTheme="minorEastAsia"/>
                <w:lang w:eastAsia="zh-CN"/>
              </w:rPr>
            </w:pPr>
            <w:r>
              <w:rPr>
                <w:rFonts w:ascii="Calibri" w:hAnsi="Calibri" w:cs="Calibri"/>
                <w:color w:val="000000" w:themeColor="text1"/>
                <w:kern w:val="24"/>
              </w:rPr>
              <w:t>Glass</w:t>
            </w:r>
          </w:p>
        </w:tc>
        <w:tc>
          <w:tcPr>
            <w:tcW w:w="2964" w:type="dxa"/>
            <w:vMerge w:val="restart"/>
            <w:vAlign w:val="center"/>
          </w:tcPr>
          <w:p w14:paraId="00B81147" w14:textId="77777777" w:rsidR="002F0705" w:rsidRDefault="002F0705" w:rsidP="005D0D19">
            <w:pPr>
              <w:rPr>
                <w:rFonts w:eastAsiaTheme="minorEastAsia"/>
                <w:lang w:eastAsia="zh-CN"/>
              </w:rPr>
            </w:pPr>
            <w:r>
              <w:rPr>
                <w:rFonts w:ascii="Calibri" w:hAnsi="Calibri" w:cs="Calibri"/>
                <w:color w:val="000000" w:themeColor="text1"/>
                <w:kern w:val="24"/>
              </w:rPr>
              <w:t xml:space="preserve">This information is meaningful only if it’s the same with the material which covers antennas. </w:t>
            </w:r>
          </w:p>
        </w:tc>
      </w:tr>
      <w:tr w:rsidR="002F0705" w14:paraId="1FDC43B5" w14:textId="77777777" w:rsidTr="005D0D19">
        <w:tc>
          <w:tcPr>
            <w:tcW w:w="2263" w:type="dxa"/>
            <w:vAlign w:val="center"/>
          </w:tcPr>
          <w:p w14:paraId="0F45E8F5" w14:textId="77777777" w:rsidR="002F0705" w:rsidRDefault="002F0705" w:rsidP="005D0D19">
            <w:pPr>
              <w:rPr>
                <w:rFonts w:eastAsiaTheme="minorEastAsia"/>
                <w:lang w:eastAsia="zh-CN"/>
              </w:rPr>
            </w:pPr>
            <w:r>
              <w:rPr>
                <w:rFonts w:ascii="Calibri" w:eastAsiaTheme="minorEastAsia" w:hAnsi="Calibri" w:cstheme="minorBidi"/>
                <w:b/>
                <w:bCs/>
                <w:color w:val="000000" w:themeColor="text1"/>
                <w:kern w:val="24"/>
              </w:rPr>
              <w:t>Back cover (Plastic, Glass, Ceramic, Metal)</w:t>
            </w:r>
          </w:p>
        </w:tc>
        <w:tc>
          <w:tcPr>
            <w:tcW w:w="4395" w:type="dxa"/>
            <w:vAlign w:val="center"/>
          </w:tcPr>
          <w:p w14:paraId="0806ACD4" w14:textId="77777777" w:rsidR="002F0705" w:rsidRDefault="002F0705" w:rsidP="005D0D19">
            <w:pPr>
              <w:rPr>
                <w:rFonts w:eastAsiaTheme="minorEastAsia"/>
                <w:lang w:eastAsia="zh-CN"/>
              </w:rPr>
            </w:pPr>
            <w:r>
              <w:rPr>
                <w:rFonts w:ascii="Calibri" w:hAnsi="Calibri" w:cs="Calibri"/>
                <w:color w:val="000000" w:themeColor="text1"/>
                <w:kern w:val="24"/>
              </w:rPr>
              <w:t>Glass</w:t>
            </w:r>
          </w:p>
        </w:tc>
        <w:tc>
          <w:tcPr>
            <w:tcW w:w="2964" w:type="dxa"/>
            <w:vMerge/>
            <w:vAlign w:val="center"/>
          </w:tcPr>
          <w:p w14:paraId="0320E420" w14:textId="77777777" w:rsidR="002F0705" w:rsidRDefault="002F0705" w:rsidP="005D0D19">
            <w:pPr>
              <w:rPr>
                <w:rFonts w:eastAsiaTheme="minorEastAsia"/>
                <w:lang w:eastAsia="zh-CN"/>
              </w:rPr>
            </w:pPr>
          </w:p>
        </w:tc>
      </w:tr>
      <w:tr w:rsidR="002F0705" w14:paraId="153926F8" w14:textId="77777777" w:rsidTr="005D0D19">
        <w:tc>
          <w:tcPr>
            <w:tcW w:w="2263" w:type="dxa"/>
            <w:vAlign w:val="center"/>
          </w:tcPr>
          <w:p w14:paraId="601E28B2" w14:textId="77777777" w:rsidR="002F0705" w:rsidRDefault="002F0705" w:rsidP="005D0D19">
            <w:pPr>
              <w:rPr>
                <w:rFonts w:eastAsiaTheme="minorEastAsia"/>
                <w:lang w:eastAsia="zh-CN"/>
              </w:rPr>
            </w:pPr>
            <w:r>
              <w:rPr>
                <w:rFonts w:ascii="Calibri" w:eastAsiaTheme="minorEastAsia" w:hAnsi="Calibri" w:cstheme="minorBidi"/>
                <w:b/>
                <w:bCs/>
                <w:color w:val="000000" w:themeColor="text1"/>
                <w:kern w:val="24"/>
              </w:rPr>
              <w:t>Side cover / Frame (Plastic, Glass, Ceramic, Metal)</w:t>
            </w:r>
          </w:p>
        </w:tc>
        <w:tc>
          <w:tcPr>
            <w:tcW w:w="4395" w:type="dxa"/>
            <w:vAlign w:val="center"/>
          </w:tcPr>
          <w:p w14:paraId="000C14C4" w14:textId="77777777" w:rsidR="002F0705" w:rsidRDefault="002F0705" w:rsidP="005D0D19">
            <w:pPr>
              <w:rPr>
                <w:rFonts w:eastAsiaTheme="minorEastAsia"/>
                <w:lang w:eastAsia="zh-CN"/>
              </w:rPr>
            </w:pPr>
            <w:r>
              <w:rPr>
                <w:rFonts w:ascii="Calibri" w:hAnsi="Calibri" w:cs="Calibri"/>
                <w:color w:val="000000" w:themeColor="text1"/>
                <w:kern w:val="24"/>
              </w:rPr>
              <w:t>Metal</w:t>
            </w:r>
          </w:p>
        </w:tc>
        <w:tc>
          <w:tcPr>
            <w:tcW w:w="2964" w:type="dxa"/>
            <w:vMerge/>
            <w:vAlign w:val="center"/>
          </w:tcPr>
          <w:p w14:paraId="6A8541C6" w14:textId="77777777" w:rsidR="002F0705" w:rsidRDefault="002F0705" w:rsidP="005D0D19">
            <w:pPr>
              <w:rPr>
                <w:rFonts w:eastAsiaTheme="minorEastAsia"/>
                <w:lang w:eastAsia="zh-CN"/>
              </w:rPr>
            </w:pPr>
          </w:p>
        </w:tc>
      </w:tr>
      <w:tr w:rsidR="002F0705" w14:paraId="6F871618" w14:textId="77777777" w:rsidTr="005D0D19">
        <w:tc>
          <w:tcPr>
            <w:tcW w:w="2263" w:type="dxa"/>
            <w:vAlign w:val="center"/>
          </w:tcPr>
          <w:p w14:paraId="4C98B7A2" w14:textId="77777777" w:rsidR="002F0705" w:rsidRDefault="002F0705" w:rsidP="005D0D19">
            <w:pPr>
              <w:rPr>
                <w:rFonts w:eastAsiaTheme="minorEastAsia"/>
                <w:lang w:eastAsia="zh-CN"/>
              </w:rPr>
            </w:pPr>
            <w:r>
              <w:rPr>
                <w:rFonts w:ascii="Calibri" w:eastAsiaTheme="minorEastAsia" w:hAnsi="Calibri" w:cstheme="minorBidi"/>
                <w:b/>
                <w:bCs/>
                <w:color w:val="000000" w:themeColor="text1"/>
                <w:kern w:val="24"/>
              </w:rPr>
              <w:t>Display panel – Full (Y) or Partial (N)</w:t>
            </w:r>
          </w:p>
        </w:tc>
        <w:tc>
          <w:tcPr>
            <w:tcW w:w="4395" w:type="dxa"/>
            <w:vAlign w:val="center"/>
          </w:tcPr>
          <w:p w14:paraId="19C99CE4" w14:textId="77777777" w:rsidR="002F0705" w:rsidRDefault="002F0705" w:rsidP="005D0D19">
            <w:pPr>
              <w:rPr>
                <w:rFonts w:eastAsiaTheme="minorEastAsia"/>
                <w:lang w:eastAsia="zh-CN"/>
              </w:rPr>
            </w:pPr>
            <w:r>
              <w:rPr>
                <w:rFonts w:ascii="Calibri" w:hAnsi="Calibri" w:cs="Calibri"/>
                <w:color w:val="000000" w:themeColor="text1"/>
                <w:kern w:val="24"/>
              </w:rPr>
              <w:t>Y</w:t>
            </w:r>
          </w:p>
        </w:tc>
        <w:tc>
          <w:tcPr>
            <w:tcW w:w="2964" w:type="dxa"/>
            <w:vAlign w:val="center"/>
          </w:tcPr>
          <w:p w14:paraId="6694A4E7" w14:textId="77777777" w:rsidR="002F0705" w:rsidRDefault="002F0705" w:rsidP="005D0D19">
            <w:pPr>
              <w:rPr>
                <w:rFonts w:eastAsiaTheme="minorEastAsia"/>
                <w:lang w:eastAsia="zh-CN"/>
              </w:rPr>
            </w:pPr>
          </w:p>
        </w:tc>
      </w:tr>
      <w:tr w:rsidR="002F0705" w14:paraId="1F440F01" w14:textId="77777777" w:rsidTr="005D0D19">
        <w:tc>
          <w:tcPr>
            <w:tcW w:w="2263" w:type="dxa"/>
            <w:vAlign w:val="center"/>
          </w:tcPr>
          <w:p w14:paraId="2C67914E" w14:textId="77777777" w:rsidR="002F0705" w:rsidRDefault="002F0705" w:rsidP="005D0D19">
            <w:pPr>
              <w:rPr>
                <w:rFonts w:eastAsiaTheme="minorEastAsia"/>
                <w:lang w:eastAsia="zh-CN"/>
              </w:rPr>
            </w:pPr>
            <w:r>
              <w:rPr>
                <w:rFonts w:ascii="Calibri" w:eastAsiaTheme="minorEastAsia" w:hAnsi="Calibri" w:cstheme="minorBidi"/>
                <w:b/>
                <w:bCs/>
                <w:color w:val="000000" w:themeColor="text1"/>
                <w:kern w:val="24"/>
              </w:rPr>
              <w:t>Bezel Margin</w:t>
            </w:r>
          </w:p>
        </w:tc>
        <w:tc>
          <w:tcPr>
            <w:tcW w:w="4395" w:type="dxa"/>
            <w:vAlign w:val="center"/>
          </w:tcPr>
          <w:p w14:paraId="1C3E171C" w14:textId="77777777" w:rsidR="002F0705" w:rsidRDefault="002F0705" w:rsidP="005D0D19">
            <w:pPr>
              <w:rPr>
                <w:rFonts w:eastAsiaTheme="minorEastAsia"/>
                <w:lang w:eastAsia="zh-CN"/>
              </w:rPr>
            </w:pPr>
            <w:r>
              <w:rPr>
                <w:rFonts w:ascii="Calibri" w:hAnsi="Calibri" w:cs="Calibri"/>
                <w:color w:val="000000" w:themeColor="text1"/>
                <w:kern w:val="24"/>
              </w:rPr>
              <w:t>1.5mm</w:t>
            </w:r>
          </w:p>
        </w:tc>
        <w:tc>
          <w:tcPr>
            <w:tcW w:w="2964" w:type="dxa"/>
            <w:vAlign w:val="center"/>
          </w:tcPr>
          <w:p w14:paraId="15094260" w14:textId="77777777" w:rsidR="002F0705" w:rsidRDefault="002F0705" w:rsidP="005D0D19">
            <w:pPr>
              <w:rPr>
                <w:rFonts w:eastAsiaTheme="minorEastAsia"/>
                <w:lang w:eastAsia="zh-CN"/>
              </w:rPr>
            </w:pPr>
            <w:r>
              <w:rPr>
                <w:rFonts w:ascii="Calibri" w:hAnsi="Calibri" w:cs="Calibri"/>
                <w:color w:val="000000" w:themeColor="text1"/>
                <w:kern w:val="24"/>
              </w:rPr>
              <w:t>Module can’t be placed outer edge of UE to secure mechanical reliability</w:t>
            </w:r>
          </w:p>
        </w:tc>
      </w:tr>
    </w:tbl>
    <w:p w14:paraId="110060B3" w14:textId="77777777" w:rsidR="002F0705" w:rsidRDefault="002F0705" w:rsidP="002F0705">
      <w:pPr>
        <w:spacing w:after="0"/>
        <w:rPr>
          <w:rFonts w:ascii="Arial" w:hAnsi="Arial"/>
          <w:sz w:val="24"/>
          <w:szCs w:val="16"/>
          <w:lang w:val="sv-SE" w:eastAsia="zh-CN"/>
        </w:rPr>
      </w:pPr>
    </w:p>
    <w:p w14:paraId="7994EB7E" w14:textId="77777777" w:rsidR="002E5B5A" w:rsidRPr="002E5B5A" w:rsidRDefault="002E5B5A" w:rsidP="002E5B5A">
      <w:pPr>
        <w:rPr>
          <w:i/>
          <w:color w:val="4472C4" w:themeColor="accent1"/>
          <w:lang w:val="en-US" w:eastAsia="zh-CN"/>
        </w:rPr>
      </w:pPr>
      <w:r w:rsidRPr="002E5B5A">
        <w:rPr>
          <w:i/>
          <w:color w:val="4472C4" w:themeColor="accent1"/>
          <w:lang w:val="en-US" w:eastAsia="zh-CN"/>
        </w:rPr>
        <w:t>Discussion:</w:t>
      </w:r>
    </w:p>
    <w:p w14:paraId="5D6A20D2" w14:textId="378558CC" w:rsidR="00FB50F4" w:rsidRPr="002F000C" w:rsidRDefault="00FB50F4">
      <w:pPr>
        <w:spacing w:after="0"/>
        <w:rPr>
          <w:rFonts w:ascii="Arial" w:hAnsi="Arial"/>
          <w:sz w:val="24"/>
          <w:szCs w:val="16"/>
          <w:lang w:val="sv-SE" w:eastAsia="zh-CN"/>
        </w:rPr>
      </w:pPr>
    </w:p>
    <w:sectPr w:rsidR="00FB50F4" w:rsidRPr="002F000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0F931" w14:textId="77777777" w:rsidR="00BC7CDA" w:rsidRDefault="00BC7CDA">
      <w:r>
        <w:separator/>
      </w:r>
    </w:p>
  </w:endnote>
  <w:endnote w:type="continuationSeparator" w:id="0">
    <w:p w14:paraId="3C285912" w14:textId="77777777" w:rsidR="00BC7CDA" w:rsidRDefault="00BC7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DengXian">
    <w:altName w:val="Microsoft YaHei"/>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081C3" w14:textId="77777777" w:rsidR="00BC7CDA" w:rsidRDefault="00BC7CDA">
      <w:r>
        <w:separator/>
      </w:r>
    </w:p>
  </w:footnote>
  <w:footnote w:type="continuationSeparator" w:id="0">
    <w:p w14:paraId="79D6C538" w14:textId="77777777" w:rsidR="00BC7CDA" w:rsidRDefault="00BC7C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0A7B74"/>
    <w:multiLevelType w:val="hybridMultilevel"/>
    <w:tmpl w:val="E7A4345E"/>
    <w:lvl w:ilvl="0" w:tplc="08090001">
      <w:start w:val="1"/>
      <w:numFmt w:val="bullet"/>
      <w:lvlText w:val=""/>
      <w:lvlJc w:val="left"/>
      <w:pPr>
        <w:ind w:left="1296"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1B01B9"/>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9F71726"/>
    <w:multiLevelType w:val="hybridMultilevel"/>
    <w:tmpl w:val="ACF0E6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6BC0B24"/>
    <w:multiLevelType w:val="hybridMultilevel"/>
    <w:tmpl w:val="F64A40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AD37A3D"/>
    <w:multiLevelType w:val="multilevel"/>
    <w:tmpl w:val="8E6EB3B8"/>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080" w:hanging="108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3F6A13EC"/>
    <w:multiLevelType w:val="hybridMultilevel"/>
    <w:tmpl w:val="7AC8A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102AC2"/>
    <w:multiLevelType w:val="hybridMultilevel"/>
    <w:tmpl w:val="C54A65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2A671F3"/>
    <w:multiLevelType w:val="hybridMultilevel"/>
    <w:tmpl w:val="7EF898C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hybridMultilevel"/>
    <w:tmpl w:val="4F5C0A1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B2C7589"/>
    <w:multiLevelType w:val="hybridMultilevel"/>
    <w:tmpl w:val="EABA74C0"/>
    <w:lvl w:ilvl="0" w:tplc="D13CA27C">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2866811"/>
    <w:multiLevelType w:val="hybridMultilevel"/>
    <w:tmpl w:val="1D4A18B4"/>
    <w:lvl w:ilvl="0" w:tplc="3D4A9A9C">
      <w:start w:val="2"/>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716637"/>
    <w:multiLevelType w:val="hybridMultilevel"/>
    <w:tmpl w:val="3E7EC606"/>
    <w:lvl w:ilvl="0" w:tplc="21122C28">
      <w:start w:val="2"/>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82B67AB"/>
    <w:multiLevelType w:val="hybridMultilevel"/>
    <w:tmpl w:val="8C3A2A5E"/>
    <w:lvl w:ilvl="0" w:tplc="EBFE0534">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0B6FBE"/>
    <w:multiLevelType w:val="hybridMultilevel"/>
    <w:tmpl w:val="ABD211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321543888">
    <w:abstractNumId w:val="0"/>
  </w:num>
  <w:num w:numId="2" w16cid:durableId="1686832179">
    <w:abstractNumId w:val="8"/>
  </w:num>
  <w:num w:numId="3" w16cid:durableId="482241585">
    <w:abstractNumId w:val="22"/>
  </w:num>
  <w:num w:numId="4" w16cid:durableId="561722961">
    <w:abstractNumId w:val="16"/>
  </w:num>
  <w:num w:numId="5" w16cid:durableId="154229290">
    <w:abstractNumId w:val="12"/>
  </w:num>
  <w:num w:numId="6" w16cid:durableId="1706365986">
    <w:abstractNumId w:val="12"/>
  </w:num>
  <w:num w:numId="7" w16cid:durableId="1724257564">
    <w:abstractNumId w:val="12"/>
  </w:num>
  <w:num w:numId="8" w16cid:durableId="311104092">
    <w:abstractNumId w:val="12"/>
  </w:num>
  <w:num w:numId="9" w16cid:durableId="1328288294">
    <w:abstractNumId w:val="12"/>
  </w:num>
  <w:num w:numId="10" w16cid:durableId="50152259">
    <w:abstractNumId w:val="12"/>
  </w:num>
  <w:num w:numId="11" w16cid:durableId="1001128500">
    <w:abstractNumId w:val="12"/>
  </w:num>
  <w:num w:numId="12" w16cid:durableId="587884893">
    <w:abstractNumId w:val="12"/>
  </w:num>
  <w:num w:numId="13" w16cid:durableId="1028336501">
    <w:abstractNumId w:val="12"/>
  </w:num>
  <w:num w:numId="14" w16cid:durableId="1625817561">
    <w:abstractNumId w:val="12"/>
  </w:num>
  <w:num w:numId="15" w16cid:durableId="1533227902">
    <w:abstractNumId w:val="12"/>
  </w:num>
  <w:num w:numId="16" w16cid:durableId="684328627">
    <w:abstractNumId w:val="12"/>
  </w:num>
  <w:num w:numId="17" w16cid:durableId="801271850">
    <w:abstractNumId w:val="7"/>
  </w:num>
  <w:num w:numId="18" w16cid:durableId="164708631">
    <w:abstractNumId w:val="4"/>
  </w:num>
  <w:num w:numId="19" w16cid:durableId="386801640">
    <w:abstractNumId w:val="3"/>
  </w:num>
  <w:num w:numId="20" w16cid:durableId="958221255">
    <w:abstractNumId w:val="2"/>
  </w:num>
  <w:num w:numId="21" w16cid:durableId="1117945675">
    <w:abstractNumId w:val="12"/>
  </w:num>
  <w:num w:numId="22" w16cid:durableId="168906323">
    <w:abstractNumId w:val="12"/>
  </w:num>
  <w:num w:numId="23" w16cid:durableId="875049717">
    <w:abstractNumId w:val="9"/>
  </w:num>
  <w:num w:numId="24" w16cid:durableId="2109932893">
    <w:abstractNumId w:val="10"/>
  </w:num>
  <w:num w:numId="25" w16cid:durableId="1676033811">
    <w:abstractNumId w:val="13"/>
  </w:num>
  <w:num w:numId="26" w16cid:durableId="25524853">
    <w:abstractNumId w:val="5"/>
  </w:num>
  <w:num w:numId="27" w16cid:durableId="1559393851">
    <w:abstractNumId w:val="17"/>
  </w:num>
  <w:num w:numId="28" w16cid:durableId="565920382">
    <w:abstractNumId w:val="21"/>
  </w:num>
  <w:num w:numId="29" w16cid:durableId="1751737539">
    <w:abstractNumId w:val="11"/>
  </w:num>
  <w:num w:numId="30" w16cid:durableId="918172237">
    <w:abstractNumId w:val="14"/>
  </w:num>
  <w:num w:numId="31" w16cid:durableId="15082223">
    <w:abstractNumId w:val="6"/>
  </w:num>
  <w:num w:numId="32" w16cid:durableId="146241866">
    <w:abstractNumId w:val="19"/>
  </w:num>
  <w:num w:numId="33" w16cid:durableId="2067365680">
    <w:abstractNumId w:val="15"/>
  </w:num>
  <w:num w:numId="34" w16cid:durableId="551700294">
    <w:abstractNumId w:val="18"/>
  </w:num>
  <w:num w:numId="35" w16cid:durableId="423376680">
    <w:abstractNumId w:val="20"/>
  </w:num>
  <w:num w:numId="36" w16cid:durableId="678235466">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F3"/>
    <w:rsid w:val="00000265"/>
    <w:rsid w:val="00001B8F"/>
    <w:rsid w:val="0000223C"/>
    <w:rsid w:val="00002BB1"/>
    <w:rsid w:val="00002C1A"/>
    <w:rsid w:val="00004165"/>
    <w:rsid w:val="00007097"/>
    <w:rsid w:val="00010974"/>
    <w:rsid w:val="00010D44"/>
    <w:rsid w:val="00013A79"/>
    <w:rsid w:val="000167B7"/>
    <w:rsid w:val="00017DD9"/>
    <w:rsid w:val="000207A8"/>
    <w:rsid w:val="00020822"/>
    <w:rsid w:val="00020C56"/>
    <w:rsid w:val="00020D4F"/>
    <w:rsid w:val="00021AF8"/>
    <w:rsid w:val="00026ACC"/>
    <w:rsid w:val="00026D97"/>
    <w:rsid w:val="00030B25"/>
    <w:rsid w:val="00031108"/>
    <w:rsid w:val="0003171D"/>
    <w:rsid w:val="00031C1D"/>
    <w:rsid w:val="0003399B"/>
    <w:rsid w:val="00035C50"/>
    <w:rsid w:val="00042347"/>
    <w:rsid w:val="00043363"/>
    <w:rsid w:val="000457A1"/>
    <w:rsid w:val="00046DB8"/>
    <w:rsid w:val="00046F19"/>
    <w:rsid w:val="00047E7D"/>
    <w:rsid w:val="00050001"/>
    <w:rsid w:val="000502A7"/>
    <w:rsid w:val="00052041"/>
    <w:rsid w:val="00052E77"/>
    <w:rsid w:val="0005326A"/>
    <w:rsid w:val="0006266D"/>
    <w:rsid w:val="00065506"/>
    <w:rsid w:val="00065A10"/>
    <w:rsid w:val="000678A0"/>
    <w:rsid w:val="0007382E"/>
    <w:rsid w:val="00074CF9"/>
    <w:rsid w:val="0007540B"/>
    <w:rsid w:val="000766E1"/>
    <w:rsid w:val="00077FF6"/>
    <w:rsid w:val="00080D82"/>
    <w:rsid w:val="00081692"/>
    <w:rsid w:val="000816C3"/>
    <w:rsid w:val="00082C46"/>
    <w:rsid w:val="000849C8"/>
    <w:rsid w:val="00085A0E"/>
    <w:rsid w:val="00087548"/>
    <w:rsid w:val="00087DF3"/>
    <w:rsid w:val="00093E7E"/>
    <w:rsid w:val="0009726D"/>
    <w:rsid w:val="00097E6F"/>
    <w:rsid w:val="000A00B2"/>
    <w:rsid w:val="000A1830"/>
    <w:rsid w:val="000A2CB8"/>
    <w:rsid w:val="000A2DCD"/>
    <w:rsid w:val="000A3727"/>
    <w:rsid w:val="000A4012"/>
    <w:rsid w:val="000A4121"/>
    <w:rsid w:val="000A4AA3"/>
    <w:rsid w:val="000A550E"/>
    <w:rsid w:val="000A6D84"/>
    <w:rsid w:val="000A76D4"/>
    <w:rsid w:val="000B0960"/>
    <w:rsid w:val="000B0E47"/>
    <w:rsid w:val="000B1A55"/>
    <w:rsid w:val="000B20BB"/>
    <w:rsid w:val="000B2EF6"/>
    <w:rsid w:val="000B2FA6"/>
    <w:rsid w:val="000B3FD1"/>
    <w:rsid w:val="000B4AA0"/>
    <w:rsid w:val="000B567D"/>
    <w:rsid w:val="000B5795"/>
    <w:rsid w:val="000B7BD1"/>
    <w:rsid w:val="000C2553"/>
    <w:rsid w:val="000C38C3"/>
    <w:rsid w:val="000C4549"/>
    <w:rsid w:val="000C55DB"/>
    <w:rsid w:val="000D09FD"/>
    <w:rsid w:val="000D0F5A"/>
    <w:rsid w:val="000D19DE"/>
    <w:rsid w:val="000D253B"/>
    <w:rsid w:val="000D2A46"/>
    <w:rsid w:val="000D32EA"/>
    <w:rsid w:val="000D44FB"/>
    <w:rsid w:val="000D574B"/>
    <w:rsid w:val="000D6A07"/>
    <w:rsid w:val="000D6A9E"/>
    <w:rsid w:val="000D6CFC"/>
    <w:rsid w:val="000D7E23"/>
    <w:rsid w:val="000E0547"/>
    <w:rsid w:val="000E31A1"/>
    <w:rsid w:val="000E537B"/>
    <w:rsid w:val="000E57D0"/>
    <w:rsid w:val="000E7858"/>
    <w:rsid w:val="000E7C22"/>
    <w:rsid w:val="000F39CA"/>
    <w:rsid w:val="000F413C"/>
    <w:rsid w:val="000F4475"/>
    <w:rsid w:val="000F4CD7"/>
    <w:rsid w:val="00102AC9"/>
    <w:rsid w:val="00107927"/>
    <w:rsid w:val="00110BF4"/>
    <w:rsid w:val="00110E26"/>
    <w:rsid w:val="00111321"/>
    <w:rsid w:val="00111397"/>
    <w:rsid w:val="00111532"/>
    <w:rsid w:val="001128E7"/>
    <w:rsid w:val="0011517C"/>
    <w:rsid w:val="00117B06"/>
    <w:rsid w:val="00117BD6"/>
    <w:rsid w:val="001206C2"/>
    <w:rsid w:val="00121140"/>
    <w:rsid w:val="00121978"/>
    <w:rsid w:val="00123422"/>
    <w:rsid w:val="001247D3"/>
    <w:rsid w:val="00124B6A"/>
    <w:rsid w:val="00125C77"/>
    <w:rsid w:val="00126ADE"/>
    <w:rsid w:val="0012705A"/>
    <w:rsid w:val="00130462"/>
    <w:rsid w:val="001318BD"/>
    <w:rsid w:val="00134C06"/>
    <w:rsid w:val="00136D4C"/>
    <w:rsid w:val="00141815"/>
    <w:rsid w:val="00142162"/>
    <w:rsid w:val="00142538"/>
    <w:rsid w:val="00142BB9"/>
    <w:rsid w:val="00144F96"/>
    <w:rsid w:val="00145CD6"/>
    <w:rsid w:val="00150F89"/>
    <w:rsid w:val="00151EAC"/>
    <w:rsid w:val="001520B5"/>
    <w:rsid w:val="00152BE8"/>
    <w:rsid w:val="00153528"/>
    <w:rsid w:val="00153C6B"/>
    <w:rsid w:val="00154E68"/>
    <w:rsid w:val="0016117C"/>
    <w:rsid w:val="00162548"/>
    <w:rsid w:val="001715EC"/>
    <w:rsid w:val="00172183"/>
    <w:rsid w:val="001751AB"/>
    <w:rsid w:val="00175A3F"/>
    <w:rsid w:val="00175DFB"/>
    <w:rsid w:val="00180E09"/>
    <w:rsid w:val="001814A1"/>
    <w:rsid w:val="00181C40"/>
    <w:rsid w:val="00183D4C"/>
    <w:rsid w:val="00183F6D"/>
    <w:rsid w:val="0018670E"/>
    <w:rsid w:val="00190C8C"/>
    <w:rsid w:val="0019219A"/>
    <w:rsid w:val="00195077"/>
    <w:rsid w:val="0019574F"/>
    <w:rsid w:val="0019602B"/>
    <w:rsid w:val="00197E63"/>
    <w:rsid w:val="001A012C"/>
    <w:rsid w:val="001A033F"/>
    <w:rsid w:val="001A08AA"/>
    <w:rsid w:val="001A1B29"/>
    <w:rsid w:val="001A4DDC"/>
    <w:rsid w:val="001A58A1"/>
    <w:rsid w:val="001A59CB"/>
    <w:rsid w:val="001A6223"/>
    <w:rsid w:val="001B2879"/>
    <w:rsid w:val="001B4E3F"/>
    <w:rsid w:val="001B7991"/>
    <w:rsid w:val="001C1409"/>
    <w:rsid w:val="001C28E7"/>
    <w:rsid w:val="001C2AE6"/>
    <w:rsid w:val="001C379F"/>
    <w:rsid w:val="001C4A89"/>
    <w:rsid w:val="001C6177"/>
    <w:rsid w:val="001C79AC"/>
    <w:rsid w:val="001D0363"/>
    <w:rsid w:val="001D12B4"/>
    <w:rsid w:val="001D1B07"/>
    <w:rsid w:val="001D208C"/>
    <w:rsid w:val="001D3825"/>
    <w:rsid w:val="001D6AF8"/>
    <w:rsid w:val="001D7D94"/>
    <w:rsid w:val="001E0A28"/>
    <w:rsid w:val="001E1952"/>
    <w:rsid w:val="001E4218"/>
    <w:rsid w:val="001E49A7"/>
    <w:rsid w:val="001E6C4D"/>
    <w:rsid w:val="001F0B20"/>
    <w:rsid w:val="001F2EDC"/>
    <w:rsid w:val="00200A62"/>
    <w:rsid w:val="00200ED7"/>
    <w:rsid w:val="00201E58"/>
    <w:rsid w:val="00203740"/>
    <w:rsid w:val="00207538"/>
    <w:rsid w:val="002138EA"/>
    <w:rsid w:val="002139EA"/>
    <w:rsid w:val="00213F84"/>
    <w:rsid w:val="00214FBD"/>
    <w:rsid w:val="002161DE"/>
    <w:rsid w:val="00217D3D"/>
    <w:rsid w:val="0022191F"/>
    <w:rsid w:val="00221E08"/>
    <w:rsid w:val="00222897"/>
    <w:rsid w:val="00222B0C"/>
    <w:rsid w:val="00231672"/>
    <w:rsid w:val="00231959"/>
    <w:rsid w:val="00233645"/>
    <w:rsid w:val="0023439E"/>
    <w:rsid w:val="00235394"/>
    <w:rsid w:val="00235577"/>
    <w:rsid w:val="00235BCF"/>
    <w:rsid w:val="002371B2"/>
    <w:rsid w:val="00240201"/>
    <w:rsid w:val="00243573"/>
    <w:rsid w:val="002435CA"/>
    <w:rsid w:val="0024469F"/>
    <w:rsid w:val="0024674B"/>
    <w:rsid w:val="0025025D"/>
    <w:rsid w:val="00250B5B"/>
    <w:rsid w:val="0025181A"/>
    <w:rsid w:val="00251967"/>
    <w:rsid w:val="00252DB8"/>
    <w:rsid w:val="0025361D"/>
    <w:rsid w:val="00253640"/>
    <w:rsid w:val="002537BC"/>
    <w:rsid w:val="00255C58"/>
    <w:rsid w:val="002572CD"/>
    <w:rsid w:val="00257C67"/>
    <w:rsid w:val="00260EC7"/>
    <w:rsid w:val="00260F1A"/>
    <w:rsid w:val="00261539"/>
    <w:rsid w:val="0026179F"/>
    <w:rsid w:val="00261FAE"/>
    <w:rsid w:val="00264BB0"/>
    <w:rsid w:val="002666AE"/>
    <w:rsid w:val="00273064"/>
    <w:rsid w:val="00273F26"/>
    <w:rsid w:val="002747B5"/>
    <w:rsid w:val="00274E1A"/>
    <w:rsid w:val="00274E25"/>
    <w:rsid w:val="002754D7"/>
    <w:rsid w:val="00276D6B"/>
    <w:rsid w:val="002775B1"/>
    <w:rsid w:val="002775B9"/>
    <w:rsid w:val="002811C4"/>
    <w:rsid w:val="00282213"/>
    <w:rsid w:val="00284016"/>
    <w:rsid w:val="002858BF"/>
    <w:rsid w:val="00286B86"/>
    <w:rsid w:val="00287CE5"/>
    <w:rsid w:val="002939AF"/>
    <w:rsid w:val="00294491"/>
    <w:rsid w:val="00294BDE"/>
    <w:rsid w:val="00294C42"/>
    <w:rsid w:val="0029568B"/>
    <w:rsid w:val="00296D1F"/>
    <w:rsid w:val="002A0CED"/>
    <w:rsid w:val="002A185F"/>
    <w:rsid w:val="002A282D"/>
    <w:rsid w:val="002A4CD0"/>
    <w:rsid w:val="002A7DA6"/>
    <w:rsid w:val="002B180B"/>
    <w:rsid w:val="002B2927"/>
    <w:rsid w:val="002B516C"/>
    <w:rsid w:val="002B5E1D"/>
    <w:rsid w:val="002B60C1"/>
    <w:rsid w:val="002B731F"/>
    <w:rsid w:val="002C16A3"/>
    <w:rsid w:val="002C4B52"/>
    <w:rsid w:val="002C4C23"/>
    <w:rsid w:val="002C6D17"/>
    <w:rsid w:val="002C6D8E"/>
    <w:rsid w:val="002D03E5"/>
    <w:rsid w:val="002D0D7A"/>
    <w:rsid w:val="002D0EE3"/>
    <w:rsid w:val="002D149F"/>
    <w:rsid w:val="002D36EB"/>
    <w:rsid w:val="002D6BDF"/>
    <w:rsid w:val="002D70B9"/>
    <w:rsid w:val="002E2CE9"/>
    <w:rsid w:val="002E3BF7"/>
    <w:rsid w:val="002E403E"/>
    <w:rsid w:val="002E4C74"/>
    <w:rsid w:val="002E5B5A"/>
    <w:rsid w:val="002F000C"/>
    <w:rsid w:val="002F0705"/>
    <w:rsid w:val="002F158C"/>
    <w:rsid w:val="002F374C"/>
    <w:rsid w:val="002F4093"/>
    <w:rsid w:val="002F5636"/>
    <w:rsid w:val="002F6BDB"/>
    <w:rsid w:val="003022A5"/>
    <w:rsid w:val="003030A2"/>
    <w:rsid w:val="00303985"/>
    <w:rsid w:val="00306BAC"/>
    <w:rsid w:val="00307E51"/>
    <w:rsid w:val="00307EB8"/>
    <w:rsid w:val="00310885"/>
    <w:rsid w:val="00311363"/>
    <w:rsid w:val="00313BB2"/>
    <w:rsid w:val="00315867"/>
    <w:rsid w:val="00316725"/>
    <w:rsid w:val="00321004"/>
    <w:rsid w:val="00321150"/>
    <w:rsid w:val="003246F1"/>
    <w:rsid w:val="003260D7"/>
    <w:rsid w:val="00331449"/>
    <w:rsid w:val="0033250C"/>
    <w:rsid w:val="00333043"/>
    <w:rsid w:val="00334B33"/>
    <w:rsid w:val="00336697"/>
    <w:rsid w:val="00337DD7"/>
    <w:rsid w:val="003418CB"/>
    <w:rsid w:val="00343C22"/>
    <w:rsid w:val="0035033C"/>
    <w:rsid w:val="003529E0"/>
    <w:rsid w:val="0035433B"/>
    <w:rsid w:val="00354890"/>
    <w:rsid w:val="00355873"/>
    <w:rsid w:val="00355AF9"/>
    <w:rsid w:val="0035660F"/>
    <w:rsid w:val="0035735B"/>
    <w:rsid w:val="003628B9"/>
    <w:rsid w:val="00362D8F"/>
    <w:rsid w:val="00365CCA"/>
    <w:rsid w:val="00367724"/>
    <w:rsid w:val="00367728"/>
    <w:rsid w:val="003708D0"/>
    <w:rsid w:val="003710BA"/>
    <w:rsid w:val="00371918"/>
    <w:rsid w:val="00372F60"/>
    <w:rsid w:val="003770F6"/>
    <w:rsid w:val="00383E37"/>
    <w:rsid w:val="0038559C"/>
    <w:rsid w:val="00385C12"/>
    <w:rsid w:val="003909CA"/>
    <w:rsid w:val="00393042"/>
    <w:rsid w:val="00394AD5"/>
    <w:rsid w:val="003963CA"/>
    <w:rsid w:val="0039642D"/>
    <w:rsid w:val="003A1718"/>
    <w:rsid w:val="003A221A"/>
    <w:rsid w:val="003A2E40"/>
    <w:rsid w:val="003A4B1C"/>
    <w:rsid w:val="003B0158"/>
    <w:rsid w:val="003B103A"/>
    <w:rsid w:val="003B40B6"/>
    <w:rsid w:val="003B56DB"/>
    <w:rsid w:val="003B755E"/>
    <w:rsid w:val="003B7E63"/>
    <w:rsid w:val="003C228E"/>
    <w:rsid w:val="003C51E7"/>
    <w:rsid w:val="003C6893"/>
    <w:rsid w:val="003C6DE2"/>
    <w:rsid w:val="003C6FE6"/>
    <w:rsid w:val="003D1EFD"/>
    <w:rsid w:val="003D28BF"/>
    <w:rsid w:val="003D4215"/>
    <w:rsid w:val="003D4C47"/>
    <w:rsid w:val="003D540F"/>
    <w:rsid w:val="003D7719"/>
    <w:rsid w:val="003E40EE"/>
    <w:rsid w:val="003E6D74"/>
    <w:rsid w:val="003F1C1B"/>
    <w:rsid w:val="003F3300"/>
    <w:rsid w:val="003F3A2F"/>
    <w:rsid w:val="003F6B38"/>
    <w:rsid w:val="003F7DD6"/>
    <w:rsid w:val="00401144"/>
    <w:rsid w:val="00401B63"/>
    <w:rsid w:val="00402706"/>
    <w:rsid w:val="00404831"/>
    <w:rsid w:val="00407661"/>
    <w:rsid w:val="00410314"/>
    <w:rsid w:val="00412063"/>
    <w:rsid w:val="00412662"/>
    <w:rsid w:val="00412EB1"/>
    <w:rsid w:val="004134E1"/>
    <w:rsid w:val="00413DDE"/>
    <w:rsid w:val="0041407E"/>
    <w:rsid w:val="00414118"/>
    <w:rsid w:val="0041464E"/>
    <w:rsid w:val="00415F39"/>
    <w:rsid w:val="00416084"/>
    <w:rsid w:val="00420CBC"/>
    <w:rsid w:val="0042330E"/>
    <w:rsid w:val="00424F8C"/>
    <w:rsid w:val="00426275"/>
    <w:rsid w:val="004271BA"/>
    <w:rsid w:val="00427C3E"/>
    <w:rsid w:val="00430497"/>
    <w:rsid w:val="0043050B"/>
    <w:rsid w:val="00430EA5"/>
    <w:rsid w:val="00430EB7"/>
    <w:rsid w:val="0043282B"/>
    <w:rsid w:val="00434553"/>
    <w:rsid w:val="00434DC1"/>
    <w:rsid w:val="004350F4"/>
    <w:rsid w:val="00436919"/>
    <w:rsid w:val="0043701D"/>
    <w:rsid w:val="004373B2"/>
    <w:rsid w:val="00440CC2"/>
    <w:rsid w:val="004412A0"/>
    <w:rsid w:val="00442337"/>
    <w:rsid w:val="00443297"/>
    <w:rsid w:val="0044420A"/>
    <w:rsid w:val="00444C9C"/>
    <w:rsid w:val="0044550F"/>
    <w:rsid w:val="00446408"/>
    <w:rsid w:val="00450F27"/>
    <w:rsid w:val="004510E5"/>
    <w:rsid w:val="0045139A"/>
    <w:rsid w:val="00456028"/>
    <w:rsid w:val="00456A75"/>
    <w:rsid w:val="0045716F"/>
    <w:rsid w:val="00461E39"/>
    <w:rsid w:val="00462D3A"/>
    <w:rsid w:val="00463521"/>
    <w:rsid w:val="00464590"/>
    <w:rsid w:val="00471125"/>
    <w:rsid w:val="004724C2"/>
    <w:rsid w:val="0047437A"/>
    <w:rsid w:val="00477DCD"/>
    <w:rsid w:val="00480B8C"/>
    <w:rsid w:val="00480E42"/>
    <w:rsid w:val="00484C5D"/>
    <w:rsid w:val="0048543E"/>
    <w:rsid w:val="004868C1"/>
    <w:rsid w:val="0048750F"/>
    <w:rsid w:val="00494094"/>
    <w:rsid w:val="004A13DF"/>
    <w:rsid w:val="004A17E9"/>
    <w:rsid w:val="004A2BB5"/>
    <w:rsid w:val="004A495F"/>
    <w:rsid w:val="004A4A4C"/>
    <w:rsid w:val="004A4FAB"/>
    <w:rsid w:val="004A7544"/>
    <w:rsid w:val="004B2296"/>
    <w:rsid w:val="004B2ED6"/>
    <w:rsid w:val="004B6B0F"/>
    <w:rsid w:val="004B6BFA"/>
    <w:rsid w:val="004B7CF8"/>
    <w:rsid w:val="004C43E7"/>
    <w:rsid w:val="004C54E5"/>
    <w:rsid w:val="004C57DD"/>
    <w:rsid w:val="004C653E"/>
    <w:rsid w:val="004C6E77"/>
    <w:rsid w:val="004C7DC8"/>
    <w:rsid w:val="004D02C9"/>
    <w:rsid w:val="004D1D61"/>
    <w:rsid w:val="004D21B0"/>
    <w:rsid w:val="004D21FD"/>
    <w:rsid w:val="004D5265"/>
    <w:rsid w:val="004D737D"/>
    <w:rsid w:val="004D7E68"/>
    <w:rsid w:val="004E0565"/>
    <w:rsid w:val="004E2659"/>
    <w:rsid w:val="004E39EE"/>
    <w:rsid w:val="004E475C"/>
    <w:rsid w:val="004E4A46"/>
    <w:rsid w:val="004E5112"/>
    <w:rsid w:val="004E56E0"/>
    <w:rsid w:val="004E63C9"/>
    <w:rsid w:val="004E7329"/>
    <w:rsid w:val="004F2CB0"/>
    <w:rsid w:val="004F79F3"/>
    <w:rsid w:val="005017F7"/>
    <w:rsid w:val="00501FA7"/>
    <w:rsid w:val="005034DC"/>
    <w:rsid w:val="00505424"/>
    <w:rsid w:val="00505BFA"/>
    <w:rsid w:val="005071B4"/>
    <w:rsid w:val="00507687"/>
    <w:rsid w:val="00507F61"/>
    <w:rsid w:val="005117A9"/>
    <w:rsid w:val="00511F57"/>
    <w:rsid w:val="00512D8C"/>
    <w:rsid w:val="00515CBE"/>
    <w:rsid w:val="00515E2B"/>
    <w:rsid w:val="00522A7E"/>
    <w:rsid w:val="00522F20"/>
    <w:rsid w:val="005238BE"/>
    <w:rsid w:val="00523AF0"/>
    <w:rsid w:val="00523FDA"/>
    <w:rsid w:val="0052621D"/>
    <w:rsid w:val="0052726F"/>
    <w:rsid w:val="0053044B"/>
    <w:rsid w:val="005308DB"/>
    <w:rsid w:val="00530A2E"/>
    <w:rsid w:val="00530FBE"/>
    <w:rsid w:val="005310B6"/>
    <w:rsid w:val="00531A7A"/>
    <w:rsid w:val="00533159"/>
    <w:rsid w:val="005331AD"/>
    <w:rsid w:val="005339DB"/>
    <w:rsid w:val="00534C89"/>
    <w:rsid w:val="00541573"/>
    <w:rsid w:val="00541B7F"/>
    <w:rsid w:val="00542A00"/>
    <w:rsid w:val="0054348A"/>
    <w:rsid w:val="00545501"/>
    <w:rsid w:val="00554304"/>
    <w:rsid w:val="00555486"/>
    <w:rsid w:val="00561438"/>
    <w:rsid w:val="00562821"/>
    <w:rsid w:val="00562D2B"/>
    <w:rsid w:val="00563535"/>
    <w:rsid w:val="0056740C"/>
    <w:rsid w:val="00571777"/>
    <w:rsid w:val="00571B96"/>
    <w:rsid w:val="00574148"/>
    <w:rsid w:val="00574C36"/>
    <w:rsid w:val="0057713C"/>
    <w:rsid w:val="00577890"/>
    <w:rsid w:val="00580520"/>
    <w:rsid w:val="00580E1E"/>
    <w:rsid w:val="00580FF5"/>
    <w:rsid w:val="0058519C"/>
    <w:rsid w:val="0059149A"/>
    <w:rsid w:val="00591EE2"/>
    <w:rsid w:val="00594D8A"/>
    <w:rsid w:val="005956EE"/>
    <w:rsid w:val="005A0306"/>
    <w:rsid w:val="005A083E"/>
    <w:rsid w:val="005B1D41"/>
    <w:rsid w:val="005B2D53"/>
    <w:rsid w:val="005B4802"/>
    <w:rsid w:val="005B4B33"/>
    <w:rsid w:val="005B4E09"/>
    <w:rsid w:val="005C1EA6"/>
    <w:rsid w:val="005C2F32"/>
    <w:rsid w:val="005C5400"/>
    <w:rsid w:val="005D06A0"/>
    <w:rsid w:val="005D0B99"/>
    <w:rsid w:val="005D308E"/>
    <w:rsid w:val="005D3A48"/>
    <w:rsid w:val="005D6E45"/>
    <w:rsid w:val="005D79EA"/>
    <w:rsid w:val="005D7AF8"/>
    <w:rsid w:val="005D7FCD"/>
    <w:rsid w:val="005E17BF"/>
    <w:rsid w:val="005E296F"/>
    <w:rsid w:val="005E366A"/>
    <w:rsid w:val="005E7E2B"/>
    <w:rsid w:val="005F2145"/>
    <w:rsid w:val="005F2895"/>
    <w:rsid w:val="006008F8"/>
    <w:rsid w:val="006016E1"/>
    <w:rsid w:val="00602D27"/>
    <w:rsid w:val="00603606"/>
    <w:rsid w:val="00603B82"/>
    <w:rsid w:val="006071F6"/>
    <w:rsid w:val="00610F12"/>
    <w:rsid w:val="0061142A"/>
    <w:rsid w:val="006144A1"/>
    <w:rsid w:val="00615EBB"/>
    <w:rsid w:val="00616096"/>
    <w:rsid w:val="006160A2"/>
    <w:rsid w:val="006160B1"/>
    <w:rsid w:val="00622F40"/>
    <w:rsid w:val="006261B3"/>
    <w:rsid w:val="00626A56"/>
    <w:rsid w:val="006302AA"/>
    <w:rsid w:val="006326DD"/>
    <w:rsid w:val="006339DE"/>
    <w:rsid w:val="00634E7D"/>
    <w:rsid w:val="006363BD"/>
    <w:rsid w:val="00636E99"/>
    <w:rsid w:val="006412DC"/>
    <w:rsid w:val="006418C7"/>
    <w:rsid w:val="00642BC6"/>
    <w:rsid w:val="00644790"/>
    <w:rsid w:val="00647EA7"/>
    <w:rsid w:val="006501AF"/>
    <w:rsid w:val="00650DDE"/>
    <w:rsid w:val="00653BCF"/>
    <w:rsid w:val="0065505B"/>
    <w:rsid w:val="00656A98"/>
    <w:rsid w:val="006573C9"/>
    <w:rsid w:val="0066163E"/>
    <w:rsid w:val="006630DF"/>
    <w:rsid w:val="00666A6E"/>
    <w:rsid w:val="006670AC"/>
    <w:rsid w:val="00667D42"/>
    <w:rsid w:val="00672307"/>
    <w:rsid w:val="006808C6"/>
    <w:rsid w:val="0068166D"/>
    <w:rsid w:val="00682668"/>
    <w:rsid w:val="006862F3"/>
    <w:rsid w:val="00690E6F"/>
    <w:rsid w:val="00692A68"/>
    <w:rsid w:val="00695D85"/>
    <w:rsid w:val="00696AF1"/>
    <w:rsid w:val="00696B2C"/>
    <w:rsid w:val="006A30A2"/>
    <w:rsid w:val="006A4875"/>
    <w:rsid w:val="006A4EE3"/>
    <w:rsid w:val="006A6D23"/>
    <w:rsid w:val="006B0D8A"/>
    <w:rsid w:val="006B18D3"/>
    <w:rsid w:val="006B25DE"/>
    <w:rsid w:val="006B2CC5"/>
    <w:rsid w:val="006B471F"/>
    <w:rsid w:val="006B54E6"/>
    <w:rsid w:val="006B6F7E"/>
    <w:rsid w:val="006B78E1"/>
    <w:rsid w:val="006C1C3B"/>
    <w:rsid w:val="006C1CA8"/>
    <w:rsid w:val="006C1E85"/>
    <w:rsid w:val="006C26A7"/>
    <w:rsid w:val="006C4E43"/>
    <w:rsid w:val="006C643E"/>
    <w:rsid w:val="006C67F7"/>
    <w:rsid w:val="006D22DA"/>
    <w:rsid w:val="006D2458"/>
    <w:rsid w:val="006D2932"/>
    <w:rsid w:val="006D3671"/>
    <w:rsid w:val="006D3893"/>
    <w:rsid w:val="006D4176"/>
    <w:rsid w:val="006D4B9B"/>
    <w:rsid w:val="006D58F9"/>
    <w:rsid w:val="006D676B"/>
    <w:rsid w:val="006D6A59"/>
    <w:rsid w:val="006E0A73"/>
    <w:rsid w:val="006E0FEE"/>
    <w:rsid w:val="006E1CCB"/>
    <w:rsid w:val="006E4FD5"/>
    <w:rsid w:val="006E6C11"/>
    <w:rsid w:val="006E6F52"/>
    <w:rsid w:val="006E7487"/>
    <w:rsid w:val="006E7E6F"/>
    <w:rsid w:val="006F0055"/>
    <w:rsid w:val="006F31FD"/>
    <w:rsid w:val="006F5FCC"/>
    <w:rsid w:val="006F741E"/>
    <w:rsid w:val="006F7C0C"/>
    <w:rsid w:val="00700328"/>
    <w:rsid w:val="00700755"/>
    <w:rsid w:val="007042ED"/>
    <w:rsid w:val="00704A6D"/>
    <w:rsid w:val="0070646B"/>
    <w:rsid w:val="00706DC3"/>
    <w:rsid w:val="00710C84"/>
    <w:rsid w:val="007130A2"/>
    <w:rsid w:val="00714AEC"/>
    <w:rsid w:val="00715463"/>
    <w:rsid w:val="00720FAD"/>
    <w:rsid w:val="007241B4"/>
    <w:rsid w:val="0072519B"/>
    <w:rsid w:val="00725A14"/>
    <w:rsid w:val="00730655"/>
    <w:rsid w:val="00730BB2"/>
    <w:rsid w:val="00730D9A"/>
    <w:rsid w:val="00731D77"/>
    <w:rsid w:val="00732360"/>
    <w:rsid w:val="0073390A"/>
    <w:rsid w:val="00734E64"/>
    <w:rsid w:val="00735F16"/>
    <w:rsid w:val="00736B37"/>
    <w:rsid w:val="00736C0D"/>
    <w:rsid w:val="007407C4"/>
    <w:rsid w:val="00740A35"/>
    <w:rsid w:val="007425AD"/>
    <w:rsid w:val="007436D0"/>
    <w:rsid w:val="00743E67"/>
    <w:rsid w:val="00744809"/>
    <w:rsid w:val="0074665B"/>
    <w:rsid w:val="007520B4"/>
    <w:rsid w:val="00755E8E"/>
    <w:rsid w:val="00760BDF"/>
    <w:rsid w:val="0076265A"/>
    <w:rsid w:val="00763025"/>
    <w:rsid w:val="007655D5"/>
    <w:rsid w:val="0076765E"/>
    <w:rsid w:val="00770538"/>
    <w:rsid w:val="007721F3"/>
    <w:rsid w:val="00773A92"/>
    <w:rsid w:val="007763C1"/>
    <w:rsid w:val="007777A8"/>
    <w:rsid w:val="00777E82"/>
    <w:rsid w:val="00781359"/>
    <w:rsid w:val="00782A8B"/>
    <w:rsid w:val="00782D96"/>
    <w:rsid w:val="0078495D"/>
    <w:rsid w:val="00786921"/>
    <w:rsid w:val="0079040B"/>
    <w:rsid w:val="00792A45"/>
    <w:rsid w:val="007A1EAA"/>
    <w:rsid w:val="007A4C05"/>
    <w:rsid w:val="007A79C3"/>
    <w:rsid w:val="007A79FD"/>
    <w:rsid w:val="007B0B9D"/>
    <w:rsid w:val="007B26E3"/>
    <w:rsid w:val="007B333C"/>
    <w:rsid w:val="007B5496"/>
    <w:rsid w:val="007B5A43"/>
    <w:rsid w:val="007B709B"/>
    <w:rsid w:val="007C1343"/>
    <w:rsid w:val="007C2211"/>
    <w:rsid w:val="007C3D05"/>
    <w:rsid w:val="007C3FFE"/>
    <w:rsid w:val="007C4642"/>
    <w:rsid w:val="007C5EF1"/>
    <w:rsid w:val="007C7BF5"/>
    <w:rsid w:val="007D19B7"/>
    <w:rsid w:val="007D67C8"/>
    <w:rsid w:val="007D72D0"/>
    <w:rsid w:val="007D75E5"/>
    <w:rsid w:val="007D76C0"/>
    <w:rsid w:val="007D773E"/>
    <w:rsid w:val="007D7B92"/>
    <w:rsid w:val="007D7E26"/>
    <w:rsid w:val="007E066E"/>
    <w:rsid w:val="007E0FEF"/>
    <w:rsid w:val="007E1356"/>
    <w:rsid w:val="007E1394"/>
    <w:rsid w:val="007E20FC"/>
    <w:rsid w:val="007E24A4"/>
    <w:rsid w:val="007E2BC7"/>
    <w:rsid w:val="007E3EEE"/>
    <w:rsid w:val="007E4072"/>
    <w:rsid w:val="007E7062"/>
    <w:rsid w:val="007E7AA6"/>
    <w:rsid w:val="007F0E1E"/>
    <w:rsid w:val="007F29A7"/>
    <w:rsid w:val="007F469E"/>
    <w:rsid w:val="008004B4"/>
    <w:rsid w:val="0080104C"/>
    <w:rsid w:val="0080105B"/>
    <w:rsid w:val="0080270E"/>
    <w:rsid w:val="00802EA5"/>
    <w:rsid w:val="00804ADC"/>
    <w:rsid w:val="00804B1E"/>
    <w:rsid w:val="00805BE8"/>
    <w:rsid w:val="0081323E"/>
    <w:rsid w:val="008137A9"/>
    <w:rsid w:val="008152C2"/>
    <w:rsid w:val="00816078"/>
    <w:rsid w:val="008177E3"/>
    <w:rsid w:val="00820A09"/>
    <w:rsid w:val="008218C2"/>
    <w:rsid w:val="00823AA9"/>
    <w:rsid w:val="00823CE9"/>
    <w:rsid w:val="00824876"/>
    <w:rsid w:val="008255B9"/>
    <w:rsid w:val="00825CD8"/>
    <w:rsid w:val="00825FC7"/>
    <w:rsid w:val="00827324"/>
    <w:rsid w:val="00831403"/>
    <w:rsid w:val="00834CBE"/>
    <w:rsid w:val="008355EA"/>
    <w:rsid w:val="0083572F"/>
    <w:rsid w:val="00837458"/>
    <w:rsid w:val="00837AAE"/>
    <w:rsid w:val="008429AD"/>
    <w:rsid w:val="008429DB"/>
    <w:rsid w:val="00843403"/>
    <w:rsid w:val="0084447A"/>
    <w:rsid w:val="00844998"/>
    <w:rsid w:val="00850C75"/>
    <w:rsid w:val="00850E39"/>
    <w:rsid w:val="0085477A"/>
    <w:rsid w:val="00855107"/>
    <w:rsid w:val="00855173"/>
    <w:rsid w:val="008557D9"/>
    <w:rsid w:val="00855BF7"/>
    <w:rsid w:val="00856214"/>
    <w:rsid w:val="00857932"/>
    <w:rsid w:val="00857DB6"/>
    <w:rsid w:val="00862089"/>
    <w:rsid w:val="008628A3"/>
    <w:rsid w:val="00866D5B"/>
    <w:rsid w:val="00866FF5"/>
    <w:rsid w:val="00870F34"/>
    <w:rsid w:val="00872D37"/>
    <w:rsid w:val="0087332D"/>
    <w:rsid w:val="00873E1F"/>
    <w:rsid w:val="00874C16"/>
    <w:rsid w:val="00877543"/>
    <w:rsid w:val="008812B4"/>
    <w:rsid w:val="00883A17"/>
    <w:rsid w:val="00885F86"/>
    <w:rsid w:val="00886BFB"/>
    <w:rsid w:val="00886D1F"/>
    <w:rsid w:val="00887B15"/>
    <w:rsid w:val="00891EE1"/>
    <w:rsid w:val="0089246C"/>
    <w:rsid w:val="00893889"/>
    <w:rsid w:val="00893987"/>
    <w:rsid w:val="00895AEF"/>
    <w:rsid w:val="008963EF"/>
    <w:rsid w:val="0089688E"/>
    <w:rsid w:val="008A1FBE"/>
    <w:rsid w:val="008A39A6"/>
    <w:rsid w:val="008A4112"/>
    <w:rsid w:val="008A5123"/>
    <w:rsid w:val="008A637D"/>
    <w:rsid w:val="008B022F"/>
    <w:rsid w:val="008B3194"/>
    <w:rsid w:val="008B5AE7"/>
    <w:rsid w:val="008C0408"/>
    <w:rsid w:val="008C1E0C"/>
    <w:rsid w:val="008C1FD0"/>
    <w:rsid w:val="008C60E9"/>
    <w:rsid w:val="008C779D"/>
    <w:rsid w:val="008D1853"/>
    <w:rsid w:val="008D1B7C"/>
    <w:rsid w:val="008D21C6"/>
    <w:rsid w:val="008D6657"/>
    <w:rsid w:val="008E1F60"/>
    <w:rsid w:val="008E307E"/>
    <w:rsid w:val="008F0F4D"/>
    <w:rsid w:val="008F2545"/>
    <w:rsid w:val="008F4C9D"/>
    <w:rsid w:val="008F4DD1"/>
    <w:rsid w:val="008F51F6"/>
    <w:rsid w:val="008F6056"/>
    <w:rsid w:val="008F74ED"/>
    <w:rsid w:val="0090250A"/>
    <w:rsid w:val="00902C07"/>
    <w:rsid w:val="009033BC"/>
    <w:rsid w:val="00905804"/>
    <w:rsid w:val="009101E2"/>
    <w:rsid w:val="0091077B"/>
    <w:rsid w:val="00910F3B"/>
    <w:rsid w:val="0091374D"/>
    <w:rsid w:val="00915D73"/>
    <w:rsid w:val="00916077"/>
    <w:rsid w:val="00917052"/>
    <w:rsid w:val="009170A2"/>
    <w:rsid w:val="00917188"/>
    <w:rsid w:val="009208A6"/>
    <w:rsid w:val="00924514"/>
    <w:rsid w:val="00927316"/>
    <w:rsid w:val="0093133D"/>
    <w:rsid w:val="0093256D"/>
    <w:rsid w:val="0093276D"/>
    <w:rsid w:val="00932C0E"/>
    <w:rsid w:val="00933D12"/>
    <w:rsid w:val="00937065"/>
    <w:rsid w:val="00940285"/>
    <w:rsid w:val="00940C57"/>
    <w:rsid w:val="009415B0"/>
    <w:rsid w:val="00947D94"/>
    <w:rsid w:val="00947E7E"/>
    <w:rsid w:val="0095139A"/>
    <w:rsid w:val="00953E16"/>
    <w:rsid w:val="009542AC"/>
    <w:rsid w:val="00955E61"/>
    <w:rsid w:val="00961BB2"/>
    <w:rsid w:val="00962108"/>
    <w:rsid w:val="009638D6"/>
    <w:rsid w:val="00973A41"/>
    <w:rsid w:val="0097408E"/>
    <w:rsid w:val="00974BB2"/>
    <w:rsid w:val="00974FA7"/>
    <w:rsid w:val="009756E5"/>
    <w:rsid w:val="009773A6"/>
    <w:rsid w:val="00977781"/>
    <w:rsid w:val="00977A8C"/>
    <w:rsid w:val="00983910"/>
    <w:rsid w:val="009854D4"/>
    <w:rsid w:val="00985530"/>
    <w:rsid w:val="009913E9"/>
    <w:rsid w:val="009932AC"/>
    <w:rsid w:val="0099354E"/>
    <w:rsid w:val="00994351"/>
    <w:rsid w:val="00994C67"/>
    <w:rsid w:val="00995FA4"/>
    <w:rsid w:val="00996A8F"/>
    <w:rsid w:val="009A1C70"/>
    <w:rsid w:val="009A1DBF"/>
    <w:rsid w:val="009A435A"/>
    <w:rsid w:val="009A68E6"/>
    <w:rsid w:val="009A6944"/>
    <w:rsid w:val="009A7598"/>
    <w:rsid w:val="009B1DF8"/>
    <w:rsid w:val="009B306C"/>
    <w:rsid w:val="009B3D20"/>
    <w:rsid w:val="009B4F40"/>
    <w:rsid w:val="009B5418"/>
    <w:rsid w:val="009C0727"/>
    <w:rsid w:val="009C1429"/>
    <w:rsid w:val="009C23E5"/>
    <w:rsid w:val="009C3C80"/>
    <w:rsid w:val="009C492F"/>
    <w:rsid w:val="009C60A8"/>
    <w:rsid w:val="009C6A2A"/>
    <w:rsid w:val="009D0C77"/>
    <w:rsid w:val="009D2FF2"/>
    <w:rsid w:val="009D3226"/>
    <w:rsid w:val="009D3385"/>
    <w:rsid w:val="009D3C91"/>
    <w:rsid w:val="009D6078"/>
    <w:rsid w:val="009D7685"/>
    <w:rsid w:val="009D793C"/>
    <w:rsid w:val="009E16A9"/>
    <w:rsid w:val="009E375F"/>
    <w:rsid w:val="009E39D4"/>
    <w:rsid w:val="009E433B"/>
    <w:rsid w:val="009E5401"/>
    <w:rsid w:val="009F0657"/>
    <w:rsid w:val="00A0115C"/>
    <w:rsid w:val="00A02805"/>
    <w:rsid w:val="00A02B7E"/>
    <w:rsid w:val="00A0758F"/>
    <w:rsid w:val="00A101BC"/>
    <w:rsid w:val="00A10D11"/>
    <w:rsid w:val="00A11BFD"/>
    <w:rsid w:val="00A1570A"/>
    <w:rsid w:val="00A15D99"/>
    <w:rsid w:val="00A17866"/>
    <w:rsid w:val="00A17D27"/>
    <w:rsid w:val="00A211B4"/>
    <w:rsid w:val="00A223CF"/>
    <w:rsid w:val="00A223E7"/>
    <w:rsid w:val="00A23636"/>
    <w:rsid w:val="00A24CD9"/>
    <w:rsid w:val="00A2714F"/>
    <w:rsid w:val="00A321CF"/>
    <w:rsid w:val="00A3301D"/>
    <w:rsid w:val="00A33AB6"/>
    <w:rsid w:val="00A33DDF"/>
    <w:rsid w:val="00A34547"/>
    <w:rsid w:val="00A376B7"/>
    <w:rsid w:val="00A41247"/>
    <w:rsid w:val="00A41BF5"/>
    <w:rsid w:val="00A4258B"/>
    <w:rsid w:val="00A44778"/>
    <w:rsid w:val="00A46708"/>
    <w:rsid w:val="00A469E7"/>
    <w:rsid w:val="00A46ACB"/>
    <w:rsid w:val="00A515AB"/>
    <w:rsid w:val="00A51E70"/>
    <w:rsid w:val="00A5369F"/>
    <w:rsid w:val="00A604A4"/>
    <w:rsid w:val="00A60CD6"/>
    <w:rsid w:val="00A61B7D"/>
    <w:rsid w:val="00A64D0A"/>
    <w:rsid w:val="00A65DD8"/>
    <w:rsid w:val="00A6605B"/>
    <w:rsid w:val="00A66ADC"/>
    <w:rsid w:val="00A7147D"/>
    <w:rsid w:val="00A71920"/>
    <w:rsid w:val="00A728F8"/>
    <w:rsid w:val="00A77695"/>
    <w:rsid w:val="00A80DD8"/>
    <w:rsid w:val="00A81B15"/>
    <w:rsid w:val="00A837FF"/>
    <w:rsid w:val="00A83E03"/>
    <w:rsid w:val="00A84052"/>
    <w:rsid w:val="00A84DC8"/>
    <w:rsid w:val="00A85DBC"/>
    <w:rsid w:val="00A8696D"/>
    <w:rsid w:val="00A87FEB"/>
    <w:rsid w:val="00A93140"/>
    <w:rsid w:val="00A93F9F"/>
    <w:rsid w:val="00A9420E"/>
    <w:rsid w:val="00A94B4B"/>
    <w:rsid w:val="00A97648"/>
    <w:rsid w:val="00AA1CFD"/>
    <w:rsid w:val="00AA2239"/>
    <w:rsid w:val="00AA33D2"/>
    <w:rsid w:val="00AA357B"/>
    <w:rsid w:val="00AA4106"/>
    <w:rsid w:val="00AA51AF"/>
    <w:rsid w:val="00AB0C57"/>
    <w:rsid w:val="00AB1195"/>
    <w:rsid w:val="00AB3AF1"/>
    <w:rsid w:val="00AB3DAB"/>
    <w:rsid w:val="00AB4182"/>
    <w:rsid w:val="00AB5263"/>
    <w:rsid w:val="00AB6914"/>
    <w:rsid w:val="00AB6C2C"/>
    <w:rsid w:val="00AC1823"/>
    <w:rsid w:val="00AC1D5E"/>
    <w:rsid w:val="00AC27DB"/>
    <w:rsid w:val="00AC338E"/>
    <w:rsid w:val="00AC5EF7"/>
    <w:rsid w:val="00AC6D6B"/>
    <w:rsid w:val="00AD1577"/>
    <w:rsid w:val="00AD1C75"/>
    <w:rsid w:val="00AD24F5"/>
    <w:rsid w:val="00AD66ED"/>
    <w:rsid w:val="00AD71BA"/>
    <w:rsid w:val="00AD7736"/>
    <w:rsid w:val="00AE10CE"/>
    <w:rsid w:val="00AE70D4"/>
    <w:rsid w:val="00AE7868"/>
    <w:rsid w:val="00AF03C6"/>
    <w:rsid w:val="00AF0407"/>
    <w:rsid w:val="00AF049B"/>
    <w:rsid w:val="00AF0DD4"/>
    <w:rsid w:val="00AF16F4"/>
    <w:rsid w:val="00AF1742"/>
    <w:rsid w:val="00AF2570"/>
    <w:rsid w:val="00AF4667"/>
    <w:rsid w:val="00AF4D8B"/>
    <w:rsid w:val="00AF4E81"/>
    <w:rsid w:val="00AF6C3C"/>
    <w:rsid w:val="00AF7777"/>
    <w:rsid w:val="00B0308F"/>
    <w:rsid w:val="00B03AFA"/>
    <w:rsid w:val="00B05080"/>
    <w:rsid w:val="00B0612B"/>
    <w:rsid w:val="00B067CA"/>
    <w:rsid w:val="00B104C5"/>
    <w:rsid w:val="00B10602"/>
    <w:rsid w:val="00B11972"/>
    <w:rsid w:val="00B12621"/>
    <w:rsid w:val="00B12B26"/>
    <w:rsid w:val="00B13420"/>
    <w:rsid w:val="00B163F8"/>
    <w:rsid w:val="00B201BF"/>
    <w:rsid w:val="00B20C31"/>
    <w:rsid w:val="00B2170E"/>
    <w:rsid w:val="00B22E2B"/>
    <w:rsid w:val="00B2472D"/>
    <w:rsid w:val="00B24CA0"/>
    <w:rsid w:val="00B2549F"/>
    <w:rsid w:val="00B273DF"/>
    <w:rsid w:val="00B27EB2"/>
    <w:rsid w:val="00B3021E"/>
    <w:rsid w:val="00B32E39"/>
    <w:rsid w:val="00B34D20"/>
    <w:rsid w:val="00B407A9"/>
    <w:rsid w:val="00B4108D"/>
    <w:rsid w:val="00B53F69"/>
    <w:rsid w:val="00B56E0C"/>
    <w:rsid w:val="00B5711C"/>
    <w:rsid w:val="00B57265"/>
    <w:rsid w:val="00B633AE"/>
    <w:rsid w:val="00B665D2"/>
    <w:rsid w:val="00B6737C"/>
    <w:rsid w:val="00B7214D"/>
    <w:rsid w:val="00B74372"/>
    <w:rsid w:val="00B74BF6"/>
    <w:rsid w:val="00B75525"/>
    <w:rsid w:val="00B80283"/>
    <w:rsid w:val="00B8095F"/>
    <w:rsid w:val="00B80B0C"/>
    <w:rsid w:val="00B80B11"/>
    <w:rsid w:val="00B81D59"/>
    <w:rsid w:val="00B831AE"/>
    <w:rsid w:val="00B8446C"/>
    <w:rsid w:val="00B87725"/>
    <w:rsid w:val="00B9114D"/>
    <w:rsid w:val="00B91A5F"/>
    <w:rsid w:val="00B941F0"/>
    <w:rsid w:val="00B954D7"/>
    <w:rsid w:val="00B965F1"/>
    <w:rsid w:val="00B96B65"/>
    <w:rsid w:val="00B96E92"/>
    <w:rsid w:val="00BA259A"/>
    <w:rsid w:val="00BA259C"/>
    <w:rsid w:val="00BA29D3"/>
    <w:rsid w:val="00BA2BAC"/>
    <w:rsid w:val="00BA307F"/>
    <w:rsid w:val="00BA5280"/>
    <w:rsid w:val="00BA5526"/>
    <w:rsid w:val="00BB018B"/>
    <w:rsid w:val="00BB14F1"/>
    <w:rsid w:val="00BB18F2"/>
    <w:rsid w:val="00BB33FD"/>
    <w:rsid w:val="00BB3440"/>
    <w:rsid w:val="00BB572E"/>
    <w:rsid w:val="00BB74FD"/>
    <w:rsid w:val="00BC079B"/>
    <w:rsid w:val="00BC5982"/>
    <w:rsid w:val="00BC60BF"/>
    <w:rsid w:val="00BC71C4"/>
    <w:rsid w:val="00BC7CDA"/>
    <w:rsid w:val="00BC7E79"/>
    <w:rsid w:val="00BD20FF"/>
    <w:rsid w:val="00BD28BF"/>
    <w:rsid w:val="00BD2A07"/>
    <w:rsid w:val="00BD2D12"/>
    <w:rsid w:val="00BD3FEC"/>
    <w:rsid w:val="00BD5CED"/>
    <w:rsid w:val="00BD6404"/>
    <w:rsid w:val="00BD6D5B"/>
    <w:rsid w:val="00BE3250"/>
    <w:rsid w:val="00BE33AE"/>
    <w:rsid w:val="00BF046F"/>
    <w:rsid w:val="00BF21A3"/>
    <w:rsid w:val="00BF557C"/>
    <w:rsid w:val="00C01D50"/>
    <w:rsid w:val="00C02DA7"/>
    <w:rsid w:val="00C03670"/>
    <w:rsid w:val="00C0368A"/>
    <w:rsid w:val="00C056DC"/>
    <w:rsid w:val="00C05BEE"/>
    <w:rsid w:val="00C10C94"/>
    <w:rsid w:val="00C111D4"/>
    <w:rsid w:val="00C1329B"/>
    <w:rsid w:val="00C1572F"/>
    <w:rsid w:val="00C17963"/>
    <w:rsid w:val="00C2445E"/>
    <w:rsid w:val="00C24C05"/>
    <w:rsid w:val="00C24D2F"/>
    <w:rsid w:val="00C26222"/>
    <w:rsid w:val="00C26944"/>
    <w:rsid w:val="00C30FFC"/>
    <w:rsid w:val="00C31283"/>
    <w:rsid w:val="00C314C3"/>
    <w:rsid w:val="00C32F57"/>
    <w:rsid w:val="00C33C48"/>
    <w:rsid w:val="00C340E5"/>
    <w:rsid w:val="00C34D5A"/>
    <w:rsid w:val="00C35AA7"/>
    <w:rsid w:val="00C36BFC"/>
    <w:rsid w:val="00C37C78"/>
    <w:rsid w:val="00C404C3"/>
    <w:rsid w:val="00C43329"/>
    <w:rsid w:val="00C43362"/>
    <w:rsid w:val="00C43BA1"/>
    <w:rsid w:val="00C43DAB"/>
    <w:rsid w:val="00C459BC"/>
    <w:rsid w:val="00C47F08"/>
    <w:rsid w:val="00C514A6"/>
    <w:rsid w:val="00C51F08"/>
    <w:rsid w:val="00C56691"/>
    <w:rsid w:val="00C5739F"/>
    <w:rsid w:val="00C57CF0"/>
    <w:rsid w:val="00C6038B"/>
    <w:rsid w:val="00C61441"/>
    <w:rsid w:val="00C63557"/>
    <w:rsid w:val="00C649BD"/>
    <w:rsid w:val="00C65891"/>
    <w:rsid w:val="00C65FE8"/>
    <w:rsid w:val="00C6610F"/>
    <w:rsid w:val="00C66AC9"/>
    <w:rsid w:val="00C67156"/>
    <w:rsid w:val="00C724D3"/>
    <w:rsid w:val="00C7257D"/>
    <w:rsid w:val="00C72951"/>
    <w:rsid w:val="00C753A7"/>
    <w:rsid w:val="00C76FBE"/>
    <w:rsid w:val="00C77DD9"/>
    <w:rsid w:val="00C8345E"/>
    <w:rsid w:val="00C83BE6"/>
    <w:rsid w:val="00C85354"/>
    <w:rsid w:val="00C86ABA"/>
    <w:rsid w:val="00C87F2E"/>
    <w:rsid w:val="00C90CE7"/>
    <w:rsid w:val="00C92903"/>
    <w:rsid w:val="00C92B31"/>
    <w:rsid w:val="00C943F3"/>
    <w:rsid w:val="00C967AB"/>
    <w:rsid w:val="00C97EF3"/>
    <w:rsid w:val="00CA08C6"/>
    <w:rsid w:val="00CA0A77"/>
    <w:rsid w:val="00CA2729"/>
    <w:rsid w:val="00CA3057"/>
    <w:rsid w:val="00CA45F8"/>
    <w:rsid w:val="00CA5E72"/>
    <w:rsid w:val="00CB0305"/>
    <w:rsid w:val="00CB33C7"/>
    <w:rsid w:val="00CB5077"/>
    <w:rsid w:val="00CB6DA7"/>
    <w:rsid w:val="00CB7E4C"/>
    <w:rsid w:val="00CC0F9E"/>
    <w:rsid w:val="00CC25B4"/>
    <w:rsid w:val="00CC454A"/>
    <w:rsid w:val="00CC4A42"/>
    <w:rsid w:val="00CC56C8"/>
    <w:rsid w:val="00CC5F88"/>
    <w:rsid w:val="00CC6402"/>
    <w:rsid w:val="00CC687A"/>
    <w:rsid w:val="00CC69C8"/>
    <w:rsid w:val="00CC6B84"/>
    <w:rsid w:val="00CC6D3E"/>
    <w:rsid w:val="00CC77A2"/>
    <w:rsid w:val="00CC7B9F"/>
    <w:rsid w:val="00CD307E"/>
    <w:rsid w:val="00CD5C17"/>
    <w:rsid w:val="00CD629F"/>
    <w:rsid w:val="00CD6A1B"/>
    <w:rsid w:val="00CE0A7F"/>
    <w:rsid w:val="00CE153E"/>
    <w:rsid w:val="00CE1718"/>
    <w:rsid w:val="00CE285A"/>
    <w:rsid w:val="00CE3FC1"/>
    <w:rsid w:val="00CE4194"/>
    <w:rsid w:val="00CE557B"/>
    <w:rsid w:val="00CE6EF4"/>
    <w:rsid w:val="00CF3D06"/>
    <w:rsid w:val="00CF4156"/>
    <w:rsid w:val="00CF609A"/>
    <w:rsid w:val="00CF6E20"/>
    <w:rsid w:val="00CF6FA8"/>
    <w:rsid w:val="00D0036C"/>
    <w:rsid w:val="00D016CA"/>
    <w:rsid w:val="00D03D00"/>
    <w:rsid w:val="00D05C30"/>
    <w:rsid w:val="00D10052"/>
    <w:rsid w:val="00D10FC4"/>
    <w:rsid w:val="00D11359"/>
    <w:rsid w:val="00D138E3"/>
    <w:rsid w:val="00D1523F"/>
    <w:rsid w:val="00D152F7"/>
    <w:rsid w:val="00D166DB"/>
    <w:rsid w:val="00D16F1C"/>
    <w:rsid w:val="00D17893"/>
    <w:rsid w:val="00D20EDF"/>
    <w:rsid w:val="00D2151F"/>
    <w:rsid w:val="00D23F7D"/>
    <w:rsid w:val="00D24F08"/>
    <w:rsid w:val="00D3188C"/>
    <w:rsid w:val="00D3444D"/>
    <w:rsid w:val="00D35052"/>
    <w:rsid w:val="00D35F9B"/>
    <w:rsid w:val="00D36B69"/>
    <w:rsid w:val="00D4004E"/>
    <w:rsid w:val="00D408DD"/>
    <w:rsid w:val="00D45D72"/>
    <w:rsid w:val="00D520E4"/>
    <w:rsid w:val="00D5278E"/>
    <w:rsid w:val="00D53A38"/>
    <w:rsid w:val="00D561A0"/>
    <w:rsid w:val="00D575DD"/>
    <w:rsid w:val="00D57DDA"/>
    <w:rsid w:val="00D57DFA"/>
    <w:rsid w:val="00D62DC3"/>
    <w:rsid w:val="00D6641D"/>
    <w:rsid w:val="00D67FCF"/>
    <w:rsid w:val="00D709CE"/>
    <w:rsid w:val="00D715D1"/>
    <w:rsid w:val="00D71D2D"/>
    <w:rsid w:val="00D71F73"/>
    <w:rsid w:val="00D72088"/>
    <w:rsid w:val="00D73E58"/>
    <w:rsid w:val="00D76B67"/>
    <w:rsid w:val="00D8005E"/>
    <w:rsid w:val="00D80786"/>
    <w:rsid w:val="00D81CAB"/>
    <w:rsid w:val="00D8576F"/>
    <w:rsid w:val="00D8677F"/>
    <w:rsid w:val="00D874B1"/>
    <w:rsid w:val="00D912DF"/>
    <w:rsid w:val="00D97F0C"/>
    <w:rsid w:val="00DA177C"/>
    <w:rsid w:val="00DA3A86"/>
    <w:rsid w:val="00DA5F76"/>
    <w:rsid w:val="00DA75B2"/>
    <w:rsid w:val="00DB2135"/>
    <w:rsid w:val="00DB5D1E"/>
    <w:rsid w:val="00DC2500"/>
    <w:rsid w:val="00DC2621"/>
    <w:rsid w:val="00DC4326"/>
    <w:rsid w:val="00DC4F72"/>
    <w:rsid w:val="00DC54A9"/>
    <w:rsid w:val="00DC77DC"/>
    <w:rsid w:val="00DD0453"/>
    <w:rsid w:val="00DD0C2C"/>
    <w:rsid w:val="00DD19DE"/>
    <w:rsid w:val="00DD28BC"/>
    <w:rsid w:val="00DD2941"/>
    <w:rsid w:val="00DD2CCB"/>
    <w:rsid w:val="00DE14DE"/>
    <w:rsid w:val="00DE31F0"/>
    <w:rsid w:val="00DE3D1C"/>
    <w:rsid w:val="00DE723A"/>
    <w:rsid w:val="00E00974"/>
    <w:rsid w:val="00E01C41"/>
    <w:rsid w:val="00E0227D"/>
    <w:rsid w:val="00E04B84"/>
    <w:rsid w:val="00E06466"/>
    <w:rsid w:val="00E06835"/>
    <w:rsid w:val="00E06FDA"/>
    <w:rsid w:val="00E14421"/>
    <w:rsid w:val="00E160A5"/>
    <w:rsid w:val="00E16193"/>
    <w:rsid w:val="00E16823"/>
    <w:rsid w:val="00E16C93"/>
    <w:rsid w:val="00E1713D"/>
    <w:rsid w:val="00E17AB1"/>
    <w:rsid w:val="00E20A43"/>
    <w:rsid w:val="00E20C82"/>
    <w:rsid w:val="00E214E8"/>
    <w:rsid w:val="00E22FED"/>
    <w:rsid w:val="00E2356E"/>
    <w:rsid w:val="00E23898"/>
    <w:rsid w:val="00E257F9"/>
    <w:rsid w:val="00E26DC8"/>
    <w:rsid w:val="00E26E5B"/>
    <w:rsid w:val="00E301F6"/>
    <w:rsid w:val="00E319F1"/>
    <w:rsid w:val="00E33CD2"/>
    <w:rsid w:val="00E40E90"/>
    <w:rsid w:val="00E442F2"/>
    <w:rsid w:val="00E45C7E"/>
    <w:rsid w:val="00E50124"/>
    <w:rsid w:val="00E502AE"/>
    <w:rsid w:val="00E531EB"/>
    <w:rsid w:val="00E54874"/>
    <w:rsid w:val="00E54B6F"/>
    <w:rsid w:val="00E55ACA"/>
    <w:rsid w:val="00E57B74"/>
    <w:rsid w:val="00E60BF2"/>
    <w:rsid w:val="00E65BC6"/>
    <w:rsid w:val="00E660A4"/>
    <w:rsid w:val="00E661FF"/>
    <w:rsid w:val="00E71866"/>
    <w:rsid w:val="00E71C3D"/>
    <w:rsid w:val="00E726EB"/>
    <w:rsid w:val="00E72CF1"/>
    <w:rsid w:val="00E805F9"/>
    <w:rsid w:val="00E80B52"/>
    <w:rsid w:val="00E81428"/>
    <w:rsid w:val="00E824C3"/>
    <w:rsid w:val="00E840B3"/>
    <w:rsid w:val="00E84D10"/>
    <w:rsid w:val="00E8629F"/>
    <w:rsid w:val="00E9021F"/>
    <w:rsid w:val="00E903DE"/>
    <w:rsid w:val="00E91008"/>
    <w:rsid w:val="00E91179"/>
    <w:rsid w:val="00E93263"/>
    <w:rsid w:val="00E934D6"/>
    <w:rsid w:val="00E9374E"/>
    <w:rsid w:val="00E94F54"/>
    <w:rsid w:val="00E96CF5"/>
    <w:rsid w:val="00E97AD5"/>
    <w:rsid w:val="00EA1111"/>
    <w:rsid w:val="00EA2D10"/>
    <w:rsid w:val="00EA2DA3"/>
    <w:rsid w:val="00EA3B4F"/>
    <w:rsid w:val="00EA3C24"/>
    <w:rsid w:val="00EA485B"/>
    <w:rsid w:val="00EA573E"/>
    <w:rsid w:val="00EA5D09"/>
    <w:rsid w:val="00EA73DF"/>
    <w:rsid w:val="00EB1FFB"/>
    <w:rsid w:val="00EB2F3C"/>
    <w:rsid w:val="00EB581D"/>
    <w:rsid w:val="00EB61AE"/>
    <w:rsid w:val="00EB7848"/>
    <w:rsid w:val="00EC322D"/>
    <w:rsid w:val="00EC3B45"/>
    <w:rsid w:val="00ED09E3"/>
    <w:rsid w:val="00ED0F23"/>
    <w:rsid w:val="00ED383A"/>
    <w:rsid w:val="00EE1080"/>
    <w:rsid w:val="00EE324F"/>
    <w:rsid w:val="00EE4DD8"/>
    <w:rsid w:val="00EE50F4"/>
    <w:rsid w:val="00EF1EC5"/>
    <w:rsid w:val="00EF4C88"/>
    <w:rsid w:val="00EF55EB"/>
    <w:rsid w:val="00F0058C"/>
    <w:rsid w:val="00F00DCC"/>
    <w:rsid w:val="00F0156F"/>
    <w:rsid w:val="00F03FF3"/>
    <w:rsid w:val="00F05AC8"/>
    <w:rsid w:val="00F07167"/>
    <w:rsid w:val="00F072D8"/>
    <w:rsid w:val="00F07CE0"/>
    <w:rsid w:val="00F115F5"/>
    <w:rsid w:val="00F125E6"/>
    <w:rsid w:val="00F12812"/>
    <w:rsid w:val="00F13D05"/>
    <w:rsid w:val="00F1679D"/>
    <w:rsid w:val="00F1682C"/>
    <w:rsid w:val="00F20B91"/>
    <w:rsid w:val="00F21139"/>
    <w:rsid w:val="00F22EF8"/>
    <w:rsid w:val="00F24B8B"/>
    <w:rsid w:val="00F30D2E"/>
    <w:rsid w:val="00F323E2"/>
    <w:rsid w:val="00F35516"/>
    <w:rsid w:val="00F35790"/>
    <w:rsid w:val="00F3669E"/>
    <w:rsid w:val="00F375BD"/>
    <w:rsid w:val="00F4136D"/>
    <w:rsid w:val="00F4175F"/>
    <w:rsid w:val="00F41E0A"/>
    <w:rsid w:val="00F4212E"/>
    <w:rsid w:val="00F42C20"/>
    <w:rsid w:val="00F43E34"/>
    <w:rsid w:val="00F52FBD"/>
    <w:rsid w:val="00F53053"/>
    <w:rsid w:val="00F53AC5"/>
    <w:rsid w:val="00F53FE2"/>
    <w:rsid w:val="00F54339"/>
    <w:rsid w:val="00F56854"/>
    <w:rsid w:val="00F575FF"/>
    <w:rsid w:val="00F6166D"/>
    <w:rsid w:val="00F618EF"/>
    <w:rsid w:val="00F65582"/>
    <w:rsid w:val="00F66E75"/>
    <w:rsid w:val="00F77C8C"/>
    <w:rsid w:val="00F77EB0"/>
    <w:rsid w:val="00F879AB"/>
    <w:rsid w:val="00F87CDD"/>
    <w:rsid w:val="00F933F0"/>
    <w:rsid w:val="00F937A3"/>
    <w:rsid w:val="00F94715"/>
    <w:rsid w:val="00F95F9B"/>
    <w:rsid w:val="00F96A3D"/>
    <w:rsid w:val="00FA24EF"/>
    <w:rsid w:val="00FA4718"/>
    <w:rsid w:val="00FA4BB2"/>
    <w:rsid w:val="00FA4CAA"/>
    <w:rsid w:val="00FA5848"/>
    <w:rsid w:val="00FA6899"/>
    <w:rsid w:val="00FA7AB9"/>
    <w:rsid w:val="00FA7F3D"/>
    <w:rsid w:val="00FB2477"/>
    <w:rsid w:val="00FB38D8"/>
    <w:rsid w:val="00FB50F4"/>
    <w:rsid w:val="00FB68E0"/>
    <w:rsid w:val="00FC051F"/>
    <w:rsid w:val="00FC06FF"/>
    <w:rsid w:val="00FC45F4"/>
    <w:rsid w:val="00FC557F"/>
    <w:rsid w:val="00FC674C"/>
    <w:rsid w:val="00FC69B4"/>
    <w:rsid w:val="00FD0694"/>
    <w:rsid w:val="00FD100F"/>
    <w:rsid w:val="00FD253B"/>
    <w:rsid w:val="00FD25BE"/>
    <w:rsid w:val="00FD2E70"/>
    <w:rsid w:val="00FD4339"/>
    <w:rsid w:val="00FD5587"/>
    <w:rsid w:val="00FD7AA7"/>
    <w:rsid w:val="00FE2EB7"/>
    <w:rsid w:val="00FF1FCB"/>
    <w:rsid w:val="00FF4251"/>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5B5A"/>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出段落,목록단락,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Proposal">
    <w:name w:val="Proposal"/>
    <w:basedOn w:val="Normal"/>
    <w:rsid w:val="00A728F8"/>
    <w:pPr>
      <w:tabs>
        <w:tab w:val="left" w:pos="1701"/>
      </w:tabs>
      <w:ind w:left="1701" w:hanging="1701"/>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6026">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010646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3838692">
      <w:bodyDiv w:val="1"/>
      <w:marLeft w:val="0"/>
      <w:marRight w:val="0"/>
      <w:marTop w:val="0"/>
      <w:marBottom w:val="0"/>
      <w:divBdr>
        <w:top w:val="none" w:sz="0" w:space="0" w:color="auto"/>
        <w:left w:val="none" w:sz="0" w:space="0" w:color="auto"/>
        <w:bottom w:val="none" w:sz="0" w:space="0" w:color="auto"/>
        <w:right w:val="none" w:sz="0" w:space="0" w:color="auto"/>
      </w:divBdr>
    </w:div>
    <w:div w:id="115815499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880848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E1B68-DD8B-4A40-B043-77C5CB7E5D8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970</TotalTime>
  <Pages>20</Pages>
  <Words>4771</Words>
  <Characters>27201</Characters>
  <Application>Microsoft Office Word</Application>
  <DocSecurity>0</DocSecurity>
  <Lines>226</Lines>
  <Paragraphs>63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31909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Qualcomm</cp:lastModifiedBy>
  <cp:revision>387</cp:revision>
  <cp:lastPrinted>2019-04-25T01:09:00Z</cp:lastPrinted>
  <dcterms:created xsi:type="dcterms:W3CDTF">2023-02-21T17:42:00Z</dcterms:created>
  <dcterms:modified xsi:type="dcterms:W3CDTF">2023-02-24T15:57:00Z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ies>
</file>