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FF6195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DA152D">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DA152D">
        <w:rPr>
          <w:rFonts w:ascii="Arial" w:eastAsiaTheme="minorEastAsia" w:hAnsi="Arial" w:cs="Arial"/>
          <w:b/>
          <w:sz w:val="24"/>
          <w:szCs w:val="24"/>
          <w:lang w:eastAsia="zh-CN"/>
        </w:rPr>
        <w:t>3</w:t>
      </w:r>
      <w:r w:rsidR="006976A9">
        <w:rPr>
          <w:rFonts w:ascii="Arial" w:eastAsiaTheme="minorEastAsia" w:hAnsi="Arial" w:cs="Arial"/>
          <w:b/>
          <w:sz w:val="24"/>
          <w:szCs w:val="24"/>
          <w:lang w:eastAsia="zh-CN"/>
        </w:rPr>
        <w:t>02815</w:t>
      </w:r>
    </w:p>
    <w:p w14:paraId="0E0F466F" w14:textId="6CD4F48E" w:rsidR="00615EBB" w:rsidRPr="006D4B9B" w:rsidRDefault="00DA152D"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Athens</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GR</w:t>
      </w:r>
      <w:r w:rsidR="006D4B9B" w:rsidRPr="006D4B9B">
        <w:rPr>
          <w:rFonts w:ascii="Arial" w:eastAsiaTheme="minorEastAsia" w:hAnsi="Arial" w:cs="Arial"/>
          <w:b/>
          <w:sz w:val="24"/>
          <w:szCs w:val="24"/>
          <w:lang w:eastAsia="zh-CN"/>
        </w:rPr>
        <w:t xml:space="preserve">, </w:t>
      </w:r>
      <w:r w:rsidR="00F87EBF">
        <w:rPr>
          <w:rFonts w:ascii="Arial" w:eastAsiaTheme="minorEastAsia" w:hAnsi="Arial" w:cs="Arial"/>
          <w:b/>
          <w:sz w:val="24"/>
          <w:szCs w:val="24"/>
          <w:lang w:eastAsia="zh-CN"/>
        </w:rPr>
        <w:t>February</w:t>
      </w:r>
      <w:r w:rsidR="006D4B9B" w:rsidRPr="006D4B9B">
        <w:rPr>
          <w:rFonts w:ascii="Arial" w:eastAsiaTheme="minorEastAsia" w:hAnsi="Arial" w:cs="Arial"/>
          <w:b/>
          <w:sz w:val="24"/>
          <w:szCs w:val="24"/>
          <w:lang w:eastAsia="zh-CN"/>
        </w:rPr>
        <w:t xml:space="preserve"> </w:t>
      </w:r>
      <w:r w:rsidR="00F87EBF">
        <w:rPr>
          <w:rFonts w:ascii="Arial" w:eastAsiaTheme="minorEastAsia" w:hAnsi="Arial" w:cs="Arial"/>
          <w:b/>
          <w:sz w:val="24"/>
          <w:szCs w:val="24"/>
          <w:lang w:eastAsia="zh-CN"/>
        </w:rPr>
        <w:t>27</w:t>
      </w:r>
      <w:r w:rsidR="006D4B9B" w:rsidRPr="00766841">
        <w:rPr>
          <w:rFonts w:ascii="Arial" w:eastAsiaTheme="minorEastAsia" w:hAnsi="Arial" w:cs="Arial"/>
          <w:b/>
          <w:sz w:val="24"/>
          <w:szCs w:val="24"/>
          <w:vertAlign w:val="superscript"/>
          <w:lang w:eastAsia="zh-CN"/>
        </w:rPr>
        <w:t>th</w:t>
      </w:r>
      <w:r w:rsidR="006D4B9B" w:rsidRPr="006D4B9B">
        <w:rPr>
          <w:rFonts w:ascii="Arial" w:eastAsiaTheme="minorEastAsia" w:hAnsi="Arial" w:cs="Arial"/>
          <w:b/>
          <w:sz w:val="24"/>
          <w:szCs w:val="24"/>
          <w:lang w:eastAsia="zh-CN"/>
        </w:rPr>
        <w:t xml:space="preserve"> – </w:t>
      </w:r>
      <w:r w:rsidR="00F87EBF">
        <w:rPr>
          <w:rFonts w:ascii="Arial" w:eastAsiaTheme="minorEastAsia" w:hAnsi="Arial" w:cs="Arial"/>
          <w:b/>
          <w:sz w:val="24"/>
          <w:szCs w:val="24"/>
          <w:lang w:eastAsia="zh-CN"/>
        </w:rPr>
        <w:t>March 3</w:t>
      </w:r>
      <w:r w:rsidR="00F87EBF" w:rsidRPr="00766841">
        <w:rPr>
          <w:rFonts w:ascii="Arial" w:eastAsiaTheme="minorEastAsia" w:hAnsi="Arial" w:cs="Arial"/>
          <w:b/>
          <w:sz w:val="24"/>
          <w:szCs w:val="24"/>
          <w:vertAlign w:val="superscript"/>
          <w:lang w:eastAsia="zh-CN"/>
        </w:rPr>
        <w:t>rd</w:t>
      </w:r>
      <w:r w:rsidR="006D4B9B" w:rsidRPr="006D4B9B">
        <w:rPr>
          <w:rFonts w:ascii="Arial" w:eastAsiaTheme="minorEastAsia" w:hAnsi="Arial" w:cs="Arial"/>
          <w:b/>
          <w:sz w:val="24"/>
          <w:szCs w:val="24"/>
          <w:lang w:eastAsia="zh-CN"/>
        </w:rPr>
        <w:t>, 202</w:t>
      </w:r>
      <w:r w:rsidR="00766841">
        <w:rPr>
          <w:rFonts w:ascii="Arial" w:eastAsiaTheme="minorEastAsia" w:hAnsi="Arial" w:cs="Arial"/>
          <w:b/>
          <w:sz w:val="24"/>
          <w:szCs w:val="24"/>
          <w:lang w:eastAsia="zh-CN"/>
        </w:rPr>
        <w:t>3</w:t>
      </w:r>
    </w:p>
    <w:p w14:paraId="2637FD31" w14:textId="77777777" w:rsidR="001E0A28" w:rsidRDefault="001E0A28" w:rsidP="001E0A28">
      <w:pPr>
        <w:spacing w:after="120"/>
        <w:ind w:left="1985" w:hanging="1985"/>
        <w:rPr>
          <w:rFonts w:ascii="Arial" w:eastAsia="MS Mincho" w:hAnsi="Arial" w:cs="Arial"/>
          <w:b/>
          <w:sz w:val="22"/>
        </w:rPr>
      </w:pPr>
    </w:p>
    <w:p w14:paraId="282755FA" w14:textId="2B50DA9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11107">
        <w:rPr>
          <w:rFonts w:ascii="Arial" w:eastAsiaTheme="minorEastAsia" w:hAnsi="Arial" w:cs="Arial"/>
          <w:color w:val="000000"/>
          <w:sz w:val="22"/>
          <w:lang w:eastAsia="zh-CN"/>
        </w:rPr>
        <w:t>10.3</w:t>
      </w:r>
      <w:r w:rsidR="00A10095">
        <w:rPr>
          <w:rFonts w:ascii="Arial" w:eastAsiaTheme="minorEastAsia" w:hAnsi="Arial" w:cs="Arial"/>
          <w:color w:val="000000"/>
          <w:sz w:val="22"/>
          <w:lang w:eastAsia="zh-CN"/>
        </w:rPr>
        <w:t>.5</w:t>
      </w:r>
    </w:p>
    <w:p w14:paraId="50D5329D" w14:textId="78845669" w:rsidR="00915D73" w:rsidRPr="00915D73" w:rsidRDefault="00915D73" w:rsidP="00915D73">
      <w:pPr>
        <w:spacing w:after="120"/>
        <w:ind w:left="1985" w:hanging="1985"/>
        <w:rPr>
          <w:rFonts w:ascii="Arial" w:hAnsi="Arial" w:cs="Arial"/>
          <w:color w:val="000000"/>
          <w:sz w:val="22"/>
          <w:lang w:eastAsia="zh-CN"/>
        </w:rPr>
      </w:pPr>
      <w:r w:rsidRPr="00A10095">
        <w:rPr>
          <w:rFonts w:ascii="Arial" w:eastAsia="MS Mincho" w:hAnsi="Arial" w:cs="Arial"/>
          <w:b/>
          <w:sz w:val="22"/>
        </w:rPr>
        <w:t>Source:</w:t>
      </w:r>
      <w:r w:rsidRPr="00A10095">
        <w:rPr>
          <w:rFonts w:ascii="Arial" w:eastAsia="MS Mincho" w:hAnsi="Arial" w:cs="Arial"/>
          <w:b/>
          <w:sz w:val="22"/>
        </w:rPr>
        <w:tab/>
      </w:r>
      <w:r w:rsidR="004D737D" w:rsidRPr="00A10095">
        <w:rPr>
          <w:rFonts w:ascii="Arial" w:hAnsi="Arial" w:cs="Arial"/>
          <w:color w:val="000000"/>
          <w:sz w:val="22"/>
          <w:lang w:eastAsia="zh-CN"/>
        </w:rPr>
        <w:t>Moderator</w:t>
      </w:r>
      <w:r w:rsidR="00321150" w:rsidRPr="00A10095">
        <w:rPr>
          <w:rFonts w:ascii="Arial" w:hAnsi="Arial" w:cs="Arial"/>
          <w:color w:val="000000"/>
          <w:sz w:val="22"/>
          <w:lang w:eastAsia="zh-CN"/>
        </w:rPr>
        <w:t xml:space="preserve"> </w:t>
      </w:r>
      <w:r w:rsidR="004D737D" w:rsidRPr="00A10095">
        <w:rPr>
          <w:rFonts w:ascii="Arial" w:hAnsi="Arial" w:cs="Arial"/>
          <w:color w:val="000000"/>
          <w:sz w:val="22"/>
          <w:lang w:eastAsia="zh-CN"/>
        </w:rPr>
        <w:t>(</w:t>
      </w:r>
      <w:r w:rsidR="00A10095" w:rsidRPr="00A10095">
        <w:rPr>
          <w:rFonts w:ascii="Arial" w:hAnsi="Arial" w:cs="Arial"/>
          <w:color w:val="000000"/>
          <w:sz w:val="22"/>
          <w:lang w:eastAsia="zh-CN"/>
        </w:rPr>
        <w:t>Qualcomm Incorporated</w:t>
      </w:r>
      <w:r w:rsidR="004D737D" w:rsidRPr="00A10095">
        <w:rPr>
          <w:rFonts w:ascii="Arial" w:hAnsi="Arial" w:cs="Arial"/>
          <w:color w:val="000000"/>
          <w:sz w:val="22"/>
          <w:lang w:eastAsia="zh-CN"/>
        </w:rPr>
        <w:t>)</w:t>
      </w:r>
    </w:p>
    <w:p w14:paraId="1E0389E7" w14:textId="1ECF1A8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8F76DE">
        <w:rPr>
          <w:rFonts w:ascii="Arial" w:eastAsiaTheme="minorEastAsia" w:hAnsi="Arial" w:cs="Arial"/>
          <w:color w:val="000000"/>
          <w:sz w:val="22"/>
          <w:lang w:eastAsia="zh-CN"/>
        </w:rPr>
        <w:t>6</w:t>
      </w:r>
      <w:r w:rsidR="00533159" w:rsidRPr="00533159">
        <w:rPr>
          <w:rFonts w:ascii="Arial" w:eastAsiaTheme="minorEastAsia" w:hAnsi="Arial" w:cs="Arial"/>
          <w:color w:val="000000"/>
          <w:sz w:val="22"/>
          <w:lang w:eastAsia="zh-CN"/>
        </w:rPr>
        <w:t>][</w:t>
      </w:r>
      <w:r w:rsidR="008F76DE">
        <w:rPr>
          <w:rFonts w:ascii="Arial" w:eastAsiaTheme="minorEastAsia" w:hAnsi="Arial" w:cs="Arial"/>
          <w:color w:val="000000"/>
          <w:sz w:val="22"/>
          <w:lang w:eastAsia="zh-CN"/>
        </w:rPr>
        <w:t>122</w:t>
      </w:r>
      <w:r w:rsidR="009452BF">
        <w:rPr>
          <w:rFonts w:ascii="Arial" w:eastAsiaTheme="minorEastAsia" w:hAnsi="Arial" w:cs="Arial"/>
          <w:color w:val="000000"/>
          <w:sz w:val="22"/>
          <w:lang w:eastAsia="zh-CN"/>
        </w:rPr>
        <w:t>] LTE_terr_bcast_bands_UERF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D9CE467" w14:textId="4C77901D" w:rsidR="00C2335F" w:rsidRPr="002B6B1E" w:rsidRDefault="00C2335F" w:rsidP="00642BC6">
      <w:pPr>
        <w:rPr>
          <w:iCs/>
          <w:lang w:eastAsia="zh-CN"/>
        </w:rPr>
      </w:pPr>
      <w:r w:rsidRPr="002B6B1E">
        <w:rPr>
          <w:iCs/>
          <w:lang w:eastAsia="zh-CN"/>
        </w:rPr>
        <w:t xml:space="preserve">This document is a summary of the contributions submitted under </w:t>
      </w:r>
      <w:r w:rsidR="002B6B1E" w:rsidRPr="002B6B1E">
        <w:rPr>
          <w:iCs/>
          <w:lang w:eastAsia="zh-CN"/>
        </w:rPr>
        <w:t>the following agenda items</w:t>
      </w:r>
    </w:p>
    <w:p w14:paraId="259A25ED" w14:textId="571F7B46" w:rsidR="00FD2362" w:rsidRDefault="00FD2362" w:rsidP="00AC7EC7">
      <w:pPr>
        <w:ind w:left="284"/>
        <w:rPr>
          <w:iCs/>
          <w:lang w:eastAsia="zh-CN"/>
        </w:rPr>
      </w:pPr>
      <w:r w:rsidRPr="00FD2362">
        <w:rPr>
          <w:iCs/>
          <w:strike/>
          <w:lang w:eastAsia="zh-CN"/>
        </w:rPr>
        <w:t>10.3.1 General and work plan</w:t>
      </w:r>
      <w:r>
        <w:rPr>
          <w:iCs/>
          <w:lang w:eastAsia="zh-CN"/>
        </w:rPr>
        <w:t xml:space="preserve"> (no papers submitted under this AI)</w:t>
      </w:r>
    </w:p>
    <w:p w14:paraId="1E035716" w14:textId="0BC1D1CC" w:rsidR="00797568" w:rsidRDefault="00797568" w:rsidP="00AC7EC7">
      <w:pPr>
        <w:ind w:left="284"/>
        <w:rPr>
          <w:iCs/>
          <w:lang w:eastAsia="zh-CN"/>
        </w:rPr>
      </w:pPr>
      <w:r>
        <w:rPr>
          <w:iCs/>
          <w:lang w:eastAsia="zh-CN"/>
        </w:rPr>
        <w:t>10.3.2</w:t>
      </w:r>
      <w:r w:rsidR="002B6B1E" w:rsidRPr="002B6B1E">
        <w:rPr>
          <w:iCs/>
          <w:lang w:eastAsia="zh-CN"/>
        </w:rPr>
        <w:t xml:space="preserve"> </w:t>
      </w:r>
      <w:r>
        <w:rPr>
          <w:iCs/>
          <w:lang w:eastAsia="zh-CN"/>
        </w:rPr>
        <w:t>Band definition and system parameters</w:t>
      </w:r>
    </w:p>
    <w:p w14:paraId="382C7FB2" w14:textId="77777777" w:rsidR="00616CCD" w:rsidRDefault="00797568" w:rsidP="00AC7EC7">
      <w:pPr>
        <w:ind w:left="284"/>
        <w:rPr>
          <w:iCs/>
          <w:lang w:eastAsia="zh-CN"/>
        </w:rPr>
      </w:pPr>
      <w:r>
        <w:rPr>
          <w:iCs/>
          <w:lang w:eastAsia="zh-CN"/>
        </w:rPr>
        <w:t>10.3.3 UE RF requirements</w:t>
      </w:r>
    </w:p>
    <w:p w14:paraId="609286E5" w14:textId="0AE8C734"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42A1A">
        <w:rPr>
          <w:lang w:eastAsia="ja-JP"/>
        </w:rPr>
        <w:t>Band plan</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871"/>
        <w:gridCol w:w="1084"/>
        <w:gridCol w:w="7676"/>
      </w:tblGrid>
      <w:tr w:rsidR="00484C5D" w:rsidRPr="00F53FE2" w14:paraId="0411894B" w14:textId="77777777" w:rsidTr="004A1584">
        <w:trPr>
          <w:trHeight w:val="468"/>
        </w:trPr>
        <w:tc>
          <w:tcPr>
            <w:tcW w:w="87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08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67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96771" w14:paraId="23CA626A" w14:textId="77777777" w:rsidTr="004A1584">
        <w:trPr>
          <w:trHeight w:val="468"/>
        </w:trPr>
        <w:tc>
          <w:tcPr>
            <w:tcW w:w="871" w:type="dxa"/>
          </w:tcPr>
          <w:p w14:paraId="507B5E86" w14:textId="4CFA9237" w:rsidR="00096771" w:rsidRDefault="006976A9" w:rsidP="00096771">
            <w:pPr>
              <w:spacing w:before="120" w:after="120"/>
            </w:pPr>
            <w:hyperlink r:id="rId9" w:tgtFrame="_parent" w:history="1">
              <w:r w:rsidR="00096771">
                <w:rPr>
                  <w:rStyle w:val="Hyperlink"/>
                  <w:rFonts w:ascii="Arial" w:hAnsi="Arial" w:cs="Arial"/>
                  <w:b/>
                  <w:bCs/>
                  <w:sz w:val="16"/>
                  <w:szCs w:val="16"/>
                </w:rPr>
                <w:t>R4-2300204</w:t>
              </w:r>
            </w:hyperlink>
          </w:p>
        </w:tc>
        <w:tc>
          <w:tcPr>
            <w:tcW w:w="1084" w:type="dxa"/>
          </w:tcPr>
          <w:p w14:paraId="27E61E09" w14:textId="4FF6D08C" w:rsidR="00096771" w:rsidRDefault="00096771" w:rsidP="00096771">
            <w:pPr>
              <w:spacing w:before="120" w:after="120"/>
              <w:rPr>
                <w:rFonts w:ascii="Arial" w:hAnsi="Arial" w:cs="Arial"/>
                <w:sz w:val="16"/>
                <w:szCs w:val="16"/>
              </w:rPr>
            </w:pPr>
            <w:r>
              <w:rPr>
                <w:rFonts w:ascii="Arial" w:hAnsi="Arial" w:cs="Arial"/>
                <w:sz w:val="16"/>
                <w:szCs w:val="16"/>
              </w:rPr>
              <w:t>Nokia, Nokia Shanghai Bell</w:t>
            </w:r>
          </w:p>
        </w:tc>
        <w:tc>
          <w:tcPr>
            <w:tcW w:w="7676" w:type="dxa"/>
          </w:tcPr>
          <w:p w14:paraId="746B06BE" w14:textId="77777777" w:rsidR="00096771" w:rsidRDefault="00096771" w:rsidP="00096771">
            <w:pPr>
              <w:spacing w:before="120" w:after="120"/>
              <w:rPr>
                <w:rFonts w:ascii="Arial" w:hAnsi="Arial" w:cs="Arial"/>
                <w:sz w:val="16"/>
                <w:szCs w:val="16"/>
              </w:rPr>
            </w:pPr>
            <w:r>
              <w:rPr>
                <w:rFonts w:ascii="Arial" w:hAnsi="Arial" w:cs="Arial"/>
                <w:sz w:val="16"/>
                <w:szCs w:val="16"/>
              </w:rPr>
              <w:t>LTE based 5G broadcast band definition</w:t>
            </w:r>
          </w:p>
          <w:p w14:paraId="613021BB" w14:textId="77777777" w:rsidR="00230CFC" w:rsidRPr="00230CFC" w:rsidRDefault="00230CFC" w:rsidP="00230CFC">
            <w:pPr>
              <w:spacing w:before="120" w:after="120"/>
              <w:rPr>
                <w:rFonts w:ascii="Arial" w:hAnsi="Arial" w:cs="Arial"/>
                <w:sz w:val="16"/>
                <w:szCs w:val="16"/>
              </w:rPr>
            </w:pPr>
            <w:r w:rsidRPr="00230CFC">
              <w:rPr>
                <w:rFonts w:ascii="Arial" w:hAnsi="Arial" w:cs="Arial"/>
                <w:sz w:val="16"/>
                <w:szCs w:val="16"/>
              </w:rPr>
              <w:t>Observation 1: Option 1 should be the baseline for 5G broadcast band. Option 2 can be considered depending on the market demand.</w:t>
            </w:r>
          </w:p>
          <w:p w14:paraId="0E8AFC65" w14:textId="77777777" w:rsidR="00230CFC" w:rsidRPr="00230CFC" w:rsidRDefault="00230CFC" w:rsidP="00230CFC">
            <w:pPr>
              <w:spacing w:before="120" w:after="120"/>
              <w:rPr>
                <w:rFonts w:ascii="Arial" w:hAnsi="Arial" w:cs="Arial"/>
                <w:sz w:val="16"/>
                <w:szCs w:val="16"/>
              </w:rPr>
            </w:pPr>
            <w:r w:rsidRPr="00230CFC">
              <w:rPr>
                <w:rFonts w:ascii="Arial" w:hAnsi="Arial" w:cs="Arial"/>
                <w:sz w:val="16"/>
                <w:szCs w:val="16"/>
              </w:rPr>
              <w:t>Observation 2: Option 1-b) should be considered to meet the 5G broadcast band requirement and the number of filters can be left to implementation.</w:t>
            </w:r>
          </w:p>
          <w:p w14:paraId="05017308" w14:textId="77777777" w:rsidR="00230CFC" w:rsidRPr="00230CFC" w:rsidRDefault="00230CFC" w:rsidP="00230CFC">
            <w:pPr>
              <w:spacing w:before="120" w:after="120"/>
              <w:rPr>
                <w:rFonts w:ascii="Arial" w:hAnsi="Arial" w:cs="Arial"/>
                <w:sz w:val="16"/>
                <w:szCs w:val="16"/>
              </w:rPr>
            </w:pPr>
            <w:r w:rsidRPr="00230CFC">
              <w:rPr>
                <w:rFonts w:ascii="Arial" w:hAnsi="Arial" w:cs="Arial"/>
                <w:sz w:val="16"/>
                <w:szCs w:val="16"/>
              </w:rPr>
              <w:t>Proposal 1: It is proposed to introduce a band for LTE based 5G Terrestrial Broadcast covering the frequency range 470 – 698 MHz assuming multiple UE Rx filters.</w:t>
            </w:r>
          </w:p>
          <w:p w14:paraId="421B1390" w14:textId="23A6A032" w:rsidR="00230CFC" w:rsidRDefault="00230CFC" w:rsidP="00230CFC">
            <w:pPr>
              <w:spacing w:before="120" w:after="120"/>
              <w:rPr>
                <w:rFonts w:ascii="Arial" w:hAnsi="Arial" w:cs="Arial"/>
                <w:sz w:val="16"/>
                <w:szCs w:val="16"/>
              </w:rPr>
            </w:pPr>
            <w:r w:rsidRPr="00230CFC">
              <w:rPr>
                <w:rFonts w:ascii="Arial" w:hAnsi="Arial" w:cs="Arial"/>
                <w:sz w:val="16"/>
                <w:szCs w:val="16"/>
              </w:rPr>
              <w:t>Proposal 2: Sub-bands are further considered if such a market demand is identified.</w:t>
            </w:r>
          </w:p>
        </w:tc>
      </w:tr>
      <w:tr w:rsidR="00096771" w14:paraId="7226C224" w14:textId="77777777" w:rsidTr="004A1584">
        <w:trPr>
          <w:trHeight w:val="468"/>
        </w:trPr>
        <w:tc>
          <w:tcPr>
            <w:tcW w:w="871" w:type="dxa"/>
          </w:tcPr>
          <w:p w14:paraId="365B6CDA" w14:textId="43C82F28" w:rsidR="00096771" w:rsidRDefault="006976A9" w:rsidP="00096771">
            <w:pPr>
              <w:spacing w:before="120" w:after="120"/>
            </w:pPr>
            <w:hyperlink r:id="rId10" w:tgtFrame="_parent" w:history="1">
              <w:r w:rsidR="00096771">
                <w:rPr>
                  <w:rStyle w:val="Hyperlink"/>
                  <w:rFonts w:ascii="Arial" w:hAnsi="Arial" w:cs="Arial"/>
                  <w:b/>
                  <w:bCs/>
                  <w:sz w:val="16"/>
                  <w:szCs w:val="16"/>
                </w:rPr>
                <w:t>R4-2300633</w:t>
              </w:r>
            </w:hyperlink>
          </w:p>
        </w:tc>
        <w:tc>
          <w:tcPr>
            <w:tcW w:w="1084" w:type="dxa"/>
          </w:tcPr>
          <w:p w14:paraId="6C6BB08C" w14:textId="4AAB624D" w:rsidR="00096771" w:rsidRDefault="00096771" w:rsidP="00096771">
            <w:pPr>
              <w:spacing w:before="120" w:after="120"/>
              <w:rPr>
                <w:rFonts w:ascii="Arial" w:hAnsi="Arial" w:cs="Arial"/>
                <w:sz w:val="16"/>
                <w:szCs w:val="16"/>
              </w:rPr>
            </w:pPr>
            <w:r>
              <w:rPr>
                <w:rFonts w:ascii="Arial" w:hAnsi="Arial" w:cs="Arial"/>
                <w:sz w:val="16"/>
                <w:szCs w:val="16"/>
              </w:rPr>
              <w:t>Rohde &amp; Schwarz</w:t>
            </w:r>
          </w:p>
        </w:tc>
        <w:tc>
          <w:tcPr>
            <w:tcW w:w="7676" w:type="dxa"/>
          </w:tcPr>
          <w:p w14:paraId="60C739A0" w14:textId="77777777" w:rsidR="00096771" w:rsidRDefault="00096771" w:rsidP="00096771">
            <w:pPr>
              <w:spacing w:before="120" w:after="120"/>
              <w:rPr>
                <w:rFonts w:ascii="Arial" w:hAnsi="Arial" w:cs="Arial"/>
                <w:sz w:val="16"/>
                <w:szCs w:val="16"/>
              </w:rPr>
            </w:pPr>
            <w:r>
              <w:rPr>
                <w:rFonts w:ascii="Arial" w:hAnsi="Arial" w:cs="Arial"/>
                <w:sz w:val="16"/>
                <w:szCs w:val="16"/>
              </w:rPr>
              <w:t>Discussion on band plan for 5G Broadcast</w:t>
            </w:r>
          </w:p>
          <w:p w14:paraId="15ECC933" w14:textId="77777777" w:rsidR="001F2B59" w:rsidRPr="001F2B59" w:rsidRDefault="001F2B59" w:rsidP="001F2B59">
            <w:pPr>
              <w:spacing w:before="120" w:after="120"/>
              <w:rPr>
                <w:rFonts w:ascii="Arial" w:hAnsi="Arial" w:cs="Arial"/>
                <w:sz w:val="16"/>
                <w:szCs w:val="16"/>
              </w:rPr>
            </w:pPr>
            <w:r w:rsidRPr="001F2B59">
              <w:rPr>
                <w:rFonts w:ascii="Arial" w:hAnsi="Arial" w:cs="Arial"/>
                <w:sz w:val="16"/>
                <w:szCs w:val="16"/>
              </w:rPr>
              <w:t>Observation: Both Option 1 and 2 from the WF are technically viable from a Transmitter manufacturer point of view.</w:t>
            </w:r>
          </w:p>
          <w:p w14:paraId="7A60E464" w14:textId="37EF6852" w:rsidR="001F2B59" w:rsidRDefault="001F2B59" w:rsidP="001F2B59">
            <w:pPr>
              <w:spacing w:before="120" w:after="120"/>
              <w:rPr>
                <w:rFonts w:ascii="Arial" w:hAnsi="Arial" w:cs="Arial"/>
                <w:sz w:val="16"/>
                <w:szCs w:val="16"/>
              </w:rPr>
            </w:pPr>
            <w:r w:rsidRPr="001F2B59">
              <w:rPr>
                <w:rFonts w:ascii="Arial" w:hAnsi="Arial" w:cs="Arial"/>
                <w:sz w:val="16"/>
                <w:szCs w:val="16"/>
              </w:rPr>
              <w:t>Proposal: RAN4 to consider a staggered approach when introducing the 5G broadcast bands into the specification, starting with frequency ranges already in use.</w:t>
            </w:r>
          </w:p>
        </w:tc>
      </w:tr>
      <w:tr w:rsidR="00096771" w14:paraId="1B819567" w14:textId="77777777" w:rsidTr="004A1584">
        <w:trPr>
          <w:trHeight w:val="468"/>
        </w:trPr>
        <w:tc>
          <w:tcPr>
            <w:tcW w:w="871" w:type="dxa"/>
          </w:tcPr>
          <w:p w14:paraId="452E4248" w14:textId="71C5EFF0" w:rsidR="00096771" w:rsidRDefault="006976A9" w:rsidP="00096771">
            <w:pPr>
              <w:spacing w:before="120" w:after="120"/>
            </w:pPr>
            <w:hyperlink r:id="rId11" w:tgtFrame="_parent" w:history="1">
              <w:r w:rsidR="00096771">
                <w:rPr>
                  <w:rStyle w:val="Hyperlink"/>
                  <w:rFonts w:ascii="Arial" w:hAnsi="Arial" w:cs="Arial"/>
                  <w:b/>
                  <w:bCs/>
                  <w:sz w:val="16"/>
                  <w:szCs w:val="16"/>
                </w:rPr>
                <w:t>R4-2301228</w:t>
              </w:r>
            </w:hyperlink>
          </w:p>
        </w:tc>
        <w:tc>
          <w:tcPr>
            <w:tcW w:w="1084" w:type="dxa"/>
          </w:tcPr>
          <w:p w14:paraId="1AB199E1" w14:textId="2BE6FCD7" w:rsidR="00096771" w:rsidRDefault="00096771" w:rsidP="00096771">
            <w:pPr>
              <w:spacing w:before="120" w:after="120"/>
              <w:rPr>
                <w:rFonts w:ascii="Arial" w:hAnsi="Arial" w:cs="Arial"/>
                <w:sz w:val="16"/>
                <w:szCs w:val="16"/>
              </w:rPr>
            </w:pPr>
            <w:r>
              <w:rPr>
                <w:rFonts w:ascii="Arial" w:hAnsi="Arial" w:cs="Arial"/>
                <w:sz w:val="16"/>
                <w:szCs w:val="16"/>
              </w:rPr>
              <w:t>ZTE Corporation</w:t>
            </w:r>
          </w:p>
        </w:tc>
        <w:tc>
          <w:tcPr>
            <w:tcW w:w="7676" w:type="dxa"/>
          </w:tcPr>
          <w:p w14:paraId="5DC1EE7A" w14:textId="77777777" w:rsidR="00096771" w:rsidRDefault="00096771" w:rsidP="00096771">
            <w:pPr>
              <w:spacing w:before="120" w:after="120"/>
              <w:rPr>
                <w:rFonts w:ascii="Arial" w:hAnsi="Arial" w:cs="Arial"/>
                <w:sz w:val="16"/>
                <w:szCs w:val="16"/>
              </w:rPr>
            </w:pPr>
            <w:r>
              <w:rPr>
                <w:rFonts w:ascii="Arial" w:hAnsi="Arial" w:cs="Arial"/>
                <w:sz w:val="16"/>
                <w:szCs w:val="16"/>
              </w:rPr>
              <w:t>Discussion on band definition for LTE based broadcast</w:t>
            </w:r>
          </w:p>
          <w:p w14:paraId="72D47166" w14:textId="77777777" w:rsidR="00D063F7" w:rsidRPr="00D063F7" w:rsidRDefault="00D063F7" w:rsidP="00D063F7">
            <w:pPr>
              <w:spacing w:before="120" w:after="120"/>
              <w:rPr>
                <w:rFonts w:ascii="Arial" w:hAnsi="Arial" w:cs="Arial"/>
                <w:sz w:val="16"/>
                <w:szCs w:val="16"/>
              </w:rPr>
            </w:pPr>
            <w:r w:rsidRPr="00D063F7">
              <w:rPr>
                <w:rFonts w:ascii="Arial" w:hAnsi="Arial" w:cs="Arial"/>
                <w:sz w:val="16"/>
                <w:szCs w:val="16"/>
              </w:rPr>
              <w:t>Proposal 1: It is necessary to define a single wide band covering the entire UHF frequency range 470 – [698/702] MHz for LTE based 5G broadcast.</w:t>
            </w:r>
          </w:p>
          <w:p w14:paraId="2A690F6D" w14:textId="5B0F5402" w:rsidR="00D063F7" w:rsidRDefault="00D063F7" w:rsidP="00D063F7">
            <w:pPr>
              <w:spacing w:before="120" w:after="120"/>
              <w:rPr>
                <w:rFonts w:ascii="Arial" w:hAnsi="Arial" w:cs="Arial"/>
                <w:sz w:val="16"/>
                <w:szCs w:val="16"/>
              </w:rPr>
            </w:pPr>
            <w:r w:rsidRPr="00D063F7">
              <w:rPr>
                <w:rFonts w:ascii="Arial" w:hAnsi="Arial" w:cs="Arial"/>
                <w:sz w:val="16"/>
                <w:szCs w:val="16"/>
              </w:rPr>
              <w:t>Observation 1: Single-Conversion DVB-H Tuner MAX2165 could be an potential solution to receive broadcast signals.</w:t>
            </w:r>
          </w:p>
        </w:tc>
      </w:tr>
      <w:tr w:rsidR="00096771" w14:paraId="423299EE" w14:textId="77777777" w:rsidTr="004A1584">
        <w:trPr>
          <w:trHeight w:val="468"/>
        </w:trPr>
        <w:tc>
          <w:tcPr>
            <w:tcW w:w="871" w:type="dxa"/>
          </w:tcPr>
          <w:p w14:paraId="554D4ADC" w14:textId="5192C54B" w:rsidR="00096771" w:rsidRDefault="006976A9" w:rsidP="00096771">
            <w:pPr>
              <w:spacing w:before="120" w:after="120"/>
            </w:pPr>
            <w:hyperlink r:id="rId12" w:tgtFrame="_parent" w:history="1">
              <w:r w:rsidR="00096771">
                <w:rPr>
                  <w:rStyle w:val="Hyperlink"/>
                  <w:rFonts w:ascii="Arial" w:hAnsi="Arial" w:cs="Arial"/>
                  <w:b/>
                  <w:bCs/>
                  <w:sz w:val="16"/>
                  <w:szCs w:val="16"/>
                </w:rPr>
                <w:t>R4-2301470</w:t>
              </w:r>
            </w:hyperlink>
          </w:p>
        </w:tc>
        <w:tc>
          <w:tcPr>
            <w:tcW w:w="1084" w:type="dxa"/>
          </w:tcPr>
          <w:p w14:paraId="113DCDD7" w14:textId="577E87EA" w:rsidR="00096771" w:rsidRDefault="00096771" w:rsidP="00096771">
            <w:pPr>
              <w:spacing w:before="120" w:after="120"/>
              <w:rPr>
                <w:rFonts w:ascii="Arial" w:hAnsi="Arial" w:cs="Arial"/>
                <w:sz w:val="16"/>
                <w:szCs w:val="16"/>
              </w:rPr>
            </w:pPr>
            <w:r>
              <w:rPr>
                <w:rFonts w:ascii="Arial" w:hAnsi="Arial" w:cs="Arial"/>
                <w:sz w:val="16"/>
                <w:szCs w:val="16"/>
              </w:rPr>
              <w:t>Ericsson</w:t>
            </w:r>
          </w:p>
        </w:tc>
        <w:tc>
          <w:tcPr>
            <w:tcW w:w="7676" w:type="dxa"/>
          </w:tcPr>
          <w:p w14:paraId="46D17C59" w14:textId="77777777" w:rsidR="00096771" w:rsidRDefault="00096771" w:rsidP="00096771">
            <w:pPr>
              <w:spacing w:before="120" w:after="120"/>
              <w:rPr>
                <w:rFonts w:ascii="Arial" w:hAnsi="Arial" w:cs="Arial"/>
                <w:sz w:val="16"/>
                <w:szCs w:val="16"/>
              </w:rPr>
            </w:pPr>
            <w:r>
              <w:rPr>
                <w:rFonts w:ascii="Arial" w:hAnsi="Arial" w:cs="Arial"/>
                <w:sz w:val="16"/>
                <w:szCs w:val="16"/>
              </w:rPr>
              <w:t>5G Broadcast: Bands discussion</w:t>
            </w:r>
          </w:p>
          <w:p w14:paraId="37A2C6D1" w14:textId="77777777" w:rsidR="001F116A" w:rsidRPr="001F116A" w:rsidRDefault="001F116A" w:rsidP="001F116A">
            <w:pPr>
              <w:spacing w:before="120" w:after="120"/>
              <w:rPr>
                <w:rFonts w:ascii="Arial" w:hAnsi="Arial" w:cs="Arial"/>
                <w:sz w:val="16"/>
                <w:szCs w:val="16"/>
              </w:rPr>
            </w:pPr>
            <w:r w:rsidRPr="001F116A">
              <w:rPr>
                <w:rFonts w:ascii="Arial" w:hAnsi="Arial" w:cs="Arial"/>
                <w:sz w:val="16"/>
                <w:szCs w:val="16"/>
              </w:rPr>
              <w:t>Observation RAN4 should not specify broadcast band(s) with too relaxed requirements, not compliant with EN 303 340 and ECC Recommendation on “Receiver resilience to transmission on adjacent frequency ranges”.</w:t>
            </w:r>
          </w:p>
          <w:p w14:paraId="0B0E6483" w14:textId="7AB21544" w:rsidR="001F116A" w:rsidRDefault="001F116A" w:rsidP="001F116A">
            <w:pPr>
              <w:spacing w:before="120" w:after="120"/>
              <w:rPr>
                <w:rFonts w:ascii="Arial" w:hAnsi="Arial" w:cs="Arial"/>
                <w:sz w:val="16"/>
                <w:szCs w:val="16"/>
              </w:rPr>
            </w:pPr>
            <w:r w:rsidRPr="001F116A">
              <w:rPr>
                <w:rFonts w:ascii="Arial" w:hAnsi="Arial" w:cs="Arial"/>
                <w:sz w:val="16"/>
                <w:szCs w:val="16"/>
              </w:rPr>
              <w:t>Proposal: If the initial proposal of 3 sub-bands (470-542 MHz, 540-606 MHz and 602-702 MHz) is not acceptable due to the effort and lack of simulation results, specify 4 sub-bands for 5G broadcast service: 470-617 MHz, 612-652 MHz, 646-686MHz and 658-698MHz. The requirements for the 3 last sub-bands (612-652 MHz, 646-686MHz and 658-698MHz) considering a n105 UL filter.</w:t>
            </w:r>
          </w:p>
        </w:tc>
      </w:tr>
      <w:tr w:rsidR="00096771" w14:paraId="7165D868" w14:textId="77777777" w:rsidTr="004A1584">
        <w:trPr>
          <w:trHeight w:val="468"/>
        </w:trPr>
        <w:tc>
          <w:tcPr>
            <w:tcW w:w="871" w:type="dxa"/>
          </w:tcPr>
          <w:p w14:paraId="156C3C0B" w14:textId="06A7B8DF" w:rsidR="00096771" w:rsidRDefault="006976A9" w:rsidP="00096771">
            <w:pPr>
              <w:spacing w:before="120" w:after="120"/>
            </w:pPr>
            <w:hyperlink r:id="rId13" w:tgtFrame="_parent" w:history="1">
              <w:r w:rsidR="00096771">
                <w:rPr>
                  <w:rStyle w:val="Hyperlink"/>
                  <w:rFonts w:ascii="Arial" w:hAnsi="Arial" w:cs="Arial"/>
                  <w:b/>
                  <w:bCs/>
                  <w:sz w:val="16"/>
                  <w:szCs w:val="16"/>
                </w:rPr>
                <w:t>R4-2302105</w:t>
              </w:r>
            </w:hyperlink>
          </w:p>
        </w:tc>
        <w:tc>
          <w:tcPr>
            <w:tcW w:w="1084" w:type="dxa"/>
          </w:tcPr>
          <w:p w14:paraId="74482AA4" w14:textId="2C31049C" w:rsidR="00096771" w:rsidRDefault="00096771" w:rsidP="00096771">
            <w:pPr>
              <w:spacing w:before="120" w:after="120"/>
              <w:rPr>
                <w:rFonts w:ascii="Arial" w:hAnsi="Arial" w:cs="Arial"/>
                <w:sz w:val="16"/>
                <w:szCs w:val="16"/>
              </w:rPr>
            </w:pPr>
            <w:r>
              <w:rPr>
                <w:rFonts w:ascii="Arial" w:hAnsi="Arial" w:cs="Arial"/>
                <w:sz w:val="16"/>
                <w:szCs w:val="16"/>
              </w:rPr>
              <w:t>Huawei, HiSilicon</w:t>
            </w:r>
          </w:p>
        </w:tc>
        <w:tc>
          <w:tcPr>
            <w:tcW w:w="7676" w:type="dxa"/>
          </w:tcPr>
          <w:p w14:paraId="65F5D835" w14:textId="77777777" w:rsidR="00096771" w:rsidRDefault="00096771" w:rsidP="00096771">
            <w:pPr>
              <w:spacing w:before="120" w:after="120"/>
              <w:rPr>
                <w:rFonts w:ascii="Arial" w:hAnsi="Arial" w:cs="Arial"/>
                <w:sz w:val="16"/>
                <w:szCs w:val="16"/>
              </w:rPr>
            </w:pPr>
            <w:r>
              <w:rPr>
                <w:rFonts w:ascii="Arial" w:hAnsi="Arial" w:cs="Arial"/>
                <w:sz w:val="16"/>
                <w:szCs w:val="16"/>
              </w:rPr>
              <w:t>Discussion on UE implementation and band plan for LTE based 5G broadcast</w:t>
            </w:r>
          </w:p>
          <w:p w14:paraId="0C9BD6F0" w14:textId="77777777" w:rsidR="005B45C4" w:rsidRPr="005B45C4" w:rsidRDefault="005B45C4" w:rsidP="005B45C4">
            <w:pPr>
              <w:spacing w:before="120" w:after="120"/>
              <w:rPr>
                <w:rFonts w:ascii="Arial" w:hAnsi="Arial" w:cs="Arial"/>
                <w:sz w:val="16"/>
                <w:szCs w:val="16"/>
              </w:rPr>
            </w:pPr>
            <w:r w:rsidRPr="005B45C4">
              <w:rPr>
                <w:rFonts w:ascii="Arial" w:hAnsi="Arial" w:cs="Arial"/>
                <w:sz w:val="16"/>
                <w:szCs w:val="16"/>
              </w:rPr>
              <w:t>Observation 1: Only 694/698MHz upper boundary is assumed for this new ENTV band based on the latest WID. In order to protect the DL/UL frequency range of band n28, it’s technically infeasible to design a band with 702MHz upper boundary. For region 1, the upper boundary of broadcasting service is 694MHz.</w:t>
            </w:r>
          </w:p>
          <w:p w14:paraId="51916E0F" w14:textId="77777777" w:rsidR="005B45C4" w:rsidRPr="005B45C4" w:rsidRDefault="005B45C4" w:rsidP="005B45C4">
            <w:pPr>
              <w:spacing w:before="120" w:after="120"/>
              <w:rPr>
                <w:rFonts w:ascii="Arial" w:hAnsi="Arial" w:cs="Arial"/>
                <w:sz w:val="16"/>
                <w:szCs w:val="16"/>
              </w:rPr>
            </w:pPr>
            <w:r w:rsidRPr="005B45C4">
              <w:rPr>
                <w:rFonts w:ascii="Arial" w:hAnsi="Arial" w:cs="Arial"/>
                <w:sz w:val="16"/>
                <w:szCs w:val="16"/>
              </w:rPr>
              <w:t>Proposal 1: 702MHz upper boundary should be excluded in this WID when band plan is discussed.</w:t>
            </w:r>
          </w:p>
          <w:p w14:paraId="53380A1E" w14:textId="77777777" w:rsidR="005B45C4" w:rsidRPr="005B45C4" w:rsidRDefault="005B45C4" w:rsidP="005B45C4">
            <w:pPr>
              <w:spacing w:before="120" w:after="120"/>
              <w:rPr>
                <w:rFonts w:ascii="Arial" w:hAnsi="Arial" w:cs="Arial"/>
                <w:sz w:val="16"/>
                <w:szCs w:val="16"/>
              </w:rPr>
            </w:pPr>
            <w:r w:rsidRPr="005B45C4">
              <w:rPr>
                <w:rFonts w:ascii="Arial" w:hAnsi="Arial" w:cs="Arial"/>
                <w:sz w:val="16"/>
                <w:szCs w:val="16"/>
              </w:rPr>
              <w:t>Proposal 2: RAN4 consider the following compromise (to specify two bands) to make progress.</w:t>
            </w:r>
          </w:p>
          <w:p w14:paraId="27E9047B" w14:textId="77777777" w:rsidR="005B45C4" w:rsidRPr="005B45C4" w:rsidRDefault="005B45C4" w:rsidP="005B45C4">
            <w:pPr>
              <w:spacing w:before="120" w:after="120"/>
              <w:rPr>
                <w:rFonts w:ascii="Arial" w:hAnsi="Arial" w:cs="Arial"/>
                <w:sz w:val="16"/>
                <w:szCs w:val="16"/>
              </w:rPr>
            </w:pPr>
            <w:r w:rsidRPr="005B45C4">
              <w:rPr>
                <w:rFonts w:ascii="Arial" w:hAnsi="Arial" w:cs="Arial"/>
                <w:sz w:val="16"/>
                <w:szCs w:val="16"/>
              </w:rPr>
              <w:t>Band A: To define a single band covering entire UHF frequency range 470 – [694/698] MHz with 6, 7, 8, 10MHz BWs assuming DVB-H implementation. It’s up to UE implementation to choose an adjustable bandpass tracking filter after LNA or many smaller filters to support the entire band.</w:t>
            </w:r>
          </w:p>
          <w:p w14:paraId="0F98BBB5" w14:textId="315DA585" w:rsidR="005B45C4" w:rsidRDefault="005B45C4" w:rsidP="005B45C4">
            <w:pPr>
              <w:spacing w:before="120" w:after="120"/>
              <w:rPr>
                <w:rFonts w:ascii="Arial" w:hAnsi="Arial" w:cs="Arial"/>
                <w:sz w:val="16"/>
                <w:szCs w:val="16"/>
              </w:rPr>
            </w:pPr>
            <w:r w:rsidRPr="005B45C4">
              <w:rPr>
                <w:rFonts w:ascii="Arial" w:hAnsi="Arial" w:cs="Arial"/>
                <w:sz w:val="16"/>
                <w:szCs w:val="16"/>
              </w:rPr>
              <w:t>Band B: DL frequency range (612~652MHz) of band n105 with 5, 10, 15, 20MHz BWs can be specified firstly to reuse current IMT industry for LTE based 5G terrestrial broadcast.</w:t>
            </w:r>
          </w:p>
        </w:tc>
      </w:tr>
      <w:tr w:rsidR="00096771" w14:paraId="18F656BE" w14:textId="77777777" w:rsidTr="004A1584">
        <w:trPr>
          <w:trHeight w:val="468"/>
        </w:trPr>
        <w:tc>
          <w:tcPr>
            <w:tcW w:w="871" w:type="dxa"/>
          </w:tcPr>
          <w:p w14:paraId="6B2BFCD3" w14:textId="6B6C08B1" w:rsidR="00096771" w:rsidRDefault="006976A9" w:rsidP="00096771">
            <w:pPr>
              <w:spacing w:before="120" w:after="120"/>
            </w:pPr>
            <w:hyperlink r:id="rId14" w:tgtFrame="_parent" w:history="1">
              <w:r w:rsidR="00096771">
                <w:rPr>
                  <w:rStyle w:val="Hyperlink"/>
                  <w:rFonts w:ascii="Arial" w:hAnsi="Arial" w:cs="Arial"/>
                  <w:b/>
                  <w:bCs/>
                  <w:sz w:val="16"/>
                  <w:szCs w:val="16"/>
                </w:rPr>
                <w:t>R4-2302703</w:t>
              </w:r>
            </w:hyperlink>
          </w:p>
        </w:tc>
        <w:tc>
          <w:tcPr>
            <w:tcW w:w="1084" w:type="dxa"/>
          </w:tcPr>
          <w:p w14:paraId="118F0BFD" w14:textId="6F8A9E06" w:rsidR="00096771" w:rsidRDefault="00096771" w:rsidP="00096771">
            <w:pPr>
              <w:spacing w:before="120" w:after="120"/>
              <w:rPr>
                <w:rFonts w:ascii="Arial" w:hAnsi="Arial" w:cs="Arial"/>
                <w:sz w:val="16"/>
                <w:szCs w:val="16"/>
              </w:rPr>
            </w:pPr>
            <w:r>
              <w:rPr>
                <w:rFonts w:ascii="Arial" w:hAnsi="Arial" w:cs="Arial"/>
                <w:sz w:val="16"/>
                <w:szCs w:val="16"/>
              </w:rPr>
              <w:t>Qualcomm Incorporated</w:t>
            </w:r>
          </w:p>
        </w:tc>
        <w:tc>
          <w:tcPr>
            <w:tcW w:w="7676" w:type="dxa"/>
          </w:tcPr>
          <w:p w14:paraId="38F9AEC6" w14:textId="77777777" w:rsidR="00096771" w:rsidRDefault="00096771" w:rsidP="00096771">
            <w:pPr>
              <w:spacing w:before="120" w:after="120"/>
              <w:rPr>
                <w:rFonts w:ascii="Arial" w:hAnsi="Arial" w:cs="Arial"/>
                <w:sz w:val="16"/>
                <w:szCs w:val="16"/>
              </w:rPr>
            </w:pPr>
            <w:r>
              <w:rPr>
                <w:rFonts w:ascii="Arial" w:hAnsi="Arial" w:cs="Arial"/>
                <w:sz w:val="16"/>
                <w:szCs w:val="16"/>
              </w:rPr>
              <w:t>UHF band definition for 5G broadcast</w:t>
            </w:r>
          </w:p>
          <w:p w14:paraId="6109C89A" w14:textId="77777777" w:rsidR="00781112" w:rsidRPr="00781112" w:rsidRDefault="00781112" w:rsidP="00781112">
            <w:pPr>
              <w:rPr>
                <w:rFonts w:ascii="Arial" w:eastAsia="Times New Roman" w:hAnsi="Arial" w:cs="Arial"/>
                <w:sz w:val="16"/>
                <w:szCs w:val="16"/>
                <w:lang w:val="en-US"/>
              </w:rPr>
            </w:pPr>
            <w:r w:rsidRPr="00781112">
              <w:rPr>
                <w:rFonts w:ascii="Arial" w:eastAsia="Times New Roman" w:hAnsi="Arial" w:cs="Arial"/>
                <w:sz w:val="16"/>
                <w:szCs w:val="16"/>
                <w:lang w:val="en-US"/>
              </w:rPr>
              <w:t>Based on the available data, it is proposed to define the following bands in the scope of this work item.</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781112" w:rsidRPr="00781112" w14:paraId="2878374B" w14:textId="77777777" w:rsidTr="00340E32">
              <w:trPr>
                <w:jc w:val="center"/>
              </w:trPr>
              <w:tc>
                <w:tcPr>
                  <w:tcW w:w="1068" w:type="dxa"/>
                  <w:vMerge w:val="restart"/>
                  <w:tcBorders>
                    <w:top w:val="single" w:sz="4" w:space="0" w:color="auto"/>
                    <w:left w:val="single" w:sz="4" w:space="0" w:color="auto"/>
                    <w:right w:val="single" w:sz="4" w:space="0" w:color="auto"/>
                  </w:tcBorders>
                  <w:vAlign w:val="center"/>
                </w:tcPr>
                <w:p w14:paraId="4F61B148" w14:textId="77777777" w:rsidR="00781112" w:rsidRPr="00781112" w:rsidRDefault="00781112" w:rsidP="00781112">
                  <w:pPr>
                    <w:keepNext/>
                    <w:keepLines/>
                    <w:spacing w:after="0"/>
                    <w:jc w:val="center"/>
                    <w:rPr>
                      <w:rFonts w:ascii="Arial" w:eastAsia="Times New Roman" w:hAnsi="Arial" w:cs="Arial"/>
                      <w:b/>
                      <w:sz w:val="16"/>
                      <w:szCs w:val="18"/>
                    </w:rPr>
                  </w:pPr>
                  <w:r w:rsidRPr="00781112">
                    <w:rPr>
                      <w:rFonts w:ascii="Arial" w:eastAsia="Times New Roman" w:hAnsi="Arial" w:cs="Arial"/>
                      <w:b/>
                      <w:sz w:val="16"/>
                      <w:szCs w:val="18"/>
                    </w:rPr>
                    <w:t>E</w:t>
                  </w:r>
                  <w:r w:rsidRPr="00781112">
                    <w:rPr>
                      <w:rFonts w:ascii="Arial" w:eastAsia="Times New Roman" w:hAnsi="Arial" w:cs="Arial"/>
                      <w:b/>
                      <w:sz w:val="16"/>
                      <w:szCs w:val="18"/>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71DB023A" w14:textId="77777777" w:rsidR="00781112" w:rsidRPr="00781112" w:rsidRDefault="00781112" w:rsidP="00781112">
                  <w:pPr>
                    <w:keepNext/>
                    <w:keepLines/>
                    <w:spacing w:after="0"/>
                    <w:jc w:val="center"/>
                    <w:rPr>
                      <w:rFonts w:ascii="Arial" w:eastAsia="Times New Roman" w:hAnsi="Arial" w:cs="Arial"/>
                      <w:b/>
                      <w:sz w:val="16"/>
                      <w:szCs w:val="18"/>
                    </w:rPr>
                  </w:pPr>
                  <w:r w:rsidRPr="00781112">
                    <w:rPr>
                      <w:rFonts w:ascii="Arial" w:eastAsia="Times New Roman" w:hAnsi="Arial" w:cs="Arial"/>
                      <w:b/>
                      <w:sz w:val="16"/>
                      <w:szCs w:val="18"/>
                    </w:rPr>
                    <w:t>Uplink (UL) operating band</w:t>
                  </w:r>
                  <w:r w:rsidRPr="00781112">
                    <w:rPr>
                      <w:rFonts w:ascii="Arial" w:eastAsia="Times New Roman" w:hAnsi="Arial" w:cs="Arial"/>
                      <w:b/>
                      <w:sz w:val="16"/>
                      <w:szCs w:val="18"/>
                    </w:rPr>
                    <w:br/>
                    <w:t>BS receive</w:t>
                  </w:r>
                  <w:r w:rsidRPr="00781112">
                    <w:rPr>
                      <w:rFonts w:ascii="Arial" w:eastAsia="Times New Roman" w:hAnsi="Arial" w:cs="Arial"/>
                      <w:b/>
                      <w:sz w:val="16"/>
                      <w:szCs w:val="18"/>
                    </w:rPr>
                    <w:br/>
                    <w:t>UE transmit</w:t>
                  </w:r>
                </w:p>
              </w:tc>
              <w:tc>
                <w:tcPr>
                  <w:tcW w:w="2761" w:type="dxa"/>
                  <w:gridSpan w:val="3"/>
                  <w:tcBorders>
                    <w:top w:val="single" w:sz="4" w:space="0" w:color="auto"/>
                    <w:bottom w:val="single" w:sz="4" w:space="0" w:color="auto"/>
                    <w:right w:val="single" w:sz="4" w:space="0" w:color="auto"/>
                  </w:tcBorders>
                  <w:vAlign w:val="center"/>
                </w:tcPr>
                <w:p w14:paraId="79F15A8F" w14:textId="77777777" w:rsidR="00781112" w:rsidRPr="00781112" w:rsidRDefault="00781112" w:rsidP="00781112">
                  <w:pPr>
                    <w:keepNext/>
                    <w:keepLines/>
                    <w:spacing w:after="0"/>
                    <w:jc w:val="center"/>
                    <w:rPr>
                      <w:rFonts w:ascii="Arial" w:eastAsia="Times New Roman" w:hAnsi="Arial" w:cs="Arial"/>
                      <w:b/>
                      <w:sz w:val="16"/>
                      <w:szCs w:val="18"/>
                    </w:rPr>
                  </w:pPr>
                  <w:r w:rsidRPr="00781112">
                    <w:rPr>
                      <w:rFonts w:ascii="Arial" w:eastAsia="Times New Roman" w:hAnsi="Arial" w:cs="Arial"/>
                      <w:b/>
                      <w:sz w:val="16"/>
                      <w:szCs w:val="18"/>
                    </w:rPr>
                    <w:t>Downlink (DL) operating band</w:t>
                  </w:r>
                  <w:r w:rsidRPr="00781112">
                    <w:rPr>
                      <w:rFonts w:ascii="Arial" w:eastAsia="Times New Roman" w:hAnsi="Arial" w:cs="Arial"/>
                      <w:b/>
                      <w:sz w:val="16"/>
                      <w:szCs w:val="18"/>
                    </w:rPr>
                    <w:br/>
                    <w:t xml:space="preserve">BS transmit </w:t>
                  </w:r>
                  <w:r w:rsidRPr="00781112">
                    <w:rPr>
                      <w:rFonts w:ascii="Arial" w:eastAsia="Times New Roman" w:hAnsi="Arial" w:cs="Arial"/>
                      <w:b/>
                      <w:sz w:val="16"/>
                      <w:szCs w:val="18"/>
                    </w:rPr>
                    <w:br/>
                    <w:t>UE receive</w:t>
                  </w:r>
                </w:p>
              </w:tc>
              <w:tc>
                <w:tcPr>
                  <w:tcW w:w="906" w:type="dxa"/>
                  <w:vMerge w:val="restart"/>
                  <w:tcBorders>
                    <w:top w:val="single" w:sz="4" w:space="0" w:color="auto"/>
                    <w:left w:val="single" w:sz="4" w:space="0" w:color="auto"/>
                    <w:right w:val="single" w:sz="4" w:space="0" w:color="auto"/>
                  </w:tcBorders>
                </w:tcPr>
                <w:p w14:paraId="3B2C2AF1" w14:textId="77777777" w:rsidR="00781112" w:rsidRPr="00781112" w:rsidRDefault="00781112" w:rsidP="00781112">
                  <w:pPr>
                    <w:keepNext/>
                    <w:keepLines/>
                    <w:spacing w:after="0"/>
                    <w:jc w:val="center"/>
                    <w:rPr>
                      <w:rFonts w:ascii="Arial" w:eastAsia="Times New Roman" w:hAnsi="Arial" w:cs="Arial"/>
                      <w:b/>
                      <w:sz w:val="16"/>
                      <w:szCs w:val="18"/>
                    </w:rPr>
                  </w:pPr>
                  <w:r w:rsidRPr="00781112">
                    <w:rPr>
                      <w:rFonts w:ascii="Arial" w:eastAsia="Times New Roman" w:hAnsi="Arial" w:cs="Arial"/>
                      <w:b/>
                      <w:sz w:val="16"/>
                      <w:szCs w:val="18"/>
                    </w:rPr>
                    <w:t>Duplex Mode</w:t>
                  </w:r>
                </w:p>
              </w:tc>
            </w:tr>
            <w:tr w:rsidR="00781112" w:rsidRPr="00781112" w14:paraId="19973535" w14:textId="77777777" w:rsidTr="00340E32">
              <w:trPr>
                <w:jc w:val="center"/>
              </w:trPr>
              <w:tc>
                <w:tcPr>
                  <w:tcW w:w="1068" w:type="dxa"/>
                  <w:vMerge/>
                  <w:tcBorders>
                    <w:left w:val="single" w:sz="4" w:space="0" w:color="auto"/>
                    <w:bottom w:val="single" w:sz="4" w:space="0" w:color="auto"/>
                    <w:right w:val="single" w:sz="4" w:space="0" w:color="auto"/>
                  </w:tcBorders>
                  <w:vAlign w:val="center"/>
                </w:tcPr>
                <w:p w14:paraId="26EE069F" w14:textId="77777777" w:rsidR="00781112" w:rsidRPr="00781112" w:rsidRDefault="00781112" w:rsidP="00781112">
                  <w:pPr>
                    <w:keepNext/>
                    <w:keepLines/>
                    <w:spacing w:after="0"/>
                    <w:jc w:val="center"/>
                    <w:rPr>
                      <w:rFonts w:ascii="Arial" w:eastAsia="Times New Roman" w:hAnsi="Arial" w:cs="Arial"/>
                      <w:b/>
                      <w:sz w:val="16"/>
                      <w:szCs w:val="18"/>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480DB74" w14:textId="77777777" w:rsidR="00781112" w:rsidRPr="00781112" w:rsidRDefault="00781112" w:rsidP="00781112">
                  <w:pPr>
                    <w:keepNext/>
                    <w:keepLines/>
                    <w:spacing w:after="0"/>
                    <w:jc w:val="center"/>
                    <w:rPr>
                      <w:rFonts w:ascii="Arial" w:eastAsia="Times New Roman" w:hAnsi="Arial" w:cs="Arial"/>
                      <w:b/>
                      <w:sz w:val="16"/>
                      <w:szCs w:val="18"/>
                    </w:rPr>
                  </w:pPr>
                  <w:r w:rsidRPr="00781112">
                    <w:rPr>
                      <w:rFonts w:ascii="Arial" w:eastAsia="Times New Roman" w:hAnsi="Arial" w:cs="Arial"/>
                      <w:b/>
                      <w:sz w:val="16"/>
                      <w:szCs w:val="18"/>
                    </w:rPr>
                    <w:t>F</w:t>
                  </w:r>
                  <w:r w:rsidRPr="00781112">
                    <w:rPr>
                      <w:rFonts w:ascii="Arial" w:eastAsia="Times New Roman" w:hAnsi="Arial" w:cs="Arial"/>
                      <w:b/>
                      <w:sz w:val="16"/>
                      <w:szCs w:val="18"/>
                      <w:vertAlign w:val="subscript"/>
                    </w:rPr>
                    <w:t>UL_low</w:t>
                  </w:r>
                  <w:r w:rsidRPr="00781112">
                    <w:rPr>
                      <w:rFonts w:ascii="Arial" w:eastAsia="Times New Roman" w:hAnsi="Arial" w:cs="Arial"/>
                      <w:b/>
                      <w:sz w:val="16"/>
                      <w:szCs w:val="18"/>
                    </w:rPr>
                    <w:t xml:space="preserve">   –  F</w:t>
                  </w:r>
                  <w:r w:rsidRPr="00781112">
                    <w:rPr>
                      <w:rFonts w:ascii="Arial" w:eastAsia="Times New Roman" w:hAnsi="Arial" w:cs="Arial"/>
                      <w:b/>
                      <w:sz w:val="16"/>
                      <w:szCs w:val="18"/>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2E6FB4E1" w14:textId="77777777" w:rsidR="00781112" w:rsidRPr="00781112" w:rsidRDefault="00781112" w:rsidP="00781112">
                  <w:pPr>
                    <w:keepNext/>
                    <w:keepLines/>
                    <w:spacing w:after="0"/>
                    <w:jc w:val="center"/>
                    <w:rPr>
                      <w:rFonts w:ascii="Arial" w:eastAsia="Times New Roman" w:hAnsi="Arial" w:cs="Arial"/>
                      <w:b/>
                      <w:sz w:val="16"/>
                      <w:szCs w:val="18"/>
                    </w:rPr>
                  </w:pPr>
                  <w:r w:rsidRPr="00781112">
                    <w:rPr>
                      <w:rFonts w:ascii="Arial" w:eastAsia="Times New Roman" w:hAnsi="Arial" w:cs="Arial"/>
                      <w:b/>
                      <w:sz w:val="16"/>
                      <w:szCs w:val="18"/>
                    </w:rPr>
                    <w:t>F</w:t>
                  </w:r>
                  <w:r w:rsidRPr="00781112">
                    <w:rPr>
                      <w:rFonts w:ascii="Arial" w:eastAsia="Times New Roman" w:hAnsi="Arial" w:cs="Arial"/>
                      <w:b/>
                      <w:sz w:val="16"/>
                      <w:szCs w:val="18"/>
                      <w:vertAlign w:val="subscript"/>
                    </w:rPr>
                    <w:t>DL_low</w:t>
                  </w:r>
                  <w:r w:rsidRPr="00781112">
                    <w:rPr>
                      <w:rFonts w:ascii="Arial" w:eastAsia="Times New Roman" w:hAnsi="Arial" w:cs="Arial"/>
                      <w:b/>
                      <w:sz w:val="16"/>
                      <w:szCs w:val="18"/>
                    </w:rPr>
                    <w:t xml:space="preserve">  –  F</w:t>
                  </w:r>
                  <w:r w:rsidRPr="00781112">
                    <w:rPr>
                      <w:rFonts w:ascii="Arial" w:eastAsia="Times New Roman" w:hAnsi="Arial" w:cs="Arial"/>
                      <w:b/>
                      <w:sz w:val="16"/>
                      <w:szCs w:val="18"/>
                      <w:vertAlign w:val="subscript"/>
                    </w:rPr>
                    <w:t>DL_high</w:t>
                  </w:r>
                </w:p>
              </w:tc>
              <w:tc>
                <w:tcPr>
                  <w:tcW w:w="906" w:type="dxa"/>
                  <w:vMerge/>
                  <w:tcBorders>
                    <w:left w:val="single" w:sz="4" w:space="0" w:color="auto"/>
                    <w:bottom w:val="single" w:sz="4" w:space="0" w:color="auto"/>
                    <w:right w:val="single" w:sz="4" w:space="0" w:color="auto"/>
                  </w:tcBorders>
                </w:tcPr>
                <w:p w14:paraId="0E7AD703" w14:textId="77777777" w:rsidR="00781112" w:rsidRPr="00781112" w:rsidRDefault="00781112" w:rsidP="00781112">
                  <w:pPr>
                    <w:keepNext/>
                    <w:keepLines/>
                    <w:spacing w:after="0"/>
                    <w:jc w:val="center"/>
                    <w:rPr>
                      <w:rFonts w:ascii="Arial" w:eastAsia="Times New Roman" w:hAnsi="Arial" w:cs="Arial"/>
                      <w:sz w:val="16"/>
                      <w:szCs w:val="18"/>
                    </w:rPr>
                  </w:pPr>
                </w:p>
              </w:tc>
            </w:tr>
            <w:tr w:rsidR="00781112" w:rsidRPr="00781112" w14:paraId="2637A609" w14:textId="77777777" w:rsidTr="00340E32">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58E0DEAF" w14:textId="77777777" w:rsidR="00781112" w:rsidRPr="00781112" w:rsidRDefault="00781112" w:rsidP="00781112">
                  <w:pPr>
                    <w:keepNext/>
                    <w:keepLines/>
                    <w:spacing w:after="0"/>
                    <w:jc w:val="center"/>
                    <w:rPr>
                      <w:rFonts w:ascii="Arial" w:eastAsia="Times New Roman" w:hAnsi="Arial" w:cs="Arial"/>
                      <w:sz w:val="16"/>
                      <w:szCs w:val="18"/>
                    </w:rPr>
                  </w:pPr>
                  <w:r w:rsidRPr="00781112">
                    <w:rPr>
                      <w:rFonts w:ascii="Arial" w:eastAsia="Times New Roman" w:hAnsi="Arial" w:cs="Arial"/>
                      <w:sz w:val="16"/>
                      <w:szCs w:val="18"/>
                    </w:rPr>
                    <w:t>XX</w:t>
                  </w:r>
                </w:p>
              </w:tc>
              <w:tc>
                <w:tcPr>
                  <w:tcW w:w="1227" w:type="dxa"/>
                  <w:tcBorders>
                    <w:top w:val="single" w:sz="4" w:space="0" w:color="auto"/>
                    <w:left w:val="single" w:sz="4" w:space="0" w:color="auto"/>
                    <w:bottom w:val="single" w:sz="4" w:space="0" w:color="auto"/>
                    <w:right w:val="nil"/>
                  </w:tcBorders>
                </w:tcPr>
                <w:p w14:paraId="45CBD4C3" w14:textId="77777777" w:rsidR="00781112" w:rsidRPr="00781112" w:rsidRDefault="00781112" w:rsidP="00781112">
                  <w:pPr>
                    <w:keepNext/>
                    <w:keepLines/>
                    <w:wordWrap w:val="0"/>
                    <w:spacing w:after="0"/>
                    <w:jc w:val="right"/>
                    <w:rPr>
                      <w:rFonts w:ascii="Arial" w:eastAsia="Times New Roman" w:hAnsi="Arial" w:cs="Arial"/>
                      <w:sz w:val="16"/>
                      <w:szCs w:val="18"/>
                      <w:lang w:eastAsia="zh-CN"/>
                    </w:rPr>
                  </w:pPr>
                </w:p>
              </w:tc>
              <w:tc>
                <w:tcPr>
                  <w:tcW w:w="517" w:type="dxa"/>
                  <w:tcBorders>
                    <w:top w:val="single" w:sz="4" w:space="0" w:color="auto"/>
                    <w:left w:val="nil"/>
                    <w:bottom w:val="single" w:sz="4" w:space="0" w:color="auto"/>
                    <w:right w:val="nil"/>
                  </w:tcBorders>
                </w:tcPr>
                <w:p w14:paraId="37AE19FA" w14:textId="77777777" w:rsidR="00781112" w:rsidRPr="00781112" w:rsidRDefault="00781112" w:rsidP="00781112">
                  <w:pPr>
                    <w:keepNext/>
                    <w:keepLines/>
                    <w:spacing w:after="0"/>
                    <w:jc w:val="center"/>
                    <w:rPr>
                      <w:rFonts w:ascii="Arial" w:eastAsia="Times New Roman" w:hAnsi="Arial" w:cs="Arial"/>
                      <w:sz w:val="16"/>
                      <w:szCs w:val="18"/>
                      <w:lang w:eastAsia="zh-CN"/>
                    </w:rPr>
                  </w:pPr>
                  <w:r w:rsidRPr="00781112">
                    <w:rPr>
                      <w:rFonts w:ascii="Arial" w:eastAsia="Times New Roman" w:hAnsi="Arial" w:cs="Arial"/>
                      <w:sz w:val="16"/>
                      <w:szCs w:val="18"/>
                      <w:lang w:eastAsia="zh-CN"/>
                    </w:rPr>
                    <w:t>N/A</w:t>
                  </w:r>
                </w:p>
              </w:tc>
              <w:tc>
                <w:tcPr>
                  <w:tcW w:w="1175" w:type="dxa"/>
                  <w:tcBorders>
                    <w:top w:val="single" w:sz="4" w:space="0" w:color="auto"/>
                    <w:left w:val="nil"/>
                    <w:bottom w:val="single" w:sz="4" w:space="0" w:color="auto"/>
                    <w:right w:val="single" w:sz="4" w:space="0" w:color="auto"/>
                  </w:tcBorders>
                </w:tcPr>
                <w:p w14:paraId="2D275D32" w14:textId="77777777" w:rsidR="00781112" w:rsidRPr="00781112" w:rsidRDefault="00781112" w:rsidP="00781112">
                  <w:pPr>
                    <w:keepNext/>
                    <w:keepLines/>
                    <w:spacing w:after="0"/>
                    <w:rPr>
                      <w:rFonts w:ascii="Arial" w:eastAsia="Times New Roman" w:hAnsi="Arial" w:cs="Arial"/>
                      <w:sz w:val="16"/>
                      <w:szCs w:val="18"/>
                      <w:lang w:eastAsia="zh-CN"/>
                    </w:rPr>
                  </w:pPr>
                </w:p>
              </w:tc>
              <w:tc>
                <w:tcPr>
                  <w:tcW w:w="1243" w:type="dxa"/>
                  <w:tcBorders>
                    <w:top w:val="single" w:sz="4" w:space="0" w:color="auto"/>
                    <w:left w:val="nil"/>
                    <w:bottom w:val="single" w:sz="4" w:space="0" w:color="auto"/>
                    <w:right w:val="nil"/>
                  </w:tcBorders>
                </w:tcPr>
                <w:p w14:paraId="5A2F04AE" w14:textId="77777777" w:rsidR="00781112" w:rsidRPr="00781112" w:rsidRDefault="00781112" w:rsidP="00781112">
                  <w:pPr>
                    <w:keepNext/>
                    <w:keepLines/>
                    <w:spacing w:after="0"/>
                    <w:jc w:val="right"/>
                    <w:rPr>
                      <w:rFonts w:ascii="Arial" w:eastAsia="Times New Roman" w:hAnsi="Arial"/>
                      <w:sz w:val="16"/>
                      <w:szCs w:val="18"/>
                    </w:rPr>
                  </w:pPr>
                  <w:r w:rsidRPr="00781112">
                    <w:rPr>
                      <w:rFonts w:ascii="Arial" w:eastAsia="Times New Roman" w:hAnsi="Arial"/>
                      <w:sz w:val="16"/>
                      <w:szCs w:val="18"/>
                    </w:rPr>
                    <w:t>470 MHz</w:t>
                  </w:r>
                </w:p>
              </w:tc>
              <w:tc>
                <w:tcPr>
                  <w:tcW w:w="317" w:type="dxa"/>
                  <w:tcBorders>
                    <w:top w:val="single" w:sz="4" w:space="0" w:color="auto"/>
                    <w:left w:val="nil"/>
                    <w:bottom w:val="single" w:sz="4" w:space="0" w:color="auto"/>
                    <w:right w:val="nil"/>
                  </w:tcBorders>
                </w:tcPr>
                <w:p w14:paraId="58D365EB" w14:textId="77777777" w:rsidR="00781112" w:rsidRPr="00781112" w:rsidRDefault="00781112" w:rsidP="00781112">
                  <w:pPr>
                    <w:keepNext/>
                    <w:keepLines/>
                    <w:spacing w:after="0"/>
                    <w:jc w:val="center"/>
                    <w:rPr>
                      <w:rFonts w:ascii="Arial" w:eastAsia="Times New Roman" w:hAnsi="Arial"/>
                      <w:sz w:val="16"/>
                      <w:szCs w:val="18"/>
                    </w:rPr>
                  </w:pPr>
                  <w:r w:rsidRPr="00781112">
                    <w:rPr>
                      <w:rFonts w:ascii="Arial" w:eastAsia="Times New Roman" w:hAnsi="Arial"/>
                      <w:sz w:val="16"/>
                      <w:szCs w:val="18"/>
                    </w:rPr>
                    <w:t>–</w:t>
                  </w:r>
                </w:p>
              </w:tc>
              <w:tc>
                <w:tcPr>
                  <w:tcW w:w="1201" w:type="dxa"/>
                  <w:tcBorders>
                    <w:top w:val="single" w:sz="4" w:space="0" w:color="auto"/>
                    <w:left w:val="nil"/>
                    <w:bottom w:val="single" w:sz="4" w:space="0" w:color="auto"/>
                    <w:right w:val="single" w:sz="4" w:space="0" w:color="auto"/>
                  </w:tcBorders>
                </w:tcPr>
                <w:p w14:paraId="40F9D8FD" w14:textId="77777777" w:rsidR="00781112" w:rsidRPr="00781112" w:rsidRDefault="00781112" w:rsidP="00781112">
                  <w:pPr>
                    <w:keepNext/>
                    <w:keepLines/>
                    <w:spacing w:after="0"/>
                    <w:rPr>
                      <w:rFonts w:ascii="Arial" w:eastAsia="Times New Roman" w:hAnsi="Arial"/>
                      <w:sz w:val="16"/>
                      <w:szCs w:val="18"/>
                    </w:rPr>
                  </w:pPr>
                  <w:r w:rsidRPr="00781112">
                    <w:rPr>
                      <w:rFonts w:ascii="Arial" w:eastAsia="Times New Roman" w:hAnsi="Arial"/>
                      <w:sz w:val="16"/>
                      <w:szCs w:val="18"/>
                    </w:rPr>
                    <w:t>698 MHz</w:t>
                  </w:r>
                </w:p>
              </w:tc>
              <w:tc>
                <w:tcPr>
                  <w:tcW w:w="906" w:type="dxa"/>
                  <w:tcBorders>
                    <w:top w:val="single" w:sz="4" w:space="0" w:color="auto"/>
                    <w:left w:val="single" w:sz="4" w:space="0" w:color="auto"/>
                    <w:bottom w:val="single" w:sz="4" w:space="0" w:color="auto"/>
                    <w:right w:val="single" w:sz="4" w:space="0" w:color="auto"/>
                  </w:tcBorders>
                </w:tcPr>
                <w:p w14:paraId="4C063BF9" w14:textId="77777777" w:rsidR="00781112" w:rsidRPr="00781112" w:rsidRDefault="00781112" w:rsidP="00781112">
                  <w:pPr>
                    <w:keepNext/>
                    <w:keepLines/>
                    <w:spacing w:after="0"/>
                    <w:jc w:val="center"/>
                    <w:rPr>
                      <w:rFonts w:ascii="Arial" w:eastAsia="Times New Roman" w:hAnsi="Arial" w:cs="Arial"/>
                      <w:sz w:val="16"/>
                      <w:szCs w:val="18"/>
                      <w:lang w:eastAsia="ja-JP"/>
                    </w:rPr>
                  </w:pPr>
                  <w:r w:rsidRPr="00781112">
                    <w:rPr>
                      <w:rFonts w:ascii="Arial" w:eastAsia="Times New Roman" w:hAnsi="Arial" w:cs="Arial" w:hint="eastAsia"/>
                      <w:sz w:val="16"/>
                      <w:szCs w:val="18"/>
                      <w:lang w:eastAsia="ja-JP"/>
                    </w:rPr>
                    <w:t>FDD</w:t>
                  </w:r>
                </w:p>
              </w:tc>
            </w:tr>
            <w:tr w:rsidR="00781112" w:rsidRPr="00781112" w14:paraId="364F9D6B" w14:textId="77777777" w:rsidTr="00340E32">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3FE9744C" w14:textId="77777777" w:rsidR="00781112" w:rsidRPr="00781112" w:rsidRDefault="00781112" w:rsidP="00781112">
                  <w:pPr>
                    <w:keepNext/>
                    <w:keepLines/>
                    <w:spacing w:after="0"/>
                    <w:jc w:val="center"/>
                    <w:rPr>
                      <w:rFonts w:ascii="Arial" w:eastAsia="Times New Roman" w:hAnsi="Arial" w:cs="Arial"/>
                      <w:sz w:val="16"/>
                      <w:szCs w:val="18"/>
                    </w:rPr>
                  </w:pPr>
                  <w:r w:rsidRPr="00781112">
                    <w:rPr>
                      <w:rFonts w:ascii="Arial" w:eastAsia="Times New Roman" w:hAnsi="Arial" w:cs="Arial"/>
                      <w:sz w:val="16"/>
                      <w:szCs w:val="18"/>
                    </w:rPr>
                    <w:t>YY</w:t>
                  </w:r>
                </w:p>
              </w:tc>
              <w:tc>
                <w:tcPr>
                  <w:tcW w:w="1227" w:type="dxa"/>
                  <w:tcBorders>
                    <w:top w:val="single" w:sz="4" w:space="0" w:color="auto"/>
                    <w:left w:val="single" w:sz="4" w:space="0" w:color="auto"/>
                    <w:bottom w:val="single" w:sz="4" w:space="0" w:color="auto"/>
                    <w:right w:val="nil"/>
                  </w:tcBorders>
                </w:tcPr>
                <w:p w14:paraId="7A1F56F5" w14:textId="77777777" w:rsidR="00781112" w:rsidRPr="00781112" w:rsidRDefault="00781112" w:rsidP="00781112">
                  <w:pPr>
                    <w:keepNext/>
                    <w:keepLines/>
                    <w:wordWrap w:val="0"/>
                    <w:spacing w:after="0"/>
                    <w:jc w:val="right"/>
                    <w:rPr>
                      <w:rFonts w:ascii="Arial" w:eastAsia="Times New Roman" w:hAnsi="Arial" w:cs="Arial"/>
                      <w:sz w:val="16"/>
                      <w:szCs w:val="18"/>
                      <w:lang w:eastAsia="zh-CN"/>
                    </w:rPr>
                  </w:pPr>
                </w:p>
              </w:tc>
              <w:tc>
                <w:tcPr>
                  <w:tcW w:w="517" w:type="dxa"/>
                  <w:tcBorders>
                    <w:top w:val="single" w:sz="4" w:space="0" w:color="auto"/>
                    <w:left w:val="nil"/>
                    <w:bottom w:val="single" w:sz="4" w:space="0" w:color="auto"/>
                    <w:right w:val="nil"/>
                  </w:tcBorders>
                </w:tcPr>
                <w:p w14:paraId="1F57DC8F" w14:textId="77777777" w:rsidR="00781112" w:rsidRPr="00781112" w:rsidRDefault="00781112" w:rsidP="00781112">
                  <w:pPr>
                    <w:keepNext/>
                    <w:keepLines/>
                    <w:spacing w:after="0"/>
                    <w:jc w:val="center"/>
                    <w:rPr>
                      <w:rFonts w:ascii="Arial" w:eastAsia="Times New Roman" w:hAnsi="Arial" w:cs="Arial"/>
                      <w:sz w:val="16"/>
                      <w:szCs w:val="18"/>
                      <w:lang w:eastAsia="zh-CN"/>
                    </w:rPr>
                  </w:pPr>
                  <w:r w:rsidRPr="00781112">
                    <w:rPr>
                      <w:rFonts w:ascii="Arial" w:eastAsia="Times New Roman" w:hAnsi="Arial" w:cs="Arial"/>
                      <w:sz w:val="16"/>
                      <w:szCs w:val="18"/>
                      <w:lang w:eastAsia="zh-CN"/>
                    </w:rPr>
                    <w:t>N/A</w:t>
                  </w:r>
                </w:p>
              </w:tc>
              <w:tc>
                <w:tcPr>
                  <w:tcW w:w="1175" w:type="dxa"/>
                  <w:tcBorders>
                    <w:top w:val="single" w:sz="4" w:space="0" w:color="auto"/>
                    <w:left w:val="nil"/>
                    <w:bottom w:val="single" w:sz="4" w:space="0" w:color="auto"/>
                    <w:right w:val="single" w:sz="4" w:space="0" w:color="auto"/>
                  </w:tcBorders>
                </w:tcPr>
                <w:p w14:paraId="08B50EA1" w14:textId="77777777" w:rsidR="00781112" w:rsidRPr="00781112" w:rsidRDefault="00781112" w:rsidP="00781112">
                  <w:pPr>
                    <w:keepNext/>
                    <w:keepLines/>
                    <w:spacing w:after="0"/>
                    <w:rPr>
                      <w:rFonts w:ascii="Arial" w:eastAsia="Times New Roman" w:hAnsi="Arial" w:cs="Arial"/>
                      <w:sz w:val="16"/>
                      <w:szCs w:val="18"/>
                      <w:lang w:eastAsia="zh-CN"/>
                    </w:rPr>
                  </w:pPr>
                </w:p>
              </w:tc>
              <w:tc>
                <w:tcPr>
                  <w:tcW w:w="1243" w:type="dxa"/>
                  <w:tcBorders>
                    <w:top w:val="single" w:sz="4" w:space="0" w:color="auto"/>
                    <w:left w:val="nil"/>
                    <w:bottom w:val="single" w:sz="4" w:space="0" w:color="auto"/>
                    <w:right w:val="nil"/>
                  </w:tcBorders>
                </w:tcPr>
                <w:p w14:paraId="24FEDE34" w14:textId="77777777" w:rsidR="00781112" w:rsidRPr="00781112" w:rsidRDefault="00781112" w:rsidP="00781112">
                  <w:pPr>
                    <w:keepNext/>
                    <w:keepLines/>
                    <w:spacing w:after="0"/>
                    <w:jc w:val="right"/>
                    <w:rPr>
                      <w:rFonts w:ascii="Arial" w:eastAsia="Times New Roman" w:hAnsi="Arial"/>
                      <w:sz w:val="16"/>
                      <w:szCs w:val="18"/>
                    </w:rPr>
                  </w:pPr>
                  <w:r w:rsidRPr="00781112">
                    <w:rPr>
                      <w:rFonts w:ascii="Arial" w:eastAsia="Times New Roman" w:hAnsi="Arial"/>
                      <w:sz w:val="16"/>
                      <w:szCs w:val="18"/>
                    </w:rPr>
                    <w:t>612 MHz</w:t>
                  </w:r>
                </w:p>
              </w:tc>
              <w:tc>
                <w:tcPr>
                  <w:tcW w:w="317" w:type="dxa"/>
                  <w:tcBorders>
                    <w:top w:val="single" w:sz="4" w:space="0" w:color="auto"/>
                    <w:left w:val="nil"/>
                    <w:bottom w:val="single" w:sz="4" w:space="0" w:color="auto"/>
                    <w:right w:val="nil"/>
                  </w:tcBorders>
                </w:tcPr>
                <w:p w14:paraId="609F2EB4" w14:textId="77777777" w:rsidR="00781112" w:rsidRPr="00781112" w:rsidRDefault="00781112" w:rsidP="00781112">
                  <w:pPr>
                    <w:keepNext/>
                    <w:keepLines/>
                    <w:spacing w:after="0"/>
                    <w:jc w:val="center"/>
                    <w:rPr>
                      <w:rFonts w:ascii="Arial" w:eastAsia="Times New Roman" w:hAnsi="Arial"/>
                      <w:sz w:val="16"/>
                      <w:szCs w:val="18"/>
                    </w:rPr>
                  </w:pPr>
                  <w:r w:rsidRPr="00781112">
                    <w:rPr>
                      <w:rFonts w:ascii="Arial" w:eastAsia="Times New Roman" w:hAnsi="Arial"/>
                      <w:sz w:val="16"/>
                      <w:szCs w:val="18"/>
                    </w:rPr>
                    <w:t>–</w:t>
                  </w:r>
                </w:p>
              </w:tc>
              <w:tc>
                <w:tcPr>
                  <w:tcW w:w="1201" w:type="dxa"/>
                  <w:tcBorders>
                    <w:top w:val="single" w:sz="4" w:space="0" w:color="auto"/>
                    <w:left w:val="nil"/>
                    <w:bottom w:val="single" w:sz="4" w:space="0" w:color="auto"/>
                    <w:right w:val="single" w:sz="4" w:space="0" w:color="auto"/>
                  </w:tcBorders>
                </w:tcPr>
                <w:p w14:paraId="55CFA9F9" w14:textId="77777777" w:rsidR="00781112" w:rsidRPr="00781112" w:rsidRDefault="00781112" w:rsidP="00781112">
                  <w:pPr>
                    <w:keepNext/>
                    <w:keepLines/>
                    <w:spacing w:after="0"/>
                    <w:rPr>
                      <w:rFonts w:ascii="Arial" w:eastAsia="Times New Roman" w:hAnsi="Arial"/>
                      <w:sz w:val="16"/>
                      <w:szCs w:val="18"/>
                    </w:rPr>
                  </w:pPr>
                  <w:r w:rsidRPr="00781112">
                    <w:rPr>
                      <w:rFonts w:ascii="Arial" w:eastAsia="Times New Roman" w:hAnsi="Arial"/>
                      <w:sz w:val="16"/>
                      <w:szCs w:val="18"/>
                    </w:rPr>
                    <w:t>652 MHz</w:t>
                  </w:r>
                </w:p>
              </w:tc>
              <w:tc>
                <w:tcPr>
                  <w:tcW w:w="906" w:type="dxa"/>
                  <w:tcBorders>
                    <w:top w:val="single" w:sz="4" w:space="0" w:color="auto"/>
                    <w:left w:val="single" w:sz="4" w:space="0" w:color="auto"/>
                    <w:bottom w:val="single" w:sz="4" w:space="0" w:color="auto"/>
                    <w:right w:val="single" w:sz="4" w:space="0" w:color="auto"/>
                  </w:tcBorders>
                </w:tcPr>
                <w:p w14:paraId="1AB89598" w14:textId="77777777" w:rsidR="00781112" w:rsidRPr="00781112" w:rsidRDefault="00781112" w:rsidP="00781112">
                  <w:pPr>
                    <w:keepNext/>
                    <w:keepLines/>
                    <w:spacing w:after="0"/>
                    <w:jc w:val="center"/>
                    <w:rPr>
                      <w:rFonts w:ascii="Arial" w:eastAsia="Times New Roman" w:hAnsi="Arial" w:cs="Arial"/>
                      <w:sz w:val="16"/>
                      <w:szCs w:val="18"/>
                      <w:lang w:eastAsia="ja-JP"/>
                    </w:rPr>
                  </w:pPr>
                  <w:r w:rsidRPr="00781112">
                    <w:rPr>
                      <w:rFonts w:ascii="Arial" w:eastAsia="Times New Roman" w:hAnsi="Arial" w:cs="Arial" w:hint="eastAsia"/>
                      <w:sz w:val="16"/>
                      <w:szCs w:val="18"/>
                      <w:lang w:eastAsia="ja-JP"/>
                    </w:rPr>
                    <w:t>FDD</w:t>
                  </w:r>
                </w:p>
              </w:tc>
            </w:tr>
          </w:tbl>
          <w:p w14:paraId="37CB9A97" w14:textId="61F2C197" w:rsidR="00781112" w:rsidRDefault="00781112" w:rsidP="00096771">
            <w:pPr>
              <w:spacing w:before="120" w:after="120"/>
              <w:rPr>
                <w:rFonts w:ascii="Arial" w:hAnsi="Arial" w:cs="Arial"/>
                <w:sz w:val="16"/>
                <w:szCs w:val="16"/>
              </w:rPr>
            </w:pPr>
          </w:p>
        </w:tc>
      </w:tr>
      <w:tr w:rsidR="0013290F" w14:paraId="38BCD76C" w14:textId="77777777" w:rsidTr="004A1584">
        <w:trPr>
          <w:trHeight w:val="468"/>
        </w:trPr>
        <w:tc>
          <w:tcPr>
            <w:tcW w:w="871" w:type="dxa"/>
          </w:tcPr>
          <w:p w14:paraId="5F06EE06" w14:textId="1D0AC73F" w:rsidR="0013290F" w:rsidRDefault="006976A9" w:rsidP="0013290F">
            <w:pPr>
              <w:spacing w:before="120" w:after="120"/>
              <w:rPr>
                <w:rFonts w:ascii="Arial" w:hAnsi="Arial" w:cs="Arial"/>
                <w:b/>
                <w:bCs/>
                <w:color w:val="0000FF"/>
                <w:sz w:val="16"/>
                <w:szCs w:val="16"/>
                <w:u w:val="single"/>
              </w:rPr>
            </w:pPr>
            <w:hyperlink r:id="rId15" w:tgtFrame="_parent" w:history="1">
              <w:r w:rsidR="0013290F">
                <w:rPr>
                  <w:rStyle w:val="Hyperlink"/>
                  <w:rFonts w:ascii="Arial" w:hAnsi="Arial" w:cs="Arial"/>
                  <w:b/>
                  <w:bCs/>
                  <w:sz w:val="16"/>
                  <w:szCs w:val="16"/>
                </w:rPr>
                <w:t>R4-2300382</w:t>
              </w:r>
            </w:hyperlink>
          </w:p>
        </w:tc>
        <w:tc>
          <w:tcPr>
            <w:tcW w:w="1084" w:type="dxa"/>
          </w:tcPr>
          <w:p w14:paraId="27E65052" w14:textId="418A7DE6" w:rsidR="0013290F" w:rsidRDefault="0013290F" w:rsidP="0013290F">
            <w:pPr>
              <w:spacing w:before="120" w:after="120"/>
              <w:rPr>
                <w:rFonts w:ascii="Arial" w:hAnsi="Arial" w:cs="Arial"/>
                <w:sz w:val="16"/>
                <w:szCs w:val="16"/>
              </w:rPr>
            </w:pPr>
            <w:r>
              <w:rPr>
                <w:rFonts w:ascii="Arial" w:hAnsi="Arial" w:cs="Arial"/>
                <w:sz w:val="16"/>
                <w:szCs w:val="16"/>
              </w:rPr>
              <w:t>SWR</w:t>
            </w:r>
          </w:p>
        </w:tc>
        <w:tc>
          <w:tcPr>
            <w:tcW w:w="7676" w:type="dxa"/>
          </w:tcPr>
          <w:p w14:paraId="0160FF04" w14:textId="77777777" w:rsidR="0013290F" w:rsidRDefault="0013290F" w:rsidP="0013290F">
            <w:pPr>
              <w:spacing w:before="120" w:after="120"/>
              <w:rPr>
                <w:rFonts w:ascii="Arial" w:hAnsi="Arial" w:cs="Arial"/>
                <w:sz w:val="16"/>
                <w:szCs w:val="16"/>
              </w:rPr>
            </w:pPr>
            <w:r>
              <w:rPr>
                <w:rFonts w:ascii="Arial" w:hAnsi="Arial" w:cs="Arial"/>
                <w:sz w:val="16"/>
                <w:szCs w:val="16"/>
              </w:rPr>
              <w:t>UE RF requirements for 5G terrestrial broadcast</w:t>
            </w:r>
          </w:p>
          <w:p w14:paraId="7FADB670" w14:textId="77777777" w:rsidR="0009683B" w:rsidRPr="0009683B" w:rsidRDefault="0009683B" w:rsidP="0009683B">
            <w:pPr>
              <w:spacing w:before="120" w:after="120"/>
              <w:rPr>
                <w:rFonts w:ascii="Arial" w:hAnsi="Arial" w:cs="Arial"/>
                <w:sz w:val="16"/>
                <w:szCs w:val="16"/>
              </w:rPr>
            </w:pPr>
            <w:r w:rsidRPr="0009683B">
              <w:rPr>
                <w:rFonts w:ascii="Arial" w:hAnsi="Arial" w:cs="Arial"/>
                <w:sz w:val="16"/>
                <w:szCs w:val="16"/>
              </w:rPr>
              <w:t>1.</w:t>
            </w:r>
            <w:r w:rsidRPr="0009683B">
              <w:rPr>
                <w:rFonts w:ascii="Arial" w:hAnsi="Arial" w:cs="Arial"/>
                <w:sz w:val="16"/>
                <w:szCs w:val="16"/>
              </w:rPr>
              <w:tab/>
              <w:t>Already existing duplex filter components for band n71 demonstrate that similar filters are feasible. It is proposed to adopt such kind of filters in an appropriate overlapping scheme to cover the entire sub700 MHz band.</w:t>
            </w:r>
          </w:p>
          <w:p w14:paraId="463CF307" w14:textId="77777777" w:rsidR="0009683B" w:rsidRPr="0009683B" w:rsidRDefault="0009683B" w:rsidP="0009683B">
            <w:pPr>
              <w:spacing w:before="120" w:after="120"/>
              <w:rPr>
                <w:rFonts w:ascii="Arial" w:hAnsi="Arial" w:cs="Arial"/>
                <w:sz w:val="16"/>
                <w:szCs w:val="16"/>
              </w:rPr>
            </w:pPr>
            <w:r w:rsidRPr="0009683B">
              <w:rPr>
                <w:rFonts w:ascii="Arial" w:hAnsi="Arial" w:cs="Arial"/>
                <w:sz w:val="16"/>
                <w:szCs w:val="16"/>
              </w:rPr>
              <w:t>2.</w:t>
            </w:r>
            <w:r w:rsidRPr="0009683B">
              <w:rPr>
                <w:rFonts w:ascii="Arial" w:hAnsi="Arial" w:cs="Arial"/>
                <w:sz w:val="16"/>
                <w:szCs w:val="16"/>
              </w:rPr>
              <w:tab/>
              <w:t xml:space="preserve">Deploy additional lowpass filtering to reduce the guard band between uplink in n28 and 5G Broadcast in sub700 MHz as much as possible. Aim to achieve a guard band of 9 MHz. </w:t>
            </w:r>
          </w:p>
          <w:p w14:paraId="49A42218" w14:textId="2B4435A0" w:rsidR="0009683B" w:rsidRDefault="0009683B" w:rsidP="0009683B">
            <w:pPr>
              <w:spacing w:before="120" w:after="120"/>
              <w:rPr>
                <w:rFonts w:ascii="Arial" w:hAnsi="Arial" w:cs="Arial"/>
                <w:sz w:val="16"/>
                <w:szCs w:val="16"/>
              </w:rPr>
            </w:pPr>
            <w:r w:rsidRPr="0009683B">
              <w:rPr>
                <w:rFonts w:ascii="Arial" w:hAnsi="Arial" w:cs="Arial"/>
                <w:sz w:val="16"/>
                <w:szCs w:val="16"/>
              </w:rPr>
              <w:t>3.</w:t>
            </w:r>
            <w:r w:rsidRPr="0009683B">
              <w:rPr>
                <w:rFonts w:ascii="Arial" w:hAnsi="Arial" w:cs="Arial"/>
                <w:sz w:val="16"/>
                <w:szCs w:val="16"/>
              </w:rPr>
              <w:tab/>
              <w:t>If lowpass filtering cannot reduce the guard band to 9 MHz, then the UE shall signal to the BS that it is receiving 5G Broadcast in order not to allocate uplink resources in band n28 to the UE.</w:t>
            </w:r>
          </w:p>
        </w:tc>
      </w:tr>
    </w:tbl>
    <w:p w14:paraId="3E29E2AF" w14:textId="77777777" w:rsidR="00484C5D"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01CE230" w14:textId="77777777" w:rsidR="00AA5511" w:rsidRDefault="00AA5511" w:rsidP="005B4802">
      <w:pPr>
        <w:rPr>
          <w:iCs/>
        </w:rPr>
      </w:pPr>
      <w:r>
        <w:rPr>
          <w:iCs/>
        </w:rPr>
        <w:t>Options from last meeting were considered</w:t>
      </w:r>
    </w:p>
    <w:p w14:paraId="1F1E3DA1" w14:textId="77777777" w:rsidR="00AA5511" w:rsidRPr="00C0142F" w:rsidRDefault="00AA5511" w:rsidP="00AA5511">
      <w:pPr>
        <w:rPr>
          <w:iCs/>
          <w:sz w:val="16"/>
          <w:szCs w:val="16"/>
        </w:rPr>
      </w:pPr>
      <w:r w:rsidRPr="00C0142F">
        <w:rPr>
          <w:iCs/>
          <w:sz w:val="16"/>
          <w:szCs w:val="16"/>
        </w:rPr>
        <w:t>Two options (not mutually exclusive)</w:t>
      </w:r>
    </w:p>
    <w:p w14:paraId="662F1C6F" w14:textId="77777777" w:rsidR="00AA5511" w:rsidRPr="00C0142F" w:rsidRDefault="00AA5511" w:rsidP="00AA5511">
      <w:pPr>
        <w:pStyle w:val="ListParagraph"/>
        <w:numPr>
          <w:ilvl w:val="0"/>
          <w:numId w:val="25"/>
        </w:numPr>
        <w:ind w:firstLineChars="0"/>
        <w:rPr>
          <w:iCs/>
          <w:sz w:val="16"/>
          <w:szCs w:val="16"/>
        </w:rPr>
      </w:pPr>
      <w:r w:rsidRPr="00C0142F">
        <w:rPr>
          <w:iCs/>
          <w:sz w:val="16"/>
          <w:szCs w:val="16"/>
        </w:rPr>
        <w:t>Define a single band covering the entire UHF frequency range 470 – [698/702] MHz</w:t>
      </w:r>
    </w:p>
    <w:p w14:paraId="3862AB16" w14:textId="77777777" w:rsidR="00AA5511" w:rsidRPr="00C0142F" w:rsidRDefault="00AA5511" w:rsidP="00AA5511">
      <w:pPr>
        <w:pStyle w:val="ListParagraph"/>
        <w:numPr>
          <w:ilvl w:val="0"/>
          <w:numId w:val="26"/>
        </w:numPr>
        <w:ind w:firstLineChars="0"/>
        <w:rPr>
          <w:iCs/>
          <w:sz w:val="16"/>
          <w:szCs w:val="16"/>
        </w:rPr>
      </w:pPr>
      <w:r w:rsidRPr="00C0142F">
        <w:rPr>
          <w:iCs/>
          <w:sz w:val="16"/>
          <w:szCs w:val="16"/>
        </w:rPr>
        <w:t>The requirements are relaxed for this band (TBD which requirements and how much) and/or</w:t>
      </w:r>
    </w:p>
    <w:p w14:paraId="3C4A3FE3" w14:textId="77777777" w:rsidR="00AA5511" w:rsidRPr="00C0142F" w:rsidRDefault="00AA5511" w:rsidP="00AA5511">
      <w:pPr>
        <w:pStyle w:val="ListParagraph"/>
        <w:numPr>
          <w:ilvl w:val="0"/>
          <w:numId w:val="26"/>
        </w:numPr>
        <w:ind w:firstLineChars="0"/>
        <w:rPr>
          <w:iCs/>
          <w:sz w:val="16"/>
          <w:szCs w:val="16"/>
        </w:rPr>
      </w:pPr>
      <w:r w:rsidRPr="00C0142F">
        <w:rPr>
          <w:iCs/>
          <w:sz w:val="16"/>
          <w:szCs w:val="16"/>
        </w:rPr>
        <w:t>This band is assumed to be implemented with more than one filter in the UE (TBD how many filters and the characteristics of those filters)</w:t>
      </w:r>
    </w:p>
    <w:p w14:paraId="0781B997" w14:textId="77777777" w:rsidR="00AA5511" w:rsidRPr="00C0142F" w:rsidRDefault="00AA5511" w:rsidP="00AA5511">
      <w:pPr>
        <w:pStyle w:val="ListParagraph"/>
        <w:numPr>
          <w:ilvl w:val="0"/>
          <w:numId w:val="25"/>
        </w:numPr>
        <w:ind w:firstLineChars="0"/>
        <w:rPr>
          <w:iCs/>
          <w:sz w:val="16"/>
          <w:szCs w:val="16"/>
        </w:rPr>
      </w:pPr>
      <w:r w:rsidRPr="00C0142F">
        <w:rPr>
          <w:iCs/>
          <w:sz w:val="16"/>
          <w:szCs w:val="16"/>
        </w:rPr>
        <w:t xml:space="preserve">Define smaller bands </w:t>
      </w:r>
    </w:p>
    <w:p w14:paraId="16B98C55" w14:textId="77777777" w:rsidR="00AA5511" w:rsidRPr="00C0142F" w:rsidRDefault="00AA5511" w:rsidP="00AA5511">
      <w:pPr>
        <w:pStyle w:val="ListParagraph"/>
        <w:numPr>
          <w:ilvl w:val="0"/>
          <w:numId w:val="28"/>
        </w:numPr>
        <w:ind w:firstLineChars="0"/>
        <w:rPr>
          <w:iCs/>
          <w:sz w:val="16"/>
          <w:szCs w:val="16"/>
        </w:rPr>
      </w:pPr>
      <w:r w:rsidRPr="00C0142F">
        <w:rPr>
          <w:iCs/>
          <w:sz w:val="16"/>
          <w:szCs w:val="16"/>
        </w:rPr>
        <w:t>At least one of the bands overlaps with Band n105 DL to reuse n105 Rx filter</w:t>
      </w:r>
    </w:p>
    <w:p w14:paraId="67494E60" w14:textId="77777777" w:rsidR="00AA5511" w:rsidRPr="00C0142F" w:rsidRDefault="00AA5511" w:rsidP="00AA5511">
      <w:pPr>
        <w:pStyle w:val="ListParagraph"/>
        <w:numPr>
          <w:ilvl w:val="0"/>
          <w:numId w:val="28"/>
        </w:numPr>
        <w:ind w:firstLineChars="0"/>
        <w:rPr>
          <w:iCs/>
          <w:sz w:val="16"/>
          <w:szCs w:val="16"/>
        </w:rPr>
      </w:pPr>
      <w:r w:rsidRPr="00C0142F">
        <w:rPr>
          <w:sz w:val="16"/>
          <w:szCs w:val="16"/>
        </w:rPr>
        <w:lastRenderedPageBreak/>
        <w:t>Specify the following bands 470-542 MHz, 540-606 MHz and 602-702 MHz.</w:t>
      </w:r>
    </w:p>
    <w:p w14:paraId="0250AD3E" w14:textId="77777777" w:rsidR="00AA5511" w:rsidRPr="00C0142F" w:rsidRDefault="00AA5511" w:rsidP="00AA5511">
      <w:pPr>
        <w:pStyle w:val="ListParagraph"/>
        <w:numPr>
          <w:ilvl w:val="0"/>
          <w:numId w:val="28"/>
        </w:numPr>
        <w:ind w:firstLineChars="0"/>
        <w:rPr>
          <w:iCs/>
          <w:sz w:val="16"/>
          <w:szCs w:val="16"/>
        </w:rPr>
      </w:pPr>
      <w:r w:rsidRPr="00C0142F">
        <w:rPr>
          <w:sz w:val="16"/>
          <w:szCs w:val="16"/>
        </w:rPr>
        <w:t xml:space="preserve">Other </w:t>
      </w:r>
    </w:p>
    <w:p w14:paraId="0B8B9EBA" w14:textId="0D6A0CB0" w:rsidR="00DB123E" w:rsidRDefault="00FE3345" w:rsidP="005B4802">
      <w:pPr>
        <w:rPr>
          <w:iCs/>
        </w:rPr>
      </w:pPr>
      <w:r>
        <w:rPr>
          <w:iCs/>
        </w:rPr>
        <w:t xml:space="preserve">Some companies indicated a desire for a </w:t>
      </w:r>
      <w:r w:rsidR="00F106E0">
        <w:rPr>
          <w:iCs/>
        </w:rPr>
        <w:t>single UHF band; however, there were concerns raised about the resulting performance with respect to</w:t>
      </w:r>
      <w:r w:rsidR="00464B79">
        <w:rPr>
          <w:iCs/>
        </w:rPr>
        <w:t xml:space="preserve"> </w:t>
      </w:r>
      <w:r w:rsidR="00E468FA">
        <w:rPr>
          <w:iCs/>
        </w:rPr>
        <w:t xml:space="preserve">UE </w:t>
      </w:r>
      <w:r w:rsidR="00464B79">
        <w:rPr>
          <w:iCs/>
        </w:rPr>
        <w:t>in-band blocking (</w:t>
      </w:r>
      <w:r w:rsidR="00395379">
        <w:rPr>
          <w:iCs/>
        </w:rPr>
        <w:t>e.g.</w:t>
      </w:r>
      <w:r w:rsidR="00464B79">
        <w:rPr>
          <w:iCs/>
        </w:rPr>
        <w:t>, 600 MHz IMT bands</w:t>
      </w:r>
      <w:r w:rsidR="00395379">
        <w:rPr>
          <w:iCs/>
        </w:rPr>
        <w:t>)</w:t>
      </w:r>
      <w:r w:rsidR="00464B79">
        <w:rPr>
          <w:iCs/>
        </w:rPr>
        <w:t xml:space="preserve"> and out-of-band blocking (</w:t>
      </w:r>
      <w:r w:rsidR="00395379">
        <w:rPr>
          <w:iCs/>
        </w:rPr>
        <w:t>e.g.</w:t>
      </w:r>
      <w:r w:rsidR="00464B79">
        <w:rPr>
          <w:iCs/>
        </w:rPr>
        <w:t>, Band n28</w:t>
      </w:r>
      <w:r w:rsidR="00395379">
        <w:rPr>
          <w:iCs/>
        </w:rPr>
        <w:t>)</w:t>
      </w:r>
      <w:r w:rsidR="007575B6">
        <w:rPr>
          <w:iCs/>
        </w:rPr>
        <w:t xml:space="preserve">.  There was also a proposal to exclude 702 MHz </w:t>
      </w:r>
      <w:r w:rsidR="00CE539E">
        <w:rPr>
          <w:iCs/>
        </w:rPr>
        <w:t xml:space="preserve">and another proposal </w:t>
      </w:r>
      <w:r w:rsidR="00DA2B6F">
        <w:rPr>
          <w:iCs/>
        </w:rPr>
        <w:t>to set</w:t>
      </w:r>
      <w:r w:rsidR="00CE539E">
        <w:rPr>
          <w:iCs/>
        </w:rPr>
        <w:t xml:space="preserve"> 698 MHz as the upper frequency limit. </w:t>
      </w:r>
      <w:r w:rsidR="0062748A">
        <w:rPr>
          <w:iCs/>
        </w:rPr>
        <w:t xml:space="preserve"> Additional observations and proposals from some companies were made in support of defining a smaller band</w:t>
      </w:r>
      <w:r w:rsidR="0055138F">
        <w:rPr>
          <w:iCs/>
        </w:rPr>
        <w:t xml:space="preserve"> coincident with Band n105 UL and/or DL or a frequency shifted version of the Band n105 filter</w:t>
      </w:r>
      <w:r w:rsidR="006A2122">
        <w:rPr>
          <w:iCs/>
        </w:rPr>
        <w:t xml:space="preserve">.  Some companies proposed to define this as a separate band </w:t>
      </w:r>
      <w:r w:rsidR="008C1052">
        <w:rPr>
          <w:iCs/>
        </w:rPr>
        <w:t>initially</w:t>
      </w:r>
      <w:r w:rsidR="00BF3484">
        <w:rPr>
          <w:iCs/>
        </w:rPr>
        <w:t xml:space="preserve"> until a market demand for other bands </w:t>
      </w:r>
      <w:r w:rsidR="00BF26BE">
        <w:rPr>
          <w:iCs/>
        </w:rPr>
        <w:t xml:space="preserve">in UHF emerges, while other companies proposed various overlapping multi-filter configurations to cover the entire UHF frequency range.  </w:t>
      </w:r>
      <w:r w:rsidR="00042F23">
        <w:rPr>
          <w:iCs/>
        </w:rPr>
        <w:t>Some</w:t>
      </w:r>
      <w:r w:rsidR="00E468FA">
        <w:rPr>
          <w:iCs/>
        </w:rPr>
        <w:t xml:space="preserve"> companies proposed a compromise solution where both a single full UHF band is defined as we</w:t>
      </w:r>
      <w:r w:rsidR="00280396">
        <w:rPr>
          <w:iCs/>
        </w:rPr>
        <w:t xml:space="preserve">ll as a </w:t>
      </w:r>
      <w:r w:rsidR="00445D5E">
        <w:rPr>
          <w:iCs/>
        </w:rPr>
        <w:t>40 MHz band 612 – 652 MHz.</w:t>
      </w:r>
    </w:p>
    <w:p w14:paraId="70737370" w14:textId="491D8484" w:rsidR="00445D5E" w:rsidRDefault="00445D5E" w:rsidP="005B4802">
      <w:pPr>
        <w:rPr>
          <w:iCs/>
        </w:rPr>
      </w:pPr>
      <w:r>
        <w:rPr>
          <w:iCs/>
        </w:rPr>
        <w:t>Filter data was made available for a full UHF band</w:t>
      </w:r>
      <w:r w:rsidR="00061628">
        <w:rPr>
          <w:iCs/>
        </w:rPr>
        <w:t>.  The data for an n105 filter has also been previously quantified</w:t>
      </w:r>
      <w:r w:rsidR="000D1BA3">
        <w:rPr>
          <w:iCs/>
        </w:rPr>
        <w:t xml:space="preserve"> during the work item for that band</w:t>
      </w:r>
      <w:r w:rsidR="00061628">
        <w:rPr>
          <w:iCs/>
        </w:rPr>
        <w:t xml:space="preserve">.  </w:t>
      </w:r>
      <w:r w:rsidR="00082DC6">
        <w:rPr>
          <w:iCs/>
        </w:rPr>
        <w:t>There were no concerns expressed on the BS side except for including a guard band for Band n28</w:t>
      </w:r>
      <w:r w:rsidR="0039069D">
        <w:rPr>
          <w:iCs/>
        </w:rPr>
        <w:t xml:space="preserve"> by setting the upper limit to 698 (or 694) MHz.  </w:t>
      </w:r>
      <w:r w:rsidR="00061628">
        <w:rPr>
          <w:iCs/>
        </w:rPr>
        <w:t xml:space="preserve">Other </w:t>
      </w:r>
      <w:r w:rsidR="0046254E">
        <w:rPr>
          <w:iCs/>
        </w:rPr>
        <w:t>arguments were provided to conjecture</w:t>
      </w:r>
      <w:r w:rsidR="00CD6BC2">
        <w:rPr>
          <w:iCs/>
        </w:rPr>
        <w:t xml:space="preserve"> how a filter might perform by shifting existing filter characteristics, but no simulations, data sheets, </w:t>
      </w:r>
      <w:r w:rsidR="00C16DD3">
        <w:rPr>
          <w:iCs/>
        </w:rPr>
        <w:t xml:space="preserve">measurements, </w:t>
      </w:r>
      <w:r w:rsidR="00CD6BC2">
        <w:rPr>
          <w:iCs/>
        </w:rPr>
        <w:t xml:space="preserve">or other </w:t>
      </w:r>
      <w:r w:rsidR="00C16DD3">
        <w:rPr>
          <w:iCs/>
        </w:rPr>
        <w:t>hard</w:t>
      </w:r>
      <w:r w:rsidR="00C27505">
        <w:rPr>
          <w:iCs/>
        </w:rPr>
        <w:t xml:space="preserve"> </w:t>
      </w:r>
      <w:r w:rsidR="00CD6BC2">
        <w:rPr>
          <w:iCs/>
        </w:rPr>
        <w:t xml:space="preserve">data to support </w:t>
      </w:r>
      <w:r w:rsidR="00C27505">
        <w:rPr>
          <w:iCs/>
        </w:rPr>
        <w:t>the qualitative arguments was supplied.</w:t>
      </w:r>
    </w:p>
    <w:p w14:paraId="2F08B7F2" w14:textId="435E1C4E" w:rsidR="0001154A" w:rsidRDefault="0001154A" w:rsidP="0001154A">
      <w:pPr>
        <w:rPr>
          <w:iCs/>
        </w:rPr>
      </w:pPr>
      <w:r>
        <w:rPr>
          <w:iCs/>
        </w:rPr>
        <w:t xml:space="preserve">Proposed WF </w:t>
      </w:r>
    </w:p>
    <w:p w14:paraId="33B09A84" w14:textId="3CF2AFB7" w:rsidR="00D068C2" w:rsidRDefault="00952111" w:rsidP="00513BF9">
      <w:pPr>
        <w:ind w:left="284" w:firstLine="1"/>
        <w:rPr>
          <w:iCs/>
        </w:rPr>
      </w:pPr>
      <w:r>
        <w:rPr>
          <w:iCs/>
        </w:rPr>
        <w:t xml:space="preserve">Define the band plan based on available data for BS and UE.  This means full UHF band (with </w:t>
      </w:r>
      <w:r w:rsidR="00BB3C9E">
        <w:rPr>
          <w:iCs/>
        </w:rPr>
        <w:t>reduced UE blocking) and narrow band 612 – 652 MHz.  If data</w:t>
      </w:r>
      <w:r w:rsidR="009A6EF5">
        <w:rPr>
          <w:iCs/>
        </w:rPr>
        <w:t xml:space="preserve"> for other</w:t>
      </w:r>
      <w:r w:rsidR="00BB3C9E">
        <w:rPr>
          <w:iCs/>
        </w:rPr>
        <w:t xml:space="preserve"> </w:t>
      </w:r>
      <w:r w:rsidR="009A6EF5">
        <w:rPr>
          <w:iCs/>
        </w:rPr>
        <w:t xml:space="preserve">frequency ranges </w:t>
      </w:r>
      <w:r w:rsidR="00BB3C9E">
        <w:rPr>
          <w:iCs/>
        </w:rPr>
        <w:t>becomes available before the conclusion of the work item</w:t>
      </w:r>
      <w:r w:rsidR="00C504BF">
        <w:rPr>
          <w:iCs/>
        </w:rPr>
        <w:t xml:space="preserve">, it can be considered </w:t>
      </w:r>
      <w:r w:rsidR="0046540E">
        <w:rPr>
          <w:iCs/>
        </w:rPr>
        <w:t xml:space="preserve">either as a separate band or as a modification to </w:t>
      </w:r>
      <w:r w:rsidR="00994184">
        <w:rPr>
          <w:iCs/>
        </w:rPr>
        <w:t>initially defined bands.</w:t>
      </w:r>
    </w:p>
    <w:p w14:paraId="11F36725" w14:textId="40C0EBBE"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855B36">
        <w:rPr>
          <w:lang w:eastAsia="ja-JP"/>
        </w:rPr>
        <w:t>UE RF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CF2CF1">
        <w:trPr>
          <w:trHeight w:val="468"/>
        </w:trPr>
        <w:tc>
          <w:tcPr>
            <w:tcW w:w="1622"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5"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251CC4" w14:paraId="14BF27D5" w14:textId="77777777" w:rsidTr="00CF2CF1">
        <w:trPr>
          <w:trHeight w:val="468"/>
        </w:trPr>
        <w:tc>
          <w:tcPr>
            <w:tcW w:w="1622" w:type="dxa"/>
          </w:tcPr>
          <w:p w14:paraId="61946565" w14:textId="5FE36053" w:rsidR="00251CC4" w:rsidRDefault="006976A9" w:rsidP="00251CC4">
            <w:pPr>
              <w:spacing w:before="120" w:after="120"/>
            </w:pPr>
            <w:hyperlink r:id="rId16" w:tgtFrame="_parent" w:history="1">
              <w:r w:rsidR="00251CC4">
                <w:rPr>
                  <w:rStyle w:val="Hyperlink"/>
                  <w:rFonts w:ascii="Arial" w:hAnsi="Arial" w:cs="Arial"/>
                  <w:b/>
                  <w:bCs/>
                  <w:sz w:val="16"/>
                  <w:szCs w:val="16"/>
                </w:rPr>
                <w:t>R4-2300205</w:t>
              </w:r>
            </w:hyperlink>
          </w:p>
        </w:tc>
        <w:tc>
          <w:tcPr>
            <w:tcW w:w="1424" w:type="dxa"/>
          </w:tcPr>
          <w:p w14:paraId="1502B4F4" w14:textId="34597DD0" w:rsidR="00251CC4" w:rsidRDefault="00251CC4" w:rsidP="00251CC4">
            <w:pPr>
              <w:spacing w:before="120" w:after="120"/>
              <w:rPr>
                <w:rFonts w:ascii="Arial" w:hAnsi="Arial" w:cs="Arial"/>
                <w:sz w:val="16"/>
                <w:szCs w:val="16"/>
              </w:rPr>
            </w:pPr>
            <w:r>
              <w:rPr>
                <w:rFonts w:ascii="Arial" w:hAnsi="Arial" w:cs="Arial"/>
                <w:sz w:val="16"/>
                <w:szCs w:val="16"/>
              </w:rPr>
              <w:t>Nokia, Nokia Shanghai Bell</w:t>
            </w:r>
          </w:p>
        </w:tc>
        <w:tc>
          <w:tcPr>
            <w:tcW w:w="6585" w:type="dxa"/>
          </w:tcPr>
          <w:p w14:paraId="11557DCE" w14:textId="77777777" w:rsidR="00251CC4" w:rsidRDefault="00251CC4" w:rsidP="00251CC4">
            <w:pPr>
              <w:spacing w:before="120" w:after="120"/>
              <w:rPr>
                <w:rFonts w:ascii="Arial" w:hAnsi="Arial" w:cs="Arial"/>
                <w:sz w:val="16"/>
                <w:szCs w:val="16"/>
              </w:rPr>
            </w:pPr>
            <w:r>
              <w:rPr>
                <w:rFonts w:ascii="Arial" w:hAnsi="Arial" w:cs="Arial"/>
                <w:sz w:val="16"/>
                <w:szCs w:val="16"/>
              </w:rPr>
              <w:t>LTE based 5G UE RF open issues</w:t>
            </w:r>
          </w:p>
          <w:p w14:paraId="23E49F47" w14:textId="57E95EA4" w:rsidR="00152F48" w:rsidRDefault="00152F48" w:rsidP="00251CC4">
            <w:pPr>
              <w:spacing w:before="120" w:after="120"/>
              <w:rPr>
                <w:rFonts w:ascii="Arial" w:hAnsi="Arial" w:cs="Arial"/>
                <w:sz w:val="16"/>
                <w:szCs w:val="16"/>
              </w:rPr>
            </w:pPr>
            <w:r w:rsidRPr="00152F48">
              <w:rPr>
                <w:rFonts w:ascii="Arial" w:hAnsi="Arial" w:cs="Arial"/>
                <w:sz w:val="16"/>
                <w:szCs w:val="16"/>
              </w:rPr>
              <w:t>Proposal 1: Option 3 for ACS (-33 dB with frequency offset at 6, 7 and 8 MHz) shall be agreed.</w:t>
            </w:r>
          </w:p>
        </w:tc>
      </w:tr>
      <w:tr w:rsidR="00251CC4" w14:paraId="1918811C" w14:textId="77777777" w:rsidTr="00CF2CF1">
        <w:trPr>
          <w:trHeight w:val="468"/>
        </w:trPr>
        <w:tc>
          <w:tcPr>
            <w:tcW w:w="1622" w:type="dxa"/>
          </w:tcPr>
          <w:p w14:paraId="576E6387" w14:textId="30F33C33" w:rsidR="00251CC4" w:rsidRDefault="006976A9" w:rsidP="00251CC4">
            <w:pPr>
              <w:spacing w:before="120" w:after="120"/>
            </w:pPr>
            <w:hyperlink r:id="rId17" w:tgtFrame="_parent" w:history="1">
              <w:r w:rsidR="00251CC4">
                <w:rPr>
                  <w:rStyle w:val="Hyperlink"/>
                  <w:rFonts w:ascii="Arial" w:hAnsi="Arial" w:cs="Arial"/>
                  <w:b/>
                  <w:bCs/>
                  <w:sz w:val="16"/>
                  <w:szCs w:val="16"/>
                </w:rPr>
                <w:t>R4-2300382</w:t>
              </w:r>
            </w:hyperlink>
          </w:p>
        </w:tc>
        <w:tc>
          <w:tcPr>
            <w:tcW w:w="1424" w:type="dxa"/>
          </w:tcPr>
          <w:p w14:paraId="40ED159F" w14:textId="683C6110" w:rsidR="00251CC4" w:rsidRDefault="00251CC4" w:rsidP="00251CC4">
            <w:pPr>
              <w:spacing w:before="120" w:after="120"/>
              <w:rPr>
                <w:rFonts w:ascii="Arial" w:hAnsi="Arial" w:cs="Arial"/>
                <w:sz w:val="16"/>
                <w:szCs w:val="16"/>
              </w:rPr>
            </w:pPr>
            <w:r>
              <w:rPr>
                <w:rFonts w:ascii="Arial" w:hAnsi="Arial" w:cs="Arial"/>
                <w:sz w:val="16"/>
                <w:szCs w:val="16"/>
              </w:rPr>
              <w:t>SWR</w:t>
            </w:r>
          </w:p>
        </w:tc>
        <w:tc>
          <w:tcPr>
            <w:tcW w:w="6585" w:type="dxa"/>
          </w:tcPr>
          <w:p w14:paraId="55916449" w14:textId="77777777" w:rsidR="00251CC4" w:rsidRDefault="00251CC4" w:rsidP="00251CC4">
            <w:pPr>
              <w:spacing w:before="120" w:after="120"/>
              <w:rPr>
                <w:rFonts w:ascii="Arial" w:hAnsi="Arial" w:cs="Arial"/>
                <w:sz w:val="16"/>
                <w:szCs w:val="16"/>
              </w:rPr>
            </w:pPr>
            <w:r>
              <w:rPr>
                <w:rFonts w:ascii="Arial" w:hAnsi="Arial" w:cs="Arial"/>
                <w:sz w:val="16"/>
                <w:szCs w:val="16"/>
              </w:rPr>
              <w:t>UE RF requirements for 5G terrestrial broadcast</w:t>
            </w:r>
          </w:p>
          <w:p w14:paraId="5E8AF1C2" w14:textId="77777777" w:rsidR="00B067F1" w:rsidRPr="00B067F1" w:rsidRDefault="00B067F1" w:rsidP="00B067F1">
            <w:pPr>
              <w:spacing w:before="120" w:after="120"/>
              <w:rPr>
                <w:rFonts w:ascii="Arial" w:hAnsi="Arial" w:cs="Arial"/>
                <w:sz w:val="16"/>
                <w:szCs w:val="16"/>
              </w:rPr>
            </w:pPr>
            <w:r w:rsidRPr="00B067F1">
              <w:rPr>
                <w:rFonts w:ascii="Arial" w:hAnsi="Arial" w:cs="Arial"/>
                <w:sz w:val="16"/>
                <w:szCs w:val="16"/>
              </w:rPr>
              <w:t>Reference Sensitivity:</w:t>
            </w:r>
          </w:p>
          <w:p w14:paraId="520C36D4" w14:textId="77777777" w:rsidR="00B067F1" w:rsidRPr="00B067F1" w:rsidRDefault="00B067F1" w:rsidP="00B067F1">
            <w:pPr>
              <w:spacing w:before="120" w:after="120"/>
              <w:rPr>
                <w:rFonts w:ascii="Arial" w:hAnsi="Arial" w:cs="Arial"/>
                <w:sz w:val="16"/>
                <w:szCs w:val="16"/>
              </w:rPr>
            </w:pPr>
            <w:r w:rsidRPr="00B067F1">
              <w:rPr>
                <w:rFonts w:ascii="Arial" w:hAnsi="Arial" w:cs="Arial"/>
                <w:sz w:val="16"/>
                <w:szCs w:val="16"/>
              </w:rPr>
              <w:t>4.</w:t>
            </w:r>
            <w:r w:rsidRPr="00B067F1">
              <w:rPr>
                <w:rFonts w:ascii="Arial" w:hAnsi="Arial" w:cs="Arial"/>
                <w:sz w:val="16"/>
                <w:szCs w:val="16"/>
              </w:rPr>
              <w:tab/>
              <w:t>Reference sensitivity values of -99.2, -98.5 and -97.9 should be used for 6, 7 and 8 MHz carrier bandwidth.</w:t>
            </w:r>
          </w:p>
          <w:p w14:paraId="39A03C2E" w14:textId="77777777" w:rsidR="00B067F1" w:rsidRPr="00B067F1" w:rsidRDefault="00B067F1" w:rsidP="00B067F1">
            <w:pPr>
              <w:spacing w:before="120" w:after="120"/>
              <w:rPr>
                <w:rFonts w:ascii="Arial" w:hAnsi="Arial" w:cs="Arial"/>
                <w:sz w:val="16"/>
                <w:szCs w:val="16"/>
              </w:rPr>
            </w:pPr>
            <w:r w:rsidRPr="00B067F1">
              <w:rPr>
                <w:rFonts w:ascii="Arial" w:hAnsi="Arial" w:cs="Arial"/>
                <w:sz w:val="16"/>
                <w:szCs w:val="16"/>
              </w:rPr>
              <w:t>5.</w:t>
            </w:r>
            <w:r w:rsidRPr="00B067F1">
              <w:rPr>
                <w:rFonts w:ascii="Arial" w:hAnsi="Arial" w:cs="Arial"/>
                <w:sz w:val="16"/>
                <w:szCs w:val="16"/>
              </w:rPr>
              <w:tab/>
              <w:t>In order to ensure compatibility between DTT and 5G Broadcast in the sub700 MHz range and facilitate sharing spectrum between the two services base any analysis on 6, 7 and 8 MHz carrier bandwidth for 5G Broadcast.</w:t>
            </w:r>
          </w:p>
          <w:p w14:paraId="79DA882B" w14:textId="77777777" w:rsidR="00B067F1" w:rsidRPr="00B067F1" w:rsidRDefault="00B067F1" w:rsidP="00B067F1">
            <w:pPr>
              <w:spacing w:before="120" w:after="120"/>
              <w:rPr>
                <w:rFonts w:ascii="Arial" w:hAnsi="Arial" w:cs="Arial"/>
                <w:sz w:val="16"/>
                <w:szCs w:val="16"/>
              </w:rPr>
            </w:pPr>
            <w:r w:rsidRPr="00B067F1">
              <w:rPr>
                <w:rFonts w:ascii="Arial" w:hAnsi="Arial" w:cs="Arial"/>
                <w:sz w:val="16"/>
                <w:szCs w:val="16"/>
              </w:rPr>
              <w:t>ACS:</w:t>
            </w:r>
          </w:p>
          <w:p w14:paraId="62635DF6" w14:textId="4BFCE80F" w:rsidR="00B067F1" w:rsidRDefault="00B067F1" w:rsidP="00B067F1">
            <w:pPr>
              <w:spacing w:before="120" w:after="120"/>
              <w:rPr>
                <w:rFonts w:ascii="Arial" w:hAnsi="Arial" w:cs="Arial"/>
                <w:sz w:val="16"/>
                <w:szCs w:val="16"/>
              </w:rPr>
            </w:pPr>
            <w:r w:rsidRPr="00B067F1">
              <w:rPr>
                <w:rFonts w:ascii="Arial" w:hAnsi="Arial" w:cs="Arial"/>
                <w:sz w:val="16"/>
                <w:szCs w:val="16"/>
              </w:rPr>
              <w:t>6.</w:t>
            </w:r>
            <w:r w:rsidRPr="00B067F1">
              <w:rPr>
                <w:rFonts w:ascii="Arial" w:hAnsi="Arial" w:cs="Arial"/>
                <w:sz w:val="16"/>
                <w:szCs w:val="16"/>
              </w:rPr>
              <w:tab/>
              <w:t>Use -33 dB with frequency offset at 6, 7, and 8 MHz.</w:t>
            </w:r>
          </w:p>
        </w:tc>
      </w:tr>
      <w:tr w:rsidR="00251CC4" w14:paraId="484DE34C" w14:textId="77777777" w:rsidTr="00CF2CF1">
        <w:trPr>
          <w:trHeight w:val="468"/>
        </w:trPr>
        <w:tc>
          <w:tcPr>
            <w:tcW w:w="1622" w:type="dxa"/>
          </w:tcPr>
          <w:p w14:paraId="06C2C9D2" w14:textId="7E594784" w:rsidR="00251CC4" w:rsidRDefault="006976A9" w:rsidP="00251CC4">
            <w:pPr>
              <w:spacing w:before="120" w:after="120"/>
            </w:pPr>
            <w:hyperlink r:id="rId18" w:tgtFrame="_parent" w:history="1">
              <w:r w:rsidR="00251CC4">
                <w:rPr>
                  <w:rStyle w:val="Hyperlink"/>
                  <w:rFonts w:ascii="Arial" w:hAnsi="Arial" w:cs="Arial"/>
                  <w:b/>
                  <w:bCs/>
                  <w:sz w:val="16"/>
                  <w:szCs w:val="16"/>
                </w:rPr>
                <w:t>R4-2300634</w:t>
              </w:r>
            </w:hyperlink>
          </w:p>
        </w:tc>
        <w:tc>
          <w:tcPr>
            <w:tcW w:w="1424" w:type="dxa"/>
          </w:tcPr>
          <w:p w14:paraId="79C540F2" w14:textId="6F648E1B" w:rsidR="00251CC4" w:rsidRDefault="00251CC4" w:rsidP="00251CC4">
            <w:pPr>
              <w:spacing w:before="120" w:after="120"/>
              <w:rPr>
                <w:rFonts w:ascii="Arial" w:hAnsi="Arial" w:cs="Arial"/>
                <w:sz w:val="16"/>
                <w:szCs w:val="16"/>
              </w:rPr>
            </w:pPr>
            <w:r>
              <w:rPr>
                <w:rFonts w:ascii="Arial" w:hAnsi="Arial" w:cs="Arial"/>
                <w:sz w:val="16"/>
                <w:szCs w:val="16"/>
              </w:rPr>
              <w:t>Rohde &amp; Schwarz</w:t>
            </w:r>
          </w:p>
        </w:tc>
        <w:tc>
          <w:tcPr>
            <w:tcW w:w="6585" w:type="dxa"/>
          </w:tcPr>
          <w:p w14:paraId="7BC96B56" w14:textId="77777777" w:rsidR="00251CC4" w:rsidRDefault="00251CC4" w:rsidP="00251CC4">
            <w:pPr>
              <w:spacing w:before="120" w:after="120"/>
              <w:rPr>
                <w:rFonts w:ascii="Arial" w:hAnsi="Arial" w:cs="Arial"/>
                <w:sz w:val="16"/>
                <w:szCs w:val="16"/>
              </w:rPr>
            </w:pPr>
            <w:r>
              <w:rPr>
                <w:rFonts w:ascii="Arial" w:hAnsi="Arial" w:cs="Arial"/>
                <w:sz w:val="16"/>
                <w:szCs w:val="16"/>
              </w:rPr>
              <w:t>Discussion on UE RF requirements for 5G Broadcast</w:t>
            </w:r>
          </w:p>
          <w:p w14:paraId="1F5984F1" w14:textId="6DEF5437" w:rsidR="005F545F" w:rsidRDefault="005F545F" w:rsidP="00251CC4">
            <w:pPr>
              <w:spacing w:before="120" w:after="120"/>
              <w:rPr>
                <w:rFonts w:ascii="Arial" w:hAnsi="Arial" w:cs="Arial"/>
                <w:sz w:val="16"/>
                <w:szCs w:val="16"/>
              </w:rPr>
            </w:pPr>
            <w:r w:rsidRPr="005F545F">
              <w:rPr>
                <w:rFonts w:ascii="Arial" w:hAnsi="Arial" w:cs="Arial"/>
                <w:sz w:val="16"/>
                <w:szCs w:val="16"/>
              </w:rPr>
              <w:t>Observation 1: Using the values proposed by Huawei and the baseline assumption suggested by Nokia is reasonable.</w:t>
            </w:r>
          </w:p>
        </w:tc>
      </w:tr>
      <w:tr w:rsidR="00251CC4" w14:paraId="344EBB5C" w14:textId="77777777" w:rsidTr="00CF2CF1">
        <w:trPr>
          <w:trHeight w:val="468"/>
        </w:trPr>
        <w:tc>
          <w:tcPr>
            <w:tcW w:w="1622" w:type="dxa"/>
          </w:tcPr>
          <w:p w14:paraId="6F15BAF7" w14:textId="42198EBC" w:rsidR="00251CC4" w:rsidRDefault="006976A9" w:rsidP="00251CC4">
            <w:pPr>
              <w:spacing w:before="120" w:after="120"/>
            </w:pPr>
            <w:hyperlink r:id="rId19" w:tgtFrame="_parent" w:history="1">
              <w:r w:rsidR="00251CC4">
                <w:rPr>
                  <w:rStyle w:val="Hyperlink"/>
                  <w:rFonts w:ascii="Arial" w:hAnsi="Arial" w:cs="Arial"/>
                  <w:b/>
                  <w:bCs/>
                  <w:sz w:val="16"/>
                  <w:szCs w:val="16"/>
                </w:rPr>
                <w:t>R4-2302106</w:t>
              </w:r>
            </w:hyperlink>
          </w:p>
        </w:tc>
        <w:tc>
          <w:tcPr>
            <w:tcW w:w="1424" w:type="dxa"/>
          </w:tcPr>
          <w:p w14:paraId="2FB28633" w14:textId="7FACA634" w:rsidR="00251CC4" w:rsidRDefault="00251CC4" w:rsidP="00251CC4">
            <w:pPr>
              <w:spacing w:before="120" w:after="120"/>
              <w:rPr>
                <w:rFonts w:ascii="Arial" w:hAnsi="Arial" w:cs="Arial"/>
                <w:sz w:val="16"/>
                <w:szCs w:val="16"/>
              </w:rPr>
            </w:pPr>
            <w:r>
              <w:rPr>
                <w:rFonts w:ascii="Arial" w:hAnsi="Arial" w:cs="Arial"/>
                <w:sz w:val="16"/>
                <w:szCs w:val="16"/>
              </w:rPr>
              <w:t>Huawei, HiSilicon</w:t>
            </w:r>
          </w:p>
        </w:tc>
        <w:tc>
          <w:tcPr>
            <w:tcW w:w="6585" w:type="dxa"/>
          </w:tcPr>
          <w:p w14:paraId="0C904D03" w14:textId="77777777" w:rsidR="00251CC4" w:rsidRDefault="00251CC4" w:rsidP="00251CC4">
            <w:pPr>
              <w:spacing w:before="120" w:after="120"/>
              <w:rPr>
                <w:rFonts w:ascii="Arial" w:hAnsi="Arial" w:cs="Arial"/>
                <w:sz w:val="16"/>
                <w:szCs w:val="16"/>
              </w:rPr>
            </w:pPr>
            <w:r>
              <w:rPr>
                <w:rFonts w:ascii="Arial" w:hAnsi="Arial" w:cs="Arial"/>
                <w:sz w:val="16"/>
                <w:szCs w:val="16"/>
              </w:rPr>
              <w:t>Discussion on UE RF requirements</w:t>
            </w:r>
          </w:p>
          <w:p w14:paraId="6779720F" w14:textId="77777777" w:rsidR="00395117" w:rsidRPr="00395117" w:rsidRDefault="00395117" w:rsidP="00395117">
            <w:pPr>
              <w:spacing w:before="120" w:after="120"/>
              <w:rPr>
                <w:rFonts w:ascii="Arial" w:hAnsi="Arial" w:cs="Arial"/>
                <w:sz w:val="16"/>
                <w:szCs w:val="16"/>
              </w:rPr>
            </w:pPr>
            <w:r w:rsidRPr="00395117">
              <w:rPr>
                <w:rFonts w:ascii="Arial" w:hAnsi="Arial" w:cs="Arial"/>
                <w:sz w:val="16"/>
                <w:szCs w:val="16"/>
              </w:rPr>
              <w:lastRenderedPageBreak/>
              <w:t>Observation 1: UE ACS is a major requirement to guarantee the system coexistence between two adjacent channels. RAN4 can’t specify this requirement only based on UE filter implementation.</w:t>
            </w:r>
          </w:p>
          <w:p w14:paraId="39199E30" w14:textId="77777777" w:rsidR="00395117" w:rsidRPr="00395117" w:rsidRDefault="00395117" w:rsidP="00395117">
            <w:pPr>
              <w:spacing w:before="120" w:after="120"/>
              <w:rPr>
                <w:rFonts w:ascii="Arial" w:hAnsi="Arial" w:cs="Arial"/>
                <w:sz w:val="16"/>
                <w:szCs w:val="16"/>
              </w:rPr>
            </w:pPr>
            <w:r w:rsidRPr="00395117">
              <w:rPr>
                <w:rFonts w:ascii="Arial" w:hAnsi="Arial" w:cs="Arial"/>
                <w:sz w:val="16"/>
                <w:szCs w:val="16"/>
              </w:rPr>
              <w:t>Observation 2: based on the analysis above, UE ACS requirement will have a big impact on system DL ACIR coexistence performance. The system DL ACIR coexistence performance for 25dB UE ACS is much worse than 33dB UE ACS.</w:t>
            </w:r>
          </w:p>
          <w:p w14:paraId="6ED31EBA" w14:textId="26D67121" w:rsidR="00395117" w:rsidRDefault="00395117" w:rsidP="00395117">
            <w:pPr>
              <w:spacing w:before="120" w:after="120"/>
              <w:rPr>
                <w:rFonts w:ascii="Arial" w:hAnsi="Arial" w:cs="Arial"/>
                <w:sz w:val="16"/>
                <w:szCs w:val="16"/>
              </w:rPr>
            </w:pPr>
            <w:r w:rsidRPr="00395117">
              <w:rPr>
                <w:rFonts w:ascii="Arial" w:hAnsi="Arial" w:cs="Arial"/>
                <w:sz w:val="16"/>
                <w:szCs w:val="16"/>
              </w:rPr>
              <w:t>Proposal 1: Option 2 (-33 dB with frequency offset at 10 MHz (same as the existing 10 MHz spec)) can be specified for scenario 1 coordinated deployment. Option 3 (-33 dB with frequency offset at 6, 7, and 8 MHz) can be specified for scenario 2 uncoordinated deployment. The final decision should be up to the real deployment (coordinated vs uncoordinated) from operators.</w:t>
            </w:r>
          </w:p>
        </w:tc>
      </w:tr>
      <w:tr w:rsidR="00251CC4" w14:paraId="4AEB9C56" w14:textId="77777777" w:rsidTr="00CF2CF1">
        <w:trPr>
          <w:trHeight w:val="468"/>
        </w:trPr>
        <w:tc>
          <w:tcPr>
            <w:tcW w:w="1622" w:type="dxa"/>
          </w:tcPr>
          <w:p w14:paraId="18A17F0F" w14:textId="69859ED5" w:rsidR="00251CC4" w:rsidRDefault="006976A9" w:rsidP="00251CC4">
            <w:pPr>
              <w:spacing w:before="120" w:after="120"/>
            </w:pPr>
            <w:hyperlink r:id="rId20" w:tgtFrame="_parent" w:history="1">
              <w:r w:rsidR="00251CC4">
                <w:rPr>
                  <w:rStyle w:val="Hyperlink"/>
                  <w:rFonts w:ascii="Arial" w:hAnsi="Arial" w:cs="Arial"/>
                  <w:b/>
                  <w:bCs/>
                  <w:sz w:val="16"/>
                  <w:szCs w:val="16"/>
                </w:rPr>
                <w:t>R4-2302704</w:t>
              </w:r>
            </w:hyperlink>
          </w:p>
        </w:tc>
        <w:tc>
          <w:tcPr>
            <w:tcW w:w="1424" w:type="dxa"/>
          </w:tcPr>
          <w:p w14:paraId="06942151" w14:textId="1D711799" w:rsidR="00251CC4" w:rsidRDefault="00251CC4" w:rsidP="00251CC4">
            <w:pPr>
              <w:spacing w:before="120" w:after="120"/>
              <w:rPr>
                <w:rFonts w:ascii="Arial" w:hAnsi="Arial" w:cs="Arial"/>
                <w:sz w:val="16"/>
                <w:szCs w:val="16"/>
              </w:rPr>
            </w:pPr>
            <w:r>
              <w:rPr>
                <w:rFonts w:ascii="Arial" w:hAnsi="Arial" w:cs="Arial"/>
                <w:sz w:val="16"/>
                <w:szCs w:val="16"/>
              </w:rPr>
              <w:t>Qualcomm Incorporated</w:t>
            </w:r>
          </w:p>
        </w:tc>
        <w:tc>
          <w:tcPr>
            <w:tcW w:w="6585" w:type="dxa"/>
          </w:tcPr>
          <w:p w14:paraId="4BB0308D" w14:textId="77777777" w:rsidR="00251CC4" w:rsidRDefault="00251CC4" w:rsidP="00251CC4">
            <w:pPr>
              <w:spacing w:before="120" w:after="120"/>
              <w:rPr>
                <w:rFonts w:ascii="Arial" w:hAnsi="Arial" w:cs="Arial"/>
                <w:sz w:val="16"/>
                <w:szCs w:val="16"/>
              </w:rPr>
            </w:pPr>
            <w:r>
              <w:rPr>
                <w:rFonts w:ascii="Arial" w:hAnsi="Arial" w:cs="Arial"/>
                <w:sz w:val="16"/>
                <w:szCs w:val="16"/>
              </w:rPr>
              <w:t>In-channel ACS for 5G broadcast</w:t>
            </w:r>
          </w:p>
          <w:p w14:paraId="7BCEE31C" w14:textId="2F6A3521" w:rsidR="00CB3C1B" w:rsidRDefault="00CB3C1B" w:rsidP="00251CC4">
            <w:pPr>
              <w:spacing w:before="120" w:after="120"/>
              <w:rPr>
                <w:rFonts w:ascii="Arial" w:hAnsi="Arial" w:cs="Arial"/>
                <w:sz w:val="16"/>
                <w:szCs w:val="16"/>
              </w:rPr>
            </w:pPr>
            <w:r w:rsidRPr="00CB3C1B">
              <w:rPr>
                <w:rFonts w:ascii="Arial" w:hAnsi="Arial" w:cs="Arial"/>
                <w:sz w:val="16"/>
                <w:szCs w:val="16"/>
              </w:rPr>
              <w:t>it is recommended to specify the ACS requirement with a 6 MHz PMCH signal and an immediately adjacent 5 MHz ACS interferer at 5.5125 MHz center-to-center offset to more closely reflect the expected 5G broadcast channelization.  The ACS requirements is proposed to be 16 dB.</w:t>
            </w:r>
          </w:p>
        </w:tc>
      </w:tr>
      <w:tr w:rsidR="00251CC4" w14:paraId="79D92424" w14:textId="77777777" w:rsidTr="00CF2CF1">
        <w:trPr>
          <w:trHeight w:val="468"/>
        </w:trPr>
        <w:tc>
          <w:tcPr>
            <w:tcW w:w="1622" w:type="dxa"/>
          </w:tcPr>
          <w:p w14:paraId="4BD97020" w14:textId="462B37BB" w:rsidR="00251CC4" w:rsidRDefault="006976A9" w:rsidP="00251CC4">
            <w:pPr>
              <w:spacing w:before="120" w:after="120"/>
            </w:pPr>
            <w:hyperlink r:id="rId21" w:tgtFrame="_parent" w:history="1">
              <w:r w:rsidR="00251CC4">
                <w:rPr>
                  <w:rStyle w:val="Hyperlink"/>
                  <w:rFonts w:ascii="Arial" w:hAnsi="Arial" w:cs="Arial"/>
                  <w:b/>
                  <w:bCs/>
                  <w:sz w:val="16"/>
                  <w:szCs w:val="16"/>
                </w:rPr>
                <w:t>R4-2302705</w:t>
              </w:r>
            </w:hyperlink>
          </w:p>
        </w:tc>
        <w:tc>
          <w:tcPr>
            <w:tcW w:w="1424" w:type="dxa"/>
          </w:tcPr>
          <w:p w14:paraId="6FAF5024" w14:textId="16A3020E" w:rsidR="00251CC4" w:rsidRDefault="00251CC4" w:rsidP="00251CC4">
            <w:pPr>
              <w:spacing w:before="120" w:after="120"/>
              <w:rPr>
                <w:rFonts w:ascii="Arial" w:hAnsi="Arial" w:cs="Arial"/>
                <w:sz w:val="16"/>
                <w:szCs w:val="16"/>
              </w:rPr>
            </w:pPr>
            <w:r>
              <w:rPr>
                <w:rFonts w:ascii="Arial" w:hAnsi="Arial" w:cs="Arial"/>
                <w:sz w:val="16"/>
                <w:szCs w:val="16"/>
              </w:rPr>
              <w:t>Qualcomm Incorporated</w:t>
            </w:r>
          </w:p>
        </w:tc>
        <w:tc>
          <w:tcPr>
            <w:tcW w:w="6585" w:type="dxa"/>
          </w:tcPr>
          <w:p w14:paraId="64787B57" w14:textId="77777777" w:rsidR="00251CC4" w:rsidRDefault="00251CC4" w:rsidP="00251CC4">
            <w:pPr>
              <w:spacing w:before="120" w:after="120"/>
              <w:rPr>
                <w:rFonts w:ascii="Arial" w:hAnsi="Arial" w:cs="Arial"/>
                <w:sz w:val="16"/>
                <w:szCs w:val="16"/>
              </w:rPr>
            </w:pPr>
            <w:r>
              <w:rPr>
                <w:rFonts w:ascii="Arial" w:hAnsi="Arial" w:cs="Arial"/>
                <w:sz w:val="16"/>
                <w:szCs w:val="16"/>
              </w:rPr>
              <w:t>UE requirements for 5G broadcast</w:t>
            </w:r>
          </w:p>
          <w:p w14:paraId="0337C202" w14:textId="77777777" w:rsidR="00A140BA" w:rsidRPr="00A140BA" w:rsidRDefault="00A140BA" w:rsidP="00A140BA">
            <w:pPr>
              <w:spacing w:before="120" w:after="120"/>
              <w:rPr>
                <w:rFonts w:ascii="Arial" w:hAnsi="Arial" w:cs="Arial"/>
                <w:sz w:val="16"/>
                <w:szCs w:val="16"/>
              </w:rPr>
            </w:pPr>
            <w:r w:rsidRPr="00A140BA">
              <w:rPr>
                <w:rFonts w:ascii="Arial" w:hAnsi="Arial" w:cs="Arial"/>
                <w:sz w:val="16"/>
                <w:szCs w:val="16"/>
              </w:rPr>
              <w:t>Proposal 1:  2Rx is the baseline for UE requirements.  MIMO is not expected for 5G broadcast.</w:t>
            </w:r>
          </w:p>
          <w:p w14:paraId="0D1A6D05" w14:textId="77777777" w:rsidR="00A140BA" w:rsidRPr="00A140BA" w:rsidRDefault="00A140BA" w:rsidP="00A140BA">
            <w:pPr>
              <w:spacing w:before="120" w:after="120"/>
              <w:rPr>
                <w:rFonts w:ascii="Arial" w:hAnsi="Arial" w:cs="Arial"/>
                <w:sz w:val="16"/>
                <w:szCs w:val="16"/>
              </w:rPr>
            </w:pPr>
            <w:r w:rsidRPr="00A140BA">
              <w:rPr>
                <w:rFonts w:ascii="Arial" w:hAnsi="Arial" w:cs="Arial"/>
                <w:sz w:val="16"/>
                <w:szCs w:val="16"/>
              </w:rPr>
              <w:t>Observation:  Although the RMC is not yet defined, the agreed reference sensitivity values indicate QPSK R=1/3 for modulation and code rate.</w:t>
            </w:r>
          </w:p>
          <w:p w14:paraId="49D50553" w14:textId="05488579" w:rsidR="00A140BA" w:rsidRDefault="00A140BA" w:rsidP="00A140BA">
            <w:pPr>
              <w:spacing w:before="120" w:after="120"/>
              <w:rPr>
                <w:rFonts w:ascii="Arial" w:hAnsi="Arial" w:cs="Arial"/>
                <w:sz w:val="16"/>
                <w:szCs w:val="16"/>
              </w:rPr>
            </w:pPr>
            <w:r w:rsidRPr="00A140BA">
              <w:rPr>
                <w:rFonts w:ascii="Arial" w:hAnsi="Arial" w:cs="Arial"/>
                <w:sz w:val="16"/>
                <w:szCs w:val="16"/>
              </w:rPr>
              <w:t>Proposal 2:  It is proposed to define the reference sensitivity as -9</w:t>
            </w:r>
            <w:r w:rsidR="00561210">
              <w:rPr>
                <w:rFonts w:ascii="Arial" w:hAnsi="Arial" w:cs="Arial"/>
                <w:sz w:val="16"/>
                <w:szCs w:val="16"/>
              </w:rPr>
              <w:t>9.2</w:t>
            </w:r>
            <w:r w:rsidRPr="00A140BA">
              <w:rPr>
                <w:rFonts w:ascii="Arial" w:hAnsi="Arial" w:cs="Arial"/>
                <w:sz w:val="16"/>
                <w:szCs w:val="16"/>
              </w:rPr>
              <w:t xml:space="preserve"> dBm.  However, the RMC should be a 6, 7, or 8 MHz PMCH signal occupying 30, 35, and 40 RB’s with QPSK R=1/3 MCS.  It suffices to test only one of these bandwidths, say 8 MHz as the widest channel with lowest SNR per RB.</w:t>
            </w:r>
          </w:p>
          <w:p w14:paraId="4A353305" w14:textId="1E499D61" w:rsidR="00561210" w:rsidRPr="001D2510" w:rsidRDefault="00561210" w:rsidP="00A140BA">
            <w:pPr>
              <w:spacing w:before="120" w:after="120"/>
              <w:rPr>
                <w:rFonts w:ascii="Arial" w:hAnsi="Arial" w:cs="Arial"/>
                <w:i/>
                <w:iCs/>
                <w:sz w:val="16"/>
                <w:szCs w:val="16"/>
              </w:rPr>
            </w:pPr>
            <w:r w:rsidRPr="001D2510">
              <w:rPr>
                <w:rFonts w:ascii="Arial" w:hAnsi="Arial" w:cs="Arial"/>
                <w:i/>
                <w:iCs/>
                <w:sz w:val="16"/>
                <w:szCs w:val="16"/>
              </w:rPr>
              <w:t>[Note:  There is an error in the “conclusion”</w:t>
            </w:r>
            <w:r w:rsidR="007E7F4F" w:rsidRPr="001D2510">
              <w:rPr>
                <w:rFonts w:ascii="Arial" w:hAnsi="Arial" w:cs="Arial"/>
                <w:i/>
                <w:iCs/>
                <w:sz w:val="16"/>
                <w:szCs w:val="16"/>
              </w:rPr>
              <w:t xml:space="preserve"> of the paper where -97 dBm is incorrectly copied.  The correct value for 6 MHz bandwidth is -99.2 dBm]</w:t>
            </w:r>
          </w:p>
          <w:p w14:paraId="0C3A2DF1" w14:textId="77777777" w:rsidR="00A140BA" w:rsidRPr="00A140BA" w:rsidRDefault="00A140BA" w:rsidP="00A140BA">
            <w:pPr>
              <w:spacing w:before="120" w:after="120"/>
              <w:rPr>
                <w:rFonts w:ascii="Arial" w:hAnsi="Arial" w:cs="Arial"/>
                <w:sz w:val="16"/>
                <w:szCs w:val="16"/>
              </w:rPr>
            </w:pPr>
            <w:r w:rsidRPr="00A140BA">
              <w:rPr>
                <w:rFonts w:ascii="Arial" w:hAnsi="Arial" w:cs="Arial"/>
                <w:sz w:val="16"/>
                <w:szCs w:val="16"/>
              </w:rPr>
              <w:t xml:space="preserve">Proposal 3:  Maximum input level to be specified at [-22] dBm.  The RMC to be defined should be a 6, 7, or 8 MHz PMCH signal with 64QAM R=3/4.  </w:t>
            </w:r>
          </w:p>
          <w:p w14:paraId="2F013737" w14:textId="77777777" w:rsidR="00A140BA" w:rsidRPr="00A140BA" w:rsidRDefault="00A140BA" w:rsidP="00A140BA">
            <w:pPr>
              <w:spacing w:before="120" w:after="120"/>
              <w:rPr>
                <w:rFonts w:ascii="Arial" w:hAnsi="Arial" w:cs="Arial"/>
                <w:sz w:val="16"/>
                <w:szCs w:val="16"/>
              </w:rPr>
            </w:pPr>
            <w:r w:rsidRPr="00A140BA">
              <w:rPr>
                <w:rFonts w:ascii="Arial" w:hAnsi="Arial" w:cs="Arial"/>
                <w:sz w:val="16"/>
                <w:szCs w:val="16"/>
              </w:rPr>
              <w:t>Proposal 4:  ACS case 1 is defined as -16 dB for a 15 kHz SCS 6 MHz PMCH and 5 MHz adjacent channel interferer with frequency offset at 5.5125 MHz.  The wanted PMCH signal uses the same RMC as reference sensitivity.  It suffices to test only the 6 MHz PMCH.</w:t>
            </w:r>
          </w:p>
          <w:p w14:paraId="5CB00974" w14:textId="77777777" w:rsidR="00A140BA" w:rsidRPr="00A140BA" w:rsidRDefault="00A140BA" w:rsidP="00A140BA">
            <w:pPr>
              <w:spacing w:before="120" w:after="120"/>
              <w:rPr>
                <w:rFonts w:ascii="Arial" w:hAnsi="Arial" w:cs="Arial"/>
                <w:sz w:val="16"/>
                <w:szCs w:val="16"/>
              </w:rPr>
            </w:pPr>
            <w:r w:rsidRPr="00A140BA">
              <w:rPr>
                <w:rFonts w:ascii="Arial" w:hAnsi="Arial" w:cs="Arial"/>
                <w:sz w:val="16"/>
                <w:szCs w:val="16"/>
              </w:rPr>
              <w:t>Proposal 5:  For ACS case 2, the power level of the interferer is scaled up to -22 dBm.  The wanted signal power is also scaled up by 3 dB to maintain the same ACS.</w:t>
            </w:r>
          </w:p>
          <w:p w14:paraId="68678420" w14:textId="77777777" w:rsidR="00A140BA" w:rsidRPr="00A140BA" w:rsidRDefault="00A140BA" w:rsidP="00A140BA">
            <w:pPr>
              <w:spacing w:before="120" w:after="120"/>
              <w:rPr>
                <w:rFonts w:ascii="Arial" w:hAnsi="Arial" w:cs="Arial"/>
                <w:sz w:val="16"/>
                <w:szCs w:val="16"/>
              </w:rPr>
            </w:pPr>
            <w:r w:rsidRPr="00A140BA">
              <w:rPr>
                <w:rFonts w:ascii="Arial" w:hAnsi="Arial" w:cs="Arial"/>
                <w:sz w:val="16"/>
                <w:szCs w:val="16"/>
              </w:rPr>
              <w:t>Proposal 6:  Apply the 10 MHz in-band blocking case 1 and case 2 requirements for 5G broadcast with BW interpreted as 10 MHz.</w:t>
            </w:r>
          </w:p>
          <w:p w14:paraId="6644A96C" w14:textId="77777777" w:rsidR="00A140BA" w:rsidRPr="00A140BA" w:rsidRDefault="00A140BA" w:rsidP="00A140BA">
            <w:pPr>
              <w:spacing w:before="120" w:after="120"/>
              <w:rPr>
                <w:rFonts w:ascii="Arial" w:hAnsi="Arial" w:cs="Arial"/>
                <w:sz w:val="16"/>
                <w:szCs w:val="16"/>
              </w:rPr>
            </w:pPr>
            <w:r w:rsidRPr="00A140BA">
              <w:rPr>
                <w:rFonts w:ascii="Arial" w:hAnsi="Arial" w:cs="Arial"/>
                <w:sz w:val="16"/>
                <w:szCs w:val="16"/>
              </w:rPr>
              <w:t>Proposal 7:  Apply the LTE 10 MHz out-of-band blocking requirements for range 1 to the full UHF band (470 – 698 MHz).  Apply the range 2 requirement and range 3 requirement, but relaxed to [-35] dBm and [-20] dBm for the full UHF band.</w:t>
            </w:r>
          </w:p>
          <w:p w14:paraId="7324805A" w14:textId="77777777" w:rsidR="00A140BA" w:rsidRPr="00A140BA" w:rsidRDefault="00A140BA" w:rsidP="00A140BA">
            <w:pPr>
              <w:spacing w:before="120" w:after="120"/>
              <w:rPr>
                <w:rFonts w:ascii="Arial" w:hAnsi="Arial" w:cs="Arial"/>
                <w:sz w:val="16"/>
                <w:szCs w:val="16"/>
              </w:rPr>
            </w:pPr>
            <w:r w:rsidRPr="00A140BA">
              <w:rPr>
                <w:rFonts w:ascii="Arial" w:hAnsi="Arial" w:cs="Arial"/>
                <w:sz w:val="16"/>
                <w:szCs w:val="16"/>
              </w:rPr>
              <w:t>Proposal 8:  Apply the LTE 10 MHz out-of-band blocking requirements for range 1, 2, and 3 without relaxation for a band defined over 612 – 652 MHz.</w:t>
            </w:r>
          </w:p>
          <w:p w14:paraId="5A5D0104" w14:textId="77777777" w:rsidR="00A140BA" w:rsidRPr="00A140BA" w:rsidRDefault="00A140BA" w:rsidP="00A140BA">
            <w:pPr>
              <w:spacing w:before="120" w:after="120"/>
              <w:rPr>
                <w:rFonts w:ascii="Arial" w:hAnsi="Arial" w:cs="Arial"/>
                <w:sz w:val="16"/>
                <w:szCs w:val="16"/>
              </w:rPr>
            </w:pPr>
            <w:r w:rsidRPr="00A140BA">
              <w:rPr>
                <w:rFonts w:ascii="Arial" w:hAnsi="Arial" w:cs="Arial"/>
                <w:sz w:val="16"/>
                <w:szCs w:val="16"/>
              </w:rPr>
              <w:t>Proposal 9:  Narrowband blocking is not required for 5G broadcast in UHF frequency bands.</w:t>
            </w:r>
          </w:p>
          <w:p w14:paraId="3CFCEE44" w14:textId="77777777" w:rsidR="00A140BA" w:rsidRPr="00A140BA" w:rsidRDefault="00A140BA" w:rsidP="00A140BA">
            <w:pPr>
              <w:spacing w:before="120" w:after="120"/>
              <w:rPr>
                <w:rFonts w:ascii="Arial" w:hAnsi="Arial" w:cs="Arial"/>
                <w:sz w:val="16"/>
                <w:szCs w:val="16"/>
              </w:rPr>
            </w:pPr>
            <w:r w:rsidRPr="00A140BA">
              <w:rPr>
                <w:rFonts w:ascii="Arial" w:hAnsi="Arial" w:cs="Arial"/>
                <w:sz w:val="16"/>
                <w:szCs w:val="16"/>
              </w:rPr>
              <w:t xml:space="preserve">Proposal 10:  Apply LTE 10 MHz spurious response requirements. </w:t>
            </w:r>
          </w:p>
          <w:p w14:paraId="4E4D6B30" w14:textId="77777777" w:rsidR="00A140BA" w:rsidRPr="00A140BA" w:rsidRDefault="00A140BA" w:rsidP="00A140BA">
            <w:pPr>
              <w:spacing w:before="120" w:after="120"/>
              <w:rPr>
                <w:rFonts w:ascii="Arial" w:hAnsi="Arial" w:cs="Arial"/>
                <w:sz w:val="16"/>
                <w:szCs w:val="16"/>
              </w:rPr>
            </w:pPr>
            <w:r w:rsidRPr="00A140BA">
              <w:rPr>
                <w:rFonts w:ascii="Arial" w:hAnsi="Arial" w:cs="Arial"/>
                <w:sz w:val="16"/>
                <w:szCs w:val="16"/>
              </w:rPr>
              <w:t>Proposal 11:  Apply LTE 10 MHz wideband intermodulation requirements with BW interpreted as 10 MHz.</w:t>
            </w:r>
          </w:p>
          <w:p w14:paraId="0B15EB08" w14:textId="77777777" w:rsidR="00A140BA" w:rsidRPr="00A140BA" w:rsidRDefault="00A140BA" w:rsidP="00A140BA">
            <w:pPr>
              <w:spacing w:before="120" w:after="120"/>
              <w:rPr>
                <w:rFonts w:ascii="Arial" w:hAnsi="Arial" w:cs="Arial"/>
                <w:sz w:val="16"/>
                <w:szCs w:val="16"/>
              </w:rPr>
            </w:pPr>
            <w:r w:rsidRPr="00A140BA">
              <w:rPr>
                <w:rFonts w:ascii="Arial" w:hAnsi="Arial" w:cs="Arial"/>
                <w:sz w:val="16"/>
                <w:szCs w:val="16"/>
              </w:rPr>
              <w:t>Proposal 12:  Apply LTE receiver spurious emissions requirements.</w:t>
            </w:r>
          </w:p>
          <w:p w14:paraId="33A27116" w14:textId="62E6362B" w:rsidR="00A140BA" w:rsidRDefault="00A140BA" w:rsidP="00A140BA">
            <w:pPr>
              <w:spacing w:before="120" w:after="120"/>
              <w:rPr>
                <w:rFonts w:ascii="Arial" w:hAnsi="Arial" w:cs="Arial"/>
                <w:sz w:val="16"/>
                <w:szCs w:val="16"/>
              </w:rPr>
            </w:pPr>
            <w:r w:rsidRPr="00A140BA">
              <w:rPr>
                <w:rFonts w:ascii="Arial" w:hAnsi="Arial" w:cs="Arial"/>
                <w:sz w:val="16"/>
                <w:szCs w:val="16"/>
              </w:rPr>
              <w:t>Proposal 13:  Receiver image requirements are not specified for 5G broadcast.</w:t>
            </w:r>
          </w:p>
        </w:tc>
      </w:tr>
    </w:tbl>
    <w:p w14:paraId="73647B3C" w14:textId="77777777" w:rsidR="00DD19DE"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5856BB4" w:rsidR="00DD19DE" w:rsidRDefault="00A10D11" w:rsidP="00DD19DE">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r w:rsidR="00DD19DE" w:rsidRPr="00035C50">
        <w:rPr>
          <w:rFonts w:hint="eastAsia"/>
          <w:i/>
          <w:color w:val="0070C0"/>
        </w:rPr>
        <w:t>.</w:t>
      </w:r>
    </w:p>
    <w:p w14:paraId="0734800A" w14:textId="0903C396" w:rsidR="00DD19DE"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227C16">
        <w:rPr>
          <w:sz w:val="24"/>
          <w:szCs w:val="16"/>
        </w:rPr>
        <w:t xml:space="preserve"> Reference sensitivity</w:t>
      </w:r>
    </w:p>
    <w:p w14:paraId="08672633" w14:textId="169C17A2" w:rsidR="002F78AC" w:rsidRDefault="00306F01" w:rsidP="00FF43D1">
      <w:pPr>
        <w:rPr>
          <w:lang w:val="sv-SE" w:eastAsia="zh-CN"/>
        </w:rPr>
      </w:pPr>
      <w:r>
        <w:rPr>
          <w:lang w:val="sv-SE" w:eastAsia="zh-CN"/>
        </w:rPr>
        <w:t xml:space="preserve">All companies expressing a view agreed to the values of -99.2, -98.5, and -97.9 dBm for 6, 7, and 8 MHz channels.  One company suggested </w:t>
      </w:r>
      <w:r w:rsidR="00E643DC">
        <w:rPr>
          <w:lang w:val="sv-SE" w:eastAsia="zh-CN"/>
        </w:rPr>
        <w:t>testing</w:t>
      </w:r>
      <w:r>
        <w:rPr>
          <w:lang w:val="sv-SE" w:eastAsia="zh-CN"/>
        </w:rPr>
        <w:t xml:space="preserve"> only </w:t>
      </w:r>
      <w:r w:rsidR="007E4F8C">
        <w:rPr>
          <w:lang w:val="sv-SE" w:eastAsia="zh-CN"/>
        </w:rPr>
        <w:t>the smallest channel 6 MHz with the lowest reference sensitivity -99.2 dBm.</w:t>
      </w:r>
    </w:p>
    <w:p w14:paraId="10C54374" w14:textId="3E1F9833" w:rsidR="002F78AC" w:rsidRDefault="00AE1437" w:rsidP="00FF43D1">
      <w:pPr>
        <w:rPr>
          <w:lang w:val="sv-SE" w:eastAsia="zh-CN"/>
        </w:rPr>
      </w:pPr>
      <w:r>
        <w:rPr>
          <w:lang w:val="sv-SE" w:eastAsia="zh-CN"/>
        </w:rPr>
        <w:t>Proposed WF:  Agree to the reference sensitivity values above.  Discuss whether all channel bandwidths need to be tested.</w:t>
      </w:r>
    </w:p>
    <w:p w14:paraId="37402C16" w14:textId="2481CF95"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6C1722">
        <w:rPr>
          <w:sz w:val="24"/>
          <w:szCs w:val="16"/>
        </w:rPr>
        <w:t xml:space="preserve"> ACS</w:t>
      </w:r>
    </w:p>
    <w:p w14:paraId="3D8A1747" w14:textId="4F5D36E3" w:rsidR="006B1305" w:rsidRDefault="00FF6059" w:rsidP="00DD19DE">
      <w:r>
        <w:t>All companies expressing a view could agree to ACS spacing according to 6, 7, and 8 MHz channelization</w:t>
      </w:r>
      <w:r w:rsidR="005D7ABF">
        <w:t xml:space="preserve">.  One company suggested also specifying 10 MHz channelization for ACS in coordinated deployments </w:t>
      </w:r>
      <w:r w:rsidR="00060CFB">
        <w:t>with a final decision from the operators.  The value for ACS</w:t>
      </w:r>
      <w:r w:rsidR="0030407B">
        <w:t xml:space="preserve"> was not agreed.  Many companies suggested -33 dB as</w:t>
      </w:r>
      <w:r w:rsidR="00D01150">
        <w:t xml:space="preserve"> this is the same value from LTE and would enable better system performance, but one company</w:t>
      </w:r>
      <w:r w:rsidR="00945320">
        <w:t xml:space="preserve"> provided analysis to indicate that UE with 10 MHz filter could only meet -16 dB</w:t>
      </w:r>
      <w:r w:rsidR="00314909">
        <w:t>; therefore, -33 dB is not possible.</w:t>
      </w:r>
    </w:p>
    <w:p w14:paraId="12C27852" w14:textId="3AA0A8C2" w:rsidR="00C05302" w:rsidRDefault="00C05302" w:rsidP="00DD19DE">
      <w:r>
        <w:t xml:space="preserve">Proposed WF:  Agree to 6, 7, or 8 MHz channelization.  Decide on a -33 dB </w:t>
      </w:r>
      <w:r w:rsidR="00DC42F5">
        <w:t>(</w:t>
      </w:r>
      <w:r w:rsidR="00417309">
        <w:t xml:space="preserve">better </w:t>
      </w:r>
      <w:r w:rsidR="00DC42F5">
        <w:t>system performance with uncoordinated deployment</w:t>
      </w:r>
      <w:r w:rsidR="003D7CD4">
        <w:t xml:space="preserve"> but not feasible with </w:t>
      </w:r>
      <w:r w:rsidR="00BC05F1">
        <w:t>10 MHz UE channel filter according to WID</w:t>
      </w:r>
      <w:r w:rsidR="00DC42F5">
        <w:t xml:space="preserve">) </w:t>
      </w:r>
      <w:r>
        <w:t>or -16 dB value</w:t>
      </w:r>
      <w:r w:rsidR="00DC42F5">
        <w:t xml:space="preserve"> (UE feasibility with 10 MHz channel filter</w:t>
      </w:r>
      <w:r w:rsidR="00417309">
        <w:t xml:space="preserve"> and coordinated deployment)</w:t>
      </w:r>
      <w:r w:rsidR="00DC42F5">
        <w:t>.</w:t>
      </w:r>
      <w:r w:rsidR="005034E2">
        <w:t xml:space="preserve">  However, according to the moderator the WID provides guidance for 10 MHz channel filtering and coordinated deployment.</w:t>
      </w:r>
    </w:p>
    <w:p w14:paraId="657404F2" w14:textId="2D82C2A0" w:rsidR="00417309" w:rsidRDefault="00417309" w:rsidP="00417309">
      <w:pPr>
        <w:pStyle w:val="Heading3"/>
        <w:rPr>
          <w:sz w:val="24"/>
          <w:szCs w:val="16"/>
        </w:rPr>
      </w:pPr>
      <w:r>
        <w:rPr>
          <w:sz w:val="24"/>
          <w:szCs w:val="16"/>
        </w:rPr>
        <w:t>Other UE requirements</w:t>
      </w:r>
    </w:p>
    <w:p w14:paraId="0C713C49" w14:textId="1A86254A" w:rsidR="00417309" w:rsidRDefault="00417309" w:rsidP="00417309">
      <w:pPr>
        <w:rPr>
          <w:lang w:val="sv-SE" w:eastAsia="zh-CN"/>
        </w:rPr>
      </w:pPr>
      <w:r>
        <w:rPr>
          <w:lang w:val="sv-SE" w:eastAsia="zh-CN"/>
        </w:rPr>
        <w:t>One contribution R4-</w:t>
      </w:r>
      <w:r w:rsidR="00C3123D">
        <w:rPr>
          <w:lang w:val="sv-SE" w:eastAsia="zh-CN"/>
        </w:rPr>
        <w:t>2302705 provided a comprehensive treatment of all the UE Rx requirements</w:t>
      </w:r>
      <w:r w:rsidR="009D0AFD">
        <w:rPr>
          <w:lang w:val="sv-SE" w:eastAsia="zh-CN"/>
        </w:rPr>
        <w:t>.</w:t>
      </w:r>
    </w:p>
    <w:p w14:paraId="275154E9" w14:textId="448F42D2" w:rsidR="009D0AFD" w:rsidRPr="00417309" w:rsidRDefault="009D0AFD" w:rsidP="00417309">
      <w:pPr>
        <w:rPr>
          <w:lang w:val="sv-SE" w:eastAsia="zh-CN"/>
        </w:rPr>
      </w:pPr>
      <w:r>
        <w:rPr>
          <w:lang w:val="sv-SE" w:eastAsia="zh-CN"/>
        </w:rPr>
        <w:t>Proposed WF:  Companies to provide feedback on the proposals in R4-2302705</w:t>
      </w:r>
      <w:r w:rsidR="00282E48">
        <w:rPr>
          <w:lang w:val="sv-SE" w:eastAsia="zh-CN"/>
        </w:rPr>
        <w:t xml:space="preserve"> including counter-proposals if any.</w:t>
      </w:r>
    </w:p>
    <w:p w14:paraId="46C74377" w14:textId="77777777" w:rsidR="00417309" w:rsidRDefault="00417309" w:rsidP="00DD19DE"/>
    <w:sectPr w:rsidR="0041730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B0E54" w14:textId="77777777" w:rsidR="005E49D7" w:rsidRDefault="005E49D7">
      <w:r>
        <w:separator/>
      </w:r>
    </w:p>
  </w:endnote>
  <w:endnote w:type="continuationSeparator" w:id="0">
    <w:p w14:paraId="79F72D15" w14:textId="77777777" w:rsidR="005E49D7" w:rsidRDefault="005E4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72B96" w14:textId="77777777" w:rsidR="005E49D7" w:rsidRDefault="005E49D7">
      <w:r>
        <w:separator/>
      </w:r>
    </w:p>
  </w:footnote>
  <w:footnote w:type="continuationSeparator" w:id="0">
    <w:p w14:paraId="529A37F3" w14:textId="77777777" w:rsidR="005E49D7" w:rsidRDefault="005E49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7240B2"/>
    <w:multiLevelType w:val="hybridMultilevel"/>
    <w:tmpl w:val="EA9CE76A"/>
    <w:lvl w:ilvl="0" w:tplc="31FACFF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CAF1507"/>
    <w:multiLevelType w:val="hybridMultilevel"/>
    <w:tmpl w:val="F7FC242E"/>
    <w:lvl w:ilvl="0" w:tplc="092AF448">
      <w:start w:val="1"/>
      <w:numFmt w:val="lowerLetter"/>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0"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4027E32"/>
    <w:multiLevelType w:val="hybridMultilevel"/>
    <w:tmpl w:val="9DC2A354"/>
    <w:lvl w:ilvl="0" w:tplc="DD2A4642">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3" w15:restartNumberingAfterBreak="0">
    <w:nsid w:val="6B3C2716"/>
    <w:multiLevelType w:val="hybridMultilevel"/>
    <w:tmpl w:val="6610DD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FE28CD"/>
    <w:multiLevelType w:val="hybridMultilevel"/>
    <w:tmpl w:val="5652D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58692E"/>
    <w:multiLevelType w:val="hybridMultilevel"/>
    <w:tmpl w:val="AA2CE8AA"/>
    <w:lvl w:ilvl="0" w:tplc="F2C4DE7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474369999">
    <w:abstractNumId w:val="0"/>
  </w:num>
  <w:num w:numId="2" w16cid:durableId="403064833">
    <w:abstractNumId w:val="6"/>
  </w:num>
  <w:num w:numId="3" w16cid:durableId="578444322">
    <w:abstractNumId w:val="16"/>
  </w:num>
  <w:num w:numId="4" w16cid:durableId="1919434867">
    <w:abstractNumId w:val="11"/>
  </w:num>
  <w:num w:numId="5" w16cid:durableId="68037494">
    <w:abstractNumId w:val="8"/>
  </w:num>
  <w:num w:numId="6" w16cid:durableId="1235431440">
    <w:abstractNumId w:val="8"/>
  </w:num>
  <w:num w:numId="7" w16cid:durableId="547842212">
    <w:abstractNumId w:val="8"/>
  </w:num>
  <w:num w:numId="8" w16cid:durableId="1926912198">
    <w:abstractNumId w:val="8"/>
  </w:num>
  <w:num w:numId="9" w16cid:durableId="493961208">
    <w:abstractNumId w:val="8"/>
  </w:num>
  <w:num w:numId="10" w16cid:durableId="1599408361">
    <w:abstractNumId w:val="8"/>
  </w:num>
  <w:num w:numId="11" w16cid:durableId="1013189663">
    <w:abstractNumId w:val="8"/>
  </w:num>
  <w:num w:numId="12" w16cid:durableId="1773550799">
    <w:abstractNumId w:val="8"/>
  </w:num>
  <w:num w:numId="13" w16cid:durableId="667177827">
    <w:abstractNumId w:val="8"/>
  </w:num>
  <w:num w:numId="14" w16cid:durableId="1584293702">
    <w:abstractNumId w:val="8"/>
  </w:num>
  <w:num w:numId="15" w16cid:durableId="183640406">
    <w:abstractNumId w:val="8"/>
  </w:num>
  <w:num w:numId="16" w16cid:durableId="1146773647">
    <w:abstractNumId w:val="8"/>
  </w:num>
  <w:num w:numId="17" w16cid:durableId="30813549">
    <w:abstractNumId w:val="5"/>
  </w:num>
  <w:num w:numId="18" w16cid:durableId="456149120">
    <w:abstractNumId w:val="4"/>
  </w:num>
  <w:num w:numId="19" w16cid:durableId="499926417">
    <w:abstractNumId w:val="3"/>
  </w:num>
  <w:num w:numId="20" w16cid:durableId="1591423619">
    <w:abstractNumId w:val="2"/>
  </w:num>
  <w:num w:numId="21" w16cid:durableId="676463889">
    <w:abstractNumId w:val="8"/>
  </w:num>
  <w:num w:numId="22" w16cid:durableId="1263148856">
    <w:abstractNumId w:val="8"/>
  </w:num>
  <w:num w:numId="23" w16cid:durableId="658077328">
    <w:abstractNumId w:val="7"/>
  </w:num>
  <w:num w:numId="24" w16cid:durableId="128324282">
    <w:abstractNumId w:val="14"/>
  </w:num>
  <w:num w:numId="25" w16cid:durableId="1151942873">
    <w:abstractNumId w:val="1"/>
  </w:num>
  <w:num w:numId="26" w16cid:durableId="1788692854">
    <w:abstractNumId w:val="12"/>
  </w:num>
  <w:num w:numId="27" w16cid:durableId="948045593">
    <w:abstractNumId w:val="9"/>
  </w:num>
  <w:num w:numId="28" w16cid:durableId="591594638">
    <w:abstractNumId w:val="15"/>
  </w:num>
  <w:num w:numId="29" w16cid:durableId="1832410526">
    <w:abstractNumId w:val="10"/>
  </w:num>
  <w:num w:numId="30" w16cid:durableId="1270433704">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54A"/>
    <w:rsid w:val="00020C56"/>
    <w:rsid w:val="00022DB0"/>
    <w:rsid w:val="00026ACC"/>
    <w:rsid w:val="0003171D"/>
    <w:rsid w:val="000317AE"/>
    <w:rsid w:val="00031C1D"/>
    <w:rsid w:val="0003399B"/>
    <w:rsid w:val="00035C50"/>
    <w:rsid w:val="00042A1A"/>
    <w:rsid w:val="00042F23"/>
    <w:rsid w:val="000457A1"/>
    <w:rsid w:val="00050001"/>
    <w:rsid w:val="00052041"/>
    <w:rsid w:val="0005326A"/>
    <w:rsid w:val="00060CFB"/>
    <w:rsid w:val="00061628"/>
    <w:rsid w:val="0006266D"/>
    <w:rsid w:val="00065506"/>
    <w:rsid w:val="0007382E"/>
    <w:rsid w:val="000766E1"/>
    <w:rsid w:val="00077FF6"/>
    <w:rsid w:val="00080D82"/>
    <w:rsid w:val="00081692"/>
    <w:rsid w:val="00082C46"/>
    <w:rsid w:val="00082DC6"/>
    <w:rsid w:val="00085A0E"/>
    <w:rsid w:val="00087360"/>
    <w:rsid w:val="00087548"/>
    <w:rsid w:val="00091BF0"/>
    <w:rsid w:val="00093E7E"/>
    <w:rsid w:val="00096771"/>
    <w:rsid w:val="0009683B"/>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1BA3"/>
    <w:rsid w:val="000D44FB"/>
    <w:rsid w:val="000D574B"/>
    <w:rsid w:val="000D6CFC"/>
    <w:rsid w:val="000E537B"/>
    <w:rsid w:val="000E57D0"/>
    <w:rsid w:val="000E7858"/>
    <w:rsid w:val="000F39CA"/>
    <w:rsid w:val="00107927"/>
    <w:rsid w:val="00110E26"/>
    <w:rsid w:val="00111321"/>
    <w:rsid w:val="001128E7"/>
    <w:rsid w:val="00115292"/>
    <w:rsid w:val="00117BD6"/>
    <w:rsid w:val="001206C2"/>
    <w:rsid w:val="00121978"/>
    <w:rsid w:val="00123422"/>
    <w:rsid w:val="00124B6A"/>
    <w:rsid w:val="00130462"/>
    <w:rsid w:val="0013290F"/>
    <w:rsid w:val="00136D4C"/>
    <w:rsid w:val="00142538"/>
    <w:rsid w:val="00142BB9"/>
    <w:rsid w:val="00143CB2"/>
    <w:rsid w:val="00144F96"/>
    <w:rsid w:val="00151EAC"/>
    <w:rsid w:val="0015219A"/>
    <w:rsid w:val="00152F48"/>
    <w:rsid w:val="00153528"/>
    <w:rsid w:val="00154E68"/>
    <w:rsid w:val="00162548"/>
    <w:rsid w:val="00172183"/>
    <w:rsid w:val="001751AB"/>
    <w:rsid w:val="00175A3F"/>
    <w:rsid w:val="00180E09"/>
    <w:rsid w:val="00183D4C"/>
    <w:rsid w:val="00183F6D"/>
    <w:rsid w:val="0018670E"/>
    <w:rsid w:val="00187C0D"/>
    <w:rsid w:val="0019219A"/>
    <w:rsid w:val="00195077"/>
    <w:rsid w:val="001A033F"/>
    <w:rsid w:val="001A08AA"/>
    <w:rsid w:val="001A12BC"/>
    <w:rsid w:val="001A59CB"/>
    <w:rsid w:val="001B7991"/>
    <w:rsid w:val="001C1409"/>
    <w:rsid w:val="001C2AE6"/>
    <w:rsid w:val="001C4A89"/>
    <w:rsid w:val="001C6177"/>
    <w:rsid w:val="001D0363"/>
    <w:rsid w:val="001D12B4"/>
    <w:rsid w:val="001D1B07"/>
    <w:rsid w:val="001D2510"/>
    <w:rsid w:val="001D7D94"/>
    <w:rsid w:val="001E0A28"/>
    <w:rsid w:val="001E4218"/>
    <w:rsid w:val="001E6C4D"/>
    <w:rsid w:val="001F0B20"/>
    <w:rsid w:val="001F116A"/>
    <w:rsid w:val="001F2B59"/>
    <w:rsid w:val="001F2BD4"/>
    <w:rsid w:val="001F52E9"/>
    <w:rsid w:val="00200A62"/>
    <w:rsid w:val="00203740"/>
    <w:rsid w:val="002138EA"/>
    <w:rsid w:val="002139EA"/>
    <w:rsid w:val="00213F84"/>
    <w:rsid w:val="00214FBD"/>
    <w:rsid w:val="00221E08"/>
    <w:rsid w:val="00222897"/>
    <w:rsid w:val="00222B0C"/>
    <w:rsid w:val="00227C16"/>
    <w:rsid w:val="00230CFC"/>
    <w:rsid w:val="00235394"/>
    <w:rsid w:val="00235577"/>
    <w:rsid w:val="002371B2"/>
    <w:rsid w:val="002435CA"/>
    <w:rsid w:val="0024469F"/>
    <w:rsid w:val="00250B5B"/>
    <w:rsid w:val="00251CC4"/>
    <w:rsid w:val="00252DB8"/>
    <w:rsid w:val="002537BC"/>
    <w:rsid w:val="0025519B"/>
    <w:rsid w:val="00255C58"/>
    <w:rsid w:val="00260EC7"/>
    <w:rsid w:val="00261539"/>
    <w:rsid w:val="0026179F"/>
    <w:rsid w:val="002666AE"/>
    <w:rsid w:val="00273425"/>
    <w:rsid w:val="002739CD"/>
    <w:rsid w:val="00274E1A"/>
    <w:rsid w:val="00274E25"/>
    <w:rsid w:val="002775B1"/>
    <w:rsid w:val="002775B9"/>
    <w:rsid w:val="00280396"/>
    <w:rsid w:val="002811C4"/>
    <w:rsid w:val="00282213"/>
    <w:rsid w:val="00282E48"/>
    <w:rsid w:val="00284016"/>
    <w:rsid w:val="002858BF"/>
    <w:rsid w:val="002939AF"/>
    <w:rsid w:val="00294491"/>
    <w:rsid w:val="00294BDE"/>
    <w:rsid w:val="002A0CED"/>
    <w:rsid w:val="002A282D"/>
    <w:rsid w:val="002A4CD0"/>
    <w:rsid w:val="002A7DA6"/>
    <w:rsid w:val="002B1366"/>
    <w:rsid w:val="002B516C"/>
    <w:rsid w:val="002B5E1D"/>
    <w:rsid w:val="002B60C1"/>
    <w:rsid w:val="002B6B1E"/>
    <w:rsid w:val="002C4B52"/>
    <w:rsid w:val="002C69D0"/>
    <w:rsid w:val="002D03E5"/>
    <w:rsid w:val="002D36EB"/>
    <w:rsid w:val="002D6BDF"/>
    <w:rsid w:val="002E2CE9"/>
    <w:rsid w:val="002E3BF7"/>
    <w:rsid w:val="002E403E"/>
    <w:rsid w:val="002E4C74"/>
    <w:rsid w:val="002F158C"/>
    <w:rsid w:val="002F4093"/>
    <w:rsid w:val="002F5636"/>
    <w:rsid w:val="002F78AC"/>
    <w:rsid w:val="003022A5"/>
    <w:rsid w:val="0030407B"/>
    <w:rsid w:val="00306F01"/>
    <w:rsid w:val="00307540"/>
    <w:rsid w:val="00307E51"/>
    <w:rsid w:val="00311363"/>
    <w:rsid w:val="00314909"/>
    <w:rsid w:val="00315027"/>
    <w:rsid w:val="00315867"/>
    <w:rsid w:val="00321150"/>
    <w:rsid w:val="003260D7"/>
    <w:rsid w:val="00336697"/>
    <w:rsid w:val="003418CB"/>
    <w:rsid w:val="00345112"/>
    <w:rsid w:val="00355873"/>
    <w:rsid w:val="0035660F"/>
    <w:rsid w:val="003628B9"/>
    <w:rsid w:val="00362D8F"/>
    <w:rsid w:val="00367724"/>
    <w:rsid w:val="003710BA"/>
    <w:rsid w:val="0037254F"/>
    <w:rsid w:val="003770F6"/>
    <w:rsid w:val="00383E37"/>
    <w:rsid w:val="0039069D"/>
    <w:rsid w:val="00393042"/>
    <w:rsid w:val="00394AD5"/>
    <w:rsid w:val="00395117"/>
    <w:rsid w:val="00395379"/>
    <w:rsid w:val="0039642D"/>
    <w:rsid w:val="003A2E40"/>
    <w:rsid w:val="003A5C85"/>
    <w:rsid w:val="003B0158"/>
    <w:rsid w:val="003B1076"/>
    <w:rsid w:val="003B40B6"/>
    <w:rsid w:val="003B56DB"/>
    <w:rsid w:val="003B755E"/>
    <w:rsid w:val="003C228E"/>
    <w:rsid w:val="003C51E7"/>
    <w:rsid w:val="003C6893"/>
    <w:rsid w:val="003C6DE2"/>
    <w:rsid w:val="003D1EFD"/>
    <w:rsid w:val="003D28BF"/>
    <w:rsid w:val="003D4215"/>
    <w:rsid w:val="003D4C47"/>
    <w:rsid w:val="003D4E1B"/>
    <w:rsid w:val="003D7719"/>
    <w:rsid w:val="003D7CD4"/>
    <w:rsid w:val="003E16F1"/>
    <w:rsid w:val="003E3FB6"/>
    <w:rsid w:val="003E40EE"/>
    <w:rsid w:val="003F1C1B"/>
    <w:rsid w:val="003F3A2F"/>
    <w:rsid w:val="003F6316"/>
    <w:rsid w:val="00401144"/>
    <w:rsid w:val="004039B4"/>
    <w:rsid w:val="00404831"/>
    <w:rsid w:val="0040668A"/>
    <w:rsid w:val="00407661"/>
    <w:rsid w:val="00410314"/>
    <w:rsid w:val="00412063"/>
    <w:rsid w:val="00412EB1"/>
    <w:rsid w:val="00413DDE"/>
    <w:rsid w:val="00414118"/>
    <w:rsid w:val="00416084"/>
    <w:rsid w:val="00416E87"/>
    <w:rsid w:val="00417309"/>
    <w:rsid w:val="00424F8C"/>
    <w:rsid w:val="00426275"/>
    <w:rsid w:val="004271BA"/>
    <w:rsid w:val="00430497"/>
    <w:rsid w:val="004305D8"/>
    <w:rsid w:val="00430EA5"/>
    <w:rsid w:val="00434DC1"/>
    <w:rsid w:val="004350F4"/>
    <w:rsid w:val="004412A0"/>
    <w:rsid w:val="00442337"/>
    <w:rsid w:val="0044420A"/>
    <w:rsid w:val="00445D5E"/>
    <w:rsid w:val="00446408"/>
    <w:rsid w:val="00450F27"/>
    <w:rsid w:val="004510E5"/>
    <w:rsid w:val="004515AE"/>
    <w:rsid w:val="00456A75"/>
    <w:rsid w:val="00461E39"/>
    <w:rsid w:val="0046254E"/>
    <w:rsid w:val="00462D3A"/>
    <w:rsid w:val="00463521"/>
    <w:rsid w:val="00464B79"/>
    <w:rsid w:val="0046540E"/>
    <w:rsid w:val="00471125"/>
    <w:rsid w:val="0047437A"/>
    <w:rsid w:val="00480E42"/>
    <w:rsid w:val="00484C5D"/>
    <w:rsid w:val="0048543E"/>
    <w:rsid w:val="004868C1"/>
    <w:rsid w:val="0048750F"/>
    <w:rsid w:val="004A1584"/>
    <w:rsid w:val="004A17E9"/>
    <w:rsid w:val="004A495F"/>
    <w:rsid w:val="004A7544"/>
    <w:rsid w:val="004B573A"/>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34E2"/>
    <w:rsid w:val="00505BFA"/>
    <w:rsid w:val="005071B4"/>
    <w:rsid w:val="00507687"/>
    <w:rsid w:val="0051038E"/>
    <w:rsid w:val="005117A9"/>
    <w:rsid w:val="00511F57"/>
    <w:rsid w:val="00512D8C"/>
    <w:rsid w:val="00513BF9"/>
    <w:rsid w:val="00515CBE"/>
    <w:rsid w:val="00515E2B"/>
    <w:rsid w:val="00522A7E"/>
    <w:rsid w:val="00522F20"/>
    <w:rsid w:val="005308DB"/>
    <w:rsid w:val="00530A2E"/>
    <w:rsid w:val="00530FBE"/>
    <w:rsid w:val="00533159"/>
    <w:rsid w:val="005339DB"/>
    <w:rsid w:val="00534C89"/>
    <w:rsid w:val="00541573"/>
    <w:rsid w:val="0054348A"/>
    <w:rsid w:val="0054555D"/>
    <w:rsid w:val="0055138F"/>
    <w:rsid w:val="00561210"/>
    <w:rsid w:val="00571777"/>
    <w:rsid w:val="00580FF5"/>
    <w:rsid w:val="0058519C"/>
    <w:rsid w:val="0059149A"/>
    <w:rsid w:val="00592640"/>
    <w:rsid w:val="005956EE"/>
    <w:rsid w:val="005A083E"/>
    <w:rsid w:val="005B45C4"/>
    <w:rsid w:val="005B4802"/>
    <w:rsid w:val="005C1EA6"/>
    <w:rsid w:val="005D0B99"/>
    <w:rsid w:val="005D2019"/>
    <w:rsid w:val="005D27AD"/>
    <w:rsid w:val="005D308E"/>
    <w:rsid w:val="005D3A48"/>
    <w:rsid w:val="005D7ABF"/>
    <w:rsid w:val="005D7AF8"/>
    <w:rsid w:val="005E17BF"/>
    <w:rsid w:val="005E366A"/>
    <w:rsid w:val="005E49D7"/>
    <w:rsid w:val="005E716D"/>
    <w:rsid w:val="005F2145"/>
    <w:rsid w:val="005F545F"/>
    <w:rsid w:val="006016E1"/>
    <w:rsid w:val="00602D27"/>
    <w:rsid w:val="006144A1"/>
    <w:rsid w:val="00615EBB"/>
    <w:rsid w:val="00616096"/>
    <w:rsid w:val="006160A2"/>
    <w:rsid w:val="00616CCD"/>
    <w:rsid w:val="0062748A"/>
    <w:rsid w:val="006302AA"/>
    <w:rsid w:val="006363BD"/>
    <w:rsid w:val="006412DC"/>
    <w:rsid w:val="006418C7"/>
    <w:rsid w:val="00642BC6"/>
    <w:rsid w:val="00644790"/>
    <w:rsid w:val="006501AF"/>
    <w:rsid w:val="00650DDE"/>
    <w:rsid w:val="00653BCF"/>
    <w:rsid w:val="0065505B"/>
    <w:rsid w:val="006670AC"/>
    <w:rsid w:val="00670D87"/>
    <w:rsid w:val="00672307"/>
    <w:rsid w:val="006808C6"/>
    <w:rsid w:val="00682668"/>
    <w:rsid w:val="0068612F"/>
    <w:rsid w:val="00692A68"/>
    <w:rsid w:val="00695D85"/>
    <w:rsid w:val="00696A15"/>
    <w:rsid w:val="006976A9"/>
    <w:rsid w:val="006A2122"/>
    <w:rsid w:val="006A30A2"/>
    <w:rsid w:val="006A6D23"/>
    <w:rsid w:val="006B1305"/>
    <w:rsid w:val="006B25DE"/>
    <w:rsid w:val="006C1722"/>
    <w:rsid w:val="006C1C3B"/>
    <w:rsid w:val="006C4E43"/>
    <w:rsid w:val="006C643E"/>
    <w:rsid w:val="006D2932"/>
    <w:rsid w:val="006D3671"/>
    <w:rsid w:val="006D4176"/>
    <w:rsid w:val="006D4B9B"/>
    <w:rsid w:val="006E0A73"/>
    <w:rsid w:val="006E0FEE"/>
    <w:rsid w:val="006E6C11"/>
    <w:rsid w:val="006F677C"/>
    <w:rsid w:val="006F7C0C"/>
    <w:rsid w:val="00700755"/>
    <w:rsid w:val="0070646B"/>
    <w:rsid w:val="007130A2"/>
    <w:rsid w:val="00714A3E"/>
    <w:rsid w:val="00715463"/>
    <w:rsid w:val="00730655"/>
    <w:rsid w:val="00731D77"/>
    <w:rsid w:val="00732360"/>
    <w:rsid w:val="00732D01"/>
    <w:rsid w:val="0073390A"/>
    <w:rsid w:val="00734E64"/>
    <w:rsid w:val="007359BA"/>
    <w:rsid w:val="00736B37"/>
    <w:rsid w:val="00740A35"/>
    <w:rsid w:val="00747209"/>
    <w:rsid w:val="00750299"/>
    <w:rsid w:val="007520B4"/>
    <w:rsid w:val="007575B6"/>
    <w:rsid w:val="007655D5"/>
    <w:rsid w:val="00766841"/>
    <w:rsid w:val="00770CC6"/>
    <w:rsid w:val="00772047"/>
    <w:rsid w:val="007763C1"/>
    <w:rsid w:val="00777E82"/>
    <w:rsid w:val="00781112"/>
    <w:rsid w:val="00781359"/>
    <w:rsid w:val="00786921"/>
    <w:rsid w:val="00792B66"/>
    <w:rsid w:val="007937FC"/>
    <w:rsid w:val="0079440A"/>
    <w:rsid w:val="00797568"/>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2DB7"/>
    <w:rsid w:val="007E4F8C"/>
    <w:rsid w:val="007E7062"/>
    <w:rsid w:val="007E7F4F"/>
    <w:rsid w:val="007F0E1E"/>
    <w:rsid w:val="007F29A7"/>
    <w:rsid w:val="007F6890"/>
    <w:rsid w:val="008004B4"/>
    <w:rsid w:val="00805BE8"/>
    <w:rsid w:val="00816078"/>
    <w:rsid w:val="008177E3"/>
    <w:rsid w:val="00823AA9"/>
    <w:rsid w:val="008255B9"/>
    <w:rsid w:val="00825CD8"/>
    <w:rsid w:val="00827324"/>
    <w:rsid w:val="008355EA"/>
    <w:rsid w:val="00837458"/>
    <w:rsid w:val="00837AAE"/>
    <w:rsid w:val="00840544"/>
    <w:rsid w:val="008429AD"/>
    <w:rsid w:val="008429DB"/>
    <w:rsid w:val="00850C75"/>
    <w:rsid w:val="00850E39"/>
    <w:rsid w:val="0085477A"/>
    <w:rsid w:val="00855107"/>
    <w:rsid w:val="00855173"/>
    <w:rsid w:val="008557D9"/>
    <w:rsid w:val="00855B36"/>
    <w:rsid w:val="00855BF7"/>
    <w:rsid w:val="00856214"/>
    <w:rsid w:val="0085640E"/>
    <w:rsid w:val="00862089"/>
    <w:rsid w:val="00866D5B"/>
    <w:rsid w:val="00866FF5"/>
    <w:rsid w:val="008706D3"/>
    <w:rsid w:val="0087332D"/>
    <w:rsid w:val="00873E1F"/>
    <w:rsid w:val="00874C16"/>
    <w:rsid w:val="00886D1F"/>
    <w:rsid w:val="00887BCF"/>
    <w:rsid w:val="00891EE1"/>
    <w:rsid w:val="00893987"/>
    <w:rsid w:val="008963EF"/>
    <w:rsid w:val="0089688E"/>
    <w:rsid w:val="008A1FBE"/>
    <w:rsid w:val="008B3194"/>
    <w:rsid w:val="008B5AE7"/>
    <w:rsid w:val="008C1052"/>
    <w:rsid w:val="008C60E9"/>
    <w:rsid w:val="008D1B7C"/>
    <w:rsid w:val="008D2E82"/>
    <w:rsid w:val="008D6657"/>
    <w:rsid w:val="008E051D"/>
    <w:rsid w:val="008E1F60"/>
    <w:rsid w:val="008E307E"/>
    <w:rsid w:val="008F4DD1"/>
    <w:rsid w:val="008F6056"/>
    <w:rsid w:val="008F76DE"/>
    <w:rsid w:val="00902C07"/>
    <w:rsid w:val="00905804"/>
    <w:rsid w:val="0090592C"/>
    <w:rsid w:val="009101E2"/>
    <w:rsid w:val="009135A9"/>
    <w:rsid w:val="00915D73"/>
    <w:rsid w:val="00916077"/>
    <w:rsid w:val="009170A2"/>
    <w:rsid w:val="009208A6"/>
    <w:rsid w:val="00924514"/>
    <w:rsid w:val="00927316"/>
    <w:rsid w:val="0093133D"/>
    <w:rsid w:val="0093276D"/>
    <w:rsid w:val="00933D12"/>
    <w:rsid w:val="00937065"/>
    <w:rsid w:val="00940285"/>
    <w:rsid w:val="009415B0"/>
    <w:rsid w:val="009452BF"/>
    <w:rsid w:val="00945320"/>
    <w:rsid w:val="00947E7E"/>
    <w:rsid w:val="0095139A"/>
    <w:rsid w:val="00952111"/>
    <w:rsid w:val="00953E16"/>
    <w:rsid w:val="009542AC"/>
    <w:rsid w:val="00960BB2"/>
    <w:rsid w:val="00961BB2"/>
    <w:rsid w:val="00962108"/>
    <w:rsid w:val="009638D6"/>
    <w:rsid w:val="0097408E"/>
    <w:rsid w:val="00974BB2"/>
    <w:rsid w:val="00974DAE"/>
    <w:rsid w:val="00974FA7"/>
    <w:rsid w:val="009756E5"/>
    <w:rsid w:val="00977A8C"/>
    <w:rsid w:val="00983910"/>
    <w:rsid w:val="00985653"/>
    <w:rsid w:val="009932AC"/>
    <w:rsid w:val="00994184"/>
    <w:rsid w:val="00994351"/>
    <w:rsid w:val="00996A8F"/>
    <w:rsid w:val="009A1DBF"/>
    <w:rsid w:val="009A68E6"/>
    <w:rsid w:val="009A6EF5"/>
    <w:rsid w:val="009A7598"/>
    <w:rsid w:val="009B1DF8"/>
    <w:rsid w:val="009B3D20"/>
    <w:rsid w:val="009B5418"/>
    <w:rsid w:val="009C0727"/>
    <w:rsid w:val="009C3C80"/>
    <w:rsid w:val="009C492F"/>
    <w:rsid w:val="009D0AFD"/>
    <w:rsid w:val="009D258D"/>
    <w:rsid w:val="009D2FF2"/>
    <w:rsid w:val="009D3226"/>
    <w:rsid w:val="009D3385"/>
    <w:rsid w:val="009D793C"/>
    <w:rsid w:val="009E16A9"/>
    <w:rsid w:val="009E375F"/>
    <w:rsid w:val="009E39D4"/>
    <w:rsid w:val="009E433B"/>
    <w:rsid w:val="009E5401"/>
    <w:rsid w:val="009E7323"/>
    <w:rsid w:val="00A0758F"/>
    <w:rsid w:val="00A10095"/>
    <w:rsid w:val="00A10D11"/>
    <w:rsid w:val="00A140BA"/>
    <w:rsid w:val="00A1570A"/>
    <w:rsid w:val="00A17866"/>
    <w:rsid w:val="00A17D27"/>
    <w:rsid w:val="00A211B4"/>
    <w:rsid w:val="00A223CF"/>
    <w:rsid w:val="00A33DDF"/>
    <w:rsid w:val="00A34547"/>
    <w:rsid w:val="00A376B7"/>
    <w:rsid w:val="00A40162"/>
    <w:rsid w:val="00A41BF5"/>
    <w:rsid w:val="00A44778"/>
    <w:rsid w:val="00A469E7"/>
    <w:rsid w:val="00A604A4"/>
    <w:rsid w:val="00A61B7D"/>
    <w:rsid w:val="00A6605B"/>
    <w:rsid w:val="00A66ADC"/>
    <w:rsid w:val="00A7147D"/>
    <w:rsid w:val="00A73DC8"/>
    <w:rsid w:val="00A81B15"/>
    <w:rsid w:val="00A837FF"/>
    <w:rsid w:val="00A84052"/>
    <w:rsid w:val="00A84DC8"/>
    <w:rsid w:val="00A85DBC"/>
    <w:rsid w:val="00A87FEB"/>
    <w:rsid w:val="00A93F9F"/>
    <w:rsid w:val="00A9420E"/>
    <w:rsid w:val="00A97648"/>
    <w:rsid w:val="00AA1CFD"/>
    <w:rsid w:val="00AA2239"/>
    <w:rsid w:val="00AA33D2"/>
    <w:rsid w:val="00AA5511"/>
    <w:rsid w:val="00AB0BDE"/>
    <w:rsid w:val="00AB0C57"/>
    <w:rsid w:val="00AB1195"/>
    <w:rsid w:val="00AB4182"/>
    <w:rsid w:val="00AC27DB"/>
    <w:rsid w:val="00AC6D6B"/>
    <w:rsid w:val="00AC7EC7"/>
    <w:rsid w:val="00AD7736"/>
    <w:rsid w:val="00AE10CE"/>
    <w:rsid w:val="00AE1437"/>
    <w:rsid w:val="00AE70D4"/>
    <w:rsid w:val="00AE7868"/>
    <w:rsid w:val="00AF0407"/>
    <w:rsid w:val="00AF049B"/>
    <w:rsid w:val="00AF4D8B"/>
    <w:rsid w:val="00AF5700"/>
    <w:rsid w:val="00B067CA"/>
    <w:rsid w:val="00B067F1"/>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2A4E"/>
    <w:rsid w:val="00BA259A"/>
    <w:rsid w:val="00BA259C"/>
    <w:rsid w:val="00BA29D3"/>
    <w:rsid w:val="00BA307F"/>
    <w:rsid w:val="00BA5280"/>
    <w:rsid w:val="00BB14F1"/>
    <w:rsid w:val="00BB399B"/>
    <w:rsid w:val="00BB3C9E"/>
    <w:rsid w:val="00BB572E"/>
    <w:rsid w:val="00BB74FD"/>
    <w:rsid w:val="00BC05F1"/>
    <w:rsid w:val="00BC5982"/>
    <w:rsid w:val="00BC60BF"/>
    <w:rsid w:val="00BD28BF"/>
    <w:rsid w:val="00BD2D12"/>
    <w:rsid w:val="00BD6404"/>
    <w:rsid w:val="00BE04B8"/>
    <w:rsid w:val="00BE268E"/>
    <w:rsid w:val="00BE33AE"/>
    <w:rsid w:val="00BF046F"/>
    <w:rsid w:val="00BF26BE"/>
    <w:rsid w:val="00BF31EA"/>
    <w:rsid w:val="00BF3484"/>
    <w:rsid w:val="00C0142F"/>
    <w:rsid w:val="00C01D50"/>
    <w:rsid w:val="00C05302"/>
    <w:rsid w:val="00C056DC"/>
    <w:rsid w:val="00C10098"/>
    <w:rsid w:val="00C11617"/>
    <w:rsid w:val="00C1329B"/>
    <w:rsid w:val="00C1572F"/>
    <w:rsid w:val="00C16DD3"/>
    <w:rsid w:val="00C2335F"/>
    <w:rsid w:val="00C24C05"/>
    <w:rsid w:val="00C24D2F"/>
    <w:rsid w:val="00C26222"/>
    <w:rsid w:val="00C27505"/>
    <w:rsid w:val="00C3123D"/>
    <w:rsid w:val="00C31283"/>
    <w:rsid w:val="00C33C48"/>
    <w:rsid w:val="00C340E5"/>
    <w:rsid w:val="00C35AA7"/>
    <w:rsid w:val="00C404C3"/>
    <w:rsid w:val="00C43BA1"/>
    <w:rsid w:val="00C43DAB"/>
    <w:rsid w:val="00C4486E"/>
    <w:rsid w:val="00C47F08"/>
    <w:rsid w:val="00C504BF"/>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3C1B"/>
    <w:rsid w:val="00CB6DA7"/>
    <w:rsid w:val="00CB7E4C"/>
    <w:rsid w:val="00CC25B4"/>
    <w:rsid w:val="00CC5F88"/>
    <w:rsid w:val="00CC69C8"/>
    <w:rsid w:val="00CC77A2"/>
    <w:rsid w:val="00CD307E"/>
    <w:rsid w:val="00CD629F"/>
    <w:rsid w:val="00CD6A1B"/>
    <w:rsid w:val="00CD6BC2"/>
    <w:rsid w:val="00CE0A7F"/>
    <w:rsid w:val="00CE1718"/>
    <w:rsid w:val="00CE539E"/>
    <w:rsid w:val="00CF2CF1"/>
    <w:rsid w:val="00CF4156"/>
    <w:rsid w:val="00D0036C"/>
    <w:rsid w:val="00D01150"/>
    <w:rsid w:val="00D03D00"/>
    <w:rsid w:val="00D05C30"/>
    <w:rsid w:val="00D063F7"/>
    <w:rsid w:val="00D068C2"/>
    <w:rsid w:val="00D10052"/>
    <w:rsid w:val="00D11359"/>
    <w:rsid w:val="00D3188C"/>
    <w:rsid w:val="00D35F9B"/>
    <w:rsid w:val="00D36B69"/>
    <w:rsid w:val="00D408DD"/>
    <w:rsid w:val="00D45D72"/>
    <w:rsid w:val="00D47337"/>
    <w:rsid w:val="00D520E4"/>
    <w:rsid w:val="00D53A38"/>
    <w:rsid w:val="00D575DD"/>
    <w:rsid w:val="00D57DFA"/>
    <w:rsid w:val="00D65473"/>
    <w:rsid w:val="00D67FCF"/>
    <w:rsid w:val="00D709CE"/>
    <w:rsid w:val="00D71F73"/>
    <w:rsid w:val="00D80786"/>
    <w:rsid w:val="00D81CAB"/>
    <w:rsid w:val="00D8576F"/>
    <w:rsid w:val="00D8677F"/>
    <w:rsid w:val="00D97F0C"/>
    <w:rsid w:val="00DA152D"/>
    <w:rsid w:val="00DA2B6F"/>
    <w:rsid w:val="00DA3A86"/>
    <w:rsid w:val="00DB03CC"/>
    <w:rsid w:val="00DB123E"/>
    <w:rsid w:val="00DC2500"/>
    <w:rsid w:val="00DC42F5"/>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476C"/>
    <w:rsid w:val="00E15EBA"/>
    <w:rsid w:val="00E160A5"/>
    <w:rsid w:val="00E1713D"/>
    <w:rsid w:val="00E20A43"/>
    <w:rsid w:val="00E210D6"/>
    <w:rsid w:val="00E22DFF"/>
    <w:rsid w:val="00E23898"/>
    <w:rsid w:val="00E319F1"/>
    <w:rsid w:val="00E33582"/>
    <w:rsid w:val="00E33CD2"/>
    <w:rsid w:val="00E35225"/>
    <w:rsid w:val="00E40E90"/>
    <w:rsid w:val="00E45C7E"/>
    <w:rsid w:val="00E468FA"/>
    <w:rsid w:val="00E531EB"/>
    <w:rsid w:val="00E54874"/>
    <w:rsid w:val="00E54B6F"/>
    <w:rsid w:val="00E55ACA"/>
    <w:rsid w:val="00E57B74"/>
    <w:rsid w:val="00E6184B"/>
    <w:rsid w:val="00E643DC"/>
    <w:rsid w:val="00E65BC6"/>
    <w:rsid w:val="00E661FF"/>
    <w:rsid w:val="00E726EB"/>
    <w:rsid w:val="00E72CF1"/>
    <w:rsid w:val="00E75692"/>
    <w:rsid w:val="00E772C4"/>
    <w:rsid w:val="00E80B52"/>
    <w:rsid w:val="00E824C3"/>
    <w:rsid w:val="00E840B3"/>
    <w:rsid w:val="00E84D10"/>
    <w:rsid w:val="00E8629F"/>
    <w:rsid w:val="00E91008"/>
    <w:rsid w:val="00E922DF"/>
    <w:rsid w:val="00E9374E"/>
    <w:rsid w:val="00E94F54"/>
    <w:rsid w:val="00E97AD5"/>
    <w:rsid w:val="00EA1111"/>
    <w:rsid w:val="00EA3B4F"/>
    <w:rsid w:val="00EA3C24"/>
    <w:rsid w:val="00EA73DF"/>
    <w:rsid w:val="00EB61AE"/>
    <w:rsid w:val="00EC309C"/>
    <w:rsid w:val="00EC322D"/>
    <w:rsid w:val="00EC7C90"/>
    <w:rsid w:val="00ED383A"/>
    <w:rsid w:val="00EE1080"/>
    <w:rsid w:val="00EF1EC5"/>
    <w:rsid w:val="00EF4C88"/>
    <w:rsid w:val="00EF55EB"/>
    <w:rsid w:val="00F00DCC"/>
    <w:rsid w:val="00F0156F"/>
    <w:rsid w:val="00F05AC8"/>
    <w:rsid w:val="00F07167"/>
    <w:rsid w:val="00F072D8"/>
    <w:rsid w:val="00F07CE0"/>
    <w:rsid w:val="00F106E0"/>
    <w:rsid w:val="00F11107"/>
    <w:rsid w:val="00F115F5"/>
    <w:rsid w:val="00F132F5"/>
    <w:rsid w:val="00F13D05"/>
    <w:rsid w:val="00F1679D"/>
    <w:rsid w:val="00F1682C"/>
    <w:rsid w:val="00F20B91"/>
    <w:rsid w:val="00F21139"/>
    <w:rsid w:val="00F24B8B"/>
    <w:rsid w:val="00F25C8B"/>
    <w:rsid w:val="00F30D2E"/>
    <w:rsid w:val="00F35516"/>
    <w:rsid w:val="00F35790"/>
    <w:rsid w:val="00F4136D"/>
    <w:rsid w:val="00F4212E"/>
    <w:rsid w:val="00F42C20"/>
    <w:rsid w:val="00F43E34"/>
    <w:rsid w:val="00F53053"/>
    <w:rsid w:val="00F530BC"/>
    <w:rsid w:val="00F53FE2"/>
    <w:rsid w:val="00F575FF"/>
    <w:rsid w:val="00F618EF"/>
    <w:rsid w:val="00F65582"/>
    <w:rsid w:val="00F66E75"/>
    <w:rsid w:val="00F67F99"/>
    <w:rsid w:val="00F73B49"/>
    <w:rsid w:val="00F77EB0"/>
    <w:rsid w:val="00F833DA"/>
    <w:rsid w:val="00F87CDD"/>
    <w:rsid w:val="00F87EBF"/>
    <w:rsid w:val="00F933F0"/>
    <w:rsid w:val="00F937A3"/>
    <w:rsid w:val="00F94715"/>
    <w:rsid w:val="00F96A3D"/>
    <w:rsid w:val="00FA4718"/>
    <w:rsid w:val="00FA5848"/>
    <w:rsid w:val="00FA6899"/>
    <w:rsid w:val="00FA7F3D"/>
    <w:rsid w:val="00FB1968"/>
    <w:rsid w:val="00FB38D8"/>
    <w:rsid w:val="00FC051F"/>
    <w:rsid w:val="00FC06FF"/>
    <w:rsid w:val="00FC45F4"/>
    <w:rsid w:val="00FC69B4"/>
    <w:rsid w:val="00FD0694"/>
    <w:rsid w:val="00FD2362"/>
    <w:rsid w:val="00FD25BE"/>
    <w:rsid w:val="00FD2E70"/>
    <w:rsid w:val="00FD7AA7"/>
    <w:rsid w:val="00FE3345"/>
    <w:rsid w:val="00FF1FCB"/>
    <w:rsid w:val="00FF43D1"/>
    <w:rsid w:val="00FF52D4"/>
    <w:rsid w:val="00FF6059"/>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65102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005329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946344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52625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tp.3gpp.org/TSG_RAN/WG4_Radio/TSGR4_106/Docs/R4-2302105.zip" TargetMode="External"/><Relationship Id="rId18" Type="http://schemas.openxmlformats.org/officeDocument/2006/relationships/hyperlink" Target="http://ftp.3gpp.org/TSG_RAN/WG4_Radio/TSGR4_106/Docs/R4-2300634.zip" TargetMode="External"/><Relationship Id="rId3" Type="http://schemas.openxmlformats.org/officeDocument/2006/relationships/numbering" Target="numbering.xml"/><Relationship Id="rId21" Type="http://schemas.openxmlformats.org/officeDocument/2006/relationships/hyperlink" Target="http://ftp.3gpp.org/TSG_RAN/WG4_Radio/TSGR4_106/Docs/R4-2302705.zip" TargetMode="External"/><Relationship Id="rId7" Type="http://schemas.openxmlformats.org/officeDocument/2006/relationships/footnotes" Target="footnotes.xml"/><Relationship Id="rId12" Type="http://schemas.openxmlformats.org/officeDocument/2006/relationships/hyperlink" Target="http://ftp.3gpp.org/TSG_RAN/WG4_Radio/TSGR4_106/Docs/R4-2301470.zip" TargetMode="External"/><Relationship Id="rId17" Type="http://schemas.openxmlformats.org/officeDocument/2006/relationships/hyperlink" Target="http://ftp.3gpp.org/TSG_RAN/WG4_Radio/TSGR4_106/Docs/R4-2300382.zip" TargetMode="External"/><Relationship Id="rId2" Type="http://schemas.openxmlformats.org/officeDocument/2006/relationships/customXml" Target="../customXml/item1.xml"/><Relationship Id="rId16" Type="http://schemas.openxmlformats.org/officeDocument/2006/relationships/hyperlink" Target="http://ftp.3gpp.org/TSG_RAN/WG4_Radio/TSGR4_106/Docs/R4-2300205.zip" TargetMode="External"/><Relationship Id="rId20" Type="http://schemas.openxmlformats.org/officeDocument/2006/relationships/hyperlink" Target="http://ftp.3gpp.org/TSG_RAN/WG4_Radio/TSGR4_106/Docs/R4-230270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ftp.3gpp.org/TSG_RAN/WG4_Radio/TSGR4_106/Docs/R4-2301228.zip" TargetMode="External"/><Relationship Id="rId5" Type="http://schemas.openxmlformats.org/officeDocument/2006/relationships/settings" Target="settings.xml"/><Relationship Id="rId15" Type="http://schemas.openxmlformats.org/officeDocument/2006/relationships/hyperlink" Target="http://ftp.3gpp.org/TSG_RAN/WG4_Radio/TSGR4_106/Docs/R4-2300382.zip" TargetMode="External"/><Relationship Id="rId23" Type="http://schemas.openxmlformats.org/officeDocument/2006/relationships/theme" Target="theme/theme1.xml"/><Relationship Id="rId10" Type="http://schemas.openxmlformats.org/officeDocument/2006/relationships/hyperlink" Target="http://ftp.3gpp.org/TSG_RAN/WG4_Radio/TSGR4_106/Docs/R4-2300633.zip" TargetMode="External"/><Relationship Id="rId19" Type="http://schemas.openxmlformats.org/officeDocument/2006/relationships/hyperlink" Target="http://ftp.3gpp.org/TSG_RAN/WG4_Radio/TSGR4_106/Docs/R4-2302106.zip" TargetMode="External"/><Relationship Id="rId4" Type="http://schemas.openxmlformats.org/officeDocument/2006/relationships/styles" Target="styles.xml"/><Relationship Id="rId9" Type="http://schemas.openxmlformats.org/officeDocument/2006/relationships/hyperlink" Target="http://ftp.3gpp.org/TSG_RAN/WG4_Radio/TSGR4_106/Docs/R4-2300204.zip" TargetMode="External"/><Relationship Id="rId14" Type="http://schemas.openxmlformats.org/officeDocument/2006/relationships/hyperlink" Target="http://ftp.3gpp.org/TSG_RAN/WG4_Radio/TSGR4_106/Docs/R4-2302703.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5</Pages>
  <Words>2182</Words>
  <Characters>12338</Characters>
  <Application>Microsoft Office Word</Application>
  <DocSecurity>0</DocSecurity>
  <Lines>102</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Gene Fong</cp:lastModifiedBy>
  <cp:revision>197</cp:revision>
  <cp:lastPrinted>2019-04-25T01:09:00Z</cp:lastPrinted>
  <dcterms:created xsi:type="dcterms:W3CDTF">2022-11-08T16:12:00Z</dcterms:created>
  <dcterms:modified xsi:type="dcterms:W3CDTF">2023-02-24T19:41:00Z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