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6F92" w14:textId="0546B825" w:rsidR="005D5636" w:rsidRPr="001E0A28" w:rsidRDefault="001E0A28" w:rsidP="005D563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DA152D">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DA152D">
        <w:rPr>
          <w:rFonts w:ascii="Arial" w:eastAsiaTheme="minorEastAsia" w:hAnsi="Arial" w:cs="Arial"/>
          <w:b/>
          <w:sz w:val="24"/>
          <w:szCs w:val="24"/>
          <w:lang w:eastAsia="zh-CN"/>
        </w:rPr>
        <w:t>3</w:t>
      </w:r>
      <w:r w:rsidR="005D5636">
        <w:rPr>
          <w:rFonts w:ascii="Arial" w:eastAsiaTheme="minorEastAsia" w:hAnsi="Arial" w:cs="Arial"/>
          <w:b/>
          <w:sz w:val="24"/>
          <w:szCs w:val="24"/>
          <w:lang w:eastAsia="zh-CN"/>
        </w:rPr>
        <w:t>02812</w:t>
      </w:r>
    </w:p>
    <w:p w14:paraId="0E0F466F" w14:textId="6CD4F48E" w:rsidR="00615EBB" w:rsidRPr="006D4B9B" w:rsidRDefault="00DA152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w:t>
      </w:r>
      <w:r w:rsidR="006D4B9B" w:rsidRPr="006D4B9B">
        <w:rPr>
          <w:rFonts w:ascii="Arial" w:eastAsiaTheme="minorEastAsia" w:hAnsi="Arial" w:cs="Arial"/>
          <w:b/>
          <w:sz w:val="24"/>
          <w:szCs w:val="24"/>
          <w:lang w:eastAsia="zh-CN"/>
        </w:rPr>
        <w:t xml:space="preserve">, </w:t>
      </w:r>
      <w:r w:rsidR="00F87EBF">
        <w:rPr>
          <w:rFonts w:ascii="Arial" w:eastAsiaTheme="minorEastAsia" w:hAnsi="Arial" w:cs="Arial"/>
          <w:b/>
          <w:sz w:val="24"/>
          <w:szCs w:val="24"/>
          <w:lang w:eastAsia="zh-CN"/>
        </w:rPr>
        <w:t>February</w:t>
      </w:r>
      <w:r w:rsidR="006D4B9B" w:rsidRPr="006D4B9B">
        <w:rPr>
          <w:rFonts w:ascii="Arial" w:eastAsiaTheme="minorEastAsia" w:hAnsi="Arial" w:cs="Arial"/>
          <w:b/>
          <w:sz w:val="24"/>
          <w:szCs w:val="24"/>
          <w:lang w:eastAsia="zh-CN"/>
        </w:rPr>
        <w:t xml:space="preserve"> </w:t>
      </w:r>
      <w:r w:rsidR="00F87EBF">
        <w:rPr>
          <w:rFonts w:ascii="Arial" w:eastAsiaTheme="minorEastAsia" w:hAnsi="Arial" w:cs="Arial"/>
          <w:b/>
          <w:sz w:val="24"/>
          <w:szCs w:val="24"/>
          <w:lang w:eastAsia="zh-CN"/>
        </w:rPr>
        <w:t>27</w:t>
      </w:r>
      <w:r w:rsidR="006D4B9B" w:rsidRPr="00766841">
        <w:rPr>
          <w:rFonts w:ascii="Arial" w:eastAsiaTheme="minorEastAsia" w:hAnsi="Arial" w:cs="Arial"/>
          <w:b/>
          <w:sz w:val="24"/>
          <w:szCs w:val="24"/>
          <w:vertAlign w:val="superscript"/>
          <w:lang w:eastAsia="zh-CN"/>
        </w:rPr>
        <w:t>th</w:t>
      </w:r>
      <w:r w:rsidR="006D4B9B" w:rsidRPr="006D4B9B">
        <w:rPr>
          <w:rFonts w:ascii="Arial" w:eastAsiaTheme="minorEastAsia" w:hAnsi="Arial" w:cs="Arial"/>
          <w:b/>
          <w:sz w:val="24"/>
          <w:szCs w:val="24"/>
          <w:lang w:eastAsia="zh-CN"/>
        </w:rPr>
        <w:t xml:space="preserve"> – </w:t>
      </w:r>
      <w:r w:rsidR="00F87EBF">
        <w:rPr>
          <w:rFonts w:ascii="Arial" w:eastAsiaTheme="minorEastAsia" w:hAnsi="Arial" w:cs="Arial"/>
          <w:b/>
          <w:sz w:val="24"/>
          <w:szCs w:val="24"/>
          <w:lang w:eastAsia="zh-CN"/>
        </w:rPr>
        <w:t>March 3</w:t>
      </w:r>
      <w:r w:rsidR="00F87EBF" w:rsidRPr="00766841">
        <w:rPr>
          <w:rFonts w:ascii="Arial" w:eastAsiaTheme="minorEastAsia" w:hAnsi="Arial" w:cs="Arial"/>
          <w:b/>
          <w:sz w:val="24"/>
          <w:szCs w:val="24"/>
          <w:vertAlign w:val="superscript"/>
          <w:lang w:eastAsia="zh-CN"/>
        </w:rPr>
        <w:t>rd</w:t>
      </w:r>
      <w:r w:rsidR="006D4B9B" w:rsidRPr="006D4B9B">
        <w:rPr>
          <w:rFonts w:ascii="Arial" w:eastAsiaTheme="minorEastAsia" w:hAnsi="Arial" w:cs="Arial"/>
          <w:b/>
          <w:sz w:val="24"/>
          <w:szCs w:val="24"/>
          <w:lang w:eastAsia="zh-CN"/>
        </w:rPr>
        <w:t>, 202</w:t>
      </w:r>
      <w:r w:rsidR="00766841">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3B7E0FD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307A">
        <w:rPr>
          <w:rFonts w:ascii="Arial" w:eastAsiaTheme="minorEastAsia" w:hAnsi="Arial" w:cs="Arial"/>
          <w:color w:val="000000"/>
          <w:sz w:val="22"/>
          <w:lang w:eastAsia="zh-CN"/>
        </w:rPr>
        <w:t>8.32.6</w:t>
      </w:r>
    </w:p>
    <w:p w14:paraId="50D5329D" w14:textId="78845669" w:rsidR="00915D73" w:rsidRPr="00915D73" w:rsidRDefault="00915D73" w:rsidP="00915D73">
      <w:pPr>
        <w:spacing w:after="120"/>
        <w:ind w:left="1985" w:hanging="1985"/>
        <w:rPr>
          <w:rFonts w:ascii="Arial" w:hAnsi="Arial" w:cs="Arial"/>
          <w:color w:val="000000"/>
          <w:sz w:val="22"/>
          <w:lang w:eastAsia="zh-CN"/>
        </w:rPr>
      </w:pPr>
      <w:r w:rsidRPr="00A10095">
        <w:rPr>
          <w:rFonts w:ascii="Arial" w:eastAsia="MS Mincho" w:hAnsi="Arial" w:cs="Arial"/>
          <w:b/>
          <w:sz w:val="22"/>
        </w:rPr>
        <w:t>Source:</w:t>
      </w:r>
      <w:r w:rsidRPr="00A10095">
        <w:rPr>
          <w:rFonts w:ascii="Arial" w:eastAsia="MS Mincho" w:hAnsi="Arial" w:cs="Arial"/>
          <w:b/>
          <w:sz w:val="22"/>
        </w:rPr>
        <w:tab/>
      </w:r>
      <w:r w:rsidR="004D737D" w:rsidRPr="00A10095">
        <w:rPr>
          <w:rFonts w:ascii="Arial" w:hAnsi="Arial" w:cs="Arial"/>
          <w:color w:val="000000"/>
          <w:sz w:val="22"/>
          <w:lang w:eastAsia="zh-CN"/>
        </w:rPr>
        <w:t>Moderator</w:t>
      </w:r>
      <w:r w:rsidR="00321150" w:rsidRPr="00A10095">
        <w:rPr>
          <w:rFonts w:ascii="Arial" w:hAnsi="Arial" w:cs="Arial"/>
          <w:color w:val="000000"/>
          <w:sz w:val="22"/>
          <w:lang w:eastAsia="zh-CN"/>
        </w:rPr>
        <w:t xml:space="preserve"> </w:t>
      </w:r>
      <w:r w:rsidR="004D737D" w:rsidRPr="00A10095">
        <w:rPr>
          <w:rFonts w:ascii="Arial" w:hAnsi="Arial" w:cs="Arial"/>
          <w:color w:val="000000"/>
          <w:sz w:val="22"/>
          <w:lang w:eastAsia="zh-CN"/>
        </w:rPr>
        <w:t>(</w:t>
      </w:r>
      <w:r w:rsidR="00A10095" w:rsidRPr="00A10095">
        <w:rPr>
          <w:rFonts w:ascii="Arial" w:hAnsi="Arial" w:cs="Arial"/>
          <w:color w:val="000000"/>
          <w:sz w:val="22"/>
          <w:lang w:eastAsia="zh-CN"/>
        </w:rPr>
        <w:t>Qualcomm Incorporated</w:t>
      </w:r>
      <w:r w:rsidR="004D737D" w:rsidRPr="00A10095">
        <w:rPr>
          <w:rFonts w:ascii="Arial" w:hAnsi="Arial" w:cs="Arial"/>
          <w:color w:val="000000"/>
          <w:sz w:val="22"/>
          <w:lang w:eastAsia="zh-CN"/>
        </w:rPr>
        <w:t>)</w:t>
      </w:r>
    </w:p>
    <w:p w14:paraId="343EB9D6" w14:textId="77777777" w:rsidR="00773197"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8F76DE">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8F76DE">
        <w:rPr>
          <w:rFonts w:ascii="Arial" w:eastAsiaTheme="minorEastAsia" w:hAnsi="Arial" w:cs="Arial"/>
          <w:color w:val="000000"/>
          <w:sz w:val="22"/>
          <w:lang w:eastAsia="zh-CN"/>
        </w:rPr>
        <w:t>1</w:t>
      </w:r>
      <w:r w:rsidR="00CF258E">
        <w:rPr>
          <w:rFonts w:ascii="Arial" w:eastAsiaTheme="minorEastAsia" w:hAnsi="Arial" w:cs="Arial"/>
          <w:color w:val="000000"/>
          <w:sz w:val="22"/>
          <w:lang w:eastAsia="zh-CN"/>
        </w:rPr>
        <w:t>19</w:t>
      </w:r>
      <w:r w:rsidR="009452BF">
        <w:rPr>
          <w:rFonts w:ascii="Arial" w:eastAsiaTheme="minorEastAsia" w:hAnsi="Arial" w:cs="Arial"/>
          <w:color w:val="000000"/>
          <w:sz w:val="22"/>
          <w:lang w:eastAsia="zh-CN"/>
        </w:rPr>
        <w:t>] LTE_</w:t>
      </w:r>
      <w:r w:rsidR="00773197">
        <w:rPr>
          <w:rFonts w:ascii="Arial" w:eastAsiaTheme="minorEastAsia" w:hAnsi="Arial" w:cs="Arial"/>
          <w:color w:val="000000"/>
          <w:sz w:val="22"/>
          <w:lang w:eastAsia="zh-CN"/>
        </w:rPr>
        <w:t>NR_US_900MHz</w:t>
      </w:r>
    </w:p>
    <w:p w14:paraId="67B0962B" w14:textId="656C26E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9CE467" w14:textId="77004BBC" w:rsidR="00C2335F" w:rsidRDefault="00DF0182" w:rsidP="00642BC6">
      <w:pPr>
        <w:rPr>
          <w:iCs/>
          <w:lang w:eastAsia="zh-CN"/>
        </w:rPr>
      </w:pPr>
      <w:r>
        <w:rPr>
          <w:iCs/>
          <w:lang w:eastAsia="zh-CN"/>
        </w:rPr>
        <w:t>Two new work items to define LTE</w:t>
      </w:r>
      <w:r w:rsidR="00A62406">
        <w:rPr>
          <w:iCs/>
          <w:lang w:eastAsia="zh-CN"/>
        </w:rPr>
        <w:t xml:space="preserve"> (RP-223530)</w:t>
      </w:r>
      <w:r>
        <w:rPr>
          <w:iCs/>
          <w:lang w:eastAsia="zh-CN"/>
        </w:rPr>
        <w:t xml:space="preserve"> and NR </w:t>
      </w:r>
      <w:r w:rsidR="00A62406">
        <w:rPr>
          <w:iCs/>
          <w:lang w:eastAsia="zh-CN"/>
        </w:rPr>
        <w:t>(RP</w:t>
      </w:r>
      <w:r w:rsidR="000E5133">
        <w:rPr>
          <w:iCs/>
          <w:lang w:eastAsia="zh-CN"/>
        </w:rPr>
        <w:t>-</w:t>
      </w:r>
      <w:r w:rsidR="00A62406">
        <w:rPr>
          <w:iCs/>
          <w:lang w:eastAsia="zh-CN"/>
        </w:rPr>
        <w:t>22</w:t>
      </w:r>
      <w:r w:rsidR="000E5133">
        <w:rPr>
          <w:iCs/>
          <w:lang w:eastAsia="zh-CN"/>
        </w:rPr>
        <w:t xml:space="preserve">3529) </w:t>
      </w:r>
      <w:r>
        <w:rPr>
          <w:iCs/>
          <w:lang w:eastAsia="zh-CN"/>
        </w:rPr>
        <w:t xml:space="preserve">bands in the 900 MHz frequency range have been agreed.  </w:t>
      </w:r>
      <w:r w:rsidR="00C2335F" w:rsidRPr="002B6B1E">
        <w:rPr>
          <w:iCs/>
          <w:lang w:eastAsia="zh-CN"/>
        </w:rPr>
        <w:t xml:space="preserve">This document is a summary of the contributions submitted under </w:t>
      </w:r>
      <w:r w:rsidR="002B6B1E" w:rsidRPr="002B6B1E">
        <w:rPr>
          <w:iCs/>
          <w:lang w:eastAsia="zh-CN"/>
        </w:rPr>
        <w:t>the following agenda items</w:t>
      </w:r>
    </w:p>
    <w:p w14:paraId="39BEBBEF" w14:textId="77777777" w:rsidR="00DF6A28" w:rsidRPr="00DF6A28" w:rsidRDefault="00DF6A28" w:rsidP="00DF6A28">
      <w:pPr>
        <w:rPr>
          <w:iCs/>
          <w:lang w:eastAsia="zh-CN"/>
        </w:rPr>
      </w:pPr>
      <w:r w:rsidRPr="00DF6A28">
        <w:rPr>
          <w:iCs/>
          <w:lang w:eastAsia="zh-CN"/>
        </w:rPr>
        <w:t>8.32</w:t>
      </w:r>
      <w:r w:rsidRPr="00DF6A28">
        <w:rPr>
          <w:iCs/>
          <w:lang w:eastAsia="zh-CN"/>
        </w:rPr>
        <w:tab/>
        <w:t>Introduction of 900 MHz NR Band in the US</w:t>
      </w:r>
      <w:r w:rsidRPr="00DF6A28">
        <w:rPr>
          <w:iCs/>
          <w:lang w:eastAsia="zh-CN"/>
        </w:rPr>
        <w:tab/>
        <w:t>[NR_900MHz_US]</w:t>
      </w:r>
    </w:p>
    <w:p w14:paraId="653C9EFB" w14:textId="47379DBF" w:rsidR="00DF6A28" w:rsidRPr="00DF6A28" w:rsidRDefault="00DF6A28" w:rsidP="00DF6A28">
      <w:pPr>
        <w:rPr>
          <w:iCs/>
          <w:lang w:eastAsia="zh-CN"/>
        </w:rPr>
      </w:pPr>
      <w:r w:rsidRPr="00DF6A28">
        <w:rPr>
          <w:iCs/>
          <w:lang w:eastAsia="zh-CN"/>
        </w:rPr>
        <w:t>8.32.1</w:t>
      </w:r>
      <w:r w:rsidRPr="00DF6A28">
        <w:rPr>
          <w:iCs/>
          <w:lang w:eastAsia="zh-CN"/>
        </w:rPr>
        <w:tab/>
      </w:r>
      <w:r>
        <w:rPr>
          <w:iCs/>
          <w:lang w:eastAsia="zh-CN"/>
        </w:rPr>
        <w:tab/>
      </w:r>
      <w:r w:rsidRPr="00DF6A28">
        <w:rPr>
          <w:iCs/>
          <w:lang w:eastAsia="zh-CN"/>
        </w:rPr>
        <w:t>General and work plan</w:t>
      </w:r>
      <w:r w:rsidRPr="00DF6A28">
        <w:rPr>
          <w:iCs/>
          <w:lang w:eastAsia="zh-CN"/>
        </w:rPr>
        <w:tab/>
        <w:t>[NR_900MHz_US-Core]</w:t>
      </w:r>
    </w:p>
    <w:p w14:paraId="61ABF73F" w14:textId="3BAB74E4" w:rsidR="00DF6A28" w:rsidRPr="00DF6A28" w:rsidRDefault="00DF6A28" w:rsidP="00DF6A28">
      <w:pPr>
        <w:rPr>
          <w:iCs/>
          <w:lang w:eastAsia="zh-CN"/>
        </w:rPr>
      </w:pPr>
      <w:r w:rsidRPr="00DF6A28">
        <w:rPr>
          <w:iCs/>
          <w:lang w:eastAsia="zh-CN"/>
        </w:rPr>
        <w:t>8.32.2</w:t>
      </w:r>
      <w:r w:rsidRPr="00DF6A28">
        <w:rPr>
          <w:iCs/>
          <w:lang w:eastAsia="zh-CN"/>
        </w:rPr>
        <w:tab/>
      </w:r>
      <w:r>
        <w:rPr>
          <w:iCs/>
          <w:lang w:eastAsia="zh-CN"/>
        </w:rPr>
        <w:tab/>
      </w:r>
      <w:r w:rsidRPr="00DF6A28">
        <w:rPr>
          <w:iCs/>
          <w:lang w:eastAsia="zh-CN"/>
        </w:rPr>
        <w:t>Band definition and co-existence</w:t>
      </w:r>
      <w:r w:rsidRPr="00DF6A28">
        <w:rPr>
          <w:iCs/>
          <w:lang w:eastAsia="zh-CN"/>
        </w:rPr>
        <w:tab/>
        <w:t>[NR_900MHz_US-Core]</w:t>
      </w:r>
    </w:p>
    <w:p w14:paraId="1D391397" w14:textId="3BB013C3" w:rsidR="00DF6A28" w:rsidRPr="00DF6A28" w:rsidRDefault="00DF6A28" w:rsidP="00DF6A28">
      <w:pPr>
        <w:rPr>
          <w:iCs/>
          <w:lang w:eastAsia="zh-CN"/>
        </w:rPr>
      </w:pPr>
      <w:r w:rsidRPr="00DF6A28">
        <w:rPr>
          <w:iCs/>
          <w:lang w:eastAsia="zh-CN"/>
        </w:rPr>
        <w:t>8.32.3</w:t>
      </w:r>
      <w:r w:rsidRPr="00DF6A28">
        <w:rPr>
          <w:iCs/>
          <w:lang w:eastAsia="zh-CN"/>
        </w:rPr>
        <w:tab/>
      </w:r>
      <w:r>
        <w:rPr>
          <w:iCs/>
          <w:lang w:eastAsia="zh-CN"/>
        </w:rPr>
        <w:tab/>
      </w:r>
      <w:r w:rsidRPr="00DF6A28">
        <w:rPr>
          <w:iCs/>
          <w:lang w:eastAsia="zh-CN"/>
        </w:rPr>
        <w:t>UE RF requirements</w:t>
      </w:r>
      <w:r w:rsidRPr="00DF6A28">
        <w:rPr>
          <w:iCs/>
          <w:lang w:eastAsia="zh-CN"/>
        </w:rPr>
        <w:tab/>
        <w:t>[NR_900MHz_US-Core]</w:t>
      </w:r>
    </w:p>
    <w:p w14:paraId="31B14A51" w14:textId="6CF2FDDF" w:rsidR="00DF6A28" w:rsidRPr="00DF6A28" w:rsidRDefault="00DF6A28" w:rsidP="00DF6A28">
      <w:pPr>
        <w:rPr>
          <w:iCs/>
          <w:lang w:eastAsia="zh-CN"/>
        </w:rPr>
      </w:pPr>
      <w:r w:rsidRPr="00DF6A28">
        <w:rPr>
          <w:iCs/>
          <w:lang w:eastAsia="zh-CN"/>
        </w:rPr>
        <w:t>8.32.4</w:t>
      </w:r>
      <w:r w:rsidRPr="00DF6A28">
        <w:rPr>
          <w:iCs/>
          <w:lang w:eastAsia="zh-CN"/>
        </w:rPr>
        <w:tab/>
      </w:r>
      <w:r>
        <w:rPr>
          <w:iCs/>
          <w:lang w:eastAsia="zh-CN"/>
        </w:rPr>
        <w:tab/>
      </w:r>
      <w:r w:rsidRPr="00DF6A28">
        <w:rPr>
          <w:iCs/>
          <w:lang w:eastAsia="zh-CN"/>
        </w:rPr>
        <w:t>BS RF requirements</w:t>
      </w:r>
      <w:r w:rsidRPr="00DF6A28">
        <w:rPr>
          <w:iCs/>
          <w:lang w:eastAsia="zh-CN"/>
        </w:rPr>
        <w:tab/>
        <w:t>[NR_900MHz_US-Core]</w:t>
      </w:r>
    </w:p>
    <w:p w14:paraId="616671B7" w14:textId="11293685" w:rsidR="00431A18" w:rsidRDefault="00DF6A28" w:rsidP="00DF6A28">
      <w:pPr>
        <w:rPr>
          <w:iCs/>
          <w:lang w:eastAsia="zh-CN"/>
        </w:rPr>
      </w:pPr>
      <w:r w:rsidRPr="00DF6A28">
        <w:rPr>
          <w:iCs/>
          <w:lang w:eastAsia="zh-CN"/>
        </w:rPr>
        <w:t>8.32.5</w:t>
      </w:r>
      <w:r w:rsidRPr="00DF6A28">
        <w:rPr>
          <w:iCs/>
          <w:lang w:eastAsia="zh-CN"/>
        </w:rPr>
        <w:tab/>
      </w:r>
      <w:r>
        <w:rPr>
          <w:iCs/>
          <w:lang w:eastAsia="zh-CN"/>
        </w:rPr>
        <w:tab/>
      </w:r>
      <w:r w:rsidRPr="00DF6A28">
        <w:rPr>
          <w:iCs/>
          <w:lang w:eastAsia="zh-CN"/>
        </w:rPr>
        <w:t>RRM requirements</w:t>
      </w:r>
      <w:r w:rsidRPr="00DF6A28">
        <w:rPr>
          <w:iCs/>
          <w:lang w:eastAsia="zh-CN"/>
        </w:rPr>
        <w:tab/>
        <w:t>[NR_900MHz_US-Core]</w:t>
      </w:r>
    </w:p>
    <w:p w14:paraId="751D5718" w14:textId="24731443" w:rsidR="00DF6A28" w:rsidRDefault="00DF6A28" w:rsidP="00DF6A28">
      <w:pPr>
        <w:rPr>
          <w:iCs/>
          <w:lang w:eastAsia="zh-CN"/>
        </w:rPr>
      </w:pPr>
      <w:r>
        <w:rPr>
          <w:iCs/>
          <w:lang w:eastAsia="zh-CN"/>
        </w:rPr>
        <w:t>and</w:t>
      </w:r>
    </w:p>
    <w:p w14:paraId="39E40B69" w14:textId="77777777" w:rsidR="008B1D06" w:rsidRPr="008B1D06" w:rsidRDefault="008B1D06" w:rsidP="008B1D06">
      <w:pPr>
        <w:rPr>
          <w:iCs/>
          <w:lang w:eastAsia="zh-CN"/>
        </w:rPr>
      </w:pPr>
      <w:r w:rsidRPr="008B1D06">
        <w:rPr>
          <w:iCs/>
          <w:lang w:eastAsia="zh-CN"/>
        </w:rPr>
        <w:t>10.4</w:t>
      </w:r>
      <w:r w:rsidRPr="008B1D06">
        <w:rPr>
          <w:iCs/>
          <w:lang w:eastAsia="zh-CN"/>
        </w:rPr>
        <w:tab/>
        <w:t>Introduction of 900 MHz LTE Band in the US</w:t>
      </w:r>
      <w:r w:rsidRPr="008B1D06">
        <w:rPr>
          <w:iCs/>
          <w:lang w:eastAsia="zh-CN"/>
        </w:rPr>
        <w:tab/>
        <w:t>[LTE_900MHz_US]</w:t>
      </w:r>
    </w:p>
    <w:p w14:paraId="7C967D74" w14:textId="096D2A92" w:rsidR="008B1D06" w:rsidRPr="008B1D06" w:rsidRDefault="008B1D06" w:rsidP="008B1D06">
      <w:pPr>
        <w:rPr>
          <w:iCs/>
          <w:lang w:eastAsia="zh-CN"/>
        </w:rPr>
      </w:pPr>
      <w:r w:rsidRPr="008B1D06">
        <w:rPr>
          <w:iCs/>
          <w:lang w:eastAsia="zh-CN"/>
        </w:rPr>
        <w:t>10.4.1</w:t>
      </w:r>
      <w:r w:rsidRPr="008B1D06">
        <w:rPr>
          <w:iCs/>
          <w:lang w:eastAsia="zh-CN"/>
        </w:rPr>
        <w:tab/>
      </w:r>
      <w:r>
        <w:rPr>
          <w:iCs/>
          <w:lang w:eastAsia="zh-CN"/>
        </w:rPr>
        <w:tab/>
      </w:r>
      <w:r w:rsidRPr="008B1D06">
        <w:rPr>
          <w:iCs/>
          <w:lang w:eastAsia="zh-CN"/>
        </w:rPr>
        <w:t>General and work plan</w:t>
      </w:r>
      <w:r w:rsidRPr="008B1D06">
        <w:rPr>
          <w:iCs/>
          <w:lang w:eastAsia="zh-CN"/>
        </w:rPr>
        <w:tab/>
        <w:t>[LTE_900MHz_US-Core]</w:t>
      </w:r>
    </w:p>
    <w:p w14:paraId="3457C1D4" w14:textId="3C06E1C1" w:rsidR="008B1D06" w:rsidRPr="008B1D06" w:rsidRDefault="008B1D06" w:rsidP="008B1D06">
      <w:pPr>
        <w:rPr>
          <w:iCs/>
          <w:lang w:eastAsia="zh-CN"/>
        </w:rPr>
      </w:pPr>
      <w:r w:rsidRPr="008B1D06">
        <w:rPr>
          <w:iCs/>
          <w:lang w:eastAsia="zh-CN"/>
        </w:rPr>
        <w:t>10.4.2</w:t>
      </w:r>
      <w:r w:rsidRPr="008B1D06">
        <w:rPr>
          <w:iCs/>
          <w:lang w:eastAsia="zh-CN"/>
        </w:rPr>
        <w:tab/>
      </w:r>
      <w:r>
        <w:rPr>
          <w:iCs/>
          <w:lang w:eastAsia="zh-CN"/>
        </w:rPr>
        <w:tab/>
      </w:r>
      <w:r w:rsidRPr="008B1D06">
        <w:rPr>
          <w:iCs/>
          <w:lang w:eastAsia="zh-CN"/>
        </w:rPr>
        <w:t>Band definition and co-existence requirements</w:t>
      </w:r>
      <w:r w:rsidRPr="008B1D06">
        <w:rPr>
          <w:iCs/>
          <w:lang w:eastAsia="zh-CN"/>
        </w:rPr>
        <w:tab/>
        <w:t>[LTE_900MHz_US-Core]</w:t>
      </w:r>
    </w:p>
    <w:p w14:paraId="25B3B111" w14:textId="6F0F8439" w:rsidR="008B1D06" w:rsidRPr="008B1D06" w:rsidRDefault="008B1D06" w:rsidP="008B1D06">
      <w:pPr>
        <w:rPr>
          <w:iCs/>
          <w:lang w:eastAsia="zh-CN"/>
        </w:rPr>
      </w:pPr>
      <w:r w:rsidRPr="008B1D06">
        <w:rPr>
          <w:iCs/>
          <w:lang w:eastAsia="zh-CN"/>
        </w:rPr>
        <w:t>10.4.3</w:t>
      </w:r>
      <w:r w:rsidRPr="008B1D06">
        <w:rPr>
          <w:iCs/>
          <w:lang w:eastAsia="zh-CN"/>
        </w:rPr>
        <w:tab/>
      </w:r>
      <w:r>
        <w:rPr>
          <w:iCs/>
          <w:lang w:eastAsia="zh-CN"/>
        </w:rPr>
        <w:tab/>
      </w:r>
      <w:r w:rsidRPr="008B1D06">
        <w:rPr>
          <w:iCs/>
          <w:lang w:eastAsia="zh-CN"/>
        </w:rPr>
        <w:t>UE RF requirements</w:t>
      </w:r>
      <w:r w:rsidRPr="008B1D06">
        <w:rPr>
          <w:iCs/>
          <w:lang w:eastAsia="zh-CN"/>
        </w:rPr>
        <w:tab/>
        <w:t>[LTE_900MHz_US-Core]</w:t>
      </w:r>
    </w:p>
    <w:p w14:paraId="24827C42" w14:textId="41507A1D" w:rsidR="00DF6A28" w:rsidRPr="002B6B1E" w:rsidRDefault="008B1D06" w:rsidP="008B1D06">
      <w:pPr>
        <w:rPr>
          <w:iCs/>
          <w:lang w:eastAsia="zh-CN"/>
        </w:rPr>
      </w:pPr>
      <w:r w:rsidRPr="008B1D06">
        <w:rPr>
          <w:iCs/>
          <w:lang w:eastAsia="zh-CN"/>
        </w:rPr>
        <w:t>10.4.4</w:t>
      </w:r>
      <w:r w:rsidRPr="008B1D06">
        <w:rPr>
          <w:iCs/>
          <w:lang w:eastAsia="zh-CN"/>
        </w:rPr>
        <w:tab/>
      </w:r>
      <w:r>
        <w:rPr>
          <w:iCs/>
          <w:lang w:eastAsia="zh-CN"/>
        </w:rPr>
        <w:tab/>
      </w:r>
      <w:r w:rsidRPr="008B1D06">
        <w:rPr>
          <w:iCs/>
          <w:lang w:eastAsia="zh-CN"/>
        </w:rPr>
        <w:t>BS RF requirements</w:t>
      </w:r>
      <w:r w:rsidRPr="008B1D06">
        <w:rPr>
          <w:iCs/>
          <w:lang w:eastAsia="zh-CN"/>
        </w:rPr>
        <w:tab/>
        <w:t>[LTE_900MHz_US-Core]</w:t>
      </w:r>
    </w:p>
    <w:p w14:paraId="609286E5" w14:textId="0FF4085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11879">
        <w:rPr>
          <w:lang w:eastAsia="ja-JP"/>
        </w:rPr>
        <w:t>Work plans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94"/>
        <w:gridCol w:w="1115"/>
        <w:gridCol w:w="7622"/>
      </w:tblGrid>
      <w:tr w:rsidR="00484C5D" w:rsidRPr="00F53FE2" w14:paraId="0411894B" w14:textId="77777777" w:rsidTr="004A1584">
        <w:trPr>
          <w:trHeight w:val="468"/>
        </w:trPr>
        <w:tc>
          <w:tcPr>
            <w:tcW w:w="8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8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7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96771" w14:paraId="23CA626A" w14:textId="77777777" w:rsidTr="004A1584">
        <w:trPr>
          <w:trHeight w:val="468"/>
        </w:trPr>
        <w:tc>
          <w:tcPr>
            <w:tcW w:w="871" w:type="dxa"/>
          </w:tcPr>
          <w:p w14:paraId="3011C0CB" w14:textId="77777777" w:rsidR="0044776E" w:rsidRDefault="005D5636" w:rsidP="0044776E">
            <w:pPr>
              <w:spacing w:after="0"/>
              <w:rPr>
                <w:rFonts w:ascii="Arial" w:hAnsi="Arial" w:cs="Arial"/>
                <w:b/>
                <w:bCs/>
                <w:color w:val="0000FF"/>
                <w:sz w:val="16"/>
                <w:szCs w:val="16"/>
                <w:u w:val="single"/>
                <w:lang w:val="en-US"/>
              </w:rPr>
            </w:pPr>
            <w:hyperlink r:id="rId9" w:tgtFrame="_parent" w:history="1">
              <w:r w:rsidR="0044776E">
                <w:rPr>
                  <w:rStyle w:val="Hyperlink"/>
                  <w:rFonts w:ascii="Arial" w:hAnsi="Arial" w:cs="Arial"/>
                  <w:b/>
                  <w:bCs/>
                  <w:sz w:val="16"/>
                  <w:szCs w:val="16"/>
                </w:rPr>
                <w:t>R4-2302706</w:t>
              </w:r>
            </w:hyperlink>
          </w:p>
          <w:p w14:paraId="507B5E86" w14:textId="0593811D" w:rsidR="00096771" w:rsidRDefault="00096771" w:rsidP="00096771">
            <w:pPr>
              <w:spacing w:before="120" w:after="120"/>
            </w:pPr>
          </w:p>
        </w:tc>
        <w:tc>
          <w:tcPr>
            <w:tcW w:w="1084" w:type="dxa"/>
          </w:tcPr>
          <w:p w14:paraId="27E61E09" w14:textId="69C99B8E" w:rsidR="00096771" w:rsidRDefault="0044776E" w:rsidP="00096771">
            <w:pPr>
              <w:spacing w:before="120" w:after="120"/>
              <w:rPr>
                <w:rFonts w:ascii="Arial" w:hAnsi="Arial" w:cs="Arial"/>
                <w:sz w:val="16"/>
                <w:szCs w:val="16"/>
              </w:rPr>
            </w:pPr>
            <w:r>
              <w:rPr>
                <w:rFonts w:ascii="Arial" w:hAnsi="Arial" w:cs="Arial"/>
                <w:sz w:val="16"/>
                <w:szCs w:val="16"/>
              </w:rPr>
              <w:t>Qualcomm Incorporated</w:t>
            </w:r>
          </w:p>
        </w:tc>
        <w:tc>
          <w:tcPr>
            <w:tcW w:w="7676" w:type="dxa"/>
          </w:tcPr>
          <w:p w14:paraId="421B1390" w14:textId="6BE02253" w:rsidR="00230CFC" w:rsidRDefault="001634C7" w:rsidP="00230CFC">
            <w:pPr>
              <w:spacing w:before="120" w:after="120"/>
              <w:rPr>
                <w:rFonts w:ascii="Arial" w:hAnsi="Arial" w:cs="Arial"/>
                <w:sz w:val="16"/>
                <w:szCs w:val="16"/>
              </w:rPr>
            </w:pPr>
            <w:r w:rsidRPr="001634C7">
              <w:rPr>
                <w:rFonts w:ascii="Arial" w:hAnsi="Arial" w:cs="Arial"/>
                <w:sz w:val="16"/>
                <w:szCs w:val="16"/>
              </w:rPr>
              <w:t>Work plan for 900 MHz LTE new band</w:t>
            </w:r>
          </w:p>
        </w:tc>
      </w:tr>
      <w:tr w:rsidR="00096771" w14:paraId="7226C224" w14:textId="77777777" w:rsidTr="004A1584">
        <w:trPr>
          <w:trHeight w:val="468"/>
        </w:trPr>
        <w:tc>
          <w:tcPr>
            <w:tcW w:w="871" w:type="dxa"/>
          </w:tcPr>
          <w:p w14:paraId="579663A5" w14:textId="77777777" w:rsidR="001634C7" w:rsidRDefault="005D5636" w:rsidP="001634C7">
            <w:pPr>
              <w:spacing w:after="0"/>
              <w:rPr>
                <w:rFonts w:ascii="Arial" w:hAnsi="Arial" w:cs="Arial"/>
                <w:b/>
                <w:bCs/>
                <w:color w:val="0000FF"/>
                <w:sz w:val="16"/>
                <w:szCs w:val="16"/>
                <w:u w:val="single"/>
                <w:lang w:val="en-US"/>
              </w:rPr>
            </w:pPr>
            <w:hyperlink r:id="rId10" w:tgtFrame="_parent" w:history="1">
              <w:r w:rsidR="001634C7">
                <w:rPr>
                  <w:rStyle w:val="Hyperlink"/>
                  <w:rFonts w:ascii="Arial" w:hAnsi="Arial" w:cs="Arial"/>
                  <w:b/>
                  <w:bCs/>
                  <w:sz w:val="16"/>
                  <w:szCs w:val="16"/>
                </w:rPr>
                <w:t>R4-2300142</w:t>
              </w:r>
            </w:hyperlink>
          </w:p>
          <w:p w14:paraId="365B6CDA" w14:textId="6D6C7088" w:rsidR="00096771" w:rsidRDefault="00096771" w:rsidP="00096771">
            <w:pPr>
              <w:spacing w:before="120" w:after="120"/>
            </w:pPr>
          </w:p>
        </w:tc>
        <w:tc>
          <w:tcPr>
            <w:tcW w:w="1084" w:type="dxa"/>
          </w:tcPr>
          <w:p w14:paraId="6C6BB08C" w14:textId="3401C300" w:rsidR="00096771" w:rsidRDefault="001634C7" w:rsidP="00096771">
            <w:pPr>
              <w:spacing w:before="120" w:after="120"/>
              <w:rPr>
                <w:rFonts w:ascii="Arial" w:hAnsi="Arial" w:cs="Arial"/>
                <w:sz w:val="16"/>
                <w:szCs w:val="16"/>
              </w:rPr>
            </w:pPr>
            <w:r>
              <w:rPr>
                <w:rFonts w:ascii="Arial" w:hAnsi="Arial" w:cs="Arial"/>
                <w:sz w:val="16"/>
                <w:szCs w:val="16"/>
              </w:rPr>
              <w:t>Anterix</w:t>
            </w:r>
          </w:p>
        </w:tc>
        <w:tc>
          <w:tcPr>
            <w:tcW w:w="7676" w:type="dxa"/>
          </w:tcPr>
          <w:p w14:paraId="202BBBCE" w14:textId="77777777" w:rsidR="001F2B59" w:rsidRDefault="00AF61EB" w:rsidP="001F2B59">
            <w:pPr>
              <w:spacing w:before="120" w:after="120"/>
              <w:rPr>
                <w:rFonts w:ascii="Arial" w:hAnsi="Arial" w:cs="Arial"/>
                <w:sz w:val="16"/>
                <w:szCs w:val="16"/>
              </w:rPr>
            </w:pPr>
            <w:r w:rsidRPr="00AF61EB">
              <w:rPr>
                <w:rFonts w:ascii="Arial" w:hAnsi="Arial" w:cs="Arial"/>
                <w:sz w:val="16"/>
                <w:szCs w:val="16"/>
              </w:rPr>
              <w:t>Work plan for 900 MHz NR new band</w:t>
            </w:r>
          </w:p>
          <w:p w14:paraId="7A60E464" w14:textId="0121417F" w:rsidR="001B11A4" w:rsidRDefault="001B11A4" w:rsidP="001F2B59">
            <w:pPr>
              <w:spacing w:before="120" w:after="120"/>
              <w:rPr>
                <w:rFonts w:ascii="Arial" w:hAnsi="Arial" w:cs="Arial"/>
                <w:sz w:val="16"/>
                <w:szCs w:val="16"/>
              </w:rPr>
            </w:pPr>
            <w:r>
              <w:rPr>
                <w:rFonts w:ascii="Arial" w:hAnsi="Arial" w:cs="Arial"/>
                <w:sz w:val="16"/>
                <w:szCs w:val="16"/>
              </w:rPr>
              <w:t>Moderator’s note:  A “secret” document is hidden inside the zip file.  This document</w:t>
            </w:r>
            <w:r w:rsidR="00361311">
              <w:rPr>
                <w:rFonts w:ascii="Arial" w:hAnsi="Arial" w:cs="Arial"/>
                <w:sz w:val="16"/>
                <w:szCs w:val="16"/>
              </w:rPr>
              <w:t xml:space="preserve"> </w:t>
            </w:r>
            <w:r w:rsidR="003279C6">
              <w:rPr>
                <w:rFonts w:ascii="Arial" w:hAnsi="Arial" w:cs="Arial"/>
                <w:sz w:val="16"/>
                <w:szCs w:val="16"/>
              </w:rPr>
              <w:t>titled “</w:t>
            </w:r>
            <w:r w:rsidR="003279C6" w:rsidRPr="003279C6">
              <w:rPr>
                <w:rFonts w:ascii="Arial" w:hAnsi="Arial" w:cs="Arial"/>
                <w:sz w:val="16"/>
                <w:szCs w:val="16"/>
              </w:rPr>
              <w:t>TP to XX.XXX: Operating band, channel arrangements, transmitter characteristics, output RF spectrum emissions</w:t>
            </w:r>
            <w:r w:rsidR="003279C6">
              <w:rPr>
                <w:rFonts w:ascii="Arial" w:hAnsi="Arial" w:cs="Arial"/>
                <w:sz w:val="16"/>
                <w:szCs w:val="16"/>
              </w:rPr>
              <w:t>”</w:t>
            </w:r>
            <w:r w:rsidR="003279C6" w:rsidRPr="003279C6">
              <w:rPr>
                <w:rFonts w:ascii="Arial" w:hAnsi="Arial" w:cs="Arial"/>
                <w:sz w:val="16"/>
                <w:szCs w:val="16"/>
              </w:rPr>
              <w:t xml:space="preserve"> </w:t>
            </w:r>
            <w:r w:rsidR="00361311">
              <w:rPr>
                <w:rFonts w:ascii="Arial" w:hAnsi="Arial" w:cs="Arial"/>
                <w:sz w:val="16"/>
                <w:szCs w:val="16"/>
              </w:rPr>
              <w:t>has no tdoc number and cannot be treated as part of R4-2300142.</w:t>
            </w:r>
            <w:r w:rsidR="00D623E5">
              <w:rPr>
                <w:rFonts w:ascii="Arial" w:hAnsi="Arial" w:cs="Arial"/>
                <w:sz w:val="16"/>
                <w:szCs w:val="16"/>
              </w:rPr>
              <w:t xml:space="preserve">  </w:t>
            </w:r>
            <w:r w:rsidR="001D2DF4">
              <w:rPr>
                <w:rFonts w:ascii="Arial" w:hAnsi="Arial" w:cs="Arial"/>
                <w:sz w:val="16"/>
                <w:szCs w:val="16"/>
              </w:rPr>
              <w:t>Moreover</w:t>
            </w:r>
            <w:r w:rsidR="00B95E78">
              <w:rPr>
                <w:rFonts w:ascii="Arial" w:hAnsi="Arial" w:cs="Arial"/>
                <w:sz w:val="16"/>
                <w:szCs w:val="16"/>
              </w:rPr>
              <w:t xml:space="preserve">, the WID does not request a </w:t>
            </w:r>
            <w:r w:rsidR="00B95E78">
              <w:rPr>
                <w:rFonts w:ascii="Arial" w:hAnsi="Arial" w:cs="Arial"/>
                <w:sz w:val="16"/>
                <w:szCs w:val="16"/>
              </w:rPr>
              <w:lastRenderedPageBreak/>
              <w:t xml:space="preserve">TR for this work item.  </w:t>
            </w:r>
            <w:r w:rsidR="003B4E7B">
              <w:rPr>
                <w:rFonts w:ascii="Arial" w:hAnsi="Arial" w:cs="Arial"/>
                <w:sz w:val="16"/>
                <w:szCs w:val="16"/>
              </w:rPr>
              <w:t>It is proposed that the proponent of this document request a new tdoc number and formally submit the document</w:t>
            </w:r>
            <w:r w:rsidR="001D2DF4">
              <w:rPr>
                <w:rFonts w:ascii="Arial" w:hAnsi="Arial" w:cs="Arial"/>
                <w:sz w:val="16"/>
                <w:szCs w:val="16"/>
              </w:rPr>
              <w:t xml:space="preserve"> as a document for discussion or for approval</w:t>
            </w:r>
            <w:r w:rsidR="009A6858">
              <w:rPr>
                <w:rFonts w:ascii="Arial" w:hAnsi="Arial" w:cs="Arial"/>
                <w:sz w:val="16"/>
                <w:szCs w:val="16"/>
              </w:rPr>
              <w:t>.</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B28ED63" w14:textId="6CD5BFC5" w:rsidR="00B75856" w:rsidRDefault="00B75856" w:rsidP="005B4802">
      <w:pPr>
        <w:rPr>
          <w:iCs/>
        </w:rPr>
      </w:pPr>
      <w:r>
        <w:rPr>
          <w:iCs/>
        </w:rPr>
        <w:t xml:space="preserve">The LTE work plan </w:t>
      </w:r>
      <w:r w:rsidR="00060D5F">
        <w:rPr>
          <w:iCs/>
        </w:rPr>
        <w:t xml:space="preserve">(R4-2302706) </w:t>
      </w:r>
      <w:r>
        <w:rPr>
          <w:iCs/>
        </w:rPr>
        <w:t>is proposed as follows</w:t>
      </w:r>
    </w:p>
    <w:p w14:paraId="50D93E14" w14:textId="77777777" w:rsidR="00B75856" w:rsidRPr="00794329" w:rsidRDefault="00B75856" w:rsidP="00B75856">
      <w:pPr>
        <w:rPr>
          <w:sz w:val="16"/>
          <w:szCs w:val="16"/>
          <w:lang w:val="en-US"/>
        </w:rPr>
      </w:pPr>
      <w:r w:rsidRPr="00794329">
        <w:rPr>
          <w:sz w:val="16"/>
          <w:szCs w:val="16"/>
          <w:lang w:val="en-US"/>
        </w:rPr>
        <w:t>RAN4 #106 (2023-02-27 to 2023-03-03)</w:t>
      </w:r>
    </w:p>
    <w:p w14:paraId="392F5404"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Review regulatory requirements.  Initial proposals on mitigation methods such as MPR if any.</w:t>
      </w:r>
    </w:p>
    <w:p w14:paraId="67B6F39E"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Initial proposals on coexistence protection including MPR for Band 5 and Band 26 and other bands if needed.</w:t>
      </w:r>
    </w:p>
    <w:p w14:paraId="70ACF041"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Initial proposal on basestation requirements.</w:t>
      </w:r>
    </w:p>
    <w:p w14:paraId="3589D11E" w14:textId="77777777" w:rsidR="00B75856" w:rsidRPr="00794329" w:rsidRDefault="00B75856" w:rsidP="00B75856">
      <w:pPr>
        <w:rPr>
          <w:sz w:val="16"/>
          <w:szCs w:val="16"/>
          <w:lang w:val="en-US"/>
        </w:rPr>
      </w:pPr>
      <w:r w:rsidRPr="00794329">
        <w:rPr>
          <w:sz w:val="16"/>
          <w:szCs w:val="16"/>
          <w:lang w:val="en-US"/>
        </w:rPr>
        <w:t>RAN4 #106-bis-e (2023-04-17 to 2023-04-26)</w:t>
      </w:r>
    </w:p>
    <w:p w14:paraId="03284E22"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Finalize MPR or other studies to comply with regulatory requirements and coexistence if needed.</w:t>
      </w:r>
    </w:p>
    <w:p w14:paraId="3C4A26D9"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Identify a band number</w:t>
      </w:r>
    </w:p>
    <w:p w14:paraId="03C12B07"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Draft CR’s for UE and basestation to be presented.</w:t>
      </w:r>
    </w:p>
    <w:p w14:paraId="249C6E02" w14:textId="77777777" w:rsidR="00B75856" w:rsidRPr="00794329" w:rsidRDefault="00B75856" w:rsidP="00B75856">
      <w:pPr>
        <w:rPr>
          <w:sz w:val="16"/>
          <w:szCs w:val="16"/>
          <w:lang w:val="en-US"/>
        </w:rPr>
      </w:pPr>
      <w:r w:rsidRPr="00794329">
        <w:rPr>
          <w:sz w:val="16"/>
          <w:szCs w:val="16"/>
          <w:lang w:val="en-US"/>
        </w:rPr>
        <w:t>RAN4 #107 (2023-05-22 to 2023-05-26)</w:t>
      </w:r>
    </w:p>
    <w:p w14:paraId="2034FAA0" w14:textId="77777777" w:rsidR="00B75856" w:rsidRPr="00794329" w:rsidRDefault="00B75856" w:rsidP="00B75856">
      <w:pPr>
        <w:pStyle w:val="ListParagraph"/>
        <w:numPr>
          <w:ilvl w:val="0"/>
          <w:numId w:val="31"/>
        </w:numPr>
        <w:ind w:firstLineChars="0"/>
        <w:contextualSpacing/>
        <w:rPr>
          <w:sz w:val="16"/>
          <w:szCs w:val="16"/>
          <w:lang w:val="en-US"/>
        </w:rPr>
      </w:pPr>
      <w:r w:rsidRPr="00794329">
        <w:rPr>
          <w:sz w:val="16"/>
          <w:szCs w:val="16"/>
          <w:lang w:val="en-US"/>
        </w:rPr>
        <w:t>Finalize and agree to CR’s</w:t>
      </w:r>
    </w:p>
    <w:p w14:paraId="745DE2F8" w14:textId="7F92CF0F" w:rsidR="00B75856" w:rsidRDefault="00060D5F" w:rsidP="005B4802">
      <w:pPr>
        <w:rPr>
          <w:iCs/>
        </w:rPr>
      </w:pPr>
      <w:r>
        <w:rPr>
          <w:iCs/>
        </w:rPr>
        <w:t>The NR work plan is proposed as follows</w:t>
      </w:r>
    </w:p>
    <w:p w14:paraId="72641877" w14:textId="77777777" w:rsidR="00264326" w:rsidRPr="00794329" w:rsidRDefault="00264326" w:rsidP="00264326">
      <w:pPr>
        <w:rPr>
          <w:sz w:val="16"/>
          <w:szCs w:val="16"/>
          <w:lang w:val="en-US"/>
        </w:rPr>
      </w:pPr>
      <w:r w:rsidRPr="00794329">
        <w:rPr>
          <w:sz w:val="16"/>
          <w:szCs w:val="16"/>
          <w:lang w:val="en-US"/>
        </w:rPr>
        <w:t>RAN4 #108 (2023-08-21 to 2023-08-25)</w:t>
      </w:r>
    </w:p>
    <w:p w14:paraId="050B832C"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Review regulatory requirements.  Initial proposals on mitigation methods such as MPR if any.</w:t>
      </w:r>
    </w:p>
    <w:p w14:paraId="25B3DEDE"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Initial proposals on coexistence protection including MPR for Band 5 and Band 26 and other bands if needed.</w:t>
      </w:r>
    </w:p>
    <w:p w14:paraId="0079A0C0"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Initial proposal on basestation requirements.</w:t>
      </w:r>
    </w:p>
    <w:p w14:paraId="55189EC5"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Select new band number.</w:t>
      </w:r>
    </w:p>
    <w:p w14:paraId="2C8FCE2D" w14:textId="77777777" w:rsidR="00264326" w:rsidRPr="00794329" w:rsidRDefault="00264326" w:rsidP="00264326">
      <w:pPr>
        <w:rPr>
          <w:sz w:val="16"/>
          <w:szCs w:val="16"/>
          <w:lang w:val="en-US"/>
        </w:rPr>
      </w:pPr>
      <w:r w:rsidRPr="00794329">
        <w:rPr>
          <w:sz w:val="16"/>
          <w:szCs w:val="16"/>
          <w:lang w:val="en-US"/>
        </w:rPr>
        <w:t>RAN4 #108-bis-e (2023-10-09 to 2023-10-18)</w:t>
      </w:r>
    </w:p>
    <w:p w14:paraId="23E554CA"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Finalize MPR or other studies to comply with regulatory requirements and coexistence if needed.</w:t>
      </w:r>
    </w:p>
    <w:p w14:paraId="2FF284F4"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Draft CR’s for UE and basestation to be presented.</w:t>
      </w:r>
    </w:p>
    <w:p w14:paraId="05E347A1" w14:textId="77777777" w:rsidR="00264326" w:rsidRPr="00794329" w:rsidRDefault="00264326" w:rsidP="00264326">
      <w:pPr>
        <w:rPr>
          <w:sz w:val="16"/>
          <w:szCs w:val="16"/>
          <w:lang w:val="en-US"/>
        </w:rPr>
      </w:pPr>
      <w:r w:rsidRPr="00794329">
        <w:rPr>
          <w:sz w:val="16"/>
          <w:szCs w:val="16"/>
          <w:lang w:val="en-US"/>
        </w:rPr>
        <w:t>RAN4 #109 (2023-11-13 to 2023-11-17)</w:t>
      </w:r>
    </w:p>
    <w:p w14:paraId="7B3FADCC" w14:textId="77777777" w:rsidR="00264326" w:rsidRPr="00794329" w:rsidRDefault="00264326" w:rsidP="00264326">
      <w:pPr>
        <w:pStyle w:val="ListParagraph"/>
        <w:numPr>
          <w:ilvl w:val="0"/>
          <w:numId w:val="31"/>
        </w:numPr>
        <w:ind w:firstLineChars="0"/>
        <w:contextualSpacing/>
        <w:rPr>
          <w:sz w:val="16"/>
          <w:szCs w:val="16"/>
          <w:lang w:val="en-US"/>
        </w:rPr>
      </w:pPr>
      <w:r w:rsidRPr="00794329">
        <w:rPr>
          <w:sz w:val="16"/>
          <w:szCs w:val="16"/>
          <w:lang w:val="en-US"/>
        </w:rPr>
        <w:t>Finalize and agree to CR’s</w:t>
      </w:r>
    </w:p>
    <w:p w14:paraId="3E1E5F8C" w14:textId="6B240664" w:rsidR="00264326" w:rsidRDefault="00264326" w:rsidP="005B4802">
      <w:pPr>
        <w:rPr>
          <w:iCs/>
        </w:rPr>
      </w:pPr>
    </w:p>
    <w:p w14:paraId="60160D02" w14:textId="19478C7B" w:rsidR="000267C0" w:rsidRPr="000267C0" w:rsidRDefault="000267C0" w:rsidP="005B4802">
      <w:pPr>
        <w:rPr>
          <w:iCs/>
          <w:u w:val="single"/>
        </w:rPr>
      </w:pPr>
      <w:r w:rsidRPr="000267C0">
        <w:rPr>
          <w:iCs/>
          <w:u w:val="single"/>
        </w:rPr>
        <w:t xml:space="preserve">Proposed WF </w:t>
      </w:r>
    </w:p>
    <w:p w14:paraId="2E1C8B94" w14:textId="61B3EF53" w:rsidR="00FC270E" w:rsidRDefault="00FC270E" w:rsidP="005B4802">
      <w:pPr>
        <w:rPr>
          <w:iCs/>
        </w:rPr>
      </w:pPr>
      <w:r>
        <w:rPr>
          <w:iCs/>
        </w:rPr>
        <w:t xml:space="preserve">It is noted that the work plans are synchronized such that the technical work on the LTE band is completed in RAN4 #107 </w:t>
      </w:r>
      <w:r w:rsidR="006F6320">
        <w:rPr>
          <w:iCs/>
        </w:rPr>
        <w:t xml:space="preserve">(May 2023) </w:t>
      </w:r>
      <w:r>
        <w:rPr>
          <w:iCs/>
        </w:rPr>
        <w:t>while the technical work on the NR band does not start until RAN4 #108</w:t>
      </w:r>
      <w:r w:rsidR="006F6320">
        <w:rPr>
          <w:iCs/>
        </w:rPr>
        <w:t xml:space="preserve"> (Aug 2023)</w:t>
      </w:r>
      <w:r w:rsidR="00452BC5">
        <w:rPr>
          <w:iCs/>
        </w:rPr>
        <w:t xml:space="preserve">.  Thus, it is expected that the LTE work will proceed henceforth from this meeting, but work </w:t>
      </w:r>
      <w:r w:rsidR="00B2703A">
        <w:rPr>
          <w:iCs/>
        </w:rPr>
        <w:t xml:space="preserve">that is specific to NR </w:t>
      </w:r>
      <w:r w:rsidR="00452BC5">
        <w:rPr>
          <w:iCs/>
        </w:rPr>
        <w:t>will be paused until RAN</w:t>
      </w:r>
      <w:r w:rsidR="000267C0">
        <w:rPr>
          <w:iCs/>
        </w:rPr>
        <w:t>4 #108.</w:t>
      </w:r>
      <w:r w:rsidR="00580DD9">
        <w:rPr>
          <w:iCs/>
        </w:rPr>
        <w:t xml:space="preserve">  It is also noted that the NR work has </w:t>
      </w:r>
      <w:r w:rsidR="001A64E3">
        <w:rPr>
          <w:iCs/>
        </w:rPr>
        <w:t xml:space="preserve">a </w:t>
      </w:r>
      <w:r w:rsidR="00580DD9">
        <w:rPr>
          <w:iCs/>
        </w:rPr>
        <w:t>dependency on conclusion</w:t>
      </w:r>
      <w:r w:rsidR="001A64E3">
        <w:rPr>
          <w:iCs/>
        </w:rPr>
        <w:t xml:space="preserve"> of </w:t>
      </w:r>
      <w:r w:rsidR="00D67C5D">
        <w:rPr>
          <w:iCs/>
        </w:rPr>
        <w:t xml:space="preserve">the RAN4 work item </w:t>
      </w:r>
      <w:r w:rsidR="00D67C5D" w:rsidRPr="00D67C5D">
        <w:rPr>
          <w:iCs/>
        </w:rPr>
        <w:t>NR_FR1_lessthan_5MHz_BW</w:t>
      </w:r>
      <w:r w:rsidR="00D67C5D">
        <w:rPr>
          <w:iCs/>
        </w:rPr>
        <w:t xml:space="preserve"> (RP-222645)</w:t>
      </w:r>
      <w:r w:rsidR="001A7107">
        <w:rPr>
          <w:iCs/>
        </w:rPr>
        <w:t xml:space="preserve"> which has an expected completion at RAN #102</w:t>
      </w:r>
      <w:r w:rsidR="008E04A6">
        <w:rPr>
          <w:iCs/>
        </w:rPr>
        <w:t xml:space="preserve"> </w:t>
      </w:r>
      <w:r w:rsidR="009C651A">
        <w:rPr>
          <w:iCs/>
        </w:rPr>
        <w:t xml:space="preserve">(Dec 2023) </w:t>
      </w:r>
      <w:r w:rsidR="008E04A6">
        <w:rPr>
          <w:iCs/>
        </w:rPr>
        <w:t>for core part</w:t>
      </w:r>
      <w:r w:rsidR="00EA0011">
        <w:rPr>
          <w:iCs/>
        </w:rPr>
        <w:t>.  Thus, some work may proceed in parallel between the two work items</w:t>
      </w:r>
      <w:r w:rsidR="00596097">
        <w:rPr>
          <w:iCs/>
        </w:rPr>
        <w:t>.</w:t>
      </w:r>
    </w:p>
    <w:p w14:paraId="2B5EFC0D" w14:textId="7A5FAF03" w:rsidR="00596097" w:rsidRDefault="00596097" w:rsidP="005B4802">
      <w:pPr>
        <w:rPr>
          <w:iCs/>
        </w:rPr>
      </w:pPr>
      <w:r>
        <w:rPr>
          <w:iCs/>
        </w:rPr>
        <w:t xml:space="preserve">It is proposed to agree to the two work plans with the common understanding as described </w:t>
      </w:r>
      <w:r w:rsidR="009A0ECA">
        <w:rPr>
          <w:iCs/>
        </w:rPr>
        <w:t>by the moderator</w:t>
      </w:r>
      <w:r>
        <w:rPr>
          <w:iCs/>
        </w:rPr>
        <w:t>.</w:t>
      </w:r>
    </w:p>
    <w:p w14:paraId="5B6CF0B1" w14:textId="44B328BB" w:rsidR="00282B99" w:rsidRDefault="00282B99" w:rsidP="00DD19DE">
      <w:pPr>
        <w:pStyle w:val="Heading1"/>
        <w:rPr>
          <w:lang w:eastAsia="ja-JP"/>
        </w:rPr>
      </w:pPr>
      <w:r>
        <w:rPr>
          <w:lang w:eastAsia="ja-JP"/>
        </w:rPr>
        <w:t>Topic #2: Band plan</w:t>
      </w:r>
    </w:p>
    <w:p w14:paraId="16923124" w14:textId="77777777" w:rsidR="00282B99" w:rsidRPr="00CB0305" w:rsidRDefault="00282B99" w:rsidP="00282B9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82B99" w:rsidRPr="00F53FE2" w14:paraId="48BE3AF3" w14:textId="77777777" w:rsidTr="000045DC">
        <w:trPr>
          <w:trHeight w:val="468"/>
        </w:trPr>
        <w:tc>
          <w:tcPr>
            <w:tcW w:w="1622" w:type="dxa"/>
            <w:vAlign w:val="center"/>
          </w:tcPr>
          <w:p w14:paraId="0173E88E" w14:textId="77777777" w:rsidR="00282B99" w:rsidRPr="00045592" w:rsidRDefault="00282B99" w:rsidP="000045DC">
            <w:pPr>
              <w:spacing w:before="120" w:after="120"/>
              <w:rPr>
                <w:b/>
                <w:bCs/>
              </w:rPr>
            </w:pPr>
            <w:r w:rsidRPr="00045592">
              <w:rPr>
                <w:b/>
                <w:bCs/>
              </w:rPr>
              <w:t>T-doc number</w:t>
            </w:r>
          </w:p>
        </w:tc>
        <w:tc>
          <w:tcPr>
            <w:tcW w:w="1424" w:type="dxa"/>
            <w:vAlign w:val="center"/>
          </w:tcPr>
          <w:p w14:paraId="56AD4515" w14:textId="77777777" w:rsidR="00282B99" w:rsidRPr="00045592" w:rsidRDefault="00282B99" w:rsidP="000045DC">
            <w:pPr>
              <w:spacing w:before="120" w:after="120"/>
              <w:rPr>
                <w:b/>
                <w:bCs/>
              </w:rPr>
            </w:pPr>
            <w:r w:rsidRPr="00045592">
              <w:rPr>
                <w:b/>
                <w:bCs/>
              </w:rPr>
              <w:t>Company</w:t>
            </w:r>
          </w:p>
        </w:tc>
        <w:tc>
          <w:tcPr>
            <w:tcW w:w="6585" w:type="dxa"/>
            <w:vAlign w:val="center"/>
          </w:tcPr>
          <w:p w14:paraId="50402AFE" w14:textId="77777777" w:rsidR="00282B99" w:rsidRPr="00045592" w:rsidRDefault="00282B99" w:rsidP="000045DC">
            <w:pPr>
              <w:spacing w:before="120" w:after="120"/>
              <w:rPr>
                <w:b/>
                <w:bCs/>
              </w:rPr>
            </w:pPr>
            <w:r w:rsidRPr="00045592">
              <w:rPr>
                <w:b/>
                <w:bCs/>
              </w:rPr>
              <w:t>Proposals</w:t>
            </w:r>
            <w:r>
              <w:rPr>
                <w:b/>
                <w:bCs/>
              </w:rPr>
              <w:t xml:space="preserve"> / Observations</w:t>
            </w:r>
          </w:p>
        </w:tc>
      </w:tr>
      <w:tr w:rsidR="00282B99" w14:paraId="035A85AA" w14:textId="77777777" w:rsidTr="000045DC">
        <w:trPr>
          <w:trHeight w:val="468"/>
        </w:trPr>
        <w:tc>
          <w:tcPr>
            <w:tcW w:w="1622" w:type="dxa"/>
          </w:tcPr>
          <w:p w14:paraId="1ECF7EFF" w14:textId="144C63D4" w:rsidR="00282B99" w:rsidRPr="003670AA" w:rsidRDefault="005D5636" w:rsidP="003670AA">
            <w:pPr>
              <w:spacing w:before="120" w:after="0"/>
              <w:rPr>
                <w:rFonts w:ascii="Arial" w:hAnsi="Arial" w:cs="Arial"/>
                <w:b/>
                <w:bCs/>
                <w:color w:val="0000FF"/>
                <w:sz w:val="16"/>
                <w:szCs w:val="16"/>
                <w:u w:val="single"/>
                <w:lang w:val="en-US"/>
              </w:rPr>
            </w:pPr>
            <w:hyperlink r:id="rId11" w:tgtFrame="_parent" w:history="1">
              <w:r w:rsidR="00870DE5">
                <w:rPr>
                  <w:rStyle w:val="Hyperlink"/>
                  <w:rFonts w:ascii="Arial" w:hAnsi="Arial" w:cs="Arial"/>
                  <w:b/>
                  <w:bCs/>
                  <w:sz w:val="16"/>
                  <w:szCs w:val="16"/>
                </w:rPr>
                <w:t>R4-2301225</w:t>
              </w:r>
            </w:hyperlink>
          </w:p>
        </w:tc>
        <w:tc>
          <w:tcPr>
            <w:tcW w:w="1424" w:type="dxa"/>
          </w:tcPr>
          <w:p w14:paraId="1947C851" w14:textId="50E827E7" w:rsidR="00282B99" w:rsidRDefault="00870DE5" w:rsidP="003670AA">
            <w:pPr>
              <w:spacing w:before="120" w:after="0"/>
              <w:rPr>
                <w:rFonts w:ascii="Arial" w:hAnsi="Arial" w:cs="Arial"/>
                <w:sz w:val="16"/>
                <w:szCs w:val="16"/>
              </w:rPr>
            </w:pPr>
            <w:r>
              <w:rPr>
                <w:rFonts w:ascii="Arial" w:hAnsi="Arial" w:cs="Arial"/>
                <w:sz w:val="16"/>
                <w:szCs w:val="16"/>
              </w:rPr>
              <w:t>ZTE Corporation</w:t>
            </w:r>
          </w:p>
        </w:tc>
        <w:tc>
          <w:tcPr>
            <w:tcW w:w="6585" w:type="dxa"/>
          </w:tcPr>
          <w:p w14:paraId="5C47ED18" w14:textId="77777777" w:rsidR="00282B99" w:rsidRDefault="00870DE5" w:rsidP="003670AA">
            <w:pPr>
              <w:spacing w:before="120" w:after="120"/>
              <w:rPr>
                <w:rFonts w:ascii="Arial" w:hAnsi="Arial" w:cs="Arial"/>
                <w:sz w:val="16"/>
                <w:szCs w:val="16"/>
              </w:rPr>
            </w:pPr>
            <w:r w:rsidRPr="00870DE5">
              <w:rPr>
                <w:rFonts w:ascii="Arial" w:hAnsi="Arial" w:cs="Arial"/>
                <w:sz w:val="16"/>
                <w:szCs w:val="16"/>
              </w:rPr>
              <w:t>Discussion on band definition for 900 MHz LTE Band</w:t>
            </w:r>
          </w:p>
          <w:p w14:paraId="4A3004A6" w14:textId="77777777" w:rsidR="000B0AC3" w:rsidRPr="000B0AC3" w:rsidRDefault="000B0AC3" w:rsidP="000B0AC3">
            <w:pPr>
              <w:spacing w:before="120" w:after="120"/>
              <w:rPr>
                <w:rFonts w:ascii="Arial" w:hAnsi="Arial" w:cs="Arial"/>
                <w:sz w:val="16"/>
                <w:szCs w:val="16"/>
              </w:rPr>
            </w:pPr>
            <w:r w:rsidRPr="000B0AC3">
              <w:rPr>
                <w:rFonts w:ascii="Arial" w:hAnsi="Arial" w:cs="Arial"/>
                <w:sz w:val="16"/>
                <w:szCs w:val="16"/>
              </w:rPr>
              <w:t>Proposal 1: To define the new LTE band as in table 2.1-1.</w:t>
            </w:r>
          </w:p>
          <w:p w14:paraId="2F2F3557" w14:textId="77777777" w:rsidR="000B0AC3" w:rsidRPr="000B0AC3" w:rsidRDefault="000B0AC3" w:rsidP="000B0AC3">
            <w:pPr>
              <w:spacing w:before="120" w:after="120"/>
              <w:rPr>
                <w:rFonts w:ascii="Arial" w:hAnsi="Arial" w:cs="Arial"/>
                <w:sz w:val="16"/>
                <w:szCs w:val="16"/>
              </w:rPr>
            </w:pPr>
            <w:r w:rsidRPr="000B0AC3">
              <w:rPr>
                <w:rFonts w:ascii="Arial" w:hAnsi="Arial" w:cs="Arial"/>
                <w:sz w:val="16"/>
                <w:szCs w:val="16"/>
              </w:rPr>
              <w:lastRenderedPageBreak/>
              <w:t xml:space="preserve">Proposal 2: For the new LTE band, it supports 1.4MHz, 3MHz and 5MHz channel bandwidth. </w:t>
            </w:r>
          </w:p>
          <w:p w14:paraId="411E06B3" w14:textId="77777777" w:rsidR="000B0AC3" w:rsidRPr="000B0AC3" w:rsidRDefault="000B0AC3" w:rsidP="000B0AC3">
            <w:pPr>
              <w:spacing w:before="120" w:after="120"/>
              <w:rPr>
                <w:rFonts w:ascii="Arial" w:hAnsi="Arial" w:cs="Arial"/>
                <w:sz w:val="16"/>
                <w:szCs w:val="16"/>
              </w:rPr>
            </w:pPr>
            <w:r w:rsidRPr="000B0AC3">
              <w:rPr>
                <w:rFonts w:ascii="Arial" w:hAnsi="Arial" w:cs="Arial"/>
                <w:sz w:val="16"/>
                <w:szCs w:val="16"/>
              </w:rPr>
              <w:t>Proposal 3: For the new LTE band, to reuse the transmission bandwidth configuration of TS 36.101.</w:t>
            </w:r>
          </w:p>
          <w:p w14:paraId="37F3CE6E" w14:textId="77777777" w:rsidR="000B0AC3" w:rsidRPr="000B0AC3" w:rsidRDefault="000B0AC3" w:rsidP="000B0AC3">
            <w:pPr>
              <w:spacing w:before="120" w:after="120"/>
              <w:rPr>
                <w:rFonts w:ascii="Arial" w:hAnsi="Arial" w:cs="Arial"/>
                <w:sz w:val="16"/>
                <w:szCs w:val="16"/>
              </w:rPr>
            </w:pPr>
            <w:r w:rsidRPr="000B0AC3">
              <w:rPr>
                <w:rFonts w:ascii="Arial" w:hAnsi="Arial" w:cs="Arial"/>
                <w:sz w:val="16"/>
                <w:szCs w:val="16"/>
              </w:rPr>
              <w:t>Proposal 4: for the new LTE band which support NB-IoT, to reuse the transmission bandwidth configuration of TS 36.101.</w:t>
            </w:r>
          </w:p>
          <w:p w14:paraId="1F431DCA" w14:textId="77777777" w:rsidR="000B0AC3" w:rsidRPr="000B0AC3" w:rsidRDefault="000B0AC3" w:rsidP="000B0AC3">
            <w:pPr>
              <w:spacing w:before="120" w:after="120"/>
              <w:rPr>
                <w:rFonts w:ascii="Arial" w:hAnsi="Arial" w:cs="Arial"/>
                <w:sz w:val="16"/>
                <w:szCs w:val="16"/>
              </w:rPr>
            </w:pPr>
            <w:r w:rsidRPr="000B0AC3">
              <w:rPr>
                <w:rFonts w:ascii="Arial" w:hAnsi="Arial" w:cs="Arial"/>
                <w:sz w:val="16"/>
                <w:szCs w:val="16"/>
              </w:rPr>
              <w:t>Proposal 5: For E-UTRA channel numbers, it is proposed to define as Table 2.3-1.</w:t>
            </w:r>
          </w:p>
          <w:p w14:paraId="6CDAA153" w14:textId="77777777" w:rsidR="000B0AC3" w:rsidRPr="000B0AC3" w:rsidRDefault="000B0AC3" w:rsidP="000B0AC3">
            <w:pPr>
              <w:spacing w:before="120" w:after="120"/>
              <w:rPr>
                <w:rFonts w:ascii="Arial" w:hAnsi="Arial" w:cs="Arial"/>
                <w:sz w:val="16"/>
                <w:szCs w:val="16"/>
              </w:rPr>
            </w:pPr>
            <w:r w:rsidRPr="000B0AC3">
              <w:rPr>
                <w:rFonts w:ascii="Arial" w:hAnsi="Arial" w:cs="Arial"/>
                <w:sz w:val="16"/>
                <w:szCs w:val="16"/>
              </w:rPr>
              <w:t>Proposal 6: For TX–RX frequency separation, it is proposed to define as Table 2.4-1.</w:t>
            </w:r>
          </w:p>
          <w:p w14:paraId="359DD754" w14:textId="1A6BF048" w:rsidR="000B0AC3" w:rsidRDefault="000B0AC3" w:rsidP="000B0AC3">
            <w:pPr>
              <w:spacing w:before="120" w:after="120"/>
              <w:rPr>
                <w:rFonts w:ascii="Arial" w:hAnsi="Arial" w:cs="Arial"/>
                <w:sz w:val="16"/>
                <w:szCs w:val="16"/>
              </w:rPr>
            </w:pPr>
            <w:r w:rsidRPr="000B0AC3">
              <w:rPr>
                <w:rFonts w:ascii="Arial" w:hAnsi="Arial" w:cs="Arial"/>
                <w:sz w:val="16"/>
                <w:szCs w:val="16"/>
              </w:rPr>
              <w:t>In addition, the summary of the corrections on TS 36.101 are given in Table 2.5-1.</w:t>
            </w:r>
          </w:p>
        </w:tc>
      </w:tr>
      <w:tr w:rsidR="00870DE5" w14:paraId="49FB3FB5" w14:textId="77777777" w:rsidTr="000045DC">
        <w:trPr>
          <w:trHeight w:val="468"/>
        </w:trPr>
        <w:tc>
          <w:tcPr>
            <w:tcW w:w="1622" w:type="dxa"/>
          </w:tcPr>
          <w:p w14:paraId="57D8A1E9" w14:textId="55080453" w:rsidR="00870DE5" w:rsidRDefault="005D5636" w:rsidP="003670AA">
            <w:pPr>
              <w:spacing w:before="120" w:after="0"/>
              <w:rPr>
                <w:rFonts w:ascii="Arial" w:hAnsi="Arial" w:cs="Arial"/>
                <w:b/>
                <w:bCs/>
                <w:color w:val="0000FF"/>
                <w:sz w:val="16"/>
                <w:szCs w:val="16"/>
                <w:u w:val="single"/>
              </w:rPr>
            </w:pPr>
            <w:hyperlink r:id="rId12" w:tgtFrame="_parent" w:history="1">
              <w:r w:rsidR="003670AA">
                <w:rPr>
                  <w:rStyle w:val="Hyperlink"/>
                  <w:rFonts w:ascii="Arial" w:hAnsi="Arial" w:cs="Arial"/>
                  <w:b/>
                  <w:bCs/>
                  <w:sz w:val="16"/>
                  <w:szCs w:val="16"/>
                </w:rPr>
                <w:t>R4-2301229</w:t>
              </w:r>
            </w:hyperlink>
          </w:p>
        </w:tc>
        <w:tc>
          <w:tcPr>
            <w:tcW w:w="1424" w:type="dxa"/>
          </w:tcPr>
          <w:p w14:paraId="2CC84C20" w14:textId="580FDFD7" w:rsidR="00870DE5" w:rsidRDefault="00870DE5" w:rsidP="003670AA">
            <w:pPr>
              <w:spacing w:before="120" w:after="0"/>
              <w:rPr>
                <w:rFonts w:ascii="Arial" w:hAnsi="Arial" w:cs="Arial"/>
                <w:sz w:val="16"/>
                <w:szCs w:val="16"/>
              </w:rPr>
            </w:pPr>
            <w:r>
              <w:rPr>
                <w:rFonts w:ascii="Arial" w:hAnsi="Arial" w:cs="Arial"/>
                <w:sz w:val="16"/>
                <w:szCs w:val="16"/>
              </w:rPr>
              <w:t>ZTE Corporation</w:t>
            </w:r>
          </w:p>
        </w:tc>
        <w:tc>
          <w:tcPr>
            <w:tcW w:w="6585" w:type="dxa"/>
          </w:tcPr>
          <w:p w14:paraId="2D454F7F" w14:textId="77777777" w:rsidR="00870DE5" w:rsidRDefault="00870DE5" w:rsidP="003670AA">
            <w:pPr>
              <w:spacing w:before="120" w:after="120"/>
              <w:rPr>
                <w:rFonts w:ascii="Arial" w:hAnsi="Arial" w:cs="Arial"/>
                <w:sz w:val="16"/>
                <w:szCs w:val="16"/>
              </w:rPr>
            </w:pPr>
            <w:r w:rsidRPr="00870DE5">
              <w:rPr>
                <w:rFonts w:ascii="Arial" w:hAnsi="Arial" w:cs="Arial"/>
                <w:sz w:val="16"/>
                <w:szCs w:val="16"/>
              </w:rPr>
              <w:t xml:space="preserve">Discussion on band definition for 900 MHz </w:t>
            </w:r>
            <w:r>
              <w:rPr>
                <w:rFonts w:ascii="Arial" w:hAnsi="Arial" w:cs="Arial"/>
                <w:sz w:val="16"/>
                <w:szCs w:val="16"/>
              </w:rPr>
              <w:t>NR</w:t>
            </w:r>
            <w:r w:rsidRPr="00870DE5">
              <w:rPr>
                <w:rFonts w:ascii="Arial" w:hAnsi="Arial" w:cs="Arial"/>
                <w:sz w:val="16"/>
                <w:szCs w:val="16"/>
              </w:rPr>
              <w:t xml:space="preserve"> Band</w:t>
            </w:r>
          </w:p>
          <w:p w14:paraId="25E6DDAB"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Proposal 1: To define the new NR FDD band as in Table 2.1-1.</w:t>
            </w:r>
          </w:p>
          <w:p w14:paraId="24D2BE64"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 xml:space="preserve">Proposal 2: For 900 MHz NR band, it supports 3MHz and 5MHz channel bandwidth with 15 kHz SCS. </w:t>
            </w:r>
          </w:p>
          <w:p w14:paraId="43DED0EE"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Proposal 3: For 900 MHz NR band, to define the transmission bandwidth configuration NRB = 25 for 5 MHz CBW, and whether to define NRB = 15 for 3 MHz CBW depends on Rel-18 NR_FR1_lessthan_5MHz_BW.</w:t>
            </w:r>
          </w:p>
          <w:p w14:paraId="560202B1"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Proposal 4: For 900 MHz NR band, whether to define the minimum guardband as 142.5 kHz for 3 MHz CBW should depend on Rel-18 NR_FR1_lessthan_5MHz_BW. The minimum guardband for 5 MHz CBW should follow TS 38.101-1.</w:t>
            </w:r>
          </w:p>
          <w:p w14:paraId="262E1E0A"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Proposal 5: For NR-ARFCN, it is proposed to define as Table 2.4-1.</w:t>
            </w:r>
          </w:p>
          <w:p w14:paraId="52432206"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Proposal 6: The sync raster for 3 MHz channel bandwidth should depend on the consequence of Rel-18 NR_FR1_lessthan_5MHz_BW.</w:t>
            </w:r>
          </w:p>
          <w:p w14:paraId="747D2973" w14:textId="77777777" w:rsidR="008054C4" w:rsidRPr="008054C4" w:rsidRDefault="008054C4" w:rsidP="008054C4">
            <w:pPr>
              <w:spacing w:before="120" w:after="120"/>
              <w:rPr>
                <w:rFonts w:ascii="Arial" w:hAnsi="Arial" w:cs="Arial"/>
                <w:sz w:val="16"/>
                <w:szCs w:val="16"/>
              </w:rPr>
            </w:pPr>
            <w:r w:rsidRPr="008054C4">
              <w:rPr>
                <w:rFonts w:ascii="Arial" w:hAnsi="Arial" w:cs="Arial"/>
                <w:sz w:val="16"/>
                <w:szCs w:val="16"/>
              </w:rPr>
              <w:t>Proposal 7: It is proposed that the sync raster for 5 MHz CBW should follow the current design of sync raster in TS 38.101-1 and defined as Table 2.4-2.</w:t>
            </w:r>
          </w:p>
          <w:p w14:paraId="1B1D315B" w14:textId="00AC28DA" w:rsidR="008054C4" w:rsidRPr="00870DE5" w:rsidRDefault="008054C4" w:rsidP="008054C4">
            <w:pPr>
              <w:spacing w:before="120" w:after="120"/>
              <w:rPr>
                <w:rFonts w:ascii="Arial" w:hAnsi="Arial" w:cs="Arial"/>
                <w:sz w:val="16"/>
                <w:szCs w:val="16"/>
              </w:rPr>
            </w:pPr>
            <w:r w:rsidRPr="008054C4">
              <w:rPr>
                <w:rFonts w:ascii="Arial" w:hAnsi="Arial" w:cs="Arial"/>
                <w:sz w:val="16"/>
                <w:szCs w:val="16"/>
              </w:rPr>
              <w:t>Proposal 8: For TX–RX frequency separation, it is proposed to define as Table 2.5-1.</w:t>
            </w:r>
          </w:p>
        </w:tc>
      </w:tr>
    </w:tbl>
    <w:p w14:paraId="24DDC09F" w14:textId="77777777" w:rsidR="00282B99" w:rsidRDefault="00282B99" w:rsidP="00282B99"/>
    <w:p w14:paraId="6A3363B5" w14:textId="77777777" w:rsidR="00282B99" w:rsidRPr="004A7544" w:rsidRDefault="00282B99" w:rsidP="00282B99">
      <w:pPr>
        <w:pStyle w:val="Heading2"/>
      </w:pPr>
      <w:r w:rsidRPr="004A7544">
        <w:rPr>
          <w:rFonts w:hint="eastAsia"/>
        </w:rPr>
        <w:t>Open issues</w:t>
      </w:r>
      <w:r>
        <w:t xml:space="preserve"> summary</w:t>
      </w:r>
    </w:p>
    <w:p w14:paraId="50850FB0" w14:textId="77777777" w:rsidR="00282B99" w:rsidRDefault="00282B99" w:rsidP="00282B99">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2E62D4" w14:textId="6ECDD019" w:rsidR="00282B99" w:rsidRDefault="00D57F83" w:rsidP="00282B99">
      <w:pPr>
        <w:rPr>
          <w:lang w:val="sv-SE" w:eastAsia="ja-JP"/>
        </w:rPr>
      </w:pPr>
      <w:r>
        <w:rPr>
          <w:lang w:val="sv-SE" w:eastAsia="ja-JP"/>
        </w:rPr>
        <w:t xml:space="preserve">General requirements for LTE and NR have been proposed by one company.  </w:t>
      </w:r>
      <w:r w:rsidR="003E6FC7">
        <w:rPr>
          <w:lang w:val="sv-SE" w:eastAsia="ja-JP"/>
        </w:rPr>
        <w:t>The band is denoted as Band 106 and Band n106.</w:t>
      </w:r>
    </w:p>
    <w:p w14:paraId="68B536DB" w14:textId="6BE6EE42" w:rsidR="003E6FC7" w:rsidRPr="003E6FC7" w:rsidRDefault="003E6FC7" w:rsidP="00282B99">
      <w:pPr>
        <w:rPr>
          <w:u w:val="single"/>
          <w:lang w:val="sv-SE" w:eastAsia="ja-JP"/>
        </w:rPr>
      </w:pPr>
      <w:r w:rsidRPr="003E6FC7">
        <w:rPr>
          <w:u w:val="single"/>
          <w:lang w:val="sv-SE" w:eastAsia="ja-JP"/>
        </w:rPr>
        <w:t>Proposed WF</w:t>
      </w:r>
    </w:p>
    <w:p w14:paraId="7EF20FDE" w14:textId="77777777" w:rsidR="00B230A9" w:rsidRDefault="00D96F6C" w:rsidP="00282B99">
      <w:pPr>
        <w:rPr>
          <w:lang w:val="sv-SE" w:eastAsia="ja-JP"/>
        </w:rPr>
      </w:pPr>
      <w:r>
        <w:rPr>
          <w:lang w:val="sv-SE" w:eastAsia="ja-JP"/>
        </w:rPr>
        <w:t>Since only a single company has proposed these changes, it is suggested that companies review the proposals</w:t>
      </w:r>
      <w:r w:rsidR="00550FD9">
        <w:rPr>
          <w:lang w:val="sv-SE" w:eastAsia="ja-JP"/>
        </w:rPr>
        <w:t xml:space="preserve"> for possible</w:t>
      </w:r>
      <w:r w:rsidR="00B16293">
        <w:rPr>
          <w:lang w:val="sv-SE" w:eastAsia="ja-JP"/>
        </w:rPr>
        <w:t xml:space="preserve"> agreement</w:t>
      </w:r>
      <w:r w:rsidR="00550FD9">
        <w:rPr>
          <w:lang w:val="sv-SE" w:eastAsia="ja-JP"/>
        </w:rPr>
        <w:t xml:space="preserve"> if no objection or if no company wants further time. </w:t>
      </w:r>
    </w:p>
    <w:p w14:paraId="154F4D85" w14:textId="2757ABDD" w:rsidR="003E6FC7" w:rsidRPr="00282B99" w:rsidRDefault="00550FD9" w:rsidP="00282B99">
      <w:pPr>
        <w:rPr>
          <w:lang w:val="sv-SE" w:eastAsia="ja-JP"/>
        </w:rPr>
      </w:pPr>
      <w:r>
        <w:rPr>
          <w:lang w:val="sv-SE" w:eastAsia="ja-JP"/>
        </w:rPr>
        <w:t>Agree to reserve the band number 106 and n106 for these bands.</w:t>
      </w:r>
    </w:p>
    <w:p w14:paraId="11F36725" w14:textId="184F901F" w:rsidR="00DD19DE" w:rsidRPr="00045592" w:rsidRDefault="00142BB9" w:rsidP="00DD19DE">
      <w:pPr>
        <w:pStyle w:val="Heading1"/>
        <w:rPr>
          <w:lang w:eastAsia="ja-JP"/>
        </w:rPr>
      </w:pPr>
      <w:r>
        <w:rPr>
          <w:lang w:eastAsia="ja-JP"/>
        </w:rPr>
        <w:t>Topic</w:t>
      </w:r>
      <w:r w:rsidR="00DD19DE" w:rsidRPr="00045592">
        <w:rPr>
          <w:lang w:eastAsia="ja-JP"/>
        </w:rPr>
        <w:t xml:space="preserve"> #</w:t>
      </w:r>
      <w:r w:rsidR="00282B99">
        <w:rPr>
          <w:lang w:eastAsia="ja-JP"/>
        </w:rPr>
        <w:t>3</w:t>
      </w:r>
      <w:r w:rsidR="00DD19DE" w:rsidRPr="00045592">
        <w:rPr>
          <w:lang w:eastAsia="ja-JP"/>
        </w:rPr>
        <w:t xml:space="preserve">: </w:t>
      </w:r>
      <w:r w:rsidR="00855B36">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79"/>
        <w:gridCol w:w="911"/>
        <w:gridCol w:w="7941"/>
      </w:tblGrid>
      <w:tr w:rsidR="00DD19DE" w:rsidRPr="00F53FE2" w14:paraId="1E5E5737" w14:textId="77777777" w:rsidTr="00CF2CF1">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251CC4" w14:paraId="14BF27D5" w14:textId="77777777" w:rsidTr="00CF2CF1">
        <w:trPr>
          <w:trHeight w:val="468"/>
        </w:trPr>
        <w:tc>
          <w:tcPr>
            <w:tcW w:w="1622" w:type="dxa"/>
          </w:tcPr>
          <w:p w14:paraId="092CE8AB" w14:textId="77777777" w:rsidR="005169B0" w:rsidRDefault="005D5636" w:rsidP="00984564">
            <w:pPr>
              <w:spacing w:before="120" w:after="0"/>
              <w:rPr>
                <w:rFonts w:ascii="Arial" w:hAnsi="Arial" w:cs="Arial"/>
                <w:b/>
                <w:bCs/>
                <w:color w:val="0000FF"/>
                <w:sz w:val="16"/>
                <w:szCs w:val="16"/>
                <w:u w:val="single"/>
                <w:lang w:val="en-US"/>
              </w:rPr>
            </w:pPr>
            <w:hyperlink r:id="rId13" w:tgtFrame="_parent" w:history="1">
              <w:r w:rsidR="005169B0">
                <w:rPr>
                  <w:rStyle w:val="Hyperlink"/>
                  <w:rFonts w:ascii="Arial" w:hAnsi="Arial" w:cs="Arial"/>
                  <w:b/>
                  <w:bCs/>
                  <w:sz w:val="16"/>
                  <w:szCs w:val="16"/>
                </w:rPr>
                <w:t>R4-2300376</w:t>
              </w:r>
            </w:hyperlink>
          </w:p>
          <w:p w14:paraId="61946565" w14:textId="40020E82" w:rsidR="00251CC4" w:rsidRDefault="00251CC4" w:rsidP="00984564">
            <w:pPr>
              <w:spacing w:before="120" w:after="120"/>
            </w:pPr>
          </w:p>
        </w:tc>
        <w:tc>
          <w:tcPr>
            <w:tcW w:w="1424" w:type="dxa"/>
          </w:tcPr>
          <w:p w14:paraId="1502B4F4" w14:textId="2CE8B1CF" w:rsidR="00251CC4" w:rsidRDefault="005169B0" w:rsidP="00984564">
            <w:pPr>
              <w:spacing w:before="120" w:after="120"/>
              <w:rPr>
                <w:rFonts w:ascii="Arial" w:hAnsi="Arial" w:cs="Arial"/>
                <w:sz w:val="16"/>
                <w:szCs w:val="16"/>
              </w:rPr>
            </w:pPr>
            <w:r w:rsidRPr="005169B0">
              <w:rPr>
                <w:rFonts w:ascii="Arial" w:hAnsi="Arial" w:cs="Arial"/>
                <w:sz w:val="16"/>
                <w:szCs w:val="16"/>
              </w:rPr>
              <w:t>Apple</w:t>
            </w:r>
          </w:p>
        </w:tc>
        <w:tc>
          <w:tcPr>
            <w:tcW w:w="6585" w:type="dxa"/>
          </w:tcPr>
          <w:p w14:paraId="3F079CAA" w14:textId="77777777" w:rsidR="00ED2CCC" w:rsidRDefault="00ED2CCC" w:rsidP="00251CC4">
            <w:pPr>
              <w:spacing w:before="120" w:after="120"/>
              <w:rPr>
                <w:rFonts w:ascii="Arial" w:hAnsi="Arial" w:cs="Arial"/>
                <w:sz w:val="16"/>
                <w:szCs w:val="16"/>
              </w:rPr>
            </w:pPr>
            <w:r w:rsidRPr="00ED2CCC">
              <w:rPr>
                <w:rFonts w:ascii="Arial" w:hAnsi="Arial" w:cs="Arial"/>
                <w:sz w:val="16"/>
                <w:szCs w:val="16"/>
              </w:rPr>
              <w:t>UE Requirements for US 900MHz band</w:t>
            </w:r>
          </w:p>
          <w:p w14:paraId="2F874D07"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Observation 1: With 15 RBs within a 3MHz channel the guard band would be 142.5kHz, just like in E-UTRA. With 16 RBs the guard band would be too small, only 52.5kHz.</w:t>
            </w:r>
          </w:p>
          <w:p w14:paraId="74A2DDCE"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Observation 2: Legacy n8 UEs will not be able to operate on this new band, even not with MFBI</w:t>
            </w:r>
          </w:p>
          <w:p w14:paraId="272426FE"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Observation 3: For the new 900MHz FDD bands the difference between 3MHz and 5 MHz CBW should be -1.7dB, similar as in E-UTRA, since RX IMD2 needs to be taken into account as for all FDD bands</w:t>
            </w:r>
          </w:p>
          <w:p w14:paraId="30F89B31"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Observation 4: A-MPR is defined for n8, this NS_43 A-MPR is not needed for the new US 900MHz band</w:t>
            </w:r>
          </w:p>
          <w:p w14:paraId="4C667420"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1: Only specify the 900MHz band with 3MHz Channel BW after or at the same time the 3MHz CBW is specified in the less than 5MHz CBW WID [2] as a new optional BW.</w:t>
            </w:r>
          </w:p>
          <w:p w14:paraId="1181DADA"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2: For a 3MHz CBW a maximum of 15 RBs with 15kHz SCS shall be used.</w:t>
            </w:r>
          </w:p>
          <w:p w14:paraId="3DB58DE6"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3: The definition of this new band should be based on re-using the existing n8 duplexer.</w:t>
            </w:r>
          </w:p>
          <w:p w14:paraId="79118CF0"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4: For 3MHz CBW Refsens can be improved by -1.7dB compared to 5MHz CBW for this new 900 MHz FDD band</w:t>
            </w:r>
          </w:p>
          <w:p w14:paraId="3158D1F8"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5: Refsens for the new band should be specified as -98.7dBm for 3MHz CBW and -97dBm for 5MHz CBW</w:t>
            </w:r>
          </w:p>
          <w:p w14:paraId="377BD775"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6: No band specific requirements need to be specified for the new band for Maximum input level, Adjacent channel selectivity, In-band Blocking, once the 3MHz CBW has been introduced into the spec in the other WI</w:t>
            </w:r>
          </w:p>
          <w:p w14:paraId="25057E78"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7: For OOBB the new band needs to be added to the list of applicable bands and a note “For band xxx the FDL_high of band 8 is applied as FDL_high for band xxx and the FDL_low of band 8 is applied as FDL_low for band xxx” should be added due to the re-use of the band 8 duplexer</w:t>
            </w:r>
          </w:p>
          <w:p w14:paraId="5ED188B3"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8: Define PC3 for the new band without any needed NS signaling for A-MPR</w:t>
            </w:r>
          </w:p>
          <w:p w14:paraId="27762354"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9: The generic 3GPP NR SEM can be re-used, as it covers the emissions limits specified in the FCC ruling.</w:t>
            </w:r>
          </w:p>
          <w:p w14:paraId="7A36215B" w14:textId="77777777" w:rsidR="0031576A" w:rsidRPr="0031576A" w:rsidRDefault="0031576A" w:rsidP="0031576A">
            <w:pPr>
              <w:spacing w:before="120" w:after="120"/>
              <w:rPr>
                <w:rFonts w:ascii="Arial" w:hAnsi="Arial" w:cs="Arial"/>
                <w:sz w:val="16"/>
                <w:szCs w:val="16"/>
              </w:rPr>
            </w:pPr>
            <w:r w:rsidRPr="0031576A">
              <w:rPr>
                <w:rFonts w:ascii="Arial" w:hAnsi="Arial" w:cs="Arial"/>
                <w:sz w:val="16"/>
                <w:szCs w:val="16"/>
              </w:rPr>
              <w:t>Proposal 10: Use this table entry as the protection specification:</w:t>
            </w:r>
          </w:p>
          <w:p w14:paraId="1DF80F3E" w14:textId="77777777" w:rsidR="005004F2" w:rsidRPr="005004F2" w:rsidRDefault="005004F2" w:rsidP="005004F2">
            <w:pPr>
              <w:keepNext/>
              <w:keepLines/>
              <w:spacing w:before="60"/>
              <w:jc w:val="center"/>
              <w:rPr>
                <w:rFonts w:ascii="Arial" w:eastAsia="Times New Roman" w:hAnsi="Arial"/>
                <w:b/>
              </w:rPr>
            </w:pPr>
            <w:r w:rsidRPr="005004F2">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1"/>
              <w:gridCol w:w="810"/>
              <w:gridCol w:w="540"/>
              <w:gridCol w:w="889"/>
              <w:gridCol w:w="1133"/>
              <w:gridCol w:w="850"/>
              <w:gridCol w:w="928"/>
            </w:tblGrid>
            <w:tr w:rsidR="005004F2" w:rsidRPr="005004F2" w14:paraId="223B46F0" w14:textId="77777777" w:rsidTr="000045DC">
              <w:trPr>
                <w:trHeight w:val="270"/>
                <w:tblHeader/>
                <w:jc w:val="center"/>
              </w:trPr>
              <w:tc>
                <w:tcPr>
                  <w:tcW w:w="959" w:type="dxa"/>
                  <w:tcBorders>
                    <w:bottom w:val="nil"/>
                  </w:tcBorders>
                  <w:shd w:val="clear" w:color="auto" w:fill="auto"/>
                  <w:vAlign w:val="center"/>
                  <w:hideMark/>
                </w:tcPr>
                <w:p w14:paraId="506D8FCB"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lang w:val="fi-FI"/>
                    </w:rPr>
                    <w:t>NR</w:t>
                  </w:r>
                  <w:r w:rsidRPr="005004F2">
                    <w:rPr>
                      <w:rFonts w:ascii="Arial" w:eastAsia="Times New Roman" w:hAnsi="Arial"/>
                      <w:b/>
                      <w:sz w:val="18"/>
                    </w:rPr>
                    <w:t xml:space="preserve"> Band</w:t>
                  </w:r>
                </w:p>
              </w:tc>
              <w:tc>
                <w:tcPr>
                  <w:tcW w:w="7981" w:type="dxa"/>
                  <w:gridSpan w:val="7"/>
                  <w:hideMark/>
                </w:tcPr>
                <w:p w14:paraId="16324986"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rPr>
                    <w:t>Spurious emission for UE co-existence</w:t>
                  </w:r>
                </w:p>
              </w:tc>
            </w:tr>
            <w:tr w:rsidR="005004F2" w:rsidRPr="005004F2" w14:paraId="1B87C912" w14:textId="77777777" w:rsidTr="000045DC">
              <w:trPr>
                <w:trHeight w:val="450"/>
                <w:tblHeader/>
                <w:jc w:val="center"/>
              </w:trPr>
              <w:tc>
                <w:tcPr>
                  <w:tcW w:w="959" w:type="dxa"/>
                  <w:tcBorders>
                    <w:top w:val="nil"/>
                    <w:bottom w:val="single" w:sz="4" w:space="0" w:color="auto"/>
                  </w:tcBorders>
                  <w:shd w:val="clear" w:color="auto" w:fill="auto"/>
                  <w:vAlign w:val="center"/>
                  <w:hideMark/>
                </w:tcPr>
                <w:p w14:paraId="571D33F0" w14:textId="77777777" w:rsidR="005004F2" w:rsidRPr="005004F2" w:rsidRDefault="005004F2" w:rsidP="005004F2">
                  <w:pPr>
                    <w:keepLines/>
                    <w:spacing w:after="0"/>
                    <w:jc w:val="center"/>
                    <w:rPr>
                      <w:rFonts w:ascii="Arial" w:eastAsia="Times New Roman" w:hAnsi="Arial"/>
                      <w:b/>
                      <w:sz w:val="18"/>
                    </w:rPr>
                  </w:pPr>
                </w:p>
              </w:tc>
              <w:tc>
                <w:tcPr>
                  <w:tcW w:w="2831" w:type="dxa"/>
                  <w:hideMark/>
                </w:tcPr>
                <w:p w14:paraId="165E545C"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rPr>
                    <w:t>Protected band</w:t>
                  </w:r>
                </w:p>
              </w:tc>
              <w:tc>
                <w:tcPr>
                  <w:tcW w:w="2239" w:type="dxa"/>
                  <w:gridSpan w:val="3"/>
                  <w:hideMark/>
                </w:tcPr>
                <w:p w14:paraId="3BD6FC8D"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rPr>
                    <w:t>Frequency range (MHz)</w:t>
                  </w:r>
                </w:p>
              </w:tc>
              <w:tc>
                <w:tcPr>
                  <w:tcW w:w="1133" w:type="dxa"/>
                  <w:hideMark/>
                </w:tcPr>
                <w:p w14:paraId="41A390BA"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rPr>
                    <w:t>Maximum Level (dBm)</w:t>
                  </w:r>
                </w:p>
              </w:tc>
              <w:tc>
                <w:tcPr>
                  <w:tcW w:w="850" w:type="dxa"/>
                  <w:hideMark/>
                </w:tcPr>
                <w:p w14:paraId="3AF411CD"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rPr>
                    <w:t>MBW (MHz)</w:t>
                  </w:r>
                </w:p>
              </w:tc>
              <w:tc>
                <w:tcPr>
                  <w:tcW w:w="928" w:type="dxa"/>
                  <w:noWrap/>
                  <w:hideMark/>
                </w:tcPr>
                <w:p w14:paraId="405BC455" w14:textId="77777777" w:rsidR="005004F2" w:rsidRPr="005004F2" w:rsidRDefault="005004F2" w:rsidP="005004F2">
                  <w:pPr>
                    <w:keepLines/>
                    <w:spacing w:after="0"/>
                    <w:jc w:val="center"/>
                    <w:rPr>
                      <w:rFonts w:ascii="Arial" w:eastAsia="Times New Roman" w:hAnsi="Arial"/>
                      <w:b/>
                      <w:sz w:val="18"/>
                    </w:rPr>
                  </w:pPr>
                  <w:r w:rsidRPr="005004F2">
                    <w:rPr>
                      <w:rFonts w:ascii="Arial" w:eastAsia="Times New Roman" w:hAnsi="Arial"/>
                      <w:b/>
                      <w:sz w:val="18"/>
                    </w:rPr>
                    <w:t>NOTE</w:t>
                  </w:r>
                </w:p>
              </w:tc>
            </w:tr>
            <w:tr w:rsidR="005004F2" w:rsidRPr="005004F2" w14:paraId="62CDFE0F" w14:textId="77777777" w:rsidTr="000045DC">
              <w:trPr>
                <w:trHeight w:val="225"/>
                <w:jc w:val="center"/>
              </w:trPr>
              <w:tc>
                <w:tcPr>
                  <w:tcW w:w="959" w:type="dxa"/>
                  <w:tcBorders>
                    <w:bottom w:val="nil"/>
                  </w:tcBorders>
                  <w:shd w:val="clear" w:color="auto" w:fill="auto"/>
                </w:tcPr>
                <w:p w14:paraId="4339895C"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nxxx</w:t>
                  </w:r>
                </w:p>
              </w:tc>
              <w:tc>
                <w:tcPr>
                  <w:tcW w:w="2831" w:type="dxa"/>
                </w:tcPr>
                <w:p w14:paraId="115775C0" w14:textId="77777777" w:rsidR="005004F2" w:rsidRPr="005004F2" w:rsidRDefault="005004F2" w:rsidP="005004F2">
                  <w:pPr>
                    <w:keepNext/>
                    <w:keepLines/>
                    <w:spacing w:after="0"/>
                    <w:rPr>
                      <w:rFonts w:ascii="Arial" w:eastAsia="Times New Roman" w:hAnsi="Arial"/>
                      <w:sz w:val="18"/>
                      <w:lang w:val="de-DE"/>
                    </w:rPr>
                  </w:pPr>
                  <w:r w:rsidRPr="005004F2">
                    <w:rPr>
                      <w:rFonts w:ascii="Arial" w:eastAsia="Times New Roman" w:hAnsi="Arial"/>
                      <w:sz w:val="18"/>
                      <w:lang w:val="de-DE"/>
                    </w:rPr>
                    <w:t xml:space="preserve">E-UTRA Band </w:t>
                  </w:r>
                  <w:r w:rsidRPr="005004F2">
                    <w:rPr>
                      <w:rFonts w:ascii="Arial" w:eastAsia="Times New Roman" w:hAnsi="Arial"/>
                      <w:sz w:val="18"/>
                    </w:rPr>
                    <w:t>2, 4, 12, 13, 14, 17, 25, 27, 30, 41, 66, 70, 71, 85, 103</w:t>
                  </w:r>
                </w:p>
              </w:tc>
              <w:tc>
                <w:tcPr>
                  <w:tcW w:w="810" w:type="dxa"/>
                </w:tcPr>
                <w:p w14:paraId="634D0CBB"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F</w:t>
                  </w:r>
                  <w:r w:rsidRPr="005004F2">
                    <w:rPr>
                      <w:rFonts w:ascii="Arial" w:eastAsia="Times New Roman" w:hAnsi="Arial"/>
                      <w:sz w:val="18"/>
                      <w:vertAlign w:val="subscript"/>
                    </w:rPr>
                    <w:t>DL_low</w:t>
                  </w:r>
                </w:p>
              </w:tc>
              <w:tc>
                <w:tcPr>
                  <w:tcW w:w="540" w:type="dxa"/>
                </w:tcPr>
                <w:p w14:paraId="1DEE54CD"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w:t>
                  </w:r>
                </w:p>
              </w:tc>
              <w:tc>
                <w:tcPr>
                  <w:tcW w:w="889" w:type="dxa"/>
                </w:tcPr>
                <w:p w14:paraId="5B380168"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F</w:t>
                  </w:r>
                  <w:r w:rsidRPr="005004F2">
                    <w:rPr>
                      <w:rFonts w:ascii="Arial" w:eastAsia="Times New Roman" w:hAnsi="Arial"/>
                      <w:sz w:val="18"/>
                      <w:vertAlign w:val="subscript"/>
                    </w:rPr>
                    <w:t>DL_high</w:t>
                  </w:r>
                </w:p>
              </w:tc>
              <w:tc>
                <w:tcPr>
                  <w:tcW w:w="1133" w:type="dxa"/>
                </w:tcPr>
                <w:p w14:paraId="0E9AD0D2"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-50</w:t>
                  </w:r>
                </w:p>
              </w:tc>
              <w:tc>
                <w:tcPr>
                  <w:tcW w:w="850" w:type="dxa"/>
                  <w:noWrap/>
                </w:tcPr>
                <w:p w14:paraId="6449BA30"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1</w:t>
                  </w:r>
                </w:p>
              </w:tc>
              <w:tc>
                <w:tcPr>
                  <w:tcW w:w="928" w:type="dxa"/>
                  <w:noWrap/>
                </w:tcPr>
                <w:p w14:paraId="7B78C296" w14:textId="77777777" w:rsidR="005004F2" w:rsidRPr="005004F2" w:rsidRDefault="005004F2" w:rsidP="005004F2">
                  <w:pPr>
                    <w:keepNext/>
                    <w:keepLines/>
                    <w:spacing w:after="0"/>
                    <w:jc w:val="center"/>
                    <w:rPr>
                      <w:rFonts w:ascii="Arial" w:eastAsia="Times New Roman" w:hAnsi="Arial"/>
                      <w:sz w:val="18"/>
                    </w:rPr>
                  </w:pPr>
                </w:p>
              </w:tc>
            </w:tr>
            <w:tr w:rsidR="005004F2" w:rsidRPr="005004F2" w14:paraId="14BCB405" w14:textId="77777777" w:rsidTr="000045DC">
              <w:trPr>
                <w:trHeight w:val="225"/>
                <w:jc w:val="center"/>
              </w:trPr>
              <w:tc>
                <w:tcPr>
                  <w:tcW w:w="959" w:type="dxa"/>
                  <w:tcBorders>
                    <w:top w:val="nil"/>
                    <w:bottom w:val="nil"/>
                  </w:tcBorders>
                  <w:shd w:val="clear" w:color="auto" w:fill="auto"/>
                </w:tcPr>
                <w:p w14:paraId="1398722C" w14:textId="77777777" w:rsidR="005004F2" w:rsidRPr="005004F2" w:rsidRDefault="005004F2" w:rsidP="005004F2">
                  <w:pPr>
                    <w:keepNext/>
                    <w:keepLines/>
                    <w:spacing w:after="0"/>
                    <w:jc w:val="center"/>
                    <w:rPr>
                      <w:rFonts w:ascii="Arial" w:eastAsia="Times New Roman" w:hAnsi="Arial"/>
                      <w:sz w:val="18"/>
                    </w:rPr>
                  </w:pPr>
                </w:p>
              </w:tc>
              <w:tc>
                <w:tcPr>
                  <w:tcW w:w="2831" w:type="dxa"/>
                </w:tcPr>
                <w:p w14:paraId="5A60CAF7" w14:textId="77777777" w:rsidR="005004F2" w:rsidRPr="005004F2" w:rsidRDefault="005004F2" w:rsidP="005004F2">
                  <w:pPr>
                    <w:keepLines/>
                    <w:spacing w:after="0"/>
                    <w:rPr>
                      <w:rFonts w:ascii="Arial" w:eastAsia="Times New Roman" w:hAnsi="Arial"/>
                      <w:sz w:val="18"/>
                      <w:lang w:val="sv-FI"/>
                    </w:rPr>
                  </w:pPr>
                  <w:r w:rsidRPr="005004F2">
                    <w:rPr>
                      <w:rFonts w:ascii="Arial" w:eastAsia="Times New Roman" w:hAnsi="Arial"/>
                      <w:sz w:val="18"/>
                      <w:lang w:val="sv-FI"/>
                    </w:rPr>
                    <w:t>E-UTRA Band 48</w:t>
                  </w:r>
                </w:p>
                <w:p w14:paraId="4E573C6C" w14:textId="77777777" w:rsidR="005004F2" w:rsidRPr="005004F2" w:rsidRDefault="005004F2" w:rsidP="005004F2">
                  <w:pPr>
                    <w:keepNext/>
                    <w:keepLines/>
                    <w:spacing w:after="0"/>
                    <w:rPr>
                      <w:rFonts w:ascii="Arial" w:eastAsia="Times New Roman" w:hAnsi="Arial"/>
                      <w:sz w:val="18"/>
                      <w:lang w:val="sv-FI"/>
                    </w:rPr>
                  </w:pPr>
                  <w:r w:rsidRPr="005004F2">
                    <w:rPr>
                      <w:rFonts w:ascii="Arial" w:eastAsia="Times New Roman" w:hAnsi="Arial"/>
                      <w:sz w:val="18"/>
                      <w:lang w:val="sv-FI"/>
                    </w:rPr>
                    <w:t>NR Band n77</w:t>
                  </w:r>
                </w:p>
              </w:tc>
              <w:tc>
                <w:tcPr>
                  <w:tcW w:w="810" w:type="dxa"/>
                </w:tcPr>
                <w:p w14:paraId="03B5DB26"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F</w:t>
                  </w:r>
                  <w:r w:rsidRPr="005004F2">
                    <w:rPr>
                      <w:rFonts w:ascii="Arial" w:eastAsia="Times New Roman" w:hAnsi="Arial"/>
                      <w:sz w:val="18"/>
                      <w:vertAlign w:val="subscript"/>
                    </w:rPr>
                    <w:t>DL_low</w:t>
                  </w:r>
                </w:p>
              </w:tc>
              <w:tc>
                <w:tcPr>
                  <w:tcW w:w="540" w:type="dxa"/>
                </w:tcPr>
                <w:p w14:paraId="72A4E119"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w:t>
                  </w:r>
                </w:p>
              </w:tc>
              <w:tc>
                <w:tcPr>
                  <w:tcW w:w="889" w:type="dxa"/>
                </w:tcPr>
                <w:p w14:paraId="3A5C60F0"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F</w:t>
                  </w:r>
                  <w:r w:rsidRPr="005004F2">
                    <w:rPr>
                      <w:rFonts w:ascii="Arial" w:eastAsia="Times New Roman" w:hAnsi="Arial"/>
                      <w:sz w:val="18"/>
                      <w:vertAlign w:val="subscript"/>
                    </w:rPr>
                    <w:t>DL_high</w:t>
                  </w:r>
                </w:p>
              </w:tc>
              <w:tc>
                <w:tcPr>
                  <w:tcW w:w="1133" w:type="dxa"/>
                </w:tcPr>
                <w:p w14:paraId="04FF9D8D"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-50</w:t>
                  </w:r>
                </w:p>
              </w:tc>
              <w:tc>
                <w:tcPr>
                  <w:tcW w:w="850" w:type="dxa"/>
                  <w:noWrap/>
                </w:tcPr>
                <w:p w14:paraId="5D4BCCD7"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1</w:t>
                  </w:r>
                </w:p>
              </w:tc>
              <w:tc>
                <w:tcPr>
                  <w:tcW w:w="928" w:type="dxa"/>
                  <w:noWrap/>
                </w:tcPr>
                <w:p w14:paraId="3FFE2ACC" w14:textId="77777777" w:rsidR="005004F2" w:rsidRPr="005004F2" w:rsidRDefault="005004F2" w:rsidP="005004F2">
                  <w:pPr>
                    <w:keepNext/>
                    <w:keepLines/>
                    <w:spacing w:after="0"/>
                    <w:jc w:val="center"/>
                    <w:rPr>
                      <w:rFonts w:ascii="Arial" w:eastAsia="Times New Roman" w:hAnsi="Arial"/>
                      <w:sz w:val="18"/>
                    </w:rPr>
                  </w:pPr>
                  <w:r w:rsidRPr="005004F2">
                    <w:rPr>
                      <w:rFonts w:ascii="Arial" w:eastAsia="Times New Roman" w:hAnsi="Arial"/>
                      <w:sz w:val="18"/>
                    </w:rPr>
                    <w:t>2</w:t>
                  </w:r>
                </w:p>
              </w:tc>
            </w:tr>
          </w:tbl>
          <w:p w14:paraId="7985993D" w14:textId="77777777" w:rsidR="0031576A" w:rsidRPr="0031576A" w:rsidRDefault="0031576A" w:rsidP="0031576A">
            <w:pPr>
              <w:spacing w:before="120" w:after="120"/>
              <w:rPr>
                <w:rFonts w:ascii="Arial" w:hAnsi="Arial" w:cs="Arial"/>
                <w:sz w:val="16"/>
                <w:szCs w:val="16"/>
              </w:rPr>
            </w:pPr>
          </w:p>
          <w:p w14:paraId="23E49F47" w14:textId="1554ABE1" w:rsidR="00152F48" w:rsidRDefault="0031576A" w:rsidP="0031576A">
            <w:pPr>
              <w:spacing w:before="120" w:after="120"/>
              <w:rPr>
                <w:rFonts w:ascii="Arial" w:hAnsi="Arial" w:cs="Arial"/>
                <w:sz w:val="16"/>
                <w:szCs w:val="16"/>
              </w:rPr>
            </w:pPr>
            <w:r w:rsidRPr="0031576A">
              <w:rPr>
                <w:rFonts w:ascii="Arial" w:hAnsi="Arial" w:cs="Arial"/>
                <w:sz w:val="16"/>
                <w:szCs w:val="16"/>
              </w:rPr>
              <w:t>Proposal 11: Add protection of the new band xxx to these bands: E-UTRA Band 2, 4, 5, 12, 13, 14, 17, 25, 26, 27, 30, 41, 48, 66, 70, 71, 85, 103, NR Band n77</w:t>
            </w:r>
          </w:p>
        </w:tc>
      </w:tr>
      <w:tr w:rsidR="00251CC4" w14:paraId="1918811C" w14:textId="77777777" w:rsidTr="00CF2CF1">
        <w:trPr>
          <w:trHeight w:val="468"/>
        </w:trPr>
        <w:tc>
          <w:tcPr>
            <w:tcW w:w="1622" w:type="dxa"/>
          </w:tcPr>
          <w:p w14:paraId="442A39AA" w14:textId="77777777" w:rsidR="00ED2CCC" w:rsidRDefault="005D5636" w:rsidP="00984564">
            <w:pPr>
              <w:spacing w:before="120" w:after="0"/>
              <w:rPr>
                <w:rFonts w:ascii="Arial" w:hAnsi="Arial" w:cs="Arial"/>
                <w:b/>
                <w:bCs/>
                <w:color w:val="0000FF"/>
                <w:sz w:val="16"/>
                <w:szCs w:val="16"/>
                <w:u w:val="single"/>
                <w:lang w:val="en-US"/>
              </w:rPr>
            </w:pPr>
            <w:hyperlink r:id="rId14" w:tgtFrame="_parent" w:history="1">
              <w:r w:rsidR="00ED2CCC">
                <w:rPr>
                  <w:rStyle w:val="Hyperlink"/>
                  <w:rFonts w:ascii="Arial" w:hAnsi="Arial" w:cs="Arial"/>
                  <w:b/>
                  <w:bCs/>
                  <w:sz w:val="16"/>
                  <w:szCs w:val="16"/>
                </w:rPr>
                <w:t>R4-2300429</w:t>
              </w:r>
            </w:hyperlink>
          </w:p>
          <w:p w14:paraId="576E6387" w14:textId="0474CC24" w:rsidR="00251CC4" w:rsidRDefault="00251CC4" w:rsidP="00984564">
            <w:pPr>
              <w:spacing w:before="120" w:after="120"/>
            </w:pPr>
          </w:p>
        </w:tc>
        <w:tc>
          <w:tcPr>
            <w:tcW w:w="1424" w:type="dxa"/>
          </w:tcPr>
          <w:p w14:paraId="052DCF00" w14:textId="77777777" w:rsidR="00984564" w:rsidRDefault="00984564" w:rsidP="00984564">
            <w:pPr>
              <w:spacing w:before="120" w:after="0"/>
              <w:rPr>
                <w:rFonts w:ascii="Arial" w:hAnsi="Arial" w:cs="Arial"/>
                <w:sz w:val="16"/>
                <w:szCs w:val="16"/>
                <w:lang w:val="en-US"/>
              </w:rPr>
            </w:pPr>
            <w:r>
              <w:rPr>
                <w:rFonts w:ascii="Arial" w:hAnsi="Arial" w:cs="Arial"/>
                <w:sz w:val="16"/>
                <w:szCs w:val="16"/>
              </w:rPr>
              <w:lastRenderedPageBreak/>
              <w:t>Nokia</w:t>
            </w:r>
          </w:p>
          <w:p w14:paraId="40ED159F" w14:textId="37B733DE" w:rsidR="00251CC4" w:rsidRDefault="00251CC4" w:rsidP="00984564">
            <w:pPr>
              <w:spacing w:before="120" w:after="120"/>
              <w:rPr>
                <w:rFonts w:ascii="Arial" w:hAnsi="Arial" w:cs="Arial"/>
                <w:sz w:val="16"/>
                <w:szCs w:val="16"/>
              </w:rPr>
            </w:pPr>
          </w:p>
        </w:tc>
        <w:tc>
          <w:tcPr>
            <w:tcW w:w="6585" w:type="dxa"/>
          </w:tcPr>
          <w:p w14:paraId="20D37D29" w14:textId="77777777" w:rsidR="00B067F1" w:rsidRDefault="00984564" w:rsidP="00203B4D">
            <w:pPr>
              <w:spacing w:before="120" w:after="120"/>
              <w:rPr>
                <w:rFonts w:ascii="Arial" w:hAnsi="Arial" w:cs="Arial"/>
                <w:sz w:val="16"/>
                <w:szCs w:val="16"/>
              </w:rPr>
            </w:pPr>
            <w:r w:rsidRPr="00984564">
              <w:rPr>
                <w:rFonts w:ascii="Arial" w:hAnsi="Arial" w:cs="Arial"/>
                <w:sz w:val="16"/>
                <w:szCs w:val="16"/>
              </w:rPr>
              <w:t xml:space="preserve">UE RF specification impact due to Introduction of 900 MHz LTE Band in the </w:t>
            </w:r>
            <w:r w:rsidR="00203B4D">
              <w:rPr>
                <w:rFonts w:ascii="Arial" w:hAnsi="Arial" w:cs="Arial"/>
                <w:sz w:val="16"/>
                <w:szCs w:val="16"/>
              </w:rPr>
              <w:t>US</w:t>
            </w:r>
          </w:p>
          <w:p w14:paraId="62635DF6" w14:textId="7F94FA4C" w:rsidR="009D1C73" w:rsidRDefault="009D1C73" w:rsidP="00203B4D">
            <w:pPr>
              <w:spacing w:before="120" w:after="120"/>
              <w:rPr>
                <w:rFonts w:ascii="Arial" w:hAnsi="Arial" w:cs="Arial"/>
                <w:sz w:val="16"/>
                <w:szCs w:val="16"/>
              </w:rPr>
            </w:pPr>
            <w:r w:rsidRPr="009D1C73">
              <w:rPr>
                <w:rFonts w:ascii="Arial" w:hAnsi="Arial" w:cs="Arial"/>
                <w:sz w:val="16"/>
                <w:szCs w:val="16"/>
              </w:rPr>
              <w:lastRenderedPageBreak/>
              <w:t>Observation: As a conclusion on table 1 we can note that most of the technical work needed is concentrating on defining the A-MPR for the new band to protect existing adjacent services.</w:t>
            </w:r>
          </w:p>
        </w:tc>
      </w:tr>
      <w:tr w:rsidR="00251CC4" w14:paraId="344EBB5C" w14:textId="77777777" w:rsidTr="00CF2CF1">
        <w:trPr>
          <w:trHeight w:val="468"/>
        </w:trPr>
        <w:tc>
          <w:tcPr>
            <w:tcW w:w="1622" w:type="dxa"/>
          </w:tcPr>
          <w:p w14:paraId="59C84777" w14:textId="77777777" w:rsidR="00E82E4A" w:rsidRDefault="005D5636" w:rsidP="00E82E4A">
            <w:pPr>
              <w:spacing w:before="120" w:after="0"/>
              <w:rPr>
                <w:rFonts w:ascii="Arial" w:hAnsi="Arial" w:cs="Arial"/>
                <w:b/>
                <w:bCs/>
                <w:color w:val="0000FF"/>
                <w:sz w:val="16"/>
                <w:szCs w:val="16"/>
                <w:u w:val="single"/>
                <w:lang w:val="en-US"/>
              </w:rPr>
            </w:pPr>
            <w:hyperlink r:id="rId15" w:tgtFrame="_parent" w:history="1">
              <w:r w:rsidR="00E82E4A">
                <w:rPr>
                  <w:rStyle w:val="Hyperlink"/>
                  <w:rFonts w:ascii="Arial" w:hAnsi="Arial" w:cs="Arial"/>
                  <w:b/>
                  <w:bCs/>
                  <w:sz w:val="16"/>
                  <w:szCs w:val="16"/>
                </w:rPr>
                <w:t>R4-2301226</w:t>
              </w:r>
            </w:hyperlink>
          </w:p>
          <w:p w14:paraId="6F15BAF7" w14:textId="65EEF2B6" w:rsidR="00251CC4" w:rsidRDefault="00251CC4" w:rsidP="00E82E4A">
            <w:pPr>
              <w:spacing w:before="120" w:after="120"/>
            </w:pPr>
          </w:p>
        </w:tc>
        <w:tc>
          <w:tcPr>
            <w:tcW w:w="1424" w:type="dxa"/>
          </w:tcPr>
          <w:p w14:paraId="4DA5E10F" w14:textId="77777777" w:rsidR="00E82E4A" w:rsidRDefault="00E82E4A" w:rsidP="00E82E4A">
            <w:pPr>
              <w:spacing w:before="120" w:after="0"/>
              <w:rPr>
                <w:rFonts w:ascii="Arial" w:hAnsi="Arial" w:cs="Arial"/>
                <w:sz w:val="16"/>
                <w:szCs w:val="16"/>
                <w:lang w:val="en-US"/>
              </w:rPr>
            </w:pPr>
            <w:r>
              <w:rPr>
                <w:rFonts w:ascii="Arial" w:hAnsi="Arial" w:cs="Arial"/>
                <w:sz w:val="16"/>
                <w:szCs w:val="16"/>
              </w:rPr>
              <w:t>ZTE Corporation</w:t>
            </w:r>
          </w:p>
          <w:p w14:paraId="2FB28633" w14:textId="3FF929FE" w:rsidR="00251CC4" w:rsidRDefault="00251CC4" w:rsidP="00E82E4A">
            <w:pPr>
              <w:spacing w:before="120" w:after="120"/>
              <w:rPr>
                <w:rFonts w:ascii="Arial" w:hAnsi="Arial" w:cs="Arial"/>
                <w:sz w:val="16"/>
                <w:szCs w:val="16"/>
              </w:rPr>
            </w:pPr>
          </w:p>
        </w:tc>
        <w:tc>
          <w:tcPr>
            <w:tcW w:w="6585" w:type="dxa"/>
          </w:tcPr>
          <w:p w14:paraId="5754407A" w14:textId="77777777" w:rsidR="00A260DE" w:rsidRDefault="00A260DE" w:rsidP="00E82E4A">
            <w:pPr>
              <w:spacing w:before="120" w:after="0"/>
              <w:rPr>
                <w:rFonts w:ascii="Arial" w:hAnsi="Arial" w:cs="Arial"/>
                <w:sz w:val="16"/>
                <w:szCs w:val="16"/>
                <w:lang w:val="en-US"/>
              </w:rPr>
            </w:pPr>
            <w:r>
              <w:rPr>
                <w:rFonts w:ascii="Arial" w:hAnsi="Arial" w:cs="Arial"/>
                <w:sz w:val="16"/>
                <w:szCs w:val="16"/>
              </w:rPr>
              <w:t>Discussion on UE RF requirements for 900 MHz LTE Band</w:t>
            </w:r>
          </w:p>
          <w:p w14:paraId="6ED31EBA" w14:textId="05A0A946" w:rsidR="00395117" w:rsidRDefault="00F808D6" w:rsidP="00E82E4A">
            <w:pPr>
              <w:spacing w:before="120" w:after="120"/>
              <w:rPr>
                <w:rFonts w:ascii="Arial" w:hAnsi="Arial" w:cs="Arial"/>
                <w:sz w:val="16"/>
                <w:szCs w:val="16"/>
              </w:rPr>
            </w:pPr>
            <w:r w:rsidRPr="00F808D6">
              <w:rPr>
                <w:rFonts w:ascii="Arial" w:hAnsi="Arial" w:cs="Arial"/>
                <w:sz w:val="16"/>
                <w:szCs w:val="16"/>
              </w:rPr>
              <w:t>Proposal 1: To use the proposals in Table 1 for 900 MHz LTE band UE RF requirements.</w:t>
            </w:r>
          </w:p>
        </w:tc>
      </w:tr>
      <w:tr w:rsidR="0025158C" w14:paraId="4AEB9C56" w14:textId="77777777" w:rsidTr="00CF2CF1">
        <w:trPr>
          <w:trHeight w:val="468"/>
        </w:trPr>
        <w:tc>
          <w:tcPr>
            <w:tcW w:w="1622" w:type="dxa"/>
          </w:tcPr>
          <w:p w14:paraId="6F5770E6" w14:textId="77777777" w:rsidR="0025158C" w:rsidRDefault="005D5636" w:rsidP="006F65B6">
            <w:pPr>
              <w:spacing w:before="120" w:after="0"/>
              <w:rPr>
                <w:rFonts w:ascii="Arial" w:hAnsi="Arial" w:cs="Arial"/>
                <w:b/>
                <w:bCs/>
                <w:color w:val="0000FF"/>
                <w:sz w:val="16"/>
                <w:szCs w:val="16"/>
                <w:u w:val="single"/>
                <w:lang w:val="en-US"/>
              </w:rPr>
            </w:pPr>
            <w:hyperlink r:id="rId16" w:tgtFrame="_parent" w:history="1">
              <w:r w:rsidR="0025158C">
                <w:rPr>
                  <w:rStyle w:val="Hyperlink"/>
                  <w:rFonts w:ascii="Arial" w:hAnsi="Arial" w:cs="Arial"/>
                  <w:b/>
                  <w:bCs/>
                  <w:sz w:val="16"/>
                  <w:szCs w:val="16"/>
                </w:rPr>
                <w:t>R4-2301230</w:t>
              </w:r>
            </w:hyperlink>
          </w:p>
          <w:p w14:paraId="18A17F0F" w14:textId="3F181F17" w:rsidR="0025158C" w:rsidRDefault="0025158C" w:rsidP="006F65B6">
            <w:pPr>
              <w:spacing w:before="120" w:after="120"/>
            </w:pPr>
          </w:p>
        </w:tc>
        <w:tc>
          <w:tcPr>
            <w:tcW w:w="1424" w:type="dxa"/>
          </w:tcPr>
          <w:p w14:paraId="4C30685C" w14:textId="77777777" w:rsidR="0025158C" w:rsidRDefault="0025158C" w:rsidP="006F65B6">
            <w:pPr>
              <w:spacing w:before="120" w:after="0"/>
              <w:rPr>
                <w:rFonts w:ascii="Arial" w:hAnsi="Arial" w:cs="Arial"/>
                <w:sz w:val="16"/>
                <w:szCs w:val="16"/>
                <w:lang w:val="en-US"/>
              </w:rPr>
            </w:pPr>
            <w:r>
              <w:rPr>
                <w:rFonts w:ascii="Arial" w:hAnsi="Arial" w:cs="Arial"/>
                <w:sz w:val="16"/>
                <w:szCs w:val="16"/>
              </w:rPr>
              <w:t>ZTE Corporation</w:t>
            </w:r>
          </w:p>
          <w:p w14:paraId="06942151" w14:textId="4218CAFF" w:rsidR="0025158C" w:rsidRDefault="0025158C" w:rsidP="006F65B6">
            <w:pPr>
              <w:spacing w:before="120" w:after="120"/>
              <w:rPr>
                <w:rFonts w:ascii="Arial" w:hAnsi="Arial" w:cs="Arial"/>
                <w:sz w:val="16"/>
                <w:szCs w:val="16"/>
              </w:rPr>
            </w:pPr>
          </w:p>
        </w:tc>
        <w:tc>
          <w:tcPr>
            <w:tcW w:w="6585" w:type="dxa"/>
          </w:tcPr>
          <w:p w14:paraId="48B1F45D" w14:textId="77777777" w:rsidR="0025158C" w:rsidRDefault="0025158C" w:rsidP="006F65B6">
            <w:pPr>
              <w:spacing w:before="120" w:after="120"/>
              <w:rPr>
                <w:rFonts w:ascii="Arial" w:hAnsi="Arial" w:cs="Arial"/>
                <w:sz w:val="16"/>
                <w:szCs w:val="16"/>
              </w:rPr>
            </w:pPr>
            <w:r w:rsidRPr="0025158C">
              <w:rPr>
                <w:rFonts w:ascii="Arial" w:hAnsi="Arial" w:cs="Arial"/>
                <w:sz w:val="16"/>
                <w:szCs w:val="16"/>
              </w:rPr>
              <w:t>Discussion on UE RF requirements for 900 MHz NR Band</w:t>
            </w:r>
          </w:p>
          <w:p w14:paraId="1A0F637F" w14:textId="77777777" w:rsidR="008251FA" w:rsidRPr="008251FA" w:rsidRDefault="008251FA" w:rsidP="008251FA">
            <w:pPr>
              <w:spacing w:before="120" w:after="120"/>
              <w:rPr>
                <w:rFonts w:ascii="Arial" w:hAnsi="Arial" w:cs="Arial"/>
                <w:sz w:val="16"/>
                <w:szCs w:val="16"/>
              </w:rPr>
            </w:pPr>
            <w:r w:rsidRPr="008251FA">
              <w:rPr>
                <w:rFonts w:ascii="Arial" w:hAnsi="Arial" w:cs="Arial"/>
                <w:sz w:val="16"/>
                <w:szCs w:val="16"/>
              </w:rPr>
              <w:t>Proposal 1: For the new NR FDD band, to define UE power class as Table 2.1-1.</w:t>
            </w:r>
          </w:p>
          <w:p w14:paraId="5B68B8C1" w14:textId="77777777" w:rsidR="008251FA" w:rsidRPr="008251FA" w:rsidRDefault="008251FA" w:rsidP="008251FA">
            <w:pPr>
              <w:spacing w:before="120" w:after="120"/>
              <w:rPr>
                <w:rFonts w:ascii="Arial" w:hAnsi="Arial" w:cs="Arial"/>
                <w:sz w:val="16"/>
                <w:szCs w:val="16"/>
              </w:rPr>
            </w:pPr>
            <w:r w:rsidRPr="008251FA">
              <w:rPr>
                <w:rFonts w:ascii="Arial" w:hAnsi="Arial" w:cs="Arial"/>
                <w:sz w:val="16"/>
                <w:szCs w:val="16"/>
              </w:rPr>
              <w:t>Proposal 2: For the new NR FDD band, to follow the reference sensitivity requirement for B8 defined in 36.101.</w:t>
            </w:r>
          </w:p>
          <w:p w14:paraId="7BCEE31C" w14:textId="5B84B81A" w:rsidR="008251FA" w:rsidRDefault="008251FA" w:rsidP="008251FA">
            <w:pPr>
              <w:spacing w:before="120" w:after="120"/>
              <w:rPr>
                <w:rFonts w:ascii="Arial" w:hAnsi="Arial" w:cs="Arial"/>
                <w:sz w:val="16"/>
                <w:szCs w:val="16"/>
              </w:rPr>
            </w:pPr>
            <w:r w:rsidRPr="008251FA">
              <w:rPr>
                <w:rFonts w:ascii="Arial" w:hAnsi="Arial" w:cs="Arial"/>
                <w:sz w:val="16"/>
                <w:szCs w:val="16"/>
              </w:rPr>
              <w:t>In addition, the summary of the corrections on TS38.101-1 are given in Table 2.3-1.</w:t>
            </w:r>
          </w:p>
        </w:tc>
      </w:tr>
      <w:tr w:rsidR="00251CC4" w14:paraId="79D92424" w14:textId="77777777" w:rsidTr="00CF2CF1">
        <w:trPr>
          <w:trHeight w:val="468"/>
        </w:trPr>
        <w:tc>
          <w:tcPr>
            <w:tcW w:w="1622" w:type="dxa"/>
          </w:tcPr>
          <w:p w14:paraId="6F8EE7CD" w14:textId="77777777" w:rsidR="006F65B6" w:rsidRDefault="005D5636" w:rsidP="00A25835">
            <w:pPr>
              <w:spacing w:before="120" w:after="0"/>
              <w:rPr>
                <w:rFonts w:ascii="Arial" w:hAnsi="Arial" w:cs="Arial"/>
                <w:b/>
                <w:bCs/>
                <w:color w:val="0000FF"/>
                <w:sz w:val="16"/>
                <w:szCs w:val="16"/>
                <w:u w:val="single"/>
                <w:lang w:val="en-US"/>
              </w:rPr>
            </w:pPr>
            <w:hyperlink r:id="rId17" w:tgtFrame="_parent" w:history="1">
              <w:r w:rsidR="006F65B6">
                <w:rPr>
                  <w:rStyle w:val="Hyperlink"/>
                  <w:rFonts w:ascii="Arial" w:hAnsi="Arial" w:cs="Arial"/>
                  <w:b/>
                  <w:bCs/>
                  <w:sz w:val="16"/>
                  <w:szCs w:val="16"/>
                </w:rPr>
                <w:t>R4-2302382</w:t>
              </w:r>
            </w:hyperlink>
          </w:p>
          <w:p w14:paraId="4BD97020" w14:textId="5C4D5AC1" w:rsidR="00251CC4" w:rsidRDefault="00251CC4" w:rsidP="00A25835">
            <w:pPr>
              <w:spacing w:before="120" w:after="120"/>
            </w:pPr>
          </w:p>
        </w:tc>
        <w:tc>
          <w:tcPr>
            <w:tcW w:w="1424" w:type="dxa"/>
          </w:tcPr>
          <w:p w14:paraId="6FAF5024" w14:textId="10910687" w:rsidR="00251CC4" w:rsidRDefault="006F65B6" w:rsidP="00A25835">
            <w:pPr>
              <w:spacing w:before="120" w:after="120"/>
              <w:rPr>
                <w:rFonts w:ascii="Arial" w:hAnsi="Arial" w:cs="Arial"/>
                <w:sz w:val="16"/>
                <w:szCs w:val="16"/>
              </w:rPr>
            </w:pPr>
            <w:r w:rsidRPr="006F65B6">
              <w:rPr>
                <w:rFonts w:ascii="Arial" w:hAnsi="Arial" w:cs="Arial"/>
                <w:sz w:val="16"/>
                <w:szCs w:val="16"/>
              </w:rPr>
              <w:t>Mediatek India Technology Pvt.</w:t>
            </w:r>
          </w:p>
        </w:tc>
        <w:tc>
          <w:tcPr>
            <w:tcW w:w="6585" w:type="dxa"/>
          </w:tcPr>
          <w:p w14:paraId="3D662837" w14:textId="77777777" w:rsidR="00A140BA" w:rsidRDefault="00A25835" w:rsidP="00A25835">
            <w:pPr>
              <w:spacing w:before="120" w:after="120"/>
              <w:rPr>
                <w:rFonts w:ascii="Arial" w:hAnsi="Arial" w:cs="Arial"/>
                <w:sz w:val="16"/>
                <w:szCs w:val="16"/>
              </w:rPr>
            </w:pPr>
            <w:r w:rsidRPr="00A25835">
              <w:rPr>
                <w:rFonts w:ascii="Arial" w:hAnsi="Arial" w:cs="Arial"/>
                <w:sz w:val="16"/>
                <w:szCs w:val="16"/>
              </w:rPr>
              <w:t>Discussion on UE RF requirements for new 900MHz NR band</w:t>
            </w:r>
          </w:p>
          <w:p w14:paraId="7A8C8D44" w14:textId="77777777" w:rsidR="00165C30" w:rsidRPr="00165C30" w:rsidRDefault="00165C30" w:rsidP="00165C30">
            <w:pPr>
              <w:spacing w:before="120" w:after="120"/>
              <w:rPr>
                <w:rFonts w:ascii="Arial" w:hAnsi="Arial" w:cs="Arial"/>
                <w:sz w:val="16"/>
                <w:szCs w:val="16"/>
              </w:rPr>
            </w:pPr>
            <w:r w:rsidRPr="00165C30">
              <w:rPr>
                <w:rFonts w:ascii="Arial" w:hAnsi="Arial" w:cs="Arial"/>
                <w:sz w:val="16"/>
                <w:szCs w:val="16"/>
              </w:rPr>
              <w:t xml:space="preserve">Observation 1: Assume reusing band B8 duplexer for the new introduced new 900MHz NR band for fast deployment.   </w:t>
            </w:r>
          </w:p>
          <w:p w14:paraId="7D14561F" w14:textId="77777777" w:rsidR="00165C30" w:rsidRPr="00165C30" w:rsidRDefault="00165C30" w:rsidP="00165C30">
            <w:pPr>
              <w:spacing w:before="120" w:after="120"/>
              <w:rPr>
                <w:rFonts w:ascii="Arial" w:hAnsi="Arial" w:cs="Arial"/>
                <w:sz w:val="16"/>
                <w:szCs w:val="16"/>
              </w:rPr>
            </w:pPr>
            <w:r w:rsidRPr="00165C30">
              <w:rPr>
                <w:rFonts w:ascii="Arial" w:hAnsi="Arial" w:cs="Arial"/>
                <w:sz w:val="16"/>
                <w:szCs w:val="16"/>
              </w:rPr>
              <w:t xml:space="preserve">Proposal 1: To reuse band n8 REFSENS for the new introduced new 900MHz NR band.   </w:t>
            </w:r>
          </w:p>
          <w:p w14:paraId="7089A8D7" w14:textId="77777777" w:rsidR="00165C30" w:rsidRPr="00165C30" w:rsidRDefault="00165C30" w:rsidP="00165C30">
            <w:pPr>
              <w:spacing w:before="120" w:after="120"/>
              <w:rPr>
                <w:rFonts w:ascii="Arial" w:hAnsi="Arial" w:cs="Arial"/>
                <w:sz w:val="16"/>
                <w:szCs w:val="16"/>
              </w:rPr>
            </w:pPr>
            <w:r w:rsidRPr="00165C30">
              <w:rPr>
                <w:rFonts w:ascii="Arial" w:hAnsi="Arial" w:cs="Arial"/>
                <w:sz w:val="16"/>
                <w:szCs w:val="16"/>
              </w:rPr>
              <w:t xml:space="preserve">Observation 2: Regarding UE co-existence for protecting bands 5/n5/26/n26, although there is 2MHz guard band protection (i.e., 2MHz = 896MHz-894MHz) between TX and RX, the TX’s ACLR1 will be still in bands 5/n5/26/n26 RXs. </w:t>
            </w:r>
          </w:p>
          <w:p w14:paraId="6C1F215C" w14:textId="77777777" w:rsidR="00165C30" w:rsidRPr="00165C30" w:rsidRDefault="00165C30" w:rsidP="00165C30">
            <w:pPr>
              <w:spacing w:before="120" w:after="120"/>
              <w:rPr>
                <w:rFonts w:ascii="Arial" w:hAnsi="Arial" w:cs="Arial"/>
                <w:sz w:val="16"/>
                <w:szCs w:val="16"/>
              </w:rPr>
            </w:pPr>
            <w:r w:rsidRPr="00165C30">
              <w:rPr>
                <w:rFonts w:ascii="Arial" w:hAnsi="Arial" w:cs="Arial"/>
                <w:sz w:val="16"/>
                <w:szCs w:val="16"/>
              </w:rPr>
              <w:t xml:space="preserve">Observation 3: When considering ACLR of -30dBc/CBW and TX of 23dBm/5MHz, the ACLR1 level is -7dBm/5MHz or -14dBm/MHz. If requirement of -50dBm/MHz applies for protecting bands 5/n5/26/n26 RXs, there is 36dB gap. It needs applying quite high TX A-MPR to compensate the 36dB gap. The ACLR1 comes from the 3rd order inter modulation effect. Typically, the 1dB TX power backoff can provide 3dB ACLR1 improvement. Thus, the calculation of A-MPR could be 36/3=12dB. The 12dB A-MPR for 5MHz channel may be unacceptable from deployment perspective.  </w:t>
            </w:r>
          </w:p>
          <w:p w14:paraId="33A27116" w14:textId="014FBDF0" w:rsidR="00165C30" w:rsidRDefault="00165C30" w:rsidP="00165C30">
            <w:pPr>
              <w:spacing w:before="120" w:after="120"/>
              <w:rPr>
                <w:rFonts w:ascii="Arial" w:hAnsi="Arial" w:cs="Arial"/>
                <w:sz w:val="16"/>
                <w:szCs w:val="16"/>
              </w:rPr>
            </w:pPr>
            <w:r w:rsidRPr="00165C30">
              <w:rPr>
                <w:rFonts w:ascii="Arial" w:hAnsi="Arial" w:cs="Arial"/>
                <w:sz w:val="16"/>
                <w:szCs w:val="16"/>
              </w:rPr>
              <w:t>Proposal 2: Regarding the new 900MHz NR band, before deciding the final A-MPR, to decide whether requirement of -50dBm/MHz is still applicable or not for protecting bands 5/n5/26/n26 RXs if there is only 2MHz guard band.</w:t>
            </w:r>
          </w:p>
        </w:tc>
      </w:tr>
      <w:tr w:rsidR="00826C5B" w14:paraId="106B2165" w14:textId="77777777" w:rsidTr="00CF2CF1">
        <w:trPr>
          <w:trHeight w:val="468"/>
        </w:trPr>
        <w:tc>
          <w:tcPr>
            <w:tcW w:w="1622" w:type="dxa"/>
          </w:tcPr>
          <w:p w14:paraId="3AC58F60" w14:textId="77777777" w:rsidR="00826C5B" w:rsidRDefault="005D5636" w:rsidP="00826C5B">
            <w:pPr>
              <w:spacing w:before="120" w:after="0"/>
              <w:rPr>
                <w:rFonts w:ascii="Arial" w:hAnsi="Arial" w:cs="Arial"/>
                <w:b/>
                <w:bCs/>
                <w:color w:val="0000FF"/>
                <w:sz w:val="16"/>
                <w:szCs w:val="16"/>
                <w:u w:val="single"/>
                <w:lang w:val="en-US"/>
              </w:rPr>
            </w:pPr>
            <w:hyperlink r:id="rId18" w:tgtFrame="_parent" w:history="1">
              <w:r w:rsidR="00826C5B">
                <w:rPr>
                  <w:rStyle w:val="Hyperlink"/>
                  <w:rFonts w:ascii="Arial" w:hAnsi="Arial" w:cs="Arial"/>
                  <w:b/>
                  <w:bCs/>
                  <w:sz w:val="16"/>
                  <w:szCs w:val="16"/>
                </w:rPr>
                <w:t>R4-2302524</w:t>
              </w:r>
            </w:hyperlink>
          </w:p>
          <w:p w14:paraId="3FACC192" w14:textId="77777777" w:rsidR="00826C5B" w:rsidRDefault="00826C5B" w:rsidP="00826C5B">
            <w:pPr>
              <w:spacing w:before="120" w:after="0"/>
              <w:rPr>
                <w:rFonts w:ascii="Arial" w:hAnsi="Arial" w:cs="Arial"/>
                <w:b/>
                <w:bCs/>
                <w:color w:val="0000FF"/>
                <w:sz w:val="16"/>
                <w:szCs w:val="16"/>
                <w:u w:val="single"/>
              </w:rPr>
            </w:pPr>
          </w:p>
        </w:tc>
        <w:tc>
          <w:tcPr>
            <w:tcW w:w="1424" w:type="dxa"/>
          </w:tcPr>
          <w:p w14:paraId="549F02CE" w14:textId="77777777" w:rsidR="00826C5B" w:rsidRDefault="00826C5B" w:rsidP="00826C5B">
            <w:pPr>
              <w:spacing w:before="120" w:after="0"/>
              <w:rPr>
                <w:rFonts w:ascii="Arial" w:hAnsi="Arial" w:cs="Arial"/>
                <w:sz w:val="16"/>
                <w:szCs w:val="16"/>
                <w:lang w:val="en-US"/>
              </w:rPr>
            </w:pPr>
            <w:r>
              <w:rPr>
                <w:rFonts w:ascii="Arial" w:hAnsi="Arial" w:cs="Arial"/>
                <w:sz w:val="16"/>
                <w:szCs w:val="16"/>
              </w:rPr>
              <w:t>Skyworks Solutions Inc.</w:t>
            </w:r>
          </w:p>
          <w:p w14:paraId="618AD69A" w14:textId="77777777" w:rsidR="00826C5B" w:rsidRPr="006F65B6" w:rsidRDefault="00826C5B" w:rsidP="00826C5B">
            <w:pPr>
              <w:spacing w:before="120" w:after="120"/>
              <w:rPr>
                <w:rFonts w:ascii="Arial" w:hAnsi="Arial" w:cs="Arial"/>
                <w:sz w:val="16"/>
                <w:szCs w:val="16"/>
              </w:rPr>
            </w:pPr>
          </w:p>
        </w:tc>
        <w:tc>
          <w:tcPr>
            <w:tcW w:w="6585" w:type="dxa"/>
          </w:tcPr>
          <w:p w14:paraId="2AE2EAAC" w14:textId="77777777" w:rsidR="00826C5B" w:rsidRDefault="00826C5B" w:rsidP="00826C5B">
            <w:pPr>
              <w:spacing w:before="120" w:after="0"/>
              <w:rPr>
                <w:rFonts w:ascii="Arial" w:hAnsi="Arial" w:cs="Arial"/>
                <w:sz w:val="16"/>
                <w:szCs w:val="16"/>
                <w:lang w:val="en-US"/>
              </w:rPr>
            </w:pPr>
            <w:r>
              <w:rPr>
                <w:rFonts w:ascii="Arial" w:hAnsi="Arial" w:cs="Arial"/>
                <w:sz w:val="16"/>
                <w:szCs w:val="16"/>
              </w:rPr>
              <w:t>Band 5 and 26 protection aspect related to the new 900 MHz NR Band in the US</w:t>
            </w:r>
          </w:p>
          <w:p w14:paraId="62BDAC0F" w14:textId="77777777" w:rsidR="005C00E2" w:rsidRPr="005C00E2" w:rsidRDefault="005C00E2" w:rsidP="005C00E2">
            <w:pPr>
              <w:spacing w:before="120" w:after="120"/>
              <w:rPr>
                <w:rFonts w:ascii="Arial" w:hAnsi="Arial" w:cs="Arial"/>
                <w:sz w:val="16"/>
                <w:szCs w:val="16"/>
              </w:rPr>
            </w:pPr>
            <w:r w:rsidRPr="005C00E2">
              <w:rPr>
                <w:rFonts w:ascii="Arial" w:hAnsi="Arial" w:cs="Arial"/>
                <w:sz w:val="16"/>
                <w:szCs w:val="16"/>
              </w:rPr>
              <w:t>Proposal 1: band 5 and 26 protects the new band with the default -50dBm/MHz protection level.</w:t>
            </w:r>
          </w:p>
          <w:p w14:paraId="2657C69C" w14:textId="11209ED3" w:rsidR="00826C5B" w:rsidRPr="00A25835" w:rsidRDefault="005C00E2" w:rsidP="005C00E2">
            <w:pPr>
              <w:spacing w:before="120" w:after="120"/>
              <w:rPr>
                <w:rFonts w:ascii="Arial" w:hAnsi="Arial" w:cs="Arial"/>
                <w:sz w:val="16"/>
                <w:szCs w:val="16"/>
              </w:rPr>
            </w:pPr>
            <w:r w:rsidRPr="005C00E2">
              <w:rPr>
                <w:rFonts w:ascii="Arial" w:hAnsi="Arial" w:cs="Arial"/>
                <w:sz w:val="16"/>
                <w:szCs w:val="16"/>
              </w:rPr>
              <w:t>Proposal 2: Study solutions that enables the support of the new band small form factor UEs by implementing a band 8 duplexer at and seek for appropriate ways to manage the band 5/26 protection.</w:t>
            </w:r>
          </w:p>
        </w:tc>
      </w:tr>
    </w:tbl>
    <w:p w14:paraId="73647B3C" w14:textId="77777777" w:rsidR="00DD19DE"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DD19DE" w:rsidRPr="00035C50">
        <w:rPr>
          <w:rFonts w:hint="eastAsia"/>
          <w:i/>
          <w:color w:val="0070C0"/>
        </w:rPr>
        <w:t>.</w:t>
      </w:r>
    </w:p>
    <w:p w14:paraId="2BE97048" w14:textId="59F549A8" w:rsidR="005C705A" w:rsidRDefault="005C705A" w:rsidP="003E2301">
      <w:pPr>
        <w:rPr>
          <w:lang w:val="sv-SE" w:eastAsia="zh-CN"/>
        </w:rPr>
      </w:pPr>
      <w:r>
        <w:rPr>
          <w:lang w:val="sv-SE" w:eastAsia="zh-CN"/>
        </w:rPr>
        <w:t xml:space="preserve">A number of companies have studied the necessary changes to requirements to introduce the 900 MHz bands in 36.101 for LTE and </w:t>
      </w:r>
      <w:r w:rsidR="00B5276F">
        <w:rPr>
          <w:lang w:val="sv-SE" w:eastAsia="zh-CN"/>
        </w:rPr>
        <w:t>38.101-1 for NR.  The majority of requirements do not need to be changed but the band can simply be added</w:t>
      </w:r>
      <w:r w:rsidR="00D52163">
        <w:rPr>
          <w:lang w:val="sv-SE" w:eastAsia="zh-CN"/>
        </w:rPr>
        <w:t xml:space="preserve"> straightforwardly</w:t>
      </w:r>
      <w:r w:rsidR="00B5276F">
        <w:rPr>
          <w:lang w:val="sv-SE" w:eastAsia="zh-CN"/>
        </w:rPr>
        <w:t>.  However, a few requirements should be further discussed.</w:t>
      </w:r>
    </w:p>
    <w:p w14:paraId="41CD8EA9" w14:textId="48435B7B" w:rsidR="001F6F4D" w:rsidRPr="00FD42E1" w:rsidRDefault="001F6F4D" w:rsidP="003E2301">
      <w:pPr>
        <w:rPr>
          <w:u w:val="single"/>
          <w:lang w:val="sv-SE" w:eastAsia="zh-CN"/>
        </w:rPr>
      </w:pPr>
      <w:r w:rsidRPr="00FD42E1">
        <w:rPr>
          <w:u w:val="single"/>
          <w:lang w:val="sv-SE" w:eastAsia="zh-CN"/>
        </w:rPr>
        <w:t>Proposed WF</w:t>
      </w:r>
    </w:p>
    <w:p w14:paraId="40B589C7" w14:textId="1BB089B8" w:rsidR="00B5276F" w:rsidRDefault="002759C5" w:rsidP="002759C5">
      <w:pPr>
        <w:pStyle w:val="ListParagraph"/>
        <w:numPr>
          <w:ilvl w:val="0"/>
          <w:numId w:val="32"/>
        </w:numPr>
        <w:ind w:firstLineChars="0"/>
        <w:rPr>
          <w:lang w:val="sv-SE" w:eastAsia="zh-CN"/>
        </w:rPr>
      </w:pPr>
      <w:r>
        <w:rPr>
          <w:lang w:val="sv-SE" w:eastAsia="zh-CN"/>
        </w:rPr>
        <w:t xml:space="preserve">3 MHz requirements for NR. </w:t>
      </w:r>
      <w:r w:rsidR="00D52163">
        <w:rPr>
          <w:lang w:val="sv-SE" w:eastAsia="zh-CN"/>
        </w:rPr>
        <w:t>Propose to d</w:t>
      </w:r>
      <w:r w:rsidR="001F6F4D">
        <w:rPr>
          <w:lang w:val="sv-SE" w:eastAsia="zh-CN"/>
        </w:rPr>
        <w:t>efer until further progress is made in NR_FR1_lessthan_5MHz_BW</w:t>
      </w:r>
      <w:r w:rsidR="0087719A">
        <w:rPr>
          <w:lang w:val="sv-SE" w:eastAsia="zh-CN"/>
        </w:rPr>
        <w:t>.  Anyways, the work plan does not consider starting the NR band until Aug 2023.</w:t>
      </w:r>
    </w:p>
    <w:p w14:paraId="4FF5205C" w14:textId="2C867FDB" w:rsidR="002759C5" w:rsidRDefault="002759C5" w:rsidP="002759C5">
      <w:pPr>
        <w:pStyle w:val="ListParagraph"/>
        <w:numPr>
          <w:ilvl w:val="0"/>
          <w:numId w:val="32"/>
        </w:numPr>
        <w:ind w:firstLineChars="0"/>
        <w:rPr>
          <w:lang w:val="sv-SE" w:eastAsia="zh-CN"/>
        </w:rPr>
      </w:pPr>
      <w:r>
        <w:rPr>
          <w:lang w:val="sv-SE" w:eastAsia="zh-CN"/>
        </w:rPr>
        <w:t>Reference sensitivity to reuse Band 8 or Band n8 value</w:t>
      </w:r>
      <w:r w:rsidR="00770794">
        <w:rPr>
          <w:lang w:val="sv-SE" w:eastAsia="zh-CN"/>
        </w:rPr>
        <w:t xml:space="preserve"> since the Band 8/n8 duplexer is assumed to be reused</w:t>
      </w:r>
      <w:r>
        <w:rPr>
          <w:lang w:val="sv-SE" w:eastAsia="zh-CN"/>
        </w:rPr>
        <w:t xml:space="preserve">.  </w:t>
      </w:r>
      <w:r w:rsidR="00770794">
        <w:rPr>
          <w:lang w:val="sv-SE" w:eastAsia="zh-CN"/>
        </w:rPr>
        <w:t>This appears to be a</w:t>
      </w:r>
      <w:r>
        <w:rPr>
          <w:lang w:val="sv-SE" w:eastAsia="zh-CN"/>
        </w:rPr>
        <w:t>greeable.</w:t>
      </w:r>
    </w:p>
    <w:p w14:paraId="33677998" w14:textId="7236E998" w:rsidR="0087719A" w:rsidRDefault="0087719A" w:rsidP="002759C5">
      <w:pPr>
        <w:pStyle w:val="ListParagraph"/>
        <w:numPr>
          <w:ilvl w:val="0"/>
          <w:numId w:val="32"/>
        </w:numPr>
        <w:ind w:firstLineChars="0"/>
        <w:rPr>
          <w:lang w:val="sv-SE" w:eastAsia="zh-CN"/>
        </w:rPr>
      </w:pPr>
      <w:r>
        <w:rPr>
          <w:lang w:val="sv-SE" w:eastAsia="zh-CN"/>
        </w:rPr>
        <w:t xml:space="preserve">Out-of-band blocking.  All companies agree to reusing Band 8/n8 duplexer.  One company suggested modifying the out-of-band blocking frequency limits according to Band 8 limits, while other companies </w:t>
      </w:r>
      <w:r w:rsidR="004F0371">
        <w:rPr>
          <w:lang w:val="sv-SE" w:eastAsia="zh-CN"/>
        </w:rPr>
        <w:t xml:space="preserve">did not </w:t>
      </w:r>
      <w:r w:rsidR="004F0371">
        <w:rPr>
          <w:lang w:val="sv-SE" w:eastAsia="zh-CN"/>
        </w:rPr>
        <w:lastRenderedPageBreak/>
        <w:t>identify any change needed to OOBB.  It is unclear whether this is due to oversight or intentional</w:t>
      </w:r>
      <w:r w:rsidR="003E54B9">
        <w:rPr>
          <w:lang w:val="sv-SE" w:eastAsia="zh-CN"/>
        </w:rPr>
        <w:t xml:space="preserve">.  Propose to clarify </w:t>
      </w:r>
      <w:r w:rsidR="007D0BAE">
        <w:rPr>
          <w:lang w:val="sv-SE" w:eastAsia="zh-CN"/>
        </w:rPr>
        <w:t>if modified</w:t>
      </w:r>
      <w:r w:rsidR="003E54B9">
        <w:rPr>
          <w:lang w:val="sv-SE" w:eastAsia="zh-CN"/>
        </w:rPr>
        <w:t xml:space="preserve"> OOBB limits </w:t>
      </w:r>
      <w:r w:rsidR="007D0BAE">
        <w:rPr>
          <w:lang w:val="sv-SE" w:eastAsia="zh-CN"/>
        </w:rPr>
        <w:t>according to Band 8 can be agreed</w:t>
      </w:r>
      <w:r w:rsidR="003E54B9">
        <w:rPr>
          <w:lang w:val="sv-SE" w:eastAsia="zh-CN"/>
        </w:rPr>
        <w:t>.</w:t>
      </w:r>
    </w:p>
    <w:p w14:paraId="4ECFC11B" w14:textId="4399F360" w:rsidR="003E54B9" w:rsidRDefault="003E54B9" w:rsidP="002759C5">
      <w:pPr>
        <w:pStyle w:val="ListParagraph"/>
        <w:numPr>
          <w:ilvl w:val="0"/>
          <w:numId w:val="32"/>
        </w:numPr>
        <w:ind w:firstLineChars="0"/>
        <w:rPr>
          <w:lang w:val="sv-SE" w:eastAsia="zh-CN"/>
        </w:rPr>
      </w:pPr>
      <w:r>
        <w:rPr>
          <w:lang w:val="sv-SE" w:eastAsia="zh-CN"/>
        </w:rPr>
        <w:t xml:space="preserve">General SEM and additional spurious emissions.  Different views were expressed whether general SEM should apply and whether an additional spurious emission requirement is needed </w:t>
      </w:r>
      <w:r w:rsidR="00DC0E57">
        <w:rPr>
          <w:lang w:val="sv-SE" w:eastAsia="zh-CN"/>
        </w:rPr>
        <w:t xml:space="preserve">by NS to reflect the FCC emission requirements.  </w:t>
      </w:r>
      <w:r w:rsidR="00CF54BA">
        <w:rPr>
          <w:lang w:val="sv-SE" w:eastAsia="zh-CN"/>
        </w:rPr>
        <w:t xml:space="preserve">One company suggested general SEM should not apply to this band but instead the additional spurious emissions whereas another company had the opposite view that the general SEM should apply and already covers the FCC spurious emission.  </w:t>
      </w:r>
      <w:r w:rsidR="00DC0E57">
        <w:rPr>
          <w:lang w:val="sv-SE" w:eastAsia="zh-CN"/>
        </w:rPr>
        <w:t>Further discussion is needed to reach consensus.</w:t>
      </w:r>
    </w:p>
    <w:p w14:paraId="794BFCA3" w14:textId="61A15535" w:rsidR="00DC0E57" w:rsidRDefault="00DC0E57" w:rsidP="002759C5">
      <w:pPr>
        <w:pStyle w:val="ListParagraph"/>
        <w:numPr>
          <w:ilvl w:val="0"/>
          <w:numId w:val="32"/>
        </w:numPr>
        <w:ind w:firstLineChars="0"/>
        <w:rPr>
          <w:lang w:val="sv-SE" w:eastAsia="zh-CN"/>
        </w:rPr>
      </w:pPr>
      <w:r>
        <w:rPr>
          <w:lang w:val="sv-SE" w:eastAsia="zh-CN"/>
        </w:rPr>
        <w:t xml:space="preserve">UE coexistence.  It is </w:t>
      </w:r>
      <w:r w:rsidR="005D0843">
        <w:rPr>
          <w:lang w:val="sv-SE" w:eastAsia="zh-CN"/>
        </w:rPr>
        <w:t>agreeable</w:t>
      </w:r>
      <w:r>
        <w:rPr>
          <w:lang w:val="sv-SE" w:eastAsia="zh-CN"/>
        </w:rPr>
        <w:t xml:space="preserve"> that US bands should </w:t>
      </w:r>
      <w:r w:rsidR="005D0843">
        <w:rPr>
          <w:lang w:val="sv-SE" w:eastAsia="zh-CN"/>
        </w:rPr>
        <w:t>be protected and should provide protection to this new band.  It is further agreeable that Band 5</w:t>
      </w:r>
      <w:r w:rsidR="00D03FF0">
        <w:rPr>
          <w:lang w:val="sv-SE" w:eastAsia="zh-CN"/>
        </w:rPr>
        <w:t>/n5</w:t>
      </w:r>
      <w:r w:rsidR="005D0843">
        <w:rPr>
          <w:lang w:val="sv-SE" w:eastAsia="zh-CN"/>
        </w:rPr>
        <w:t xml:space="preserve"> and Band 26</w:t>
      </w:r>
      <w:r w:rsidR="00D03FF0">
        <w:rPr>
          <w:lang w:val="sv-SE" w:eastAsia="zh-CN"/>
        </w:rPr>
        <w:t>/n26</w:t>
      </w:r>
      <w:r w:rsidR="005D0843">
        <w:rPr>
          <w:lang w:val="sv-SE" w:eastAsia="zh-CN"/>
        </w:rPr>
        <w:t xml:space="preserve"> should provide the conventional -50 dBm/MHz protection into the DL of this band.  However, </w:t>
      </w:r>
      <w:r w:rsidR="00CB4368">
        <w:rPr>
          <w:lang w:val="sv-SE" w:eastAsia="zh-CN"/>
        </w:rPr>
        <w:t xml:space="preserve">it is observed by multiple companies that the small </w:t>
      </w:r>
      <w:r w:rsidR="00D03FF0">
        <w:rPr>
          <w:lang w:val="sv-SE" w:eastAsia="zh-CN"/>
        </w:rPr>
        <w:t xml:space="preserve">2 MHz </w:t>
      </w:r>
      <w:r w:rsidR="00CB4368">
        <w:rPr>
          <w:lang w:val="sv-SE" w:eastAsia="zh-CN"/>
        </w:rPr>
        <w:t>separation between the UL of this band and the DL of Band 5</w:t>
      </w:r>
      <w:r w:rsidR="00D03FF0">
        <w:rPr>
          <w:lang w:val="sv-SE" w:eastAsia="zh-CN"/>
        </w:rPr>
        <w:t>/n5</w:t>
      </w:r>
      <w:r w:rsidR="00CB4368">
        <w:rPr>
          <w:lang w:val="sv-SE" w:eastAsia="zh-CN"/>
        </w:rPr>
        <w:t xml:space="preserve"> and Band 26</w:t>
      </w:r>
      <w:r w:rsidR="00D03FF0">
        <w:rPr>
          <w:lang w:val="sv-SE" w:eastAsia="zh-CN"/>
        </w:rPr>
        <w:t>/n26</w:t>
      </w:r>
      <w:r w:rsidR="00CB4368">
        <w:rPr>
          <w:lang w:val="sv-SE" w:eastAsia="zh-CN"/>
        </w:rPr>
        <w:t xml:space="preserve"> would be problematic.  </w:t>
      </w:r>
      <w:r w:rsidR="00C1072E">
        <w:rPr>
          <w:lang w:val="sv-SE" w:eastAsia="zh-CN"/>
        </w:rPr>
        <w:t xml:space="preserve">A-MPR is expected to be significant if -50 dBm/MHz is required.  </w:t>
      </w:r>
      <w:r w:rsidR="00D03FF0">
        <w:rPr>
          <w:lang w:val="sv-SE" w:eastAsia="zh-CN"/>
        </w:rPr>
        <w:t xml:space="preserve">Several alternatives were suggested including not only A-MPR, but relaxing the coexistence emission requirement from -50 dBm/MHz, removing the coexistence requirement and imposing only the FCC emission requirement or general SEM, RB allocation restriction, or assuming improved UE performance.  </w:t>
      </w:r>
      <w:r w:rsidR="00FD42E1">
        <w:rPr>
          <w:lang w:val="sv-SE" w:eastAsia="zh-CN"/>
        </w:rPr>
        <w:t>Further discussion is needed to explore the options.</w:t>
      </w:r>
    </w:p>
    <w:p w14:paraId="6AB05CBE" w14:textId="454E3B99" w:rsidR="003670AA" w:rsidRPr="00045592" w:rsidRDefault="003670AA" w:rsidP="003670AA">
      <w:pPr>
        <w:pStyle w:val="Heading1"/>
        <w:rPr>
          <w:lang w:eastAsia="ja-JP"/>
        </w:rPr>
      </w:pPr>
      <w:r>
        <w:rPr>
          <w:lang w:eastAsia="ja-JP"/>
        </w:rPr>
        <w:t>Topic</w:t>
      </w:r>
      <w:r w:rsidRPr="00045592">
        <w:rPr>
          <w:lang w:eastAsia="ja-JP"/>
        </w:rPr>
        <w:t xml:space="preserve"> #</w:t>
      </w:r>
      <w:r w:rsidR="00AC2FA8">
        <w:rPr>
          <w:lang w:eastAsia="ja-JP"/>
        </w:rPr>
        <w:t>4</w:t>
      </w:r>
      <w:r w:rsidRPr="00045592">
        <w:rPr>
          <w:lang w:eastAsia="ja-JP"/>
        </w:rPr>
        <w:t xml:space="preserve">: </w:t>
      </w:r>
      <w:r>
        <w:rPr>
          <w:lang w:eastAsia="ja-JP"/>
        </w:rPr>
        <w:t xml:space="preserve">UE </w:t>
      </w:r>
      <w:r w:rsidR="00AC2FA8">
        <w:rPr>
          <w:lang w:eastAsia="ja-JP"/>
        </w:rPr>
        <w:t>RRM</w:t>
      </w:r>
      <w:r>
        <w:rPr>
          <w:lang w:eastAsia="ja-JP"/>
        </w:rPr>
        <w:t xml:space="preserve"> requirements</w:t>
      </w:r>
    </w:p>
    <w:p w14:paraId="6DCAF09A" w14:textId="77777777" w:rsidR="00AC2FA8" w:rsidRPr="00CB0305" w:rsidRDefault="00AC2FA8" w:rsidP="00AC2FA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C2FA8" w:rsidRPr="00F53FE2" w14:paraId="3879D148" w14:textId="77777777" w:rsidTr="000045DC">
        <w:trPr>
          <w:trHeight w:val="468"/>
        </w:trPr>
        <w:tc>
          <w:tcPr>
            <w:tcW w:w="1622" w:type="dxa"/>
            <w:vAlign w:val="center"/>
          </w:tcPr>
          <w:p w14:paraId="1D7D2CD9" w14:textId="77777777" w:rsidR="00AC2FA8" w:rsidRPr="00045592" w:rsidRDefault="00AC2FA8" w:rsidP="000045DC">
            <w:pPr>
              <w:spacing w:before="120" w:after="120"/>
              <w:rPr>
                <w:b/>
                <w:bCs/>
              </w:rPr>
            </w:pPr>
            <w:r w:rsidRPr="00045592">
              <w:rPr>
                <w:b/>
                <w:bCs/>
              </w:rPr>
              <w:t>T-doc number</w:t>
            </w:r>
          </w:p>
        </w:tc>
        <w:tc>
          <w:tcPr>
            <w:tcW w:w="1424" w:type="dxa"/>
            <w:vAlign w:val="center"/>
          </w:tcPr>
          <w:p w14:paraId="662E3FB2" w14:textId="77777777" w:rsidR="00AC2FA8" w:rsidRPr="00045592" w:rsidRDefault="00AC2FA8" w:rsidP="000045DC">
            <w:pPr>
              <w:spacing w:before="120" w:after="120"/>
              <w:rPr>
                <w:b/>
                <w:bCs/>
              </w:rPr>
            </w:pPr>
            <w:r w:rsidRPr="00045592">
              <w:rPr>
                <w:b/>
                <w:bCs/>
              </w:rPr>
              <w:t>Company</w:t>
            </w:r>
          </w:p>
        </w:tc>
        <w:tc>
          <w:tcPr>
            <w:tcW w:w="6585" w:type="dxa"/>
            <w:vAlign w:val="center"/>
          </w:tcPr>
          <w:p w14:paraId="174E78B7" w14:textId="77777777" w:rsidR="00AC2FA8" w:rsidRPr="00045592" w:rsidRDefault="00AC2FA8" w:rsidP="000045DC">
            <w:pPr>
              <w:spacing w:before="120" w:after="120"/>
              <w:rPr>
                <w:b/>
                <w:bCs/>
              </w:rPr>
            </w:pPr>
            <w:r w:rsidRPr="00045592">
              <w:rPr>
                <w:b/>
                <w:bCs/>
              </w:rPr>
              <w:t>Proposals</w:t>
            </w:r>
            <w:r>
              <w:rPr>
                <w:b/>
                <w:bCs/>
              </w:rPr>
              <w:t xml:space="preserve"> / Observations</w:t>
            </w:r>
          </w:p>
        </w:tc>
      </w:tr>
      <w:tr w:rsidR="006A0172" w14:paraId="23C522D4" w14:textId="77777777" w:rsidTr="000045DC">
        <w:trPr>
          <w:trHeight w:val="468"/>
        </w:trPr>
        <w:tc>
          <w:tcPr>
            <w:tcW w:w="1622" w:type="dxa"/>
          </w:tcPr>
          <w:p w14:paraId="31255B56" w14:textId="5F72C21C" w:rsidR="006A0172" w:rsidRDefault="005D5636" w:rsidP="007D37CA">
            <w:pPr>
              <w:spacing w:before="120" w:after="0"/>
              <w:rPr>
                <w:rFonts w:ascii="Arial" w:hAnsi="Arial" w:cs="Arial"/>
                <w:b/>
                <w:bCs/>
                <w:color w:val="0000FF"/>
                <w:sz w:val="16"/>
                <w:szCs w:val="16"/>
                <w:u w:val="single"/>
              </w:rPr>
            </w:pPr>
            <w:hyperlink r:id="rId19" w:tgtFrame="_parent" w:history="1">
              <w:r w:rsidR="007D37CA">
                <w:rPr>
                  <w:rStyle w:val="Hyperlink"/>
                  <w:rFonts w:ascii="Arial" w:hAnsi="Arial" w:cs="Arial"/>
                  <w:b/>
                  <w:bCs/>
                  <w:sz w:val="16"/>
                  <w:szCs w:val="16"/>
                </w:rPr>
                <w:t>R4-2301360</w:t>
              </w:r>
            </w:hyperlink>
          </w:p>
        </w:tc>
        <w:tc>
          <w:tcPr>
            <w:tcW w:w="1424" w:type="dxa"/>
          </w:tcPr>
          <w:p w14:paraId="012DC38B" w14:textId="35032595" w:rsidR="006A0172" w:rsidRDefault="006A0172" w:rsidP="007D37CA">
            <w:pPr>
              <w:spacing w:before="120" w:after="0"/>
              <w:rPr>
                <w:rFonts w:ascii="Arial" w:hAnsi="Arial" w:cs="Arial"/>
                <w:sz w:val="16"/>
                <w:szCs w:val="16"/>
              </w:rPr>
            </w:pPr>
            <w:r>
              <w:rPr>
                <w:rFonts w:ascii="Arial" w:hAnsi="Arial" w:cs="Arial"/>
                <w:sz w:val="16"/>
                <w:szCs w:val="16"/>
              </w:rPr>
              <w:t>ZTE Corporation</w:t>
            </w:r>
          </w:p>
        </w:tc>
        <w:tc>
          <w:tcPr>
            <w:tcW w:w="6585" w:type="dxa"/>
          </w:tcPr>
          <w:p w14:paraId="7850B4EB" w14:textId="77777777" w:rsidR="006A0172" w:rsidRDefault="007D37CA" w:rsidP="007D37CA">
            <w:pPr>
              <w:spacing w:before="120" w:after="0"/>
              <w:rPr>
                <w:rFonts w:ascii="Arial" w:hAnsi="Arial" w:cs="Arial"/>
                <w:sz w:val="16"/>
                <w:szCs w:val="16"/>
              </w:rPr>
            </w:pPr>
            <w:r>
              <w:rPr>
                <w:rFonts w:ascii="Arial" w:hAnsi="Arial" w:cs="Arial"/>
                <w:sz w:val="16"/>
                <w:szCs w:val="16"/>
              </w:rPr>
              <w:t>draft CR to TS 36.133:  Introduction of 900 MHz LTE Band in the US</w:t>
            </w:r>
          </w:p>
          <w:p w14:paraId="08D6538F" w14:textId="77777777" w:rsidR="00580250" w:rsidRPr="00580250" w:rsidRDefault="00580250" w:rsidP="00580250">
            <w:pPr>
              <w:spacing w:before="120" w:after="0"/>
              <w:rPr>
                <w:rFonts w:ascii="Arial" w:hAnsi="Arial" w:cs="Arial"/>
                <w:sz w:val="16"/>
                <w:szCs w:val="16"/>
              </w:rPr>
            </w:pPr>
            <w:r w:rsidRPr="00580250">
              <w:rPr>
                <w:rFonts w:ascii="Arial" w:hAnsi="Arial" w:cs="Arial"/>
                <w:sz w:val="16"/>
                <w:szCs w:val="16"/>
              </w:rPr>
              <w:t>The new NR band is being specified, it should also be added to band groups table.</w:t>
            </w:r>
          </w:p>
          <w:p w14:paraId="217B5DD0" w14:textId="77777777" w:rsidR="00580250" w:rsidRPr="00580250" w:rsidRDefault="00580250" w:rsidP="00580250">
            <w:pPr>
              <w:spacing w:before="120" w:after="0"/>
              <w:rPr>
                <w:rFonts w:ascii="Arial" w:hAnsi="Arial" w:cs="Arial"/>
                <w:sz w:val="16"/>
                <w:szCs w:val="16"/>
              </w:rPr>
            </w:pPr>
            <w:r w:rsidRPr="00580250">
              <w:rPr>
                <w:rFonts w:ascii="Arial" w:hAnsi="Arial" w:cs="Arial"/>
                <w:sz w:val="16"/>
                <w:szCs w:val="16"/>
              </w:rPr>
              <w:t>Add new band to the relevant band group in the NR band groups table.</w:t>
            </w:r>
          </w:p>
          <w:p w14:paraId="39AA3E14" w14:textId="77777777" w:rsidR="00580250" w:rsidRDefault="00580250" w:rsidP="00580250">
            <w:pPr>
              <w:spacing w:before="120" w:after="0"/>
              <w:rPr>
                <w:rFonts w:ascii="Arial" w:hAnsi="Arial" w:cs="Arial"/>
                <w:sz w:val="16"/>
                <w:szCs w:val="16"/>
              </w:rPr>
            </w:pPr>
            <w:r w:rsidRPr="00580250">
              <w:rPr>
                <w:rFonts w:ascii="Arial" w:hAnsi="Arial" w:cs="Arial"/>
                <w:sz w:val="16"/>
                <w:szCs w:val="16"/>
              </w:rPr>
              <w:t>The new NR band won’t be correctly supported.</w:t>
            </w:r>
          </w:p>
          <w:p w14:paraId="234CCF97" w14:textId="77777777" w:rsidR="00580250" w:rsidRDefault="00580250" w:rsidP="00580250">
            <w:pPr>
              <w:spacing w:before="120" w:after="0"/>
              <w:rPr>
                <w:rFonts w:ascii="Arial" w:hAnsi="Arial" w:cs="Arial"/>
                <w:sz w:val="16"/>
                <w:szCs w:val="16"/>
              </w:rPr>
            </w:pPr>
            <w:r>
              <w:rPr>
                <w:rFonts w:ascii="Arial" w:hAnsi="Arial" w:cs="Arial"/>
                <w:sz w:val="16"/>
                <w:szCs w:val="16"/>
              </w:rPr>
              <w:t xml:space="preserve">Moderator note:  The CR cover page </w:t>
            </w:r>
            <w:r w:rsidR="00F07AFF">
              <w:rPr>
                <w:rFonts w:ascii="Arial" w:hAnsi="Arial" w:cs="Arial"/>
                <w:sz w:val="16"/>
                <w:szCs w:val="16"/>
              </w:rPr>
              <w:t>has a copy-and-paste errors referring to NR instead of LTE.</w:t>
            </w:r>
          </w:p>
          <w:p w14:paraId="53B3620B" w14:textId="319E5C6F" w:rsidR="00F07AFF" w:rsidRDefault="00F07AFF" w:rsidP="00580250">
            <w:pPr>
              <w:spacing w:before="120" w:after="0"/>
              <w:rPr>
                <w:rFonts w:ascii="Arial" w:hAnsi="Arial" w:cs="Arial"/>
                <w:sz w:val="16"/>
                <w:szCs w:val="16"/>
              </w:rPr>
            </w:pPr>
          </w:p>
        </w:tc>
      </w:tr>
      <w:tr w:rsidR="006A0172" w14:paraId="64DEA33F" w14:textId="77777777" w:rsidTr="000045DC">
        <w:trPr>
          <w:trHeight w:val="468"/>
        </w:trPr>
        <w:tc>
          <w:tcPr>
            <w:tcW w:w="1622" w:type="dxa"/>
          </w:tcPr>
          <w:p w14:paraId="2BF8AC48" w14:textId="2D3E00CE" w:rsidR="006A0172" w:rsidRDefault="005D5636" w:rsidP="007D37CA">
            <w:pPr>
              <w:spacing w:before="120" w:after="0"/>
            </w:pPr>
            <w:hyperlink r:id="rId20" w:tgtFrame="_parent" w:history="1">
              <w:r w:rsidR="006A0172">
                <w:rPr>
                  <w:rStyle w:val="Hyperlink"/>
                  <w:rFonts w:ascii="Arial" w:hAnsi="Arial" w:cs="Arial"/>
                  <w:b/>
                  <w:bCs/>
                  <w:sz w:val="16"/>
                  <w:szCs w:val="16"/>
                </w:rPr>
                <w:t>R4-2301206</w:t>
              </w:r>
            </w:hyperlink>
          </w:p>
        </w:tc>
        <w:tc>
          <w:tcPr>
            <w:tcW w:w="1424" w:type="dxa"/>
          </w:tcPr>
          <w:p w14:paraId="7DF61FEB" w14:textId="49BC6ACF" w:rsidR="006A0172" w:rsidRDefault="006A0172" w:rsidP="007D37CA">
            <w:pPr>
              <w:spacing w:before="120" w:after="0"/>
              <w:rPr>
                <w:rFonts w:ascii="Arial" w:hAnsi="Arial" w:cs="Arial"/>
                <w:sz w:val="16"/>
                <w:szCs w:val="16"/>
              </w:rPr>
            </w:pPr>
            <w:r>
              <w:rPr>
                <w:rFonts w:ascii="Arial" w:hAnsi="Arial" w:cs="Arial"/>
                <w:sz w:val="16"/>
                <w:szCs w:val="16"/>
              </w:rPr>
              <w:t>ZTE Corporation</w:t>
            </w:r>
          </w:p>
        </w:tc>
        <w:tc>
          <w:tcPr>
            <w:tcW w:w="6585" w:type="dxa"/>
          </w:tcPr>
          <w:p w14:paraId="2E23950A" w14:textId="77777777" w:rsidR="006A0172" w:rsidRDefault="006A0172" w:rsidP="007D37CA">
            <w:pPr>
              <w:spacing w:before="120" w:after="0"/>
              <w:rPr>
                <w:rFonts w:ascii="Arial" w:hAnsi="Arial" w:cs="Arial"/>
                <w:sz w:val="16"/>
                <w:szCs w:val="16"/>
              </w:rPr>
            </w:pPr>
            <w:r>
              <w:rPr>
                <w:rFonts w:ascii="Arial" w:hAnsi="Arial" w:cs="Arial"/>
                <w:sz w:val="16"/>
                <w:szCs w:val="16"/>
              </w:rPr>
              <w:t>draft CR to TS 38.133:  Introduction of 900 MHz NR Band in the US</w:t>
            </w:r>
          </w:p>
          <w:p w14:paraId="13BC2BB7" w14:textId="77777777" w:rsidR="007848DF" w:rsidRDefault="007848DF" w:rsidP="007D37CA">
            <w:pPr>
              <w:spacing w:before="120" w:after="0"/>
              <w:rPr>
                <w:rFonts w:ascii="Arial" w:hAnsi="Arial" w:cs="Arial"/>
                <w:sz w:val="16"/>
                <w:szCs w:val="16"/>
              </w:rPr>
            </w:pPr>
            <w:r w:rsidRPr="007848DF">
              <w:rPr>
                <w:rFonts w:ascii="Arial" w:hAnsi="Arial" w:cs="Arial"/>
                <w:sz w:val="16"/>
                <w:szCs w:val="16"/>
              </w:rPr>
              <w:t>Add new band n[x] to the relevant band group in the NR band groups table.</w:t>
            </w:r>
          </w:p>
          <w:p w14:paraId="5DAD8545" w14:textId="54C48F59" w:rsidR="00F07AFF" w:rsidRDefault="00F07AFF" w:rsidP="007D37CA">
            <w:pPr>
              <w:spacing w:before="120" w:after="0"/>
              <w:rPr>
                <w:rFonts w:ascii="Arial" w:hAnsi="Arial" w:cs="Arial"/>
                <w:sz w:val="16"/>
                <w:szCs w:val="16"/>
              </w:rPr>
            </w:pPr>
          </w:p>
        </w:tc>
      </w:tr>
    </w:tbl>
    <w:p w14:paraId="64C93AE5" w14:textId="77777777" w:rsidR="00AC2FA8" w:rsidRDefault="00AC2FA8" w:rsidP="00AC2FA8"/>
    <w:p w14:paraId="16E54281" w14:textId="77777777" w:rsidR="00AC2FA8" w:rsidRPr="004A7544" w:rsidRDefault="00AC2FA8" w:rsidP="00AC2FA8">
      <w:pPr>
        <w:pStyle w:val="Heading2"/>
      </w:pPr>
      <w:r w:rsidRPr="004A7544">
        <w:rPr>
          <w:rFonts w:hint="eastAsia"/>
        </w:rPr>
        <w:t>Open issues</w:t>
      </w:r>
      <w:r>
        <w:t xml:space="preserve"> summary</w:t>
      </w:r>
    </w:p>
    <w:p w14:paraId="46C74377" w14:textId="5022292A" w:rsidR="00417309" w:rsidRDefault="00AC2FA8" w:rsidP="00AC2FA8">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p>
    <w:p w14:paraId="64D33FCC" w14:textId="77777777" w:rsidR="00636A3C" w:rsidRPr="00FD42E1" w:rsidRDefault="00636A3C" w:rsidP="00636A3C">
      <w:pPr>
        <w:rPr>
          <w:u w:val="single"/>
          <w:lang w:val="sv-SE" w:eastAsia="zh-CN"/>
        </w:rPr>
      </w:pPr>
      <w:r w:rsidRPr="00FD42E1">
        <w:rPr>
          <w:u w:val="single"/>
          <w:lang w:val="sv-SE" w:eastAsia="zh-CN"/>
        </w:rPr>
        <w:t>Proposed WF</w:t>
      </w:r>
    </w:p>
    <w:p w14:paraId="49920886" w14:textId="2EDD04EF" w:rsidR="00636A3C" w:rsidRPr="00636A3C" w:rsidRDefault="00C10218" w:rsidP="00AC2FA8">
      <w:pPr>
        <w:rPr>
          <w:iCs/>
          <w:color w:val="0070C0"/>
        </w:rPr>
      </w:pPr>
      <w:r>
        <w:rPr>
          <w:lang w:val="sv-SE" w:eastAsia="zh-CN"/>
        </w:rPr>
        <w:t>These documents might be more appropriate for the RRM room.</w:t>
      </w:r>
      <w:r w:rsidR="00FB7268">
        <w:rPr>
          <w:lang w:val="sv-SE" w:eastAsia="zh-CN"/>
        </w:rPr>
        <w:t xml:space="preserve">  Otherwise, companies are requested to confirm with their RRM delegates whether the proposed changes are agreeable to add the new band.</w:t>
      </w:r>
      <w:r w:rsidR="00866A7D">
        <w:rPr>
          <w:lang w:val="sv-SE" w:eastAsia="zh-CN"/>
        </w:rPr>
        <w:t xml:space="preserve">  The changes are adding this band to various band group tables.</w:t>
      </w:r>
    </w:p>
    <w:p w14:paraId="50F1A73C" w14:textId="044C1D80" w:rsidR="007D37CA" w:rsidRPr="00045592" w:rsidRDefault="007D37CA" w:rsidP="007D37CA">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ja-JP"/>
        </w:rPr>
        <w:t xml:space="preserve">BS </w:t>
      </w:r>
      <w:r w:rsidR="00AE6C9E">
        <w:rPr>
          <w:lang w:eastAsia="ja-JP"/>
        </w:rPr>
        <w:t xml:space="preserve">RF </w:t>
      </w:r>
      <w:r>
        <w:rPr>
          <w:lang w:eastAsia="ja-JP"/>
        </w:rPr>
        <w:t>requirements</w:t>
      </w:r>
    </w:p>
    <w:p w14:paraId="61A99238" w14:textId="77777777" w:rsidR="007D37CA" w:rsidRPr="00CB0305" w:rsidRDefault="007D37CA" w:rsidP="007D37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7D37CA" w:rsidRPr="00F53FE2" w14:paraId="5FD68786" w14:textId="77777777" w:rsidTr="000045DC">
        <w:trPr>
          <w:trHeight w:val="468"/>
        </w:trPr>
        <w:tc>
          <w:tcPr>
            <w:tcW w:w="1622" w:type="dxa"/>
            <w:vAlign w:val="center"/>
          </w:tcPr>
          <w:p w14:paraId="415B5DFD" w14:textId="77777777" w:rsidR="007D37CA" w:rsidRPr="00045592" w:rsidRDefault="007D37CA" w:rsidP="000045DC">
            <w:pPr>
              <w:spacing w:before="120" w:after="120"/>
              <w:rPr>
                <w:b/>
                <w:bCs/>
              </w:rPr>
            </w:pPr>
            <w:r w:rsidRPr="00045592">
              <w:rPr>
                <w:b/>
                <w:bCs/>
              </w:rPr>
              <w:t>T-doc number</w:t>
            </w:r>
          </w:p>
        </w:tc>
        <w:tc>
          <w:tcPr>
            <w:tcW w:w="1424" w:type="dxa"/>
            <w:vAlign w:val="center"/>
          </w:tcPr>
          <w:p w14:paraId="69317F1C" w14:textId="77777777" w:rsidR="007D37CA" w:rsidRPr="00045592" w:rsidRDefault="007D37CA" w:rsidP="000045DC">
            <w:pPr>
              <w:spacing w:before="120" w:after="120"/>
              <w:rPr>
                <w:b/>
                <w:bCs/>
              </w:rPr>
            </w:pPr>
            <w:r w:rsidRPr="00045592">
              <w:rPr>
                <w:b/>
                <w:bCs/>
              </w:rPr>
              <w:t>Company</w:t>
            </w:r>
          </w:p>
        </w:tc>
        <w:tc>
          <w:tcPr>
            <w:tcW w:w="6585" w:type="dxa"/>
            <w:vAlign w:val="center"/>
          </w:tcPr>
          <w:p w14:paraId="2AE64AF6" w14:textId="77777777" w:rsidR="007D37CA" w:rsidRPr="00045592" w:rsidRDefault="007D37CA" w:rsidP="000045DC">
            <w:pPr>
              <w:spacing w:before="120" w:after="120"/>
              <w:rPr>
                <w:b/>
                <w:bCs/>
              </w:rPr>
            </w:pPr>
            <w:r w:rsidRPr="00045592">
              <w:rPr>
                <w:b/>
                <w:bCs/>
              </w:rPr>
              <w:t>Proposals</w:t>
            </w:r>
            <w:r>
              <w:rPr>
                <w:b/>
                <w:bCs/>
              </w:rPr>
              <w:t xml:space="preserve"> / Observations</w:t>
            </w:r>
          </w:p>
        </w:tc>
      </w:tr>
      <w:tr w:rsidR="00B97238" w14:paraId="53052AE2" w14:textId="77777777" w:rsidTr="000045DC">
        <w:trPr>
          <w:trHeight w:val="468"/>
        </w:trPr>
        <w:tc>
          <w:tcPr>
            <w:tcW w:w="1622" w:type="dxa"/>
          </w:tcPr>
          <w:p w14:paraId="4419F672" w14:textId="1A1306A4" w:rsidR="00B97238" w:rsidRDefault="005D5636" w:rsidP="00EA6C75">
            <w:pPr>
              <w:spacing w:before="120" w:after="0"/>
              <w:rPr>
                <w:rFonts w:ascii="Arial" w:hAnsi="Arial" w:cs="Arial"/>
                <w:b/>
                <w:bCs/>
                <w:color w:val="0000FF"/>
                <w:sz w:val="16"/>
                <w:szCs w:val="16"/>
                <w:u w:val="single"/>
              </w:rPr>
            </w:pPr>
            <w:hyperlink r:id="rId21" w:tgtFrame="_parent" w:history="1">
              <w:r w:rsidR="00B97238">
                <w:rPr>
                  <w:rStyle w:val="Hyperlink"/>
                  <w:rFonts w:ascii="Arial" w:hAnsi="Arial" w:cs="Arial"/>
                  <w:b/>
                  <w:bCs/>
                  <w:sz w:val="16"/>
                  <w:szCs w:val="16"/>
                </w:rPr>
                <w:t>R4-2301196</w:t>
              </w:r>
            </w:hyperlink>
          </w:p>
        </w:tc>
        <w:tc>
          <w:tcPr>
            <w:tcW w:w="1424" w:type="dxa"/>
          </w:tcPr>
          <w:p w14:paraId="33105A4B" w14:textId="6DAFF009" w:rsidR="00B97238" w:rsidRDefault="00B97238" w:rsidP="00EA6C75">
            <w:pPr>
              <w:spacing w:before="120" w:after="0"/>
              <w:rPr>
                <w:rFonts w:ascii="Arial" w:hAnsi="Arial" w:cs="Arial"/>
                <w:sz w:val="16"/>
                <w:szCs w:val="16"/>
              </w:rPr>
            </w:pPr>
            <w:r>
              <w:rPr>
                <w:rFonts w:ascii="Arial" w:hAnsi="Arial" w:cs="Arial"/>
                <w:sz w:val="16"/>
                <w:szCs w:val="16"/>
              </w:rPr>
              <w:t>Nokia, Nokia Shanghai Bell</w:t>
            </w:r>
          </w:p>
        </w:tc>
        <w:tc>
          <w:tcPr>
            <w:tcW w:w="6585" w:type="dxa"/>
          </w:tcPr>
          <w:p w14:paraId="0CB8B148" w14:textId="77777777" w:rsidR="00B97238" w:rsidRDefault="00B97238" w:rsidP="00EA6C75">
            <w:pPr>
              <w:spacing w:before="120" w:after="0"/>
              <w:rPr>
                <w:rFonts w:ascii="Arial" w:hAnsi="Arial" w:cs="Arial"/>
                <w:sz w:val="16"/>
                <w:szCs w:val="16"/>
              </w:rPr>
            </w:pPr>
            <w:r>
              <w:rPr>
                <w:rFonts w:ascii="Arial" w:hAnsi="Arial" w:cs="Arial"/>
                <w:sz w:val="16"/>
                <w:szCs w:val="16"/>
              </w:rPr>
              <w:t>BS requirements for 900 MHz LTE Band in the US</w:t>
            </w:r>
          </w:p>
          <w:p w14:paraId="3F2CC404" w14:textId="77777777" w:rsidR="008D443D" w:rsidRDefault="008D443D" w:rsidP="00EA6C75">
            <w:pPr>
              <w:spacing w:before="120" w:after="0"/>
              <w:rPr>
                <w:rFonts w:ascii="Arial" w:hAnsi="Arial" w:cs="Arial"/>
                <w:sz w:val="16"/>
                <w:szCs w:val="16"/>
              </w:rPr>
            </w:pPr>
            <w:r>
              <w:rPr>
                <w:rFonts w:ascii="Arial" w:hAnsi="Arial" w:cs="Arial"/>
                <w:sz w:val="16"/>
                <w:szCs w:val="16"/>
              </w:rPr>
              <w:t>Expected changes to 36.104</w:t>
            </w:r>
            <w:r w:rsidR="00ED4701">
              <w:rPr>
                <w:rFonts w:ascii="Arial" w:hAnsi="Arial" w:cs="Arial"/>
                <w:sz w:val="16"/>
                <w:szCs w:val="16"/>
              </w:rPr>
              <w:t xml:space="preserve"> are itemized.  </w:t>
            </w:r>
          </w:p>
          <w:p w14:paraId="02361C72" w14:textId="77777777" w:rsidR="000F19A4" w:rsidRDefault="000F19A4" w:rsidP="00EA6C75">
            <w:pPr>
              <w:spacing w:before="120" w:after="0"/>
              <w:rPr>
                <w:rFonts w:ascii="Arial" w:hAnsi="Arial" w:cs="Arial"/>
                <w:sz w:val="16"/>
                <w:szCs w:val="16"/>
              </w:rPr>
            </w:pPr>
            <w:r w:rsidRPr="000F19A4">
              <w:rPr>
                <w:rFonts w:ascii="Arial" w:hAnsi="Arial" w:cs="Arial"/>
                <w:sz w:val="16"/>
                <w:szCs w:val="16"/>
              </w:rPr>
              <w:t>Clause 6.6.3.1</w:t>
            </w:r>
            <w:r w:rsidRPr="000F19A4">
              <w:rPr>
                <w:rFonts w:ascii="Arial" w:hAnsi="Arial" w:cs="Arial"/>
                <w:sz w:val="16"/>
                <w:szCs w:val="16"/>
              </w:rPr>
              <w:tab/>
              <w:t>Minimum requirements for Wide Area BS (Category A):</w:t>
            </w:r>
          </w:p>
          <w:p w14:paraId="5B33C259" w14:textId="77777777" w:rsidR="00991893" w:rsidRDefault="00991893" w:rsidP="00EA6C75">
            <w:pPr>
              <w:spacing w:before="120" w:after="0"/>
              <w:rPr>
                <w:rFonts w:ascii="Arial" w:hAnsi="Arial" w:cs="Arial"/>
                <w:sz w:val="16"/>
                <w:szCs w:val="16"/>
              </w:rPr>
            </w:pPr>
            <w:r w:rsidRPr="00991893">
              <w:rPr>
                <w:rFonts w:ascii="Arial" w:hAnsi="Arial" w:cs="Arial"/>
                <w:sz w:val="16"/>
                <w:szCs w:val="16"/>
              </w:rPr>
              <w:t>Clause 6.6.4.3</w:t>
            </w:r>
            <w:r w:rsidRPr="00991893">
              <w:rPr>
                <w:rFonts w:ascii="Arial" w:hAnsi="Arial" w:cs="Arial"/>
                <w:sz w:val="16"/>
                <w:szCs w:val="16"/>
              </w:rPr>
              <w:tab/>
              <w:t>Additional spurious emissions requirements</w:t>
            </w:r>
          </w:p>
          <w:p w14:paraId="332FB2F5" w14:textId="77777777" w:rsidR="0087496B" w:rsidRDefault="0087496B" w:rsidP="00EA6C75">
            <w:pPr>
              <w:spacing w:before="120" w:after="0"/>
              <w:rPr>
                <w:rFonts w:ascii="Arial" w:hAnsi="Arial" w:cs="Arial"/>
                <w:sz w:val="16"/>
                <w:szCs w:val="16"/>
              </w:rPr>
            </w:pPr>
            <w:r w:rsidRPr="0087496B">
              <w:rPr>
                <w:rFonts w:ascii="Arial" w:hAnsi="Arial" w:cs="Arial"/>
                <w:sz w:val="16"/>
                <w:szCs w:val="16"/>
              </w:rPr>
              <w:t>Clause 6.6.4.4</w:t>
            </w:r>
            <w:r w:rsidRPr="0087496B">
              <w:rPr>
                <w:rFonts w:ascii="Arial" w:hAnsi="Arial" w:cs="Arial"/>
                <w:sz w:val="16"/>
                <w:szCs w:val="16"/>
              </w:rPr>
              <w:tab/>
              <w:t>Co-location with other base stations</w:t>
            </w:r>
          </w:p>
          <w:p w14:paraId="4A8F6B83" w14:textId="77777777" w:rsidR="004A77E7" w:rsidRDefault="004A77E7" w:rsidP="00EA6C75">
            <w:pPr>
              <w:spacing w:before="120" w:after="0"/>
              <w:rPr>
                <w:rFonts w:ascii="Arial" w:hAnsi="Arial" w:cs="Arial"/>
                <w:sz w:val="16"/>
                <w:szCs w:val="16"/>
              </w:rPr>
            </w:pPr>
            <w:r w:rsidRPr="004A77E7">
              <w:rPr>
                <w:rFonts w:ascii="Arial" w:hAnsi="Arial" w:cs="Arial"/>
                <w:sz w:val="16"/>
                <w:szCs w:val="16"/>
              </w:rPr>
              <w:t>Clause 7.6.1</w:t>
            </w:r>
            <w:r w:rsidRPr="004A77E7">
              <w:rPr>
                <w:rFonts w:ascii="Arial" w:hAnsi="Arial" w:cs="Arial"/>
                <w:sz w:val="16"/>
                <w:szCs w:val="16"/>
              </w:rPr>
              <w:tab/>
              <w:t>General blocking requirement</w:t>
            </w:r>
          </w:p>
          <w:p w14:paraId="78F1CC80" w14:textId="77777777" w:rsidR="0024704B" w:rsidRDefault="0024704B" w:rsidP="00EA6C75">
            <w:pPr>
              <w:spacing w:before="120" w:after="0"/>
              <w:rPr>
                <w:rFonts w:ascii="Arial" w:hAnsi="Arial" w:cs="Arial"/>
                <w:sz w:val="16"/>
                <w:szCs w:val="16"/>
              </w:rPr>
            </w:pPr>
            <w:r w:rsidRPr="0024704B">
              <w:rPr>
                <w:rFonts w:ascii="Arial" w:hAnsi="Arial" w:cs="Arial"/>
                <w:sz w:val="16"/>
                <w:szCs w:val="16"/>
              </w:rPr>
              <w:t>Clause 7.6.2</w:t>
            </w:r>
            <w:r w:rsidRPr="0024704B">
              <w:rPr>
                <w:rFonts w:ascii="Arial" w:hAnsi="Arial" w:cs="Arial"/>
                <w:sz w:val="16"/>
                <w:szCs w:val="16"/>
              </w:rPr>
              <w:tab/>
              <w:t>Co-location with other base stations</w:t>
            </w:r>
          </w:p>
          <w:p w14:paraId="1564B1C9" w14:textId="088BDEDF" w:rsidR="0024704B" w:rsidRDefault="0024704B" w:rsidP="00EA6C75">
            <w:pPr>
              <w:spacing w:before="120" w:after="0"/>
              <w:rPr>
                <w:rFonts w:ascii="Arial" w:hAnsi="Arial" w:cs="Arial"/>
                <w:sz w:val="16"/>
                <w:szCs w:val="16"/>
              </w:rPr>
            </w:pPr>
          </w:p>
        </w:tc>
      </w:tr>
      <w:tr w:rsidR="00B97238" w14:paraId="7E0EFE77" w14:textId="77777777" w:rsidTr="000045DC">
        <w:trPr>
          <w:trHeight w:val="468"/>
        </w:trPr>
        <w:tc>
          <w:tcPr>
            <w:tcW w:w="1622" w:type="dxa"/>
          </w:tcPr>
          <w:p w14:paraId="084B0928" w14:textId="02B75B44" w:rsidR="00B97238" w:rsidRDefault="005D5636" w:rsidP="00EA6C75">
            <w:pPr>
              <w:spacing w:before="120" w:after="0"/>
            </w:pPr>
            <w:hyperlink r:id="rId22" w:tgtFrame="_parent" w:history="1">
              <w:r w:rsidR="00B97238">
                <w:rPr>
                  <w:rStyle w:val="Hyperlink"/>
                  <w:rFonts w:ascii="Arial" w:hAnsi="Arial" w:cs="Arial"/>
                  <w:b/>
                  <w:bCs/>
                  <w:sz w:val="16"/>
                  <w:szCs w:val="16"/>
                </w:rPr>
                <w:t>R4-2301197</w:t>
              </w:r>
            </w:hyperlink>
          </w:p>
        </w:tc>
        <w:tc>
          <w:tcPr>
            <w:tcW w:w="1424" w:type="dxa"/>
          </w:tcPr>
          <w:p w14:paraId="41AAE9F8" w14:textId="226069FB" w:rsidR="00B97238" w:rsidRDefault="00B97238" w:rsidP="00EA6C75">
            <w:pPr>
              <w:spacing w:before="120" w:after="0"/>
              <w:rPr>
                <w:rFonts w:ascii="Arial" w:hAnsi="Arial" w:cs="Arial"/>
                <w:sz w:val="16"/>
                <w:szCs w:val="16"/>
              </w:rPr>
            </w:pPr>
            <w:r>
              <w:rPr>
                <w:rFonts w:ascii="Arial" w:hAnsi="Arial" w:cs="Arial"/>
                <w:sz w:val="16"/>
                <w:szCs w:val="16"/>
              </w:rPr>
              <w:t>Nokia, Nokia Shanghai Bell</w:t>
            </w:r>
          </w:p>
        </w:tc>
        <w:tc>
          <w:tcPr>
            <w:tcW w:w="6585" w:type="dxa"/>
          </w:tcPr>
          <w:p w14:paraId="40850413" w14:textId="77777777" w:rsidR="00B97238" w:rsidRDefault="00B97238" w:rsidP="00EA6C75">
            <w:pPr>
              <w:spacing w:before="120" w:after="0"/>
              <w:rPr>
                <w:rFonts w:ascii="Arial" w:hAnsi="Arial" w:cs="Arial"/>
                <w:sz w:val="16"/>
                <w:szCs w:val="16"/>
              </w:rPr>
            </w:pPr>
            <w:r>
              <w:rPr>
                <w:rFonts w:ascii="Arial" w:hAnsi="Arial" w:cs="Arial"/>
                <w:sz w:val="16"/>
                <w:szCs w:val="16"/>
              </w:rPr>
              <w:t>BS requirements for 900 MHz NR Band in the US</w:t>
            </w:r>
          </w:p>
          <w:p w14:paraId="49FA356D" w14:textId="626A61EB" w:rsidR="001F239B" w:rsidRDefault="001F239B" w:rsidP="001F239B">
            <w:pPr>
              <w:spacing w:before="120" w:after="0"/>
              <w:rPr>
                <w:rFonts w:ascii="Arial" w:hAnsi="Arial" w:cs="Arial"/>
                <w:sz w:val="16"/>
                <w:szCs w:val="16"/>
              </w:rPr>
            </w:pPr>
            <w:r>
              <w:rPr>
                <w:rFonts w:ascii="Arial" w:hAnsi="Arial" w:cs="Arial"/>
                <w:sz w:val="16"/>
                <w:szCs w:val="16"/>
              </w:rPr>
              <w:t xml:space="preserve">Expected changes to 38.104 are itemized.  </w:t>
            </w:r>
          </w:p>
          <w:p w14:paraId="1EE07F5A" w14:textId="69BD4CAF" w:rsidR="001F239B" w:rsidRDefault="005547D5" w:rsidP="001F239B">
            <w:pPr>
              <w:spacing w:before="120" w:after="0"/>
              <w:rPr>
                <w:rFonts w:ascii="Arial" w:hAnsi="Arial" w:cs="Arial"/>
                <w:sz w:val="16"/>
                <w:szCs w:val="16"/>
              </w:rPr>
            </w:pPr>
            <w:r w:rsidRPr="005547D5">
              <w:rPr>
                <w:rFonts w:ascii="Arial" w:hAnsi="Arial" w:cs="Arial"/>
                <w:sz w:val="16"/>
                <w:szCs w:val="16"/>
              </w:rPr>
              <w:t>6.6.4.2.1</w:t>
            </w:r>
            <w:r w:rsidRPr="005547D5">
              <w:rPr>
                <w:rFonts w:ascii="Arial" w:hAnsi="Arial" w:cs="Arial"/>
                <w:sz w:val="16"/>
                <w:szCs w:val="16"/>
              </w:rPr>
              <w:tab/>
              <w:t>Basic limits for Wide Area BS (Category A):</w:t>
            </w:r>
          </w:p>
          <w:p w14:paraId="258250A0" w14:textId="1A8F5A69" w:rsidR="001F239B" w:rsidRDefault="008A063D" w:rsidP="001F239B">
            <w:pPr>
              <w:spacing w:before="120" w:after="0"/>
              <w:rPr>
                <w:rFonts w:ascii="Arial" w:hAnsi="Arial" w:cs="Arial"/>
                <w:sz w:val="16"/>
                <w:szCs w:val="16"/>
              </w:rPr>
            </w:pPr>
            <w:r w:rsidRPr="008A063D">
              <w:rPr>
                <w:rFonts w:ascii="Arial" w:hAnsi="Arial" w:cs="Arial"/>
                <w:sz w:val="16"/>
                <w:szCs w:val="16"/>
              </w:rPr>
              <w:t>6.6.5.2.3</w:t>
            </w:r>
            <w:r w:rsidRPr="008A063D">
              <w:rPr>
                <w:rFonts w:ascii="Arial" w:hAnsi="Arial" w:cs="Arial"/>
                <w:sz w:val="16"/>
                <w:szCs w:val="16"/>
              </w:rPr>
              <w:tab/>
              <w:t>Additional spurious emissions requirements</w:t>
            </w:r>
          </w:p>
          <w:p w14:paraId="7992E9D0" w14:textId="77777777" w:rsidR="001F239B" w:rsidRDefault="00C87DFA" w:rsidP="00581136">
            <w:pPr>
              <w:spacing w:before="120" w:after="0"/>
              <w:rPr>
                <w:rFonts w:ascii="Arial" w:hAnsi="Arial" w:cs="Arial"/>
                <w:sz w:val="16"/>
                <w:szCs w:val="16"/>
              </w:rPr>
            </w:pPr>
            <w:r w:rsidRPr="00C87DFA">
              <w:rPr>
                <w:rFonts w:ascii="Arial" w:hAnsi="Arial" w:cs="Arial"/>
                <w:sz w:val="16"/>
                <w:szCs w:val="16"/>
              </w:rPr>
              <w:t>6.6.5.2.4</w:t>
            </w:r>
            <w:r w:rsidRPr="00C87DFA">
              <w:rPr>
                <w:rFonts w:ascii="Arial" w:hAnsi="Arial" w:cs="Arial"/>
                <w:sz w:val="16"/>
                <w:szCs w:val="16"/>
              </w:rPr>
              <w:tab/>
              <w:t>Co-location with other base stations:</w:t>
            </w:r>
          </w:p>
          <w:p w14:paraId="54DEAFE6" w14:textId="0466DF58" w:rsidR="00581136" w:rsidRDefault="00581136" w:rsidP="00581136">
            <w:pPr>
              <w:spacing w:before="120" w:after="0"/>
              <w:rPr>
                <w:rFonts w:ascii="Arial" w:hAnsi="Arial" w:cs="Arial"/>
                <w:sz w:val="16"/>
                <w:szCs w:val="16"/>
              </w:rPr>
            </w:pPr>
          </w:p>
        </w:tc>
      </w:tr>
      <w:tr w:rsidR="00B97238" w14:paraId="20AFC3E5" w14:textId="77777777" w:rsidTr="000045DC">
        <w:trPr>
          <w:trHeight w:val="468"/>
        </w:trPr>
        <w:tc>
          <w:tcPr>
            <w:tcW w:w="1622" w:type="dxa"/>
          </w:tcPr>
          <w:p w14:paraId="55B6E6A7" w14:textId="2A7EF458" w:rsidR="00B97238" w:rsidRDefault="005D5636" w:rsidP="00EA6C75">
            <w:pPr>
              <w:spacing w:before="120" w:after="0"/>
              <w:rPr>
                <w:rFonts w:ascii="Arial" w:hAnsi="Arial" w:cs="Arial"/>
                <w:b/>
                <w:bCs/>
                <w:color w:val="0000FF"/>
                <w:sz w:val="16"/>
                <w:szCs w:val="16"/>
                <w:u w:val="single"/>
              </w:rPr>
            </w:pPr>
            <w:hyperlink r:id="rId23" w:tgtFrame="_parent" w:history="1">
              <w:r w:rsidR="0031421F">
                <w:rPr>
                  <w:rStyle w:val="Hyperlink"/>
                  <w:rFonts w:ascii="Arial" w:hAnsi="Arial" w:cs="Arial"/>
                  <w:b/>
                  <w:bCs/>
                  <w:sz w:val="16"/>
                  <w:szCs w:val="16"/>
                </w:rPr>
                <w:t>R4-2301227</w:t>
              </w:r>
            </w:hyperlink>
          </w:p>
        </w:tc>
        <w:tc>
          <w:tcPr>
            <w:tcW w:w="1424" w:type="dxa"/>
          </w:tcPr>
          <w:p w14:paraId="64BB83C9" w14:textId="3FEEAF4C" w:rsidR="00B97238" w:rsidRDefault="0031421F" w:rsidP="00EA6C75">
            <w:pPr>
              <w:spacing w:before="120" w:after="0"/>
              <w:rPr>
                <w:rFonts w:ascii="Arial" w:hAnsi="Arial" w:cs="Arial"/>
                <w:sz w:val="16"/>
                <w:szCs w:val="16"/>
              </w:rPr>
            </w:pPr>
            <w:r>
              <w:rPr>
                <w:rFonts w:ascii="Arial" w:hAnsi="Arial" w:cs="Arial"/>
                <w:sz w:val="16"/>
                <w:szCs w:val="16"/>
              </w:rPr>
              <w:t>ZTE Corporation</w:t>
            </w:r>
          </w:p>
        </w:tc>
        <w:tc>
          <w:tcPr>
            <w:tcW w:w="6585" w:type="dxa"/>
          </w:tcPr>
          <w:p w14:paraId="7360889C" w14:textId="77777777" w:rsidR="00B97238" w:rsidRDefault="0031421F" w:rsidP="00EA6C75">
            <w:pPr>
              <w:spacing w:before="120" w:after="0"/>
              <w:rPr>
                <w:rFonts w:ascii="Arial" w:hAnsi="Arial" w:cs="Arial"/>
                <w:sz w:val="16"/>
                <w:szCs w:val="16"/>
              </w:rPr>
            </w:pPr>
            <w:r>
              <w:rPr>
                <w:rFonts w:ascii="Arial" w:hAnsi="Arial" w:cs="Arial"/>
                <w:sz w:val="16"/>
                <w:szCs w:val="16"/>
              </w:rPr>
              <w:t>Discussion on BS RF requirements for 900 MHz LTE Band</w:t>
            </w:r>
          </w:p>
          <w:p w14:paraId="02352299" w14:textId="77777777" w:rsidR="00DB2E45" w:rsidRPr="00DB2E45" w:rsidRDefault="00DB2E45" w:rsidP="00DB2E45">
            <w:pPr>
              <w:spacing w:before="120" w:after="0"/>
              <w:rPr>
                <w:rFonts w:ascii="Arial" w:hAnsi="Arial" w:cs="Arial"/>
                <w:sz w:val="16"/>
                <w:szCs w:val="16"/>
              </w:rPr>
            </w:pPr>
            <w:r w:rsidRPr="00DB2E45">
              <w:rPr>
                <w:rFonts w:ascii="Arial" w:hAnsi="Arial" w:cs="Arial"/>
                <w:sz w:val="16"/>
                <w:szCs w:val="16"/>
              </w:rPr>
              <w:t>Proposal 1: To define the new LTE band as in table 2.1-1.</w:t>
            </w:r>
          </w:p>
          <w:p w14:paraId="4B7D00C0" w14:textId="77777777" w:rsidR="00DB2E45" w:rsidRPr="00DB2E45" w:rsidRDefault="00DB2E45" w:rsidP="00DB2E45">
            <w:pPr>
              <w:spacing w:before="120" w:after="0"/>
              <w:rPr>
                <w:rFonts w:ascii="Arial" w:hAnsi="Arial" w:cs="Arial"/>
                <w:sz w:val="16"/>
                <w:szCs w:val="16"/>
              </w:rPr>
            </w:pPr>
            <w:r w:rsidRPr="00DB2E45">
              <w:rPr>
                <w:rFonts w:ascii="Arial" w:hAnsi="Arial" w:cs="Arial"/>
                <w:sz w:val="16"/>
                <w:szCs w:val="16"/>
              </w:rPr>
              <w:t>Proposal 2: For E-UTRA channel numbers, it is proposed to define as Table 2.2-1.</w:t>
            </w:r>
          </w:p>
          <w:p w14:paraId="08BB9E2C" w14:textId="1592B64C" w:rsidR="00DB2E45" w:rsidRDefault="00DB2E45" w:rsidP="00DB2E45">
            <w:pPr>
              <w:spacing w:before="120" w:after="0"/>
              <w:rPr>
                <w:rFonts w:ascii="Arial" w:hAnsi="Arial" w:cs="Arial"/>
                <w:sz w:val="16"/>
                <w:szCs w:val="16"/>
              </w:rPr>
            </w:pPr>
            <w:r w:rsidRPr="00DB2E45">
              <w:rPr>
                <w:rFonts w:ascii="Arial" w:hAnsi="Arial" w:cs="Arial"/>
                <w:sz w:val="16"/>
                <w:szCs w:val="16"/>
              </w:rPr>
              <w:t>Proposal 3: To use the proposals in Table 2.3-1 for 900 MHz LTE band BS RF requirements.</w:t>
            </w:r>
          </w:p>
        </w:tc>
      </w:tr>
      <w:tr w:rsidR="00B97238" w14:paraId="58799ECE" w14:textId="77777777" w:rsidTr="000045DC">
        <w:trPr>
          <w:trHeight w:val="468"/>
        </w:trPr>
        <w:tc>
          <w:tcPr>
            <w:tcW w:w="1622" w:type="dxa"/>
          </w:tcPr>
          <w:p w14:paraId="11FAEDBA" w14:textId="02F5F855" w:rsidR="00B97238" w:rsidRDefault="005D5636" w:rsidP="00EA6C75">
            <w:pPr>
              <w:spacing w:before="120" w:after="0"/>
              <w:rPr>
                <w:rFonts w:ascii="Arial" w:hAnsi="Arial" w:cs="Arial"/>
                <w:b/>
                <w:bCs/>
                <w:color w:val="0000FF"/>
                <w:sz w:val="16"/>
                <w:szCs w:val="16"/>
                <w:u w:val="single"/>
              </w:rPr>
            </w:pPr>
            <w:hyperlink r:id="rId24" w:tgtFrame="_parent" w:history="1">
              <w:r w:rsidR="0031421F">
                <w:rPr>
                  <w:rStyle w:val="Hyperlink"/>
                  <w:rFonts w:ascii="Arial" w:hAnsi="Arial" w:cs="Arial"/>
                  <w:b/>
                  <w:bCs/>
                  <w:sz w:val="16"/>
                  <w:szCs w:val="16"/>
                </w:rPr>
                <w:t>R4-2301231</w:t>
              </w:r>
            </w:hyperlink>
          </w:p>
        </w:tc>
        <w:tc>
          <w:tcPr>
            <w:tcW w:w="1424" w:type="dxa"/>
          </w:tcPr>
          <w:p w14:paraId="627EC1A0" w14:textId="3E8AE93B" w:rsidR="00B97238" w:rsidRDefault="0031421F" w:rsidP="00EA6C75">
            <w:pPr>
              <w:spacing w:before="120" w:after="0"/>
              <w:rPr>
                <w:rFonts w:ascii="Arial" w:hAnsi="Arial" w:cs="Arial"/>
                <w:sz w:val="16"/>
                <w:szCs w:val="16"/>
              </w:rPr>
            </w:pPr>
            <w:r>
              <w:rPr>
                <w:rFonts w:ascii="Arial" w:hAnsi="Arial" w:cs="Arial"/>
                <w:sz w:val="16"/>
                <w:szCs w:val="16"/>
              </w:rPr>
              <w:t>ZTE Corporation</w:t>
            </w:r>
          </w:p>
        </w:tc>
        <w:tc>
          <w:tcPr>
            <w:tcW w:w="6585" w:type="dxa"/>
          </w:tcPr>
          <w:p w14:paraId="18140282" w14:textId="77777777" w:rsidR="00B97238" w:rsidRDefault="00EA6C75" w:rsidP="00EA6C75">
            <w:pPr>
              <w:spacing w:before="120" w:after="0"/>
              <w:rPr>
                <w:rFonts w:ascii="Arial" w:hAnsi="Arial" w:cs="Arial"/>
                <w:sz w:val="16"/>
                <w:szCs w:val="16"/>
              </w:rPr>
            </w:pPr>
            <w:r w:rsidRPr="00EA6C75">
              <w:rPr>
                <w:rFonts w:ascii="Arial" w:hAnsi="Arial" w:cs="Arial"/>
                <w:sz w:val="16"/>
                <w:szCs w:val="16"/>
              </w:rPr>
              <w:t>Discussion on BS RF requirements for 900 MHz NR Band</w:t>
            </w:r>
          </w:p>
          <w:p w14:paraId="1F93F5E5" w14:textId="77777777" w:rsidR="00132DC7" w:rsidRPr="00132DC7" w:rsidRDefault="00132DC7" w:rsidP="00132DC7">
            <w:pPr>
              <w:spacing w:before="120" w:after="0"/>
              <w:rPr>
                <w:rFonts w:ascii="Arial" w:hAnsi="Arial" w:cs="Arial"/>
                <w:sz w:val="16"/>
                <w:szCs w:val="16"/>
              </w:rPr>
            </w:pPr>
            <w:r w:rsidRPr="00132DC7">
              <w:rPr>
                <w:rFonts w:ascii="Arial" w:hAnsi="Arial" w:cs="Arial"/>
                <w:sz w:val="16"/>
                <w:szCs w:val="16"/>
              </w:rPr>
              <w:t>Proposal 1: To define the new NR FDD band as in table 2.1-1.</w:t>
            </w:r>
          </w:p>
          <w:p w14:paraId="0A4D0BD1" w14:textId="77777777" w:rsidR="00132DC7" w:rsidRPr="00132DC7" w:rsidRDefault="00132DC7" w:rsidP="00132DC7">
            <w:pPr>
              <w:spacing w:before="120" w:after="0"/>
              <w:rPr>
                <w:rFonts w:ascii="Arial" w:hAnsi="Arial" w:cs="Arial"/>
                <w:sz w:val="16"/>
                <w:szCs w:val="16"/>
              </w:rPr>
            </w:pPr>
            <w:r w:rsidRPr="00132DC7">
              <w:rPr>
                <w:rFonts w:ascii="Arial" w:hAnsi="Arial" w:cs="Arial"/>
                <w:sz w:val="16"/>
                <w:szCs w:val="16"/>
              </w:rPr>
              <w:t>Proposal 2: For NR-ARFCN, it is proposed to define as Table 2.2-1.</w:t>
            </w:r>
          </w:p>
          <w:p w14:paraId="48CAF830" w14:textId="77777777" w:rsidR="00132DC7" w:rsidRPr="00132DC7" w:rsidRDefault="00132DC7" w:rsidP="00132DC7">
            <w:pPr>
              <w:spacing w:before="120" w:after="0"/>
              <w:rPr>
                <w:rFonts w:ascii="Arial" w:hAnsi="Arial" w:cs="Arial"/>
                <w:sz w:val="16"/>
                <w:szCs w:val="16"/>
              </w:rPr>
            </w:pPr>
            <w:r w:rsidRPr="00132DC7">
              <w:rPr>
                <w:rFonts w:ascii="Arial" w:hAnsi="Arial" w:cs="Arial"/>
                <w:sz w:val="16"/>
                <w:szCs w:val="16"/>
              </w:rPr>
              <w:t>Proposal 3: The sync raster for 3 MHz channel bandwidth should depend on the consequence of Rel-18 NR_FR1_lessthan_5MHz_BW.</w:t>
            </w:r>
          </w:p>
          <w:p w14:paraId="2DA02A2C" w14:textId="77777777" w:rsidR="00132DC7" w:rsidRPr="00132DC7" w:rsidRDefault="00132DC7" w:rsidP="00132DC7">
            <w:pPr>
              <w:spacing w:before="120" w:after="0"/>
              <w:rPr>
                <w:rFonts w:ascii="Arial" w:hAnsi="Arial" w:cs="Arial"/>
                <w:sz w:val="16"/>
                <w:szCs w:val="16"/>
              </w:rPr>
            </w:pPr>
            <w:r w:rsidRPr="00132DC7">
              <w:rPr>
                <w:rFonts w:ascii="Arial" w:hAnsi="Arial" w:cs="Arial"/>
                <w:sz w:val="16"/>
                <w:szCs w:val="16"/>
              </w:rPr>
              <w:t>Proposal 4: It is proposed that the sync raster for 5 MHz CBW should follow the current design of sync raster in TS 38.101-1 and defined as Table 2.2-2.</w:t>
            </w:r>
          </w:p>
          <w:p w14:paraId="33D6F4C9" w14:textId="747EA090" w:rsidR="00132DC7" w:rsidRDefault="00132DC7" w:rsidP="00132DC7">
            <w:pPr>
              <w:spacing w:before="120" w:after="0"/>
              <w:rPr>
                <w:rFonts w:ascii="Arial" w:hAnsi="Arial" w:cs="Arial"/>
                <w:sz w:val="16"/>
                <w:szCs w:val="16"/>
              </w:rPr>
            </w:pPr>
            <w:r w:rsidRPr="00132DC7">
              <w:rPr>
                <w:rFonts w:ascii="Arial" w:hAnsi="Arial" w:cs="Arial"/>
                <w:sz w:val="16"/>
                <w:szCs w:val="16"/>
              </w:rPr>
              <w:t>Proposal 5: To use the proposals in Table 2.3-1 for 900 MHz NR band BS RF requirements.</w:t>
            </w:r>
          </w:p>
        </w:tc>
      </w:tr>
    </w:tbl>
    <w:p w14:paraId="20451B5C" w14:textId="77777777" w:rsidR="007D37CA" w:rsidRDefault="007D37CA" w:rsidP="007D37CA"/>
    <w:p w14:paraId="16376347" w14:textId="77777777" w:rsidR="007D37CA" w:rsidRPr="004A7544" w:rsidRDefault="007D37CA" w:rsidP="007D37CA">
      <w:pPr>
        <w:pStyle w:val="Heading2"/>
      </w:pPr>
      <w:r w:rsidRPr="004A7544">
        <w:rPr>
          <w:rFonts w:hint="eastAsia"/>
        </w:rPr>
        <w:t>Open issues</w:t>
      </w:r>
      <w:r>
        <w:t xml:space="preserve"> summary</w:t>
      </w:r>
    </w:p>
    <w:p w14:paraId="65E85FE0" w14:textId="77777777" w:rsidR="007D37CA" w:rsidRDefault="007D37CA" w:rsidP="007D37CA">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p>
    <w:p w14:paraId="0A2F16F1" w14:textId="5AE5E37A" w:rsidR="007D37CA" w:rsidRDefault="008577AA" w:rsidP="00AC2FA8">
      <w:r>
        <w:t xml:space="preserve">BS RF requirements have been studied by two companies for both LTE and NR. </w:t>
      </w:r>
      <w:r w:rsidR="00262288">
        <w:t>In addition, some general requirements are also proposed by ZTE.  Those are treated in Topic #2 on Band Plan.</w:t>
      </w:r>
    </w:p>
    <w:p w14:paraId="36FAD3E9" w14:textId="2EACF541" w:rsidR="008577AA" w:rsidRPr="00A42AF2" w:rsidRDefault="008577AA" w:rsidP="00AC2FA8">
      <w:pPr>
        <w:rPr>
          <w:u w:val="single"/>
        </w:rPr>
      </w:pPr>
      <w:r w:rsidRPr="00A42AF2">
        <w:rPr>
          <w:u w:val="single"/>
        </w:rPr>
        <w:t>Proposed WF</w:t>
      </w:r>
    </w:p>
    <w:p w14:paraId="3C498C04" w14:textId="47AE89EB" w:rsidR="008577AA" w:rsidRDefault="003B3D0A" w:rsidP="00AC2FA8">
      <w:r>
        <w:t>Agree to the BS RF changes to 36.104 in R4-2301196 from Nokia.</w:t>
      </w:r>
    </w:p>
    <w:p w14:paraId="0DEDD7F0" w14:textId="5095DD10" w:rsidR="00A42AF2" w:rsidRDefault="00A42AF2" w:rsidP="00AC2FA8">
      <w:r>
        <w:t>Agree to the BS RF changes to 38.104 in R4-2301197 from Nokia recognizing that changes associated with 3 MHz channel bandwidth</w:t>
      </w:r>
      <w:r w:rsidR="00EE05D4">
        <w:t xml:space="preserve"> will be added in a generic fashion as an outcome of the </w:t>
      </w:r>
      <w:r w:rsidR="002B3445">
        <w:rPr>
          <w:rFonts w:hint="eastAsia"/>
          <w:lang w:val="en-US" w:eastAsia="zh-CN"/>
        </w:rPr>
        <w:t>NR_FR1_lessthan_5MHz_BW</w:t>
      </w:r>
      <w:r w:rsidR="002B3445">
        <w:rPr>
          <w:lang w:val="en-US" w:eastAsia="zh-CN"/>
        </w:rPr>
        <w:t xml:space="preserve">.  </w:t>
      </w:r>
      <w:r w:rsidR="00544F0C">
        <w:rPr>
          <w:lang w:val="en-US" w:eastAsia="zh-CN"/>
        </w:rPr>
        <w:t>The 3 MHz for Band n106 should not be added until the generic requirements are agreed.</w:t>
      </w:r>
    </w:p>
    <w:sectPr w:rsidR="00A42AF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5F3B" w14:textId="77777777" w:rsidR="00D14316" w:rsidRDefault="00D14316">
      <w:r>
        <w:separator/>
      </w:r>
    </w:p>
  </w:endnote>
  <w:endnote w:type="continuationSeparator" w:id="0">
    <w:p w14:paraId="16633DA3" w14:textId="77777777" w:rsidR="00D14316" w:rsidRDefault="00D1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9384" w14:textId="77777777" w:rsidR="00D14316" w:rsidRDefault="00D14316">
      <w:r>
        <w:separator/>
      </w:r>
    </w:p>
  </w:footnote>
  <w:footnote w:type="continuationSeparator" w:id="0">
    <w:p w14:paraId="4866BCCF" w14:textId="77777777" w:rsidR="00D14316" w:rsidRDefault="00D14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444F65"/>
    <w:multiLevelType w:val="hybridMultilevel"/>
    <w:tmpl w:val="EAC2A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AF1507"/>
    <w:multiLevelType w:val="hybridMultilevel"/>
    <w:tmpl w:val="F7FC242E"/>
    <w:lvl w:ilvl="0" w:tplc="092AF44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6B3C2716"/>
    <w:multiLevelType w:val="hybridMultilevel"/>
    <w:tmpl w:val="6610D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FE28CD"/>
    <w:multiLevelType w:val="hybridMultilevel"/>
    <w:tmpl w:val="5652D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7"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74369999">
    <w:abstractNumId w:val="0"/>
  </w:num>
  <w:num w:numId="2" w16cid:durableId="403064833">
    <w:abstractNumId w:val="6"/>
  </w:num>
  <w:num w:numId="3" w16cid:durableId="578444322">
    <w:abstractNumId w:val="18"/>
  </w:num>
  <w:num w:numId="4" w16cid:durableId="1919434867">
    <w:abstractNumId w:val="12"/>
  </w:num>
  <w:num w:numId="5" w16cid:durableId="68037494">
    <w:abstractNumId w:val="8"/>
  </w:num>
  <w:num w:numId="6" w16cid:durableId="1235431440">
    <w:abstractNumId w:val="8"/>
  </w:num>
  <w:num w:numId="7" w16cid:durableId="547842212">
    <w:abstractNumId w:val="8"/>
  </w:num>
  <w:num w:numId="8" w16cid:durableId="1926912198">
    <w:abstractNumId w:val="8"/>
  </w:num>
  <w:num w:numId="9" w16cid:durableId="493961208">
    <w:abstractNumId w:val="8"/>
  </w:num>
  <w:num w:numId="10" w16cid:durableId="1599408361">
    <w:abstractNumId w:val="8"/>
  </w:num>
  <w:num w:numId="11" w16cid:durableId="1013189663">
    <w:abstractNumId w:val="8"/>
  </w:num>
  <w:num w:numId="12" w16cid:durableId="1773550799">
    <w:abstractNumId w:val="8"/>
  </w:num>
  <w:num w:numId="13" w16cid:durableId="667177827">
    <w:abstractNumId w:val="8"/>
  </w:num>
  <w:num w:numId="14" w16cid:durableId="1584293702">
    <w:abstractNumId w:val="8"/>
  </w:num>
  <w:num w:numId="15" w16cid:durableId="183640406">
    <w:abstractNumId w:val="8"/>
  </w:num>
  <w:num w:numId="16" w16cid:durableId="1146773647">
    <w:abstractNumId w:val="8"/>
  </w:num>
  <w:num w:numId="17" w16cid:durableId="30813549">
    <w:abstractNumId w:val="5"/>
  </w:num>
  <w:num w:numId="18" w16cid:durableId="456149120">
    <w:abstractNumId w:val="4"/>
  </w:num>
  <w:num w:numId="19" w16cid:durableId="499926417">
    <w:abstractNumId w:val="3"/>
  </w:num>
  <w:num w:numId="20" w16cid:durableId="1591423619">
    <w:abstractNumId w:val="2"/>
  </w:num>
  <w:num w:numId="21" w16cid:durableId="676463889">
    <w:abstractNumId w:val="8"/>
  </w:num>
  <w:num w:numId="22" w16cid:durableId="1263148856">
    <w:abstractNumId w:val="8"/>
  </w:num>
  <w:num w:numId="23" w16cid:durableId="658077328">
    <w:abstractNumId w:val="7"/>
  </w:num>
  <w:num w:numId="24" w16cid:durableId="128324282">
    <w:abstractNumId w:val="15"/>
  </w:num>
  <w:num w:numId="25" w16cid:durableId="1151942873">
    <w:abstractNumId w:val="1"/>
  </w:num>
  <w:num w:numId="26" w16cid:durableId="1788692854">
    <w:abstractNumId w:val="13"/>
  </w:num>
  <w:num w:numId="27" w16cid:durableId="948045593">
    <w:abstractNumId w:val="10"/>
  </w:num>
  <w:num w:numId="28" w16cid:durableId="591594638">
    <w:abstractNumId w:val="17"/>
  </w:num>
  <w:num w:numId="29" w16cid:durableId="1832410526">
    <w:abstractNumId w:val="11"/>
  </w:num>
  <w:num w:numId="30" w16cid:durableId="1270433704">
    <w:abstractNumId w:val="14"/>
  </w:num>
  <w:num w:numId="31" w16cid:durableId="930700218">
    <w:abstractNumId w:val="16"/>
  </w:num>
  <w:num w:numId="32" w16cid:durableId="167040256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54A"/>
    <w:rsid w:val="00020C56"/>
    <w:rsid w:val="00022DB0"/>
    <w:rsid w:val="000267C0"/>
    <w:rsid w:val="00026ACC"/>
    <w:rsid w:val="0003171D"/>
    <w:rsid w:val="000317AE"/>
    <w:rsid w:val="00031C1D"/>
    <w:rsid w:val="0003399B"/>
    <w:rsid w:val="00035C50"/>
    <w:rsid w:val="00042A1A"/>
    <w:rsid w:val="000457A1"/>
    <w:rsid w:val="00050001"/>
    <w:rsid w:val="00052041"/>
    <w:rsid w:val="0005326A"/>
    <w:rsid w:val="00057C5B"/>
    <w:rsid w:val="00060CFB"/>
    <w:rsid w:val="00060D5F"/>
    <w:rsid w:val="00061628"/>
    <w:rsid w:val="0006266D"/>
    <w:rsid w:val="00065506"/>
    <w:rsid w:val="00072B62"/>
    <w:rsid w:val="0007382E"/>
    <w:rsid w:val="000766E1"/>
    <w:rsid w:val="00077FF6"/>
    <w:rsid w:val="00080D82"/>
    <w:rsid w:val="00081692"/>
    <w:rsid w:val="00082C46"/>
    <w:rsid w:val="00082DC6"/>
    <w:rsid w:val="00085A0E"/>
    <w:rsid w:val="00087360"/>
    <w:rsid w:val="00087548"/>
    <w:rsid w:val="00091BF0"/>
    <w:rsid w:val="00093E7E"/>
    <w:rsid w:val="00096771"/>
    <w:rsid w:val="0009683B"/>
    <w:rsid w:val="000A1830"/>
    <w:rsid w:val="000A4121"/>
    <w:rsid w:val="000A4AA3"/>
    <w:rsid w:val="000A550E"/>
    <w:rsid w:val="000B0960"/>
    <w:rsid w:val="000B0AC3"/>
    <w:rsid w:val="000B1A55"/>
    <w:rsid w:val="000B20BB"/>
    <w:rsid w:val="000B2EF6"/>
    <w:rsid w:val="000B2FA6"/>
    <w:rsid w:val="000B4AA0"/>
    <w:rsid w:val="000C2553"/>
    <w:rsid w:val="000C38C3"/>
    <w:rsid w:val="000C4549"/>
    <w:rsid w:val="000D09FD"/>
    <w:rsid w:val="000D19DE"/>
    <w:rsid w:val="000D44FB"/>
    <w:rsid w:val="000D574B"/>
    <w:rsid w:val="000D6CFC"/>
    <w:rsid w:val="000E307A"/>
    <w:rsid w:val="000E5133"/>
    <w:rsid w:val="000E537B"/>
    <w:rsid w:val="000E57D0"/>
    <w:rsid w:val="000E7858"/>
    <w:rsid w:val="000F19A4"/>
    <w:rsid w:val="000F39CA"/>
    <w:rsid w:val="00101C8F"/>
    <w:rsid w:val="00107927"/>
    <w:rsid w:val="00110E26"/>
    <w:rsid w:val="00111321"/>
    <w:rsid w:val="00111879"/>
    <w:rsid w:val="001128E7"/>
    <w:rsid w:val="00115292"/>
    <w:rsid w:val="00117BD6"/>
    <w:rsid w:val="001206C2"/>
    <w:rsid w:val="00121978"/>
    <w:rsid w:val="00123422"/>
    <w:rsid w:val="00124B6A"/>
    <w:rsid w:val="00130462"/>
    <w:rsid w:val="0013290F"/>
    <w:rsid w:val="00132DC7"/>
    <w:rsid w:val="00136D4C"/>
    <w:rsid w:val="00142538"/>
    <w:rsid w:val="00142BB9"/>
    <w:rsid w:val="00143CB2"/>
    <w:rsid w:val="00144F96"/>
    <w:rsid w:val="00151EAC"/>
    <w:rsid w:val="0015219A"/>
    <w:rsid w:val="00152F48"/>
    <w:rsid w:val="00153528"/>
    <w:rsid w:val="00154E68"/>
    <w:rsid w:val="00162548"/>
    <w:rsid w:val="001634C7"/>
    <w:rsid w:val="00165C30"/>
    <w:rsid w:val="00172183"/>
    <w:rsid w:val="001751AB"/>
    <w:rsid w:val="00175A3F"/>
    <w:rsid w:val="00180E09"/>
    <w:rsid w:val="00183D4C"/>
    <w:rsid w:val="00183F6D"/>
    <w:rsid w:val="0018670E"/>
    <w:rsid w:val="00187C0D"/>
    <w:rsid w:val="0019219A"/>
    <w:rsid w:val="00195077"/>
    <w:rsid w:val="001A033F"/>
    <w:rsid w:val="001A08AA"/>
    <w:rsid w:val="001A12BC"/>
    <w:rsid w:val="001A59CB"/>
    <w:rsid w:val="001A64E3"/>
    <w:rsid w:val="001A7107"/>
    <w:rsid w:val="001B11A4"/>
    <w:rsid w:val="001B7991"/>
    <w:rsid w:val="001C0331"/>
    <w:rsid w:val="001C1409"/>
    <w:rsid w:val="001C2AE6"/>
    <w:rsid w:val="001C4A89"/>
    <w:rsid w:val="001C6177"/>
    <w:rsid w:val="001D0363"/>
    <w:rsid w:val="001D12B4"/>
    <w:rsid w:val="001D1B07"/>
    <w:rsid w:val="001D2510"/>
    <w:rsid w:val="001D2DF4"/>
    <w:rsid w:val="001D7D94"/>
    <w:rsid w:val="001E0A28"/>
    <w:rsid w:val="001E4218"/>
    <w:rsid w:val="001E6C4D"/>
    <w:rsid w:val="001F0B20"/>
    <w:rsid w:val="001F116A"/>
    <w:rsid w:val="001F239B"/>
    <w:rsid w:val="001F2B59"/>
    <w:rsid w:val="001F2BD4"/>
    <w:rsid w:val="001F52E9"/>
    <w:rsid w:val="001F6F4D"/>
    <w:rsid w:val="00200A62"/>
    <w:rsid w:val="00203740"/>
    <w:rsid w:val="00203B4D"/>
    <w:rsid w:val="002138EA"/>
    <w:rsid w:val="002139EA"/>
    <w:rsid w:val="00213F84"/>
    <w:rsid w:val="00214FBD"/>
    <w:rsid w:val="00221E08"/>
    <w:rsid w:val="00222897"/>
    <w:rsid w:val="00222B0C"/>
    <w:rsid w:val="00227C16"/>
    <w:rsid w:val="00230CFC"/>
    <w:rsid w:val="00235394"/>
    <w:rsid w:val="00235577"/>
    <w:rsid w:val="002371B2"/>
    <w:rsid w:val="002435CA"/>
    <w:rsid w:val="0024469F"/>
    <w:rsid w:val="0024704B"/>
    <w:rsid w:val="00250B5B"/>
    <w:rsid w:val="0025158C"/>
    <w:rsid w:val="00251CC4"/>
    <w:rsid w:val="00252DB8"/>
    <w:rsid w:val="002537BC"/>
    <w:rsid w:val="0025519B"/>
    <w:rsid w:val="00255C58"/>
    <w:rsid w:val="00260EC7"/>
    <w:rsid w:val="00261539"/>
    <w:rsid w:val="0026179F"/>
    <w:rsid w:val="00262288"/>
    <w:rsid w:val="00264326"/>
    <w:rsid w:val="002666AE"/>
    <w:rsid w:val="00273425"/>
    <w:rsid w:val="002739CD"/>
    <w:rsid w:val="00274E1A"/>
    <w:rsid w:val="00274E25"/>
    <w:rsid w:val="002759C5"/>
    <w:rsid w:val="002775B1"/>
    <w:rsid w:val="002775B9"/>
    <w:rsid w:val="00280396"/>
    <w:rsid w:val="002811C4"/>
    <w:rsid w:val="00282213"/>
    <w:rsid w:val="00282B99"/>
    <w:rsid w:val="00282E48"/>
    <w:rsid w:val="00284016"/>
    <w:rsid w:val="002858BF"/>
    <w:rsid w:val="002939AF"/>
    <w:rsid w:val="00294491"/>
    <w:rsid w:val="00294BDE"/>
    <w:rsid w:val="002A0CED"/>
    <w:rsid w:val="002A282D"/>
    <w:rsid w:val="002A4CD0"/>
    <w:rsid w:val="002A7DA6"/>
    <w:rsid w:val="002B1366"/>
    <w:rsid w:val="002B3445"/>
    <w:rsid w:val="002B516C"/>
    <w:rsid w:val="002B5E1D"/>
    <w:rsid w:val="002B60C1"/>
    <w:rsid w:val="002B6B1E"/>
    <w:rsid w:val="002C4B52"/>
    <w:rsid w:val="002C69D0"/>
    <w:rsid w:val="002D03E5"/>
    <w:rsid w:val="002D36EB"/>
    <w:rsid w:val="002D6BDF"/>
    <w:rsid w:val="002E2CE9"/>
    <w:rsid w:val="002E3BF7"/>
    <w:rsid w:val="002E403E"/>
    <w:rsid w:val="002E4C74"/>
    <w:rsid w:val="002F158C"/>
    <w:rsid w:val="002F4093"/>
    <w:rsid w:val="002F5636"/>
    <w:rsid w:val="002F711F"/>
    <w:rsid w:val="002F78AC"/>
    <w:rsid w:val="003022A5"/>
    <w:rsid w:val="0030407B"/>
    <w:rsid w:val="00306F01"/>
    <w:rsid w:val="00307540"/>
    <w:rsid w:val="00307E51"/>
    <w:rsid w:val="00311363"/>
    <w:rsid w:val="0031421F"/>
    <w:rsid w:val="00315027"/>
    <w:rsid w:val="0031576A"/>
    <w:rsid w:val="00315867"/>
    <w:rsid w:val="00321150"/>
    <w:rsid w:val="003260D7"/>
    <w:rsid w:val="003279C6"/>
    <w:rsid w:val="00336697"/>
    <w:rsid w:val="003418CB"/>
    <w:rsid w:val="003445D1"/>
    <w:rsid w:val="00345112"/>
    <w:rsid w:val="00355873"/>
    <w:rsid w:val="0035660F"/>
    <w:rsid w:val="00361311"/>
    <w:rsid w:val="003628B9"/>
    <w:rsid w:val="00362D8F"/>
    <w:rsid w:val="003670AA"/>
    <w:rsid w:val="00367724"/>
    <w:rsid w:val="003710BA"/>
    <w:rsid w:val="0037254F"/>
    <w:rsid w:val="003770F6"/>
    <w:rsid w:val="00383E37"/>
    <w:rsid w:val="003862CE"/>
    <w:rsid w:val="0039069D"/>
    <w:rsid w:val="00393042"/>
    <w:rsid w:val="00394AD5"/>
    <w:rsid w:val="00395117"/>
    <w:rsid w:val="00395379"/>
    <w:rsid w:val="0039642D"/>
    <w:rsid w:val="003A2E40"/>
    <w:rsid w:val="003A5C85"/>
    <w:rsid w:val="003B0158"/>
    <w:rsid w:val="003B1076"/>
    <w:rsid w:val="003B3D0A"/>
    <w:rsid w:val="003B40B6"/>
    <w:rsid w:val="003B4E7B"/>
    <w:rsid w:val="003B56DB"/>
    <w:rsid w:val="003B755E"/>
    <w:rsid w:val="003C228E"/>
    <w:rsid w:val="003C51E7"/>
    <w:rsid w:val="003C6893"/>
    <w:rsid w:val="003C6DE2"/>
    <w:rsid w:val="003D1EFD"/>
    <w:rsid w:val="003D28BF"/>
    <w:rsid w:val="003D4215"/>
    <w:rsid w:val="003D4C47"/>
    <w:rsid w:val="003D4E1B"/>
    <w:rsid w:val="003D7719"/>
    <w:rsid w:val="003D7CD4"/>
    <w:rsid w:val="003E16F1"/>
    <w:rsid w:val="003E2301"/>
    <w:rsid w:val="003E3FB6"/>
    <w:rsid w:val="003E40EE"/>
    <w:rsid w:val="003E54B9"/>
    <w:rsid w:val="003E6FC7"/>
    <w:rsid w:val="003F1C1B"/>
    <w:rsid w:val="003F3A2F"/>
    <w:rsid w:val="003F6316"/>
    <w:rsid w:val="00401144"/>
    <w:rsid w:val="004039B4"/>
    <w:rsid w:val="00404831"/>
    <w:rsid w:val="0040668A"/>
    <w:rsid w:val="00407661"/>
    <w:rsid w:val="00410314"/>
    <w:rsid w:val="00412063"/>
    <w:rsid w:val="00412EB1"/>
    <w:rsid w:val="00413DDE"/>
    <w:rsid w:val="00414118"/>
    <w:rsid w:val="00416084"/>
    <w:rsid w:val="00416E87"/>
    <w:rsid w:val="00417309"/>
    <w:rsid w:val="00424F8C"/>
    <w:rsid w:val="00426275"/>
    <w:rsid w:val="004271BA"/>
    <w:rsid w:val="00430497"/>
    <w:rsid w:val="004305D8"/>
    <w:rsid w:val="00430EA5"/>
    <w:rsid w:val="00431A18"/>
    <w:rsid w:val="00434DC1"/>
    <w:rsid w:val="004350F4"/>
    <w:rsid w:val="004412A0"/>
    <w:rsid w:val="00442337"/>
    <w:rsid w:val="0044420A"/>
    <w:rsid w:val="00445D5E"/>
    <w:rsid w:val="00446408"/>
    <w:rsid w:val="0044776E"/>
    <w:rsid w:val="00450F27"/>
    <w:rsid w:val="004510E5"/>
    <w:rsid w:val="004515AE"/>
    <w:rsid w:val="00452BC5"/>
    <w:rsid w:val="00456A75"/>
    <w:rsid w:val="00461E39"/>
    <w:rsid w:val="0046254E"/>
    <w:rsid w:val="00462D3A"/>
    <w:rsid w:val="00463521"/>
    <w:rsid w:val="00464B79"/>
    <w:rsid w:val="00471125"/>
    <w:rsid w:val="0047437A"/>
    <w:rsid w:val="00480E42"/>
    <w:rsid w:val="00484C5D"/>
    <w:rsid w:val="0048543E"/>
    <w:rsid w:val="004868C1"/>
    <w:rsid w:val="0048750F"/>
    <w:rsid w:val="004A1584"/>
    <w:rsid w:val="004A17E9"/>
    <w:rsid w:val="004A495F"/>
    <w:rsid w:val="004A7544"/>
    <w:rsid w:val="004A77E7"/>
    <w:rsid w:val="004B573A"/>
    <w:rsid w:val="004B6B0F"/>
    <w:rsid w:val="004C54E5"/>
    <w:rsid w:val="004C7DC8"/>
    <w:rsid w:val="004D21B0"/>
    <w:rsid w:val="004D737D"/>
    <w:rsid w:val="004E1ECE"/>
    <w:rsid w:val="004E2659"/>
    <w:rsid w:val="004E39EE"/>
    <w:rsid w:val="004E475C"/>
    <w:rsid w:val="004E56E0"/>
    <w:rsid w:val="004E7329"/>
    <w:rsid w:val="004F0371"/>
    <w:rsid w:val="004F2CB0"/>
    <w:rsid w:val="005004F2"/>
    <w:rsid w:val="005017F7"/>
    <w:rsid w:val="00501FA7"/>
    <w:rsid w:val="005034DC"/>
    <w:rsid w:val="00505BFA"/>
    <w:rsid w:val="005071B4"/>
    <w:rsid w:val="00507687"/>
    <w:rsid w:val="0051038E"/>
    <w:rsid w:val="005117A9"/>
    <w:rsid w:val="00511F57"/>
    <w:rsid w:val="00512D8C"/>
    <w:rsid w:val="00513BF9"/>
    <w:rsid w:val="00515CBE"/>
    <w:rsid w:val="00515E2B"/>
    <w:rsid w:val="005169B0"/>
    <w:rsid w:val="00522A7E"/>
    <w:rsid w:val="00522F20"/>
    <w:rsid w:val="005308DB"/>
    <w:rsid w:val="00530A2E"/>
    <w:rsid w:val="00530FBE"/>
    <w:rsid w:val="00533159"/>
    <w:rsid w:val="005339DB"/>
    <w:rsid w:val="00534C89"/>
    <w:rsid w:val="00541573"/>
    <w:rsid w:val="0054348A"/>
    <w:rsid w:val="00544F0C"/>
    <w:rsid w:val="0054555D"/>
    <w:rsid w:val="00550FD9"/>
    <w:rsid w:val="0055138F"/>
    <w:rsid w:val="005547D5"/>
    <w:rsid w:val="00561210"/>
    <w:rsid w:val="00571777"/>
    <w:rsid w:val="00580250"/>
    <w:rsid w:val="00580DD9"/>
    <w:rsid w:val="00580FF5"/>
    <w:rsid w:val="00581136"/>
    <w:rsid w:val="0058519C"/>
    <w:rsid w:val="0059149A"/>
    <w:rsid w:val="00592640"/>
    <w:rsid w:val="005956EE"/>
    <w:rsid w:val="00596097"/>
    <w:rsid w:val="005A083E"/>
    <w:rsid w:val="005B45C4"/>
    <w:rsid w:val="005B4802"/>
    <w:rsid w:val="005C00E2"/>
    <w:rsid w:val="005C1EA6"/>
    <w:rsid w:val="005C705A"/>
    <w:rsid w:val="005D0843"/>
    <w:rsid w:val="005D0B99"/>
    <w:rsid w:val="005D2019"/>
    <w:rsid w:val="005D27AD"/>
    <w:rsid w:val="005D308E"/>
    <w:rsid w:val="005D3A48"/>
    <w:rsid w:val="005D5636"/>
    <w:rsid w:val="005D7ABF"/>
    <w:rsid w:val="005D7AF8"/>
    <w:rsid w:val="005E17BF"/>
    <w:rsid w:val="005E366A"/>
    <w:rsid w:val="005E716D"/>
    <w:rsid w:val="005F2145"/>
    <w:rsid w:val="005F545F"/>
    <w:rsid w:val="006016E1"/>
    <w:rsid w:val="00602D27"/>
    <w:rsid w:val="006144A1"/>
    <w:rsid w:val="00615EBB"/>
    <w:rsid w:val="00616096"/>
    <w:rsid w:val="006160A2"/>
    <w:rsid w:val="00616CCD"/>
    <w:rsid w:val="0062748A"/>
    <w:rsid w:val="006302AA"/>
    <w:rsid w:val="006363BD"/>
    <w:rsid w:val="00636A3C"/>
    <w:rsid w:val="006412DC"/>
    <w:rsid w:val="006418C7"/>
    <w:rsid w:val="00642411"/>
    <w:rsid w:val="00642BC6"/>
    <w:rsid w:val="00644790"/>
    <w:rsid w:val="006501AF"/>
    <w:rsid w:val="00650DDE"/>
    <w:rsid w:val="00653BCF"/>
    <w:rsid w:val="0065505B"/>
    <w:rsid w:val="006670AC"/>
    <w:rsid w:val="00670D87"/>
    <w:rsid w:val="00672307"/>
    <w:rsid w:val="006808C6"/>
    <w:rsid w:val="00682668"/>
    <w:rsid w:val="0068612F"/>
    <w:rsid w:val="00692A68"/>
    <w:rsid w:val="00695D85"/>
    <w:rsid w:val="00696A15"/>
    <w:rsid w:val="006A0172"/>
    <w:rsid w:val="006A2122"/>
    <w:rsid w:val="006A30A2"/>
    <w:rsid w:val="006A6D23"/>
    <w:rsid w:val="006B1305"/>
    <w:rsid w:val="006B25DE"/>
    <w:rsid w:val="006C1722"/>
    <w:rsid w:val="006C1C3B"/>
    <w:rsid w:val="006C4E43"/>
    <w:rsid w:val="006C643E"/>
    <w:rsid w:val="006D2932"/>
    <w:rsid w:val="006D3671"/>
    <w:rsid w:val="006D4176"/>
    <w:rsid w:val="006D4B9B"/>
    <w:rsid w:val="006E0A73"/>
    <w:rsid w:val="006E0FEE"/>
    <w:rsid w:val="006E6C11"/>
    <w:rsid w:val="006F6320"/>
    <w:rsid w:val="006F65B6"/>
    <w:rsid w:val="006F677C"/>
    <w:rsid w:val="006F7C0C"/>
    <w:rsid w:val="00700755"/>
    <w:rsid w:val="007035A7"/>
    <w:rsid w:val="0070646B"/>
    <w:rsid w:val="007130A2"/>
    <w:rsid w:val="00714A3E"/>
    <w:rsid w:val="00715463"/>
    <w:rsid w:val="00730655"/>
    <w:rsid w:val="00731D77"/>
    <w:rsid w:val="00732360"/>
    <w:rsid w:val="00732D01"/>
    <w:rsid w:val="0073390A"/>
    <w:rsid w:val="00734E64"/>
    <w:rsid w:val="007359BA"/>
    <w:rsid w:val="00736B37"/>
    <w:rsid w:val="00740A35"/>
    <w:rsid w:val="00740D80"/>
    <w:rsid w:val="00747209"/>
    <w:rsid w:val="00750299"/>
    <w:rsid w:val="007520B4"/>
    <w:rsid w:val="007575B6"/>
    <w:rsid w:val="007655D5"/>
    <w:rsid w:val="00766841"/>
    <w:rsid w:val="00770794"/>
    <w:rsid w:val="00770CC6"/>
    <w:rsid w:val="00772047"/>
    <w:rsid w:val="00773197"/>
    <w:rsid w:val="007763C1"/>
    <w:rsid w:val="00777E82"/>
    <w:rsid w:val="00781112"/>
    <w:rsid w:val="00781359"/>
    <w:rsid w:val="007848DF"/>
    <w:rsid w:val="00786921"/>
    <w:rsid w:val="00792B66"/>
    <w:rsid w:val="007937FC"/>
    <w:rsid w:val="00794329"/>
    <w:rsid w:val="0079440A"/>
    <w:rsid w:val="00797568"/>
    <w:rsid w:val="007A1EAA"/>
    <w:rsid w:val="007A79FD"/>
    <w:rsid w:val="007B0B9D"/>
    <w:rsid w:val="007B26E3"/>
    <w:rsid w:val="007B5A43"/>
    <w:rsid w:val="007B709B"/>
    <w:rsid w:val="007C1343"/>
    <w:rsid w:val="007C5EF1"/>
    <w:rsid w:val="007C7BF5"/>
    <w:rsid w:val="007D0BAE"/>
    <w:rsid w:val="007D19B7"/>
    <w:rsid w:val="007D37CA"/>
    <w:rsid w:val="007D75E5"/>
    <w:rsid w:val="007D773E"/>
    <w:rsid w:val="007E066E"/>
    <w:rsid w:val="007E1356"/>
    <w:rsid w:val="007E20FC"/>
    <w:rsid w:val="007E2DB7"/>
    <w:rsid w:val="007E4F8C"/>
    <w:rsid w:val="007E7062"/>
    <w:rsid w:val="007E7F4F"/>
    <w:rsid w:val="007F0E1E"/>
    <w:rsid w:val="007F29A7"/>
    <w:rsid w:val="007F6890"/>
    <w:rsid w:val="008004B4"/>
    <w:rsid w:val="008054C4"/>
    <w:rsid w:val="00805BE8"/>
    <w:rsid w:val="00816078"/>
    <w:rsid w:val="00816B4B"/>
    <w:rsid w:val="008177E3"/>
    <w:rsid w:val="00823AA9"/>
    <w:rsid w:val="008251FA"/>
    <w:rsid w:val="008255B9"/>
    <w:rsid w:val="00825CD8"/>
    <w:rsid w:val="00826C5B"/>
    <w:rsid w:val="00827324"/>
    <w:rsid w:val="008355EA"/>
    <w:rsid w:val="00837458"/>
    <w:rsid w:val="00837AAE"/>
    <w:rsid w:val="00840544"/>
    <w:rsid w:val="008429AD"/>
    <w:rsid w:val="008429DB"/>
    <w:rsid w:val="00850C75"/>
    <w:rsid w:val="00850E39"/>
    <w:rsid w:val="0085477A"/>
    <w:rsid w:val="00855107"/>
    <w:rsid w:val="00855173"/>
    <w:rsid w:val="008557D9"/>
    <w:rsid w:val="00855B36"/>
    <w:rsid w:val="00855BF7"/>
    <w:rsid w:val="00856214"/>
    <w:rsid w:val="0085640E"/>
    <w:rsid w:val="008577AA"/>
    <w:rsid w:val="00862089"/>
    <w:rsid w:val="00866A7D"/>
    <w:rsid w:val="00866D5B"/>
    <w:rsid w:val="00866FF5"/>
    <w:rsid w:val="008706D3"/>
    <w:rsid w:val="00870DE5"/>
    <w:rsid w:val="0087332D"/>
    <w:rsid w:val="00873E1F"/>
    <w:rsid w:val="0087496B"/>
    <w:rsid w:val="00874C16"/>
    <w:rsid w:val="0087719A"/>
    <w:rsid w:val="00886D1F"/>
    <w:rsid w:val="00887BCF"/>
    <w:rsid w:val="00891EE1"/>
    <w:rsid w:val="00893987"/>
    <w:rsid w:val="008963EF"/>
    <w:rsid w:val="0089688E"/>
    <w:rsid w:val="008A063D"/>
    <w:rsid w:val="008A1FBE"/>
    <w:rsid w:val="008B1D06"/>
    <w:rsid w:val="008B3194"/>
    <w:rsid w:val="008B5AE7"/>
    <w:rsid w:val="008C1052"/>
    <w:rsid w:val="008C60E9"/>
    <w:rsid w:val="008D1B7C"/>
    <w:rsid w:val="008D2E82"/>
    <w:rsid w:val="008D443D"/>
    <w:rsid w:val="008D6657"/>
    <w:rsid w:val="008E04A6"/>
    <w:rsid w:val="008E051D"/>
    <w:rsid w:val="008E1F60"/>
    <w:rsid w:val="008E307E"/>
    <w:rsid w:val="008F4DD1"/>
    <w:rsid w:val="008F6056"/>
    <w:rsid w:val="008F76DE"/>
    <w:rsid w:val="00902C07"/>
    <w:rsid w:val="00905804"/>
    <w:rsid w:val="0090592C"/>
    <w:rsid w:val="009101E2"/>
    <w:rsid w:val="009135A9"/>
    <w:rsid w:val="00915D73"/>
    <w:rsid w:val="00916077"/>
    <w:rsid w:val="009170A2"/>
    <w:rsid w:val="009208A6"/>
    <w:rsid w:val="00924514"/>
    <w:rsid w:val="00927316"/>
    <w:rsid w:val="0093133D"/>
    <w:rsid w:val="0093276D"/>
    <w:rsid w:val="00933D12"/>
    <w:rsid w:val="00937065"/>
    <w:rsid w:val="00940285"/>
    <w:rsid w:val="009415B0"/>
    <w:rsid w:val="009452BF"/>
    <w:rsid w:val="00945320"/>
    <w:rsid w:val="00947E7E"/>
    <w:rsid w:val="0095139A"/>
    <w:rsid w:val="00952111"/>
    <w:rsid w:val="00953E16"/>
    <w:rsid w:val="009542AC"/>
    <w:rsid w:val="00960BB2"/>
    <w:rsid w:val="00961BB2"/>
    <w:rsid w:val="00962108"/>
    <w:rsid w:val="009638D6"/>
    <w:rsid w:val="0097408E"/>
    <w:rsid w:val="00974BB2"/>
    <w:rsid w:val="00974DAE"/>
    <w:rsid w:val="00974FA7"/>
    <w:rsid w:val="009756E5"/>
    <w:rsid w:val="00977A8C"/>
    <w:rsid w:val="00983910"/>
    <w:rsid w:val="00984564"/>
    <w:rsid w:val="00985653"/>
    <w:rsid w:val="00991893"/>
    <w:rsid w:val="009932AC"/>
    <w:rsid w:val="00994351"/>
    <w:rsid w:val="00996A8F"/>
    <w:rsid w:val="009A0ECA"/>
    <w:rsid w:val="009A1DBF"/>
    <w:rsid w:val="009A6858"/>
    <w:rsid w:val="009A68E6"/>
    <w:rsid w:val="009A7598"/>
    <w:rsid w:val="009B1DF8"/>
    <w:rsid w:val="009B3D20"/>
    <w:rsid w:val="009B5418"/>
    <w:rsid w:val="009C0727"/>
    <w:rsid w:val="009C3C80"/>
    <w:rsid w:val="009C492F"/>
    <w:rsid w:val="009C651A"/>
    <w:rsid w:val="009D0AFD"/>
    <w:rsid w:val="009D1C73"/>
    <w:rsid w:val="009D258D"/>
    <w:rsid w:val="009D2FF2"/>
    <w:rsid w:val="009D3226"/>
    <w:rsid w:val="009D3385"/>
    <w:rsid w:val="009D793C"/>
    <w:rsid w:val="009E16A9"/>
    <w:rsid w:val="009E375F"/>
    <w:rsid w:val="009E39D4"/>
    <w:rsid w:val="009E433B"/>
    <w:rsid w:val="009E5401"/>
    <w:rsid w:val="009E7323"/>
    <w:rsid w:val="00A0758F"/>
    <w:rsid w:val="00A10095"/>
    <w:rsid w:val="00A10D11"/>
    <w:rsid w:val="00A140BA"/>
    <w:rsid w:val="00A1570A"/>
    <w:rsid w:val="00A17866"/>
    <w:rsid w:val="00A17D27"/>
    <w:rsid w:val="00A211B4"/>
    <w:rsid w:val="00A223CF"/>
    <w:rsid w:val="00A25835"/>
    <w:rsid w:val="00A260DE"/>
    <w:rsid w:val="00A33DDF"/>
    <w:rsid w:val="00A34547"/>
    <w:rsid w:val="00A376B7"/>
    <w:rsid w:val="00A40162"/>
    <w:rsid w:val="00A411C4"/>
    <w:rsid w:val="00A41BF5"/>
    <w:rsid w:val="00A42AF2"/>
    <w:rsid w:val="00A44778"/>
    <w:rsid w:val="00A469E7"/>
    <w:rsid w:val="00A604A4"/>
    <w:rsid w:val="00A61B7D"/>
    <w:rsid w:val="00A62406"/>
    <w:rsid w:val="00A6605B"/>
    <w:rsid w:val="00A66ADC"/>
    <w:rsid w:val="00A7147D"/>
    <w:rsid w:val="00A73DC8"/>
    <w:rsid w:val="00A81B15"/>
    <w:rsid w:val="00A837FF"/>
    <w:rsid w:val="00A84052"/>
    <w:rsid w:val="00A84DC8"/>
    <w:rsid w:val="00A85DBC"/>
    <w:rsid w:val="00A87FEB"/>
    <w:rsid w:val="00A93F9F"/>
    <w:rsid w:val="00A9420E"/>
    <w:rsid w:val="00A97648"/>
    <w:rsid w:val="00AA1CFD"/>
    <w:rsid w:val="00AA2239"/>
    <w:rsid w:val="00AA33D2"/>
    <w:rsid w:val="00AA5511"/>
    <w:rsid w:val="00AB0BDE"/>
    <w:rsid w:val="00AB0C57"/>
    <w:rsid w:val="00AB1195"/>
    <w:rsid w:val="00AB4182"/>
    <w:rsid w:val="00AC27DB"/>
    <w:rsid w:val="00AC2FA8"/>
    <w:rsid w:val="00AC6D6B"/>
    <w:rsid w:val="00AC7EC7"/>
    <w:rsid w:val="00AD7736"/>
    <w:rsid w:val="00AE10CE"/>
    <w:rsid w:val="00AE1437"/>
    <w:rsid w:val="00AE6C9E"/>
    <w:rsid w:val="00AE70D4"/>
    <w:rsid w:val="00AE7868"/>
    <w:rsid w:val="00AF0407"/>
    <w:rsid w:val="00AF049B"/>
    <w:rsid w:val="00AF4D8B"/>
    <w:rsid w:val="00AF5700"/>
    <w:rsid w:val="00AF61EB"/>
    <w:rsid w:val="00B067CA"/>
    <w:rsid w:val="00B067F1"/>
    <w:rsid w:val="00B12B26"/>
    <w:rsid w:val="00B16293"/>
    <w:rsid w:val="00B163F8"/>
    <w:rsid w:val="00B230A9"/>
    <w:rsid w:val="00B2472D"/>
    <w:rsid w:val="00B24CA0"/>
    <w:rsid w:val="00B2549F"/>
    <w:rsid w:val="00B2703A"/>
    <w:rsid w:val="00B4108D"/>
    <w:rsid w:val="00B5276F"/>
    <w:rsid w:val="00B57265"/>
    <w:rsid w:val="00B633AE"/>
    <w:rsid w:val="00B665D2"/>
    <w:rsid w:val="00B6737C"/>
    <w:rsid w:val="00B7214D"/>
    <w:rsid w:val="00B74372"/>
    <w:rsid w:val="00B75525"/>
    <w:rsid w:val="00B75856"/>
    <w:rsid w:val="00B80283"/>
    <w:rsid w:val="00B8095F"/>
    <w:rsid w:val="00B80B0C"/>
    <w:rsid w:val="00B80B11"/>
    <w:rsid w:val="00B831AE"/>
    <w:rsid w:val="00B8446C"/>
    <w:rsid w:val="00B87725"/>
    <w:rsid w:val="00B92A4E"/>
    <w:rsid w:val="00B95E78"/>
    <w:rsid w:val="00B97238"/>
    <w:rsid w:val="00BA259A"/>
    <w:rsid w:val="00BA259C"/>
    <w:rsid w:val="00BA29D3"/>
    <w:rsid w:val="00BA307F"/>
    <w:rsid w:val="00BA5280"/>
    <w:rsid w:val="00BB14F1"/>
    <w:rsid w:val="00BB399B"/>
    <w:rsid w:val="00BB3C9E"/>
    <w:rsid w:val="00BB572E"/>
    <w:rsid w:val="00BB74FD"/>
    <w:rsid w:val="00BC05F1"/>
    <w:rsid w:val="00BC5982"/>
    <w:rsid w:val="00BC60BF"/>
    <w:rsid w:val="00BD28BF"/>
    <w:rsid w:val="00BD2D12"/>
    <w:rsid w:val="00BD6404"/>
    <w:rsid w:val="00BE04B8"/>
    <w:rsid w:val="00BE268E"/>
    <w:rsid w:val="00BE33AE"/>
    <w:rsid w:val="00BF046F"/>
    <w:rsid w:val="00BF26BE"/>
    <w:rsid w:val="00BF31EA"/>
    <w:rsid w:val="00BF3484"/>
    <w:rsid w:val="00C0142F"/>
    <w:rsid w:val="00C01D50"/>
    <w:rsid w:val="00C05302"/>
    <w:rsid w:val="00C056DC"/>
    <w:rsid w:val="00C10098"/>
    <w:rsid w:val="00C10218"/>
    <w:rsid w:val="00C1072E"/>
    <w:rsid w:val="00C11617"/>
    <w:rsid w:val="00C1329B"/>
    <w:rsid w:val="00C1572F"/>
    <w:rsid w:val="00C16DD3"/>
    <w:rsid w:val="00C2335F"/>
    <w:rsid w:val="00C24C05"/>
    <w:rsid w:val="00C24D2F"/>
    <w:rsid w:val="00C26222"/>
    <w:rsid w:val="00C27505"/>
    <w:rsid w:val="00C3123D"/>
    <w:rsid w:val="00C31283"/>
    <w:rsid w:val="00C33C48"/>
    <w:rsid w:val="00C340E5"/>
    <w:rsid w:val="00C35AA7"/>
    <w:rsid w:val="00C404C3"/>
    <w:rsid w:val="00C43BA1"/>
    <w:rsid w:val="00C43DAB"/>
    <w:rsid w:val="00C4486E"/>
    <w:rsid w:val="00C47F08"/>
    <w:rsid w:val="00C504BF"/>
    <w:rsid w:val="00C514A6"/>
    <w:rsid w:val="00C5739F"/>
    <w:rsid w:val="00C57CF0"/>
    <w:rsid w:val="00C63557"/>
    <w:rsid w:val="00C649BD"/>
    <w:rsid w:val="00C65891"/>
    <w:rsid w:val="00C66AC9"/>
    <w:rsid w:val="00C724D3"/>
    <w:rsid w:val="00C72951"/>
    <w:rsid w:val="00C72E4F"/>
    <w:rsid w:val="00C77DD9"/>
    <w:rsid w:val="00C83BE6"/>
    <w:rsid w:val="00C85354"/>
    <w:rsid w:val="00C86ABA"/>
    <w:rsid w:val="00C87DFA"/>
    <w:rsid w:val="00C943F3"/>
    <w:rsid w:val="00CA08C6"/>
    <w:rsid w:val="00CA0A77"/>
    <w:rsid w:val="00CA2729"/>
    <w:rsid w:val="00CA3057"/>
    <w:rsid w:val="00CA45F8"/>
    <w:rsid w:val="00CB0305"/>
    <w:rsid w:val="00CB33C7"/>
    <w:rsid w:val="00CB3C1B"/>
    <w:rsid w:val="00CB4368"/>
    <w:rsid w:val="00CB5A3E"/>
    <w:rsid w:val="00CB6DA7"/>
    <w:rsid w:val="00CB7E4C"/>
    <w:rsid w:val="00CC25B4"/>
    <w:rsid w:val="00CC5F88"/>
    <w:rsid w:val="00CC69C8"/>
    <w:rsid w:val="00CC77A2"/>
    <w:rsid w:val="00CD307E"/>
    <w:rsid w:val="00CD629F"/>
    <w:rsid w:val="00CD6A1B"/>
    <w:rsid w:val="00CD6BC2"/>
    <w:rsid w:val="00CE0A7F"/>
    <w:rsid w:val="00CE1718"/>
    <w:rsid w:val="00CE539E"/>
    <w:rsid w:val="00CF258E"/>
    <w:rsid w:val="00CF2CF1"/>
    <w:rsid w:val="00CF4156"/>
    <w:rsid w:val="00CF54BA"/>
    <w:rsid w:val="00D0036C"/>
    <w:rsid w:val="00D01150"/>
    <w:rsid w:val="00D03D00"/>
    <w:rsid w:val="00D03FF0"/>
    <w:rsid w:val="00D05C30"/>
    <w:rsid w:val="00D063F7"/>
    <w:rsid w:val="00D10052"/>
    <w:rsid w:val="00D11359"/>
    <w:rsid w:val="00D14316"/>
    <w:rsid w:val="00D3188C"/>
    <w:rsid w:val="00D32CB8"/>
    <w:rsid w:val="00D35F9B"/>
    <w:rsid w:val="00D36B69"/>
    <w:rsid w:val="00D408DD"/>
    <w:rsid w:val="00D45D72"/>
    <w:rsid w:val="00D47337"/>
    <w:rsid w:val="00D520E4"/>
    <w:rsid w:val="00D52163"/>
    <w:rsid w:val="00D53A38"/>
    <w:rsid w:val="00D575DD"/>
    <w:rsid w:val="00D57DFA"/>
    <w:rsid w:val="00D57F83"/>
    <w:rsid w:val="00D623E5"/>
    <w:rsid w:val="00D65473"/>
    <w:rsid w:val="00D67C5D"/>
    <w:rsid w:val="00D67FCF"/>
    <w:rsid w:val="00D709CE"/>
    <w:rsid w:val="00D71F73"/>
    <w:rsid w:val="00D80786"/>
    <w:rsid w:val="00D813A1"/>
    <w:rsid w:val="00D81CAB"/>
    <w:rsid w:val="00D8576F"/>
    <w:rsid w:val="00D8677F"/>
    <w:rsid w:val="00D96F6C"/>
    <w:rsid w:val="00D97F0C"/>
    <w:rsid w:val="00DA152D"/>
    <w:rsid w:val="00DA2B6F"/>
    <w:rsid w:val="00DA3A86"/>
    <w:rsid w:val="00DB03CC"/>
    <w:rsid w:val="00DB123E"/>
    <w:rsid w:val="00DB2E45"/>
    <w:rsid w:val="00DC0E57"/>
    <w:rsid w:val="00DC2500"/>
    <w:rsid w:val="00DC42F5"/>
    <w:rsid w:val="00DC4F72"/>
    <w:rsid w:val="00DC77DC"/>
    <w:rsid w:val="00DD0453"/>
    <w:rsid w:val="00DD0C2C"/>
    <w:rsid w:val="00DD19DE"/>
    <w:rsid w:val="00DD28BC"/>
    <w:rsid w:val="00DE31F0"/>
    <w:rsid w:val="00DE3D1C"/>
    <w:rsid w:val="00DF0182"/>
    <w:rsid w:val="00DF6A28"/>
    <w:rsid w:val="00E01C41"/>
    <w:rsid w:val="00E0227D"/>
    <w:rsid w:val="00E04B84"/>
    <w:rsid w:val="00E06466"/>
    <w:rsid w:val="00E06835"/>
    <w:rsid w:val="00E06FDA"/>
    <w:rsid w:val="00E1476C"/>
    <w:rsid w:val="00E15EBA"/>
    <w:rsid w:val="00E160A5"/>
    <w:rsid w:val="00E1713D"/>
    <w:rsid w:val="00E20A43"/>
    <w:rsid w:val="00E210D6"/>
    <w:rsid w:val="00E22DFF"/>
    <w:rsid w:val="00E23898"/>
    <w:rsid w:val="00E319F1"/>
    <w:rsid w:val="00E33582"/>
    <w:rsid w:val="00E33CD2"/>
    <w:rsid w:val="00E35225"/>
    <w:rsid w:val="00E40E90"/>
    <w:rsid w:val="00E45C7E"/>
    <w:rsid w:val="00E468FA"/>
    <w:rsid w:val="00E531EB"/>
    <w:rsid w:val="00E54874"/>
    <w:rsid w:val="00E54B6F"/>
    <w:rsid w:val="00E55ACA"/>
    <w:rsid w:val="00E57B74"/>
    <w:rsid w:val="00E6184B"/>
    <w:rsid w:val="00E643DC"/>
    <w:rsid w:val="00E65BC6"/>
    <w:rsid w:val="00E661FF"/>
    <w:rsid w:val="00E726EB"/>
    <w:rsid w:val="00E72CF1"/>
    <w:rsid w:val="00E75692"/>
    <w:rsid w:val="00E772C4"/>
    <w:rsid w:val="00E80B52"/>
    <w:rsid w:val="00E824C3"/>
    <w:rsid w:val="00E82E4A"/>
    <w:rsid w:val="00E840B3"/>
    <w:rsid w:val="00E84D10"/>
    <w:rsid w:val="00E8629F"/>
    <w:rsid w:val="00E91008"/>
    <w:rsid w:val="00E922DF"/>
    <w:rsid w:val="00E9374E"/>
    <w:rsid w:val="00E94F54"/>
    <w:rsid w:val="00E97AD5"/>
    <w:rsid w:val="00EA0011"/>
    <w:rsid w:val="00EA1111"/>
    <w:rsid w:val="00EA3B4F"/>
    <w:rsid w:val="00EA3C24"/>
    <w:rsid w:val="00EA4BA1"/>
    <w:rsid w:val="00EA6C75"/>
    <w:rsid w:val="00EA73DF"/>
    <w:rsid w:val="00EB61AE"/>
    <w:rsid w:val="00EC309C"/>
    <w:rsid w:val="00EC322D"/>
    <w:rsid w:val="00EC7C90"/>
    <w:rsid w:val="00ED2CCC"/>
    <w:rsid w:val="00ED383A"/>
    <w:rsid w:val="00ED4701"/>
    <w:rsid w:val="00EE05D4"/>
    <w:rsid w:val="00EE1080"/>
    <w:rsid w:val="00EF1EC5"/>
    <w:rsid w:val="00EF4C88"/>
    <w:rsid w:val="00EF55EB"/>
    <w:rsid w:val="00EF6622"/>
    <w:rsid w:val="00F00DCC"/>
    <w:rsid w:val="00F0156F"/>
    <w:rsid w:val="00F02D66"/>
    <w:rsid w:val="00F05AC8"/>
    <w:rsid w:val="00F07167"/>
    <w:rsid w:val="00F072D8"/>
    <w:rsid w:val="00F07AFF"/>
    <w:rsid w:val="00F07CE0"/>
    <w:rsid w:val="00F106E0"/>
    <w:rsid w:val="00F11107"/>
    <w:rsid w:val="00F115F5"/>
    <w:rsid w:val="00F132F5"/>
    <w:rsid w:val="00F13D05"/>
    <w:rsid w:val="00F1679D"/>
    <w:rsid w:val="00F1682C"/>
    <w:rsid w:val="00F20B91"/>
    <w:rsid w:val="00F21139"/>
    <w:rsid w:val="00F24B8B"/>
    <w:rsid w:val="00F25C8B"/>
    <w:rsid w:val="00F30D2E"/>
    <w:rsid w:val="00F35516"/>
    <w:rsid w:val="00F35790"/>
    <w:rsid w:val="00F4136D"/>
    <w:rsid w:val="00F4212E"/>
    <w:rsid w:val="00F42C20"/>
    <w:rsid w:val="00F43E34"/>
    <w:rsid w:val="00F53053"/>
    <w:rsid w:val="00F530BC"/>
    <w:rsid w:val="00F53FE2"/>
    <w:rsid w:val="00F575FF"/>
    <w:rsid w:val="00F618EF"/>
    <w:rsid w:val="00F650ED"/>
    <w:rsid w:val="00F65582"/>
    <w:rsid w:val="00F66E75"/>
    <w:rsid w:val="00F67F99"/>
    <w:rsid w:val="00F73B49"/>
    <w:rsid w:val="00F77EB0"/>
    <w:rsid w:val="00F808D6"/>
    <w:rsid w:val="00F833DA"/>
    <w:rsid w:val="00F87CDD"/>
    <w:rsid w:val="00F87EBF"/>
    <w:rsid w:val="00F933F0"/>
    <w:rsid w:val="00F937A3"/>
    <w:rsid w:val="00F94715"/>
    <w:rsid w:val="00F96A3D"/>
    <w:rsid w:val="00FA4718"/>
    <w:rsid w:val="00FA5848"/>
    <w:rsid w:val="00FA6899"/>
    <w:rsid w:val="00FA7F3D"/>
    <w:rsid w:val="00FB1968"/>
    <w:rsid w:val="00FB38D8"/>
    <w:rsid w:val="00FB7268"/>
    <w:rsid w:val="00FC051F"/>
    <w:rsid w:val="00FC06FF"/>
    <w:rsid w:val="00FC1A57"/>
    <w:rsid w:val="00FC270E"/>
    <w:rsid w:val="00FC45F4"/>
    <w:rsid w:val="00FC69B4"/>
    <w:rsid w:val="00FD0694"/>
    <w:rsid w:val="00FD2362"/>
    <w:rsid w:val="00FD25BE"/>
    <w:rsid w:val="00FD2E70"/>
    <w:rsid w:val="00FD42E1"/>
    <w:rsid w:val="00FD7AA7"/>
    <w:rsid w:val="00FE3345"/>
    <w:rsid w:val="00FF1FCB"/>
    <w:rsid w:val="00FF43D1"/>
    <w:rsid w:val="00FF52D4"/>
    <w:rsid w:val="00FF605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46692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6510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0674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0510329">
      <w:bodyDiv w:val="1"/>
      <w:marLeft w:val="0"/>
      <w:marRight w:val="0"/>
      <w:marTop w:val="0"/>
      <w:marBottom w:val="0"/>
      <w:divBdr>
        <w:top w:val="none" w:sz="0" w:space="0" w:color="auto"/>
        <w:left w:val="none" w:sz="0" w:space="0" w:color="auto"/>
        <w:bottom w:val="none" w:sz="0" w:space="0" w:color="auto"/>
        <w:right w:val="none" w:sz="0" w:space="0" w:color="auto"/>
      </w:divBdr>
    </w:div>
    <w:div w:id="450053298">
      <w:bodyDiv w:val="1"/>
      <w:marLeft w:val="0"/>
      <w:marRight w:val="0"/>
      <w:marTop w:val="0"/>
      <w:marBottom w:val="0"/>
      <w:divBdr>
        <w:top w:val="none" w:sz="0" w:space="0" w:color="auto"/>
        <w:left w:val="none" w:sz="0" w:space="0" w:color="auto"/>
        <w:bottom w:val="none" w:sz="0" w:space="0" w:color="auto"/>
        <w:right w:val="none" w:sz="0" w:space="0" w:color="auto"/>
      </w:divBdr>
    </w:div>
    <w:div w:id="4796199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01399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3792627">
      <w:bodyDiv w:val="1"/>
      <w:marLeft w:val="0"/>
      <w:marRight w:val="0"/>
      <w:marTop w:val="0"/>
      <w:marBottom w:val="0"/>
      <w:divBdr>
        <w:top w:val="none" w:sz="0" w:space="0" w:color="auto"/>
        <w:left w:val="none" w:sz="0" w:space="0" w:color="auto"/>
        <w:bottom w:val="none" w:sz="0" w:space="0" w:color="auto"/>
        <w:right w:val="none" w:sz="0" w:space="0" w:color="auto"/>
      </w:divBdr>
    </w:div>
    <w:div w:id="76049277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639">
      <w:bodyDiv w:val="1"/>
      <w:marLeft w:val="0"/>
      <w:marRight w:val="0"/>
      <w:marTop w:val="0"/>
      <w:marBottom w:val="0"/>
      <w:divBdr>
        <w:top w:val="none" w:sz="0" w:space="0" w:color="auto"/>
        <w:left w:val="none" w:sz="0" w:space="0" w:color="auto"/>
        <w:bottom w:val="none" w:sz="0" w:space="0" w:color="auto"/>
        <w:right w:val="none" w:sz="0" w:space="0" w:color="auto"/>
      </w:divBdr>
    </w:div>
    <w:div w:id="80847316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5705223">
      <w:bodyDiv w:val="1"/>
      <w:marLeft w:val="0"/>
      <w:marRight w:val="0"/>
      <w:marTop w:val="0"/>
      <w:marBottom w:val="0"/>
      <w:divBdr>
        <w:top w:val="none" w:sz="0" w:space="0" w:color="auto"/>
        <w:left w:val="none" w:sz="0" w:space="0" w:color="auto"/>
        <w:bottom w:val="none" w:sz="0" w:space="0" w:color="auto"/>
        <w:right w:val="none" w:sz="0" w:space="0" w:color="auto"/>
      </w:divBdr>
    </w:div>
    <w:div w:id="1005597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653457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4634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5262545">
      <w:bodyDiv w:val="1"/>
      <w:marLeft w:val="0"/>
      <w:marRight w:val="0"/>
      <w:marTop w:val="0"/>
      <w:marBottom w:val="0"/>
      <w:divBdr>
        <w:top w:val="none" w:sz="0" w:space="0" w:color="auto"/>
        <w:left w:val="none" w:sz="0" w:space="0" w:color="auto"/>
        <w:bottom w:val="none" w:sz="0" w:space="0" w:color="auto"/>
        <w:right w:val="none" w:sz="0" w:space="0" w:color="auto"/>
      </w:divBdr>
    </w:div>
    <w:div w:id="1230114037">
      <w:bodyDiv w:val="1"/>
      <w:marLeft w:val="0"/>
      <w:marRight w:val="0"/>
      <w:marTop w:val="0"/>
      <w:marBottom w:val="0"/>
      <w:divBdr>
        <w:top w:val="none" w:sz="0" w:space="0" w:color="auto"/>
        <w:left w:val="none" w:sz="0" w:space="0" w:color="auto"/>
        <w:bottom w:val="none" w:sz="0" w:space="0" w:color="auto"/>
        <w:right w:val="none" w:sz="0" w:space="0" w:color="auto"/>
      </w:divBdr>
    </w:div>
    <w:div w:id="1271547293">
      <w:bodyDiv w:val="1"/>
      <w:marLeft w:val="0"/>
      <w:marRight w:val="0"/>
      <w:marTop w:val="0"/>
      <w:marBottom w:val="0"/>
      <w:divBdr>
        <w:top w:val="none" w:sz="0" w:space="0" w:color="auto"/>
        <w:left w:val="none" w:sz="0" w:space="0" w:color="auto"/>
        <w:bottom w:val="none" w:sz="0" w:space="0" w:color="auto"/>
        <w:right w:val="none" w:sz="0" w:space="0" w:color="auto"/>
      </w:divBdr>
    </w:div>
    <w:div w:id="1280989314">
      <w:bodyDiv w:val="1"/>
      <w:marLeft w:val="0"/>
      <w:marRight w:val="0"/>
      <w:marTop w:val="0"/>
      <w:marBottom w:val="0"/>
      <w:divBdr>
        <w:top w:val="none" w:sz="0" w:space="0" w:color="auto"/>
        <w:left w:val="none" w:sz="0" w:space="0" w:color="auto"/>
        <w:bottom w:val="none" w:sz="0" w:space="0" w:color="auto"/>
        <w:right w:val="none" w:sz="0" w:space="0" w:color="auto"/>
      </w:divBdr>
    </w:div>
    <w:div w:id="13122956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5866">
      <w:bodyDiv w:val="1"/>
      <w:marLeft w:val="0"/>
      <w:marRight w:val="0"/>
      <w:marTop w:val="0"/>
      <w:marBottom w:val="0"/>
      <w:divBdr>
        <w:top w:val="none" w:sz="0" w:space="0" w:color="auto"/>
        <w:left w:val="none" w:sz="0" w:space="0" w:color="auto"/>
        <w:bottom w:val="none" w:sz="0" w:space="0" w:color="auto"/>
        <w:right w:val="none" w:sz="0" w:space="0" w:color="auto"/>
      </w:divBdr>
    </w:div>
    <w:div w:id="15894607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1728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744771">
      <w:bodyDiv w:val="1"/>
      <w:marLeft w:val="0"/>
      <w:marRight w:val="0"/>
      <w:marTop w:val="0"/>
      <w:marBottom w:val="0"/>
      <w:divBdr>
        <w:top w:val="none" w:sz="0" w:space="0" w:color="auto"/>
        <w:left w:val="none" w:sz="0" w:space="0" w:color="auto"/>
        <w:bottom w:val="none" w:sz="0" w:space="0" w:color="auto"/>
        <w:right w:val="none" w:sz="0" w:space="0" w:color="auto"/>
      </w:divBdr>
    </w:div>
    <w:div w:id="1958826814">
      <w:bodyDiv w:val="1"/>
      <w:marLeft w:val="0"/>
      <w:marRight w:val="0"/>
      <w:marTop w:val="0"/>
      <w:marBottom w:val="0"/>
      <w:divBdr>
        <w:top w:val="none" w:sz="0" w:space="0" w:color="auto"/>
        <w:left w:val="none" w:sz="0" w:space="0" w:color="auto"/>
        <w:bottom w:val="none" w:sz="0" w:space="0" w:color="auto"/>
        <w:right w:val="none" w:sz="0" w:space="0" w:color="auto"/>
      </w:divBdr>
    </w:div>
    <w:div w:id="1961111748">
      <w:bodyDiv w:val="1"/>
      <w:marLeft w:val="0"/>
      <w:marRight w:val="0"/>
      <w:marTop w:val="0"/>
      <w:marBottom w:val="0"/>
      <w:divBdr>
        <w:top w:val="none" w:sz="0" w:space="0" w:color="auto"/>
        <w:left w:val="none" w:sz="0" w:space="0" w:color="auto"/>
        <w:bottom w:val="none" w:sz="0" w:space="0" w:color="auto"/>
        <w:right w:val="none" w:sz="0" w:space="0" w:color="auto"/>
      </w:divBdr>
    </w:div>
    <w:div w:id="19694314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4599478">
      <w:bodyDiv w:val="1"/>
      <w:marLeft w:val="0"/>
      <w:marRight w:val="0"/>
      <w:marTop w:val="0"/>
      <w:marBottom w:val="0"/>
      <w:divBdr>
        <w:top w:val="none" w:sz="0" w:space="0" w:color="auto"/>
        <w:left w:val="none" w:sz="0" w:space="0" w:color="auto"/>
        <w:bottom w:val="none" w:sz="0" w:space="0" w:color="auto"/>
        <w:right w:val="none" w:sz="0" w:space="0" w:color="auto"/>
      </w:divBdr>
    </w:div>
    <w:div w:id="210561331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106/Docs/R4-2300376.zip" TargetMode="External"/><Relationship Id="rId18" Type="http://schemas.openxmlformats.org/officeDocument/2006/relationships/hyperlink" Target="http://ftp.3gpp.org/TSG_RAN/WG4_Radio/TSGR4_106/Docs/R4-2302524.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ftp.3gpp.org/TSG_RAN/WG4_Radio/TSGR4_106/Docs/R4-2301196.zip" TargetMode="External"/><Relationship Id="rId7" Type="http://schemas.openxmlformats.org/officeDocument/2006/relationships/footnotes" Target="footnotes.xml"/><Relationship Id="rId12" Type="http://schemas.openxmlformats.org/officeDocument/2006/relationships/hyperlink" Target="http://ftp.3gpp.org/TSG_RAN/WG4_Radio/TSGR4_106/Docs/R4-2301229.zip" TargetMode="External"/><Relationship Id="rId17" Type="http://schemas.openxmlformats.org/officeDocument/2006/relationships/hyperlink" Target="http://ftp.3gpp.org/TSG_RAN/WG4_Radio/TSGR4_106/Docs/R4-230238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106/Docs/R4-2301230.zip" TargetMode="External"/><Relationship Id="rId20" Type="http://schemas.openxmlformats.org/officeDocument/2006/relationships/hyperlink" Target="http://ftp.3gpp.org/TSG_RAN/WG4_Radio/TSGR4_106/Docs/R4-230120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6/Docs/R4-2301225.zip" TargetMode="External"/><Relationship Id="rId24" Type="http://schemas.openxmlformats.org/officeDocument/2006/relationships/hyperlink" Target="http://ftp.3gpp.org/TSG_RAN/WG4_Radio/TSGR4_106/Docs/R4-2301231.zip" TargetMode="External"/><Relationship Id="rId5" Type="http://schemas.openxmlformats.org/officeDocument/2006/relationships/settings" Target="settings.xml"/><Relationship Id="rId15" Type="http://schemas.openxmlformats.org/officeDocument/2006/relationships/hyperlink" Target="http://ftp.3gpp.org/TSG_RAN/WG4_Radio/TSGR4_106/Docs/R4-2301226.zip" TargetMode="External"/><Relationship Id="rId23" Type="http://schemas.openxmlformats.org/officeDocument/2006/relationships/hyperlink" Target="http://ftp.3gpp.org/TSG_RAN/WG4_Radio/TSGR4_106/Docs/R4-2301227.zip" TargetMode="External"/><Relationship Id="rId10" Type="http://schemas.openxmlformats.org/officeDocument/2006/relationships/hyperlink" Target="http://ftp.3gpp.org/TSG_RAN/WG4_Radio/TSGR4_106/Docs/R4-2300142.zip" TargetMode="External"/><Relationship Id="rId19" Type="http://schemas.openxmlformats.org/officeDocument/2006/relationships/hyperlink" Target="http://ftp.3gpp.org/TSG_RAN/WG4_Radio/TSGR4_106/Docs/R4-2301360.zip" TargetMode="External"/><Relationship Id="rId4" Type="http://schemas.openxmlformats.org/officeDocument/2006/relationships/styles" Target="styles.xml"/><Relationship Id="rId9" Type="http://schemas.openxmlformats.org/officeDocument/2006/relationships/hyperlink" Target="http://ftp.3gpp.org/TSG_RAN/WG4_Radio/TSGR4_106/Docs/R4-2302706.zip" TargetMode="External"/><Relationship Id="rId14" Type="http://schemas.openxmlformats.org/officeDocument/2006/relationships/hyperlink" Target="http://ftp.3gpp.org/TSG_RAN/WG4_Radio/TSGR4_106/Docs/R4-2300429.zip" TargetMode="External"/><Relationship Id="rId22" Type="http://schemas.openxmlformats.org/officeDocument/2006/relationships/hyperlink" Target="http://ftp.3gpp.org/TSG_RAN/WG4_Radio/TSGR4_106/Docs/R4-2301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7</Pages>
  <Words>2826</Words>
  <Characters>16111</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330</cp:revision>
  <cp:lastPrinted>2019-04-25T01:09:00Z</cp:lastPrinted>
  <dcterms:created xsi:type="dcterms:W3CDTF">2022-11-08T16:12:00Z</dcterms:created>
  <dcterms:modified xsi:type="dcterms:W3CDTF">2023-02-24T19:40:00Z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