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AD473" w14:textId="1ACFD4FC" w:rsidR="00833C47"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704F93">
        <w:rPr>
          <w:rFonts w:ascii="Arial" w:eastAsiaTheme="minorEastAsia" w:hAnsi="Arial" w:cs="Arial"/>
          <w:b/>
          <w:sz w:val="24"/>
          <w:szCs w:val="24"/>
          <w:lang w:eastAsia="zh-CN"/>
        </w:rPr>
        <w:t>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71A4">
        <w:rPr>
          <w:rFonts w:ascii="Arial" w:eastAsiaTheme="minorEastAsia" w:hAnsi="Arial" w:cs="Arial"/>
          <w:b/>
          <w:sz w:val="24"/>
          <w:szCs w:val="24"/>
          <w:lang w:eastAsia="zh-CN"/>
        </w:rPr>
        <w:t>R4-2</w:t>
      </w:r>
      <w:r w:rsidR="00F23AF7" w:rsidRPr="00CC71A4">
        <w:rPr>
          <w:rFonts w:ascii="Arial" w:eastAsiaTheme="minorEastAsia" w:hAnsi="Arial" w:cs="Arial"/>
          <w:b/>
          <w:sz w:val="24"/>
          <w:szCs w:val="24"/>
          <w:lang w:eastAsia="zh-CN"/>
        </w:rPr>
        <w:t>3</w:t>
      </w:r>
      <w:r w:rsidR="00CC71A4">
        <w:rPr>
          <w:rFonts w:ascii="Arial" w:eastAsiaTheme="minorEastAsia" w:hAnsi="Arial" w:cs="Arial"/>
          <w:b/>
          <w:sz w:val="24"/>
          <w:szCs w:val="24"/>
          <w:lang w:eastAsia="zh-CN"/>
        </w:rPr>
        <w:t>02792</w:t>
      </w:r>
    </w:p>
    <w:p w14:paraId="37751FE9" w14:textId="0599D792" w:rsidR="00833C47" w:rsidRDefault="00F23AF7">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Athens, Greece, February 27th – March 3rd, 2023</w:t>
      </w:r>
    </w:p>
    <w:p w14:paraId="23560935" w14:textId="77777777" w:rsidR="00833C47" w:rsidRDefault="00833C47">
      <w:pPr>
        <w:spacing w:after="120"/>
        <w:ind w:left="1985" w:hanging="1985"/>
        <w:rPr>
          <w:rFonts w:ascii="Arial" w:eastAsia="MS Mincho" w:hAnsi="Arial" w:cs="Arial"/>
          <w:b/>
          <w:sz w:val="22"/>
        </w:rPr>
      </w:pPr>
    </w:p>
    <w:p w14:paraId="36AC0EBF" w14:textId="58DD8A7F" w:rsidR="00833C47"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01BA7">
        <w:rPr>
          <w:rFonts w:ascii="Arial" w:eastAsiaTheme="minorEastAsia" w:hAnsi="Arial" w:cs="Arial"/>
          <w:color w:val="000000"/>
          <w:sz w:val="22"/>
          <w:lang w:eastAsia="zh-CN"/>
        </w:rPr>
        <w:t>12</w:t>
      </w:r>
      <w:r>
        <w:rPr>
          <w:rFonts w:ascii="Arial" w:eastAsiaTheme="minorEastAsia" w:hAnsi="Arial" w:cs="Arial"/>
          <w:color w:val="000000"/>
          <w:sz w:val="22"/>
          <w:lang w:eastAsia="zh-CN"/>
        </w:rPr>
        <w:t>.</w:t>
      </w:r>
      <w:r w:rsidR="00074ED1">
        <w:rPr>
          <w:rFonts w:ascii="Arial" w:eastAsiaTheme="minorEastAsia" w:hAnsi="Arial" w:cs="Arial"/>
          <w:color w:val="000000"/>
          <w:sz w:val="22"/>
          <w:lang w:eastAsia="zh-CN"/>
        </w:rPr>
        <w:t>5</w:t>
      </w:r>
    </w:p>
    <w:p w14:paraId="01BE7CB9" w14:textId="77777777" w:rsidR="00833C47"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03C375B1" w14:textId="1E910CF9" w:rsidR="00833C47"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sidR="00001BA7" w:rsidRPr="00001BA7">
        <w:rPr>
          <w:rFonts w:ascii="Arial" w:eastAsiaTheme="minorEastAsia" w:hAnsi="Arial" w:cs="Arial"/>
          <w:color w:val="000000"/>
          <w:sz w:val="22"/>
          <w:lang w:eastAsia="zh-CN"/>
        </w:rPr>
        <w:t>[106][234] BWP_withoutRestriction</w:t>
      </w:r>
    </w:p>
    <w:p w14:paraId="7C86A86B" w14:textId="77777777" w:rsidR="00833C47"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000000">
      <w:pPr>
        <w:pStyle w:val="1"/>
        <w:rPr>
          <w:rFonts w:eastAsiaTheme="minorEastAsia"/>
          <w:lang w:eastAsia="zh-CN"/>
        </w:rPr>
      </w:pPr>
      <w:r>
        <w:rPr>
          <w:rFonts w:hint="eastAsia"/>
          <w:lang w:eastAsia="ja-JP"/>
        </w:rPr>
        <w:t>Introduction</w:t>
      </w:r>
    </w:p>
    <w:p w14:paraId="4B09E358" w14:textId="3870452A" w:rsidR="00833C47" w:rsidRPr="007E354C" w:rsidRDefault="00000000">
      <w:pPr>
        <w:rPr>
          <w:iCs/>
          <w:color w:val="000000" w:themeColor="text1"/>
          <w:lang w:eastAsia="zh-CN"/>
        </w:rPr>
      </w:pPr>
      <w:r w:rsidRPr="007E354C">
        <w:rPr>
          <w:iCs/>
          <w:color w:val="000000" w:themeColor="text1"/>
          <w:lang w:eastAsia="zh-CN"/>
        </w:rPr>
        <w:t>This email discussion summary covers following agenda for RAN task.</w:t>
      </w:r>
    </w:p>
    <w:p w14:paraId="620F0D76"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4E99A33B"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6BD78FDB"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4984C023"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1DE312DE"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5B6F0606"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357F237B"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12E07FFD"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4F9A15BC"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7A9B2F6E"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39A84801"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1860B5B1" w14:textId="77777777" w:rsidR="006D6ED3" w:rsidRPr="007E354C" w:rsidRDefault="006D6ED3" w:rsidP="006D6ED3">
      <w:pPr>
        <w:pStyle w:val="aff6"/>
        <w:numPr>
          <w:ilvl w:val="0"/>
          <w:numId w:val="26"/>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71BA0AD3" w14:textId="0F54F9D3" w:rsidR="006D6ED3" w:rsidRPr="007E354C" w:rsidRDefault="006D6ED3" w:rsidP="00AF399C">
      <w:pPr>
        <w:ind w:leftChars="3" w:left="6"/>
        <w:rPr>
          <w:rFonts w:eastAsiaTheme="minorEastAsia"/>
          <w:color w:val="000000" w:themeColor="text1"/>
          <w:lang w:eastAsia="zh-CN"/>
        </w:rPr>
      </w:pPr>
      <w:r w:rsidRPr="007E354C">
        <w:rPr>
          <w:rFonts w:eastAsiaTheme="minorEastAsia"/>
          <w:color w:val="000000" w:themeColor="text1"/>
          <w:lang w:eastAsia="zh-CN"/>
        </w:rPr>
        <w:t xml:space="preserve">12. 1 </w:t>
      </w:r>
      <w:r w:rsidRPr="007E354C">
        <w:rPr>
          <w:rFonts w:eastAsiaTheme="minorEastAsia" w:hint="eastAsia"/>
          <w:color w:val="000000" w:themeColor="text1"/>
          <w:lang w:eastAsia="zh-CN"/>
        </w:rPr>
        <w:t>B</w:t>
      </w:r>
      <w:r w:rsidRPr="007E354C">
        <w:rPr>
          <w:rFonts w:eastAsiaTheme="minorEastAsia"/>
          <w:color w:val="000000" w:themeColor="text1"/>
          <w:lang w:eastAsia="zh-CN"/>
        </w:rPr>
        <w:t>WP without restriction</w:t>
      </w:r>
    </w:p>
    <w:p w14:paraId="093E3266" w14:textId="288EB783" w:rsidR="006D6ED3" w:rsidRPr="007E354C" w:rsidRDefault="006D6ED3" w:rsidP="007E354C">
      <w:pPr>
        <w:pStyle w:val="aff6"/>
        <w:numPr>
          <w:ilvl w:val="0"/>
          <w:numId w:val="30"/>
        </w:numPr>
        <w:ind w:firstLineChars="0"/>
        <w:rPr>
          <w:rFonts w:eastAsiaTheme="minorEastAsia"/>
          <w:color w:val="00B0F0"/>
          <w:lang w:eastAsia="zh-CN"/>
        </w:rPr>
      </w:pPr>
      <w:r w:rsidRPr="007E354C">
        <w:rPr>
          <w:rFonts w:eastAsiaTheme="minorEastAsia"/>
          <w:color w:val="00B0F0"/>
          <w:lang w:eastAsia="zh-CN"/>
        </w:rPr>
        <w:t>Only contribution related to concerns about the completeness of Option A. No further discussions on Option B and C are expected.</w:t>
      </w:r>
    </w:p>
    <w:p w14:paraId="23224EEE" w14:textId="77777777" w:rsidR="006D6ED3" w:rsidRDefault="006D6ED3">
      <w:pPr>
        <w:rPr>
          <w:i/>
          <w:color w:val="0070C0"/>
          <w:lang w:eastAsia="zh-CN"/>
        </w:rPr>
      </w:pPr>
    </w:p>
    <w:p w14:paraId="008364DE" w14:textId="0A5B4E24" w:rsidR="00833C47" w:rsidRDefault="00000000">
      <w:pPr>
        <w:pStyle w:val="1"/>
        <w:rPr>
          <w:lang w:val="en-GB" w:eastAsia="ja-JP"/>
        </w:rPr>
      </w:pPr>
      <w:r>
        <w:rPr>
          <w:lang w:val="en-GB" w:eastAsia="ja-JP"/>
        </w:rPr>
        <w:t xml:space="preserve">Topic #1: </w:t>
      </w:r>
      <w:r w:rsidR="00DA3AFC">
        <w:rPr>
          <w:lang w:val="en-GB" w:eastAsia="ja-JP"/>
        </w:rPr>
        <w:t>RRM requirements completeness and UE capability</w:t>
      </w:r>
    </w:p>
    <w:p w14:paraId="4BC14515" w14:textId="77777777" w:rsidR="00833C47" w:rsidRDefault="00000000">
      <w:pPr>
        <w:rPr>
          <w:i/>
          <w:color w:val="0070C0"/>
          <w:lang w:eastAsia="zh-CN"/>
        </w:rPr>
      </w:pPr>
      <w:r>
        <w:rPr>
          <w:i/>
          <w:color w:val="0070C0"/>
          <w:lang w:eastAsia="zh-CN"/>
        </w:rPr>
        <w:t xml:space="preserve">Main technical topic overview. The structure can be done based on sub-agenda basis. </w:t>
      </w:r>
    </w:p>
    <w:p w14:paraId="50840574" w14:textId="77777777" w:rsidR="00833C47"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833C47" w14:paraId="34092C52" w14:textId="77777777">
        <w:trPr>
          <w:trHeight w:val="468"/>
        </w:trPr>
        <w:tc>
          <w:tcPr>
            <w:tcW w:w="1622" w:type="dxa"/>
            <w:vAlign w:val="center"/>
          </w:tcPr>
          <w:p w14:paraId="73D21BBD" w14:textId="77777777" w:rsidR="00833C47" w:rsidRDefault="00000000">
            <w:pPr>
              <w:spacing w:before="120" w:after="120"/>
              <w:rPr>
                <w:b/>
                <w:bCs/>
              </w:rPr>
            </w:pPr>
            <w:r>
              <w:rPr>
                <w:b/>
                <w:bCs/>
              </w:rPr>
              <w:t>T-doc number</w:t>
            </w:r>
          </w:p>
        </w:tc>
        <w:tc>
          <w:tcPr>
            <w:tcW w:w="1424" w:type="dxa"/>
            <w:vAlign w:val="center"/>
          </w:tcPr>
          <w:p w14:paraId="5E7F1160" w14:textId="77777777" w:rsidR="00833C47" w:rsidRDefault="00000000">
            <w:pPr>
              <w:spacing w:before="120" w:after="120"/>
              <w:rPr>
                <w:b/>
                <w:bCs/>
              </w:rPr>
            </w:pPr>
            <w:r>
              <w:rPr>
                <w:b/>
                <w:bCs/>
              </w:rPr>
              <w:t>Company</w:t>
            </w:r>
          </w:p>
        </w:tc>
        <w:tc>
          <w:tcPr>
            <w:tcW w:w="6585" w:type="dxa"/>
            <w:vAlign w:val="center"/>
          </w:tcPr>
          <w:p w14:paraId="4BCA897C" w14:textId="77777777" w:rsidR="00833C47" w:rsidRDefault="00000000">
            <w:pPr>
              <w:spacing w:before="120" w:after="120"/>
              <w:rPr>
                <w:b/>
                <w:bCs/>
              </w:rPr>
            </w:pPr>
            <w:r>
              <w:rPr>
                <w:b/>
                <w:bCs/>
              </w:rPr>
              <w:t>Proposals / Observations</w:t>
            </w:r>
          </w:p>
        </w:tc>
      </w:tr>
      <w:tr w:rsidR="007A5BF2" w14:paraId="6ABBFBF0" w14:textId="77777777">
        <w:trPr>
          <w:trHeight w:val="468"/>
        </w:trPr>
        <w:tc>
          <w:tcPr>
            <w:tcW w:w="1622" w:type="dxa"/>
          </w:tcPr>
          <w:p w14:paraId="09A072A7" w14:textId="6E3C9F77" w:rsidR="007A5BF2" w:rsidRDefault="007A5BF2" w:rsidP="007A5BF2">
            <w:pPr>
              <w:spacing w:before="120" w:after="120"/>
            </w:pPr>
            <w:r w:rsidRPr="00DD6004">
              <w:t>R4-2300486</w:t>
            </w:r>
          </w:p>
        </w:tc>
        <w:tc>
          <w:tcPr>
            <w:tcW w:w="1424" w:type="dxa"/>
          </w:tcPr>
          <w:p w14:paraId="6B5B2304" w14:textId="3CBD7ECE" w:rsidR="007A5BF2" w:rsidRDefault="007A5BF2" w:rsidP="007A5BF2">
            <w:pPr>
              <w:spacing w:before="120" w:after="120"/>
            </w:pPr>
            <w:r w:rsidRPr="00ED0744">
              <w:t>Intel Corporation</w:t>
            </w:r>
          </w:p>
        </w:tc>
        <w:tc>
          <w:tcPr>
            <w:tcW w:w="6585" w:type="dxa"/>
          </w:tcPr>
          <w:p w14:paraId="5CEB914A" w14:textId="77777777" w:rsidR="00F71D2B" w:rsidRPr="00352203" w:rsidRDefault="00F71D2B" w:rsidP="00F71D2B">
            <w:pPr>
              <w:ind w:left="284"/>
              <w:jc w:val="both"/>
              <w:rPr>
                <w:lang w:eastAsia="x-none"/>
              </w:rPr>
            </w:pPr>
            <w:r w:rsidRPr="00352203">
              <w:rPr>
                <w:b/>
                <w:bCs/>
              </w:rPr>
              <w:t>Observation 1</w:t>
            </w:r>
            <w:r w:rsidRPr="00352203">
              <w:t xml:space="preserve">: </w:t>
            </w:r>
            <w:r w:rsidRPr="00352203">
              <w:rPr>
                <w:lang w:eastAsia="x-none"/>
              </w:rPr>
              <w:t>There is UE capability issue in CSI-RS based BM operation for FR 2 to support FG 6-1a. The UE supporting FG 6-1a needs to report non-zero value on component 2 in FG 2-24 for FR2.</w:t>
            </w:r>
          </w:p>
          <w:p w14:paraId="5431B15A" w14:textId="77777777" w:rsidR="00F71D2B" w:rsidRPr="00352203" w:rsidRDefault="00F71D2B" w:rsidP="00F71D2B">
            <w:pPr>
              <w:ind w:left="284"/>
              <w:jc w:val="both"/>
            </w:pPr>
            <w:r w:rsidRPr="00352203">
              <w:rPr>
                <w:b/>
                <w:bCs/>
              </w:rPr>
              <w:t>Proposal 1</w:t>
            </w:r>
            <w:r w:rsidRPr="00352203">
              <w:t>: Report to RAN Plenary that UEs supporting FG 6-1a with CSI-RS based operation need to report FG 2-24 capability with non-zero values for the component 2 for FR2 operation.</w:t>
            </w:r>
          </w:p>
          <w:p w14:paraId="116DB200" w14:textId="77777777" w:rsidR="00F71D2B" w:rsidRPr="00352203" w:rsidRDefault="00F71D2B" w:rsidP="00F71D2B">
            <w:pPr>
              <w:ind w:left="284"/>
              <w:jc w:val="both"/>
            </w:pPr>
            <w:r w:rsidRPr="00352203">
              <w:rPr>
                <w:b/>
                <w:bCs/>
              </w:rPr>
              <w:t>Proposal 2</w:t>
            </w:r>
            <w:r w:rsidRPr="00352203">
              <w:t>: RAN4 to discuss the necessity of “Introduction of timing tracking requirements based on CSI-RS (TRS) signals within BWP” for FG 6-1a support with CSI-RS based solution.</w:t>
            </w:r>
          </w:p>
          <w:p w14:paraId="3852577B" w14:textId="77777777" w:rsidR="00F71D2B" w:rsidRPr="00352203" w:rsidRDefault="00F71D2B" w:rsidP="00F71D2B">
            <w:pPr>
              <w:ind w:left="568"/>
              <w:jc w:val="both"/>
            </w:pPr>
            <w:r w:rsidRPr="00352203">
              <w:rPr>
                <w:b/>
                <w:bCs/>
              </w:rPr>
              <w:t xml:space="preserve">Option 1) </w:t>
            </w:r>
            <w:r w:rsidRPr="00352203">
              <w:t>Do not define timing requirement and leave it as UE implementation issue.</w:t>
            </w:r>
          </w:p>
          <w:p w14:paraId="49F2ED57" w14:textId="77777777" w:rsidR="00F71D2B" w:rsidRPr="00352203" w:rsidRDefault="00F71D2B" w:rsidP="00F71D2B">
            <w:pPr>
              <w:ind w:left="568"/>
              <w:jc w:val="both"/>
            </w:pPr>
            <w:r w:rsidRPr="00352203">
              <w:rPr>
                <w:b/>
                <w:bCs/>
              </w:rPr>
              <w:t xml:space="preserve">Option 2) </w:t>
            </w:r>
            <w:r w:rsidRPr="00352203">
              <w:t xml:space="preserve">Introduce the following </w:t>
            </w:r>
            <w:proofErr w:type="gramStart"/>
            <w:r w:rsidRPr="00352203">
              <w:t>two timing</w:t>
            </w:r>
            <w:proofErr w:type="gramEnd"/>
            <w:r w:rsidRPr="00352203">
              <w:t xml:space="preserve"> tracking requirement based on CSI-RS (TRS) signals which is the counter part of SSB based requirements. The BW and periodicity of CSI-RS (TRS) is to be investigated to satisfy </w:t>
            </w:r>
            <w:r w:rsidRPr="00352203">
              <w:rPr>
                <w:b/>
                <w:bCs/>
                <w:i/>
                <w:iCs/>
              </w:rPr>
              <w:t>the same</w:t>
            </w:r>
            <w:r w:rsidRPr="00352203">
              <w:t xml:space="preserve"> requirements based on SSB. The BW equal to the size of BWP and 160 ms periodicity would be a starting point for this discussion.</w:t>
            </w:r>
          </w:p>
          <w:p w14:paraId="0787EC6A" w14:textId="77777777" w:rsidR="00F71D2B" w:rsidRPr="00352203" w:rsidRDefault="00F71D2B" w:rsidP="00F71D2B">
            <w:pPr>
              <w:spacing w:after="0" w:line="276" w:lineRule="auto"/>
              <w:ind w:left="1136"/>
              <w:jc w:val="both"/>
            </w:pPr>
            <w:r w:rsidRPr="00352203">
              <w:tab/>
              <w:t>1) Initial transmit timing error requirement (Te) in Sec. 7.1.2 TS 38.133</w:t>
            </w:r>
          </w:p>
          <w:p w14:paraId="0B417F44" w14:textId="56B40552" w:rsidR="007A5BF2" w:rsidRPr="00F71D2B" w:rsidRDefault="00F71D2B" w:rsidP="00352203">
            <w:pPr>
              <w:spacing w:after="0" w:line="276" w:lineRule="auto"/>
              <w:ind w:left="1136"/>
              <w:jc w:val="both"/>
            </w:pPr>
            <w:r w:rsidRPr="00352203">
              <w:t xml:space="preserve">     2) Gradual timing adjustment requirement (Tq, Tp) in Sec. 7.1.2.1 TS 38.133</w:t>
            </w:r>
          </w:p>
        </w:tc>
      </w:tr>
      <w:tr w:rsidR="007A5BF2" w14:paraId="49BD1F2E" w14:textId="77777777">
        <w:trPr>
          <w:trHeight w:val="468"/>
        </w:trPr>
        <w:tc>
          <w:tcPr>
            <w:tcW w:w="1622" w:type="dxa"/>
          </w:tcPr>
          <w:p w14:paraId="48BD14C8" w14:textId="26BE8627" w:rsidR="007A5BF2" w:rsidRDefault="007A5BF2" w:rsidP="007A5BF2">
            <w:pPr>
              <w:spacing w:before="120" w:after="120"/>
            </w:pPr>
            <w:r w:rsidRPr="00DD6004">
              <w:lastRenderedPageBreak/>
              <w:t>R4-2301332</w:t>
            </w:r>
          </w:p>
        </w:tc>
        <w:tc>
          <w:tcPr>
            <w:tcW w:w="1424" w:type="dxa"/>
          </w:tcPr>
          <w:p w14:paraId="18D31A65" w14:textId="4CB6856B" w:rsidR="007A5BF2" w:rsidRDefault="007A5BF2" w:rsidP="007A5BF2">
            <w:pPr>
              <w:spacing w:before="120" w:after="120"/>
            </w:pPr>
            <w:r w:rsidRPr="00ED0744">
              <w:t>vivo</w:t>
            </w:r>
          </w:p>
        </w:tc>
        <w:tc>
          <w:tcPr>
            <w:tcW w:w="6585" w:type="dxa"/>
          </w:tcPr>
          <w:p w14:paraId="17346839" w14:textId="77777777" w:rsidR="00F71D2B" w:rsidRPr="00274CB3" w:rsidRDefault="00F71D2B" w:rsidP="00F71D2B">
            <w:pPr>
              <w:jc w:val="both"/>
              <w:rPr>
                <w:b/>
                <w:bCs/>
              </w:rPr>
            </w:pPr>
            <w:r w:rsidRPr="00274CB3">
              <w:rPr>
                <w:rFonts w:hint="eastAsia"/>
                <w:b/>
                <w:bCs/>
              </w:rPr>
              <w:t>O</w:t>
            </w:r>
            <w:r w:rsidRPr="00274CB3">
              <w:rPr>
                <w:b/>
                <w:bCs/>
              </w:rPr>
              <w:t xml:space="preserve">bservation 1: For existing timing requirements based on 160ms SSB availability, at least it needs further clarification that measurement gap should be configured when there is no SSB within the UE’s active BWP. </w:t>
            </w:r>
          </w:p>
          <w:p w14:paraId="508F0821" w14:textId="77777777" w:rsidR="00F71D2B" w:rsidRPr="00274CB3" w:rsidRDefault="00F71D2B" w:rsidP="00F71D2B">
            <w:pPr>
              <w:jc w:val="both"/>
              <w:rPr>
                <w:b/>
                <w:bCs/>
              </w:rPr>
            </w:pPr>
            <w:r w:rsidRPr="00274CB3">
              <w:rPr>
                <w:rFonts w:hint="eastAsia"/>
                <w:b/>
                <w:bCs/>
              </w:rPr>
              <w:t>O</w:t>
            </w:r>
            <w:r w:rsidRPr="00274CB3">
              <w:rPr>
                <w:b/>
                <w:bCs/>
              </w:rPr>
              <w:t xml:space="preserve">bservation 2: It is better to further clarify the SSB availability is depending on what factors, if possible. </w:t>
            </w:r>
          </w:p>
          <w:p w14:paraId="1A37C763" w14:textId="77777777" w:rsidR="00F71D2B" w:rsidRPr="00274CB3" w:rsidRDefault="00F71D2B" w:rsidP="00F71D2B">
            <w:pPr>
              <w:jc w:val="both"/>
              <w:rPr>
                <w:b/>
                <w:bCs/>
              </w:rPr>
            </w:pPr>
            <w:r w:rsidRPr="00274CB3">
              <w:rPr>
                <w:rFonts w:hint="eastAsia"/>
                <w:b/>
                <w:bCs/>
              </w:rPr>
              <w:t>O</w:t>
            </w:r>
            <w:r w:rsidRPr="00274CB3">
              <w:rPr>
                <w:b/>
                <w:bCs/>
              </w:rPr>
              <w:t>bservation 3: Introducing new solution for timing requirements based on CSI-RS/TRS would take long discussions in RAN4.</w:t>
            </w:r>
          </w:p>
          <w:p w14:paraId="68E8DBEE" w14:textId="77777777" w:rsidR="00F71D2B" w:rsidRPr="00274CB3" w:rsidRDefault="00F71D2B" w:rsidP="00F71D2B">
            <w:pPr>
              <w:jc w:val="both"/>
              <w:rPr>
                <w:b/>
                <w:bCs/>
              </w:rPr>
            </w:pPr>
            <w:r w:rsidRPr="00274CB3">
              <w:rPr>
                <w:rFonts w:hint="eastAsia"/>
                <w:b/>
                <w:bCs/>
              </w:rPr>
              <w:t>O</w:t>
            </w:r>
            <w:r w:rsidRPr="00274CB3">
              <w:rPr>
                <w:b/>
                <w:bCs/>
              </w:rPr>
              <w:t>bservation 4: Even for TRS/CSI-RS based timing tracking, UE may still need to measure SSB outside active BWP for acquiring QCL information.</w:t>
            </w:r>
          </w:p>
          <w:p w14:paraId="484A37CA" w14:textId="77777777" w:rsidR="00F71D2B" w:rsidRPr="00274CB3" w:rsidRDefault="00F71D2B" w:rsidP="00F71D2B">
            <w:pPr>
              <w:jc w:val="both"/>
              <w:rPr>
                <w:b/>
                <w:bCs/>
              </w:rPr>
            </w:pPr>
          </w:p>
          <w:p w14:paraId="624B23A9" w14:textId="77777777" w:rsidR="00F71D2B" w:rsidRPr="00274CB3" w:rsidRDefault="00F71D2B" w:rsidP="00F71D2B">
            <w:pPr>
              <w:jc w:val="both"/>
              <w:rPr>
                <w:b/>
                <w:bCs/>
              </w:rPr>
            </w:pPr>
            <w:r w:rsidRPr="00274CB3">
              <w:rPr>
                <w:b/>
                <w:bCs/>
              </w:rPr>
              <w:t>Proposal 1: For a UE supporting FG 6-1a bwp-WithoutRestriction to perform CSI-RS based RLM/BFD/BM, it needs further discussion how UE can meet timing requirements when SSB is outside active BWP.</w:t>
            </w:r>
          </w:p>
          <w:p w14:paraId="77A3FE15" w14:textId="77777777" w:rsidR="00F71D2B" w:rsidRPr="00274CB3" w:rsidRDefault="00F71D2B" w:rsidP="00F71D2B">
            <w:pPr>
              <w:jc w:val="both"/>
              <w:rPr>
                <w:b/>
                <w:bCs/>
              </w:rPr>
            </w:pPr>
            <w:r w:rsidRPr="00274CB3">
              <w:rPr>
                <w:b/>
                <w:bCs/>
              </w:rPr>
              <w:t>Proposal 2: At least it is necessary to clarify in existing requirements that measurement gap should be configured when there is no SSB within the UE’s active BWP.</w:t>
            </w:r>
          </w:p>
          <w:p w14:paraId="3516E0DC" w14:textId="5E78B17F" w:rsidR="007A5BF2" w:rsidRPr="00F71D2B" w:rsidRDefault="00F71D2B" w:rsidP="00DE0AFB">
            <w:pPr>
              <w:jc w:val="both"/>
              <w:rPr>
                <w:rFonts w:eastAsiaTheme="minorEastAsia"/>
                <w:lang w:eastAsia="zh-CN"/>
              </w:rPr>
            </w:pPr>
            <w:r w:rsidRPr="00274CB3">
              <w:rPr>
                <w:b/>
                <w:bCs/>
              </w:rPr>
              <w:t>Proposal 3: FFS whether further clarification, in addition to measurement gap, should be specified to guarantee the 160ms availability of SSB.</w:t>
            </w:r>
          </w:p>
        </w:tc>
      </w:tr>
      <w:tr w:rsidR="007A5BF2" w14:paraId="7312F9C7" w14:textId="77777777">
        <w:trPr>
          <w:trHeight w:val="468"/>
        </w:trPr>
        <w:tc>
          <w:tcPr>
            <w:tcW w:w="1622" w:type="dxa"/>
          </w:tcPr>
          <w:p w14:paraId="7761F795" w14:textId="762D4BA0" w:rsidR="007A5BF2" w:rsidRDefault="007A5BF2" w:rsidP="007A5BF2">
            <w:pPr>
              <w:spacing w:before="120" w:after="120"/>
            </w:pPr>
            <w:r w:rsidRPr="00DD6004">
              <w:t>R4-2301983</w:t>
            </w:r>
          </w:p>
        </w:tc>
        <w:tc>
          <w:tcPr>
            <w:tcW w:w="1424" w:type="dxa"/>
          </w:tcPr>
          <w:p w14:paraId="04640119" w14:textId="112938E2" w:rsidR="007A5BF2" w:rsidRDefault="007A5BF2" w:rsidP="007A5BF2">
            <w:pPr>
              <w:spacing w:before="120" w:after="120"/>
            </w:pPr>
            <w:r w:rsidRPr="00ED0744">
              <w:t>Huawei, HiSilicon</w:t>
            </w:r>
          </w:p>
        </w:tc>
        <w:tc>
          <w:tcPr>
            <w:tcW w:w="6585" w:type="dxa"/>
          </w:tcPr>
          <w:p w14:paraId="67BDAFED" w14:textId="573E4FF1" w:rsidR="007A5BF2" w:rsidRDefault="00F71D2B" w:rsidP="00DE0AFB">
            <w:pPr>
              <w:spacing w:before="120" w:after="120"/>
            </w:pPr>
            <w:r w:rsidRPr="00A45107">
              <w:rPr>
                <w:b/>
                <w:lang w:val="en-US"/>
              </w:rPr>
              <w:t xml:space="preserve">Proposal: </w:t>
            </w:r>
            <w:r>
              <w:rPr>
                <w:b/>
                <w:lang w:val="en-US"/>
              </w:rPr>
              <w:t xml:space="preserve">RAN4 to confirm that </w:t>
            </w:r>
            <w:r w:rsidRPr="005016A4">
              <w:rPr>
                <w:b/>
                <w:lang w:val="en-US"/>
              </w:rPr>
              <w:t>spec support for option A is complete, and no additional RAN4 work is needed</w:t>
            </w:r>
            <w:r w:rsidRPr="00A45107">
              <w:rPr>
                <w:rFonts w:eastAsiaTheme="minorEastAsia"/>
                <w:b/>
                <w:lang w:eastAsia="zh-CN"/>
              </w:rPr>
              <w:t>.</w:t>
            </w:r>
            <w:r>
              <w:rPr>
                <w:rFonts w:eastAsiaTheme="minorEastAsia"/>
                <w:b/>
                <w:lang w:val="en-US" w:eastAsia="zh-CN"/>
              </w:rPr>
              <w:t xml:space="preserve"> </w:t>
            </w:r>
          </w:p>
        </w:tc>
      </w:tr>
      <w:tr w:rsidR="007A5BF2" w14:paraId="2AAA566D" w14:textId="77777777">
        <w:trPr>
          <w:trHeight w:val="468"/>
        </w:trPr>
        <w:tc>
          <w:tcPr>
            <w:tcW w:w="1622" w:type="dxa"/>
          </w:tcPr>
          <w:p w14:paraId="3A052999" w14:textId="42BB2193" w:rsidR="007A5BF2" w:rsidRDefault="007A5BF2" w:rsidP="007A5BF2">
            <w:pPr>
              <w:spacing w:before="120" w:after="120"/>
            </w:pPr>
            <w:r w:rsidRPr="00DD6004">
              <w:t>R4-2302308</w:t>
            </w:r>
          </w:p>
        </w:tc>
        <w:tc>
          <w:tcPr>
            <w:tcW w:w="1424" w:type="dxa"/>
          </w:tcPr>
          <w:p w14:paraId="7319B868" w14:textId="7577F5DD" w:rsidR="007A5BF2" w:rsidRDefault="007A5BF2" w:rsidP="007A5BF2">
            <w:pPr>
              <w:spacing w:before="120" w:after="120"/>
            </w:pPr>
            <w:r w:rsidRPr="00ED0744">
              <w:t>MediaTek inc.</w:t>
            </w:r>
          </w:p>
        </w:tc>
        <w:tc>
          <w:tcPr>
            <w:tcW w:w="6585" w:type="dxa"/>
          </w:tcPr>
          <w:p w14:paraId="513CF5B1" w14:textId="37EB24C7" w:rsidR="007A5BF2" w:rsidRPr="00F71D2B" w:rsidRDefault="00F71D2B" w:rsidP="00F71D2B">
            <w:pPr>
              <w:jc w:val="both"/>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Pr="00440D0E">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Pr="00440D0E">
              <w:rPr>
                <w:rFonts w:cstheme="minorHAnsi"/>
                <w:b/>
                <w:bCs/>
                <w:lang w:eastAsia="ko-KR"/>
              </w:rPr>
              <w:t>CSI-RS (Option A) has complete requirements and RAN4 doesn’t need to define further requirements to enable CSI-RS based measurements.</w:t>
            </w:r>
            <w:r w:rsidRPr="00440D0E">
              <w:rPr>
                <w:b/>
                <w:bCs/>
              </w:rPr>
              <w:fldChar w:fldCharType="end"/>
            </w:r>
          </w:p>
        </w:tc>
      </w:tr>
      <w:tr w:rsidR="007A5BF2" w14:paraId="5FFA31C0" w14:textId="77777777">
        <w:trPr>
          <w:trHeight w:val="468"/>
        </w:trPr>
        <w:tc>
          <w:tcPr>
            <w:tcW w:w="1622" w:type="dxa"/>
          </w:tcPr>
          <w:p w14:paraId="63C2663E" w14:textId="2003E656" w:rsidR="007A5BF2" w:rsidRDefault="007A5BF2" w:rsidP="007A5BF2">
            <w:pPr>
              <w:spacing w:before="120" w:after="120"/>
            </w:pPr>
            <w:r w:rsidRPr="00DD6004">
              <w:t>R4-2302630</w:t>
            </w:r>
          </w:p>
        </w:tc>
        <w:tc>
          <w:tcPr>
            <w:tcW w:w="1424" w:type="dxa"/>
          </w:tcPr>
          <w:p w14:paraId="33D93FC7" w14:textId="16200F3B" w:rsidR="007A5BF2" w:rsidRDefault="007A5BF2" w:rsidP="007A5BF2">
            <w:pPr>
              <w:spacing w:before="120" w:after="120"/>
            </w:pPr>
            <w:r w:rsidRPr="00ED0744">
              <w:t>Ericsson</w:t>
            </w:r>
          </w:p>
        </w:tc>
        <w:tc>
          <w:tcPr>
            <w:tcW w:w="6585" w:type="dxa"/>
          </w:tcPr>
          <w:p w14:paraId="494EB288" w14:textId="77777777" w:rsidR="00F71D2B" w:rsidRPr="00CF6466" w:rsidRDefault="00F71D2B" w:rsidP="00F71D2B">
            <w:pPr>
              <w:pStyle w:val="aff6"/>
              <w:numPr>
                <w:ilvl w:val="0"/>
                <w:numId w:val="27"/>
              </w:numPr>
              <w:spacing w:before="120" w:after="0"/>
              <w:ind w:left="357" w:firstLineChars="0" w:hanging="357"/>
              <w:rPr>
                <w:szCs w:val="22"/>
              </w:rPr>
            </w:pPr>
            <w:r w:rsidRPr="00CF6466">
              <w:rPr>
                <w:b/>
                <w:bCs/>
                <w:szCs w:val="22"/>
              </w:rPr>
              <w:t>Observation #1</w:t>
            </w:r>
            <w:r w:rsidRPr="00CF6466">
              <w:rPr>
                <w:szCs w:val="22"/>
              </w:rPr>
              <w:t xml:space="preserve">: </w:t>
            </w:r>
            <w:r w:rsidRPr="00275DC7">
              <w:rPr>
                <w:szCs w:val="22"/>
              </w:rPr>
              <w:t>The SSB (</w:t>
            </w:r>
            <w:proofErr w:type="gramStart"/>
            <w:r>
              <w:rPr>
                <w:szCs w:val="22"/>
              </w:rPr>
              <w:t>i.e.</w:t>
            </w:r>
            <w:proofErr w:type="gramEnd"/>
            <w:r>
              <w:rPr>
                <w:szCs w:val="22"/>
              </w:rPr>
              <w:t xml:space="preserve"> </w:t>
            </w:r>
            <w:r w:rsidRPr="00275DC7">
              <w:rPr>
                <w:szCs w:val="22"/>
              </w:rPr>
              <w:t>CD-SSB) is always available</w:t>
            </w:r>
            <w:r>
              <w:rPr>
                <w:szCs w:val="22"/>
              </w:rPr>
              <w:t xml:space="preserve"> in the serving cell since t</w:t>
            </w:r>
            <w:r w:rsidRPr="00275DC7">
              <w:rPr>
                <w:szCs w:val="22"/>
              </w:rPr>
              <w:t>he UE performs at least the SSB based measurements on the serving cell.</w:t>
            </w:r>
          </w:p>
          <w:p w14:paraId="6B23D476" w14:textId="77777777" w:rsidR="00F71D2B" w:rsidRPr="00CF6466" w:rsidRDefault="00F71D2B" w:rsidP="00F71D2B">
            <w:pPr>
              <w:pStyle w:val="aff6"/>
              <w:numPr>
                <w:ilvl w:val="0"/>
                <w:numId w:val="27"/>
              </w:numPr>
              <w:spacing w:before="120" w:after="0"/>
              <w:ind w:left="357" w:firstLineChars="0" w:hanging="357"/>
              <w:rPr>
                <w:szCs w:val="22"/>
              </w:rPr>
            </w:pPr>
            <w:r w:rsidRPr="00CF6466">
              <w:rPr>
                <w:b/>
                <w:bCs/>
                <w:szCs w:val="22"/>
              </w:rPr>
              <w:t>Observation #2</w:t>
            </w:r>
            <w:r w:rsidRPr="00CF6466">
              <w:rPr>
                <w:szCs w:val="22"/>
              </w:rPr>
              <w:t xml:space="preserve">: </w:t>
            </w:r>
            <w:r w:rsidRPr="00275DC7">
              <w:rPr>
                <w:szCs w:val="22"/>
              </w:rPr>
              <w:t xml:space="preserve">If the SSB is outside the active BWP then the measurement gaps will be provided by the network to enable the UE to perform the SSB based measurements on </w:t>
            </w:r>
            <w:r>
              <w:rPr>
                <w:szCs w:val="22"/>
              </w:rPr>
              <w:t xml:space="preserve">at least </w:t>
            </w:r>
            <w:r w:rsidRPr="00275DC7">
              <w:rPr>
                <w:szCs w:val="22"/>
              </w:rPr>
              <w:t>the serving cell.</w:t>
            </w:r>
          </w:p>
          <w:p w14:paraId="589A9087" w14:textId="77777777" w:rsidR="00F71D2B" w:rsidRDefault="00F71D2B" w:rsidP="00F71D2B">
            <w:pPr>
              <w:pStyle w:val="aff6"/>
              <w:numPr>
                <w:ilvl w:val="0"/>
                <w:numId w:val="27"/>
              </w:numPr>
              <w:spacing w:before="120" w:after="0"/>
              <w:ind w:left="357" w:firstLineChars="0" w:hanging="357"/>
              <w:rPr>
                <w:szCs w:val="22"/>
              </w:rPr>
            </w:pPr>
            <w:r w:rsidRPr="00CF6466">
              <w:rPr>
                <w:b/>
                <w:bCs/>
                <w:szCs w:val="22"/>
              </w:rPr>
              <w:t>Observation #3</w:t>
            </w:r>
            <w:r w:rsidRPr="00CF6466">
              <w:rPr>
                <w:szCs w:val="22"/>
              </w:rPr>
              <w:t xml:space="preserve">: </w:t>
            </w:r>
            <w:r>
              <w:rPr>
                <w:szCs w:val="22"/>
              </w:rPr>
              <w:t>E</w:t>
            </w:r>
            <w:r w:rsidRPr="00275DC7">
              <w:rPr>
                <w:szCs w:val="22"/>
              </w:rPr>
              <w:t xml:space="preserve">ven </w:t>
            </w:r>
            <w:r>
              <w:rPr>
                <w:szCs w:val="22"/>
              </w:rPr>
              <w:t>i</w:t>
            </w:r>
            <w:r w:rsidRPr="00275DC7">
              <w:rPr>
                <w:szCs w:val="22"/>
              </w:rPr>
              <w:t>f the SSB is outside the active BWP, the UE will be able to measure the SSB within the measurement gaps</w:t>
            </w:r>
            <w:r>
              <w:rPr>
                <w:szCs w:val="22"/>
              </w:rPr>
              <w:t xml:space="preserve"> and acquire the timing from the serving/reference cell. </w:t>
            </w:r>
          </w:p>
          <w:p w14:paraId="3CA766FB" w14:textId="77777777" w:rsidR="00F71D2B" w:rsidRPr="00514191" w:rsidRDefault="00F71D2B" w:rsidP="00F71D2B">
            <w:pPr>
              <w:pStyle w:val="aff6"/>
              <w:numPr>
                <w:ilvl w:val="0"/>
                <w:numId w:val="27"/>
              </w:numPr>
              <w:spacing w:before="120" w:after="0"/>
              <w:ind w:left="357" w:firstLineChars="0" w:hanging="357"/>
              <w:rPr>
                <w:szCs w:val="22"/>
              </w:rPr>
            </w:pPr>
            <w:r w:rsidRPr="00CF6466">
              <w:rPr>
                <w:b/>
                <w:bCs/>
                <w:szCs w:val="22"/>
              </w:rPr>
              <w:t>Observation #</w:t>
            </w:r>
            <w:r>
              <w:rPr>
                <w:b/>
                <w:bCs/>
                <w:szCs w:val="22"/>
              </w:rPr>
              <w:t>4</w:t>
            </w:r>
            <w:r w:rsidRPr="00CF6466">
              <w:rPr>
                <w:szCs w:val="22"/>
              </w:rPr>
              <w:t xml:space="preserve">: </w:t>
            </w:r>
            <w:r>
              <w:rPr>
                <w:szCs w:val="22"/>
              </w:rPr>
              <w:t>Regardless of the</w:t>
            </w:r>
            <w:r w:rsidRPr="00C51177">
              <w:rPr>
                <w:szCs w:val="22"/>
              </w:rPr>
              <w:t xml:space="preserve"> measurement configuration (</w:t>
            </w:r>
            <w:proofErr w:type="gramStart"/>
            <w:r w:rsidRPr="00C51177">
              <w:rPr>
                <w:szCs w:val="22"/>
              </w:rPr>
              <w:t>e.g.</w:t>
            </w:r>
            <w:proofErr w:type="gramEnd"/>
            <w:r w:rsidRPr="00C51177">
              <w:rPr>
                <w:szCs w:val="22"/>
              </w:rPr>
              <w:t xml:space="preserve"> gaps, number of frequency layers etc) the SSB of the serving/reference cell </w:t>
            </w:r>
            <w:r>
              <w:rPr>
                <w:szCs w:val="22"/>
              </w:rPr>
              <w:t xml:space="preserve">should be </w:t>
            </w:r>
            <w:r w:rsidRPr="00C51177">
              <w:rPr>
                <w:szCs w:val="22"/>
              </w:rPr>
              <w:t>available at the UE at least once every 160 ms</w:t>
            </w:r>
            <w:r>
              <w:rPr>
                <w:szCs w:val="22"/>
              </w:rPr>
              <w:t xml:space="preserve">. Otherwise, the UE is not expected to meet the </w:t>
            </w:r>
            <w:r w:rsidRPr="00514191">
              <w:rPr>
                <w:szCs w:val="22"/>
              </w:rPr>
              <w:t>UE transmission timing error requirements</w:t>
            </w:r>
            <w:r>
              <w:rPr>
                <w:szCs w:val="22"/>
              </w:rPr>
              <w:t xml:space="preserve">. </w:t>
            </w:r>
          </w:p>
          <w:p w14:paraId="7D268026" w14:textId="77777777" w:rsidR="00F71D2B" w:rsidRDefault="00F71D2B" w:rsidP="00F71D2B">
            <w:pPr>
              <w:pStyle w:val="aff6"/>
              <w:numPr>
                <w:ilvl w:val="0"/>
                <w:numId w:val="27"/>
              </w:numPr>
              <w:spacing w:before="120" w:after="0"/>
              <w:ind w:left="357" w:firstLineChars="0" w:hanging="357"/>
              <w:rPr>
                <w:szCs w:val="22"/>
              </w:rPr>
            </w:pPr>
            <w:r w:rsidRPr="00CF6466">
              <w:rPr>
                <w:b/>
                <w:bCs/>
                <w:szCs w:val="22"/>
              </w:rPr>
              <w:t>Observation #</w:t>
            </w:r>
            <w:r>
              <w:rPr>
                <w:b/>
                <w:bCs/>
                <w:szCs w:val="22"/>
              </w:rPr>
              <w:t>5</w:t>
            </w:r>
            <w:r w:rsidRPr="00CF6466">
              <w:rPr>
                <w:szCs w:val="22"/>
              </w:rPr>
              <w:t xml:space="preserve">: </w:t>
            </w:r>
            <w:r>
              <w:rPr>
                <w:szCs w:val="22"/>
              </w:rPr>
              <w:t xml:space="preserve">The </w:t>
            </w:r>
            <w:r w:rsidRPr="00514191">
              <w:rPr>
                <w:szCs w:val="22"/>
              </w:rPr>
              <w:t>UE perform</w:t>
            </w:r>
            <w:r>
              <w:rPr>
                <w:szCs w:val="22"/>
              </w:rPr>
              <w:t xml:space="preserve">ing the </w:t>
            </w:r>
            <w:r w:rsidRPr="00514191">
              <w:rPr>
                <w:szCs w:val="22"/>
              </w:rPr>
              <w:t>BM/RLM/BFD based on CSI-RS within the active BWP</w:t>
            </w:r>
            <w:r>
              <w:rPr>
                <w:szCs w:val="22"/>
              </w:rPr>
              <w:t xml:space="preserve"> (Option A) shall be able to acquire the timing from the reference signal based on an SSB of the serving/reference cell provided that the </w:t>
            </w:r>
            <w:r w:rsidRPr="00C51177">
              <w:rPr>
                <w:szCs w:val="22"/>
              </w:rPr>
              <w:t xml:space="preserve">SSB of the serving/reference cell </w:t>
            </w:r>
            <w:r>
              <w:rPr>
                <w:szCs w:val="22"/>
              </w:rPr>
              <w:t xml:space="preserve">is </w:t>
            </w:r>
            <w:r w:rsidRPr="00C51177">
              <w:rPr>
                <w:szCs w:val="22"/>
              </w:rPr>
              <w:t>available at the UE at least once every 160 ms</w:t>
            </w:r>
            <w:r>
              <w:rPr>
                <w:szCs w:val="22"/>
              </w:rPr>
              <w:t>.</w:t>
            </w:r>
          </w:p>
          <w:p w14:paraId="490F3142" w14:textId="77777777" w:rsidR="00F71D2B" w:rsidRPr="00514191" w:rsidRDefault="00F71D2B" w:rsidP="00F71D2B">
            <w:pPr>
              <w:pStyle w:val="aff6"/>
              <w:numPr>
                <w:ilvl w:val="0"/>
                <w:numId w:val="27"/>
              </w:numPr>
              <w:spacing w:before="120" w:after="0"/>
              <w:ind w:left="357" w:firstLineChars="0" w:hanging="357"/>
              <w:rPr>
                <w:szCs w:val="22"/>
              </w:rPr>
            </w:pPr>
            <w:r w:rsidRPr="00CF6466">
              <w:rPr>
                <w:b/>
                <w:bCs/>
                <w:szCs w:val="22"/>
              </w:rPr>
              <w:t>Proposal #1</w:t>
            </w:r>
            <w:r w:rsidRPr="00CF6466">
              <w:rPr>
                <w:szCs w:val="22"/>
              </w:rPr>
              <w:t xml:space="preserve">: </w:t>
            </w:r>
            <w:r>
              <w:rPr>
                <w:szCs w:val="22"/>
              </w:rPr>
              <w:t xml:space="preserve">The existing </w:t>
            </w:r>
            <w:r w:rsidRPr="00514191">
              <w:rPr>
                <w:szCs w:val="22"/>
              </w:rPr>
              <w:t>UE transmission timing error requirements based on the SSB defined in clause 7.1 of TS 38.133</w:t>
            </w:r>
            <w:r>
              <w:rPr>
                <w:szCs w:val="22"/>
              </w:rPr>
              <w:t xml:space="preserve"> shall apply for the </w:t>
            </w:r>
            <w:r w:rsidRPr="00514191">
              <w:rPr>
                <w:szCs w:val="22"/>
              </w:rPr>
              <w:t>UE perform</w:t>
            </w:r>
            <w:r>
              <w:rPr>
                <w:szCs w:val="22"/>
              </w:rPr>
              <w:t xml:space="preserve">ing the </w:t>
            </w:r>
            <w:r w:rsidRPr="00514191">
              <w:rPr>
                <w:szCs w:val="22"/>
              </w:rPr>
              <w:t>BM/RLM/BFD based on CSI-RS within the active BWP</w:t>
            </w:r>
            <w:r>
              <w:rPr>
                <w:szCs w:val="22"/>
              </w:rPr>
              <w:t xml:space="preserve"> (Option A).</w:t>
            </w:r>
          </w:p>
          <w:p w14:paraId="5D429FD2" w14:textId="761EDA14" w:rsidR="007A5BF2" w:rsidRPr="00F71D2B" w:rsidRDefault="00F71D2B" w:rsidP="00DE0AFB">
            <w:pPr>
              <w:pStyle w:val="aff6"/>
              <w:numPr>
                <w:ilvl w:val="0"/>
                <w:numId w:val="27"/>
              </w:numPr>
              <w:spacing w:before="120" w:after="0"/>
              <w:ind w:left="357" w:firstLineChars="0" w:hanging="357"/>
            </w:pPr>
            <w:r w:rsidRPr="00CF6466">
              <w:rPr>
                <w:b/>
                <w:bCs/>
                <w:szCs w:val="22"/>
              </w:rPr>
              <w:t>Proposal #</w:t>
            </w:r>
            <w:r>
              <w:rPr>
                <w:b/>
                <w:bCs/>
                <w:szCs w:val="22"/>
              </w:rPr>
              <w:t>2</w:t>
            </w:r>
            <w:r w:rsidRPr="00CF6466">
              <w:rPr>
                <w:szCs w:val="22"/>
              </w:rPr>
              <w:t xml:space="preserve">: </w:t>
            </w:r>
            <w:r>
              <w:rPr>
                <w:szCs w:val="22"/>
              </w:rPr>
              <w:t>F</w:t>
            </w:r>
            <w:r w:rsidRPr="00A20CA0">
              <w:rPr>
                <w:szCs w:val="22"/>
              </w:rPr>
              <w:t>or the UE performing the BM/RLM/BFD based on CSI-RS within the active BWP (Option A)</w:t>
            </w:r>
            <w:r>
              <w:rPr>
                <w:szCs w:val="22"/>
              </w:rPr>
              <w:t xml:space="preserve">, no new or additional requirement </w:t>
            </w:r>
            <w:r w:rsidRPr="002913DD">
              <w:rPr>
                <w:szCs w:val="22"/>
              </w:rPr>
              <w:t>compared to those defined in TS 38.133</w:t>
            </w:r>
            <w:r>
              <w:rPr>
                <w:szCs w:val="22"/>
              </w:rPr>
              <w:t xml:space="preserve"> is needed.</w:t>
            </w:r>
          </w:p>
        </w:tc>
      </w:tr>
    </w:tbl>
    <w:p w14:paraId="7F93B0C8" w14:textId="77777777" w:rsidR="00833C47" w:rsidRDefault="00833C47"/>
    <w:p w14:paraId="5FF1D620" w14:textId="77777777" w:rsidR="00833C47" w:rsidRDefault="00000000">
      <w:pPr>
        <w:rPr>
          <w:i/>
          <w:color w:val="0070C0"/>
          <w:lang w:eastAsia="zh-CN"/>
        </w:rPr>
      </w:pPr>
      <w:r>
        <w:rPr>
          <w:rFonts w:hint="eastAsia"/>
          <w:i/>
          <w:color w:val="0070C0"/>
          <w:lang w:eastAsia="zh-CN"/>
        </w:rPr>
        <w:lastRenderedPageBreak/>
        <w:t>T</w:t>
      </w:r>
      <w:r>
        <w:rPr>
          <w:i/>
          <w:color w:val="0070C0"/>
          <w:lang w:eastAsia="zh-CN"/>
        </w:rPr>
        <w:t>he moderator can suggest a limited number of papers which could be presented.</w:t>
      </w:r>
    </w:p>
    <w:p w14:paraId="5BB07200" w14:textId="77777777" w:rsidR="00833C47" w:rsidRDefault="00000000">
      <w:pPr>
        <w:pStyle w:val="2"/>
      </w:pPr>
      <w:r>
        <w:rPr>
          <w:rFonts w:hint="eastAsia"/>
        </w:rPr>
        <w:t>Open issues</w:t>
      </w:r>
      <w:r>
        <w:t xml:space="preserve"> summary</w:t>
      </w:r>
    </w:p>
    <w:p w14:paraId="1B1244D1" w14:textId="77777777" w:rsidR="00833C47" w:rsidRDefault="00000000">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E6BF19" w14:textId="06ED1515" w:rsidR="00833C47" w:rsidRDefault="00000000">
      <w:pPr>
        <w:pStyle w:val="3"/>
        <w:rPr>
          <w:sz w:val="24"/>
          <w:szCs w:val="16"/>
        </w:rPr>
      </w:pPr>
      <w:r>
        <w:rPr>
          <w:sz w:val="24"/>
          <w:szCs w:val="16"/>
        </w:rPr>
        <w:t xml:space="preserve">Sub-topic 1-1: </w:t>
      </w:r>
      <w:r w:rsidR="00D278C2">
        <w:rPr>
          <w:sz w:val="24"/>
          <w:szCs w:val="16"/>
        </w:rPr>
        <w:t>Completeness of RRM requirements</w:t>
      </w:r>
      <w:r w:rsidR="006B51AE">
        <w:rPr>
          <w:sz w:val="24"/>
          <w:szCs w:val="16"/>
        </w:rPr>
        <w:t xml:space="preserve"> for Option A</w:t>
      </w:r>
    </w:p>
    <w:p w14:paraId="7D3DEC42" w14:textId="55AE079F" w:rsidR="00833C47"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r w:rsidR="006262F0">
        <w:rPr>
          <w:i/>
          <w:color w:val="0070C0"/>
          <w:lang w:val="en-US" w:eastAsia="zh-CN"/>
        </w:rPr>
        <w:t xml:space="preserve"> Background.</w:t>
      </w:r>
    </w:p>
    <w:p w14:paraId="19D316D6" w14:textId="71B89D3A" w:rsidR="006B6A83" w:rsidRPr="0053513E" w:rsidRDefault="006B6A83">
      <w:pPr>
        <w:rPr>
          <w:i/>
          <w:color w:val="000000" w:themeColor="text1"/>
          <w:lang w:val="en-US" w:eastAsia="zh-CN"/>
        </w:rPr>
      </w:pPr>
      <w:r w:rsidRPr="0053513E">
        <w:rPr>
          <w:i/>
          <w:color w:val="000000" w:themeColor="text1"/>
          <w:lang w:val="en-US" w:eastAsia="zh-CN"/>
        </w:rPr>
        <w:t>To support FG 6-1a, options for UE performing RLM/BFD</w:t>
      </w:r>
      <w:r w:rsidRPr="0053513E">
        <w:rPr>
          <w:rFonts w:hint="eastAsia"/>
          <w:i/>
          <w:color w:val="000000" w:themeColor="text1"/>
          <w:lang w:val="en-US" w:eastAsia="zh-CN"/>
        </w:rPr>
        <w:t>/</w:t>
      </w:r>
      <w:r w:rsidRPr="0053513E">
        <w:rPr>
          <w:i/>
          <w:color w:val="000000" w:themeColor="text1"/>
          <w:lang w:val="en-US" w:eastAsia="zh-CN"/>
        </w:rPr>
        <w:t>BM when CD-SSB is outside active BWP were extensively discussed. Option A) is to perform RLM/BFD/BM based on CSI-RS within active BWP.</w:t>
      </w:r>
    </w:p>
    <w:p w14:paraId="2BC6FC85" w14:textId="5D60012A" w:rsidR="006B6A83" w:rsidRPr="0053513E" w:rsidRDefault="00B06BC4">
      <w:pPr>
        <w:rPr>
          <w:i/>
          <w:color w:val="000000" w:themeColor="text1"/>
          <w:lang w:val="en-US" w:eastAsia="zh-CN"/>
        </w:rPr>
      </w:pPr>
      <w:r w:rsidRPr="0053513E">
        <w:rPr>
          <w:i/>
          <w:color w:val="000000" w:themeColor="text1"/>
          <w:lang w:val="en-US" w:eastAsia="zh-CN"/>
        </w:rPr>
        <w:t>According to report to RAN#98 in LS R4-2220437, the h</w:t>
      </w:r>
      <w:r w:rsidR="006B6A83" w:rsidRPr="0053513E">
        <w:rPr>
          <w:i/>
          <w:color w:val="000000" w:themeColor="text1"/>
          <w:lang w:val="en-US" w:eastAsia="zh-CN"/>
        </w:rPr>
        <w:t>igh-level analysis on RRM requirements impact</w:t>
      </w:r>
      <w:r w:rsidRPr="0053513E">
        <w:rPr>
          <w:i/>
          <w:color w:val="000000" w:themeColor="text1"/>
          <w:lang w:val="en-US" w:eastAsia="zh-CN"/>
        </w:rPr>
        <w:t xml:space="preserve"> for option A) is concluded as follows.</w:t>
      </w:r>
    </w:p>
    <w:p w14:paraId="393CD313" w14:textId="77777777" w:rsidR="00B06BC4" w:rsidRPr="0053513E" w:rsidRDefault="00B06BC4" w:rsidP="00B06BC4">
      <w:pPr>
        <w:pStyle w:val="aff6"/>
        <w:numPr>
          <w:ilvl w:val="0"/>
          <w:numId w:val="29"/>
        </w:numPr>
        <w:ind w:firstLineChars="0"/>
        <w:rPr>
          <w:i/>
        </w:rPr>
      </w:pPr>
      <w:r w:rsidRPr="0053513E">
        <w:rPr>
          <w:i/>
        </w:rPr>
        <w:t>CSI-RS based RLM/BFD/BM requirements are already specified.</w:t>
      </w:r>
    </w:p>
    <w:p w14:paraId="3F3EB654" w14:textId="6D7A5CA9" w:rsidR="006B6A83" w:rsidRPr="0053513E" w:rsidRDefault="00B71483" w:rsidP="00B06BC4">
      <w:pPr>
        <w:pStyle w:val="aff6"/>
        <w:numPr>
          <w:ilvl w:val="0"/>
          <w:numId w:val="29"/>
        </w:numPr>
        <w:ind w:firstLineChars="0"/>
        <w:rPr>
          <w:i/>
        </w:rPr>
      </w:pPr>
      <w:r w:rsidRPr="0053513E">
        <w:rPr>
          <w:i/>
        </w:rPr>
        <w:t>Further study is needed to decide on whether timing requirements may need to be updated</w:t>
      </w:r>
      <w:r w:rsidR="00B06BC4" w:rsidRPr="0053513E">
        <w:rPr>
          <w:i/>
        </w:rPr>
        <w:t>.</w:t>
      </w:r>
    </w:p>
    <w:p w14:paraId="1BC4F692" w14:textId="77777777" w:rsidR="00B71483" w:rsidRDefault="00B71483">
      <w:pPr>
        <w:rPr>
          <w:i/>
          <w:color w:val="0070C0"/>
          <w:lang w:val="en-US" w:eastAsia="zh-CN"/>
        </w:rPr>
      </w:pPr>
    </w:p>
    <w:p w14:paraId="4B9D996F" w14:textId="77777777" w:rsidR="00833C47" w:rsidRDefault="00000000">
      <w:pPr>
        <w:rPr>
          <w:i/>
          <w:color w:val="0070C0"/>
          <w:lang w:val="en-US" w:eastAsia="zh-CN"/>
        </w:rPr>
      </w:pPr>
      <w:r>
        <w:rPr>
          <w:i/>
          <w:color w:val="0070C0"/>
          <w:lang w:val="en-US" w:eastAsia="zh-CN"/>
        </w:rPr>
        <w:t>Open issues and candidate options before f2f meeting:</w:t>
      </w:r>
    </w:p>
    <w:p w14:paraId="78142218" w14:textId="0E800F92" w:rsidR="00833C47" w:rsidRPr="0053513E" w:rsidRDefault="00000000">
      <w:pPr>
        <w:outlineLvl w:val="3"/>
        <w:rPr>
          <w:b/>
          <w:color w:val="000000" w:themeColor="text1"/>
          <w:u w:val="single"/>
          <w:lang w:eastAsia="ko-KR"/>
        </w:rPr>
      </w:pPr>
      <w:r w:rsidRPr="0053513E">
        <w:rPr>
          <w:b/>
          <w:color w:val="000000" w:themeColor="text1"/>
          <w:u w:val="single"/>
          <w:lang w:eastAsia="ko-KR"/>
        </w:rPr>
        <w:t>Issue 1-</w:t>
      </w:r>
      <w:r w:rsidR="006B51AE" w:rsidRPr="0053513E">
        <w:rPr>
          <w:b/>
          <w:color w:val="000000" w:themeColor="text1"/>
          <w:u w:val="single"/>
          <w:lang w:eastAsia="ko-KR"/>
        </w:rPr>
        <w:t>1</w:t>
      </w:r>
      <w:r w:rsidRPr="0053513E">
        <w:rPr>
          <w:b/>
          <w:color w:val="000000" w:themeColor="text1"/>
          <w:u w:val="single"/>
          <w:lang w:eastAsia="ko-KR"/>
        </w:rPr>
        <w:t xml:space="preserve">: </w:t>
      </w:r>
      <w:r w:rsidR="00A10538" w:rsidRPr="0053513E">
        <w:rPr>
          <w:b/>
          <w:color w:val="000000" w:themeColor="text1"/>
          <w:u w:val="single"/>
          <w:lang w:eastAsia="ko-KR"/>
        </w:rPr>
        <w:t>Can UE meet existing</w:t>
      </w:r>
      <w:r w:rsidR="006B51AE" w:rsidRPr="0053513E">
        <w:rPr>
          <w:b/>
          <w:color w:val="000000" w:themeColor="text1"/>
          <w:u w:val="single"/>
          <w:lang w:eastAsia="ko-KR"/>
        </w:rPr>
        <w:t xml:space="preserve"> timing requirements </w:t>
      </w:r>
      <w:r w:rsidR="00A10538" w:rsidRPr="0053513E">
        <w:rPr>
          <w:b/>
          <w:color w:val="000000" w:themeColor="text1"/>
          <w:u w:val="single"/>
          <w:lang w:eastAsia="ko-KR"/>
        </w:rPr>
        <w:t>without any change when CD-SSB is outside active BWP?</w:t>
      </w:r>
    </w:p>
    <w:p w14:paraId="376CECB4" w14:textId="77777777" w:rsidR="00833C47" w:rsidRPr="0053513E" w:rsidRDefault="0000000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EDE7841" w14:textId="04F14CCC" w:rsidR="00833C47" w:rsidRPr="0053513E"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A01584">
        <w:rPr>
          <w:rFonts w:eastAsia="宋体"/>
          <w:color w:val="000000" w:themeColor="text1"/>
          <w:szCs w:val="24"/>
          <w:lang w:eastAsia="zh-CN"/>
        </w:rPr>
        <w:t>1</w:t>
      </w:r>
      <w:r w:rsidRPr="0053513E">
        <w:rPr>
          <w:rFonts w:eastAsia="宋体"/>
          <w:color w:val="000000" w:themeColor="text1"/>
          <w:szCs w:val="24"/>
          <w:lang w:eastAsia="zh-CN"/>
        </w:rPr>
        <w:t xml:space="preserve">: </w:t>
      </w:r>
    </w:p>
    <w:p w14:paraId="795A4791" w14:textId="77777777" w:rsidR="00E25DF9" w:rsidRPr="0053513E" w:rsidRDefault="00E25DF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3513E">
        <w:rPr>
          <w:rFonts w:eastAsia="宋体"/>
          <w:color w:val="000000" w:themeColor="text1"/>
          <w:szCs w:val="24"/>
          <w:lang w:eastAsia="zh-CN"/>
        </w:rPr>
        <w:t>To meet the timing error requirements obviously the SSB from the serving/reference cell must be available at the UE at least once every 160 ms.</w:t>
      </w:r>
    </w:p>
    <w:p w14:paraId="165EB0C6" w14:textId="77777777" w:rsidR="00E25DF9" w:rsidRPr="0053513E" w:rsidRDefault="00E25DF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3513E">
        <w:rPr>
          <w:rFonts w:eastAsia="宋体"/>
          <w:color w:val="000000" w:themeColor="text1"/>
          <w:szCs w:val="24"/>
          <w:lang w:eastAsia="zh-CN"/>
        </w:rPr>
        <w:t>It is the responsibility of the network to provide the measurement configuration (</w:t>
      </w:r>
      <w:proofErr w:type="gramStart"/>
      <w:r w:rsidRPr="0053513E">
        <w:rPr>
          <w:rFonts w:eastAsia="宋体"/>
          <w:color w:val="000000" w:themeColor="text1"/>
          <w:szCs w:val="24"/>
          <w:lang w:eastAsia="zh-CN"/>
        </w:rPr>
        <w:t>e.g.</w:t>
      </w:r>
      <w:proofErr w:type="gramEnd"/>
      <w:r w:rsidRPr="0053513E">
        <w:rPr>
          <w:rFonts w:eastAsia="宋体"/>
          <w:color w:val="000000" w:themeColor="text1"/>
          <w:szCs w:val="24"/>
          <w:lang w:eastAsia="zh-CN"/>
        </w:rPr>
        <w:t xml:space="preserve"> gaps, number of frequency layers etc) that would ensure that the SSB of the serving/reference cell is available at the UE at least once every 160 ms. </w:t>
      </w:r>
    </w:p>
    <w:p w14:paraId="77B83478" w14:textId="0319F87E" w:rsidR="00833C47" w:rsidRPr="0053513E" w:rsidRDefault="00E25DF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3513E">
        <w:rPr>
          <w:rFonts w:eastAsia="宋体"/>
          <w:color w:val="000000" w:themeColor="text1"/>
          <w:szCs w:val="24"/>
          <w:lang w:eastAsia="zh-CN"/>
        </w:rPr>
        <w:t>Otherwise, the UE is not expected to meet the timing error requirements.</w:t>
      </w:r>
    </w:p>
    <w:p w14:paraId="70C1DE25" w14:textId="301C6623" w:rsidR="00833C47" w:rsidRPr="0053513E"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A01584">
        <w:rPr>
          <w:rFonts w:eastAsia="宋体"/>
          <w:color w:val="000000" w:themeColor="text1"/>
          <w:szCs w:val="24"/>
          <w:lang w:eastAsia="zh-CN"/>
        </w:rPr>
        <w:t>2</w:t>
      </w:r>
      <w:r w:rsidRPr="0053513E">
        <w:rPr>
          <w:rFonts w:eastAsia="宋体"/>
          <w:color w:val="000000" w:themeColor="text1"/>
          <w:szCs w:val="24"/>
          <w:lang w:eastAsia="zh-CN"/>
        </w:rPr>
        <w:t xml:space="preserve">: </w:t>
      </w:r>
    </w:p>
    <w:p w14:paraId="3D11908E" w14:textId="6232980A" w:rsidR="0053513E" w:rsidRPr="0053513E" w:rsidRDefault="0053513E" w:rsidP="0053513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3513E">
        <w:rPr>
          <w:rFonts w:eastAsia="宋体"/>
          <w:color w:val="000000" w:themeColor="text1"/>
          <w:szCs w:val="24"/>
          <w:lang w:eastAsia="zh-CN"/>
        </w:rPr>
        <w:t>The existing timing requirements were only specified for UE supporting FG 6-1 that there should always be SSB within active BWP. The UE shall meet the Te requirement for an initial transmission provided that at least one SSB is available at the UE during the last 160 ms.</w:t>
      </w:r>
    </w:p>
    <w:p w14:paraId="1CE15140" w14:textId="4400FA29" w:rsidR="00833C47" w:rsidRPr="0053513E" w:rsidRDefault="0053513E" w:rsidP="0053513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For UE supporting FG 6-1a, there are no timing requirements being specified when CD-SSB is not in the active BWP. When 160ms SSB availability is not guaranteed in practical network, either UE cannot meet uplink transmission timing requirements or UE cannot meet </w:t>
      </w:r>
      <w:r w:rsidR="00A01584">
        <w:rPr>
          <w:rFonts w:eastAsia="宋体"/>
          <w:color w:val="000000" w:themeColor="text1"/>
          <w:szCs w:val="24"/>
          <w:lang w:eastAsia="zh-CN"/>
        </w:rPr>
        <w:t xml:space="preserve">requirements for </w:t>
      </w:r>
      <w:r w:rsidRPr="0053513E">
        <w:rPr>
          <w:rFonts w:eastAsia="宋体"/>
          <w:color w:val="000000" w:themeColor="text1"/>
          <w:szCs w:val="24"/>
          <w:lang w:eastAsia="zh-CN"/>
        </w:rPr>
        <w:t xml:space="preserve">intra-frequency/inter-frequency measurement </w:t>
      </w:r>
      <w:r w:rsidR="00A01584">
        <w:rPr>
          <w:rFonts w:eastAsia="宋体"/>
          <w:color w:val="000000" w:themeColor="text1"/>
          <w:szCs w:val="24"/>
          <w:lang w:eastAsia="zh-CN"/>
        </w:rPr>
        <w:t>with gap</w:t>
      </w:r>
      <w:r w:rsidRPr="0053513E">
        <w:rPr>
          <w:rFonts w:eastAsia="宋体"/>
          <w:color w:val="000000" w:themeColor="text1"/>
          <w:szCs w:val="24"/>
          <w:lang w:eastAsia="zh-CN"/>
        </w:rPr>
        <w:t>.</w:t>
      </w:r>
    </w:p>
    <w:p w14:paraId="3BB0D8CC" w14:textId="77777777" w:rsidR="00025967" w:rsidRPr="0053513E" w:rsidRDefault="00025967" w:rsidP="0002596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0A79EEBE" w14:textId="77777777" w:rsidR="00025967" w:rsidRPr="0053513E" w:rsidRDefault="00025967" w:rsidP="0002596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The SSB is used for rough timing estimation at the very early stage when the UE sync to the NW (i.e., the requirement of initial timing requirements), which happens with RACH procedure that is based on SSB. </w:t>
      </w:r>
    </w:p>
    <w:p w14:paraId="02C8A055" w14:textId="77777777" w:rsidR="00025967" w:rsidRPr="0053513E" w:rsidRDefault="00025967" w:rsidP="0002596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After that, the UE may use TRS or PDSCH DMRS for timing tracking. </w:t>
      </w:r>
    </w:p>
    <w:p w14:paraId="65BB7DEC" w14:textId="77777777" w:rsidR="00025967" w:rsidRPr="0053513E" w:rsidRDefault="00025967" w:rsidP="0002596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3513E">
        <w:rPr>
          <w:rFonts w:eastAsia="宋体"/>
          <w:color w:val="000000" w:themeColor="text1"/>
          <w:szCs w:val="24"/>
          <w:lang w:eastAsia="zh-CN"/>
        </w:rPr>
        <w:t>These can be left to UE implementation.</w:t>
      </w:r>
    </w:p>
    <w:p w14:paraId="1A426408" w14:textId="6DD0E5EA" w:rsidR="00A01584" w:rsidRPr="0053513E" w:rsidRDefault="00A01584" w:rsidP="00A0158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025967">
        <w:rPr>
          <w:rFonts w:eastAsia="宋体"/>
          <w:color w:val="000000" w:themeColor="text1"/>
          <w:szCs w:val="24"/>
          <w:lang w:eastAsia="zh-CN"/>
        </w:rPr>
        <w:t>4</w:t>
      </w:r>
      <w:r w:rsidRPr="0053513E">
        <w:rPr>
          <w:rFonts w:eastAsia="宋体"/>
          <w:color w:val="000000" w:themeColor="text1"/>
          <w:szCs w:val="24"/>
          <w:lang w:eastAsia="zh-CN"/>
        </w:rPr>
        <w:t xml:space="preserve">: </w:t>
      </w:r>
    </w:p>
    <w:p w14:paraId="0004573C" w14:textId="77777777" w:rsidR="00A01584" w:rsidRPr="0053513E" w:rsidRDefault="00A01584" w:rsidP="00A0158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3513E">
        <w:rPr>
          <w:rFonts w:eastAsia="宋体"/>
          <w:color w:val="000000" w:themeColor="text1"/>
          <w:szCs w:val="24"/>
          <w:lang w:eastAsia="zh-CN"/>
        </w:rPr>
        <w:t>There is no issue for UE to meet the current timing requirements based on TRS</w:t>
      </w:r>
    </w:p>
    <w:p w14:paraId="44FC3856" w14:textId="77777777" w:rsidR="00833C47" w:rsidRPr="0053513E" w:rsidRDefault="0000000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1B0A1C94" w14:textId="77777777" w:rsidR="00833C47" w:rsidRPr="0053513E"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6DF70B5E" w14:textId="77777777" w:rsidR="00833C47" w:rsidRDefault="00833C47">
      <w:pPr>
        <w:spacing w:afterLines="50" w:after="120"/>
        <w:rPr>
          <w:b/>
          <w:bCs/>
          <w:szCs w:val="24"/>
          <w:lang w:eastAsia="zh-CN"/>
        </w:rPr>
      </w:pPr>
    </w:p>
    <w:p w14:paraId="397BF86E" w14:textId="20459ECA" w:rsidR="00833C47" w:rsidRPr="002C6D84" w:rsidRDefault="00000000">
      <w:pPr>
        <w:outlineLvl w:val="3"/>
        <w:rPr>
          <w:b/>
          <w:color w:val="000000" w:themeColor="text1"/>
          <w:u w:val="single"/>
          <w:lang w:eastAsia="ko-KR"/>
        </w:rPr>
      </w:pPr>
      <w:r w:rsidRPr="002C6D84">
        <w:rPr>
          <w:b/>
          <w:color w:val="000000" w:themeColor="text1"/>
          <w:u w:val="single"/>
          <w:lang w:eastAsia="ko-KR"/>
        </w:rPr>
        <w:t xml:space="preserve">Issue 1-2: </w:t>
      </w:r>
      <w:r w:rsidR="00D278C2" w:rsidRPr="002C6D84">
        <w:rPr>
          <w:b/>
          <w:color w:val="000000" w:themeColor="text1"/>
          <w:u w:val="single"/>
          <w:lang w:eastAsia="ko-KR"/>
        </w:rPr>
        <w:t xml:space="preserve">Whether </w:t>
      </w:r>
      <w:r w:rsidR="00E64286" w:rsidRPr="002C6D84">
        <w:rPr>
          <w:b/>
          <w:color w:val="000000" w:themeColor="text1"/>
          <w:u w:val="single"/>
          <w:lang w:eastAsia="ko-KR"/>
        </w:rPr>
        <w:t xml:space="preserve">timing requirements </w:t>
      </w:r>
      <w:r w:rsidR="00D278C2" w:rsidRPr="002C6D84">
        <w:rPr>
          <w:b/>
          <w:color w:val="000000" w:themeColor="text1"/>
          <w:u w:val="single"/>
          <w:lang w:eastAsia="ko-KR"/>
        </w:rPr>
        <w:t>should</w:t>
      </w:r>
      <w:r w:rsidR="00E64286" w:rsidRPr="002C6D84">
        <w:rPr>
          <w:b/>
          <w:color w:val="000000" w:themeColor="text1"/>
          <w:u w:val="single"/>
          <w:lang w:eastAsia="ko-KR"/>
        </w:rPr>
        <w:t xml:space="preserve"> be </w:t>
      </w:r>
      <w:r w:rsidR="00D278C2" w:rsidRPr="002C6D84">
        <w:rPr>
          <w:b/>
          <w:color w:val="000000" w:themeColor="text1"/>
          <w:u w:val="single"/>
          <w:lang w:eastAsia="ko-KR"/>
        </w:rPr>
        <w:t xml:space="preserve">enhanced </w:t>
      </w:r>
      <w:r w:rsidR="002C6D84">
        <w:rPr>
          <w:b/>
          <w:color w:val="000000" w:themeColor="text1"/>
          <w:u w:val="single"/>
          <w:lang w:eastAsia="ko-KR"/>
        </w:rPr>
        <w:t xml:space="preserve">for the case </w:t>
      </w:r>
      <w:r w:rsidR="00E64286" w:rsidRPr="002C6D84">
        <w:rPr>
          <w:b/>
          <w:color w:val="000000" w:themeColor="text1"/>
          <w:u w:val="single"/>
          <w:lang w:eastAsia="ko-KR"/>
        </w:rPr>
        <w:t>when CD-SSB is outside active BWP</w:t>
      </w:r>
    </w:p>
    <w:p w14:paraId="48408705" w14:textId="77777777" w:rsidR="00833C47" w:rsidRPr="002C6D84" w:rsidRDefault="0000000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6E88A6AD" w14:textId="042C3071" w:rsidR="00833C47" w:rsidRPr="002C6D84"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3B26D7AD" w14:textId="7BB8136F" w:rsidR="00883419" w:rsidRPr="002C6D84" w:rsidRDefault="00883419" w:rsidP="0094244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883419">
        <w:rPr>
          <w:szCs w:val="22"/>
        </w:rPr>
        <w:t>The existing UE transmission timing error requirements based on the SSB defined in clause 7.1 of TS 38.133 shall apply for the UE performing the BM/RLM/BFD based on CSI-RS within the active BWP (Option A), i.e., no additional timing requirements are needed.</w:t>
      </w:r>
    </w:p>
    <w:p w14:paraId="437307E7" w14:textId="2E4B0FD5" w:rsidR="00833C47" w:rsidRPr="002C6D84"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ption 2:</w:t>
      </w:r>
    </w:p>
    <w:p w14:paraId="2F03083A" w14:textId="2C093B38" w:rsidR="00833C47" w:rsidRPr="002C6D84" w:rsidRDefault="0088341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Clarification on the existing requirements is needed, e.g., applicability of requirements, conditions etc.</w:t>
      </w:r>
    </w:p>
    <w:p w14:paraId="225F74B6" w14:textId="10AB1B60" w:rsidR="00833C47" w:rsidRPr="002C6D84"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ption 3:</w:t>
      </w:r>
    </w:p>
    <w:p w14:paraId="1036CDB8" w14:textId="63F76258" w:rsidR="009C134A" w:rsidRDefault="009C134A" w:rsidP="009C134A">
      <w:pPr>
        <w:pStyle w:val="aff6"/>
        <w:numPr>
          <w:ilvl w:val="2"/>
          <w:numId w:val="12"/>
        </w:numPr>
        <w:spacing w:after="120"/>
        <w:ind w:firstLineChars="0"/>
        <w:rPr>
          <w:rFonts w:eastAsia="宋体"/>
          <w:color w:val="000000" w:themeColor="text1"/>
          <w:szCs w:val="24"/>
          <w:lang w:eastAsia="zh-CN"/>
        </w:rPr>
      </w:pPr>
      <w:r w:rsidRPr="009C134A">
        <w:rPr>
          <w:rFonts w:eastAsia="宋体"/>
          <w:color w:val="000000" w:themeColor="text1"/>
          <w:szCs w:val="24"/>
          <w:lang w:eastAsia="zh-CN"/>
        </w:rPr>
        <w:t>Do not define timing requirement and leave it as UE implementation issue.</w:t>
      </w:r>
    </w:p>
    <w:p w14:paraId="634C90C3" w14:textId="39C246BF" w:rsidR="009C134A" w:rsidRPr="002C6D84" w:rsidRDefault="009C134A" w:rsidP="009C134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Pr>
          <w:rFonts w:eastAsia="宋体"/>
          <w:color w:val="000000" w:themeColor="text1"/>
          <w:szCs w:val="24"/>
          <w:lang w:eastAsia="zh-CN"/>
        </w:rPr>
        <w:t>4</w:t>
      </w:r>
      <w:r w:rsidRPr="002C6D84">
        <w:rPr>
          <w:rFonts w:eastAsia="宋体"/>
          <w:color w:val="000000" w:themeColor="text1"/>
          <w:szCs w:val="24"/>
          <w:lang w:eastAsia="zh-CN"/>
        </w:rPr>
        <w:t>:</w:t>
      </w:r>
    </w:p>
    <w:p w14:paraId="7E5FFD86" w14:textId="74F8E677" w:rsidR="009C134A" w:rsidRPr="002C6D84" w:rsidRDefault="009C134A" w:rsidP="009C134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C134A">
        <w:rPr>
          <w:rFonts w:eastAsia="宋体"/>
          <w:color w:val="000000" w:themeColor="text1"/>
          <w:szCs w:val="24"/>
          <w:lang w:eastAsia="zh-CN"/>
        </w:rPr>
        <w:t xml:space="preserve">Introduce </w:t>
      </w:r>
      <w:r>
        <w:rPr>
          <w:rFonts w:eastAsia="宋体"/>
          <w:color w:val="000000" w:themeColor="text1"/>
          <w:szCs w:val="24"/>
          <w:lang w:eastAsia="zh-CN"/>
        </w:rPr>
        <w:t>new</w:t>
      </w:r>
      <w:r w:rsidRPr="009C134A">
        <w:rPr>
          <w:rFonts w:eastAsia="宋体"/>
          <w:color w:val="000000" w:themeColor="text1"/>
          <w:szCs w:val="24"/>
          <w:lang w:eastAsia="zh-CN"/>
        </w:rPr>
        <w:t xml:space="preserve"> timing requirement based on CSI-RS (TRS) signals which is the counter part of SSB based requirements.</w:t>
      </w:r>
    </w:p>
    <w:p w14:paraId="6A0CB830" w14:textId="77777777" w:rsidR="00833C47" w:rsidRPr="002C6D84" w:rsidRDefault="0000000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05030705" w14:textId="77777777" w:rsidR="00833C47" w:rsidRPr="002C6D84"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60310EC6" w14:textId="77777777" w:rsidR="00833C47" w:rsidRPr="002C6D84" w:rsidRDefault="00833C47">
      <w:pPr>
        <w:spacing w:afterLines="50" w:after="120"/>
        <w:rPr>
          <w:b/>
          <w:bCs/>
          <w:color w:val="000000" w:themeColor="text1"/>
          <w:szCs w:val="24"/>
          <w:lang w:eastAsia="zh-CN"/>
        </w:rPr>
      </w:pPr>
    </w:p>
    <w:p w14:paraId="5510B877" w14:textId="0B6E4479" w:rsidR="00833C47" w:rsidRPr="002C6D84" w:rsidRDefault="00000000">
      <w:pPr>
        <w:outlineLvl w:val="3"/>
        <w:rPr>
          <w:b/>
          <w:color w:val="000000" w:themeColor="text1"/>
          <w:u w:val="single"/>
          <w:lang w:eastAsia="ko-KR"/>
        </w:rPr>
      </w:pPr>
      <w:r w:rsidRPr="002C6D84">
        <w:rPr>
          <w:b/>
          <w:color w:val="000000" w:themeColor="text1"/>
          <w:u w:val="single"/>
          <w:lang w:eastAsia="ko-KR"/>
        </w:rPr>
        <w:t xml:space="preserve">Issue 1-3: </w:t>
      </w:r>
      <w:r w:rsidR="00E64286" w:rsidRPr="002C6D84">
        <w:rPr>
          <w:b/>
          <w:color w:val="000000" w:themeColor="text1"/>
          <w:u w:val="single"/>
          <w:lang w:eastAsia="ko-KR"/>
        </w:rPr>
        <w:t>How are timing requirements to be changed</w:t>
      </w:r>
      <w:r w:rsidR="008A0481">
        <w:rPr>
          <w:b/>
          <w:color w:val="000000" w:themeColor="text1"/>
          <w:u w:val="single"/>
          <w:lang w:eastAsia="ko-KR"/>
        </w:rPr>
        <w:t>/defined</w:t>
      </w:r>
      <w:r w:rsidR="00E64286" w:rsidRPr="002C6D84">
        <w:rPr>
          <w:b/>
          <w:color w:val="000000" w:themeColor="text1"/>
          <w:u w:val="single"/>
          <w:lang w:eastAsia="ko-KR"/>
        </w:rPr>
        <w:t>, if necessary, when CD-SSB is outside active BWP</w:t>
      </w:r>
    </w:p>
    <w:p w14:paraId="7D8194B4" w14:textId="77777777" w:rsidR="00833C47" w:rsidRPr="002C6D84" w:rsidRDefault="0000000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6F32B7AC" w14:textId="0F7059F6" w:rsidR="00833C47" w:rsidRPr="002C6D84"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9C134A">
        <w:rPr>
          <w:rFonts w:eastAsia="宋体"/>
          <w:color w:val="000000" w:themeColor="text1"/>
          <w:szCs w:val="24"/>
          <w:lang w:eastAsia="zh-CN"/>
        </w:rPr>
        <w:t>:</w:t>
      </w:r>
    </w:p>
    <w:p w14:paraId="47E5B482" w14:textId="4B36687B" w:rsidR="009C134A" w:rsidRDefault="009C134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C134A">
        <w:rPr>
          <w:rFonts w:eastAsia="宋体"/>
          <w:color w:val="000000" w:themeColor="text1"/>
          <w:szCs w:val="24"/>
          <w:lang w:eastAsia="zh-CN"/>
        </w:rPr>
        <w:t>Introduce the</w:t>
      </w:r>
      <w:r w:rsidRPr="009C134A">
        <w:t xml:space="preserve"> </w:t>
      </w:r>
      <w:r>
        <w:t>i</w:t>
      </w:r>
      <w:r w:rsidRPr="009C134A">
        <w:rPr>
          <w:rFonts w:eastAsia="宋体"/>
          <w:color w:val="000000" w:themeColor="text1"/>
          <w:szCs w:val="24"/>
          <w:lang w:eastAsia="zh-CN"/>
        </w:rPr>
        <w:t>nitial transmit timing error</w:t>
      </w:r>
      <w:r>
        <w:rPr>
          <w:rFonts w:eastAsia="宋体"/>
          <w:color w:val="000000" w:themeColor="text1"/>
          <w:szCs w:val="24"/>
          <w:lang w:eastAsia="zh-CN"/>
        </w:rPr>
        <w:t xml:space="preserve"> and </w:t>
      </w:r>
      <w:r w:rsidR="008A0481" w:rsidRPr="008A0481">
        <w:rPr>
          <w:rFonts w:eastAsia="宋体"/>
          <w:color w:val="000000" w:themeColor="text1"/>
          <w:lang w:eastAsia="zh-CN"/>
        </w:rPr>
        <w:t>g</w:t>
      </w:r>
      <w:r w:rsidRPr="008A0481">
        <w:t>radual timing adjustment</w:t>
      </w:r>
      <w:r w:rsidRPr="009C134A">
        <w:rPr>
          <w:rFonts w:eastAsia="宋体"/>
          <w:color w:val="000000" w:themeColor="text1"/>
          <w:szCs w:val="24"/>
          <w:lang w:eastAsia="zh-CN"/>
        </w:rPr>
        <w:t xml:space="preserve"> </w:t>
      </w:r>
      <w:r>
        <w:rPr>
          <w:rFonts w:eastAsia="宋体"/>
          <w:color w:val="000000" w:themeColor="text1"/>
          <w:szCs w:val="24"/>
          <w:lang w:eastAsia="zh-CN"/>
        </w:rPr>
        <w:t xml:space="preserve">requirements based on </w:t>
      </w:r>
      <w:r w:rsidRPr="009C134A">
        <w:rPr>
          <w:rFonts w:eastAsia="宋体"/>
          <w:color w:val="000000" w:themeColor="text1"/>
          <w:szCs w:val="24"/>
          <w:lang w:eastAsia="zh-CN"/>
        </w:rPr>
        <w:t>CSI-RS (TRS) signals which is the counter part of SSB based requirements.</w:t>
      </w:r>
    </w:p>
    <w:p w14:paraId="0FEE6E14" w14:textId="77777777" w:rsidR="009C134A" w:rsidRDefault="009C134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C134A">
        <w:rPr>
          <w:rFonts w:eastAsia="宋体"/>
          <w:color w:val="000000" w:themeColor="text1"/>
          <w:szCs w:val="24"/>
          <w:lang w:eastAsia="zh-CN"/>
        </w:rPr>
        <w:t xml:space="preserve">The BW and periodicity of CSI-RS (TRS) is to be investigated to satisfy the same requirements based on SSB. </w:t>
      </w:r>
    </w:p>
    <w:p w14:paraId="07BD2C1C" w14:textId="1446CCD6" w:rsidR="00833C47" w:rsidRPr="002C6D84" w:rsidRDefault="009C134A" w:rsidP="009C134A">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9C134A">
        <w:rPr>
          <w:rFonts w:eastAsia="宋体"/>
          <w:color w:val="000000" w:themeColor="text1"/>
          <w:szCs w:val="24"/>
          <w:lang w:eastAsia="zh-CN"/>
        </w:rPr>
        <w:t>The BW equal to the size of BWP and 160 ms periodicity would be a starting point for this discussion</w:t>
      </w:r>
      <w:r w:rsidRPr="002C6D84">
        <w:rPr>
          <w:rFonts w:eastAsia="宋体"/>
          <w:color w:val="000000" w:themeColor="text1"/>
          <w:szCs w:val="24"/>
          <w:lang w:eastAsia="zh-CN"/>
        </w:rPr>
        <w:t>.</w:t>
      </w:r>
    </w:p>
    <w:p w14:paraId="0607CF6D" w14:textId="4DD2D427" w:rsidR="00833C47" w:rsidRPr="002C6D84"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2</w:t>
      </w:r>
      <w:r w:rsidR="009C134A">
        <w:rPr>
          <w:rFonts w:eastAsia="宋体"/>
          <w:color w:val="000000" w:themeColor="text1"/>
          <w:szCs w:val="24"/>
          <w:lang w:eastAsia="zh-CN"/>
        </w:rPr>
        <w:t>:</w:t>
      </w:r>
    </w:p>
    <w:p w14:paraId="7BA6C068" w14:textId="22C748A9" w:rsidR="009C134A" w:rsidRPr="009C134A" w:rsidRDefault="009C134A" w:rsidP="009C134A">
      <w:pPr>
        <w:pStyle w:val="aff6"/>
        <w:numPr>
          <w:ilvl w:val="2"/>
          <w:numId w:val="12"/>
        </w:numPr>
        <w:spacing w:after="120"/>
        <w:ind w:firstLineChars="0"/>
        <w:rPr>
          <w:rFonts w:eastAsia="宋体"/>
          <w:color w:val="000000" w:themeColor="text1"/>
          <w:szCs w:val="24"/>
          <w:lang w:eastAsia="zh-CN"/>
        </w:rPr>
      </w:pPr>
      <w:r w:rsidRPr="009C134A">
        <w:rPr>
          <w:rFonts w:eastAsia="宋体"/>
          <w:color w:val="000000" w:themeColor="text1"/>
          <w:szCs w:val="24"/>
          <w:lang w:eastAsia="zh-CN"/>
        </w:rPr>
        <w:t>At least it is necessary to clarify in existing requirements that measurement gap should be configured when there is no SSB within the UE’s active BWP.</w:t>
      </w:r>
    </w:p>
    <w:p w14:paraId="74AD33AE" w14:textId="2C21AD8B" w:rsidR="00833C47" w:rsidRPr="002C6D84" w:rsidRDefault="009C134A" w:rsidP="009C134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C134A">
        <w:rPr>
          <w:rFonts w:eastAsia="宋体"/>
          <w:color w:val="000000" w:themeColor="text1"/>
          <w:szCs w:val="24"/>
          <w:lang w:eastAsia="zh-CN"/>
        </w:rPr>
        <w:t>FFS whether further clarification, in addition to measurement gap, should be specified to guarantee the 160ms availability of SSB.</w:t>
      </w:r>
    </w:p>
    <w:p w14:paraId="4D07ADEC" w14:textId="77777777" w:rsidR="00833C47" w:rsidRPr="002C6D84" w:rsidRDefault="0000000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AA81585" w14:textId="77777777" w:rsidR="00833C47" w:rsidRPr="002C6D84"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5D4E608A" w14:textId="77777777" w:rsidR="00833C47" w:rsidRPr="002C6D84" w:rsidRDefault="00833C47">
      <w:pPr>
        <w:spacing w:afterLines="50" w:after="120"/>
        <w:rPr>
          <w:b/>
          <w:bCs/>
          <w:color w:val="000000" w:themeColor="text1"/>
          <w:szCs w:val="24"/>
          <w:lang w:eastAsia="zh-CN"/>
        </w:rPr>
      </w:pPr>
    </w:p>
    <w:p w14:paraId="22DA6414" w14:textId="29E97424" w:rsidR="00833C47" w:rsidRPr="002C6D84" w:rsidRDefault="00000000">
      <w:pPr>
        <w:outlineLvl w:val="3"/>
        <w:rPr>
          <w:b/>
          <w:color w:val="000000" w:themeColor="text1"/>
          <w:u w:val="single"/>
          <w:lang w:eastAsia="ko-KR"/>
        </w:rPr>
      </w:pPr>
      <w:r w:rsidRPr="002C6D84">
        <w:rPr>
          <w:b/>
          <w:color w:val="000000" w:themeColor="text1"/>
          <w:u w:val="single"/>
          <w:lang w:eastAsia="ko-KR"/>
        </w:rPr>
        <w:t xml:space="preserve">Issue 1-4: </w:t>
      </w:r>
      <w:r w:rsidR="006623C7" w:rsidRPr="002C6D84">
        <w:rPr>
          <w:b/>
          <w:color w:val="000000" w:themeColor="text1"/>
          <w:u w:val="single"/>
          <w:lang w:eastAsia="ko-KR"/>
        </w:rPr>
        <w:t>If CSI-RS based RLM/BFD/BM requirements are complete for Option A)</w:t>
      </w:r>
    </w:p>
    <w:p w14:paraId="2F3E13DB" w14:textId="77777777" w:rsidR="00833C47" w:rsidRPr="002C6D84" w:rsidRDefault="0000000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B8C820F" w14:textId="35E1DD97" w:rsidR="00833C47" w:rsidRPr="002C6D84"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586680EB" w14:textId="7EC064A4" w:rsidR="00833C47" w:rsidRPr="002C6D84" w:rsidRDefault="00812FC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812FC7">
        <w:rPr>
          <w:rFonts w:eastAsia="宋体"/>
          <w:color w:val="000000" w:themeColor="text1"/>
          <w:szCs w:val="24"/>
          <w:lang w:eastAsia="zh-CN"/>
        </w:rPr>
        <w:t xml:space="preserve">For the UE performing the BM/RLM/BFD based on CSI-RS within the active BWP (Option A), </w:t>
      </w:r>
      <w:r>
        <w:rPr>
          <w:rFonts w:eastAsia="宋体"/>
          <w:color w:val="000000" w:themeColor="text1"/>
          <w:szCs w:val="24"/>
          <w:lang w:eastAsia="zh-CN"/>
        </w:rPr>
        <w:t xml:space="preserve">existing requirements </w:t>
      </w:r>
      <w:r w:rsidRPr="00812FC7">
        <w:rPr>
          <w:rFonts w:eastAsia="宋体"/>
          <w:color w:val="000000" w:themeColor="text1"/>
          <w:szCs w:val="24"/>
          <w:lang w:eastAsia="zh-CN"/>
        </w:rPr>
        <w:t xml:space="preserve">defined in TS 38.133 </w:t>
      </w:r>
      <w:r>
        <w:rPr>
          <w:rFonts w:eastAsia="宋体"/>
          <w:color w:val="000000" w:themeColor="text1"/>
          <w:szCs w:val="24"/>
          <w:lang w:eastAsia="zh-CN"/>
        </w:rPr>
        <w:t xml:space="preserve">is complete and </w:t>
      </w:r>
      <w:r w:rsidRPr="00812FC7">
        <w:rPr>
          <w:rFonts w:eastAsia="宋体"/>
          <w:color w:val="000000" w:themeColor="text1"/>
          <w:szCs w:val="24"/>
          <w:lang w:eastAsia="zh-CN"/>
        </w:rPr>
        <w:t>no new or additional requirement</w:t>
      </w:r>
      <w:r>
        <w:rPr>
          <w:rFonts w:eastAsia="宋体"/>
          <w:color w:val="000000" w:themeColor="text1"/>
          <w:szCs w:val="24"/>
          <w:lang w:eastAsia="zh-CN"/>
        </w:rPr>
        <w:t>s</w:t>
      </w:r>
      <w:r w:rsidRPr="00812FC7">
        <w:rPr>
          <w:rFonts w:eastAsia="宋体"/>
          <w:color w:val="000000" w:themeColor="text1"/>
          <w:szCs w:val="24"/>
          <w:lang w:eastAsia="zh-CN"/>
        </w:rPr>
        <w:t xml:space="preserve"> </w:t>
      </w:r>
      <w:r>
        <w:rPr>
          <w:rFonts w:eastAsia="宋体"/>
          <w:color w:val="000000" w:themeColor="text1"/>
          <w:szCs w:val="24"/>
          <w:lang w:eastAsia="zh-CN"/>
        </w:rPr>
        <w:t>are</w:t>
      </w:r>
      <w:r w:rsidRPr="00812FC7">
        <w:rPr>
          <w:rFonts w:eastAsia="宋体"/>
          <w:color w:val="000000" w:themeColor="text1"/>
          <w:szCs w:val="24"/>
          <w:lang w:eastAsia="zh-CN"/>
        </w:rPr>
        <w:t xml:space="preserve"> needed.</w:t>
      </w:r>
    </w:p>
    <w:p w14:paraId="407E2F0D" w14:textId="77777777" w:rsidR="00833C47" w:rsidRPr="002C6D84" w:rsidRDefault="0000000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43DFE7E1" w14:textId="1BB9916A" w:rsidR="00833C47" w:rsidRPr="002C6D84" w:rsidRDefault="00812FC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1</w:t>
      </w:r>
      <w:r w:rsidRPr="002C6D84">
        <w:rPr>
          <w:rFonts w:eastAsia="宋体"/>
          <w:color w:val="000000" w:themeColor="text1"/>
          <w:szCs w:val="24"/>
          <w:lang w:eastAsia="zh-CN"/>
        </w:rPr>
        <w:t>.</w:t>
      </w:r>
    </w:p>
    <w:p w14:paraId="52BB5657" w14:textId="77777777" w:rsidR="00833C47" w:rsidRDefault="00833C47">
      <w:pPr>
        <w:spacing w:after="120"/>
        <w:rPr>
          <w:color w:val="0070C0"/>
          <w:szCs w:val="24"/>
          <w:lang w:eastAsia="zh-CN"/>
        </w:rPr>
      </w:pPr>
    </w:p>
    <w:p w14:paraId="77EC16F4" w14:textId="77777777" w:rsidR="00833C47" w:rsidRDefault="00000000">
      <w:pPr>
        <w:pStyle w:val="3"/>
        <w:rPr>
          <w:sz w:val="24"/>
          <w:szCs w:val="16"/>
        </w:rPr>
      </w:pPr>
      <w:r>
        <w:rPr>
          <w:sz w:val="24"/>
          <w:szCs w:val="16"/>
        </w:rPr>
        <w:t>Sub-topic 1-2: UE capability</w:t>
      </w:r>
    </w:p>
    <w:p w14:paraId="37397631" w14:textId="43730A10" w:rsidR="00833C47" w:rsidRPr="00274E04" w:rsidRDefault="00000000">
      <w:pPr>
        <w:outlineLvl w:val="3"/>
        <w:rPr>
          <w:b/>
          <w:color w:val="000000" w:themeColor="text1"/>
          <w:u w:val="single"/>
          <w:lang w:eastAsia="ko-KR"/>
        </w:rPr>
      </w:pPr>
      <w:r w:rsidRPr="00274E04">
        <w:rPr>
          <w:b/>
          <w:color w:val="000000" w:themeColor="text1"/>
          <w:u w:val="single"/>
          <w:lang w:eastAsia="ko-KR"/>
        </w:rPr>
        <w:t xml:space="preserve">Issue 2-1: </w:t>
      </w:r>
      <w:r w:rsidR="008A0481" w:rsidRPr="008A0481">
        <w:rPr>
          <w:b/>
          <w:color w:val="000000" w:themeColor="text1"/>
          <w:u w:val="single"/>
          <w:lang w:eastAsia="ko-KR"/>
        </w:rPr>
        <w:t>UE capability issue in CSI-RS based BM operation for FR2 to support FG 6-1a</w:t>
      </w:r>
    </w:p>
    <w:p w14:paraId="327810D7" w14:textId="77777777" w:rsidR="00833C47" w:rsidRPr="00274E04" w:rsidRDefault="0000000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432AD62E" w14:textId="61EDDD5C" w:rsidR="00833C47" w:rsidRPr="00274E04"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5D6786E3" w14:textId="2515F413" w:rsidR="00833C47" w:rsidRPr="00274E04" w:rsidRDefault="00274E0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74E04">
        <w:rPr>
          <w:rFonts w:eastAsia="宋体"/>
          <w:color w:val="000000" w:themeColor="text1"/>
          <w:szCs w:val="24"/>
          <w:lang w:eastAsia="zh-CN"/>
        </w:rPr>
        <w:t>Report to RAN Plenary that UEs supporting FG 6-1a with CSI-RS based operation need to report FG 2-24 capability with non-zero values for the component 2 for FR2 operation.</w:t>
      </w:r>
    </w:p>
    <w:p w14:paraId="1EFD5CAD" w14:textId="77777777" w:rsidR="00833C47" w:rsidRPr="00274E04" w:rsidRDefault="0000000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78D92B0A" w14:textId="77777777" w:rsidR="00833C47" w:rsidRPr="00274E04" w:rsidRDefault="0000000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p>
    <w:p w14:paraId="3E5528CD" w14:textId="77777777" w:rsidR="00833C47" w:rsidRDefault="00833C47">
      <w:pPr>
        <w:rPr>
          <w:rFonts w:eastAsiaTheme="minorEastAsia"/>
          <w:i/>
          <w:color w:val="0070C0"/>
          <w:lang w:eastAsia="zh-CN"/>
        </w:rPr>
      </w:pPr>
    </w:p>
    <w:p w14:paraId="604D68E0" w14:textId="77777777" w:rsidR="00833C47" w:rsidRDefault="00833C47">
      <w:pPr>
        <w:rPr>
          <w:color w:val="0070C0"/>
          <w:lang w:eastAsia="zh-CN"/>
        </w:rPr>
      </w:pPr>
    </w:p>
    <w:sectPr w:rsidR="00833C4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7F598" w14:textId="77777777" w:rsidR="00F30318" w:rsidRDefault="00F30318">
      <w:pPr>
        <w:spacing w:after="0"/>
      </w:pPr>
      <w:r>
        <w:separator/>
      </w:r>
    </w:p>
  </w:endnote>
  <w:endnote w:type="continuationSeparator" w:id="0">
    <w:p w14:paraId="3D838292" w14:textId="77777777" w:rsidR="00F30318" w:rsidRDefault="00F303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E4D8A" w14:textId="77777777" w:rsidR="00F30318" w:rsidRDefault="00F30318">
      <w:pPr>
        <w:spacing w:after="0"/>
      </w:pPr>
      <w:r>
        <w:separator/>
      </w:r>
    </w:p>
  </w:footnote>
  <w:footnote w:type="continuationSeparator" w:id="0">
    <w:p w14:paraId="2625C5A9" w14:textId="77777777" w:rsidR="00F30318" w:rsidRDefault="00F303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A080C"/>
    <w:multiLevelType w:val="multilevel"/>
    <w:tmpl w:val="072A0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210E76"/>
    <w:multiLevelType w:val="multilevel"/>
    <w:tmpl w:val="08210E7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9E0C265"/>
    <w:multiLevelType w:val="singleLevel"/>
    <w:tmpl w:val="09E0C265"/>
    <w:lvl w:ilvl="0">
      <w:start w:val="1"/>
      <w:numFmt w:val="bullet"/>
      <w:lvlText w:val=""/>
      <w:lvlJc w:val="left"/>
      <w:pPr>
        <w:ind w:left="420" w:hanging="420"/>
      </w:pPr>
      <w:rPr>
        <w:rFonts w:ascii="Wingdings" w:hAnsi="Wingdings" w:hint="default"/>
      </w:rPr>
    </w:lvl>
  </w:abstractNum>
  <w:abstractNum w:abstractNumId="3" w15:restartNumberingAfterBreak="0">
    <w:nsid w:val="0AC14859"/>
    <w:multiLevelType w:val="multilevel"/>
    <w:tmpl w:val="0AC148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C22267"/>
    <w:multiLevelType w:val="hybridMultilevel"/>
    <w:tmpl w:val="E01C1D22"/>
    <w:lvl w:ilvl="0" w:tplc="116A624A">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82066"/>
    <w:multiLevelType w:val="multilevel"/>
    <w:tmpl w:val="1F08206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566489"/>
    <w:multiLevelType w:val="hybridMultilevel"/>
    <w:tmpl w:val="2ECA721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29159AE"/>
    <w:multiLevelType w:val="multilevel"/>
    <w:tmpl w:val="229159AE"/>
    <w:lvl w:ilvl="0">
      <w:start w:val="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C32FD6"/>
    <w:multiLevelType w:val="multilevel"/>
    <w:tmpl w:val="27C32FD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D625413"/>
    <w:multiLevelType w:val="multilevel"/>
    <w:tmpl w:val="2D62541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DE5689"/>
    <w:multiLevelType w:val="hybridMultilevel"/>
    <w:tmpl w:val="1F20681E"/>
    <w:lvl w:ilvl="0" w:tplc="2FF42842">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32826ABA"/>
    <w:multiLevelType w:val="multilevel"/>
    <w:tmpl w:val="32826ABA"/>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8A265E5"/>
    <w:multiLevelType w:val="multilevel"/>
    <w:tmpl w:val="38A265E5"/>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1495DD0"/>
    <w:multiLevelType w:val="multilevel"/>
    <w:tmpl w:val="41495DD0"/>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7640117"/>
    <w:multiLevelType w:val="multilevel"/>
    <w:tmpl w:val="47640117"/>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053720"/>
    <w:multiLevelType w:val="multilevel"/>
    <w:tmpl w:val="4B05372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C1E6E62"/>
    <w:multiLevelType w:val="hybridMultilevel"/>
    <w:tmpl w:val="D1EC04C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0B2620F"/>
    <w:multiLevelType w:val="multilevel"/>
    <w:tmpl w:val="60B2620F"/>
    <w:lvl w:ilvl="0">
      <w:start w:val="1"/>
      <w:numFmt w:val="bullet"/>
      <w:lvlText w:val=""/>
      <w:lvlJc w:val="left"/>
      <w:pPr>
        <w:ind w:left="860" w:hanging="360"/>
      </w:pPr>
      <w:rPr>
        <w:rFonts w:ascii="Symbol" w:hAnsi="Symbol" w:hint="default"/>
      </w:rPr>
    </w:lvl>
    <w:lvl w:ilvl="1">
      <w:start w:val="1"/>
      <w:numFmt w:val="bullet"/>
      <w:lvlText w:val="o"/>
      <w:lvlJc w:val="left"/>
      <w:pPr>
        <w:ind w:left="540" w:hanging="360"/>
      </w:pPr>
      <w:rPr>
        <w:rFonts w:ascii="Courier New" w:hAnsi="Courier New" w:cs="Courier New" w:hint="default"/>
      </w:rPr>
    </w:lvl>
    <w:lvl w:ilvl="2">
      <w:start w:val="1"/>
      <w:numFmt w:val="bullet"/>
      <w:lvlText w:val=""/>
      <w:lvlJc w:val="left"/>
      <w:pPr>
        <w:ind w:left="1260" w:hanging="360"/>
      </w:pPr>
      <w:rPr>
        <w:rFonts w:ascii="Wingdings" w:hAnsi="Wingdings" w:hint="default"/>
        <w:lang w:val="zh-CN"/>
      </w:rPr>
    </w:lvl>
    <w:lvl w:ilvl="3">
      <w:start w:val="1"/>
      <w:numFmt w:val="bullet"/>
      <w:lvlText w:val=""/>
      <w:lvlJc w:val="left"/>
      <w:pPr>
        <w:ind w:left="1710" w:hanging="360"/>
      </w:pPr>
      <w:rPr>
        <w:rFonts w:ascii="Symbol" w:hAnsi="Symbol" w:hint="default"/>
      </w:rPr>
    </w:lvl>
    <w:lvl w:ilvl="4">
      <w:start w:val="9"/>
      <w:numFmt w:val="bullet"/>
      <w:lvlText w:val="-"/>
      <w:lvlJc w:val="left"/>
      <w:pPr>
        <w:ind w:left="1170" w:hanging="360"/>
      </w:pPr>
      <w:rPr>
        <w:rFonts w:ascii="Calibri" w:eastAsiaTheme="minorHAnsi" w:hAnsi="Calibri" w:cs="Calibri"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3" w15:restartNumberingAfterBreak="0">
    <w:nsid w:val="60F97FF0"/>
    <w:multiLevelType w:val="multilevel"/>
    <w:tmpl w:val="60F97FF0"/>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24" w15:restartNumberingAfterBreak="0">
    <w:nsid w:val="62105C32"/>
    <w:multiLevelType w:val="multilevel"/>
    <w:tmpl w:val="62105C32"/>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25"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5162EF"/>
    <w:multiLevelType w:val="multilevel"/>
    <w:tmpl w:val="6E5162E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55B430"/>
    <w:multiLevelType w:val="singleLevel"/>
    <w:tmpl w:val="6F55B430"/>
    <w:lvl w:ilvl="0">
      <w:start w:val="1"/>
      <w:numFmt w:val="bullet"/>
      <w:lvlText w:val=""/>
      <w:lvlJc w:val="left"/>
      <w:pPr>
        <w:ind w:left="420" w:hanging="420"/>
      </w:pPr>
      <w:rPr>
        <w:rFonts w:ascii="Wingdings" w:hAnsi="Wingdings" w:hint="default"/>
      </w:rPr>
    </w:lvl>
  </w:abstractNum>
  <w:abstractNum w:abstractNumId="28" w15:restartNumberingAfterBreak="0">
    <w:nsid w:val="76240957"/>
    <w:multiLevelType w:val="multilevel"/>
    <w:tmpl w:val="762409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C4D59CA"/>
    <w:multiLevelType w:val="hybridMultilevel"/>
    <w:tmpl w:val="AE987B38"/>
    <w:lvl w:ilvl="0" w:tplc="2FF07C80">
      <w:numFmt w:val="bullet"/>
      <w:lvlText w:val=""/>
      <w:lvlJc w:val="left"/>
      <w:pPr>
        <w:ind w:left="886" w:hanging="360"/>
      </w:pPr>
      <w:rPr>
        <w:rFonts w:ascii="Wingdings" w:eastAsiaTheme="minorEastAsia" w:hAnsi="Wingdings" w:cs="Times New Roman" w:hint="default"/>
      </w:rPr>
    </w:lvl>
    <w:lvl w:ilvl="1" w:tplc="04090003" w:tentative="1">
      <w:start w:val="1"/>
      <w:numFmt w:val="bullet"/>
      <w:lvlText w:val=""/>
      <w:lvlJc w:val="left"/>
      <w:pPr>
        <w:ind w:left="1366" w:hanging="420"/>
      </w:pPr>
      <w:rPr>
        <w:rFonts w:ascii="Wingdings" w:hAnsi="Wingdings" w:hint="default"/>
      </w:rPr>
    </w:lvl>
    <w:lvl w:ilvl="2" w:tplc="04090005" w:tentative="1">
      <w:start w:val="1"/>
      <w:numFmt w:val="bullet"/>
      <w:lvlText w:val=""/>
      <w:lvlJc w:val="left"/>
      <w:pPr>
        <w:ind w:left="1786" w:hanging="420"/>
      </w:pPr>
      <w:rPr>
        <w:rFonts w:ascii="Wingdings" w:hAnsi="Wingdings" w:hint="default"/>
      </w:rPr>
    </w:lvl>
    <w:lvl w:ilvl="3" w:tplc="04090001" w:tentative="1">
      <w:start w:val="1"/>
      <w:numFmt w:val="bullet"/>
      <w:lvlText w:val=""/>
      <w:lvlJc w:val="left"/>
      <w:pPr>
        <w:ind w:left="2206" w:hanging="420"/>
      </w:pPr>
      <w:rPr>
        <w:rFonts w:ascii="Wingdings" w:hAnsi="Wingdings" w:hint="default"/>
      </w:rPr>
    </w:lvl>
    <w:lvl w:ilvl="4" w:tplc="04090003" w:tentative="1">
      <w:start w:val="1"/>
      <w:numFmt w:val="bullet"/>
      <w:lvlText w:val=""/>
      <w:lvlJc w:val="left"/>
      <w:pPr>
        <w:ind w:left="2626" w:hanging="420"/>
      </w:pPr>
      <w:rPr>
        <w:rFonts w:ascii="Wingdings" w:hAnsi="Wingdings" w:hint="default"/>
      </w:rPr>
    </w:lvl>
    <w:lvl w:ilvl="5" w:tplc="04090005" w:tentative="1">
      <w:start w:val="1"/>
      <w:numFmt w:val="bullet"/>
      <w:lvlText w:val=""/>
      <w:lvlJc w:val="left"/>
      <w:pPr>
        <w:ind w:left="3046" w:hanging="420"/>
      </w:pPr>
      <w:rPr>
        <w:rFonts w:ascii="Wingdings" w:hAnsi="Wingdings" w:hint="default"/>
      </w:rPr>
    </w:lvl>
    <w:lvl w:ilvl="6" w:tplc="04090001" w:tentative="1">
      <w:start w:val="1"/>
      <w:numFmt w:val="bullet"/>
      <w:lvlText w:val=""/>
      <w:lvlJc w:val="left"/>
      <w:pPr>
        <w:ind w:left="3466" w:hanging="420"/>
      </w:pPr>
      <w:rPr>
        <w:rFonts w:ascii="Wingdings" w:hAnsi="Wingdings" w:hint="default"/>
      </w:rPr>
    </w:lvl>
    <w:lvl w:ilvl="7" w:tplc="04090003" w:tentative="1">
      <w:start w:val="1"/>
      <w:numFmt w:val="bullet"/>
      <w:lvlText w:val=""/>
      <w:lvlJc w:val="left"/>
      <w:pPr>
        <w:ind w:left="3886" w:hanging="420"/>
      </w:pPr>
      <w:rPr>
        <w:rFonts w:ascii="Wingdings" w:hAnsi="Wingdings" w:hint="default"/>
      </w:rPr>
    </w:lvl>
    <w:lvl w:ilvl="8" w:tplc="04090005" w:tentative="1">
      <w:start w:val="1"/>
      <w:numFmt w:val="bullet"/>
      <w:lvlText w:val=""/>
      <w:lvlJc w:val="left"/>
      <w:pPr>
        <w:ind w:left="4306" w:hanging="420"/>
      </w:pPr>
      <w:rPr>
        <w:rFonts w:ascii="Wingdings" w:hAnsi="Wingdings" w:hint="default"/>
      </w:rPr>
    </w:lvl>
  </w:abstractNum>
  <w:abstractNum w:abstractNumId="3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37877802">
    <w:abstractNumId w:val="13"/>
  </w:num>
  <w:num w:numId="2" w16cid:durableId="1429885568">
    <w:abstractNumId w:val="18"/>
  </w:num>
  <w:num w:numId="3" w16cid:durableId="976690304">
    <w:abstractNumId w:val="30"/>
  </w:num>
  <w:num w:numId="4" w16cid:durableId="1578636663">
    <w:abstractNumId w:val="20"/>
  </w:num>
  <w:num w:numId="5" w16cid:durableId="1704549291">
    <w:abstractNumId w:val="25"/>
  </w:num>
  <w:num w:numId="6" w16cid:durableId="1566603285">
    <w:abstractNumId w:val="26"/>
  </w:num>
  <w:num w:numId="7" w16cid:durableId="498083254">
    <w:abstractNumId w:val="1"/>
  </w:num>
  <w:num w:numId="8" w16cid:durableId="2062558714">
    <w:abstractNumId w:val="23"/>
  </w:num>
  <w:num w:numId="9" w16cid:durableId="1758673378">
    <w:abstractNumId w:val="24"/>
  </w:num>
  <w:num w:numId="10" w16cid:durableId="1780100789">
    <w:abstractNumId w:val="15"/>
  </w:num>
  <w:num w:numId="11" w16cid:durableId="19937863">
    <w:abstractNumId w:val="2"/>
  </w:num>
  <w:num w:numId="12" w16cid:durableId="1220480427">
    <w:abstractNumId w:val="21"/>
  </w:num>
  <w:num w:numId="13" w16cid:durableId="1740329304">
    <w:abstractNumId w:val="12"/>
  </w:num>
  <w:num w:numId="14" w16cid:durableId="1768504829">
    <w:abstractNumId w:val="3"/>
  </w:num>
  <w:num w:numId="15" w16cid:durableId="1279334250">
    <w:abstractNumId w:val="22"/>
  </w:num>
  <w:num w:numId="16" w16cid:durableId="1465542481">
    <w:abstractNumId w:val="14"/>
  </w:num>
  <w:num w:numId="17" w16cid:durableId="778181775">
    <w:abstractNumId w:val="11"/>
  </w:num>
  <w:num w:numId="18" w16cid:durableId="285435153">
    <w:abstractNumId w:val="9"/>
  </w:num>
  <w:num w:numId="19" w16cid:durableId="341203354">
    <w:abstractNumId w:val="16"/>
  </w:num>
  <w:num w:numId="20" w16cid:durableId="737635563">
    <w:abstractNumId w:val="5"/>
  </w:num>
  <w:num w:numId="21" w16cid:durableId="1774012467">
    <w:abstractNumId w:val="8"/>
  </w:num>
  <w:num w:numId="22" w16cid:durableId="1865711352">
    <w:abstractNumId w:val="27"/>
  </w:num>
  <w:num w:numId="23" w16cid:durableId="2124416265">
    <w:abstractNumId w:val="7"/>
  </w:num>
  <w:num w:numId="24" w16cid:durableId="1602908011">
    <w:abstractNumId w:val="0"/>
  </w:num>
  <w:num w:numId="25" w16cid:durableId="880702849">
    <w:abstractNumId w:val="28"/>
  </w:num>
  <w:num w:numId="26" w16cid:durableId="360471535">
    <w:abstractNumId w:val="19"/>
  </w:num>
  <w:num w:numId="27" w16cid:durableId="259728198">
    <w:abstractNumId w:val="6"/>
  </w:num>
  <w:num w:numId="28" w16cid:durableId="1003434966">
    <w:abstractNumId w:val="17"/>
  </w:num>
  <w:num w:numId="29" w16cid:durableId="66732286">
    <w:abstractNumId w:val="10"/>
  </w:num>
  <w:num w:numId="30" w16cid:durableId="595790244">
    <w:abstractNumId w:val="4"/>
  </w:num>
  <w:num w:numId="31" w16cid:durableId="204826290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1AA4"/>
    <w:rsid w:val="00001BA7"/>
    <w:rsid w:val="0000223C"/>
    <w:rsid w:val="00004165"/>
    <w:rsid w:val="000044AE"/>
    <w:rsid w:val="0000573E"/>
    <w:rsid w:val="00014FEF"/>
    <w:rsid w:val="00016630"/>
    <w:rsid w:val="00016A7B"/>
    <w:rsid w:val="00020C56"/>
    <w:rsid w:val="000253EF"/>
    <w:rsid w:val="00025528"/>
    <w:rsid w:val="00025967"/>
    <w:rsid w:val="00026ACC"/>
    <w:rsid w:val="0003171D"/>
    <w:rsid w:val="00031BB2"/>
    <w:rsid w:val="00031C1D"/>
    <w:rsid w:val="0003399B"/>
    <w:rsid w:val="000344B8"/>
    <w:rsid w:val="00035C50"/>
    <w:rsid w:val="00036292"/>
    <w:rsid w:val="0004075F"/>
    <w:rsid w:val="000457A1"/>
    <w:rsid w:val="00050001"/>
    <w:rsid w:val="00051F28"/>
    <w:rsid w:val="00052041"/>
    <w:rsid w:val="0005326A"/>
    <w:rsid w:val="00055382"/>
    <w:rsid w:val="00061676"/>
    <w:rsid w:val="0006266D"/>
    <w:rsid w:val="00065395"/>
    <w:rsid w:val="00065506"/>
    <w:rsid w:val="000708A6"/>
    <w:rsid w:val="00070AB8"/>
    <w:rsid w:val="000715D7"/>
    <w:rsid w:val="00071AC1"/>
    <w:rsid w:val="00072724"/>
    <w:rsid w:val="00072B57"/>
    <w:rsid w:val="00073608"/>
    <w:rsid w:val="0007382E"/>
    <w:rsid w:val="0007389F"/>
    <w:rsid w:val="00073EEC"/>
    <w:rsid w:val="00074ED1"/>
    <w:rsid w:val="000766E1"/>
    <w:rsid w:val="00077FF6"/>
    <w:rsid w:val="00080D82"/>
    <w:rsid w:val="00081692"/>
    <w:rsid w:val="00082C46"/>
    <w:rsid w:val="00085A0E"/>
    <w:rsid w:val="00087548"/>
    <w:rsid w:val="0009091A"/>
    <w:rsid w:val="00093E7E"/>
    <w:rsid w:val="000A1830"/>
    <w:rsid w:val="000A4121"/>
    <w:rsid w:val="000A4AA3"/>
    <w:rsid w:val="000A550E"/>
    <w:rsid w:val="000B0960"/>
    <w:rsid w:val="000B1A55"/>
    <w:rsid w:val="000B20BB"/>
    <w:rsid w:val="000B2CFF"/>
    <w:rsid w:val="000B2EF6"/>
    <w:rsid w:val="000B2FA6"/>
    <w:rsid w:val="000B46A8"/>
    <w:rsid w:val="000B4AA0"/>
    <w:rsid w:val="000B603C"/>
    <w:rsid w:val="000B64C2"/>
    <w:rsid w:val="000B7E43"/>
    <w:rsid w:val="000C2553"/>
    <w:rsid w:val="000C29DC"/>
    <w:rsid w:val="000C2C22"/>
    <w:rsid w:val="000C38C3"/>
    <w:rsid w:val="000C4549"/>
    <w:rsid w:val="000D09FD"/>
    <w:rsid w:val="000D1232"/>
    <w:rsid w:val="000D19DE"/>
    <w:rsid w:val="000D44FB"/>
    <w:rsid w:val="000D574B"/>
    <w:rsid w:val="000D671F"/>
    <w:rsid w:val="000D681A"/>
    <w:rsid w:val="000D6CFC"/>
    <w:rsid w:val="000E3A76"/>
    <w:rsid w:val="000E537B"/>
    <w:rsid w:val="000E57D0"/>
    <w:rsid w:val="000E5FB9"/>
    <w:rsid w:val="000E6E26"/>
    <w:rsid w:val="000E7360"/>
    <w:rsid w:val="000E7858"/>
    <w:rsid w:val="000F08CD"/>
    <w:rsid w:val="000F39CA"/>
    <w:rsid w:val="00101514"/>
    <w:rsid w:val="00102787"/>
    <w:rsid w:val="001034FA"/>
    <w:rsid w:val="001040F7"/>
    <w:rsid w:val="00107927"/>
    <w:rsid w:val="00107C22"/>
    <w:rsid w:val="00110E26"/>
    <w:rsid w:val="00111321"/>
    <w:rsid w:val="00111B12"/>
    <w:rsid w:val="001128E7"/>
    <w:rsid w:val="0011482E"/>
    <w:rsid w:val="00117BD6"/>
    <w:rsid w:val="001206C2"/>
    <w:rsid w:val="00121978"/>
    <w:rsid w:val="00123422"/>
    <w:rsid w:val="00124B6A"/>
    <w:rsid w:val="00130462"/>
    <w:rsid w:val="001317EC"/>
    <w:rsid w:val="001331BF"/>
    <w:rsid w:val="00136477"/>
    <w:rsid w:val="00136D4C"/>
    <w:rsid w:val="00142538"/>
    <w:rsid w:val="00142BB9"/>
    <w:rsid w:val="00144F96"/>
    <w:rsid w:val="00150678"/>
    <w:rsid w:val="00151EAC"/>
    <w:rsid w:val="00152323"/>
    <w:rsid w:val="00152FFB"/>
    <w:rsid w:val="001531AE"/>
    <w:rsid w:val="00153528"/>
    <w:rsid w:val="00154E68"/>
    <w:rsid w:val="00162548"/>
    <w:rsid w:val="00165CEE"/>
    <w:rsid w:val="00167B5A"/>
    <w:rsid w:val="0017035E"/>
    <w:rsid w:val="00172183"/>
    <w:rsid w:val="001751AB"/>
    <w:rsid w:val="00175A3F"/>
    <w:rsid w:val="0017747E"/>
    <w:rsid w:val="00180E09"/>
    <w:rsid w:val="00183D4C"/>
    <w:rsid w:val="00183F6D"/>
    <w:rsid w:val="001842B5"/>
    <w:rsid w:val="00184C0A"/>
    <w:rsid w:val="001853D2"/>
    <w:rsid w:val="0018670E"/>
    <w:rsid w:val="0019219A"/>
    <w:rsid w:val="00195077"/>
    <w:rsid w:val="001954A9"/>
    <w:rsid w:val="0019637C"/>
    <w:rsid w:val="001A033F"/>
    <w:rsid w:val="001A08AA"/>
    <w:rsid w:val="001A4CFC"/>
    <w:rsid w:val="001A56DC"/>
    <w:rsid w:val="001A59CB"/>
    <w:rsid w:val="001A6D55"/>
    <w:rsid w:val="001B5EF9"/>
    <w:rsid w:val="001B6B9D"/>
    <w:rsid w:val="001B7991"/>
    <w:rsid w:val="001C1409"/>
    <w:rsid w:val="001C2AE6"/>
    <w:rsid w:val="001C34D9"/>
    <w:rsid w:val="001C3A27"/>
    <w:rsid w:val="001C435B"/>
    <w:rsid w:val="001C4A89"/>
    <w:rsid w:val="001C5D4D"/>
    <w:rsid w:val="001C6177"/>
    <w:rsid w:val="001D0363"/>
    <w:rsid w:val="001D0667"/>
    <w:rsid w:val="001D12B4"/>
    <w:rsid w:val="001D1B07"/>
    <w:rsid w:val="001D30F9"/>
    <w:rsid w:val="001D7D94"/>
    <w:rsid w:val="001E0492"/>
    <w:rsid w:val="001E0640"/>
    <w:rsid w:val="001E0A28"/>
    <w:rsid w:val="001E26D1"/>
    <w:rsid w:val="001E4218"/>
    <w:rsid w:val="001E5076"/>
    <w:rsid w:val="001E6C4D"/>
    <w:rsid w:val="001F040C"/>
    <w:rsid w:val="001F0B20"/>
    <w:rsid w:val="001F4E42"/>
    <w:rsid w:val="001F76FB"/>
    <w:rsid w:val="0020032E"/>
    <w:rsid w:val="00200432"/>
    <w:rsid w:val="00200A62"/>
    <w:rsid w:val="00202323"/>
    <w:rsid w:val="00203740"/>
    <w:rsid w:val="002138EA"/>
    <w:rsid w:val="002139EA"/>
    <w:rsid w:val="00213F84"/>
    <w:rsid w:val="00214FBD"/>
    <w:rsid w:val="002176CC"/>
    <w:rsid w:val="002178B4"/>
    <w:rsid w:val="00221E08"/>
    <w:rsid w:val="00222897"/>
    <w:rsid w:val="00222B0C"/>
    <w:rsid w:val="00231022"/>
    <w:rsid w:val="00235394"/>
    <w:rsid w:val="00235577"/>
    <w:rsid w:val="002371B2"/>
    <w:rsid w:val="0024139D"/>
    <w:rsid w:val="00243455"/>
    <w:rsid w:val="002435CA"/>
    <w:rsid w:val="0024469F"/>
    <w:rsid w:val="00250B5B"/>
    <w:rsid w:val="00252DB8"/>
    <w:rsid w:val="002537BC"/>
    <w:rsid w:val="00255C58"/>
    <w:rsid w:val="00260EC7"/>
    <w:rsid w:val="002610ED"/>
    <w:rsid w:val="00261539"/>
    <w:rsid w:val="0026179F"/>
    <w:rsid w:val="002624BF"/>
    <w:rsid w:val="002635CD"/>
    <w:rsid w:val="0026370B"/>
    <w:rsid w:val="0026650C"/>
    <w:rsid w:val="002666AE"/>
    <w:rsid w:val="00270781"/>
    <w:rsid w:val="002708FD"/>
    <w:rsid w:val="00270FEC"/>
    <w:rsid w:val="00273EB9"/>
    <w:rsid w:val="00274139"/>
    <w:rsid w:val="00274ABB"/>
    <w:rsid w:val="00274CB3"/>
    <w:rsid w:val="00274E04"/>
    <w:rsid w:val="00274E1A"/>
    <w:rsid w:val="00274E25"/>
    <w:rsid w:val="002775B1"/>
    <w:rsid w:val="002775B9"/>
    <w:rsid w:val="002811C4"/>
    <w:rsid w:val="00282213"/>
    <w:rsid w:val="0028325C"/>
    <w:rsid w:val="00284016"/>
    <w:rsid w:val="002858BF"/>
    <w:rsid w:val="00287D55"/>
    <w:rsid w:val="002939AF"/>
    <w:rsid w:val="0029422E"/>
    <w:rsid w:val="00294491"/>
    <w:rsid w:val="00294BDE"/>
    <w:rsid w:val="002951D3"/>
    <w:rsid w:val="002A0CED"/>
    <w:rsid w:val="002A282D"/>
    <w:rsid w:val="002A4CD0"/>
    <w:rsid w:val="002A7DA6"/>
    <w:rsid w:val="002B088D"/>
    <w:rsid w:val="002B46A7"/>
    <w:rsid w:val="002B516C"/>
    <w:rsid w:val="002B5E1D"/>
    <w:rsid w:val="002B60C1"/>
    <w:rsid w:val="002B757F"/>
    <w:rsid w:val="002C4B52"/>
    <w:rsid w:val="002C6D84"/>
    <w:rsid w:val="002D03E5"/>
    <w:rsid w:val="002D1DC8"/>
    <w:rsid w:val="002D36EB"/>
    <w:rsid w:val="002D5C08"/>
    <w:rsid w:val="002D6BDF"/>
    <w:rsid w:val="002D7E91"/>
    <w:rsid w:val="002E0CCA"/>
    <w:rsid w:val="002E2CE9"/>
    <w:rsid w:val="002E3BF7"/>
    <w:rsid w:val="002E403E"/>
    <w:rsid w:val="002E4A49"/>
    <w:rsid w:val="002E4C74"/>
    <w:rsid w:val="002E5142"/>
    <w:rsid w:val="002E6FD8"/>
    <w:rsid w:val="002F158C"/>
    <w:rsid w:val="002F4093"/>
    <w:rsid w:val="002F5636"/>
    <w:rsid w:val="002F5E5D"/>
    <w:rsid w:val="0030138A"/>
    <w:rsid w:val="003022A5"/>
    <w:rsid w:val="003033E3"/>
    <w:rsid w:val="00305796"/>
    <w:rsid w:val="00305DAC"/>
    <w:rsid w:val="00307E51"/>
    <w:rsid w:val="00311363"/>
    <w:rsid w:val="00314DE1"/>
    <w:rsid w:val="00315867"/>
    <w:rsid w:val="003206E8"/>
    <w:rsid w:val="00321150"/>
    <w:rsid w:val="003260D7"/>
    <w:rsid w:val="00326B85"/>
    <w:rsid w:val="00336697"/>
    <w:rsid w:val="00336B8B"/>
    <w:rsid w:val="00337C92"/>
    <w:rsid w:val="003418CB"/>
    <w:rsid w:val="003465DF"/>
    <w:rsid w:val="00346E13"/>
    <w:rsid w:val="00350BA5"/>
    <w:rsid w:val="00350FD1"/>
    <w:rsid w:val="00352203"/>
    <w:rsid w:val="00354AFF"/>
    <w:rsid w:val="00354D62"/>
    <w:rsid w:val="00355873"/>
    <w:rsid w:val="0035660F"/>
    <w:rsid w:val="003628B9"/>
    <w:rsid w:val="00362D8F"/>
    <w:rsid w:val="003632D6"/>
    <w:rsid w:val="003636AA"/>
    <w:rsid w:val="003647C4"/>
    <w:rsid w:val="00365E8A"/>
    <w:rsid w:val="00367724"/>
    <w:rsid w:val="003710BA"/>
    <w:rsid w:val="00371D7D"/>
    <w:rsid w:val="003770F6"/>
    <w:rsid w:val="00377862"/>
    <w:rsid w:val="00383211"/>
    <w:rsid w:val="00383E37"/>
    <w:rsid w:val="003863F7"/>
    <w:rsid w:val="00393042"/>
    <w:rsid w:val="00394AD5"/>
    <w:rsid w:val="0039575F"/>
    <w:rsid w:val="0039642D"/>
    <w:rsid w:val="003A0477"/>
    <w:rsid w:val="003A2573"/>
    <w:rsid w:val="003A2E24"/>
    <w:rsid w:val="003A2E40"/>
    <w:rsid w:val="003A3BF4"/>
    <w:rsid w:val="003A5506"/>
    <w:rsid w:val="003B0158"/>
    <w:rsid w:val="003B1CEB"/>
    <w:rsid w:val="003B40B6"/>
    <w:rsid w:val="003B538A"/>
    <w:rsid w:val="003B56DB"/>
    <w:rsid w:val="003B755E"/>
    <w:rsid w:val="003C228E"/>
    <w:rsid w:val="003C2943"/>
    <w:rsid w:val="003C370D"/>
    <w:rsid w:val="003C51E7"/>
    <w:rsid w:val="003C6893"/>
    <w:rsid w:val="003C6DE2"/>
    <w:rsid w:val="003D070A"/>
    <w:rsid w:val="003D1DC4"/>
    <w:rsid w:val="003D1EFD"/>
    <w:rsid w:val="003D28BF"/>
    <w:rsid w:val="003D4215"/>
    <w:rsid w:val="003D4C47"/>
    <w:rsid w:val="003D71AF"/>
    <w:rsid w:val="003D7719"/>
    <w:rsid w:val="003E1E90"/>
    <w:rsid w:val="003E2152"/>
    <w:rsid w:val="003E35B3"/>
    <w:rsid w:val="003E40EE"/>
    <w:rsid w:val="003E4A0D"/>
    <w:rsid w:val="003E61CF"/>
    <w:rsid w:val="003E6982"/>
    <w:rsid w:val="003F04B3"/>
    <w:rsid w:val="003F1C1B"/>
    <w:rsid w:val="003F3A2F"/>
    <w:rsid w:val="003F4B13"/>
    <w:rsid w:val="00401144"/>
    <w:rsid w:val="00404831"/>
    <w:rsid w:val="00407661"/>
    <w:rsid w:val="00410314"/>
    <w:rsid w:val="00412063"/>
    <w:rsid w:val="00412EB1"/>
    <w:rsid w:val="00413DDE"/>
    <w:rsid w:val="00414118"/>
    <w:rsid w:val="0041523E"/>
    <w:rsid w:val="00415D68"/>
    <w:rsid w:val="00416084"/>
    <w:rsid w:val="004208F0"/>
    <w:rsid w:val="004225DD"/>
    <w:rsid w:val="00423A90"/>
    <w:rsid w:val="004245E4"/>
    <w:rsid w:val="00424F8C"/>
    <w:rsid w:val="00426249"/>
    <w:rsid w:val="00426275"/>
    <w:rsid w:val="004271BA"/>
    <w:rsid w:val="00430497"/>
    <w:rsid w:val="00430EA5"/>
    <w:rsid w:val="00434DC1"/>
    <w:rsid w:val="004350F4"/>
    <w:rsid w:val="004412A0"/>
    <w:rsid w:val="00442337"/>
    <w:rsid w:val="0044420A"/>
    <w:rsid w:val="00445EF9"/>
    <w:rsid w:val="00446408"/>
    <w:rsid w:val="00450F27"/>
    <w:rsid w:val="004510E5"/>
    <w:rsid w:val="00452163"/>
    <w:rsid w:val="00456A75"/>
    <w:rsid w:val="00461E39"/>
    <w:rsid w:val="004622B5"/>
    <w:rsid w:val="00462D3A"/>
    <w:rsid w:val="00463521"/>
    <w:rsid w:val="00471125"/>
    <w:rsid w:val="00471763"/>
    <w:rsid w:val="00472813"/>
    <w:rsid w:val="00473783"/>
    <w:rsid w:val="0047437A"/>
    <w:rsid w:val="00480E42"/>
    <w:rsid w:val="00484C5D"/>
    <w:rsid w:val="0048543E"/>
    <w:rsid w:val="004859DD"/>
    <w:rsid w:val="004868C1"/>
    <w:rsid w:val="0048750F"/>
    <w:rsid w:val="004A17E9"/>
    <w:rsid w:val="004A2B53"/>
    <w:rsid w:val="004A495F"/>
    <w:rsid w:val="004A4995"/>
    <w:rsid w:val="004A52C5"/>
    <w:rsid w:val="004A7544"/>
    <w:rsid w:val="004B4F71"/>
    <w:rsid w:val="004B6B0F"/>
    <w:rsid w:val="004B6D84"/>
    <w:rsid w:val="004C1744"/>
    <w:rsid w:val="004C2628"/>
    <w:rsid w:val="004C33F0"/>
    <w:rsid w:val="004C54E5"/>
    <w:rsid w:val="004C7DC8"/>
    <w:rsid w:val="004D21B0"/>
    <w:rsid w:val="004D2527"/>
    <w:rsid w:val="004D737D"/>
    <w:rsid w:val="004D7FED"/>
    <w:rsid w:val="004E0982"/>
    <w:rsid w:val="004E0FEB"/>
    <w:rsid w:val="004E2659"/>
    <w:rsid w:val="004E39EE"/>
    <w:rsid w:val="004E475C"/>
    <w:rsid w:val="004E56E0"/>
    <w:rsid w:val="004E7329"/>
    <w:rsid w:val="004F1E3E"/>
    <w:rsid w:val="004F2CB0"/>
    <w:rsid w:val="004F3453"/>
    <w:rsid w:val="004F7136"/>
    <w:rsid w:val="004F7C12"/>
    <w:rsid w:val="005017F7"/>
    <w:rsid w:val="00501A7E"/>
    <w:rsid w:val="00501FA7"/>
    <w:rsid w:val="005020FF"/>
    <w:rsid w:val="005034DC"/>
    <w:rsid w:val="00505BFA"/>
    <w:rsid w:val="005071B4"/>
    <w:rsid w:val="00507687"/>
    <w:rsid w:val="005117A9"/>
    <w:rsid w:val="005117C2"/>
    <w:rsid w:val="00511CD2"/>
    <w:rsid w:val="00511F57"/>
    <w:rsid w:val="00512D8C"/>
    <w:rsid w:val="00514E1E"/>
    <w:rsid w:val="00515AAD"/>
    <w:rsid w:val="00515CBE"/>
    <w:rsid w:val="00515E2B"/>
    <w:rsid w:val="00522A7E"/>
    <w:rsid w:val="00522F20"/>
    <w:rsid w:val="005308DB"/>
    <w:rsid w:val="00530A2E"/>
    <w:rsid w:val="00530FBE"/>
    <w:rsid w:val="0053244F"/>
    <w:rsid w:val="00533159"/>
    <w:rsid w:val="005339DB"/>
    <w:rsid w:val="00534C89"/>
    <w:rsid w:val="0053513E"/>
    <w:rsid w:val="00541573"/>
    <w:rsid w:val="00542489"/>
    <w:rsid w:val="0054348A"/>
    <w:rsid w:val="005441B5"/>
    <w:rsid w:val="00545366"/>
    <w:rsid w:val="005473C2"/>
    <w:rsid w:val="00553722"/>
    <w:rsid w:val="00556880"/>
    <w:rsid w:val="0056716C"/>
    <w:rsid w:val="00571777"/>
    <w:rsid w:val="005719F9"/>
    <w:rsid w:val="00575F01"/>
    <w:rsid w:val="00580FF5"/>
    <w:rsid w:val="005844AE"/>
    <w:rsid w:val="0058519C"/>
    <w:rsid w:val="00585226"/>
    <w:rsid w:val="0059149A"/>
    <w:rsid w:val="0059381C"/>
    <w:rsid w:val="005956EE"/>
    <w:rsid w:val="005A083E"/>
    <w:rsid w:val="005B3E7F"/>
    <w:rsid w:val="005B4802"/>
    <w:rsid w:val="005C1EA6"/>
    <w:rsid w:val="005C7F04"/>
    <w:rsid w:val="005D0B99"/>
    <w:rsid w:val="005D23B2"/>
    <w:rsid w:val="005D308E"/>
    <w:rsid w:val="005D3A48"/>
    <w:rsid w:val="005D7AF8"/>
    <w:rsid w:val="005E17BF"/>
    <w:rsid w:val="005E366A"/>
    <w:rsid w:val="005E65E6"/>
    <w:rsid w:val="005F2145"/>
    <w:rsid w:val="005F4598"/>
    <w:rsid w:val="005F7FF6"/>
    <w:rsid w:val="00600FE2"/>
    <w:rsid w:val="006016E1"/>
    <w:rsid w:val="00602D27"/>
    <w:rsid w:val="00606A39"/>
    <w:rsid w:val="00607818"/>
    <w:rsid w:val="006144A1"/>
    <w:rsid w:val="0061451E"/>
    <w:rsid w:val="00615937"/>
    <w:rsid w:val="00615EBB"/>
    <w:rsid w:val="00616096"/>
    <w:rsid w:val="006160A2"/>
    <w:rsid w:val="006166D8"/>
    <w:rsid w:val="00616E4D"/>
    <w:rsid w:val="0062001B"/>
    <w:rsid w:val="006262F0"/>
    <w:rsid w:val="006302AA"/>
    <w:rsid w:val="00635023"/>
    <w:rsid w:val="006363BD"/>
    <w:rsid w:val="006379EF"/>
    <w:rsid w:val="006412DC"/>
    <w:rsid w:val="006413AA"/>
    <w:rsid w:val="006418C7"/>
    <w:rsid w:val="00641C5A"/>
    <w:rsid w:val="00642BC6"/>
    <w:rsid w:val="0064422C"/>
    <w:rsid w:val="00644790"/>
    <w:rsid w:val="00646945"/>
    <w:rsid w:val="006501AF"/>
    <w:rsid w:val="00650AB8"/>
    <w:rsid w:val="00650DDE"/>
    <w:rsid w:val="00653BCF"/>
    <w:rsid w:val="0065424A"/>
    <w:rsid w:val="0065505B"/>
    <w:rsid w:val="006623C7"/>
    <w:rsid w:val="00662BD0"/>
    <w:rsid w:val="006670AC"/>
    <w:rsid w:val="00672307"/>
    <w:rsid w:val="0067419E"/>
    <w:rsid w:val="00674C7D"/>
    <w:rsid w:val="006808C6"/>
    <w:rsid w:val="00681190"/>
    <w:rsid w:val="00682668"/>
    <w:rsid w:val="006832E2"/>
    <w:rsid w:val="006864AF"/>
    <w:rsid w:val="00686763"/>
    <w:rsid w:val="00686C77"/>
    <w:rsid w:val="00692A68"/>
    <w:rsid w:val="00694420"/>
    <w:rsid w:val="00695D85"/>
    <w:rsid w:val="006A08C4"/>
    <w:rsid w:val="006A1339"/>
    <w:rsid w:val="006A2090"/>
    <w:rsid w:val="006A30A2"/>
    <w:rsid w:val="006A6D23"/>
    <w:rsid w:val="006B2359"/>
    <w:rsid w:val="006B25DE"/>
    <w:rsid w:val="006B2F35"/>
    <w:rsid w:val="006B3956"/>
    <w:rsid w:val="006B51AE"/>
    <w:rsid w:val="006B6A83"/>
    <w:rsid w:val="006C0B8D"/>
    <w:rsid w:val="006C1C3B"/>
    <w:rsid w:val="006C4E43"/>
    <w:rsid w:val="006C643E"/>
    <w:rsid w:val="006C657F"/>
    <w:rsid w:val="006C7D92"/>
    <w:rsid w:val="006D2932"/>
    <w:rsid w:val="006D3671"/>
    <w:rsid w:val="006D4176"/>
    <w:rsid w:val="006D4B9B"/>
    <w:rsid w:val="006D6ED3"/>
    <w:rsid w:val="006E0A73"/>
    <w:rsid w:val="006E0FEE"/>
    <w:rsid w:val="006E3E44"/>
    <w:rsid w:val="006E6AB3"/>
    <w:rsid w:val="006E6C11"/>
    <w:rsid w:val="006F7C0C"/>
    <w:rsid w:val="00700755"/>
    <w:rsid w:val="007022C3"/>
    <w:rsid w:val="00702A81"/>
    <w:rsid w:val="00704F93"/>
    <w:rsid w:val="0070646B"/>
    <w:rsid w:val="00710513"/>
    <w:rsid w:val="00710DCB"/>
    <w:rsid w:val="007130A2"/>
    <w:rsid w:val="00713C7A"/>
    <w:rsid w:val="00715463"/>
    <w:rsid w:val="0072148D"/>
    <w:rsid w:val="00722815"/>
    <w:rsid w:val="00725C45"/>
    <w:rsid w:val="00730655"/>
    <w:rsid w:val="00731D77"/>
    <w:rsid w:val="00732360"/>
    <w:rsid w:val="0073390A"/>
    <w:rsid w:val="00734E64"/>
    <w:rsid w:val="00736B37"/>
    <w:rsid w:val="00737415"/>
    <w:rsid w:val="007401D6"/>
    <w:rsid w:val="00740A35"/>
    <w:rsid w:val="00743EE7"/>
    <w:rsid w:val="00750EE0"/>
    <w:rsid w:val="007520B4"/>
    <w:rsid w:val="00761E08"/>
    <w:rsid w:val="0076215D"/>
    <w:rsid w:val="0076339E"/>
    <w:rsid w:val="007655D5"/>
    <w:rsid w:val="00770F91"/>
    <w:rsid w:val="007753A5"/>
    <w:rsid w:val="00775CA2"/>
    <w:rsid w:val="007763C1"/>
    <w:rsid w:val="0077784D"/>
    <w:rsid w:val="00777E82"/>
    <w:rsid w:val="00781359"/>
    <w:rsid w:val="00781F71"/>
    <w:rsid w:val="0078475F"/>
    <w:rsid w:val="00784E1A"/>
    <w:rsid w:val="00785459"/>
    <w:rsid w:val="00785EFF"/>
    <w:rsid w:val="00786412"/>
    <w:rsid w:val="00786921"/>
    <w:rsid w:val="00790779"/>
    <w:rsid w:val="00791633"/>
    <w:rsid w:val="007A0D8E"/>
    <w:rsid w:val="007A0E19"/>
    <w:rsid w:val="007A1EAA"/>
    <w:rsid w:val="007A5BF2"/>
    <w:rsid w:val="007A7714"/>
    <w:rsid w:val="007A79FD"/>
    <w:rsid w:val="007B0B9D"/>
    <w:rsid w:val="007B0E3B"/>
    <w:rsid w:val="007B1150"/>
    <w:rsid w:val="007B26E3"/>
    <w:rsid w:val="007B35F2"/>
    <w:rsid w:val="007B5A43"/>
    <w:rsid w:val="007B709B"/>
    <w:rsid w:val="007C1343"/>
    <w:rsid w:val="007C5EF1"/>
    <w:rsid w:val="007C7BF5"/>
    <w:rsid w:val="007D19B7"/>
    <w:rsid w:val="007D20C3"/>
    <w:rsid w:val="007D4A2C"/>
    <w:rsid w:val="007D75E5"/>
    <w:rsid w:val="007D773E"/>
    <w:rsid w:val="007D7A6E"/>
    <w:rsid w:val="007E066E"/>
    <w:rsid w:val="007E1356"/>
    <w:rsid w:val="007E20FC"/>
    <w:rsid w:val="007E354C"/>
    <w:rsid w:val="007E588E"/>
    <w:rsid w:val="007E7062"/>
    <w:rsid w:val="007F0E1E"/>
    <w:rsid w:val="007F11F3"/>
    <w:rsid w:val="007F29A7"/>
    <w:rsid w:val="007F3879"/>
    <w:rsid w:val="007F7382"/>
    <w:rsid w:val="007F7EE4"/>
    <w:rsid w:val="008004B4"/>
    <w:rsid w:val="00800DC4"/>
    <w:rsid w:val="0080149A"/>
    <w:rsid w:val="00802E56"/>
    <w:rsid w:val="0080558A"/>
    <w:rsid w:val="00805BE8"/>
    <w:rsid w:val="00806AE3"/>
    <w:rsid w:val="0081009A"/>
    <w:rsid w:val="00810AE6"/>
    <w:rsid w:val="00812FC7"/>
    <w:rsid w:val="00816078"/>
    <w:rsid w:val="008177E3"/>
    <w:rsid w:val="00817C96"/>
    <w:rsid w:val="0082157B"/>
    <w:rsid w:val="00823AA9"/>
    <w:rsid w:val="008255B9"/>
    <w:rsid w:val="00825CD8"/>
    <w:rsid w:val="008260BB"/>
    <w:rsid w:val="00827324"/>
    <w:rsid w:val="00833C47"/>
    <w:rsid w:val="00834E2B"/>
    <w:rsid w:val="008350F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2ACA"/>
    <w:rsid w:val="0086432A"/>
    <w:rsid w:val="0086589B"/>
    <w:rsid w:val="00866692"/>
    <w:rsid w:val="00866D5B"/>
    <w:rsid w:val="00866E48"/>
    <w:rsid w:val="00866FF5"/>
    <w:rsid w:val="00870B24"/>
    <w:rsid w:val="0087332D"/>
    <w:rsid w:val="00873E1F"/>
    <w:rsid w:val="00874300"/>
    <w:rsid w:val="00874C16"/>
    <w:rsid w:val="008779F8"/>
    <w:rsid w:val="00881766"/>
    <w:rsid w:val="008824FB"/>
    <w:rsid w:val="00883419"/>
    <w:rsid w:val="00886D1F"/>
    <w:rsid w:val="0089071C"/>
    <w:rsid w:val="00891EE1"/>
    <w:rsid w:val="008926DA"/>
    <w:rsid w:val="00893987"/>
    <w:rsid w:val="00894477"/>
    <w:rsid w:val="008963EF"/>
    <w:rsid w:val="0089688E"/>
    <w:rsid w:val="008A01CE"/>
    <w:rsid w:val="008A0481"/>
    <w:rsid w:val="008A1FBE"/>
    <w:rsid w:val="008A45CE"/>
    <w:rsid w:val="008B0B57"/>
    <w:rsid w:val="008B3194"/>
    <w:rsid w:val="008B34DA"/>
    <w:rsid w:val="008B5AE7"/>
    <w:rsid w:val="008B7258"/>
    <w:rsid w:val="008C2B71"/>
    <w:rsid w:val="008C60E9"/>
    <w:rsid w:val="008D10BD"/>
    <w:rsid w:val="008D1B7C"/>
    <w:rsid w:val="008D6657"/>
    <w:rsid w:val="008E1F60"/>
    <w:rsid w:val="008E307E"/>
    <w:rsid w:val="008E4088"/>
    <w:rsid w:val="008E510E"/>
    <w:rsid w:val="008F26C2"/>
    <w:rsid w:val="008F4DD1"/>
    <w:rsid w:val="008F6056"/>
    <w:rsid w:val="00902717"/>
    <w:rsid w:val="00902C07"/>
    <w:rsid w:val="00903842"/>
    <w:rsid w:val="009040F0"/>
    <w:rsid w:val="00905804"/>
    <w:rsid w:val="00906556"/>
    <w:rsid w:val="00906752"/>
    <w:rsid w:val="00907E1D"/>
    <w:rsid w:val="009101E2"/>
    <w:rsid w:val="00912488"/>
    <w:rsid w:val="00915D73"/>
    <w:rsid w:val="00916077"/>
    <w:rsid w:val="009170A2"/>
    <w:rsid w:val="009208A6"/>
    <w:rsid w:val="00924514"/>
    <w:rsid w:val="0092507C"/>
    <w:rsid w:val="00925AEA"/>
    <w:rsid w:val="00927316"/>
    <w:rsid w:val="0093133D"/>
    <w:rsid w:val="0093276D"/>
    <w:rsid w:val="009328F2"/>
    <w:rsid w:val="00933D12"/>
    <w:rsid w:val="00933F59"/>
    <w:rsid w:val="00937064"/>
    <w:rsid w:val="00937065"/>
    <w:rsid w:val="00940285"/>
    <w:rsid w:val="009402B7"/>
    <w:rsid w:val="0094132B"/>
    <w:rsid w:val="009415B0"/>
    <w:rsid w:val="00942161"/>
    <w:rsid w:val="00947E7E"/>
    <w:rsid w:val="00947EFB"/>
    <w:rsid w:val="0095139A"/>
    <w:rsid w:val="00953E16"/>
    <w:rsid w:val="009542AC"/>
    <w:rsid w:val="00961BB2"/>
    <w:rsid w:val="00962108"/>
    <w:rsid w:val="00963305"/>
    <w:rsid w:val="009638D6"/>
    <w:rsid w:val="00964AA5"/>
    <w:rsid w:val="00965068"/>
    <w:rsid w:val="009700A9"/>
    <w:rsid w:val="00971113"/>
    <w:rsid w:val="00972D66"/>
    <w:rsid w:val="00973385"/>
    <w:rsid w:val="0097408E"/>
    <w:rsid w:val="00974438"/>
    <w:rsid w:val="00974BB2"/>
    <w:rsid w:val="00974FA7"/>
    <w:rsid w:val="009756E5"/>
    <w:rsid w:val="00977A8C"/>
    <w:rsid w:val="00983910"/>
    <w:rsid w:val="00983CE4"/>
    <w:rsid w:val="00985709"/>
    <w:rsid w:val="009932AC"/>
    <w:rsid w:val="0099407D"/>
    <w:rsid w:val="00994351"/>
    <w:rsid w:val="009959D0"/>
    <w:rsid w:val="00996A8F"/>
    <w:rsid w:val="0099752C"/>
    <w:rsid w:val="0099787B"/>
    <w:rsid w:val="009A1DBF"/>
    <w:rsid w:val="009A68E6"/>
    <w:rsid w:val="009A7598"/>
    <w:rsid w:val="009B0C28"/>
    <w:rsid w:val="009B0CEC"/>
    <w:rsid w:val="009B1430"/>
    <w:rsid w:val="009B1DF8"/>
    <w:rsid w:val="009B3458"/>
    <w:rsid w:val="009B3D20"/>
    <w:rsid w:val="009B5418"/>
    <w:rsid w:val="009C02E3"/>
    <w:rsid w:val="009C0727"/>
    <w:rsid w:val="009C134A"/>
    <w:rsid w:val="009C35BC"/>
    <w:rsid w:val="009C3C80"/>
    <w:rsid w:val="009C492F"/>
    <w:rsid w:val="009C5E7B"/>
    <w:rsid w:val="009C6791"/>
    <w:rsid w:val="009D2E51"/>
    <w:rsid w:val="009D2FF2"/>
    <w:rsid w:val="009D3023"/>
    <w:rsid w:val="009D3226"/>
    <w:rsid w:val="009D3385"/>
    <w:rsid w:val="009D5957"/>
    <w:rsid w:val="009D6C57"/>
    <w:rsid w:val="009D793C"/>
    <w:rsid w:val="009E0E1F"/>
    <w:rsid w:val="009E1637"/>
    <w:rsid w:val="009E16A9"/>
    <w:rsid w:val="009E19BB"/>
    <w:rsid w:val="009E2BFC"/>
    <w:rsid w:val="009E34B8"/>
    <w:rsid w:val="009E375F"/>
    <w:rsid w:val="009E39D4"/>
    <w:rsid w:val="009E433B"/>
    <w:rsid w:val="009E5401"/>
    <w:rsid w:val="009E6367"/>
    <w:rsid w:val="00A01584"/>
    <w:rsid w:val="00A06BCB"/>
    <w:rsid w:val="00A06EE5"/>
    <w:rsid w:val="00A0758F"/>
    <w:rsid w:val="00A10538"/>
    <w:rsid w:val="00A10D11"/>
    <w:rsid w:val="00A1570A"/>
    <w:rsid w:val="00A167E2"/>
    <w:rsid w:val="00A172AE"/>
    <w:rsid w:val="00A17866"/>
    <w:rsid w:val="00A17D27"/>
    <w:rsid w:val="00A211B4"/>
    <w:rsid w:val="00A223CF"/>
    <w:rsid w:val="00A22B9A"/>
    <w:rsid w:val="00A24C2C"/>
    <w:rsid w:val="00A26B61"/>
    <w:rsid w:val="00A30AB5"/>
    <w:rsid w:val="00A3113F"/>
    <w:rsid w:val="00A33DDF"/>
    <w:rsid w:val="00A34273"/>
    <w:rsid w:val="00A34547"/>
    <w:rsid w:val="00A3467C"/>
    <w:rsid w:val="00A35EBE"/>
    <w:rsid w:val="00A362D9"/>
    <w:rsid w:val="00A376B7"/>
    <w:rsid w:val="00A37950"/>
    <w:rsid w:val="00A41BF5"/>
    <w:rsid w:val="00A434B1"/>
    <w:rsid w:val="00A439F0"/>
    <w:rsid w:val="00A44309"/>
    <w:rsid w:val="00A44778"/>
    <w:rsid w:val="00A469E7"/>
    <w:rsid w:val="00A54992"/>
    <w:rsid w:val="00A604A4"/>
    <w:rsid w:val="00A612D5"/>
    <w:rsid w:val="00A612E2"/>
    <w:rsid w:val="00A61B7D"/>
    <w:rsid w:val="00A6605B"/>
    <w:rsid w:val="00A66ADC"/>
    <w:rsid w:val="00A7147D"/>
    <w:rsid w:val="00A71EA5"/>
    <w:rsid w:val="00A75096"/>
    <w:rsid w:val="00A75519"/>
    <w:rsid w:val="00A755B3"/>
    <w:rsid w:val="00A81B15"/>
    <w:rsid w:val="00A821B5"/>
    <w:rsid w:val="00A83203"/>
    <w:rsid w:val="00A8374B"/>
    <w:rsid w:val="00A837FF"/>
    <w:rsid w:val="00A84052"/>
    <w:rsid w:val="00A84DC8"/>
    <w:rsid w:val="00A85DBC"/>
    <w:rsid w:val="00A86314"/>
    <w:rsid w:val="00A87FEB"/>
    <w:rsid w:val="00A90BBF"/>
    <w:rsid w:val="00A918CD"/>
    <w:rsid w:val="00A93F9F"/>
    <w:rsid w:val="00A9420E"/>
    <w:rsid w:val="00A95C8E"/>
    <w:rsid w:val="00A97648"/>
    <w:rsid w:val="00AA0C7B"/>
    <w:rsid w:val="00AA1CFD"/>
    <w:rsid w:val="00AA2239"/>
    <w:rsid w:val="00AA33D2"/>
    <w:rsid w:val="00AA5586"/>
    <w:rsid w:val="00AA6D52"/>
    <w:rsid w:val="00AA7232"/>
    <w:rsid w:val="00AB060E"/>
    <w:rsid w:val="00AB0C57"/>
    <w:rsid w:val="00AB1195"/>
    <w:rsid w:val="00AB4182"/>
    <w:rsid w:val="00AB4536"/>
    <w:rsid w:val="00AC174B"/>
    <w:rsid w:val="00AC27DB"/>
    <w:rsid w:val="00AC6D6B"/>
    <w:rsid w:val="00AC720A"/>
    <w:rsid w:val="00AC7E4A"/>
    <w:rsid w:val="00AD1407"/>
    <w:rsid w:val="00AD4EA8"/>
    <w:rsid w:val="00AD7736"/>
    <w:rsid w:val="00AE10CE"/>
    <w:rsid w:val="00AE1814"/>
    <w:rsid w:val="00AE30EA"/>
    <w:rsid w:val="00AE34F4"/>
    <w:rsid w:val="00AE3B5A"/>
    <w:rsid w:val="00AE3E79"/>
    <w:rsid w:val="00AE70D4"/>
    <w:rsid w:val="00AE7868"/>
    <w:rsid w:val="00AF0407"/>
    <w:rsid w:val="00AF049B"/>
    <w:rsid w:val="00AF05EB"/>
    <w:rsid w:val="00AF399C"/>
    <w:rsid w:val="00AF44E2"/>
    <w:rsid w:val="00AF47CA"/>
    <w:rsid w:val="00AF4D8B"/>
    <w:rsid w:val="00AF5A93"/>
    <w:rsid w:val="00AF7A28"/>
    <w:rsid w:val="00B011FB"/>
    <w:rsid w:val="00B01E8D"/>
    <w:rsid w:val="00B067CA"/>
    <w:rsid w:val="00B06BC4"/>
    <w:rsid w:val="00B12B26"/>
    <w:rsid w:val="00B14169"/>
    <w:rsid w:val="00B15F05"/>
    <w:rsid w:val="00B163F8"/>
    <w:rsid w:val="00B20DDB"/>
    <w:rsid w:val="00B2472D"/>
    <w:rsid w:val="00B24CA0"/>
    <w:rsid w:val="00B2549F"/>
    <w:rsid w:val="00B35DC0"/>
    <w:rsid w:val="00B40854"/>
    <w:rsid w:val="00B4108D"/>
    <w:rsid w:val="00B41221"/>
    <w:rsid w:val="00B42109"/>
    <w:rsid w:val="00B44F43"/>
    <w:rsid w:val="00B4794B"/>
    <w:rsid w:val="00B5632C"/>
    <w:rsid w:val="00B568F5"/>
    <w:rsid w:val="00B57265"/>
    <w:rsid w:val="00B61242"/>
    <w:rsid w:val="00B61DB7"/>
    <w:rsid w:val="00B6287A"/>
    <w:rsid w:val="00B62ED3"/>
    <w:rsid w:val="00B633AE"/>
    <w:rsid w:val="00B66435"/>
    <w:rsid w:val="00B665D2"/>
    <w:rsid w:val="00B6737C"/>
    <w:rsid w:val="00B70B5F"/>
    <w:rsid w:val="00B70DAD"/>
    <w:rsid w:val="00B71483"/>
    <w:rsid w:val="00B7214D"/>
    <w:rsid w:val="00B72F35"/>
    <w:rsid w:val="00B74372"/>
    <w:rsid w:val="00B7486E"/>
    <w:rsid w:val="00B75525"/>
    <w:rsid w:val="00B77AAE"/>
    <w:rsid w:val="00B80283"/>
    <w:rsid w:val="00B8095F"/>
    <w:rsid w:val="00B80B0C"/>
    <w:rsid w:val="00B80B11"/>
    <w:rsid w:val="00B81E90"/>
    <w:rsid w:val="00B831AE"/>
    <w:rsid w:val="00B8446C"/>
    <w:rsid w:val="00B8505C"/>
    <w:rsid w:val="00B86190"/>
    <w:rsid w:val="00B86CF5"/>
    <w:rsid w:val="00B87725"/>
    <w:rsid w:val="00B92498"/>
    <w:rsid w:val="00B93608"/>
    <w:rsid w:val="00B93E1D"/>
    <w:rsid w:val="00B95EDB"/>
    <w:rsid w:val="00BA259A"/>
    <w:rsid w:val="00BA259C"/>
    <w:rsid w:val="00BA29D3"/>
    <w:rsid w:val="00BA307F"/>
    <w:rsid w:val="00BA5280"/>
    <w:rsid w:val="00BA6DB4"/>
    <w:rsid w:val="00BA794A"/>
    <w:rsid w:val="00BB14F1"/>
    <w:rsid w:val="00BB349B"/>
    <w:rsid w:val="00BB4375"/>
    <w:rsid w:val="00BB572E"/>
    <w:rsid w:val="00BB74FD"/>
    <w:rsid w:val="00BC5982"/>
    <w:rsid w:val="00BC60BF"/>
    <w:rsid w:val="00BC7EC3"/>
    <w:rsid w:val="00BD0684"/>
    <w:rsid w:val="00BD2258"/>
    <w:rsid w:val="00BD28BF"/>
    <w:rsid w:val="00BD2D12"/>
    <w:rsid w:val="00BD6404"/>
    <w:rsid w:val="00BD7A2B"/>
    <w:rsid w:val="00BE11CE"/>
    <w:rsid w:val="00BE2AE6"/>
    <w:rsid w:val="00BE33AE"/>
    <w:rsid w:val="00BE4C1E"/>
    <w:rsid w:val="00BF046F"/>
    <w:rsid w:val="00BF10BA"/>
    <w:rsid w:val="00BF189E"/>
    <w:rsid w:val="00BF56E5"/>
    <w:rsid w:val="00C01D50"/>
    <w:rsid w:val="00C056DC"/>
    <w:rsid w:val="00C12C0E"/>
    <w:rsid w:val="00C1329B"/>
    <w:rsid w:val="00C13C61"/>
    <w:rsid w:val="00C1572F"/>
    <w:rsid w:val="00C16B84"/>
    <w:rsid w:val="00C209CE"/>
    <w:rsid w:val="00C20D69"/>
    <w:rsid w:val="00C21C06"/>
    <w:rsid w:val="00C23322"/>
    <w:rsid w:val="00C2490D"/>
    <w:rsid w:val="00C24C05"/>
    <w:rsid w:val="00C24D2F"/>
    <w:rsid w:val="00C26222"/>
    <w:rsid w:val="00C31283"/>
    <w:rsid w:val="00C329F6"/>
    <w:rsid w:val="00C338E4"/>
    <w:rsid w:val="00C33C48"/>
    <w:rsid w:val="00C33DFC"/>
    <w:rsid w:val="00C340E5"/>
    <w:rsid w:val="00C34707"/>
    <w:rsid w:val="00C35AA7"/>
    <w:rsid w:val="00C37417"/>
    <w:rsid w:val="00C404C3"/>
    <w:rsid w:val="00C4373B"/>
    <w:rsid w:val="00C43BA1"/>
    <w:rsid w:val="00C43DAB"/>
    <w:rsid w:val="00C45B48"/>
    <w:rsid w:val="00C47008"/>
    <w:rsid w:val="00C47764"/>
    <w:rsid w:val="00C47F08"/>
    <w:rsid w:val="00C514A6"/>
    <w:rsid w:val="00C51A09"/>
    <w:rsid w:val="00C52435"/>
    <w:rsid w:val="00C53D7E"/>
    <w:rsid w:val="00C54B21"/>
    <w:rsid w:val="00C5739F"/>
    <w:rsid w:val="00C57CF0"/>
    <w:rsid w:val="00C63557"/>
    <w:rsid w:val="00C649BD"/>
    <w:rsid w:val="00C65891"/>
    <w:rsid w:val="00C66AC9"/>
    <w:rsid w:val="00C6768A"/>
    <w:rsid w:val="00C71E41"/>
    <w:rsid w:val="00C724D3"/>
    <w:rsid w:val="00C72951"/>
    <w:rsid w:val="00C73060"/>
    <w:rsid w:val="00C76BFF"/>
    <w:rsid w:val="00C77307"/>
    <w:rsid w:val="00C77DD9"/>
    <w:rsid w:val="00C80826"/>
    <w:rsid w:val="00C81B04"/>
    <w:rsid w:val="00C83BE6"/>
    <w:rsid w:val="00C85354"/>
    <w:rsid w:val="00C86737"/>
    <w:rsid w:val="00C86ABA"/>
    <w:rsid w:val="00C9257F"/>
    <w:rsid w:val="00C943F3"/>
    <w:rsid w:val="00C9490C"/>
    <w:rsid w:val="00C95811"/>
    <w:rsid w:val="00CA08C6"/>
    <w:rsid w:val="00CA0A77"/>
    <w:rsid w:val="00CA2729"/>
    <w:rsid w:val="00CA3057"/>
    <w:rsid w:val="00CA45F8"/>
    <w:rsid w:val="00CB0305"/>
    <w:rsid w:val="00CB2E5D"/>
    <w:rsid w:val="00CB33C7"/>
    <w:rsid w:val="00CB6DA7"/>
    <w:rsid w:val="00CB74E5"/>
    <w:rsid w:val="00CB7E4C"/>
    <w:rsid w:val="00CC211A"/>
    <w:rsid w:val="00CC25B4"/>
    <w:rsid w:val="00CC35F1"/>
    <w:rsid w:val="00CC5F88"/>
    <w:rsid w:val="00CC69C8"/>
    <w:rsid w:val="00CC6D1B"/>
    <w:rsid w:val="00CC70E7"/>
    <w:rsid w:val="00CC71A4"/>
    <w:rsid w:val="00CC77A2"/>
    <w:rsid w:val="00CD25B0"/>
    <w:rsid w:val="00CD2A36"/>
    <w:rsid w:val="00CD307E"/>
    <w:rsid w:val="00CD629F"/>
    <w:rsid w:val="00CD6A1B"/>
    <w:rsid w:val="00CD6AB9"/>
    <w:rsid w:val="00CE0A7F"/>
    <w:rsid w:val="00CE1718"/>
    <w:rsid w:val="00CE2F55"/>
    <w:rsid w:val="00CE32B1"/>
    <w:rsid w:val="00CE3857"/>
    <w:rsid w:val="00CF0B35"/>
    <w:rsid w:val="00CF4156"/>
    <w:rsid w:val="00CF6866"/>
    <w:rsid w:val="00D0036C"/>
    <w:rsid w:val="00D03D00"/>
    <w:rsid w:val="00D042B5"/>
    <w:rsid w:val="00D05C30"/>
    <w:rsid w:val="00D10052"/>
    <w:rsid w:val="00D11359"/>
    <w:rsid w:val="00D13551"/>
    <w:rsid w:val="00D15422"/>
    <w:rsid w:val="00D202DA"/>
    <w:rsid w:val="00D278C2"/>
    <w:rsid w:val="00D3188C"/>
    <w:rsid w:val="00D33988"/>
    <w:rsid w:val="00D35F9B"/>
    <w:rsid w:val="00D36B69"/>
    <w:rsid w:val="00D36E95"/>
    <w:rsid w:val="00D408DD"/>
    <w:rsid w:val="00D414F1"/>
    <w:rsid w:val="00D44C95"/>
    <w:rsid w:val="00D45A76"/>
    <w:rsid w:val="00D45D60"/>
    <w:rsid w:val="00D45D72"/>
    <w:rsid w:val="00D47F00"/>
    <w:rsid w:val="00D500D3"/>
    <w:rsid w:val="00D51B63"/>
    <w:rsid w:val="00D520E4"/>
    <w:rsid w:val="00D53A38"/>
    <w:rsid w:val="00D575DD"/>
    <w:rsid w:val="00D576EB"/>
    <w:rsid w:val="00D57DFA"/>
    <w:rsid w:val="00D62831"/>
    <w:rsid w:val="00D632CD"/>
    <w:rsid w:val="00D6518F"/>
    <w:rsid w:val="00D6606E"/>
    <w:rsid w:val="00D67FCF"/>
    <w:rsid w:val="00D709CE"/>
    <w:rsid w:val="00D71F73"/>
    <w:rsid w:val="00D7207E"/>
    <w:rsid w:val="00D7237F"/>
    <w:rsid w:val="00D80786"/>
    <w:rsid w:val="00D81CAB"/>
    <w:rsid w:val="00D85564"/>
    <w:rsid w:val="00D8576F"/>
    <w:rsid w:val="00D8677F"/>
    <w:rsid w:val="00D91810"/>
    <w:rsid w:val="00D93CE6"/>
    <w:rsid w:val="00D97A31"/>
    <w:rsid w:val="00D97F0C"/>
    <w:rsid w:val="00DA13E8"/>
    <w:rsid w:val="00DA3A86"/>
    <w:rsid w:val="00DA3AFC"/>
    <w:rsid w:val="00DA3F8B"/>
    <w:rsid w:val="00DB482C"/>
    <w:rsid w:val="00DC2500"/>
    <w:rsid w:val="00DC4F72"/>
    <w:rsid w:val="00DC77DC"/>
    <w:rsid w:val="00DD0453"/>
    <w:rsid w:val="00DD0516"/>
    <w:rsid w:val="00DD0C2C"/>
    <w:rsid w:val="00DD14E8"/>
    <w:rsid w:val="00DD19DE"/>
    <w:rsid w:val="00DD26ED"/>
    <w:rsid w:val="00DD28BC"/>
    <w:rsid w:val="00DE0AFB"/>
    <w:rsid w:val="00DE31F0"/>
    <w:rsid w:val="00DE3D1C"/>
    <w:rsid w:val="00DE408D"/>
    <w:rsid w:val="00DE4B43"/>
    <w:rsid w:val="00DE5ADC"/>
    <w:rsid w:val="00DE659D"/>
    <w:rsid w:val="00DE7240"/>
    <w:rsid w:val="00DE75EE"/>
    <w:rsid w:val="00DF3563"/>
    <w:rsid w:val="00DF6582"/>
    <w:rsid w:val="00E00849"/>
    <w:rsid w:val="00E01C41"/>
    <w:rsid w:val="00E0227D"/>
    <w:rsid w:val="00E04B84"/>
    <w:rsid w:val="00E06466"/>
    <w:rsid w:val="00E06835"/>
    <w:rsid w:val="00E06FDA"/>
    <w:rsid w:val="00E10B07"/>
    <w:rsid w:val="00E1493B"/>
    <w:rsid w:val="00E1513C"/>
    <w:rsid w:val="00E160A5"/>
    <w:rsid w:val="00E1713D"/>
    <w:rsid w:val="00E20A43"/>
    <w:rsid w:val="00E222C9"/>
    <w:rsid w:val="00E23898"/>
    <w:rsid w:val="00E23FB6"/>
    <w:rsid w:val="00E24E83"/>
    <w:rsid w:val="00E25DF9"/>
    <w:rsid w:val="00E27950"/>
    <w:rsid w:val="00E319F1"/>
    <w:rsid w:val="00E33CD2"/>
    <w:rsid w:val="00E36A40"/>
    <w:rsid w:val="00E40E90"/>
    <w:rsid w:val="00E45C7E"/>
    <w:rsid w:val="00E46718"/>
    <w:rsid w:val="00E531EB"/>
    <w:rsid w:val="00E54874"/>
    <w:rsid w:val="00E54B6F"/>
    <w:rsid w:val="00E55916"/>
    <w:rsid w:val="00E55ACA"/>
    <w:rsid w:val="00E56609"/>
    <w:rsid w:val="00E57B74"/>
    <w:rsid w:val="00E618D4"/>
    <w:rsid w:val="00E64286"/>
    <w:rsid w:val="00E65BC6"/>
    <w:rsid w:val="00E661FF"/>
    <w:rsid w:val="00E6655D"/>
    <w:rsid w:val="00E67CA1"/>
    <w:rsid w:val="00E71220"/>
    <w:rsid w:val="00E726EB"/>
    <w:rsid w:val="00E72CF1"/>
    <w:rsid w:val="00E80B52"/>
    <w:rsid w:val="00E8150F"/>
    <w:rsid w:val="00E824C3"/>
    <w:rsid w:val="00E840B3"/>
    <w:rsid w:val="00E84D10"/>
    <w:rsid w:val="00E85AC7"/>
    <w:rsid w:val="00E8629F"/>
    <w:rsid w:val="00E87C19"/>
    <w:rsid w:val="00E90E21"/>
    <w:rsid w:val="00E91008"/>
    <w:rsid w:val="00E93478"/>
    <w:rsid w:val="00E9374E"/>
    <w:rsid w:val="00E94F54"/>
    <w:rsid w:val="00E95E04"/>
    <w:rsid w:val="00E97AD5"/>
    <w:rsid w:val="00EA1111"/>
    <w:rsid w:val="00EA31BD"/>
    <w:rsid w:val="00EA3B4F"/>
    <w:rsid w:val="00EA3C24"/>
    <w:rsid w:val="00EA55AF"/>
    <w:rsid w:val="00EA73DF"/>
    <w:rsid w:val="00EB61AE"/>
    <w:rsid w:val="00EB6320"/>
    <w:rsid w:val="00EB7FDD"/>
    <w:rsid w:val="00EC1BA3"/>
    <w:rsid w:val="00EC1BCF"/>
    <w:rsid w:val="00EC2A02"/>
    <w:rsid w:val="00EC322D"/>
    <w:rsid w:val="00EC66E3"/>
    <w:rsid w:val="00EC74EC"/>
    <w:rsid w:val="00ED02DE"/>
    <w:rsid w:val="00ED2EF4"/>
    <w:rsid w:val="00ED383A"/>
    <w:rsid w:val="00ED71F8"/>
    <w:rsid w:val="00EE1080"/>
    <w:rsid w:val="00EE1F81"/>
    <w:rsid w:val="00EF10FF"/>
    <w:rsid w:val="00EF1EC5"/>
    <w:rsid w:val="00EF4C88"/>
    <w:rsid w:val="00EF55EB"/>
    <w:rsid w:val="00F00DCC"/>
    <w:rsid w:val="00F0156F"/>
    <w:rsid w:val="00F03B86"/>
    <w:rsid w:val="00F05AC8"/>
    <w:rsid w:val="00F07167"/>
    <w:rsid w:val="00F072D8"/>
    <w:rsid w:val="00F07CE0"/>
    <w:rsid w:val="00F115DF"/>
    <w:rsid w:val="00F115F5"/>
    <w:rsid w:val="00F1284A"/>
    <w:rsid w:val="00F13D05"/>
    <w:rsid w:val="00F1522F"/>
    <w:rsid w:val="00F1679D"/>
    <w:rsid w:val="00F1682C"/>
    <w:rsid w:val="00F20B91"/>
    <w:rsid w:val="00F21139"/>
    <w:rsid w:val="00F21732"/>
    <w:rsid w:val="00F21A2A"/>
    <w:rsid w:val="00F2223D"/>
    <w:rsid w:val="00F23AF7"/>
    <w:rsid w:val="00F24060"/>
    <w:rsid w:val="00F24B8B"/>
    <w:rsid w:val="00F30318"/>
    <w:rsid w:val="00F30D2E"/>
    <w:rsid w:val="00F3172C"/>
    <w:rsid w:val="00F32959"/>
    <w:rsid w:val="00F35516"/>
    <w:rsid w:val="00F35790"/>
    <w:rsid w:val="00F37979"/>
    <w:rsid w:val="00F4136D"/>
    <w:rsid w:val="00F4212E"/>
    <w:rsid w:val="00F42C20"/>
    <w:rsid w:val="00F42C7C"/>
    <w:rsid w:val="00F43E34"/>
    <w:rsid w:val="00F459BF"/>
    <w:rsid w:val="00F46342"/>
    <w:rsid w:val="00F46918"/>
    <w:rsid w:val="00F472A4"/>
    <w:rsid w:val="00F53053"/>
    <w:rsid w:val="00F53FE2"/>
    <w:rsid w:val="00F56537"/>
    <w:rsid w:val="00F575FF"/>
    <w:rsid w:val="00F618EF"/>
    <w:rsid w:val="00F65582"/>
    <w:rsid w:val="00F66E75"/>
    <w:rsid w:val="00F67C8C"/>
    <w:rsid w:val="00F709AC"/>
    <w:rsid w:val="00F71D2B"/>
    <w:rsid w:val="00F72CCD"/>
    <w:rsid w:val="00F76C8B"/>
    <w:rsid w:val="00F77EB0"/>
    <w:rsid w:val="00F82A8F"/>
    <w:rsid w:val="00F840A3"/>
    <w:rsid w:val="00F87C7F"/>
    <w:rsid w:val="00F87CDD"/>
    <w:rsid w:val="00F92F59"/>
    <w:rsid w:val="00F933F0"/>
    <w:rsid w:val="00F937A3"/>
    <w:rsid w:val="00F94715"/>
    <w:rsid w:val="00F96A3D"/>
    <w:rsid w:val="00FA2DFA"/>
    <w:rsid w:val="00FA2F23"/>
    <w:rsid w:val="00FA3219"/>
    <w:rsid w:val="00FA4718"/>
    <w:rsid w:val="00FA560A"/>
    <w:rsid w:val="00FA5848"/>
    <w:rsid w:val="00FA5CB3"/>
    <w:rsid w:val="00FA6899"/>
    <w:rsid w:val="00FA6DF1"/>
    <w:rsid w:val="00FA7F3D"/>
    <w:rsid w:val="00FB3000"/>
    <w:rsid w:val="00FB38D8"/>
    <w:rsid w:val="00FC051F"/>
    <w:rsid w:val="00FC06FF"/>
    <w:rsid w:val="00FC1624"/>
    <w:rsid w:val="00FC3301"/>
    <w:rsid w:val="00FC45F4"/>
    <w:rsid w:val="00FC538A"/>
    <w:rsid w:val="00FC577E"/>
    <w:rsid w:val="00FC69B4"/>
    <w:rsid w:val="00FC7827"/>
    <w:rsid w:val="00FD0694"/>
    <w:rsid w:val="00FD25BE"/>
    <w:rsid w:val="00FD25E2"/>
    <w:rsid w:val="00FD2E70"/>
    <w:rsid w:val="00FD5D4D"/>
    <w:rsid w:val="00FD6AF5"/>
    <w:rsid w:val="00FD7AA7"/>
    <w:rsid w:val="00FF1FCB"/>
    <w:rsid w:val="00FF2206"/>
    <w:rsid w:val="00FF2481"/>
    <w:rsid w:val="00FF4B3B"/>
    <w:rsid w:val="00FF52D4"/>
    <w:rsid w:val="00FF5804"/>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f6"/>
    <w:uiPriority w:val="34"/>
    <w:qFormat/>
    <w:locked/>
    <w:rPr>
      <w:rFonts w:eastAsia="MS Mincho"/>
      <w:lang w:val="en-GB" w:eastAsia="en-US"/>
    </w:rPr>
  </w:style>
  <w:style w:type="paragraph" w:customStyle="1" w:styleId="Normal9pointspacing">
    <w:name w:val="Normal 9 point spacing"/>
    <w:basedOn w:val="ab"/>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styleId="aff8">
    <w:name w:val="Revision"/>
    <w:hidden/>
    <w:uiPriority w:val="99"/>
    <w:semiHidden/>
    <w:rsid w:val="00F115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5</Pages>
  <Words>1458</Words>
  <Characters>8313</Characters>
  <Application>Microsoft Office Word</Application>
  <DocSecurity>0</DocSecurity>
  <Lines>69</Lines>
  <Paragraphs>19</Paragraphs>
  <ScaleCrop>false</ScaleCrop>
  <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38</cp:revision>
  <cp:lastPrinted>2019-04-25T01:09:00Z</cp:lastPrinted>
  <dcterms:created xsi:type="dcterms:W3CDTF">2023-02-20T02:03:00Z</dcterms:created>
  <dcterms:modified xsi:type="dcterms:W3CDTF">2023-02-24T08:42:00Z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ies>
</file>