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6E9A0" w14:textId="02878C3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6274B">
        <w:rPr>
          <w:rFonts w:ascii="Arial" w:hAnsi="Arial" w:cs="Arial"/>
          <w:b/>
          <w:sz w:val="24"/>
          <w:szCs w:val="24"/>
          <w:lang w:eastAsia="zh-CN"/>
        </w:rPr>
        <w:t>10</w:t>
      </w:r>
      <w:r w:rsidR="009B05AC">
        <w:rPr>
          <w:rFonts w:ascii="Arial" w:hAnsi="Arial" w:cs="Arial"/>
          <w:b/>
          <w:sz w:val="24"/>
          <w:szCs w:val="24"/>
          <w:lang w:eastAsia="zh-CN"/>
        </w:rPr>
        <w:t>6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CA3236" w:rsidRPr="00CA3236">
        <w:rPr>
          <w:rFonts w:ascii="Arial" w:eastAsia="MS Mincho" w:hAnsi="Arial" w:cs="Arial"/>
          <w:b/>
          <w:sz w:val="24"/>
          <w:szCs w:val="24"/>
        </w:rPr>
        <w:t>R4-2303489</w:t>
      </w:r>
    </w:p>
    <w:p w14:paraId="618D8061" w14:textId="60A6D2A6" w:rsidR="0068254F" w:rsidRPr="00881E60" w:rsidRDefault="009B05A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C6274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</w:t>
      </w:r>
      <w:r w:rsidR="00C6274B">
        <w:rPr>
          <w:rFonts w:ascii="Arial" w:hAnsi="Arial"/>
          <w:b/>
          <w:sz w:val="24"/>
          <w:szCs w:val="24"/>
          <w:lang w:eastAsia="zh-CN"/>
        </w:rPr>
        <w:t>R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February</w:t>
      </w:r>
      <w:r w:rsidR="00C6274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27</w:t>
      </w:r>
      <w:r w:rsidR="00C6274B" w:rsidRPr="00C6274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March 3</w:t>
      </w:r>
      <w:r w:rsidR="00757635" w:rsidRPr="00757635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757635">
        <w:rPr>
          <w:rFonts w:ascii="Arial" w:hAnsi="Arial"/>
          <w:b/>
          <w:sz w:val="24"/>
          <w:szCs w:val="24"/>
          <w:lang w:eastAsia="zh-CN"/>
        </w:rPr>
        <w:t>3</w:t>
      </w:r>
    </w:p>
    <w:p w14:paraId="0C83009A" w14:textId="62DA653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RF </w:t>
      </w:r>
      <w:r w:rsidR="009B05AC">
        <w:rPr>
          <w:rFonts w:ascii="Arial" w:hAnsi="Arial" w:cs="Arial"/>
          <w:sz w:val="22"/>
          <w:lang w:eastAsia="zh-CN"/>
        </w:rPr>
        <w:t xml:space="preserve">requirements </w:t>
      </w:r>
      <w:r w:rsidR="00C6274B">
        <w:rPr>
          <w:rFonts w:ascii="Arial" w:hAnsi="Arial" w:cs="Arial"/>
          <w:sz w:val="22"/>
          <w:lang w:eastAsia="zh-CN"/>
        </w:rPr>
        <w:t>for 5G Broadcast</w:t>
      </w:r>
    </w:p>
    <w:p w14:paraId="18BAD4FC" w14:textId="0092D56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C308A">
        <w:rPr>
          <w:rFonts w:ascii="Arial" w:hAnsi="Arial" w:cs="Arial"/>
          <w:sz w:val="22"/>
          <w:lang w:eastAsia="zh-CN"/>
        </w:rPr>
        <w:t>10.3.</w:t>
      </w:r>
      <w:r w:rsidR="00DC6FBE">
        <w:rPr>
          <w:rFonts w:ascii="Arial" w:hAnsi="Arial" w:cs="Arial"/>
          <w:sz w:val="22"/>
          <w:lang w:eastAsia="zh-CN"/>
        </w:rPr>
        <w:t>5</w:t>
      </w:r>
    </w:p>
    <w:p w14:paraId="5289947F" w14:textId="3E1BA82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5343A" w:rsidRPr="00F5343A">
        <w:rPr>
          <w:rFonts w:ascii="Arial" w:hAnsi="Arial" w:cs="Arial"/>
          <w:bCs/>
          <w:sz w:val="22"/>
        </w:rPr>
        <w:t>Qualcomm Incorporated</w:t>
      </w:r>
    </w:p>
    <w:p w14:paraId="0312BAE3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098356A" w14:textId="607BC4F7" w:rsidR="00EF3FF4" w:rsidRPr="00AB3D40" w:rsidRDefault="00C6274B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Band plan</w:t>
      </w:r>
    </w:p>
    <w:p w14:paraId="22B1EA7F" w14:textId="3B6892E8" w:rsidR="00C6274B" w:rsidRDefault="00C410E0" w:rsidP="00C6274B">
      <w:pPr>
        <w:rPr>
          <w:iCs/>
        </w:rPr>
      </w:pPr>
      <w:r>
        <w:rPr>
          <w:iCs/>
        </w:rPr>
        <w:t xml:space="preserve">From </w:t>
      </w:r>
      <w:r w:rsidR="005E5839">
        <w:rPr>
          <w:iCs/>
        </w:rPr>
        <w:t>[1] two band plan options not mutually exclusive were identified</w:t>
      </w:r>
    </w:p>
    <w:p w14:paraId="1E7DCB40" w14:textId="77777777" w:rsidR="00C6274B" w:rsidRPr="007E2DB7" w:rsidRDefault="00C6274B" w:rsidP="00C627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7E2DB7">
        <w:rPr>
          <w:iCs/>
        </w:rPr>
        <w:t>Define a single band covering the entire UHF frequency range 470 – [698/702] MHz</w:t>
      </w:r>
    </w:p>
    <w:p w14:paraId="5AEB2A2B" w14:textId="77777777" w:rsidR="00C6274B" w:rsidRPr="00840544" w:rsidRDefault="00C6274B" w:rsidP="00C6274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840544">
        <w:rPr>
          <w:iCs/>
        </w:rPr>
        <w:t>The requirements are relaxed for this band (TBD which requirements and how much) and/or</w:t>
      </w:r>
    </w:p>
    <w:p w14:paraId="0ABD9E3F" w14:textId="77777777" w:rsidR="00C6274B" w:rsidRPr="00840544" w:rsidRDefault="00C6274B" w:rsidP="00C6274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840544">
        <w:rPr>
          <w:iCs/>
        </w:rPr>
        <w:t>This band is assumed to be implemented with more than one filter in the UE (TBD how many filters and the characteristics of those filters)</w:t>
      </w:r>
    </w:p>
    <w:p w14:paraId="276C9C92" w14:textId="77777777" w:rsidR="00C6274B" w:rsidRPr="007E2DB7" w:rsidRDefault="00C6274B" w:rsidP="00C6274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 w:rsidRPr="007E2DB7">
        <w:rPr>
          <w:iCs/>
        </w:rPr>
        <w:t xml:space="preserve">Define smaller bands </w:t>
      </w:r>
    </w:p>
    <w:p w14:paraId="0CBF6409" w14:textId="77777777" w:rsidR="00C6274B" w:rsidRDefault="00C6274B" w:rsidP="00C627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rPr>
          <w:iCs/>
        </w:rPr>
        <w:t>At least one of the bands overlaps with Band n105 DL to reuse n105 Rx filter</w:t>
      </w:r>
    </w:p>
    <w:p w14:paraId="256D5C54" w14:textId="77777777" w:rsidR="00C6274B" w:rsidRPr="008706D3" w:rsidRDefault="00C6274B" w:rsidP="00C627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t>Specify the following bands 470-542 MHz, 540-606 MHz and 602-702 MHz.</w:t>
      </w:r>
    </w:p>
    <w:p w14:paraId="6F7BB8B0" w14:textId="77BEA9D9" w:rsidR="00C6274B" w:rsidRPr="00C6274B" w:rsidRDefault="00C6274B" w:rsidP="00C6274B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Cs/>
        </w:rPr>
      </w:pPr>
      <w:r>
        <w:t xml:space="preserve">Other </w:t>
      </w:r>
    </w:p>
    <w:p w14:paraId="641D93A4" w14:textId="3ECE6D1F" w:rsidR="00A17B41" w:rsidRPr="00DB0A39" w:rsidRDefault="00A17B41" w:rsidP="00A17B41">
      <w:pPr>
        <w:ind w:firstLine="1"/>
        <w:rPr>
          <w:b/>
          <w:iCs/>
        </w:rPr>
      </w:pPr>
      <w:r w:rsidRPr="00DB0A39">
        <w:rPr>
          <w:b/>
          <w:iCs/>
        </w:rPr>
        <w:t>Agreement</w:t>
      </w:r>
      <w:r w:rsidR="00DC6FBE">
        <w:rPr>
          <w:b/>
          <w:iCs/>
        </w:rPr>
        <w:t xml:space="preserve"> from online session</w:t>
      </w:r>
      <w:r w:rsidRPr="00DB0A39">
        <w:rPr>
          <w:b/>
          <w:iCs/>
        </w:rPr>
        <w:t xml:space="preserve">: </w:t>
      </w:r>
    </w:p>
    <w:p w14:paraId="5DB5D444" w14:textId="77777777" w:rsidR="00A17B41" w:rsidRPr="00DB0A39" w:rsidRDefault="00A17B41" w:rsidP="00A17B41">
      <w:pPr>
        <w:pStyle w:val="ListParagraph"/>
        <w:numPr>
          <w:ilvl w:val="0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 xml:space="preserve">Define the band plan based on available data for BS and UE.  </w:t>
      </w:r>
    </w:p>
    <w:p w14:paraId="239D1ECE" w14:textId="77777777" w:rsidR="00A17B41" w:rsidRPr="00DB0A39" w:rsidRDefault="00A17B41" w:rsidP="00A17B41">
      <w:pPr>
        <w:pStyle w:val="ListParagraph"/>
        <w:numPr>
          <w:ilvl w:val="1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 xml:space="preserve">Full UHF band, i.e., 470 – 698MHz, </w:t>
      </w:r>
    </w:p>
    <w:p w14:paraId="5DB3801A" w14:textId="77777777" w:rsidR="00A17B41" w:rsidRPr="00DB0A39" w:rsidRDefault="00A17B41" w:rsidP="00A17B41">
      <w:pPr>
        <w:pStyle w:val="ListParagraph"/>
        <w:numPr>
          <w:ilvl w:val="2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>with reduced UE blocking</w:t>
      </w:r>
    </w:p>
    <w:p w14:paraId="4A465949" w14:textId="77777777" w:rsidR="00A17B41" w:rsidRPr="00DB0A39" w:rsidRDefault="00A17B41" w:rsidP="00A17B41">
      <w:pPr>
        <w:pStyle w:val="ListParagraph"/>
        <w:numPr>
          <w:ilvl w:val="1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 xml:space="preserve">Narrow band, i.e., 612 – 652 MHz, which is the same as the downlink operating band of n105.  </w:t>
      </w:r>
    </w:p>
    <w:p w14:paraId="07DC1852" w14:textId="103D04B3" w:rsidR="00A17B41" w:rsidRDefault="00A17B41" w:rsidP="00A17B41">
      <w:pPr>
        <w:pStyle w:val="ListParagraph"/>
        <w:numPr>
          <w:ilvl w:val="1"/>
          <w:numId w:val="36"/>
        </w:numPr>
        <w:overflowPunct w:val="0"/>
        <w:autoSpaceDE w:val="0"/>
        <w:autoSpaceDN w:val="0"/>
        <w:ind w:firstLineChars="0"/>
        <w:textAlignment w:val="baseline"/>
        <w:rPr>
          <w:iCs/>
        </w:rPr>
      </w:pPr>
      <w:r w:rsidRPr="00DB0A39">
        <w:rPr>
          <w:iCs/>
        </w:rPr>
        <w:t>If data for other frequency ranges becomes available before the conclusion of the work item, it can be considered either as a separate band or as a modification to initially defined bands.</w:t>
      </w:r>
    </w:p>
    <w:p w14:paraId="57025555" w14:textId="34DB4C7D" w:rsidR="00FF24D2" w:rsidRPr="003862F3" w:rsidRDefault="003862F3" w:rsidP="00DC6FBE">
      <w:pPr>
        <w:overflowPunct w:val="0"/>
        <w:autoSpaceDE w:val="0"/>
        <w:autoSpaceDN w:val="0"/>
        <w:textAlignment w:val="baseline"/>
        <w:rPr>
          <w:b/>
          <w:bCs/>
          <w:iCs/>
        </w:rPr>
      </w:pPr>
      <w:r w:rsidRPr="003862F3">
        <w:rPr>
          <w:b/>
          <w:bCs/>
          <w:iCs/>
        </w:rPr>
        <w:t>Way Forward</w:t>
      </w:r>
    </w:p>
    <w:p w14:paraId="0FE9F09E" w14:textId="6072D18B" w:rsidR="00DC6FBE" w:rsidRDefault="00DC6FBE" w:rsidP="003862F3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b/>
          <w:bCs/>
          <w:iCs/>
        </w:rPr>
      </w:pPr>
      <w:r w:rsidRPr="003862F3">
        <w:rPr>
          <w:b/>
          <w:bCs/>
          <w:iCs/>
        </w:rPr>
        <w:t>Further clarification</w:t>
      </w:r>
      <w:r w:rsidR="003862F3" w:rsidRPr="003862F3">
        <w:rPr>
          <w:b/>
          <w:bCs/>
          <w:iCs/>
        </w:rPr>
        <w:t xml:space="preserve"> and study is needed to </w:t>
      </w:r>
      <w:r w:rsidRPr="003862F3">
        <w:rPr>
          <w:b/>
          <w:bCs/>
          <w:iCs/>
        </w:rPr>
        <w:t xml:space="preserve">elaborate on </w:t>
      </w:r>
      <w:r w:rsidR="003862F3" w:rsidRPr="003862F3">
        <w:rPr>
          <w:b/>
          <w:bCs/>
          <w:iCs/>
        </w:rPr>
        <w:t>and quantify requirements with respect to r</w:t>
      </w:r>
      <w:r w:rsidRPr="003862F3">
        <w:rPr>
          <w:b/>
          <w:bCs/>
          <w:iCs/>
        </w:rPr>
        <w:t>educed UE blocking</w:t>
      </w:r>
      <w:r w:rsidR="003862F3" w:rsidRPr="003862F3">
        <w:rPr>
          <w:b/>
          <w:bCs/>
          <w:iCs/>
        </w:rPr>
        <w:t xml:space="preserve"> for the full UHF band.</w:t>
      </w:r>
    </w:p>
    <w:p w14:paraId="2FDDA71A" w14:textId="2D5B7976" w:rsidR="003862F3" w:rsidRPr="003862F3" w:rsidRDefault="003862F3" w:rsidP="003862F3">
      <w:pPr>
        <w:pStyle w:val="ListParagraph"/>
        <w:numPr>
          <w:ilvl w:val="0"/>
          <w:numId w:val="38"/>
        </w:numPr>
        <w:overflowPunct w:val="0"/>
        <w:autoSpaceDE w:val="0"/>
        <w:autoSpaceDN w:val="0"/>
        <w:ind w:firstLineChars="0"/>
        <w:textAlignment w:val="baseline"/>
        <w:rPr>
          <w:b/>
          <w:bCs/>
          <w:iCs/>
        </w:rPr>
      </w:pPr>
      <w:r>
        <w:rPr>
          <w:b/>
          <w:bCs/>
          <w:iCs/>
        </w:rPr>
        <w:t>All technical requirements for these bands are still to be defined.</w:t>
      </w:r>
    </w:p>
    <w:p w14:paraId="458CB4DD" w14:textId="147CF0BF" w:rsidR="00163132" w:rsidRDefault="00C6274B" w:rsidP="00163132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Reference sensitivity</w:t>
      </w:r>
    </w:p>
    <w:p w14:paraId="1E62FB5A" w14:textId="5C48045E" w:rsidR="00900ACF" w:rsidRPr="00FF24D2" w:rsidRDefault="00FF24D2" w:rsidP="00211523">
      <w:pPr>
        <w:rPr>
          <w:lang w:val="sv-SE" w:eastAsia="zh-CN"/>
        </w:rPr>
      </w:pPr>
      <w:r>
        <w:rPr>
          <w:lang w:val="sv-SE" w:eastAsia="zh-CN"/>
        </w:rPr>
        <w:t>For discussion</w:t>
      </w:r>
    </w:p>
    <w:p w14:paraId="071C6D99" w14:textId="77777777" w:rsidR="00A03EC3" w:rsidRPr="00FF24D2" w:rsidRDefault="00900ACF" w:rsidP="00A03EC3">
      <w:pPr>
        <w:pStyle w:val="ListParagraph"/>
        <w:numPr>
          <w:ilvl w:val="0"/>
          <w:numId w:val="37"/>
        </w:numPr>
        <w:ind w:firstLineChars="0"/>
        <w:rPr>
          <w:lang w:val="sv-SE" w:eastAsia="zh-CN"/>
        </w:rPr>
      </w:pPr>
      <w:r w:rsidRPr="00FF24D2">
        <w:rPr>
          <w:lang w:val="sv-SE" w:eastAsia="zh-CN"/>
        </w:rPr>
        <w:t xml:space="preserve">The values of -99.2, -98.5, and -97.9 dBm are agreed for 6, 7, and 8 MHz PMCH channel assuming 10 MHz UE receive channel filter. </w:t>
      </w:r>
    </w:p>
    <w:p w14:paraId="6332BAC1" w14:textId="51DC76DE" w:rsidR="00900ACF" w:rsidRDefault="00900ACF" w:rsidP="00A03EC3">
      <w:pPr>
        <w:pStyle w:val="ListParagraph"/>
        <w:numPr>
          <w:ilvl w:val="0"/>
          <w:numId w:val="37"/>
        </w:numPr>
        <w:ind w:firstLineChars="0"/>
        <w:rPr>
          <w:lang w:val="sv-SE" w:eastAsia="zh-CN"/>
        </w:rPr>
      </w:pPr>
      <w:r w:rsidRPr="00FF24D2">
        <w:rPr>
          <w:lang w:val="sv-SE" w:eastAsia="zh-CN"/>
        </w:rPr>
        <w:t>FFS on</w:t>
      </w:r>
      <w:r w:rsidR="00A03EC3" w:rsidRPr="00FF24D2">
        <w:rPr>
          <w:lang w:val="sv-SE" w:eastAsia="zh-CN"/>
        </w:rPr>
        <w:t xml:space="preserve"> whether all bandwidths are needed to be tested.</w:t>
      </w:r>
    </w:p>
    <w:p w14:paraId="67CA6F1E" w14:textId="72C0310A" w:rsidR="003862F3" w:rsidRPr="002672CC" w:rsidRDefault="00FF24D2" w:rsidP="00FF24D2">
      <w:pPr>
        <w:rPr>
          <w:b/>
          <w:bCs/>
          <w:lang w:val="sv-SE" w:eastAsia="zh-CN"/>
        </w:rPr>
      </w:pPr>
      <w:r w:rsidRPr="002672CC">
        <w:rPr>
          <w:b/>
          <w:bCs/>
          <w:lang w:val="sv-SE" w:eastAsia="zh-CN"/>
        </w:rPr>
        <w:t>Way forward</w:t>
      </w:r>
      <w:r w:rsidR="003862F3" w:rsidRPr="002672CC">
        <w:rPr>
          <w:b/>
          <w:bCs/>
          <w:lang w:val="sv-SE" w:eastAsia="zh-CN"/>
        </w:rPr>
        <w:t>: At least the following points are to be considered in deriving the reference sensitivity</w:t>
      </w:r>
    </w:p>
    <w:p w14:paraId="320E31F2" w14:textId="3A6262A6" w:rsidR="003862F3" w:rsidRPr="002672CC" w:rsidRDefault="003862F3" w:rsidP="003862F3">
      <w:pPr>
        <w:pStyle w:val="ListParagraph"/>
        <w:numPr>
          <w:ilvl w:val="0"/>
          <w:numId w:val="39"/>
        </w:numPr>
        <w:ind w:firstLineChars="0"/>
        <w:rPr>
          <w:b/>
          <w:bCs/>
          <w:lang w:val="sv-SE" w:eastAsia="zh-CN"/>
        </w:rPr>
      </w:pPr>
      <w:r w:rsidRPr="002672CC">
        <w:rPr>
          <w:b/>
          <w:bCs/>
          <w:lang w:val="sv-SE" w:eastAsia="zh-CN"/>
        </w:rPr>
        <w:t>Which bandwidth shall be used for noise integration?  Possibilities include 6, 7, 8, and 10 MHz.</w:t>
      </w:r>
    </w:p>
    <w:p w14:paraId="6B6F3FB0" w14:textId="21A15D64" w:rsidR="003862F3" w:rsidRPr="002672CC" w:rsidRDefault="003862F3" w:rsidP="003862F3">
      <w:pPr>
        <w:pStyle w:val="ListParagraph"/>
        <w:numPr>
          <w:ilvl w:val="0"/>
          <w:numId w:val="39"/>
        </w:numPr>
        <w:ind w:firstLineChars="0"/>
        <w:rPr>
          <w:b/>
          <w:bCs/>
          <w:lang w:val="sv-SE" w:eastAsia="zh-CN"/>
        </w:rPr>
      </w:pPr>
      <w:r w:rsidRPr="002672CC">
        <w:rPr>
          <w:b/>
          <w:bCs/>
          <w:lang w:val="sv-SE" w:eastAsia="zh-CN"/>
        </w:rPr>
        <w:t>What signal shall be defined for refsens?  Possibilities include a newly defined 6, 7, and 8 MHz PMCH or an existing 10 MHz PDSCH.</w:t>
      </w:r>
    </w:p>
    <w:p w14:paraId="604DB1D2" w14:textId="77777777" w:rsidR="00FF24D2" w:rsidRPr="00FF24D2" w:rsidRDefault="00FF24D2" w:rsidP="00FF24D2">
      <w:pPr>
        <w:rPr>
          <w:lang w:val="sv-SE" w:eastAsia="zh-CN"/>
        </w:rPr>
      </w:pPr>
    </w:p>
    <w:p w14:paraId="5142DCD9" w14:textId="796D191D" w:rsidR="00C6274B" w:rsidRDefault="00C6274B" w:rsidP="00C6274B">
      <w:pPr>
        <w:pStyle w:val="Heading1"/>
        <w:rPr>
          <w:sz w:val="28"/>
          <w:szCs w:val="28"/>
        </w:rPr>
      </w:pPr>
      <w:r>
        <w:rPr>
          <w:sz w:val="28"/>
          <w:szCs w:val="28"/>
        </w:rPr>
        <w:lastRenderedPageBreak/>
        <w:t>ACS</w:t>
      </w:r>
    </w:p>
    <w:p w14:paraId="4EFAE7A7" w14:textId="77777777" w:rsidR="005C2441" w:rsidRPr="00A03EC3" w:rsidRDefault="005C2441" w:rsidP="005C2441">
      <w:pPr>
        <w:rPr>
          <w:b/>
          <w:bCs/>
          <w:lang w:val="sv-SE" w:eastAsia="zh-CN"/>
        </w:rPr>
      </w:pPr>
      <w:r w:rsidRPr="00A03EC3">
        <w:rPr>
          <w:b/>
          <w:bCs/>
          <w:lang w:val="sv-SE" w:eastAsia="zh-CN"/>
        </w:rPr>
        <w:t xml:space="preserve">Way Forward:  </w:t>
      </w:r>
    </w:p>
    <w:p w14:paraId="1140F45D" w14:textId="5DF0B60A" w:rsidR="00225147" w:rsidRDefault="002672CC" w:rsidP="005C2441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Blocker placement</w:t>
      </w:r>
      <w:r w:rsidR="00225147">
        <w:rPr>
          <w:b/>
          <w:bCs/>
          <w:lang w:val="sv-SE" w:eastAsia="zh-CN"/>
        </w:rPr>
        <w:t xml:space="preserve"> for ACS is 6, 7, or 8 MHz</w:t>
      </w:r>
    </w:p>
    <w:p w14:paraId="0A95CF68" w14:textId="765D6A22" w:rsidR="005C2441" w:rsidRDefault="005C2441" w:rsidP="005C2441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ACS</w:t>
      </w:r>
      <w:r w:rsidR="004F726B">
        <w:rPr>
          <w:b/>
          <w:bCs/>
          <w:lang w:val="sv-SE" w:eastAsia="zh-CN"/>
        </w:rPr>
        <w:t xml:space="preserve"> is </w:t>
      </w:r>
      <w:r w:rsidR="00415F34">
        <w:rPr>
          <w:b/>
          <w:bCs/>
          <w:lang w:val="sv-SE" w:eastAsia="zh-CN"/>
        </w:rPr>
        <w:t>studied</w:t>
      </w:r>
      <w:r w:rsidR="004F726B">
        <w:rPr>
          <w:b/>
          <w:bCs/>
          <w:lang w:val="sv-SE" w:eastAsia="zh-CN"/>
        </w:rPr>
        <w:t xml:space="preserve"> as [-16</w:t>
      </w:r>
      <w:r w:rsidR="002672CC">
        <w:rPr>
          <w:b/>
          <w:bCs/>
          <w:lang w:val="sv-SE" w:eastAsia="zh-CN"/>
        </w:rPr>
        <w:t xml:space="preserve"> to -33</w:t>
      </w:r>
      <w:r w:rsidR="004F726B">
        <w:rPr>
          <w:b/>
          <w:bCs/>
          <w:lang w:val="sv-SE" w:eastAsia="zh-CN"/>
        </w:rPr>
        <w:t>] dB</w:t>
      </w:r>
      <w:r w:rsidR="00607984">
        <w:rPr>
          <w:b/>
          <w:bCs/>
          <w:lang w:val="sv-SE" w:eastAsia="zh-CN"/>
        </w:rPr>
        <w:t xml:space="preserve"> for 6 MHz channel</w:t>
      </w:r>
      <w:r w:rsidR="00DB0A39">
        <w:rPr>
          <w:b/>
          <w:bCs/>
          <w:lang w:val="sv-SE" w:eastAsia="zh-CN"/>
        </w:rPr>
        <w:t xml:space="preserve"> </w:t>
      </w:r>
      <w:r w:rsidR="002962FE">
        <w:rPr>
          <w:b/>
          <w:bCs/>
          <w:lang w:val="sv-SE" w:eastAsia="zh-CN"/>
        </w:rPr>
        <w:t xml:space="preserve">with the assumption of </w:t>
      </w:r>
      <w:r w:rsidR="00C91359">
        <w:rPr>
          <w:b/>
          <w:bCs/>
          <w:lang w:val="sv-SE" w:eastAsia="zh-CN"/>
        </w:rPr>
        <w:t xml:space="preserve">10 MHz UE channel filter and </w:t>
      </w:r>
      <w:r w:rsidR="002962FE">
        <w:rPr>
          <w:b/>
          <w:bCs/>
          <w:lang w:val="sv-SE" w:eastAsia="zh-CN"/>
        </w:rPr>
        <w:t>coordinated network deployment</w:t>
      </w:r>
      <w:r w:rsidRPr="00A03EC3">
        <w:rPr>
          <w:b/>
          <w:bCs/>
          <w:lang w:val="sv-SE" w:eastAsia="zh-CN"/>
        </w:rPr>
        <w:t xml:space="preserve">. </w:t>
      </w:r>
    </w:p>
    <w:p w14:paraId="0F127A7E" w14:textId="4159C34A" w:rsidR="00415F34" w:rsidRPr="00A03EC3" w:rsidRDefault="00415F34" w:rsidP="005C2441">
      <w:pPr>
        <w:pStyle w:val="ListParagraph"/>
        <w:numPr>
          <w:ilvl w:val="0"/>
          <w:numId w:val="37"/>
        </w:numPr>
        <w:ind w:firstLineChars="0"/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Also to be studied is 8 MHz channel with the assumption of 10 MHz UE channel filter, coordinated network deployment, and 1.25 kHz SCS.</w:t>
      </w:r>
    </w:p>
    <w:p w14:paraId="696972FB" w14:textId="77777777" w:rsidR="00C6274B" w:rsidRPr="00C6274B" w:rsidRDefault="00C6274B" w:rsidP="00C6274B"/>
    <w:p w14:paraId="0CB7DE01" w14:textId="1AA31776" w:rsidR="00C410E0" w:rsidRDefault="00C410E0" w:rsidP="00777760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7D49C190" w14:textId="77777777" w:rsidR="00777760" w:rsidRDefault="00777760" w:rsidP="00777760">
      <w:pPr>
        <w:numPr>
          <w:ilvl w:val="0"/>
          <w:numId w:val="35"/>
        </w:numPr>
        <w:tabs>
          <w:tab w:val="left" w:pos="1080"/>
        </w:tabs>
        <w:rPr>
          <w:lang w:val="en-US" w:eastAsia="x-none"/>
        </w:rPr>
      </w:pPr>
      <w:r>
        <w:rPr>
          <w:lang w:val="en-US" w:eastAsia="x-none"/>
        </w:rPr>
        <w:t>R4-2220501, “WF on UE RF for 5G Broadcast,” Qualcomm Incorporated</w:t>
      </w:r>
    </w:p>
    <w:sectPr w:rsidR="0077776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A236" w14:textId="77777777" w:rsidR="0096487A" w:rsidRPr="00A10429" w:rsidRDefault="0096487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0C6B6D9" w14:textId="77777777" w:rsidR="0096487A" w:rsidRPr="00A10429" w:rsidRDefault="0096487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4DA1" w14:textId="77777777" w:rsidR="0096487A" w:rsidRPr="00A10429" w:rsidRDefault="0096487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7560118" w14:textId="77777777" w:rsidR="0096487A" w:rsidRPr="00A10429" w:rsidRDefault="0096487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A63F5"/>
    <w:multiLevelType w:val="hybridMultilevel"/>
    <w:tmpl w:val="FD566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1454667957">
    <w:abstractNumId w:val="29"/>
  </w:num>
  <w:num w:numId="2" w16cid:durableId="2080858115">
    <w:abstractNumId w:val="15"/>
  </w:num>
  <w:num w:numId="3" w16cid:durableId="383063862">
    <w:abstractNumId w:val="26"/>
  </w:num>
  <w:num w:numId="4" w16cid:durableId="599072340">
    <w:abstractNumId w:val="14"/>
  </w:num>
  <w:num w:numId="5" w16cid:durableId="906382883">
    <w:abstractNumId w:val="6"/>
  </w:num>
  <w:num w:numId="6" w16cid:durableId="1391492837">
    <w:abstractNumId w:val="21"/>
  </w:num>
  <w:num w:numId="7" w16cid:durableId="2092464004">
    <w:abstractNumId w:val="5"/>
  </w:num>
  <w:num w:numId="8" w16cid:durableId="1477649046">
    <w:abstractNumId w:val="20"/>
  </w:num>
  <w:num w:numId="9" w16cid:durableId="373047577">
    <w:abstractNumId w:val="29"/>
  </w:num>
  <w:num w:numId="10" w16cid:durableId="722172272">
    <w:abstractNumId w:val="29"/>
  </w:num>
  <w:num w:numId="11" w16cid:durableId="45180201">
    <w:abstractNumId w:val="1"/>
  </w:num>
  <w:num w:numId="12" w16cid:durableId="460076337">
    <w:abstractNumId w:val="10"/>
  </w:num>
  <w:num w:numId="13" w16cid:durableId="1255438703">
    <w:abstractNumId w:val="9"/>
  </w:num>
  <w:num w:numId="14" w16cid:durableId="1692875587">
    <w:abstractNumId w:val="25"/>
  </w:num>
  <w:num w:numId="15" w16cid:durableId="1005550097">
    <w:abstractNumId w:val="29"/>
  </w:num>
  <w:num w:numId="16" w16cid:durableId="744763315">
    <w:abstractNumId w:val="29"/>
  </w:num>
  <w:num w:numId="17" w16cid:durableId="261109082">
    <w:abstractNumId w:val="19"/>
  </w:num>
  <w:num w:numId="18" w16cid:durableId="237792102">
    <w:abstractNumId w:val="30"/>
  </w:num>
  <w:num w:numId="19" w16cid:durableId="1771781989">
    <w:abstractNumId w:val="29"/>
  </w:num>
  <w:num w:numId="20" w16cid:durableId="1336107303">
    <w:abstractNumId w:val="7"/>
  </w:num>
  <w:num w:numId="21" w16cid:durableId="1426418920">
    <w:abstractNumId w:val="29"/>
  </w:num>
  <w:num w:numId="22" w16cid:durableId="1217664144">
    <w:abstractNumId w:val="29"/>
  </w:num>
  <w:num w:numId="23" w16cid:durableId="384180514">
    <w:abstractNumId w:val="11"/>
  </w:num>
  <w:num w:numId="24" w16cid:durableId="1529483823">
    <w:abstractNumId w:val="3"/>
  </w:num>
  <w:num w:numId="25" w16cid:durableId="947664213">
    <w:abstractNumId w:val="0"/>
  </w:num>
  <w:num w:numId="26" w16cid:durableId="1108546501">
    <w:abstractNumId w:val="12"/>
  </w:num>
  <w:num w:numId="27" w16cid:durableId="692653275">
    <w:abstractNumId w:val="13"/>
  </w:num>
  <w:num w:numId="28" w16cid:durableId="1611742203">
    <w:abstractNumId w:val="22"/>
  </w:num>
  <w:num w:numId="29" w16cid:durableId="1309819450">
    <w:abstractNumId w:val="24"/>
  </w:num>
  <w:num w:numId="30" w16cid:durableId="3285894">
    <w:abstractNumId w:val="18"/>
  </w:num>
  <w:num w:numId="31" w16cid:durableId="2142843935">
    <w:abstractNumId w:val="16"/>
  </w:num>
  <w:num w:numId="32" w16cid:durableId="88477690">
    <w:abstractNumId w:val="2"/>
  </w:num>
  <w:num w:numId="33" w16cid:durableId="314989727">
    <w:abstractNumId w:val="27"/>
  </w:num>
  <w:num w:numId="34" w16cid:durableId="2100635919">
    <w:abstractNumId w:val="31"/>
  </w:num>
  <w:num w:numId="35" w16cid:durableId="2125808380">
    <w:abstractNumId w:val="28"/>
  </w:num>
  <w:num w:numId="36" w16cid:durableId="1739327265">
    <w:abstractNumId w:val="17"/>
  </w:num>
  <w:num w:numId="37" w16cid:durableId="1706057508">
    <w:abstractNumId w:val="8"/>
  </w:num>
  <w:num w:numId="38" w16cid:durableId="1459645777">
    <w:abstractNumId w:val="4"/>
  </w:num>
  <w:num w:numId="39" w16cid:durableId="64057484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A4F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Gene Fong</cp:lastModifiedBy>
  <cp:revision>8</cp:revision>
  <dcterms:created xsi:type="dcterms:W3CDTF">2023-03-03T05:02:00Z</dcterms:created>
  <dcterms:modified xsi:type="dcterms:W3CDTF">2023-03-03T05:12:00Z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