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1364" w14:textId="356889D8"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543819">
        <w:rPr>
          <w:rFonts w:asciiTheme="minorHAnsi" w:hAnsiTheme="minorHAnsi" w:cstheme="minorHAnsi"/>
          <w:sz w:val="24"/>
          <w:szCs w:val="24"/>
        </w:rPr>
        <w:t>6</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543819">
        <w:rPr>
          <w:rFonts w:asciiTheme="minorHAnsi" w:hAnsiTheme="minorHAnsi" w:cstheme="minorHAnsi"/>
          <w:sz w:val="24"/>
          <w:szCs w:val="24"/>
        </w:rPr>
        <w:t>30</w:t>
      </w:r>
      <w:r w:rsidR="00C12442">
        <w:rPr>
          <w:rFonts w:asciiTheme="minorHAnsi" w:hAnsiTheme="minorHAnsi" w:cstheme="minorHAnsi"/>
          <w:sz w:val="24"/>
          <w:szCs w:val="24"/>
        </w:rPr>
        <w:t>2491</w:t>
      </w:r>
    </w:p>
    <w:p w14:paraId="56A5A245" w14:textId="5BD70C37" w:rsidR="00FA4D6B" w:rsidRPr="00F460AE" w:rsidRDefault="00543819" w:rsidP="00FA4D6B">
      <w:pPr>
        <w:pStyle w:val="Header"/>
        <w:tabs>
          <w:tab w:val="right" w:pos="9781"/>
          <w:tab w:val="right" w:pos="13323"/>
        </w:tabs>
        <w:outlineLvl w:val="0"/>
        <w:rPr>
          <w:rFonts w:asciiTheme="minorHAnsi" w:eastAsia="SimSun" w:hAnsiTheme="minorHAnsi" w:cstheme="minorHAnsi"/>
          <w:b w:val="0"/>
          <w:sz w:val="24"/>
          <w:szCs w:val="24"/>
          <w:lang w:eastAsia="zh-CN"/>
        </w:rPr>
      </w:pPr>
      <w:r>
        <w:rPr>
          <w:rFonts w:asciiTheme="minorHAnsi" w:eastAsia="SimSun" w:hAnsiTheme="minorHAnsi" w:cstheme="minorHAnsi"/>
          <w:sz w:val="24"/>
          <w:szCs w:val="24"/>
          <w:lang w:eastAsia="zh-CN"/>
        </w:rPr>
        <w:t>Athens</w:t>
      </w:r>
      <w:r w:rsidR="00337E21">
        <w:rPr>
          <w:rFonts w:asciiTheme="minorHAnsi" w:eastAsia="SimSun" w:hAnsiTheme="minorHAnsi" w:cstheme="minorHAnsi"/>
          <w:sz w:val="24"/>
          <w:szCs w:val="24"/>
          <w:lang w:eastAsia="zh-CN"/>
        </w:rPr>
        <w:t xml:space="preserve">, </w:t>
      </w:r>
      <w:r>
        <w:rPr>
          <w:rFonts w:asciiTheme="minorHAnsi" w:eastAsia="SimSun" w:hAnsiTheme="minorHAnsi" w:cstheme="minorHAnsi"/>
          <w:sz w:val="24"/>
          <w:szCs w:val="24"/>
          <w:lang w:eastAsia="zh-CN"/>
        </w:rPr>
        <w:t>Greec</w:t>
      </w:r>
      <w:r w:rsidR="00337E21">
        <w:rPr>
          <w:rFonts w:asciiTheme="minorHAnsi" w:eastAsia="SimSun" w:hAnsiTheme="minorHAnsi" w:cstheme="minorHAnsi"/>
          <w:sz w:val="24"/>
          <w:szCs w:val="24"/>
          <w:lang w:eastAsia="zh-CN"/>
        </w:rPr>
        <w:t>e</w:t>
      </w:r>
      <w:r w:rsidR="00FA4D6B" w:rsidRPr="00F460AE">
        <w:rPr>
          <w:rFonts w:asciiTheme="minorHAnsi" w:eastAsia="SimSun" w:hAnsiTheme="minorHAnsi" w:cstheme="minorHAnsi"/>
          <w:sz w:val="24"/>
          <w:szCs w:val="24"/>
          <w:lang w:eastAsia="zh-CN"/>
        </w:rPr>
        <w:t xml:space="preserve">, </w:t>
      </w:r>
      <w:r>
        <w:rPr>
          <w:rFonts w:asciiTheme="minorHAnsi" w:eastAsia="SimSun" w:hAnsiTheme="minorHAnsi" w:cstheme="minorHAnsi"/>
          <w:sz w:val="24"/>
          <w:szCs w:val="24"/>
          <w:lang w:eastAsia="zh-CN"/>
        </w:rPr>
        <w:t>27</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w:t>
      </w:r>
      <w:r>
        <w:rPr>
          <w:rFonts w:asciiTheme="minorHAnsi" w:eastAsia="SimSun" w:hAnsiTheme="minorHAnsi" w:cstheme="minorHAnsi"/>
          <w:sz w:val="24"/>
          <w:szCs w:val="24"/>
          <w:lang w:eastAsia="zh-CN"/>
        </w:rPr>
        <w:t xml:space="preserve">February </w:t>
      </w:r>
      <w:r w:rsidR="00C5290B">
        <w:rPr>
          <w:rFonts w:asciiTheme="minorHAnsi" w:eastAsia="SimSun" w:hAnsiTheme="minorHAnsi" w:cstheme="minorHAnsi"/>
          <w:sz w:val="24"/>
          <w:szCs w:val="24"/>
          <w:lang w:eastAsia="zh-CN"/>
        </w:rPr>
        <w:t xml:space="preserve">– </w:t>
      </w:r>
      <w:r>
        <w:rPr>
          <w:rFonts w:asciiTheme="minorHAnsi" w:eastAsia="SimSun" w:hAnsiTheme="minorHAnsi" w:cstheme="minorHAnsi"/>
          <w:sz w:val="24"/>
          <w:szCs w:val="24"/>
          <w:lang w:eastAsia="zh-CN"/>
        </w:rPr>
        <w:t>3</w:t>
      </w:r>
      <w:r w:rsidRPr="00543819">
        <w:rPr>
          <w:rFonts w:asciiTheme="minorHAnsi" w:eastAsia="SimSun" w:hAnsiTheme="minorHAnsi" w:cstheme="minorHAnsi"/>
          <w:sz w:val="24"/>
          <w:szCs w:val="24"/>
          <w:vertAlign w:val="superscript"/>
          <w:lang w:eastAsia="zh-CN"/>
        </w:rPr>
        <w:t>rd</w:t>
      </w:r>
      <w:r>
        <w:rPr>
          <w:rFonts w:asciiTheme="minorHAnsi" w:eastAsia="SimSun" w:hAnsiTheme="minorHAnsi" w:cstheme="minorHAnsi"/>
          <w:sz w:val="24"/>
          <w:szCs w:val="24"/>
          <w:lang w:eastAsia="zh-CN"/>
        </w:rPr>
        <w:t xml:space="preserve"> March</w:t>
      </w:r>
      <w:r w:rsidR="00FA4D6B"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7362E647"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543819">
        <w:rPr>
          <w:rFonts w:asciiTheme="minorHAnsi" w:eastAsia="SimSun" w:hAnsiTheme="minorHAnsi" w:cstheme="minorHAnsi"/>
          <w:b/>
          <w:sz w:val="24"/>
          <w:szCs w:val="24"/>
          <w:lang w:val="en-US" w:eastAsia="zh-CN"/>
        </w:rPr>
        <w:t xml:space="preserve">Discussion on </w:t>
      </w:r>
      <w:r w:rsidR="002354EE">
        <w:rPr>
          <w:rFonts w:asciiTheme="minorHAnsi" w:eastAsia="SimSun" w:hAnsiTheme="minorHAnsi" w:cstheme="minorHAnsi"/>
          <w:b/>
          <w:sz w:val="24"/>
          <w:szCs w:val="24"/>
          <w:lang w:val="en-US" w:eastAsia="zh-CN"/>
        </w:rPr>
        <w:t>MPR</w:t>
      </w:r>
      <w:r w:rsidR="00C12442">
        <w:rPr>
          <w:rFonts w:asciiTheme="minorHAnsi" w:eastAsia="SimSun" w:hAnsiTheme="minorHAnsi" w:cstheme="minorHAnsi"/>
          <w:b/>
          <w:sz w:val="24"/>
          <w:szCs w:val="24"/>
          <w:lang w:val="en-US" w:eastAsia="zh-CN"/>
        </w:rPr>
        <w:t>/PAR</w:t>
      </w:r>
      <w:r w:rsidR="002354EE">
        <w:rPr>
          <w:rFonts w:asciiTheme="minorHAnsi" w:eastAsia="SimSun" w:hAnsiTheme="minorHAnsi" w:cstheme="minorHAnsi"/>
          <w:b/>
          <w:sz w:val="24"/>
          <w:szCs w:val="24"/>
          <w:lang w:val="en-US" w:eastAsia="zh-CN"/>
        </w:rPr>
        <w:t xml:space="preserve"> reduction</w:t>
      </w:r>
      <w:r w:rsidR="00543819">
        <w:rPr>
          <w:rFonts w:asciiTheme="minorHAnsi" w:eastAsia="SimSun" w:hAnsiTheme="minorHAnsi" w:cstheme="minorHAnsi"/>
          <w:b/>
          <w:sz w:val="24"/>
          <w:szCs w:val="24"/>
          <w:lang w:val="en-US" w:eastAsia="zh-CN"/>
        </w:rPr>
        <w:t xml:space="preserve"> for UL coverage enhancements</w:t>
      </w:r>
    </w:p>
    <w:p w14:paraId="2B4F11BA" w14:textId="610947F1"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9125DD">
        <w:rPr>
          <w:rFonts w:asciiTheme="minorHAnsi" w:eastAsia="SimSun" w:hAnsiTheme="minorHAnsi" w:cstheme="minorHAnsi"/>
          <w:b/>
          <w:sz w:val="24"/>
          <w:szCs w:val="24"/>
          <w:lang w:val="en-US" w:eastAsia="zh-CN"/>
        </w:rPr>
        <w:t>9.26.2</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1FCD7FE0" w:rsidR="00863A08" w:rsidRPr="00940A44" w:rsidRDefault="00940A44" w:rsidP="00940A44">
      <w:pPr>
        <w:pStyle w:val="Heading1"/>
      </w:pPr>
      <w:r>
        <w:t xml:space="preserve">1. </w:t>
      </w:r>
      <w:r w:rsidR="002D44AF" w:rsidRPr="00940A44">
        <w:t>Introduction</w:t>
      </w:r>
    </w:p>
    <w:p w14:paraId="1562A316" w14:textId="6F65A6F7" w:rsidR="00D8482C" w:rsidRPr="00890126" w:rsidRDefault="00CA6DA3" w:rsidP="000B4517">
      <w:pPr>
        <w:jc w:val="both"/>
        <w:rPr>
          <w:lang w:eastAsia="zh-TW"/>
        </w:rPr>
      </w:pPr>
      <w:r>
        <w:rPr>
          <w:lang w:eastAsia="zh-TW"/>
        </w:rPr>
        <w:t xml:space="preserve">This document </w:t>
      </w:r>
      <w:r w:rsidR="003C75D4">
        <w:rPr>
          <w:lang w:eastAsia="zh-TW"/>
        </w:rPr>
        <w:t xml:space="preserve">discusses </w:t>
      </w:r>
      <w:r w:rsidR="00543819">
        <w:rPr>
          <w:lang w:eastAsia="zh-TW"/>
        </w:rPr>
        <w:t xml:space="preserve">some of the open issues on </w:t>
      </w:r>
      <w:r w:rsidR="002354EE">
        <w:rPr>
          <w:lang w:eastAsia="zh-TW"/>
        </w:rPr>
        <w:t>MPR</w:t>
      </w:r>
      <w:r w:rsidR="00C12442">
        <w:rPr>
          <w:lang w:eastAsia="zh-TW"/>
        </w:rPr>
        <w:t>/PAR</w:t>
      </w:r>
      <w:r w:rsidR="002354EE">
        <w:rPr>
          <w:lang w:eastAsia="zh-TW"/>
        </w:rPr>
        <w:t xml:space="preserve"> reduction</w:t>
      </w:r>
      <w:r w:rsidR="00543819">
        <w:rPr>
          <w:lang w:eastAsia="zh-TW"/>
        </w:rPr>
        <w:t xml:space="preserve"> to allow UL coverage enhancements, as reflected in [1] from RAN4#105</w:t>
      </w:r>
      <w:r w:rsidR="004B18AA">
        <w:rPr>
          <w:lang w:eastAsia="zh-TW"/>
        </w:rPr>
        <w:t>.</w:t>
      </w:r>
    </w:p>
    <w:p w14:paraId="01997AEF" w14:textId="70F755CA" w:rsidR="00D8482C" w:rsidRDefault="00940A44" w:rsidP="00940A44">
      <w:pPr>
        <w:pStyle w:val="Heading1"/>
        <w:rPr>
          <w:lang w:eastAsia="zh-TW"/>
        </w:rPr>
      </w:pPr>
      <w:r>
        <w:rPr>
          <w:lang w:eastAsia="zh-TW"/>
        </w:rPr>
        <w:t xml:space="preserve">2. </w:t>
      </w:r>
      <w:r w:rsidR="00526F34">
        <w:rPr>
          <w:lang w:eastAsia="zh-TW"/>
        </w:rPr>
        <w:t>Discussion</w:t>
      </w:r>
    </w:p>
    <w:p w14:paraId="1A8E8C4F" w14:textId="27F380AA" w:rsidR="003C75D4" w:rsidRDefault="003C75D4" w:rsidP="003C75D4">
      <w:pPr>
        <w:pStyle w:val="Heading3"/>
        <w:rPr>
          <w:rFonts w:eastAsia="SimSun"/>
        </w:rPr>
      </w:pPr>
      <w:r>
        <w:rPr>
          <w:rFonts w:eastAsia="SimSun"/>
        </w:rPr>
        <w:t>2.1</w:t>
      </w:r>
      <w:r>
        <w:rPr>
          <w:rFonts w:eastAsia="SimSun"/>
        </w:rPr>
        <w:tab/>
      </w:r>
      <w:r w:rsidR="00543819">
        <w:rPr>
          <w:rFonts w:eastAsia="SimSun"/>
        </w:rPr>
        <w:t>Sub-topic 1-5: ACLR</w:t>
      </w:r>
    </w:p>
    <w:p w14:paraId="7AC90EC8" w14:textId="77777777" w:rsidR="000D63C4" w:rsidRPr="000D63C4" w:rsidRDefault="000D63C4" w:rsidP="003C75D4">
      <w:pPr>
        <w:spacing w:after="120"/>
        <w:rPr>
          <w:u w:val="single"/>
        </w:rPr>
      </w:pPr>
      <w:r w:rsidRPr="000D63C4">
        <w:rPr>
          <w:u w:val="single"/>
        </w:rPr>
        <w:t>Status</w:t>
      </w:r>
    </w:p>
    <w:p w14:paraId="059C09A3" w14:textId="1785959B" w:rsidR="003C75D4" w:rsidRDefault="00543819" w:rsidP="003C75D4">
      <w:pPr>
        <w:spacing w:after="120"/>
      </w:pPr>
      <w:r>
        <w:t>RAN4#105 agreed the following:</w:t>
      </w:r>
    </w:p>
    <w:p w14:paraId="18252D84" w14:textId="77777777" w:rsidR="00543819" w:rsidRPr="00543819" w:rsidRDefault="00543819" w:rsidP="00543819">
      <w:pPr>
        <w:spacing w:afterLines="50" w:after="120"/>
        <w:rPr>
          <w:i/>
          <w:iCs/>
          <w:lang w:eastAsia="zh-CN"/>
        </w:rPr>
      </w:pPr>
      <w:r w:rsidRPr="00543819">
        <w:rPr>
          <w:b/>
          <w:i/>
          <w:iCs/>
          <w:lang w:eastAsia="zh-CN"/>
        </w:rPr>
        <w:t>&lt;Way forward/Agreement&gt;</w:t>
      </w:r>
      <w:r w:rsidRPr="00543819">
        <w:rPr>
          <w:i/>
          <w:iCs/>
          <w:lang w:eastAsia="zh-CN"/>
        </w:rPr>
        <w:t>:</w:t>
      </w:r>
    </w:p>
    <w:p w14:paraId="654FDCE5" w14:textId="77777777" w:rsidR="00543819" w:rsidRPr="00543819" w:rsidRDefault="00543819" w:rsidP="00543819">
      <w:pPr>
        <w:pStyle w:val="ListParagraph"/>
        <w:numPr>
          <w:ilvl w:val="0"/>
          <w:numId w:val="36"/>
        </w:numPr>
        <w:overflowPunct w:val="0"/>
        <w:autoSpaceDE w:val="0"/>
        <w:autoSpaceDN w:val="0"/>
        <w:adjustRightInd w:val="0"/>
        <w:textAlignment w:val="baseline"/>
        <w:rPr>
          <w:i/>
          <w:iCs/>
        </w:rPr>
      </w:pPr>
      <w:r w:rsidRPr="00543819">
        <w:rPr>
          <w:i/>
          <w:iCs/>
        </w:rPr>
        <w:t xml:space="preserve">Define ACLR requirement according to power class also with power boost, e.g., if power class 3 is boosted and to be equivalent to power class 2, the ACLR of power class </w:t>
      </w:r>
      <w:r w:rsidRPr="00543819">
        <w:rPr>
          <w:i/>
          <w:iCs/>
          <w:color w:val="FF0000"/>
        </w:rPr>
        <w:t>3</w:t>
      </w:r>
      <w:r w:rsidRPr="00543819">
        <w:rPr>
          <w:i/>
          <w:iCs/>
        </w:rPr>
        <w:t xml:space="preserve"> should apply</w:t>
      </w:r>
    </w:p>
    <w:p w14:paraId="67FB6701" w14:textId="7F7583D2" w:rsidR="000D63C4" w:rsidRPr="000D63C4" w:rsidRDefault="000D63C4" w:rsidP="003C75D4">
      <w:pPr>
        <w:spacing w:after="120"/>
        <w:rPr>
          <w:u w:val="single"/>
        </w:rPr>
      </w:pPr>
      <w:r w:rsidRPr="000D63C4">
        <w:rPr>
          <w:u w:val="single"/>
        </w:rPr>
        <w:t>Comments</w:t>
      </w:r>
    </w:p>
    <w:p w14:paraId="53CBF5BD" w14:textId="65C5953E" w:rsidR="00543819" w:rsidRDefault="00543819" w:rsidP="003C75D4">
      <w:pPr>
        <w:spacing w:after="120"/>
      </w:pPr>
      <w:r>
        <w:t xml:space="preserve">The current ACLR values for respective power classes </w:t>
      </w:r>
      <w:r w:rsidR="000D63C4">
        <w:t xml:space="preserve">defined in TS 38.101-1 </w:t>
      </w:r>
      <w:r>
        <w:t>are as shown below:</w:t>
      </w:r>
    </w:p>
    <w:p w14:paraId="29E51E35" w14:textId="77777777" w:rsidR="000D63C4" w:rsidRDefault="000D63C4" w:rsidP="000D63C4">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0D63C4" w14:paraId="65967864" w14:textId="77777777" w:rsidTr="000D63C4">
        <w:trPr>
          <w:cantSplit/>
          <w:jc w:val="center"/>
        </w:trPr>
        <w:tc>
          <w:tcPr>
            <w:tcW w:w="1026" w:type="dxa"/>
            <w:tcBorders>
              <w:top w:val="single" w:sz="4" w:space="0" w:color="auto"/>
              <w:left w:val="single" w:sz="4" w:space="0" w:color="auto"/>
              <w:bottom w:val="single" w:sz="4" w:space="0" w:color="auto"/>
              <w:right w:val="single" w:sz="4" w:space="0" w:color="auto"/>
            </w:tcBorders>
          </w:tcPr>
          <w:p w14:paraId="55C4A40E" w14:textId="77777777" w:rsidR="000D63C4" w:rsidRDefault="000D63C4">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3D68DE4" w14:textId="77777777" w:rsidR="000D63C4" w:rsidRDefault="000D63C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090E57BF" w14:textId="77777777" w:rsidR="000D63C4" w:rsidRDefault="000D63C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648EDDE" w14:textId="77777777" w:rsidR="000D63C4" w:rsidRDefault="000D63C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36DA08F5" w14:textId="77777777" w:rsidR="000D63C4" w:rsidRDefault="000D63C4">
            <w:pPr>
              <w:pStyle w:val="TAH"/>
              <w:rPr>
                <w:lang w:val="fr-FR"/>
              </w:rPr>
            </w:pPr>
            <w:r>
              <w:rPr>
                <w:lang w:val="fr-FR"/>
              </w:rPr>
              <w:t>Power class 3</w:t>
            </w:r>
          </w:p>
        </w:tc>
      </w:tr>
      <w:tr w:rsidR="000D63C4" w14:paraId="3BFCA832" w14:textId="77777777" w:rsidTr="000D63C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89588EA" w14:textId="77777777" w:rsidR="000D63C4" w:rsidRDefault="000D63C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7BB26B1F" w14:textId="77777777" w:rsidR="000D63C4" w:rsidRDefault="000D63C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06C4769B" w14:textId="77777777" w:rsidR="000D63C4" w:rsidRDefault="000D63C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A06D2FA" w14:textId="77777777" w:rsidR="000D63C4" w:rsidRDefault="000D63C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2D8A347" w14:textId="77777777" w:rsidR="000D63C4" w:rsidRDefault="000D63C4">
            <w:pPr>
              <w:pStyle w:val="TAC"/>
              <w:rPr>
                <w:lang w:val="fr-FR"/>
              </w:rPr>
            </w:pPr>
            <w:r>
              <w:rPr>
                <w:lang w:val="fr-FR"/>
              </w:rPr>
              <w:t>30 dB</w:t>
            </w:r>
          </w:p>
        </w:tc>
      </w:tr>
      <w:tr w:rsidR="000D63C4" w14:paraId="6DCF5037" w14:textId="77777777" w:rsidTr="000D63C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6CD51FD" w14:textId="77777777" w:rsidR="000D63C4" w:rsidRDefault="000D63C4">
            <w:pPr>
              <w:pStyle w:val="TAN"/>
              <w:rPr>
                <w:lang w:val="fr-FR"/>
              </w:rPr>
            </w:pPr>
            <w:r>
              <w:rPr>
                <w:lang w:val="fr-FR"/>
              </w:rPr>
              <w:t>NOTE 1:</w:t>
            </w:r>
            <w:r>
              <w:rPr>
                <w:lang w:val="fr-FR"/>
              </w:rPr>
              <w:tab/>
              <w:t>Void</w:t>
            </w:r>
          </w:p>
        </w:tc>
      </w:tr>
    </w:tbl>
    <w:p w14:paraId="3F7F15B5" w14:textId="097090EE" w:rsidR="00543819" w:rsidRDefault="00543819" w:rsidP="003C75D4">
      <w:pPr>
        <w:spacing w:after="120"/>
      </w:pPr>
    </w:p>
    <w:p w14:paraId="3E74BB93" w14:textId="2A61299C" w:rsidR="00543819" w:rsidRDefault="000D63C4" w:rsidP="003C75D4">
      <w:pPr>
        <w:spacing w:after="120"/>
      </w:pPr>
      <w:r>
        <w:t xml:space="preserve">It is not very clear why a power class 3 UE transmitting at 26dBm would be considered differently to a 26dBm UE transmitting at 26dBm from an ACLR perspective here, and this needs further clarification. </w:t>
      </w:r>
      <w:r w:rsidR="00F71E40">
        <w:t>If this is deemed feasible, it would also seem reasonable to consider a relaxation of the ACLR value for Power Class 2 to 30dB.</w:t>
      </w:r>
    </w:p>
    <w:p w14:paraId="6C861851" w14:textId="346F259A" w:rsidR="00F71E40" w:rsidRDefault="002354EE" w:rsidP="003C75D4">
      <w:pPr>
        <w:spacing w:after="120"/>
        <w:rPr>
          <w:b/>
          <w:bCs/>
        </w:rPr>
      </w:pPr>
      <w:r>
        <w:rPr>
          <w:b/>
          <w:bCs/>
          <w:u w:val="single"/>
        </w:rPr>
        <w:t>Proposal</w:t>
      </w:r>
      <w:r w:rsidR="00F71E40" w:rsidRPr="00F71E40">
        <w:rPr>
          <w:b/>
          <w:bCs/>
          <w:u w:val="single"/>
        </w:rPr>
        <w:t xml:space="preserve"> 1</w:t>
      </w:r>
      <w:r w:rsidR="00F71E40" w:rsidRPr="00F71E40">
        <w:rPr>
          <w:b/>
          <w:bCs/>
        </w:rPr>
        <w:t>: If power class 3 ACLR is deemed feasible for a UE transmitting 26dBm, then an ACLR of 30dB should also be considered for the Power Class 2 UE.</w:t>
      </w:r>
    </w:p>
    <w:p w14:paraId="4F800A09" w14:textId="3F512F36" w:rsidR="00F71E40" w:rsidRDefault="00F71E40" w:rsidP="003C75D4">
      <w:pPr>
        <w:spacing w:after="120"/>
        <w:rPr>
          <w:b/>
          <w:bCs/>
        </w:rPr>
      </w:pPr>
    </w:p>
    <w:p w14:paraId="4811F531" w14:textId="76CCA0B4" w:rsidR="00F71E40" w:rsidRPr="00F71E40" w:rsidRDefault="00F71E40" w:rsidP="00F71E40">
      <w:pPr>
        <w:pStyle w:val="Heading2"/>
        <w:rPr>
          <w:rFonts w:eastAsia="SimSun"/>
          <w:sz w:val="28"/>
          <w:szCs w:val="28"/>
          <w:lang w:eastAsia="zh-CN"/>
        </w:rPr>
      </w:pPr>
      <w:r>
        <w:rPr>
          <w:rFonts w:eastAsia="SimSun"/>
          <w:sz w:val="28"/>
          <w:szCs w:val="28"/>
        </w:rPr>
        <w:t>2.2</w:t>
      </w:r>
      <w:r>
        <w:rPr>
          <w:rFonts w:eastAsia="SimSun"/>
          <w:sz w:val="28"/>
          <w:szCs w:val="28"/>
        </w:rPr>
        <w:tab/>
      </w:r>
      <w:r w:rsidRPr="00F71E40">
        <w:rPr>
          <w:rFonts w:eastAsia="SimSun"/>
          <w:sz w:val="28"/>
          <w:szCs w:val="28"/>
        </w:rPr>
        <w:t>Sub-topic 2-1</w:t>
      </w:r>
      <w:r>
        <w:rPr>
          <w:rFonts w:eastAsia="SimSun"/>
          <w:sz w:val="28"/>
          <w:szCs w:val="28"/>
        </w:rPr>
        <w:t>:</w:t>
      </w:r>
      <w:r w:rsidRPr="00F71E40">
        <w:rPr>
          <w:rFonts w:eastAsia="SimSun"/>
          <w:sz w:val="28"/>
          <w:szCs w:val="28"/>
        </w:rPr>
        <w:t xml:space="preserve"> Net gain</w:t>
      </w:r>
    </w:p>
    <w:p w14:paraId="69A2F846" w14:textId="46AA800A" w:rsidR="00F71E40" w:rsidRPr="00F71E40" w:rsidRDefault="00F71E40" w:rsidP="00F71E40">
      <w:pPr>
        <w:spacing w:afterLines="50" w:after="120"/>
        <w:rPr>
          <w:bCs/>
          <w:u w:val="single"/>
          <w:lang w:eastAsia="zh-CN"/>
        </w:rPr>
      </w:pPr>
      <w:r w:rsidRPr="00F71E40">
        <w:rPr>
          <w:bCs/>
          <w:u w:val="single"/>
          <w:lang w:eastAsia="zh-CN"/>
        </w:rPr>
        <w:t>Status</w:t>
      </w:r>
    </w:p>
    <w:p w14:paraId="73F83556" w14:textId="43CEA529" w:rsidR="00F71E40" w:rsidRDefault="00F71E40" w:rsidP="00F71E40">
      <w:pPr>
        <w:spacing w:afterLines="50" w:after="120"/>
        <w:rPr>
          <w:rFonts w:eastAsia="SimSun"/>
          <w:lang w:eastAsia="zh-CN"/>
        </w:rPr>
      </w:pPr>
      <w:r>
        <w:rPr>
          <w:b/>
          <w:lang w:eastAsia="zh-CN"/>
        </w:rPr>
        <w:t>&lt;Way forward/Agreement&gt;</w:t>
      </w:r>
      <w:r>
        <w:rPr>
          <w:lang w:eastAsia="zh-CN"/>
        </w:rPr>
        <w:t>:</w:t>
      </w:r>
    </w:p>
    <w:p w14:paraId="14230A99" w14:textId="77777777" w:rsidR="00F71E40" w:rsidRDefault="00F71E40" w:rsidP="00F71E40">
      <w:pPr>
        <w:pStyle w:val="ListParagraph"/>
        <w:numPr>
          <w:ilvl w:val="0"/>
          <w:numId w:val="37"/>
        </w:numPr>
        <w:spacing w:after="120"/>
        <w:ind w:left="780"/>
        <w:rPr>
          <w:lang w:val="en-US" w:eastAsia="zh-CN"/>
        </w:rPr>
      </w:pPr>
      <w:r>
        <w:rPr>
          <w:szCs w:val="24"/>
          <w:lang w:eastAsia="zh-CN"/>
        </w:rPr>
        <w:t>Further discuss net gain evaluation metric</w:t>
      </w:r>
    </w:p>
    <w:p w14:paraId="1F5A47DB" w14:textId="77777777" w:rsidR="00F71E40" w:rsidRDefault="00F71E40" w:rsidP="00F71E40">
      <w:pPr>
        <w:pStyle w:val="ListParagraph"/>
        <w:numPr>
          <w:ilvl w:val="0"/>
          <w:numId w:val="37"/>
        </w:numPr>
        <w:spacing w:after="120"/>
        <w:ind w:left="780"/>
        <w:rPr>
          <w:lang w:val="en-US" w:eastAsia="zh-CN"/>
        </w:rPr>
      </w:pPr>
      <w:r>
        <w:rPr>
          <w:szCs w:val="24"/>
          <w:lang w:eastAsia="zh-CN"/>
        </w:rPr>
        <w:t>Companies are encouraged to describe a metric used for net gain evaluation</w:t>
      </w:r>
    </w:p>
    <w:p w14:paraId="365FBB05" w14:textId="6AE73FC7" w:rsidR="00F71E40" w:rsidRPr="00C021AE" w:rsidRDefault="00F71E40" w:rsidP="003C75D4">
      <w:pPr>
        <w:spacing w:after="120"/>
        <w:rPr>
          <w:lang w:val="en-US"/>
        </w:rPr>
      </w:pPr>
      <w:r w:rsidRPr="00C021AE">
        <w:rPr>
          <w:u w:val="single"/>
          <w:lang w:val="en-US"/>
        </w:rPr>
        <w:t>Comments</w:t>
      </w:r>
      <w:r w:rsidRPr="00C021AE">
        <w:rPr>
          <w:lang w:val="en-US"/>
        </w:rPr>
        <w:t>:</w:t>
      </w:r>
    </w:p>
    <w:p w14:paraId="423A655E" w14:textId="48DE0278" w:rsidR="00F71E40" w:rsidRPr="00C021AE" w:rsidRDefault="00F71E40" w:rsidP="003C75D4">
      <w:pPr>
        <w:spacing w:after="120"/>
        <w:rPr>
          <w:lang w:val="en-US"/>
        </w:rPr>
      </w:pPr>
      <w:r w:rsidRPr="00C021AE">
        <w:rPr>
          <w:lang w:val="en-US"/>
        </w:rPr>
        <w:t xml:space="preserve">In different simulations, there seems a common assumption that, for any UE with a given existing PA implementation, the PAPR improvement in the UE directly corresponds to the </w:t>
      </w:r>
      <w:r w:rsidRPr="00C021AE">
        <w:rPr>
          <w:u w:val="single"/>
          <w:lang w:val="en-US"/>
        </w:rPr>
        <w:t>same</w:t>
      </w:r>
      <w:r w:rsidRPr="00C021AE">
        <w:rPr>
          <w:lang w:val="en-US"/>
        </w:rPr>
        <w:t xml:space="preserve"> improvement in feasible maximum </w:t>
      </w:r>
      <w:r w:rsidR="00C021AE" w:rsidRPr="00C021AE">
        <w:rPr>
          <w:lang w:val="en-US"/>
        </w:rPr>
        <w:t>Tx</w:t>
      </w:r>
      <w:r w:rsidRPr="00C021AE">
        <w:rPr>
          <w:lang w:val="en-US"/>
        </w:rPr>
        <w:t xml:space="preserve"> power. </w:t>
      </w:r>
    </w:p>
    <w:p w14:paraId="44869773" w14:textId="0D2ACD5D" w:rsidR="00F71E40" w:rsidRDefault="00F71E40" w:rsidP="003C75D4">
      <w:pPr>
        <w:spacing w:after="120"/>
        <w:rPr>
          <w:lang w:val="en-US"/>
        </w:rPr>
      </w:pPr>
      <w:r w:rsidRPr="00C021AE">
        <w:rPr>
          <w:lang w:val="en-US"/>
        </w:rPr>
        <w:t xml:space="preserve">One important aspect to consider here is whether the “average” maximum output power </w:t>
      </w:r>
      <w:r w:rsidR="00C021AE" w:rsidRPr="00C021AE">
        <w:rPr>
          <w:lang w:val="en-US"/>
        </w:rPr>
        <w:t xml:space="preserve">provides any limitation on how much the Tx power can be extended, as this would mean that the PAPR reduction is not the only factor to consider. We would like to understand the view of PA vendors on whether they believe their existing PA designs can offer the flexibility to boost max Tx power by </w:t>
      </w:r>
      <w:r w:rsidR="00C021AE">
        <w:rPr>
          <w:lang w:val="en-US"/>
        </w:rPr>
        <w:t>a level equal to the amount of PAPR reduction</w:t>
      </w:r>
      <w:r w:rsidRPr="00C021AE">
        <w:rPr>
          <w:lang w:val="en-US"/>
        </w:rPr>
        <w:t>.</w:t>
      </w:r>
      <w:r w:rsidR="00C021AE">
        <w:rPr>
          <w:lang w:val="en-US"/>
        </w:rPr>
        <w:t xml:space="preserve"> If new a more expensive PA </w:t>
      </w:r>
      <w:r w:rsidR="00C021AE">
        <w:rPr>
          <w:lang w:val="en-US"/>
        </w:rPr>
        <w:lastRenderedPageBreak/>
        <w:t>would be needed to enable the coverage gain, this this would be an important factor in determining the value in terms of pain vs gain of any improvement techniques in this study.</w:t>
      </w:r>
    </w:p>
    <w:p w14:paraId="3E151EE3" w14:textId="335A3A0C" w:rsidR="00C021AE" w:rsidRPr="00C021AE" w:rsidRDefault="00C021AE" w:rsidP="003C75D4">
      <w:pPr>
        <w:spacing w:after="120"/>
        <w:rPr>
          <w:b/>
          <w:bCs/>
          <w:lang w:val="en-US"/>
        </w:rPr>
      </w:pPr>
      <w:r w:rsidRPr="002354EE">
        <w:rPr>
          <w:b/>
          <w:bCs/>
          <w:u w:val="single"/>
          <w:lang w:val="en-US"/>
        </w:rPr>
        <w:t xml:space="preserve">Observation </w:t>
      </w:r>
      <w:r w:rsidR="002354EE">
        <w:rPr>
          <w:b/>
          <w:bCs/>
          <w:u w:val="single"/>
          <w:lang w:val="en-US"/>
        </w:rPr>
        <w:t>1</w:t>
      </w:r>
      <w:r w:rsidRPr="00C021AE">
        <w:rPr>
          <w:b/>
          <w:bCs/>
          <w:lang w:val="en-US"/>
        </w:rPr>
        <w:t>: Feedback from PA vendors is needed to properly characterize the effect of PAPR reduction on Tx power improvement in an existing PA that was defined without such PAPR reduction in mind.</w:t>
      </w:r>
    </w:p>
    <w:p w14:paraId="1D2102F5" w14:textId="167B2934" w:rsidR="00C021AE" w:rsidRDefault="00C021AE" w:rsidP="003C75D4">
      <w:pPr>
        <w:spacing w:after="120"/>
        <w:rPr>
          <w:lang w:val="en-US"/>
        </w:rPr>
      </w:pPr>
    </w:p>
    <w:p w14:paraId="288C0F90" w14:textId="0F0187A2" w:rsidR="00C021AE" w:rsidRPr="00F71E40" w:rsidRDefault="00C021AE" w:rsidP="00C021AE">
      <w:pPr>
        <w:pStyle w:val="Heading2"/>
        <w:rPr>
          <w:rFonts w:eastAsia="SimSun"/>
          <w:sz w:val="28"/>
          <w:szCs w:val="28"/>
          <w:lang w:eastAsia="zh-CN"/>
        </w:rPr>
      </w:pPr>
      <w:r>
        <w:rPr>
          <w:rFonts w:eastAsia="SimSun"/>
          <w:sz w:val="28"/>
          <w:szCs w:val="28"/>
        </w:rPr>
        <w:t>2.</w:t>
      </w:r>
      <w:r w:rsidR="002354EE">
        <w:rPr>
          <w:rFonts w:eastAsia="SimSun"/>
          <w:sz w:val="28"/>
          <w:szCs w:val="28"/>
        </w:rPr>
        <w:t>3</w:t>
      </w:r>
      <w:r>
        <w:rPr>
          <w:rFonts w:eastAsia="SimSun"/>
          <w:sz w:val="28"/>
          <w:szCs w:val="28"/>
        </w:rPr>
        <w:tab/>
        <w:t>RF requirement for transparent techniques</w:t>
      </w:r>
    </w:p>
    <w:p w14:paraId="0DE86C36" w14:textId="50B4EC9F" w:rsidR="00C021AE" w:rsidRDefault="00C021AE" w:rsidP="003C75D4">
      <w:pPr>
        <w:spacing w:after="120"/>
      </w:pPr>
      <w:r>
        <w:t xml:space="preserve">For transparent techniques, if </w:t>
      </w:r>
      <w:r w:rsidR="002354EE">
        <w:t xml:space="preserve">sufficiently </w:t>
      </w:r>
      <w:r>
        <w:t xml:space="preserve">feasibility is determined to justify enabling a boosted maximum Tx power, we believe that specific implementations should </w:t>
      </w:r>
      <w:r w:rsidR="005D4815">
        <w:t>NOT</w:t>
      </w:r>
      <w:r>
        <w:t xml:space="preserve"> be imposed on the UE </w:t>
      </w:r>
      <w:r w:rsidR="002354EE">
        <w:t>as</w:t>
      </w:r>
      <w:r>
        <w:t xml:space="preserve"> different approaches may be able to be used to achieve the same or similar </w:t>
      </w:r>
      <w:r w:rsidR="002354EE">
        <w:t xml:space="preserve">level of </w:t>
      </w:r>
      <w:r>
        <w:t xml:space="preserve">gain. UE implementations today may already implement certain improvements beyond </w:t>
      </w:r>
      <w:r w:rsidR="002354EE">
        <w:t>the performance</w:t>
      </w:r>
      <w:r>
        <w:t xml:space="preserve"> required from 3GPP minimum requirements, </w:t>
      </w:r>
      <w:r w:rsidR="002354EE">
        <w:t>and flexibility to fully or partially reuse such techniques should be allowed, to minimise the unnecessary cost of a UE vendor from having to develop new techniques just because of over-specification by 3GPP.</w:t>
      </w:r>
    </w:p>
    <w:p w14:paraId="7EB78ADE" w14:textId="587BF8F0" w:rsidR="002354EE" w:rsidRPr="002354EE" w:rsidRDefault="002354EE" w:rsidP="003C75D4">
      <w:pPr>
        <w:spacing w:after="120"/>
        <w:rPr>
          <w:b/>
          <w:bCs/>
        </w:rPr>
      </w:pPr>
      <w:r>
        <w:rPr>
          <w:b/>
          <w:bCs/>
          <w:u w:val="single"/>
        </w:rPr>
        <w:t>Proposal 2</w:t>
      </w:r>
      <w:r w:rsidRPr="002354EE">
        <w:rPr>
          <w:b/>
          <w:bCs/>
        </w:rPr>
        <w:t xml:space="preserve">: For transparent techniques, if sufficiently feasibility is determined to justify enabling a boosted maximum Tx power, we believe that specific implementations should </w:t>
      </w:r>
      <w:r w:rsidR="005D4815">
        <w:rPr>
          <w:b/>
          <w:bCs/>
        </w:rPr>
        <w:t>NOT</w:t>
      </w:r>
      <w:r w:rsidRPr="002354EE">
        <w:rPr>
          <w:b/>
          <w:bCs/>
        </w:rPr>
        <w:t xml:space="preserve"> be imposed on the UE, and the UE should have freedom to implement whichever approach it desires to achieve the gains whilst still meeting other minimum requirements. </w:t>
      </w:r>
    </w:p>
    <w:p w14:paraId="006065B7" w14:textId="77777777" w:rsidR="00C021AE" w:rsidRPr="00C021AE" w:rsidRDefault="00C021AE" w:rsidP="003C75D4">
      <w:pPr>
        <w:spacing w:after="120"/>
      </w:pPr>
    </w:p>
    <w:p w14:paraId="16CA4DAE" w14:textId="1709531D" w:rsidR="002F4081" w:rsidRDefault="002354EE" w:rsidP="00940A44">
      <w:pPr>
        <w:pStyle w:val="Heading1"/>
      </w:pPr>
      <w:r>
        <w:t>3</w:t>
      </w:r>
      <w:r w:rsidR="004B18AA">
        <w:t xml:space="preserve">. </w:t>
      </w:r>
      <w:r w:rsidR="002F4081" w:rsidRPr="00940A44">
        <w:t>Proposal</w:t>
      </w:r>
    </w:p>
    <w:p w14:paraId="775F26EE" w14:textId="77777777" w:rsidR="002354EE" w:rsidRDefault="002354EE" w:rsidP="002354EE">
      <w:pPr>
        <w:spacing w:after="120"/>
        <w:rPr>
          <w:b/>
          <w:bCs/>
        </w:rPr>
      </w:pPr>
      <w:r>
        <w:rPr>
          <w:b/>
          <w:bCs/>
          <w:u w:val="single"/>
        </w:rPr>
        <w:t>Proposal</w:t>
      </w:r>
      <w:r w:rsidRPr="00F71E40">
        <w:rPr>
          <w:b/>
          <w:bCs/>
          <w:u w:val="single"/>
        </w:rPr>
        <w:t xml:space="preserve"> 1</w:t>
      </w:r>
      <w:r w:rsidRPr="00F71E40">
        <w:rPr>
          <w:b/>
          <w:bCs/>
        </w:rPr>
        <w:t>: If power class 3 ACLR is deemed feasible for a UE transmitting 26dBm, then an ACLR of 30dB should also be considered for the Power Class 2 UE.</w:t>
      </w:r>
    </w:p>
    <w:p w14:paraId="70CB0D55" w14:textId="77777777" w:rsidR="002354EE" w:rsidRPr="00C021AE" w:rsidRDefault="002354EE" w:rsidP="002354EE">
      <w:pPr>
        <w:spacing w:after="120"/>
        <w:rPr>
          <w:b/>
          <w:bCs/>
          <w:lang w:val="en-US"/>
        </w:rPr>
      </w:pPr>
      <w:r w:rsidRPr="002354EE">
        <w:rPr>
          <w:b/>
          <w:bCs/>
          <w:u w:val="single"/>
          <w:lang w:val="en-US"/>
        </w:rPr>
        <w:t xml:space="preserve">Observation </w:t>
      </w:r>
      <w:r>
        <w:rPr>
          <w:b/>
          <w:bCs/>
          <w:u w:val="single"/>
          <w:lang w:val="en-US"/>
        </w:rPr>
        <w:t>1</w:t>
      </w:r>
      <w:r w:rsidRPr="00C021AE">
        <w:rPr>
          <w:b/>
          <w:bCs/>
          <w:lang w:val="en-US"/>
        </w:rPr>
        <w:t>: Feedback from PA vendors is needed to properly characterize the effect of PAPR reduction on Tx power improvement in an existing PA that was defined without such PAPR reduction in mind.</w:t>
      </w:r>
    </w:p>
    <w:p w14:paraId="72CC326B" w14:textId="6DA9F3C7" w:rsidR="002354EE" w:rsidRPr="002354EE" w:rsidRDefault="002354EE" w:rsidP="002354EE">
      <w:pPr>
        <w:spacing w:after="120"/>
        <w:rPr>
          <w:b/>
          <w:bCs/>
        </w:rPr>
      </w:pPr>
      <w:r>
        <w:rPr>
          <w:b/>
          <w:bCs/>
          <w:u w:val="single"/>
        </w:rPr>
        <w:t>Proposal 2</w:t>
      </w:r>
      <w:r w:rsidRPr="002354EE">
        <w:rPr>
          <w:b/>
          <w:bCs/>
        </w:rPr>
        <w:t xml:space="preserve">: For transparent techniques, if sufficiently feasibility is determined to justify enabling a boosted maximum Tx power, we believe that specific implementations should </w:t>
      </w:r>
      <w:r w:rsidR="005D4815">
        <w:rPr>
          <w:b/>
          <w:bCs/>
        </w:rPr>
        <w:t>NOT</w:t>
      </w:r>
      <w:r w:rsidRPr="002354EE">
        <w:rPr>
          <w:b/>
          <w:bCs/>
        </w:rPr>
        <w:t xml:space="preserve"> be imposed on the UE, and the UE should have freedom to implement whichever approach it desires to achieve the gains whilst still meeting other minimum requirements. </w:t>
      </w:r>
    </w:p>
    <w:p w14:paraId="29930F35" w14:textId="7FBF8129" w:rsidR="007D1C9B" w:rsidRPr="002354EE" w:rsidRDefault="007D1C9B" w:rsidP="007D1C9B">
      <w:pPr>
        <w:rPr>
          <w:b/>
          <w:bCs/>
        </w:rPr>
      </w:pPr>
    </w:p>
    <w:p w14:paraId="5D09DA28" w14:textId="5D46AFC5" w:rsidR="00454BAC" w:rsidRDefault="002354EE" w:rsidP="00454BAC">
      <w:pPr>
        <w:pStyle w:val="Heading1"/>
      </w:pPr>
      <w:r>
        <w:t>4</w:t>
      </w:r>
      <w:r w:rsidR="00454BAC">
        <w:t>. References</w:t>
      </w:r>
    </w:p>
    <w:p w14:paraId="6201DAC5" w14:textId="60F1A63A" w:rsidR="00454BAC" w:rsidRPr="002354EE" w:rsidRDefault="00454BAC" w:rsidP="00454BAC">
      <w:r w:rsidRPr="002354EE">
        <w:t>[1]</w:t>
      </w:r>
      <w:r w:rsidR="001166BF" w:rsidRPr="002354EE">
        <w:tab/>
        <w:t>R4-22</w:t>
      </w:r>
      <w:r w:rsidR="002354EE" w:rsidRPr="002354EE">
        <w:t>20841</w:t>
      </w:r>
      <w:r w:rsidR="00CC155E" w:rsidRPr="002354EE">
        <w:t xml:space="preserve">, </w:t>
      </w:r>
      <w:r w:rsidR="002354EE" w:rsidRPr="002354EE">
        <w:rPr>
          <w:sz w:val="22"/>
          <w:lang w:eastAsia="zh-CN"/>
        </w:rPr>
        <w:t>WF on the MPR reduction for coverage enhancement, Moderator</w:t>
      </w:r>
    </w:p>
    <w:p w14:paraId="384A5AAA" w14:textId="77777777" w:rsidR="00940A44" w:rsidRDefault="00940A44" w:rsidP="00F4388C">
      <w:pPr>
        <w:spacing w:after="120"/>
        <w:ind w:left="567" w:hanging="567"/>
      </w:pPr>
    </w:p>
    <w:sectPr w:rsidR="00940A4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7F45A" w14:textId="77777777" w:rsidR="00CF5890" w:rsidRDefault="00CF5890">
      <w:r>
        <w:separator/>
      </w:r>
    </w:p>
  </w:endnote>
  <w:endnote w:type="continuationSeparator" w:id="0">
    <w:p w14:paraId="7C0F35E6" w14:textId="77777777" w:rsidR="00CF5890" w:rsidRDefault="00CF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9D287" w14:textId="77777777" w:rsidR="00CF5890" w:rsidRDefault="00CF5890">
      <w:r>
        <w:separator/>
      </w:r>
    </w:p>
  </w:footnote>
  <w:footnote w:type="continuationSeparator" w:id="0">
    <w:p w14:paraId="67E9CC76" w14:textId="77777777" w:rsidR="00CF5890" w:rsidRDefault="00CF5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F028C"/>
    <w:multiLevelType w:val="multilevel"/>
    <w:tmpl w:val="C19E48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686541C"/>
    <w:multiLevelType w:val="hybridMultilevel"/>
    <w:tmpl w:val="52D42126"/>
    <w:lvl w:ilvl="0" w:tplc="5AB2C02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6643C2"/>
    <w:multiLevelType w:val="hybridMultilevel"/>
    <w:tmpl w:val="46129D86"/>
    <w:lvl w:ilvl="0" w:tplc="6CF2F20C">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5EE51B6"/>
    <w:multiLevelType w:val="hybridMultilevel"/>
    <w:tmpl w:val="DF4E36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BE39B2"/>
    <w:multiLevelType w:val="hybridMultilevel"/>
    <w:tmpl w:val="541C3A3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5029C4"/>
    <w:multiLevelType w:val="hybridMultilevel"/>
    <w:tmpl w:val="DE36625A"/>
    <w:lvl w:ilvl="0" w:tplc="B484E472">
      <w:start w:val="2"/>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13558"/>
    <w:multiLevelType w:val="hybridMultilevel"/>
    <w:tmpl w:val="F094E2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E3A2AA9"/>
    <w:multiLevelType w:val="hybridMultilevel"/>
    <w:tmpl w:val="360A7018"/>
    <w:lvl w:ilvl="0" w:tplc="6CF2F20C">
      <w:numFmt w:val="bullet"/>
      <w:lvlText w:val="-"/>
      <w:lvlJc w:val="left"/>
      <w:pPr>
        <w:ind w:left="360" w:hanging="360"/>
      </w:pPr>
      <w:rPr>
        <w:rFonts w:ascii="Calibri" w:eastAsia="PMingLiU" w:hAnsi="Calibri" w:cs="Calibri" w:hint="default"/>
      </w:rPr>
    </w:lvl>
    <w:lvl w:ilvl="1" w:tplc="BC3832AC">
      <w:numFmt w:val="bullet"/>
      <w:lvlText w:val=""/>
      <w:lvlJc w:val="left"/>
      <w:pPr>
        <w:ind w:left="1080" w:hanging="360"/>
      </w:pPr>
      <w:rPr>
        <w:rFonts w:ascii="Symbol" w:eastAsia="PMingLiU" w:hAnsi="Symbol"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A70A38"/>
    <w:multiLevelType w:val="hybridMultilevel"/>
    <w:tmpl w:val="AEB29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4C63E9"/>
    <w:multiLevelType w:val="hybridMultilevel"/>
    <w:tmpl w:val="61BAB5C4"/>
    <w:lvl w:ilvl="0" w:tplc="FFFFFFFF">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46757C4"/>
    <w:multiLevelType w:val="hybridMultilevel"/>
    <w:tmpl w:val="DDD24846"/>
    <w:lvl w:ilvl="0" w:tplc="B0E86AF6">
      <w:start w:val="4"/>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22"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8D7F3D"/>
    <w:multiLevelType w:val="hybridMultilevel"/>
    <w:tmpl w:val="BBF05F56"/>
    <w:lvl w:ilvl="0" w:tplc="CCC2ED44">
      <w:start w:val="1"/>
      <w:numFmt w:val="decimal"/>
      <w:lvlText w:val="%1)"/>
      <w:lvlJc w:val="left"/>
      <w:pPr>
        <w:ind w:left="360" w:hanging="360"/>
      </w:pPr>
      <w:rPr>
        <w:rFonts w:asciiTheme="minorHAnsi" w:eastAsia="PMingLiU" w:hAnsiTheme="minorHAnsi" w:cstheme="minorHAnsi"/>
      </w:rPr>
    </w:lvl>
    <w:lvl w:ilvl="1" w:tplc="43A4698C">
      <w:start w:val="1"/>
      <w:numFmt w:val="lowerLetter"/>
      <w:lvlText w:val="%2)"/>
      <w:lvlJc w:val="left"/>
      <w:pPr>
        <w:ind w:left="1080" w:hanging="360"/>
      </w:pPr>
      <w:rPr>
        <w:rFonts w:asciiTheme="minorHAnsi" w:eastAsia="PMingLiU" w:hAnsiTheme="minorHAnsi" w:cstheme="minorHAnsi"/>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3A5890"/>
    <w:multiLevelType w:val="hybridMultilevel"/>
    <w:tmpl w:val="8BC8D8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D634B9C"/>
    <w:multiLevelType w:val="hybridMultilevel"/>
    <w:tmpl w:val="ED06BCA8"/>
    <w:lvl w:ilvl="0" w:tplc="336E56DE">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41379C"/>
    <w:multiLevelType w:val="hybridMultilevel"/>
    <w:tmpl w:val="8CD666AC"/>
    <w:lvl w:ilvl="0" w:tplc="5D1081E4">
      <w:start w:val="4"/>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FB26B5"/>
    <w:multiLevelType w:val="hybridMultilevel"/>
    <w:tmpl w:val="F718E2AA"/>
    <w:lvl w:ilvl="0" w:tplc="1842F0C2">
      <w:start w:val="2"/>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436D1"/>
    <w:multiLevelType w:val="hybridMultilevel"/>
    <w:tmpl w:val="506E02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1"/>
  </w:num>
  <w:num w:numId="2">
    <w:abstractNumId w:val="13"/>
  </w:num>
  <w:num w:numId="3">
    <w:abstractNumId w:val="28"/>
  </w:num>
  <w:num w:numId="4">
    <w:abstractNumId w:val="25"/>
  </w:num>
  <w:num w:numId="5">
    <w:abstractNumId w:val="19"/>
  </w:num>
  <w:num w:numId="6">
    <w:abstractNumId w:val="23"/>
  </w:num>
  <w:num w:numId="7">
    <w:abstractNumId w:val="22"/>
  </w:num>
  <w:num w:numId="8">
    <w:abstractNumId w:val="24"/>
  </w:num>
  <w:num w:numId="9">
    <w:abstractNumId w:val="10"/>
  </w:num>
  <w:num w:numId="10">
    <w:abstractNumId w:val="16"/>
  </w:num>
  <w:num w:numId="11">
    <w:abstractNumId w:val="11"/>
  </w:num>
  <w:num w:numId="12">
    <w:abstractNumId w:val="29"/>
  </w:num>
  <w:num w:numId="13">
    <w:abstractNumId w:val="3"/>
  </w:num>
  <w:num w:numId="14">
    <w:abstractNumId w:val="32"/>
  </w:num>
  <w:num w:numId="15">
    <w:abstractNumId w:val="14"/>
  </w:num>
  <w:num w:numId="16">
    <w:abstractNumId w:val="30"/>
  </w:num>
  <w:num w:numId="17">
    <w:abstractNumId w:val="5"/>
  </w:num>
  <w:num w:numId="18">
    <w:abstractNumId w:val="27"/>
  </w:num>
  <w:num w:numId="19">
    <w:abstractNumId w:val="20"/>
  </w:num>
  <w:num w:numId="20">
    <w:abstractNumId w:val="8"/>
  </w:num>
  <w:num w:numId="21">
    <w:abstractNumId w:val="12"/>
  </w:num>
  <w:num w:numId="22">
    <w:abstractNumId w:val="26"/>
  </w:num>
  <w:num w:numId="23">
    <w:abstractNumId w:val="33"/>
  </w:num>
  <w:num w:numId="24">
    <w:abstractNumId w:val="34"/>
  </w:num>
  <w:num w:numId="25">
    <w:abstractNumId w:val="15"/>
  </w:num>
  <w:num w:numId="26">
    <w:abstractNumId w:val="2"/>
  </w:num>
  <w:num w:numId="27">
    <w:abstractNumId w:val="25"/>
  </w:num>
  <w:num w:numId="28">
    <w:abstractNumId w:val="31"/>
  </w:num>
  <w:num w:numId="29">
    <w:abstractNumId w:val="17"/>
  </w:num>
  <w:num w:numId="30">
    <w:abstractNumId w:val="4"/>
  </w:num>
  <w:num w:numId="31">
    <w:abstractNumId w:val="7"/>
  </w:num>
  <w:num w:numId="32">
    <w:abstractNumId w:val="18"/>
  </w:num>
  <w:num w:numId="33">
    <w:abstractNumId w:val="0"/>
  </w:num>
  <w:num w:numId="34">
    <w:abstractNumId w:val="1"/>
  </w:num>
  <w:num w:numId="35">
    <w:abstractNumId w:val="9"/>
  </w:num>
  <w:num w:numId="36">
    <w:abstractNumId w:val="6"/>
  </w:num>
  <w:num w:numId="37">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58C8"/>
    <w:rsid w:val="0001606C"/>
    <w:rsid w:val="000163FB"/>
    <w:rsid w:val="00016B53"/>
    <w:rsid w:val="0002191D"/>
    <w:rsid w:val="000222BB"/>
    <w:rsid w:val="000222CB"/>
    <w:rsid w:val="00023212"/>
    <w:rsid w:val="00023BD7"/>
    <w:rsid w:val="00023D6E"/>
    <w:rsid w:val="0002426D"/>
    <w:rsid w:val="00025030"/>
    <w:rsid w:val="000266A0"/>
    <w:rsid w:val="00026F21"/>
    <w:rsid w:val="00027BB1"/>
    <w:rsid w:val="0003040C"/>
    <w:rsid w:val="00030566"/>
    <w:rsid w:val="000306A4"/>
    <w:rsid w:val="00030B29"/>
    <w:rsid w:val="00030FBE"/>
    <w:rsid w:val="00031C1D"/>
    <w:rsid w:val="00031D2E"/>
    <w:rsid w:val="00032308"/>
    <w:rsid w:val="00032A66"/>
    <w:rsid w:val="00032F6B"/>
    <w:rsid w:val="0003305F"/>
    <w:rsid w:val="000343F5"/>
    <w:rsid w:val="00034473"/>
    <w:rsid w:val="00035BCE"/>
    <w:rsid w:val="00035C71"/>
    <w:rsid w:val="00035C8A"/>
    <w:rsid w:val="00036802"/>
    <w:rsid w:val="00036E9D"/>
    <w:rsid w:val="00037AA6"/>
    <w:rsid w:val="0004087B"/>
    <w:rsid w:val="000410F7"/>
    <w:rsid w:val="00041C77"/>
    <w:rsid w:val="00041F1E"/>
    <w:rsid w:val="00043A47"/>
    <w:rsid w:val="00044184"/>
    <w:rsid w:val="000443B7"/>
    <w:rsid w:val="0004557B"/>
    <w:rsid w:val="000472D9"/>
    <w:rsid w:val="00047CE5"/>
    <w:rsid w:val="00047DB7"/>
    <w:rsid w:val="00047F44"/>
    <w:rsid w:val="00047F9C"/>
    <w:rsid w:val="00051438"/>
    <w:rsid w:val="00052DFA"/>
    <w:rsid w:val="00053500"/>
    <w:rsid w:val="00053BDB"/>
    <w:rsid w:val="00053C5F"/>
    <w:rsid w:val="0005409A"/>
    <w:rsid w:val="00054D06"/>
    <w:rsid w:val="00055697"/>
    <w:rsid w:val="0005657E"/>
    <w:rsid w:val="00056973"/>
    <w:rsid w:val="000572CA"/>
    <w:rsid w:val="000576A7"/>
    <w:rsid w:val="00057DC0"/>
    <w:rsid w:val="000610C4"/>
    <w:rsid w:val="000626D9"/>
    <w:rsid w:val="00063B2B"/>
    <w:rsid w:val="000642E2"/>
    <w:rsid w:val="000646D3"/>
    <w:rsid w:val="00064D00"/>
    <w:rsid w:val="0006509A"/>
    <w:rsid w:val="0006529E"/>
    <w:rsid w:val="00065840"/>
    <w:rsid w:val="00065B1A"/>
    <w:rsid w:val="000672B2"/>
    <w:rsid w:val="0006733D"/>
    <w:rsid w:val="00067717"/>
    <w:rsid w:val="00071E1A"/>
    <w:rsid w:val="00072472"/>
    <w:rsid w:val="000728B9"/>
    <w:rsid w:val="00072D4C"/>
    <w:rsid w:val="00072F45"/>
    <w:rsid w:val="00073735"/>
    <w:rsid w:val="00074BF1"/>
    <w:rsid w:val="00074E75"/>
    <w:rsid w:val="00075A79"/>
    <w:rsid w:val="000804BB"/>
    <w:rsid w:val="000806FE"/>
    <w:rsid w:val="00081034"/>
    <w:rsid w:val="000818F7"/>
    <w:rsid w:val="0008193D"/>
    <w:rsid w:val="00081C4E"/>
    <w:rsid w:val="000825A0"/>
    <w:rsid w:val="00082AA4"/>
    <w:rsid w:val="000837A9"/>
    <w:rsid w:val="000837B6"/>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4BBD"/>
    <w:rsid w:val="0009654C"/>
    <w:rsid w:val="0009679F"/>
    <w:rsid w:val="00096F03"/>
    <w:rsid w:val="00096F26"/>
    <w:rsid w:val="000A02F0"/>
    <w:rsid w:val="000A1798"/>
    <w:rsid w:val="000A226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6C"/>
    <w:rsid w:val="000B2EF7"/>
    <w:rsid w:val="000B30B6"/>
    <w:rsid w:val="000B3A12"/>
    <w:rsid w:val="000B425F"/>
    <w:rsid w:val="000B42AC"/>
    <w:rsid w:val="000B445B"/>
    <w:rsid w:val="000B4517"/>
    <w:rsid w:val="000B4CAE"/>
    <w:rsid w:val="000B5B95"/>
    <w:rsid w:val="000B5C94"/>
    <w:rsid w:val="000B688A"/>
    <w:rsid w:val="000C0783"/>
    <w:rsid w:val="000C0E80"/>
    <w:rsid w:val="000C0F43"/>
    <w:rsid w:val="000C284B"/>
    <w:rsid w:val="000C3517"/>
    <w:rsid w:val="000C3999"/>
    <w:rsid w:val="000C43F7"/>
    <w:rsid w:val="000C44A9"/>
    <w:rsid w:val="000C53A9"/>
    <w:rsid w:val="000C607F"/>
    <w:rsid w:val="000C77C1"/>
    <w:rsid w:val="000D06B4"/>
    <w:rsid w:val="000D0CCA"/>
    <w:rsid w:val="000D1E9A"/>
    <w:rsid w:val="000D2030"/>
    <w:rsid w:val="000D2459"/>
    <w:rsid w:val="000D2E08"/>
    <w:rsid w:val="000D420B"/>
    <w:rsid w:val="000D4830"/>
    <w:rsid w:val="000D4B23"/>
    <w:rsid w:val="000D54C6"/>
    <w:rsid w:val="000D63C4"/>
    <w:rsid w:val="000D6CFC"/>
    <w:rsid w:val="000D7A80"/>
    <w:rsid w:val="000E005A"/>
    <w:rsid w:val="000E108C"/>
    <w:rsid w:val="000E1294"/>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6BF"/>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D03"/>
    <w:rsid w:val="00126E09"/>
    <w:rsid w:val="00126F16"/>
    <w:rsid w:val="00127382"/>
    <w:rsid w:val="001279D6"/>
    <w:rsid w:val="00130399"/>
    <w:rsid w:val="0013147A"/>
    <w:rsid w:val="00131A87"/>
    <w:rsid w:val="00131E9C"/>
    <w:rsid w:val="001327C8"/>
    <w:rsid w:val="001328C8"/>
    <w:rsid w:val="00132A1B"/>
    <w:rsid w:val="00132BEB"/>
    <w:rsid w:val="00132CDB"/>
    <w:rsid w:val="00133165"/>
    <w:rsid w:val="00133CC7"/>
    <w:rsid w:val="001354B3"/>
    <w:rsid w:val="00135703"/>
    <w:rsid w:val="00135ED2"/>
    <w:rsid w:val="001361C1"/>
    <w:rsid w:val="00137490"/>
    <w:rsid w:val="00137B0F"/>
    <w:rsid w:val="0014010C"/>
    <w:rsid w:val="0014085D"/>
    <w:rsid w:val="00140F67"/>
    <w:rsid w:val="0014136B"/>
    <w:rsid w:val="00141DB0"/>
    <w:rsid w:val="00141EEC"/>
    <w:rsid w:val="00143961"/>
    <w:rsid w:val="0014420A"/>
    <w:rsid w:val="001444D9"/>
    <w:rsid w:val="00144695"/>
    <w:rsid w:val="00145FBD"/>
    <w:rsid w:val="00147186"/>
    <w:rsid w:val="00147CC2"/>
    <w:rsid w:val="001507BF"/>
    <w:rsid w:val="00151018"/>
    <w:rsid w:val="0015177F"/>
    <w:rsid w:val="00152EF4"/>
    <w:rsid w:val="001534BC"/>
    <w:rsid w:val="00153528"/>
    <w:rsid w:val="001541D5"/>
    <w:rsid w:val="0015450B"/>
    <w:rsid w:val="00154A79"/>
    <w:rsid w:val="00154EEC"/>
    <w:rsid w:val="0015718A"/>
    <w:rsid w:val="00157CE8"/>
    <w:rsid w:val="0016047A"/>
    <w:rsid w:val="00161258"/>
    <w:rsid w:val="0016175A"/>
    <w:rsid w:val="00161F83"/>
    <w:rsid w:val="0016394E"/>
    <w:rsid w:val="00163BA9"/>
    <w:rsid w:val="00163F53"/>
    <w:rsid w:val="00164402"/>
    <w:rsid w:val="00164E81"/>
    <w:rsid w:val="00164FAA"/>
    <w:rsid w:val="0016596F"/>
    <w:rsid w:val="00165CE6"/>
    <w:rsid w:val="00167902"/>
    <w:rsid w:val="001702FE"/>
    <w:rsid w:val="00172031"/>
    <w:rsid w:val="0017220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CDF"/>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0E9"/>
    <w:rsid w:val="001A311F"/>
    <w:rsid w:val="001A3437"/>
    <w:rsid w:val="001A387F"/>
    <w:rsid w:val="001A4EA6"/>
    <w:rsid w:val="001A5826"/>
    <w:rsid w:val="001A6300"/>
    <w:rsid w:val="001B2CD5"/>
    <w:rsid w:val="001B2D8E"/>
    <w:rsid w:val="001B3867"/>
    <w:rsid w:val="001B5289"/>
    <w:rsid w:val="001B7C37"/>
    <w:rsid w:val="001C0568"/>
    <w:rsid w:val="001C080B"/>
    <w:rsid w:val="001C0958"/>
    <w:rsid w:val="001C0D39"/>
    <w:rsid w:val="001C1D3B"/>
    <w:rsid w:val="001C2A70"/>
    <w:rsid w:val="001C2EA0"/>
    <w:rsid w:val="001C4506"/>
    <w:rsid w:val="001C53BB"/>
    <w:rsid w:val="001C5400"/>
    <w:rsid w:val="001C5A24"/>
    <w:rsid w:val="001D0185"/>
    <w:rsid w:val="001D028C"/>
    <w:rsid w:val="001D131B"/>
    <w:rsid w:val="001D2F11"/>
    <w:rsid w:val="001D4B2F"/>
    <w:rsid w:val="001D50EA"/>
    <w:rsid w:val="001D5856"/>
    <w:rsid w:val="001D6F67"/>
    <w:rsid w:val="001D72E5"/>
    <w:rsid w:val="001D77F9"/>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3B65"/>
    <w:rsid w:val="001F4737"/>
    <w:rsid w:val="001F4C17"/>
    <w:rsid w:val="001F4F5F"/>
    <w:rsid w:val="001F6689"/>
    <w:rsid w:val="001F68B2"/>
    <w:rsid w:val="001F7E47"/>
    <w:rsid w:val="002004AE"/>
    <w:rsid w:val="002021F6"/>
    <w:rsid w:val="002023A0"/>
    <w:rsid w:val="002023BA"/>
    <w:rsid w:val="0020268A"/>
    <w:rsid w:val="002029AF"/>
    <w:rsid w:val="00202AE7"/>
    <w:rsid w:val="00204033"/>
    <w:rsid w:val="00204705"/>
    <w:rsid w:val="00204ADC"/>
    <w:rsid w:val="00205923"/>
    <w:rsid w:val="0020670D"/>
    <w:rsid w:val="00206A11"/>
    <w:rsid w:val="00206F48"/>
    <w:rsid w:val="0020714A"/>
    <w:rsid w:val="0020761E"/>
    <w:rsid w:val="00207768"/>
    <w:rsid w:val="002101E7"/>
    <w:rsid w:val="00210354"/>
    <w:rsid w:val="0021101A"/>
    <w:rsid w:val="0021141F"/>
    <w:rsid w:val="002119C8"/>
    <w:rsid w:val="00211C4A"/>
    <w:rsid w:val="00212373"/>
    <w:rsid w:val="0021250B"/>
    <w:rsid w:val="00212513"/>
    <w:rsid w:val="0021256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38EB"/>
    <w:rsid w:val="002240BE"/>
    <w:rsid w:val="0022456E"/>
    <w:rsid w:val="00224E7E"/>
    <w:rsid w:val="00225FE0"/>
    <w:rsid w:val="00226044"/>
    <w:rsid w:val="002264C6"/>
    <w:rsid w:val="0022661E"/>
    <w:rsid w:val="00226CE3"/>
    <w:rsid w:val="00227E6A"/>
    <w:rsid w:val="0023003F"/>
    <w:rsid w:val="00235394"/>
    <w:rsid w:val="002354EE"/>
    <w:rsid w:val="00235680"/>
    <w:rsid w:val="00235A9B"/>
    <w:rsid w:val="00235D85"/>
    <w:rsid w:val="002362F4"/>
    <w:rsid w:val="00237173"/>
    <w:rsid w:val="0024001D"/>
    <w:rsid w:val="00240BE3"/>
    <w:rsid w:val="002419D0"/>
    <w:rsid w:val="00241BBA"/>
    <w:rsid w:val="00241D4B"/>
    <w:rsid w:val="00243323"/>
    <w:rsid w:val="00244179"/>
    <w:rsid w:val="00244A2B"/>
    <w:rsid w:val="00244FD8"/>
    <w:rsid w:val="00245B82"/>
    <w:rsid w:val="00246636"/>
    <w:rsid w:val="0024674A"/>
    <w:rsid w:val="00247572"/>
    <w:rsid w:val="00250151"/>
    <w:rsid w:val="0025028C"/>
    <w:rsid w:val="002506F0"/>
    <w:rsid w:val="00250CB6"/>
    <w:rsid w:val="00252EB7"/>
    <w:rsid w:val="00253CD8"/>
    <w:rsid w:val="002549FC"/>
    <w:rsid w:val="00255586"/>
    <w:rsid w:val="00256945"/>
    <w:rsid w:val="002570A5"/>
    <w:rsid w:val="00257500"/>
    <w:rsid w:val="00257F24"/>
    <w:rsid w:val="002611BA"/>
    <w:rsid w:val="0026179F"/>
    <w:rsid w:val="00262B48"/>
    <w:rsid w:val="00264F41"/>
    <w:rsid w:val="0026546F"/>
    <w:rsid w:val="00265893"/>
    <w:rsid w:val="00265A0B"/>
    <w:rsid w:val="002660D2"/>
    <w:rsid w:val="0026698C"/>
    <w:rsid w:val="00271DF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5D9"/>
    <w:rsid w:val="002A5DFB"/>
    <w:rsid w:val="002A63E4"/>
    <w:rsid w:val="002A6FE9"/>
    <w:rsid w:val="002A7E49"/>
    <w:rsid w:val="002B11E3"/>
    <w:rsid w:val="002B1A95"/>
    <w:rsid w:val="002B1B3B"/>
    <w:rsid w:val="002B2798"/>
    <w:rsid w:val="002B2CD2"/>
    <w:rsid w:val="002B30A5"/>
    <w:rsid w:val="002B3815"/>
    <w:rsid w:val="002B419D"/>
    <w:rsid w:val="002B429C"/>
    <w:rsid w:val="002B594C"/>
    <w:rsid w:val="002B6292"/>
    <w:rsid w:val="002B6CEF"/>
    <w:rsid w:val="002B7790"/>
    <w:rsid w:val="002B7BC4"/>
    <w:rsid w:val="002B7BFF"/>
    <w:rsid w:val="002C06A4"/>
    <w:rsid w:val="002C3EB2"/>
    <w:rsid w:val="002C3F4C"/>
    <w:rsid w:val="002C5300"/>
    <w:rsid w:val="002C77FF"/>
    <w:rsid w:val="002C7BA2"/>
    <w:rsid w:val="002D03E5"/>
    <w:rsid w:val="002D06F5"/>
    <w:rsid w:val="002D1BF6"/>
    <w:rsid w:val="002D25CF"/>
    <w:rsid w:val="002D2C39"/>
    <w:rsid w:val="002D36ED"/>
    <w:rsid w:val="002D3C26"/>
    <w:rsid w:val="002D402C"/>
    <w:rsid w:val="002D44AF"/>
    <w:rsid w:val="002D483D"/>
    <w:rsid w:val="002D483F"/>
    <w:rsid w:val="002D59A0"/>
    <w:rsid w:val="002D653D"/>
    <w:rsid w:val="002D69AB"/>
    <w:rsid w:val="002E0151"/>
    <w:rsid w:val="002E08D7"/>
    <w:rsid w:val="002E1CA6"/>
    <w:rsid w:val="002E42E8"/>
    <w:rsid w:val="002E4368"/>
    <w:rsid w:val="002E5799"/>
    <w:rsid w:val="002E5EFC"/>
    <w:rsid w:val="002E6BC6"/>
    <w:rsid w:val="002E6E60"/>
    <w:rsid w:val="002E7DE5"/>
    <w:rsid w:val="002F01C0"/>
    <w:rsid w:val="002F030F"/>
    <w:rsid w:val="002F0419"/>
    <w:rsid w:val="002F0A3B"/>
    <w:rsid w:val="002F1A50"/>
    <w:rsid w:val="002F1F87"/>
    <w:rsid w:val="002F2B29"/>
    <w:rsid w:val="002F300C"/>
    <w:rsid w:val="002F3BD7"/>
    <w:rsid w:val="002F3D37"/>
    <w:rsid w:val="002F3F42"/>
    <w:rsid w:val="002F4081"/>
    <w:rsid w:val="002F4093"/>
    <w:rsid w:val="002F40CC"/>
    <w:rsid w:val="002F428E"/>
    <w:rsid w:val="002F63F6"/>
    <w:rsid w:val="002F6ADE"/>
    <w:rsid w:val="002F6FDD"/>
    <w:rsid w:val="002F7056"/>
    <w:rsid w:val="002F7CA2"/>
    <w:rsid w:val="002F7D50"/>
    <w:rsid w:val="003005BE"/>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326D"/>
    <w:rsid w:val="00334800"/>
    <w:rsid w:val="003366B3"/>
    <w:rsid w:val="003379C2"/>
    <w:rsid w:val="00337E21"/>
    <w:rsid w:val="00337E39"/>
    <w:rsid w:val="00340510"/>
    <w:rsid w:val="0034063B"/>
    <w:rsid w:val="00340F7C"/>
    <w:rsid w:val="003411C2"/>
    <w:rsid w:val="003417D8"/>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28F"/>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00E"/>
    <w:rsid w:val="0037097E"/>
    <w:rsid w:val="00370A22"/>
    <w:rsid w:val="00371DCC"/>
    <w:rsid w:val="00374C38"/>
    <w:rsid w:val="00376274"/>
    <w:rsid w:val="00377B02"/>
    <w:rsid w:val="00377EC3"/>
    <w:rsid w:val="00381E61"/>
    <w:rsid w:val="00382F79"/>
    <w:rsid w:val="003833EF"/>
    <w:rsid w:val="0038356F"/>
    <w:rsid w:val="00383AFB"/>
    <w:rsid w:val="00384502"/>
    <w:rsid w:val="00385296"/>
    <w:rsid w:val="003879EA"/>
    <w:rsid w:val="003900DD"/>
    <w:rsid w:val="00390666"/>
    <w:rsid w:val="0039066E"/>
    <w:rsid w:val="00390935"/>
    <w:rsid w:val="00391143"/>
    <w:rsid w:val="00392132"/>
    <w:rsid w:val="00395A9B"/>
    <w:rsid w:val="003965BC"/>
    <w:rsid w:val="003969DE"/>
    <w:rsid w:val="00396A89"/>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5D4"/>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984"/>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3BF"/>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07E93"/>
    <w:rsid w:val="0041023C"/>
    <w:rsid w:val="00410598"/>
    <w:rsid w:val="00411A94"/>
    <w:rsid w:val="004124BB"/>
    <w:rsid w:val="00413D74"/>
    <w:rsid w:val="00413E80"/>
    <w:rsid w:val="0041441E"/>
    <w:rsid w:val="004145EC"/>
    <w:rsid w:val="004148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534"/>
    <w:rsid w:val="00437EFC"/>
    <w:rsid w:val="00442F6C"/>
    <w:rsid w:val="004430FC"/>
    <w:rsid w:val="004439C6"/>
    <w:rsid w:val="00444225"/>
    <w:rsid w:val="00445D09"/>
    <w:rsid w:val="00445D1B"/>
    <w:rsid w:val="00446310"/>
    <w:rsid w:val="00447050"/>
    <w:rsid w:val="004502EA"/>
    <w:rsid w:val="00450FBB"/>
    <w:rsid w:val="00451EAB"/>
    <w:rsid w:val="00452AF3"/>
    <w:rsid w:val="00452CDD"/>
    <w:rsid w:val="00453896"/>
    <w:rsid w:val="004539A7"/>
    <w:rsid w:val="00453BA4"/>
    <w:rsid w:val="00454BAC"/>
    <w:rsid w:val="00454F89"/>
    <w:rsid w:val="00455F80"/>
    <w:rsid w:val="0045641A"/>
    <w:rsid w:val="00456BEA"/>
    <w:rsid w:val="00457C47"/>
    <w:rsid w:val="0046047D"/>
    <w:rsid w:val="00460C86"/>
    <w:rsid w:val="004611F4"/>
    <w:rsid w:val="004612DA"/>
    <w:rsid w:val="00462256"/>
    <w:rsid w:val="00462A82"/>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B65"/>
    <w:rsid w:val="00476EF3"/>
    <w:rsid w:val="00476FC9"/>
    <w:rsid w:val="00480758"/>
    <w:rsid w:val="00481217"/>
    <w:rsid w:val="0048125D"/>
    <w:rsid w:val="0048190F"/>
    <w:rsid w:val="00481B8C"/>
    <w:rsid w:val="004825DC"/>
    <w:rsid w:val="00482CB5"/>
    <w:rsid w:val="00482D25"/>
    <w:rsid w:val="00484303"/>
    <w:rsid w:val="0048451B"/>
    <w:rsid w:val="00484D69"/>
    <w:rsid w:val="00485876"/>
    <w:rsid w:val="00486C15"/>
    <w:rsid w:val="00487CBA"/>
    <w:rsid w:val="004908C0"/>
    <w:rsid w:val="00490DA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7D1"/>
    <w:rsid w:val="004A4CE9"/>
    <w:rsid w:val="004A4F98"/>
    <w:rsid w:val="004A5876"/>
    <w:rsid w:val="004A6A03"/>
    <w:rsid w:val="004A6A77"/>
    <w:rsid w:val="004B18AA"/>
    <w:rsid w:val="004B1ECD"/>
    <w:rsid w:val="004B253D"/>
    <w:rsid w:val="004B26E9"/>
    <w:rsid w:val="004B327D"/>
    <w:rsid w:val="004B34BE"/>
    <w:rsid w:val="004B3C4D"/>
    <w:rsid w:val="004B4EF0"/>
    <w:rsid w:val="004B5729"/>
    <w:rsid w:val="004B5967"/>
    <w:rsid w:val="004B5C7C"/>
    <w:rsid w:val="004B5FDC"/>
    <w:rsid w:val="004B65B3"/>
    <w:rsid w:val="004B6C95"/>
    <w:rsid w:val="004B6F64"/>
    <w:rsid w:val="004C0650"/>
    <w:rsid w:val="004C0F9C"/>
    <w:rsid w:val="004C151B"/>
    <w:rsid w:val="004C1D4B"/>
    <w:rsid w:val="004C2EF5"/>
    <w:rsid w:val="004C3929"/>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4D7C"/>
    <w:rsid w:val="004E500C"/>
    <w:rsid w:val="004E5190"/>
    <w:rsid w:val="004E5214"/>
    <w:rsid w:val="004E632D"/>
    <w:rsid w:val="004E72E8"/>
    <w:rsid w:val="004E7758"/>
    <w:rsid w:val="004F03DF"/>
    <w:rsid w:val="004F0B5D"/>
    <w:rsid w:val="004F2101"/>
    <w:rsid w:val="004F3CF9"/>
    <w:rsid w:val="004F402C"/>
    <w:rsid w:val="004F5805"/>
    <w:rsid w:val="004F59A8"/>
    <w:rsid w:val="004F5A72"/>
    <w:rsid w:val="004F6580"/>
    <w:rsid w:val="004F6E91"/>
    <w:rsid w:val="004F74EA"/>
    <w:rsid w:val="0050032F"/>
    <w:rsid w:val="005005DE"/>
    <w:rsid w:val="00501517"/>
    <w:rsid w:val="0050169B"/>
    <w:rsid w:val="00501A8B"/>
    <w:rsid w:val="005021C8"/>
    <w:rsid w:val="00502564"/>
    <w:rsid w:val="005025A2"/>
    <w:rsid w:val="005027EA"/>
    <w:rsid w:val="00502EF2"/>
    <w:rsid w:val="005033C3"/>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16D3C"/>
    <w:rsid w:val="00520147"/>
    <w:rsid w:val="005203DE"/>
    <w:rsid w:val="005204AB"/>
    <w:rsid w:val="00520FA3"/>
    <w:rsid w:val="0052180F"/>
    <w:rsid w:val="00521994"/>
    <w:rsid w:val="00521E1A"/>
    <w:rsid w:val="00522388"/>
    <w:rsid w:val="00522B2B"/>
    <w:rsid w:val="00523712"/>
    <w:rsid w:val="00523A04"/>
    <w:rsid w:val="00524000"/>
    <w:rsid w:val="00524206"/>
    <w:rsid w:val="00524266"/>
    <w:rsid w:val="0052455F"/>
    <w:rsid w:val="00525243"/>
    <w:rsid w:val="0052535D"/>
    <w:rsid w:val="005259DC"/>
    <w:rsid w:val="005265BC"/>
    <w:rsid w:val="00526A3E"/>
    <w:rsid w:val="00526E86"/>
    <w:rsid w:val="00526F34"/>
    <w:rsid w:val="0052731E"/>
    <w:rsid w:val="00527647"/>
    <w:rsid w:val="00530A13"/>
    <w:rsid w:val="00530F0C"/>
    <w:rsid w:val="00531216"/>
    <w:rsid w:val="00534A47"/>
    <w:rsid w:val="00534CF7"/>
    <w:rsid w:val="0053520D"/>
    <w:rsid w:val="00536063"/>
    <w:rsid w:val="00536596"/>
    <w:rsid w:val="00536AB5"/>
    <w:rsid w:val="005400D0"/>
    <w:rsid w:val="0054058B"/>
    <w:rsid w:val="005406D9"/>
    <w:rsid w:val="005411D5"/>
    <w:rsid w:val="005412AC"/>
    <w:rsid w:val="00541D19"/>
    <w:rsid w:val="00543749"/>
    <w:rsid w:val="00543819"/>
    <w:rsid w:val="00547A1C"/>
    <w:rsid w:val="00551B47"/>
    <w:rsid w:val="00551E65"/>
    <w:rsid w:val="00552CD6"/>
    <w:rsid w:val="0055300A"/>
    <w:rsid w:val="005534EE"/>
    <w:rsid w:val="00553AE6"/>
    <w:rsid w:val="00553BF8"/>
    <w:rsid w:val="005542FD"/>
    <w:rsid w:val="005545E9"/>
    <w:rsid w:val="005548B2"/>
    <w:rsid w:val="00554E86"/>
    <w:rsid w:val="00556011"/>
    <w:rsid w:val="00556974"/>
    <w:rsid w:val="00556A55"/>
    <w:rsid w:val="00556CF2"/>
    <w:rsid w:val="00557E0C"/>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272F"/>
    <w:rsid w:val="005834BA"/>
    <w:rsid w:val="0058360F"/>
    <w:rsid w:val="00584744"/>
    <w:rsid w:val="00586643"/>
    <w:rsid w:val="0058668B"/>
    <w:rsid w:val="0058691C"/>
    <w:rsid w:val="00586BDE"/>
    <w:rsid w:val="00587CAE"/>
    <w:rsid w:val="005910BF"/>
    <w:rsid w:val="0059151A"/>
    <w:rsid w:val="00591E70"/>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5898"/>
    <w:rsid w:val="005A6090"/>
    <w:rsid w:val="005A6683"/>
    <w:rsid w:val="005A6C50"/>
    <w:rsid w:val="005A7FA9"/>
    <w:rsid w:val="005B00B9"/>
    <w:rsid w:val="005B193D"/>
    <w:rsid w:val="005B1F15"/>
    <w:rsid w:val="005B3F53"/>
    <w:rsid w:val="005B4416"/>
    <w:rsid w:val="005B4556"/>
    <w:rsid w:val="005B4EE5"/>
    <w:rsid w:val="005B5294"/>
    <w:rsid w:val="005B5C1C"/>
    <w:rsid w:val="005B6EAB"/>
    <w:rsid w:val="005B7BAE"/>
    <w:rsid w:val="005B7E58"/>
    <w:rsid w:val="005B7F8E"/>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1E74"/>
    <w:rsid w:val="005D21A7"/>
    <w:rsid w:val="005D2673"/>
    <w:rsid w:val="005D303F"/>
    <w:rsid w:val="005D3059"/>
    <w:rsid w:val="005D3928"/>
    <w:rsid w:val="005D4705"/>
    <w:rsid w:val="005D47F0"/>
    <w:rsid w:val="005D4815"/>
    <w:rsid w:val="005D4BB3"/>
    <w:rsid w:val="005D4C01"/>
    <w:rsid w:val="005D4F37"/>
    <w:rsid w:val="005D5EEE"/>
    <w:rsid w:val="005E0178"/>
    <w:rsid w:val="005E0DCD"/>
    <w:rsid w:val="005E4724"/>
    <w:rsid w:val="005E4A79"/>
    <w:rsid w:val="005E4C78"/>
    <w:rsid w:val="005E58FA"/>
    <w:rsid w:val="005E5985"/>
    <w:rsid w:val="005E5BB5"/>
    <w:rsid w:val="005E62A9"/>
    <w:rsid w:val="005E7768"/>
    <w:rsid w:val="005E7AFB"/>
    <w:rsid w:val="005E7CB6"/>
    <w:rsid w:val="005E7E39"/>
    <w:rsid w:val="005F0E0E"/>
    <w:rsid w:val="005F1AA7"/>
    <w:rsid w:val="005F2116"/>
    <w:rsid w:val="005F21D3"/>
    <w:rsid w:val="005F269D"/>
    <w:rsid w:val="005F2FB0"/>
    <w:rsid w:val="005F3B5C"/>
    <w:rsid w:val="005F4426"/>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06"/>
    <w:rsid w:val="0064474D"/>
    <w:rsid w:val="00644990"/>
    <w:rsid w:val="00644ADB"/>
    <w:rsid w:val="00644DBB"/>
    <w:rsid w:val="00645845"/>
    <w:rsid w:val="00646B33"/>
    <w:rsid w:val="00646C17"/>
    <w:rsid w:val="00647085"/>
    <w:rsid w:val="00647F5D"/>
    <w:rsid w:val="00650283"/>
    <w:rsid w:val="006511F6"/>
    <w:rsid w:val="006517D0"/>
    <w:rsid w:val="00651807"/>
    <w:rsid w:val="00651DF0"/>
    <w:rsid w:val="006522C8"/>
    <w:rsid w:val="006525CF"/>
    <w:rsid w:val="00652C5D"/>
    <w:rsid w:val="0065310A"/>
    <w:rsid w:val="00653821"/>
    <w:rsid w:val="00654F94"/>
    <w:rsid w:val="0065546F"/>
    <w:rsid w:val="006557C0"/>
    <w:rsid w:val="006561B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775F3"/>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411D"/>
    <w:rsid w:val="00695826"/>
    <w:rsid w:val="00696111"/>
    <w:rsid w:val="006962A7"/>
    <w:rsid w:val="00696C5D"/>
    <w:rsid w:val="00696FF6"/>
    <w:rsid w:val="00697EFA"/>
    <w:rsid w:val="006A0411"/>
    <w:rsid w:val="006A266E"/>
    <w:rsid w:val="006A2A3E"/>
    <w:rsid w:val="006A5912"/>
    <w:rsid w:val="006A5938"/>
    <w:rsid w:val="006A5ACA"/>
    <w:rsid w:val="006B06BA"/>
    <w:rsid w:val="006B09A6"/>
    <w:rsid w:val="006B1EB8"/>
    <w:rsid w:val="006B2F94"/>
    <w:rsid w:val="006B3667"/>
    <w:rsid w:val="006B4703"/>
    <w:rsid w:val="006B55CE"/>
    <w:rsid w:val="006B562D"/>
    <w:rsid w:val="006B5990"/>
    <w:rsid w:val="006B721C"/>
    <w:rsid w:val="006B737D"/>
    <w:rsid w:val="006C08AD"/>
    <w:rsid w:val="006C0AD0"/>
    <w:rsid w:val="006C0D33"/>
    <w:rsid w:val="006C1A9C"/>
    <w:rsid w:val="006C2081"/>
    <w:rsid w:val="006C2DE9"/>
    <w:rsid w:val="006C3D51"/>
    <w:rsid w:val="006C3E68"/>
    <w:rsid w:val="006C5488"/>
    <w:rsid w:val="006C5991"/>
    <w:rsid w:val="006C617C"/>
    <w:rsid w:val="006C6BDE"/>
    <w:rsid w:val="006C7CF2"/>
    <w:rsid w:val="006D045A"/>
    <w:rsid w:val="006D0BB6"/>
    <w:rsid w:val="006D10DE"/>
    <w:rsid w:val="006D112A"/>
    <w:rsid w:val="006D1231"/>
    <w:rsid w:val="006D1AE4"/>
    <w:rsid w:val="006D24CA"/>
    <w:rsid w:val="006D2C0C"/>
    <w:rsid w:val="006D39DE"/>
    <w:rsid w:val="006D653C"/>
    <w:rsid w:val="006D69C6"/>
    <w:rsid w:val="006D6D17"/>
    <w:rsid w:val="006E00D8"/>
    <w:rsid w:val="006E0979"/>
    <w:rsid w:val="006E1CAC"/>
    <w:rsid w:val="006E30A3"/>
    <w:rsid w:val="006E3251"/>
    <w:rsid w:val="006E353B"/>
    <w:rsid w:val="006E4526"/>
    <w:rsid w:val="006E4AA4"/>
    <w:rsid w:val="006E50C9"/>
    <w:rsid w:val="006E529E"/>
    <w:rsid w:val="006E6BF4"/>
    <w:rsid w:val="006E7B14"/>
    <w:rsid w:val="006F2CE0"/>
    <w:rsid w:val="006F3E79"/>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020F"/>
    <w:rsid w:val="007215FE"/>
    <w:rsid w:val="00721FE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4EC3"/>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83B"/>
    <w:rsid w:val="00744EEC"/>
    <w:rsid w:val="00744F5A"/>
    <w:rsid w:val="0074577E"/>
    <w:rsid w:val="00745BD3"/>
    <w:rsid w:val="00745D75"/>
    <w:rsid w:val="007469A0"/>
    <w:rsid w:val="007470C0"/>
    <w:rsid w:val="00747D19"/>
    <w:rsid w:val="007501BC"/>
    <w:rsid w:val="00750F62"/>
    <w:rsid w:val="00751D28"/>
    <w:rsid w:val="00753075"/>
    <w:rsid w:val="007531CF"/>
    <w:rsid w:val="00753219"/>
    <w:rsid w:val="007545D8"/>
    <w:rsid w:val="00755538"/>
    <w:rsid w:val="00755A47"/>
    <w:rsid w:val="00755EDF"/>
    <w:rsid w:val="00757043"/>
    <w:rsid w:val="007602AE"/>
    <w:rsid w:val="00761D16"/>
    <w:rsid w:val="00761EFA"/>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684"/>
    <w:rsid w:val="007750CE"/>
    <w:rsid w:val="007756C0"/>
    <w:rsid w:val="00775B54"/>
    <w:rsid w:val="00775E94"/>
    <w:rsid w:val="007771C1"/>
    <w:rsid w:val="007778A6"/>
    <w:rsid w:val="00777A9B"/>
    <w:rsid w:val="00777BBC"/>
    <w:rsid w:val="00777DAE"/>
    <w:rsid w:val="00780B6E"/>
    <w:rsid w:val="0078108A"/>
    <w:rsid w:val="00781B2C"/>
    <w:rsid w:val="007826AB"/>
    <w:rsid w:val="00783428"/>
    <w:rsid w:val="00783772"/>
    <w:rsid w:val="007839C0"/>
    <w:rsid w:val="00783D8B"/>
    <w:rsid w:val="00784117"/>
    <w:rsid w:val="00784D7A"/>
    <w:rsid w:val="00785894"/>
    <w:rsid w:val="00785C70"/>
    <w:rsid w:val="0078602A"/>
    <w:rsid w:val="007860F9"/>
    <w:rsid w:val="00786794"/>
    <w:rsid w:val="00786E66"/>
    <w:rsid w:val="007872F2"/>
    <w:rsid w:val="00787C24"/>
    <w:rsid w:val="00790E3B"/>
    <w:rsid w:val="00791181"/>
    <w:rsid w:val="00791352"/>
    <w:rsid w:val="00791693"/>
    <w:rsid w:val="00791D38"/>
    <w:rsid w:val="00792949"/>
    <w:rsid w:val="007929C9"/>
    <w:rsid w:val="00792C91"/>
    <w:rsid w:val="00792EE1"/>
    <w:rsid w:val="007958B8"/>
    <w:rsid w:val="00796B70"/>
    <w:rsid w:val="00796E77"/>
    <w:rsid w:val="00797465"/>
    <w:rsid w:val="00797AAC"/>
    <w:rsid w:val="007A12D7"/>
    <w:rsid w:val="007A488E"/>
    <w:rsid w:val="007A5372"/>
    <w:rsid w:val="007A6613"/>
    <w:rsid w:val="007A6AC2"/>
    <w:rsid w:val="007A723E"/>
    <w:rsid w:val="007B01EC"/>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2622"/>
    <w:rsid w:val="007C3344"/>
    <w:rsid w:val="007C5D63"/>
    <w:rsid w:val="007C6033"/>
    <w:rsid w:val="007C610E"/>
    <w:rsid w:val="007C64BB"/>
    <w:rsid w:val="007C6CC8"/>
    <w:rsid w:val="007C7639"/>
    <w:rsid w:val="007C7CFA"/>
    <w:rsid w:val="007D02A3"/>
    <w:rsid w:val="007D05CE"/>
    <w:rsid w:val="007D0F9C"/>
    <w:rsid w:val="007D108E"/>
    <w:rsid w:val="007D12A4"/>
    <w:rsid w:val="007D12E6"/>
    <w:rsid w:val="007D182B"/>
    <w:rsid w:val="007D1C9B"/>
    <w:rsid w:val="007D1EE8"/>
    <w:rsid w:val="007D212A"/>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08E"/>
    <w:rsid w:val="00830A14"/>
    <w:rsid w:val="00832374"/>
    <w:rsid w:val="00833E87"/>
    <w:rsid w:val="008340F3"/>
    <w:rsid w:val="00834F68"/>
    <w:rsid w:val="008357E1"/>
    <w:rsid w:val="008358C3"/>
    <w:rsid w:val="00836673"/>
    <w:rsid w:val="00836A22"/>
    <w:rsid w:val="00836F63"/>
    <w:rsid w:val="008378BE"/>
    <w:rsid w:val="00837E58"/>
    <w:rsid w:val="00840386"/>
    <w:rsid w:val="00840E88"/>
    <w:rsid w:val="0084153F"/>
    <w:rsid w:val="00841569"/>
    <w:rsid w:val="008419F9"/>
    <w:rsid w:val="00841A18"/>
    <w:rsid w:val="00841B85"/>
    <w:rsid w:val="00842B08"/>
    <w:rsid w:val="00843061"/>
    <w:rsid w:val="0084363D"/>
    <w:rsid w:val="00843B71"/>
    <w:rsid w:val="00843E19"/>
    <w:rsid w:val="00844059"/>
    <w:rsid w:val="00844166"/>
    <w:rsid w:val="008448CC"/>
    <w:rsid w:val="008458F7"/>
    <w:rsid w:val="0084594E"/>
    <w:rsid w:val="00845F4A"/>
    <w:rsid w:val="00847135"/>
    <w:rsid w:val="008471FC"/>
    <w:rsid w:val="00847492"/>
    <w:rsid w:val="008479D9"/>
    <w:rsid w:val="00850BE7"/>
    <w:rsid w:val="008524CF"/>
    <w:rsid w:val="008537F7"/>
    <w:rsid w:val="0085383F"/>
    <w:rsid w:val="00853968"/>
    <w:rsid w:val="00853ADA"/>
    <w:rsid w:val="0085532E"/>
    <w:rsid w:val="008553A6"/>
    <w:rsid w:val="008557BE"/>
    <w:rsid w:val="00855D7A"/>
    <w:rsid w:val="008561E2"/>
    <w:rsid w:val="0085662C"/>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126"/>
    <w:rsid w:val="00890889"/>
    <w:rsid w:val="00890EB9"/>
    <w:rsid w:val="00890FCC"/>
    <w:rsid w:val="00891209"/>
    <w:rsid w:val="008916B1"/>
    <w:rsid w:val="00893417"/>
    <w:rsid w:val="00894A86"/>
    <w:rsid w:val="00894B51"/>
    <w:rsid w:val="00895A68"/>
    <w:rsid w:val="00896FEA"/>
    <w:rsid w:val="0089759B"/>
    <w:rsid w:val="008A0232"/>
    <w:rsid w:val="008A025D"/>
    <w:rsid w:val="008A06F4"/>
    <w:rsid w:val="008A16DE"/>
    <w:rsid w:val="008A267B"/>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1F10"/>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0C5D"/>
    <w:rsid w:val="008F12A7"/>
    <w:rsid w:val="008F15B0"/>
    <w:rsid w:val="008F1966"/>
    <w:rsid w:val="008F1F44"/>
    <w:rsid w:val="008F2848"/>
    <w:rsid w:val="008F2A8C"/>
    <w:rsid w:val="008F2E48"/>
    <w:rsid w:val="008F3200"/>
    <w:rsid w:val="008F3438"/>
    <w:rsid w:val="008F3958"/>
    <w:rsid w:val="008F3CAD"/>
    <w:rsid w:val="008F3E06"/>
    <w:rsid w:val="008F4F64"/>
    <w:rsid w:val="008F4F73"/>
    <w:rsid w:val="008F5A4B"/>
    <w:rsid w:val="008F5B9B"/>
    <w:rsid w:val="008F6A07"/>
    <w:rsid w:val="008F6EED"/>
    <w:rsid w:val="008F72B9"/>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E4A"/>
    <w:rsid w:val="0090730E"/>
    <w:rsid w:val="00910108"/>
    <w:rsid w:val="009104C1"/>
    <w:rsid w:val="00910523"/>
    <w:rsid w:val="00911D99"/>
    <w:rsid w:val="00912442"/>
    <w:rsid w:val="009125DD"/>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4"/>
    <w:rsid w:val="0092780E"/>
    <w:rsid w:val="00927DE2"/>
    <w:rsid w:val="00927E38"/>
    <w:rsid w:val="009304BE"/>
    <w:rsid w:val="00930751"/>
    <w:rsid w:val="00930A3E"/>
    <w:rsid w:val="0093302B"/>
    <w:rsid w:val="00934F9C"/>
    <w:rsid w:val="0093550D"/>
    <w:rsid w:val="00935CAA"/>
    <w:rsid w:val="00936088"/>
    <w:rsid w:val="009361ED"/>
    <w:rsid w:val="009367DB"/>
    <w:rsid w:val="00936FC9"/>
    <w:rsid w:val="0093767B"/>
    <w:rsid w:val="00937794"/>
    <w:rsid w:val="00940A44"/>
    <w:rsid w:val="00940B4B"/>
    <w:rsid w:val="00943E82"/>
    <w:rsid w:val="00943EF0"/>
    <w:rsid w:val="00944CC4"/>
    <w:rsid w:val="00945500"/>
    <w:rsid w:val="00945A15"/>
    <w:rsid w:val="009462FB"/>
    <w:rsid w:val="009466CC"/>
    <w:rsid w:val="0094697D"/>
    <w:rsid w:val="00947318"/>
    <w:rsid w:val="00947599"/>
    <w:rsid w:val="00950F0C"/>
    <w:rsid w:val="0095102F"/>
    <w:rsid w:val="009516BD"/>
    <w:rsid w:val="009528FC"/>
    <w:rsid w:val="00952AEC"/>
    <w:rsid w:val="00952D67"/>
    <w:rsid w:val="0095462C"/>
    <w:rsid w:val="009546B0"/>
    <w:rsid w:val="00954CF8"/>
    <w:rsid w:val="00954DF6"/>
    <w:rsid w:val="00955C2B"/>
    <w:rsid w:val="0095602C"/>
    <w:rsid w:val="00956047"/>
    <w:rsid w:val="00956269"/>
    <w:rsid w:val="00960536"/>
    <w:rsid w:val="00961B49"/>
    <w:rsid w:val="00961C07"/>
    <w:rsid w:val="00962FA0"/>
    <w:rsid w:val="00963A6D"/>
    <w:rsid w:val="00964C76"/>
    <w:rsid w:val="009650D5"/>
    <w:rsid w:val="00965953"/>
    <w:rsid w:val="0096598F"/>
    <w:rsid w:val="00966DA4"/>
    <w:rsid w:val="00967257"/>
    <w:rsid w:val="009700A8"/>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014"/>
    <w:rsid w:val="00996282"/>
    <w:rsid w:val="009974DB"/>
    <w:rsid w:val="009976DA"/>
    <w:rsid w:val="00997C99"/>
    <w:rsid w:val="009A00A8"/>
    <w:rsid w:val="009A019A"/>
    <w:rsid w:val="009A05FB"/>
    <w:rsid w:val="009A07BB"/>
    <w:rsid w:val="009A1620"/>
    <w:rsid w:val="009A169D"/>
    <w:rsid w:val="009A2620"/>
    <w:rsid w:val="009A2DBD"/>
    <w:rsid w:val="009A3F7A"/>
    <w:rsid w:val="009A4147"/>
    <w:rsid w:val="009A4FBA"/>
    <w:rsid w:val="009A5E57"/>
    <w:rsid w:val="009A612B"/>
    <w:rsid w:val="009A665C"/>
    <w:rsid w:val="009A68D4"/>
    <w:rsid w:val="009A7175"/>
    <w:rsid w:val="009A74D5"/>
    <w:rsid w:val="009A772C"/>
    <w:rsid w:val="009A79C8"/>
    <w:rsid w:val="009B022D"/>
    <w:rsid w:val="009B034E"/>
    <w:rsid w:val="009B03DE"/>
    <w:rsid w:val="009B144A"/>
    <w:rsid w:val="009B1C1F"/>
    <w:rsid w:val="009B21CC"/>
    <w:rsid w:val="009B26E4"/>
    <w:rsid w:val="009B3505"/>
    <w:rsid w:val="009B3986"/>
    <w:rsid w:val="009B43BB"/>
    <w:rsid w:val="009B5F8E"/>
    <w:rsid w:val="009B710B"/>
    <w:rsid w:val="009C00F9"/>
    <w:rsid w:val="009C0495"/>
    <w:rsid w:val="009C0727"/>
    <w:rsid w:val="009C13D5"/>
    <w:rsid w:val="009C1F65"/>
    <w:rsid w:val="009C2FE9"/>
    <w:rsid w:val="009C322E"/>
    <w:rsid w:val="009C3F42"/>
    <w:rsid w:val="009C4711"/>
    <w:rsid w:val="009C5357"/>
    <w:rsid w:val="009C5587"/>
    <w:rsid w:val="009C59D8"/>
    <w:rsid w:val="009C5A1F"/>
    <w:rsid w:val="009C5A3F"/>
    <w:rsid w:val="009C7A70"/>
    <w:rsid w:val="009D03A7"/>
    <w:rsid w:val="009D14BC"/>
    <w:rsid w:val="009D249F"/>
    <w:rsid w:val="009D2A28"/>
    <w:rsid w:val="009D2CF4"/>
    <w:rsid w:val="009D30A1"/>
    <w:rsid w:val="009D37FD"/>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39E"/>
    <w:rsid w:val="009E5A41"/>
    <w:rsid w:val="009E5CC0"/>
    <w:rsid w:val="009E651C"/>
    <w:rsid w:val="009E7DBD"/>
    <w:rsid w:val="009F02A9"/>
    <w:rsid w:val="009F152E"/>
    <w:rsid w:val="009F1C56"/>
    <w:rsid w:val="009F2A75"/>
    <w:rsid w:val="009F327C"/>
    <w:rsid w:val="009F3390"/>
    <w:rsid w:val="009F3D03"/>
    <w:rsid w:val="009F41D4"/>
    <w:rsid w:val="009F4900"/>
    <w:rsid w:val="009F4E87"/>
    <w:rsid w:val="009F68EF"/>
    <w:rsid w:val="009F71C4"/>
    <w:rsid w:val="009F7828"/>
    <w:rsid w:val="00A0050C"/>
    <w:rsid w:val="00A0110C"/>
    <w:rsid w:val="00A02222"/>
    <w:rsid w:val="00A02571"/>
    <w:rsid w:val="00A033BB"/>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696"/>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0D33"/>
    <w:rsid w:val="00A4100C"/>
    <w:rsid w:val="00A4106D"/>
    <w:rsid w:val="00A4166C"/>
    <w:rsid w:val="00A41F00"/>
    <w:rsid w:val="00A41FD3"/>
    <w:rsid w:val="00A4320B"/>
    <w:rsid w:val="00A4354B"/>
    <w:rsid w:val="00A443ED"/>
    <w:rsid w:val="00A44A24"/>
    <w:rsid w:val="00A46DA8"/>
    <w:rsid w:val="00A47527"/>
    <w:rsid w:val="00A50379"/>
    <w:rsid w:val="00A50E47"/>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375B"/>
    <w:rsid w:val="00A64E33"/>
    <w:rsid w:val="00A64E87"/>
    <w:rsid w:val="00A6590A"/>
    <w:rsid w:val="00A65B85"/>
    <w:rsid w:val="00A66127"/>
    <w:rsid w:val="00A6636A"/>
    <w:rsid w:val="00A66CB6"/>
    <w:rsid w:val="00A67FF4"/>
    <w:rsid w:val="00A7005C"/>
    <w:rsid w:val="00A7008F"/>
    <w:rsid w:val="00A701AF"/>
    <w:rsid w:val="00A701CF"/>
    <w:rsid w:val="00A70460"/>
    <w:rsid w:val="00A706CA"/>
    <w:rsid w:val="00A719A2"/>
    <w:rsid w:val="00A731CC"/>
    <w:rsid w:val="00A74046"/>
    <w:rsid w:val="00A74C22"/>
    <w:rsid w:val="00A7564E"/>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2E31"/>
    <w:rsid w:val="00AB37BC"/>
    <w:rsid w:val="00AB5E19"/>
    <w:rsid w:val="00AB6E69"/>
    <w:rsid w:val="00AB71FD"/>
    <w:rsid w:val="00AB7939"/>
    <w:rsid w:val="00AC0674"/>
    <w:rsid w:val="00AC087C"/>
    <w:rsid w:val="00AC0B1D"/>
    <w:rsid w:val="00AC198C"/>
    <w:rsid w:val="00AC1DE0"/>
    <w:rsid w:val="00AC3214"/>
    <w:rsid w:val="00AC35BA"/>
    <w:rsid w:val="00AC3888"/>
    <w:rsid w:val="00AC40A7"/>
    <w:rsid w:val="00AC45C7"/>
    <w:rsid w:val="00AC4BEF"/>
    <w:rsid w:val="00AC5074"/>
    <w:rsid w:val="00AC5DE4"/>
    <w:rsid w:val="00AC66AC"/>
    <w:rsid w:val="00AC70B9"/>
    <w:rsid w:val="00AC72BE"/>
    <w:rsid w:val="00AC7F7D"/>
    <w:rsid w:val="00AD1F84"/>
    <w:rsid w:val="00AD2DC7"/>
    <w:rsid w:val="00AD3759"/>
    <w:rsid w:val="00AD4628"/>
    <w:rsid w:val="00AD4637"/>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1DFD"/>
    <w:rsid w:val="00B02F05"/>
    <w:rsid w:val="00B03B40"/>
    <w:rsid w:val="00B03CFF"/>
    <w:rsid w:val="00B04189"/>
    <w:rsid w:val="00B0477E"/>
    <w:rsid w:val="00B0675F"/>
    <w:rsid w:val="00B06B6F"/>
    <w:rsid w:val="00B06D1E"/>
    <w:rsid w:val="00B06E40"/>
    <w:rsid w:val="00B07FAB"/>
    <w:rsid w:val="00B10251"/>
    <w:rsid w:val="00B1088E"/>
    <w:rsid w:val="00B10BC0"/>
    <w:rsid w:val="00B12C46"/>
    <w:rsid w:val="00B14DA7"/>
    <w:rsid w:val="00B14E98"/>
    <w:rsid w:val="00B153D4"/>
    <w:rsid w:val="00B16A35"/>
    <w:rsid w:val="00B1773B"/>
    <w:rsid w:val="00B177E5"/>
    <w:rsid w:val="00B178F5"/>
    <w:rsid w:val="00B17ACD"/>
    <w:rsid w:val="00B17DAA"/>
    <w:rsid w:val="00B20319"/>
    <w:rsid w:val="00B20584"/>
    <w:rsid w:val="00B20E7E"/>
    <w:rsid w:val="00B217CF"/>
    <w:rsid w:val="00B21FA9"/>
    <w:rsid w:val="00B2289B"/>
    <w:rsid w:val="00B23CBD"/>
    <w:rsid w:val="00B25052"/>
    <w:rsid w:val="00B253A6"/>
    <w:rsid w:val="00B25568"/>
    <w:rsid w:val="00B256FD"/>
    <w:rsid w:val="00B26901"/>
    <w:rsid w:val="00B27F9F"/>
    <w:rsid w:val="00B300C3"/>
    <w:rsid w:val="00B3269E"/>
    <w:rsid w:val="00B33106"/>
    <w:rsid w:val="00B34E41"/>
    <w:rsid w:val="00B3631F"/>
    <w:rsid w:val="00B363DD"/>
    <w:rsid w:val="00B36628"/>
    <w:rsid w:val="00B37122"/>
    <w:rsid w:val="00B379D8"/>
    <w:rsid w:val="00B40000"/>
    <w:rsid w:val="00B40663"/>
    <w:rsid w:val="00B41567"/>
    <w:rsid w:val="00B41AF8"/>
    <w:rsid w:val="00B42141"/>
    <w:rsid w:val="00B42727"/>
    <w:rsid w:val="00B42F15"/>
    <w:rsid w:val="00B43740"/>
    <w:rsid w:val="00B44323"/>
    <w:rsid w:val="00B45485"/>
    <w:rsid w:val="00B457F3"/>
    <w:rsid w:val="00B463A2"/>
    <w:rsid w:val="00B47C23"/>
    <w:rsid w:val="00B50056"/>
    <w:rsid w:val="00B50BAA"/>
    <w:rsid w:val="00B50ED7"/>
    <w:rsid w:val="00B51542"/>
    <w:rsid w:val="00B524F1"/>
    <w:rsid w:val="00B52686"/>
    <w:rsid w:val="00B5285F"/>
    <w:rsid w:val="00B531C5"/>
    <w:rsid w:val="00B53DB0"/>
    <w:rsid w:val="00B54407"/>
    <w:rsid w:val="00B54F78"/>
    <w:rsid w:val="00B55B5D"/>
    <w:rsid w:val="00B6046B"/>
    <w:rsid w:val="00B604D4"/>
    <w:rsid w:val="00B609D8"/>
    <w:rsid w:val="00B61C74"/>
    <w:rsid w:val="00B6235D"/>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77DC6"/>
    <w:rsid w:val="00B80374"/>
    <w:rsid w:val="00B80719"/>
    <w:rsid w:val="00B809A2"/>
    <w:rsid w:val="00B80F90"/>
    <w:rsid w:val="00B8139B"/>
    <w:rsid w:val="00B8148D"/>
    <w:rsid w:val="00B82065"/>
    <w:rsid w:val="00B83031"/>
    <w:rsid w:val="00B83214"/>
    <w:rsid w:val="00B83408"/>
    <w:rsid w:val="00B8446C"/>
    <w:rsid w:val="00B85AAD"/>
    <w:rsid w:val="00B85E3E"/>
    <w:rsid w:val="00B85EF6"/>
    <w:rsid w:val="00B87903"/>
    <w:rsid w:val="00B87B6C"/>
    <w:rsid w:val="00B90B1A"/>
    <w:rsid w:val="00B910FF"/>
    <w:rsid w:val="00B91168"/>
    <w:rsid w:val="00B91AEC"/>
    <w:rsid w:val="00B935D3"/>
    <w:rsid w:val="00B93BF5"/>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18F2"/>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0C1"/>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1AF"/>
    <w:rsid w:val="00BE42B7"/>
    <w:rsid w:val="00BE4D30"/>
    <w:rsid w:val="00BE6A53"/>
    <w:rsid w:val="00BE7DB4"/>
    <w:rsid w:val="00BF092F"/>
    <w:rsid w:val="00BF0F77"/>
    <w:rsid w:val="00BF1F30"/>
    <w:rsid w:val="00BF256F"/>
    <w:rsid w:val="00BF25E2"/>
    <w:rsid w:val="00BF3874"/>
    <w:rsid w:val="00BF3A27"/>
    <w:rsid w:val="00BF41EA"/>
    <w:rsid w:val="00BF4356"/>
    <w:rsid w:val="00BF4C33"/>
    <w:rsid w:val="00BF5726"/>
    <w:rsid w:val="00BF5D84"/>
    <w:rsid w:val="00BF5E69"/>
    <w:rsid w:val="00BF61CA"/>
    <w:rsid w:val="00BF6AA1"/>
    <w:rsid w:val="00BF6C07"/>
    <w:rsid w:val="00BF6F01"/>
    <w:rsid w:val="00BF6F76"/>
    <w:rsid w:val="00C00619"/>
    <w:rsid w:val="00C021AE"/>
    <w:rsid w:val="00C02377"/>
    <w:rsid w:val="00C02515"/>
    <w:rsid w:val="00C02D67"/>
    <w:rsid w:val="00C02E33"/>
    <w:rsid w:val="00C034EF"/>
    <w:rsid w:val="00C038BD"/>
    <w:rsid w:val="00C04322"/>
    <w:rsid w:val="00C05ED7"/>
    <w:rsid w:val="00C06FC1"/>
    <w:rsid w:val="00C10E09"/>
    <w:rsid w:val="00C116E7"/>
    <w:rsid w:val="00C1190E"/>
    <w:rsid w:val="00C11D48"/>
    <w:rsid w:val="00C120DC"/>
    <w:rsid w:val="00C12442"/>
    <w:rsid w:val="00C130F8"/>
    <w:rsid w:val="00C13101"/>
    <w:rsid w:val="00C13326"/>
    <w:rsid w:val="00C15899"/>
    <w:rsid w:val="00C15A6B"/>
    <w:rsid w:val="00C16577"/>
    <w:rsid w:val="00C17876"/>
    <w:rsid w:val="00C17C2E"/>
    <w:rsid w:val="00C20175"/>
    <w:rsid w:val="00C20499"/>
    <w:rsid w:val="00C2366B"/>
    <w:rsid w:val="00C25901"/>
    <w:rsid w:val="00C26081"/>
    <w:rsid w:val="00C27716"/>
    <w:rsid w:val="00C27911"/>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260"/>
    <w:rsid w:val="00C51EC4"/>
    <w:rsid w:val="00C51F3E"/>
    <w:rsid w:val="00C52430"/>
    <w:rsid w:val="00C528EB"/>
    <w:rsid w:val="00C5290B"/>
    <w:rsid w:val="00C52BDA"/>
    <w:rsid w:val="00C533C3"/>
    <w:rsid w:val="00C54A25"/>
    <w:rsid w:val="00C559F4"/>
    <w:rsid w:val="00C55A94"/>
    <w:rsid w:val="00C57EC9"/>
    <w:rsid w:val="00C61738"/>
    <w:rsid w:val="00C61ED9"/>
    <w:rsid w:val="00C62AF0"/>
    <w:rsid w:val="00C633AB"/>
    <w:rsid w:val="00C66897"/>
    <w:rsid w:val="00C67DDB"/>
    <w:rsid w:val="00C70BBA"/>
    <w:rsid w:val="00C7254C"/>
    <w:rsid w:val="00C72575"/>
    <w:rsid w:val="00C72EE6"/>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0ED4"/>
    <w:rsid w:val="00C9253E"/>
    <w:rsid w:val="00C92E43"/>
    <w:rsid w:val="00C942F0"/>
    <w:rsid w:val="00C960F4"/>
    <w:rsid w:val="00C96BA3"/>
    <w:rsid w:val="00C973E3"/>
    <w:rsid w:val="00CA1CD7"/>
    <w:rsid w:val="00CA2047"/>
    <w:rsid w:val="00CA33CA"/>
    <w:rsid w:val="00CA4F52"/>
    <w:rsid w:val="00CA5E21"/>
    <w:rsid w:val="00CA5E7F"/>
    <w:rsid w:val="00CA6D40"/>
    <w:rsid w:val="00CA6DA3"/>
    <w:rsid w:val="00CA6F40"/>
    <w:rsid w:val="00CA6F94"/>
    <w:rsid w:val="00CA7133"/>
    <w:rsid w:val="00CA7457"/>
    <w:rsid w:val="00CB044C"/>
    <w:rsid w:val="00CB0504"/>
    <w:rsid w:val="00CB14FD"/>
    <w:rsid w:val="00CB1616"/>
    <w:rsid w:val="00CB1957"/>
    <w:rsid w:val="00CB2C48"/>
    <w:rsid w:val="00CB3A1D"/>
    <w:rsid w:val="00CB4372"/>
    <w:rsid w:val="00CB4C18"/>
    <w:rsid w:val="00CB4CDD"/>
    <w:rsid w:val="00CB5A7C"/>
    <w:rsid w:val="00CB61FB"/>
    <w:rsid w:val="00CB655D"/>
    <w:rsid w:val="00CB6EC5"/>
    <w:rsid w:val="00CC04B4"/>
    <w:rsid w:val="00CC05FC"/>
    <w:rsid w:val="00CC155E"/>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726"/>
    <w:rsid w:val="00CE7890"/>
    <w:rsid w:val="00CE7955"/>
    <w:rsid w:val="00CE7B9B"/>
    <w:rsid w:val="00CF08D2"/>
    <w:rsid w:val="00CF1B3B"/>
    <w:rsid w:val="00CF35F4"/>
    <w:rsid w:val="00CF3948"/>
    <w:rsid w:val="00CF3B23"/>
    <w:rsid w:val="00CF555E"/>
    <w:rsid w:val="00CF5890"/>
    <w:rsid w:val="00CF620E"/>
    <w:rsid w:val="00CF675E"/>
    <w:rsid w:val="00CF68F9"/>
    <w:rsid w:val="00CF6B5E"/>
    <w:rsid w:val="00CF74E1"/>
    <w:rsid w:val="00D01295"/>
    <w:rsid w:val="00D0197A"/>
    <w:rsid w:val="00D01D76"/>
    <w:rsid w:val="00D0231F"/>
    <w:rsid w:val="00D03276"/>
    <w:rsid w:val="00D03446"/>
    <w:rsid w:val="00D03830"/>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3232"/>
    <w:rsid w:val="00D34269"/>
    <w:rsid w:val="00D345BB"/>
    <w:rsid w:val="00D34DEE"/>
    <w:rsid w:val="00D35BE8"/>
    <w:rsid w:val="00D3628C"/>
    <w:rsid w:val="00D377D7"/>
    <w:rsid w:val="00D40238"/>
    <w:rsid w:val="00D408C5"/>
    <w:rsid w:val="00D40F9E"/>
    <w:rsid w:val="00D41014"/>
    <w:rsid w:val="00D426BA"/>
    <w:rsid w:val="00D4313E"/>
    <w:rsid w:val="00D43217"/>
    <w:rsid w:val="00D43613"/>
    <w:rsid w:val="00D43C41"/>
    <w:rsid w:val="00D449ED"/>
    <w:rsid w:val="00D44B8C"/>
    <w:rsid w:val="00D45054"/>
    <w:rsid w:val="00D45A94"/>
    <w:rsid w:val="00D45FD5"/>
    <w:rsid w:val="00D46AF6"/>
    <w:rsid w:val="00D47293"/>
    <w:rsid w:val="00D47A61"/>
    <w:rsid w:val="00D47ACB"/>
    <w:rsid w:val="00D47D83"/>
    <w:rsid w:val="00D5065F"/>
    <w:rsid w:val="00D50D53"/>
    <w:rsid w:val="00D50FE5"/>
    <w:rsid w:val="00D51767"/>
    <w:rsid w:val="00D520E4"/>
    <w:rsid w:val="00D52A8E"/>
    <w:rsid w:val="00D5407A"/>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AE5"/>
    <w:rsid w:val="00D65EA2"/>
    <w:rsid w:val="00D6618D"/>
    <w:rsid w:val="00D66994"/>
    <w:rsid w:val="00D676B6"/>
    <w:rsid w:val="00D71C66"/>
    <w:rsid w:val="00D71C68"/>
    <w:rsid w:val="00D7200D"/>
    <w:rsid w:val="00D721FE"/>
    <w:rsid w:val="00D72271"/>
    <w:rsid w:val="00D72624"/>
    <w:rsid w:val="00D73DDE"/>
    <w:rsid w:val="00D73FD9"/>
    <w:rsid w:val="00D752BE"/>
    <w:rsid w:val="00D76922"/>
    <w:rsid w:val="00D775DC"/>
    <w:rsid w:val="00D8017A"/>
    <w:rsid w:val="00D80465"/>
    <w:rsid w:val="00D8160D"/>
    <w:rsid w:val="00D81FCB"/>
    <w:rsid w:val="00D82991"/>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1852"/>
    <w:rsid w:val="00D938D4"/>
    <w:rsid w:val="00D94141"/>
    <w:rsid w:val="00D9503D"/>
    <w:rsid w:val="00D95924"/>
    <w:rsid w:val="00D96227"/>
    <w:rsid w:val="00D97591"/>
    <w:rsid w:val="00D976EB"/>
    <w:rsid w:val="00D979D7"/>
    <w:rsid w:val="00D97A63"/>
    <w:rsid w:val="00D97DA3"/>
    <w:rsid w:val="00DA0175"/>
    <w:rsid w:val="00DA1CE0"/>
    <w:rsid w:val="00DA1D01"/>
    <w:rsid w:val="00DA31E0"/>
    <w:rsid w:val="00DA3A69"/>
    <w:rsid w:val="00DA3D41"/>
    <w:rsid w:val="00DA45EA"/>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5663"/>
    <w:rsid w:val="00DB6522"/>
    <w:rsid w:val="00DB65F3"/>
    <w:rsid w:val="00DB662D"/>
    <w:rsid w:val="00DC02EB"/>
    <w:rsid w:val="00DC1A15"/>
    <w:rsid w:val="00DC1D7B"/>
    <w:rsid w:val="00DC349E"/>
    <w:rsid w:val="00DC34E0"/>
    <w:rsid w:val="00DC3C00"/>
    <w:rsid w:val="00DC4040"/>
    <w:rsid w:val="00DC7159"/>
    <w:rsid w:val="00DC74A5"/>
    <w:rsid w:val="00DD03F9"/>
    <w:rsid w:val="00DD0C2C"/>
    <w:rsid w:val="00DD0EA7"/>
    <w:rsid w:val="00DD1AA4"/>
    <w:rsid w:val="00DD1E19"/>
    <w:rsid w:val="00DD230C"/>
    <w:rsid w:val="00DD2827"/>
    <w:rsid w:val="00DD2A36"/>
    <w:rsid w:val="00DD2BD0"/>
    <w:rsid w:val="00DD45FC"/>
    <w:rsid w:val="00DD5037"/>
    <w:rsid w:val="00DD57B4"/>
    <w:rsid w:val="00DD5D61"/>
    <w:rsid w:val="00DD5DC5"/>
    <w:rsid w:val="00DD5E96"/>
    <w:rsid w:val="00DD6054"/>
    <w:rsid w:val="00DD69DC"/>
    <w:rsid w:val="00DD6C37"/>
    <w:rsid w:val="00DD6DDE"/>
    <w:rsid w:val="00DD78A4"/>
    <w:rsid w:val="00DE0D31"/>
    <w:rsid w:val="00DE0D9A"/>
    <w:rsid w:val="00DE178B"/>
    <w:rsid w:val="00DE1BA9"/>
    <w:rsid w:val="00DE2AF7"/>
    <w:rsid w:val="00DE3001"/>
    <w:rsid w:val="00DE4AB5"/>
    <w:rsid w:val="00DE505C"/>
    <w:rsid w:val="00DE5CC0"/>
    <w:rsid w:val="00DE6765"/>
    <w:rsid w:val="00DE6E75"/>
    <w:rsid w:val="00DE7654"/>
    <w:rsid w:val="00DE7CF4"/>
    <w:rsid w:val="00DE7E3A"/>
    <w:rsid w:val="00DF1443"/>
    <w:rsid w:val="00DF1585"/>
    <w:rsid w:val="00DF16D0"/>
    <w:rsid w:val="00DF1AA9"/>
    <w:rsid w:val="00DF2176"/>
    <w:rsid w:val="00DF408B"/>
    <w:rsid w:val="00DF4D37"/>
    <w:rsid w:val="00DF58BB"/>
    <w:rsid w:val="00DF70BB"/>
    <w:rsid w:val="00DF730A"/>
    <w:rsid w:val="00DF75BF"/>
    <w:rsid w:val="00E006F3"/>
    <w:rsid w:val="00E00C94"/>
    <w:rsid w:val="00E0124A"/>
    <w:rsid w:val="00E037B3"/>
    <w:rsid w:val="00E042FA"/>
    <w:rsid w:val="00E04577"/>
    <w:rsid w:val="00E046ED"/>
    <w:rsid w:val="00E049F5"/>
    <w:rsid w:val="00E0546C"/>
    <w:rsid w:val="00E055A2"/>
    <w:rsid w:val="00E068DB"/>
    <w:rsid w:val="00E0696B"/>
    <w:rsid w:val="00E06FCE"/>
    <w:rsid w:val="00E075E2"/>
    <w:rsid w:val="00E1083D"/>
    <w:rsid w:val="00E11E28"/>
    <w:rsid w:val="00E12065"/>
    <w:rsid w:val="00E12676"/>
    <w:rsid w:val="00E1528F"/>
    <w:rsid w:val="00E1615E"/>
    <w:rsid w:val="00E16925"/>
    <w:rsid w:val="00E16FF5"/>
    <w:rsid w:val="00E17297"/>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DE0"/>
    <w:rsid w:val="00E44E5C"/>
    <w:rsid w:val="00E45F4B"/>
    <w:rsid w:val="00E462A1"/>
    <w:rsid w:val="00E4690B"/>
    <w:rsid w:val="00E47512"/>
    <w:rsid w:val="00E50C66"/>
    <w:rsid w:val="00E50D4C"/>
    <w:rsid w:val="00E51485"/>
    <w:rsid w:val="00E52EF3"/>
    <w:rsid w:val="00E533F5"/>
    <w:rsid w:val="00E5378E"/>
    <w:rsid w:val="00E53AB5"/>
    <w:rsid w:val="00E55012"/>
    <w:rsid w:val="00E55944"/>
    <w:rsid w:val="00E55ABC"/>
    <w:rsid w:val="00E55B66"/>
    <w:rsid w:val="00E55BA8"/>
    <w:rsid w:val="00E55BDB"/>
    <w:rsid w:val="00E56162"/>
    <w:rsid w:val="00E56639"/>
    <w:rsid w:val="00E5700A"/>
    <w:rsid w:val="00E57033"/>
    <w:rsid w:val="00E574D4"/>
    <w:rsid w:val="00E577C0"/>
    <w:rsid w:val="00E57B74"/>
    <w:rsid w:val="00E57DF2"/>
    <w:rsid w:val="00E61A44"/>
    <w:rsid w:val="00E638F7"/>
    <w:rsid w:val="00E64745"/>
    <w:rsid w:val="00E667B5"/>
    <w:rsid w:val="00E70E4A"/>
    <w:rsid w:val="00E71602"/>
    <w:rsid w:val="00E717A5"/>
    <w:rsid w:val="00E71A62"/>
    <w:rsid w:val="00E71E63"/>
    <w:rsid w:val="00E72BBE"/>
    <w:rsid w:val="00E72EC2"/>
    <w:rsid w:val="00E7357D"/>
    <w:rsid w:val="00E736EE"/>
    <w:rsid w:val="00E74872"/>
    <w:rsid w:val="00E74CB9"/>
    <w:rsid w:val="00E74D03"/>
    <w:rsid w:val="00E74D1D"/>
    <w:rsid w:val="00E75102"/>
    <w:rsid w:val="00E75791"/>
    <w:rsid w:val="00E75DE6"/>
    <w:rsid w:val="00E765D1"/>
    <w:rsid w:val="00E77FE3"/>
    <w:rsid w:val="00E8030D"/>
    <w:rsid w:val="00E822BA"/>
    <w:rsid w:val="00E83437"/>
    <w:rsid w:val="00E83583"/>
    <w:rsid w:val="00E83CE7"/>
    <w:rsid w:val="00E8401C"/>
    <w:rsid w:val="00E84CE0"/>
    <w:rsid w:val="00E8629F"/>
    <w:rsid w:val="00E870B6"/>
    <w:rsid w:val="00E87178"/>
    <w:rsid w:val="00E872B3"/>
    <w:rsid w:val="00E87634"/>
    <w:rsid w:val="00E8766D"/>
    <w:rsid w:val="00E90CD5"/>
    <w:rsid w:val="00E910AC"/>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3B36"/>
    <w:rsid w:val="00EC4AB9"/>
    <w:rsid w:val="00EC565F"/>
    <w:rsid w:val="00EC5D31"/>
    <w:rsid w:val="00EC6591"/>
    <w:rsid w:val="00EC6CF4"/>
    <w:rsid w:val="00EC7418"/>
    <w:rsid w:val="00EC7F12"/>
    <w:rsid w:val="00EC7F21"/>
    <w:rsid w:val="00ED066D"/>
    <w:rsid w:val="00ED094B"/>
    <w:rsid w:val="00ED0E81"/>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4F0E"/>
    <w:rsid w:val="00EE52FC"/>
    <w:rsid w:val="00EE56F6"/>
    <w:rsid w:val="00EE5B78"/>
    <w:rsid w:val="00EE6FD1"/>
    <w:rsid w:val="00EE78ED"/>
    <w:rsid w:val="00EE793A"/>
    <w:rsid w:val="00EE7947"/>
    <w:rsid w:val="00EE7A2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CE6"/>
    <w:rsid w:val="00F03D2D"/>
    <w:rsid w:val="00F04044"/>
    <w:rsid w:val="00F040CF"/>
    <w:rsid w:val="00F04F57"/>
    <w:rsid w:val="00F0537A"/>
    <w:rsid w:val="00F05D0B"/>
    <w:rsid w:val="00F05F19"/>
    <w:rsid w:val="00F067AD"/>
    <w:rsid w:val="00F072D8"/>
    <w:rsid w:val="00F10DF7"/>
    <w:rsid w:val="00F11FEF"/>
    <w:rsid w:val="00F129F3"/>
    <w:rsid w:val="00F1477C"/>
    <w:rsid w:val="00F14DCA"/>
    <w:rsid w:val="00F156B0"/>
    <w:rsid w:val="00F15877"/>
    <w:rsid w:val="00F1799A"/>
    <w:rsid w:val="00F17B05"/>
    <w:rsid w:val="00F20101"/>
    <w:rsid w:val="00F20A0A"/>
    <w:rsid w:val="00F2111F"/>
    <w:rsid w:val="00F21549"/>
    <w:rsid w:val="00F2173D"/>
    <w:rsid w:val="00F21FC3"/>
    <w:rsid w:val="00F22458"/>
    <w:rsid w:val="00F2280C"/>
    <w:rsid w:val="00F228A5"/>
    <w:rsid w:val="00F229F5"/>
    <w:rsid w:val="00F22C1F"/>
    <w:rsid w:val="00F23573"/>
    <w:rsid w:val="00F23838"/>
    <w:rsid w:val="00F23885"/>
    <w:rsid w:val="00F23F01"/>
    <w:rsid w:val="00F2487F"/>
    <w:rsid w:val="00F25B8E"/>
    <w:rsid w:val="00F3057B"/>
    <w:rsid w:val="00F30D62"/>
    <w:rsid w:val="00F317FA"/>
    <w:rsid w:val="00F31D8C"/>
    <w:rsid w:val="00F3253C"/>
    <w:rsid w:val="00F3277B"/>
    <w:rsid w:val="00F32F1D"/>
    <w:rsid w:val="00F32FC4"/>
    <w:rsid w:val="00F3423B"/>
    <w:rsid w:val="00F34324"/>
    <w:rsid w:val="00F35B54"/>
    <w:rsid w:val="00F361B9"/>
    <w:rsid w:val="00F369D3"/>
    <w:rsid w:val="00F40143"/>
    <w:rsid w:val="00F4069C"/>
    <w:rsid w:val="00F415BB"/>
    <w:rsid w:val="00F42CC5"/>
    <w:rsid w:val="00F435FB"/>
    <w:rsid w:val="00F43645"/>
    <w:rsid w:val="00F4388C"/>
    <w:rsid w:val="00F44122"/>
    <w:rsid w:val="00F448AB"/>
    <w:rsid w:val="00F45267"/>
    <w:rsid w:val="00F455FA"/>
    <w:rsid w:val="00F458BD"/>
    <w:rsid w:val="00F45CA6"/>
    <w:rsid w:val="00F45F14"/>
    <w:rsid w:val="00F460AE"/>
    <w:rsid w:val="00F47598"/>
    <w:rsid w:val="00F47BC3"/>
    <w:rsid w:val="00F50005"/>
    <w:rsid w:val="00F50322"/>
    <w:rsid w:val="00F50634"/>
    <w:rsid w:val="00F50643"/>
    <w:rsid w:val="00F5165E"/>
    <w:rsid w:val="00F53BEB"/>
    <w:rsid w:val="00F54135"/>
    <w:rsid w:val="00F54DB7"/>
    <w:rsid w:val="00F55CF6"/>
    <w:rsid w:val="00F5629A"/>
    <w:rsid w:val="00F56331"/>
    <w:rsid w:val="00F567D7"/>
    <w:rsid w:val="00F57369"/>
    <w:rsid w:val="00F57391"/>
    <w:rsid w:val="00F57E40"/>
    <w:rsid w:val="00F60EF8"/>
    <w:rsid w:val="00F61215"/>
    <w:rsid w:val="00F61B0E"/>
    <w:rsid w:val="00F62517"/>
    <w:rsid w:val="00F6350B"/>
    <w:rsid w:val="00F636F5"/>
    <w:rsid w:val="00F63976"/>
    <w:rsid w:val="00F63F64"/>
    <w:rsid w:val="00F641AE"/>
    <w:rsid w:val="00F64AFB"/>
    <w:rsid w:val="00F64B3E"/>
    <w:rsid w:val="00F65259"/>
    <w:rsid w:val="00F65A39"/>
    <w:rsid w:val="00F6634D"/>
    <w:rsid w:val="00F67F1F"/>
    <w:rsid w:val="00F70BB7"/>
    <w:rsid w:val="00F7188A"/>
    <w:rsid w:val="00F71E40"/>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3C8B"/>
    <w:rsid w:val="00F8426E"/>
    <w:rsid w:val="00F84364"/>
    <w:rsid w:val="00F84B00"/>
    <w:rsid w:val="00F84BEB"/>
    <w:rsid w:val="00F850A5"/>
    <w:rsid w:val="00F86742"/>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148C"/>
    <w:rsid w:val="00FB2299"/>
    <w:rsid w:val="00FB2522"/>
    <w:rsid w:val="00FB273E"/>
    <w:rsid w:val="00FB280A"/>
    <w:rsid w:val="00FB305D"/>
    <w:rsid w:val="00FB324F"/>
    <w:rsid w:val="00FB3873"/>
    <w:rsid w:val="00FB419F"/>
    <w:rsid w:val="00FB42DC"/>
    <w:rsid w:val="00FB4933"/>
    <w:rsid w:val="00FB4BE2"/>
    <w:rsid w:val="00FB50AF"/>
    <w:rsid w:val="00FB545C"/>
    <w:rsid w:val="00FB5961"/>
    <w:rsid w:val="00FB62AA"/>
    <w:rsid w:val="00FB65EB"/>
    <w:rsid w:val="00FB6EA3"/>
    <w:rsid w:val="00FB7738"/>
    <w:rsid w:val="00FB7771"/>
    <w:rsid w:val="00FC051F"/>
    <w:rsid w:val="00FC06B8"/>
    <w:rsid w:val="00FC0B6E"/>
    <w:rsid w:val="00FC0C69"/>
    <w:rsid w:val="00FC0F44"/>
    <w:rsid w:val="00FC14E7"/>
    <w:rsid w:val="00FC175B"/>
    <w:rsid w:val="00FC17E4"/>
    <w:rsid w:val="00FC197A"/>
    <w:rsid w:val="00FC1B45"/>
    <w:rsid w:val="00FC3C19"/>
    <w:rsid w:val="00FC46BC"/>
    <w:rsid w:val="00FC4D07"/>
    <w:rsid w:val="00FC531D"/>
    <w:rsid w:val="00FC5736"/>
    <w:rsid w:val="00FC69F5"/>
    <w:rsid w:val="00FC6DFC"/>
    <w:rsid w:val="00FC6FD7"/>
    <w:rsid w:val="00FC7505"/>
    <w:rsid w:val="00FD063A"/>
    <w:rsid w:val="00FD1F20"/>
    <w:rsid w:val="00FD2F51"/>
    <w:rsid w:val="00FD42C9"/>
    <w:rsid w:val="00FD431D"/>
    <w:rsid w:val="00FD45BD"/>
    <w:rsid w:val="00FD4DF8"/>
    <w:rsid w:val="00FD5595"/>
    <w:rsid w:val="00FD5917"/>
    <w:rsid w:val="00FD63E5"/>
    <w:rsid w:val="00FD70ED"/>
    <w:rsid w:val="00FD7460"/>
    <w:rsid w:val="00FD769A"/>
    <w:rsid w:val="00FE0E3F"/>
    <w:rsid w:val="00FE26F9"/>
    <w:rsid w:val="00FE30D7"/>
    <w:rsid w:val="00FE38F2"/>
    <w:rsid w:val="00FE3C4C"/>
    <w:rsid w:val="00FE56F6"/>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C46641F6-0E98-48D6-91E2-377535E78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4E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uiPriority w:val="99"/>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link w:val="EXChar"/>
    <w:qFormat/>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qFormat/>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uiPriority w:val="99"/>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character" w:customStyle="1" w:styleId="NOChar">
    <w:name w:val="NO Char"/>
    <w:link w:val="NO"/>
    <w:qFormat/>
    <w:locked/>
    <w:rsid w:val="00F32FC4"/>
    <w:rPr>
      <w:lang w:val="en-GB"/>
    </w:rPr>
  </w:style>
  <w:style w:type="character" w:customStyle="1" w:styleId="EXChar">
    <w:name w:val="EX Char"/>
    <w:link w:val="EX"/>
    <w:qFormat/>
    <w:locked/>
    <w:rsid w:val="00996014"/>
    <w:rPr>
      <w:lang w:val="en-GB"/>
    </w:rPr>
  </w:style>
  <w:style w:type="character" w:styleId="Strong">
    <w:name w:val="Strong"/>
    <w:basedOn w:val="DefaultParagraphFont"/>
    <w:uiPriority w:val="22"/>
    <w:qFormat/>
    <w:rsid w:val="00526F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38558833">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650745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36938830">
      <w:bodyDiv w:val="1"/>
      <w:marLeft w:val="0"/>
      <w:marRight w:val="0"/>
      <w:marTop w:val="0"/>
      <w:marBottom w:val="0"/>
      <w:divBdr>
        <w:top w:val="none" w:sz="0" w:space="0" w:color="auto"/>
        <w:left w:val="none" w:sz="0" w:space="0" w:color="auto"/>
        <w:bottom w:val="none" w:sz="0" w:space="0" w:color="auto"/>
        <w:right w:val="none" w:sz="0" w:space="0" w:color="auto"/>
      </w:divBdr>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7836607">
      <w:bodyDiv w:val="1"/>
      <w:marLeft w:val="0"/>
      <w:marRight w:val="0"/>
      <w:marTop w:val="0"/>
      <w:marBottom w:val="0"/>
      <w:divBdr>
        <w:top w:val="none" w:sz="0" w:space="0" w:color="auto"/>
        <w:left w:val="none" w:sz="0" w:space="0" w:color="auto"/>
        <w:bottom w:val="none" w:sz="0" w:space="0" w:color="auto"/>
        <w:right w:val="none" w:sz="0" w:space="0" w:color="auto"/>
      </w:divBdr>
    </w:div>
    <w:div w:id="292830306">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6197532">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7574487">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3693961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81792553">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70015777">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54768">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2449955">
      <w:bodyDiv w:val="1"/>
      <w:marLeft w:val="0"/>
      <w:marRight w:val="0"/>
      <w:marTop w:val="0"/>
      <w:marBottom w:val="0"/>
      <w:divBdr>
        <w:top w:val="none" w:sz="0" w:space="0" w:color="auto"/>
        <w:left w:val="none" w:sz="0" w:space="0" w:color="auto"/>
        <w:bottom w:val="none" w:sz="0" w:space="0" w:color="auto"/>
        <w:right w:val="none" w:sz="0" w:space="0" w:color="auto"/>
      </w:divBdr>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116351">
      <w:bodyDiv w:val="1"/>
      <w:marLeft w:val="0"/>
      <w:marRight w:val="0"/>
      <w:marTop w:val="0"/>
      <w:marBottom w:val="0"/>
      <w:divBdr>
        <w:top w:val="none" w:sz="0" w:space="0" w:color="auto"/>
        <w:left w:val="none" w:sz="0" w:space="0" w:color="auto"/>
        <w:bottom w:val="none" w:sz="0" w:space="0" w:color="auto"/>
        <w:right w:val="none" w:sz="0" w:space="0" w:color="auto"/>
      </w:divBdr>
    </w:div>
    <w:div w:id="14738630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256055">
      <w:bodyDiv w:val="1"/>
      <w:marLeft w:val="0"/>
      <w:marRight w:val="0"/>
      <w:marTop w:val="0"/>
      <w:marBottom w:val="0"/>
      <w:divBdr>
        <w:top w:val="none" w:sz="0" w:space="0" w:color="auto"/>
        <w:left w:val="none" w:sz="0" w:space="0" w:color="auto"/>
        <w:bottom w:val="none" w:sz="0" w:space="0" w:color="auto"/>
        <w:right w:val="none" w:sz="0" w:space="0" w:color="auto"/>
      </w:divBdr>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32951785">
      <w:bodyDiv w:val="1"/>
      <w:marLeft w:val="0"/>
      <w:marRight w:val="0"/>
      <w:marTop w:val="0"/>
      <w:marBottom w:val="0"/>
      <w:divBdr>
        <w:top w:val="none" w:sz="0" w:space="0" w:color="auto"/>
        <w:left w:val="none" w:sz="0" w:space="0" w:color="auto"/>
        <w:bottom w:val="none" w:sz="0" w:space="0" w:color="auto"/>
        <w:right w:val="none" w:sz="0" w:space="0" w:color="auto"/>
      </w:divBdr>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09316336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0175521">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DF8D1185-6F9A-4C9F-ABCF-2C4D1F9B1EF3}">
  <ds:schemaRefs>
    <ds:schemaRef ds:uri="http://schemas.openxmlformats.org/officeDocument/2006/bibliography"/>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669</Words>
  <Characters>3815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4476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Tim F</cp:lastModifiedBy>
  <cp:revision>3</cp:revision>
  <cp:lastPrinted>2017-11-03T15:53:00Z</cp:lastPrinted>
  <dcterms:created xsi:type="dcterms:W3CDTF">2023-02-17T17:25:00Z</dcterms:created>
  <dcterms:modified xsi:type="dcterms:W3CDTF">2023-02-17T17:25:00Z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2022-11-07T15:00:37Z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4da63c8e-2b9e-428b-84a6-2ac83b0839c4</vt:lpwstr>
  </property>
  <property fmtid="{D5CDD505-2E9C-101B-9397-08002B2CF9AE}" pid="15" name="MSIP_Label_83bcef13-7cac-433f-ba1d-47a323951816_ContentBits">
    <vt:lpwstr>0</vt:lpwstr>
  </property>
</Properties>
</file>