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4A07" w:rsidRPr="005E5BB3" w:rsidRDefault="00464A07" w:rsidP="00464A07">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106</w:t>
      </w:r>
      <w:r w:rsidRPr="005E5BB3">
        <w:rPr>
          <w:rFonts w:ascii="Arial" w:hAnsi="Arial" w:cs="Arial"/>
          <w:b/>
          <w:i/>
          <w:sz w:val="24"/>
          <w:lang w:eastAsia="zh-CN"/>
        </w:rPr>
        <w:tab/>
      </w:r>
      <w:r w:rsidR="00DE77F4" w:rsidRPr="00DE77F4">
        <w:rPr>
          <w:rFonts w:ascii="Arial" w:hAnsi="Arial" w:cs="Arial"/>
          <w:b/>
          <w:sz w:val="24"/>
          <w:lang w:val="en-US" w:eastAsia="zh-CN"/>
        </w:rPr>
        <w:t>R4-2301983</w:t>
      </w:r>
    </w:p>
    <w:p w:rsidR="00464A07" w:rsidRPr="00A3046A" w:rsidRDefault="00464A07" w:rsidP="00464A07">
      <w:pPr>
        <w:pStyle w:val="a3"/>
        <w:tabs>
          <w:tab w:val="left" w:pos="2160"/>
        </w:tabs>
        <w:ind w:left="2127" w:hanging="2127"/>
        <w:jc w:val="both"/>
        <w:rPr>
          <w:rFonts w:eastAsiaTheme="minorEastAsia" w:cs="Arial"/>
          <w:noProof w:val="0"/>
          <w:sz w:val="24"/>
          <w:lang w:val="en-GB"/>
        </w:rPr>
      </w:pPr>
      <w:r w:rsidRPr="00CA2010">
        <w:rPr>
          <w:rFonts w:cs="Arial"/>
          <w:noProof w:val="0"/>
          <w:sz w:val="24"/>
          <w:lang w:val="en-GB"/>
        </w:rPr>
        <w:t>Athens, Greece, 27 February – 3 March, 2023</w:t>
      </w:r>
    </w:p>
    <w:p w:rsidR="00464A07" w:rsidRPr="00FE6037" w:rsidRDefault="00464A07" w:rsidP="00464A07">
      <w:pPr>
        <w:pStyle w:val="a5"/>
        <w:tabs>
          <w:tab w:val="left" w:pos="632"/>
        </w:tabs>
        <w:jc w:val="both"/>
        <w:rPr>
          <w:noProof w:val="0"/>
        </w:rPr>
      </w:pPr>
      <w:r>
        <w:rPr>
          <w:noProof w:val="0"/>
        </w:rPr>
        <w:tab/>
      </w:r>
    </w:p>
    <w:p w:rsidR="00464A07" w:rsidRPr="00C23638" w:rsidRDefault="00464A07" w:rsidP="00464A07">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55773" w:rsidRPr="00655773">
        <w:rPr>
          <w:rFonts w:ascii="Arial" w:eastAsia="宋体" w:hAnsi="Arial"/>
          <w:b/>
          <w:sz w:val="24"/>
          <w:lang w:val="en-US" w:eastAsia="zh-CN"/>
        </w:rPr>
        <w:t>Discussion on RRM requirements for BWP without restriction</w:t>
      </w:r>
    </w:p>
    <w:p w:rsidR="00464A07" w:rsidRPr="00D372E9" w:rsidRDefault="00464A07" w:rsidP="00464A07">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Pr="00D372E9">
        <w:rPr>
          <w:rFonts w:ascii="Arial" w:eastAsia="宋体" w:hAnsi="Arial" w:hint="eastAsia"/>
          <w:b/>
          <w:sz w:val="24"/>
          <w:lang w:val="en-US" w:eastAsia="zh-CN"/>
        </w:rPr>
        <w:t xml:space="preserve">Huawei, </w:t>
      </w:r>
      <w:proofErr w:type="spellStart"/>
      <w:r w:rsidRPr="00D372E9">
        <w:rPr>
          <w:rFonts w:ascii="Arial" w:eastAsia="宋体" w:hAnsi="Arial" w:hint="eastAsia"/>
          <w:b/>
          <w:sz w:val="24"/>
          <w:lang w:val="en-US" w:eastAsia="zh-CN"/>
        </w:rPr>
        <w:t>HiSilicon</w:t>
      </w:r>
      <w:proofErr w:type="spellEnd"/>
    </w:p>
    <w:p w:rsidR="00464A07" w:rsidRPr="00D372E9" w:rsidRDefault="00464A07" w:rsidP="00464A07">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55773">
        <w:rPr>
          <w:rFonts w:ascii="Arial" w:eastAsia="宋体" w:hAnsi="Arial"/>
          <w:b/>
          <w:sz w:val="24"/>
          <w:lang w:val="en-US" w:eastAsia="zh-CN"/>
        </w:rPr>
        <w:t>12.1</w:t>
      </w:r>
    </w:p>
    <w:p w:rsidR="00464A07" w:rsidRPr="00D372E9" w:rsidRDefault="00464A07" w:rsidP="00464A07">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Pr="00D372E9">
        <w:rPr>
          <w:rFonts w:ascii="Arial" w:hAnsi="Arial"/>
          <w:b/>
          <w:sz w:val="24"/>
          <w:lang w:val="en-US"/>
        </w:rPr>
        <w:tab/>
      </w:r>
      <w:r w:rsidR="00655773">
        <w:rPr>
          <w:rFonts w:ascii="Arial" w:eastAsia="宋体" w:hAnsi="Arial"/>
          <w:b/>
          <w:sz w:val="24"/>
          <w:lang w:val="en-US" w:eastAsia="zh-CN"/>
        </w:rPr>
        <w:t>Discussion</w:t>
      </w:r>
    </w:p>
    <w:p w:rsidR="00464A07" w:rsidRDefault="00464A07" w:rsidP="00464A07">
      <w:pPr>
        <w:pStyle w:val="1"/>
        <w:jc w:val="both"/>
        <w:rPr>
          <w:lang w:val="en-US"/>
        </w:rPr>
      </w:pPr>
      <w:r>
        <w:rPr>
          <w:lang w:val="en-US"/>
        </w:rPr>
        <w:t>Introduction</w:t>
      </w:r>
    </w:p>
    <w:p w:rsidR="00655773" w:rsidRDefault="00655773" w:rsidP="00464A0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for </w:t>
      </w:r>
      <w:r w:rsidRPr="00655773">
        <w:rPr>
          <w:rFonts w:eastAsia="宋体"/>
          <w:lang w:eastAsia="zh-CN"/>
        </w:rPr>
        <w:t>BWP without restriction</w:t>
      </w:r>
      <w:r>
        <w:rPr>
          <w:rFonts w:eastAsia="宋体"/>
          <w:lang w:eastAsia="zh-CN"/>
        </w:rPr>
        <w:t xml:space="preserve"> have been discussed in several RAN4 and RAN meetings. In last RAN#98 meeting, the following options listed in RAN4 LS [1] were discussed.</w:t>
      </w:r>
    </w:p>
    <w:tbl>
      <w:tblPr>
        <w:tblStyle w:val="afa"/>
        <w:tblW w:w="0" w:type="auto"/>
        <w:tblLook w:val="04A0" w:firstRow="1" w:lastRow="0" w:firstColumn="1" w:lastColumn="0" w:noHBand="0" w:noVBand="1"/>
      </w:tblPr>
      <w:tblGrid>
        <w:gridCol w:w="9621"/>
      </w:tblGrid>
      <w:tr w:rsidR="00655773" w:rsidTr="00655773">
        <w:tc>
          <w:tcPr>
            <w:tcW w:w="9621" w:type="dxa"/>
          </w:tcPr>
          <w:p w:rsidR="00655773" w:rsidRPr="00655773" w:rsidRDefault="00655773" w:rsidP="00655773">
            <w:pPr>
              <w:numPr>
                <w:ilvl w:val="0"/>
                <w:numId w:val="15"/>
              </w:numPr>
              <w:suppressAutoHyphens/>
              <w:overflowPunct w:val="0"/>
              <w:autoSpaceDE w:val="0"/>
              <w:spacing w:beforeLines="0" w:before="0" w:afterLines="0" w:after="120" w:line="259" w:lineRule="auto"/>
              <w:ind w:left="720"/>
              <w:textAlignment w:val="baseline"/>
              <w:rPr>
                <w:rFonts w:eastAsia="宋体"/>
                <w:color w:val="000000"/>
                <w:sz w:val="20"/>
                <w:szCs w:val="24"/>
                <w:lang w:val="en-US" w:eastAsia="zh-CN"/>
              </w:rPr>
            </w:pPr>
            <w:r w:rsidRPr="00655773">
              <w:rPr>
                <w:rFonts w:eastAsia="宋体"/>
                <w:color w:val="000000"/>
                <w:sz w:val="20"/>
                <w:szCs w:val="24"/>
                <w:lang w:val="en-US" w:eastAsia="zh-CN"/>
              </w:rPr>
              <w:t xml:space="preserve">Candidate options </w:t>
            </w:r>
          </w:p>
          <w:p w:rsidR="00655773" w:rsidRPr="00655773" w:rsidRDefault="00655773" w:rsidP="00655773">
            <w:pPr>
              <w:numPr>
                <w:ilvl w:val="1"/>
                <w:numId w:val="15"/>
              </w:numPr>
              <w:suppressAutoHyphens/>
              <w:overflowPunct w:val="0"/>
              <w:autoSpaceDE w:val="0"/>
              <w:spacing w:beforeLines="0" w:before="0" w:afterLines="0" w:after="120" w:line="259" w:lineRule="auto"/>
              <w:ind w:left="1080"/>
              <w:textAlignment w:val="baseline"/>
              <w:rPr>
                <w:rFonts w:eastAsia="宋体"/>
                <w:color w:val="000000"/>
                <w:sz w:val="20"/>
                <w:szCs w:val="24"/>
                <w:lang w:val="en-US" w:eastAsia="zh-CN"/>
              </w:rPr>
            </w:pPr>
            <w:r w:rsidRPr="00655773">
              <w:rPr>
                <w:rFonts w:eastAsia="宋体"/>
                <w:color w:val="000000"/>
                <w:sz w:val="20"/>
                <w:szCs w:val="24"/>
                <w:lang w:val="en-US" w:eastAsia="zh-CN"/>
              </w:rPr>
              <w:t>Option A) Perform BM/RLM/BFD based on CSI-RS within active BWP</w:t>
            </w:r>
          </w:p>
          <w:p w:rsidR="00655773" w:rsidRPr="00655773" w:rsidRDefault="00655773" w:rsidP="00655773">
            <w:pPr>
              <w:numPr>
                <w:ilvl w:val="1"/>
                <w:numId w:val="15"/>
              </w:numPr>
              <w:suppressAutoHyphens/>
              <w:overflowPunct w:val="0"/>
              <w:autoSpaceDE w:val="0"/>
              <w:spacing w:beforeLines="0" w:before="0" w:afterLines="0" w:after="120" w:line="259" w:lineRule="auto"/>
              <w:ind w:left="1080"/>
              <w:textAlignment w:val="baseline"/>
              <w:rPr>
                <w:rFonts w:eastAsia="宋体"/>
                <w:color w:val="000000"/>
                <w:sz w:val="20"/>
                <w:szCs w:val="24"/>
                <w:lang w:val="en-US" w:eastAsia="zh-CN"/>
              </w:rPr>
            </w:pPr>
            <w:r w:rsidRPr="00655773">
              <w:rPr>
                <w:rFonts w:eastAsia="宋体"/>
                <w:color w:val="000000"/>
                <w:sz w:val="20"/>
                <w:szCs w:val="24"/>
                <w:lang w:val="en-US" w:eastAsia="zh-CN"/>
              </w:rPr>
              <w:t>Option B) Perform BM/RLM/BFD based on SSB outside active BWP</w:t>
            </w:r>
          </w:p>
          <w:p w:rsidR="00655773" w:rsidRPr="00655773" w:rsidRDefault="00655773" w:rsidP="00655773">
            <w:pPr>
              <w:numPr>
                <w:ilvl w:val="2"/>
                <w:numId w:val="15"/>
              </w:numPr>
              <w:suppressAutoHyphens/>
              <w:overflowPunct w:val="0"/>
              <w:autoSpaceDE w:val="0"/>
              <w:spacing w:beforeLines="0" w:before="0" w:afterLines="0" w:after="120" w:line="259" w:lineRule="auto"/>
              <w:ind w:left="1800"/>
              <w:textAlignment w:val="baseline"/>
              <w:rPr>
                <w:rFonts w:eastAsia="宋体"/>
                <w:color w:val="000000"/>
                <w:sz w:val="20"/>
                <w:szCs w:val="24"/>
                <w:lang w:val="en-US" w:eastAsia="zh-CN"/>
              </w:rPr>
            </w:pPr>
            <w:r w:rsidRPr="00655773">
              <w:rPr>
                <w:rFonts w:eastAsia="宋体"/>
                <w:color w:val="000000"/>
                <w:sz w:val="20"/>
                <w:szCs w:val="24"/>
                <w:lang w:val="en-US" w:eastAsia="zh-CN"/>
              </w:rPr>
              <w:t>Option B-1) UE’s capability not requiring additional measurement gap for BM/RLM/BFD</w:t>
            </w:r>
          </w:p>
          <w:p w:rsidR="00655773" w:rsidRPr="00655773" w:rsidRDefault="00655773" w:rsidP="00655773">
            <w:pPr>
              <w:numPr>
                <w:ilvl w:val="3"/>
                <w:numId w:val="15"/>
              </w:numPr>
              <w:suppressAutoHyphens/>
              <w:overflowPunct w:val="0"/>
              <w:autoSpaceDE w:val="0"/>
              <w:spacing w:beforeLines="0" w:before="0" w:afterLines="0" w:after="120" w:line="259" w:lineRule="auto"/>
              <w:ind w:left="2520"/>
              <w:textAlignment w:val="baseline"/>
              <w:rPr>
                <w:rFonts w:eastAsia="宋体"/>
                <w:color w:val="000000"/>
                <w:sz w:val="20"/>
                <w:szCs w:val="24"/>
                <w:lang w:val="en-US" w:eastAsia="zh-CN"/>
              </w:rPr>
            </w:pPr>
            <w:r w:rsidRPr="00655773">
              <w:rPr>
                <w:rFonts w:eastAsia="宋体" w:hint="eastAsia"/>
                <w:color w:val="000000"/>
                <w:sz w:val="20"/>
                <w:szCs w:val="24"/>
                <w:lang w:val="en-US" w:eastAsia="zh-CN"/>
              </w:rPr>
              <w:t>O</w:t>
            </w:r>
            <w:r w:rsidRPr="00655773">
              <w:rPr>
                <w:rFonts w:eastAsia="宋体"/>
                <w:color w:val="000000"/>
                <w:sz w:val="20"/>
                <w:szCs w:val="24"/>
                <w:lang w:val="en-US" w:eastAsia="zh-CN"/>
              </w:rPr>
              <w:t>ption B-1-1) Using larger BW covering SSB outside active BWP without interruptions</w:t>
            </w:r>
          </w:p>
          <w:p w:rsidR="00655773" w:rsidRPr="00655773" w:rsidRDefault="00655773" w:rsidP="00655773">
            <w:pPr>
              <w:numPr>
                <w:ilvl w:val="3"/>
                <w:numId w:val="15"/>
              </w:numPr>
              <w:suppressAutoHyphens/>
              <w:overflowPunct w:val="0"/>
              <w:autoSpaceDE w:val="0"/>
              <w:spacing w:beforeLines="0" w:before="0" w:afterLines="0" w:after="120" w:line="259" w:lineRule="auto"/>
              <w:ind w:left="2520"/>
              <w:textAlignment w:val="baseline"/>
              <w:rPr>
                <w:rFonts w:eastAsia="宋体"/>
                <w:color w:val="000000"/>
                <w:sz w:val="20"/>
                <w:szCs w:val="24"/>
                <w:lang w:val="en-US" w:eastAsia="zh-CN"/>
              </w:rPr>
            </w:pPr>
            <w:r w:rsidRPr="00655773">
              <w:rPr>
                <w:rFonts w:eastAsia="宋体" w:hint="eastAsia"/>
                <w:color w:val="000000"/>
                <w:sz w:val="20"/>
                <w:szCs w:val="24"/>
                <w:lang w:val="en-US" w:eastAsia="zh-CN"/>
              </w:rPr>
              <w:t>O</w:t>
            </w:r>
            <w:r w:rsidRPr="00655773">
              <w:rPr>
                <w:rFonts w:eastAsia="宋体"/>
                <w:color w:val="000000"/>
                <w:sz w:val="20"/>
                <w:szCs w:val="24"/>
                <w:lang w:val="en-US" w:eastAsia="zh-CN"/>
              </w:rPr>
              <w:t>ption B-1-2) Using larger BW covering SSB outside active BWP with interruptions</w:t>
            </w:r>
          </w:p>
          <w:p w:rsidR="00655773" w:rsidRPr="00655773" w:rsidRDefault="00655773" w:rsidP="00655773">
            <w:pPr>
              <w:numPr>
                <w:ilvl w:val="2"/>
                <w:numId w:val="15"/>
              </w:numPr>
              <w:suppressAutoHyphens/>
              <w:overflowPunct w:val="0"/>
              <w:autoSpaceDE w:val="0"/>
              <w:spacing w:beforeLines="0" w:before="0" w:afterLines="0" w:after="120" w:line="259" w:lineRule="auto"/>
              <w:ind w:left="1800"/>
              <w:textAlignment w:val="baseline"/>
              <w:rPr>
                <w:rFonts w:eastAsia="宋体"/>
                <w:color w:val="000000"/>
                <w:sz w:val="20"/>
                <w:szCs w:val="24"/>
                <w:lang w:val="en-US" w:eastAsia="zh-CN"/>
              </w:rPr>
            </w:pPr>
            <w:r w:rsidRPr="00655773">
              <w:rPr>
                <w:rFonts w:eastAsia="宋体"/>
                <w:color w:val="000000"/>
                <w:sz w:val="20"/>
                <w:szCs w:val="24"/>
                <w:lang w:val="en-US" w:eastAsia="zh-CN"/>
              </w:rPr>
              <w:t>Option B-2) BM/RLM/BFD on SSB outside BWP within measurement gaps</w:t>
            </w:r>
          </w:p>
          <w:p w:rsidR="00655773" w:rsidRPr="00655773" w:rsidRDefault="00655773" w:rsidP="00655773">
            <w:pPr>
              <w:numPr>
                <w:ilvl w:val="3"/>
                <w:numId w:val="15"/>
              </w:numPr>
              <w:suppressAutoHyphens/>
              <w:overflowPunct w:val="0"/>
              <w:autoSpaceDE w:val="0"/>
              <w:spacing w:beforeLines="0" w:before="0" w:afterLines="0" w:after="120" w:line="259" w:lineRule="auto"/>
              <w:ind w:left="2520"/>
              <w:textAlignment w:val="baseline"/>
              <w:rPr>
                <w:rFonts w:eastAsia="宋体"/>
                <w:color w:val="000000"/>
                <w:sz w:val="20"/>
                <w:szCs w:val="24"/>
                <w:lang w:val="en-US" w:eastAsia="zh-CN"/>
              </w:rPr>
            </w:pPr>
            <w:r w:rsidRPr="00655773">
              <w:rPr>
                <w:rFonts w:eastAsia="宋体" w:hint="eastAsia"/>
                <w:color w:val="000000"/>
                <w:sz w:val="20"/>
                <w:szCs w:val="24"/>
                <w:lang w:val="en-US" w:eastAsia="zh-CN"/>
              </w:rPr>
              <w:t>O</w:t>
            </w:r>
            <w:r w:rsidRPr="00655773">
              <w:rPr>
                <w:rFonts w:eastAsia="宋体"/>
                <w:color w:val="000000"/>
                <w:sz w:val="20"/>
                <w:szCs w:val="24"/>
                <w:lang w:val="en-US" w:eastAsia="zh-CN"/>
              </w:rPr>
              <w:t>ption B-2-2) Dedicated MG or NCSG for RLM/BFD/BM measurements</w:t>
            </w:r>
          </w:p>
          <w:p w:rsidR="00655773" w:rsidRPr="00655773" w:rsidRDefault="00655773" w:rsidP="00655773">
            <w:pPr>
              <w:numPr>
                <w:ilvl w:val="1"/>
                <w:numId w:val="15"/>
              </w:numPr>
              <w:suppressAutoHyphens/>
              <w:overflowPunct w:val="0"/>
              <w:autoSpaceDE w:val="0"/>
              <w:spacing w:beforeLines="0" w:before="0" w:afterLines="0" w:after="120" w:line="259" w:lineRule="auto"/>
              <w:ind w:left="1080"/>
              <w:textAlignment w:val="baseline"/>
              <w:rPr>
                <w:rFonts w:eastAsia="宋体"/>
                <w:color w:val="000000"/>
                <w:sz w:val="20"/>
                <w:szCs w:val="24"/>
                <w:lang w:val="en-US" w:eastAsia="zh-CN"/>
              </w:rPr>
            </w:pPr>
            <w:r w:rsidRPr="00655773">
              <w:rPr>
                <w:rFonts w:eastAsia="宋体"/>
                <w:color w:val="000000"/>
                <w:sz w:val="20"/>
                <w:szCs w:val="24"/>
                <w:lang w:val="en-US" w:eastAsia="zh-CN"/>
              </w:rPr>
              <w:t>Option C) NCD-SSB approach which would work with existing UE hardware architectures (FG6-1) and be compatible with existing RAN4 specifications for BM/RLM/BFD</w:t>
            </w:r>
          </w:p>
        </w:tc>
      </w:tr>
    </w:tbl>
    <w:p w:rsidR="00655773" w:rsidRPr="00655773" w:rsidRDefault="00655773" w:rsidP="00464A0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It was already agreed in RAN#97 meeting that option A is already supported in the spec. On the other hand, during RAN4#105 and RAN#98, some companies mentioned that option A may not be fully complete.</w:t>
      </w:r>
    </w:p>
    <w:p w:rsidR="00464A07" w:rsidRPr="00D12E24" w:rsidRDefault="00464A07" w:rsidP="00464A07">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provide our views on </w:t>
      </w:r>
      <w:r>
        <w:rPr>
          <w:rFonts w:eastAsia="宋体"/>
          <w:lang w:val="en-US" w:eastAsia="zh-CN"/>
        </w:rPr>
        <w:t xml:space="preserve">the </w:t>
      </w:r>
      <w:r w:rsidR="00655773">
        <w:rPr>
          <w:rFonts w:eastAsia="宋体"/>
          <w:lang w:val="en-US" w:eastAsia="zh-CN"/>
        </w:rPr>
        <w:t>completeness of option A.</w:t>
      </w:r>
    </w:p>
    <w:p w:rsidR="00464A07" w:rsidRDefault="00464A07" w:rsidP="00464A07">
      <w:pPr>
        <w:pStyle w:val="1"/>
        <w:jc w:val="both"/>
        <w:rPr>
          <w:lang w:val="en-US"/>
        </w:rPr>
      </w:pPr>
      <w:r>
        <w:rPr>
          <w:lang w:val="en-US"/>
        </w:rPr>
        <w:t>Discussion</w:t>
      </w:r>
    </w:p>
    <w:p w:rsidR="00E44A40" w:rsidRDefault="003F6593" w:rsidP="00963AB6">
      <w:pPr>
        <w:spacing w:before="120" w:after="120"/>
        <w:rPr>
          <w:rFonts w:eastAsiaTheme="minorEastAsia"/>
          <w:lang w:val="en-US" w:eastAsia="zh-CN"/>
        </w:rPr>
      </w:pPr>
      <w:r>
        <w:rPr>
          <w:rFonts w:eastAsiaTheme="minorEastAsia"/>
          <w:lang w:val="en-US" w:eastAsia="zh-CN"/>
        </w:rPr>
        <w:t>Based on summary of RAN#98 discussion [2], the main concern on completeness of option A is related to UE timing requirements.</w:t>
      </w:r>
    </w:p>
    <w:p w:rsidR="003F6593" w:rsidRDefault="003F6593" w:rsidP="00963AB6">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he current UE timing requirements are defined based on the assumption that SSB is used for time tracking. The question is then whether and how UE could meet the timing requirements when no SSB is contained in the active BWP. Two options have been discussed in earlier RAN4 meeting:</w:t>
      </w:r>
    </w:p>
    <w:p w:rsidR="003F6593" w:rsidRDefault="003F6593" w:rsidP="003F6593">
      <w:pPr>
        <w:pStyle w:val="afe"/>
        <w:numPr>
          <w:ilvl w:val="0"/>
          <w:numId w:val="28"/>
        </w:numPr>
        <w:spacing w:before="120" w:after="120"/>
        <w:rPr>
          <w:rFonts w:eastAsiaTheme="minorEastAsia"/>
          <w:lang w:eastAsia="zh-CN"/>
        </w:rPr>
      </w:pPr>
      <w:r>
        <w:rPr>
          <w:rFonts w:eastAsiaTheme="minorEastAsia"/>
          <w:lang w:eastAsia="zh-CN"/>
        </w:rPr>
        <w:t>Option 1: NW configures TRS which can be used for time tracking</w:t>
      </w:r>
    </w:p>
    <w:p w:rsidR="003F6593" w:rsidRPr="003F6593" w:rsidRDefault="003F6593" w:rsidP="003F6593">
      <w:pPr>
        <w:pStyle w:val="afe"/>
        <w:numPr>
          <w:ilvl w:val="0"/>
          <w:numId w:val="28"/>
        </w:numPr>
        <w:spacing w:before="120" w:after="120"/>
        <w:rPr>
          <w:rFonts w:eastAsiaTheme="minorEastAsia"/>
          <w:lang w:eastAsia="zh-CN"/>
        </w:rPr>
      </w:pPr>
      <w:r>
        <w:rPr>
          <w:rFonts w:eastAsiaTheme="minorEastAsia"/>
          <w:lang w:eastAsia="zh-CN"/>
        </w:rPr>
        <w:t>Option 2: NW configures MG for UE to access SSB outside active BWP for time tracking</w:t>
      </w:r>
    </w:p>
    <w:p w:rsidR="003F6593" w:rsidRDefault="003F6593" w:rsidP="00963AB6">
      <w:pPr>
        <w:spacing w:before="120" w:after="120"/>
        <w:rPr>
          <w:rFonts w:eastAsiaTheme="minorEastAsia"/>
          <w:lang w:eastAsia="zh-CN"/>
        </w:rPr>
      </w:pPr>
      <w:r>
        <w:rPr>
          <w:rFonts w:eastAsiaTheme="minorEastAsia"/>
          <w:lang w:eastAsia="zh-CN"/>
        </w:rPr>
        <w:t>We support option 1.</w:t>
      </w:r>
    </w:p>
    <w:p w:rsidR="003F6593" w:rsidRDefault="003F6593" w:rsidP="00963AB6">
      <w:pPr>
        <w:spacing w:before="120" w:after="120"/>
        <w:rPr>
          <w:rFonts w:eastAsiaTheme="minorEastAsia"/>
          <w:lang w:eastAsia="zh-CN"/>
        </w:rPr>
      </w:pPr>
      <w:r>
        <w:rPr>
          <w:rFonts w:eastAsiaTheme="minorEastAsia"/>
          <w:lang w:eastAsia="zh-CN"/>
        </w:rPr>
        <w:t xml:space="preserve">It is true that the current </w:t>
      </w:r>
      <w:r w:rsidR="00351430">
        <w:rPr>
          <w:rFonts w:eastAsiaTheme="minorEastAsia"/>
          <w:lang w:eastAsia="zh-CN"/>
        </w:rPr>
        <w:t xml:space="preserve">UE </w:t>
      </w:r>
      <w:r>
        <w:rPr>
          <w:rFonts w:eastAsiaTheme="minorEastAsia"/>
          <w:lang w:eastAsia="zh-CN"/>
        </w:rPr>
        <w:t xml:space="preserve">timing requirements </w:t>
      </w:r>
      <w:r w:rsidR="00351430">
        <w:rPr>
          <w:rFonts w:eastAsiaTheme="minorEastAsia"/>
          <w:lang w:eastAsia="zh-CN"/>
        </w:rPr>
        <w:t>are defined based on SSB, but it does not mean other signals cannot be used</w:t>
      </w:r>
      <w:bookmarkStart w:id="0" w:name="_GoBack"/>
      <w:r w:rsidR="00351430">
        <w:rPr>
          <w:rFonts w:eastAsiaTheme="minorEastAsia"/>
          <w:lang w:eastAsia="zh-CN"/>
        </w:rPr>
        <w:t xml:space="preserve"> for time tracking and enable UE to meet the current requirements. Based on cl. </w:t>
      </w:r>
      <w:r w:rsidR="00351430" w:rsidRPr="00351430">
        <w:rPr>
          <w:rFonts w:eastAsiaTheme="minorEastAsia"/>
          <w:lang w:eastAsia="zh-CN"/>
        </w:rPr>
        <w:t>5.1.6.1.1</w:t>
      </w:r>
      <w:r w:rsidR="00351430">
        <w:rPr>
          <w:rFonts w:eastAsiaTheme="minorEastAsia"/>
          <w:lang w:eastAsia="zh-CN"/>
        </w:rPr>
        <w:t xml:space="preserve"> of 38.214, the BW of TRS is larger than SSB and the periodicity of TRS is no la</w:t>
      </w:r>
      <w:bookmarkEnd w:id="0"/>
      <w:r w:rsidR="00351430">
        <w:rPr>
          <w:rFonts w:eastAsiaTheme="minorEastAsia"/>
          <w:lang w:eastAsia="zh-CN"/>
        </w:rPr>
        <w:t>rger than 80ms. As such we do not see any issue for UE to meet the current timing requirements based on TRS.</w:t>
      </w:r>
    </w:p>
    <w:p w:rsidR="00351430" w:rsidRDefault="00351430" w:rsidP="00963AB6">
      <w:pPr>
        <w:spacing w:before="120" w:after="120"/>
        <w:rPr>
          <w:rFonts w:eastAsiaTheme="minorEastAsia"/>
          <w:lang w:eastAsia="zh-CN"/>
        </w:rPr>
      </w:pPr>
      <w:r>
        <w:rPr>
          <w:rFonts w:eastAsiaTheme="minorEastAsia"/>
          <w:lang w:eastAsia="zh-CN"/>
        </w:rPr>
        <w:t xml:space="preserve">Option 2 is also feasible, but it requires NW to always configure a MG for UE to meet the timing requirements. For </w:t>
      </w:r>
      <w:proofErr w:type="spellStart"/>
      <w:r>
        <w:rPr>
          <w:rFonts w:eastAsiaTheme="minorEastAsia"/>
          <w:lang w:eastAsia="zh-CN"/>
        </w:rPr>
        <w:t>RedCap</w:t>
      </w:r>
      <w:proofErr w:type="spellEnd"/>
      <w:r>
        <w:rPr>
          <w:rFonts w:eastAsiaTheme="minorEastAsia"/>
          <w:lang w:eastAsia="zh-CN"/>
        </w:rPr>
        <w:t xml:space="preserve"> this may not be an issue as in most cases UE would need MG to perform intra-</w:t>
      </w:r>
      <w:r>
        <w:rPr>
          <w:rFonts w:eastAsiaTheme="minorEastAsia"/>
          <w:lang w:eastAsia="zh-CN"/>
        </w:rPr>
        <w:lastRenderedPageBreak/>
        <w:t xml:space="preserve">frequency measurement, but for normal UE this may be unnecessary. For example, </w:t>
      </w:r>
      <w:r w:rsidR="005016A4">
        <w:rPr>
          <w:rFonts w:eastAsiaTheme="minorEastAsia"/>
          <w:lang w:eastAsia="zh-CN"/>
        </w:rPr>
        <w:t>some</w:t>
      </w:r>
      <w:r>
        <w:rPr>
          <w:rFonts w:eastAsiaTheme="minorEastAsia"/>
          <w:lang w:eastAsia="zh-CN"/>
        </w:rPr>
        <w:t xml:space="preserve"> UEs may support </w:t>
      </w:r>
      <w:r w:rsidR="005016A4">
        <w:rPr>
          <w:rFonts w:eastAsiaTheme="minorEastAsia"/>
          <w:lang w:eastAsia="zh-CN"/>
        </w:rPr>
        <w:t xml:space="preserve">intra-frequency measurement on SSB outside BWP with NCSG/interruption or without any interruption. </w:t>
      </w:r>
    </w:p>
    <w:p w:rsidR="005016A4" w:rsidRPr="005016A4" w:rsidRDefault="005016A4" w:rsidP="00963AB6">
      <w:pPr>
        <w:spacing w:before="120" w:after="120"/>
        <w:rPr>
          <w:rFonts w:eastAsiaTheme="minorEastAsia"/>
          <w:lang w:eastAsia="zh-CN"/>
        </w:rPr>
      </w:pPr>
      <w:r>
        <w:rPr>
          <w:rFonts w:eastAsiaTheme="minorEastAsia"/>
          <w:lang w:eastAsia="zh-CN"/>
        </w:rPr>
        <w:t xml:space="preserve">On the spec update, based on cl. </w:t>
      </w:r>
      <w:r w:rsidRPr="00351430">
        <w:rPr>
          <w:rFonts w:eastAsiaTheme="minorEastAsia"/>
          <w:lang w:eastAsia="zh-CN"/>
        </w:rPr>
        <w:t>5.1.6.1.1</w:t>
      </w:r>
      <w:r>
        <w:rPr>
          <w:rFonts w:eastAsiaTheme="minorEastAsia"/>
          <w:lang w:eastAsia="zh-CN"/>
        </w:rPr>
        <w:t xml:space="preserve"> of 38.214, NW would always configure TRS to UE. </w:t>
      </w:r>
    </w:p>
    <w:tbl>
      <w:tblPr>
        <w:tblStyle w:val="afa"/>
        <w:tblW w:w="0" w:type="auto"/>
        <w:tblLook w:val="04A0" w:firstRow="1" w:lastRow="0" w:firstColumn="1" w:lastColumn="0" w:noHBand="0" w:noVBand="1"/>
      </w:tblPr>
      <w:tblGrid>
        <w:gridCol w:w="9621"/>
      </w:tblGrid>
      <w:tr w:rsidR="005016A4" w:rsidTr="005016A4">
        <w:tc>
          <w:tcPr>
            <w:tcW w:w="9621" w:type="dxa"/>
          </w:tcPr>
          <w:p w:rsidR="005016A4" w:rsidRPr="005016A4" w:rsidRDefault="005016A4" w:rsidP="005016A4">
            <w:pPr>
              <w:spacing w:beforeLines="0" w:before="0" w:afterLines="0" w:after="180"/>
              <w:rPr>
                <w:rFonts w:eastAsia="宋体"/>
                <w:sz w:val="20"/>
              </w:rPr>
            </w:pPr>
            <w:bookmarkStart w:id="1" w:name="_Hlk513060382"/>
            <w:r w:rsidRPr="005016A4">
              <w:rPr>
                <w:rFonts w:eastAsia="宋体"/>
                <w:sz w:val="20"/>
              </w:rPr>
              <w:t xml:space="preserve">A UE in RRC connected mode is expected to receive the higher layer UE specific configuration of </w:t>
            </w:r>
            <w:proofErr w:type="gramStart"/>
            <w:r w:rsidRPr="005016A4">
              <w:rPr>
                <w:rFonts w:eastAsia="宋体"/>
                <w:sz w:val="20"/>
              </w:rPr>
              <w:t>a</w:t>
            </w:r>
            <w:proofErr w:type="gramEnd"/>
            <w:r w:rsidRPr="005016A4">
              <w:rPr>
                <w:rFonts w:eastAsia="宋体"/>
                <w:sz w:val="20"/>
              </w:rPr>
              <w:t xml:space="preserve"> </w:t>
            </w:r>
            <w:r w:rsidRPr="005016A4">
              <w:rPr>
                <w:rFonts w:eastAsia="宋体"/>
                <w:i/>
                <w:sz w:val="20"/>
              </w:rPr>
              <w:t>NZP-CSI-RS-</w:t>
            </w:r>
            <w:proofErr w:type="spellStart"/>
            <w:r w:rsidRPr="005016A4">
              <w:rPr>
                <w:rFonts w:eastAsia="宋体"/>
                <w:i/>
                <w:sz w:val="20"/>
              </w:rPr>
              <w:t>ResourceSet</w:t>
            </w:r>
            <w:proofErr w:type="spellEnd"/>
            <w:r w:rsidRPr="005016A4">
              <w:rPr>
                <w:rFonts w:eastAsia="宋体"/>
                <w:sz w:val="20"/>
              </w:rPr>
              <w:t xml:space="preserve"> configured with higher layer parameter </w:t>
            </w:r>
            <w:proofErr w:type="spellStart"/>
            <w:r w:rsidRPr="005016A4">
              <w:rPr>
                <w:rFonts w:eastAsia="宋体"/>
                <w:i/>
                <w:sz w:val="20"/>
              </w:rPr>
              <w:t>trs</w:t>
            </w:r>
            <w:proofErr w:type="spellEnd"/>
            <w:r w:rsidRPr="005016A4">
              <w:rPr>
                <w:rFonts w:eastAsia="宋体"/>
                <w:i/>
                <w:sz w:val="20"/>
              </w:rPr>
              <w:t>-Info</w:t>
            </w:r>
            <w:r w:rsidRPr="005016A4">
              <w:rPr>
                <w:rFonts w:eastAsia="宋体"/>
                <w:sz w:val="20"/>
              </w:rPr>
              <w:t>.</w:t>
            </w:r>
            <w:bookmarkEnd w:id="1"/>
          </w:p>
        </w:tc>
      </w:tr>
    </w:tbl>
    <w:p w:rsidR="003F6593" w:rsidRPr="005016A4" w:rsidRDefault="005016A4" w:rsidP="00963AB6">
      <w:pPr>
        <w:spacing w:before="120" w:after="120"/>
        <w:rPr>
          <w:rFonts w:eastAsiaTheme="minorEastAsia"/>
          <w:lang w:eastAsia="zh-CN"/>
        </w:rPr>
      </w:pPr>
      <w:r>
        <w:rPr>
          <w:rFonts w:eastAsiaTheme="minorEastAsia"/>
          <w:lang w:eastAsia="zh-CN"/>
        </w:rPr>
        <w:t>As such, we think the spec support for option A is complete, and no additional RAN4 work is needed.</w:t>
      </w:r>
    </w:p>
    <w:p w:rsidR="00464A07" w:rsidRPr="00A45107" w:rsidRDefault="00225BBF" w:rsidP="00464A07">
      <w:pPr>
        <w:spacing w:before="120" w:after="120"/>
        <w:rPr>
          <w:b/>
          <w:lang w:val="en-US"/>
        </w:rPr>
      </w:pPr>
      <w:r w:rsidRPr="00A45107">
        <w:rPr>
          <w:b/>
          <w:lang w:val="en-US"/>
        </w:rPr>
        <w:t xml:space="preserve">Proposal: </w:t>
      </w:r>
      <w:r w:rsidR="005016A4">
        <w:rPr>
          <w:b/>
          <w:lang w:val="en-US"/>
        </w:rPr>
        <w:t xml:space="preserve">RAN4 to confirm that </w:t>
      </w:r>
      <w:r w:rsidR="005016A4" w:rsidRPr="005016A4">
        <w:rPr>
          <w:b/>
          <w:lang w:val="en-US"/>
        </w:rPr>
        <w:t>spec support for option A is complete, and no additional RAN4 work is needed</w:t>
      </w:r>
      <w:r w:rsidR="00A45107" w:rsidRPr="00A45107">
        <w:rPr>
          <w:rFonts w:eastAsiaTheme="minorEastAsia"/>
          <w:b/>
          <w:lang w:eastAsia="zh-CN"/>
        </w:rPr>
        <w:t>.</w:t>
      </w:r>
      <w:r w:rsidR="00464A07">
        <w:rPr>
          <w:rFonts w:eastAsiaTheme="minorEastAsia"/>
          <w:b/>
          <w:lang w:val="en-US" w:eastAsia="zh-CN"/>
        </w:rPr>
        <w:t xml:space="preserve"> </w:t>
      </w:r>
    </w:p>
    <w:p w:rsidR="00464A07" w:rsidRDefault="00464A07" w:rsidP="00464A07">
      <w:pPr>
        <w:pStyle w:val="1"/>
        <w:jc w:val="both"/>
        <w:rPr>
          <w:lang w:val="en-US"/>
        </w:rPr>
      </w:pPr>
      <w:r>
        <w:rPr>
          <w:lang w:val="en-US"/>
        </w:rPr>
        <w:t>Conclusions</w:t>
      </w:r>
    </w:p>
    <w:p w:rsidR="00464A07" w:rsidRPr="00D12E24" w:rsidRDefault="00464A07" w:rsidP="00464A07">
      <w:pPr>
        <w:overflowPunct w:val="0"/>
        <w:autoSpaceDE w:val="0"/>
        <w:autoSpaceDN w:val="0"/>
        <w:adjustRightInd w:val="0"/>
        <w:spacing w:beforeLines="0" w:before="120" w:afterLines="0" w:after="120"/>
        <w:textAlignment w:val="baseline"/>
        <w:rPr>
          <w:rFonts w:eastAsia="宋体"/>
          <w:lang w:eastAsia="zh-CN"/>
        </w:rPr>
      </w:pPr>
      <w:r w:rsidRPr="00AA09C0">
        <w:rPr>
          <w:rFonts w:eastAsia="宋体"/>
          <w:lang w:eastAsia="zh-CN"/>
        </w:rPr>
        <w:t>In</w:t>
      </w:r>
      <w:r>
        <w:rPr>
          <w:rFonts w:eastAsia="宋体"/>
          <w:lang w:eastAsia="zh-CN"/>
        </w:rPr>
        <w:t xml:space="preserve"> this paper we provided </w:t>
      </w:r>
      <w:r w:rsidRPr="00D12E24">
        <w:rPr>
          <w:rFonts w:eastAsia="宋体"/>
          <w:lang w:eastAsia="zh-CN"/>
        </w:rPr>
        <w:t xml:space="preserve">our views </w:t>
      </w:r>
      <w:r>
        <w:rPr>
          <w:rFonts w:eastAsia="宋体"/>
          <w:lang w:eastAsia="zh-CN"/>
        </w:rPr>
        <w:t xml:space="preserve">on </w:t>
      </w:r>
      <w:r w:rsidR="005016A4">
        <w:rPr>
          <w:rFonts w:eastAsia="宋体"/>
          <w:lang w:val="en-US" w:eastAsia="zh-CN"/>
        </w:rPr>
        <w:t>the completeness of option A</w:t>
      </w:r>
      <w:r>
        <w:rPr>
          <w:rFonts w:eastAsia="宋体"/>
          <w:lang w:val="en-US" w:eastAsia="zh-CN"/>
        </w:rPr>
        <w:t>.</w:t>
      </w:r>
    </w:p>
    <w:p w:rsidR="005016A4" w:rsidRPr="00A45107" w:rsidRDefault="005016A4" w:rsidP="005016A4">
      <w:pPr>
        <w:spacing w:before="120" w:after="120"/>
        <w:rPr>
          <w:b/>
          <w:lang w:val="en-US"/>
        </w:rPr>
      </w:pPr>
      <w:r w:rsidRPr="00A45107">
        <w:rPr>
          <w:b/>
          <w:lang w:val="en-US"/>
        </w:rPr>
        <w:t xml:space="preserve">Proposal: </w:t>
      </w:r>
      <w:r>
        <w:rPr>
          <w:b/>
          <w:lang w:val="en-US"/>
        </w:rPr>
        <w:t xml:space="preserve">RAN4 to confirm that </w:t>
      </w:r>
      <w:r w:rsidRPr="005016A4">
        <w:rPr>
          <w:b/>
          <w:lang w:val="en-US"/>
        </w:rPr>
        <w:t>spec support for option A is complete, and no additional RAN4 work is needed</w:t>
      </w:r>
      <w:r w:rsidRPr="00A45107">
        <w:rPr>
          <w:rFonts w:eastAsiaTheme="minorEastAsia"/>
          <w:b/>
          <w:lang w:eastAsia="zh-CN"/>
        </w:rPr>
        <w:t>.</w:t>
      </w:r>
      <w:r>
        <w:rPr>
          <w:rFonts w:eastAsiaTheme="minorEastAsia"/>
          <w:b/>
          <w:lang w:val="en-US" w:eastAsia="zh-CN"/>
        </w:rPr>
        <w:t xml:space="preserve"> </w:t>
      </w:r>
    </w:p>
    <w:p w:rsidR="00464A07" w:rsidRDefault="00464A07" w:rsidP="00464A07">
      <w:pPr>
        <w:pStyle w:val="1"/>
        <w:jc w:val="both"/>
        <w:rPr>
          <w:lang w:val="en-US"/>
        </w:rPr>
      </w:pPr>
      <w:r w:rsidRPr="00C0754F">
        <w:rPr>
          <w:lang w:val="en-US"/>
        </w:rPr>
        <w:t>Reference</w:t>
      </w:r>
    </w:p>
    <w:p w:rsidR="0045430E" w:rsidRDefault="00A07C50" w:rsidP="00464A07">
      <w:pPr>
        <w:numPr>
          <w:ilvl w:val="0"/>
          <w:numId w:val="5"/>
        </w:numPr>
        <w:spacing w:before="120" w:after="120"/>
        <w:rPr>
          <w:rFonts w:eastAsia="宋体"/>
          <w:lang w:val="en-US" w:eastAsia="zh-CN"/>
        </w:rPr>
      </w:pPr>
      <w:bookmarkStart w:id="2" w:name="_Hlk119683016"/>
      <w:r w:rsidRPr="00A07C50">
        <w:rPr>
          <w:rFonts w:eastAsia="宋体"/>
          <w:lang w:val="en-US" w:eastAsia="zh-CN"/>
        </w:rPr>
        <w:t>R4-2220</w:t>
      </w:r>
      <w:bookmarkEnd w:id="2"/>
      <w:r w:rsidRPr="00A07C50">
        <w:rPr>
          <w:rFonts w:eastAsia="宋体"/>
          <w:lang w:val="en-US" w:eastAsia="zh-CN"/>
        </w:rPr>
        <w:t>437, LS on BWP operation without bandwidth restriction, RAN4</w:t>
      </w:r>
    </w:p>
    <w:p w:rsidR="00A07C50" w:rsidRPr="00A07C50" w:rsidRDefault="009B7964" w:rsidP="00464A07">
      <w:pPr>
        <w:numPr>
          <w:ilvl w:val="0"/>
          <w:numId w:val="5"/>
        </w:numPr>
        <w:spacing w:before="120" w:after="120"/>
        <w:rPr>
          <w:rFonts w:eastAsia="宋体"/>
          <w:lang w:val="en-US" w:eastAsia="zh-CN"/>
        </w:rPr>
      </w:pPr>
      <w:r w:rsidRPr="009B7964">
        <w:rPr>
          <w:rFonts w:eastAsia="宋体"/>
          <w:lang w:val="en-US" w:eastAsia="zh-CN"/>
        </w:rPr>
        <w:t>RP-223506</w:t>
      </w:r>
      <w:r>
        <w:rPr>
          <w:rFonts w:eastAsia="宋体"/>
          <w:lang w:val="en-US" w:eastAsia="zh-CN"/>
        </w:rPr>
        <w:t xml:space="preserve">, </w:t>
      </w:r>
      <w:r w:rsidRPr="009B7964">
        <w:rPr>
          <w:rFonts w:eastAsia="宋体"/>
          <w:lang w:val="en-US" w:eastAsia="zh-CN"/>
        </w:rPr>
        <w:t>Summary for [98e-30-BWP-WithoutRestriction]</w:t>
      </w:r>
      <w:r>
        <w:rPr>
          <w:rFonts w:eastAsia="宋体"/>
          <w:lang w:val="en-US" w:eastAsia="zh-CN"/>
        </w:rPr>
        <w:t xml:space="preserve">, </w:t>
      </w:r>
      <w:r w:rsidRPr="009B7964">
        <w:rPr>
          <w:rFonts w:eastAsia="宋体"/>
          <w:lang w:val="en-US" w:eastAsia="zh-CN"/>
        </w:rPr>
        <w:t>Moderator (Vodafone)</w:t>
      </w:r>
      <w:r w:rsidRPr="009B7964">
        <w:rPr>
          <w:rFonts w:eastAsia="宋体"/>
          <w:lang w:val="en-US" w:eastAsia="zh-CN"/>
        </w:rPr>
        <w:cr/>
      </w:r>
      <w:r w:rsidRPr="009B7964">
        <w:rPr>
          <w:rFonts w:eastAsia="宋体"/>
          <w:lang w:val="en-US" w:eastAsia="zh-CN"/>
        </w:rPr>
        <w:cr/>
      </w:r>
    </w:p>
    <w:sectPr w:rsidR="00A07C50" w:rsidRPr="00A07C50"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7757" w:rsidRDefault="000B7757">
      <w:pPr>
        <w:spacing w:before="120" w:after="120"/>
      </w:pPr>
      <w:r>
        <w:separator/>
      </w:r>
    </w:p>
  </w:endnote>
  <w:endnote w:type="continuationSeparator" w:id="0">
    <w:p w:rsidR="000B7757" w:rsidRDefault="000B7757">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B1F" w:rsidRDefault="00B30B1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B30B1F" w:rsidRDefault="00B30B1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B1F" w:rsidRDefault="00B30B1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B30B1F" w:rsidRDefault="00B30B1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7757" w:rsidRDefault="000B7757">
      <w:pPr>
        <w:spacing w:before="120" w:after="120"/>
      </w:pPr>
      <w:r>
        <w:separator/>
      </w:r>
    </w:p>
  </w:footnote>
  <w:footnote w:type="continuationSeparator" w:id="0">
    <w:p w:rsidR="000B7757" w:rsidRDefault="000B7757">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60A18"/>
    <w:multiLevelType w:val="hybridMultilevel"/>
    <w:tmpl w:val="4B3EE80C"/>
    <w:lvl w:ilvl="0" w:tplc="77B24758">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6D80DB6"/>
    <w:multiLevelType w:val="hybridMultilevel"/>
    <w:tmpl w:val="09685080"/>
    <w:lvl w:ilvl="0" w:tplc="2FF42842">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9F6CBB"/>
    <w:multiLevelType w:val="hybridMultilevel"/>
    <w:tmpl w:val="9C3C1E84"/>
    <w:lvl w:ilvl="0" w:tplc="28C6858A">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106CFA"/>
    <w:multiLevelType w:val="hybridMultilevel"/>
    <w:tmpl w:val="9216D274"/>
    <w:lvl w:ilvl="0" w:tplc="FD7C2388">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6"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7"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3"/>
  </w:num>
  <w:num w:numId="2">
    <w:abstractNumId w:val="21"/>
  </w:num>
  <w:num w:numId="3">
    <w:abstractNumId w:val="25"/>
  </w:num>
  <w:num w:numId="4">
    <w:abstractNumId w:val="6"/>
  </w:num>
  <w:num w:numId="5">
    <w:abstractNumId w:val="12"/>
  </w:num>
  <w:num w:numId="6">
    <w:abstractNumId w:val="19"/>
  </w:num>
  <w:num w:numId="7">
    <w:abstractNumId w:val="14"/>
  </w:num>
  <w:num w:numId="8">
    <w:abstractNumId w:val="26"/>
    <w:lvlOverride w:ilvl="0">
      <w:startOverride w:val="1"/>
    </w:lvlOverride>
  </w:num>
  <w:num w:numId="9">
    <w:abstractNumId w:val="17"/>
  </w:num>
  <w:num w:numId="10">
    <w:abstractNumId w:val="23"/>
  </w:num>
  <w:num w:numId="11">
    <w:abstractNumId w:val="20"/>
  </w:num>
  <w:num w:numId="12">
    <w:abstractNumId w:val="16"/>
  </w:num>
  <w:num w:numId="13">
    <w:abstractNumId w:val="7"/>
  </w:num>
  <w:num w:numId="14">
    <w:abstractNumId w:val="18"/>
  </w:num>
  <w:num w:numId="15">
    <w:abstractNumId w:val="15"/>
  </w:num>
  <w:num w:numId="16">
    <w:abstractNumId w:val="22"/>
  </w:num>
  <w:num w:numId="17">
    <w:abstractNumId w:val="24"/>
  </w:num>
  <w:num w:numId="18">
    <w:abstractNumId w:val="27"/>
  </w:num>
  <w:num w:numId="19">
    <w:abstractNumId w:val="10"/>
  </w:num>
  <w:num w:numId="20">
    <w:abstractNumId w:val="3"/>
  </w:num>
  <w:num w:numId="21">
    <w:abstractNumId w:val="4"/>
  </w:num>
  <w:num w:numId="22">
    <w:abstractNumId w:val="11"/>
  </w:num>
  <w:num w:numId="23">
    <w:abstractNumId w:val="2"/>
  </w:num>
  <w:num w:numId="24">
    <w:abstractNumId w:val="8"/>
  </w:num>
  <w:num w:numId="25">
    <w:abstractNumId w:val="1"/>
  </w:num>
  <w:num w:numId="26">
    <w:abstractNumId w:val="0"/>
  </w:num>
  <w:num w:numId="27">
    <w:abstractNumId w:val="5"/>
  </w:num>
  <w:num w:numId="2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755"/>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B775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BBF"/>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655"/>
    <w:rsid w:val="003508AD"/>
    <w:rsid w:val="00350D60"/>
    <w:rsid w:val="00350D9C"/>
    <w:rsid w:val="00350F2B"/>
    <w:rsid w:val="00351407"/>
    <w:rsid w:val="00351427"/>
    <w:rsid w:val="00351430"/>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C59"/>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93"/>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07"/>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94"/>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6A4"/>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115"/>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1DA9"/>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5773"/>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8D"/>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17CB"/>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3B"/>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0CD"/>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426"/>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79A"/>
    <w:rsid w:val="00957A0D"/>
    <w:rsid w:val="00957D28"/>
    <w:rsid w:val="00960551"/>
    <w:rsid w:val="00960A12"/>
    <w:rsid w:val="00960BC2"/>
    <w:rsid w:val="00960FE7"/>
    <w:rsid w:val="009611B0"/>
    <w:rsid w:val="0096199C"/>
    <w:rsid w:val="00961AA1"/>
    <w:rsid w:val="00961B7B"/>
    <w:rsid w:val="0096321A"/>
    <w:rsid w:val="0096346D"/>
    <w:rsid w:val="00963AB6"/>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6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07C50"/>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1E8"/>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107"/>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AC5"/>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73"/>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0C3"/>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41B"/>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6CC"/>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7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4EB8"/>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1FBB"/>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7F4"/>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A40"/>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4C"/>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7A3"/>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AD88D20-7D17-4FF3-AC11-BA368F246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52973</TotalTime>
  <Pages>2</Pages>
  <Words>535</Words>
  <Characters>3053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225</cp:revision>
  <cp:lastPrinted>2009-04-22T06:01:00Z</cp:lastPrinted>
  <dcterms:created xsi:type="dcterms:W3CDTF">2020-07-07T06:33:00Z</dcterms:created>
  <dcterms:modified xsi:type="dcterms:W3CDTF">2023-02-17T14:18:00Z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(3)UcD+m6xIMKrlYAmyPk3xpT3CcjigrjzuOx3ZHA5/1jXl7YvKl2ZgxLrDJpdojH/5qaGI/jjz
OWa0OadHaQeAEB8c5aNDbbsv+vvuphWeaqtI64qxbzCI5z+IBx5HRvj+ZVYrFHJJrpSuRLlh
N2SrruPHKd5dy/5Y2YaRKuiJ0wnog1I4JrTZiqUoHLRgrM02tnrE1lkiMkH7AluuNIQVO4o+
+G2aaOlQzJMmpJE6cB</vt:lpwstr>
  </property>
  <property fmtid="{D5CDD505-2E9C-101B-9397-08002B2CF9AE}" pid="17" name="_2015_ms_pID_725343_00">
    <vt:lpwstr>_2015_ms_pID_725343</vt:lpwstr>
  </property>
  <property fmtid="{D5CDD505-2E9C-101B-9397-08002B2CF9AE}" pid="18" name="_2015_ms_pID_7253431">
    <vt:lpwstr>xeOAM77Y6/h03fgMnO2qRELp2aBTApvWxNgrxwUiWrRfty2ZrpAGYa
j3j33zxklWq3DGgz58XqYi54jPw9JgMzooum0l0CBE4FqhE8JqrJJR/SsfSLIM7/DsSpVRSa
Xm2RSUvtbV+hzjtUa/Ebluq1oqIErNXlKecP27O+1T6RGwSUYUcYN4y3f2YcZhPO/8PLwQCx
3K27Rm35RerlRlyOyMY1w7x5oYyJfmM6LS1n</vt:lpwstr>
  </property>
  <property fmtid="{D5CDD505-2E9C-101B-9397-08002B2CF9AE}" pid="19" name="_2015_ms_pID_7253431_00">
    <vt:lpwstr>_2015_ms_pID_7253431</vt:lpwstr>
  </property>
  <property fmtid="{D5CDD505-2E9C-101B-9397-08002B2CF9AE}" pid="20" name="_2015_ms_pID_7253432">
    <vt:lpwstr>0ZSiRI0vd+DnSGVgp9dhlROr/WSM3GMCk3Gd
C3bvQCqNKXKUa0RBcR0Gcco+0BdSlqAyM911Q3JSrR4DKEkb6OE=</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