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AF476" w14:textId="053059D0" w:rsidR="00F5728E" w:rsidRPr="002C213F" w:rsidRDefault="00F5728E" w:rsidP="00F5728E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bookmarkStart w:id="0" w:name="_Hlk92664945"/>
      <w:bookmarkStart w:id="1" w:name="_Hlk127267414"/>
      <w:r>
        <w:rPr>
          <w:rFonts w:ascii="Arial" w:hAnsi="Arial" w:cs="Arial"/>
          <w:b/>
          <w:sz w:val="24"/>
          <w:szCs w:val="24"/>
          <w:lang w:val="de-DE"/>
        </w:rPr>
        <w:t>3GPP TGS-</w:t>
      </w:r>
      <w:r w:rsidRPr="002C213F">
        <w:rPr>
          <w:rFonts w:ascii="Arial" w:hAnsi="Arial" w:cs="Arial"/>
          <w:b/>
          <w:sz w:val="24"/>
          <w:szCs w:val="24"/>
          <w:lang w:val="de-DE"/>
        </w:rPr>
        <w:t>RAN</w:t>
      </w:r>
      <w:r>
        <w:rPr>
          <w:rFonts w:ascii="Arial" w:hAnsi="Arial" w:cs="Arial"/>
          <w:b/>
          <w:sz w:val="24"/>
          <w:szCs w:val="24"/>
          <w:lang w:val="de-DE"/>
        </w:rPr>
        <w:t xml:space="preserve"> WG4 Meeting #10</w:t>
      </w:r>
      <w:r w:rsidR="00816A8D">
        <w:rPr>
          <w:rFonts w:ascii="Arial" w:hAnsi="Arial" w:cs="Arial"/>
          <w:b/>
          <w:sz w:val="24"/>
          <w:szCs w:val="24"/>
          <w:lang w:val="de-DE"/>
        </w:rPr>
        <w:t>6</w:t>
      </w:r>
      <w:r>
        <w:rPr>
          <w:rFonts w:ascii="Arial" w:hAnsi="Arial" w:cs="Arial"/>
          <w:b/>
          <w:sz w:val="24"/>
          <w:szCs w:val="24"/>
          <w:lang w:val="de-DE"/>
        </w:rPr>
        <w:tab/>
      </w:r>
      <w:r w:rsidR="00816A8D">
        <w:rPr>
          <w:rFonts w:ascii="Arial" w:hAnsi="Arial" w:cs="Arial"/>
          <w:b/>
          <w:sz w:val="24"/>
          <w:szCs w:val="24"/>
          <w:lang w:val="de-DE"/>
        </w:rPr>
        <w:t xml:space="preserve"> </w:t>
      </w:r>
      <w:r w:rsidR="0025680E" w:rsidRPr="0025680E">
        <w:rPr>
          <w:rFonts w:ascii="Arial" w:hAnsi="Arial" w:cs="Arial"/>
          <w:b/>
          <w:sz w:val="24"/>
          <w:szCs w:val="24"/>
          <w:lang w:val="de-DE"/>
        </w:rPr>
        <w:t>R4-2300493</w:t>
      </w:r>
      <w:r w:rsidRPr="00BC3F74">
        <w:rPr>
          <w:rFonts w:ascii="Arial" w:hAnsi="Arial" w:cs="Arial"/>
          <w:b/>
          <w:sz w:val="24"/>
          <w:szCs w:val="24"/>
          <w:lang w:val="de-DE"/>
        </w:rPr>
        <w:br/>
      </w:r>
      <w:r w:rsidR="00816A8D" w:rsidRPr="00816A8D">
        <w:rPr>
          <w:rFonts w:ascii="Arial" w:hAnsi="Arial" w:cs="Arial"/>
          <w:b/>
          <w:sz w:val="24"/>
          <w:szCs w:val="24"/>
        </w:rPr>
        <w:t>Athens, Greece, February 27</w:t>
      </w:r>
      <w:r w:rsidR="00816A8D" w:rsidRPr="00816A8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816A8D" w:rsidRPr="00816A8D">
        <w:rPr>
          <w:rFonts w:ascii="Arial" w:hAnsi="Arial" w:cs="Arial"/>
          <w:b/>
          <w:sz w:val="24"/>
          <w:szCs w:val="24"/>
        </w:rPr>
        <w:t xml:space="preserve"> – March 3</w:t>
      </w:r>
      <w:r w:rsidR="00816A8D" w:rsidRPr="00816A8D">
        <w:rPr>
          <w:rFonts w:ascii="Arial" w:hAnsi="Arial" w:cs="Arial"/>
          <w:b/>
          <w:sz w:val="24"/>
          <w:szCs w:val="24"/>
          <w:vertAlign w:val="superscript"/>
        </w:rPr>
        <w:t>rd</w:t>
      </w:r>
      <w:r w:rsidR="00816A8D" w:rsidRPr="00816A8D">
        <w:rPr>
          <w:rFonts w:ascii="Arial" w:hAnsi="Arial" w:cs="Arial"/>
          <w:b/>
          <w:sz w:val="24"/>
          <w:szCs w:val="24"/>
        </w:rPr>
        <w:t>, 2023</w:t>
      </w:r>
    </w:p>
    <w:bookmarkEnd w:id="0"/>
    <w:p w14:paraId="0A91290A" w14:textId="77777777" w:rsidR="00F5728E" w:rsidRPr="004864F0" w:rsidRDefault="00F5728E" w:rsidP="00B607F6">
      <w:pPr>
        <w:spacing w:after="60"/>
        <w:rPr>
          <w:rFonts w:ascii="Arial" w:hAnsi="Arial" w:cs="Arial"/>
          <w:b/>
          <w:sz w:val="24"/>
          <w:szCs w:val="24"/>
          <w:lang w:val="de-DE"/>
        </w:rPr>
      </w:pPr>
    </w:p>
    <w:p w14:paraId="7DE013C2" w14:textId="48C45D54" w:rsidR="00F5728E" w:rsidRPr="00E8418A" w:rsidRDefault="00F5728E" w:rsidP="00F5728E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Agenda item: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E52077">
        <w:rPr>
          <w:rFonts w:ascii="Arial" w:hAnsi="Arial" w:cs="Arial"/>
          <w:b/>
          <w:sz w:val="24"/>
          <w:szCs w:val="24"/>
        </w:rPr>
        <w:t>6</w:t>
      </w:r>
      <w:r w:rsidRPr="00931D2E">
        <w:rPr>
          <w:rFonts w:ascii="Arial" w:hAnsi="Arial" w:cs="Arial"/>
          <w:b/>
          <w:sz w:val="24"/>
          <w:szCs w:val="24"/>
        </w:rPr>
        <w:t>.</w:t>
      </w:r>
      <w:r w:rsidR="00E52077">
        <w:rPr>
          <w:rFonts w:ascii="Arial" w:hAnsi="Arial" w:cs="Arial"/>
          <w:b/>
          <w:sz w:val="24"/>
          <w:szCs w:val="24"/>
        </w:rPr>
        <w:t>2</w:t>
      </w:r>
      <w:r w:rsidRPr="00931D2E">
        <w:rPr>
          <w:rFonts w:ascii="Arial" w:hAnsi="Arial" w:cs="Arial"/>
          <w:b/>
          <w:sz w:val="24"/>
          <w:szCs w:val="24"/>
        </w:rPr>
        <w:t>.</w:t>
      </w:r>
      <w:r w:rsidR="00663CF7" w:rsidRPr="00931D2E">
        <w:rPr>
          <w:rFonts w:ascii="Arial" w:hAnsi="Arial" w:cs="Arial"/>
          <w:b/>
          <w:sz w:val="24"/>
          <w:szCs w:val="24"/>
        </w:rPr>
        <w:t>1</w:t>
      </w:r>
    </w:p>
    <w:p w14:paraId="18630359" w14:textId="77777777" w:rsidR="00F5728E" w:rsidRPr="003D1FCA" w:rsidRDefault="00F5728E" w:rsidP="00F5728E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D1FCA">
        <w:rPr>
          <w:rFonts w:ascii="Arial" w:hAnsi="Arial" w:cs="Arial"/>
          <w:b/>
          <w:sz w:val="24"/>
          <w:szCs w:val="24"/>
        </w:rPr>
        <w:t>Source:</w:t>
      </w:r>
      <w:r w:rsidRPr="003D1FCA">
        <w:rPr>
          <w:rFonts w:ascii="Arial" w:hAnsi="Arial" w:cs="Arial"/>
          <w:b/>
          <w:sz w:val="24"/>
          <w:szCs w:val="24"/>
        </w:rPr>
        <w:tab/>
        <w:t>Intel Corporation</w:t>
      </w:r>
    </w:p>
    <w:p w14:paraId="29842934" w14:textId="016DE5DA" w:rsidR="00F5728E" w:rsidRPr="003D1FCA" w:rsidRDefault="00F5728E" w:rsidP="00F5728E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D1FCA">
        <w:rPr>
          <w:rFonts w:ascii="Arial" w:hAnsi="Arial" w:cs="Arial"/>
          <w:b/>
          <w:sz w:val="24"/>
          <w:szCs w:val="24"/>
        </w:rPr>
        <w:t>Title:</w:t>
      </w:r>
      <w:r w:rsidRPr="003D1FCA">
        <w:rPr>
          <w:rFonts w:ascii="Arial" w:hAnsi="Arial" w:cs="Arial"/>
          <w:b/>
          <w:sz w:val="24"/>
          <w:szCs w:val="24"/>
        </w:rPr>
        <w:tab/>
      </w:r>
      <w:r w:rsidR="00BC500C" w:rsidRPr="00B714B4">
        <w:rPr>
          <w:rFonts w:ascii="Arial" w:hAnsi="Arial" w:cs="Arial"/>
          <w:b/>
          <w:sz w:val="24"/>
          <w:szCs w:val="24"/>
        </w:rPr>
        <w:t>FR2-2</w:t>
      </w:r>
      <w:r w:rsidR="00E75D3F">
        <w:rPr>
          <w:rFonts w:ascii="Arial" w:hAnsi="Arial" w:cs="Arial"/>
          <w:b/>
          <w:sz w:val="24"/>
          <w:szCs w:val="24"/>
        </w:rPr>
        <w:t xml:space="preserve"> maintenance – power class aspects</w:t>
      </w:r>
    </w:p>
    <w:p w14:paraId="4E2D6863" w14:textId="4E3597CB" w:rsidR="00F5728E" w:rsidRPr="00E8418A" w:rsidRDefault="00F5728E" w:rsidP="00F5728E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Document for: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25680E">
        <w:rPr>
          <w:rFonts w:ascii="Arial" w:hAnsi="Arial" w:cs="Arial"/>
          <w:b/>
          <w:sz w:val="24"/>
          <w:szCs w:val="24"/>
        </w:rPr>
        <w:t>Discussion</w:t>
      </w:r>
    </w:p>
    <w:p w14:paraId="3F0A7628" w14:textId="62A395A9" w:rsidR="00F5728E" w:rsidRDefault="00E97514" w:rsidP="00F5728E">
      <w:pPr>
        <w:pStyle w:val="Heading1"/>
      </w:pPr>
      <w:r>
        <w:t>1</w:t>
      </w:r>
      <w:r w:rsidR="00F5728E" w:rsidRPr="00647B25">
        <w:tab/>
      </w:r>
      <w:r w:rsidR="00F5728E" w:rsidRPr="001F7354">
        <w:t>Introduction</w:t>
      </w:r>
    </w:p>
    <w:bookmarkEnd w:id="1"/>
    <w:p w14:paraId="11939E4C" w14:textId="106ABED8" w:rsidR="00AA3278" w:rsidRDefault="00F5728E" w:rsidP="007B1CA3">
      <w:pPr>
        <w:spacing w:after="300"/>
        <w:jc w:val="both"/>
      </w:pPr>
      <w:r>
        <w:t xml:space="preserve">This paper </w:t>
      </w:r>
      <w:r w:rsidR="00E321FF">
        <w:t>addre</w:t>
      </w:r>
      <w:r w:rsidR="00FD0571">
        <w:t xml:space="preserve">sses </w:t>
      </w:r>
      <w:r w:rsidR="00171AAE">
        <w:t xml:space="preserve">power class aspects for FR2-2 as part of the UE RF maintenance of the NR extension to 71GHz </w:t>
      </w:r>
      <w:bookmarkStart w:id="2" w:name="_Hlk127267592"/>
      <w:r w:rsidR="00171AAE">
        <w:t>work item</w:t>
      </w:r>
      <w:r>
        <w:t>.</w:t>
      </w:r>
      <w:r w:rsidR="00433E64">
        <w:t xml:space="preserve"> In the </w:t>
      </w:r>
      <w:r w:rsidR="00FD0571">
        <w:t>upcoming</w:t>
      </w:r>
      <w:r w:rsidR="00433E64">
        <w:t xml:space="preserve"> section we </w:t>
      </w:r>
      <w:r w:rsidR="00A156C9">
        <w:t>cover</w:t>
      </w:r>
      <w:r w:rsidR="00E321FF">
        <w:t xml:space="preserve"> </w:t>
      </w:r>
      <w:r w:rsidR="00A156C9">
        <w:t>the remaining open issues to conclude power class definition in</w:t>
      </w:r>
      <w:r w:rsidR="00CC4EFB">
        <w:t xml:space="preserve"> FR2-2.</w:t>
      </w:r>
    </w:p>
    <w:p w14:paraId="7E249A05" w14:textId="09321603" w:rsidR="00F5728E" w:rsidRDefault="00E97514" w:rsidP="00F5728E">
      <w:pPr>
        <w:pStyle w:val="Heading1"/>
        <w:spacing w:before="220"/>
        <w:ind w:left="1138" w:hanging="1138"/>
        <w:rPr>
          <w:rFonts w:eastAsia="Batang"/>
        </w:rPr>
      </w:pPr>
      <w:r>
        <w:rPr>
          <w:rFonts w:eastAsia="Batang"/>
        </w:rPr>
        <w:t>2</w:t>
      </w:r>
      <w:r w:rsidR="00F5728E">
        <w:rPr>
          <w:rFonts w:eastAsia="Batang"/>
        </w:rPr>
        <w:tab/>
        <w:t>Discussion</w:t>
      </w:r>
    </w:p>
    <w:bookmarkEnd w:id="2"/>
    <w:p w14:paraId="4BBD2ADF" w14:textId="57529189" w:rsidR="00834BE8" w:rsidRDefault="00E97514" w:rsidP="00577C49">
      <w:pPr>
        <w:pStyle w:val="Heading2"/>
        <w:spacing w:before="120"/>
        <w:ind w:left="1138" w:hanging="1138"/>
        <w:rPr>
          <w:rFonts w:eastAsia="Batang"/>
        </w:rPr>
      </w:pPr>
      <w:r>
        <w:rPr>
          <w:rFonts w:eastAsia="Batang"/>
        </w:rPr>
        <w:t>2</w:t>
      </w:r>
      <w:r w:rsidR="00F5728E" w:rsidRPr="00BD0B54">
        <w:rPr>
          <w:rFonts w:eastAsia="Batang"/>
        </w:rPr>
        <w:t>.</w:t>
      </w:r>
      <w:r w:rsidR="00F5728E">
        <w:rPr>
          <w:rFonts w:eastAsia="Batang"/>
        </w:rPr>
        <w:t>1</w:t>
      </w:r>
      <w:r w:rsidR="00F5728E">
        <w:rPr>
          <w:rFonts w:eastAsia="Batang"/>
        </w:rPr>
        <w:tab/>
      </w:r>
      <w:r w:rsidR="00A43133">
        <w:rPr>
          <w:rFonts w:eastAsia="Batang"/>
        </w:rPr>
        <w:t xml:space="preserve">Power class </w:t>
      </w:r>
      <w:r w:rsidR="00644809">
        <w:rPr>
          <w:rFonts w:eastAsia="Batang"/>
        </w:rPr>
        <w:t>content</w:t>
      </w:r>
      <w:r w:rsidR="0064246D">
        <w:rPr>
          <w:rFonts w:eastAsia="Batang"/>
        </w:rPr>
        <w:t xml:space="preserve"> in FR2-2</w:t>
      </w:r>
    </w:p>
    <w:p w14:paraId="3875D01B" w14:textId="2CE5184D" w:rsidR="006E4D59" w:rsidRDefault="00171AAE" w:rsidP="00A60376">
      <w:pPr>
        <w:spacing w:after="60"/>
        <w:jc w:val="both"/>
        <w:rPr>
          <w:bCs/>
        </w:rPr>
      </w:pPr>
      <w:r>
        <w:rPr>
          <w:bCs/>
        </w:rPr>
        <w:t xml:space="preserve">FR2-2 uses the same UE </w:t>
      </w:r>
      <w:r w:rsidRPr="00073C2E">
        <w:rPr>
          <w:bCs/>
        </w:rPr>
        <w:t xml:space="preserve">power class framework </w:t>
      </w:r>
      <w:r>
        <w:rPr>
          <w:bCs/>
        </w:rPr>
        <w:t xml:space="preserve">defined for </w:t>
      </w:r>
      <w:r w:rsidRPr="00073C2E">
        <w:rPr>
          <w:bCs/>
        </w:rPr>
        <w:t>FR2-</w:t>
      </w:r>
      <w:r>
        <w:rPr>
          <w:bCs/>
        </w:rPr>
        <w:t>1, where</w:t>
      </w:r>
      <w:r w:rsidRPr="00073C2E">
        <w:rPr>
          <w:bCs/>
        </w:rPr>
        <w:t xml:space="preserve"> </w:t>
      </w:r>
      <w:r>
        <w:rPr>
          <w:bCs/>
        </w:rPr>
        <w:t xml:space="preserve">each power class consists of </w:t>
      </w:r>
      <w:r w:rsidRPr="00073C2E">
        <w:rPr>
          <w:bCs/>
        </w:rPr>
        <w:t>two performance parameters</w:t>
      </w:r>
      <w:r>
        <w:rPr>
          <w:bCs/>
        </w:rPr>
        <w:t xml:space="preserve"> </w:t>
      </w:r>
      <w:r w:rsidRPr="00073C2E">
        <w:rPr>
          <w:bCs/>
        </w:rPr>
        <w:t xml:space="preserve">(minimum peak EIRP and EIRP spherical coverage) </w:t>
      </w:r>
      <w:r>
        <w:rPr>
          <w:bCs/>
        </w:rPr>
        <w:t xml:space="preserve">along with </w:t>
      </w:r>
      <w:r w:rsidR="00232D9A">
        <w:rPr>
          <w:bCs/>
        </w:rPr>
        <w:t xml:space="preserve">its </w:t>
      </w:r>
      <w:r w:rsidR="00FF08D8">
        <w:rPr>
          <w:bCs/>
        </w:rPr>
        <w:t xml:space="preserve">corresponding </w:t>
      </w:r>
      <w:r w:rsidRPr="00073C2E">
        <w:rPr>
          <w:bCs/>
        </w:rPr>
        <w:t>regulatory</w:t>
      </w:r>
      <w:r>
        <w:rPr>
          <w:bCs/>
        </w:rPr>
        <w:t>-defined</w:t>
      </w:r>
      <w:r w:rsidRPr="00073C2E">
        <w:rPr>
          <w:bCs/>
        </w:rPr>
        <w:t xml:space="preserve"> </w:t>
      </w:r>
      <w:r w:rsidR="00204765">
        <w:rPr>
          <w:bCs/>
        </w:rPr>
        <w:t xml:space="preserve">max allowed </w:t>
      </w:r>
      <w:r w:rsidR="00FF08D8">
        <w:rPr>
          <w:bCs/>
        </w:rPr>
        <w:t>power</w:t>
      </w:r>
      <w:r w:rsidR="004531E1">
        <w:rPr>
          <w:bCs/>
        </w:rPr>
        <w:t xml:space="preserve"> [1]</w:t>
      </w:r>
      <w:r w:rsidRPr="00073C2E">
        <w:rPr>
          <w:bCs/>
        </w:rPr>
        <w:t>.</w:t>
      </w:r>
      <w:r>
        <w:rPr>
          <w:bCs/>
        </w:rPr>
        <w:t xml:space="preserve"> </w:t>
      </w:r>
      <w:r w:rsidR="00D01440">
        <w:rPr>
          <w:bCs/>
        </w:rPr>
        <w:t xml:space="preserve">However, </w:t>
      </w:r>
      <w:r w:rsidR="001E009D">
        <w:rPr>
          <w:bCs/>
        </w:rPr>
        <w:t xml:space="preserve">there are </w:t>
      </w:r>
      <w:r w:rsidR="000C0DEA">
        <w:rPr>
          <w:bCs/>
        </w:rPr>
        <w:t>additional stipulations and regional limits to consider</w:t>
      </w:r>
      <w:r w:rsidR="00275D57">
        <w:rPr>
          <w:bCs/>
        </w:rPr>
        <w:t xml:space="preserve"> in FR2-2</w:t>
      </w:r>
      <w:r w:rsidR="000C0DEA">
        <w:rPr>
          <w:bCs/>
        </w:rPr>
        <w:t>,</w:t>
      </w:r>
      <w:r w:rsidR="00036611">
        <w:rPr>
          <w:bCs/>
        </w:rPr>
        <w:t xml:space="preserve"> </w:t>
      </w:r>
      <w:r w:rsidR="006D75E1">
        <w:rPr>
          <w:bCs/>
        </w:rPr>
        <w:t xml:space="preserve">including outdoor vs indoor </w:t>
      </w:r>
      <w:r w:rsidR="008B7D01">
        <w:rPr>
          <w:bCs/>
        </w:rPr>
        <w:t>operation</w:t>
      </w:r>
      <w:r w:rsidR="006D75E1">
        <w:rPr>
          <w:bCs/>
        </w:rPr>
        <w:t xml:space="preserve"> for fixed devices, antenna gain</w:t>
      </w:r>
      <w:r w:rsidR="00BE3751">
        <w:rPr>
          <w:bCs/>
        </w:rPr>
        <w:t>, and a PSD</w:t>
      </w:r>
      <w:r w:rsidR="008B7D01">
        <w:rPr>
          <w:bCs/>
        </w:rPr>
        <w:t xml:space="preserve"> limit</w:t>
      </w:r>
      <w:r w:rsidR="00BE3751">
        <w:rPr>
          <w:bCs/>
        </w:rPr>
        <w:t xml:space="preserve"> </w:t>
      </w:r>
      <w:r w:rsidR="008B7D01">
        <w:rPr>
          <w:bCs/>
        </w:rPr>
        <w:t>in some</w:t>
      </w:r>
      <w:r w:rsidR="00BE3751">
        <w:rPr>
          <w:bCs/>
        </w:rPr>
        <w:t xml:space="preserve"> regions.</w:t>
      </w:r>
      <w:r w:rsidR="007233B5">
        <w:rPr>
          <w:bCs/>
        </w:rPr>
        <w:t xml:space="preserve"> The table below summarizes some of these aspects [2].</w:t>
      </w:r>
    </w:p>
    <w:p w14:paraId="77052590" w14:textId="77777777" w:rsidR="0086467C" w:rsidRDefault="0086467C" w:rsidP="0086467C">
      <w:pPr>
        <w:spacing w:after="0"/>
        <w:jc w:val="both"/>
        <w:rPr>
          <w:rFonts w:eastAsia="Batang"/>
        </w:rPr>
      </w:pPr>
    </w:p>
    <w:p w14:paraId="1B7EEFA3" w14:textId="092F1EE3" w:rsidR="0086467C" w:rsidRDefault="0086467C" w:rsidP="00C93264">
      <w:pPr>
        <w:spacing w:after="120"/>
        <w:jc w:val="center"/>
      </w:pPr>
      <w:r w:rsidRPr="00124006">
        <w:rPr>
          <w:b/>
        </w:rPr>
        <w:t>Table 1.</w:t>
      </w:r>
      <w:r w:rsidRPr="00124006">
        <w:t xml:space="preserve"> Summary of maximum EIRP regulatory </w:t>
      </w:r>
      <w:r w:rsidRPr="00961EDA">
        <w:t>limits</w:t>
      </w:r>
    </w:p>
    <w:tbl>
      <w:tblPr>
        <w:tblStyle w:val="TableGrid"/>
        <w:tblW w:w="9504" w:type="dxa"/>
        <w:jc w:val="center"/>
        <w:tblLook w:val="04A0" w:firstRow="1" w:lastRow="0" w:firstColumn="1" w:lastColumn="0" w:noHBand="0" w:noVBand="1"/>
      </w:tblPr>
      <w:tblGrid>
        <w:gridCol w:w="1296"/>
        <w:gridCol w:w="1584"/>
        <w:gridCol w:w="3312"/>
        <w:gridCol w:w="3312"/>
      </w:tblGrid>
      <w:tr w:rsidR="00C93264" w:rsidRPr="002467E8" w14:paraId="5C58D0D0" w14:textId="77777777" w:rsidTr="00C93264">
        <w:trPr>
          <w:trHeight w:val="360"/>
          <w:jc w:val="center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58D42" w14:textId="77777777" w:rsidR="00C93264" w:rsidRPr="00003DA4" w:rsidRDefault="00C93264" w:rsidP="002F29E6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thinThickSmallGap" w:sz="18" w:space="0" w:color="auto"/>
              <w:left w:val="nil"/>
              <w:bottom w:val="single" w:sz="12" w:space="0" w:color="auto"/>
            </w:tcBorders>
            <w:vAlign w:val="center"/>
          </w:tcPr>
          <w:p w14:paraId="1ED8F505" w14:textId="77777777" w:rsidR="00C93264" w:rsidRPr="00003DA4" w:rsidRDefault="00C93264" w:rsidP="002F29E6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003DA4">
              <w:rPr>
                <w:b/>
                <w:sz w:val="18"/>
                <w:szCs w:val="18"/>
              </w:rPr>
              <w:t>UE type</w:t>
            </w:r>
          </w:p>
        </w:tc>
        <w:tc>
          <w:tcPr>
            <w:tcW w:w="3312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043C84B5" w14:textId="77777777" w:rsidR="00C93264" w:rsidRPr="00003DA4" w:rsidRDefault="00C93264" w:rsidP="002F29E6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003DA4">
              <w:rPr>
                <w:b/>
                <w:sz w:val="18"/>
                <w:szCs w:val="18"/>
              </w:rPr>
              <w:t>Max average EIRP</w:t>
            </w:r>
          </w:p>
        </w:tc>
        <w:tc>
          <w:tcPr>
            <w:tcW w:w="3312" w:type="dxa"/>
            <w:tcBorders>
              <w:top w:val="thinThickSmallGap" w:sz="18" w:space="0" w:color="auto"/>
              <w:bottom w:val="single" w:sz="12" w:space="0" w:color="auto"/>
              <w:right w:val="nil"/>
            </w:tcBorders>
            <w:vAlign w:val="center"/>
          </w:tcPr>
          <w:p w14:paraId="20BBB699" w14:textId="77777777" w:rsidR="00C93264" w:rsidRPr="00003DA4" w:rsidRDefault="00C93264" w:rsidP="002F29E6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003DA4">
              <w:rPr>
                <w:b/>
                <w:sz w:val="18"/>
                <w:szCs w:val="18"/>
              </w:rPr>
              <w:t>Max peak EIRP</w:t>
            </w:r>
          </w:p>
        </w:tc>
      </w:tr>
      <w:tr w:rsidR="00C93264" w:rsidRPr="002467E8" w14:paraId="39B1CAB8" w14:textId="77777777" w:rsidTr="00C93264">
        <w:trPr>
          <w:trHeight w:val="360"/>
          <w:jc w:val="center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FB578" w14:textId="77777777" w:rsidR="00C93264" w:rsidRDefault="00C93264" w:rsidP="002F29E6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000000"/>
            </w:tcBorders>
            <w:vAlign w:val="center"/>
          </w:tcPr>
          <w:p w14:paraId="4AF1AABD" w14:textId="77777777" w:rsidR="00C93264" w:rsidRPr="00585553" w:rsidRDefault="00C93264" w:rsidP="002F29E6">
            <w:pPr>
              <w:spacing w:after="0"/>
              <w:jc w:val="center"/>
              <w:rPr>
                <w:sz w:val="18"/>
                <w:szCs w:val="18"/>
              </w:rPr>
            </w:pPr>
            <w:r w:rsidRPr="00585553">
              <w:rPr>
                <w:sz w:val="18"/>
                <w:szCs w:val="18"/>
              </w:rPr>
              <w:t>Fixed - FCC</w:t>
            </w:r>
          </w:p>
        </w:tc>
        <w:tc>
          <w:tcPr>
            <w:tcW w:w="3312" w:type="dxa"/>
            <w:tcBorders>
              <w:bottom w:val="single" w:sz="4" w:space="0" w:color="000000"/>
            </w:tcBorders>
            <w:vAlign w:val="center"/>
          </w:tcPr>
          <w:p w14:paraId="342FEEF3" w14:textId="77777777" w:rsidR="00C93264" w:rsidRPr="00585553" w:rsidRDefault="00C93264" w:rsidP="002F29E6">
            <w:pPr>
              <w:spacing w:after="0"/>
              <w:jc w:val="center"/>
              <w:rPr>
                <w:sz w:val="18"/>
                <w:szCs w:val="18"/>
              </w:rPr>
            </w:pPr>
            <w:r w:rsidRPr="00585553">
              <w:rPr>
                <w:sz w:val="18"/>
                <w:szCs w:val="18"/>
              </w:rPr>
              <w:t>40 dBm</w:t>
            </w:r>
          </w:p>
        </w:tc>
        <w:tc>
          <w:tcPr>
            <w:tcW w:w="3312" w:type="dxa"/>
            <w:tcBorders>
              <w:bottom w:val="single" w:sz="4" w:space="0" w:color="000000"/>
              <w:right w:val="nil"/>
            </w:tcBorders>
            <w:vAlign w:val="center"/>
          </w:tcPr>
          <w:p w14:paraId="2DEEB566" w14:textId="77777777" w:rsidR="00C93264" w:rsidRPr="00585553" w:rsidRDefault="00C93264" w:rsidP="002F29E6">
            <w:pPr>
              <w:spacing w:after="0"/>
              <w:jc w:val="center"/>
              <w:rPr>
                <w:color w:val="333333"/>
                <w:sz w:val="18"/>
                <w:szCs w:val="18"/>
              </w:rPr>
            </w:pPr>
            <w:r w:rsidRPr="00585553">
              <w:rPr>
                <w:sz w:val="18"/>
                <w:szCs w:val="18"/>
              </w:rPr>
              <w:t>43 dBm</w:t>
            </w:r>
          </w:p>
        </w:tc>
      </w:tr>
      <w:tr w:rsidR="00C93264" w:rsidRPr="002467E8" w14:paraId="316575EB" w14:textId="77777777" w:rsidTr="00C93264">
        <w:trPr>
          <w:trHeight w:val="576"/>
          <w:jc w:val="center"/>
        </w:trPr>
        <w:tc>
          <w:tcPr>
            <w:tcW w:w="1296" w:type="dxa"/>
            <w:tcBorders>
              <w:top w:val="nil"/>
              <w:left w:val="nil"/>
              <w:bottom w:val="double" w:sz="4" w:space="0" w:color="000000"/>
              <w:right w:val="nil"/>
            </w:tcBorders>
            <w:vAlign w:val="center"/>
          </w:tcPr>
          <w:p w14:paraId="74BAC550" w14:textId="77777777" w:rsidR="00C93264" w:rsidRPr="00003DA4" w:rsidRDefault="00C93264" w:rsidP="002F29E6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double" w:sz="4" w:space="0" w:color="000000"/>
            </w:tcBorders>
            <w:vAlign w:val="center"/>
          </w:tcPr>
          <w:p w14:paraId="3C30916A" w14:textId="77777777" w:rsidR="00C93264" w:rsidRPr="003B4FFE" w:rsidRDefault="00C93264" w:rsidP="002F29E6">
            <w:pPr>
              <w:spacing w:after="0"/>
              <w:jc w:val="center"/>
              <w:rPr>
                <w:sz w:val="18"/>
                <w:szCs w:val="18"/>
              </w:rPr>
            </w:pPr>
            <w:r w:rsidRPr="003B4FFE">
              <w:rPr>
                <w:sz w:val="18"/>
                <w:szCs w:val="18"/>
              </w:rPr>
              <w:t>Fixed - ETSI</w:t>
            </w:r>
          </w:p>
        </w:tc>
        <w:tc>
          <w:tcPr>
            <w:tcW w:w="3312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2E475305" w14:textId="77777777" w:rsidR="00C93264" w:rsidRPr="003B4FFE" w:rsidRDefault="00C93264" w:rsidP="002F29E6">
            <w:pPr>
              <w:spacing w:after="0"/>
              <w:jc w:val="right"/>
              <w:rPr>
                <w:sz w:val="18"/>
                <w:szCs w:val="18"/>
              </w:rPr>
            </w:pPr>
            <w:r w:rsidRPr="003B4FFE">
              <w:rPr>
                <w:sz w:val="18"/>
                <w:szCs w:val="18"/>
              </w:rPr>
              <w:t>27 dBm + G</w:t>
            </w:r>
            <w:r w:rsidRPr="003B4FFE">
              <w:rPr>
                <w:sz w:val="18"/>
                <w:szCs w:val="18"/>
                <w:vertAlign w:val="subscript"/>
              </w:rPr>
              <w:t>Ant</w:t>
            </w:r>
            <w:r w:rsidRPr="003B4FFE">
              <w:rPr>
                <w:sz w:val="18"/>
                <w:szCs w:val="18"/>
              </w:rPr>
              <w:t>, for G</w:t>
            </w:r>
            <w:r w:rsidRPr="003B4FFE">
              <w:rPr>
                <w:sz w:val="18"/>
                <w:szCs w:val="18"/>
                <w:vertAlign w:val="subscript"/>
              </w:rPr>
              <w:t>Ant</w:t>
            </w:r>
            <w:r w:rsidRPr="003B4FFE">
              <w:rPr>
                <w:sz w:val="18"/>
                <w:szCs w:val="18"/>
              </w:rPr>
              <w:t xml:space="preserve"> &lt; 13 dBi</w:t>
            </w:r>
          </w:p>
          <w:p w14:paraId="0148B38C" w14:textId="77777777" w:rsidR="00C93264" w:rsidRPr="003B4FFE" w:rsidRDefault="00C93264" w:rsidP="002F29E6">
            <w:pPr>
              <w:spacing w:after="0"/>
              <w:jc w:val="right"/>
              <w:rPr>
                <w:sz w:val="18"/>
                <w:szCs w:val="18"/>
              </w:rPr>
            </w:pPr>
            <w:r w:rsidRPr="003B4FFE">
              <w:rPr>
                <w:sz w:val="18"/>
                <w:szCs w:val="18"/>
              </w:rPr>
              <w:t>40 dBm, for 13 dBi ≤ G</w:t>
            </w:r>
            <w:r w:rsidRPr="003B4FFE">
              <w:rPr>
                <w:sz w:val="18"/>
                <w:szCs w:val="18"/>
                <w:vertAlign w:val="subscript"/>
              </w:rPr>
              <w:t>Ant</w:t>
            </w:r>
            <w:r w:rsidRPr="003B4FFE">
              <w:rPr>
                <w:sz w:val="18"/>
                <w:szCs w:val="18"/>
              </w:rPr>
              <w:t xml:space="preserve"> &lt; 30 dBi</w:t>
            </w:r>
          </w:p>
        </w:tc>
        <w:tc>
          <w:tcPr>
            <w:tcW w:w="3312" w:type="dxa"/>
            <w:tcBorders>
              <w:top w:val="single" w:sz="4" w:space="0" w:color="000000"/>
              <w:bottom w:val="double" w:sz="4" w:space="0" w:color="000000"/>
              <w:right w:val="nil"/>
            </w:tcBorders>
            <w:vAlign w:val="center"/>
          </w:tcPr>
          <w:p w14:paraId="5D1CB555" w14:textId="77777777" w:rsidR="00C93264" w:rsidRPr="003B4FFE" w:rsidRDefault="00C93264" w:rsidP="002F29E6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C93264" w:rsidRPr="002467E8" w14:paraId="0F617405" w14:textId="77777777" w:rsidTr="00C93264">
        <w:trPr>
          <w:trHeight w:val="360"/>
          <w:jc w:val="center"/>
        </w:trPr>
        <w:tc>
          <w:tcPr>
            <w:tcW w:w="1296" w:type="dxa"/>
            <w:vMerge w:val="restart"/>
            <w:tcBorders>
              <w:top w:val="double" w:sz="4" w:space="0" w:color="000000"/>
              <w:left w:val="nil"/>
            </w:tcBorders>
            <w:vAlign w:val="center"/>
          </w:tcPr>
          <w:p w14:paraId="1C6976DD" w14:textId="77777777" w:rsidR="00C93264" w:rsidRPr="00E02354" w:rsidRDefault="00C93264" w:rsidP="002F29E6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Transmitters</w:t>
            </w:r>
          </w:p>
          <w:p w14:paraId="1501C27F" w14:textId="77777777" w:rsidR="00C93264" w:rsidRDefault="00C93264" w:rsidP="002F29E6">
            <w:pPr>
              <w:spacing w:after="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</w:t>
            </w:r>
            <w:r w:rsidRPr="00E02354">
              <w:rPr>
                <w:b/>
                <w:sz w:val="18"/>
                <w:szCs w:val="18"/>
              </w:rPr>
              <w:t xml:space="preserve">ocated </w:t>
            </w:r>
            <w:r>
              <w:rPr>
                <w:b/>
                <w:sz w:val="18"/>
                <w:szCs w:val="18"/>
              </w:rPr>
              <w:t>o</w:t>
            </w:r>
            <w:r w:rsidRPr="00E02354">
              <w:rPr>
                <w:b/>
                <w:sz w:val="18"/>
                <w:szCs w:val="18"/>
              </w:rPr>
              <w:t>utdoor</w:t>
            </w:r>
            <w:r>
              <w:rPr>
                <w:b/>
                <w:sz w:val="18"/>
                <w:szCs w:val="18"/>
              </w:rPr>
              <w:t>s</w:t>
            </w:r>
          </w:p>
        </w:tc>
        <w:tc>
          <w:tcPr>
            <w:tcW w:w="1584" w:type="dxa"/>
            <w:tcBorders>
              <w:top w:val="double" w:sz="4" w:space="0" w:color="000000"/>
            </w:tcBorders>
            <w:vAlign w:val="center"/>
          </w:tcPr>
          <w:p w14:paraId="7F8F3D2D" w14:textId="77777777" w:rsidR="00C93264" w:rsidRPr="003B4FFE" w:rsidRDefault="00C93264" w:rsidP="002F29E6">
            <w:pPr>
              <w:spacing w:after="0"/>
              <w:jc w:val="center"/>
              <w:rPr>
                <w:sz w:val="18"/>
                <w:szCs w:val="18"/>
              </w:rPr>
            </w:pPr>
            <w:r w:rsidRPr="003B4FFE">
              <w:rPr>
                <w:sz w:val="18"/>
                <w:szCs w:val="18"/>
              </w:rPr>
              <w:t>Fixed - ETSI</w:t>
            </w:r>
          </w:p>
        </w:tc>
        <w:tc>
          <w:tcPr>
            <w:tcW w:w="3312" w:type="dxa"/>
            <w:tcBorders>
              <w:top w:val="double" w:sz="4" w:space="0" w:color="000000"/>
            </w:tcBorders>
            <w:vAlign w:val="center"/>
          </w:tcPr>
          <w:p w14:paraId="352AECA5" w14:textId="77777777" w:rsidR="00C93264" w:rsidRPr="003B4FFE" w:rsidRDefault="00C93264" w:rsidP="002F29E6">
            <w:pPr>
              <w:spacing w:after="0"/>
              <w:jc w:val="right"/>
              <w:rPr>
                <w:sz w:val="18"/>
                <w:szCs w:val="18"/>
              </w:rPr>
            </w:pPr>
            <w:r w:rsidRPr="003B4FFE">
              <w:rPr>
                <w:sz w:val="18"/>
                <w:szCs w:val="18"/>
              </w:rPr>
              <w:t>55 dBm, for 30 dBi ≤ G</w:t>
            </w:r>
            <w:r w:rsidRPr="003B4FFE">
              <w:rPr>
                <w:sz w:val="18"/>
                <w:szCs w:val="18"/>
                <w:vertAlign w:val="subscript"/>
              </w:rPr>
              <w:t>Ant</w:t>
            </w:r>
          </w:p>
        </w:tc>
        <w:tc>
          <w:tcPr>
            <w:tcW w:w="3312" w:type="dxa"/>
            <w:tcBorders>
              <w:top w:val="double" w:sz="4" w:space="0" w:color="000000"/>
              <w:right w:val="nil"/>
            </w:tcBorders>
            <w:vAlign w:val="center"/>
          </w:tcPr>
          <w:p w14:paraId="4AC5552D" w14:textId="77777777" w:rsidR="00C93264" w:rsidRPr="003B4FFE" w:rsidRDefault="00C93264" w:rsidP="002F29E6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C93264" w:rsidRPr="002467E8" w14:paraId="6EC26DE4" w14:textId="77777777" w:rsidTr="00C93264">
        <w:trPr>
          <w:trHeight w:val="576"/>
          <w:jc w:val="center"/>
        </w:trPr>
        <w:tc>
          <w:tcPr>
            <w:tcW w:w="1296" w:type="dxa"/>
            <w:vMerge/>
            <w:tcBorders>
              <w:left w:val="nil"/>
            </w:tcBorders>
            <w:vAlign w:val="center"/>
          </w:tcPr>
          <w:p w14:paraId="28ACA109" w14:textId="77777777" w:rsidR="00C93264" w:rsidRPr="00003DA4" w:rsidRDefault="00C93264" w:rsidP="002F29E6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01AA991C" w14:textId="77777777" w:rsidR="00C93264" w:rsidRPr="003B4FFE" w:rsidRDefault="00C93264" w:rsidP="002F29E6">
            <w:pPr>
              <w:spacing w:after="0"/>
              <w:jc w:val="center"/>
              <w:rPr>
                <w:sz w:val="18"/>
                <w:szCs w:val="18"/>
              </w:rPr>
            </w:pPr>
            <w:r w:rsidRPr="003B4FFE">
              <w:rPr>
                <w:sz w:val="18"/>
                <w:szCs w:val="18"/>
              </w:rPr>
              <w:t>Fixed P2P - FCC</w:t>
            </w:r>
          </w:p>
        </w:tc>
        <w:tc>
          <w:tcPr>
            <w:tcW w:w="3312" w:type="dxa"/>
            <w:vAlign w:val="center"/>
          </w:tcPr>
          <w:p w14:paraId="08C07B8D" w14:textId="77777777" w:rsidR="00C93264" w:rsidRPr="003B4FFE" w:rsidRDefault="00C93264" w:rsidP="002F29E6">
            <w:pPr>
              <w:spacing w:after="0"/>
              <w:jc w:val="right"/>
              <w:rPr>
                <w:sz w:val="18"/>
                <w:szCs w:val="18"/>
              </w:rPr>
            </w:pPr>
            <w:r w:rsidRPr="003B4FFE">
              <w:rPr>
                <w:sz w:val="18"/>
                <w:szCs w:val="18"/>
              </w:rPr>
              <w:t>82 dBm for G</w:t>
            </w:r>
            <w:r w:rsidRPr="003B4FFE">
              <w:rPr>
                <w:sz w:val="18"/>
                <w:szCs w:val="18"/>
                <w:vertAlign w:val="subscript"/>
              </w:rPr>
              <w:t>Ant</w:t>
            </w:r>
            <w:r w:rsidRPr="003B4FFE">
              <w:rPr>
                <w:sz w:val="18"/>
                <w:szCs w:val="18"/>
              </w:rPr>
              <w:t xml:space="preserve"> &gt; 51 dBi</w:t>
            </w:r>
          </w:p>
          <w:p w14:paraId="5B50826D" w14:textId="77777777" w:rsidR="00C93264" w:rsidRPr="003B4FFE" w:rsidRDefault="00C93264" w:rsidP="002F29E6">
            <w:pPr>
              <w:spacing w:after="0"/>
              <w:jc w:val="right"/>
              <w:rPr>
                <w:sz w:val="18"/>
                <w:szCs w:val="18"/>
              </w:rPr>
            </w:pPr>
            <w:r w:rsidRPr="003B4FFE">
              <w:rPr>
                <w:sz w:val="18"/>
                <w:szCs w:val="18"/>
              </w:rPr>
              <w:t>82 - 2*(51 – G</w:t>
            </w:r>
            <w:r w:rsidRPr="003B4FFE">
              <w:rPr>
                <w:sz w:val="18"/>
                <w:szCs w:val="18"/>
                <w:vertAlign w:val="subscript"/>
              </w:rPr>
              <w:t>Ant</w:t>
            </w:r>
            <w:r w:rsidRPr="003B4FFE">
              <w:rPr>
                <w:sz w:val="18"/>
                <w:szCs w:val="18"/>
              </w:rPr>
              <w:t>) for G</w:t>
            </w:r>
            <w:r w:rsidRPr="003B4FFE">
              <w:rPr>
                <w:sz w:val="18"/>
                <w:szCs w:val="18"/>
                <w:vertAlign w:val="subscript"/>
              </w:rPr>
              <w:t>Ant</w:t>
            </w:r>
            <w:r w:rsidRPr="003B4FFE">
              <w:rPr>
                <w:sz w:val="18"/>
                <w:szCs w:val="18"/>
              </w:rPr>
              <w:t xml:space="preserve"> ≤ 51 dBi</w:t>
            </w:r>
          </w:p>
        </w:tc>
        <w:tc>
          <w:tcPr>
            <w:tcW w:w="3312" w:type="dxa"/>
            <w:tcBorders>
              <w:right w:val="nil"/>
            </w:tcBorders>
            <w:vAlign w:val="center"/>
          </w:tcPr>
          <w:p w14:paraId="3AA874E4" w14:textId="77777777" w:rsidR="00C93264" w:rsidRPr="003B4FFE" w:rsidRDefault="00C93264" w:rsidP="002F29E6">
            <w:pPr>
              <w:spacing w:after="0"/>
              <w:jc w:val="right"/>
              <w:rPr>
                <w:sz w:val="18"/>
                <w:szCs w:val="18"/>
              </w:rPr>
            </w:pPr>
            <w:r w:rsidRPr="003B4FFE">
              <w:rPr>
                <w:sz w:val="18"/>
                <w:szCs w:val="18"/>
              </w:rPr>
              <w:t>85 dBm for G</w:t>
            </w:r>
            <w:r w:rsidRPr="003B4FFE">
              <w:rPr>
                <w:sz w:val="18"/>
                <w:szCs w:val="18"/>
                <w:vertAlign w:val="subscript"/>
              </w:rPr>
              <w:t>Ant</w:t>
            </w:r>
            <w:r w:rsidRPr="003B4FFE">
              <w:rPr>
                <w:sz w:val="18"/>
                <w:szCs w:val="18"/>
              </w:rPr>
              <w:t xml:space="preserve"> &gt; 51 dBi</w:t>
            </w:r>
          </w:p>
          <w:p w14:paraId="6B992F8F" w14:textId="77777777" w:rsidR="00C93264" w:rsidRPr="003B4FFE" w:rsidRDefault="00C93264" w:rsidP="002F29E6">
            <w:pPr>
              <w:spacing w:after="0"/>
              <w:jc w:val="right"/>
              <w:rPr>
                <w:sz w:val="18"/>
                <w:szCs w:val="18"/>
              </w:rPr>
            </w:pPr>
            <w:r w:rsidRPr="003B4FFE">
              <w:rPr>
                <w:sz w:val="18"/>
                <w:szCs w:val="18"/>
              </w:rPr>
              <w:t>85 - 2*(51 - G</w:t>
            </w:r>
            <w:r w:rsidRPr="003B4FFE">
              <w:rPr>
                <w:sz w:val="18"/>
                <w:szCs w:val="18"/>
                <w:vertAlign w:val="subscript"/>
              </w:rPr>
              <w:t>Ant</w:t>
            </w:r>
            <w:r w:rsidRPr="003B4FFE">
              <w:rPr>
                <w:sz w:val="18"/>
                <w:szCs w:val="18"/>
              </w:rPr>
              <w:t>) for G</w:t>
            </w:r>
            <w:r w:rsidRPr="003B4FFE">
              <w:rPr>
                <w:sz w:val="18"/>
                <w:szCs w:val="18"/>
                <w:vertAlign w:val="subscript"/>
              </w:rPr>
              <w:t>Ant</w:t>
            </w:r>
            <w:r w:rsidRPr="003B4FFE">
              <w:rPr>
                <w:sz w:val="18"/>
                <w:szCs w:val="18"/>
              </w:rPr>
              <w:t xml:space="preserve"> ≤ 51 dBi</w:t>
            </w:r>
          </w:p>
        </w:tc>
      </w:tr>
    </w:tbl>
    <w:p w14:paraId="2EC31492" w14:textId="081B5C7C" w:rsidR="00C93264" w:rsidRDefault="00C93264" w:rsidP="00567ED1">
      <w:pPr>
        <w:spacing w:after="80"/>
      </w:pPr>
    </w:p>
    <w:p w14:paraId="4C6A8350" w14:textId="77777777" w:rsidR="00567ED1" w:rsidRPr="0015779C" w:rsidRDefault="00567ED1" w:rsidP="00567ED1">
      <w:pPr>
        <w:spacing w:after="60"/>
        <w:jc w:val="both"/>
        <w:rPr>
          <w:bCs/>
          <w:i/>
          <w:iCs/>
        </w:rPr>
      </w:pPr>
      <w:r w:rsidRPr="00084FB8">
        <w:rPr>
          <w:bCs/>
          <w:i/>
          <w:iCs/>
        </w:rPr>
        <w:t>Network signalling</w:t>
      </w:r>
    </w:p>
    <w:p w14:paraId="23F20DF4" w14:textId="2AD89617" w:rsidR="004A077A" w:rsidRDefault="00640FA2" w:rsidP="004A077A">
      <w:pPr>
        <w:jc w:val="both"/>
        <w:rPr>
          <w:bCs/>
        </w:rPr>
      </w:pPr>
      <w:r>
        <w:rPr>
          <w:bCs/>
        </w:rPr>
        <w:t xml:space="preserve">To ensure </w:t>
      </w:r>
      <w:r w:rsidR="00AB2725">
        <w:rPr>
          <w:bCs/>
        </w:rPr>
        <w:t>applicable regulations are covered</w:t>
      </w:r>
      <w:r>
        <w:rPr>
          <w:bCs/>
        </w:rPr>
        <w:t>, the use of a network signalling value to indicate relevant regulatory limits of existing FR2-2 power classes was agreed in RAN4 #103e [</w:t>
      </w:r>
      <w:r w:rsidR="005D0C8A">
        <w:rPr>
          <w:bCs/>
        </w:rPr>
        <w:t>3</w:t>
      </w:r>
      <w:r>
        <w:rPr>
          <w:bCs/>
        </w:rPr>
        <w:t>].</w:t>
      </w:r>
    </w:p>
    <w:p w14:paraId="18AC03AD" w14:textId="5FE3A7C2" w:rsidR="00D833FE" w:rsidRDefault="00D833FE" w:rsidP="00171AAE">
      <w:pPr>
        <w:jc w:val="both"/>
        <w:rPr>
          <w:bCs/>
        </w:rPr>
      </w:pPr>
      <w:r w:rsidRPr="00E8418A">
        <w:rPr>
          <w:rFonts w:eastAsia="Batang"/>
          <w:noProof/>
        </w:rPr>
        <mc:AlternateContent>
          <mc:Choice Requires="wps">
            <w:drawing>
              <wp:inline distT="0" distB="0" distL="0" distR="0" wp14:anchorId="3BA7AA7F" wp14:editId="65694FC5">
                <wp:extent cx="5943600" cy="1187450"/>
                <wp:effectExtent l="0" t="0" r="19050" b="12700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187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15B5C1" w14:textId="77777777" w:rsidR="00D833FE" w:rsidRPr="00A60376" w:rsidRDefault="00D833FE" w:rsidP="007E7AB4">
                            <w:pPr>
                              <w:spacing w:after="60"/>
                              <w:rPr>
                                <w:b/>
                                <w:bCs/>
                                <w:sz w:val="18"/>
                                <w:szCs w:val="18"/>
                                <w:highlight w:val="green"/>
                                <w:lang w:eastAsia="zh-CN"/>
                              </w:rPr>
                            </w:pPr>
                            <w:r w:rsidRPr="00A60376">
                              <w:rPr>
                                <w:b/>
                                <w:bCs/>
                                <w:sz w:val="18"/>
                                <w:szCs w:val="18"/>
                                <w:highlight w:val="green"/>
                                <w:lang w:eastAsia="zh-CN"/>
                              </w:rPr>
                              <w:t xml:space="preserve">Agreement: </w:t>
                            </w:r>
                          </w:p>
                          <w:p w14:paraId="4DEA5F8A" w14:textId="77777777" w:rsidR="00D833FE" w:rsidRPr="00A60376" w:rsidRDefault="00D833FE" w:rsidP="007E7AB4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60"/>
                              <w:ind w:left="418" w:hanging="418"/>
                              <w:contextualSpacing w:val="0"/>
                              <w:jc w:val="both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A6037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For the FR2-2 existing power classes, the upper limit of the power class for a UE form factor should be indicated by an NS value indicating the maximum output power </w:t>
                            </w:r>
                            <w:r w:rsidRPr="00A60376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>applicable along with other requirements applicable in the local regulation</w:t>
                            </w:r>
                          </w:p>
                          <w:p w14:paraId="33601457" w14:textId="77777777" w:rsidR="00D833FE" w:rsidRPr="00A60376" w:rsidRDefault="00D833FE" w:rsidP="007E7AB4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spacing w:after="120"/>
                              <w:ind w:left="836" w:hanging="418"/>
                              <w:contextualSpacing w:val="0"/>
                              <w:jc w:val="both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A6037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No additional performance verification is needed in 3GPP for the other requirements, which are not specified in 3GPP and applicable in the local regulation. </w:t>
                            </w:r>
                          </w:p>
                          <w:p w14:paraId="797FB3B5" w14:textId="77777777" w:rsidR="00D833FE" w:rsidRPr="00A60376" w:rsidRDefault="00D833FE" w:rsidP="007E7AB4">
                            <w:pPr>
                              <w:spacing w:after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A60376">
                              <w:rPr>
                                <w:b/>
                                <w:bCs/>
                                <w:sz w:val="18"/>
                                <w:szCs w:val="18"/>
                                <w:highlight w:val="green"/>
                                <w:lang w:eastAsia="zh-CN"/>
                              </w:rPr>
                              <w:t>Agreement:</w:t>
                            </w:r>
                            <w:r w:rsidRPr="00A6037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 The regulation about TRP and maximum EIPR needs be captured by using NS value.</w:t>
                            </w:r>
                          </w:p>
                          <w:p w14:paraId="331E23CF" w14:textId="77777777" w:rsidR="00D833FE" w:rsidRPr="00A60376" w:rsidRDefault="00D833FE" w:rsidP="007E7AB4">
                            <w:pPr>
                              <w:spacing w:after="12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  <w:p w14:paraId="26509C2F" w14:textId="77777777" w:rsidR="00D833FE" w:rsidRPr="00A60376" w:rsidRDefault="00D833FE" w:rsidP="007E7AB4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jc w:val="both"/>
                              <w:textAlignment w:val="auto"/>
                              <w:rPr>
                                <w:rFonts w:asciiTheme="minorHAnsi" w:eastAsia="+mj-ea" w:hAnsiTheme="minorHAnsi" w:cstheme="minorHAnsi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BA7AA7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68pt;height:9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NmLEQIAACAEAAAOAAAAZHJzL2Uyb0RvYy54bWysU9uO2yAQfa/Uf0C8N7bTZDex4qy22aaq&#10;tL1I234AxjhGBYYCiZ1+/Q44m4227UtVHhDDDIeZM2dWN4NW5CCcl2AqWkxySoTh0Eizq+j3b9s3&#10;C0p8YKZhCoyo6FF4erN+/WrV21JMoQPVCEcQxPiytxXtQrBllnneCc38BKww6GzBaRbQdLuscaxH&#10;dK2yaZ5fZT24xjrgwnu8vRuddJ3w21bw8KVtvQhEVRRzC2l3aa/jnq1XrNw5ZjvJT2mwf8hCM2nw&#10;0zPUHQuM7J38DUpL7sBDGyYcdAZtK7lINWA1Rf6imoeOWZFqQXK8PdPk/x8s/3x4sF8dCcM7GLCB&#10;qQhv74H/8MTApmNmJ26dg74TrMGPi0hZ1ltfnp5Gqn3pI0jdf4IGm8z2ARLQ0DodWcE6CaJjA45n&#10;0sUQCMfL+XL29ipHF0dfUSyuZ/PUloyVT8+t8+GDAE3ioaIOu5rg2eHeh5gOK59C4m8elGy2Uqlk&#10;uF29UY4cGCpgm1aq4EWYMqSv6HI+nY8M/BUiT+tPEFoGlLKSuqKLcxArI2/vTZOEFphU4xlTVuZE&#10;ZORuZDEM9YCBkdAamiNS6mCULI4YHjpwvyjpUa4V9T/3zAlK1EeDbVkWs1nUdzJm8+spGu7SU196&#10;mOEIVdFAyXjchDQTkTADt9i+ViZinzM55YoyTHyfRibq/NJOUc+DvX4EAAD//wMAUEsDBBQABgAI&#10;AAAAIQD9RflO2wAAAAUBAAAPAAAAZHJzL2Rvd25yZXYueG1sTI/BTsMwEETvSPyDtUhcEHWgKE1D&#10;nAohgeAGpSpXN94mEfY62G4a/p6FC1xWGs1o9k21mpwVI4bYe1JwNctAIDXe9NQq2Lw9XBYgYtJk&#10;tPWECr4wwqo+Pal0afyRXnFcp1ZwCcVSK+hSGkopY9Oh03HmByT29j44nViGVpqgj1zurLzOslw6&#10;3RN/6PSA9x02H+uDU1DcPI3v8Xn+sm3yvV2mi8X4+BmUOj+b7m5BJJzSXxh+8Bkdamba+QOZKKwC&#10;HpJ+L3vLec5yx6FikYGsK/mfvv4GAAD//wMAUEsBAi0AFAAGAAgAAAAhALaDOJL+AAAA4QEAABMA&#10;AAAAAAAAAAAAAAAAAAAAAFtDb250ZW50X1R5cGVzXS54bWxQSwECLQAUAAYACAAAACEAOP0h/9YA&#10;AACUAQAACwAAAAAAAAAAAAAAAAAvAQAAX3JlbHMvLnJlbHNQSwECLQAUAAYACAAAACEAWNjZixEC&#10;AAAgBAAADgAAAAAAAAAAAAAAAAAuAgAAZHJzL2Uyb0RvYy54bWxQSwECLQAUAAYACAAAACEA/UX5&#10;TtsAAAAFAQAADwAAAAAAAAAAAAAAAABrBAAAZHJzL2Rvd25yZXYueG1sUEsFBgAAAAAEAAQA8wAA&#10;AHMFAAAAAA==&#10;">
                <v:textbox>
                  <w:txbxContent>
                    <w:p w14:paraId="1A15B5C1" w14:textId="77777777" w:rsidR="00D833FE" w:rsidRPr="00A60376" w:rsidRDefault="00D833FE" w:rsidP="007E7AB4">
                      <w:pPr>
                        <w:spacing w:after="60"/>
                        <w:rPr>
                          <w:b/>
                          <w:bCs/>
                          <w:sz w:val="18"/>
                          <w:szCs w:val="18"/>
                          <w:highlight w:val="green"/>
                          <w:lang w:eastAsia="zh-CN"/>
                        </w:rPr>
                      </w:pPr>
                      <w:r w:rsidRPr="00A60376">
                        <w:rPr>
                          <w:b/>
                          <w:bCs/>
                          <w:sz w:val="18"/>
                          <w:szCs w:val="18"/>
                          <w:highlight w:val="green"/>
                          <w:lang w:eastAsia="zh-CN"/>
                        </w:rPr>
                        <w:t xml:space="preserve">Agreement: </w:t>
                      </w:r>
                    </w:p>
                    <w:p w14:paraId="4DEA5F8A" w14:textId="77777777" w:rsidR="00D833FE" w:rsidRPr="00A60376" w:rsidRDefault="00D833FE" w:rsidP="007E7AB4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60"/>
                        <w:ind w:left="418" w:hanging="418"/>
                        <w:contextualSpacing w:val="0"/>
                        <w:jc w:val="both"/>
                        <w:rPr>
                          <w:sz w:val="18"/>
                          <w:szCs w:val="18"/>
                          <w:lang w:eastAsia="zh-CN"/>
                        </w:rPr>
                      </w:pPr>
                      <w:r w:rsidRPr="00A60376">
                        <w:rPr>
                          <w:sz w:val="18"/>
                          <w:szCs w:val="18"/>
                          <w:lang w:eastAsia="zh-CN"/>
                        </w:rPr>
                        <w:t xml:space="preserve">For the FR2-2 existing power classes, the upper limit of the power class for a UE form factor should be indicated by an NS value indicating the maximum output power </w:t>
                      </w:r>
                      <w:r w:rsidRPr="00A60376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>applicable along with other requirements applicable in the local regulation</w:t>
                      </w:r>
                    </w:p>
                    <w:p w14:paraId="33601457" w14:textId="77777777" w:rsidR="00D833FE" w:rsidRPr="00A60376" w:rsidRDefault="00D833FE" w:rsidP="007E7AB4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spacing w:after="120"/>
                        <w:ind w:left="836" w:hanging="418"/>
                        <w:contextualSpacing w:val="0"/>
                        <w:jc w:val="both"/>
                        <w:rPr>
                          <w:sz w:val="18"/>
                          <w:szCs w:val="18"/>
                          <w:lang w:eastAsia="zh-CN"/>
                        </w:rPr>
                      </w:pPr>
                      <w:r w:rsidRPr="00A60376">
                        <w:rPr>
                          <w:sz w:val="18"/>
                          <w:szCs w:val="18"/>
                          <w:lang w:eastAsia="zh-CN"/>
                        </w:rPr>
                        <w:t xml:space="preserve">No additional performance verification is needed in 3GPP for the other requirements, which are not specified in 3GPP and applicable in the local regulation. </w:t>
                      </w:r>
                    </w:p>
                    <w:p w14:paraId="797FB3B5" w14:textId="77777777" w:rsidR="00D833FE" w:rsidRPr="00A60376" w:rsidRDefault="00D833FE" w:rsidP="007E7AB4">
                      <w:pPr>
                        <w:spacing w:after="0"/>
                        <w:rPr>
                          <w:sz w:val="18"/>
                          <w:szCs w:val="18"/>
                          <w:lang w:eastAsia="zh-CN"/>
                        </w:rPr>
                      </w:pPr>
                      <w:r w:rsidRPr="00A60376">
                        <w:rPr>
                          <w:b/>
                          <w:bCs/>
                          <w:sz w:val="18"/>
                          <w:szCs w:val="18"/>
                          <w:highlight w:val="green"/>
                          <w:lang w:eastAsia="zh-CN"/>
                        </w:rPr>
                        <w:t>Agreement:</w:t>
                      </w:r>
                      <w:r w:rsidRPr="00A60376">
                        <w:rPr>
                          <w:sz w:val="18"/>
                          <w:szCs w:val="18"/>
                          <w:lang w:eastAsia="zh-CN"/>
                        </w:rPr>
                        <w:t xml:space="preserve"> The regulation about TRP and maximum EIPR needs be captured by using NS value.</w:t>
                      </w:r>
                    </w:p>
                    <w:p w14:paraId="331E23CF" w14:textId="77777777" w:rsidR="00D833FE" w:rsidRPr="00A60376" w:rsidRDefault="00D833FE" w:rsidP="007E7AB4">
                      <w:pPr>
                        <w:spacing w:after="120"/>
                        <w:rPr>
                          <w:sz w:val="18"/>
                          <w:szCs w:val="18"/>
                          <w:lang w:eastAsia="zh-CN"/>
                        </w:rPr>
                      </w:pPr>
                    </w:p>
                    <w:p w14:paraId="26509C2F" w14:textId="77777777" w:rsidR="00D833FE" w:rsidRPr="00A60376" w:rsidRDefault="00D833FE" w:rsidP="007E7AB4">
                      <w:pPr>
                        <w:overflowPunct/>
                        <w:autoSpaceDE/>
                        <w:autoSpaceDN/>
                        <w:adjustRightInd/>
                        <w:spacing w:after="120"/>
                        <w:jc w:val="both"/>
                        <w:textAlignment w:val="auto"/>
                        <w:rPr>
                          <w:rFonts w:asciiTheme="minorHAnsi" w:eastAsia="+mj-ea" w:hAnsiTheme="minorHAnsi" w:cstheme="minorHAnsi"/>
                          <w:kern w:val="24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5B62F9A" w14:textId="5C5B209B" w:rsidR="00E525D1" w:rsidRDefault="00004F25" w:rsidP="00960037">
      <w:pPr>
        <w:spacing w:after="0"/>
        <w:jc w:val="both"/>
        <w:rPr>
          <w:bCs/>
        </w:rPr>
      </w:pPr>
      <w:r>
        <w:rPr>
          <w:bCs/>
        </w:rPr>
        <w:lastRenderedPageBreak/>
        <w:t>Based on previous</w:t>
      </w:r>
      <w:r w:rsidR="003B2F29" w:rsidRPr="003B2F29">
        <w:rPr>
          <w:bCs/>
        </w:rPr>
        <w:t xml:space="preserve"> </w:t>
      </w:r>
      <w:r>
        <w:rPr>
          <w:bCs/>
        </w:rPr>
        <w:t xml:space="preserve">RAN4 </w:t>
      </w:r>
      <w:r w:rsidR="003B2F29" w:rsidRPr="003B2F29">
        <w:rPr>
          <w:bCs/>
        </w:rPr>
        <w:t>discussions [</w:t>
      </w:r>
      <w:r w:rsidR="00402E6C">
        <w:rPr>
          <w:bCs/>
        </w:rPr>
        <w:t>4</w:t>
      </w:r>
      <w:r w:rsidR="003B2F29" w:rsidRPr="003B2F29">
        <w:rPr>
          <w:bCs/>
        </w:rPr>
        <w:t xml:space="preserve">], the intention </w:t>
      </w:r>
      <w:r w:rsidR="00A175FF">
        <w:rPr>
          <w:bCs/>
        </w:rPr>
        <w:t xml:space="preserve">behind </w:t>
      </w:r>
      <w:r w:rsidR="007658B8">
        <w:rPr>
          <w:bCs/>
        </w:rPr>
        <w:t xml:space="preserve">using </w:t>
      </w:r>
      <w:r w:rsidR="00A175FF">
        <w:rPr>
          <w:bCs/>
        </w:rPr>
        <w:t xml:space="preserve">this approach </w:t>
      </w:r>
      <w:r w:rsidR="000545BF">
        <w:rPr>
          <w:bCs/>
        </w:rPr>
        <w:t>in</w:t>
      </w:r>
      <w:r w:rsidR="00A175FF">
        <w:rPr>
          <w:bCs/>
        </w:rPr>
        <w:t xml:space="preserve"> FR2-2</w:t>
      </w:r>
      <w:r w:rsidR="003B2F29" w:rsidRPr="003B2F29">
        <w:rPr>
          <w:bCs/>
        </w:rPr>
        <w:t xml:space="preserve"> power classes is to capture a relaxed limit </w:t>
      </w:r>
      <w:r w:rsidR="00C16597">
        <w:rPr>
          <w:bCs/>
        </w:rPr>
        <w:t>a</w:t>
      </w:r>
      <w:r w:rsidR="007658B8">
        <w:rPr>
          <w:bCs/>
        </w:rPr>
        <w:t>s baseline</w:t>
      </w:r>
      <w:r w:rsidR="003B2F29" w:rsidRPr="003B2F29">
        <w:rPr>
          <w:bCs/>
        </w:rPr>
        <w:t xml:space="preserve"> and </w:t>
      </w:r>
      <w:r w:rsidR="003E366D">
        <w:rPr>
          <w:bCs/>
        </w:rPr>
        <w:t xml:space="preserve">use the NS value </w:t>
      </w:r>
      <w:r w:rsidR="00BC3F9D">
        <w:rPr>
          <w:bCs/>
        </w:rPr>
        <w:t>to indicate</w:t>
      </w:r>
      <w:r w:rsidR="00AA5077">
        <w:rPr>
          <w:bCs/>
        </w:rPr>
        <w:t xml:space="preserve"> </w:t>
      </w:r>
      <w:r w:rsidR="003E3AC5">
        <w:rPr>
          <w:bCs/>
        </w:rPr>
        <w:t xml:space="preserve">when </w:t>
      </w:r>
      <w:r w:rsidR="00C16597">
        <w:rPr>
          <w:bCs/>
        </w:rPr>
        <w:t>additional regulations</w:t>
      </w:r>
      <w:r w:rsidR="00DC7B63">
        <w:rPr>
          <w:bCs/>
        </w:rPr>
        <w:t>,</w:t>
      </w:r>
      <w:r w:rsidR="00C16597">
        <w:rPr>
          <w:bCs/>
        </w:rPr>
        <w:t xml:space="preserve"> </w:t>
      </w:r>
      <w:r w:rsidR="00E525D1">
        <w:rPr>
          <w:bCs/>
        </w:rPr>
        <w:t xml:space="preserve">conditions or </w:t>
      </w:r>
      <w:r w:rsidR="00C16597">
        <w:rPr>
          <w:bCs/>
        </w:rPr>
        <w:t>stricter limits</w:t>
      </w:r>
      <w:r w:rsidR="00EF1E1A">
        <w:rPr>
          <w:bCs/>
        </w:rPr>
        <w:t xml:space="preserve"> apply</w:t>
      </w:r>
      <w:r w:rsidR="00DC7B63">
        <w:rPr>
          <w:bCs/>
        </w:rPr>
        <w:t>.</w:t>
      </w:r>
      <w:r w:rsidR="00892B30">
        <w:rPr>
          <w:bCs/>
        </w:rPr>
        <w:t xml:space="preserve"> </w:t>
      </w:r>
      <w:r w:rsidR="00E525D1">
        <w:rPr>
          <w:bCs/>
        </w:rPr>
        <w:t xml:space="preserve">For </w:t>
      </w:r>
      <w:r w:rsidR="00040B1E">
        <w:rPr>
          <w:bCs/>
        </w:rPr>
        <w:t>PC</w:t>
      </w:r>
      <w:r w:rsidR="00E525D1">
        <w:rPr>
          <w:bCs/>
        </w:rPr>
        <w:t xml:space="preserve">3, </w:t>
      </w:r>
      <w:r w:rsidR="00A142B5">
        <w:rPr>
          <w:bCs/>
        </w:rPr>
        <w:t>the</w:t>
      </w:r>
      <w:r w:rsidR="00493765">
        <w:rPr>
          <w:bCs/>
        </w:rPr>
        <w:t xml:space="preserve"> maximum output power limits table </w:t>
      </w:r>
      <w:r w:rsidR="004D3E0F">
        <w:rPr>
          <w:bCs/>
        </w:rPr>
        <w:t>has already</w:t>
      </w:r>
      <w:r w:rsidR="00493765">
        <w:rPr>
          <w:bCs/>
        </w:rPr>
        <w:t xml:space="preserve"> </w:t>
      </w:r>
      <w:r w:rsidR="005D688A">
        <w:rPr>
          <w:bCs/>
        </w:rPr>
        <w:t xml:space="preserve">been </w:t>
      </w:r>
      <w:r w:rsidR="00493765">
        <w:rPr>
          <w:bCs/>
        </w:rPr>
        <w:t>modified to include</w:t>
      </w:r>
      <w:r w:rsidR="00892B30">
        <w:rPr>
          <w:bCs/>
        </w:rPr>
        <w:t xml:space="preserve"> </w:t>
      </w:r>
      <w:r w:rsidR="00493765">
        <w:rPr>
          <w:bCs/>
        </w:rPr>
        <w:t>a</w:t>
      </w:r>
      <w:r w:rsidR="00E525D1">
        <w:rPr>
          <w:bCs/>
        </w:rPr>
        <w:t xml:space="preserve"> column for maximum power spectral density</w:t>
      </w:r>
      <w:r w:rsidR="005D688A">
        <w:rPr>
          <w:bCs/>
        </w:rPr>
        <w:t>, per EU regulations</w:t>
      </w:r>
      <w:r w:rsidR="00E525D1">
        <w:rPr>
          <w:bCs/>
        </w:rPr>
        <w:t xml:space="preserve"> [</w:t>
      </w:r>
      <w:r w:rsidR="00DC7FEF">
        <w:rPr>
          <w:bCs/>
        </w:rPr>
        <w:t>5</w:t>
      </w:r>
      <w:r w:rsidR="000D2682">
        <w:rPr>
          <w:bCs/>
        </w:rPr>
        <w:t>,6</w:t>
      </w:r>
      <w:r w:rsidR="00E525D1">
        <w:rPr>
          <w:bCs/>
        </w:rPr>
        <w:t>].</w:t>
      </w:r>
      <w:r w:rsidR="00E239C1">
        <w:rPr>
          <w:bCs/>
        </w:rPr>
        <w:t xml:space="preserve"> N</w:t>
      </w:r>
      <w:r w:rsidR="00DE03BB">
        <w:rPr>
          <w:bCs/>
        </w:rPr>
        <w:t xml:space="preserve">otes </w:t>
      </w:r>
      <w:r w:rsidR="00DA7639">
        <w:rPr>
          <w:bCs/>
        </w:rPr>
        <w:t>indicating the</w:t>
      </w:r>
      <w:r w:rsidR="00DE03BB">
        <w:rPr>
          <w:bCs/>
        </w:rPr>
        <w:t xml:space="preserve"> NS value were</w:t>
      </w:r>
      <w:r w:rsidR="00DA7639">
        <w:rPr>
          <w:bCs/>
        </w:rPr>
        <w:t xml:space="preserve"> </w:t>
      </w:r>
      <w:r w:rsidR="00CD2578">
        <w:rPr>
          <w:bCs/>
        </w:rPr>
        <w:t>also added to</w:t>
      </w:r>
      <w:r w:rsidR="00E2331F">
        <w:rPr>
          <w:bCs/>
        </w:rPr>
        <w:t xml:space="preserve"> </w:t>
      </w:r>
      <w:r w:rsidR="00CD2578">
        <w:rPr>
          <w:bCs/>
        </w:rPr>
        <w:t>the</w:t>
      </w:r>
      <w:r w:rsidR="00E2331F">
        <w:rPr>
          <w:bCs/>
        </w:rPr>
        <w:t xml:space="preserve"> table</w:t>
      </w:r>
      <w:r w:rsidR="00E525D1">
        <w:rPr>
          <w:bCs/>
        </w:rPr>
        <w:t>.</w:t>
      </w:r>
    </w:p>
    <w:p w14:paraId="0237F31C" w14:textId="77777777" w:rsidR="0081135B" w:rsidRDefault="0081135B" w:rsidP="00E525D1">
      <w:pPr>
        <w:jc w:val="both"/>
        <w:rPr>
          <w:bCs/>
        </w:rPr>
      </w:pPr>
    </w:p>
    <w:p w14:paraId="45EE06E8" w14:textId="1A96281D" w:rsidR="00CD1F5F" w:rsidRDefault="00CD1F5F" w:rsidP="003B2F29">
      <w:pPr>
        <w:jc w:val="both"/>
        <w:rPr>
          <w:bCs/>
        </w:rPr>
      </w:pPr>
      <w:r w:rsidRPr="00E8418A">
        <w:rPr>
          <w:rFonts w:eastAsia="Batang"/>
          <w:noProof/>
        </w:rPr>
        <mc:AlternateContent>
          <mc:Choice Requires="wps">
            <w:drawing>
              <wp:inline distT="0" distB="0" distL="0" distR="0" wp14:anchorId="0D8DB13D" wp14:editId="398F687E">
                <wp:extent cx="5943600" cy="2774950"/>
                <wp:effectExtent l="0" t="0" r="19050" b="2540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277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5A87F" w14:textId="77777777" w:rsidR="00CD1F5F" w:rsidRPr="00C04A08" w:rsidRDefault="00CD1F5F" w:rsidP="00CD1F5F">
                            <w:pPr>
                              <w:pStyle w:val="TH"/>
                              <w:spacing w:before="0" w:after="120"/>
                            </w:pPr>
                            <w:r w:rsidRPr="00C04A08">
                              <w:t>Table 6.2.1.3-2: UE maximum output power limits for power class 3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528"/>
                              <w:gridCol w:w="1500"/>
                              <w:gridCol w:w="1504"/>
                              <w:gridCol w:w="1430"/>
                              <w:gridCol w:w="1430"/>
                            </w:tblGrid>
                            <w:tr w:rsidR="00CD1F5F" w:rsidRPr="00C04A08" w14:paraId="37E1DF5A" w14:textId="77777777" w:rsidTr="00763D25">
                              <w:trPr>
                                <w:jc w:val="center"/>
                              </w:trPr>
                              <w:tc>
                                <w:tcPr>
                                  <w:tcW w:w="1528" w:type="dxa"/>
                                  <w:shd w:val="clear" w:color="auto" w:fill="auto"/>
                                  <w:vAlign w:val="center"/>
                                </w:tcPr>
                                <w:p w14:paraId="785E00C0" w14:textId="77777777" w:rsidR="00CD1F5F" w:rsidRPr="00C04A08" w:rsidRDefault="00CD1F5F" w:rsidP="00763D25">
                                  <w:pPr>
                                    <w:pStyle w:val="TAH"/>
                                    <w:rPr>
                                      <w:rFonts w:eastAsia="Calibri"/>
                                    </w:rPr>
                                  </w:pPr>
                                  <w:bookmarkStart w:id="3" w:name="_Hlk515357814"/>
                                  <w:r w:rsidRPr="00C04A08">
                                    <w:rPr>
                                      <w:rFonts w:eastAsia="Calibri"/>
                                    </w:rPr>
                                    <w:t>Operating band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shd w:val="clear" w:color="auto" w:fill="auto"/>
                                  <w:vAlign w:val="center"/>
                                </w:tcPr>
                                <w:p w14:paraId="494FC62D" w14:textId="77777777" w:rsidR="00CD1F5F" w:rsidRPr="00C04A08" w:rsidRDefault="00CD1F5F" w:rsidP="00763D25">
                                  <w:pPr>
                                    <w:pStyle w:val="TAH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Max TRP (dBm)</w:t>
                                  </w:r>
                                </w:p>
                              </w:tc>
                              <w:tc>
                                <w:tcPr>
                                  <w:tcW w:w="1504" w:type="dxa"/>
                                  <w:shd w:val="clear" w:color="auto" w:fill="auto"/>
                                </w:tcPr>
                                <w:p w14:paraId="14729314" w14:textId="77777777" w:rsidR="00CD1F5F" w:rsidRPr="00C04A08" w:rsidRDefault="00CD1F5F" w:rsidP="00763D25">
                                  <w:pPr>
                                    <w:pStyle w:val="TAH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Max EIRP (dBm)</w:t>
                                  </w:r>
                                </w:p>
                              </w:tc>
                              <w:tc>
                                <w:tcPr>
                                  <w:tcW w:w="1430" w:type="dxa"/>
                                </w:tcPr>
                                <w:p w14:paraId="0A811ADE" w14:textId="77777777" w:rsidR="00CD1F5F" w:rsidRDefault="00CD1F5F" w:rsidP="00763D25">
                                  <w:pPr>
                                    <w:pStyle w:val="TAH"/>
                                    <w:rPr>
                                      <w:rFonts w:eastAsia="Calibri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</w:rPr>
                                    <w:t>Max EIRP</w:t>
                                  </w:r>
                                </w:p>
                                <w:p w14:paraId="15F07DC2" w14:textId="77777777" w:rsidR="00CD1F5F" w:rsidRPr="00C04A08" w:rsidRDefault="00CD1F5F" w:rsidP="00763D25">
                                  <w:pPr>
                                    <w:pStyle w:val="TAH"/>
                                    <w:rPr>
                                      <w:rFonts w:eastAsia="Calibri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</w:rPr>
                                    <w:t>(dBm/MHz)</w:t>
                                  </w:r>
                                </w:p>
                              </w:tc>
                              <w:tc>
                                <w:tcPr>
                                  <w:tcW w:w="1430" w:type="dxa"/>
                                </w:tcPr>
                                <w:p w14:paraId="46153D6A" w14:textId="77777777" w:rsidR="00CD1F5F" w:rsidRPr="00C04A08" w:rsidRDefault="00CD1F5F" w:rsidP="00763D25">
                                  <w:pPr>
                                    <w:pStyle w:val="TAH"/>
                                    <w:rPr>
                                      <w:rFonts w:eastAsia="Calibri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</w:rPr>
                                    <w:t>Notes</w:t>
                                  </w:r>
                                </w:p>
                              </w:tc>
                            </w:tr>
                            <w:tr w:rsidR="00CD1F5F" w:rsidRPr="00C04A08" w14:paraId="4B4801C8" w14:textId="77777777" w:rsidTr="00763D25">
                              <w:trPr>
                                <w:jc w:val="center"/>
                              </w:trPr>
                              <w:tc>
                                <w:tcPr>
                                  <w:tcW w:w="1528" w:type="dxa"/>
                                  <w:shd w:val="clear" w:color="auto" w:fill="auto"/>
                                </w:tcPr>
                                <w:p w14:paraId="6F426359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n257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shd w:val="clear" w:color="auto" w:fill="auto"/>
                                  <w:vAlign w:val="center"/>
                                </w:tcPr>
                                <w:p w14:paraId="60EA3D7F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504" w:type="dxa"/>
                                  <w:shd w:val="clear" w:color="auto" w:fill="auto"/>
                                  <w:vAlign w:val="center"/>
                                </w:tcPr>
                                <w:p w14:paraId="15462E32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1430" w:type="dxa"/>
                                </w:tcPr>
                                <w:p w14:paraId="4066EDB6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30" w:type="dxa"/>
                                </w:tcPr>
                                <w:p w14:paraId="47BA25C6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</w:tr>
                            <w:tr w:rsidR="00CD1F5F" w:rsidRPr="00C04A08" w14:paraId="5B9D8830" w14:textId="77777777" w:rsidTr="00763D25">
                              <w:trPr>
                                <w:jc w:val="center"/>
                              </w:trPr>
                              <w:tc>
                                <w:tcPr>
                                  <w:tcW w:w="1528" w:type="dxa"/>
                                  <w:shd w:val="clear" w:color="auto" w:fill="auto"/>
                                </w:tcPr>
                                <w:p w14:paraId="2479423B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n258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shd w:val="clear" w:color="auto" w:fill="auto"/>
                                  <w:vAlign w:val="center"/>
                                </w:tcPr>
                                <w:p w14:paraId="5AEE8C7A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504" w:type="dxa"/>
                                  <w:shd w:val="clear" w:color="auto" w:fill="auto"/>
                                  <w:vAlign w:val="center"/>
                                </w:tcPr>
                                <w:p w14:paraId="0C900342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1430" w:type="dxa"/>
                                </w:tcPr>
                                <w:p w14:paraId="0BD9B3C7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30" w:type="dxa"/>
                                </w:tcPr>
                                <w:p w14:paraId="39D280A2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</w:tr>
                            <w:tr w:rsidR="00CD1F5F" w:rsidRPr="00C04A08" w14:paraId="013B1707" w14:textId="77777777" w:rsidTr="00763D25">
                              <w:trPr>
                                <w:jc w:val="center"/>
                              </w:trPr>
                              <w:tc>
                                <w:tcPr>
                                  <w:tcW w:w="1528" w:type="dxa"/>
                                  <w:shd w:val="clear" w:color="auto" w:fill="auto"/>
                                </w:tcPr>
                                <w:p w14:paraId="457E8243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n259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shd w:val="clear" w:color="auto" w:fill="auto"/>
                                  <w:vAlign w:val="center"/>
                                </w:tcPr>
                                <w:p w14:paraId="2158229A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504" w:type="dxa"/>
                                  <w:shd w:val="clear" w:color="auto" w:fill="auto"/>
                                  <w:vAlign w:val="center"/>
                                </w:tcPr>
                                <w:p w14:paraId="4D3434C1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1430" w:type="dxa"/>
                                </w:tcPr>
                                <w:p w14:paraId="66D89C8A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30" w:type="dxa"/>
                                </w:tcPr>
                                <w:p w14:paraId="1EFA3E77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</w:tr>
                            <w:tr w:rsidR="00CD1F5F" w:rsidRPr="00C04A08" w14:paraId="7D2EC83C" w14:textId="77777777" w:rsidTr="00763D25">
                              <w:trPr>
                                <w:jc w:val="center"/>
                              </w:trPr>
                              <w:tc>
                                <w:tcPr>
                                  <w:tcW w:w="1528" w:type="dxa"/>
                                  <w:shd w:val="clear" w:color="auto" w:fill="auto"/>
                                </w:tcPr>
                                <w:p w14:paraId="52EF1912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n260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shd w:val="clear" w:color="auto" w:fill="auto"/>
                                  <w:vAlign w:val="center"/>
                                </w:tcPr>
                                <w:p w14:paraId="39A1A3DA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504" w:type="dxa"/>
                                  <w:shd w:val="clear" w:color="auto" w:fill="auto"/>
                                  <w:vAlign w:val="center"/>
                                </w:tcPr>
                                <w:p w14:paraId="0917BF1C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1430" w:type="dxa"/>
                                </w:tcPr>
                                <w:p w14:paraId="6F0B51A3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30" w:type="dxa"/>
                                </w:tcPr>
                                <w:p w14:paraId="2047CA76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</w:tr>
                            <w:tr w:rsidR="00CD1F5F" w:rsidRPr="00C04A08" w14:paraId="141F4B7C" w14:textId="77777777" w:rsidTr="00763D25">
                              <w:trPr>
                                <w:jc w:val="center"/>
                              </w:trPr>
                              <w:tc>
                                <w:tcPr>
                                  <w:tcW w:w="1528" w:type="dxa"/>
                                  <w:shd w:val="clear" w:color="auto" w:fill="auto"/>
                                </w:tcPr>
                                <w:p w14:paraId="06C4AEEB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n261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shd w:val="clear" w:color="auto" w:fill="auto"/>
                                  <w:vAlign w:val="center"/>
                                </w:tcPr>
                                <w:p w14:paraId="4277306F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504" w:type="dxa"/>
                                  <w:shd w:val="clear" w:color="auto" w:fill="auto"/>
                                  <w:vAlign w:val="center"/>
                                </w:tcPr>
                                <w:p w14:paraId="7189DB9A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1430" w:type="dxa"/>
                                </w:tcPr>
                                <w:p w14:paraId="50BA9583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30" w:type="dxa"/>
                                </w:tcPr>
                                <w:p w14:paraId="21069217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</w:tr>
                            <w:tr w:rsidR="00CD1F5F" w:rsidRPr="00C04A08" w14:paraId="669426EE" w14:textId="77777777" w:rsidTr="00763D25">
                              <w:trPr>
                                <w:jc w:val="center"/>
                              </w:trPr>
                              <w:tc>
                                <w:tcPr>
                                  <w:tcW w:w="15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F9F8055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</w:rPr>
                                    <w:t>n262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50AFDC4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5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1B62D95" w14:textId="77777777" w:rsidR="00CD1F5F" w:rsidRPr="00C04A08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14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4FF7DD5" w14:textId="77777777" w:rsidR="00CD1F5F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88AF98B" w14:textId="77777777" w:rsidR="00CD1F5F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</w:tr>
                            <w:tr w:rsidR="00CD1F5F" w:rsidRPr="00C04A08" w14:paraId="04926310" w14:textId="77777777" w:rsidTr="00763D25">
                              <w:trPr>
                                <w:jc w:val="center"/>
                              </w:trPr>
                              <w:tc>
                                <w:tcPr>
                                  <w:tcW w:w="15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CA665B4" w14:textId="77777777" w:rsidR="00CD1F5F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>
                                    <w:t>n263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698A425" w14:textId="77777777" w:rsidR="00CD1F5F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5F3B54">
                                    <w:rPr>
                                      <w:rFonts w:eastAsiaTheme="minorEastAsia"/>
                                    </w:rPr>
                                    <w:t>FFS</w:t>
                                  </w:r>
                                </w:p>
                              </w:tc>
                              <w:tc>
                                <w:tcPr>
                                  <w:tcW w:w="15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8DE2603" w14:textId="77777777" w:rsidR="00CD1F5F" w:rsidRDefault="00CD1F5F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5F3B54">
                                    <w:rPr>
                                      <w:rFonts w:eastAsiaTheme="minorEastAsia"/>
                                    </w:rPr>
                                    <w:t>FFS</w:t>
                                  </w:r>
                                </w:p>
                              </w:tc>
                              <w:tc>
                                <w:tcPr>
                                  <w:tcW w:w="14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D65239E" w14:textId="77777777" w:rsidR="00CD1F5F" w:rsidRDefault="00CD1F5F" w:rsidP="00763D25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4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145F22" w14:textId="77777777" w:rsidR="00CD1F5F" w:rsidRDefault="00CD1F5F" w:rsidP="00763D25">
                                  <w:pPr>
                                    <w:pStyle w:val="TAC"/>
                                  </w:pPr>
                                  <w:r>
                                    <w:t>[Default for NS_200]</w:t>
                                  </w:r>
                                </w:p>
                              </w:tc>
                            </w:tr>
                            <w:tr w:rsidR="00CD1F5F" w:rsidRPr="00C04A08" w14:paraId="4EA5D812" w14:textId="77777777" w:rsidTr="00763D25">
                              <w:trPr>
                                <w:jc w:val="center"/>
                              </w:trPr>
                              <w:tc>
                                <w:tcPr>
                                  <w:tcW w:w="152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EEF09C4" w14:textId="77777777" w:rsidR="00CD1F5F" w:rsidRDefault="00CD1F5F" w:rsidP="00763D25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356A3CF" w14:textId="04149577" w:rsidR="00CD1F5F" w:rsidRDefault="00CD1F5F" w:rsidP="00763D25">
                                  <w:pPr>
                                    <w:pStyle w:val="TAC"/>
                                  </w:pPr>
                                  <w:r w:rsidRPr="000A4AD0">
                                    <w:rPr>
                                      <w:rFonts w:eastAsiaTheme="minorEastAsia"/>
                                      <w:strike/>
                                      <w:color w:val="FF0000"/>
                                    </w:rPr>
                                    <w:t>27</w:t>
                                  </w:r>
                                  <w:r w:rsidR="0068786A" w:rsidRPr="000A4AD0">
                                    <w:rPr>
                                      <w:rFonts w:eastAsiaTheme="minorEastAsia"/>
                                      <w:color w:val="FF0000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15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DD6FC91" w14:textId="77777777" w:rsidR="00CD1F5F" w:rsidRDefault="00CD1F5F" w:rsidP="00763D25">
                                  <w:pPr>
                                    <w:pStyle w:val="TAC"/>
                                  </w:pPr>
                                  <w:r w:rsidRPr="00A31381">
                                    <w:t>40</w:t>
                                  </w:r>
                                  <w:r>
                                    <w:t xml:space="preserve"> (NOTE1)</w:t>
                                  </w:r>
                                </w:p>
                              </w:tc>
                              <w:tc>
                                <w:tcPr>
                                  <w:tcW w:w="14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BA3FB46" w14:textId="77777777" w:rsidR="00CD1F5F" w:rsidRDefault="00CD1F5F" w:rsidP="00763D25">
                                  <w:pPr>
                                    <w:pStyle w:val="TAC"/>
                                  </w:pPr>
                                  <w:r w:rsidRPr="00A31381"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4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CEB99E7" w14:textId="77777777" w:rsidR="00CD1F5F" w:rsidRDefault="00CD1F5F" w:rsidP="00763D25">
                                  <w:pPr>
                                    <w:pStyle w:val="TAL"/>
                                  </w:pPr>
                                  <w:r>
                                    <w:t>Applies when “NS_204” is indicated in the cell</w:t>
                                  </w:r>
                                </w:p>
                                <w:p w14:paraId="357BF4DB" w14:textId="77777777" w:rsidR="00CD1F5F" w:rsidRDefault="00CD1F5F" w:rsidP="00763D25">
                                  <w:pPr>
                                    <w:pStyle w:val="TAL"/>
                                  </w:pPr>
                                </w:p>
                                <w:p w14:paraId="6F6D4967" w14:textId="77777777" w:rsidR="00CD1F5F" w:rsidRDefault="00CD1F5F" w:rsidP="00763D25">
                                  <w:pPr>
                                    <w:pStyle w:val="TAC"/>
                                  </w:pPr>
                                  <w:r>
                                    <w:t>NOTE 1: it is max average EIRP</w:t>
                                  </w:r>
                                </w:p>
                              </w:tc>
                            </w:tr>
                            <w:bookmarkEnd w:id="3"/>
                          </w:tbl>
                          <w:p w14:paraId="4B5F1ADB" w14:textId="77777777" w:rsidR="00CD1F5F" w:rsidRPr="005E4B99" w:rsidRDefault="00CD1F5F" w:rsidP="00CD1F5F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Theme="minorHAnsi" w:eastAsia="+mj-ea" w:hAnsiTheme="minorHAnsi" w:cstheme="minorHAnsi"/>
                                <w:color w:val="000000"/>
                                <w:kern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D8DB13D" id="Text Box 2" o:spid="_x0000_s1027" type="#_x0000_t202" style="width:468pt;height:21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WaiFAIAACcEAAAOAAAAZHJzL2Uyb0RvYy54bWysk99v2yAQx98n7X9AvC92sqRprDhVly7T&#10;pO6H1O0PwIBjNMwxILGzv74HdtOo216m8YA4Dr7cfe5Y3/StJkfpvAJT0ukkp0QaDkKZfUm/f9u9&#10;uabEB2YE02BkSU/S05vN61frzhZyBg1oIR1BEeOLzpa0CcEWWeZ5I1vmJ2ClQWcNrmUBTbfPhGMd&#10;qrc6m+X5VdaBE9YBl97j7t3gpJukX9eShy917WUguqQYW0izS3MV52yzZsXeMdsoPobB/iGKlimD&#10;j56l7lhg5ODUb1Kt4g481GHCoc2grhWXKQfMZpq/yOahYVamXBCOt2dM/v/J8s/HB/vVkdC/gx4L&#10;mJLw9h74D08MbBtm9vLWOegayQQ+PI3Iss76YrwaUfvCR5Gq+wQCi8wOAZJQX7s2UsE8CapjAU5n&#10;6LIPhOPmYjV/e5Wji6NvtlzOV4tUlowVT9et8+GDhJbERUkdVjXJs+O9DzEcVjwdia950ErslNbJ&#10;cPtqqx05MuyAXRopgxfHtCFdSVeL2WIg8FeJPI0/SbQqYCtr1Zb0+nyIFZHbeyNSowWm9LDGkLUZ&#10;QUZ2A8XQVz1RYqQcuVYgTkjWwdC5+NNw0YD7RUmHXVtS//PAnKREfzRYndV0Po9tnoz5YjlDw116&#10;qksPMxylShooGZbbkL5G5GbgFqtYq8T3OZIxZOzGhH38ObHdL+106vl/bx4BAAD//wMAUEsDBBQA&#10;BgAIAAAAIQCoOZxb3AAAAAUBAAAPAAAAZHJzL2Rvd25yZXYueG1sTI/BTsMwEETvSPyDtUhcEHUg&#10;VdqGOBVCAsGtFARXN94mEfY62G4a/p6FC1xGGs1q5m21npwVI4bYe1JwNctAIDXe9NQqeH25v1yC&#10;iEmT0dYTKvjCCOv69KTSpfFHesZxm1rBJRRLraBLaSiljE2HTseZH5A42/vgdGIbWmmCPnK5s/I6&#10;ywrpdE+80OkB7zpsPrYHp2A5fxzf41O+eWuKvV2li8X48BmUOj+bbm9AJJzS3zH84DM61My08wcy&#10;UVgF/Ej6Vc5WecF2p2CeLzKQdSX/09ffAAAA//8DAFBLAQItABQABgAIAAAAIQC2gziS/gAAAOEB&#10;AAATAAAAAAAAAAAAAAAAAAAAAABbQ29udGVudF9UeXBlc10ueG1sUEsBAi0AFAAGAAgAAAAhADj9&#10;If/WAAAAlAEAAAsAAAAAAAAAAAAAAAAALwEAAF9yZWxzLy5yZWxzUEsBAi0AFAAGAAgAAAAhANY5&#10;ZqIUAgAAJwQAAA4AAAAAAAAAAAAAAAAALgIAAGRycy9lMm9Eb2MueG1sUEsBAi0AFAAGAAgAAAAh&#10;AKg5nFvcAAAABQEAAA8AAAAAAAAAAAAAAAAAbgQAAGRycy9kb3ducmV2LnhtbFBLBQYAAAAABAAE&#10;APMAAAB3BQAAAAA=&#10;">
                <v:textbox>
                  <w:txbxContent>
                    <w:p w14:paraId="5145A87F" w14:textId="77777777" w:rsidR="00CD1F5F" w:rsidRPr="00C04A08" w:rsidRDefault="00CD1F5F" w:rsidP="00CD1F5F">
                      <w:pPr>
                        <w:pStyle w:val="TH"/>
                        <w:spacing w:before="0" w:after="120"/>
                      </w:pPr>
                      <w:r w:rsidRPr="00C04A08">
                        <w:t>Table 6.2.1.3-2: UE maximum output power limits for power class 3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528"/>
                        <w:gridCol w:w="1500"/>
                        <w:gridCol w:w="1504"/>
                        <w:gridCol w:w="1430"/>
                        <w:gridCol w:w="1430"/>
                      </w:tblGrid>
                      <w:tr w:rsidR="00CD1F5F" w:rsidRPr="00C04A08" w14:paraId="37E1DF5A" w14:textId="77777777" w:rsidTr="00763D25">
                        <w:trPr>
                          <w:jc w:val="center"/>
                        </w:trPr>
                        <w:tc>
                          <w:tcPr>
                            <w:tcW w:w="1528" w:type="dxa"/>
                            <w:shd w:val="clear" w:color="auto" w:fill="auto"/>
                            <w:vAlign w:val="center"/>
                          </w:tcPr>
                          <w:p w14:paraId="785E00C0" w14:textId="77777777" w:rsidR="00CD1F5F" w:rsidRPr="00C04A08" w:rsidRDefault="00CD1F5F" w:rsidP="00763D25">
                            <w:pPr>
                              <w:pStyle w:val="TAH"/>
                              <w:rPr>
                                <w:rFonts w:eastAsia="Calibri"/>
                              </w:rPr>
                            </w:pPr>
                            <w:bookmarkStart w:id="4" w:name="_Hlk515357814"/>
                            <w:r w:rsidRPr="00C04A08">
                              <w:rPr>
                                <w:rFonts w:eastAsia="Calibri"/>
                              </w:rPr>
                              <w:t>Operating band</w:t>
                            </w:r>
                          </w:p>
                        </w:tc>
                        <w:tc>
                          <w:tcPr>
                            <w:tcW w:w="1500" w:type="dxa"/>
                            <w:shd w:val="clear" w:color="auto" w:fill="auto"/>
                            <w:vAlign w:val="center"/>
                          </w:tcPr>
                          <w:p w14:paraId="494FC62D" w14:textId="77777777" w:rsidR="00CD1F5F" w:rsidRPr="00C04A08" w:rsidRDefault="00CD1F5F" w:rsidP="00763D25">
                            <w:pPr>
                              <w:pStyle w:val="TAH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Max TRP (dBm)</w:t>
                            </w:r>
                          </w:p>
                        </w:tc>
                        <w:tc>
                          <w:tcPr>
                            <w:tcW w:w="1504" w:type="dxa"/>
                            <w:shd w:val="clear" w:color="auto" w:fill="auto"/>
                          </w:tcPr>
                          <w:p w14:paraId="14729314" w14:textId="77777777" w:rsidR="00CD1F5F" w:rsidRPr="00C04A08" w:rsidRDefault="00CD1F5F" w:rsidP="00763D25">
                            <w:pPr>
                              <w:pStyle w:val="TAH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Max EIRP (dBm)</w:t>
                            </w:r>
                          </w:p>
                        </w:tc>
                        <w:tc>
                          <w:tcPr>
                            <w:tcW w:w="1430" w:type="dxa"/>
                          </w:tcPr>
                          <w:p w14:paraId="0A811ADE" w14:textId="77777777" w:rsidR="00CD1F5F" w:rsidRDefault="00CD1F5F" w:rsidP="00763D25">
                            <w:pPr>
                              <w:pStyle w:val="TAH"/>
                              <w:rPr>
                                <w:rFonts w:eastAsia="Calibri"/>
                              </w:rPr>
                            </w:pPr>
                            <w:r>
                              <w:rPr>
                                <w:rFonts w:eastAsia="Calibri"/>
                              </w:rPr>
                              <w:t>Max EIRP</w:t>
                            </w:r>
                          </w:p>
                          <w:p w14:paraId="15F07DC2" w14:textId="77777777" w:rsidR="00CD1F5F" w:rsidRPr="00C04A08" w:rsidRDefault="00CD1F5F" w:rsidP="00763D25">
                            <w:pPr>
                              <w:pStyle w:val="TAH"/>
                              <w:rPr>
                                <w:rFonts w:eastAsia="Calibri"/>
                              </w:rPr>
                            </w:pPr>
                            <w:r>
                              <w:rPr>
                                <w:rFonts w:eastAsia="Calibri"/>
                              </w:rPr>
                              <w:t>(dBm/MHz)</w:t>
                            </w:r>
                          </w:p>
                        </w:tc>
                        <w:tc>
                          <w:tcPr>
                            <w:tcW w:w="1430" w:type="dxa"/>
                          </w:tcPr>
                          <w:p w14:paraId="46153D6A" w14:textId="77777777" w:rsidR="00CD1F5F" w:rsidRPr="00C04A08" w:rsidRDefault="00CD1F5F" w:rsidP="00763D25">
                            <w:pPr>
                              <w:pStyle w:val="TAH"/>
                              <w:rPr>
                                <w:rFonts w:eastAsia="Calibri"/>
                              </w:rPr>
                            </w:pPr>
                            <w:r>
                              <w:rPr>
                                <w:rFonts w:eastAsia="Calibri"/>
                              </w:rPr>
                              <w:t>Notes</w:t>
                            </w:r>
                          </w:p>
                        </w:tc>
                      </w:tr>
                      <w:tr w:rsidR="00CD1F5F" w:rsidRPr="00C04A08" w14:paraId="4B4801C8" w14:textId="77777777" w:rsidTr="00763D25">
                        <w:trPr>
                          <w:jc w:val="center"/>
                        </w:trPr>
                        <w:tc>
                          <w:tcPr>
                            <w:tcW w:w="1528" w:type="dxa"/>
                            <w:shd w:val="clear" w:color="auto" w:fill="auto"/>
                          </w:tcPr>
                          <w:p w14:paraId="6F426359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n257</w:t>
                            </w:r>
                          </w:p>
                        </w:tc>
                        <w:tc>
                          <w:tcPr>
                            <w:tcW w:w="1500" w:type="dxa"/>
                            <w:shd w:val="clear" w:color="auto" w:fill="auto"/>
                            <w:vAlign w:val="center"/>
                          </w:tcPr>
                          <w:p w14:paraId="60EA3D7F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1504" w:type="dxa"/>
                            <w:shd w:val="clear" w:color="auto" w:fill="auto"/>
                            <w:vAlign w:val="center"/>
                          </w:tcPr>
                          <w:p w14:paraId="15462E32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1430" w:type="dxa"/>
                          </w:tcPr>
                          <w:p w14:paraId="4066EDB6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</w:p>
                        </w:tc>
                        <w:tc>
                          <w:tcPr>
                            <w:tcW w:w="1430" w:type="dxa"/>
                          </w:tcPr>
                          <w:p w14:paraId="47BA25C6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</w:p>
                        </w:tc>
                      </w:tr>
                      <w:tr w:rsidR="00CD1F5F" w:rsidRPr="00C04A08" w14:paraId="5B9D8830" w14:textId="77777777" w:rsidTr="00763D25">
                        <w:trPr>
                          <w:jc w:val="center"/>
                        </w:trPr>
                        <w:tc>
                          <w:tcPr>
                            <w:tcW w:w="1528" w:type="dxa"/>
                            <w:shd w:val="clear" w:color="auto" w:fill="auto"/>
                          </w:tcPr>
                          <w:p w14:paraId="2479423B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n258</w:t>
                            </w:r>
                          </w:p>
                        </w:tc>
                        <w:tc>
                          <w:tcPr>
                            <w:tcW w:w="1500" w:type="dxa"/>
                            <w:shd w:val="clear" w:color="auto" w:fill="auto"/>
                            <w:vAlign w:val="center"/>
                          </w:tcPr>
                          <w:p w14:paraId="5AEE8C7A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1504" w:type="dxa"/>
                            <w:shd w:val="clear" w:color="auto" w:fill="auto"/>
                            <w:vAlign w:val="center"/>
                          </w:tcPr>
                          <w:p w14:paraId="0C900342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1430" w:type="dxa"/>
                          </w:tcPr>
                          <w:p w14:paraId="0BD9B3C7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</w:p>
                        </w:tc>
                        <w:tc>
                          <w:tcPr>
                            <w:tcW w:w="1430" w:type="dxa"/>
                          </w:tcPr>
                          <w:p w14:paraId="39D280A2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</w:p>
                        </w:tc>
                      </w:tr>
                      <w:tr w:rsidR="00CD1F5F" w:rsidRPr="00C04A08" w14:paraId="013B1707" w14:textId="77777777" w:rsidTr="00763D25">
                        <w:trPr>
                          <w:jc w:val="center"/>
                        </w:trPr>
                        <w:tc>
                          <w:tcPr>
                            <w:tcW w:w="1528" w:type="dxa"/>
                            <w:shd w:val="clear" w:color="auto" w:fill="auto"/>
                          </w:tcPr>
                          <w:p w14:paraId="457E8243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n259</w:t>
                            </w:r>
                          </w:p>
                        </w:tc>
                        <w:tc>
                          <w:tcPr>
                            <w:tcW w:w="1500" w:type="dxa"/>
                            <w:shd w:val="clear" w:color="auto" w:fill="auto"/>
                            <w:vAlign w:val="center"/>
                          </w:tcPr>
                          <w:p w14:paraId="2158229A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1504" w:type="dxa"/>
                            <w:shd w:val="clear" w:color="auto" w:fill="auto"/>
                            <w:vAlign w:val="center"/>
                          </w:tcPr>
                          <w:p w14:paraId="4D3434C1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1430" w:type="dxa"/>
                          </w:tcPr>
                          <w:p w14:paraId="66D89C8A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</w:p>
                        </w:tc>
                        <w:tc>
                          <w:tcPr>
                            <w:tcW w:w="1430" w:type="dxa"/>
                          </w:tcPr>
                          <w:p w14:paraId="1EFA3E77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</w:p>
                        </w:tc>
                      </w:tr>
                      <w:tr w:rsidR="00CD1F5F" w:rsidRPr="00C04A08" w14:paraId="7D2EC83C" w14:textId="77777777" w:rsidTr="00763D25">
                        <w:trPr>
                          <w:jc w:val="center"/>
                        </w:trPr>
                        <w:tc>
                          <w:tcPr>
                            <w:tcW w:w="1528" w:type="dxa"/>
                            <w:shd w:val="clear" w:color="auto" w:fill="auto"/>
                          </w:tcPr>
                          <w:p w14:paraId="52EF1912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n260</w:t>
                            </w:r>
                          </w:p>
                        </w:tc>
                        <w:tc>
                          <w:tcPr>
                            <w:tcW w:w="1500" w:type="dxa"/>
                            <w:shd w:val="clear" w:color="auto" w:fill="auto"/>
                            <w:vAlign w:val="center"/>
                          </w:tcPr>
                          <w:p w14:paraId="39A1A3DA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1504" w:type="dxa"/>
                            <w:shd w:val="clear" w:color="auto" w:fill="auto"/>
                            <w:vAlign w:val="center"/>
                          </w:tcPr>
                          <w:p w14:paraId="0917BF1C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1430" w:type="dxa"/>
                          </w:tcPr>
                          <w:p w14:paraId="6F0B51A3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</w:p>
                        </w:tc>
                        <w:tc>
                          <w:tcPr>
                            <w:tcW w:w="1430" w:type="dxa"/>
                          </w:tcPr>
                          <w:p w14:paraId="2047CA76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</w:p>
                        </w:tc>
                      </w:tr>
                      <w:tr w:rsidR="00CD1F5F" w:rsidRPr="00C04A08" w14:paraId="141F4B7C" w14:textId="77777777" w:rsidTr="00763D25">
                        <w:trPr>
                          <w:jc w:val="center"/>
                        </w:trPr>
                        <w:tc>
                          <w:tcPr>
                            <w:tcW w:w="1528" w:type="dxa"/>
                            <w:shd w:val="clear" w:color="auto" w:fill="auto"/>
                          </w:tcPr>
                          <w:p w14:paraId="06C4AEEB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n261</w:t>
                            </w:r>
                          </w:p>
                        </w:tc>
                        <w:tc>
                          <w:tcPr>
                            <w:tcW w:w="1500" w:type="dxa"/>
                            <w:shd w:val="clear" w:color="auto" w:fill="auto"/>
                            <w:vAlign w:val="center"/>
                          </w:tcPr>
                          <w:p w14:paraId="4277306F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1504" w:type="dxa"/>
                            <w:shd w:val="clear" w:color="auto" w:fill="auto"/>
                            <w:vAlign w:val="center"/>
                          </w:tcPr>
                          <w:p w14:paraId="7189DB9A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1430" w:type="dxa"/>
                          </w:tcPr>
                          <w:p w14:paraId="50BA9583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</w:p>
                        </w:tc>
                        <w:tc>
                          <w:tcPr>
                            <w:tcW w:w="1430" w:type="dxa"/>
                          </w:tcPr>
                          <w:p w14:paraId="21069217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</w:p>
                        </w:tc>
                      </w:tr>
                      <w:tr w:rsidR="00CD1F5F" w:rsidRPr="00C04A08" w14:paraId="669426EE" w14:textId="77777777" w:rsidTr="00763D25">
                        <w:trPr>
                          <w:jc w:val="center"/>
                        </w:trPr>
                        <w:tc>
                          <w:tcPr>
                            <w:tcW w:w="15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F9F8055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>
                              <w:rPr>
                                <w:rFonts w:eastAsia="Calibri"/>
                              </w:rPr>
                              <w:t>n262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50AFDC4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>
                              <w:rPr>
                                <w:rFonts w:eastAsia="Calibri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150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1B62D95" w14:textId="77777777" w:rsidR="00CD1F5F" w:rsidRPr="00C04A08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>
                              <w:rPr>
                                <w:rFonts w:eastAsia="Calibri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14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4FF7DD5" w14:textId="77777777" w:rsidR="00CD1F5F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</w:p>
                        </w:tc>
                        <w:tc>
                          <w:tcPr>
                            <w:tcW w:w="14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88AF98B" w14:textId="77777777" w:rsidR="00CD1F5F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</w:p>
                        </w:tc>
                      </w:tr>
                      <w:tr w:rsidR="00CD1F5F" w:rsidRPr="00C04A08" w14:paraId="04926310" w14:textId="77777777" w:rsidTr="00763D25">
                        <w:trPr>
                          <w:jc w:val="center"/>
                        </w:trPr>
                        <w:tc>
                          <w:tcPr>
                            <w:tcW w:w="15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5CA665B4" w14:textId="77777777" w:rsidR="00CD1F5F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>
                              <w:t>n263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698A425" w14:textId="77777777" w:rsidR="00CD1F5F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5F3B54">
                              <w:rPr>
                                <w:rFonts w:eastAsiaTheme="minorEastAsia"/>
                              </w:rPr>
                              <w:t>FFS</w:t>
                            </w:r>
                          </w:p>
                        </w:tc>
                        <w:tc>
                          <w:tcPr>
                            <w:tcW w:w="150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8DE2603" w14:textId="77777777" w:rsidR="00CD1F5F" w:rsidRDefault="00CD1F5F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5F3B54">
                              <w:rPr>
                                <w:rFonts w:eastAsiaTheme="minorEastAsia"/>
                              </w:rPr>
                              <w:t>FFS</w:t>
                            </w:r>
                          </w:p>
                        </w:tc>
                        <w:tc>
                          <w:tcPr>
                            <w:tcW w:w="14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D65239E" w14:textId="77777777" w:rsidR="00CD1F5F" w:rsidRDefault="00CD1F5F" w:rsidP="00763D25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4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145F22" w14:textId="77777777" w:rsidR="00CD1F5F" w:rsidRDefault="00CD1F5F" w:rsidP="00763D25">
                            <w:pPr>
                              <w:pStyle w:val="TAC"/>
                            </w:pPr>
                            <w:r>
                              <w:t>[Default for NS_200]</w:t>
                            </w:r>
                          </w:p>
                        </w:tc>
                      </w:tr>
                      <w:tr w:rsidR="00CD1F5F" w:rsidRPr="00C04A08" w14:paraId="4EA5D812" w14:textId="77777777" w:rsidTr="00763D25">
                        <w:trPr>
                          <w:jc w:val="center"/>
                        </w:trPr>
                        <w:tc>
                          <w:tcPr>
                            <w:tcW w:w="152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EEF09C4" w14:textId="77777777" w:rsidR="00CD1F5F" w:rsidRDefault="00CD1F5F" w:rsidP="00763D25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356A3CF" w14:textId="04149577" w:rsidR="00CD1F5F" w:rsidRDefault="00CD1F5F" w:rsidP="00763D25">
                            <w:pPr>
                              <w:pStyle w:val="TAC"/>
                            </w:pPr>
                            <w:r w:rsidRPr="000A4AD0">
                              <w:rPr>
                                <w:rFonts w:eastAsiaTheme="minorEastAsia"/>
                                <w:strike/>
                                <w:color w:val="FF0000"/>
                              </w:rPr>
                              <w:t>27</w:t>
                            </w:r>
                            <w:r w:rsidR="0068786A" w:rsidRPr="000A4AD0">
                              <w:rPr>
                                <w:rFonts w:eastAsiaTheme="minorEastAsia"/>
                                <w:color w:val="FF0000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150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DD6FC91" w14:textId="77777777" w:rsidR="00CD1F5F" w:rsidRDefault="00CD1F5F" w:rsidP="00763D25">
                            <w:pPr>
                              <w:pStyle w:val="TAC"/>
                            </w:pPr>
                            <w:r w:rsidRPr="00A31381">
                              <w:t>40</w:t>
                            </w:r>
                            <w:r>
                              <w:t xml:space="preserve"> (NOTE1)</w:t>
                            </w:r>
                          </w:p>
                        </w:tc>
                        <w:tc>
                          <w:tcPr>
                            <w:tcW w:w="14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BA3FB46" w14:textId="77777777" w:rsidR="00CD1F5F" w:rsidRDefault="00CD1F5F" w:rsidP="00763D25">
                            <w:pPr>
                              <w:pStyle w:val="TAC"/>
                            </w:pPr>
                            <w:r w:rsidRPr="00A31381">
                              <w:t>23</w:t>
                            </w:r>
                          </w:p>
                        </w:tc>
                        <w:tc>
                          <w:tcPr>
                            <w:tcW w:w="14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CEB99E7" w14:textId="77777777" w:rsidR="00CD1F5F" w:rsidRDefault="00CD1F5F" w:rsidP="00763D25">
                            <w:pPr>
                              <w:pStyle w:val="TAL"/>
                            </w:pPr>
                            <w:r>
                              <w:t>Applies when “NS_204” is indicated in the cell</w:t>
                            </w:r>
                          </w:p>
                          <w:p w14:paraId="357BF4DB" w14:textId="77777777" w:rsidR="00CD1F5F" w:rsidRDefault="00CD1F5F" w:rsidP="00763D25">
                            <w:pPr>
                              <w:pStyle w:val="TAL"/>
                            </w:pPr>
                          </w:p>
                          <w:p w14:paraId="6F6D4967" w14:textId="77777777" w:rsidR="00CD1F5F" w:rsidRDefault="00CD1F5F" w:rsidP="00763D25">
                            <w:pPr>
                              <w:pStyle w:val="TAC"/>
                            </w:pPr>
                            <w:r>
                              <w:t>NOTE 1: it is max average EIRP</w:t>
                            </w:r>
                          </w:p>
                        </w:tc>
                      </w:tr>
                      <w:bookmarkEnd w:id="4"/>
                    </w:tbl>
                    <w:p w14:paraId="4B5F1ADB" w14:textId="77777777" w:rsidR="00CD1F5F" w:rsidRPr="005E4B99" w:rsidRDefault="00CD1F5F" w:rsidP="00CD1F5F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Theme="minorHAnsi" w:eastAsia="+mj-ea" w:hAnsiTheme="minorHAnsi" w:cstheme="minorHAnsi"/>
                          <w:color w:val="000000"/>
                          <w:kern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6EF2C49" w14:textId="603F0E6A" w:rsidR="00CD1F5F" w:rsidRDefault="00CD1F5F" w:rsidP="003962D3">
      <w:pPr>
        <w:spacing w:after="0"/>
        <w:jc w:val="both"/>
        <w:rPr>
          <w:bCs/>
        </w:rPr>
      </w:pPr>
    </w:p>
    <w:p w14:paraId="3B1BB7E2" w14:textId="7FB93A81" w:rsidR="00F66F35" w:rsidRDefault="00081372" w:rsidP="006F7999">
      <w:pPr>
        <w:spacing w:after="120"/>
        <w:jc w:val="both"/>
        <w:rPr>
          <w:bCs/>
        </w:rPr>
      </w:pPr>
      <w:r>
        <w:rPr>
          <w:bCs/>
        </w:rPr>
        <w:t xml:space="preserve">While limits </w:t>
      </w:r>
      <w:r w:rsidR="0006587F">
        <w:rPr>
          <w:bCs/>
        </w:rPr>
        <w:t xml:space="preserve">for NS_204 </w:t>
      </w:r>
      <w:r>
        <w:rPr>
          <w:bCs/>
        </w:rPr>
        <w:t xml:space="preserve">have been added to the table above, the </w:t>
      </w:r>
      <w:r w:rsidR="00556C2B">
        <w:rPr>
          <w:bCs/>
        </w:rPr>
        <w:t xml:space="preserve">values for </w:t>
      </w:r>
      <w:r>
        <w:rPr>
          <w:bCs/>
        </w:rPr>
        <w:t>NS_200</w:t>
      </w:r>
      <w:r w:rsidR="00F00EBB">
        <w:rPr>
          <w:bCs/>
        </w:rPr>
        <w:t xml:space="preserve"> </w:t>
      </w:r>
      <w:r w:rsidR="003962D3">
        <w:rPr>
          <w:bCs/>
        </w:rPr>
        <w:t>remain</w:t>
      </w:r>
      <w:r w:rsidR="00F00EBB">
        <w:rPr>
          <w:bCs/>
        </w:rPr>
        <w:t xml:space="preserve"> FFS. </w:t>
      </w:r>
      <w:r w:rsidR="00C925F2">
        <w:rPr>
          <w:bCs/>
        </w:rPr>
        <w:t xml:space="preserve">Back when the table was updated, </w:t>
      </w:r>
      <w:r w:rsidR="00F00EBB" w:rsidRPr="003B2F29">
        <w:rPr>
          <w:bCs/>
        </w:rPr>
        <w:t>more clarity was needed before agreeing on what numbers to capture for NS_200.</w:t>
      </w:r>
      <w:r w:rsidR="00F73EE3">
        <w:rPr>
          <w:bCs/>
        </w:rPr>
        <w:t xml:space="preserve"> </w:t>
      </w:r>
      <w:r w:rsidR="00DD5D8F">
        <w:rPr>
          <w:bCs/>
        </w:rPr>
        <w:t>A potential option to consider is using 25 dBm for max TRP and 43 dBm for max EIRP (previous agreement</w:t>
      </w:r>
      <w:r w:rsidR="00A8544A">
        <w:rPr>
          <w:bCs/>
        </w:rPr>
        <w:t>s</w:t>
      </w:r>
      <w:r w:rsidR="00DD5D8F">
        <w:rPr>
          <w:bCs/>
        </w:rPr>
        <w:t xml:space="preserve">). </w:t>
      </w:r>
    </w:p>
    <w:p w14:paraId="522E395A" w14:textId="77777777" w:rsidR="00F66F35" w:rsidRDefault="00F66F35" w:rsidP="00A03EFD">
      <w:pPr>
        <w:spacing w:after="0"/>
        <w:jc w:val="both"/>
        <w:rPr>
          <w:bCs/>
        </w:rPr>
      </w:pPr>
    </w:p>
    <w:p w14:paraId="0A63321C" w14:textId="6E317534" w:rsidR="00F66F35" w:rsidRPr="00F66F35" w:rsidRDefault="00F66F35" w:rsidP="00F66F35">
      <w:pPr>
        <w:spacing w:after="120"/>
        <w:jc w:val="both"/>
        <w:rPr>
          <w:bCs/>
          <w:i/>
          <w:iCs/>
        </w:rPr>
      </w:pPr>
      <w:r w:rsidRPr="00F66F35">
        <w:rPr>
          <w:bCs/>
          <w:i/>
          <w:iCs/>
        </w:rPr>
        <w:t>Additional requirements</w:t>
      </w:r>
    </w:p>
    <w:p w14:paraId="0FC8F565" w14:textId="1FF20C8F" w:rsidR="0006439E" w:rsidRDefault="007210A2" w:rsidP="0006439E">
      <w:pPr>
        <w:spacing w:after="0"/>
        <w:jc w:val="both"/>
        <w:rPr>
          <w:bCs/>
        </w:rPr>
      </w:pPr>
      <w:r>
        <w:rPr>
          <w:bCs/>
        </w:rPr>
        <w:t xml:space="preserve">NS_204 has additional spurious emissions requirements </w:t>
      </w:r>
      <w:r w:rsidR="004A16FF">
        <w:rPr>
          <w:bCs/>
        </w:rPr>
        <w:t>that have not been de</w:t>
      </w:r>
      <w:r w:rsidR="00AA7E92">
        <w:rPr>
          <w:bCs/>
        </w:rPr>
        <w:t>fined</w:t>
      </w:r>
      <w:r w:rsidR="0062126F">
        <w:rPr>
          <w:bCs/>
        </w:rPr>
        <w:t>;</w:t>
      </w:r>
      <w:r w:rsidR="00BF61E9">
        <w:rPr>
          <w:bCs/>
        </w:rPr>
        <w:t xml:space="preserve"> further clarification of its status is needed</w:t>
      </w:r>
      <w:r w:rsidR="00A639A4">
        <w:rPr>
          <w:bCs/>
        </w:rPr>
        <w:t xml:space="preserve"> [</w:t>
      </w:r>
      <w:r w:rsidR="00F5182E">
        <w:rPr>
          <w:bCs/>
        </w:rPr>
        <w:t>7</w:t>
      </w:r>
      <w:r w:rsidR="00A639A4">
        <w:rPr>
          <w:bCs/>
        </w:rPr>
        <w:t>]</w:t>
      </w:r>
      <w:r w:rsidR="00AA7E92">
        <w:rPr>
          <w:bCs/>
        </w:rPr>
        <w:t>.</w:t>
      </w:r>
      <w:r w:rsidR="001313AD">
        <w:rPr>
          <w:bCs/>
        </w:rPr>
        <w:t xml:space="preserve"> </w:t>
      </w:r>
      <w:r w:rsidR="00C05DA9">
        <w:rPr>
          <w:bCs/>
        </w:rPr>
        <w:t>It is also worth noting that a table for additional output power spectral density (NS_2XX) was previously endorsed during RAN4 #</w:t>
      </w:r>
      <w:r w:rsidR="00CD739D">
        <w:rPr>
          <w:bCs/>
        </w:rPr>
        <w:t>103e but</w:t>
      </w:r>
      <w:r w:rsidR="000D5BC6">
        <w:rPr>
          <w:bCs/>
        </w:rPr>
        <w:t xml:space="preserve"> has not been incorporated into the specs</w:t>
      </w:r>
      <w:r w:rsidR="00C05DA9">
        <w:rPr>
          <w:bCs/>
        </w:rPr>
        <w:t xml:space="preserve"> [8].</w:t>
      </w:r>
      <w:r w:rsidR="00C05DA9" w:rsidRPr="000B5B33">
        <w:rPr>
          <w:bCs/>
        </w:rPr>
        <w:t xml:space="preserve"> </w:t>
      </w:r>
      <w:r w:rsidR="00AA4119">
        <w:rPr>
          <w:bCs/>
        </w:rPr>
        <w:t>Because of this</w:t>
      </w:r>
      <w:r w:rsidR="00CD739D">
        <w:rPr>
          <w:bCs/>
        </w:rPr>
        <w:t xml:space="preserve">, </w:t>
      </w:r>
      <w:r w:rsidR="00AA4119">
        <w:rPr>
          <w:bCs/>
        </w:rPr>
        <w:t>and since it</w:t>
      </w:r>
      <w:r w:rsidR="00AA4119" w:rsidRPr="00AA4119">
        <w:rPr>
          <w:bCs/>
        </w:rPr>
        <w:t xml:space="preserve"> defines a condition for fixed devices outdoors to have a higher output power spectral density</w:t>
      </w:r>
      <w:r w:rsidR="00182EED">
        <w:rPr>
          <w:bCs/>
        </w:rPr>
        <w:t xml:space="preserve"> and we have not addressed whether PC1</w:t>
      </w:r>
      <w:r w:rsidR="00131989">
        <w:rPr>
          <w:bCs/>
        </w:rPr>
        <w:t xml:space="preserve"> needs an NS value, </w:t>
      </w:r>
      <w:r w:rsidR="00CD739D">
        <w:rPr>
          <w:bCs/>
        </w:rPr>
        <w:t xml:space="preserve">we recommend </w:t>
      </w:r>
      <w:r w:rsidR="00131989">
        <w:rPr>
          <w:bCs/>
        </w:rPr>
        <w:t xml:space="preserve">further </w:t>
      </w:r>
      <w:r w:rsidR="00CD739D">
        <w:rPr>
          <w:bCs/>
        </w:rPr>
        <w:t xml:space="preserve">discussing </w:t>
      </w:r>
      <w:r w:rsidR="003C5480">
        <w:rPr>
          <w:bCs/>
        </w:rPr>
        <w:t>NS_2XX.</w:t>
      </w:r>
    </w:p>
    <w:p w14:paraId="16D6F50B" w14:textId="4F8367CF" w:rsidR="009B65EC" w:rsidRDefault="009B65EC" w:rsidP="0006439E">
      <w:pPr>
        <w:spacing w:after="0"/>
        <w:jc w:val="both"/>
        <w:rPr>
          <w:bCs/>
        </w:rPr>
      </w:pPr>
    </w:p>
    <w:p w14:paraId="7F324E9B" w14:textId="544FB40C" w:rsidR="009B65EC" w:rsidRDefault="00F104D3" w:rsidP="0006439E">
      <w:pPr>
        <w:spacing w:after="0"/>
        <w:jc w:val="both"/>
        <w:rPr>
          <w:bCs/>
        </w:rPr>
      </w:pPr>
      <w:r w:rsidRPr="00E8418A">
        <w:rPr>
          <w:rFonts w:eastAsia="Batang"/>
          <w:noProof/>
        </w:rPr>
        <mc:AlternateContent>
          <mc:Choice Requires="wps">
            <w:drawing>
              <wp:inline distT="0" distB="0" distL="0" distR="0" wp14:anchorId="10BB0123" wp14:editId="06981919">
                <wp:extent cx="5943600" cy="1989734"/>
                <wp:effectExtent l="0" t="0" r="19050" b="10795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9897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D549B1" w14:textId="77777777" w:rsidR="00F104D3" w:rsidRPr="00CB4C76" w:rsidRDefault="00F104D3" w:rsidP="00F104D3">
                            <w:pPr>
                              <w:keepNext/>
                              <w:keepLines/>
                              <w:overflowPunct/>
                              <w:autoSpaceDE/>
                              <w:autoSpaceDN/>
                              <w:adjustRightInd/>
                              <w:spacing w:before="120"/>
                              <w:ind w:left="1701" w:hanging="1701"/>
                              <w:textAlignment w:val="auto"/>
                              <w:outlineLvl w:val="4"/>
                              <w:rPr>
                                <w:rFonts w:ascii="Arial" w:hAnsi="Arial"/>
                                <w:sz w:val="22"/>
                                <w:lang w:val="en-US" w:eastAsia="it-IT"/>
                              </w:rPr>
                            </w:pPr>
                            <w:bookmarkStart w:id="5" w:name="_Toc21340911"/>
                            <w:bookmarkStart w:id="6" w:name="_Toc29805358"/>
                            <w:bookmarkStart w:id="7" w:name="_Toc36456567"/>
                            <w:bookmarkStart w:id="8" w:name="_Toc36469665"/>
                            <w:bookmarkStart w:id="9" w:name="_Toc37254074"/>
                            <w:bookmarkStart w:id="10" w:name="_Toc37322931"/>
                            <w:bookmarkStart w:id="11" w:name="_Toc37324337"/>
                            <w:bookmarkStart w:id="12" w:name="_Toc45889860"/>
                            <w:bookmarkStart w:id="13" w:name="_Toc52196521"/>
                            <w:bookmarkStart w:id="14" w:name="_Toc52197501"/>
                            <w:bookmarkStart w:id="15" w:name="_Toc53173224"/>
                            <w:bookmarkStart w:id="16" w:name="_Toc53173593"/>
                            <w:bookmarkStart w:id="17" w:name="_Toc61119593"/>
                            <w:bookmarkStart w:id="18" w:name="_Toc61119975"/>
                            <w:bookmarkStart w:id="19" w:name="_Toc67926037"/>
                            <w:bookmarkStart w:id="20" w:name="_Toc75273675"/>
                            <w:bookmarkStart w:id="21" w:name="_Toc76510575"/>
                            <w:bookmarkStart w:id="22" w:name="_Toc83129732"/>
                            <w:bookmarkStart w:id="23" w:name="_Toc90591264"/>
                            <w:bookmarkStart w:id="24" w:name="_Toc98864299"/>
                            <w:bookmarkStart w:id="25" w:name="_Toc99733548"/>
                            <w:r w:rsidRPr="00CB4C76">
                              <w:rPr>
                                <w:rFonts w:ascii="Arial" w:hAnsi="Arial"/>
                                <w:sz w:val="22"/>
                                <w:lang w:val="en-US" w:eastAsia="it-IT"/>
                              </w:rPr>
                              <w:t>6.2.1.8.1</w:t>
                            </w:r>
                            <w:r w:rsidRPr="00CB4C76">
                              <w:rPr>
                                <w:rFonts w:ascii="Arial" w:hAnsi="Arial"/>
                                <w:sz w:val="22"/>
                                <w:lang w:val="en-US" w:eastAsia="it-IT"/>
                              </w:rPr>
                              <w:tab/>
                              <w:t xml:space="preserve">Additional </w:t>
                            </w:r>
                            <w:r w:rsidRPr="00CB4C76">
                              <w:rPr>
                                <w:rFonts w:ascii="Arial" w:hAnsi="Arial"/>
                                <w:sz w:val="22"/>
                                <w:lang w:eastAsia="en-US"/>
                              </w:rPr>
                              <w:t>output power spectral density</w:t>
                            </w:r>
                            <w:r w:rsidRPr="00CB4C76">
                              <w:rPr>
                                <w:rFonts w:ascii="Arial" w:hAnsi="Arial"/>
                                <w:sz w:val="22"/>
                                <w:lang w:val="en-US" w:eastAsia="it-IT"/>
                              </w:rPr>
                              <w:t xml:space="preserve"> requirements for NS_2</w:t>
                            </w:r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  <w:bookmarkEnd w:id="20"/>
                            <w:bookmarkEnd w:id="21"/>
                            <w:bookmarkEnd w:id="22"/>
                            <w:bookmarkEnd w:id="23"/>
                            <w:bookmarkEnd w:id="24"/>
                            <w:bookmarkEnd w:id="25"/>
                            <w:r w:rsidRPr="00CB4C76">
                              <w:rPr>
                                <w:rFonts w:ascii="Arial" w:hAnsi="Arial"/>
                                <w:sz w:val="22"/>
                                <w:lang w:val="en-US" w:eastAsia="it-IT"/>
                              </w:rPr>
                              <w:t>XX</w:t>
                            </w:r>
                          </w:p>
                          <w:p w14:paraId="1E790F67" w14:textId="77777777" w:rsidR="00F104D3" w:rsidRPr="00CB4C76" w:rsidRDefault="00F104D3" w:rsidP="00F104D3">
                            <w:p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eastAsia="Malgun Gothic"/>
                                <w:lang w:eastAsia="en-US"/>
                              </w:rPr>
                            </w:pPr>
                            <w:r w:rsidRPr="00CB4C76">
                              <w:rPr>
                                <w:rFonts w:eastAsia="Malgun Gothic"/>
                                <w:lang w:eastAsia="en-US"/>
                              </w:rPr>
                              <w:t xml:space="preserve">When "NS_2XX" is indicated in the cell, the output power spectral density shall not exceed the </w:t>
                            </w:r>
                            <w:r w:rsidRPr="00CB4C76">
                              <w:rPr>
                                <w:lang w:eastAsia="en-US"/>
                              </w:rPr>
                              <w:t>highest power spectral density level (EIRP</w:t>
                            </w:r>
                            <w:r w:rsidRPr="00CB4C76">
                              <w:rPr>
                                <w:vertAlign w:val="subscript"/>
                                <w:lang w:eastAsia="en-US"/>
                              </w:rPr>
                              <w:t>0</w:t>
                            </w:r>
                            <w:r w:rsidRPr="00CB4C76">
                              <w:rPr>
                                <w:lang w:eastAsia="en-US"/>
                              </w:rPr>
                              <w:t>)</w:t>
                            </w:r>
                            <w:r w:rsidRPr="00CB4C76">
                              <w:rPr>
                                <w:rFonts w:eastAsia="Malgun Gothic"/>
                                <w:lang w:eastAsia="en-US"/>
                              </w:rPr>
                              <w:t xml:space="preserve"> specified in Table 6.2.1.8.1-1.</w:t>
                            </w:r>
                          </w:p>
                          <w:p w14:paraId="25509EE3" w14:textId="77777777" w:rsidR="00F104D3" w:rsidRPr="00CB4C76" w:rsidRDefault="00F104D3" w:rsidP="00F104D3">
                            <w:pPr>
                              <w:keepNext/>
                              <w:keepLines/>
                              <w:overflowPunct/>
                              <w:autoSpaceDE/>
                              <w:autoSpaceDN/>
                              <w:adjustRightInd/>
                              <w:spacing w:before="60"/>
                              <w:jc w:val="center"/>
                              <w:textAlignment w:val="auto"/>
                              <w:rPr>
                                <w:rFonts w:ascii="Arial" w:hAnsi="Arial" w:cs="v5.0.0"/>
                                <w:b/>
                                <w:lang w:eastAsia="en-US"/>
                              </w:rPr>
                            </w:pPr>
                            <w:r w:rsidRPr="00CB4C76">
                              <w:rPr>
                                <w:rFonts w:ascii="Arial" w:hAnsi="Arial" w:cs="v5.0.0"/>
                                <w:b/>
                                <w:lang w:eastAsia="en-US"/>
                              </w:rPr>
                              <w:t xml:space="preserve">Table 6.2.1.8.1-1: </w:t>
                            </w:r>
                            <w:r w:rsidRPr="00CB4C76">
                              <w:rPr>
                                <w:rFonts w:ascii="Arial" w:hAnsi="Arial"/>
                                <w:b/>
                                <w:lang w:eastAsia="en-US"/>
                              </w:rPr>
                              <w:t>Additional requirements (NS_2XX)</w:t>
                            </w:r>
                          </w:p>
                          <w:tbl>
                            <w:tblPr>
                              <w:tblW w:w="7656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828"/>
                              <w:gridCol w:w="3828"/>
                            </w:tblGrid>
                            <w:tr w:rsidR="00F104D3" w:rsidRPr="00CB4C76" w14:paraId="595FA967" w14:textId="77777777" w:rsidTr="00C87788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3828" w:type="dxa"/>
                                </w:tcPr>
                                <w:p w14:paraId="20EC3459" w14:textId="77777777" w:rsidR="00F104D3" w:rsidRPr="00CB4C76" w:rsidRDefault="00F104D3" w:rsidP="00CB4C76">
                                  <w:pPr>
                                    <w:keepNext/>
                                    <w:keepLines/>
                                    <w:spacing w:before="60" w:after="6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CB4C76">
                                    <w:rPr>
                                      <w:rFonts w:ascii="Arial" w:hAnsi="Arial"/>
                                      <w:b/>
                                      <w:sz w:val="18"/>
                                      <w:szCs w:val="18"/>
                                      <w:lang w:eastAsia="en-US"/>
                                    </w:rPr>
                                    <w:t>Condition</w:t>
                                  </w:r>
                                </w:p>
                              </w:tc>
                              <w:tc>
                                <w:tcPr>
                                  <w:tcW w:w="3828" w:type="dxa"/>
                                </w:tcPr>
                                <w:p w14:paraId="20A0F18E" w14:textId="77777777" w:rsidR="00F104D3" w:rsidRPr="00CB4C76" w:rsidRDefault="00F104D3" w:rsidP="00CB4C76">
                                  <w:pPr>
                                    <w:keepNext/>
                                    <w:keepLines/>
                                    <w:spacing w:before="60" w:after="6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CB4C76">
                                    <w:rPr>
                                      <w:rFonts w:ascii="Arial" w:hAnsi="Arial"/>
                                      <w:b/>
                                      <w:sz w:val="18"/>
                                      <w:szCs w:val="18"/>
                                      <w:lang w:eastAsia="en-US"/>
                                    </w:rPr>
                                    <w:t>Maximum EIRP</w:t>
                                  </w:r>
                                  <w:r w:rsidRPr="00CB4C76">
                                    <w:rPr>
                                      <w:rFonts w:ascii="Arial" w:hAnsi="Arial"/>
                                      <w:b/>
                                      <w:sz w:val="18"/>
                                      <w:szCs w:val="18"/>
                                      <w:vertAlign w:val="subscript"/>
                                      <w:lang w:eastAsia="en-US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F104D3" w:rsidRPr="00CB4C76" w14:paraId="582ECE24" w14:textId="77777777" w:rsidTr="00C87788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3828" w:type="dxa"/>
                                </w:tcPr>
                                <w:p w14:paraId="45F2C5EF" w14:textId="77777777" w:rsidR="00F104D3" w:rsidRPr="00CB4C76" w:rsidRDefault="00F104D3" w:rsidP="00CB4C76">
                                  <w:pPr>
                                    <w:keepNext/>
                                    <w:keepLines/>
                                    <w:spacing w:before="60" w:after="6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CB4C76">
                                    <w:rPr>
                                      <w:rFonts w:ascii="Arial" w:hAnsi="Arial"/>
                                      <w:bCs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fixed outdoor installations with </w:t>
                                  </w:r>
                                  <w:r w:rsidRPr="00CB4C76">
                                    <w:rPr>
                                      <w:rFonts w:ascii="Arial" w:hAnsi="Arial"/>
                                      <w:bCs/>
                                      <w:sz w:val="18"/>
                                      <w:szCs w:val="18"/>
                                      <w:lang w:eastAsia="en-US"/>
                                    </w:rPr>
                                    <w:sym w:font="Symbol" w:char="F0B3"/>
                                  </w:r>
                                  <w:r w:rsidRPr="00CB4C76">
                                    <w:rPr>
                                      <w:rFonts w:ascii="Arial" w:hAnsi="Arial"/>
                                      <w:bCs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30 dBi transmit antenna gain</w:t>
                                  </w:r>
                                </w:p>
                              </w:tc>
                              <w:tc>
                                <w:tcPr>
                                  <w:tcW w:w="3828" w:type="dxa"/>
                                </w:tcPr>
                                <w:p w14:paraId="0DA042C9" w14:textId="77777777" w:rsidR="00F104D3" w:rsidRPr="00CB4C76" w:rsidRDefault="00F104D3" w:rsidP="00CB4C76">
                                  <w:pPr>
                                    <w:keepNext/>
                                    <w:keepLines/>
                                    <w:spacing w:before="60" w:after="6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CB4C76">
                                    <w:rPr>
                                      <w:rFonts w:ascii="Arial" w:hAnsi="Arial"/>
                                      <w:bCs/>
                                      <w:sz w:val="18"/>
                                      <w:szCs w:val="18"/>
                                      <w:lang w:eastAsia="en-US"/>
                                    </w:rPr>
                                    <w:t>38 dBm/MHz</w:t>
                                  </w:r>
                                </w:p>
                              </w:tc>
                            </w:tr>
                            <w:tr w:rsidR="00F104D3" w:rsidRPr="00CB4C76" w14:paraId="6816568A" w14:textId="77777777" w:rsidTr="00C87788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3828" w:type="dxa"/>
                                </w:tcPr>
                                <w:p w14:paraId="16A732F7" w14:textId="77777777" w:rsidR="00F104D3" w:rsidRPr="00CB4C76" w:rsidRDefault="00F104D3" w:rsidP="00CB4C76">
                                  <w:pPr>
                                    <w:keepNext/>
                                    <w:keepLines/>
                                    <w:spacing w:before="60" w:after="6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CB4C76">
                                    <w:rPr>
                                      <w:rFonts w:ascii="Arial" w:hAnsi="Arial"/>
                                      <w:bCs/>
                                      <w:sz w:val="18"/>
                                      <w:szCs w:val="18"/>
                                      <w:lang w:eastAsia="en-US"/>
                                    </w:rPr>
                                    <w:t>otherwise</w:t>
                                  </w:r>
                                </w:p>
                              </w:tc>
                              <w:tc>
                                <w:tcPr>
                                  <w:tcW w:w="3828" w:type="dxa"/>
                                </w:tcPr>
                                <w:p w14:paraId="275AF92F" w14:textId="77777777" w:rsidR="00F104D3" w:rsidRPr="00CB4C76" w:rsidRDefault="00F104D3" w:rsidP="00CB4C76">
                                  <w:pPr>
                                    <w:keepNext/>
                                    <w:keepLines/>
                                    <w:spacing w:before="60" w:after="6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CB4C76">
                                    <w:rPr>
                                      <w:rFonts w:ascii="Arial" w:hAnsi="Arial"/>
                                      <w:bCs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23 dBm/MHz </w:t>
                                  </w:r>
                                </w:p>
                              </w:tc>
                            </w:tr>
                          </w:tbl>
                          <w:p w14:paraId="3C02DD80" w14:textId="77777777" w:rsidR="00F104D3" w:rsidRPr="00CB4C76" w:rsidRDefault="00F104D3" w:rsidP="00F104D3">
                            <w:p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lang w:eastAsia="en-US"/>
                              </w:rPr>
                            </w:pPr>
                          </w:p>
                          <w:p w14:paraId="54F84A85" w14:textId="77777777" w:rsidR="00F104D3" w:rsidRPr="005E4B99" w:rsidRDefault="00F104D3" w:rsidP="00F104D3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Theme="minorHAnsi" w:eastAsia="+mj-ea" w:hAnsiTheme="minorHAnsi" w:cstheme="minorHAnsi"/>
                                <w:color w:val="000000"/>
                                <w:kern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0BB0123" id="Text Box 1" o:spid="_x0000_s1028" type="#_x0000_t202" style="width:468pt;height:156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PD+FQIAACcEAAAOAAAAZHJzL2Uyb0RvYy54bWysU9tu2zAMfR+wfxD0vthJkzYxohRdugwD&#10;ugvQ7QNkWY6FyaImKbGzrx8lu2l2exmmB4EUqUPykFzf9q0mR+m8AsPodJJTIo2ASpk9o18+714t&#10;KfGBm4prMJLRk/T0dvPyxbqzhZxBA7qSjiCI8UVnGW1CsEWWedHIlvsJWGnQWINreUDV7bPK8Q7R&#10;W53N8vw668BV1oGQ3uPr/WCkm4Rf11KEj3XtZSCaUcwtpNulu4x3tlnzYu+4bZQY0+D/kEXLlcGg&#10;Z6h7Hjg5OPUbVKuEAw91mAhoM6hrJWSqAauZ5r9U89hwK1MtSI63Z5r8/4MVH46P9pMjoX8NPTYw&#10;FeHtA4ivnhjYNtzs5Z1z0DWSVxh4GinLOuuL8Wuk2hc+gpTde6iwyfwQIAH1tWsjK1gnQXRswOlM&#10;uuwDEfi4WM2vrnM0CbRNV8vVzdU8xeDF03frfHgroSVRYNRhVxM8Pz74ENPhxZNLjOZBq2qntE6K&#10;25db7ciR4wTs0hnRf3LThnSMrhazxcDAXyHydP4E0aqAo6xVy+jy7MSLyNsbU6VBC1zpQcaUtRmJ&#10;jNwNLIa+7ImqGJ3FAJHXEqoTMutgmFzcNBQacN8p6XBqGfXfDtxJSvQ7g91ZTefzOOZJmS9uZqi4&#10;S0t5aeFGIBSjgZJB3Ia0GpE3A3fYxVolfp8zGVPGaUy0j5sTx/1ST17P+735AQAA//8DAFBLAwQU&#10;AAYACAAAACEAZWs6N9wAAAAFAQAADwAAAGRycy9kb3ducmV2LnhtbEyPwU7DMBBE70j8g7VIXFDr&#10;lKDQhjgVQgLBDUoFVzfeJhH2OthuGv6ehQtcRhrNauZttZ6cFSOG2HtSsJhnIJAab3pqFWxf72dL&#10;EDFpMtp6QgVfGGFdn55UujT+SC84blIruIRiqRV0KQ2llLHp0Ok49wMSZ3sfnE5sQytN0Ecud1Ze&#10;Zlkhne6JFzo94F2Hzcfm4BQsrx7H9/iUP781xd6u0sX1+PAZlDo/m25vQCSc0t8x/OAzOtTMtPMH&#10;MlFYBfxI+lXOVnnBdqcgX+Q5yLqS/+nrbwAAAP//AwBQSwECLQAUAAYACAAAACEAtoM4kv4AAADh&#10;AQAAEwAAAAAAAAAAAAAAAAAAAAAAW0NvbnRlbnRfVHlwZXNdLnhtbFBLAQItABQABgAIAAAAIQA4&#10;/SH/1gAAAJQBAAALAAAAAAAAAAAAAAAAAC8BAABfcmVscy8ucmVsc1BLAQItABQABgAIAAAAIQAj&#10;dPD+FQIAACcEAAAOAAAAAAAAAAAAAAAAAC4CAABkcnMvZTJvRG9jLnhtbFBLAQItABQABgAIAAAA&#10;IQBlazo33AAAAAUBAAAPAAAAAAAAAAAAAAAAAG8EAABkcnMvZG93bnJldi54bWxQSwUGAAAAAAQA&#10;BADzAAAAeAUAAAAA&#10;">
                <v:textbox>
                  <w:txbxContent>
                    <w:p w14:paraId="71D549B1" w14:textId="77777777" w:rsidR="00F104D3" w:rsidRPr="00CB4C76" w:rsidRDefault="00F104D3" w:rsidP="00F104D3">
                      <w:pPr>
                        <w:keepNext/>
                        <w:keepLines/>
                        <w:overflowPunct/>
                        <w:autoSpaceDE/>
                        <w:autoSpaceDN/>
                        <w:adjustRightInd/>
                        <w:spacing w:before="120"/>
                        <w:ind w:left="1701" w:hanging="1701"/>
                        <w:textAlignment w:val="auto"/>
                        <w:outlineLvl w:val="4"/>
                        <w:rPr>
                          <w:rFonts w:ascii="Arial" w:hAnsi="Arial"/>
                          <w:sz w:val="22"/>
                          <w:lang w:val="en-US" w:eastAsia="it-IT"/>
                        </w:rPr>
                      </w:pPr>
                      <w:bookmarkStart w:id="26" w:name="_Toc21340911"/>
                      <w:bookmarkStart w:id="27" w:name="_Toc29805358"/>
                      <w:bookmarkStart w:id="28" w:name="_Toc36456567"/>
                      <w:bookmarkStart w:id="29" w:name="_Toc36469665"/>
                      <w:bookmarkStart w:id="30" w:name="_Toc37254074"/>
                      <w:bookmarkStart w:id="31" w:name="_Toc37322931"/>
                      <w:bookmarkStart w:id="32" w:name="_Toc37324337"/>
                      <w:bookmarkStart w:id="33" w:name="_Toc45889860"/>
                      <w:bookmarkStart w:id="34" w:name="_Toc52196521"/>
                      <w:bookmarkStart w:id="35" w:name="_Toc52197501"/>
                      <w:bookmarkStart w:id="36" w:name="_Toc53173224"/>
                      <w:bookmarkStart w:id="37" w:name="_Toc53173593"/>
                      <w:bookmarkStart w:id="38" w:name="_Toc61119593"/>
                      <w:bookmarkStart w:id="39" w:name="_Toc61119975"/>
                      <w:bookmarkStart w:id="40" w:name="_Toc67926037"/>
                      <w:bookmarkStart w:id="41" w:name="_Toc75273675"/>
                      <w:bookmarkStart w:id="42" w:name="_Toc76510575"/>
                      <w:bookmarkStart w:id="43" w:name="_Toc83129732"/>
                      <w:bookmarkStart w:id="44" w:name="_Toc90591264"/>
                      <w:bookmarkStart w:id="45" w:name="_Toc98864299"/>
                      <w:bookmarkStart w:id="46" w:name="_Toc99733548"/>
                      <w:r w:rsidRPr="00CB4C76">
                        <w:rPr>
                          <w:rFonts w:ascii="Arial" w:hAnsi="Arial"/>
                          <w:sz w:val="22"/>
                          <w:lang w:val="en-US" w:eastAsia="it-IT"/>
                        </w:rPr>
                        <w:t>6.2.1.8.1</w:t>
                      </w:r>
                      <w:r w:rsidRPr="00CB4C76">
                        <w:rPr>
                          <w:rFonts w:ascii="Arial" w:hAnsi="Arial"/>
                          <w:sz w:val="22"/>
                          <w:lang w:val="en-US" w:eastAsia="it-IT"/>
                        </w:rPr>
                        <w:tab/>
                        <w:t xml:space="preserve">Additional </w:t>
                      </w:r>
                      <w:r w:rsidRPr="00CB4C76">
                        <w:rPr>
                          <w:rFonts w:ascii="Arial" w:hAnsi="Arial"/>
                          <w:sz w:val="22"/>
                          <w:lang w:eastAsia="en-US"/>
                        </w:rPr>
                        <w:t>output power spectral density</w:t>
                      </w:r>
                      <w:r w:rsidRPr="00CB4C76">
                        <w:rPr>
                          <w:rFonts w:ascii="Arial" w:hAnsi="Arial"/>
                          <w:sz w:val="22"/>
                          <w:lang w:val="en-US" w:eastAsia="it-IT"/>
                        </w:rPr>
                        <w:t xml:space="preserve"> requirements for NS_2</w:t>
                      </w:r>
                      <w:bookmarkEnd w:id="26"/>
                      <w:bookmarkEnd w:id="27"/>
                      <w:bookmarkEnd w:id="28"/>
                      <w:bookmarkEnd w:id="29"/>
                      <w:bookmarkEnd w:id="30"/>
                      <w:bookmarkEnd w:id="31"/>
                      <w:bookmarkEnd w:id="32"/>
                      <w:bookmarkEnd w:id="33"/>
                      <w:bookmarkEnd w:id="34"/>
                      <w:bookmarkEnd w:id="35"/>
                      <w:bookmarkEnd w:id="36"/>
                      <w:bookmarkEnd w:id="37"/>
                      <w:bookmarkEnd w:id="38"/>
                      <w:bookmarkEnd w:id="39"/>
                      <w:bookmarkEnd w:id="40"/>
                      <w:bookmarkEnd w:id="41"/>
                      <w:bookmarkEnd w:id="42"/>
                      <w:bookmarkEnd w:id="43"/>
                      <w:bookmarkEnd w:id="44"/>
                      <w:bookmarkEnd w:id="45"/>
                      <w:bookmarkEnd w:id="46"/>
                      <w:r w:rsidRPr="00CB4C76">
                        <w:rPr>
                          <w:rFonts w:ascii="Arial" w:hAnsi="Arial"/>
                          <w:sz w:val="22"/>
                          <w:lang w:val="en-US" w:eastAsia="it-IT"/>
                        </w:rPr>
                        <w:t>XX</w:t>
                      </w:r>
                    </w:p>
                    <w:p w14:paraId="1E790F67" w14:textId="77777777" w:rsidR="00F104D3" w:rsidRPr="00CB4C76" w:rsidRDefault="00F104D3" w:rsidP="00F104D3">
                      <w:p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eastAsia="Malgun Gothic"/>
                          <w:lang w:eastAsia="en-US"/>
                        </w:rPr>
                      </w:pPr>
                      <w:r w:rsidRPr="00CB4C76">
                        <w:rPr>
                          <w:rFonts w:eastAsia="Malgun Gothic"/>
                          <w:lang w:eastAsia="en-US"/>
                        </w:rPr>
                        <w:t xml:space="preserve">When "NS_2XX" is indicated in the cell, the output power spectral density shall not exceed the </w:t>
                      </w:r>
                      <w:r w:rsidRPr="00CB4C76">
                        <w:rPr>
                          <w:lang w:eastAsia="en-US"/>
                        </w:rPr>
                        <w:t>highest power spectral density level (EIRP</w:t>
                      </w:r>
                      <w:r w:rsidRPr="00CB4C76">
                        <w:rPr>
                          <w:vertAlign w:val="subscript"/>
                          <w:lang w:eastAsia="en-US"/>
                        </w:rPr>
                        <w:t>0</w:t>
                      </w:r>
                      <w:r w:rsidRPr="00CB4C76">
                        <w:rPr>
                          <w:lang w:eastAsia="en-US"/>
                        </w:rPr>
                        <w:t>)</w:t>
                      </w:r>
                      <w:r w:rsidRPr="00CB4C76">
                        <w:rPr>
                          <w:rFonts w:eastAsia="Malgun Gothic"/>
                          <w:lang w:eastAsia="en-US"/>
                        </w:rPr>
                        <w:t xml:space="preserve"> specified in Table 6.2.1.8.1-1.</w:t>
                      </w:r>
                    </w:p>
                    <w:p w14:paraId="25509EE3" w14:textId="77777777" w:rsidR="00F104D3" w:rsidRPr="00CB4C76" w:rsidRDefault="00F104D3" w:rsidP="00F104D3">
                      <w:pPr>
                        <w:keepNext/>
                        <w:keepLines/>
                        <w:overflowPunct/>
                        <w:autoSpaceDE/>
                        <w:autoSpaceDN/>
                        <w:adjustRightInd/>
                        <w:spacing w:before="60"/>
                        <w:jc w:val="center"/>
                        <w:textAlignment w:val="auto"/>
                        <w:rPr>
                          <w:rFonts w:ascii="Arial" w:hAnsi="Arial" w:cs="v5.0.0"/>
                          <w:b/>
                          <w:lang w:eastAsia="en-US"/>
                        </w:rPr>
                      </w:pPr>
                      <w:r w:rsidRPr="00CB4C76">
                        <w:rPr>
                          <w:rFonts w:ascii="Arial" w:hAnsi="Arial" w:cs="v5.0.0"/>
                          <w:b/>
                          <w:lang w:eastAsia="en-US"/>
                        </w:rPr>
                        <w:t xml:space="preserve">Table 6.2.1.8.1-1: </w:t>
                      </w:r>
                      <w:r w:rsidRPr="00CB4C76">
                        <w:rPr>
                          <w:rFonts w:ascii="Arial" w:hAnsi="Arial"/>
                          <w:b/>
                          <w:lang w:eastAsia="en-US"/>
                        </w:rPr>
                        <w:t>Additional requirements (NS_2XX)</w:t>
                      </w:r>
                    </w:p>
                    <w:tbl>
                      <w:tblPr>
                        <w:tblW w:w="7656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828"/>
                        <w:gridCol w:w="3828"/>
                      </w:tblGrid>
                      <w:tr w:rsidR="00F104D3" w:rsidRPr="00CB4C76" w14:paraId="595FA967" w14:textId="77777777" w:rsidTr="00C87788">
                        <w:trPr>
                          <w:cantSplit/>
                          <w:jc w:val="center"/>
                        </w:trPr>
                        <w:tc>
                          <w:tcPr>
                            <w:tcW w:w="3828" w:type="dxa"/>
                          </w:tcPr>
                          <w:p w14:paraId="20EC3459" w14:textId="77777777" w:rsidR="00F104D3" w:rsidRPr="00CB4C76" w:rsidRDefault="00F104D3" w:rsidP="00CB4C76">
                            <w:pPr>
                              <w:keepNext/>
                              <w:keepLines/>
                              <w:spacing w:before="60" w:after="60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CB4C76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eastAsia="en-US"/>
                              </w:rPr>
                              <w:t>Condition</w:t>
                            </w:r>
                          </w:p>
                        </w:tc>
                        <w:tc>
                          <w:tcPr>
                            <w:tcW w:w="3828" w:type="dxa"/>
                          </w:tcPr>
                          <w:p w14:paraId="20A0F18E" w14:textId="77777777" w:rsidR="00F104D3" w:rsidRPr="00CB4C76" w:rsidRDefault="00F104D3" w:rsidP="00CB4C76">
                            <w:pPr>
                              <w:keepNext/>
                              <w:keepLines/>
                              <w:spacing w:before="60" w:after="60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CB4C76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eastAsia="en-US"/>
                              </w:rPr>
                              <w:t>Maximum EIRP</w:t>
                            </w:r>
                            <w:r w:rsidRPr="00CB4C76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vertAlign w:val="subscript"/>
                                <w:lang w:eastAsia="en-US"/>
                              </w:rPr>
                              <w:t>0</w:t>
                            </w:r>
                          </w:p>
                        </w:tc>
                      </w:tr>
                      <w:tr w:rsidR="00F104D3" w:rsidRPr="00CB4C76" w14:paraId="582ECE24" w14:textId="77777777" w:rsidTr="00C87788">
                        <w:trPr>
                          <w:cantSplit/>
                          <w:jc w:val="center"/>
                        </w:trPr>
                        <w:tc>
                          <w:tcPr>
                            <w:tcW w:w="3828" w:type="dxa"/>
                          </w:tcPr>
                          <w:p w14:paraId="45F2C5EF" w14:textId="77777777" w:rsidR="00F104D3" w:rsidRPr="00CB4C76" w:rsidRDefault="00F104D3" w:rsidP="00CB4C76">
                            <w:pPr>
                              <w:keepNext/>
                              <w:keepLines/>
                              <w:spacing w:before="60" w:after="6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CB4C76">
                              <w:rPr>
                                <w:rFonts w:ascii="Arial" w:hAnsi="Arial"/>
                                <w:bCs/>
                                <w:sz w:val="18"/>
                                <w:szCs w:val="18"/>
                                <w:lang w:eastAsia="en-US"/>
                              </w:rPr>
                              <w:t xml:space="preserve">fixed outdoor installations with </w:t>
                            </w:r>
                            <w:r w:rsidRPr="00CB4C76">
                              <w:rPr>
                                <w:rFonts w:ascii="Arial" w:hAnsi="Arial"/>
                                <w:bCs/>
                                <w:sz w:val="18"/>
                                <w:szCs w:val="18"/>
                                <w:lang w:eastAsia="en-US"/>
                              </w:rPr>
                              <w:sym w:font="Symbol" w:char="F0B3"/>
                            </w:r>
                            <w:r w:rsidRPr="00CB4C76">
                              <w:rPr>
                                <w:rFonts w:ascii="Arial" w:hAnsi="Arial"/>
                                <w:bCs/>
                                <w:sz w:val="18"/>
                                <w:szCs w:val="18"/>
                                <w:lang w:eastAsia="en-US"/>
                              </w:rPr>
                              <w:t xml:space="preserve"> 30 dBi transmit antenna gain</w:t>
                            </w:r>
                          </w:p>
                        </w:tc>
                        <w:tc>
                          <w:tcPr>
                            <w:tcW w:w="3828" w:type="dxa"/>
                          </w:tcPr>
                          <w:p w14:paraId="0DA042C9" w14:textId="77777777" w:rsidR="00F104D3" w:rsidRPr="00CB4C76" w:rsidRDefault="00F104D3" w:rsidP="00CB4C76">
                            <w:pPr>
                              <w:keepNext/>
                              <w:keepLines/>
                              <w:spacing w:before="60" w:after="6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CB4C76">
                              <w:rPr>
                                <w:rFonts w:ascii="Arial" w:hAnsi="Arial"/>
                                <w:bCs/>
                                <w:sz w:val="18"/>
                                <w:szCs w:val="18"/>
                                <w:lang w:eastAsia="en-US"/>
                              </w:rPr>
                              <w:t>38 dBm/MHz</w:t>
                            </w:r>
                          </w:p>
                        </w:tc>
                      </w:tr>
                      <w:tr w:rsidR="00F104D3" w:rsidRPr="00CB4C76" w14:paraId="6816568A" w14:textId="77777777" w:rsidTr="00C87788">
                        <w:trPr>
                          <w:cantSplit/>
                          <w:jc w:val="center"/>
                        </w:trPr>
                        <w:tc>
                          <w:tcPr>
                            <w:tcW w:w="3828" w:type="dxa"/>
                          </w:tcPr>
                          <w:p w14:paraId="16A732F7" w14:textId="77777777" w:rsidR="00F104D3" w:rsidRPr="00CB4C76" w:rsidRDefault="00F104D3" w:rsidP="00CB4C76">
                            <w:pPr>
                              <w:keepNext/>
                              <w:keepLines/>
                              <w:spacing w:before="60" w:after="6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CB4C76">
                              <w:rPr>
                                <w:rFonts w:ascii="Arial" w:hAnsi="Arial"/>
                                <w:bCs/>
                                <w:sz w:val="18"/>
                                <w:szCs w:val="18"/>
                                <w:lang w:eastAsia="en-US"/>
                              </w:rPr>
                              <w:t>otherwise</w:t>
                            </w:r>
                          </w:p>
                        </w:tc>
                        <w:tc>
                          <w:tcPr>
                            <w:tcW w:w="3828" w:type="dxa"/>
                          </w:tcPr>
                          <w:p w14:paraId="275AF92F" w14:textId="77777777" w:rsidR="00F104D3" w:rsidRPr="00CB4C76" w:rsidRDefault="00F104D3" w:rsidP="00CB4C76">
                            <w:pPr>
                              <w:keepNext/>
                              <w:keepLines/>
                              <w:spacing w:before="60" w:after="6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CB4C76">
                              <w:rPr>
                                <w:rFonts w:ascii="Arial" w:hAnsi="Arial"/>
                                <w:bCs/>
                                <w:sz w:val="18"/>
                                <w:szCs w:val="18"/>
                                <w:lang w:eastAsia="en-US"/>
                              </w:rPr>
                              <w:t xml:space="preserve">23 dBm/MHz </w:t>
                            </w:r>
                          </w:p>
                        </w:tc>
                      </w:tr>
                    </w:tbl>
                    <w:p w14:paraId="3C02DD80" w14:textId="77777777" w:rsidR="00F104D3" w:rsidRPr="00CB4C76" w:rsidRDefault="00F104D3" w:rsidP="00F104D3">
                      <w:p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lang w:eastAsia="en-US"/>
                        </w:rPr>
                      </w:pPr>
                    </w:p>
                    <w:p w14:paraId="54F84A85" w14:textId="77777777" w:rsidR="00F104D3" w:rsidRPr="005E4B99" w:rsidRDefault="00F104D3" w:rsidP="00F104D3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Theme="minorHAnsi" w:eastAsia="+mj-ea" w:hAnsiTheme="minorHAnsi" w:cstheme="minorHAnsi"/>
                          <w:color w:val="000000"/>
                          <w:kern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D068242" w14:textId="5874CE36" w:rsidR="009B65EC" w:rsidRDefault="009B65EC" w:rsidP="0006439E">
      <w:pPr>
        <w:spacing w:after="0"/>
        <w:jc w:val="both"/>
        <w:rPr>
          <w:bCs/>
        </w:rPr>
      </w:pPr>
    </w:p>
    <w:p w14:paraId="3DA90403" w14:textId="180BCD72" w:rsidR="009B65EC" w:rsidRDefault="009B65EC" w:rsidP="0006439E">
      <w:pPr>
        <w:spacing w:after="0"/>
        <w:jc w:val="both"/>
        <w:rPr>
          <w:bCs/>
        </w:rPr>
      </w:pPr>
    </w:p>
    <w:p w14:paraId="1FFA8C80" w14:textId="68C4F8DB" w:rsidR="00553F72" w:rsidRDefault="00553F72" w:rsidP="00553F72">
      <w:pPr>
        <w:spacing w:after="120"/>
        <w:jc w:val="both"/>
        <w:rPr>
          <w:bCs/>
        </w:rPr>
      </w:pPr>
      <w:r w:rsidRPr="00427F0F">
        <w:rPr>
          <w:b/>
        </w:rPr>
        <w:lastRenderedPageBreak/>
        <w:t>Observation 1:</w:t>
      </w:r>
      <w:r>
        <w:rPr>
          <w:bCs/>
        </w:rPr>
        <w:t xml:space="preserve"> PC3 output power limits for NS_200 and additional spurious emissions requirements for NS_204 are currently undefined.</w:t>
      </w:r>
      <w:r w:rsidRPr="00421E9F">
        <w:rPr>
          <w:bCs/>
        </w:rPr>
        <w:t xml:space="preserve"> </w:t>
      </w:r>
      <w:r w:rsidR="00C93E0C">
        <w:rPr>
          <w:bCs/>
        </w:rPr>
        <w:t xml:space="preserve">Further discussion is needed to </w:t>
      </w:r>
      <w:r w:rsidR="009D08DF">
        <w:rPr>
          <w:bCs/>
        </w:rPr>
        <w:t>conclude</w:t>
      </w:r>
      <w:r w:rsidR="00C93E0C">
        <w:rPr>
          <w:bCs/>
        </w:rPr>
        <w:t xml:space="preserve"> </w:t>
      </w:r>
      <w:r w:rsidR="009D08DF">
        <w:rPr>
          <w:bCs/>
        </w:rPr>
        <w:t>these.</w:t>
      </w:r>
    </w:p>
    <w:p w14:paraId="678BE2B7" w14:textId="443CB16C" w:rsidR="007F45D6" w:rsidRDefault="007F45D6" w:rsidP="009F28A9">
      <w:pPr>
        <w:spacing w:after="0"/>
        <w:jc w:val="both"/>
        <w:rPr>
          <w:bCs/>
        </w:rPr>
      </w:pPr>
    </w:p>
    <w:p w14:paraId="676F6714" w14:textId="50A843FA" w:rsidR="007F45D6" w:rsidRDefault="007F45D6" w:rsidP="00553F72">
      <w:pPr>
        <w:spacing w:after="120"/>
        <w:jc w:val="both"/>
        <w:rPr>
          <w:bCs/>
        </w:rPr>
      </w:pPr>
      <w:r w:rsidRPr="00427F0F">
        <w:rPr>
          <w:b/>
        </w:rPr>
        <w:t xml:space="preserve">Observation </w:t>
      </w:r>
      <w:r>
        <w:rPr>
          <w:b/>
        </w:rPr>
        <w:t>2</w:t>
      </w:r>
      <w:r w:rsidRPr="00427F0F">
        <w:rPr>
          <w:b/>
        </w:rPr>
        <w:t>:</w:t>
      </w:r>
      <w:r>
        <w:rPr>
          <w:bCs/>
        </w:rPr>
        <w:t xml:space="preserve"> </w:t>
      </w:r>
      <w:r w:rsidR="00F61B1B" w:rsidRPr="00F61B1B">
        <w:rPr>
          <w:bCs/>
        </w:rPr>
        <w:t>Additional output power spectral density requirements for NS_2XX</w:t>
      </w:r>
      <w:r w:rsidR="00F61B1B">
        <w:rPr>
          <w:bCs/>
        </w:rPr>
        <w:t xml:space="preserve"> </w:t>
      </w:r>
      <w:r w:rsidR="00C50360">
        <w:rPr>
          <w:bCs/>
        </w:rPr>
        <w:t>include</w:t>
      </w:r>
      <w:r w:rsidR="00E14AC7" w:rsidRPr="00E14AC7">
        <w:rPr>
          <w:bCs/>
        </w:rPr>
        <w:t xml:space="preserve"> a condition for fixed devices outdoors to have a higher output power spectral density</w:t>
      </w:r>
      <w:r w:rsidR="000449CB">
        <w:rPr>
          <w:bCs/>
        </w:rPr>
        <w:t>.</w:t>
      </w:r>
      <w:r w:rsidR="00E14AC7" w:rsidRPr="00E14AC7">
        <w:rPr>
          <w:bCs/>
        </w:rPr>
        <w:t xml:space="preserve"> </w:t>
      </w:r>
      <w:r w:rsidR="00717052">
        <w:rPr>
          <w:bCs/>
        </w:rPr>
        <w:t xml:space="preserve">Since </w:t>
      </w:r>
      <w:r w:rsidR="00E14AC7" w:rsidRPr="00E14AC7">
        <w:rPr>
          <w:bCs/>
        </w:rPr>
        <w:t>we have not addressed whether PC1 needs an NS value, we recommend further discussing NS_2XX.</w:t>
      </w:r>
    </w:p>
    <w:p w14:paraId="5014421C" w14:textId="343911B3" w:rsidR="009B65EC" w:rsidRDefault="009B65EC" w:rsidP="0006439E">
      <w:pPr>
        <w:spacing w:after="0"/>
        <w:jc w:val="both"/>
        <w:rPr>
          <w:bCs/>
        </w:rPr>
      </w:pPr>
    </w:p>
    <w:p w14:paraId="3BFBBC46" w14:textId="460FD077" w:rsidR="00F3445F" w:rsidRPr="0017543E" w:rsidRDefault="00F3445F" w:rsidP="00F3445F">
      <w:pPr>
        <w:spacing w:after="120"/>
        <w:jc w:val="both"/>
        <w:rPr>
          <w:bCs/>
          <w:i/>
          <w:iCs/>
        </w:rPr>
      </w:pPr>
      <w:r>
        <w:rPr>
          <w:bCs/>
          <w:i/>
          <w:iCs/>
        </w:rPr>
        <w:t>Remaining</w:t>
      </w:r>
      <w:r w:rsidRPr="0017543E">
        <w:rPr>
          <w:bCs/>
          <w:i/>
          <w:iCs/>
        </w:rPr>
        <w:t xml:space="preserve"> </w:t>
      </w:r>
      <w:r w:rsidR="00531EC7">
        <w:rPr>
          <w:bCs/>
          <w:i/>
          <w:iCs/>
        </w:rPr>
        <w:t>issues</w:t>
      </w:r>
    </w:p>
    <w:p w14:paraId="0C68DE97" w14:textId="2A0A3465" w:rsidR="009B65EC" w:rsidRDefault="00556C22" w:rsidP="00210966">
      <w:pPr>
        <w:spacing w:after="240"/>
        <w:jc w:val="both"/>
        <w:rPr>
          <w:bCs/>
        </w:rPr>
      </w:pPr>
      <w:r>
        <w:rPr>
          <w:bCs/>
        </w:rPr>
        <w:t xml:space="preserve">Finally, we should discuss whether </w:t>
      </w:r>
      <w:r w:rsidR="009726E5">
        <w:rPr>
          <w:bCs/>
        </w:rPr>
        <w:t xml:space="preserve">the </w:t>
      </w:r>
      <w:r w:rsidR="008D5EC1">
        <w:rPr>
          <w:bCs/>
        </w:rPr>
        <w:t xml:space="preserve">maximum </w:t>
      </w:r>
      <w:r w:rsidR="009726E5">
        <w:rPr>
          <w:bCs/>
        </w:rPr>
        <w:t xml:space="preserve">power limits table for </w:t>
      </w:r>
      <w:r>
        <w:rPr>
          <w:bCs/>
        </w:rPr>
        <w:t>PC</w:t>
      </w:r>
      <w:r w:rsidR="009726E5">
        <w:rPr>
          <w:bCs/>
        </w:rPr>
        <w:t>1 need</w:t>
      </w:r>
      <w:r w:rsidR="003A01E2">
        <w:rPr>
          <w:bCs/>
        </w:rPr>
        <w:t>s</w:t>
      </w:r>
      <w:r w:rsidR="009726E5">
        <w:rPr>
          <w:bCs/>
        </w:rPr>
        <w:t xml:space="preserve"> to be updated</w:t>
      </w:r>
      <w:r w:rsidR="003A01E2">
        <w:rPr>
          <w:bCs/>
        </w:rPr>
        <w:t xml:space="preserve"> to follow </w:t>
      </w:r>
      <w:r w:rsidR="00210966">
        <w:rPr>
          <w:bCs/>
        </w:rPr>
        <w:t xml:space="preserve">the </w:t>
      </w:r>
      <w:r w:rsidR="0042080E">
        <w:rPr>
          <w:bCs/>
        </w:rPr>
        <w:t xml:space="preserve">same </w:t>
      </w:r>
      <w:r w:rsidR="003A01E2">
        <w:rPr>
          <w:bCs/>
        </w:rPr>
        <w:t xml:space="preserve">approach </w:t>
      </w:r>
      <w:r w:rsidR="00210966">
        <w:rPr>
          <w:bCs/>
        </w:rPr>
        <w:t xml:space="preserve">used for </w:t>
      </w:r>
      <w:r w:rsidR="003A01E2">
        <w:rPr>
          <w:bCs/>
        </w:rPr>
        <w:t>PC3</w:t>
      </w:r>
      <w:r w:rsidR="008A0CF1">
        <w:rPr>
          <w:bCs/>
        </w:rPr>
        <w:t xml:space="preserve">. </w:t>
      </w:r>
      <w:r w:rsidR="003800D8">
        <w:rPr>
          <w:bCs/>
        </w:rPr>
        <w:t>While</w:t>
      </w:r>
      <w:r w:rsidR="00C651FC">
        <w:rPr>
          <w:bCs/>
        </w:rPr>
        <w:t xml:space="preserve"> the numbers</w:t>
      </w:r>
      <w:r w:rsidR="008A0CF1">
        <w:rPr>
          <w:bCs/>
        </w:rPr>
        <w:t xml:space="preserve"> agreed numbers for PC1 </w:t>
      </w:r>
      <w:r w:rsidR="000A4AD0">
        <w:rPr>
          <w:bCs/>
        </w:rPr>
        <w:t xml:space="preserve">(below) </w:t>
      </w:r>
      <w:r w:rsidR="00C651FC">
        <w:rPr>
          <w:bCs/>
        </w:rPr>
        <w:t xml:space="preserve">are aligned with </w:t>
      </w:r>
      <w:r w:rsidR="00A16514">
        <w:rPr>
          <w:bCs/>
        </w:rPr>
        <w:t xml:space="preserve">the </w:t>
      </w:r>
      <w:r w:rsidR="00C651FC">
        <w:rPr>
          <w:bCs/>
        </w:rPr>
        <w:t xml:space="preserve">PC3 </w:t>
      </w:r>
      <w:r w:rsidR="001A0A6D">
        <w:rPr>
          <w:bCs/>
        </w:rPr>
        <w:t xml:space="preserve">values for </w:t>
      </w:r>
      <w:r w:rsidR="00C651FC">
        <w:rPr>
          <w:bCs/>
        </w:rPr>
        <w:t>NS_204</w:t>
      </w:r>
      <w:r w:rsidR="001A0A6D">
        <w:rPr>
          <w:bCs/>
        </w:rPr>
        <w:t>, fixed devices have additional conditions</w:t>
      </w:r>
      <w:r w:rsidR="00FB344B">
        <w:rPr>
          <w:bCs/>
        </w:rPr>
        <w:t xml:space="preserve"> </w:t>
      </w:r>
      <w:r w:rsidR="00B7731B">
        <w:rPr>
          <w:bCs/>
        </w:rPr>
        <w:t xml:space="preserve">we may want to have an NS value for </w:t>
      </w:r>
      <w:r w:rsidR="00FB344B">
        <w:rPr>
          <w:bCs/>
        </w:rPr>
        <w:t>(</w:t>
      </w:r>
      <w:r w:rsidR="00D40E12">
        <w:rPr>
          <w:bCs/>
        </w:rPr>
        <w:t>see Table 1)</w:t>
      </w:r>
      <w:r w:rsidR="003F7170">
        <w:rPr>
          <w:bCs/>
        </w:rPr>
        <w:t>.</w:t>
      </w:r>
    </w:p>
    <w:p w14:paraId="4D851C3E" w14:textId="547390DC" w:rsidR="00A03EFD" w:rsidRDefault="008A7CC6" w:rsidP="00A03EFD">
      <w:pPr>
        <w:spacing w:after="0"/>
        <w:jc w:val="both"/>
        <w:rPr>
          <w:b/>
        </w:rPr>
      </w:pPr>
      <w:r w:rsidRPr="00E8418A">
        <w:rPr>
          <w:rFonts w:eastAsia="Batang"/>
          <w:noProof/>
        </w:rPr>
        <mc:AlternateContent>
          <mc:Choice Requires="wps">
            <w:drawing>
              <wp:inline distT="0" distB="0" distL="0" distR="0" wp14:anchorId="70891D30" wp14:editId="798A916A">
                <wp:extent cx="5943600" cy="1514246"/>
                <wp:effectExtent l="0" t="0" r="19050" b="10160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5142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FF84C8" w14:textId="77777777" w:rsidR="008A7CC6" w:rsidRPr="00C04A08" w:rsidRDefault="008A7CC6" w:rsidP="008A7CC6">
                            <w:pPr>
                              <w:pStyle w:val="TH"/>
                            </w:pPr>
                            <w:r w:rsidRPr="00C04A08">
                              <w:t>Table 6.2.1.1-2: UE maximum output power limits for power class 1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663"/>
                              <w:gridCol w:w="1686"/>
                              <w:gridCol w:w="1691"/>
                            </w:tblGrid>
                            <w:tr w:rsidR="008A7CC6" w:rsidRPr="00C04A08" w14:paraId="7BB7D386" w14:textId="77777777" w:rsidTr="00C87788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663" w:type="dxa"/>
                                  <w:shd w:val="clear" w:color="auto" w:fill="auto"/>
                                  <w:vAlign w:val="center"/>
                                </w:tcPr>
                                <w:p w14:paraId="6C95C06C" w14:textId="77777777" w:rsidR="008A7CC6" w:rsidRPr="00C04A08" w:rsidRDefault="008A7CC6" w:rsidP="008A7CC6">
                                  <w:pPr>
                                    <w:pStyle w:val="TAH"/>
                                  </w:pPr>
                                  <w:r w:rsidRPr="00C04A08">
                                    <w:t>Operating band</w:t>
                                  </w:r>
                                </w:p>
                              </w:tc>
                              <w:tc>
                                <w:tcPr>
                                  <w:tcW w:w="1686" w:type="dxa"/>
                                  <w:shd w:val="clear" w:color="auto" w:fill="auto"/>
                                  <w:vAlign w:val="center"/>
                                </w:tcPr>
                                <w:p w14:paraId="4803F249" w14:textId="77777777" w:rsidR="008A7CC6" w:rsidRPr="00C04A08" w:rsidRDefault="008A7CC6" w:rsidP="008A7CC6">
                                  <w:pPr>
                                    <w:pStyle w:val="TAH"/>
                                  </w:pPr>
                                  <w:r w:rsidRPr="00C04A08">
                                    <w:t>Max TRP (dBm)</w:t>
                                  </w:r>
                                </w:p>
                              </w:tc>
                              <w:tc>
                                <w:tcPr>
                                  <w:tcW w:w="1691" w:type="dxa"/>
                                  <w:shd w:val="clear" w:color="auto" w:fill="auto"/>
                                </w:tcPr>
                                <w:p w14:paraId="5A72A885" w14:textId="77777777" w:rsidR="008A7CC6" w:rsidRPr="00C04A08" w:rsidRDefault="008A7CC6" w:rsidP="008A7CC6">
                                  <w:pPr>
                                    <w:pStyle w:val="TAH"/>
                                  </w:pPr>
                                  <w:r w:rsidRPr="00C04A08">
                                    <w:t>Max EIRP (dBm)</w:t>
                                  </w:r>
                                </w:p>
                              </w:tc>
                            </w:tr>
                            <w:tr w:rsidR="008A7CC6" w:rsidRPr="00C04A08" w14:paraId="07B19CDA" w14:textId="77777777" w:rsidTr="00C87788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663" w:type="dxa"/>
                                  <w:shd w:val="clear" w:color="auto" w:fill="auto"/>
                                </w:tcPr>
                                <w:p w14:paraId="563ABA62" w14:textId="77777777" w:rsidR="008A7CC6" w:rsidRPr="00C04A08" w:rsidRDefault="008A7CC6" w:rsidP="008A7CC6">
                                  <w:pPr>
                                    <w:pStyle w:val="TAC"/>
                                  </w:pPr>
                                  <w:r w:rsidRPr="00C04A08">
                                    <w:t>n257</w:t>
                                  </w:r>
                                </w:p>
                              </w:tc>
                              <w:tc>
                                <w:tcPr>
                                  <w:tcW w:w="1686" w:type="dxa"/>
                                  <w:shd w:val="clear" w:color="auto" w:fill="auto"/>
                                </w:tcPr>
                                <w:p w14:paraId="260D2170" w14:textId="77777777" w:rsidR="008A7CC6" w:rsidRPr="00C04A08" w:rsidRDefault="008A7CC6" w:rsidP="008A7CC6">
                                  <w:pPr>
                                    <w:pStyle w:val="TAC"/>
                                  </w:pPr>
                                  <w:r w:rsidRPr="00C04A08"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1691" w:type="dxa"/>
                                  <w:shd w:val="clear" w:color="auto" w:fill="auto"/>
                                </w:tcPr>
                                <w:p w14:paraId="60C88560" w14:textId="77777777" w:rsidR="008A7CC6" w:rsidRPr="00C04A08" w:rsidRDefault="008A7CC6" w:rsidP="008A7CC6">
                                  <w:pPr>
                                    <w:pStyle w:val="TAC"/>
                                  </w:pPr>
                                  <w:r w:rsidRPr="00C04A08">
                                    <w:t>55</w:t>
                                  </w:r>
                                </w:p>
                              </w:tc>
                            </w:tr>
                            <w:tr w:rsidR="008A7CC6" w:rsidRPr="00C04A08" w14:paraId="4D9792A3" w14:textId="77777777" w:rsidTr="00C87788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663" w:type="dxa"/>
                                  <w:shd w:val="clear" w:color="auto" w:fill="auto"/>
                                </w:tcPr>
                                <w:p w14:paraId="43DB1D07" w14:textId="77777777" w:rsidR="008A7CC6" w:rsidRPr="00C04A08" w:rsidRDefault="008A7CC6" w:rsidP="008A7CC6">
                                  <w:pPr>
                                    <w:pStyle w:val="TAC"/>
                                  </w:pPr>
                                  <w:r w:rsidRPr="00C04A08">
                                    <w:t>n258</w:t>
                                  </w:r>
                                </w:p>
                              </w:tc>
                              <w:tc>
                                <w:tcPr>
                                  <w:tcW w:w="1686" w:type="dxa"/>
                                  <w:shd w:val="clear" w:color="auto" w:fill="auto"/>
                                </w:tcPr>
                                <w:p w14:paraId="47F57A79" w14:textId="77777777" w:rsidR="008A7CC6" w:rsidRPr="00C04A08" w:rsidRDefault="008A7CC6" w:rsidP="008A7CC6">
                                  <w:pPr>
                                    <w:pStyle w:val="TAC"/>
                                  </w:pPr>
                                  <w:r w:rsidRPr="00C04A08"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1691" w:type="dxa"/>
                                  <w:shd w:val="clear" w:color="auto" w:fill="auto"/>
                                </w:tcPr>
                                <w:p w14:paraId="2F684122" w14:textId="77777777" w:rsidR="008A7CC6" w:rsidRPr="00C04A08" w:rsidRDefault="008A7CC6" w:rsidP="008A7CC6">
                                  <w:pPr>
                                    <w:pStyle w:val="TAC"/>
                                  </w:pPr>
                                  <w:r w:rsidRPr="00C04A08">
                                    <w:t>55</w:t>
                                  </w:r>
                                </w:p>
                              </w:tc>
                            </w:tr>
                            <w:tr w:rsidR="008A7CC6" w:rsidRPr="00C04A08" w14:paraId="3B339FAD" w14:textId="77777777" w:rsidTr="00C87788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663" w:type="dxa"/>
                                  <w:shd w:val="clear" w:color="auto" w:fill="auto"/>
                                </w:tcPr>
                                <w:p w14:paraId="4AE15686" w14:textId="77777777" w:rsidR="008A7CC6" w:rsidRPr="00C04A08" w:rsidRDefault="008A7CC6" w:rsidP="008A7CC6">
                                  <w:pPr>
                                    <w:pStyle w:val="TAC"/>
                                  </w:pPr>
                                  <w:r w:rsidRPr="00C04A08">
                                    <w:t>n260</w:t>
                                  </w:r>
                                </w:p>
                              </w:tc>
                              <w:tc>
                                <w:tcPr>
                                  <w:tcW w:w="1686" w:type="dxa"/>
                                  <w:shd w:val="clear" w:color="auto" w:fill="auto"/>
                                </w:tcPr>
                                <w:p w14:paraId="41C12E51" w14:textId="77777777" w:rsidR="008A7CC6" w:rsidRPr="00C04A08" w:rsidRDefault="008A7CC6" w:rsidP="008A7CC6">
                                  <w:pPr>
                                    <w:pStyle w:val="TAC"/>
                                  </w:pPr>
                                  <w:r w:rsidRPr="00C04A08"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1691" w:type="dxa"/>
                                  <w:shd w:val="clear" w:color="auto" w:fill="auto"/>
                                </w:tcPr>
                                <w:p w14:paraId="2B1AB8E3" w14:textId="77777777" w:rsidR="008A7CC6" w:rsidRPr="00C04A08" w:rsidRDefault="008A7CC6" w:rsidP="008A7CC6">
                                  <w:pPr>
                                    <w:pStyle w:val="TAC"/>
                                  </w:pPr>
                                  <w:r w:rsidRPr="00C04A08">
                                    <w:t>55</w:t>
                                  </w:r>
                                </w:p>
                              </w:tc>
                            </w:tr>
                            <w:tr w:rsidR="008A7CC6" w:rsidRPr="00C04A08" w14:paraId="32E77518" w14:textId="77777777" w:rsidTr="00C87788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663" w:type="dxa"/>
                                  <w:shd w:val="clear" w:color="auto" w:fill="auto"/>
                                </w:tcPr>
                                <w:p w14:paraId="46818710" w14:textId="77777777" w:rsidR="008A7CC6" w:rsidRPr="00C04A08" w:rsidRDefault="008A7CC6" w:rsidP="008A7CC6">
                                  <w:pPr>
                                    <w:pStyle w:val="TAC"/>
                                  </w:pPr>
                                  <w:r w:rsidRPr="00C04A08">
                                    <w:t>n261</w:t>
                                  </w:r>
                                </w:p>
                              </w:tc>
                              <w:tc>
                                <w:tcPr>
                                  <w:tcW w:w="1686" w:type="dxa"/>
                                  <w:shd w:val="clear" w:color="auto" w:fill="auto"/>
                                </w:tcPr>
                                <w:p w14:paraId="72275B22" w14:textId="77777777" w:rsidR="008A7CC6" w:rsidRPr="00C04A08" w:rsidRDefault="008A7CC6" w:rsidP="008A7CC6">
                                  <w:pPr>
                                    <w:pStyle w:val="TAC"/>
                                  </w:pPr>
                                  <w:r w:rsidRPr="00C04A08"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1691" w:type="dxa"/>
                                  <w:shd w:val="clear" w:color="auto" w:fill="auto"/>
                                </w:tcPr>
                                <w:p w14:paraId="6AE01DE3" w14:textId="77777777" w:rsidR="008A7CC6" w:rsidRPr="00C04A08" w:rsidRDefault="008A7CC6" w:rsidP="008A7CC6">
                                  <w:pPr>
                                    <w:pStyle w:val="TAC"/>
                                  </w:pPr>
                                  <w:r w:rsidRPr="00C04A08">
                                    <w:t>55</w:t>
                                  </w:r>
                                </w:p>
                              </w:tc>
                            </w:tr>
                            <w:tr w:rsidR="008A7CC6" w:rsidRPr="00C04A08" w14:paraId="717CE337" w14:textId="77777777" w:rsidTr="00C87788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66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483D549" w14:textId="77777777" w:rsidR="008A7CC6" w:rsidRPr="00C04A08" w:rsidRDefault="008A7CC6" w:rsidP="008A7CC6">
                                  <w:pPr>
                                    <w:pStyle w:val="TAC"/>
                                  </w:pPr>
                                  <w:r>
                                    <w:t>n262</w:t>
                                  </w:r>
                                </w:p>
                              </w:tc>
                              <w:tc>
                                <w:tcPr>
                                  <w:tcW w:w="16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09A3ADF" w14:textId="77777777" w:rsidR="008A7CC6" w:rsidRPr="00C04A08" w:rsidRDefault="008A7CC6" w:rsidP="008A7CC6">
                                  <w:pPr>
                                    <w:pStyle w:val="TAC"/>
                                  </w:pPr>
                                  <w: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16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7D13F79" w14:textId="77777777" w:rsidR="008A7CC6" w:rsidRPr="00C04A08" w:rsidRDefault="008A7CC6" w:rsidP="008A7CC6">
                                  <w:pPr>
                                    <w:pStyle w:val="TAC"/>
                                  </w:pPr>
                                  <w:r>
                                    <w:t>55</w:t>
                                  </w:r>
                                </w:p>
                              </w:tc>
                            </w:tr>
                            <w:tr w:rsidR="008A7CC6" w:rsidRPr="00C04A08" w14:paraId="40A4ACD2" w14:textId="77777777" w:rsidTr="00C87788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66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F25AD9D" w14:textId="77777777" w:rsidR="008A7CC6" w:rsidRPr="0042080E" w:rsidRDefault="008A7CC6" w:rsidP="008A7CC6">
                                  <w:pPr>
                                    <w:pStyle w:val="TAC"/>
                                    <w:rPr>
                                      <w:color w:val="FF0000"/>
                                    </w:rPr>
                                  </w:pPr>
                                  <w:r w:rsidRPr="0042080E">
                                    <w:rPr>
                                      <w:color w:val="FF0000"/>
                                    </w:rPr>
                                    <w:t>n263</w:t>
                                  </w:r>
                                </w:p>
                              </w:tc>
                              <w:tc>
                                <w:tcPr>
                                  <w:tcW w:w="16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3824AF5" w14:textId="77777777" w:rsidR="008A7CC6" w:rsidRPr="0042080E" w:rsidRDefault="008A7CC6" w:rsidP="008A7CC6">
                                  <w:pPr>
                                    <w:pStyle w:val="TAC"/>
                                    <w:rPr>
                                      <w:color w:val="FF0000"/>
                                    </w:rPr>
                                  </w:pPr>
                                  <w:r w:rsidRPr="0042080E">
                                    <w:rPr>
                                      <w:color w:val="FF0000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16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8827A8F" w14:textId="77777777" w:rsidR="008A7CC6" w:rsidRPr="0042080E" w:rsidRDefault="008A7CC6" w:rsidP="008A7CC6">
                                  <w:pPr>
                                    <w:pStyle w:val="TAC"/>
                                    <w:rPr>
                                      <w:color w:val="FF0000"/>
                                    </w:rPr>
                                  </w:pPr>
                                  <w:r w:rsidRPr="0042080E">
                                    <w:rPr>
                                      <w:color w:val="FF0000"/>
                                    </w:rPr>
                                    <w:t>40</w:t>
                                  </w:r>
                                  <w:r w:rsidRPr="0042080E">
                                    <w:rPr>
                                      <w:color w:val="FF0000"/>
                                      <w:vertAlign w:val="superscript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8A7CC6" w:rsidRPr="00C04A08" w14:paraId="36315E93" w14:textId="77777777" w:rsidTr="00C87788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5040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886CB49" w14:textId="77777777" w:rsidR="008A7CC6" w:rsidRDefault="008A7CC6" w:rsidP="008A7CC6">
                                  <w:pPr>
                                    <w:pStyle w:val="TAC"/>
                                    <w:jc w:val="left"/>
                                  </w:pPr>
                                  <w:r>
                                    <w:t>NOTE 1: This is Max average EIRP</w:t>
                                  </w:r>
                                </w:p>
                              </w:tc>
                            </w:tr>
                          </w:tbl>
                          <w:p w14:paraId="2D8EA598" w14:textId="77777777" w:rsidR="008A7CC6" w:rsidRPr="005E4B99" w:rsidRDefault="008A7CC6" w:rsidP="008A7CC6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jc w:val="both"/>
                              <w:textAlignment w:val="auto"/>
                              <w:rPr>
                                <w:rFonts w:asciiTheme="minorHAnsi" w:eastAsia="+mj-ea" w:hAnsiTheme="minorHAnsi" w:cstheme="minorHAnsi"/>
                                <w:color w:val="000000"/>
                                <w:kern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0891D30" id="Text Box 8" o:spid="_x0000_s1029" type="#_x0000_t202" style="width:468pt;height:1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9TPFQIAACcEAAAOAAAAZHJzL2Uyb0RvYy54bWysU9tu2zAMfR+wfxD0vthOnawx4hRdugwD&#10;ugvQ7QNkWY6FyaImKbGzry8lu2l2exmmB4EUqUPykFzfDJ0iR2GdBF3SbJZSIjSHWup9Sb9+2b26&#10;psR5pmumQIuSnoSjN5uXL9a9KcQcWlC1sARBtCt6U9LWe1MkieOt6JibgREajQ3YjnlU7T6pLesR&#10;vVPJPE2XSQ+2Nha4cA5f70Yj3UT8phHcf2oaJzxRJcXcfLxtvKtwJ5s1K/aWmVbyKQ32D1l0TGoM&#10;eoa6Y56Rg5W/QXWSW3DQ+BmHLoGmkVzEGrCaLP2lmoeWGRFrQXKcOdPk/h8s/3h8MJ8t8cMbGLCB&#10;sQhn7oF/c0TDtmV6L26thb4VrMbAWaAs6Y0rpq+Bale4AFL1H6DGJrODhwg0NLYLrGCdBNGxAacz&#10;6WLwhOPjYpVfLVM0cbRliyyf58sYgxVP3411/p2AjgShpBa7GuHZ8d75kA4rnlxCNAdK1jupVFTs&#10;vtoqS44MJ2AXz4T+k5vSpC/pajFfjAz8FSKN508QnfQ4ykp2Jb0+O7Ei8PZW13HQPJNqlDFlpSci&#10;A3cji36oBiLrkl6FAIHXCuoTMmthnFzcNBRasD8o6XFqS+q+H5gVlKj3GruzyvI8jHlU8sXrOSr2&#10;0lJdWpjmCFVST8kobn1cjcCbhlvsYiMjv8+ZTCnjNEbap80J436pR6/n/d48AgAA//8DAFBLAwQU&#10;AAYACAAAACEAs554a9wAAAAFAQAADwAAAGRycy9kb3ducmV2LnhtbEyPwU7DMBBE70j8g7VIXFDr&#10;0EBIQ5wKIYHoDVoEVzfeJhHxOthuGv6ehQtcRhrNauZtuZpsL0b0oXOk4HKegECqnemoUfC6fZjl&#10;IELUZHTvCBV8YYBVdXpS6sK4I73guImN4BIKhVbQxjgUUoa6RavD3A1InO2dtzqy9Y00Xh+53PZy&#10;kSSZtLojXmj1gPct1h+bg1WQXz2N72GdPr/V2b5fxoub8fHTK3V+Nt3dgog4xb9j+MFndKiYaecO&#10;ZILoFfAj8Vc5W6YZ252CRZpfg6xK+Z+++gYAAP//AwBQSwECLQAUAAYACAAAACEAtoM4kv4AAADh&#10;AQAAEwAAAAAAAAAAAAAAAAAAAAAAW0NvbnRlbnRfVHlwZXNdLnhtbFBLAQItABQABgAIAAAAIQA4&#10;/SH/1gAAAJQBAAALAAAAAAAAAAAAAAAAAC8BAABfcmVscy8ucmVsc1BLAQItABQABgAIAAAAIQAG&#10;p9TPFQIAACcEAAAOAAAAAAAAAAAAAAAAAC4CAABkcnMvZTJvRG9jLnhtbFBLAQItABQABgAIAAAA&#10;IQCznnhr3AAAAAUBAAAPAAAAAAAAAAAAAAAAAG8EAABkcnMvZG93bnJldi54bWxQSwUGAAAAAAQA&#10;BADzAAAAeAUAAAAA&#10;">
                <v:textbox>
                  <w:txbxContent>
                    <w:p w14:paraId="33FF84C8" w14:textId="77777777" w:rsidR="008A7CC6" w:rsidRPr="00C04A08" w:rsidRDefault="008A7CC6" w:rsidP="008A7CC6">
                      <w:pPr>
                        <w:pStyle w:val="TH"/>
                      </w:pPr>
                      <w:r w:rsidRPr="00C04A08">
                        <w:t>Table 6.2.1.1-2: UE maximum output power limits for power class 1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663"/>
                        <w:gridCol w:w="1686"/>
                        <w:gridCol w:w="1691"/>
                      </w:tblGrid>
                      <w:tr w:rsidR="008A7CC6" w:rsidRPr="00C04A08" w14:paraId="7BB7D386" w14:textId="77777777" w:rsidTr="00C87788">
                        <w:trPr>
                          <w:trHeight w:val="187"/>
                          <w:jc w:val="center"/>
                        </w:trPr>
                        <w:tc>
                          <w:tcPr>
                            <w:tcW w:w="1663" w:type="dxa"/>
                            <w:shd w:val="clear" w:color="auto" w:fill="auto"/>
                            <w:vAlign w:val="center"/>
                          </w:tcPr>
                          <w:p w14:paraId="6C95C06C" w14:textId="77777777" w:rsidR="008A7CC6" w:rsidRPr="00C04A08" w:rsidRDefault="008A7CC6" w:rsidP="008A7CC6">
                            <w:pPr>
                              <w:pStyle w:val="TAH"/>
                            </w:pPr>
                            <w:r w:rsidRPr="00C04A08">
                              <w:t>Operating band</w:t>
                            </w:r>
                          </w:p>
                        </w:tc>
                        <w:tc>
                          <w:tcPr>
                            <w:tcW w:w="1686" w:type="dxa"/>
                            <w:shd w:val="clear" w:color="auto" w:fill="auto"/>
                            <w:vAlign w:val="center"/>
                          </w:tcPr>
                          <w:p w14:paraId="4803F249" w14:textId="77777777" w:rsidR="008A7CC6" w:rsidRPr="00C04A08" w:rsidRDefault="008A7CC6" w:rsidP="008A7CC6">
                            <w:pPr>
                              <w:pStyle w:val="TAH"/>
                            </w:pPr>
                            <w:r w:rsidRPr="00C04A08">
                              <w:t>Max TRP (dBm)</w:t>
                            </w:r>
                          </w:p>
                        </w:tc>
                        <w:tc>
                          <w:tcPr>
                            <w:tcW w:w="1691" w:type="dxa"/>
                            <w:shd w:val="clear" w:color="auto" w:fill="auto"/>
                          </w:tcPr>
                          <w:p w14:paraId="5A72A885" w14:textId="77777777" w:rsidR="008A7CC6" w:rsidRPr="00C04A08" w:rsidRDefault="008A7CC6" w:rsidP="008A7CC6">
                            <w:pPr>
                              <w:pStyle w:val="TAH"/>
                            </w:pPr>
                            <w:r w:rsidRPr="00C04A08">
                              <w:t>Max EIRP (dBm)</w:t>
                            </w:r>
                          </w:p>
                        </w:tc>
                      </w:tr>
                      <w:tr w:rsidR="008A7CC6" w:rsidRPr="00C04A08" w14:paraId="07B19CDA" w14:textId="77777777" w:rsidTr="00C87788">
                        <w:trPr>
                          <w:trHeight w:val="187"/>
                          <w:jc w:val="center"/>
                        </w:trPr>
                        <w:tc>
                          <w:tcPr>
                            <w:tcW w:w="1663" w:type="dxa"/>
                            <w:shd w:val="clear" w:color="auto" w:fill="auto"/>
                          </w:tcPr>
                          <w:p w14:paraId="563ABA62" w14:textId="77777777" w:rsidR="008A7CC6" w:rsidRPr="00C04A08" w:rsidRDefault="008A7CC6" w:rsidP="008A7CC6">
                            <w:pPr>
                              <w:pStyle w:val="TAC"/>
                            </w:pPr>
                            <w:r w:rsidRPr="00C04A08">
                              <w:t>n257</w:t>
                            </w:r>
                          </w:p>
                        </w:tc>
                        <w:tc>
                          <w:tcPr>
                            <w:tcW w:w="1686" w:type="dxa"/>
                            <w:shd w:val="clear" w:color="auto" w:fill="auto"/>
                          </w:tcPr>
                          <w:p w14:paraId="260D2170" w14:textId="77777777" w:rsidR="008A7CC6" w:rsidRPr="00C04A08" w:rsidRDefault="008A7CC6" w:rsidP="008A7CC6">
                            <w:pPr>
                              <w:pStyle w:val="TAC"/>
                            </w:pPr>
                            <w:r w:rsidRPr="00C04A08">
                              <w:t>35</w:t>
                            </w:r>
                          </w:p>
                        </w:tc>
                        <w:tc>
                          <w:tcPr>
                            <w:tcW w:w="1691" w:type="dxa"/>
                            <w:shd w:val="clear" w:color="auto" w:fill="auto"/>
                          </w:tcPr>
                          <w:p w14:paraId="60C88560" w14:textId="77777777" w:rsidR="008A7CC6" w:rsidRPr="00C04A08" w:rsidRDefault="008A7CC6" w:rsidP="008A7CC6">
                            <w:pPr>
                              <w:pStyle w:val="TAC"/>
                            </w:pPr>
                            <w:r w:rsidRPr="00C04A08">
                              <w:t>55</w:t>
                            </w:r>
                          </w:p>
                        </w:tc>
                      </w:tr>
                      <w:tr w:rsidR="008A7CC6" w:rsidRPr="00C04A08" w14:paraId="4D9792A3" w14:textId="77777777" w:rsidTr="00C87788">
                        <w:trPr>
                          <w:trHeight w:val="187"/>
                          <w:jc w:val="center"/>
                        </w:trPr>
                        <w:tc>
                          <w:tcPr>
                            <w:tcW w:w="1663" w:type="dxa"/>
                            <w:shd w:val="clear" w:color="auto" w:fill="auto"/>
                          </w:tcPr>
                          <w:p w14:paraId="43DB1D07" w14:textId="77777777" w:rsidR="008A7CC6" w:rsidRPr="00C04A08" w:rsidRDefault="008A7CC6" w:rsidP="008A7CC6">
                            <w:pPr>
                              <w:pStyle w:val="TAC"/>
                            </w:pPr>
                            <w:r w:rsidRPr="00C04A08">
                              <w:t>n258</w:t>
                            </w:r>
                          </w:p>
                        </w:tc>
                        <w:tc>
                          <w:tcPr>
                            <w:tcW w:w="1686" w:type="dxa"/>
                            <w:shd w:val="clear" w:color="auto" w:fill="auto"/>
                          </w:tcPr>
                          <w:p w14:paraId="47F57A79" w14:textId="77777777" w:rsidR="008A7CC6" w:rsidRPr="00C04A08" w:rsidRDefault="008A7CC6" w:rsidP="008A7CC6">
                            <w:pPr>
                              <w:pStyle w:val="TAC"/>
                            </w:pPr>
                            <w:r w:rsidRPr="00C04A08">
                              <w:t>35</w:t>
                            </w:r>
                          </w:p>
                        </w:tc>
                        <w:tc>
                          <w:tcPr>
                            <w:tcW w:w="1691" w:type="dxa"/>
                            <w:shd w:val="clear" w:color="auto" w:fill="auto"/>
                          </w:tcPr>
                          <w:p w14:paraId="2F684122" w14:textId="77777777" w:rsidR="008A7CC6" w:rsidRPr="00C04A08" w:rsidRDefault="008A7CC6" w:rsidP="008A7CC6">
                            <w:pPr>
                              <w:pStyle w:val="TAC"/>
                            </w:pPr>
                            <w:r w:rsidRPr="00C04A08">
                              <w:t>55</w:t>
                            </w:r>
                          </w:p>
                        </w:tc>
                      </w:tr>
                      <w:tr w:rsidR="008A7CC6" w:rsidRPr="00C04A08" w14:paraId="3B339FAD" w14:textId="77777777" w:rsidTr="00C87788">
                        <w:trPr>
                          <w:trHeight w:val="187"/>
                          <w:jc w:val="center"/>
                        </w:trPr>
                        <w:tc>
                          <w:tcPr>
                            <w:tcW w:w="1663" w:type="dxa"/>
                            <w:shd w:val="clear" w:color="auto" w:fill="auto"/>
                          </w:tcPr>
                          <w:p w14:paraId="4AE15686" w14:textId="77777777" w:rsidR="008A7CC6" w:rsidRPr="00C04A08" w:rsidRDefault="008A7CC6" w:rsidP="008A7CC6">
                            <w:pPr>
                              <w:pStyle w:val="TAC"/>
                            </w:pPr>
                            <w:r w:rsidRPr="00C04A08">
                              <w:t>n260</w:t>
                            </w:r>
                          </w:p>
                        </w:tc>
                        <w:tc>
                          <w:tcPr>
                            <w:tcW w:w="1686" w:type="dxa"/>
                            <w:shd w:val="clear" w:color="auto" w:fill="auto"/>
                          </w:tcPr>
                          <w:p w14:paraId="41C12E51" w14:textId="77777777" w:rsidR="008A7CC6" w:rsidRPr="00C04A08" w:rsidRDefault="008A7CC6" w:rsidP="008A7CC6">
                            <w:pPr>
                              <w:pStyle w:val="TAC"/>
                            </w:pPr>
                            <w:r w:rsidRPr="00C04A08">
                              <w:t>35</w:t>
                            </w:r>
                          </w:p>
                        </w:tc>
                        <w:tc>
                          <w:tcPr>
                            <w:tcW w:w="1691" w:type="dxa"/>
                            <w:shd w:val="clear" w:color="auto" w:fill="auto"/>
                          </w:tcPr>
                          <w:p w14:paraId="2B1AB8E3" w14:textId="77777777" w:rsidR="008A7CC6" w:rsidRPr="00C04A08" w:rsidRDefault="008A7CC6" w:rsidP="008A7CC6">
                            <w:pPr>
                              <w:pStyle w:val="TAC"/>
                            </w:pPr>
                            <w:r w:rsidRPr="00C04A08">
                              <w:t>55</w:t>
                            </w:r>
                          </w:p>
                        </w:tc>
                      </w:tr>
                      <w:tr w:rsidR="008A7CC6" w:rsidRPr="00C04A08" w14:paraId="32E77518" w14:textId="77777777" w:rsidTr="00C87788">
                        <w:trPr>
                          <w:trHeight w:val="187"/>
                          <w:jc w:val="center"/>
                        </w:trPr>
                        <w:tc>
                          <w:tcPr>
                            <w:tcW w:w="1663" w:type="dxa"/>
                            <w:shd w:val="clear" w:color="auto" w:fill="auto"/>
                          </w:tcPr>
                          <w:p w14:paraId="46818710" w14:textId="77777777" w:rsidR="008A7CC6" w:rsidRPr="00C04A08" w:rsidRDefault="008A7CC6" w:rsidP="008A7CC6">
                            <w:pPr>
                              <w:pStyle w:val="TAC"/>
                            </w:pPr>
                            <w:r w:rsidRPr="00C04A08">
                              <w:t>n261</w:t>
                            </w:r>
                          </w:p>
                        </w:tc>
                        <w:tc>
                          <w:tcPr>
                            <w:tcW w:w="1686" w:type="dxa"/>
                            <w:shd w:val="clear" w:color="auto" w:fill="auto"/>
                          </w:tcPr>
                          <w:p w14:paraId="72275B22" w14:textId="77777777" w:rsidR="008A7CC6" w:rsidRPr="00C04A08" w:rsidRDefault="008A7CC6" w:rsidP="008A7CC6">
                            <w:pPr>
                              <w:pStyle w:val="TAC"/>
                            </w:pPr>
                            <w:r w:rsidRPr="00C04A08">
                              <w:t>35</w:t>
                            </w:r>
                          </w:p>
                        </w:tc>
                        <w:tc>
                          <w:tcPr>
                            <w:tcW w:w="1691" w:type="dxa"/>
                            <w:shd w:val="clear" w:color="auto" w:fill="auto"/>
                          </w:tcPr>
                          <w:p w14:paraId="6AE01DE3" w14:textId="77777777" w:rsidR="008A7CC6" w:rsidRPr="00C04A08" w:rsidRDefault="008A7CC6" w:rsidP="008A7CC6">
                            <w:pPr>
                              <w:pStyle w:val="TAC"/>
                            </w:pPr>
                            <w:r w:rsidRPr="00C04A08">
                              <w:t>55</w:t>
                            </w:r>
                          </w:p>
                        </w:tc>
                      </w:tr>
                      <w:tr w:rsidR="008A7CC6" w:rsidRPr="00C04A08" w14:paraId="717CE337" w14:textId="77777777" w:rsidTr="00C87788">
                        <w:trPr>
                          <w:trHeight w:val="187"/>
                          <w:jc w:val="center"/>
                        </w:trPr>
                        <w:tc>
                          <w:tcPr>
                            <w:tcW w:w="166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483D549" w14:textId="77777777" w:rsidR="008A7CC6" w:rsidRPr="00C04A08" w:rsidRDefault="008A7CC6" w:rsidP="008A7CC6">
                            <w:pPr>
                              <w:pStyle w:val="TAC"/>
                            </w:pPr>
                            <w:r>
                              <w:t>n262</w:t>
                            </w:r>
                          </w:p>
                        </w:tc>
                        <w:tc>
                          <w:tcPr>
                            <w:tcW w:w="16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09A3ADF" w14:textId="77777777" w:rsidR="008A7CC6" w:rsidRPr="00C04A08" w:rsidRDefault="008A7CC6" w:rsidP="008A7CC6">
                            <w:pPr>
                              <w:pStyle w:val="TAC"/>
                            </w:pPr>
                            <w:r>
                              <w:t>35</w:t>
                            </w:r>
                          </w:p>
                        </w:tc>
                        <w:tc>
                          <w:tcPr>
                            <w:tcW w:w="16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7D13F79" w14:textId="77777777" w:rsidR="008A7CC6" w:rsidRPr="00C04A08" w:rsidRDefault="008A7CC6" w:rsidP="008A7CC6">
                            <w:pPr>
                              <w:pStyle w:val="TAC"/>
                            </w:pPr>
                            <w:r>
                              <w:t>55</w:t>
                            </w:r>
                          </w:p>
                        </w:tc>
                      </w:tr>
                      <w:tr w:rsidR="008A7CC6" w:rsidRPr="00C04A08" w14:paraId="40A4ACD2" w14:textId="77777777" w:rsidTr="00C87788">
                        <w:trPr>
                          <w:trHeight w:val="187"/>
                          <w:jc w:val="center"/>
                        </w:trPr>
                        <w:tc>
                          <w:tcPr>
                            <w:tcW w:w="166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F25AD9D" w14:textId="77777777" w:rsidR="008A7CC6" w:rsidRPr="0042080E" w:rsidRDefault="008A7CC6" w:rsidP="008A7CC6">
                            <w:pPr>
                              <w:pStyle w:val="TAC"/>
                              <w:rPr>
                                <w:color w:val="FF0000"/>
                              </w:rPr>
                            </w:pPr>
                            <w:r w:rsidRPr="0042080E">
                              <w:rPr>
                                <w:color w:val="FF0000"/>
                              </w:rPr>
                              <w:t>n263</w:t>
                            </w:r>
                          </w:p>
                        </w:tc>
                        <w:tc>
                          <w:tcPr>
                            <w:tcW w:w="16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3824AF5" w14:textId="77777777" w:rsidR="008A7CC6" w:rsidRPr="0042080E" w:rsidRDefault="008A7CC6" w:rsidP="008A7CC6">
                            <w:pPr>
                              <w:pStyle w:val="TAC"/>
                              <w:rPr>
                                <w:color w:val="FF0000"/>
                              </w:rPr>
                            </w:pPr>
                            <w:r w:rsidRPr="0042080E">
                              <w:rPr>
                                <w:color w:val="FF0000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16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8827A8F" w14:textId="77777777" w:rsidR="008A7CC6" w:rsidRPr="0042080E" w:rsidRDefault="008A7CC6" w:rsidP="008A7CC6">
                            <w:pPr>
                              <w:pStyle w:val="TAC"/>
                              <w:rPr>
                                <w:color w:val="FF0000"/>
                              </w:rPr>
                            </w:pPr>
                            <w:r w:rsidRPr="0042080E">
                              <w:rPr>
                                <w:color w:val="FF0000"/>
                              </w:rPr>
                              <w:t>40</w:t>
                            </w:r>
                            <w:r w:rsidRPr="0042080E">
                              <w:rPr>
                                <w:color w:val="FF0000"/>
                                <w:vertAlign w:val="superscript"/>
                              </w:rPr>
                              <w:t>1</w:t>
                            </w:r>
                          </w:p>
                        </w:tc>
                      </w:tr>
                      <w:tr w:rsidR="008A7CC6" w:rsidRPr="00C04A08" w14:paraId="36315E93" w14:textId="77777777" w:rsidTr="00C87788">
                        <w:trPr>
                          <w:trHeight w:val="187"/>
                          <w:jc w:val="center"/>
                        </w:trPr>
                        <w:tc>
                          <w:tcPr>
                            <w:tcW w:w="5040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886CB49" w14:textId="77777777" w:rsidR="008A7CC6" w:rsidRDefault="008A7CC6" w:rsidP="008A7CC6">
                            <w:pPr>
                              <w:pStyle w:val="TAC"/>
                              <w:jc w:val="left"/>
                            </w:pPr>
                            <w:r>
                              <w:t>NOTE 1: This is Max average EIRP</w:t>
                            </w:r>
                          </w:p>
                        </w:tc>
                      </w:tr>
                    </w:tbl>
                    <w:p w14:paraId="2D8EA598" w14:textId="77777777" w:rsidR="008A7CC6" w:rsidRPr="005E4B99" w:rsidRDefault="008A7CC6" w:rsidP="008A7CC6">
                      <w:pPr>
                        <w:overflowPunct/>
                        <w:autoSpaceDE/>
                        <w:autoSpaceDN/>
                        <w:adjustRightInd/>
                        <w:spacing w:after="120"/>
                        <w:jc w:val="both"/>
                        <w:textAlignment w:val="auto"/>
                        <w:rPr>
                          <w:rFonts w:asciiTheme="minorHAnsi" w:eastAsia="+mj-ea" w:hAnsiTheme="minorHAnsi" w:cstheme="minorHAnsi"/>
                          <w:color w:val="000000"/>
                          <w:kern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C08D09A" w14:textId="77777777" w:rsidR="000B5B33" w:rsidRDefault="000B5B33" w:rsidP="00A03EFD">
      <w:pPr>
        <w:spacing w:after="0"/>
        <w:jc w:val="both"/>
        <w:rPr>
          <w:b/>
        </w:rPr>
      </w:pPr>
    </w:p>
    <w:p w14:paraId="770E2471" w14:textId="3CD7D348" w:rsidR="00081372" w:rsidRDefault="00081372" w:rsidP="00A03EFD">
      <w:pPr>
        <w:spacing w:after="0"/>
        <w:jc w:val="both"/>
        <w:rPr>
          <w:bCs/>
        </w:rPr>
      </w:pPr>
    </w:p>
    <w:p w14:paraId="3ED14AD9" w14:textId="3C3411EA" w:rsidR="008A0CF1" w:rsidRDefault="003F7170" w:rsidP="00A03EFD">
      <w:pPr>
        <w:spacing w:after="0"/>
        <w:jc w:val="both"/>
        <w:rPr>
          <w:bCs/>
        </w:rPr>
      </w:pPr>
      <w:r w:rsidRPr="00427F0F">
        <w:rPr>
          <w:b/>
        </w:rPr>
        <w:t xml:space="preserve">Observation </w:t>
      </w:r>
      <w:r w:rsidR="008745E2">
        <w:rPr>
          <w:b/>
        </w:rPr>
        <w:t>3</w:t>
      </w:r>
      <w:r w:rsidRPr="00427F0F">
        <w:rPr>
          <w:b/>
        </w:rPr>
        <w:t>:</w:t>
      </w:r>
      <w:r>
        <w:rPr>
          <w:bCs/>
        </w:rPr>
        <w:t xml:space="preserve"> </w:t>
      </w:r>
      <w:r w:rsidR="000E1B3A">
        <w:rPr>
          <w:bCs/>
        </w:rPr>
        <w:t xml:space="preserve">Applicable power limits </w:t>
      </w:r>
      <w:r w:rsidR="00717052">
        <w:rPr>
          <w:bCs/>
        </w:rPr>
        <w:t>for</w:t>
      </w:r>
      <w:r w:rsidR="000E1B3A">
        <w:rPr>
          <w:bCs/>
        </w:rPr>
        <w:t xml:space="preserve"> fixed devices in FR2-2</w:t>
      </w:r>
      <w:r w:rsidR="005E6035">
        <w:rPr>
          <w:bCs/>
        </w:rPr>
        <w:t xml:space="preserve"> </w:t>
      </w:r>
      <w:r w:rsidR="000E1B3A">
        <w:rPr>
          <w:bCs/>
        </w:rPr>
        <w:t>depend on</w:t>
      </w:r>
      <w:r w:rsidR="005E6035">
        <w:rPr>
          <w:bCs/>
        </w:rPr>
        <w:t xml:space="preserve"> the antenna gain and location</w:t>
      </w:r>
      <w:r w:rsidR="00645002">
        <w:rPr>
          <w:bCs/>
        </w:rPr>
        <w:t xml:space="preserve">. </w:t>
      </w:r>
      <w:r w:rsidR="00E146F6">
        <w:rPr>
          <w:bCs/>
        </w:rPr>
        <w:t>Like power class 3</w:t>
      </w:r>
      <w:r w:rsidR="005A56E7">
        <w:rPr>
          <w:bCs/>
        </w:rPr>
        <w:t>, there is a max PSD</w:t>
      </w:r>
      <w:r w:rsidR="00E30C7B">
        <w:rPr>
          <w:bCs/>
        </w:rPr>
        <w:t xml:space="preserve"> (also dependent on location and antenna gain). </w:t>
      </w:r>
    </w:p>
    <w:p w14:paraId="3F3ADE4F" w14:textId="77777777" w:rsidR="008A0CF1" w:rsidRDefault="008A0CF1" w:rsidP="003F7170">
      <w:pPr>
        <w:spacing w:after="120"/>
        <w:jc w:val="both"/>
        <w:rPr>
          <w:bCs/>
        </w:rPr>
      </w:pPr>
    </w:p>
    <w:p w14:paraId="7192D21C" w14:textId="77777777" w:rsidR="00C50360" w:rsidRDefault="00C50360" w:rsidP="00C50360">
      <w:pPr>
        <w:spacing w:after="60"/>
        <w:jc w:val="both"/>
        <w:rPr>
          <w:bCs/>
        </w:rPr>
      </w:pPr>
      <w:r w:rsidRPr="004B7E54">
        <w:rPr>
          <w:b/>
        </w:rPr>
        <w:t>Proposal 1:</w:t>
      </w:r>
      <w:r>
        <w:rPr>
          <w:bCs/>
        </w:rPr>
        <w:t xml:space="preserve"> RAN4 should aim to further discuss and finalize the following points regarding FR2-2 power classes:</w:t>
      </w:r>
    </w:p>
    <w:p w14:paraId="28937568" w14:textId="77777777" w:rsidR="00C50360" w:rsidRPr="008F2E28" w:rsidRDefault="00C50360" w:rsidP="00C50360">
      <w:pPr>
        <w:pStyle w:val="ListParagraph"/>
        <w:numPr>
          <w:ilvl w:val="0"/>
          <w:numId w:val="19"/>
        </w:numPr>
        <w:snapToGrid w:val="0"/>
        <w:spacing w:after="60"/>
        <w:contextualSpacing w:val="0"/>
        <w:jc w:val="both"/>
        <w:rPr>
          <w:bCs/>
        </w:rPr>
      </w:pPr>
      <w:r>
        <w:rPr>
          <w:bCs/>
        </w:rPr>
        <w:t>What v</w:t>
      </w:r>
      <w:r w:rsidRPr="008F2E28">
        <w:rPr>
          <w:bCs/>
        </w:rPr>
        <w:t>alues to capture in the PC3 maximum output power limits table for NS_200 (consider 25dBm TRP and 43 dBm EIRP as an option)</w:t>
      </w:r>
    </w:p>
    <w:p w14:paraId="3C0BECB9" w14:textId="77777777" w:rsidR="00C50360" w:rsidRDefault="00C50360" w:rsidP="00C50360">
      <w:pPr>
        <w:pStyle w:val="ListParagraph"/>
        <w:numPr>
          <w:ilvl w:val="0"/>
          <w:numId w:val="19"/>
        </w:numPr>
        <w:snapToGrid w:val="0"/>
        <w:spacing w:after="60"/>
        <w:contextualSpacing w:val="0"/>
        <w:jc w:val="both"/>
        <w:rPr>
          <w:bCs/>
        </w:rPr>
      </w:pPr>
      <w:r w:rsidRPr="008F2E28">
        <w:rPr>
          <w:bCs/>
        </w:rPr>
        <w:t>Additional spurious emissions requirements for NS_204</w:t>
      </w:r>
    </w:p>
    <w:p w14:paraId="30855C29" w14:textId="77777777" w:rsidR="00C50360" w:rsidRDefault="00C50360" w:rsidP="00C50360">
      <w:pPr>
        <w:pStyle w:val="ListParagraph"/>
        <w:numPr>
          <w:ilvl w:val="0"/>
          <w:numId w:val="19"/>
        </w:numPr>
        <w:snapToGrid w:val="0"/>
        <w:spacing w:after="60"/>
        <w:contextualSpacing w:val="0"/>
        <w:jc w:val="both"/>
        <w:rPr>
          <w:bCs/>
        </w:rPr>
      </w:pPr>
      <w:r>
        <w:rPr>
          <w:bCs/>
        </w:rPr>
        <w:t>A</w:t>
      </w:r>
      <w:r w:rsidRPr="008268F0">
        <w:rPr>
          <w:bCs/>
        </w:rPr>
        <w:t>dditional output power spectral density requirements for NS_2XX</w:t>
      </w:r>
      <w:r>
        <w:rPr>
          <w:bCs/>
        </w:rPr>
        <w:t xml:space="preserve"> and its applicability</w:t>
      </w:r>
    </w:p>
    <w:p w14:paraId="072D5A67" w14:textId="77777777" w:rsidR="00C50360" w:rsidRDefault="00C50360" w:rsidP="00C50360">
      <w:pPr>
        <w:pStyle w:val="ListParagraph"/>
        <w:numPr>
          <w:ilvl w:val="0"/>
          <w:numId w:val="19"/>
        </w:numPr>
        <w:snapToGrid w:val="0"/>
        <w:spacing w:after="60"/>
        <w:contextualSpacing w:val="0"/>
        <w:jc w:val="both"/>
        <w:rPr>
          <w:bCs/>
        </w:rPr>
      </w:pPr>
      <w:r>
        <w:rPr>
          <w:bCs/>
        </w:rPr>
        <w:t>Whether additional considerations are needed for PC1 (separate NS value) and if the format of its power limits table should be modified</w:t>
      </w:r>
    </w:p>
    <w:p w14:paraId="71F1DC29" w14:textId="77777777" w:rsidR="00C50360" w:rsidRPr="008F2E28" w:rsidRDefault="00C50360" w:rsidP="00C50360">
      <w:pPr>
        <w:pStyle w:val="ListParagraph"/>
        <w:numPr>
          <w:ilvl w:val="1"/>
          <w:numId w:val="19"/>
        </w:numPr>
        <w:spacing w:after="0"/>
        <w:jc w:val="both"/>
        <w:rPr>
          <w:bCs/>
        </w:rPr>
      </w:pPr>
      <w:r>
        <w:rPr>
          <w:bCs/>
        </w:rPr>
        <w:t>Consider PC2 in this discussion as well</w:t>
      </w:r>
    </w:p>
    <w:p w14:paraId="0CBC0CA1" w14:textId="3B67F738" w:rsidR="00081372" w:rsidRDefault="00081372" w:rsidP="0017543E">
      <w:pPr>
        <w:spacing w:after="120"/>
        <w:jc w:val="both"/>
        <w:rPr>
          <w:bCs/>
        </w:rPr>
      </w:pPr>
    </w:p>
    <w:p w14:paraId="1E83F045" w14:textId="77777777" w:rsidR="00592051" w:rsidRDefault="00592051" w:rsidP="0017543E">
      <w:pPr>
        <w:spacing w:after="120"/>
        <w:jc w:val="both"/>
        <w:rPr>
          <w:bCs/>
        </w:rPr>
      </w:pPr>
    </w:p>
    <w:p w14:paraId="01BB8BE2" w14:textId="42178643" w:rsidR="00950169" w:rsidRDefault="00E97514" w:rsidP="00950169">
      <w:pPr>
        <w:pStyle w:val="Heading1"/>
        <w:rPr>
          <w:rFonts w:eastAsia="Batang"/>
        </w:rPr>
      </w:pPr>
      <w:r>
        <w:rPr>
          <w:rFonts w:eastAsia="Batang"/>
        </w:rPr>
        <w:t>3</w:t>
      </w:r>
      <w:r w:rsidR="00950169" w:rsidRPr="00F27705">
        <w:rPr>
          <w:rFonts w:eastAsia="Batang"/>
        </w:rPr>
        <w:tab/>
        <w:t>Conclusions</w:t>
      </w:r>
    </w:p>
    <w:p w14:paraId="12F21500" w14:textId="4EF12BBE" w:rsidR="00950169" w:rsidRDefault="00950169" w:rsidP="00950169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In this paper </w:t>
      </w:r>
      <w:r w:rsidR="0068074F">
        <w:rPr>
          <w:rFonts w:eastAsia="Batang"/>
        </w:rPr>
        <w:t xml:space="preserve">we </w:t>
      </w:r>
      <w:r w:rsidR="001A3CEF">
        <w:rPr>
          <w:rFonts w:eastAsia="Batang"/>
        </w:rPr>
        <w:t>cover</w:t>
      </w:r>
      <w:r w:rsidR="0097064B">
        <w:rPr>
          <w:rFonts w:eastAsia="Batang"/>
        </w:rPr>
        <w:t>ed</w:t>
      </w:r>
      <w:r w:rsidR="0068074F">
        <w:rPr>
          <w:rFonts w:eastAsia="Batang"/>
        </w:rPr>
        <w:t xml:space="preserve"> </w:t>
      </w:r>
      <w:r w:rsidR="001A3CEF">
        <w:rPr>
          <w:rFonts w:eastAsia="Batang"/>
        </w:rPr>
        <w:t>maintenance aspects related to power class</w:t>
      </w:r>
      <w:r w:rsidR="00531EC7">
        <w:rPr>
          <w:rFonts w:eastAsia="Batang"/>
        </w:rPr>
        <w:t>es</w:t>
      </w:r>
      <w:r w:rsidR="001A3CEF">
        <w:rPr>
          <w:rFonts w:eastAsia="Batang"/>
        </w:rPr>
        <w:t xml:space="preserve"> in FR2-2</w:t>
      </w:r>
      <w:r w:rsidR="0068074F">
        <w:rPr>
          <w:rFonts w:eastAsia="Batang"/>
        </w:rPr>
        <w:t>. The following observations and proposal were made:</w:t>
      </w:r>
    </w:p>
    <w:p w14:paraId="5DE9D8AE" w14:textId="77777777" w:rsidR="0068074F" w:rsidRDefault="0068074F" w:rsidP="00531EC7">
      <w:pPr>
        <w:spacing w:after="120"/>
        <w:jc w:val="both"/>
        <w:rPr>
          <w:rFonts w:eastAsia="Batang"/>
        </w:rPr>
      </w:pPr>
    </w:p>
    <w:p w14:paraId="3A180E5B" w14:textId="77777777" w:rsidR="00717052" w:rsidRPr="00717052" w:rsidRDefault="00717052" w:rsidP="00717052">
      <w:pPr>
        <w:spacing w:after="120"/>
        <w:jc w:val="both"/>
        <w:rPr>
          <w:b/>
        </w:rPr>
      </w:pPr>
      <w:r w:rsidRPr="00717052">
        <w:rPr>
          <w:b/>
        </w:rPr>
        <w:t xml:space="preserve">Observation 1: </w:t>
      </w:r>
      <w:r w:rsidRPr="00717052">
        <w:rPr>
          <w:bCs/>
        </w:rPr>
        <w:t>PC3 output power limits for NS_200 and additional spurious emissions requirements for NS_204 are currently undefined. Further discussion is needed to conclude these.</w:t>
      </w:r>
    </w:p>
    <w:p w14:paraId="47EB833D" w14:textId="77777777" w:rsidR="00717052" w:rsidRPr="00717052" w:rsidRDefault="00717052" w:rsidP="00717052">
      <w:pPr>
        <w:spacing w:after="0"/>
        <w:jc w:val="both"/>
        <w:rPr>
          <w:b/>
        </w:rPr>
      </w:pPr>
    </w:p>
    <w:p w14:paraId="3BB91BA3" w14:textId="2055BDE7" w:rsidR="00F86B01" w:rsidRDefault="00717052" w:rsidP="00717052">
      <w:pPr>
        <w:spacing w:after="120"/>
        <w:jc w:val="both"/>
        <w:rPr>
          <w:bCs/>
        </w:rPr>
      </w:pPr>
      <w:r w:rsidRPr="00717052">
        <w:rPr>
          <w:b/>
        </w:rPr>
        <w:t xml:space="preserve">Observation 2: </w:t>
      </w:r>
      <w:r w:rsidRPr="00717052">
        <w:rPr>
          <w:bCs/>
        </w:rPr>
        <w:t xml:space="preserve">Additional output power spectral density requirements for NS_2XX </w:t>
      </w:r>
      <w:r w:rsidR="00C50360">
        <w:rPr>
          <w:bCs/>
        </w:rPr>
        <w:t>include</w:t>
      </w:r>
      <w:r w:rsidRPr="00717052">
        <w:rPr>
          <w:bCs/>
        </w:rPr>
        <w:t xml:space="preserve"> a condition for fixed devices outdoors to have a higher output power spectral density. Since we have not addressed whether PC1 needs an NS value, we recommend further discussing NS_2XX.</w:t>
      </w:r>
    </w:p>
    <w:p w14:paraId="4D298CD1" w14:textId="44EFB9D6" w:rsidR="00DC0425" w:rsidRDefault="00DC0425" w:rsidP="00F86B01">
      <w:pPr>
        <w:spacing w:after="0"/>
        <w:jc w:val="both"/>
        <w:rPr>
          <w:bCs/>
        </w:rPr>
      </w:pPr>
      <w:r w:rsidRPr="00421E9F">
        <w:rPr>
          <w:bCs/>
        </w:rPr>
        <w:lastRenderedPageBreak/>
        <w:t xml:space="preserve"> </w:t>
      </w:r>
    </w:p>
    <w:p w14:paraId="1E87FC3A" w14:textId="77777777" w:rsidR="00695F96" w:rsidRDefault="00695F96" w:rsidP="00695F96">
      <w:pPr>
        <w:spacing w:after="0"/>
        <w:jc w:val="both"/>
        <w:rPr>
          <w:bCs/>
        </w:rPr>
      </w:pPr>
      <w:r w:rsidRPr="00427F0F">
        <w:rPr>
          <w:b/>
        </w:rPr>
        <w:t xml:space="preserve">Observation </w:t>
      </w:r>
      <w:r>
        <w:rPr>
          <w:b/>
        </w:rPr>
        <w:t>3</w:t>
      </w:r>
      <w:r w:rsidRPr="00427F0F">
        <w:rPr>
          <w:b/>
        </w:rPr>
        <w:t>:</w:t>
      </w:r>
      <w:r>
        <w:rPr>
          <w:bCs/>
        </w:rPr>
        <w:t xml:space="preserve"> Applicable power limits for fixed devices in FR2-2 depend on the antenna gain and location. Like power class 3, there is a max PSD (also dependent on location and antenna gain). </w:t>
      </w:r>
    </w:p>
    <w:p w14:paraId="61E3EE72" w14:textId="77777777" w:rsidR="00695F96" w:rsidRDefault="00695F96" w:rsidP="00695F96">
      <w:pPr>
        <w:spacing w:after="120"/>
        <w:jc w:val="both"/>
        <w:rPr>
          <w:bCs/>
        </w:rPr>
      </w:pPr>
    </w:p>
    <w:p w14:paraId="003F8028" w14:textId="7FBFC16C" w:rsidR="00695F96" w:rsidRDefault="00695F96" w:rsidP="00695F96">
      <w:pPr>
        <w:spacing w:after="60"/>
        <w:jc w:val="both"/>
        <w:rPr>
          <w:bCs/>
        </w:rPr>
      </w:pPr>
      <w:r w:rsidRPr="004B7E54">
        <w:rPr>
          <w:b/>
        </w:rPr>
        <w:t>Proposal 1:</w:t>
      </w:r>
      <w:r>
        <w:rPr>
          <w:bCs/>
        </w:rPr>
        <w:t xml:space="preserve"> RAN4 should aim to further discuss and finalize the following points </w:t>
      </w:r>
      <w:r w:rsidR="00C50360">
        <w:rPr>
          <w:bCs/>
        </w:rPr>
        <w:t>regarding</w:t>
      </w:r>
      <w:r>
        <w:rPr>
          <w:bCs/>
        </w:rPr>
        <w:t xml:space="preserve"> FR2-2 power classes:</w:t>
      </w:r>
    </w:p>
    <w:p w14:paraId="1F2431DC" w14:textId="77777777" w:rsidR="00695F96" w:rsidRPr="008F2E28" w:rsidRDefault="00695F96" w:rsidP="00695F96">
      <w:pPr>
        <w:pStyle w:val="ListParagraph"/>
        <w:numPr>
          <w:ilvl w:val="0"/>
          <w:numId w:val="19"/>
        </w:numPr>
        <w:snapToGrid w:val="0"/>
        <w:spacing w:after="60"/>
        <w:contextualSpacing w:val="0"/>
        <w:jc w:val="both"/>
        <w:rPr>
          <w:bCs/>
        </w:rPr>
      </w:pPr>
      <w:r>
        <w:rPr>
          <w:bCs/>
        </w:rPr>
        <w:t>What v</w:t>
      </w:r>
      <w:r w:rsidRPr="008F2E28">
        <w:rPr>
          <w:bCs/>
        </w:rPr>
        <w:t>alues to capture in the PC3 maximum output power limits table for NS_200 (consider 25dBm TRP and 43 dBm EIRP as an option)</w:t>
      </w:r>
    </w:p>
    <w:p w14:paraId="4A9988A8" w14:textId="77777777" w:rsidR="00695F96" w:rsidRDefault="00695F96" w:rsidP="00695F96">
      <w:pPr>
        <w:pStyle w:val="ListParagraph"/>
        <w:numPr>
          <w:ilvl w:val="0"/>
          <w:numId w:val="19"/>
        </w:numPr>
        <w:snapToGrid w:val="0"/>
        <w:spacing w:after="60"/>
        <w:contextualSpacing w:val="0"/>
        <w:jc w:val="both"/>
        <w:rPr>
          <w:bCs/>
        </w:rPr>
      </w:pPr>
      <w:r w:rsidRPr="008F2E28">
        <w:rPr>
          <w:bCs/>
        </w:rPr>
        <w:t>Additional spurious emissions requirements for NS_204</w:t>
      </w:r>
    </w:p>
    <w:p w14:paraId="7F1C850C" w14:textId="496C0B6A" w:rsidR="00695F96" w:rsidRDefault="00C50360" w:rsidP="00695F96">
      <w:pPr>
        <w:pStyle w:val="ListParagraph"/>
        <w:numPr>
          <w:ilvl w:val="0"/>
          <w:numId w:val="19"/>
        </w:numPr>
        <w:snapToGrid w:val="0"/>
        <w:spacing w:after="60"/>
        <w:contextualSpacing w:val="0"/>
        <w:jc w:val="both"/>
        <w:rPr>
          <w:bCs/>
        </w:rPr>
      </w:pPr>
      <w:r>
        <w:rPr>
          <w:bCs/>
        </w:rPr>
        <w:t>A</w:t>
      </w:r>
      <w:r w:rsidR="00695F96" w:rsidRPr="008268F0">
        <w:rPr>
          <w:bCs/>
        </w:rPr>
        <w:t>dditional output power spectral density requirements for NS_2XX</w:t>
      </w:r>
      <w:r w:rsidR="00695F96">
        <w:rPr>
          <w:bCs/>
        </w:rPr>
        <w:t xml:space="preserve"> and its applicability</w:t>
      </w:r>
    </w:p>
    <w:p w14:paraId="04290C68" w14:textId="3C805D05" w:rsidR="00695F96" w:rsidRDefault="00C50360" w:rsidP="00695F96">
      <w:pPr>
        <w:pStyle w:val="ListParagraph"/>
        <w:numPr>
          <w:ilvl w:val="0"/>
          <w:numId w:val="19"/>
        </w:numPr>
        <w:snapToGrid w:val="0"/>
        <w:spacing w:after="60"/>
        <w:contextualSpacing w:val="0"/>
        <w:jc w:val="both"/>
        <w:rPr>
          <w:bCs/>
        </w:rPr>
      </w:pPr>
      <w:r>
        <w:rPr>
          <w:bCs/>
        </w:rPr>
        <w:t>Whether</w:t>
      </w:r>
      <w:r w:rsidR="00695F96">
        <w:rPr>
          <w:bCs/>
        </w:rPr>
        <w:t xml:space="preserve"> additional considerations are needed for PC1 (separate NS value) and </w:t>
      </w:r>
      <w:r>
        <w:rPr>
          <w:bCs/>
        </w:rPr>
        <w:t>if</w:t>
      </w:r>
      <w:r w:rsidR="00695F96">
        <w:rPr>
          <w:bCs/>
        </w:rPr>
        <w:t xml:space="preserve"> the format of its power limits table </w:t>
      </w:r>
      <w:r>
        <w:rPr>
          <w:bCs/>
        </w:rPr>
        <w:t xml:space="preserve">should be </w:t>
      </w:r>
      <w:r w:rsidR="00695F96">
        <w:rPr>
          <w:bCs/>
        </w:rPr>
        <w:t>modified</w:t>
      </w:r>
    </w:p>
    <w:p w14:paraId="3C278622" w14:textId="58D35E27" w:rsidR="00F86B01" w:rsidRPr="008F2E28" w:rsidRDefault="00695F96" w:rsidP="00695F96">
      <w:pPr>
        <w:pStyle w:val="ListParagraph"/>
        <w:numPr>
          <w:ilvl w:val="1"/>
          <w:numId w:val="19"/>
        </w:numPr>
        <w:spacing w:after="0"/>
        <w:jc w:val="both"/>
        <w:rPr>
          <w:bCs/>
        </w:rPr>
      </w:pPr>
      <w:r>
        <w:rPr>
          <w:bCs/>
        </w:rPr>
        <w:t>Consider PC2 in this discussion as well</w:t>
      </w:r>
    </w:p>
    <w:p w14:paraId="2789DD1C" w14:textId="77777777" w:rsidR="00860A8B" w:rsidRDefault="00860A8B" w:rsidP="00E6538F">
      <w:pPr>
        <w:spacing w:after="60"/>
        <w:rPr>
          <w:b/>
          <w:bCs/>
          <w:highlight w:val="yellow"/>
        </w:rPr>
      </w:pPr>
    </w:p>
    <w:p w14:paraId="0635345C" w14:textId="16F2E5BF" w:rsidR="00950169" w:rsidRPr="00BE6CC4" w:rsidRDefault="00E97514" w:rsidP="00950169">
      <w:pPr>
        <w:pStyle w:val="Heading1"/>
        <w:ind w:left="1138" w:hanging="1138"/>
      </w:pPr>
      <w:r w:rsidRPr="00BE6CC4">
        <w:t>4</w:t>
      </w:r>
      <w:r w:rsidR="00950169" w:rsidRPr="00BE6CC4">
        <w:tab/>
        <w:t>References</w:t>
      </w:r>
    </w:p>
    <w:p w14:paraId="27DFD80E" w14:textId="77777777" w:rsidR="005C306C" w:rsidRPr="00BE6CC4" w:rsidRDefault="005C306C" w:rsidP="005C306C">
      <w:pPr>
        <w:pStyle w:val="ListParagraph"/>
        <w:numPr>
          <w:ilvl w:val="0"/>
          <w:numId w:val="1"/>
        </w:numPr>
        <w:spacing w:after="0"/>
        <w:jc w:val="both"/>
      </w:pPr>
      <w:bookmarkStart w:id="47" w:name="_Hlk85800976"/>
      <w:r w:rsidRPr="00BE6CC4">
        <w:rPr>
          <w:lang w:eastAsia="ja-JP"/>
        </w:rPr>
        <w:t>R4-2107973, “WF on 60 GHz UE Tx requirements,” Intel, RAN4 #99e, May 2021</w:t>
      </w:r>
    </w:p>
    <w:p w14:paraId="3D1DAFDA" w14:textId="5755952A" w:rsidR="00F307E5" w:rsidRPr="00BE6CC4" w:rsidRDefault="00BE6CC4" w:rsidP="00F307E5">
      <w:pPr>
        <w:pStyle w:val="ListParagraph"/>
        <w:numPr>
          <w:ilvl w:val="0"/>
          <w:numId w:val="1"/>
        </w:numPr>
        <w:spacing w:after="0"/>
        <w:jc w:val="both"/>
      </w:pPr>
      <w:r w:rsidRPr="00BE6CC4">
        <w:t>R4-2113160</w:t>
      </w:r>
      <w:r>
        <w:t>, “</w:t>
      </w:r>
      <w:r w:rsidR="00FB7F69" w:rsidRPr="00FB7F69">
        <w:t>On 60 GHz UE Tx requirements</w:t>
      </w:r>
      <w:r>
        <w:t>,” Intel Corporation, RAN4 #100e, August 2021</w:t>
      </w:r>
    </w:p>
    <w:p w14:paraId="781E4A84" w14:textId="7B46694A" w:rsidR="00F307E5" w:rsidRPr="00BE6CC4" w:rsidRDefault="00D2049C" w:rsidP="005C306C">
      <w:pPr>
        <w:pStyle w:val="ListParagraph"/>
        <w:numPr>
          <w:ilvl w:val="0"/>
          <w:numId w:val="1"/>
        </w:numPr>
        <w:spacing w:after="0"/>
        <w:jc w:val="both"/>
      </w:pPr>
      <w:r w:rsidRPr="00BE6CC4">
        <w:t>R4-2210464, “</w:t>
      </w:r>
      <w:r w:rsidR="00A561AA" w:rsidRPr="00BE6CC4">
        <w:t>Email discussion summary for [102-e][132] NR_ext_to_71GHz_Part_2</w:t>
      </w:r>
      <w:r w:rsidRPr="00BE6CC4">
        <w:t>,”</w:t>
      </w:r>
      <w:r w:rsidR="00A561AA" w:rsidRPr="00BE6CC4">
        <w:t xml:space="preserve"> </w:t>
      </w:r>
      <w:r w:rsidR="00B64890" w:rsidRPr="00BE6CC4">
        <w:t>RAN4 #103e, May 2022</w:t>
      </w:r>
    </w:p>
    <w:p w14:paraId="1BCF1B59" w14:textId="3FD349E4" w:rsidR="00402E6C" w:rsidRDefault="00402E6C" w:rsidP="005C306C">
      <w:pPr>
        <w:pStyle w:val="ListParagraph"/>
        <w:numPr>
          <w:ilvl w:val="0"/>
          <w:numId w:val="1"/>
        </w:numPr>
        <w:spacing w:after="0"/>
        <w:jc w:val="both"/>
      </w:pPr>
      <w:r w:rsidRPr="00BE6CC4">
        <w:t>R4-2119929, “Email discussion summary for [101-e][129] NR_ext_to_71GHz_Part_2,” Moderator (Qualcomm), RAN4 #101e, November</w:t>
      </w:r>
      <w:r w:rsidRPr="00402E6C">
        <w:t xml:space="preserve"> 2021</w:t>
      </w:r>
    </w:p>
    <w:p w14:paraId="32C746A4" w14:textId="703F599B" w:rsidR="00DC7FEF" w:rsidRDefault="00DC6397" w:rsidP="005C306C">
      <w:pPr>
        <w:pStyle w:val="ListParagraph"/>
        <w:numPr>
          <w:ilvl w:val="0"/>
          <w:numId w:val="1"/>
        </w:numPr>
        <w:spacing w:after="0"/>
        <w:jc w:val="both"/>
      </w:pPr>
      <w:r>
        <w:t>R4-2211196, “</w:t>
      </w:r>
      <w:r w:rsidRPr="00DC6397">
        <w:t>Draft CR to 38.101-2 on band n263 Tx aspects</w:t>
      </w:r>
      <w:r>
        <w:t>,”</w:t>
      </w:r>
      <w:r w:rsidR="00913439">
        <w:t xml:space="preserve"> </w:t>
      </w:r>
      <w:r w:rsidR="0066341B">
        <w:t xml:space="preserve">Apple Inc., </w:t>
      </w:r>
      <w:r w:rsidR="00913439">
        <w:t>RAN4 #103e, May 2022</w:t>
      </w:r>
    </w:p>
    <w:p w14:paraId="3BDF2BE0" w14:textId="3FCFD802" w:rsidR="00DC6397" w:rsidRPr="00D659B4" w:rsidRDefault="000D2682" w:rsidP="005C306C">
      <w:pPr>
        <w:pStyle w:val="ListParagraph"/>
        <w:numPr>
          <w:ilvl w:val="0"/>
          <w:numId w:val="1"/>
        </w:numPr>
        <w:spacing w:after="0"/>
        <w:jc w:val="both"/>
      </w:pPr>
      <w:r w:rsidRPr="00D659B4">
        <w:rPr>
          <w:bCs/>
        </w:rPr>
        <w:t>ERC Rec. 70-03</w:t>
      </w:r>
    </w:p>
    <w:p w14:paraId="0EFA6E98" w14:textId="77777777" w:rsidR="0011531C" w:rsidRDefault="0011531C" w:rsidP="0011531C">
      <w:pPr>
        <w:pStyle w:val="ListParagraph"/>
        <w:numPr>
          <w:ilvl w:val="0"/>
          <w:numId w:val="1"/>
        </w:numPr>
        <w:spacing w:after="0"/>
        <w:jc w:val="both"/>
      </w:pPr>
      <w:r>
        <w:rPr>
          <w:lang w:eastAsia="ja-JP"/>
        </w:rPr>
        <w:t>3GPP TS 38.101-2, 18.0.0, January 2023</w:t>
      </w:r>
    </w:p>
    <w:p w14:paraId="60EAF127" w14:textId="0C9EB40C" w:rsidR="000D2682" w:rsidRDefault="00E64803" w:rsidP="005C306C">
      <w:pPr>
        <w:pStyle w:val="ListParagraph"/>
        <w:numPr>
          <w:ilvl w:val="0"/>
          <w:numId w:val="1"/>
        </w:numPr>
        <w:spacing w:after="0"/>
        <w:jc w:val="both"/>
      </w:pPr>
      <w:r>
        <w:t>R4-2209510, “</w:t>
      </w:r>
      <w:r w:rsidRPr="00E64803">
        <w:t>draftCR on UE TX requirement for band n263</w:t>
      </w:r>
      <w:r>
        <w:t xml:space="preserve">,” </w:t>
      </w:r>
      <w:r w:rsidR="00963D94">
        <w:t>Xiaomi, RAN4 #103e, May 2022</w:t>
      </w:r>
    </w:p>
    <w:bookmarkEnd w:id="47"/>
    <w:sectPr w:rsidR="000D26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8096A" w14:textId="77777777" w:rsidR="00214252" w:rsidRDefault="00214252" w:rsidP="00895A6F">
      <w:pPr>
        <w:spacing w:after="0"/>
      </w:pPr>
      <w:r>
        <w:separator/>
      </w:r>
    </w:p>
  </w:endnote>
  <w:endnote w:type="continuationSeparator" w:id="0">
    <w:p w14:paraId="3A6F9AEB" w14:textId="77777777" w:rsidR="00214252" w:rsidRDefault="00214252" w:rsidP="00895A6F">
      <w:pPr>
        <w:spacing w:after="0"/>
      </w:pPr>
      <w:r>
        <w:continuationSeparator/>
      </w:r>
    </w:p>
  </w:endnote>
  <w:endnote w:type="continuationNotice" w:id="1">
    <w:p w14:paraId="4B405655" w14:textId="77777777" w:rsidR="00214252" w:rsidRDefault="002142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j-ea"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6031E" w14:textId="77777777" w:rsidR="00F33F98" w:rsidRDefault="00F33F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27569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D8C3B5" w14:textId="08B029EE" w:rsidR="00F33F98" w:rsidRDefault="00F33F9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5BF7D6" w14:textId="77777777" w:rsidR="00F33F98" w:rsidRDefault="00F33F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3DDDA" w14:textId="77777777" w:rsidR="00F33F98" w:rsidRDefault="00F33F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42A92" w14:textId="77777777" w:rsidR="00214252" w:rsidRDefault="00214252" w:rsidP="00895A6F">
      <w:pPr>
        <w:spacing w:after="0"/>
      </w:pPr>
      <w:r>
        <w:separator/>
      </w:r>
    </w:p>
  </w:footnote>
  <w:footnote w:type="continuationSeparator" w:id="0">
    <w:p w14:paraId="5C82738F" w14:textId="77777777" w:rsidR="00214252" w:rsidRDefault="00214252" w:rsidP="00895A6F">
      <w:pPr>
        <w:spacing w:after="0"/>
      </w:pPr>
      <w:r>
        <w:continuationSeparator/>
      </w:r>
    </w:p>
  </w:footnote>
  <w:footnote w:type="continuationNotice" w:id="1">
    <w:p w14:paraId="4C95E061" w14:textId="77777777" w:rsidR="00214252" w:rsidRDefault="002142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0FF18" w14:textId="77777777" w:rsidR="00F33F98" w:rsidRDefault="00F33F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2F56E" w14:textId="77777777" w:rsidR="00F33F98" w:rsidRDefault="00F33F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FB170" w14:textId="77777777" w:rsidR="00F33F98" w:rsidRDefault="00F33F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187719"/>
    <w:multiLevelType w:val="hybridMultilevel"/>
    <w:tmpl w:val="86F4B91E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B6E0C"/>
    <w:multiLevelType w:val="hybridMultilevel"/>
    <w:tmpl w:val="2A567DD6"/>
    <w:lvl w:ilvl="0" w:tplc="05A4B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8ECB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47A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640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9E1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9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CA8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B079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021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5B102A8"/>
    <w:multiLevelType w:val="hybridMultilevel"/>
    <w:tmpl w:val="11E02A0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0A132A"/>
    <w:multiLevelType w:val="hybridMultilevel"/>
    <w:tmpl w:val="C9A6871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6053B4"/>
    <w:multiLevelType w:val="hybridMultilevel"/>
    <w:tmpl w:val="AF04ADC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F62C2E"/>
    <w:multiLevelType w:val="hybridMultilevel"/>
    <w:tmpl w:val="ABE631FA"/>
    <w:lvl w:ilvl="0" w:tplc="5DB095A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59111C"/>
    <w:multiLevelType w:val="hybridMultilevel"/>
    <w:tmpl w:val="16D08A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C012DF"/>
    <w:multiLevelType w:val="hybridMultilevel"/>
    <w:tmpl w:val="6D48F840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9" w15:restartNumberingAfterBreak="0">
    <w:nsid w:val="56792A79"/>
    <w:multiLevelType w:val="hybridMultilevel"/>
    <w:tmpl w:val="54B06DF6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AB6548"/>
    <w:multiLevelType w:val="hybridMultilevel"/>
    <w:tmpl w:val="729E9F7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BEA3C9A"/>
    <w:multiLevelType w:val="hybridMultilevel"/>
    <w:tmpl w:val="4BBCF884"/>
    <w:lvl w:ilvl="0" w:tplc="91247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852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8AB5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864C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08E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BC84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F6C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74C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A036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E5800E7"/>
    <w:multiLevelType w:val="hybridMultilevel"/>
    <w:tmpl w:val="837C9BA0"/>
    <w:lvl w:ilvl="0" w:tplc="2B9ECAA4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E4C7D"/>
    <w:multiLevelType w:val="hybridMultilevel"/>
    <w:tmpl w:val="EF1235E0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B943D3"/>
    <w:multiLevelType w:val="hybridMultilevel"/>
    <w:tmpl w:val="5C8E3920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032CB9"/>
    <w:multiLevelType w:val="hybridMultilevel"/>
    <w:tmpl w:val="DEAC2652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307D75"/>
    <w:multiLevelType w:val="hybridMultilevel"/>
    <w:tmpl w:val="A5286EDA"/>
    <w:lvl w:ilvl="0" w:tplc="BFA6C8E2">
      <w:start w:val="1"/>
      <w:numFmt w:val="bullet"/>
      <w:lvlText w:val="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4CB57B4"/>
    <w:multiLevelType w:val="hybridMultilevel"/>
    <w:tmpl w:val="AA9A5838"/>
    <w:lvl w:ilvl="0" w:tplc="BCD82038">
      <w:start w:val="1"/>
      <w:numFmt w:val="bullet"/>
      <w:lvlText w:val="•"/>
      <w:lvlJc w:val="left"/>
      <w:pPr>
        <w:tabs>
          <w:tab w:val="num" w:pos="-11520"/>
        </w:tabs>
        <w:ind w:left="-11520" w:hanging="360"/>
      </w:pPr>
      <w:rPr>
        <w:rFonts w:ascii="Arial" w:hAnsi="Arial" w:hint="default"/>
      </w:rPr>
    </w:lvl>
    <w:lvl w:ilvl="1" w:tplc="83AA7940">
      <w:numFmt w:val="bullet"/>
      <w:lvlText w:val="•"/>
      <w:lvlJc w:val="left"/>
      <w:pPr>
        <w:tabs>
          <w:tab w:val="num" w:pos="-10800"/>
        </w:tabs>
        <w:ind w:left="-10800" w:hanging="360"/>
      </w:pPr>
      <w:rPr>
        <w:rFonts w:ascii="Arial" w:hAnsi="Arial" w:hint="default"/>
      </w:rPr>
    </w:lvl>
    <w:lvl w:ilvl="2" w:tplc="0B529F9C">
      <w:numFmt w:val="bullet"/>
      <w:lvlText w:val="•"/>
      <w:lvlJc w:val="left"/>
      <w:pPr>
        <w:tabs>
          <w:tab w:val="num" w:pos="-10080"/>
        </w:tabs>
        <w:ind w:left="-10080" w:hanging="360"/>
      </w:pPr>
      <w:rPr>
        <w:rFonts w:ascii="Arial" w:hAnsi="Arial" w:hint="default"/>
      </w:rPr>
    </w:lvl>
    <w:lvl w:ilvl="3" w:tplc="BFD62F10" w:tentative="1">
      <w:start w:val="1"/>
      <w:numFmt w:val="bullet"/>
      <w:lvlText w:val="•"/>
      <w:lvlJc w:val="left"/>
      <w:pPr>
        <w:tabs>
          <w:tab w:val="num" w:pos="-9360"/>
        </w:tabs>
        <w:ind w:left="-9360" w:hanging="360"/>
      </w:pPr>
      <w:rPr>
        <w:rFonts w:ascii="Arial" w:hAnsi="Arial" w:hint="default"/>
      </w:rPr>
    </w:lvl>
    <w:lvl w:ilvl="4" w:tplc="C0FE59B8" w:tentative="1">
      <w:start w:val="1"/>
      <w:numFmt w:val="bullet"/>
      <w:lvlText w:val="•"/>
      <w:lvlJc w:val="left"/>
      <w:pPr>
        <w:tabs>
          <w:tab w:val="num" w:pos="-8640"/>
        </w:tabs>
        <w:ind w:left="-8640" w:hanging="360"/>
      </w:pPr>
      <w:rPr>
        <w:rFonts w:ascii="Arial" w:hAnsi="Arial" w:hint="default"/>
      </w:rPr>
    </w:lvl>
    <w:lvl w:ilvl="5" w:tplc="46F8262E" w:tentative="1">
      <w:start w:val="1"/>
      <w:numFmt w:val="bullet"/>
      <w:lvlText w:val="•"/>
      <w:lvlJc w:val="left"/>
      <w:pPr>
        <w:tabs>
          <w:tab w:val="num" w:pos="-7920"/>
        </w:tabs>
        <w:ind w:left="-7920" w:hanging="360"/>
      </w:pPr>
      <w:rPr>
        <w:rFonts w:ascii="Arial" w:hAnsi="Arial" w:hint="default"/>
      </w:rPr>
    </w:lvl>
    <w:lvl w:ilvl="6" w:tplc="30523A4C" w:tentative="1">
      <w:start w:val="1"/>
      <w:numFmt w:val="bullet"/>
      <w:lvlText w:val="•"/>
      <w:lvlJc w:val="left"/>
      <w:pPr>
        <w:tabs>
          <w:tab w:val="num" w:pos="-7200"/>
        </w:tabs>
        <w:ind w:left="-7200" w:hanging="360"/>
      </w:pPr>
      <w:rPr>
        <w:rFonts w:ascii="Arial" w:hAnsi="Arial" w:hint="default"/>
      </w:rPr>
    </w:lvl>
    <w:lvl w:ilvl="7" w:tplc="043CB0E0" w:tentative="1">
      <w:start w:val="1"/>
      <w:numFmt w:val="bullet"/>
      <w:lvlText w:val="•"/>
      <w:lvlJc w:val="left"/>
      <w:pPr>
        <w:tabs>
          <w:tab w:val="num" w:pos="-6480"/>
        </w:tabs>
        <w:ind w:left="-6480" w:hanging="360"/>
      </w:pPr>
      <w:rPr>
        <w:rFonts w:ascii="Arial" w:hAnsi="Arial" w:hint="default"/>
      </w:rPr>
    </w:lvl>
    <w:lvl w:ilvl="8" w:tplc="1050089A" w:tentative="1">
      <w:start w:val="1"/>
      <w:numFmt w:val="bullet"/>
      <w:lvlText w:val="•"/>
      <w:lvlJc w:val="left"/>
      <w:pPr>
        <w:tabs>
          <w:tab w:val="num" w:pos="-5760"/>
        </w:tabs>
        <w:ind w:left="-5760" w:hanging="360"/>
      </w:pPr>
      <w:rPr>
        <w:rFonts w:ascii="Arial" w:hAnsi="Arial" w:hint="default"/>
      </w:rPr>
    </w:lvl>
  </w:abstractNum>
  <w:abstractNum w:abstractNumId="18" w15:restartNumberingAfterBreak="0">
    <w:nsid w:val="7B8D2F6D"/>
    <w:multiLevelType w:val="hybridMultilevel"/>
    <w:tmpl w:val="4560BF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19303703">
    <w:abstractNumId w:val="0"/>
  </w:num>
  <w:num w:numId="2" w16cid:durableId="721364982">
    <w:abstractNumId w:val="15"/>
  </w:num>
  <w:num w:numId="3" w16cid:durableId="2075158440">
    <w:abstractNumId w:val="9"/>
  </w:num>
  <w:num w:numId="4" w16cid:durableId="8991822">
    <w:abstractNumId w:val="5"/>
  </w:num>
  <w:num w:numId="5" w16cid:durableId="202330314">
    <w:abstractNumId w:val="3"/>
  </w:num>
  <w:num w:numId="6" w16cid:durableId="75908750">
    <w:abstractNumId w:val="4"/>
  </w:num>
  <w:num w:numId="7" w16cid:durableId="1984001685">
    <w:abstractNumId w:val="14"/>
  </w:num>
  <w:num w:numId="8" w16cid:durableId="1278368707">
    <w:abstractNumId w:val="1"/>
  </w:num>
  <w:num w:numId="9" w16cid:durableId="152453623">
    <w:abstractNumId w:val="16"/>
  </w:num>
  <w:num w:numId="10" w16cid:durableId="847912128">
    <w:abstractNumId w:val="7"/>
  </w:num>
  <w:num w:numId="11" w16cid:durableId="1978297502">
    <w:abstractNumId w:val="10"/>
  </w:num>
  <w:num w:numId="12" w16cid:durableId="1846625015">
    <w:abstractNumId w:val="13"/>
  </w:num>
  <w:num w:numId="13" w16cid:durableId="1188717898">
    <w:abstractNumId w:val="11"/>
  </w:num>
  <w:num w:numId="14" w16cid:durableId="573472079">
    <w:abstractNumId w:val="12"/>
  </w:num>
  <w:num w:numId="15" w16cid:durableId="1076632686">
    <w:abstractNumId w:val="17"/>
  </w:num>
  <w:num w:numId="16" w16cid:durableId="393698844">
    <w:abstractNumId w:val="2"/>
  </w:num>
  <w:num w:numId="17" w16cid:durableId="491071803">
    <w:abstractNumId w:val="8"/>
  </w:num>
  <w:num w:numId="18" w16cid:durableId="666254644">
    <w:abstractNumId w:val="18"/>
  </w:num>
  <w:num w:numId="19" w16cid:durableId="1243182539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28E"/>
    <w:rsid w:val="00000A70"/>
    <w:rsid w:val="00001832"/>
    <w:rsid w:val="0000185A"/>
    <w:rsid w:val="00001B49"/>
    <w:rsid w:val="00002ACA"/>
    <w:rsid w:val="0000460A"/>
    <w:rsid w:val="00004F25"/>
    <w:rsid w:val="000067B7"/>
    <w:rsid w:val="00011BA5"/>
    <w:rsid w:val="00011F96"/>
    <w:rsid w:val="00014D30"/>
    <w:rsid w:val="00020520"/>
    <w:rsid w:val="00023D98"/>
    <w:rsid w:val="00025DB5"/>
    <w:rsid w:val="00026B27"/>
    <w:rsid w:val="00032A56"/>
    <w:rsid w:val="00034A9B"/>
    <w:rsid w:val="0003576E"/>
    <w:rsid w:val="00036611"/>
    <w:rsid w:val="00036EBA"/>
    <w:rsid w:val="00040B1E"/>
    <w:rsid w:val="00040C83"/>
    <w:rsid w:val="00043113"/>
    <w:rsid w:val="000449CB"/>
    <w:rsid w:val="00053E7F"/>
    <w:rsid w:val="000545BF"/>
    <w:rsid w:val="00055355"/>
    <w:rsid w:val="00057F33"/>
    <w:rsid w:val="0006439E"/>
    <w:rsid w:val="0006496A"/>
    <w:rsid w:val="0006587F"/>
    <w:rsid w:val="0006644D"/>
    <w:rsid w:val="000665CE"/>
    <w:rsid w:val="00070DA7"/>
    <w:rsid w:val="00071BE5"/>
    <w:rsid w:val="00072088"/>
    <w:rsid w:val="00072ED0"/>
    <w:rsid w:val="00073945"/>
    <w:rsid w:val="00073C2E"/>
    <w:rsid w:val="0007671C"/>
    <w:rsid w:val="00081372"/>
    <w:rsid w:val="00084FB8"/>
    <w:rsid w:val="0008754A"/>
    <w:rsid w:val="000916CE"/>
    <w:rsid w:val="00093151"/>
    <w:rsid w:val="00094BF2"/>
    <w:rsid w:val="00096857"/>
    <w:rsid w:val="000A202F"/>
    <w:rsid w:val="000A4AD0"/>
    <w:rsid w:val="000A6CC9"/>
    <w:rsid w:val="000A715F"/>
    <w:rsid w:val="000B02DB"/>
    <w:rsid w:val="000B5B33"/>
    <w:rsid w:val="000C0DEA"/>
    <w:rsid w:val="000C0ED2"/>
    <w:rsid w:val="000C77CF"/>
    <w:rsid w:val="000C7E3B"/>
    <w:rsid w:val="000D0070"/>
    <w:rsid w:val="000D2682"/>
    <w:rsid w:val="000D27DF"/>
    <w:rsid w:val="000D328B"/>
    <w:rsid w:val="000D5BC6"/>
    <w:rsid w:val="000D7D40"/>
    <w:rsid w:val="000E014F"/>
    <w:rsid w:val="000E1B3A"/>
    <w:rsid w:val="000E6824"/>
    <w:rsid w:val="000F07AD"/>
    <w:rsid w:val="000F0A10"/>
    <w:rsid w:val="000F3DDB"/>
    <w:rsid w:val="000F7DD2"/>
    <w:rsid w:val="0010208C"/>
    <w:rsid w:val="00102A6F"/>
    <w:rsid w:val="001062A7"/>
    <w:rsid w:val="0010640C"/>
    <w:rsid w:val="001124AD"/>
    <w:rsid w:val="001142F1"/>
    <w:rsid w:val="001144B7"/>
    <w:rsid w:val="0011531C"/>
    <w:rsid w:val="0011794A"/>
    <w:rsid w:val="00123F82"/>
    <w:rsid w:val="00127633"/>
    <w:rsid w:val="001313AD"/>
    <w:rsid w:val="00131989"/>
    <w:rsid w:val="0013228B"/>
    <w:rsid w:val="0013397C"/>
    <w:rsid w:val="00141DA5"/>
    <w:rsid w:val="001431E7"/>
    <w:rsid w:val="00144570"/>
    <w:rsid w:val="00146182"/>
    <w:rsid w:val="00147802"/>
    <w:rsid w:val="00154E41"/>
    <w:rsid w:val="00156182"/>
    <w:rsid w:val="0015779C"/>
    <w:rsid w:val="0016188D"/>
    <w:rsid w:val="00167190"/>
    <w:rsid w:val="00170B94"/>
    <w:rsid w:val="00171AAE"/>
    <w:rsid w:val="00173537"/>
    <w:rsid w:val="0017543E"/>
    <w:rsid w:val="00180006"/>
    <w:rsid w:val="00180302"/>
    <w:rsid w:val="001815A6"/>
    <w:rsid w:val="0018215E"/>
    <w:rsid w:val="00182C11"/>
    <w:rsid w:val="00182EED"/>
    <w:rsid w:val="00183579"/>
    <w:rsid w:val="00187EC5"/>
    <w:rsid w:val="001902D4"/>
    <w:rsid w:val="00196678"/>
    <w:rsid w:val="001A0A6D"/>
    <w:rsid w:val="001A2E9D"/>
    <w:rsid w:val="001A3CEF"/>
    <w:rsid w:val="001A3DE8"/>
    <w:rsid w:val="001A57EE"/>
    <w:rsid w:val="001A67D8"/>
    <w:rsid w:val="001B5285"/>
    <w:rsid w:val="001B582A"/>
    <w:rsid w:val="001B776D"/>
    <w:rsid w:val="001C1F82"/>
    <w:rsid w:val="001C3514"/>
    <w:rsid w:val="001C4E6A"/>
    <w:rsid w:val="001C5905"/>
    <w:rsid w:val="001C5EEA"/>
    <w:rsid w:val="001C62E3"/>
    <w:rsid w:val="001C6923"/>
    <w:rsid w:val="001D18C7"/>
    <w:rsid w:val="001D4F20"/>
    <w:rsid w:val="001D734C"/>
    <w:rsid w:val="001E009D"/>
    <w:rsid w:val="001E47D2"/>
    <w:rsid w:val="001E50BC"/>
    <w:rsid w:val="001E57BD"/>
    <w:rsid w:val="001E6440"/>
    <w:rsid w:val="001E7A24"/>
    <w:rsid w:val="002010DE"/>
    <w:rsid w:val="00204700"/>
    <w:rsid w:val="00204765"/>
    <w:rsid w:val="00205C23"/>
    <w:rsid w:val="00205DFE"/>
    <w:rsid w:val="00210966"/>
    <w:rsid w:val="002109E3"/>
    <w:rsid w:val="00212ABF"/>
    <w:rsid w:val="002137C6"/>
    <w:rsid w:val="00214252"/>
    <w:rsid w:val="00217855"/>
    <w:rsid w:val="002179BD"/>
    <w:rsid w:val="00220226"/>
    <w:rsid w:val="00222A48"/>
    <w:rsid w:val="002256A9"/>
    <w:rsid w:val="00225B2C"/>
    <w:rsid w:val="002268FB"/>
    <w:rsid w:val="00230137"/>
    <w:rsid w:val="00232D9A"/>
    <w:rsid w:val="00233415"/>
    <w:rsid w:val="00234E48"/>
    <w:rsid w:val="0024228C"/>
    <w:rsid w:val="00244307"/>
    <w:rsid w:val="00245854"/>
    <w:rsid w:val="0024778B"/>
    <w:rsid w:val="00247EAC"/>
    <w:rsid w:val="00254572"/>
    <w:rsid w:val="0025680E"/>
    <w:rsid w:val="002636F2"/>
    <w:rsid w:val="00263758"/>
    <w:rsid w:val="00263F18"/>
    <w:rsid w:val="00264519"/>
    <w:rsid w:val="002704B8"/>
    <w:rsid w:val="00270885"/>
    <w:rsid w:val="002710BD"/>
    <w:rsid w:val="00271E6E"/>
    <w:rsid w:val="00273584"/>
    <w:rsid w:val="00273E62"/>
    <w:rsid w:val="00273E74"/>
    <w:rsid w:val="002756FF"/>
    <w:rsid w:val="00275D57"/>
    <w:rsid w:val="00281DEA"/>
    <w:rsid w:val="0028430E"/>
    <w:rsid w:val="00285BEF"/>
    <w:rsid w:val="002862DD"/>
    <w:rsid w:val="00287948"/>
    <w:rsid w:val="002906E8"/>
    <w:rsid w:val="0029097A"/>
    <w:rsid w:val="00291354"/>
    <w:rsid w:val="00293C45"/>
    <w:rsid w:val="0029423D"/>
    <w:rsid w:val="002969BF"/>
    <w:rsid w:val="002A17B8"/>
    <w:rsid w:val="002A21A2"/>
    <w:rsid w:val="002A25FE"/>
    <w:rsid w:val="002B48D2"/>
    <w:rsid w:val="002B51E7"/>
    <w:rsid w:val="002C3C1C"/>
    <w:rsid w:val="002C3C35"/>
    <w:rsid w:val="002C7C31"/>
    <w:rsid w:val="002C7EAB"/>
    <w:rsid w:val="002D650D"/>
    <w:rsid w:val="002D72ED"/>
    <w:rsid w:val="002E0B43"/>
    <w:rsid w:val="002F0B0E"/>
    <w:rsid w:val="002F27A7"/>
    <w:rsid w:val="002F2CBE"/>
    <w:rsid w:val="00300590"/>
    <w:rsid w:val="00304C53"/>
    <w:rsid w:val="00311490"/>
    <w:rsid w:val="003123CC"/>
    <w:rsid w:val="0031657D"/>
    <w:rsid w:val="00325148"/>
    <w:rsid w:val="0033185A"/>
    <w:rsid w:val="00332045"/>
    <w:rsid w:val="003351DD"/>
    <w:rsid w:val="00336C4F"/>
    <w:rsid w:val="00336E31"/>
    <w:rsid w:val="00345805"/>
    <w:rsid w:val="0034652D"/>
    <w:rsid w:val="00354280"/>
    <w:rsid w:val="00356079"/>
    <w:rsid w:val="00357E24"/>
    <w:rsid w:val="0036439E"/>
    <w:rsid w:val="003717CB"/>
    <w:rsid w:val="0037393A"/>
    <w:rsid w:val="00374425"/>
    <w:rsid w:val="003800D8"/>
    <w:rsid w:val="003804E1"/>
    <w:rsid w:val="003825C0"/>
    <w:rsid w:val="003827FF"/>
    <w:rsid w:val="00386291"/>
    <w:rsid w:val="00386EE5"/>
    <w:rsid w:val="003903CA"/>
    <w:rsid w:val="00395D44"/>
    <w:rsid w:val="003962D3"/>
    <w:rsid w:val="00396F14"/>
    <w:rsid w:val="003A01E2"/>
    <w:rsid w:val="003A1396"/>
    <w:rsid w:val="003A19D4"/>
    <w:rsid w:val="003A2C87"/>
    <w:rsid w:val="003A3C1D"/>
    <w:rsid w:val="003A596D"/>
    <w:rsid w:val="003B11B1"/>
    <w:rsid w:val="003B2828"/>
    <w:rsid w:val="003B2F29"/>
    <w:rsid w:val="003B35A3"/>
    <w:rsid w:val="003B445B"/>
    <w:rsid w:val="003B60EB"/>
    <w:rsid w:val="003B61F3"/>
    <w:rsid w:val="003B6344"/>
    <w:rsid w:val="003C2750"/>
    <w:rsid w:val="003C4B13"/>
    <w:rsid w:val="003C5480"/>
    <w:rsid w:val="003D1FCA"/>
    <w:rsid w:val="003D2146"/>
    <w:rsid w:val="003D27DE"/>
    <w:rsid w:val="003D2F5A"/>
    <w:rsid w:val="003E0FA2"/>
    <w:rsid w:val="003E1FDA"/>
    <w:rsid w:val="003E366D"/>
    <w:rsid w:val="003E3AC5"/>
    <w:rsid w:val="003E414D"/>
    <w:rsid w:val="003E5005"/>
    <w:rsid w:val="003E707C"/>
    <w:rsid w:val="003E72FA"/>
    <w:rsid w:val="003E7D82"/>
    <w:rsid w:val="003F0C0C"/>
    <w:rsid w:val="003F40C1"/>
    <w:rsid w:val="003F7170"/>
    <w:rsid w:val="004008BE"/>
    <w:rsid w:val="00402AD8"/>
    <w:rsid w:val="00402DA3"/>
    <w:rsid w:val="00402E6C"/>
    <w:rsid w:val="00405CCB"/>
    <w:rsid w:val="004074DC"/>
    <w:rsid w:val="00407D5C"/>
    <w:rsid w:val="004113F4"/>
    <w:rsid w:val="00411E30"/>
    <w:rsid w:val="00412F75"/>
    <w:rsid w:val="0041481B"/>
    <w:rsid w:val="0041483A"/>
    <w:rsid w:val="00415DBE"/>
    <w:rsid w:val="0042080E"/>
    <w:rsid w:val="00421E9F"/>
    <w:rsid w:val="004277AD"/>
    <w:rsid w:val="00427E9B"/>
    <w:rsid w:val="00427F0F"/>
    <w:rsid w:val="004304BA"/>
    <w:rsid w:val="00432213"/>
    <w:rsid w:val="00433E64"/>
    <w:rsid w:val="00434035"/>
    <w:rsid w:val="00440FF2"/>
    <w:rsid w:val="00442434"/>
    <w:rsid w:val="00442D02"/>
    <w:rsid w:val="00447F91"/>
    <w:rsid w:val="00452572"/>
    <w:rsid w:val="0045258C"/>
    <w:rsid w:val="00452AA2"/>
    <w:rsid w:val="004531E1"/>
    <w:rsid w:val="00455B2A"/>
    <w:rsid w:val="00456DA6"/>
    <w:rsid w:val="004606D8"/>
    <w:rsid w:val="00461139"/>
    <w:rsid w:val="00462D9A"/>
    <w:rsid w:val="00463869"/>
    <w:rsid w:val="00463C31"/>
    <w:rsid w:val="0046507B"/>
    <w:rsid w:val="00467ED8"/>
    <w:rsid w:val="00472707"/>
    <w:rsid w:val="00473630"/>
    <w:rsid w:val="00477313"/>
    <w:rsid w:val="004843ED"/>
    <w:rsid w:val="00493765"/>
    <w:rsid w:val="00497116"/>
    <w:rsid w:val="004A0098"/>
    <w:rsid w:val="004A077A"/>
    <w:rsid w:val="004A0B40"/>
    <w:rsid w:val="004A16FF"/>
    <w:rsid w:val="004A2F15"/>
    <w:rsid w:val="004A3B03"/>
    <w:rsid w:val="004A6947"/>
    <w:rsid w:val="004B3E99"/>
    <w:rsid w:val="004B400B"/>
    <w:rsid w:val="004B57E2"/>
    <w:rsid w:val="004B6D71"/>
    <w:rsid w:val="004B7114"/>
    <w:rsid w:val="004B7E54"/>
    <w:rsid w:val="004C0906"/>
    <w:rsid w:val="004C13EA"/>
    <w:rsid w:val="004C1D4F"/>
    <w:rsid w:val="004C1EAC"/>
    <w:rsid w:val="004C4C34"/>
    <w:rsid w:val="004C55B4"/>
    <w:rsid w:val="004C6451"/>
    <w:rsid w:val="004C7D05"/>
    <w:rsid w:val="004D0003"/>
    <w:rsid w:val="004D3E0F"/>
    <w:rsid w:val="004D729D"/>
    <w:rsid w:val="004D7E99"/>
    <w:rsid w:val="004E00CC"/>
    <w:rsid w:val="004E0ACD"/>
    <w:rsid w:val="004E122F"/>
    <w:rsid w:val="004F1FB0"/>
    <w:rsid w:val="004F38B2"/>
    <w:rsid w:val="004F64FC"/>
    <w:rsid w:val="00500C41"/>
    <w:rsid w:val="0050168D"/>
    <w:rsid w:val="00504C1E"/>
    <w:rsid w:val="00506330"/>
    <w:rsid w:val="00510ED6"/>
    <w:rsid w:val="00512927"/>
    <w:rsid w:val="0051471B"/>
    <w:rsid w:val="00515276"/>
    <w:rsid w:val="005152AB"/>
    <w:rsid w:val="005176CB"/>
    <w:rsid w:val="0052127F"/>
    <w:rsid w:val="005268CE"/>
    <w:rsid w:val="00531512"/>
    <w:rsid w:val="005319FB"/>
    <w:rsid w:val="00531EC7"/>
    <w:rsid w:val="00533A13"/>
    <w:rsid w:val="00536A8B"/>
    <w:rsid w:val="005412E2"/>
    <w:rsid w:val="005424B5"/>
    <w:rsid w:val="0054498C"/>
    <w:rsid w:val="005453AA"/>
    <w:rsid w:val="005515AB"/>
    <w:rsid w:val="005529B9"/>
    <w:rsid w:val="00552F0A"/>
    <w:rsid w:val="00552F15"/>
    <w:rsid w:val="00553F72"/>
    <w:rsid w:val="0055676A"/>
    <w:rsid w:val="00556C22"/>
    <w:rsid w:val="00556C2B"/>
    <w:rsid w:val="00557FDD"/>
    <w:rsid w:val="00561AC0"/>
    <w:rsid w:val="00563173"/>
    <w:rsid w:val="0056500F"/>
    <w:rsid w:val="0056679E"/>
    <w:rsid w:val="00567E27"/>
    <w:rsid w:val="00567ED1"/>
    <w:rsid w:val="0057323A"/>
    <w:rsid w:val="00573FB3"/>
    <w:rsid w:val="00577C49"/>
    <w:rsid w:val="00577FED"/>
    <w:rsid w:val="0058340A"/>
    <w:rsid w:val="00585DDA"/>
    <w:rsid w:val="00585DDE"/>
    <w:rsid w:val="00586CEB"/>
    <w:rsid w:val="00590FD1"/>
    <w:rsid w:val="00591A59"/>
    <w:rsid w:val="00591A70"/>
    <w:rsid w:val="00591FBD"/>
    <w:rsid w:val="00592051"/>
    <w:rsid w:val="00594704"/>
    <w:rsid w:val="00597DBE"/>
    <w:rsid w:val="005A1683"/>
    <w:rsid w:val="005A41E2"/>
    <w:rsid w:val="005A56E7"/>
    <w:rsid w:val="005A7E1C"/>
    <w:rsid w:val="005B2602"/>
    <w:rsid w:val="005B2BDA"/>
    <w:rsid w:val="005B3019"/>
    <w:rsid w:val="005C306C"/>
    <w:rsid w:val="005C7B53"/>
    <w:rsid w:val="005C7E64"/>
    <w:rsid w:val="005D0C8A"/>
    <w:rsid w:val="005D235F"/>
    <w:rsid w:val="005D25A5"/>
    <w:rsid w:val="005D4120"/>
    <w:rsid w:val="005D688A"/>
    <w:rsid w:val="005D737B"/>
    <w:rsid w:val="005E17CA"/>
    <w:rsid w:val="005E2644"/>
    <w:rsid w:val="005E39A8"/>
    <w:rsid w:val="005E5DDC"/>
    <w:rsid w:val="005E6035"/>
    <w:rsid w:val="005E6234"/>
    <w:rsid w:val="005E6EF8"/>
    <w:rsid w:val="005E79C9"/>
    <w:rsid w:val="005F038B"/>
    <w:rsid w:val="005F4F00"/>
    <w:rsid w:val="00601B69"/>
    <w:rsid w:val="00601D17"/>
    <w:rsid w:val="006068C3"/>
    <w:rsid w:val="006118E2"/>
    <w:rsid w:val="00615146"/>
    <w:rsid w:val="00616ABB"/>
    <w:rsid w:val="0062126F"/>
    <w:rsid w:val="00623521"/>
    <w:rsid w:val="00624FB9"/>
    <w:rsid w:val="0064049F"/>
    <w:rsid w:val="00640FA2"/>
    <w:rsid w:val="00641187"/>
    <w:rsid w:val="0064246D"/>
    <w:rsid w:val="00642E24"/>
    <w:rsid w:val="00642E5C"/>
    <w:rsid w:val="00644809"/>
    <w:rsid w:val="00645002"/>
    <w:rsid w:val="00645E49"/>
    <w:rsid w:val="00646ED5"/>
    <w:rsid w:val="0064742A"/>
    <w:rsid w:val="006532DA"/>
    <w:rsid w:val="00654022"/>
    <w:rsid w:val="00656AF9"/>
    <w:rsid w:val="006605CC"/>
    <w:rsid w:val="00661198"/>
    <w:rsid w:val="00662C52"/>
    <w:rsid w:val="0066341B"/>
    <w:rsid w:val="00663CF7"/>
    <w:rsid w:val="00666E31"/>
    <w:rsid w:val="00667151"/>
    <w:rsid w:val="00674606"/>
    <w:rsid w:val="00676A7B"/>
    <w:rsid w:val="0068074F"/>
    <w:rsid w:val="0068344D"/>
    <w:rsid w:val="0068641B"/>
    <w:rsid w:val="0068786A"/>
    <w:rsid w:val="00695F96"/>
    <w:rsid w:val="00696E9A"/>
    <w:rsid w:val="006976C8"/>
    <w:rsid w:val="006A1527"/>
    <w:rsid w:val="006A1FAB"/>
    <w:rsid w:val="006A2887"/>
    <w:rsid w:val="006A3C8D"/>
    <w:rsid w:val="006B0603"/>
    <w:rsid w:val="006B6297"/>
    <w:rsid w:val="006C0CD5"/>
    <w:rsid w:val="006C0E13"/>
    <w:rsid w:val="006C370E"/>
    <w:rsid w:val="006C49EA"/>
    <w:rsid w:val="006D75E1"/>
    <w:rsid w:val="006E3A7B"/>
    <w:rsid w:val="006E4D59"/>
    <w:rsid w:val="006F0B78"/>
    <w:rsid w:val="006F0E4C"/>
    <w:rsid w:val="006F324B"/>
    <w:rsid w:val="006F7999"/>
    <w:rsid w:val="006F7D6D"/>
    <w:rsid w:val="007017E5"/>
    <w:rsid w:val="007034F3"/>
    <w:rsid w:val="00717052"/>
    <w:rsid w:val="007175A0"/>
    <w:rsid w:val="007210A2"/>
    <w:rsid w:val="0072112E"/>
    <w:rsid w:val="007233B5"/>
    <w:rsid w:val="00731BB1"/>
    <w:rsid w:val="007351D1"/>
    <w:rsid w:val="00735DB0"/>
    <w:rsid w:val="00736664"/>
    <w:rsid w:val="00736D29"/>
    <w:rsid w:val="00737089"/>
    <w:rsid w:val="00737C6C"/>
    <w:rsid w:val="007414E1"/>
    <w:rsid w:val="007425F5"/>
    <w:rsid w:val="00743C8E"/>
    <w:rsid w:val="00744BB9"/>
    <w:rsid w:val="0075026A"/>
    <w:rsid w:val="00751B9C"/>
    <w:rsid w:val="007553F4"/>
    <w:rsid w:val="00755DA1"/>
    <w:rsid w:val="00763944"/>
    <w:rsid w:val="007658B8"/>
    <w:rsid w:val="007669B6"/>
    <w:rsid w:val="00770E0A"/>
    <w:rsid w:val="00773BAA"/>
    <w:rsid w:val="0077668C"/>
    <w:rsid w:val="00783334"/>
    <w:rsid w:val="00783738"/>
    <w:rsid w:val="0078537B"/>
    <w:rsid w:val="00786480"/>
    <w:rsid w:val="00792F67"/>
    <w:rsid w:val="00797156"/>
    <w:rsid w:val="00797BDA"/>
    <w:rsid w:val="00797DF2"/>
    <w:rsid w:val="007A5921"/>
    <w:rsid w:val="007A6E1D"/>
    <w:rsid w:val="007B1CA3"/>
    <w:rsid w:val="007B746F"/>
    <w:rsid w:val="007C7874"/>
    <w:rsid w:val="007D5FAA"/>
    <w:rsid w:val="007D6702"/>
    <w:rsid w:val="007E7AB4"/>
    <w:rsid w:val="007F0F61"/>
    <w:rsid w:val="007F3B1F"/>
    <w:rsid w:val="007F45D6"/>
    <w:rsid w:val="007F474C"/>
    <w:rsid w:val="007F4890"/>
    <w:rsid w:val="007F5243"/>
    <w:rsid w:val="007F5BFA"/>
    <w:rsid w:val="007F6892"/>
    <w:rsid w:val="008014AE"/>
    <w:rsid w:val="00801C33"/>
    <w:rsid w:val="00803ABB"/>
    <w:rsid w:val="00806FEF"/>
    <w:rsid w:val="0081135B"/>
    <w:rsid w:val="00811DB2"/>
    <w:rsid w:val="00815C87"/>
    <w:rsid w:val="00816A8D"/>
    <w:rsid w:val="00817A48"/>
    <w:rsid w:val="008215BE"/>
    <w:rsid w:val="008222C3"/>
    <w:rsid w:val="00823245"/>
    <w:rsid w:val="0082331F"/>
    <w:rsid w:val="008247EE"/>
    <w:rsid w:val="00826054"/>
    <w:rsid w:val="008268F0"/>
    <w:rsid w:val="00832C67"/>
    <w:rsid w:val="00834BE8"/>
    <w:rsid w:val="00837091"/>
    <w:rsid w:val="00841CD9"/>
    <w:rsid w:val="008422AE"/>
    <w:rsid w:val="00842BFE"/>
    <w:rsid w:val="008443C0"/>
    <w:rsid w:val="00844E9F"/>
    <w:rsid w:val="00845516"/>
    <w:rsid w:val="00846625"/>
    <w:rsid w:val="008474A7"/>
    <w:rsid w:val="00847AA3"/>
    <w:rsid w:val="00852AF5"/>
    <w:rsid w:val="00853F3B"/>
    <w:rsid w:val="00857810"/>
    <w:rsid w:val="00860A8B"/>
    <w:rsid w:val="00861D2D"/>
    <w:rsid w:val="00861D8B"/>
    <w:rsid w:val="0086467C"/>
    <w:rsid w:val="00864681"/>
    <w:rsid w:val="008654E3"/>
    <w:rsid w:val="008745E2"/>
    <w:rsid w:val="00876110"/>
    <w:rsid w:val="00876292"/>
    <w:rsid w:val="00881255"/>
    <w:rsid w:val="00881BF9"/>
    <w:rsid w:val="0088789B"/>
    <w:rsid w:val="00890D13"/>
    <w:rsid w:val="00892B30"/>
    <w:rsid w:val="00894C1E"/>
    <w:rsid w:val="00895A6F"/>
    <w:rsid w:val="00897A76"/>
    <w:rsid w:val="008A0CF1"/>
    <w:rsid w:val="008A43F8"/>
    <w:rsid w:val="008A555C"/>
    <w:rsid w:val="008A5AD8"/>
    <w:rsid w:val="008A7CC6"/>
    <w:rsid w:val="008B2A33"/>
    <w:rsid w:val="008B3920"/>
    <w:rsid w:val="008B5356"/>
    <w:rsid w:val="008B5F12"/>
    <w:rsid w:val="008B7180"/>
    <w:rsid w:val="008B7D01"/>
    <w:rsid w:val="008C05E5"/>
    <w:rsid w:val="008C3177"/>
    <w:rsid w:val="008D29EC"/>
    <w:rsid w:val="008D5EC1"/>
    <w:rsid w:val="008E0739"/>
    <w:rsid w:val="008E08F1"/>
    <w:rsid w:val="008E1BA3"/>
    <w:rsid w:val="008E26CC"/>
    <w:rsid w:val="008E37FA"/>
    <w:rsid w:val="008E38A3"/>
    <w:rsid w:val="008E63E4"/>
    <w:rsid w:val="008E6ADE"/>
    <w:rsid w:val="008F1A84"/>
    <w:rsid w:val="008F2E28"/>
    <w:rsid w:val="009022B0"/>
    <w:rsid w:val="00902DB3"/>
    <w:rsid w:val="00904857"/>
    <w:rsid w:val="009057CB"/>
    <w:rsid w:val="00913439"/>
    <w:rsid w:val="0091383C"/>
    <w:rsid w:val="00915166"/>
    <w:rsid w:val="00915455"/>
    <w:rsid w:val="009170CF"/>
    <w:rsid w:val="00917E58"/>
    <w:rsid w:val="00921491"/>
    <w:rsid w:val="00921D79"/>
    <w:rsid w:val="00927BB5"/>
    <w:rsid w:val="00931D2E"/>
    <w:rsid w:val="00932255"/>
    <w:rsid w:val="00932F3D"/>
    <w:rsid w:val="00934FB0"/>
    <w:rsid w:val="0093668B"/>
    <w:rsid w:val="009371DB"/>
    <w:rsid w:val="00942C73"/>
    <w:rsid w:val="00943D72"/>
    <w:rsid w:val="0094426B"/>
    <w:rsid w:val="00945F6B"/>
    <w:rsid w:val="009465DB"/>
    <w:rsid w:val="00950169"/>
    <w:rsid w:val="0095215B"/>
    <w:rsid w:val="009532E1"/>
    <w:rsid w:val="009544D2"/>
    <w:rsid w:val="00954878"/>
    <w:rsid w:val="00960037"/>
    <w:rsid w:val="00962DC2"/>
    <w:rsid w:val="0096329D"/>
    <w:rsid w:val="00963D94"/>
    <w:rsid w:val="0097064B"/>
    <w:rsid w:val="009726E5"/>
    <w:rsid w:val="00976B4E"/>
    <w:rsid w:val="00977A7F"/>
    <w:rsid w:val="00977B2C"/>
    <w:rsid w:val="009811E9"/>
    <w:rsid w:val="00981661"/>
    <w:rsid w:val="009863AE"/>
    <w:rsid w:val="00986B9F"/>
    <w:rsid w:val="009875B4"/>
    <w:rsid w:val="00993644"/>
    <w:rsid w:val="00996E0D"/>
    <w:rsid w:val="00997581"/>
    <w:rsid w:val="009A0EB1"/>
    <w:rsid w:val="009A3DF3"/>
    <w:rsid w:val="009A5008"/>
    <w:rsid w:val="009B2AA4"/>
    <w:rsid w:val="009B3E2F"/>
    <w:rsid w:val="009B65EC"/>
    <w:rsid w:val="009C3DB4"/>
    <w:rsid w:val="009D08DF"/>
    <w:rsid w:val="009D2840"/>
    <w:rsid w:val="009D4C04"/>
    <w:rsid w:val="009D733D"/>
    <w:rsid w:val="009E16B7"/>
    <w:rsid w:val="009E17DE"/>
    <w:rsid w:val="009E4AC6"/>
    <w:rsid w:val="009E5257"/>
    <w:rsid w:val="009E60D3"/>
    <w:rsid w:val="009E6AEF"/>
    <w:rsid w:val="009F10E5"/>
    <w:rsid w:val="009F1B34"/>
    <w:rsid w:val="009F28A9"/>
    <w:rsid w:val="009F2BB2"/>
    <w:rsid w:val="009F5685"/>
    <w:rsid w:val="009F70AA"/>
    <w:rsid w:val="00A036BD"/>
    <w:rsid w:val="00A03EFD"/>
    <w:rsid w:val="00A142B5"/>
    <w:rsid w:val="00A156C9"/>
    <w:rsid w:val="00A16514"/>
    <w:rsid w:val="00A175FF"/>
    <w:rsid w:val="00A226E4"/>
    <w:rsid w:val="00A244B6"/>
    <w:rsid w:val="00A32058"/>
    <w:rsid w:val="00A33134"/>
    <w:rsid w:val="00A332E3"/>
    <w:rsid w:val="00A35032"/>
    <w:rsid w:val="00A360F6"/>
    <w:rsid w:val="00A43133"/>
    <w:rsid w:val="00A472E3"/>
    <w:rsid w:val="00A5407A"/>
    <w:rsid w:val="00A561AA"/>
    <w:rsid w:val="00A572A4"/>
    <w:rsid w:val="00A60376"/>
    <w:rsid w:val="00A639A4"/>
    <w:rsid w:val="00A65E37"/>
    <w:rsid w:val="00A665AB"/>
    <w:rsid w:val="00A66C36"/>
    <w:rsid w:val="00A75447"/>
    <w:rsid w:val="00A83F4F"/>
    <w:rsid w:val="00A844EB"/>
    <w:rsid w:val="00A8544A"/>
    <w:rsid w:val="00A85682"/>
    <w:rsid w:val="00A87109"/>
    <w:rsid w:val="00A91877"/>
    <w:rsid w:val="00A919DC"/>
    <w:rsid w:val="00A95411"/>
    <w:rsid w:val="00AA0AE1"/>
    <w:rsid w:val="00AA11B7"/>
    <w:rsid w:val="00AA3278"/>
    <w:rsid w:val="00AA3C71"/>
    <w:rsid w:val="00AA4035"/>
    <w:rsid w:val="00AA4119"/>
    <w:rsid w:val="00AA4180"/>
    <w:rsid w:val="00AA5077"/>
    <w:rsid w:val="00AA6E86"/>
    <w:rsid w:val="00AA7DE2"/>
    <w:rsid w:val="00AA7E92"/>
    <w:rsid w:val="00AB085A"/>
    <w:rsid w:val="00AB086D"/>
    <w:rsid w:val="00AB12D0"/>
    <w:rsid w:val="00AB18CF"/>
    <w:rsid w:val="00AB2725"/>
    <w:rsid w:val="00AB33BB"/>
    <w:rsid w:val="00AB4AA9"/>
    <w:rsid w:val="00AB4AE3"/>
    <w:rsid w:val="00AB6634"/>
    <w:rsid w:val="00AC0AD1"/>
    <w:rsid w:val="00AC2832"/>
    <w:rsid w:val="00AC3761"/>
    <w:rsid w:val="00AC5D77"/>
    <w:rsid w:val="00AC631B"/>
    <w:rsid w:val="00AC702A"/>
    <w:rsid w:val="00AD1950"/>
    <w:rsid w:val="00AD4BAA"/>
    <w:rsid w:val="00AD5085"/>
    <w:rsid w:val="00AD7861"/>
    <w:rsid w:val="00AE1C2B"/>
    <w:rsid w:val="00AE4190"/>
    <w:rsid w:val="00AE6273"/>
    <w:rsid w:val="00AE7809"/>
    <w:rsid w:val="00AF206C"/>
    <w:rsid w:val="00B00B82"/>
    <w:rsid w:val="00B00B8B"/>
    <w:rsid w:val="00B02BB6"/>
    <w:rsid w:val="00B05879"/>
    <w:rsid w:val="00B07222"/>
    <w:rsid w:val="00B11797"/>
    <w:rsid w:val="00B12A55"/>
    <w:rsid w:val="00B13719"/>
    <w:rsid w:val="00B13C27"/>
    <w:rsid w:val="00B14052"/>
    <w:rsid w:val="00B15277"/>
    <w:rsid w:val="00B21B7D"/>
    <w:rsid w:val="00B22871"/>
    <w:rsid w:val="00B22980"/>
    <w:rsid w:val="00B230B0"/>
    <w:rsid w:val="00B253C8"/>
    <w:rsid w:val="00B27EA3"/>
    <w:rsid w:val="00B342C6"/>
    <w:rsid w:val="00B36614"/>
    <w:rsid w:val="00B36A4A"/>
    <w:rsid w:val="00B4608E"/>
    <w:rsid w:val="00B479D9"/>
    <w:rsid w:val="00B5476E"/>
    <w:rsid w:val="00B57D0E"/>
    <w:rsid w:val="00B607F6"/>
    <w:rsid w:val="00B60E3C"/>
    <w:rsid w:val="00B62FCA"/>
    <w:rsid w:val="00B63938"/>
    <w:rsid w:val="00B64890"/>
    <w:rsid w:val="00B65C66"/>
    <w:rsid w:val="00B667D3"/>
    <w:rsid w:val="00B70B0B"/>
    <w:rsid w:val="00B713C3"/>
    <w:rsid w:val="00B714B4"/>
    <w:rsid w:val="00B730E8"/>
    <w:rsid w:val="00B74B63"/>
    <w:rsid w:val="00B760ED"/>
    <w:rsid w:val="00B7731B"/>
    <w:rsid w:val="00B84ACC"/>
    <w:rsid w:val="00B91C86"/>
    <w:rsid w:val="00B92299"/>
    <w:rsid w:val="00B938DD"/>
    <w:rsid w:val="00B93E43"/>
    <w:rsid w:val="00B93E85"/>
    <w:rsid w:val="00B95C97"/>
    <w:rsid w:val="00BA3984"/>
    <w:rsid w:val="00BA466B"/>
    <w:rsid w:val="00BA4A39"/>
    <w:rsid w:val="00BB1069"/>
    <w:rsid w:val="00BB26DA"/>
    <w:rsid w:val="00BB3145"/>
    <w:rsid w:val="00BB343D"/>
    <w:rsid w:val="00BB517C"/>
    <w:rsid w:val="00BC21C9"/>
    <w:rsid w:val="00BC3F74"/>
    <w:rsid w:val="00BC3F9D"/>
    <w:rsid w:val="00BC500C"/>
    <w:rsid w:val="00BC5AC1"/>
    <w:rsid w:val="00BC6B9E"/>
    <w:rsid w:val="00BD11B9"/>
    <w:rsid w:val="00BD3A83"/>
    <w:rsid w:val="00BD7DFF"/>
    <w:rsid w:val="00BE2EC0"/>
    <w:rsid w:val="00BE3751"/>
    <w:rsid w:val="00BE4731"/>
    <w:rsid w:val="00BE5518"/>
    <w:rsid w:val="00BE6CC4"/>
    <w:rsid w:val="00BF04BF"/>
    <w:rsid w:val="00BF0758"/>
    <w:rsid w:val="00BF0B7B"/>
    <w:rsid w:val="00BF0E71"/>
    <w:rsid w:val="00BF1180"/>
    <w:rsid w:val="00BF137E"/>
    <w:rsid w:val="00BF54F7"/>
    <w:rsid w:val="00BF61E9"/>
    <w:rsid w:val="00BF6CFA"/>
    <w:rsid w:val="00BF76BC"/>
    <w:rsid w:val="00C04290"/>
    <w:rsid w:val="00C05DA9"/>
    <w:rsid w:val="00C06F1C"/>
    <w:rsid w:val="00C13BC1"/>
    <w:rsid w:val="00C15D15"/>
    <w:rsid w:val="00C16597"/>
    <w:rsid w:val="00C17C8B"/>
    <w:rsid w:val="00C203C0"/>
    <w:rsid w:val="00C247A9"/>
    <w:rsid w:val="00C26EEB"/>
    <w:rsid w:val="00C276B1"/>
    <w:rsid w:val="00C30A2E"/>
    <w:rsid w:val="00C35A29"/>
    <w:rsid w:val="00C363B9"/>
    <w:rsid w:val="00C36E7B"/>
    <w:rsid w:val="00C376AB"/>
    <w:rsid w:val="00C456F8"/>
    <w:rsid w:val="00C466F3"/>
    <w:rsid w:val="00C47084"/>
    <w:rsid w:val="00C50360"/>
    <w:rsid w:val="00C5117D"/>
    <w:rsid w:val="00C603B6"/>
    <w:rsid w:val="00C62C22"/>
    <w:rsid w:val="00C651FC"/>
    <w:rsid w:val="00C66865"/>
    <w:rsid w:val="00C67553"/>
    <w:rsid w:val="00C71614"/>
    <w:rsid w:val="00C7220D"/>
    <w:rsid w:val="00C7775A"/>
    <w:rsid w:val="00C821DA"/>
    <w:rsid w:val="00C8254F"/>
    <w:rsid w:val="00C82E03"/>
    <w:rsid w:val="00C847DD"/>
    <w:rsid w:val="00C85F9E"/>
    <w:rsid w:val="00C874F6"/>
    <w:rsid w:val="00C8755C"/>
    <w:rsid w:val="00C91C4D"/>
    <w:rsid w:val="00C925F2"/>
    <w:rsid w:val="00C92BFC"/>
    <w:rsid w:val="00C93264"/>
    <w:rsid w:val="00C93E0C"/>
    <w:rsid w:val="00CA6223"/>
    <w:rsid w:val="00CA742B"/>
    <w:rsid w:val="00CB4C76"/>
    <w:rsid w:val="00CB7EA1"/>
    <w:rsid w:val="00CC4615"/>
    <w:rsid w:val="00CC4EFB"/>
    <w:rsid w:val="00CC72D4"/>
    <w:rsid w:val="00CC76E5"/>
    <w:rsid w:val="00CD1F5F"/>
    <w:rsid w:val="00CD2578"/>
    <w:rsid w:val="00CD2803"/>
    <w:rsid w:val="00CD4179"/>
    <w:rsid w:val="00CD739D"/>
    <w:rsid w:val="00CE043E"/>
    <w:rsid w:val="00CE50AB"/>
    <w:rsid w:val="00CF0E72"/>
    <w:rsid w:val="00CF1FF7"/>
    <w:rsid w:val="00D003FF"/>
    <w:rsid w:val="00D00945"/>
    <w:rsid w:val="00D01440"/>
    <w:rsid w:val="00D03EBE"/>
    <w:rsid w:val="00D041A9"/>
    <w:rsid w:val="00D07075"/>
    <w:rsid w:val="00D1025E"/>
    <w:rsid w:val="00D1601D"/>
    <w:rsid w:val="00D16E54"/>
    <w:rsid w:val="00D2049C"/>
    <w:rsid w:val="00D20D15"/>
    <w:rsid w:val="00D22D31"/>
    <w:rsid w:val="00D25803"/>
    <w:rsid w:val="00D26C9B"/>
    <w:rsid w:val="00D27730"/>
    <w:rsid w:val="00D34E9A"/>
    <w:rsid w:val="00D40E12"/>
    <w:rsid w:val="00D42ABA"/>
    <w:rsid w:val="00D436AA"/>
    <w:rsid w:val="00D43A42"/>
    <w:rsid w:val="00D44DDF"/>
    <w:rsid w:val="00D45039"/>
    <w:rsid w:val="00D50CDB"/>
    <w:rsid w:val="00D51C06"/>
    <w:rsid w:val="00D52212"/>
    <w:rsid w:val="00D54684"/>
    <w:rsid w:val="00D54A99"/>
    <w:rsid w:val="00D62B9B"/>
    <w:rsid w:val="00D63084"/>
    <w:rsid w:val="00D640D1"/>
    <w:rsid w:val="00D659B4"/>
    <w:rsid w:val="00D669C5"/>
    <w:rsid w:val="00D67050"/>
    <w:rsid w:val="00D70AC5"/>
    <w:rsid w:val="00D7228E"/>
    <w:rsid w:val="00D72847"/>
    <w:rsid w:val="00D76432"/>
    <w:rsid w:val="00D813B6"/>
    <w:rsid w:val="00D81A97"/>
    <w:rsid w:val="00D833FE"/>
    <w:rsid w:val="00D84021"/>
    <w:rsid w:val="00D86FF9"/>
    <w:rsid w:val="00D87170"/>
    <w:rsid w:val="00D90630"/>
    <w:rsid w:val="00D90E6E"/>
    <w:rsid w:val="00D948C9"/>
    <w:rsid w:val="00D952F2"/>
    <w:rsid w:val="00D9766F"/>
    <w:rsid w:val="00DA0616"/>
    <w:rsid w:val="00DA32D4"/>
    <w:rsid w:val="00DA68AE"/>
    <w:rsid w:val="00DA7639"/>
    <w:rsid w:val="00DB033E"/>
    <w:rsid w:val="00DB17AF"/>
    <w:rsid w:val="00DB3153"/>
    <w:rsid w:val="00DB328B"/>
    <w:rsid w:val="00DC0425"/>
    <w:rsid w:val="00DC19B5"/>
    <w:rsid w:val="00DC6397"/>
    <w:rsid w:val="00DC7B63"/>
    <w:rsid w:val="00DC7FEF"/>
    <w:rsid w:val="00DD01D0"/>
    <w:rsid w:val="00DD1BDF"/>
    <w:rsid w:val="00DD4046"/>
    <w:rsid w:val="00DD5472"/>
    <w:rsid w:val="00DD5D8F"/>
    <w:rsid w:val="00DE03BB"/>
    <w:rsid w:val="00DE1711"/>
    <w:rsid w:val="00DE44D0"/>
    <w:rsid w:val="00DE6C78"/>
    <w:rsid w:val="00DF5431"/>
    <w:rsid w:val="00DF730C"/>
    <w:rsid w:val="00E00655"/>
    <w:rsid w:val="00E016AB"/>
    <w:rsid w:val="00E01E1D"/>
    <w:rsid w:val="00E02EC4"/>
    <w:rsid w:val="00E04CAB"/>
    <w:rsid w:val="00E072F2"/>
    <w:rsid w:val="00E079EC"/>
    <w:rsid w:val="00E1051A"/>
    <w:rsid w:val="00E11ECD"/>
    <w:rsid w:val="00E12C00"/>
    <w:rsid w:val="00E13480"/>
    <w:rsid w:val="00E139D5"/>
    <w:rsid w:val="00E146F6"/>
    <w:rsid w:val="00E14AC7"/>
    <w:rsid w:val="00E2331F"/>
    <w:rsid w:val="00E239C1"/>
    <w:rsid w:val="00E25A57"/>
    <w:rsid w:val="00E26FF6"/>
    <w:rsid w:val="00E30C7B"/>
    <w:rsid w:val="00E319CF"/>
    <w:rsid w:val="00E321FF"/>
    <w:rsid w:val="00E347A9"/>
    <w:rsid w:val="00E34FA3"/>
    <w:rsid w:val="00E3660D"/>
    <w:rsid w:val="00E37028"/>
    <w:rsid w:val="00E42F0E"/>
    <w:rsid w:val="00E43173"/>
    <w:rsid w:val="00E445AD"/>
    <w:rsid w:val="00E475C9"/>
    <w:rsid w:val="00E47DD9"/>
    <w:rsid w:val="00E47DF8"/>
    <w:rsid w:val="00E47F5B"/>
    <w:rsid w:val="00E50205"/>
    <w:rsid w:val="00E52077"/>
    <w:rsid w:val="00E525D1"/>
    <w:rsid w:val="00E57FA4"/>
    <w:rsid w:val="00E64166"/>
    <w:rsid w:val="00E64803"/>
    <w:rsid w:val="00E6538F"/>
    <w:rsid w:val="00E671CD"/>
    <w:rsid w:val="00E730B4"/>
    <w:rsid w:val="00E74197"/>
    <w:rsid w:val="00E74266"/>
    <w:rsid w:val="00E75D3F"/>
    <w:rsid w:val="00E75D82"/>
    <w:rsid w:val="00E766E1"/>
    <w:rsid w:val="00E82260"/>
    <w:rsid w:val="00E83081"/>
    <w:rsid w:val="00E876B6"/>
    <w:rsid w:val="00E87D28"/>
    <w:rsid w:val="00E92221"/>
    <w:rsid w:val="00E92B9B"/>
    <w:rsid w:val="00E92D6D"/>
    <w:rsid w:val="00E935D0"/>
    <w:rsid w:val="00E950B8"/>
    <w:rsid w:val="00E97514"/>
    <w:rsid w:val="00EA3492"/>
    <w:rsid w:val="00EB187E"/>
    <w:rsid w:val="00EB1B3F"/>
    <w:rsid w:val="00EB41BF"/>
    <w:rsid w:val="00EB5EAF"/>
    <w:rsid w:val="00EB6594"/>
    <w:rsid w:val="00EB666B"/>
    <w:rsid w:val="00EB7A2B"/>
    <w:rsid w:val="00EB7BB7"/>
    <w:rsid w:val="00EC07FA"/>
    <w:rsid w:val="00EC0E1E"/>
    <w:rsid w:val="00EC246A"/>
    <w:rsid w:val="00ED0CA3"/>
    <w:rsid w:val="00ED139F"/>
    <w:rsid w:val="00ED19DC"/>
    <w:rsid w:val="00ED2000"/>
    <w:rsid w:val="00ED35C4"/>
    <w:rsid w:val="00ED5498"/>
    <w:rsid w:val="00EE3C64"/>
    <w:rsid w:val="00EE3F14"/>
    <w:rsid w:val="00EE44D6"/>
    <w:rsid w:val="00EE7870"/>
    <w:rsid w:val="00EF1353"/>
    <w:rsid w:val="00EF1770"/>
    <w:rsid w:val="00EF1E1A"/>
    <w:rsid w:val="00EF4246"/>
    <w:rsid w:val="00EF6646"/>
    <w:rsid w:val="00F00A4F"/>
    <w:rsid w:val="00F00EBB"/>
    <w:rsid w:val="00F02E87"/>
    <w:rsid w:val="00F03F7E"/>
    <w:rsid w:val="00F05159"/>
    <w:rsid w:val="00F066E1"/>
    <w:rsid w:val="00F10003"/>
    <w:rsid w:val="00F104D3"/>
    <w:rsid w:val="00F11003"/>
    <w:rsid w:val="00F1300A"/>
    <w:rsid w:val="00F13242"/>
    <w:rsid w:val="00F13A7C"/>
    <w:rsid w:val="00F157AE"/>
    <w:rsid w:val="00F170AB"/>
    <w:rsid w:val="00F212DD"/>
    <w:rsid w:val="00F230C5"/>
    <w:rsid w:val="00F239AA"/>
    <w:rsid w:val="00F23D83"/>
    <w:rsid w:val="00F24FEA"/>
    <w:rsid w:val="00F26935"/>
    <w:rsid w:val="00F307E5"/>
    <w:rsid w:val="00F33F98"/>
    <w:rsid w:val="00F3445F"/>
    <w:rsid w:val="00F34DAB"/>
    <w:rsid w:val="00F35CF6"/>
    <w:rsid w:val="00F3649B"/>
    <w:rsid w:val="00F36593"/>
    <w:rsid w:val="00F4052E"/>
    <w:rsid w:val="00F40C3A"/>
    <w:rsid w:val="00F46129"/>
    <w:rsid w:val="00F5159F"/>
    <w:rsid w:val="00F5182E"/>
    <w:rsid w:val="00F52BDB"/>
    <w:rsid w:val="00F52C4E"/>
    <w:rsid w:val="00F52F11"/>
    <w:rsid w:val="00F530E0"/>
    <w:rsid w:val="00F5728E"/>
    <w:rsid w:val="00F616E4"/>
    <w:rsid w:val="00F61B1B"/>
    <w:rsid w:val="00F62153"/>
    <w:rsid w:val="00F66010"/>
    <w:rsid w:val="00F66F35"/>
    <w:rsid w:val="00F70F38"/>
    <w:rsid w:val="00F7207F"/>
    <w:rsid w:val="00F72CF0"/>
    <w:rsid w:val="00F72DA8"/>
    <w:rsid w:val="00F72E22"/>
    <w:rsid w:val="00F73EE3"/>
    <w:rsid w:val="00F740F5"/>
    <w:rsid w:val="00F741F4"/>
    <w:rsid w:val="00F77A43"/>
    <w:rsid w:val="00F849D5"/>
    <w:rsid w:val="00F86B01"/>
    <w:rsid w:val="00F87528"/>
    <w:rsid w:val="00F879D2"/>
    <w:rsid w:val="00F903CE"/>
    <w:rsid w:val="00F911AF"/>
    <w:rsid w:val="00F924F3"/>
    <w:rsid w:val="00F95ED6"/>
    <w:rsid w:val="00F975F2"/>
    <w:rsid w:val="00F9795B"/>
    <w:rsid w:val="00FA210F"/>
    <w:rsid w:val="00FA7BD8"/>
    <w:rsid w:val="00FB344B"/>
    <w:rsid w:val="00FB7F44"/>
    <w:rsid w:val="00FB7F69"/>
    <w:rsid w:val="00FC0D15"/>
    <w:rsid w:val="00FC2062"/>
    <w:rsid w:val="00FD0571"/>
    <w:rsid w:val="00FD7743"/>
    <w:rsid w:val="00FE0A9E"/>
    <w:rsid w:val="00FE150C"/>
    <w:rsid w:val="00FE1946"/>
    <w:rsid w:val="00FE36A5"/>
    <w:rsid w:val="00FF08D8"/>
    <w:rsid w:val="00FF0CBE"/>
    <w:rsid w:val="00FF1DF9"/>
    <w:rsid w:val="00FF38CE"/>
    <w:rsid w:val="00FF51AC"/>
    <w:rsid w:val="00FF539A"/>
    <w:rsid w:val="00FF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115BC0"/>
  <w15:chartTrackingRefBased/>
  <w15:docId w15:val="{EA6E989F-3D55-4E6B-8983-38E9082AE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36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F572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F572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30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34BE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5487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5728E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F572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F5728E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F5728E"/>
    <w:pPr>
      <w:ind w:left="720"/>
      <w:contextualSpacing/>
    </w:pPr>
  </w:style>
  <w:style w:type="table" w:styleId="TableGrid">
    <w:name w:val="Table Grid"/>
    <w:basedOn w:val="TableNormal"/>
    <w:rsid w:val="00F572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3A596D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sid w:val="003A596D"/>
    <w:rPr>
      <w:rFonts w:ascii="Times New Roman" w:eastAsia="MS Mincho" w:hAnsi="Times New Roman" w:cs="Times New Roman"/>
      <w:sz w:val="20"/>
      <w:szCs w:val="24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87629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11D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1DB2"/>
  </w:style>
  <w:style w:type="character" w:customStyle="1" w:styleId="CommentTextChar">
    <w:name w:val="Comment Text Char"/>
    <w:basedOn w:val="DefaultParagraphFont"/>
    <w:link w:val="CommentText"/>
    <w:uiPriority w:val="99"/>
    <w:rsid w:val="00811DB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1D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1DB2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6C0CD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C0CD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6C0CD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C0CD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aragraph">
    <w:name w:val="paragraph"/>
    <w:basedOn w:val="Normal"/>
    <w:rsid w:val="0094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943D72"/>
  </w:style>
  <w:style w:type="character" w:customStyle="1" w:styleId="eop">
    <w:name w:val="eop"/>
    <w:basedOn w:val="DefaultParagraphFont"/>
    <w:rsid w:val="00943D72"/>
  </w:style>
  <w:style w:type="paragraph" w:styleId="Caption">
    <w:name w:val="caption"/>
    <w:basedOn w:val="Normal"/>
    <w:next w:val="Normal"/>
    <w:uiPriority w:val="35"/>
    <w:unhideWhenUsed/>
    <w:qFormat/>
    <w:rsid w:val="00BF0758"/>
    <w:pPr>
      <w:overflowPunct/>
      <w:autoSpaceDE/>
      <w:autoSpaceDN/>
      <w:adjustRightInd/>
      <w:textAlignment w:val="auto"/>
    </w:pPr>
    <w:rPr>
      <w:rFonts w:eastAsia="MS Mincho"/>
      <w:b/>
      <w:bCs/>
      <w:sz w:val="21"/>
      <w:szCs w:val="21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F130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834BE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95487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Index1">
    <w:name w:val="index 1"/>
    <w:basedOn w:val="Normal"/>
    <w:autoRedefine/>
    <w:semiHidden/>
    <w:unhideWhenUsed/>
    <w:rsid w:val="00FB7F44"/>
    <w:pPr>
      <w:keepLines/>
      <w:spacing w:after="0"/>
      <w:textAlignment w:val="auto"/>
    </w:pPr>
    <w:rPr>
      <w:rFonts w:eastAsia="DengXian"/>
    </w:rPr>
  </w:style>
  <w:style w:type="paragraph" w:customStyle="1" w:styleId="TAL">
    <w:name w:val="TAL"/>
    <w:basedOn w:val="Normal"/>
    <w:link w:val="TALCar"/>
    <w:qFormat/>
    <w:rsid w:val="004A694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4A6947"/>
    <w:rPr>
      <w:b/>
    </w:rPr>
  </w:style>
  <w:style w:type="paragraph" w:customStyle="1" w:styleId="TAC">
    <w:name w:val="TAC"/>
    <w:basedOn w:val="TAL"/>
    <w:link w:val="TACChar"/>
    <w:qFormat/>
    <w:rsid w:val="004A6947"/>
    <w:pPr>
      <w:jc w:val="center"/>
    </w:pPr>
  </w:style>
  <w:style w:type="character" w:customStyle="1" w:styleId="TACChar">
    <w:name w:val="TAC Char"/>
    <w:link w:val="TAC"/>
    <w:qFormat/>
    <w:rsid w:val="004A6947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A6947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4A6947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4A6947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4A6947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4B7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2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67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1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795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74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6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172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8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7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83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84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3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063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89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87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6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8401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6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63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18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7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0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7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2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4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1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21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99964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48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6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3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1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14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816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78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2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74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2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2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3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7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26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73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43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88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64661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47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51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2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44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8515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85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76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20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6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1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2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2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0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04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68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9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6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987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44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12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42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28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9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8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4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6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6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80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45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0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8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0369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19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63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32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7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76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30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8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83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81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4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55139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15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14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63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3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398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7957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5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6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9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0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80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3672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2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03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39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6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17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71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59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7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781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62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07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08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5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0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85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76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841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9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63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6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85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4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4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21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9860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2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2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44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536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694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1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99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15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210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9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2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2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2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0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3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74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8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5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10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211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2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50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076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1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DB66BD-A068-4217-A1E7-B0B8C477A2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0AE398-4ED6-4247-96A8-72977678C61B}">
  <ds:schemaRefs>
    <ds:schemaRef ds:uri="fec27805-09a8-40a2-bd80-053a1fed723f"/>
    <ds:schemaRef ds:uri="http://www.w3.org/XML/1998/namespace"/>
    <ds:schemaRef ds:uri="http://purl.org/dc/dcmitype/"/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6f30b71e-bcaf-4bc3-8acb-e44453a8cc7d"/>
  </ds:schemaRefs>
</ds:datastoreItem>
</file>

<file path=customXml/itemProps3.xml><?xml version="1.0" encoding="utf-8"?>
<ds:datastoreItem xmlns:ds="http://schemas.openxmlformats.org/officeDocument/2006/customXml" ds:itemID="{8AAC5402-2E5F-436A-B03D-364B3FB91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BD5578-3652-4264-8AB9-AE9E1C8F7F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31</cp:revision>
  <dcterms:created xsi:type="dcterms:W3CDTF">2023-02-17T21:55:00Z</dcterms:created>
  <dcterms:modified xsi:type="dcterms:W3CDTF">2023-02-17T22:59:00Z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0x010100A6C5AE73D3C80D4584FE298A5AB42D97</vt:lpwstr>
  </property>
</Properties>
</file>