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9CD7A" w14:textId="292C83F2" w:rsidR="00A159F9" w:rsidRPr="003F3FF8" w:rsidRDefault="00A159F9" w:rsidP="00A159F9">
      <w:pPr>
        <w:tabs>
          <w:tab w:val="right" w:pos="9072"/>
        </w:tabs>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Pr>
          <w:rFonts w:ascii="Arial" w:hAnsi="Arial" w:cs="Arial"/>
          <w:b/>
          <w:sz w:val="24"/>
          <w:lang w:eastAsia="zh-CN"/>
        </w:rPr>
        <w:t>106</w:t>
      </w:r>
      <w:r w:rsidRPr="00D22D4E">
        <w:rPr>
          <w:rFonts w:ascii="Arial" w:eastAsia="MS Mincho" w:hAnsi="Arial"/>
          <w:b/>
          <w:sz w:val="24"/>
        </w:rPr>
        <w:tab/>
      </w:r>
      <w:r w:rsidR="00ED25AC" w:rsidRPr="00ED25AC">
        <w:rPr>
          <w:rFonts w:ascii="Arial" w:hAnsi="Arial"/>
          <w:b/>
          <w:sz w:val="24"/>
          <w:lang w:eastAsia="zh-CN"/>
        </w:rPr>
        <w:t>R4-2300130</w:t>
      </w:r>
    </w:p>
    <w:p w14:paraId="16E7D442" w14:textId="568CA19A" w:rsidR="0074196C" w:rsidRPr="00A159F9" w:rsidRDefault="00A159F9" w:rsidP="00A159F9">
      <w:pPr>
        <w:tabs>
          <w:tab w:val="right" w:pos="9072"/>
        </w:tabs>
        <w:rPr>
          <w:rFonts w:ascii="Arial" w:hAnsi="Arial" w:cs="Arial"/>
          <w:b/>
          <w:sz w:val="24"/>
        </w:rPr>
      </w:pPr>
      <w:r w:rsidRPr="00A159F9">
        <w:rPr>
          <w:rFonts w:ascii="Arial" w:hAnsi="Arial" w:cs="Arial"/>
          <w:b/>
          <w:sz w:val="24"/>
        </w:rPr>
        <w:t>Athens, Greece, Feb 27th – March 3rd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79C3970C"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5D59BC" w:rsidRPr="005D59BC">
        <w:rPr>
          <w:sz w:val="24"/>
        </w:rPr>
        <w:t>Discussion on advanced receiver for MU-MIMO</w:t>
      </w:r>
    </w:p>
    <w:p w14:paraId="7F2A3B24" w14:textId="738A3BD7"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A159F9">
        <w:rPr>
          <w:rFonts w:eastAsia="宋体"/>
          <w:sz w:val="24"/>
          <w:lang w:eastAsia="zh-CN"/>
        </w:rPr>
        <w:t>9.</w:t>
      </w:r>
      <w:r w:rsidR="005D59BC">
        <w:rPr>
          <w:rFonts w:eastAsia="宋体"/>
          <w:sz w:val="24"/>
          <w:lang w:eastAsia="zh-CN"/>
        </w:rPr>
        <w:t>18</w:t>
      </w:r>
      <w:r w:rsidR="007E6EDE">
        <w:rPr>
          <w:rFonts w:eastAsia="宋体"/>
          <w:sz w:val="24"/>
          <w:lang w:eastAsia="zh-CN"/>
        </w:rPr>
        <w:t>.1</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61F67F97" w14:textId="591966CC" w:rsidR="00392448" w:rsidRPr="00A23C5B" w:rsidRDefault="00392448" w:rsidP="00392448">
      <w:pPr>
        <w:pStyle w:val="a0"/>
        <w:tabs>
          <w:tab w:val="num" w:pos="284"/>
          <w:tab w:val="left" w:pos="5103"/>
        </w:tabs>
        <w:snapToGrid w:val="0"/>
        <w:jc w:val="left"/>
        <w:rPr>
          <w:rFonts w:eastAsia="宋体"/>
          <w:szCs w:val="20"/>
          <w:lang w:eastAsia="zh-CN"/>
        </w:rPr>
      </w:pPr>
      <w:r w:rsidRPr="00A23C5B">
        <w:rPr>
          <w:rFonts w:eastAsia="宋体" w:hint="eastAsia"/>
          <w:szCs w:val="20"/>
          <w:lang w:eastAsia="zh-CN"/>
        </w:rPr>
        <w:t>RAN4</w:t>
      </w:r>
      <w:r w:rsidRPr="00A23C5B">
        <w:rPr>
          <w:rFonts w:eastAsia="宋体"/>
          <w:szCs w:val="20"/>
          <w:lang w:eastAsia="zh-CN"/>
        </w:rPr>
        <w:t xml:space="preserve"> #10</w:t>
      </w:r>
      <w:r>
        <w:rPr>
          <w:rFonts w:eastAsia="宋体"/>
          <w:szCs w:val="20"/>
          <w:lang w:eastAsia="zh-CN"/>
        </w:rPr>
        <w:t>6</w:t>
      </w:r>
      <w:r w:rsidRPr="00A23C5B">
        <w:rPr>
          <w:rFonts w:eastAsia="宋体"/>
          <w:szCs w:val="20"/>
          <w:lang w:eastAsia="zh-CN"/>
        </w:rPr>
        <w:t xml:space="preserve"> meeting </w:t>
      </w:r>
      <w:r w:rsidRPr="00A23C5B">
        <w:rPr>
          <w:rFonts w:eastAsia="宋体" w:hint="eastAsia"/>
          <w:szCs w:val="20"/>
          <w:lang w:eastAsia="zh-CN"/>
        </w:rPr>
        <w:t>is</w:t>
      </w:r>
      <w:r w:rsidRPr="00A23C5B">
        <w:rPr>
          <w:rFonts w:eastAsia="宋体"/>
          <w:szCs w:val="20"/>
          <w:lang w:eastAsia="zh-CN"/>
        </w:rPr>
        <w:t xml:space="preserve"> </w:t>
      </w:r>
      <w:r w:rsidRPr="00A23C5B">
        <w:rPr>
          <w:rFonts w:eastAsia="宋体" w:hint="eastAsia"/>
          <w:szCs w:val="20"/>
          <w:lang w:eastAsia="zh-CN"/>
        </w:rPr>
        <w:t>the</w:t>
      </w:r>
      <w:r w:rsidRPr="00A23C5B">
        <w:rPr>
          <w:rFonts w:eastAsia="宋体"/>
          <w:szCs w:val="20"/>
          <w:lang w:eastAsia="zh-CN"/>
        </w:rPr>
        <w:t xml:space="preserve"> </w:t>
      </w:r>
      <w:r w:rsidRPr="00A23C5B">
        <w:rPr>
          <w:rFonts w:eastAsia="宋体" w:hint="eastAsia"/>
          <w:szCs w:val="20"/>
          <w:lang w:eastAsia="zh-CN"/>
        </w:rPr>
        <w:t>first</w:t>
      </w:r>
      <w:r w:rsidRPr="00A23C5B">
        <w:rPr>
          <w:rFonts w:eastAsia="宋体"/>
          <w:szCs w:val="20"/>
          <w:lang w:eastAsia="zh-CN"/>
        </w:rPr>
        <w:t xml:space="preserve"> </w:t>
      </w:r>
      <w:r w:rsidRPr="00A23C5B">
        <w:rPr>
          <w:rFonts w:eastAsia="宋体" w:hint="eastAsia"/>
          <w:szCs w:val="20"/>
          <w:lang w:eastAsia="zh-CN"/>
        </w:rPr>
        <w:t>meeting</w:t>
      </w:r>
      <w:r w:rsidRPr="00A23C5B">
        <w:rPr>
          <w:rFonts w:eastAsia="宋体"/>
          <w:szCs w:val="20"/>
          <w:lang w:eastAsia="zh-CN"/>
        </w:rPr>
        <w:t xml:space="preserve"> for us to discuss the </w:t>
      </w:r>
      <w:r w:rsidRPr="00392448">
        <w:rPr>
          <w:rFonts w:eastAsia="宋体"/>
          <w:szCs w:val="20"/>
          <w:lang w:val="en-US" w:eastAsia="zh-CN"/>
        </w:rPr>
        <w:t>advanced receiver to cancel inter-user interference for MU-MIMO</w:t>
      </w:r>
      <w:r w:rsidRPr="00A23C5B">
        <w:rPr>
          <w:rFonts w:eastAsia="宋体"/>
          <w:szCs w:val="20"/>
          <w:lang w:eastAsia="zh-CN"/>
        </w:rPr>
        <w:t xml:space="preserve"> within the NR_demod_enh3-Perf WI. As agreed in the WID in [1], we have the following objectives. </w:t>
      </w:r>
    </w:p>
    <w:tbl>
      <w:tblPr>
        <w:tblStyle w:val="af4"/>
        <w:tblW w:w="0" w:type="auto"/>
        <w:tblLook w:val="04A0" w:firstRow="1" w:lastRow="0" w:firstColumn="1" w:lastColumn="0" w:noHBand="0" w:noVBand="1"/>
      </w:tblPr>
      <w:tblGrid>
        <w:gridCol w:w="9288"/>
      </w:tblGrid>
      <w:tr w:rsidR="00392448" w:rsidRPr="00A23C5B" w14:paraId="3D99DDA9" w14:textId="77777777" w:rsidTr="00B767B2">
        <w:tc>
          <w:tcPr>
            <w:tcW w:w="9288" w:type="dxa"/>
          </w:tcPr>
          <w:p w14:paraId="755F662F" w14:textId="3FE91176" w:rsidR="00392448" w:rsidRPr="00392448" w:rsidRDefault="00392448" w:rsidP="00392448">
            <w:pPr>
              <w:pStyle w:val="a0"/>
              <w:tabs>
                <w:tab w:val="num" w:pos="226"/>
                <w:tab w:val="num" w:pos="284"/>
                <w:tab w:val="left" w:pos="5103"/>
              </w:tabs>
              <w:snapToGrid w:val="0"/>
              <w:rPr>
                <w:rFonts w:eastAsia="宋体"/>
                <w:szCs w:val="20"/>
                <w:lang w:val="en-US" w:eastAsia="zh-CN"/>
              </w:rPr>
            </w:pPr>
            <w:r w:rsidRPr="00392448">
              <w:rPr>
                <w:rFonts w:eastAsia="宋体"/>
                <w:i/>
                <w:iCs/>
                <w:szCs w:val="20"/>
                <w:lang w:eastAsia="zh-CN"/>
              </w:rPr>
              <w:t>•</w:t>
            </w:r>
            <w:r w:rsidRPr="00392448">
              <w:rPr>
                <w:rFonts w:eastAsia="宋体"/>
                <w:i/>
                <w:iCs/>
                <w:szCs w:val="20"/>
                <w:lang w:eastAsia="zh-CN"/>
              </w:rPr>
              <w:tab/>
            </w:r>
            <w:r w:rsidRPr="00392448">
              <w:rPr>
                <w:rFonts w:eastAsia="宋体"/>
                <w:i/>
                <w:iCs/>
                <w:szCs w:val="20"/>
                <w:lang w:val="en-US" w:eastAsia="zh-CN"/>
              </w:rPr>
              <w:t xml:space="preserve">Evaluate </w:t>
            </w:r>
            <w:r w:rsidRPr="00392448">
              <w:rPr>
                <w:rFonts w:eastAsia="宋体"/>
                <w:i/>
                <w:iCs/>
                <w:szCs w:val="20"/>
                <w:lang w:eastAsia="zh-CN"/>
              </w:rPr>
              <w:t>and</w:t>
            </w:r>
            <w:r w:rsidRPr="00392448">
              <w:rPr>
                <w:rFonts w:eastAsia="宋体"/>
                <w:i/>
                <w:iCs/>
                <w:szCs w:val="20"/>
                <w:lang w:val="en-US" w:eastAsia="zh-CN"/>
              </w:rPr>
              <w:t xml:space="preserve"> specify advanced receiver to cancel inter-user interference for MU-MIMO</w:t>
            </w:r>
          </w:p>
          <w:p w14:paraId="67E00F62" w14:textId="77777777" w:rsidR="00392448" w:rsidRPr="00392448" w:rsidRDefault="00392448" w:rsidP="00392448">
            <w:pPr>
              <w:pStyle w:val="a0"/>
              <w:tabs>
                <w:tab w:val="left" w:pos="5103"/>
              </w:tabs>
              <w:snapToGrid w:val="0"/>
              <w:ind w:left="720"/>
              <w:rPr>
                <w:rFonts w:eastAsia="宋体"/>
                <w:szCs w:val="20"/>
                <w:lang w:val="en-US" w:eastAsia="zh-CN"/>
              </w:rPr>
            </w:pPr>
            <w:r w:rsidRPr="00392448">
              <w:rPr>
                <w:rFonts w:eastAsia="宋体"/>
                <w:i/>
                <w:iCs/>
                <w:szCs w:val="20"/>
                <w:lang w:val="en-GB" w:eastAsia="zh-CN"/>
              </w:rPr>
              <w:t xml:space="preserve">Phase I: Study the performance gain, reference receiver assumption, interference modeling, testability, required signalling overhead, as well as impact on other WGs </w:t>
            </w:r>
          </w:p>
          <w:p w14:paraId="19BB1B9D" w14:textId="77777777" w:rsidR="00392448" w:rsidRPr="00392448" w:rsidRDefault="00392448" w:rsidP="00392448">
            <w:pPr>
              <w:pStyle w:val="a0"/>
              <w:numPr>
                <w:ilvl w:val="1"/>
                <w:numId w:val="11"/>
              </w:numPr>
              <w:tabs>
                <w:tab w:val="num" w:pos="284"/>
                <w:tab w:val="left" w:pos="5103"/>
              </w:tabs>
              <w:snapToGrid w:val="0"/>
              <w:rPr>
                <w:rFonts w:eastAsia="宋体"/>
                <w:szCs w:val="20"/>
                <w:lang w:val="en-US" w:eastAsia="zh-CN"/>
              </w:rPr>
            </w:pPr>
            <w:r w:rsidRPr="00392448">
              <w:rPr>
                <w:rFonts w:eastAsia="宋体"/>
                <w:i/>
                <w:iCs/>
                <w:szCs w:val="20"/>
                <w:lang w:val="en-GB" w:eastAsia="zh-CN"/>
              </w:rPr>
              <w:t>Further discuss reference receiver assumption with below candidates</w:t>
            </w:r>
          </w:p>
          <w:p w14:paraId="3A1F16EC" w14:textId="77777777" w:rsidR="00392448" w:rsidRPr="00392448" w:rsidRDefault="00392448" w:rsidP="00392448">
            <w:pPr>
              <w:pStyle w:val="a0"/>
              <w:numPr>
                <w:ilvl w:val="2"/>
                <w:numId w:val="11"/>
              </w:numPr>
              <w:tabs>
                <w:tab w:val="num" w:pos="284"/>
                <w:tab w:val="left" w:pos="5103"/>
              </w:tabs>
              <w:snapToGrid w:val="0"/>
              <w:rPr>
                <w:rFonts w:eastAsia="宋体"/>
                <w:szCs w:val="20"/>
                <w:lang w:val="en-US" w:eastAsia="zh-CN"/>
              </w:rPr>
            </w:pPr>
            <w:r w:rsidRPr="00392448">
              <w:rPr>
                <w:rFonts w:eastAsia="宋体"/>
                <w:i/>
                <w:iCs/>
                <w:szCs w:val="20"/>
                <w:lang w:val="en-GB" w:eastAsia="zh-CN"/>
              </w:rPr>
              <w:t>E-MMSE-IRC</w:t>
            </w:r>
          </w:p>
          <w:p w14:paraId="55BF411D" w14:textId="77777777" w:rsidR="00392448" w:rsidRPr="00392448" w:rsidRDefault="00392448" w:rsidP="00392448">
            <w:pPr>
              <w:pStyle w:val="a0"/>
              <w:numPr>
                <w:ilvl w:val="2"/>
                <w:numId w:val="11"/>
              </w:numPr>
              <w:tabs>
                <w:tab w:val="num" w:pos="284"/>
                <w:tab w:val="left" w:pos="5103"/>
              </w:tabs>
              <w:snapToGrid w:val="0"/>
              <w:rPr>
                <w:rFonts w:eastAsia="宋体"/>
                <w:szCs w:val="20"/>
                <w:lang w:val="en-US" w:eastAsia="zh-CN"/>
              </w:rPr>
            </w:pPr>
            <w:r w:rsidRPr="00392448">
              <w:rPr>
                <w:rFonts w:eastAsia="宋体"/>
                <w:i/>
                <w:iCs/>
                <w:szCs w:val="20"/>
                <w:lang w:val="en-GB" w:eastAsia="zh-CN"/>
              </w:rPr>
              <w:t>R-ML</w:t>
            </w:r>
          </w:p>
          <w:p w14:paraId="2531C629" w14:textId="77777777" w:rsidR="00392448" w:rsidRPr="00392448" w:rsidRDefault="00392448" w:rsidP="00392448">
            <w:pPr>
              <w:pStyle w:val="a0"/>
              <w:numPr>
                <w:ilvl w:val="1"/>
                <w:numId w:val="11"/>
              </w:numPr>
              <w:tabs>
                <w:tab w:val="num" w:pos="284"/>
                <w:tab w:val="left" w:pos="5103"/>
              </w:tabs>
              <w:snapToGrid w:val="0"/>
              <w:rPr>
                <w:rFonts w:eastAsia="宋体"/>
                <w:szCs w:val="20"/>
                <w:lang w:val="en-US" w:eastAsia="zh-CN"/>
              </w:rPr>
            </w:pPr>
            <w:r w:rsidRPr="00392448">
              <w:rPr>
                <w:rFonts w:eastAsia="宋体"/>
                <w:i/>
                <w:iCs/>
                <w:szCs w:val="20"/>
                <w:lang w:val="en-GB" w:eastAsia="zh-CN"/>
              </w:rPr>
              <w:t xml:space="preserve">Target scenario: Focus on slot based transmission </w:t>
            </w:r>
          </w:p>
          <w:p w14:paraId="018BD775" w14:textId="77777777" w:rsidR="00392448" w:rsidRPr="00392448" w:rsidRDefault="00392448" w:rsidP="00392448">
            <w:pPr>
              <w:pStyle w:val="a0"/>
              <w:tabs>
                <w:tab w:val="left" w:pos="5103"/>
              </w:tabs>
              <w:snapToGrid w:val="0"/>
              <w:ind w:left="720"/>
              <w:rPr>
                <w:rFonts w:eastAsia="宋体"/>
                <w:szCs w:val="20"/>
                <w:lang w:val="en-US" w:eastAsia="zh-CN"/>
              </w:rPr>
            </w:pPr>
            <w:r w:rsidRPr="00392448">
              <w:rPr>
                <w:rFonts w:eastAsia="宋体"/>
                <w:i/>
                <w:iCs/>
                <w:szCs w:val="20"/>
                <w:lang w:val="en-GB" w:eastAsia="zh-CN"/>
              </w:rPr>
              <w:t xml:space="preserve">Phase II (if any pending on the conclusion for phase I): </w:t>
            </w:r>
          </w:p>
          <w:p w14:paraId="6CD55EB2" w14:textId="77777777" w:rsidR="00392448" w:rsidRPr="00392448" w:rsidRDefault="00392448" w:rsidP="00392448">
            <w:pPr>
              <w:pStyle w:val="a0"/>
              <w:numPr>
                <w:ilvl w:val="1"/>
                <w:numId w:val="11"/>
              </w:numPr>
              <w:tabs>
                <w:tab w:val="num" w:pos="284"/>
                <w:tab w:val="left" w:pos="5103"/>
              </w:tabs>
              <w:snapToGrid w:val="0"/>
              <w:rPr>
                <w:rFonts w:eastAsia="宋体"/>
                <w:szCs w:val="20"/>
                <w:lang w:val="en-US" w:eastAsia="zh-CN"/>
              </w:rPr>
            </w:pPr>
            <w:r w:rsidRPr="00392448">
              <w:rPr>
                <w:rFonts w:eastAsia="宋体"/>
                <w:i/>
                <w:iCs/>
                <w:szCs w:val="20"/>
                <w:lang w:val="en-GB" w:eastAsia="zh-CN"/>
              </w:rPr>
              <w:t>Specify PDSCH demodulation requirements under MU-MIMO scenario with advanced receiver</w:t>
            </w:r>
          </w:p>
          <w:p w14:paraId="66253CC9" w14:textId="10465934" w:rsidR="00392448" w:rsidRPr="00392448" w:rsidRDefault="00392448" w:rsidP="00392448">
            <w:pPr>
              <w:pStyle w:val="a0"/>
              <w:numPr>
                <w:ilvl w:val="2"/>
                <w:numId w:val="11"/>
              </w:numPr>
              <w:tabs>
                <w:tab w:val="num" w:pos="284"/>
                <w:tab w:val="left" w:pos="5103"/>
              </w:tabs>
              <w:snapToGrid w:val="0"/>
              <w:rPr>
                <w:rFonts w:eastAsia="宋体"/>
                <w:szCs w:val="20"/>
                <w:lang w:val="en-US" w:eastAsia="zh-CN"/>
              </w:rPr>
            </w:pPr>
            <w:r w:rsidRPr="00392448">
              <w:rPr>
                <w:rFonts w:eastAsia="宋体"/>
                <w:i/>
                <w:iCs/>
                <w:szCs w:val="20"/>
                <w:lang w:val="en-GB" w:eastAsia="zh-CN"/>
              </w:rPr>
              <w:t>Note: As baseline, performance requirements shall be specified under single reference receiver assumption. This baseline can be revisited at RAN #100 if necessary.</w:t>
            </w:r>
          </w:p>
        </w:tc>
      </w:tr>
    </w:tbl>
    <w:p w14:paraId="1200C5F1" w14:textId="681944D6" w:rsidR="0043121E" w:rsidRPr="00392448" w:rsidRDefault="00472CCD" w:rsidP="0043121E">
      <w:pPr>
        <w:pStyle w:val="a0"/>
        <w:tabs>
          <w:tab w:val="num" w:pos="226"/>
          <w:tab w:val="num" w:pos="284"/>
          <w:tab w:val="left" w:pos="5103"/>
        </w:tabs>
        <w:snapToGrid w:val="0"/>
        <w:jc w:val="left"/>
        <w:rPr>
          <w:rFonts w:eastAsia="宋体"/>
          <w:szCs w:val="20"/>
          <w:lang w:val="en-US" w:eastAsia="zh-CN"/>
        </w:rPr>
      </w:pPr>
      <w:r w:rsidRPr="00A23C5B">
        <w:rPr>
          <w:rFonts w:eastAsia="宋体"/>
          <w:szCs w:val="20"/>
          <w:lang w:eastAsia="zh-CN"/>
        </w:rPr>
        <w:t xml:space="preserve">In this paper, our views on the </w:t>
      </w:r>
      <w:r w:rsidRPr="00472CCD">
        <w:rPr>
          <w:rFonts w:eastAsia="宋体"/>
          <w:szCs w:val="20"/>
          <w:lang w:eastAsia="zh-CN"/>
        </w:rPr>
        <w:t>reference receiver assumption</w:t>
      </w:r>
      <w:r>
        <w:rPr>
          <w:rFonts w:eastAsia="宋体"/>
          <w:szCs w:val="20"/>
          <w:lang w:eastAsia="zh-CN"/>
        </w:rPr>
        <w:t xml:space="preserve">, required information, </w:t>
      </w:r>
      <w:bookmarkStart w:id="0" w:name="_Hlk127369680"/>
      <w:r>
        <w:rPr>
          <w:rFonts w:eastAsia="宋体"/>
          <w:szCs w:val="20"/>
          <w:lang w:eastAsia="zh-CN"/>
        </w:rPr>
        <w:t>interference modeling and the simulation assumptions</w:t>
      </w:r>
      <w:bookmarkEnd w:id="0"/>
      <w:r>
        <w:rPr>
          <w:rFonts w:eastAsia="宋体"/>
          <w:szCs w:val="20"/>
          <w:lang w:eastAsia="zh-CN"/>
        </w:rPr>
        <w:t xml:space="preserve"> for</w:t>
      </w:r>
      <w:r w:rsidRPr="00472CCD">
        <w:rPr>
          <w:rFonts w:eastAsia="宋体" w:hint="eastAsia"/>
          <w:szCs w:val="20"/>
          <w:lang w:eastAsia="zh-CN"/>
        </w:rPr>
        <w:t xml:space="preserve"> </w:t>
      </w:r>
      <w:r>
        <w:rPr>
          <w:rFonts w:eastAsia="宋体" w:hint="eastAsia"/>
          <w:szCs w:val="20"/>
          <w:lang w:eastAsia="zh-CN"/>
        </w:rPr>
        <w:t>phase</w:t>
      </w:r>
      <w:r>
        <w:rPr>
          <w:rFonts w:eastAsia="宋体"/>
          <w:szCs w:val="20"/>
          <w:lang w:eastAsia="zh-CN"/>
        </w:rPr>
        <w:t xml:space="preserve"> I study is</w:t>
      </w:r>
      <w:r w:rsidRPr="00A23C5B">
        <w:rPr>
          <w:rFonts w:eastAsia="宋体"/>
          <w:szCs w:val="20"/>
          <w:lang w:eastAsia="zh-CN"/>
        </w:rPr>
        <w:t xml:space="preserve"> given.</w:t>
      </w:r>
    </w:p>
    <w:p w14:paraId="7496F2C0" w14:textId="52A6103B"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47C9932E" w14:textId="2FE95570" w:rsidR="00472CCD" w:rsidRPr="009801B9" w:rsidRDefault="00472CCD" w:rsidP="009801B9">
      <w:pPr>
        <w:pStyle w:val="20"/>
        <w:adjustRightInd w:val="0"/>
        <w:snapToGrid w:val="0"/>
        <w:rPr>
          <w:szCs w:val="20"/>
          <w:lang w:eastAsia="zh-CN"/>
        </w:rPr>
      </w:pPr>
      <w:r w:rsidRPr="009801B9">
        <w:rPr>
          <w:szCs w:val="20"/>
          <w:lang w:eastAsia="zh-CN"/>
        </w:rPr>
        <w:t xml:space="preserve">2.1 </w:t>
      </w:r>
      <w:bookmarkStart w:id="1" w:name="_Hlk127370807"/>
      <w:r w:rsidRPr="009801B9">
        <w:rPr>
          <w:rFonts w:hint="eastAsia"/>
          <w:szCs w:val="20"/>
          <w:lang w:eastAsia="zh-CN"/>
        </w:rPr>
        <w:t>R</w:t>
      </w:r>
      <w:r w:rsidRPr="009801B9">
        <w:rPr>
          <w:szCs w:val="20"/>
          <w:lang w:eastAsia="zh-CN"/>
        </w:rPr>
        <w:t>eference receiver assumptions</w:t>
      </w:r>
      <w:bookmarkEnd w:id="1"/>
    </w:p>
    <w:p w14:paraId="0A1DC5C5" w14:textId="308886D2" w:rsidR="00472CCD" w:rsidRPr="009801B9" w:rsidRDefault="00472CCD" w:rsidP="009801B9">
      <w:pPr>
        <w:pStyle w:val="a0"/>
        <w:adjustRightInd w:val="0"/>
        <w:snapToGrid w:val="0"/>
        <w:rPr>
          <w:rFonts w:eastAsiaTheme="minorEastAsia"/>
          <w:szCs w:val="20"/>
          <w:lang w:eastAsia="zh-CN"/>
        </w:rPr>
      </w:pPr>
      <w:r w:rsidRPr="009801B9">
        <w:rPr>
          <w:rFonts w:eastAsiaTheme="minorEastAsia" w:hint="eastAsia"/>
          <w:szCs w:val="20"/>
          <w:lang w:eastAsia="zh-CN"/>
        </w:rPr>
        <w:t>I</w:t>
      </w:r>
      <w:r w:rsidRPr="009801B9">
        <w:rPr>
          <w:rFonts w:eastAsiaTheme="minorEastAsia"/>
          <w:szCs w:val="20"/>
          <w:lang w:eastAsia="zh-CN"/>
        </w:rPr>
        <w:t>n this section, the</w:t>
      </w:r>
      <w:r w:rsidR="00A871BF" w:rsidRPr="009801B9">
        <w:rPr>
          <w:rFonts w:eastAsiaTheme="minorEastAsia"/>
          <w:szCs w:val="20"/>
          <w:lang w:eastAsia="zh-CN"/>
        </w:rPr>
        <w:t xml:space="preserve"> </w:t>
      </w:r>
      <w:bookmarkStart w:id="2" w:name="_Hlk127365388"/>
      <w:r w:rsidR="00A871BF" w:rsidRPr="009801B9">
        <w:rPr>
          <w:rFonts w:eastAsiaTheme="minorEastAsia"/>
          <w:szCs w:val="20"/>
          <w:lang w:eastAsia="zh-CN"/>
        </w:rPr>
        <w:t>basic MU-MIMO signaling model</w:t>
      </w:r>
      <w:bookmarkEnd w:id="2"/>
      <w:r w:rsidR="00A871BF" w:rsidRPr="009801B9">
        <w:rPr>
          <w:rFonts w:eastAsiaTheme="minorEastAsia"/>
          <w:szCs w:val="20"/>
          <w:lang w:eastAsia="zh-CN"/>
        </w:rPr>
        <w:t xml:space="preserve"> as well as the</w:t>
      </w:r>
      <w:r w:rsidRPr="009801B9">
        <w:rPr>
          <w:rFonts w:eastAsiaTheme="minorEastAsia"/>
          <w:szCs w:val="20"/>
          <w:lang w:eastAsia="zh-CN"/>
        </w:rPr>
        <w:t xml:space="preserve"> assumptions for the involved UE receivers for MU-MIMO scenario</w:t>
      </w:r>
      <w:r w:rsidR="00A871BF" w:rsidRPr="009801B9">
        <w:rPr>
          <w:rFonts w:eastAsiaTheme="minorEastAsia"/>
          <w:szCs w:val="20"/>
          <w:lang w:eastAsia="zh-CN"/>
        </w:rPr>
        <w:t xml:space="preserve"> are summarized, to assist the discussion on the required information and interference modeling in the following sections.</w:t>
      </w:r>
    </w:p>
    <w:p w14:paraId="00A8EB9A" w14:textId="77777777" w:rsidR="00A871BF" w:rsidRPr="009801B9" w:rsidRDefault="00A871BF" w:rsidP="009801B9">
      <w:pPr>
        <w:pStyle w:val="a0"/>
        <w:adjustRightInd w:val="0"/>
        <w:snapToGrid w:val="0"/>
        <w:rPr>
          <w:rFonts w:eastAsiaTheme="minorEastAsia"/>
          <w:szCs w:val="20"/>
          <w:lang w:eastAsia="zh-CN"/>
        </w:rPr>
      </w:pPr>
    </w:p>
    <w:p w14:paraId="43693C52" w14:textId="600F82C1" w:rsidR="00AB34AA" w:rsidRPr="009801B9" w:rsidRDefault="00A871BF" w:rsidP="009801B9">
      <w:pPr>
        <w:pStyle w:val="ae"/>
        <w:adjustRightInd w:val="0"/>
        <w:snapToGrid w:val="0"/>
        <w:spacing w:after="120"/>
        <w:ind w:firstLineChars="0" w:firstLine="0"/>
        <w:rPr>
          <w:rFonts w:ascii="Times New Roman" w:eastAsia="仿宋" w:hAnsi="Times New Roman"/>
          <w:b/>
          <w:color w:val="000000"/>
          <w:sz w:val="20"/>
          <w:szCs w:val="20"/>
          <w:u w:val="single"/>
        </w:rPr>
      </w:pPr>
      <w:r w:rsidRPr="009801B9">
        <w:rPr>
          <w:rFonts w:ascii="Times New Roman" w:eastAsia="仿宋" w:hAnsi="Times New Roman"/>
          <w:b/>
          <w:color w:val="000000"/>
          <w:sz w:val="20"/>
          <w:szCs w:val="20"/>
          <w:u w:val="single"/>
        </w:rPr>
        <w:t>Basic MU-MIMO signaling model</w:t>
      </w:r>
    </w:p>
    <w:p w14:paraId="4E180CEA" w14:textId="2EC8FC1A" w:rsidR="00A871BF" w:rsidRPr="009801B9" w:rsidRDefault="00A871BF" w:rsidP="009801B9">
      <w:pPr>
        <w:pStyle w:val="a0"/>
        <w:adjustRightInd w:val="0"/>
        <w:snapToGrid w:val="0"/>
        <w:rPr>
          <w:rFonts w:eastAsiaTheme="minorEastAsia"/>
          <w:szCs w:val="20"/>
          <w:lang w:eastAsia="zh-CN"/>
        </w:rPr>
      </w:pPr>
      <w:r w:rsidRPr="009801B9">
        <w:rPr>
          <w:rFonts w:eastAsiaTheme="minorEastAsia" w:hint="eastAsia"/>
          <w:szCs w:val="20"/>
          <w:lang w:eastAsia="zh-CN"/>
        </w:rPr>
        <w:t>O</w:t>
      </w:r>
      <w:r w:rsidRPr="009801B9">
        <w:rPr>
          <w:rFonts w:eastAsiaTheme="minorEastAsia"/>
          <w:szCs w:val="20"/>
          <w:lang w:eastAsia="zh-CN"/>
        </w:rPr>
        <w:t xml:space="preserve">n the REs where N (N &gt; 1) UEs are scheduled for DL MU-MIMO transmission, the received signal of the target UE </w:t>
      </w:r>
      <m:oMath>
        <m:sSub>
          <m:sSubPr>
            <m:ctrlPr>
              <w:rPr>
                <w:rFonts w:ascii="Cambria Math" w:eastAsia="宋体" w:hAnsi="Cambria Math" w:cs="Calibri"/>
                <w:b/>
                <w:bCs/>
                <w:i/>
                <w:iCs/>
                <w:kern w:val="2"/>
                <w:szCs w:val="20"/>
                <w:lang w:val="en-US" w:eastAsia="zh-CN"/>
              </w:rPr>
            </m:ctrlPr>
          </m:sSubPr>
          <m:e>
            <m:r>
              <m:rPr>
                <m:sty m:val="bi"/>
              </m:rPr>
              <w:rPr>
                <w:rFonts w:ascii="Cambria Math" w:hAnsi="Cambria Math" w:cs="Calibri"/>
                <w:szCs w:val="20"/>
              </w:rPr>
              <m:t>y</m:t>
            </m:r>
          </m:e>
          <m:sub>
            <m:r>
              <m:rPr>
                <m:sty m:val="bi"/>
              </m:rPr>
              <w:rPr>
                <w:rFonts w:ascii="Cambria Math" w:hAnsi="Cambria Math" w:cs="Calibri"/>
                <w:szCs w:val="20"/>
              </w:rPr>
              <m:t>0</m:t>
            </m:r>
          </m:sub>
        </m:sSub>
      </m:oMath>
      <w:r w:rsidRPr="009801B9">
        <w:rPr>
          <w:rFonts w:eastAsiaTheme="minorEastAsia" w:hint="eastAsia"/>
          <w:b/>
          <w:bCs/>
          <w:iCs/>
          <w:kern w:val="2"/>
          <w:szCs w:val="20"/>
          <w:lang w:val="en-US" w:eastAsia="zh-CN"/>
        </w:rPr>
        <w:t xml:space="preserve"> </w:t>
      </w:r>
      <w:r w:rsidRPr="009801B9">
        <w:rPr>
          <w:rFonts w:eastAsiaTheme="minorEastAsia"/>
          <w:iCs/>
          <w:kern w:val="2"/>
          <w:szCs w:val="20"/>
          <w:lang w:val="en-US" w:eastAsia="zh-CN"/>
        </w:rPr>
        <w:t>is expressed as</w:t>
      </w:r>
    </w:p>
    <w:p w14:paraId="3D4A0E72" w14:textId="65C9E3BB" w:rsidR="00A871BF" w:rsidRPr="009801B9" w:rsidRDefault="00E42E0F" w:rsidP="009801B9">
      <w:pPr>
        <w:pStyle w:val="ae"/>
        <w:adjustRightInd w:val="0"/>
        <w:snapToGrid w:val="0"/>
        <w:spacing w:after="120"/>
        <w:ind w:firstLineChars="0" w:firstLine="0"/>
        <w:jc w:val="right"/>
        <w:rPr>
          <w:rFonts w:ascii="Times New Roman" w:eastAsiaTheme="minorEastAsia" w:hAnsi="Times New Roman"/>
          <w:kern w:val="0"/>
          <w:sz w:val="20"/>
          <w:szCs w:val="20"/>
          <w:lang w:val="x-none"/>
        </w:rPr>
      </w:pPr>
      <m:oMath>
        <m:sSub>
          <m:sSubPr>
            <m:ctrlPr>
              <w:rPr>
                <w:rFonts w:ascii="Cambria Math" w:hAnsi="Cambria Math" w:cs="Calibri"/>
                <w:b/>
                <w:bCs/>
                <w:i/>
                <w:iCs/>
                <w:sz w:val="20"/>
                <w:szCs w:val="20"/>
              </w:rPr>
            </m:ctrlPr>
          </m:sSubPr>
          <m:e>
            <m:r>
              <m:rPr>
                <m:sty m:val="bi"/>
              </m:rPr>
              <w:rPr>
                <w:rFonts w:ascii="Cambria Math" w:hAnsi="Cambria Math" w:cs="Calibri"/>
                <w:sz w:val="20"/>
                <w:szCs w:val="20"/>
              </w:rPr>
              <m:t>y</m:t>
            </m:r>
          </m:e>
          <m:sub>
            <m:r>
              <m:rPr>
                <m:sty m:val="bi"/>
              </m:rPr>
              <w:rPr>
                <w:rFonts w:ascii="Cambria Math" w:hAnsi="Cambria Math" w:cs="Calibri"/>
                <w:sz w:val="20"/>
                <w:szCs w:val="20"/>
              </w:rPr>
              <m:t>0</m:t>
            </m:r>
          </m:sub>
        </m:sSub>
        <m:r>
          <m:rPr>
            <m:sty m:val="p"/>
          </m:rPr>
          <w:rPr>
            <w:rFonts w:ascii="Cambria Math" w:hAnsi="Cambria Math" w:cs="Calibri"/>
            <w:sz w:val="20"/>
            <w:szCs w:val="20"/>
          </w:rPr>
          <m:t>=</m:t>
        </m:r>
        <m:sSub>
          <m:sSubPr>
            <m:ctrlPr>
              <w:rPr>
                <w:rFonts w:ascii="Cambria Math" w:hAnsi="Cambria Math" w:cs="Calibri"/>
                <w:sz w:val="20"/>
                <w:szCs w:val="20"/>
              </w:rPr>
            </m:ctrlPr>
          </m:sSubPr>
          <m:e>
            <m:r>
              <m:rPr>
                <m:sty m:val="bi"/>
              </m:rPr>
              <w:rPr>
                <w:rFonts w:ascii="Cambria Math" w:hAnsi="Cambria Math" w:cs="Calibri"/>
                <w:sz w:val="20"/>
                <w:szCs w:val="20"/>
              </w:rPr>
              <m:t>h</m:t>
            </m:r>
          </m:e>
          <m:sub>
            <m:r>
              <w:rPr>
                <w:rFonts w:ascii="Cambria Math" w:hAnsi="Cambria Math" w:cs="Calibri"/>
                <w:sz w:val="20"/>
                <w:szCs w:val="20"/>
              </w:rPr>
              <m:t>0</m:t>
            </m:r>
          </m:sub>
        </m:sSub>
        <m:sSub>
          <m:sSubPr>
            <m:ctrlPr>
              <w:rPr>
                <w:rFonts w:ascii="Cambria Math" w:hAnsi="Cambria Math" w:cs="Calibri"/>
                <w:sz w:val="20"/>
                <w:szCs w:val="20"/>
              </w:rPr>
            </m:ctrlPr>
          </m:sSubPr>
          <m:e>
            <m:r>
              <m:rPr>
                <m:sty m:val="bi"/>
              </m:rPr>
              <w:rPr>
                <w:rFonts w:ascii="Cambria Math" w:hAnsi="Cambria Math" w:cs="Calibri"/>
                <w:sz w:val="20"/>
                <w:szCs w:val="20"/>
              </w:rPr>
              <m:t>w</m:t>
            </m:r>
          </m:e>
          <m:sub>
            <m:r>
              <w:rPr>
                <w:rFonts w:ascii="Cambria Math" w:hAnsi="Cambria Math" w:cs="Calibri"/>
                <w:sz w:val="20"/>
                <w:szCs w:val="20"/>
              </w:rPr>
              <m:t>0</m:t>
            </m:r>
          </m:sub>
        </m:sSub>
        <m:sSub>
          <m:sSubPr>
            <m:ctrlPr>
              <w:rPr>
                <w:rFonts w:ascii="Cambria Math" w:hAnsi="Cambria Math" w:cs="Calibri"/>
                <w:sz w:val="20"/>
                <w:szCs w:val="20"/>
              </w:rPr>
            </m:ctrlPr>
          </m:sSubPr>
          <m:e>
            <m:r>
              <m:rPr>
                <m:sty m:val="bi"/>
              </m:rPr>
              <w:rPr>
                <w:rFonts w:ascii="Cambria Math" w:hAnsi="Cambria Math" w:cs="Calibri"/>
                <w:sz w:val="20"/>
                <w:szCs w:val="20"/>
              </w:rPr>
              <m:t>x</m:t>
            </m:r>
          </m:e>
          <m:sub>
            <m:r>
              <w:rPr>
                <w:rFonts w:ascii="Cambria Math" w:hAnsi="Cambria Math" w:cs="Calibri"/>
                <w:sz w:val="20"/>
                <w:szCs w:val="20"/>
              </w:rPr>
              <m:t>0</m:t>
            </m:r>
          </m:sub>
        </m:sSub>
      </m:oMath>
      <w:r w:rsidR="00A871BF" w:rsidRPr="009801B9">
        <w:rPr>
          <w:rFonts w:ascii="Cambria Math" w:hAnsi="Cambria Math" w:cs="Calibri"/>
          <w:b/>
          <w:bCs/>
          <w:sz w:val="20"/>
          <w:szCs w:val="20"/>
        </w:rPr>
        <w:t xml:space="preserve"> +</w:t>
      </w:r>
      <m:oMath>
        <m:nary>
          <m:naryPr>
            <m:chr m:val="∑"/>
            <m:ctrlPr>
              <w:rPr>
                <w:rFonts w:ascii="Cambria Math" w:hAnsi="Cambria Math" w:cs="Calibri"/>
                <w:i/>
                <w:sz w:val="20"/>
                <w:szCs w:val="20"/>
              </w:rPr>
            </m:ctrlPr>
          </m:naryPr>
          <m:sub>
            <m:r>
              <m:rPr>
                <m:sty m:val="bi"/>
              </m:rPr>
              <w:rPr>
                <w:rFonts w:ascii="Cambria Math" w:hAnsi="Cambria Math" w:cs="Calibri"/>
                <w:sz w:val="20"/>
                <w:szCs w:val="20"/>
              </w:rPr>
              <m:t>i</m:t>
            </m:r>
            <m:r>
              <w:rPr>
                <w:rFonts w:ascii="Cambria Math" w:hAnsi="Cambria Math" w:cs="Calibri"/>
                <w:sz w:val="20"/>
                <w:szCs w:val="20"/>
              </w:rPr>
              <m:t>=</m:t>
            </m:r>
            <m:r>
              <m:rPr>
                <m:sty m:val="bi"/>
              </m:rPr>
              <w:rPr>
                <w:rFonts w:ascii="Cambria Math" w:hAnsi="Cambria Math" w:cs="Calibri"/>
                <w:sz w:val="20"/>
                <w:szCs w:val="20"/>
              </w:rPr>
              <m:t>1</m:t>
            </m:r>
          </m:sub>
          <m:sup>
            <m:r>
              <m:rPr>
                <m:sty m:val="bi"/>
              </m:rPr>
              <w:rPr>
                <w:rFonts w:ascii="Cambria Math" w:hAnsi="Cambria Math" w:cs="Calibri"/>
                <w:sz w:val="20"/>
                <w:szCs w:val="20"/>
              </w:rPr>
              <m:t>N</m:t>
            </m:r>
          </m:sup>
          <m:e>
            <m:sSub>
              <m:sSubPr>
                <m:ctrlPr>
                  <w:rPr>
                    <w:rFonts w:ascii="Cambria Math" w:hAnsi="Cambria Math" w:cs="Calibri"/>
                    <w:i/>
                    <w:sz w:val="20"/>
                    <w:szCs w:val="20"/>
                  </w:rPr>
                </m:ctrlPr>
              </m:sSubPr>
              <m:e>
                <m:r>
                  <m:rPr>
                    <m:sty m:val="bi"/>
                  </m:rPr>
                  <w:rPr>
                    <w:rFonts w:ascii="Cambria Math" w:hAnsi="Cambria Math" w:cs="Calibri"/>
                    <w:sz w:val="20"/>
                    <w:szCs w:val="20"/>
                  </w:rPr>
                  <m:t>h</m:t>
                </m:r>
              </m:e>
              <m:sub>
                <m:r>
                  <w:rPr>
                    <w:rFonts w:ascii="Cambria Math" w:hAnsi="Cambria Math" w:cs="Calibri"/>
                    <w:sz w:val="20"/>
                    <w:szCs w:val="20"/>
                  </w:rPr>
                  <m:t>0</m:t>
                </m:r>
              </m:sub>
            </m:sSub>
            <m:sSub>
              <m:sSubPr>
                <m:ctrlPr>
                  <w:rPr>
                    <w:rFonts w:ascii="Cambria Math" w:hAnsi="Cambria Math" w:cs="Calibri"/>
                    <w:i/>
                    <w:sz w:val="20"/>
                    <w:szCs w:val="20"/>
                  </w:rPr>
                </m:ctrlPr>
              </m:sSubPr>
              <m:e>
                <m:r>
                  <m:rPr>
                    <m:sty m:val="bi"/>
                  </m:rPr>
                  <w:rPr>
                    <w:rFonts w:ascii="Cambria Math" w:hAnsi="Cambria Math" w:cs="Calibri"/>
                    <w:sz w:val="20"/>
                    <w:szCs w:val="20"/>
                  </w:rPr>
                  <m:t>w</m:t>
                </m:r>
              </m:e>
              <m:sub>
                <m:r>
                  <m:rPr>
                    <m:sty m:val="bi"/>
                  </m:rPr>
                  <w:rPr>
                    <w:rFonts w:ascii="Cambria Math" w:hAnsi="Cambria Math" w:cs="Calibri"/>
                    <w:sz w:val="20"/>
                    <w:szCs w:val="20"/>
                  </w:rPr>
                  <m:t>i</m:t>
                </m:r>
              </m:sub>
            </m:sSub>
            <m:sSub>
              <m:sSubPr>
                <m:ctrlPr>
                  <w:rPr>
                    <w:rFonts w:ascii="Cambria Math" w:hAnsi="Cambria Math" w:cs="Calibri"/>
                    <w:i/>
                    <w:sz w:val="20"/>
                    <w:szCs w:val="20"/>
                  </w:rPr>
                </m:ctrlPr>
              </m:sSubPr>
              <m:e>
                <m:r>
                  <m:rPr>
                    <m:sty m:val="bi"/>
                  </m:rPr>
                  <w:rPr>
                    <w:rFonts w:ascii="Cambria Math" w:hAnsi="Cambria Math" w:cs="Calibri"/>
                    <w:sz w:val="20"/>
                    <w:szCs w:val="20"/>
                  </w:rPr>
                  <m:t>x</m:t>
                </m:r>
              </m:e>
              <m:sub>
                <m:r>
                  <m:rPr>
                    <m:sty m:val="bi"/>
                  </m:rPr>
                  <w:rPr>
                    <w:rFonts w:ascii="Cambria Math" w:hAnsi="Cambria Math" w:cs="Calibri"/>
                    <w:sz w:val="20"/>
                    <w:szCs w:val="20"/>
                  </w:rPr>
                  <m:t>i</m:t>
                </m:r>
              </m:sub>
            </m:sSub>
          </m:e>
        </m:nary>
        <m:r>
          <w:rPr>
            <w:rFonts w:ascii="Cambria Math" w:hAnsi="Cambria Math" w:cs="Calibri"/>
            <w:sz w:val="20"/>
            <w:szCs w:val="20"/>
          </w:rPr>
          <m:t>+</m:t>
        </m:r>
        <m:r>
          <m:rPr>
            <m:sty m:val="bi"/>
          </m:rPr>
          <w:rPr>
            <w:rFonts w:ascii="Cambria Math" w:hAnsi="Cambria Math" w:cs="Calibri"/>
            <w:sz w:val="20"/>
            <w:szCs w:val="20"/>
          </w:rPr>
          <m:t>n</m:t>
        </m:r>
      </m:oMath>
      <w:r w:rsidR="00A871BF" w:rsidRPr="009801B9">
        <w:rPr>
          <w:rFonts w:ascii="Cambria Math" w:hAnsi="Cambria Math" w:cs="Calibri" w:hint="eastAsia"/>
          <w:b/>
          <w:bCs/>
          <w:sz w:val="20"/>
          <w:szCs w:val="20"/>
        </w:rPr>
        <w:t>=</w:t>
      </w:r>
      <w:r w:rsidR="00A871BF" w:rsidRPr="009801B9">
        <w:rPr>
          <w:rFonts w:ascii="微软雅黑" w:eastAsia="微软雅黑" w:hAnsi="微软雅黑" w:cs="Calibri" w:hint="eastAsia"/>
          <w:b/>
          <w:bCs/>
          <w:sz w:val="20"/>
          <w:szCs w:val="20"/>
        </w:rPr>
        <w:t xml:space="preserve"> </w:t>
      </w:r>
      <m:oMath>
        <m:sSub>
          <m:sSubPr>
            <m:ctrlPr>
              <w:rPr>
                <w:rFonts w:ascii="Cambria Math" w:hAnsi="Cambria Math" w:cs="Calibri"/>
                <w:sz w:val="20"/>
                <w:szCs w:val="20"/>
              </w:rPr>
            </m:ctrlPr>
          </m:sSubPr>
          <m:e>
            <m:r>
              <m:rPr>
                <m:sty m:val="bi"/>
              </m:rPr>
              <w:rPr>
                <w:rFonts w:ascii="Cambria Math" w:hAnsi="Cambria Math" w:cs="Calibri"/>
                <w:sz w:val="20"/>
                <w:szCs w:val="20"/>
              </w:rPr>
              <m:t>H</m:t>
            </m:r>
          </m:e>
          <m:sub>
            <m:r>
              <w:rPr>
                <w:rFonts w:ascii="Cambria Math" w:hAnsi="Cambria Math" w:cs="Calibri"/>
                <w:sz w:val="20"/>
                <w:szCs w:val="20"/>
              </w:rPr>
              <m:t>0</m:t>
            </m:r>
          </m:sub>
        </m:sSub>
        <m:sSub>
          <m:sSubPr>
            <m:ctrlPr>
              <w:rPr>
                <w:rFonts w:ascii="Cambria Math" w:hAnsi="Cambria Math" w:cs="Calibri"/>
                <w:sz w:val="20"/>
                <w:szCs w:val="20"/>
              </w:rPr>
            </m:ctrlPr>
          </m:sSubPr>
          <m:e>
            <m:r>
              <m:rPr>
                <m:sty m:val="bi"/>
              </m:rPr>
              <w:rPr>
                <w:rFonts w:ascii="Cambria Math" w:hAnsi="Cambria Math" w:cs="Calibri"/>
                <w:sz w:val="20"/>
                <w:szCs w:val="20"/>
              </w:rPr>
              <m:t>x</m:t>
            </m:r>
          </m:e>
          <m:sub>
            <m:r>
              <w:rPr>
                <w:rFonts w:ascii="Cambria Math" w:hAnsi="Cambria Math" w:cs="Calibri"/>
                <w:sz w:val="20"/>
                <w:szCs w:val="20"/>
              </w:rPr>
              <m:t>0</m:t>
            </m:r>
          </m:sub>
        </m:sSub>
      </m:oMath>
      <w:r w:rsidR="00A871BF" w:rsidRPr="009801B9">
        <w:rPr>
          <w:rFonts w:ascii="Cambria Math" w:hAnsi="Cambria Math" w:cs="Calibri"/>
          <w:b/>
          <w:bCs/>
          <w:sz w:val="20"/>
          <w:szCs w:val="20"/>
        </w:rPr>
        <w:t xml:space="preserve"> +</w:t>
      </w:r>
      <m:oMath>
        <m:nary>
          <m:naryPr>
            <m:chr m:val="∑"/>
            <m:ctrlPr>
              <w:rPr>
                <w:rFonts w:ascii="Cambria Math" w:hAnsi="Cambria Math" w:cs="Calibri"/>
                <w:sz w:val="20"/>
                <w:szCs w:val="20"/>
              </w:rPr>
            </m:ctrlPr>
          </m:naryPr>
          <m:sub>
            <m:r>
              <m:rPr>
                <m:sty m:val="bi"/>
              </m:rPr>
              <w:rPr>
                <w:rFonts w:ascii="Cambria Math" w:hAnsi="Cambria Math" w:cs="Calibri"/>
                <w:sz w:val="20"/>
                <w:szCs w:val="20"/>
              </w:rPr>
              <m:t>i</m:t>
            </m:r>
            <m:r>
              <m:rPr>
                <m:sty m:val="p"/>
              </m:rPr>
              <w:rPr>
                <w:rFonts w:ascii="Cambria Math" w:hAnsi="Cambria Math" w:cs="Calibri"/>
                <w:sz w:val="20"/>
                <w:szCs w:val="20"/>
              </w:rPr>
              <m:t>=</m:t>
            </m:r>
            <m:r>
              <m:rPr>
                <m:sty m:val="b"/>
              </m:rPr>
              <w:rPr>
                <w:rFonts w:ascii="Cambria Math" w:hAnsi="Cambria Math" w:cs="Calibri"/>
                <w:sz w:val="20"/>
                <w:szCs w:val="20"/>
              </w:rPr>
              <m:t>1</m:t>
            </m:r>
          </m:sub>
          <m:sup>
            <m:r>
              <m:rPr>
                <m:sty m:val="bi"/>
              </m:rPr>
              <w:rPr>
                <w:rFonts w:ascii="Cambria Math" w:hAnsi="Cambria Math" w:cs="Calibri"/>
                <w:sz w:val="20"/>
                <w:szCs w:val="20"/>
              </w:rPr>
              <m:t>N</m:t>
            </m:r>
          </m:sup>
          <m:e>
            <m:sSub>
              <m:sSubPr>
                <m:ctrlPr>
                  <w:rPr>
                    <w:rFonts w:ascii="Cambria Math" w:hAnsi="Cambria Math" w:cs="Calibri"/>
                    <w:sz w:val="20"/>
                    <w:szCs w:val="20"/>
                  </w:rPr>
                </m:ctrlPr>
              </m:sSubPr>
              <m:e>
                <m:r>
                  <m:rPr>
                    <m:sty m:val="bi"/>
                  </m:rPr>
                  <w:rPr>
                    <w:rFonts w:ascii="Cambria Math" w:hAnsi="Cambria Math" w:cs="Calibri"/>
                    <w:sz w:val="20"/>
                    <w:szCs w:val="20"/>
                  </w:rPr>
                  <m:t>H</m:t>
                </m:r>
              </m:e>
              <m:sub>
                <m:r>
                  <m:rPr>
                    <m:sty m:val="bi"/>
                  </m:rPr>
                  <w:rPr>
                    <w:rFonts w:ascii="Cambria Math" w:hAnsi="Cambria Math" w:cs="Calibri"/>
                    <w:sz w:val="20"/>
                    <w:szCs w:val="20"/>
                  </w:rPr>
                  <m:t>i</m:t>
                </m:r>
              </m:sub>
            </m:sSub>
            <m:sSub>
              <m:sSubPr>
                <m:ctrlPr>
                  <w:rPr>
                    <w:rFonts w:ascii="Cambria Math" w:hAnsi="Cambria Math" w:cs="Calibri"/>
                    <w:sz w:val="20"/>
                    <w:szCs w:val="20"/>
                  </w:rPr>
                </m:ctrlPr>
              </m:sSubPr>
              <m:e>
                <m:r>
                  <m:rPr>
                    <m:sty m:val="bi"/>
                  </m:rPr>
                  <w:rPr>
                    <w:rFonts w:ascii="Cambria Math" w:hAnsi="Cambria Math" w:cs="Calibri"/>
                    <w:sz w:val="20"/>
                    <w:szCs w:val="20"/>
                  </w:rPr>
                  <m:t>x</m:t>
                </m:r>
              </m:e>
              <m:sub>
                <m:r>
                  <m:rPr>
                    <m:sty m:val="bi"/>
                  </m:rPr>
                  <w:rPr>
                    <w:rFonts w:ascii="Cambria Math" w:hAnsi="Cambria Math" w:cs="Calibri"/>
                    <w:sz w:val="20"/>
                    <w:szCs w:val="20"/>
                  </w:rPr>
                  <m:t>i</m:t>
                </m:r>
              </m:sub>
            </m:sSub>
          </m:e>
        </m:nary>
        <m:r>
          <m:rPr>
            <m:sty m:val="bi"/>
          </m:rPr>
          <w:rPr>
            <w:rFonts w:ascii="Cambria Math" w:hAnsi="Cambria Math" w:cs="Calibri"/>
            <w:sz w:val="20"/>
            <w:szCs w:val="20"/>
          </w:rPr>
          <m:t>+n</m:t>
        </m:r>
      </m:oMath>
      <w:r w:rsidR="00EE061C" w:rsidRPr="009801B9">
        <w:rPr>
          <w:rFonts w:ascii="Cambria Math" w:hAnsi="Cambria Math" w:cs="Calibri" w:hint="eastAsia"/>
          <w:b/>
          <w:bCs/>
          <w:sz w:val="20"/>
          <w:szCs w:val="20"/>
        </w:rPr>
        <w:t xml:space="preserve"> </w:t>
      </w:r>
      <w:r w:rsidR="00EE061C" w:rsidRPr="009801B9">
        <w:rPr>
          <w:rFonts w:ascii="Cambria Math" w:hAnsi="Cambria Math" w:cs="Calibri"/>
          <w:b/>
          <w:bCs/>
          <w:sz w:val="20"/>
          <w:szCs w:val="20"/>
        </w:rPr>
        <w:t xml:space="preserve"> </w:t>
      </w:r>
      <w:r w:rsidR="00EE061C" w:rsidRPr="009801B9">
        <w:rPr>
          <w:rFonts w:ascii="Times New Roman" w:eastAsiaTheme="minorEastAsia" w:hAnsi="Times New Roman"/>
          <w:kern w:val="0"/>
          <w:sz w:val="20"/>
          <w:szCs w:val="20"/>
          <w:lang w:val="x-none"/>
        </w:rPr>
        <w:t xml:space="preserve">                </w:t>
      </w:r>
      <w:r w:rsidR="00EE061C" w:rsidRPr="009801B9">
        <w:rPr>
          <w:rFonts w:ascii="Times New Roman" w:eastAsiaTheme="minorEastAsia" w:hAnsi="Times New Roman" w:hint="eastAsia"/>
          <w:kern w:val="0"/>
          <w:sz w:val="20"/>
          <w:szCs w:val="20"/>
          <w:lang w:val="x-none"/>
        </w:rPr>
        <w:t>(</w:t>
      </w:r>
      <w:r w:rsidR="00EE061C" w:rsidRPr="009801B9">
        <w:rPr>
          <w:rFonts w:ascii="Times New Roman" w:eastAsiaTheme="minorEastAsia" w:hAnsi="Times New Roman"/>
          <w:kern w:val="0"/>
          <w:sz w:val="20"/>
          <w:szCs w:val="20"/>
          <w:lang w:val="x-none"/>
        </w:rPr>
        <w:t>1)</w:t>
      </w:r>
    </w:p>
    <w:p w14:paraId="3AD63057" w14:textId="10FC4094" w:rsidR="0036567E" w:rsidRPr="009801B9" w:rsidRDefault="00425784" w:rsidP="009801B9">
      <w:pPr>
        <w:pStyle w:val="a0"/>
        <w:adjustRightInd w:val="0"/>
        <w:snapToGrid w:val="0"/>
        <w:rPr>
          <w:rFonts w:eastAsiaTheme="minorEastAsia"/>
          <w:szCs w:val="20"/>
          <w:lang w:eastAsia="zh-CN"/>
        </w:rPr>
      </w:pPr>
      <w:r w:rsidRPr="009801B9">
        <w:rPr>
          <w:rFonts w:eastAsiaTheme="minorEastAsia"/>
          <w:szCs w:val="20"/>
          <w:lang w:eastAsia="zh-CN"/>
        </w:rPr>
        <w:t>w</w:t>
      </w:r>
      <w:r w:rsidR="0036567E" w:rsidRPr="009801B9">
        <w:rPr>
          <w:rFonts w:eastAsiaTheme="minorEastAsia"/>
          <w:szCs w:val="20"/>
          <w:lang w:eastAsia="zh-CN"/>
        </w:rPr>
        <w:t xml:space="preserve">here </w:t>
      </w:r>
      <m:oMath>
        <m:sSub>
          <m:sSubPr>
            <m:ctrlPr>
              <w:rPr>
                <w:rFonts w:ascii="Cambria Math" w:eastAsia="宋体" w:hAnsi="Cambria Math" w:cs="Calibri"/>
                <w:i/>
                <w:szCs w:val="20"/>
              </w:rPr>
            </m:ctrlPr>
          </m:sSubPr>
          <m:e>
            <m:r>
              <m:rPr>
                <m:sty m:val="bi"/>
              </m:rPr>
              <w:rPr>
                <w:rFonts w:ascii="Cambria Math" w:hAnsi="Cambria Math" w:cs="Calibri"/>
                <w:szCs w:val="20"/>
              </w:rPr>
              <m:t>h</m:t>
            </m:r>
          </m:e>
          <m:sub>
            <m:r>
              <w:rPr>
                <w:rFonts w:ascii="Cambria Math" w:eastAsia="宋体" w:hAnsi="Cambria Math" w:cs="Calibri"/>
                <w:szCs w:val="20"/>
              </w:rPr>
              <m:t>0</m:t>
            </m:r>
          </m:sub>
        </m:sSub>
        <m:sSub>
          <m:sSubPr>
            <m:ctrlPr>
              <w:rPr>
                <w:rFonts w:ascii="Cambria Math" w:eastAsia="宋体" w:hAnsi="Cambria Math" w:cs="Calibri"/>
                <w:i/>
                <w:szCs w:val="20"/>
              </w:rPr>
            </m:ctrlPr>
          </m:sSubPr>
          <m:e>
            <m:r>
              <m:rPr>
                <m:sty m:val="bi"/>
              </m:rPr>
              <w:rPr>
                <w:rFonts w:ascii="Cambria Math" w:hAnsi="Cambria Math" w:cs="Calibri"/>
                <w:szCs w:val="20"/>
              </w:rPr>
              <m:t>w</m:t>
            </m:r>
          </m:e>
          <m:sub>
            <m:r>
              <m:rPr>
                <m:sty m:val="bi"/>
              </m:rPr>
              <w:rPr>
                <w:rFonts w:ascii="Cambria Math" w:hAnsi="Cambria Math" w:cs="Calibri"/>
                <w:szCs w:val="20"/>
              </w:rPr>
              <m:t>i</m:t>
            </m:r>
          </m:sub>
        </m:sSub>
      </m:oMath>
      <w:r w:rsidR="0036567E" w:rsidRPr="009801B9">
        <w:rPr>
          <w:rFonts w:eastAsiaTheme="minorEastAsia" w:hint="eastAsia"/>
          <w:szCs w:val="20"/>
          <w:lang w:eastAsia="zh-CN"/>
        </w:rPr>
        <w:t xml:space="preserve"> </w:t>
      </w:r>
      <w:r w:rsidR="0036567E" w:rsidRPr="009801B9">
        <w:rPr>
          <w:rFonts w:eastAsiaTheme="minorEastAsia"/>
          <w:szCs w:val="20"/>
          <w:lang w:eastAsia="zh-CN"/>
        </w:rPr>
        <w:t xml:space="preserve">represents the channel and the precoding matrix for the </w:t>
      </w:r>
      <w:r w:rsidR="0036567E" w:rsidRPr="009801B9">
        <w:rPr>
          <w:rFonts w:eastAsiaTheme="minorEastAsia"/>
          <w:i/>
          <w:iCs/>
          <w:szCs w:val="20"/>
          <w:lang w:eastAsia="zh-CN"/>
        </w:rPr>
        <w:t>i</w:t>
      </w:r>
      <w:r w:rsidR="0036567E" w:rsidRPr="009801B9">
        <w:rPr>
          <w:rFonts w:eastAsiaTheme="minorEastAsia"/>
          <w:szCs w:val="20"/>
          <w:lang w:eastAsia="zh-CN"/>
        </w:rPr>
        <w:t>-th co-scheduled UE.</w:t>
      </w:r>
    </w:p>
    <w:p w14:paraId="6E8E1130" w14:textId="77777777" w:rsidR="0036567E" w:rsidRPr="009801B9" w:rsidRDefault="0036567E" w:rsidP="009801B9">
      <w:pPr>
        <w:pStyle w:val="a0"/>
        <w:adjustRightInd w:val="0"/>
        <w:snapToGrid w:val="0"/>
        <w:rPr>
          <w:rFonts w:eastAsiaTheme="minorEastAsia"/>
          <w:szCs w:val="20"/>
          <w:lang w:eastAsia="zh-CN"/>
        </w:rPr>
      </w:pPr>
    </w:p>
    <w:p w14:paraId="4D5B6809" w14:textId="5720E29B" w:rsidR="0036567E" w:rsidRPr="009801B9" w:rsidRDefault="00425784" w:rsidP="009801B9">
      <w:pPr>
        <w:pStyle w:val="a0"/>
        <w:adjustRightInd w:val="0"/>
        <w:snapToGrid w:val="0"/>
        <w:rPr>
          <w:rFonts w:eastAsiaTheme="minorEastAsia"/>
          <w:szCs w:val="20"/>
          <w:lang w:eastAsia="zh-CN"/>
        </w:rPr>
      </w:pPr>
      <w:r w:rsidRPr="009801B9">
        <w:rPr>
          <w:rFonts w:eastAsia="仿宋"/>
          <w:b/>
          <w:color w:val="000000"/>
          <w:szCs w:val="20"/>
          <w:u w:val="single"/>
        </w:rPr>
        <w:t>Advanced receivers for MU-MIMO</w:t>
      </w:r>
    </w:p>
    <w:p w14:paraId="0F0B2BA5" w14:textId="7325FB31" w:rsidR="00425784" w:rsidRPr="009801B9" w:rsidRDefault="00425784" w:rsidP="009801B9">
      <w:pPr>
        <w:pStyle w:val="a0"/>
        <w:adjustRightInd w:val="0"/>
        <w:snapToGrid w:val="0"/>
        <w:rPr>
          <w:rFonts w:eastAsiaTheme="minorEastAsia"/>
          <w:szCs w:val="20"/>
          <w:lang w:eastAsia="zh-CN"/>
        </w:rPr>
      </w:pPr>
      <w:r w:rsidRPr="009801B9">
        <w:rPr>
          <w:rFonts w:eastAsiaTheme="minorEastAsia"/>
          <w:szCs w:val="20"/>
          <w:lang w:eastAsia="zh-CN"/>
        </w:rPr>
        <w:t>The</w:t>
      </w:r>
      <w:r w:rsidRPr="009801B9">
        <w:rPr>
          <w:rFonts w:eastAsiaTheme="minorEastAsia" w:hint="eastAsia"/>
          <w:szCs w:val="20"/>
          <w:lang w:eastAsia="zh-CN"/>
        </w:rPr>
        <w:t xml:space="preserve"> MMSE-IRC</w:t>
      </w:r>
      <w:r w:rsidRPr="009801B9">
        <w:rPr>
          <w:rFonts w:eastAsiaTheme="minorEastAsia"/>
          <w:szCs w:val="20"/>
          <w:lang w:eastAsia="zh-CN"/>
        </w:rPr>
        <w:t xml:space="preserve"> requirements for MU-MIMO scenario is introduced in Rel-17</w:t>
      </w:r>
      <w:r w:rsidRPr="009801B9">
        <w:rPr>
          <w:rFonts w:eastAsiaTheme="minorEastAsia" w:hint="eastAsia"/>
          <w:szCs w:val="20"/>
          <w:lang w:eastAsia="zh-CN"/>
        </w:rPr>
        <w:t xml:space="preserve"> </w:t>
      </w:r>
      <w:r w:rsidRPr="009801B9">
        <w:rPr>
          <w:rFonts w:eastAsiaTheme="minorEastAsia"/>
          <w:szCs w:val="20"/>
          <w:lang w:eastAsia="zh-CN"/>
        </w:rPr>
        <w:t>with the following implementations as per TR</w:t>
      </w:r>
      <w:r w:rsidRPr="009801B9">
        <w:rPr>
          <w:rFonts w:eastAsiaTheme="minorEastAsia" w:hint="eastAsia"/>
          <w:szCs w:val="20"/>
          <w:lang w:eastAsia="zh-CN"/>
        </w:rPr>
        <w:t>38.833</w:t>
      </w:r>
      <w:r w:rsidRPr="009801B9">
        <w:rPr>
          <w:rFonts w:eastAsiaTheme="minorEastAsia"/>
          <w:szCs w:val="20"/>
          <w:lang w:eastAsia="zh-CN"/>
        </w:rPr>
        <w:t>:</w:t>
      </w:r>
    </w:p>
    <w:p w14:paraId="2C4155B2" w14:textId="19C01280" w:rsidR="00425784" w:rsidRPr="009801B9" w:rsidRDefault="00E42E0F" w:rsidP="009801B9">
      <w:pPr>
        <w:adjustRightInd w:val="0"/>
        <w:snapToGrid w:val="0"/>
        <w:jc w:val="center"/>
        <w:rPr>
          <w:rFonts w:ascii="Calibri" w:eastAsia="宋体" w:hAnsi="Calibri" w:cs="Calibri"/>
          <w:szCs w:val="20"/>
          <w:lang w:eastAsia="zh-CN"/>
        </w:rPr>
      </w:pPr>
      <m:oMathPara>
        <m:oMath>
          <m:sSup>
            <m:sSupPr>
              <m:ctrlPr>
                <w:rPr>
                  <w:rFonts w:ascii="Cambria Math" w:eastAsia="宋体" w:hAnsi="Cambria Math" w:cs="Calibri"/>
                  <w:szCs w:val="20"/>
                  <w:lang w:eastAsia="zh-CN"/>
                </w:rPr>
              </m:ctrlPr>
            </m:sSupPr>
            <m:e>
              <m:r>
                <m:rPr>
                  <m:sty m:val="bi"/>
                </m:rPr>
                <w:rPr>
                  <w:rFonts w:ascii="Cambria Math" w:eastAsia="宋体" w:hAnsi="Cambria Math" w:cs="Calibri"/>
                  <w:szCs w:val="20"/>
                  <w:lang w:eastAsia="zh-CN"/>
                </w:rPr>
                <m:t>y</m:t>
              </m:r>
            </m:e>
            <m:sup>
              <m:r>
                <m:rPr>
                  <m:sty m:val="p"/>
                </m:rPr>
                <w:rPr>
                  <w:rFonts w:ascii="Cambria Math" w:eastAsia="宋体" w:hAnsi="Cambria Math" w:cs="Calibri"/>
                  <w:szCs w:val="20"/>
                  <w:lang w:eastAsia="zh-CN"/>
                </w:rPr>
                <m:t>,</m:t>
              </m:r>
            </m:sup>
          </m:sSup>
          <m:r>
            <m:rPr>
              <m:sty m:val="p"/>
            </m:rPr>
            <w:rPr>
              <w:rFonts w:ascii="Cambria Math" w:eastAsia="宋体" w:hAnsi="Cambria Math" w:cs="Calibri"/>
              <w:szCs w:val="20"/>
              <w:lang w:eastAsia="zh-CN"/>
            </w:rPr>
            <m:t>=</m:t>
          </m:r>
          <m:sSubSup>
            <m:sSubSupPr>
              <m:ctrlPr>
                <w:rPr>
                  <w:rFonts w:ascii="Cambria Math" w:eastAsia="宋体" w:hAnsi="Cambria Math" w:cs="Calibri"/>
                  <w:szCs w:val="20"/>
                  <w:lang w:eastAsia="zh-CN"/>
                </w:rPr>
              </m:ctrlPr>
            </m:sSubSupPr>
            <m:e>
              <m:r>
                <m:rPr>
                  <m:sty m:val="bi"/>
                </m:rPr>
                <w:rPr>
                  <w:rFonts w:ascii="Cambria Math" w:eastAsia="宋体" w:hAnsi="Cambria Math" w:cs="Calibri"/>
                  <w:szCs w:val="20"/>
                  <w:lang w:eastAsia="zh-CN"/>
                </w:rPr>
                <m:t>W</m:t>
              </m:r>
            </m:e>
            <m:sub>
              <m:r>
                <m:rPr>
                  <m:sty m:val="bi"/>
                </m:rPr>
                <w:rPr>
                  <w:rFonts w:ascii="Cambria Math" w:eastAsia="宋体" w:hAnsi="Cambria Math" w:cs="Calibri"/>
                  <w:szCs w:val="20"/>
                  <w:lang w:eastAsia="zh-CN"/>
                </w:rPr>
                <m:t>Rx</m:t>
              </m:r>
            </m:sub>
            <m:sup>
              <m:r>
                <m:rPr>
                  <m:sty m:val="bi"/>
                </m:rPr>
                <w:rPr>
                  <w:rFonts w:ascii="Cambria Math" w:eastAsia="宋体" w:hAnsi="Cambria Math" w:cs="Calibri"/>
                  <w:szCs w:val="20"/>
                  <w:lang w:eastAsia="zh-CN"/>
                </w:rPr>
                <m:t>H</m:t>
              </m:r>
            </m:sup>
          </m:sSubSup>
          <m:r>
            <m:rPr>
              <m:sty m:val="bi"/>
            </m:rPr>
            <w:rPr>
              <w:rFonts w:ascii="Cambria Math" w:eastAsia="宋体" w:hAnsi="Cambria Math" w:cs="Calibri"/>
              <w:szCs w:val="20"/>
              <w:lang w:eastAsia="zh-CN"/>
            </w:rPr>
            <m:t>y</m:t>
          </m:r>
        </m:oMath>
      </m:oMathPara>
    </w:p>
    <w:p w14:paraId="61815C1D" w14:textId="74C4EEA5" w:rsidR="00425784" w:rsidRPr="009801B9" w:rsidRDefault="00E42E0F" w:rsidP="009801B9">
      <w:pPr>
        <w:adjustRightInd w:val="0"/>
        <w:snapToGrid w:val="0"/>
        <w:spacing w:after="180"/>
        <w:rPr>
          <w:rFonts w:ascii="Cambria Math" w:eastAsia="宋体" w:hAnsi="Cambria Math" w:cs="Calibri"/>
          <w:szCs w:val="20"/>
          <w:lang w:val="" w:eastAsia="zh-CN"/>
        </w:rPr>
      </w:pPr>
      <m:oMathPara>
        <m:oMath>
          <m:sSub>
            <m:sSubPr>
              <m:ctrlPr>
                <w:rPr>
                  <w:rFonts w:ascii="Cambria Math" w:eastAsia="宋体" w:hAnsi="Cambria Math" w:cs="Calibri"/>
                  <w:szCs w:val="20"/>
                  <w:lang w:val="" w:eastAsia="zh-CN"/>
                </w:rPr>
              </m:ctrlPr>
            </m:sSubPr>
            <m:e>
              <m:r>
                <m:rPr>
                  <m:sty m:val="bi"/>
                </m:rPr>
                <w:rPr>
                  <w:rFonts w:ascii="Cambria Math" w:eastAsia="宋体" w:hAnsi="Cambria Math" w:cs="Calibri"/>
                  <w:szCs w:val="20"/>
                  <w:lang w:val="" w:eastAsia="zh-CN"/>
                </w:rPr>
                <m:t>W</m:t>
              </m:r>
            </m:e>
            <m:sub>
              <m:r>
                <w:rPr>
                  <w:rFonts w:ascii="Cambria Math" w:eastAsia="宋体" w:hAnsi="Cambria Math" w:cs="Calibri"/>
                  <w:szCs w:val="20"/>
                  <w:lang w:val="" w:eastAsia="zh-CN"/>
                </w:rPr>
                <m:t>RX</m:t>
              </m:r>
            </m:sub>
          </m:sSub>
          <m:d>
            <m:dPr>
              <m:ctrlPr>
                <w:rPr>
                  <w:rFonts w:ascii="Cambria Math" w:eastAsia="宋体" w:hAnsi="Cambria Math" w:cs="Calibri"/>
                  <w:szCs w:val="20"/>
                  <w:lang w:val="" w:eastAsia="zh-CN"/>
                </w:rPr>
              </m:ctrlPr>
            </m:dPr>
            <m:e>
              <m:r>
                <w:rPr>
                  <w:rFonts w:ascii="Cambria Math" w:eastAsia="宋体" w:hAnsi="Cambria Math" w:cs="Calibri"/>
                  <w:szCs w:val="20"/>
                  <w:lang w:val="" w:eastAsia="zh-CN"/>
                </w:rPr>
                <m:t>k</m:t>
              </m:r>
              <m:r>
                <m:rPr>
                  <m:sty m:val="p"/>
                </m:rPr>
                <w:rPr>
                  <w:rFonts w:ascii="Cambria Math" w:eastAsia="宋体" w:hAnsi="Cambria Math" w:cs="Calibri"/>
                  <w:szCs w:val="20"/>
                  <w:lang w:val="" w:eastAsia="zh-CN"/>
                </w:rPr>
                <m:t>,</m:t>
              </m:r>
              <m:r>
                <w:rPr>
                  <w:rFonts w:ascii="Cambria Math" w:eastAsia="宋体" w:hAnsi="Cambria Math" w:cs="Calibri"/>
                  <w:szCs w:val="20"/>
                  <w:lang w:val="" w:eastAsia="zh-CN"/>
                </w:rPr>
                <m:t>l</m:t>
              </m:r>
            </m:e>
          </m:d>
          <m:r>
            <m:rPr>
              <m:sty m:val="p"/>
            </m:rPr>
            <w:rPr>
              <w:rFonts w:ascii="Cambria Math" w:eastAsia="宋体" w:hAnsi="Cambria Math" w:cs="Calibri"/>
              <w:szCs w:val="20"/>
              <w:lang w:val="" w:eastAsia="zh-CN"/>
            </w:rPr>
            <m:t>=</m:t>
          </m:r>
          <m:sSubSup>
            <m:sSubSupPr>
              <m:ctrlPr>
                <w:rPr>
                  <w:rFonts w:ascii="Cambria Math" w:eastAsia="宋体" w:hAnsi="Cambria Math" w:cs="Calibri"/>
                  <w:szCs w:val="20"/>
                  <w:lang w:val="" w:eastAsia="zh-CN"/>
                </w:rPr>
              </m:ctrlPr>
            </m:sSubSupPr>
            <m:e>
              <m:acc>
                <m:accPr>
                  <m:ctrlPr>
                    <w:rPr>
                      <w:rFonts w:ascii="Cambria Math" w:eastAsia="宋体" w:hAnsi="Cambria Math" w:cs="Calibri"/>
                      <w:szCs w:val="20"/>
                      <w:lang w:val="" w:eastAsia="zh-CN"/>
                    </w:rPr>
                  </m:ctrlPr>
                </m:accPr>
                <m:e>
                  <m:r>
                    <m:rPr>
                      <m:sty m:val="bi"/>
                    </m:rPr>
                    <w:rPr>
                      <w:rFonts w:ascii="Cambria Math" w:eastAsia="宋体" w:hAnsi="Cambria Math" w:cs="Calibri"/>
                      <w:szCs w:val="20"/>
                      <w:lang w:val="" w:eastAsia="zh-CN"/>
                    </w:rPr>
                    <m:t>H</m:t>
                  </m:r>
                </m:e>
              </m:acc>
            </m:e>
            <m:sub>
              <m:r>
                <w:rPr>
                  <w:rFonts w:ascii="Cambria Math" w:eastAsia="宋体" w:hAnsi="Cambria Math" w:cs="Calibri"/>
                  <w:szCs w:val="20"/>
                  <w:lang w:val="" w:eastAsia="zh-CN"/>
                </w:rPr>
                <m:t>0</m:t>
              </m:r>
            </m:sub>
            <m:sup>
              <m:r>
                <w:rPr>
                  <w:rFonts w:ascii="Cambria Math" w:eastAsia="宋体" w:hAnsi="Cambria Math" w:cs="Calibri"/>
                  <w:szCs w:val="20"/>
                  <w:lang w:val="" w:eastAsia="zh-CN"/>
                </w:rPr>
                <m:t>H</m:t>
              </m:r>
            </m:sup>
          </m:sSubSup>
          <m:r>
            <m:rPr>
              <m:sty m:val="p"/>
            </m:rPr>
            <w:rPr>
              <w:rFonts w:ascii="Cambria Math" w:eastAsia="宋体" w:hAnsi="Cambria Math" w:cs="Calibri"/>
              <w:szCs w:val="20"/>
              <w:lang w:val="" w:eastAsia="zh-CN"/>
            </w:rPr>
            <m:t>(</m:t>
          </m:r>
          <m:r>
            <w:rPr>
              <w:rFonts w:ascii="Cambria Math" w:eastAsia="宋体" w:hAnsi="Cambria Math" w:cs="Calibri"/>
              <w:szCs w:val="20"/>
              <w:lang w:val="" w:eastAsia="zh-CN"/>
            </w:rPr>
            <m:t>k</m:t>
          </m:r>
          <m:r>
            <m:rPr>
              <m:sty m:val="p"/>
            </m:rPr>
            <w:rPr>
              <w:rFonts w:ascii="Cambria Math" w:eastAsia="宋体" w:hAnsi="Cambria Math" w:cs="Calibri"/>
              <w:szCs w:val="20"/>
              <w:lang w:val="" w:eastAsia="zh-CN"/>
            </w:rPr>
            <m:t>,</m:t>
          </m:r>
          <m:r>
            <w:rPr>
              <w:rFonts w:ascii="Cambria Math" w:eastAsia="宋体" w:hAnsi="Cambria Math" w:cs="Calibri"/>
              <w:szCs w:val="20"/>
              <w:lang w:val="" w:eastAsia="zh-CN"/>
            </w:rPr>
            <m:t>l</m:t>
          </m:r>
          <m:r>
            <m:rPr>
              <m:sty m:val="p"/>
            </m:rPr>
            <w:rPr>
              <w:rFonts w:ascii="Cambria Math" w:eastAsia="宋体" w:hAnsi="Cambria Math" w:cs="Calibri"/>
              <w:szCs w:val="20"/>
              <w:lang w:val="" w:eastAsia="zh-CN"/>
            </w:rPr>
            <m:t>)</m:t>
          </m:r>
          <m:sSubSup>
            <m:sSubSupPr>
              <m:ctrlPr>
                <w:rPr>
                  <w:rFonts w:ascii="Cambria Math" w:eastAsia="宋体" w:hAnsi="Cambria Math" w:cs="Calibri"/>
                  <w:szCs w:val="20"/>
                  <w:lang w:val="" w:eastAsia="zh-CN"/>
                </w:rPr>
              </m:ctrlPr>
            </m:sSubSupPr>
            <m:e>
              <m:r>
                <m:rPr>
                  <m:sty m:val="bi"/>
                </m:rPr>
                <w:rPr>
                  <w:rFonts w:ascii="Cambria Math" w:eastAsia="宋体" w:hAnsi="Cambria Math" w:cs="Calibri"/>
                  <w:szCs w:val="20"/>
                  <w:lang w:val="" w:eastAsia="zh-CN"/>
                </w:rPr>
                <m:t>R</m:t>
              </m:r>
            </m:e>
            <m:sub>
              <m:r>
                <m:rPr>
                  <m:sty m:val="bi"/>
                </m:rPr>
                <w:rPr>
                  <w:rFonts w:ascii="Cambria Math" w:eastAsia="宋体" w:hAnsi="Cambria Math" w:cs="Calibri"/>
                  <w:szCs w:val="20"/>
                  <w:lang w:val="" w:eastAsia="zh-CN"/>
                </w:rPr>
                <m:t>irc</m:t>
              </m:r>
            </m:sub>
            <m:sup>
              <m:r>
                <m:rPr>
                  <m:sty m:val="p"/>
                </m:rPr>
                <w:rPr>
                  <w:rFonts w:ascii="Cambria Math" w:eastAsia="宋体" w:hAnsi="Cambria Math" w:cs="Calibri"/>
                  <w:szCs w:val="20"/>
                  <w:lang w:val="" w:eastAsia="zh-CN"/>
                </w:rPr>
                <m:t>-</m:t>
              </m:r>
              <m:r>
                <m:rPr>
                  <m:sty m:val="b"/>
                </m:rPr>
                <w:rPr>
                  <w:rFonts w:ascii="Cambria Math" w:eastAsia="宋体" w:hAnsi="Cambria Math" w:cs="Calibri"/>
                  <w:szCs w:val="20"/>
                  <w:lang w:val="" w:eastAsia="zh-CN"/>
                </w:rPr>
                <m:t>1</m:t>
              </m:r>
            </m:sup>
          </m:sSubSup>
        </m:oMath>
      </m:oMathPara>
    </w:p>
    <w:p w14:paraId="08F61E17" w14:textId="5676863B" w:rsidR="00425784" w:rsidRPr="009801B9" w:rsidRDefault="00E42E0F" w:rsidP="009801B9">
      <w:pPr>
        <w:adjustRightInd w:val="0"/>
        <w:snapToGrid w:val="0"/>
        <w:spacing w:after="180"/>
        <w:jc w:val="right"/>
        <w:rPr>
          <w:rFonts w:eastAsiaTheme="minorEastAsia"/>
          <w:szCs w:val="20"/>
          <w:lang w:val="x-none" w:eastAsia="zh-CN"/>
        </w:rPr>
      </w:pPr>
      <m:oMath>
        <m:sSub>
          <m:sSubPr>
            <m:ctrlPr>
              <w:rPr>
                <w:rFonts w:ascii="Cambria Math" w:eastAsia="宋体" w:hAnsi="Cambria Math" w:cs="Calibri"/>
                <w:szCs w:val="20"/>
                <w:lang w:eastAsia="zh-CN"/>
              </w:rPr>
            </m:ctrlPr>
          </m:sSubPr>
          <m:e>
            <m:r>
              <m:rPr>
                <m:sty m:val="bi"/>
              </m:rPr>
              <w:rPr>
                <w:rFonts w:ascii="Cambria Math" w:eastAsia="宋体" w:hAnsi="Cambria Math" w:cs="Calibri"/>
                <w:szCs w:val="20"/>
                <w:lang w:val="" w:eastAsia="zh-CN"/>
              </w:rPr>
              <m:t>R</m:t>
            </m:r>
          </m:e>
          <m:sub>
            <m:r>
              <m:rPr>
                <m:sty m:val="bi"/>
              </m:rPr>
              <w:rPr>
                <w:rFonts w:ascii="Cambria Math" w:eastAsia="宋体" w:hAnsi="Cambria Math" w:cs="Calibri"/>
                <w:szCs w:val="20"/>
                <w:lang w:val="" w:eastAsia="zh-CN"/>
              </w:rPr>
              <m:t>irc</m:t>
            </m:r>
          </m:sub>
        </m:sSub>
        <m:r>
          <m:rPr>
            <m:sty m:val="p"/>
          </m:rPr>
          <w:rPr>
            <w:rFonts w:ascii="Cambria Math" w:eastAsia="宋体" w:hAnsi="Cambria Math" w:cs="Calibri"/>
            <w:szCs w:val="20"/>
            <w:lang w:val="" w:eastAsia="zh-CN"/>
          </w:rPr>
          <m:t>=</m:t>
        </m:r>
        <m:sSub>
          <m:sSubPr>
            <m:ctrlPr>
              <w:rPr>
                <w:rFonts w:ascii="Cambria Math" w:eastAsia="宋体" w:hAnsi="Cambria Math" w:cs="Calibri"/>
                <w:szCs w:val="20"/>
                <w:lang w:eastAsia="zh-CN"/>
              </w:rPr>
            </m:ctrlPr>
          </m:sSubPr>
          <m:e>
            <m:acc>
              <m:accPr>
                <m:ctrlPr>
                  <w:rPr>
                    <w:rFonts w:ascii="Cambria Math" w:eastAsia="宋体" w:hAnsi="Cambria Math" w:cs="Calibri"/>
                    <w:szCs w:val="20"/>
                    <w:lang w:eastAsia="zh-CN"/>
                  </w:rPr>
                </m:ctrlPr>
              </m:accPr>
              <m:e>
                <m:r>
                  <m:rPr>
                    <m:sty m:val="bi"/>
                  </m:rPr>
                  <w:rPr>
                    <w:rFonts w:ascii="Cambria Math" w:eastAsia="宋体" w:hAnsi="Cambria Math" w:cs="Calibri"/>
                    <w:szCs w:val="20"/>
                    <w:lang w:val="" w:eastAsia="zh-CN"/>
                  </w:rPr>
                  <m:t>H</m:t>
                </m:r>
              </m:e>
            </m:acc>
          </m:e>
          <m:sub>
            <m:r>
              <w:rPr>
                <w:rFonts w:ascii="Cambria Math" w:eastAsia="宋体" w:hAnsi="Cambria Math" w:cs="Calibri"/>
                <w:szCs w:val="20"/>
                <w:lang w:val="" w:eastAsia="zh-CN"/>
              </w:rPr>
              <m:t>0</m:t>
            </m:r>
          </m:sub>
        </m:sSub>
        <m:sSubSup>
          <m:sSubSupPr>
            <m:ctrlPr>
              <w:rPr>
                <w:rFonts w:ascii="Cambria Math" w:eastAsia="宋体" w:hAnsi="Cambria Math" w:cs="Calibri"/>
                <w:szCs w:val="20"/>
                <w:lang w:eastAsia="zh-CN"/>
              </w:rPr>
            </m:ctrlPr>
          </m:sSubSupPr>
          <m:e>
            <m:acc>
              <m:accPr>
                <m:ctrlPr>
                  <w:rPr>
                    <w:rFonts w:ascii="Cambria Math" w:eastAsia="宋体" w:hAnsi="Cambria Math" w:cs="Calibri"/>
                    <w:szCs w:val="20"/>
                    <w:lang w:eastAsia="zh-CN"/>
                  </w:rPr>
                </m:ctrlPr>
              </m:accPr>
              <m:e>
                <m:r>
                  <m:rPr>
                    <m:sty m:val="bi"/>
                  </m:rPr>
                  <w:rPr>
                    <w:rFonts w:ascii="Cambria Math" w:eastAsia="宋体" w:hAnsi="Cambria Math" w:cs="Calibri"/>
                    <w:szCs w:val="20"/>
                    <w:lang w:val="" w:eastAsia="zh-CN"/>
                  </w:rPr>
                  <m:t>H</m:t>
                </m:r>
              </m:e>
            </m:acc>
          </m:e>
          <m:sub>
            <m:r>
              <m:rPr>
                <m:sty m:val="p"/>
              </m:rPr>
              <w:rPr>
                <w:rFonts w:ascii="Cambria Math" w:eastAsia="宋体" w:hAnsi="Cambria Math" w:cs="Calibri"/>
                <w:szCs w:val="20"/>
                <w:lang w:val="" w:eastAsia="zh-CN"/>
              </w:rPr>
              <m:t>0</m:t>
            </m:r>
          </m:sub>
          <m:sup>
            <m:r>
              <w:rPr>
                <w:rFonts w:ascii="Cambria Math" w:eastAsia="宋体" w:hAnsi="Cambria Math" w:cs="Calibri"/>
                <w:szCs w:val="20"/>
                <w:lang w:val="" w:eastAsia="zh-CN"/>
              </w:rPr>
              <m:t>H</m:t>
            </m:r>
          </m:sup>
        </m:sSubSup>
        <m:r>
          <m:rPr>
            <m:sty m:val="p"/>
          </m:rPr>
          <w:rPr>
            <w:rFonts w:ascii="Cambria Math" w:eastAsia="宋体" w:hAnsi="Cambria Math" w:cs="Calibri"/>
            <w:szCs w:val="20"/>
            <w:lang w:val="" w:eastAsia="zh-CN"/>
          </w:rPr>
          <m:t>+</m:t>
        </m:r>
        <m:f>
          <m:fPr>
            <m:ctrlPr>
              <w:rPr>
                <w:rFonts w:ascii="Cambria Math" w:eastAsia="宋体" w:hAnsi="Cambria Math" w:cs="Calibri"/>
                <w:color w:val="FF0000"/>
                <w:szCs w:val="20"/>
                <w:lang w:eastAsia="zh-CN"/>
              </w:rPr>
            </m:ctrlPr>
          </m:fPr>
          <m:num>
            <m:r>
              <m:rPr>
                <m:sty m:val="p"/>
              </m:rPr>
              <w:rPr>
                <w:rFonts w:ascii="Cambria Math" w:eastAsia="宋体" w:hAnsi="Cambria Math" w:cs="Calibri"/>
                <w:color w:val="FF0000"/>
                <w:szCs w:val="20"/>
                <w:lang w:val="" w:eastAsia="zh-CN"/>
              </w:rPr>
              <m:t>1</m:t>
            </m:r>
          </m:num>
          <m:den>
            <m:sSub>
              <m:sSubPr>
                <m:ctrlPr>
                  <w:rPr>
                    <w:rFonts w:ascii="Cambria Math" w:eastAsia="宋体" w:hAnsi="Cambria Math" w:cs="Calibri"/>
                    <w:color w:val="FF0000"/>
                    <w:szCs w:val="20"/>
                    <w:lang w:eastAsia="zh-CN"/>
                  </w:rPr>
                </m:ctrlPr>
              </m:sSubPr>
              <m:e>
                <m:r>
                  <w:rPr>
                    <w:rFonts w:ascii="Cambria Math" w:eastAsia="宋体" w:hAnsi="Cambria Math" w:cs="Calibri"/>
                    <w:color w:val="FF0000"/>
                    <w:szCs w:val="20"/>
                    <w:lang w:val="" w:eastAsia="zh-CN"/>
                  </w:rPr>
                  <m:t>N</m:t>
                </m:r>
              </m:e>
              <m:sub>
                <m:r>
                  <w:rPr>
                    <w:rFonts w:ascii="Cambria Math" w:eastAsia="宋体" w:hAnsi="Cambria Math" w:cs="Calibri"/>
                    <w:color w:val="FF0000"/>
                    <w:szCs w:val="20"/>
                    <w:lang w:val="" w:eastAsia="zh-CN"/>
                  </w:rPr>
                  <m:t>re</m:t>
                </m:r>
              </m:sub>
            </m:sSub>
          </m:den>
        </m:f>
        <m:nary>
          <m:naryPr>
            <m:chr m:val="∑"/>
            <m:limLoc m:val="undOvr"/>
            <m:supHide m:val="1"/>
            <m:ctrlPr>
              <w:rPr>
                <w:rFonts w:ascii="Cambria Math" w:eastAsia="宋体" w:hAnsi="Cambria Math" w:cs="Calibri"/>
                <w:color w:val="FF0000"/>
                <w:szCs w:val="20"/>
                <w:lang w:eastAsia="zh-CN"/>
              </w:rPr>
            </m:ctrlPr>
          </m:naryPr>
          <m:sub/>
          <m:sup/>
          <m:e>
            <m:acc>
              <m:accPr>
                <m:chr m:val="̃"/>
                <m:ctrlPr>
                  <w:rPr>
                    <w:rFonts w:ascii="Cambria Math" w:eastAsia="宋体" w:hAnsi="Cambria Math" w:cs="Calibri"/>
                    <w:color w:val="FF0000"/>
                    <w:szCs w:val="20"/>
                    <w:lang w:eastAsia="zh-CN"/>
                  </w:rPr>
                </m:ctrlPr>
              </m:accPr>
              <m:e>
                <m:r>
                  <m:rPr>
                    <m:sty m:val="bi"/>
                  </m:rPr>
                  <w:rPr>
                    <w:rFonts w:ascii="Cambria Math" w:eastAsia="宋体" w:hAnsi="Cambria Math" w:cs="Calibri"/>
                    <w:color w:val="FF0000"/>
                    <w:szCs w:val="20"/>
                    <w:lang w:val="" w:eastAsia="zh-CN"/>
                  </w:rPr>
                  <m:t>r</m:t>
                </m:r>
              </m:e>
            </m:acc>
            <m:sSup>
              <m:sSupPr>
                <m:ctrlPr>
                  <w:rPr>
                    <w:rFonts w:ascii="Cambria Math" w:eastAsia="宋体" w:hAnsi="Cambria Math" w:cs="Calibri"/>
                    <w:color w:val="FF0000"/>
                    <w:szCs w:val="20"/>
                    <w:lang w:eastAsia="zh-CN"/>
                  </w:rPr>
                </m:ctrlPr>
              </m:sSupPr>
              <m:e>
                <m:acc>
                  <m:accPr>
                    <m:chr m:val="̃"/>
                    <m:ctrlPr>
                      <w:rPr>
                        <w:rFonts w:ascii="Cambria Math" w:eastAsia="宋体" w:hAnsi="Cambria Math" w:cs="Calibri"/>
                        <w:color w:val="FF0000"/>
                        <w:szCs w:val="20"/>
                        <w:lang w:eastAsia="zh-CN"/>
                      </w:rPr>
                    </m:ctrlPr>
                  </m:accPr>
                  <m:e>
                    <m:r>
                      <m:rPr>
                        <m:sty m:val="bi"/>
                      </m:rPr>
                      <w:rPr>
                        <w:rFonts w:ascii="Cambria Math" w:eastAsia="宋体" w:hAnsi="Cambria Math" w:cs="Calibri"/>
                        <w:color w:val="FF0000"/>
                        <w:szCs w:val="20"/>
                        <w:lang w:val="" w:eastAsia="zh-CN"/>
                      </w:rPr>
                      <m:t xml:space="preserve"> r</m:t>
                    </m:r>
                  </m:e>
                </m:acc>
              </m:e>
              <m:sup>
                <m:r>
                  <w:rPr>
                    <w:rFonts w:ascii="Cambria Math" w:eastAsia="宋体" w:hAnsi="Cambria Math" w:cs="Calibri"/>
                    <w:color w:val="FF0000"/>
                    <w:szCs w:val="20"/>
                    <w:lang w:val="" w:eastAsia="zh-CN"/>
                  </w:rPr>
                  <m:t>H</m:t>
                </m:r>
              </m:sup>
            </m:sSup>
          </m:e>
        </m:nary>
      </m:oMath>
      <w:r w:rsidR="00EE061C" w:rsidRPr="009801B9">
        <w:rPr>
          <w:rFonts w:ascii="Calibri" w:eastAsia="宋体" w:hAnsi="Calibri" w:cs="Calibri" w:hint="eastAsia"/>
          <w:color w:val="FF0000"/>
          <w:szCs w:val="20"/>
          <w:lang w:val="" w:eastAsia="zh-CN"/>
        </w:rPr>
        <w:t xml:space="preserve"> </w:t>
      </w:r>
      <w:r w:rsidR="00EE061C" w:rsidRPr="009801B9">
        <w:rPr>
          <w:rFonts w:ascii="Calibri" w:eastAsia="宋体" w:hAnsi="Calibri" w:cs="Calibri"/>
          <w:color w:val="FF0000"/>
          <w:szCs w:val="20"/>
          <w:lang w:val="" w:eastAsia="zh-CN"/>
        </w:rPr>
        <w:t xml:space="preserve">                              </w:t>
      </w:r>
      <w:r w:rsidR="00EE061C" w:rsidRPr="009801B9">
        <w:rPr>
          <w:rFonts w:eastAsiaTheme="minorEastAsia"/>
          <w:szCs w:val="20"/>
          <w:lang w:val="x-none" w:eastAsia="zh-CN"/>
        </w:rPr>
        <w:t xml:space="preserve"> </w:t>
      </w:r>
      <w:r w:rsidR="00EE061C" w:rsidRPr="009801B9">
        <w:rPr>
          <w:rFonts w:eastAsiaTheme="minorEastAsia" w:hint="eastAsia"/>
          <w:szCs w:val="20"/>
          <w:lang w:val="x-none" w:eastAsia="zh-CN"/>
        </w:rPr>
        <w:t>(</w:t>
      </w:r>
      <w:r w:rsidR="00EE061C" w:rsidRPr="009801B9">
        <w:rPr>
          <w:rFonts w:eastAsiaTheme="minorEastAsia"/>
          <w:szCs w:val="20"/>
          <w:lang w:val="x-none" w:eastAsia="zh-CN"/>
        </w:rPr>
        <w:t>2)</w:t>
      </w:r>
    </w:p>
    <w:p w14:paraId="1EE3CC30" w14:textId="59704655" w:rsidR="00425784" w:rsidRPr="009801B9" w:rsidRDefault="00425784" w:rsidP="009801B9">
      <w:pPr>
        <w:adjustRightInd w:val="0"/>
        <w:snapToGrid w:val="0"/>
        <w:spacing w:after="180"/>
        <w:rPr>
          <w:rFonts w:eastAsia="宋体"/>
          <w:szCs w:val="20"/>
          <w:lang w:eastAsia="zh-CN"/>
        </w:rPr>
      </w:pPr>
      <w:r w:rsidRPr="009801B9">
        <w:rPr>
          <w:rFonts w:eastAsia="宋体"/>
          <w:szCs w:val="20"/>
          <w:lang w:eastAsia="zh-CN"/>
        </w:rPr>
        <w:t xml:space="preserve">where </w:t>
      </w:r>
      <m:oMath>
        <m:acc>
          <m:accPr>
            <m:chr m:val="̃"/>
            <m:ctrlPr>
              <w:rPr>
                <w:rFonts w:ascii="Cambria Math" w:eastAsia="宋体" w:hAnsi="Cambria Math"/>
                <w:szCs w:val="20"/>
                <w:lang w:eastAsia="zh-CN"/>
              </w:rPr>
            </m:ctrlPr>
          </m:accPr>
          <m:e>
            <m:r>
              <m:rPr>
                <m:sty m:val="bi"/>
              </m:rPr>
              <w:rPr>
                <w:rFonts w:ascii="Cambria Math" w:eastAsia="宋体" w:hAnsi="Cambria Math"/>
                <w:szCs w:val="20"/>
                <w:lang w:eastAsia="zh-CN"/>
              </w:rPr>
              <m:t>r</m:t>
            </m:r>
          </m:e>
        </m:acc>
        <m:r>
          <m:rPr>
            <m:sty m:val="p"/>
          </m:rPr>
          <w:rPr>
            <w:rFonts w:ascii="Cambria Math" w:eastAsia="宋体" w:hAnsi="Cambria Math"/>
            <w:szCs w:val="20"/>
            <w:lang w:eastAsia="zh-CN"/>
          </w:rPr>
          <m:t>=</m:t>
        </m:r>
        <m:r>
          <m:rPr>
            <m:sty m:val="bi"/>
          </m:rPr>
          <w:rPr>
            <w:rFonts w:ascii="Cambria Math" w:eastAsia="宋体" w:hAnsi="Cambria Math"/>
            <w:szCs w:val="20"/>
            <w:lang w:eastAsia="zh-CN"/>
          </w:rPr>
          <m:t>r</m:t>
        </m:r>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acc>
              <m:accPr>
                <m:ctrlPr>
                  <w:rPr>
                    <w:rFonts w:ascii="Cambria Math" w:eastAsia="宋体" w:hAnsi="Cambria Math"/>
                    <w:szCs w:val="20"/>
                    <w:lang w:eastAsia="zh-CN"/>
                  </w:rPr>
                </m:ctrlPr>
              </m:accPr>
              <m:e>
                <m:r>
                  <m:rPr>
                    <m:sty m:val="bi"/>
                  </m:rPr>
                  <w:rPr>
                    <w:rFonts w:ascii="Cambria Math" w:eastAsia="宋体" w:hAnsi="Cambria Math"/>
                    <w:szCs w:val="20"/>
                    <w:lang w:eastAsia="zh-CN"/>
                  </w:rPr>
                  <m:t>H</m:t>
                </m:r>
              </m:e>
            </m:acc>
          </m:e>
          <m:sub>
            <m:r>
              <m:rPr>
                <m:sty m:val="p"/>
              </m:rPr>
              <w:rPr>
                <w:rFonts w:ascii="Cambria Math" w:eastAsia="宋体" w:hAnsi="Cambria Math"/>
                <w:szCs w:val="20"/>
                <w:lang w:eastAsia="zh-CN"/>
              </w:rPr>
              <m:t>1</m:t>
            </m:r>
          </m:sub>
        </m:sSub>
        <m:sSub>
          <m:sSubPr>
            <m:ctrlPr>
              <w:rPr>
                <w:rFonts w:ascii="Cambria Math" w:eastAsia="宋体" w:hAnsi="Cambria Math"/>
                <w:szCs w:val="20"/>
                <w:lang w:eastAsia="zh-CN"/>
              </w:rPr>
            </m:ctrlPr>
          </m:sSubPr>
          <m:e>
            <m:r>
              <m:rPr>
                <m:sty m:val="bi"/>
              </m:rPr>
              <w:rPr>
                <w:rFonts w:ascii="Cambria Math" w:eastAsia="宋体" w:hAnsi="Cambria Math"/>
                <w:szCs w:val="20"/>
                <w:lang w:eastAsia="zh-CN"/>
              </w:rPr>
              <m:t>x</m:t>
            </m:r>
          </m:e>
          <m:sub>
            <m:r>
              <m:rPr>
                <m:sty m:val="p"/>
              </m:rPr>
              <w:rPr>
                <w:rFonts w:ascii="Cambria Math" w:eastAsia="宋体" w:hAnsi="Cambria Math"/>
                <w:szCs w:val="20"/>
                <w:lang w:eastAsia="zh-CN"/>
              </w:rPr>
              <m:t>1</m:t>
            </m:r>
          </m:sub>
        </m:sSub>
      </m:oMath>
      <w:r w:rsidRPr="009801B9">
        <w:rPr>
          <w:rFonts w:eastAsia="宋体"/>
          <w:szCs w:val="20"/>
          <w:lang w:val="en-GB" w:eastAsia="zh-CN"/>
        </w:rPr>
        <w:t xml:space="preserve"> if co-scheduled UE is in the same CDM group with target UE, and</w:t>
      </w:r>
    </w:p>
    <w:p w14:paraId="241D2315" w14:textId="30DCBE4C" w:rsidR="00425784" w:rsidRPr="009801B9" w:rsidRDefault="00E42E0F" w:rsidP="009801B9">
      <w:pPr>
        <w:adjustRightInd w:val="0"/>
        <w:snapToGrid w:val="0"/>
        <w:spacing w:after="180"/>
        <w:rPr>
          <w:rFonts w:eastAsia="宋体"/>
          <w:szCs w:val="20"/>
          <w:lang w:eastAsia="zh-CN"/>
        </w:rPr>
      </w:pPr>
      <m:oMath>
        <m:acc>
          <m:accPr>
            <m:chr m:val="̃"/>
            <m:ctrlPr>
              <w:rPr>
                <w:rFonts w:ascii="Cambria Math" w:eastAsia="宋体" w:hAnsi="Cambria Math"/>
                <w:szCs w:val="20"/>
                <w:lang w:eastAsia="zh-CN"/>
              </w:rPr>
            </m:ctrlPr>
          </m:accPr>
          <m:e>
            <m:r>
              <m:rPr>
                <m:sty m:val="bi"/>
              </m:rPr>
              <w:rPr>
                <w:rFonts w:ascii="Cambria Math" w:eastAsia="宋体" w:hAnsi="Cambria Math"/>
                <w:szCs w:val="20"/>
                <w:lang w:eastAsia="zh-CN"/>
              </w:rPr>
              <m:t>r</m:t>
            </m:r>
          </m:e>
        </m:acc>
        <m:r>
          <m:rPr>
            <m:sty m:val="p"/>
          </m:rPr>
          <w:rPr>
            <w:rFonts w:ascii="Cambria Math" w:eastAsia="宋体" w:hAnsi="Cambria Math"/>
            <w:szCs w:val="20"/>
            <w:lang w:eastAsia="zh-CN"/>
          </w:rPr>
          <m:t>=</m:t>
        </m:r>
        <m:r>
          <m:rPr>
            <m:sty m:val="bi"/>
          </m:rPr>
          <w:rPr>
            <w:rFonts w:ascii="Cambria Math" w:eastAsia="宋体" w:hAnsi="Cambria Math"/>
            <w:szCs w:val="20"/>
            <w:lang w:eastAsia="zh-CN"/>
          </w:rPr>
          <m:t>r</m:t>
        </m:r>
      </m:oMath>
      <w:r w:rsidR="00425784" w:rsidRPr="009801B9">
        <w:rPr>
          <w:rFonts w:eastAsia="宋体"/>
          <w:szCs w:val="20"/>
          <w:lang w:val="en-GB" w:eastAsia="zh-CN"/>
        </w:rPr>
        <w:t xml:space="preserve"> if co-scheduled UE is in the different CDM group with target UE.</w:t>
      </w:r>
    </w:p>
    <w:p w14:paraId="054E9389" w14:textId="434709D0" w:rsidR="00425784" w:rsidRPr="009801B9" w:rsidRDefault="00425784" w:rsidP="009801B9">
      <w:pPr>
        <w:pStyle w:val="a0"/>
        <w:adjustRightInd w:val="0"/>
        <w:snapToGrid w:val="0"/>
        <w:rPr>
          <w:rFonts w:eastAsiaTheme="minorEastAsia"/>
          <w:szCs w:val="20"/>
          <w:lang w:val="en-US" w:eastAsia="zh-CN"/>
        </w:rPr>
      </w:pPr>
    </w:p>
    <w:p w14:paraId="17504FB9" w14:textId="13492138" w:rsidR="00425784" w:rsidRPr="009801B9" w:rsidRDefault="00425784" w:rsidP="009801B9">
      <w:pPr>
        <w:pStyle w:val="a0"/>
        <w:adjustRightInd w:val="0"/>
        <w:snapToGrid w:val="0"/>
        <w:rPr>
          <w:rFonts w:eastAsiaTheme="minorEastAsia"/>
          <w:szCs w:val="20"/>
          <w:lang w:val="en-US" w:eastAsia="zh-CN"/>
        </w:rPr>
      </w:pPr>
      <w:r w:rsidRPr="009801B9">
        <w:rPr>
          <w:rFonts w:eastAsiaTheme="minorEastAsia" w:hint="eastAsia"/>
          <w:szCs w:val="20"/>
          <w:lang w:val="en-US" w:eastAsia="zh-CN"/>
        </w:rPr>
        <w:t>A</w:t>
      </w:r>
      <w:r w:rsidRPr="009801B9">
        <w:rPr>
          <w:rFonts w:eastAsiaTheme="minorEastAsia"/>
          <w:szCs w:val="20"/>
          <w:lang w:val="en-US" w:eastAsia="zh-CN"/>
        </w:rPr>
        <w:t xml:space="preserve">s one of the candidate advanced receivers for Rel-18, E-MMSE-IRC </w:t>
      </w:r>
      <w:r w:rsidR="00EE061C" w:rsidRPr="009801B9">
        <w:rPr>
          <w:rFonts w:eastAsiaTheme="minorEastAsia"/>
          <w:szCs w:val="20"/>
          <w:lang w:val="en-US" w:eastAsia="zh-CN"/>
        </w:rPr>
        <w:t>can whiten the inter user interference based on the additional channel information of the co-scheduled UEs:</w:t>
      </w:r>
    </w:p>
    <w:p w14:paraId="6728EB8C" w14:textId="31257194" w:rsidR="00EE061C" w:rsidRPr="009801B9" w:rsidRDefault="00E42E0F" w:rsidP="009801B9">
      <w:pPr>
        <w:adjustRightInd w:val="0"/>
        <w:snapToGrid w:val="0"/>
        <w:spacing w:after="180"/>
        <w:jc w:val="right"/>
        <w:rPr>
          <w:rFonts w:eastAsiaTheme="minorEastAsia"/>
          <w:szCs w:val="20"/>
          <w:lang w:val="x-none" w:eastAsia="zh-CN"/>
        </w:rPr>
      </w:pPr>
      <m:oMath>
        <m:sSub>
          <m:sSubPr>
            <m:ctrlPr>
              <w:rPr>
                <w:rFonts w:ascii="Cambria Math" w:eastAsia="宋体" w:hAnsi="Cambria Math" w:cs="Calibri"/>
                <w:szCs w:val="20"/>
                <w:lang w:eastAsia="zh-CN"/>
              </w:rPr>
            </m:ctrlPr>
          </m:sSubPr>
          <m:e>
            <m:r>
              <m:rPr>
                <m:sty m:val="bi"/>
              </m:rPr>
              <w:rPr>
                <w:rFonts w:ascii="Cambria Math" w:eastAsia="宋体" w:hAnsi="Cambria Math" w:cs="Calibri"/>
                <w:szCs w:val="20"/>
                <w:lang w:val="" w:eastAsia="zh-CN"/>
              </w:rPr>
              <m:t>R</m:t>
            </m:r>
          </m:e>
          <m:sub>
            <m:r>
              <m:rPr>
                <m:sty m:val="bi"/>
              </m:rPr>
              <w:rPr>
                <w:rFonts w:ascii="Cambria Math" w:eastAsia="宋体" w:hAnsi="Cambria Math" w:cs="Calibri"/>
                <w:szCs w:val="20"/>
                <w:lang w:val="" w:eastAsia="zh-CN"/>
              </w:rPr>
              <m:t>e-irc</m:t>
            </m:r>
          </m:sub>
        </m:sSub>
        <m:r>
          <m:rPr>
            <m:sty m:val="p"/>
          </m:rPr>
          <w:rPr>
            <w:rFonts w:ascii="Cambria Math" w:eastAsia="宋体" w:hAnsi="Cambria Math" w:cs="Calibri"/>
            <w:szCs w:val="20"/>
            <w:lang w:val="" w:eastAsia="zh-CN"/>
          </w:rPr>
          <m:t>=</m:t>
        </m:r>
        <m:sSub>
          <m:sSubPr>
            <m:ctrlPr>
              <w:rPr>
                <w:rFonts w:ascii="Cambria Math" w:eastAsia="宋体" w:hAnsi="Cambria Math" w:cs="Calibri"/>
                <w:szCs w:val="20"/>
                <w:lang w:eastAsia="zh-CN"/>
              </w:rPr>
            </m:ctrlPr>
          </m:sSubPr>
          <m:e>
            <m:acc>
              <m:accPr>
                <m:ctrlPr>
                  <w:rPr>
                    <w:rFonts w:ascii="Cambria Math" w:eastAsia="宋体" w:hAnsi="Cambria Math" w:cs="Calibri"/>
                    <w:szCs w:val="20"/>
                    <w:lang w:eastAsia="zh-CN"/>
                  </w:rPr>
                </m:ctrlPr>
              </m:accPr>
              <m:e>
                <m:r>
                  <m:rPr>
                    <m:sty m:val="bi"/>
                  </m:rPr>
                  <w:rPr>
                    <w:rFonts w:ascii="Cambria Math" w:eastAsia="宋体" w:hAnsi="Cambria Math" w:cs="Calibri"/>
                    <w:szCs w:val="20"/>
                    <w:lang w:val="" w:eastAsia="zh-CN"/>
                  </w:rPr>
                  <m:t>H</m:t>
                </m:r>
              </m:e>
            </m:acc>
          </m:e>
          <m:sub>
            <m:r>
              <m:rPr>
                <m:sty m:val="p"/>
              </m:rPr>
              <w:rPr>
                <w:rFonts w:ascii="Cambria Math" w:eastAsia="宋体" w:hAnsi="Cambria Math" w:cs="Calibri"/>
                <w:szCs w:val="20"/>
                <w:lang w:val="" w:eastAsia="zh-CN"/>
              </w:rPr>
              <m:t>0</m:t>
            </m:r>
          </m:sub>
        </m:sSub>
        <m:sSubSup>
          <m:sSubSupPr>
            <m:ctrlPr>
              <w:rPr>
                <w:rFonts w:ascii="Cambria Math" w:eastAsia="宋体" w:hAnsi="Cambria Math" w:cs="Calibri"/>
                <w:szCs w:val="20"/>
                <w:lang w:eastAsia="zh-CN"/>
              </w:rPr>
            </m:ctrlPr>
          </m:sSubSupPr>
          <m:e>
            <m:acc>
              <m:accPr>
                <m:ctrlPr>
                  <w:rPr>
                    <w:rFonts w:ascii="Cambria Math" w:eastAsia="宋体" w:hAnsi="Cambria Math" w:cs="Calibri"/>
                    <w:szCs w:val="20"/>
                    <w:lang w:eastAsia="zh-CN"/>
                  </w:rPr>
                </m:ctrlPr>
              </m:accPr>
              <m:e>
                <m:r>
                  <m:rPr>
                    <m:sty m:val="bi"/>
                  </m:rPr>
                  <w:rPr>
                    <w:rFonts w:ascii="Cambria Math" w:eastAsia="宋体" w:hAnsi="Cambria Math" w:cs="Calibri"/>
                    <w:szCs w:val="20"/>
                    <w:lang w:val="" w:eastAsia="zh-CN"/>
                  </w:rPr>
                  <m:t>H</m:t>
                </m:r>
              </m:e>
            </m:acc>
          </m:e>
          <m:sub>
            <m:r>
              <w:rPr>
                <w:rFonts w:ascii="Cambria Math" w:eastAsia="宋体" w:hAnsi="Cambria Math" w:cs="Calibri"/>
                <w:szCs w:val="20"/>
                <w:lang w:eastAsia="zh-CN"/>
              </w:rPr>
              <m:t>0</m:t>
            </m:r>
          </m:sub>
          <m:sup>
            <m:r>
              <w:rPr>
                <w:rFonts w:ascii="Cambria Math" w:eastAsia="宋体" w:hAnsi="Cambria Math" w:cs="Calibri"/>
                <w:szCs w:val="20"/>
                <w:lang w:val="" w:eastAsia="zh-CN"/>
              </w:rPr>
              <m:t>H</m:t>
            </m:r>
          </m:sup>
        </m:sSubSup>
        <m:r>
          <m:rPr>
            <m:sty m:val="p"/>
          </m:rPr>
          <w:rPr>
            <w:rFonts w:ascii="Cambria Math" w:eastAsia="宋体" w:hAnsi="Cambria Math" w:cs="Calibri"/>
            <w:szCs w:val="20"/>
            <w:lang w:val="" w:eastAsia="zh-CN"/>
          </w:rPr>
          <m:t>+</m:t>
        </m:r>
        <m:r>
          <w:rPr>
            <w:rFonts w:ascii="Cambria Math" w:hAnsi="Cambria Math" w:cs="Calibri"/>
            <w:color w:val="FA0000"/>
            <w:szCs w:val="20"/>
            <w:lang w:val=""/>
          </w:rPr>
          <m:t>E</m:t>
        </m:r>
        <m:d>
          <m:dPr>
            <m:begChr m:val="{"/>
            <m:endChr m:val="}"/>
            <m:ctrlPr>
              <w:rPr>
                <w:rFonts w:ascii="Cambria Math" w:eastAsia="宋体" w:hAnsi="Cambria Math" w:cs="Calibri"/>
                <w:i/>
                <w:color w:val="FA0000"/>
                <w:szCs w:val="20"/>
                <w:lang w:val=""/>
              </w:rPr>
            </m:ctrlPr>
          </m:dPr>
          <m:e>
            <m:sSub>
              <m:sSubPr>
                <m:ctrlPr>
                  <w:rPr>
                    <w:rFonts w:ascii="Cambria Math" w:eastAsia="宋体" w:hAnsi="Cambria Math" w:cs="Calibri"/>
                    <w:i/>
                    <w:color w:val="FA0000"/>
                    <w:szCs w:val="20"/>
                    <w:lang w:val=""/>
                  </w:rPr>
                </m:ctrlPr>
              </m:sSubPr>
              <m:e>
                <m:acc>
                  <m:accPr>
                    <m:ctrlPr>
                      <w:rPr>
                        <w:rFonts w:ascii="Cambria Math" w:eastAsia="宋体" w:hAnsi="Cambria Math" w:cs="Calibri"/>
                        <w:i/>
                        <w:color w:val="FA0000"/>
                        <w:szCs w:val="20"/>
                        <w:lang w:val=""/>
                      </w:rPr>
                    </m:ctrlPr>
                  </m:accPr>
                  <m:e>
                    <m:r>
                      <m:rPr>
                        <m:sty m:val="bi"/>
                      </m:rPr>
                      <w:rPr>
                        <w:rFonts w:ascii="Cambria Math" w:hAnsi="Cambria Math" w:cs="Calibri"/>
                        <w:color w:val="FA0000"/>
                        <w:szCs w:val="20"/>
                        <w:lang w:val=""/>
                      </w:rPr>
                      <m:t>H</m:t>
                    </m:r>
                  </m:e>
                </m:acc>
              </m:e>
              <m:sub>
                <m:r>
                  <w:rPr>
                    <w:rFonts w:ascii="Cambria Math" w:hAnsi="Cambria Math" w:cs="Calibri"/>
                    <w:color w:val="FA0000"/>
                    <w:szCs w:val="20"/>
                    <w:lang w:val=""/>
                  </w:rPr>
                  <m:t>I</m:t>
                </m:r>
              </m:sub>
            </m:sSub>
            <m:sSubSup>
              <m:sSubSupPr>
                <m:ctrlPr>
                  <w:rPr>
                    <w:rFonts w:ascii="Cambria Math" w:eastAsia="宋体" w:hAnsi="Cambria Math" w:cs="Calibri"/>
                    <w:i/>
                    <w:color w:val="FA0000"/>
                    <w:szCs w:val="20"/>
                    <w:lang w:val=""/>
                  </w:rPr>
                </m:ctrlPr>
              </m:sSubSupPr>
              <m:e>
                <m:acc>
                  <m:accPr>
                    <m:ctrlPr>
                      <w:rPr>
                        <w:rFonts w:ascii="Cambria Math" w:eastAsia="宋体" w:hAnsi="Cambria Math" w:cs="Calibri"/>
                        <w:i/>
                        <w:color w:val="FA0000"/>
                        <w:szCs w:val="20"/>
                        <w:lang w:val=""/>
                      </w:rPr>
                    </m:ctrlPr>
                  </m:accPr>
                  <m:e>
                    <m:r>
                      <m:rPr>
                        <m:sty m:val="bi"/>
                      </m:rPr>
                      <w:rPr>
                        <w:rFonts w:ascii="Cambria Math" w:hAnsi="Cambria Math" w:cs="Calibri"/>
                        <w:color w:val="FA0000"/>
                        <w:szCs w:val="20"/>
                        <w:lang w:val=""/>
                      </w:rPr>
                      <m:t>H</m:t>
                    </m:r>
                  </m:e>
                </m:acc>
              </m:e>
              <m:sub>
                <m:r>
                  <w:rPr>
                    <w:rFonts w:ascii="Cambria Math" w:hAnsi="Cambria Math" w:cs="Calibri"/>
                    <w:color w:val="FA0000"/>
                    <w:szCs w:val="20"/>
                    <w:lang w:val=""/>
                  </w:rPr>
                  <m:t>I</m:t>
                </m:r>
              </m:sub>
              <m:sup>
                <m:r>
                  <w:rPr>
                    <w:rFonts w:ascii="Cambria Math" w:hAnsi="Cambria Math" w:cs="Calibri"/>
                    <w:color w:val="FA0000"/>
                    <w:szCs w:val="20"/>
                    <w:lang w:val=""/>
                  </w:rPr>
                  <m:t>H</m:t>
                </m:r>
              </m:sup>
            </m:sSubSup>
          </m:e>
        </m:d>
        <m:r>
          <m:rPr>
            <m:sty m:val="p"/>
          </m:rPr>
          <w:rPr>
            <w:rFonts w:ascii="Cambria Math" w:hAnsi="Cambria Math" w:cs="Calibri"/>
            <w:color w:val="FA0000"/>
            <w:szCs w:val="20"/>
            <w:lang w:val=""/>
          </w:rPr>
          <m:t>+</m:t>
        </m:r>
        <m:sSubSup>
          <m:sSubSupPr>
            <m:ctrlPr>
              <w:rPr>
                <w:rFonts w:ascii="Cambria Math" w:eastAsia="宋体" w:hAnsi="Cambria Math" w:cs="Calibri"/>
                <w:color w:val="FA0000"/>
                <w:szCs w:val="20"/>
                <w:lang w:val=""/>
              </w:rPr>
            </m:ctrlPr>
          </m:sSubSupPr>
          <m:e>
            <m:r>
              <w:rPr>
                <w:rFonts w:ascii="Cambria Math" w:hAnsi="Cambria Math" w:cs="Calibri"/>
                <w:color w:val="FA0000"/>
                <w:szCs w:val="20"/>
                <w:lang w:val=""/>
              </w:rPr>
              <m:t>σ</m:t>
            </m:r>
          </m:e>
          <m:sub>
            <m:r>
              <m:rPr>
                <m:sty m:val="p"/>
              </m:rPr>
              <w:rPr>
                <w:rFonts w:ascii="Cambria Math" w:hAnsi="Cambria Math" w:cs="Calibri"/>
                <w:color w:val="FA0000"/>
                <w:szCs w:val="20"/>
                <w:lang w:val=""/>
              </w:rPr>
              <m:t>0</m:t>
            </m:r>
          </m:sub>
          <m:sup>
            <m:r>
              <m:rPr>
                <m:sty m:val="p"/>
              </m:rPr>
              <w:rPr>
                <w:rFonts w:ascii="Cambria Math" w:hAnsi="Cambria Math" w:cs="Calibri"/>
                <w:color w:val="FA0000"/>
                <w:szCs w:val="20"/>
                <w:lang w:val=""/>
              </w:rPr>
              <m:t>2</m:t>
            </m:r>
          </m:sup>
        </m:sSubSup>
        <m:r>
          <w:rPr>
            <w:rFonts w:ascii="Cambria Math" w:hAnsi="Cambria Math" w:cs="Calibri"/>
            <w:color w:val="FA0000"/>
            <w:szCs w:val="20"/>
            <w:lang w:val=""/>
          </w:rPr>
          <m:t>I</m:t>
        </m:r>
      </m:oMath>
      <w:r w:rsidR="00EE061C" w:rsidRPr="009801B9">
        <w:rPr>
          <w:rFonts w:ascii="Calibri" w:eastAsia="宋体" w:hAnsi="Calibri" w:cs="Calibri" w:hint="eastAsia"/>
          <w:iCs/>
          <w:color w:val="FA0000"/>
          <w:szCs w:val="20"/>
          <w:lang w:val="" w:eastAsia="zh-CN"/>
        </w:rPr>
        <w:t xml:space="preserve"> </w:t>
      </w:r>
      <w:r w:rsidR="00EE061C" w:rsidRPr="009801B9">
        <w:rPr>
          <w:rFonts w:ascii="Calibri" w:eastAsia="宋体" w:hAnsi="Calibri" w:cs="Calibri"/>
          <w:iCs/>
          <w:color w:val="FA0000"/>
          <w:szCs w:val="20"/>
          <w:lang w:val="" w:eastAsia="zh-CN"/>
        </w:rPr>
        <w:t xml:space="preserve">                       </w:t>
      </w:r>
      <w:r w:rsidR="00EE061C" w:rsidRPr="009801B9">
        <w:rPr>
          <w:rFonts w:eastAsiaTheme="minorEastAsia"/>
          <w:szCs w:val="20"/>
          <w:lang w:val="x-none" w:eastAsia="zh-CN"/>
        </w:rPr>
        <w:t xml:space="preserve">    </w:t>
      </w:r>
      <w:r w:rsidR="00EE061C" w:rsidRPr="009801B9">
        <w:rPr>
          <w:rFonts w:eastAsiaTheme="minorEastAsia" w:hint="eastAsia"/>
          <w:szCs w:val="20"/>
          <w:lang w:val="x-none" w:eastAsia="zh-CN"/>
        </w:rPr>
        <w:t>(</w:t>
      </w:r>
      <w:r w:rsidR="00EE061C" w:rsidRPr="009801B9">
        <w:rPr>
          <w:rFonts w:eastAsiaTheme="minorEastAsia"/>
          <w:szCs w:val="20"/>
          <w:lang w:val="x-none" w:eastAsia="zh-CN"/>
        </w:rPr>
        <w:t>3)</w:t>
      </w:r>
    </w:p>
    <w:p w14:paraId="062D60FC" w14:textId="0F3A4F6F" w:rsidR="00425784" w:rsidRPr="009801B9" w:rsidRDefault="00870CE5" w:rsidP="009801B9">
      <w:pPr>
        <w:pStyle w:val="a0"/>
        <w:adjustRightInd w:val="0"/>
        <w:snapToGrid w:val="0"/>
        <w:rPr>
          <w:rFonts w:eastAsiaTheme="minorEastAsia"/>
          <w:szCs w:val="20"/>
          <w:lang w:val="en-US" w:eastAsia="zh-CN"/>
        </w:rPr>
      </w:pPr>
      <w:r w:rsidRPr="009801B9">
        <w:rPr>
          <w:rFonts w:eastAsiaTheme="minorEastAsia"/>
          <w:szCs w:val="20"/>
          <w:lang w:val="en-US" w:eastAsia="zh-CN"/>
        </w:rPr>
        <w:t xml:space="preserve">where </w:t>
      </w:r>
      <m:oMath>
        <m:sSub>
          <m:sSubPr>
            <m:ctrlPr>
              <w:rPr>
                <w:rFonts w:ascii="Cambria Math" w:eastAsia="宋体" w:hAnsi="Cambria Math" w:cs="Calibri"/>
                <w:i/>
                <w:szCs w:val="20"/>
                <w:lang w:val=""/>
              </w:rPr>
            </m:ctrlPr>
          </m:sSubPr>
          <m:e>
            <m:acc>
              <m:accPr>
                <m:ctrlPr>
                  <w:rPr>
                    <w:rFonts w:ascii="Cambria Math" w:eastAsia="宋体" w:hAnsi="Cambria Math" w:cs="Calibri"/>
                    <w:i/>
                    <w:szCs w:val="20"/>
                    <w:lang w:val=""/>
                  </w:rPr>
                </m:ctrlPr>
              </m:accPr>
              <m:e>
                <m:r>
                  <m:rPr>
                    <m:sty m:val="bi"/>
                  </m:rPr>
                  <w:rPr>
                    <w:rFonts w:ascii="Cambria Math" w:hAnsi="Cambria Math" w:cs="Calibri"/>
                    <w:szCs w:val="20"/>
                    <w:lang w:val=""/>
                  </w:rPr>
                  <m:t>H</m:t>
                </m:r>
              </m:e>
            </m:acc>
          </m:e>
          <m:sub>
            <m:r>
              <w:rPr>
                <w:rFonts w:ascii="Cambria Math" w:hAnsi="Cambria Math" w:cs="Calibri"/>
                <w:szCs w:val="20"/>
                <w:lang w:val=""/>
              </w:rPr>
              <m:t>I</m:t>
            </m:r>
          </m:sub>
        </m:sSub>
      </m:oMath>
      <w:r w:rsidRPr="009801B9">
        <w:rPr>
          <w:rFonts w:eastAsiaTheme="minorEastAsia" w:hint="eastAsia"/>
          <w:szCs w:val="20"/>
          <w:lang w:val="en-US" w:eastAsia="zh-CN"/>
        </w:rPr>
        <w:t>i</w:t>
      </w:r>
      <w:r w:rsidRPr="009801B9">
        <w:rPr>
          <w:rFonts w:eastAsiaTheme="minorEastAsia"/>
          <w:szCs w:val="20"/>
          <w:lang w:val="en-US" w:eastAsia="zh-CN"/>
        </w:rPr>
        <w:t>s the estimated channel of all co-scheduled UEs.</w:t>
      </w:r>
    </w:p>
    <w:p w14:paraId="4B0605CD" w14:textId="41197751" w:rsidR="00870CE5" w:rsidRPr="009801B9" w:rsidRDefault="00870CE5" w:rsidP="009801B9">
      <w:pPr>
        <w:pStyle w:val="a0"/>
        <w:adjustRightInd w:val="0"/>
        <w:snapToGrid w:val="0"/>
        <w:rPr>
          <w:rFonts w:eastAsiaTheme="minorEastAsia"/>
          <w:szCs w:val="20"/>
          <w:lang w:val="en-US" w:eastAsia="zh-CN"/>
        </w:rPr>
      </w:pPr>
    </w:p>
    <w:p w14:paraId="09034335" w14:textId="0F476980" w:rsidR="00870CE5" w:rsidRPr="009801B9" w:rsidRDefault="00C76414" w:rsidP="009801B9">
      <w:pPr>
        <w:pStyle w:val="a0"/>
        <w:adjustRightInd w:val="0"/>
        <w:snapToGrid w:val="0"/>
        <w:rPr>
          <w:rFonts w:eastAsiaTheme="minorEastAsia"/>
          <w:szCs w:val="20"/>
          <w:lang w:val="en-US" w:eastAsia="zh-CN"/>
        </w:rPr>
      </w:pPr>
      <w:r w:rsidRPr="009801B9">
        <w:rPr>
          <w:rFonts w:eastAsiaTheme="minorEastAsia" w:hint="eastAsia"/>
          <w:szCs w:val="20"/>
          <w:lang w:val="en-US" w:eastAsia="zh-CN"/>
        </w:rPr>
        <w:t>T</w:t>
      </w:r>
      <w:r w:rsidRPr="009801B9">
        <w:rPr>
          <w:rFonts w:eastAsiaTheme="minorEastAsia"/>
          <w:szCs w:val="20"/>
          <w:lang w:val="en-US" w:eastAsia="zh-CN"/>
        </w:rPr>
        <w:t xml:space="preserve">here are </w:t>
      </w:r>
      <w:r w:rsidR="00116654" w:rsidRPr="009801B9">
        <w:rPr>
          <w:rFonts w:eastAsiaTheme="minorEastAsia"/>
          <w:szCs w:val="20"/>
          <w:lang w:val="en-US" w:eastAsia="zh-CN"/>
        </w:rPr>
        <w:t>series of</w:t>
      </w:r>
      <w:r w:rsidRPr="009801B9">
        <w:rPr>
          <w:rFonts w:eastAsiaTheme="minorEastAsia"/>
          <w:szCs w:val="20"/>
          <w:lang w:val="en-US" w:eastAsia="zh-CN"/>
        </w:rPr>
        <w:t xml:space="preserve"> implementations for the R-ML receiver. As summarized in (4), the </w:t>
      </w:r>
      <w:r w:rsidR="00116654" w:rsidRPr="009801B9">
        <w:rPr>
          <w:rFonts w:eastAsiaTheme="minorEastAsia"/>
          <w:szCs w:val="20"/>
          <w:lang w:val="en-US" w:eastAsia="zh-CN"/>
        </w:rPr>
        <w:t>spirit</w:t>
      </w:r>
      <w:r w:rsidRPr="009801B9">
        <w:rPr>
          <w:rFonts w:eastAsiaTheme="minorEastAsia"/>
          <w:szCs w:val="20"/>
          <w:lang w:val="en-US" w:eastAsia="zh-CN"/>
        </w:rPr>
        <w:t xml:space="preserve"> of such algorithms is to detect the modulated signals from both target and co-scheduled UEs. By utilizing the estimated channel of all co-scheduled UEs</w:t>
      </w:r>
      <w:r w:rsidR="00116654" w:rsidRPr="009801B9">
        <w:rPr>
          <w:rFonts w:eastAsiaTheme="minorEastAsia"/>
          <w:szCs w:val="20"/>
          <w:lang w:val="en-US" w:eastAsia="zh-CN"/>
        </w:rPr>
        <w:t xml:space="preserve">, the R-ML receiver can, for example, search the </w:t>
      </w:r>
      <w:r w:rsidR="00290655" w:rsidRPr="009801B9">
        <w:rPr>
          <w:rFonts w:eastAsiaTheme="minorEastAsia"/>
          <w:szCs w:val="20"/>
          <w:lang w:val="en-US" w:eastAsia="zh-CN"/>
        </w:rPr>
        <w:t>symbols with higher likelihood for each layer.</w:t>
      </w:r>
    </w:p>
    <w:p w14:paraId="5FCD0A6F" w14:textId="5B4B3D66" w:rsidR="00C76414" w:rsidRPr="009801B9" w:rsidRDefault="00E42E0F" w:rsidP="009801B9">
      <w:pPr>
        <w:adjustRightInd w:val="0"/>
        <w:snapToGrid w:val="0"/>
        <w:spacing w:after="180"/>
        <w:jc w:val="right"/>
        <w:rPr>
          <w:rFonts w:eastAsiaTheme="minorEastAsia"/>
          <w:szCs w:val="20"/>
          <w:lang w:val="x-none" w:eastAsia="zh-CN"/>
        </w:rPr>
      </w:pPr>
      <m:oMath>
        <m:func>
          <m:funcPr>
            <m:ctrlPr>
              <w:rPr>
                <w:rFonts w:ascii="Cambria Math" w:eastAsia="宋体" w:hAnsi="Cambria Math" w:cs="Calibri"/>
                <w:szCs w:val="20"/>
                <w:lang w:val=""/>
              </w:rPr>
            </m:ctrlPr>
          </m:funcPr>
          <m:fName>
            <m:limLow>
              <m:limLowPr>
                <m:ctrlPr>
                  <w:rPr>
                    <w:rFonts w:ascii="Cambria Math" w:eastAsia="宋体" w:hAnsi="Cambria Math" w:cs="Calibri"/>
                    <w:szCs w:val="20"/>
                    <w:lang w:val=""/>
                  </w:rPr>
                </m:ctrlPr>
              </m:limLowPr>
              <m:e>
                <m:r>
                  <w:rPr>
                    <w:rFonts w:ascii="Cambria Math" w:hAnsi="Cambria Math" w:cs="Calibri"/>
                    <w:szCs w:val="20"/>
                    <w:lang w:val=""/>
                  </w:rPr>
                  <m:t>argmin</m:t>
                </m:r>
              </m:e>
              <m:lim>
                <m:sSub>
                  <m:sSubPr>
                    <m:ctrlPr>
                      <w:rPr>
                        <w:rFonts w:ascii="Cambria Math" w:eastAsia="宋体" w:hAnsi="Cambria Math" w:cs="Calibri"/>
                        <w:szCs w:val="20"/>
                        <w:lang w:val=""/>
                      </w:rPr>
                    </m:ctrlPr>
                  </m:sSubPr>
                  <m:e>
                    <m:acc>
                      <m:accPr>
                        <m:ctrlPr>
                          <w:rPr>
                            <w:rFonts w:ascii="Cambria Math" w:eastAsia="宋体" w:hAnsi="Cambria Math" w:cs="Calibri"/>
                            <w:szCs w:val="20"/>
                            <w:lang w:val=""/>
                          </w:rPr>
                        </m:ctrlPr>
                      </m:accPr>
                      <m:e>
                        <m:r>
                          <m:rPr>
                            <m:sty m:val="bi"/>
                          </m:rPr>
                          <w:rPr>
                            <w:rFonts w:ascii="Cambria Math" w:hAnsi="Cambria Math" w:cs="Calibri"/>
                            <w:szCs w:val="20"/>
                            <w:lang w:val=""/>
                          </w:rPr>
                          <m:t>x</m:t>
                        </m:r>
                      </m:e>
                    </m:acc>
                  </m:e>
                  <m:sub>
                    <m:r>
                      <w:rPr>
                        <w:rFonts w:ascii="Cambria Math" w:hAnsi="Cambria Math" w:cs="Calibri"/>
                        <w:szCs w:val="20"/>
                        <w:lang w:val=""/>
                      </w:rPr>
                      <m:t>i</m:t>
                    </m:r>
                  </m:sub>
                </m:sSub>
              </m:lim>
            </m:limLow>
          </m:fName>
          <m:e>
            <m:r>
              <m:rPr>
                <m:sty m:val="p"/>
              </m:rPr>
              <w:rPr>
                <w:rFonts w:ascii="Cambria Math" w:hAnsi="Cambria Math" w:cs="Calibri"/>
                <w:szCs w:val="20"/>
                <w:lang w:val=""/>
              </w:rPr>
              <m:t>||</m:t>
            </m:r>
            <m:r>
              <w:rPr>
                <w:rFonts w:ascii="Cambria Math" w:hAnsi="Cambria Math" w:cs="Calibri"/>
                <w:szCs w:val="20"/>
                <w:lang w:val=""/>
              </w:rPr>
              <m:t>y</m:t>
            </m:r>
            <m:r>
              <m:rPr>
                <m:sty m:val="p"/>
              </m:rPr>
              <w:rPr>
                <w:rFonts w:ascii="Cambria Math" w:hAnsi="Cambria Math" w:cs="Calibri"/>
                <w:szCs w:val="20"/>
                <w:lang w:val=""/>
              </w:rPr>
              <m:t>-</m:t>
            </m:r>
            <m:nary>
              <m:naryPr>
                <m:chr m:val="∑"/>
                <m:ctrlPr>
                  <w:rPr>
                    <w:rFonts w:ascii="Cambria Math" w:eastAsia="宋体" w:hAnsi="Cambria Math" w:cs="Calibri"/>
                    <w:szCs w:val="20"/>
                    <w:lang w:val=""/>
                  </w:rPr>
                </m:ctrlPr>
              </m:naryPr>
              <m:sub>
                <m:r>
                  <m:rPr>
                    <m:sty m:val="bi"/>
                  </m:rPr>
                  <w:rPr>
                    <w:rFonts w:ascii="Cambria Math" w:hAnsi="Cambria Math" w:cs="Calibri"/>
                    <w:szCs w:val="20"/>
                    <w:lang w:val=""/>
                  </w:rPr>
                  <m:t>i</m:t>
                </m:r>
                <m:r>
                  <m:rPr>
                    <m:sty m:val="p"/>
                  </m:rPr>
                  <w:rPr>
                    <w:rFonts w:ascii="Cambria Math" w:hAnsi="Cambria Math" w:cs="Calibri"/>
                    <w:szCs w:val="20"/>
                    <w:lang w:val=""/>
                  </w:rPr>
                  <m:t>=</m:t>
                </m:r>
                <m:r>
                  <m:rPr>
                    <m:sty m:val="b"/>
                  </m:rPr>
                  <w:rPr>
                    <w:rFonts w:ascii="Cambria Math" w:hAnsi="Cambria Math" w:cs="Calibri"/>
                    <w:szCs w:val="20"/>
                    <w:lang w:val=""/>
                  </w:rPr>
                  <m:t>1</m:t>
                </m:r>
              </m:sub>
              <m:sup>
                <m:r>
                  <m:rPr>
                    <m:sty m:val="bi"/>
                  </m:rPr>
                  <w:rPr>
                    <w:rFonts w:ascii="Cambria Math" w:hAnsi="Cambria Math" w:cs="Calibri"/>
                    <w:szCs w:val="20"/>
                    <w:lang w:val=""/>
                  </w:rPr>
                  <m:t>N</m:t>
                </m:r>
              </m:sup>
              <m:e>
                <m:sSub>
                  <m:sSubPr>
                    <m:ctrlPr>
                      <w:rPr>
                        <w:rFonts w:ascii="Cambria Math" w:eastAsia="宋体" w:hAnsi="Cambria Math" w:cs="Calibri"/>
                        <w:color w:val="FF0000"/>
                        <w:szCs w:val="20"/>
                        <w:lang w:val=""/>
                      </w:rPr>
                    </m:ctrlPr>
                  </m:sSubPr>
                  <m:e>
                    <m:acc>
                      <m:accPr>
                        <m:ctrlPr>
                          <w:rPr>
                            <w:rFonts w:ascii="Cambria Math" w:eastAsia="宋体" w:hAnsi="Cambria Math" w:cs="Calibri"/>
                            <w:color w:val="FF0000"/>
                            <w:szCs w:val="20"/>
                            <w:lang w:val=""/>
                          </w:rPr>
                        </m:ctrlPr>
                      </m:accPr>
                      <m:e>
                        <m:r>
                          <m:rPr>
                            <m:sty m:val="bi"/>
                          </m:rPr>
                          <w:rPr>
                            <w:rFonts w:ascii="Cambria Math" w:hAnsi="Cambria Math" w:cs="Calibri"/>
                            <w:color w:val="FF0000"/>
                            <w:szCs w:val="20"/>
                            <w:lang w:val=""/>
                          </w:rPr>
                          <m:t>H</m:t>
                        </m:r>
                      </m:e>
                    </m:acc>
                  </m:e>
                  <m:sub>
                    <m:r>
                      <w:rPr>
                        <w:rFonts w:ascii="Cambria Math" w:hAnsi="Cambria Math" w:cs="Calibri"/>
                        <w:color w:val="FF0000"/>
                        <w:szCs w:val="20"/>
                        <w:lang w:val=""/>
                      </w:rPr>
                      <m:t>i</m:t>
                    </m:r>
                  </m:sub>
                </m:sSub>
                <m:sSub>
                  <m:sSubPr>
                    <m:ctrlPr>
                      <w:rPr>
                        <w:rFonts w:ascii="Cambria Math" w:eastAsia="宋体" w:hAnsi="Cambria Math" w:cs="Calibri"/>
                        <w:color w:val="FF0000"/>
                        <w:szCs w:val="20"/>
                        <w:lang w:val=""/>
                      </w:rPr>
                    </m:ctrlPr>
                  </m:sSubPr>
                  <m:e>
                    <m:acc>
                      <m:accPr>
                        <m:ctrlPr>
                          <w:rPr>
                            <w:rFonts w:ascii="Cambria Math" w:eastAsia="宋体" w:hAnsi="Cambria Math" w:cs="Calibri"/>
                            <w:color w:val="FF0000"/>
                            <w:szCs w:val="20"/>
                            <w:lang w:val=""/>
                          </w:rPr>
                        </m:ctrlPr>
                      </m:accPr>
                      <m:e>
                        <m:r>
                          <m:rPr>
                            <m:sty m:val="bi"/>
                          </m:rPr>
                          <w:rPr>
                            <w:rFonts w:ascii="Cambria Math" w:hAnsi="Cambria Math" w:cs="Calibri"/>
                            <w:color w:val="FF0000"/>
                            <w:szCs w:val="20"/>
                            <w:lang w:val=""/>
                          </w:rPr>
                          <m:t>x</m:t>
                        </m:r>
                      </m:e>
                    </m:acc>
                  </m:e>
                  <m:sub>
                    <m:r>
                      <w:rPr>
                        <w:rFonts w:ascii="Cambria Math" w:hAnsi="Cambria Math" w:cs="Calibri"/>
                        <w:color w:val="FF0000"/>
                        <w:szCs w:val="20"/>
                        <w:lang w:val=""/>
                      </w:rPr>
                      <m:t>i</m:t>
                    </m:r>
                  </m:sub>
                </m:sSub>
              </m:e>
            </m:nary>
            <m:r>
              <m:rPr>
                <m:sty m:val="p"/>
              </m:rPr>
              <w:rPr>
                <w:rFonts w:ascii="Cambria Math" w:hAnsi="Cambria Math" w:cs="Calibri"/>
                <w:szCs w:val="20"/>
                <w:lang w:val=""/>
              </w:rPr>
              <m:t>||</m:t>
            </m:r>
          </m:e>
        </m:func>
      </m:oMath>
      <w:r w:rsidR="00C76414" w:rsidRPr="009801B9">
        <w:rPr>
          <w:rFonts w:eastAsiaTheme="minorEastAsia" w:hint="eastAsia"/>
          <w:szCs w:val="20"/>
          <w:lang w:val="" w:eastAsia="zh-CN"/>
        </w:rPr>
        <w:t xml:space="preserve"> </w:t>
      </w:r>
      <w:r w:rsidR="00C76414" w:rsidRPr="009801B9">
        <w:rPr>
          <w:rFonts w:eastAsiaTheme="minorEastAsia"/>
          <w:szCs w:val="20"/>
          <w:lang w:val="" w:eastAsia="zh-CN"/>
        </w:rPr>
        <w:t xml:space="preserve">                               </w:t>
      </w:r>
      <w:r w:rsidR="00C76414" w:rsidRPr="009801B9">
        <w:rPr>
          <w:rFonts w:eastAsiaTheme="minorEastAsia" w:hint="eastAsia"/>
          <w:szCs w:val="20"/>
          <w:lang w:val="x-none" w:eastAsia="zh-CN"/>
        </w:rPr>
        <w:t>(</w:t>
      </w:r>
      <w:r w:rsidR="00C76414" w:rsidRPr="009801B9">
        <w:rPr>
          <w:rFonts w:eastAsiaTheme="minorEastAsia"/>
          <w:szCs w:val="20"/>
          <w:lang w:val="x-none" w:eastAsia="zh-CN"/>
        </w:rPr>
        <w:t>4)</w:t>
      </w:r>
    </w:p>
    <w:p w14:paraId="707F60CC" w14:textId="77777777" w:rsidR="006B41C3" w:rsidRPr="009801B9" w:rsidRDefault="006B41C3" w:rsidP="009801B9">
      <w:pPr>
        <w:adjustRightInd w:val="0"/>
        <w:snapToGrid w:val="0"/>
        <w:spacing w:after="180"/>
        <w:jc w:val="right"/>
        <w:rPr>
          <w:rFonts w:eastAsiaTheme="minorEastAsia"/>
          <w:szCs w:val="20"/>
          <w:lang w:val="x-none" w:eastAsia="zh-CN"/>
        </w:rPr>
      </w:pPr>
    </w:p>
    <w:p w14:paraId="6E1F6888" w14:textId="45FA10A8" w:rsidR="006B41C3" w:rsidRPr="009801B9" w:rsidRDefault="00116654" w:rsidP="009801B9">
      <w:pPr>
        <w:pStyle w:val="20"/>
        <w:adjustRightInd w:val="0"/>
        <w:snapToGrid w:val="0"/>
        <w:rPr>
          <w:szCs w:val="20"/>
          <w:lang w:eastAsia="zh-CN"/>
        </w:rPr>
      </w:pPr>
      <w:r w:rsidRPr="009801B9">
        <w:rPr>
          <w:szCs w:val="20"/>
          <w:lang w:eastAsia="zh-CN"/>
        </w:rPr>
        <w:t>2.2 Required information for the candidate receivers</w:t>
      </w:r>
    </w:p>
    <w:p w14:paraId="160C2CBF" w14:textId="255DE290" w:rsidR="00B87EDA" w:rsidRPr="009801B9" w:rsidRDefault="00290655" w:rsidP="009801B9">
      <w:pPr>
        <w:pStyle w:val="a0"/>
        <w:adjustRightInd w:val="0"/>
        <w:snapToGrid w:val="0"/>
        <w:rPr>
          <w:rFonts w:eastAsiaTheme="minorEastAsia"/>
          <w:szCs w:val="20"/>
          <w:lang w:val="en-US" w:eastAsia="zh-CN"/>
        </w:rPr>
      </w:pPr>
      <w:r w:rsidRPr="009801B9">
        <w:rPr>
          <w:rFonts w:eastAsiaTheme="minorEastAsia"/>
          <w:szCs w:val="20"/>
          <w:lang w:val="en-US" w:eastAsia="zh-CN"/>
        </w:rPr>
        <w:t>Based on the reference receiver assumptions as summarized in 2.1, in this section, we give our analysis on the required information for each of the receivers.</w:t>
      </w:r>
    </w:p>
    <w:p w14:paraId="1DC96683" w14:textId="77777777" w:rsidR="006B41C3" w:rsidRPr="009801B9" w:rsidRDefault="006B41C3" w:rsidP="009801B9">
      <w:pPr>
        <w:pStyle w:val="a0"/>
        <w:adjustRightInd w:val="0"/>
        <w:snapToGrid w:val="0"/>
        <w:rPr>
          <w:rFonts w:eastAsiaTheme="minorEastAsia"/>
          <w:szCs w:val="20"/>
          <w:lang w:val="en-US" w:eastAsia="zh-CN"/>
        </w:rPr>
      </w:pPr>
    </w:p>
    <w:p w14:paraId="16A0E50B" w14:textId="20C7B152" w:rsidR="00290655" w:rsidRPr="009801B9" w:rsidRDefault="00290655" w:rsidP="009801B9">
      <w:pPr>
        <w:pStyle w:val="a0"/>
        <w:adjustRightInd w:val="0"/>
        <w:snapToGrid w:val="0"/>
        <w:rPr>
          <w:rFonts w:eastAsiaTheme="minorEastAsia"/>
          <w:szCs w:val="20"/>
          <w:lang w:eastAsia="zh-CN"/>
        </w:rPr>
      </w:pPr>
      <w:r w:rsidRPr="009801B9">
        <w:rPr>
          <w:rFonts w:eastAsia="仿宋"/>
          <w:b/>
          <w:color w:val="000000"/>
          <w:szCs w:val="20"/>
          <w:u w:val="single"/>
          <w:lang w:val="en-US"/>
        </w:rPr>
        <w:t xml:space="preserve">The </w:t>
      </w:r>
      <w:r w:rsidR="006B41C3" w:rsidRPr="009801B9">
        <w:rPr>
          <w:rFonts w:eastAsia="仿宋"/>
          <w:b/>
          <w:color w:val="000000"/>
          <w:szCs w:val="20"/>
          <w:u w:val="single"/>
          <w:lang w:val="en-US"/>
        </w:rPr>
        <w:t>p</w:t>
      </w:r>
      <w:r w:rsidRPr="009801B9">
        <w:rPr>
          <w:rFonts w:eastAsia="仿宋"/>
          <w:b/>
          <w:color w:val="000000"/>
          <w:szCs w:val="20"/>
          <w:u w:val="single"/>
          <w:lang w:val="en-US"/>
        </w:rPr>
        <w:t xml:space="preserve">resence of </w:t>
      </w:r>
      <w:r w:rsidR="006B41C3" w:rsidRPr="009801B9">
        <w:rPr>
          <w:rFonts w:eastAsia="仿宋"/>
          <w:b/>
          <w:color w:val="000000"/>
          <w:szCs w:val="20"/>
          <w:u w:val="single"/>
          <w:lang w:val="en-US"/>
        </w:rPr>
        <w:t>c</w:t>
      </w:r>
      <w:r w:rsidRPr="009801B9">
        <w:rPr>
          <w:rFonts w:eastAsia="仿宋"/>
          <w:b/>
          <w:color w:val="000000"/>
          <w:szCs w:val="20"/>
          <w:u w:val="single"/>
          <w:lang w:val="en-US"/>
        </w:rPr>
        <w:t>o-scheduled UE</w:t>
      </w:r>
    </w:p>
    <w:p w14:paraId="4E643A33" w14:textId="5027A10C" w:rsidR="006B41C3" w:rsidRPr="009801B9" w:rsidRDefault="00290655" w:rsidP="009801B9">
      <w:pPr>
        <w:pStyle w:val="a0"/>
        <w:adjustRightInd w:val="0"/>
        <w:snapToGrid w:val="0"/>
        <w:rPr>
          <w:rFonts w:eastAsiaTheme="minorEastAsia"/>
          <w:szCs w:val="20"/>
          <w:lang w:val="en-US" w:eastAsia="zh-CN"/>
        </w:rPr>
      </w:pPr>
      <w:r w:rsidRPr="009801B9">
        <w:rPr>
          <w:rFonts w:eastAsiaTheme="minorEastAsia" w:hint="eastAsia"/>
          <w:szCs w:val="20"/>
          <w:lang w:eastAsia="zh-CN"/>
        </w:rPr>
        <w:t>A</w:t>
      </w:r>
      <w:r w:rsidRPr="009801B9">
        <w:rPr>
          <w:rFonts w:eastAsiaTheme="minorEastAsia"/>
          <w:szCs w:val="20"/>
          <w:lang w:eastAsia="zh-CN"/>
        </w:rPr>
        <w:t xml:space="preserve">s illustrated in (3) and (4), </w:t>
      </w:r>
      <w:r w:rsidRPr="009801B9">
        <w:rPr>
          <w:rFonts w:eastAsiaTheme="minorEastAsia"/>
          <w:szCs w:val="20"/>
          <w:lang w:val="en-US" w:eastAsia="zh-CN"/>
        </w:rPr>
        <w:t xml:space="preserve">the </w:t>
      </w:r>
      <w:bookmarkStart w:id="3" w:name="_Hlk127371600"/>
      <w:r w:rsidRPr="009801B9">
        <w:rPr>
          <w:rFonts w:eastAsiaTheme="minorEastAsia"/>
          <w:szCs w:val="20"/>
          <w:lang w:val="en-US" w:eastAsia="zh-CN"/>
        </w:rPr>
        <w:t>UE with E-IRC/R-ML should be acknowledged the presence of MU-MIMO transmission before performing channel estimation</w:t>
      </w:r>
      <w:r w:rsidR="006B41C3" w:rsidRPr="009801B9">
        <w:rPr>
          <w:rFonts w:eastAsiaTheme="minorEastAsia"/>
          <w:szCs w:val="20"/>
          <w:lang w:val="en-US" w:eastAsia="zh-CN"/>
        </w:rPr>
        <w:t xml:space="preserve"> and/or </w:t>
      </w:r>
      <w:r w:rsidRPr="009801B9">
        <w:rPr>
          <w:rFonts w:eastAsiaTheme="minorEastAsia"/>
          <w:szCs w:val="20"/>
          <w:lang w:val="en-US" w:eastAsia="zh-CN"/>
        </w:rPr>
        <w:t>signal detection to the co-scheduled UEs</w:t>
      </w:r>
      <w:bookmarkEnd w:id="3"/>
      <w:r w:rsidRPr="009801B9">
        <w:rPr>
          <w:rFonts w:eastAsiaTheme="minorEastAsia"/>
          <w:szCs w:val="20"/>
          <w:lang w:val="en-US" w:eastAsia="zh-CN"/>
        </w:rPr>
        <w:t>.</w:t>
      </w:r>
    </w:p>
    <w:p w14:paraId="1AEB8C7C" w14:textId="752D10C6" w:rsidR="006B41C3" w:rsidRPr="009801B9" w:rsidRDefault="006B41C3" w:rsidP="009801B9">
      <w:pPr>
        <w:pStyle w:val="a0"/>
        <w:adjustRightInd w:val="0"/>
        <w:snapToGrid w:val="0"/>
        <w:rPr>
          <w:rFonts w:eastAsiaTheme="minorEastAsia"/>
          <w:szCs w:val="20"/>
          <w:lang w:val="en-US" w:eastAsia="zh-CN"/>
        </w:rPr>
      </w:pPr>
      <w:r w:rsidRPr="009801B9">
        <w:rPr>
          <w:rFonts w:eastAsiaTheme="minorEastAsia"/>
          <w:szCs w:val="20"/>
          <w:lang w:val="en-US" w:eastAsia="zh-CN"/>
        </w:rPr>
        <w:t>It is th</w:t>
      </w:r>
      <w:r w:rsidR="002B2AFD" w:rsidRPr="009801B9">
        <w:rPr>
          <w:rFonts w:eastAsiaTheme="minorEastAsia" w:hint="eastAsia"/>
          <w:szCs w:val="20"/>
          <w:lang w:val="en-US" w:eastAsia="zh-CN"/>
        </w:rPr>
        <w:t>e</w:t>
      </w:r>
      <w:r w:rsidRPr="009801B9">
        <w:rPr>
          <w:rFonts w:eastAsiaTheme="minorEastAsia"/>
          <w:szCs w:val="20"/>
          <w:lang w:val="en-US" w:eastAsia="zh-CN"/>
        </w:rPr>
        <w:t xml:space="preserve"> basic NR design that, under MU-MIMO scenario, </w:t>
      </w:r>
      <w:r w:rsidR="00F95769" w:rsidRPr="009801B9">
        <w:rPr>
          <w:rFonts w:eastAsiaTheme="minorEastAsia"/>
          <w:szCs w:val="20"/>
          <w:lang w:val="en-US" w:eastAsia="zh-CN"/>
        </w:rPr>
        <w:t>the DMRS</w:t>
      </w:r>
      <w:r w:rsidRPr="009801B9">
        <w:rPr>
          <w:rFonts w:eastAsiaTheme="minorEastAsia"/>
          <w:szCs w:val="20"/>
          <w:lang w:val="en-US" w:eastAsia="zh-CN"/>
        </w:rPr>
        <w:t xml:space="preserve"> from both target and co-scheduled UEs will use the same </w:t>
      </w:r>
      <w:r w:rsidR="00F95769" w:rsidRPr="009801B9">
        <w:rPr>
          <w:rFonts w:eastAsiaTheme="minorEastAsia"/>
          <w:szCs w:val="20"/>
          <w:lang w:val="en-US" w:eastAsia="zh-CN"/>
        </w:rPr>
        <w:t>REs</w:t>
      </w:r>
      <w:r w:rsidRPr="009801B9">
        <w:rPr>
          <w:rFonts w:eastAsiaTheme="minorEastAsia"/>
          <w:szCs w:val="20"/>
          <w:lang w:val="en-US" w:eastAsia="zh-CN"/>
        </w:rPr>
        <w:t xml:space="preserve"> with different DMRS port</w:t>
      </w:r>
      <w:r w:rsidR="00F95769" w:rsidRPr="009801B9">
        <w:rPr>
          <w:rFonts w:eastAsiaTheme="minorEastAsia"/>
          <w:szCs w:val="20"/>
          <w:lang w:val="en-US" w:eastAsia="zh-CN"/>
        </w:rPr>
        <w:t xml:space="preserve"> index (as shown in Figure 1)</w:t>
      </w:r>
      <w:r w:rsidRPr="009801B9">
        <w:rPr>
          <w:rFonts w:eastAsiaTheme="minorEastAsia"/>
          <w:szCs w:val="20"/>
          <w:lang w:val="en-US" w:eastAsia="zh-CN"/>
        </w:rPr>
        <w:t xml:space="preserve">. </w:t>
      </w:r>
      <w:r w:rsidR="00F95769" w:rsidRPr="009801B9">
        <w:rPr>
          <w:rFonts w:eastAsiaTheme="minorEastAsia"/>
          <w:szCs w:val="20"/>
          <w:lang w:val="en-US" w:eastAsia="zh-CN"/>
        </w:rPr>
        <w:t xml:space="preserve">Therefore, we would like to discuss in RAN4 </w:t>
      </w:r>
      <w:bookmarkStart w:id="4" w:name="_Hlk127372138"/>
      <w:r w:rsidR="00F95769" w:rsidRPr="009801B9">
        <w:rPr>
          <w:rFonts w:eastAsiaTheme="minorEastAsia"/>
          <w:szCs w:val="20"/>
          <w:lang w:val="en-US" w:eastAsia="zh-CN"/>
        </w:rPr>
        <w:t xml:space="preserve">whether </w:t>
      </w:r>
      <w:r w:rsidRPr="009801B9">
        <w:rPr>
          <w:rFonts w:eastAsiaTheme="minorEastAsia"/>
          <w:szCs w:val="20"/>
          <w:lang w:val="en-US" w:eastAsia="zh-CN"/>
        </w:rPr>
        <w:t>UE can assume the potential presence of co-scheduled UEs on all the unallocated DMRS ports and perform energy detection</w:t>
      </w:r>
      <w:r w:rsidR="00F95769" w:rsidRPr="009801B9">
        <w:rPr>
          <w:rFonts w:eastAsiaTheme="minorEastAsia"/>
          <w:szCs w:val="20"/>
          <w:lang w:val="en-US" w:eastAsia="zh-CN"/>
        </w:rPr>
        <w:t xml:space="preserve"> to obtain such information</w:t>
      </w:r>
      <w:r w:rsidRPr="009801B9">
        <w:rPr>
          <w:rFonts w:eastAsiaTheme="minorEastAsia"/>
          <w:szCs w:val="20"/>
          <w:lang w:val="en-US" w:eastAsia="zh-CN"/>
        </w:rPr>
        <w:t>.</w:t>
      </w:r>
      <w:bookmarkEnd w:id="4"/>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117"/>
      </w:tblGrid>
      <w:tr w:rsidR="00F95769" w:rsidRPr="009801B9" w14:paraId="3CB0B772" w14:textId="77777777" w:rsidTr="00F95769">
        <w:trPr>
          <w:jc w:val="center"/>
        </w:trPr>
        <w:tc>
          <w:tcPr>
            <w:tcW w:w="2117" w:type="dxa"/>
            <w:tcBorders>
              <w:top w:val="single" w:sz="8" w:space="0" w:color="A3A3A3"/>
              <w:left w:val="single" w:sz="8" w:space="0" w:color="A3A3A3"/>
              <w:bottom w:val="single" w:sz="8" w:space="0" w:color="A3A3A3"/>
              <w:right w:val="single" w:sz="8" w:space="0" w:color="A3A3A3"/>
            </w:tcBorders>
            <w:shd w:val="clear" w:color="auto" w:fill="FFC001"/>
            <w:tcMar>
              <w:top w:w="80" w:type="dxa"/>
              <w:left w:w="80" w:type="dxa"/>
              <w:bottom w:w="80" w:type="dxa"/>
              <w:right w:w="80" w:type="dxa"/>
            </w:tcMar>
            <w:hideMark/>
          </w:tcPr>
          <w:p w14:paraId="6AD65CBD" w14:textId="77777777" w:rsidR="00F95769" w:rsidRPr="009801B9" w:rsidRDefault="00E42E0F" w:rsidP="009801B9">
            <w:pPr>
              <w:adjustRightInd w:val="0"/>
              <w:snapToGrid w:val="0"/>
              <w:rPr>
                <w:rFonts w:ascii="Cambria Math" w:eastAsia="宋体" w:hAnsi="Cambria Math" w:cs="宋体"/>
                <w:szCs w:val="20"/>
                <w:lang w:val="" w:eastAsia="zh-CN"/>
              </w:rPr>
            </w:pPr>
            <m:oMathPara>
              <m:oMath>
                <m:sSub>
                  <m:sSubPr>
                    <m:ctrlPr>
                      <w:rPr>
                        <w:rFonts w:ascii="Cambria Math" w:eastAsia="宋体" w:hAnsi="Cambria Math" w:cs="宋体"/>
                        <w:color w:val="00B050"/>
                        <w:szCs w:val="20"/>
                        <w:lang w:val="" w:eastAsia="zh-CN"/>
                      </w:rPr>
                    </m:ctrlPr>
                  </m:sSubPr>
                  <m:e>
                    <m:r>
                      <w:rPr>
                        <w:rFonts w:ascii="Cambria Math" w:eastAsia="宋体" w:hAnsi="Cambria Math" w:cs="宋体"/>
                        <w:color w:val="00B050"/>
                        <w:szCs w:val="20"/>
                        <w:lang w:val="" w:eastAsia="zh-CN"/>
                      </w:rPr>
                      <m:t>H</m:t>
                    </m:r>
                  </m:e>
                  <m:sub>
                    <m:r>
                      <m:rPr>
                        <m:sty m:val="p"/>
                      </m:rPr>
                      <w:rPr>
                        <w:rFonts w:ascii="Cambria Math" w:eastAsia="宋体" w:hAnsi="Cambria Math" w:cs="宋体"/>
                        <w:color w:val="00B050"/>
                        <w:szCs w:val="20"/>
                        <w:lang w:val="" w:eastAsia="zh-CN"/>
                      </w:rPr>
                      <m:t>0</m:t>
                    </m:r>
                  </m:sub>
                </m:sSub>
                <m:sSub>
                  <m:sSubPr>
                    <m:ctrlPr>
                      <w:rPr>
                        <w:rFonts w:ascii="Cambria Math" w:eastAsia="宋体" w:hAnsi="Cambria Math" w:cs="宋体"/>
                        <w:color w:val="00B050"/>
                        <w:szCs w:val="20"/>
                        <w:lang w:val="" w:eastAsia="zh-CN"/>
                      </w:rPr>
                    </m:ctrlPr>
                  </m:sSubPr>
                  <m:e>
                    <m:r>
                      <w:rPr>
                        <w:rFonts w:ascii="Cambria Math" w:eastAsia="宋体" w:hAnsi="Cambria Math" w:cs="宋体"/>
                        <w:color w:val="00B050"/>
                        <w:szCs w:val="20"/>
                        <w:lang w:val="" w:eastAsia="zh-CN"/>
                      </w:rPr>
                      <m:t>x</m:t>
                    </m:r>
                  </m:e>
                  <m:sub>
                    <m:r>
                      <w:rPr>
                        <w:rFonts w:ascii="Cambria Math" w:eastAsia="宋体" w:hAnsi="Cambria Math" w:cs="宋体"/>
                        <w:color w:val="00B050"/>
                        <w:szCs w:val="20"/>
                        <w:lang w:val="" w:eastAsia="zh-CN"/>
                      </w:rPr>
                      <m:t>DMRS</m:t>
                    </m:r>
                    <m:r>
                      <m:rPr>
                        <m:sty m:val="p"/>
                      </m:rPr>
                      <w:rPr>
                        <w:rFonts w:ascii="Cambria Math" w:eastAsia="宋体" w:hAnsi="Cambria Math" w:cs="宋体"/>
                        <w:color w:val="00B050"/>
                        <w:szCs w:val="20"/>
                        <w:lang w:val="" w:eastAsia="zh-CN"/>
                      </w:rPr>
                      <m:t>0</m:t>
                    </m:r>
                  </m:sub>
                </m:sSub>
                <m:r>
                  <m:rPr>
                    <m:sty m:val="p"/>
                  </m:rPr>
                  <w:rPr>
                    <w:rFonts w:ascii="Cambria Math" w:eastAsia="宋体" w:hAnsi="Cambria Math" w:cs="宋体"/>
                    <w:szCs w:val="20"/>
                    <w:lang w:val="" w:eastAsia="zh-CN"/>
                  </w:rPr>
                  <m:t>+</m:t>
                </m:r>
                <m:sSub>
                  <m:sSubPr>
                    <m:ctrlPr>
                      <w:rPr>
                        <w:rFonts w:ascii="Cambria Math" w:eastAsia="宋体" w:hAnsi="Cambria Math" w:cs="宋体"/>
                        <w:color w:val="FF0000"/>
                        <w:szCs w:val="20"/>
                        <w:lang w:val="" w:eastAsia="zh-CN"/>
                      </w:rPr>
                    </m:ctrlPr>
                  </m:sSubPr>
                  <m:e>
                    <m:r>
                      <w:rPr>
                        <w:rFonts w:ascii="Cambria Math" w:eastAsia="宋体" w:hAnsi="Cambria Math" w:cs="宋体"/>
                        <w:color w:val="FF0000"/>
                        <w:szCs w:val="20"/>
                        <w:lang w:val="" w:eastAsia="zh-CN"/>
                      </w:rPr>
                      <m:t>H</m:t>
                    </m:r>
                  </m:e>
                  <m:sub>
                    <m:r>
                      <m:rPr>
                        <m:sty m:val="p"/>
                      </m:rPr>
                      <w:rPr>
                        <w:rFonts w:ascii="Cambria Math" w:eastAsia="宋体" w:hAnsi="Cambria Math" w:cs="宋体"/>
                        <w:color w:val="FF0000"/>
                        <w:szCs w:val="20"/>
                        <w:lang w:val="" w:eastAsia="zh-CN"/>
                      </w:rPr>
                      <m:t>1</m:t>
                    </m:r>
                  </m:sub>
                </m:sSub>
                <m:sSub>
                  <m:sSubPr>
                    <m:ctrlPr>
                      <w:rPr>
                        <w:rFonts w:ascii="Cambria Math" w:eastAsia="宋体" w:hAnsi="Cambria Math" w:cs="宋体"/>
                        <w:color w:val="FF0000"/>
                        <w:szCs w:val="20"/>
                        <w:lang w:val="" w:eastAsia="zh-CN"/>
                      </w:rPr>
                    </m:ctrlPr>
                  </m:sSubPr>
                  <m:e>
                    <m:r>
                      <w:rPr>
                        <w:rFonts w:ascii="Cambria Math" w:eastAsia="宋体" w:hAnsi="Cambria Math" w:cs="宋体"/>
                        <w:color w:val="FF0000"/>
                        <w:szCs w:val="20"/>
                        <w:lang w:val="" w:eastAsia="zh-CN"/>
                      </w:rPr>
                      <m:t>x</m:t>
                    </m:r>
                  </m:e>
                  <m:sub>
                    <m:r>
                      <w:rPr>
                        <w:rFonts w:ascii="Cambria Math" w:eastAsia="宋体" w:hAnsi="Cambria Math" w:cs="宋体"/>
                        <w:color w:val="FF0000"/>
                        <w:szCs w:val="20"/>
                        <w:lang w:val="" w:eastAsia="zh-CN"/>
                      </w:rPr>
                      <m:t>DMRS</m:t>
                    </m:r>
                    <m:r>
                      <m:rPr>
                        <m:sty m:val="p"/>
                      </m:rPr>
                      <w:rPr>
                        <w:rFonts w:ascii="Cambria Math" w:eastAsia="宋体" w:hAnsi="Cambria Math" w:cs="宋体"/>
                        <w:color w:val="FF0000"/>
                        <w:szCs w:val="20"/>
                        <w:lang w:val="" w:eastAsia="zh-CN"/>
                      </w:rPr>
                      <m:t>1</m:t>
                    </m:r>
                  </m:sub>
                </m:sSub>
              </m:oMath>
            </m:oMathPara>
          </w:p>
        </w:tc>
      </w:tr>
      <w:tr w:rsidR="00F95769" w:rsidRPr="009801B9" w14:paraId="0C2B9E39" w14:textId="77777777" w:rsidTr="00F95769">
        <w:trPr>
          <w:jc w:val="center"/>
        </w:trPr>
        <w:tc>
          <w:tcPr>
            <w:tcW w:w="2117" w:type="dxa"/>
            <w:tcBorders>
              <w:top w:val="single" w:sz="8" w:space="0" w:color="A3A3A3"/>
              <w:left w:val="single" w:sz="8" w:space="0" w:color="A3A3A3"/>
              <w:bottom w:val="single" w:sz="8" w:space="0" w:color="A3A3A3"/>
              <w:right w:val="single" w:sz="8" w:space="0" w:color="A3A3A3"/>
            </w:tcBorders>
            <w:shd w:val="clear" w:color="auto" w:fill="9CC3E5"/>
            <w:tcMar>
              <w:top w:w="80" w:type="dxa"/>
              <w:left w:w="80" w:type="dxa"/>
              <w:bottom w:w="80" w:type="dxa"/>
              <w:right w:w="80" w:type="dxa"/>
            </w:tcMar>
            <w:hideMark/>
          </w:tcPr>
          <w:p w14:paraId="627A62C2" w14:textId="77777777" w:rsidR="00F95769" w:rsidRPr="009801B9" w:rsidRDefault="00E42E0F" w:rsidP="009801B9">
            <w:pPr>
              <w:adjustRightInd w:val="0"/>
              <w:snapToGrid w:val="0"/>
              <w:rPr>
                <w:rFonts w:ascii="Cambria Math" w:eastAsia="宋体" w:hAnsi="Cambria Math" w:cs="宋体"/>
                <w:color w:val="FA0000"/>
                <w:szCs w:val="20"/>
                <w:lang w:val="" w:eastAsia="zh-CN"/>
              </w:rPr>
            </w:pPr>
            <m:oMathPara>
              <m:oMath>
                <m:sSub>
                  <m:sSubPr>
                    <m:ctrlPr>
                      <w:rPr>
                        <w:rFonts w:ascii="Cambria Math" w:eastAsia="宋体" w:hAnsi="Cambria Math" w:cs="宋体"/>
                        <w:color w:val="FA0000"/>
                        <w:szCs w:val="20"/>
                        <w:lang w:val="" w:eastAsia="zh-CN"/>
                      </w:rPr>
                    </m:ctrlPr>
                  </m:sSubPr>
                  <m:e>
                    <m:r>
                      <w:rPr>
                        <w:rFonts w:ascii="Cambria Math" w:eastAsia="宋体" w:hAnsi="Cambria Math" w:cs="宋体"/>
                        <w:color w:val="FA0000"/>
                        <w:szCs w:val="20"/>
                        <w:lang w:val="" w:eastAsia="zh-CN"/>
                      </w:rPr>
                      <m:t>H</m:t>
                    </m:r>
                  </m:e>
                  <m:sub>
                    <m:r>
                      <m:rPr>
                        <m:sty m:val="p"/>
                      </m:rPr>
                      <w:rPr>
                        <w:rFonts w:ascii="Cambria Math" w:eastAsia="宋体" w:hAnsi="Cambria Math" w:cs="宋体"/>
                        <w:color w:val="FA0000"/>
                        <w:szCs w:val="20"/>
                        <w:lang w:val="" w:eastAsia="zh-CN"/>
                      </w:rPr>
                      <m:t>2</m:t>
                    </m:r>
                  </m:sub>
                </m:sSub>
                <m:sSub>
                  <m:sSubPr>
                    <m:ctrlPr>
                      <w:rPr>
                        <w:rFonts w:ascii="Cambria Math" w:eastAsia="宋体" w:hAnsi="Cambria Math" w:cs="宋体"/>
                        <w:color w:val="FA0000"/>
                        <w:szCs w:val="20"/>
                        <w:lang w:val="" w:eastAsia="zh-CN"/>
                      </w:rPr>
                    </m:ctrlPr>
                  </m:sSubPr>
                  <m:e>
                    <m:r>
                      <w:rPr>
                        <w:rFonts w:ascii="Cambria Math" w:eastAsia="宋体" w:hAnsi="Cambria Math" w:cs="宋体"/>
                        <w:color w:val="FA0000"/>
                        <w:szCs w:val="20"/>
                        <w:lang w:val="" w:eastAsia="zh-CN"/>
                      </w:rPr>
                      <m:t>x</m:t>
                    </m:r>
                  </m:e>
                  <m:sub>
                    <m:r>
                      <w:rPr>
                        <w:rFonts w:ascii="Cambria Math" w:eastAsia="宋体" w:hAnsi="Cambria Math" w:cs="宋体"/>
                        <w:color w:val="FA0000"/>
                        <w:szCs w:val="20"/>
                        <w:lang w:val="" w:eastAsia="zh-CN"/>
                      </w:rPr>
                      <m:t>DMRS</m:t>
                    </m:r>
                    <m:r>
                      <m:rPr>
                        <m:sty m:val="p"/>
                      </m:rPr>
                      <w:rPr>
                        <w:rFonts w:ascii="Cambria Math" w:eastAsia="宋体" w:hAnsi="Cambria Math" w:cs="宋体"/>
                        <w:color w:val="FA0000"/>
                        <w:szCs w:val="20"/>
                        <w:lang w:val="" w:eastAsia="zh-CN"/>
                      </w:rPr>
                      <m:t>2</m:t>
                    </m:r>
                  </m:sub>
                </m:sSub>
                <m:r>
                  <m:rPr>
                    <m:sty m:val="p"/>
                  </m:rPr>
                  <w:rPr>
                    <w:rFonts w:ascii="Cambria Math" w:eastAsia="宋体" w:hAnsi="Cambria Math" w:cs="宋体"/>
                    <w:color w:val="FA0000"/>
                    <w:szCs w:val="20"/>
                    <w:lang w:val="" w:eastAsia="zh-CN"/>
                  </w:rPr>
                  <m:t>+</m:t>
                </m:r>
                <m:sSub>
                  <m:sSubPr>
                    <m:ctrlPr>
                      <w:rPr>
                        <w:rFonts w:ascii="Cambria Math" w:eastAsia="宋体" w:hAnsi="Cambria Math" w:cs="宋体"/>
                        <w:color w:val="FA0000"/>
                        <w:szCs w:val="20"/>
                        <w:lang w:val="" w:eastAsia="zh-CN"/>
                      </w:rPr>
                    </m:ctrlPr>
                  </m:sSubPr>
                  <m:e>
                    <m:r>
                      <w:rPr>
                        <w:rFonts w:ascii="Cambria Math" w:eastAsia="宋体" w:hAnsi="Cambria Math" w:cs="宋体"/>
                        <w:color w:val="FA0000"/>
                        <w:szCs w:val="20"/>
                        <w:lang w:val="" w:eastAsia="zh-CN"/>
                      </w:rPr>
                      <m:t>H</m:t>
                    </m:r>
                  </m:e>
                  <m:sub>
                    <m:r>
                      <m:rPr>
                        <m:sty m:val="p"/>
                      </m:rPr>
                      <w:rPr>
                        <w:rFonts w:ascii="Cambria Math" w:eastAsia="宋体" w:hAnsi="Cambria Math" w:cs="宋体"/>
                        <w:color w:val="FA0000"/>
                        <w:szCs w:val="20"/>
                        <w:lang w:val="" w:eastAsia="zh-CN"/>
                      </w:rPr>
                      <m:t>3</m:t>
                    </m:r>
                  </m:sub>
                </m:sSub>
                <m:sSub>
                  <m:sSubPr>
                    <m:ctrlPr>
                      <w:rPr>
                        <w:rFonts w:ascii="Cambria Math" w:eastAsia="宋体" w:hAnsi="Cambria Math" w:cs="宋体"/>
                        <w:color w:val="FA0000"/>
                        <w:szCs w:val="20"/>
                        <w:lang w:val="" w:eastAsia="zh-CN"/>
                      </w:rPr>
                    </m:ctrlPr>
                  </m:sSubPr>
                  <m:e>
                    <m:r>
                      <w:rPr>
                        <w:rFonts w:ascii="Cambria Math" w:eastAsia="宋体" w:hAnsi="Cambria Math" w:cs="宋体"/>
                        <w:color w:val="FA0000"/>
                        <w:szCs w:val="20"/>
                        <w:lang w:val="" w:eastAsia="zh-CN"/>
                      </w:rPr>
                      <m:t>x</m:t>
                    </m:r>
                  </m:e>
                  <m:sub>
                    <m:r>
                      <w:rPr>
                        <w:rFonts w:ascii="Cambria Math" w:eastAsia="宋体" w:hAnsi="Cambria Math" w:cs="宋体"/>
                        <w:color w:val="FA0000"/>
                        <w:szCs w:val="20"/>
                        <w:lang w:val="" w:eastAsia="zh-CN"/>
                      </w:rPr>
                      <m:t>DMRS</m:t>
                    </m:r>
                    <m:r>
                      <m:rPr>
                        <m:sty m:val="p"/>
                      </m:rPr>
                      <w:rPr>
                        <w:rFonts w:ascii="Cambria Math" w:eastAsia="宋体" w:hAnsi="Cambria Math" w:cs="宋体"/>
                        <w:color w:val="FA0000"/>
                        <w:szCs w:val="20"/>
                        <w:lang w:val="" w:eastAsia="zh-CN"/>
                      </w:rPr>
                      <m:t>3</m:t>
                    </m:r>
                  </m:sub>
                </m:sSub>
              </m:oMath>
            </m:oMathPara>
          </w:p>
        </w:tc>
      </w:tr>
      <w:tr w:rsidR="00F95769" w:rsidRPr="009801B9" w14:paraId="3B57C298" w14:textId="77777777" w:rsidTr="00F95769">
        <w:trPr>
          <w:jc w:val="center"/>
        </w:trPr>
        <w:tc>
          <w:tcPr>
            <w:tcW w:w="2117" w:type="dxa"/>
            <w:tcBorders>
              <w:top w:val="single" w:sz="8" w:space="0" w:color="A3A3A3"/>
              <w:left w:val="single" w:sz="8" w:space="0" w:color="A3A3A3"/>
              <w:bottom w:val="single" w:sz="8" w:space="0" w:color="A3A3A3"/>
              <w:right w:val="single" w:sz="8" w:space="0" w:color="A3A3A3"/>
            </w:tcBorders>
            <w:shd w:val="clear" w:color="auto" w:fill="FFC001"/>
            <w:tcMar>
              <w:top w:w="80" w:type="dxa"/>
              <w:left w:w="80" w:type="dxa"/>
              <w:bottom w:w="80" w:type="dxa"/>
              <w:right w:w="80" w:type="dxa"/>
            </w:tcMar>
            <w:hideMark/>
          </w:tcPr>
          <w:p w14:paraId="006199D9" w14:textId="77777777" w:rsidR="00F95769" w:rsidRPr="009801B9" w:rsidRDefault="00E42E0F" w:rsidP="009801B9">
            <w:pPr>
              <w:adjustRightInd w:val="0"/>
              <w:snapToGrid w:val="0"/>
              <w:rPr>
                <w:rFonts w:ascii="Cambria Math" w:eastAsia="宋体" w:hAnsi="Cambria Math" w:cs="宋体"/>
                <w:szCs w:val="20"/>
                <w:lang w:val="" w:eastAsia="zh-CN"/>
              </w:rPr>
            </w:pPr>
            <m:oMathPara>
              <m:oMath>
                <m:sSub>
                  <m:sSubPr>
                    <m:ctrlPr>
                      <w:rPr>
                        <w:rFonts w:ascii="Cambria Math" w:eastAsia="宋体" w:hAnsi="Cambria Math" w:cs="宋体"/>
                        <w:color w:val="00B050"/>
                        <w:szCs w:val="20"/>
                        <w:lang w:val="" w:eastAsia="zh-CN"/>
                      </w:rPr>
                    </m:ctrlPr>
                  </m:sSubPr>
                  <m:e>
                    <m:r>
                      <w:rPr>
                        <w:rFonts w:ascii="Cambria Math" w:eastAsia="宋体" w:hAnsi="Cambria Math" w:cs="宋体"/>
                        <w:color w:val="00B050"/>
                        <w:szCs w:val="20"/>
                        <w:lang w:val="" w:eastAsia="zh-CN"/>
                      </w:rPr>
                      <m:t>H</m:t>
                    </m:r>
                  </m:e>
                  <m:sub>
                    <m:r>
                      <m:rPr>
                        <m:sty m:val="p"/>
                      </m:rPr>
                      <w:rPr>
                        <w:rFonts w:ascii="Cambria Math" w:eastAsia="宋体" w:hAnsi="Cambria Math" w:cs="宋体"/>
                        <w:color w:val="00B050"/>
                        <w:szCs w:val="20"/>
                        <w:lang w:val="" w:eastAsia="zh-CN"/>
                      </w:rPr>
                      <m:t>0</m:t>
                    </m:r>
                  </m:sub>
                </m:sSub>
                <m:sSub>
                  <m:sSubPr>
                    <m:ctrlPr>
                      <w:rPr>
                        <w:rFonts w:ascii="Cambria Math" w:eastAsia="宋体" w:hAnsi="Cambria Math" w:cs="宋体"/>
                        <w:color w:val="00B050"/>
                        <w:szCs w:val="20"/>
                        <w:lang w:val="" w:eastAsia="zh-CN"/>
                      </w:rPr>
                    </m:ctrlPr>
                  </m:sSubPr>
                  <m:e>
                    <m:r>
                      <w:rPr>
                        <w:rFonts w:ascii="Cambria Math" w:eastAsia="宋体" w:hAnsi="Cambria Math" w:cs="宋体"/>
                        <w:color w:val="00B050"/>
                        <w:szCs w:val="20"/>
                        <w:lang w:val="" w:eastAsia="zh-CN"/>
                      </w:rPr>
                      <m:t>x</m:t>
                    </m:r>
                  </m:e>
                  <m:sub>
                    <m:r>
                      <w:rPr>
                        <w:rFonts w:ascii="Cambria Math" w:eastAsia="宋体" w:hAnsi="Cambria Math" w:cs="宋体"/>
                        <w:color w:val="00B050"/>
                        <w:szCs w:val="20"/>
                        <w:lang w:val="" w:eastAsia="zh-CN"/>
                      </w:rPr>
                      <m:t>DMRS</m:t>
                    </m:r>
                    <m:r>
                      <m:rPr>
                        <m:sty m:val="p"/>
                      </m:rPr>
                      <w:rPr>
                        <w:rFonts w:ascii="Cambria Math" w:eastAsia="宋体" w:hAnsi="Cambria Math" w:cs="宋体"/>
                        <w:color w:val="00B050"/>
                        <w:szCs w:val="20"/>
                        <w:lang w:val="" w:eastAsia="zh-CN"/>
                      </w:rPr>
                      <m:t>0</m:t>
                    </m:r>
                  </m:sub>
                </m:sSub>
                <m:r>
                  <m:rPr>
                    <m:sty m:val="p"/>
                  </m:rPr>
                  <w:rPr>
                    <w:rFonts w:ascii="Cambria Math" w:eastAsia="宋体" w:hAnsi="Cambria Math" w:cs="宋体"/>
                    <w:color w:val="FF0000"/>
                    <w:szCs w:val="20"/>
                    <w:lang w:val="" w:eastAsia="zh-CN"/>
                  </w:rPr>
                  <m:t>-</m:t>
                </m:r>
                <m:sSub>
                  <m:sSubPr>
                    <m:ctrlPr>
                      <w:rPr>
                        <w:rFonts w:ascii="Cambria Math" w:eastAsia="宋体" w:hAnsi="Cambria Math" w:cs="宋体"/>
                        <w:color w:val="FF0000"/>
                        <w:szCs w:val="20"/>
                        <w:lang w:val="" w:eastAsia="zh-CN"/>
                      </w:rPr>
                    </m:ctrlPr>
                  </m:sSubPr>
                  <m:e>
                    <m:r>
                      <w:rPr>
                        <w:rFonts w:ascii="Cambria Math" w:eastAsia="宋体" w:hAnsi="Cambria Math" w:cs="宋体"/>
                        <w:color w:val="FF0000"/>
                        <w:szCs w:val="20"/>
                        <w:lang w:val="" w:eastAsia="zh-CN"/>
                      </w:rPr>
                      <m:t>H</m:t>
                    </m:r>
                  </m:e>
                  <m:sub>
                    <m:r>
                      <m:rPr>
                        <m:sty m:val="p"/>
                      </m:rPr>
                      <w:rPr>
                        <w:rFonts w:ascii="Cambria Math" w:eastAsia="宋体" w:hAnsi="Cambria Math" w:cs="宋体"/>
                        <w:color w:val="FF0000"/>
                        <w:szCs w:val="20"/>
                        <w:lang w:val="" w:eastAsia="zh-CN"/>
                      </w:rPr>
                      <m:t>1</m:t>
                    </m:r>
                  </m:sub>
                </m:sSub>
                <m:sSub>
                  <m:sSubPr>
                    <m:ctrlPr>
                      <w:rPr>
                        <w:rFonts w:ascii="Cambria Math" w:eastAsia="宋体" w:hAnsi="Cambria Math" w:cs="宋体"/>
                        <w:color w:val="FF0000"/>
                        <w:szCs w:val="20"/>
                        <w:lang w:val="" w:eastAsia="zh-CN"/>
                      </w:rPr>
                    </m:ctrlPr>
                  </m:sSubPr>
                  <m:e>
                    <m:r>
                      <w:rPr>
                        <w:rFonts w:ascii="Cambria Math" w:eastAsia="宋体" w:hAnsi="Cambria Math" w:cs="宋体"/>
                        <w:color w:val="FF0000"/>
                        <w:szCs w:val="20"/>
                        <w:lang w:val="" w:eastAsia="zh-CN"/>
                      </w:rPr>
                      <m:t>x</m:t>
                    </m:r>
                  </m:e>
                  <m:sub>
                    <m:r>
                      <w:rPr>
                        <w:rFonts w:ascii="Cambria Math" w:eastAsia="宋体" w:hAnsi="Cambria Math" w:cs="宋体"/>
                        <w:color w:val="FF0000"/>
                        <w:szCs w:val="20"/>
                        <w:lang w:val="" w:eastAsia="zh-CN"/>
                      </w:rPr>
                      <m:t>DMRS</m:t>
                    </m:r>
                    <m:r>
                      <m:rPr>
                        <m:sty m:val="p"/>
                      </m:rPr>
                      <w:rPr>
                        <w:rFonts w:ascii="Cambria Math" w:eastAsia="宋体" w:hAnsi="Cambria Math" w:cs="宋体"/>
                        <w:color w:val="FF0000"/>
                        <w:szCs w:val="20"/>
                        <w:lang w:val="" w:eastAsia="zh-CN"/>
                      </w:rPr>
                      <m:t>1</m:t>
                    </m:r>
                  </m:sub>
                </m:sSub>
              </m:oMath>
            </m:oMathPara>
          </w:p>
        </w:tc>
      </w:tr>
      <w:tr w:rsidR="00F95769" w:rsidRPr="009801B9" w14:paraId="5FF3FAEC" w14:textId="77777777" w:rsidTr="00F95769">
        <w:trPr>
          <w:jc w:val="center"/>
        </w:trPr>
        <w:tc>
          <w:tcPr>
            <w:tcW w:w="2117" w:type="dxa"/>
            <w:tcBorders>
              <w:top w:val="single" w:sz="8" w:space="0" w:color="A3A3A3"/>
              <w:left w:val="single" w:sz="8" w:space="0" w:color="A3A3A3"/>
              <w:bottom w:val="single" w:sz="8" w:space="0" w:color="A3A3A3"/>
              <w:right w:val="single" w:sz="8" w:space="0" w:color="A3A3A3"/>
            </w:tcBorders>
            <w:shd w:val="clear" w:color="auto" w:fill="9CC3E5"/>
            <w:tcMar>
              <w:top w:w="80" w:type="dxa"/>
              <w:left w:w="80" w:type="dxa"/>
              <w:bottom w:w="80" w:type="dxa"/>
              <w:right w:w="80" w:type="dxa"/>
            </w:tcMar>
            <w:hideMark/>
          </w:tcPr>
          <w:p w14:paraId="30D113DE" w14:textId="77777777" w:rsidR="00F95769" w:rsidRPr="009801B9" w:rsidRDefault="00E42E0F" w:rsidP="009801B9">
            <w:pPr>
              <w:adjustRightInd w:val="0"/>
              <w:snapToGrid w:val="0"/>
              <w:rPr>
                <w:rFonts w:ascii="Cambria Math" w:eastAsia="宋体" w:hAnsi="Cambria Math" w:cs="宋体"/>
                <w:color w:val="FA0000"/>
                <w:szCs w:val="20"/>
                <w:lang w:val="" w:eastAsia="zh-CN"/>
              </w:rPr>
            </w:pPr>
            <m:oMathPara>
              <m:oMath>
                <m:sSub>
                  <m:sSubPr>
                    <m:ctrlPr>
                      <w:rPr>
                        <w:rFonts w:ascii="Cambria Math" w:eastAsia="宋体" w:hAnsi="Cambria Math" w:cs="宋体"/>
                        <w:color w:val="FA0000"/>
                        <w:szCs w:val="20"/>
                        <w:lang w:val="" w:eastAsia="zh-CN"/>
                      </w:rPr>
                    </m:ctrlPr>
                  </m:sSubPr>
                  <m:e>
                    <m:r>
                      <w:rPr>
                        <w:rFonts w:ascii="Cambria Math" w:eastAsia="宋体" w:hAnsi="Cambria Math" w:cs="宋体"/>
                        <w:color w:val="FA0000"/>
                        <w:szCs w:val="20"/>
                        <w:lang w:val="" w:eastAsia="zh-CN"/>
                      </w:rPr>
                      <m:t>H</m:t>
                    </m:r>
                  </m:e>
                  <m:sub>
                    <m:r>
                      <m:rPr>
                        <m:sty m:val="p"/>
                      </m:rPr>
                      <w:rPr>
                        <w:rFonts w:ascii="Cambria Math" w:eastAsia="宋体" w:hAnsi="Cambria Math" w:cs="宋体"/>
                        <w:color w:val="FA0000"/>
                        <w:szCs w:val="20"/>
                        <w:lang w:val="" w:eastAsia="zh-CN"/>
                      </w:rPr>
                      <m:t>2</m:t>
                    </m:r>
                  </m:sub>
                </m:sSub>
                <m:sSub>
                  <m:sSubPr>
                    <m:ctrlPr>
                      <w:rPr>
                        <w:rFonts w:ascii="Cambria Math" w:eastAsia="宋体" w:hAnsi="Cambria Math" w:cs="宋体"/>
                        <w:color w:val="FA0000"/>
                        <w:szCs w:val="20"/>
                        <w:lang w:val="" w:eastAsia="zh-CN"/>
                      </w:rPr>
                    </m:ctrlPr>
                  </m:sSubPr>
                  <m:e>
                    <m:r>
                      <w:rPr>
                        <w:rFonts w:ascii="Cambria Math" w:eastAsia="宋体" w:hAnsi="Cambria Math" w:cs="宋体"/>
                        <w:color w:val="FA0000"/>
                        <w:szCs w:val="20"/>
                        <w:lang w:val="" w:eastAsia="zh-CN"/>
                      </w:rPr>
                      <m:t>x</m:t>
                    </m:r>
                  </m:e>
                  <m:sub>
                    <m:r>
                      <w:rPr>
                        <w:rFonts w:ascii="Cambria Math" w:eastAsia="宋体" w:hAnsi="Cambria Math" w:cs="宋体"/>
                        <w:color w:val="FA0000"/>
                        <w:szCs w:val="20"/>
                        <w:lang w:val="" w:eastAsia="zh-CN"/>
                      </w:rPr>
                      <m:t>DMRS</m:t>
                    </m:r>
                    <m:r>
                      <m:rPr>
                        <m:sty m:val="p"/>
                      </m:rPr>
                      <w:rPr>
                        <w:rFonts w:ascii="Cambria Math" w:eastAsia="宋体" w:hAnsi="Cambria Math" w:cs="宋体"/>
                        <w:color w:val="FA0000"/>
                        <w:szCs w:val="20"/>
                        <w:lang w:val="" w:eastAsia="zh-CN"/>
                      </w:rPr>
                      <m:t>2</m:t>
                    </m:r>
                  </m:sub>
                </m:sSub>
                <m:r>
                  <m:rPr>
                    <m:sty m:val="p"/>
                  </m:rPr>
                  <w:rPr>
                    <w:rFonts w:ascii="Cambria Math" w:eastAsia="宋体" w:hAnsi="Cambria Math" w:cs="宋体"/>
                    <w:color w:val="FA0000"/>
                    <w:szCs w:val="20"/>
                    <w:lang w:val="" w:eastAsia="zh-CN"/>
                  </w:rPr>
                  <m:t>-</m:t>
                </m:r>
                <m:sSub>
                  <m:sSubPr>
                    <m:ctrlPr>
                      <w:rPr>
                        <w:rFonts w:ascii="Cambria Math" w:eastAsia="宋体" w:hAnsi="Cambria Math" w:cs="宋体"/>
                        <w:color w:val="FA0000"/>
                        <w:szCs w:val="20"/>
                        <w:lang w:val="" w:eastAsia="zh-CN"/>
                      </w:rPr>
                    </m:ctrlPr>
                  </m:sSubPr>
                  <m:e>
                    <m:r>
                      <w:rPr>
                        <w:rFonts w:ascii="Cambria Math" w:eastAsia="宋体" w:hAnsi="Cambria Math" w:cs="宋体"/>
                        <w:color w:val="FA0000"/>
                        <w:szCs w:val="20"/>
                        <w:lang w:val="" w:eastAsia="zh-CN"/>
                      </w:rPr>
                      <m:t>H</m:t>
                    </m:r>
                  </m:e>
                  <m:sub>
                    <m:r>
                      <m:rPr>
                        <m:sty m:val="p"/>
                      </m:rPr>
                      <w:rPr>
                        <w:rFonts w:ascii="Cambria Math" w:eastAsia="宋体" w:hAnsi="Cambria Math" w:cs="宋体"/>
                        <w:color w:val="FA0000"/>
                        <w:szCs w:val="20"/>
                        <w:lang w:val="" w:eastAsia="zh-CN"/>
                      </w:rPr>
                      <m:t>3</m:t>
                    </m:r>
                  </m:sub>
                </m:sSub>
                <m:sSub>
                  <m:sSubPr>
                    <m:ctrlPr>
                      <w:rPr>
                        <w:rFonts w:ascii="Cambria Math" w:eastAsia="宋体" w:hAnsi="Cambria Math" w:cs="宋体"/>
                        <w:color w:val="FA0000"/>
                        <w:szCs w:val="20"/>
                        <w:lang w:val="" w:eastAsia="zh-CN"/>
                      </w:rPr>
                    </m:ctrlPr>
                  </m:sSubPr>
                  <m:e>
                    <m:r>
                      <w:rPr>
                        <w:rFonts w:ascii="Cambria Math" w:eastAsia="宋体" w:hAnsi="Cambria Math" w:cs="宋体"/>
                        <w:color w:val="FA0000"/>
                        <w:szCs w:val="20"/>
                        <w:lang w:val="" w:eastAsia="zh-CN"/>
                      </w:rPr>
                      <m:t>x</m:t>
                    </m:r>
                  </m:e>
                  <m:sub>
                    <m:r>
                      <w:rPr>
                        <w:rFonts w:ascii="Cambria Math" w:eastAsia="宋体" w:hAnsi="Cambria Math" w:cs="宋体"/>
                        <w:color w:val="FA0000"/>
                        <w:szCs w:val="20"/>
                        <w:lang w:val="" w:eastAsia="zh-CN"/>
                      </w:rPr>
                      <m:t>DMRS</m:t>
                    </m:r>
                    <m:r>
                      <m:rPr>
                        <m:sty m:val="p"/>
                      </m:rPr>
                      <w:rPr>
                        <w:rFonts w:ascii="Cambria Math" w:eastAsia="宋体" w:hAnsi="Cambria Math" w:cs="宋体"/>
                        <w:color w:val="FA0000"/>
                        <w:szCs w:val="20"/>
                        <w:lang w:val="" w:eastAsia="zh-CN"/>
                      </w:rPr>
                      <m:t>3</m:t>
                    </m:r>
                  </m:sub>
                </m:sSub>
              </m:oMath>
            </m:oMathPara>
          </w:p>
        </w:tc>
      </w:tr>
    </w:tbl>
    <w:p w14:paraId="7C50BF41" w14:textId="5F57EAB7" w:rsidR="00F95769" w:rsidRPr="009801B9" w:rsidRDefault="00F95769" w:rsidP="009801B9">
      <w:pPr>
        <w:pStyle w:val="a0"/>
        <w:adjustRightInd w:val="0"/>
        <w:snapToGrid w:val="0"/>
        <w:jc w:val="center"/>
        <w:rPr>
          <w:rFonts w:eastAsiaTheme="minorEastAsia"/>
          <w:b/>
          <w:bCs/>
          <w:szCs w:val="20"/>
          <w:lang w:val="en-US" w:eastAsia="zh-CN"/>
        </w:rPr>
      </w:pPr>
      <w:r w:rsidRPr="009801B9">
        <w:rPr>
          <w:rFonts w:eastAsiaTheme="minorEastAsia" w:hint="eastAsia"/>
          <w:b/>
          <w:bCs/>
          <w:szCs w:val="20"/>
          <w:lang w:val="en-US" w:eastAsia="zh-CN"/>
        </w:rPr>
        <w:t>F</w:t>
      </w:r>
      <w:r w:rsidRPr="009801B9">
        <w:rPr>
          <w:rFonts w:eastAsiaTheme="minorEastAsia"/>
          <w:b/>
          <w:bCs/>
          <w:szCs w:val="20"/>
          <w:lang w:val="en-US" w:eastAsia="zh-CN"/>
        </w:rPr>
        <w:t xml:space="preserve">igure 1. DMRS mapping from both </w:t>
      </w:r>
      <w:r w:rsidRPr="009801B9">
        <w:rPr>
          <w:rFonts w:eastAsiaTheme="minorEastAsia"/>
          <w:b/>
          <w:bCs/>
          <w:color w:val="00B050"/>
          <w:szCs w:val="20"/>
          <w:lang w:val="en-US" w:eastAsia="zh-CN"/>
        </w:rPr>
        <w:t>target</w:t>
      </w:r>
      <w:r w:rsidRPr="009801B9">
        <w:rPr>
          <w:rFonts w:eastAsiaTheme="minorEastAsia"/>
          <w:b/>
          <w:bCs/>
          <w:szCs w:val="20"/>
          <w:lang w:val="en-US" w:eastAsia="zh-CN"/>
        </w:rPr>
        <w:t xml:space="preserve"> and </w:t>
      </w:r>
      <w:r w:rsidRPr="009801B9">
        <w:rPr>
          <w:rFonts w:eastAsiaTheme="minorEastAsia"/>
          <w:b/>
          <w:bCs/>
          <w:color w:val="FF0000"/>
          <w:szCs w:val="20"/>
          <w:lang w:val="en-US" w:eastAsia="zh-CN"/>
        </w:rPr>
        <w:t>co-scheduled</w:t>
      </w:r>
      <w:r w:rsidRPr="009801B9">
        <w:rPr>
          <w:rFonts w:eastAsiaTheme="minorEastAsia"/>
          <w:b/>
          <w:bCs/>
          <w:szCs w:val="20"/>
          <w:lang w:val="en-US" w:eastAsia="zh-CN"/>
        </w:rPr>
        <w:t xml:space="preserve"> UEs</w:t>
      </w:r>
      <w:r w:rsidR="0083066E" w:rsidRPr="009801B9">
        <w:rPr>
          <w:rFonts w:eastAsiaTheme="minorEastAsia"/>
          <w:b/>
          <w:bCs/>
          <w:szCs w:val="20"/>
          <w:lang w:val="en-US" w:eastAsia="zh-CN"/>
        </w:rPr>
        <w:t xml:space="preserve"> (</w:t>
      </w:r>
      <w:r w:rsidR="00397A72">
        <w:rPr>
          <w:rFonts w:eastAsiaTheme="minorEastAsia"/>
          <w:b/>
          <w:bCs/>
          <w:szCs w:val="20"/>
          <w:lang w:val="en-US" w:eastAsia="zh-CN"/>
        </w:rPr>
        <w:t>DMRS type 1 with</w:t>
      </w:r>
      <w:r w:rsidR="0083066E" w:rsidRPr="009801B9">
        <w:rPr>
          <w:rFonts w:eastAsiaTheme="minorEastAsia"/>
          <w:b/>
          <w:bCs/>
          <w:szCs w:val="20"/>
          <w:lang w:val="en-US" w:eastAsia="zh-CN"/>
        </w:rPr>
        <w:t xml:space="preserve"> symbol number = 1)</w:t>
      </w:r>
    </w:p>
    <w:p w14:paraId="6E7AB0E0" w14:textId="15D38802" w:rsidR="006B41C3" w:rsidRPr="009801B9" w:rsidRDefault="006B41C3" w:rsidP="009801B9">
      <w:pPr>
        <w:pStyle w:val="a0"/>
        <w:adjustRightInd w:val="0"/>
        <w:snapToGrid w:val="0"/>
        <w:rPr>
          <w:rFonts w:eastAsia="宋体"/>
          <w:i/>
          <w:szCs w:val="20"/>
          <w:lang w:eastAsia="zh-CN"/>
        </w:rPr>
      </w:pPr>
      <w:r w:rsidRPr="009801B9">
        <w:rPr>
          <w:rFonts w:eastAsia="宋体"/>
          <w:b/>
          <w:i/>
          <w:szCs w:val="20"/>
          <w:lang w:eastAsia="zh-CN"/>
        </w:rPr>
        <w:t>Proposal 1:</w:t>
      </w:r>
      <w:r w:rsidRPr="009801B9">
        <w:rPr>
          <w:rFonts w:eastAsia="宋体"/>
          <w:i/>
          <w:szCs w:val="20"/>
          <w:lang w:eastAsia="zh-CN"/>
        </w:rPr>
        <w:t xml:space="preserve"> UE with E-IRC/R-ML should be acknowledged the presence of MU-MIMO transmission.</w:t>
      </w:r>
      <w:r w:rsidR="00F95769" w:rsidRPr="009801B9">
        <w:rPr>
          <w:rFonts w:eastAsia="宋体"/>
          <w:i/>
          <w:szCs w:val="20"/>
          <w:lang w:eastAsia="zh-CN"/>
        </w:rPr>
        <w:t xml:space="preserve"> To obtain such information, RAN4 to discuss whether UE can assume the potential presence of co-scheduled UEs on all the unallocated DMRS ports and perform energy detection.</w:t>
      </w:r>
    </w:p>
    <w:p w14:paraId="608B7987" w14:textId="6D13C7EF" w:rsidR="00290655" w:rsidRPr="009801B9" w:rsidRDefault="00290655" w:rsidP="009801B9">
      <w:pPr>
        <w:pStyle w:val="a0"/>
        <w:adjustRightInd w:val="0"/>
        <w:snapToGrid w:val="0"/>
        <w:rPr>
          <w:rFonts w:eastAsiaTheme="minorEastAsia"/>
          <w:szCs w:val="20"/>
          <w:lang w:eastAsia="zh-CN"/>
        </w:rPr>
      </w:pPr>
    </w:p>
    <w:p w14:paraId="5D193FCD" w14:textId="0A3E3614" w:rsidR="00F779BB" w:rsidRPr="009801B9" w:rsidRDefault="00F779BB" w:rsidP="009801B9">
      <w:pPr>
        <w:pStyle w:val="a0"/>
        <w:adjustRightInd w:val="0"/>
        <w:snapToGrid w:val="0"/>
        <w:rPr>
          <w:rFonts w:eastAsiaTheme="minorEastAsia"/>
          <w:szCs w:val="20"/>
          <w:u w:val="single"/>
          <w:lang w:val="en-US" w:eastAsia="zh-CN"/>
        </w:rPr>
      </w:pPr>
      <w:r w:rsidRPr="009801B9">
        <w:rPr>
          <w:rFonts w:eastAsiaTheme="minorEastAsia"/>
          <w:b/>
          <w:bCs/>
          <w:szCs w:val="20"/>
          <w:u w:val="single"/>
          <w:lang w:val="en-US" w:eastAsia="zh-CN"/>
        </w:rPr>
        <w:t>The estimated channel for each co-scheduled UE</w:t>
      </w:r>
    </w:p>
    <w:p w14:paraId="2AEA0DDE" w14:textId="5EF38CBB" w:rsidR="00F779BB" w:rsidRPr="009801B9" w:rsidRDefault="00F779BB" w:rsidP="009801B9">
      <w:pPr>
        <w:pStyle w:val="a0"/>
        <w:adjustRightInd w:val="0"/>
        <w:snapToGrid w:val="0"/>
        <w:rPr>
          <w:rFonts w:eastAsiaTheme="minorEastAsia"/>
          <w:szCs w:val="20"/>
          <w:lang w:eastAsia="zh-CN"/>
        </w:rPr>
      </w:pPr>
      <w:r w:rsidRPr="009801B9">
        <w:rPr>
          <w:rFonts w:eastAsiaTheme="minorEastAsia" w:hint="eastAsia"/>
          <w:szCs w:val="20"/>
          <w:lang w:val="en-US" w:eastAsia="zh-CN"/>
        </w:rPr>
        <w:t>A</w:t>
      </w:r>
      <w:r w:rsidRPr="009801B9">
        <w:rPr>
          <w:rFonts w:eastAsiaTheme="minorEastAsia"/>
          <w:szCs w:val="20"/>
          <w:lang w:val="en-US" w:eastAsia="zh-CN"/>
        </w:rPr>
        <w:t xml:space="preserve">ccording to </w:t>
      </w:r>
      <w:r w:rsidRPr="009801B9">
        <w:rPr>
          <w:rFonts w:eastAsiaTheme="minorEastAsia"/>
          <w:szCs w:val="20"/>
          <w:lang w:eastAsia="zh-CN"/>
        </w:rPr>
        <w:t>(3) and (4), it is necessary for the UE with E-IRC/R-ML receiver to estimate the co-scheduled UE channel matrix based on DMRS. To perform the DMRS-based channel estimation to the co-scheduled UE, based on our analysis, both DMRS sequence and DMRS port information will be needed.</w:t>
      </w:r>
    </w:p>
    <w:p w14:paraId="406AC717" w14:textId="0C27794D" w:rsidR="00F779BB" w:rsidRPr="009801B9" w:rsidRDefault="00F779BB" w:rsidP="009801B9">
      <w:pPr>
        <w:pStyle w:val="a0"/>
        <w:adjustRightInd w:val="0"/>
        <w:snapToGrid w:val="0"/>
        <w:rPr>
          <w:rFonts w:eastAsiaTheme="minorEastAsia"/>
          <w:szCs w:val="20"/>
          <w:lang w:val="en-US" w:eastAsia="zh-CN"/>
        </w:rPr>
      </w:pPr>
      <w:r w:rsidRPr="009801B9">
        <w:rPr>
          <w:rFonts w:eastAsiaTheme="minorEastAsia" w:hint="eastAsia"/>
          <w:szCs w:val="20"/>
          <w:lang w:eastAsia="zh-CN"/>
        </w:rPr>
        <w:t>F</w:t>
      </w:r>
      <w:r w:rsidRPr="009801B9">
        <w:rPr>
          <w:rFonts w:eastAsiaTheme="minorEastAsia"/>
          <w:szCs w:val="20"/>
          <w:lang w:eastAsia="zh-CN"/>
        </w:rPr>
        <w:t xml:space="preserve">or the DMRS sequence information, as per TS38.211, </w:t>
      </w:r>
      <w:r w:rsidR="00067D28" w:rsidRPr="009801B9">
        <w:rPr>
          <w:rFonts w:eastAsiaTheme="minorEastAsia"/>
          <w:szCs w:val="20"/>
          <w:lang w:val="en-US" w:eastAsia="zh-CN"/>
        </w:rPr>
        <w:t xml:space="preserve">the scrambling ID could be same or different per co-scheduled UE. Considering </w:t>
      </w:r>
      <m:oMath>
        <m:sSubSup>
          <m:sSubSupPr>
            <m:ctrlPr>
              <w:rPr>
                <w:rFonts w:ascii="Cambria Math" w:hAnsi="Cambria Math"/>
                <w:i/>
                <w:iCs/>
                <w:szCs w:val="20"/>
              </w:rPr>
            </m:ctrlPr>
          </m:sSubSupPr>
          <m:e>
            <m:r>
              <w:rPr>
                <w:rFonts w:ascii="Cambria Math" w:hAnsi="Cambria Math"/>
                <w:szCs w:val="20"/>
              </w:rPr>
              <m:t>N</m:t>
            </m:r>
          </m:e>
          <m:sub>
            <m:r>
              <m:rPr>
                <m:nor/>
              </m:rPr>
              <w:rPr>
                <w:rFonts w:ascii="Cambria Math" w:hAnsi="Cambria Math"/>
                <w:i/>
                <w:iCs/>
                <w:szCs w:val="20"/>
              </w:rPr>
              <m:t>ID</m:t>
            </m:r>
          </m:sub>
          <m:sup>
            <m:r>
              <w:rPr>
                <w:rFonts w:ascii="Cambria Math" w:hAnsi="Cambria Math"/>
                <w:szCs w:val="20"/>
              </w:rPr>
              <m:t>0</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N</m:t>
            </m:r>
          </m:e>
          <m:sub>
            <m:r>
              <m:rPr>
                <m:nor/>
              </m:rPr>
              <w:rPr>
                <w:rFonts w:ascii="Cambria Math" w:hAnsi="Cambria Math"/>
                <w:i/>
                <w:iCs/>
                <w:szCs w:val="20"/>
              </w:rPr>
              <m:t>ID</m:t>
            </m:r>
          </m:sub>
          <m:sup>
            <m:r>
              <w:rPr>
                <w:rFonts w:ascii="Cambria Math" w:hAnsi="Cambria Math"/>
                <w:szCs w:val="20"/>
              </w:rPr>
              <m:t>1</m:t>
            </m:r>
          </m:sup>
        </m:sSubSup>
        <m:r>
          <w:rPr>
            <w:rFonts w:ascii="Cambria Math" w:hAnsi="Cambria Math"/>
            <w:szCs w:val="20"/>
          </w:rPr>
          <m:t>∈</m:t>
        </m:r>
        <m:d>
          <m:dPr>
            <m:begChr m:val="{"/>
            <m:endChr m:val="}"/>
            <m:ctrlPr>
              <w:rPr>
                <w:rFonts w:ascii="Cambria Math" w:hAnsi="Cambria Math"/>
                <w:i/>
                <w:iCs/>
                <w:szCs w:val="20"/>
              </w:rPr>
            </m:ctrlPr>
          </m:dPr>
          <m:e>
            <m:r>
              <w:rPr>
                <w:rFonts w:ascii="Cambria Math" w:hAnsi="Cambria Math"/>
                <w:szCs w:val="20"/>
              </w:rPr>
              <m:t>0,1,…,65535</m:t>
            </m:r>
          </m:e>
        </m:d>
      </m:oMath>
      <w:r w:rsidR="00067D28" w:rsidRPr="009801B9">
        <w:rPr>
          <w:rFonts w:eastAsiaTheme="minorEastAsia" w:hint="eastAsia"/>
          <w:iCs/>
          <w:szCs w:val="20"/>
          <w:lang w:eastAsia="zh-CN"/>
        </w:rPr>
        <w:t>,</w:t>
      </w:r>
      <w:r w:rsidR="00067D28" w:rsidRPr="009801B9">
        <w:rPr>
          <w:rFonts w:eastAsiaTheme="minorEastAsia"/>
          <w:szCs w:val="20"/>
          <w:lang w:val="en-US" w:eastAsia="zh-CN"/>
        </w:rPr>
        <w:t xml:space="preserve"> it will be difficult for UE to blind detect the DMRS sequences for other UEs if the scrambling IDs are different. However, based on our knowledge, in practical, </w:t>
      </w:r>
      <w:bookmarkStart w:id="5" w:name="_Hlk127381896"/>
      <w:r w:rsidR="00067D28" w:rsidRPr="009801B9">
        <w:rPr>
          <w:rFonts w:eastAsiaTheme="minorEastAsia"/>
          <w:szCs w:val="20"/>
          <w:lang w:val="en-US" w:eastAsia="zh-CN"/>
        </w:rPr>
        <w:t>the NW is highly likely to configure the same scrambling IDs for all UEs. And it is also aligned with the agreement we made in the Rel-17 MMSE-IRC test set up</w:t>
      </w:r>
      <w:bookmarkEnd w:id="5"/>
      <w:r w:rsidR="00067D28" w:rsidRPr="009801B9">
        <w:rPr>
          <w:rFonts w:eastAsiaTheme="minorEastAsia"/>
          <w:szCs w:val="20"/>
          <w:lang w:val="en-US" w:eastAsia="zh-CN"/>
        </w:rPr>
        <w:t xml:space="preserve"> in [2].</w:t>
      </w:r>
    </w:p>
    <w:tbl>
      <w:tblPr>
        <w:tblStyle w:val="af4"/>
        <w:tblW w:w="0" w:type="auto"/>
        <w:tblLook w:val="04A0" w:firstRow="1" w:lastRow="0" w:firstColumn="1" w:lastColumn="0" w:noHBand="0" w:noVBand="1"/>
      </w:tblPr>
      <w:tblGrid>
        <w:gridCol w:w="9288"/>
      </w:tblGrid>
      <w:tr w:rsidR="009368C1" w:rsidRPr="009801B9" w14:paraId="5ABA0219" w14:textId="77777777" w:rsidTr="009368C1">
        <w:tc>
          <w:tcPr>
            <w:tcW w:w="9288" w:type="dxa"/>
          </w:tcPr>
          <w:p w14:paraId="78D36549" w14:textId="091BB43B" w:rsidR="009368C1" w:rsidRPr="009801B9" w:rsidRDefault="009368C1" w:rsidP="009801B9">
            <w:pPr>
              <w:adjustRightInd w:val="0"/>
              <w:snapToGrid w:val="0"/>
              <w:rPr>
                <w:i/>
                <w:iCs/>
                <w:szCs w:val="20"/>
              </w:rPr>
            </w:pPr>
            <w:r w:rsidRPr="009801B9">
              <w:rPr>
                <w:i/>
                <w:iCs/>
                <w:szCs w:val="20"/>
              </w:rPr>
              <w:t xml:space="preserve">The UE shall assume the sequence </w:t>
            </w:r>
            <m:oMath>
              <m:r>
                <w:rPr>
                  <w:rFonts w:ascii="Cambria Math" w:hAnsi="Cambria Math"/>
                  <w:szCs w:val="20"/>
                </w:rPr>
                <m:t>r</m:t>
              </m:r>
              <m:d>
                <m:dPr>
                  <m:ctrlPr>
                    <w:rPr>
                      <w:rFonts w:ascii="Cambria Math" w:hAnsi="Cambria Math"/>
                      <w:i/>
                      <w:iCs/>
                      <w:szCs w:val="20"/>
                    </w:rPr>
                  </m:ctrlPr>
                </m:dPr>
                <m:e>
                  <m:r>
                    <w:rPr>
                      <w:rFonts w:ascii="Cambria Math" w:hAnsi="Cambria Math"/>
                      <w:szCs w:val="20"/>
                    </w:rPr>
                    <m:t>n</m:t>
                  </m:r>
                </m:e>
              </m:d>
            </m:oMath>
            <w:r w:rsidRPr="009801B9">
              <w:rPr>
                <w:i/>
                <w:iCs/>
                <w:szCs w:val="20"/>
              </w:rPr>
              <w:t xml:space="preserve"> is defined by</w:t>
            </w:r>
          </w:p>
          <w:p w14:paraId="60E1961B" w14:textId="77777777" w:rsidR="009368C1" w:rsidRPr="009801B9" w:rsidRDefault="009368C1" w:rsidP="009801B9">
            <w:pPr>
              <w:pStyle w:val="EQ"/>
              <w:adjustRightInd w:val="0"/>
              <w:snapToGrid w:val="0"/>
              <w:jc w:val="center"/>
              <w:rPr>
                <w:i/>
                <w:iCs/>
              </w:rPr>
            </w:pPr>
            <w:r w:rsidRPr="009801B9">
              <w:rPr>
                <w:i/>
                <w:iCs/>
                <w:position w:val="-24"/>
              </w:rPr>
              <w:object w:dxaOrig="3840" w:dyaOrig="580" w14:anchorId="2CEF7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7pt;height:29.35pt" o:ole="">
                  <v:imagedata r:id="rId8" o:title=""/>
                </v:shape>
                <o:OLEObject Type="Embed" ProgID="Equation.DSMT4" ShapeID="_x0000_i1025" DrawAspect="Content" ObjectID="_1738162215" r:id="rId9"/>
              </w:object>
            </w:r>
            <w:r w:rsidRPr="009801B9">
              <w:rPr>
                <w:i/>
                <w:iCs/>
              </w:rPr>
              <w:t>.</w:t>
            </w:r>
          </w:p>
          <w:p w14:paraId="49487BED" w14:textId="333FCE8A" w:rsidR="009368C1" w:rsidRPr="009801B9" w:rsidRDefault="009368C1" w:rsidP="009801B9">
            <w:pPr>
              <w:adjustRightInd w:val="0"/>
              <w:snapToGrid w:val="0"/>
              <w:rPr>
                <w:i/>
                <w:iCs/>
                <w:szCs w:val="20"/>
              </w:rPr>
            </w:pPr>
            <w:r w:rsidRPr="009801B9">
              <w:rPr>
                <w:i/>
                <w:iCs/>
                <w:szCs w:val="20"/>
              </w:rPr>
              <w:t xml:space="preserve">where the pseudo-random sequence </w:t>
            </w:r>
            <m:oMath>
              <m:r>
                <w:rPr>
                  <w:rFonts w:ascii="Cambria Math" w:hAnsi="Cambria Math"/>
                  <w:szCs w:val="20"/>
                </w:rPr>
                <m:t>c</m:t>
              </m:r>
              <m:d>
                <m:dPr>
                  <m:ctrlPr>
                    <w:rPr>
                      <w:rFonts w:ascii="Cambria Math" w:hAnsi="Cambria Math"/>
                      <w:i/>
                      <w:iCs/>
                      <w:szCs w:val="20"/>
                    </w:rPr>
                  </m:ctrlPr>
                </m:dPr>
                <m:e>
                  <m:r>
                    <w:rPr>
                      <w:rFonts w:ascii="Cambria Math" w:hAnsi="Cambria Math"/>
                      <w:szCs w:val="20"/>
                    </w:rPr>
                    <m:t>i</m:t>
                  </m:r>
                </m:e>
              </m:d>
            </m:oMath>
            <w:r w:rsidRPr="009801B9">
              <w:rPr>
                <w:i/>
                <w:iCs/>
                <w:szCs w:val="20"/>
              </w:rPr>
              <w:t xml:space="preserve"> is defined in clause 5.2.1. The pseudo-random sequence generator shall be initialized with</w:t>
            </w:r>
          </w:p>
          <w:p w14:paraId="7CC6FF12" w14:textId="3A6A1A27" w:rsidR="009368C1" w:rsidRPr="009801B9" w:rsidRDefault="00E42E0F" w:rsidP="009801B9">
            <w:pPr>
              <w:pStyle w:val="EQ"/>
              <w:adjustRightInd w:val="0"/>
              <w:snapToGrid w:val="0"/>
              <w:rPr>
                <w:i/>
                <w:iCs/>
              </w:rPr>
            </w:pPr>
            <m:oMathPara>
              <m:oMath>
                <m:sSub>
                  <m:sSubPr>
                    <m:ctrlPr>
                      <w:rPr>
                        <w:rFonts w:ascii="Cambria Math" w:hAnsi="Cambria Math"/>
                        <w:i/>
                        <w:iCs/>
                      </w:rPr>
                    </m:ctrlPr>
                  </m:sSubPr>
                  <m:e>
                    <m:r>
                      <w:rPr>
                        <w:rFonts w:ascii="Cambria Math" w:hAnsi="Cambria Math"/>
                      </w:rPr>
                      <m:t>c</m:t>
                    </m:r>
                  </m:e>
                  <m:sub>
                    <m:r>
                      <m:rPr>
                        <m:nor/>
                      </m:rPr>
                      <w:rPr>
                        <w:i/>
                        <w:iCs/>
                      </w:rPr>
                      <m:t>init</m:t>
                    </m:r>
                  </m:sub>
                </m:sSub>
                <m:r>
                  <w:rPr>
                    <w:rFonts w:ascii="Cambria Math" w:hAnsi="Cambria Math"/>
                  </w:rPr>
                  <m:t>=</m:t>
                </m:r>
                <m:d>
                  <m:dPr>
                    <m:ctrlPr>
                      <w:rPr>
                        <w:rFonts w:ascii="Cambria Math" w:hAnsi="Cambria Math"/>
                        <w:i/>
                        <w:iCs/>
                      </w:rPr>
                    </m:ctrlPr>
                  </m:dPr>
                  <m:e>
                    <m:sSup>
                      <m:sSupPr>
                        <m:ctrlPr>
                          <w:rPr>
                            <w:rFonts w:ascii="Cambria Math" w:hAnsi="Cambria Math"/>
                            <w:i/>
                            <w:iCs/>
                          </w:rPr>
                        </m:ctrlPr>
                      </m:sSupPr>
                      <m:e>
                        <m:r>
                          <w:rPr>
                            <w:rFonts w:ascii="Cambria Math" w:hAnsi="Cambria Math"/>
                          </w:rPr>
                          <m:t>2</m:t>
                        </m:r>
                      </m:e>
                      <m:sup>
                        <m:r>
                          <w:rPr>
                            <w:rFonts w:ascii="Cambria Math" w:hAnsi="Cambria Math"/>
                          </w:rPr>
                          <m:t>17</m:t>
                        </m:r>
                      </m:sup>
                    </m:sSup>
                    <m:d>
                      <m:dPr>
                        <m:ctrlPr>
                          <w:rPr>
                            <w:rFonts w:ascii="Cambria Math" w:hAnsi="Cambria Math"/>
                            <w:i/>
                            <w:iCs/>
                          </w:rPr>
                        </m:ctrlPr>
                      </m:dPr>
                      <m:e>
                        <m:sSubSup>
                          <m:sSubSupPr>
                            <m:ctrlPr>
                              <w:rPr>
                                <w:rFonts w:ascii="Cambria Math" w:hAnsi="Cambria Math"/>
                                <w:i/>
                                <w:iCs/>
                              </w:rPr>
                            </m:ctrlPr>
                          </m:sSubSupPr>
                          <m:e>
                            <m:r>
                              <w:rPr>
                                <w:rFonts w:ascii="Cambria Math" w:hAnsi="Cambria Math"/>
                              </w:rPr>
                              <m:t>N</m:t>
                            </m:r>
                          </m:e>
                          <m:sub>
                            <m:r>
                              <m:rPr>
                                <m:nor/>
                              </m:rPr>
                              <w:rPr>
                                <w:i/>
                                <w:iCs/>
                              </w:rPr>
                              <m:t>symb</m:t>
                            </m:r>
                          </m:sub>
                          <m:sup>
                            <m:r>
                              <m:rPr>
                                <m:nor/>
                              </m:rPr>
                              <w:rPr>
                                <w:i/>
                                <w:iCs/>
                              </w:rPr>
                              <m:t>slot</m:t>
                            </m:r>
                          </m:sup>
                        </m:sSubSup>
                        <m:sSubSup>
                          <m:sSubSupPr>
                            <m:ctrlPr>
                              <w:rPr>
                                <w:rFonts w:ascii="Cambria Math" w:hAnsi="Cambria Math"/>
                                <w:i/>
                                <w:iCs/>
                              </w:rPr>
                            </m:ctrlPr>
                          </m:sSubSupPr>
                          <m:e>
                            <m:r>
                              <w:rPr>
                                <w:rFonts w:ascii="Cambria Math" w:hAnsi="Cambria Math"/>
                              </w:rPr>
                              <m:t>n</m:t>
                            </m:r>
                          </m:e>
                          <m:sub>
                            <m:r>
                              <m:rPr>
                                <m:nor/>
                              </m:rPr>
                              <w:rPr>
                                <w:i/>
                                <w:iCs/>
                              </w:rPr>
                              <m:t>s,f</m:t>
                            </m:r>
                          </m:sub>
                          <m:sup>
                            <m:r>
                              <w:rPr>
                                <w:rFonts w:ascii="Cambria Math" w:hAnsi="Cambria Math"/>
                              </w:rPr>
                              <m:t>μ</m:t>
                            </m:r>
                          </m:sup>
                        </m:sSubSup>
                        <m:r>
                          <w:rPr>
                            <w:rFonts w:ascii="Cambria Math" w:hAnsi="Cambria Math"/>
                          </w:rPr>
                          <m:t>+l+1</m:t>
                        </m:r>
                      </m:e>
                    </m:d>
                    <m:d>
                      <m:dPr>
                        <m:ctrlPr>
                          <w:rPr>
                            <w:rFonts w:ascii="Cambria Math" w:hAnsi="Cambria Math"/>
                            <w:i/>
                            <w:iCs/>
                          </w:rPr>
                        </m:ctrlPr>
                      </m:dPr>
                      <m:e>
                        <m:r>
                          <w:rPr>
                            <w:rFonts w:ascii="Cambria Math" w:hAnsi="Cambria Math"/>
                          </w:rPr>
                          <m:t>2</m:t>
                        </m:r>
                        <m:sSubSup>
                          <m:sSubSupPr>
                            <m:ctrlPr>
                              <w:rPr>
                                <w:rFonts w:ascii="Cambria Math" w:hAnsi="Cambria Math"/>
                                <w:i/>
                                <w:iCs/>
                                <w:highlight w:val="yellow"/>
                              </w:rPr>
                            </m:ctrlPr>
                          </m:sSubSupPr>
                          <m:e>
                            <m:r>
                              <w:rPr>
                                <w:rFonts w:ascii="Cambria Math" w:hAnsi="Cambria Math"/>
                                <w:highlight w:val="yellow"/>
                              </w:rPr>
                              <m:t>N</m:t>
                            </m:r>
                          </m:e>
                          <m:sub>
                            <m:r>
                              <m:rPr>
                                <m:nor/>
                              </m:rPr>
                              <w:rPr>
                                <w:i/>
                                <w:iCs/>
                                <w:highlight w:val="yellow"/>
                              </w:rPr>
                              <m:t>ID</m:t>
                            </m:r>
                          </m:sub>
                          <m:sup>
                            <m:sSubSup>
                              <m:sSubSupPr>
                                <m:ctrlPr>
                                  <w:rPr>
                                    <w:rFonts w:ascii="Cambria Math" w:hAnsi="Cambria Math"/>
                                    <w:i/>
                                    <w:iCs/>
                                    <w:highlight w:val="yellow"/>
                                  </w:rPr>
                                </m:ctrlPr>
                              </m:sSubSupPr>
                              <m:e>
                                <m:acc>
                                  <m:accPr>
                                    <m:chr m:val="̅"/>
                                    <m:ctrlPr>
                                      <w:rPr>
                                        <w:rFonts w:ascii="Cambria Math" w:hAnsi="Cambria Math"/>
                                        <w:i/>
                                        <w:iCs/>
                                        <w:highlight w:val="yellow"/>
                                      </w:rPr>
                                    </m:ctrlPr>
                                  </m:accPr>
                                  <m:e>
                                    <m:r>
                                      <w:rPr>
                                        <w:rFonts w:ascii="Cambria Math" w:hAnsi="Cambria Math"/>
                                        <w:highlight w:val="yellow"/>
                                      </w:rPr>
                                      <m:t>n</m:t>
                                    </m:r>
                                  </m:e>
                                </m:acc>
                              </m:e>
                              <m:sub>
                                <m:r>
                                  <m:rPr>
                                    <m:nor/>
                                  </m:rPr>
                                  <w:rPr>
                                    <w:i/>
                                    <w:iCs/>
                                    <w:highlight w:val="yellow"/>
                                  </w:rPr>
                                  <m:t>SCID</m:t>
                                </m:r>
                              </m:sub>
                              <m:sup>
                                <m:acc>
                                  <m:accPr>
                                    <m:chr m:val="̅"/>
                                    <m:ctrlPr>
                                      <w:rPr>
                                        <w:rFonts w:ascii="Cambria Math" w:hAnsi="Cambria Math"/>
                                        <w:i/>
                                        <w:iCs/>
                                        <w:highlight w:val="yellow"/>
                                      </w:rPr>
                                    </m:ctrlPr>
                                  </m:accPr>
                                  <m:e>
                                    <m:r>
                                      <w:rPr>
                                        <w:rFonts w:ascii="Cambria Math" w:hAnsi="Cambria Math"/>
                                        <w:highlight w:val="yellow"/>
                                      </w:rPr>
                                      <m:t>λ</m:t>
                                    </m:r>
                                  </m:e>
                                </m:acc>
                              </m:sup>
                            </m:sSubSup>
                          </m:sup>
                        </m:sSubSup>
                        <m:r>
                          <w:rPr>
                            <w:rFonts w:ascii="Cambria Math" w:hAnsi="Cambria Math"/>
                          </w:rPr>
                          <m:t>+1</m:t>
                        </m:r>
                      </m:e>
                    </m:d>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17</m:t>
                        </m:r>
                      </m:sup>
                    </m:sSup>
                    <m:d>
                      <m:dPr>
                        <m:begChr m:val="⌊"/>
                        <m:endChr m:val="⌋"/>
                        <m:ctrlPr>
                          <w:rPr>
                            <w:rFonts w:ascii="Cambria Math" w:hAnsi="Cambria Math"/>
                            <w:i/>
                            <w:iCs/>
                          </w:rPr>
                        </m:ctrlPr>
                      </m:dPr>
                      <m:e>
                        <m:f>
                          <m:fPr>
                            <m:ctrlPr>
                              <w:rPr>
                                <w:rFonts w:ascii="Cambria Math" w:hAnsi="Cambria Math"/>
                                <w:i/>
                                <w:iCs/>
                              </w:rPr>
                            </m:ctrlPr>
                          </m:fPr>
                          <m:num>
                            <m:acc>
                              <m:accPr>
                                <m:chr m:val="̅"/>
                                <m:ctrlPr>
                                  <w:rPr>
                                    <w:rFonts w:ascii="Cambria Math" w:hAnsi="Cambria Math"/>
                                    <w:i/>
                                    <w:iCs/>
                                  </w:rPr>
                                </m:ctrlPr>
                              </m:accPr>
                              <m:e>
                                <m:r>
                                  <w:rPr>
                                    <w:rFonts w:ascii="Cambria Math" w:hAnsi="Cambria Math"/>
                                  </w:rPr>
                                  <m:t>λ</m:t>
                                </m:r>
                              </m:e>
                            </m:acc>
                          </m:num>
                          <m:den>
                            <m:r>
                              <w:rPr>
                                <w:rFonts w:ascii="Cambria Math" w:hAnsi="Cambria Math"/>
                              </w:rPr>
                              <m:t>2</m:t>
                            </m:r>
                          </m:den>
                        </m:f>
                      </m:e>
                    </m:d>
                    <m:r>
                      <w:rPr>
                        <w:rFonts w:ascii="Cambria Math" w:hAnsi="Cambria Math"/>
                      </w:rPr>
                      <m:t>+2</m:t>
                    </m:r>
                    <m:sSubSup>
                      <m:sSubSupPr>
                        <m:ctrlPr>
                          <w:rPr>
                            <w:rFonts w:ascii="Cambria Math" w:hAnsi="Cambria Math"/>
                            <w:i/>
                            <w:iCs/>
                            <w:highlight w:val="yellow"/>
                          </w:rPr>
                        </m:ctrlPr>
                      </m:sSubSupPr>
                      <m:e>
                        <m:r>
                          <w:rPr>
                            <w:rFonts w:ascii="Cambria Math" w:hAnsi="Cambria Math"/>
                            <w:highlight w:val="yellow"/>
                          </w:rPr>
                          <m:t>N</m:t>
                        </m:r>
                      </m:e>
                      <m:sub>
                        <m:r>
                          <m:rPr>
                            <m:nor/>
                          </m:rPr>
                          <w:rPr>
                            <w:i/>
                            <w:iCs/>
                            <w:highlight w:val="yellow"/>
                          </w:rPr>
                          <m:t>ID</m:t>
                        </m:r>
                      </m:sub>
                      <m:sup>
                        <m:sSubSup>
                          <m:sSubSupPr>
                            <m:ctrlPr>
                              <w:rPr>
                                <w:rFonts w:ascii="Cambria Math" w:hAnsi="Cambria Math"/>
                                <w:i/>
                                <w:iCs/>
                                <w:highlight w:val="yellow"/>
                              </w:rPr>
                            </m:ctrlPr>
                          </m:sSubSupPr>
                          <m:e>
                            <m:acc>
                              <m:accPr>
                                <m:chr m:val="̅"/>
                                <m:ctrlPr>
                                  <w:rPr>
                                    <w:rFonts w:ascii="Cambria Math" w:hAnsi="Cambria Math"/>
                                    <w:i/>
                                    <w:iCs/>
                                    <w:highlight w:val="yellow"/>
                                  </w:rPr>
                                </m:ctrlPr>
                              </m:accPr>
                              <m:e>
                                <m:r>
                                  <w:rPr>
                                    <w:rFonts w:ascii="Cambria Math" w:hAnsi="Cambria Math"/>
                                    <w:highlight w:val="yellow"/>
                                  </w:rPr>
                                  <m:t>n</m:t>
                                </m:r>
                              </m:e>
                            </m:acc>
                          </m:e>
                          <m:sub>
                            <m:r>
                              <m:rPr>
                                <m:nor/>
                              </m:rPr>
                              <w:rPr>
                                <w:i/>
                                <w:iCs/>
                                <w:highlight w:val="yellow"/>
                              </w:rPr>
                              <m:t>SCID</m:t>
                            </m:r>
                          </m:sub>
                          <m:sup>
                            <m:acc>
                              <m:accPr>
                                <m:chr m:val="̅"/>
                                <m:ctrlPr>
                                  <w:rPr>
                                    <w:rFonts w:ascii="Cambria Math" w:hAnsi="Cambria Math"/>
                                    <w:i/>
                                    <w:iCs/>
                                    <w:highlight w:val="yellow"/>
                                  </w:rPr>
                                </m:ctrlPr>
                              </m:accPr>
                              <m:e>
                                <m:r>
                                  <w:rPr>
                                    <w:rFonts w:ascii="Cambria Math" w:hAnsi="Cambria Math"/>
                                    <w:highlight w:val="yellow"/>
                                  </w:rPr>
                                  <m:t>λ</m:t>
                                </m:r>
                              </m:e>
                            </m:acc>
                          </m:sup>
                        </m:sSubSup>
                      </m:sup>
                    </m:sSubSup>
                    <m:r>
                      <w:rPr>
                        <w:rFonts w:ascii="Cambria Math" w:hAnsi="Cambria Math"/>
                      </w:rPr>
                      <m:t>+</m:t>
                    </m:r>
                    <m:sSubSup>
                      <m:sSubSupPr>
                        <m:ctrlPr>
                          <w:rPr>
                            <w:rFonts w:ascii="Cambria Math" w:hAnsi="Cambria Math"/>
                            <w:i/>
                            <w:iCs/>
                            <w:highlight w:val="yellow"/>
                          </w:rPr>
                        </m:ctrlPr>
                      </m:sSubSupPr>
                      <m:e>
                        <m:acc>
                          <m:accPr>
                            <m:chr m:val="̅"/>
                            <m:ctrlPr>
                              <w:rPr>
                                <w:rFonts w:ascii="Cambria Math" w:hAnsi="Cambria Math"/>
                                <w:i/>
                                <w:iCs/>
                                <w:highlight w:val="yellow"/>
                              </w:rPr>
                            </m:ctrlPr>
                          </m:accPr>
                          <m:e>
                            <m:r>
                              <w:rPr>
                                <w:rFonts w:ascii="Cambria Math" w:hAnsi="Cambria Math"/>
                                <w:highlight w:val="yellow"/>
                              </w:rPr>
                              <m:t>n</m:t>
                            </m:r>
                          </m:e>
                        </m:acc>
                      </m:e>
                      <m:sub>
                        <m:r>
                          <m:rPr>
                            <m:nor/>
                          </m:rPr>
                          <w:rPr>
                            <w:i/>
                            <w:iCs/>
                            <w:highlight w:val="yellow"/>
                          </w:rPr>
                          <m:t>SCID</m:t>
                        </m:r>
                      </m:sub>
                      <m:sup>
                        <m:acc>
                          <m:accPr>
                            <m:chr m:val="̅"/>
                            <m:ctrlPr>
                              <w:rPr>
                                <w:rFonts w:ascii="Cambria Math" w:hAnsi="Cambria Math"/>
                                <w:i/>
                                <w:iCs/>
                                <w:highlight w:val="yellow"/>
                              </w:rPr>
                            </m:ctrlPr>
                          </m:accPr>
                          <m:e>
                            <m:r>
                              <w:rPr>
                                <w:rFonts w:ascii="Cambria Math" w:hAnsi="Cambria Math"/>
                                <w:highlight w:val="yellow"/>
                              </w:rPr>
                              <m:t>λ</m:t>
                            </m:r>
                          </m:e>
                        </m:acc>
                      </m:sup>
                    </m:sSubSup>
                  </m:e>
                </m:d>
                <m:r>
                  <m:rPr>
                    <m:nor/>
                  </m:rPr>
                  <w:rPr>
                    <w:i/>
                    <w:iCs/>
                  </w:rPr>
                  <m:t>mod</m:t>
                </m:r>
                <m:r>
                  <w:rPr>
                    <w:rFonts w:ascii="Cambria Math" w:hAnsi="Cambria Math"/>
                  </w:rPr>
                  <m:t xml:space="preserve"> </m:t>
                </m:r>
                <m:sSup>
                  <m:sSupPr>
                    <m:ctrlPr>
                      <w:rPr>
                        <w:rFonts w:ascii="Cambria Math" w:hAnsi="Cambria Math"/>
                        <w:i/>
                        <w:iCs/>
                      </w:rPr>
                    </m:ctrlPr>
                  </m:sSupPr>
                  <m:e>
                    <m:r>
                      <w:rPr>
                        <w:rFonts w:ascii="Cambria Math" w:hAnsi="Cambria Math"/>
                      </w:rPr>
                      <m:t>2</m:t>
                    </m:r>
                  </m:e>
                  <m:sup>
                    <m:r>
                      <w:rPr>
                        <w:rFonts w:ascii="Cambria Math" w:hAnsi="Cambria Math"/>
                      </w:rPr>
                      <m:t>31</m:t>
                    </m:r>
                  </m:sup>
                </m:sSup>
              </m:oMath>
            </m:oMathPara>
          </w:p>
          <w:p w14:paraId="79345CC8" w14:textId="2AE19770" w:rsidR="009368C1" w:rsidRPr="009801B9" w:rsidRDefault="009368C1" w:rsidP="009801B9">
            <w:pPr>
              <w:adjustRightInd w:val="0"/>
              <w:snapToGrid w:val="0"/>
              <w:rPr>
                <w:i/>
                <w:iCs/>
                <w:szCs w:val="20"/>
              </w:rPr>
            </w:pPr>
            <w:r w:rsidRPr="009801B9">
              <w:rPr>
                <w:i/>
                <w:iCs/>
                <w:szCs w:val="20"/>
              </w:rPr>
              <w:t xml:space="preserve">where </w:t>
            </w:r>
            <m:oMath>
              <m:r>
                <w:rPr>
                  <w:rFonts w:ascii="Cambria Math" w:hAnsi="Cambria Math"/>
                  <w:szCs w:val="20"/>
                </w:rPr>
                <m:t>l</m:t>
              </m:r>
            </m:oMath>
            <w:r w:rsidRPr="009801B9">
              <w:rPr>
                <w:i/>
                <w:iCs/>
                <w:szCs w:val="20"/>
              </w:rPr>
              <w:t xml:space="preserve"> is the OFDM symbol number within the slot, </w:t>
            </w:r>
            <m:oMath>
              <m:sSubSup>
                <m:sSubSupPr>
                  <m:ctrlPr>
                    <w:rPr>
                      <w:rFonts w:ascii="Cambria Math" w:hAnsi="Cambria Math"/>
                      <w:i/>
                      <w:iCs/>
                      <w:szCs w:val="20"/>
                    </w:rPr>
                  </m:ctrlPr>
                </m:sSubSupPr>
                <m:e>
                  <m:r>
                    <w:rPr>
                      <w:rFonts w:ascii="Cambria Math" w:hAnsi="Cambria Math"/>
                      <w:szCs w:val="20"/>
                    </w:rPr>
                    <m:t>n</m:t>
                  </m:r>
                </m:e>
                <m:sub>
                  <m:r>
                    <m:rPr>
                      <m:nor/>
                    </m:rPr>
                    <w:rPr>
                      <w:rFonts w:ascii="Cambria Math" w:hAnsi="Cambria Math"/>
                      <w:i/>
                      <w:iCs/>
                      <w:szCs w:val="20"/>
                    </w:rPr>
                    <m:t>s,f</m:t>
                  </m:r>
                </m:sub>
                <m:sup>
                  <m:r>
                    <w:rPr>
                      <w:rFonts w:ascii="Cambria Math" w:hAnsi="Cambria Math"/>
                      <w:szCs w:val="20"/>
                    </w:rPr>
                    <m:t>μ</m:t>
                  </m:r>
                </m:sup>
              </m:sSubSup>
            </m:oMath>
            <w:r w:rsidRPr="009801B9">
              <w:rPr>
                <w:i/>
                <w:iCs/>
                <w:szCs w:val="20"/>
              </w:rPr>
              <w:t xml:space="preserve">  is the slot number within a frame, and</w:t>
            </w:r>
          </w:p>
          <w:p w14:paraId="68D85F9D" w14:textId="703D65A4" w:rsidR="009368C1" w:rsidRPr="009801B9" w:rsidRDefault="009368C1" w:rsidP="009801B9">
            <w:pPr>
              <w:pStyle w:val="B1"/>
              <w:adjustRightInd w:val="0"/>
              <w:snapToGrid w:val="0"/>
              <w:rPr>
                <w:i/>
                <w:iCs/>
              </w:rPr>
            </w:pPr>
            <w:r w:rsidRPr="009801B9">
              <w:rPr>
                <w:i/>
                <w:iCs/>
              </w:rPr>
              <w:t>-</w:t>
            </w:r>
            <w:r w:rsidRPr="009801B9">
              <w:rPr>
                <w:i/>
                <w:iCs/>
              </w:rPr>
              <w:tab/>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ID</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m:rPr>
                      <m:nor/>
                    </m:rPr>
                    <w:rPr>
                      <w:rFonts w:ascii="Cambria Math" w:hAnsi="Cambria Math"/>
                      <w:i/>
                      <w:iCs/>
                    </w:rPr>
                    <m:t>ID</m:t>
                  </m:r>
                </m:sub>
                <m:sup>
                  <m:r>
                    <w:rPr>
                      <w:rFonts w:ascii="Cambria Math" w:hAnsi="Cambria Math"/>
                    </w:rPr>
                    <m:t>1</m:t>
                  </m:r>
                </m:sup>
              </m:sSubSup>
              <m:r>
                <w:rPr>
                  <w:rFonts w:ascii="Cambria Math" w:hAnsi="Cambria Math"/>
                </w:rPr>
                <m:t>∈</m:t>
              </m:r>
              <m:d>
                <m:dPr>
                  <m:begChr m:val="{"/>
                  <m:endChr m:val="}"/>
                  <m:ctrlPr>
                    <w:rPr>
                      <w:rFonts w:ascii="Cambria Math" w:hAnsi="Cambria Math"/>
                      <w:i/>
                      <w:iCs/>
                    </w:rPr>
                  </m:ctrlPr>
                </m:dPr>
                <m:e>
                  <m:r>
                    <w:rPr>
                      <w:rFonts w:ascii="Cambria Math" w:hAnsi="Cambria Math"/>
                    </w:rPr>
                    <m:t>0,1,…,65535</m:t>
                  </m:r>
                </m:e>
              </m:d>
            </m:oMath>
            <w:r w:rsidRPr="009801B9">
              <w:rPr>
                <w:i/>
                <w:iCs/>
              </w:rPr>
              <w:t xml:space="preserve"> are given by the </w:t>
            </w:r>
            <w:r w:rsidRPr="009801B9">
              <w:rPr>
                <w:i/>
                <w:iCs/>
                <w:highlight w:val="yellow"/>
              </w:rPr>
              <w:t>higher-layer parameters scramblingID0 and scramblingID1</w:t>
            </w:r>
            <w:r w:rsidRPr="009801B9">
              <w:rPr>
                <w:i/>
                <w:iCs/>
              </w:rPr>
              <w:t>, respectively, in the DMRS-DownlinkConfig IE if provided and the PDSCH is scheduled by PDCCH using DCI format 1_1 or 1_2 with the CRC scrambled by C-RNTI, MCS-C-RNTI, or CS-RNTI;</w:t>
            </w:r>
          </w:p>
          <w:p w14:paraId="4FD8E6B9" w14:textId="05A9D361" w:rsidR="009368C1" w:rsidRPr="009801B9" w:rsidRDefault="009368C1" w:rsidP="009801B9">
            <w:pPr>
              <w:pStyle w:val="B1"/>
              <w:adjustRightInd w:val="0"/>
              <w:snapToGrid w:val="0"/>
              <w:rPr>
                <w:i/>
                <w:iCs/>
              </w:rPr>
            </w:pPr>
            <w:r w:rsidRPr="009801B9">
              <w:rPr>
                <w:i/>
                <w:iCs/>
              </w:rPr>
              <w:t>-</w:t>
            </w:r>
            <w:r w:rsidRPr="009801B9">
              <w:rPr>
                <w:i/>
                <w:iCs/>
              </w:rPr>
              <w:tab/>
            </w:r>
            <w:r w:rsidR="00067D28" w:rsidRPr="009801B9">
              <w:rPr>
                <w:i/>
                <w:iCs/>
              </w:rPr>
              <w:t>…</w:t>
            </w:r>
          </w:p>
          <w:p w14:paraId="358C1979" w14:textId="78BCCE94" w:rsidR="009368C1" w:rsidRPr="009801B9" w:rsidRDefault="009368C1" w:rsidP="009801B9">
            <w:pPr>
              <w:pStyle w:val="B1"/>
              <w:adjustRightInd w:val="0"/>
              <w:snapToGrid w:val="0"/>
            </w:pPr>
            <w:r w:rsidRPr="009801B9">
              <w:rPr>
                <w:i/>
                <w:iCs/>
              </w:rPr>
              <w:t>-</w:t>
            </w:r>
            <w:r w:rsidRPr="009801B9">
              <w:rPr>
                <w:i/>
                <w:iCs/>
              </w:rPr>
              <w:tab/>
            </w:r>
            <m:oMath>
              <m:sSubSup>
                <m:sSubSupPr>
                  <m:ctrlPr>
                    <w:rPr>
                      <w:rFonts w:ascii="Cambria Math" w:hAnsi="Cambria Math"/>
                      <w:i/>
                      <w:iCs/>
                    </w:rPr>
                  </m:ctrlPr>
                </m:sSubSupPr>
                <m:e>
                  <m:r>
                    <w:rPr>
                      <w:rFonts w:ascii="Cambria Math" w:hAnsi="Cambria Math"/>
                    </w:rPr>
                    <m:t>N</m:t>
                  </m:r>
                </m:e>
                <m:sub>
                  <m:r>
                    <w:rPr>
                      <w:rFonts w:ascii="Cambria Math" w:hAnsi="Cambria Math"/>
                    </w:rPr>
                    <m:t>ID</m:t>
                  </m:r>
                </m:sub>
                <m:sup>
                  <m:sSubSup>
                    <m:sSubSupPr>
                      <m:ctrlPr>
                        <w:rPr>
                          <w:rFonts w:ascii="Cambria Math" w:hAnsi="Cambria Math"/>
                          <w:i/>
                          <w:iCs/>
                        </w:rPr>
                      </m:ctrlPr>
                    </m:sSubSupPr>
                    <m:e>
                      <m:acc>
                        <m:accPr>
                          <m:chr m:val="̅"/>
                          <m:ctrlPr>
                            <w:rPr>
                              <w:rFonts w:ascii="Cambria Math" w:hAnsi="Cambria Math"/>
                              <w:i/>
                              <w:iCs/>
                            </w:rPr>
                          </m:ctrlPr>
                        </m:accPr>
                        <m:e>
                          <m:r>
                            <w:rPr>
                              <w:rFonts w:ascii="Cambria Math" w:hAnsi="Cambria Math"/>
                            </w:rPr>
                            <m:t>n</m:t>
                          </m:r>
                        </m:e>
                      </m:acc>
                    </m:e>
                    <m:sub>
                      <m:r>
                        <w:rPr>
                          <w:rFonts w:ascii="Cambria Math" w:hAnsi="Cambria Math"/>
                        </w:rPr>
                        <m:t>SCID</m:t>
                      </m:r>
                    </m:sub>
                    <m:sup>
                      <m:acc>
                        <m:accPr>
                          <m:chr m:val="̅"/>
                          <m:ctrlPr>
                            <w:rPr>
                              <w:rFonts w:ascii="Cambria Math" w:hAnsi="Cambria Math"/>
                              <w:i/>
                              <w:iCs/>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ID</m:t>
                  </m:r>
                </m:sub>
                <m:sup>
                  <m:r>
                    <w:rPr>
                      <w:rFonts w:ascii="Cambria Math" w:hAnsi="Cambria Math"/>
                    </w:rPr>
                    <m:t>cell</m:t>
                  </m:r>
                </m:sup>
              </m:sSubSup>
              <m:r>
                <w:rPr>
                  <w:rFonts w:ascii="Cambria Math" w:hAnsi="Cambria Math"/>
                </w:rPr>
                <m:t xml:space="preserve"> </m:t>
              </m:r>
            </m:oMath>
            <w:r w:rsidRPr="009801B9">
              <w:rPr>
                <w:i/>
                <w:iCs/>
              </w:rPr>
              <w:t xml:space="preserve"> otherwise;</w:t>
            </w:r>
          </w:p>
        </w:tc>
      </w:tr>
    </w:tbl>
    <w:p w14:paraId="5F5F7809" w14:textId="584F783D" w:rsidR="0041508B" w:rsidRPr="009801B9" w:rsidRDefault="0041508B" w:rsidP="009801B9">
      <w:pPr>
        <w:pStyle w:val="a0"/>
        <w:adjustRightInd w:val="0"/>
        <w:snapToGrid w:val="0"/>
        <w:rPr>
          <w:rFonts w:eastAsia="宋体"/>
          <w:i/>
          <w:szCs w:val="20"/>
          <w:lang w:eastAsia="zh-CN"/>
        </w:rPr>
      </w:pPr>
      <w:r w:rsidRPr="009801B9">
        <w:rPr>
          <w:rFonts w:eastAsia="宋体"/>
          <w:b/>
          <w:i/>
          <w:szCs w:val="20"/>
          <w:lang w:eastAsia="zh-CN"/>
        </w:rPr>
        <w:t>Observation 1:</w:t>
      </w:r>
      <w:r w:rsidRPr="009801B9">
        <w:rPr>
          <w:rFonts w:eastAsia="宋体"/>
          <w:i/>
          <w:szCs w:val="20"/>
          <w:lang w:eastAsia="zh-CN"/>
        </w:rPr>
        <w:t xml:space="preserve"> The NW is highly likely to configure the same scrambling IDs for all UEs. And it is also aligned with the agreement we made in the Rel-17 MMSE-IRC test set up.</w:t>
      </w:r>
    </w:p>
    <w:p w14:paraId="6C8CE22F" w14:textId="0F4EEF83" w:rsidR="0041508B" w:rsidRPr="009801B9" w:rsidRDefault="0041508B" w:rsidP="009801B9">
      <w:pPr>
        <w:pStyle w:val="a0"/>
        <w:adjustRightInd w:val="0"/>
        <w:snapToGrid w:val="0"/>
        <w:rPr>
          <w:rFonts w:eastAsia="宋体"/>
          <w:i/>
          <w:szCs w:val="20"/>
          <w:lang w:eastAsia="zh-CN"/>
        </w:rPr>
      </w:pPr>
      <w:r w:rsidRPr="009801B9">
        <w:rPr>
          <w:rFonts w:eastAsia="宋体"/>
          <w:b/>
          <w:i/>
          <w:szCs w:val="20"/>
          <w:lang w:eastAsia="zh-CN"/>
        </w:rPr>
        <w:t>Proposal 2:</w:t>
      </w:r>
      <w:r w:rsidRPr="009801B9">
        <w:rPr>
          <w:rFonts w:eastAsia="宋体"/>
          <w:i/>
          <w:szCs w:val="20"/>
          <w:lang w:eastAsia="zh-CN"/>
        </w:rPr>
        <w:t xml:space="preserve"> UE with E-IRC/R-ML should be acknowledged the DMRS sequence information </w:t>
      </w:r>
      <w:bookmarkStart w:id="6" w:name="_Hlk127382783"/>
      <w:r w:rsidRPr="009801B9">
        <w:rPr>
          <w:rFonts w:eastAsia="宋体"/>
          <w:i/>
          <w:szCs w:val="20"/>
          <w:lang w:eastAsia="zh-CN"/>
        </w:rPr>
        <w:t>for the co-scheduled UEs.</w:t>
      </w:r>
      <w:bookmarkEnd w:id="6"/>
      <w:r w:rsidRPr="009801B9">
        <w:rPr>
          <w:rFonts w:eastAsia="宋体"/>
          <w:i/>
          <w:szCs w:val="20"/>
          <w:lang w:eastAsia="zh-CN"/>
        </w:rPr>
        <w:t xml:space="preserve"> UE can assume the DMRS sequences for all co-scheduled UEs are same with that of the target UE.</w:t>
      </w:r>
    </w:p>
    <w:p w14:paraId="7DD49C25" w14:textId="77777777" w:rsidR="009368C1" w:rsidRPr="009801B9" w:rsidRDefault="009368C1" w:rsidP="009801B9">
      <w:pPr>
        <w:pStyle w:val="a0"/>
        <w:adjustRightInd w:val="0"/>
        <w:snapToGrid w:val="0"/>
        <w:rPr>
          <w:rFonts w:eastAsiaTheme="minorEastAsia"/>
          <w:szCs w:val="20"/>
          <w:lang w:eastAsia="zh-CN"/>
        </w:rPr>
      </w:pPr>
    </w:p>
    <w:p w14:paraId="07A8F312" w14:textId="399188C5" w:rsidR="00F779BB" w:rsidRPr="009801B9" w:rsidRDefault="0041508B" w:rsidP="009801B9">
      <w:pPr>
        <w:pStyle w:val="a0"/>
        <w:adjustRightInd w:val="0"/>
        <w:snapToGrid w:val="0"/>
        <w:rPr>
          <w:rFonts w:eastAsiaTheme="minorEastAsia"/>
          <w:szCs w:val="20"/>
          <w:lang w:val="en-US" w:eastAsia="zh-CN"/>
        </w:rPr>
      </w:pPr>
      <w:r w:rsidRPr="009801B9">
        <w:rPr>
          <w:rFonts w:eastAsiaTheme="minorEastAsia"/>
          <w:szCs w:val="20"/>
          <w:lang w:val="en-US" w:eastAsia="zh-CN"/>
        </w:rPr>
        <w:t xml:space="preserve">For the DMRS port configuration information, when there are multiple DMRS ports for the co-scheduled UE in the same </w:t>
      </w:r>
      <w:r w:rsidR="0083066E" w:rsidRPr="009801B9">
        <w:rPr>
          <w:rFonts w:eastAsiaTheme="minorEastAsia"/>
          <w:szCs w:val="20"/>
          <w:lang w:val="en-US" w:eastAsia="zh-CN"/>
        </w:rPr>
        <w:t>OFDM symbol</w:t>
      </w:r>
      <w:r w:rsidRPr="009801B9">
        <w:rPr>
          <w:rFonts w:eastAsiaTheme="minorEastAsia"/>
          <w:szCs w:val="20"/>
          <w:lang w:val="en-US" w:eastAsia="zh-CN"/>
        </w:rPr>
        <w:t xml:space="preserve">, UE needs to perform channel estimation for each </w:t>
      </w:r>
      <w:r w:rsidR="0083066E" w:rsidRPr="009801B9">
        <w:rPr>
          <w:rFonts w:eastAsiaTheme="minorEastAsia"/>
          <w:szCs w:val="20"/>
          <w:lang w:val="en-US" w:eastAsia="zh-CN"/>
        </w:rPr>
        <w:t>DMRS port</w:t>
      </w:r>
      <w:r w:rsidRPr="009801B9">
        <w:rPr>
          <w:rFonts w:eastAsiaTheme="minorEastAsia"/>
          <w:szCs w:val="20"/>
          <w:lang w:val="en-US" w:eastAsia="zh-CN"/>
        </w:rPr>
        <w:t xml:space="preserve"> considering OCC.</w:t>
      </w:r>
      <w:r w:rsidR="0083066E" w:rsidRPr="009801B9">
        <w:rPr>
          <w:rFonts w:eastAsiaTheme="minorEastAsia"/>
          <w:szCs w:val="20"/>
          <w:lang w:val="en-US" w:eastAsia="zh-CN"/>
        </w:rPr>
        <w:t xml:space="preserve"> For example,</w:t>
      </w:r>
      <w:r w:rsidRPr="009801B9">
        <w:rPr>
          <w:rFonts w:eastAsiaTheme="minorEastAsia"/>
          <w:szCs w:val="20"/>
          <w:lang w:val="en-US" w:eastAsia="zh-CN"/>
        </w:rPr>
        <w:t xml:space="preserve"> according to Fig. 1</w:t>
      </w:r>
      <w:r w:rsidR="0083066E" w:rsidRPr="009801B9">
        <w:rPr>
          <w:rFonts w:eastAsiaTheme="minorEastAsia"/>
          <w:szCs w:val="20"/>
          <w:lang w:val="en-US" w:eastAsia="zh-CN"/>
        </w:rPr>
        <w:t xml:space="preserve"> with DMRS symbol number = 1</w:t>
      </w:r>
      <w:r w:rsidRPr="009801B9">
        <w:rPr>
          <w:rFonts w:eastAsiaTheme="minorEastAsia"/>
          <w:szCs w:val="20"/>
          <w:lang w:val="en-US" w:eastAsia="zh-CN"/>
        </w:rPr>
        <w:t>,</w:t>
      </w:r>
      <w:r w:rsidR="0083066E" w:rsidRPr="009801B9">
        <w:rPr>
          <w:rFonts w:eastAsiaTheme="minorEastAsia"/>
          <w:szCs w:val="20"/>
          <w:lang w:val="en-US" w:eastAsia="zh-CN"/>
        </w:rPr>
        <w:t xml:space="preserve"> UE needs to detect if co-scheduled DMRS port 1~3 exists. For DMRS symbol number = 2, UE needs to detect if co-scheduled DMRS port 1~7 exists which is more complicated.</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243"/>
        <w:gridCol w:w="4111"/>
      </w:tblGrid>
      <w:tr w:rsidR="0083066E" w:rsidRPr="009801B9" w14:paraId="0E1E1C64" w14:textId="77777777" w:rsidTr="0083066E">
        <w:trPr>
          <w:jc w:val="center"/>
        </w:trPr>
        <w:tc>
          <w:tcPr>
            <w:tcW w:w="4243" w:type="dxa"/>
            <w:tcBorders>
              <w:top w:val="single" w:sz="8" w:space="0" w:color="A3A3A3"/>
              <w:left w:val="single" w:sz="8" w:space="0" w:color="A3A3A3"/>
              <w:bottom w:val="single" w:sz="8" w:space="0" w:color="A3A3A3"/>
              <w:right w:val="single" w:sz="8" w:space="0" w:color="A3A3A3"/>
            </w:tcBorders>
            <w:shd w:val="clear" w:color="auto" w:fill="FFC001"/>
            <w:tcMar>
              <w:top w:w="80" w:type="dxa"/>
              <w:left w:w="80" w:type="dxa"/>
              <w:bottom w:w="80" w:type="dxa"/>
              <w:right w:w="80" w:type="dxa"/>
            </w:tcMar>
            <w:hideMark/>
          </w:tcPr>
          <w:p w14:paraId="38154786" w14:textId="77777777" w:rsidR="0083066E" w:rsidRPr="009801B9" w:rsidRDefault="00E42E0F" w:rsidP="009801B9">
            <w:pPr>
              <w:adjustRightInd w:val="0"/>
              <w:snapToGrid w:val="0"/>
              <w:rPr>
                <w:rFonts w:eastAsia="宋体"/>
                <w:szCs w:val="20"/>
                <w:lang w:val="" w:eastAsia="zh-CN"/>
              </w:rPr>
            </w:pPr>
            <m:oMathPara>
              <m:oMath>
                <m:sSub>
                  <m:sSubPr>
                    <m:ctrlPr>
                      <w:rPr>
                        <w:rFonts w:ascii="Cambria Math" w:eastAsia="宋体" w:hAnsi="Cambria Math"/>
                        <w:color w:val="00B050"/>
                        <w:szCs w:val="20"/>
                        <w:lang w:val="" w:eastAsia="zh-CN"/>
                      </w:rPr>
                    </m:ctrlPr>
                  </m:sSubPr>
                  <m:e>
                    <m:r>
                      <w:rPr>
                        <w:rFonts w:ascii="Cambria Math" w:eastAsia="宋体" w:hAnsi="Cambria Math"/>
                        <w:color w:val="00B050"/>
                        <w:szCs w:val="20"/>
                        <w:lang w:val="" w:eastAsia="zh-CN"/>
                      </w:rPr>
                      <m:t>H</m:t>
                    </m:r>
                  </m:e>
                  <m:sub>
                    <m:r>
                      <m:rPr>
                        <m:sty m:val="p"/>
                      </m:rPr>
                      <w:rPr>
                        <w:rFonts w:ascii="Cambria Math" w:eastAsia="宋体" w:hAnsi="Cambria Math"/>
                        <w:color w:val="00B050"/>
                        <w:szCs w:val="20"/>
                        <w:lang w:val="" w:eastAsia="zh-CN"/>
                      </w:rPr>
                      <m:t>0</m:t>
                    </m:r>
                  </m:sub>
                </m:sSub>
                <m:sSub>
                  <m:sSubPr>
                    <m:ctrlPr>
                      <w:rPr>
                        <w:rFonts w:ascii="Cambria Math" w:eastAsia="宋体" w:hAnsi="Cambria Math"/>
                        <w:color w:val="00B050"/>
                        <w:szCs w:val="20"/>
                        <w:lang w:val="" w:eastAsia="zh-CN"/>
                      </w:rPr>
                    </m:ctrlPr>
                  </m:sSubPr>
                  <m:e>
                    <m:r>
                      <w:rPr>
                        <w:rFonts w:ascii="Cambria Math" w:eastAsia="宋体" w:hAnsi="Cambria Math"/>
                        <w:color w:val="00B050"/>
                        <w:szCs w:val="20"/>
                        <w:lang w:val="" w:eastAsia="zh-CN"/>
                      </w:rPr>
                      <m:t>x</m:t>
                    </m:r>
                  </m:e>
                  <m:sub>
                    <m:r>
                      <w:rPr>
                        <w:rFonts w:ascii="Cambria Math" w:eastAsia="宋体" w:hAnsi="Cambria Math"/>
                        <w:color w:val="00B050"/>
                        <w:szCs w:val="20"/>
                        <w:lang w:val="" w:eastAsia="zh-CN"/>
                      </w:rPr>
                      <m:t>DMRS</m:t>
                    </m:r>
                    <m:r>
                      <m:rPr>
                        <m:sty m:val="p"/>
                      </m:rPr>
                      <w:rPr>
                        <w:rFonts w:ascii="Cambria Math" w:eastAsia="宋体" w:hAnsi="Cambria Math"/>
                        <w:color w:val="00B050"/>
                        <w:szCs w:val="20"/>
                        <w:lang w:val="" w:eastAsia="zh-CN"/>
                      </w:rPr>
                      <m:t>0</m:t>
                    </m:r>
                  </m:sub>
                </m:sSub>
                <m:r>
                  <m:rPr>
                    <m:sty m:val="p"/>
                  </m:rPr>
                  <w:rPr>
                    <w:rFonts w:ascii="Cambria Math" w:eastAsia="宋体" w:hAnsi="Cambria Math"/>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1</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1</m:t>
                    </m:r>
                  </m:sub>
                </m:sSub>
                <m:r>
                  <m:rPr>
                    <m:sty m:val="p"/>
                  </m:rPr>
                  <w:rPr>
                    <w:rFonts w:ascii="Cambria Math" w:eastAsia="宋体" w:hAnsi="Cambria Math"/>
                    <w:color w:val="FF0000"/>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4</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4</m:t>
                    </m:r>
                  </m:sub>
                </m:sSub>
                <m:r>
                  <m:rPr>
                    <m:sty m:val="p"/>
                  </m:rPr>
                  <w:rPr>
                    <w:rFonts w:ascii="Cambria Math" w:eastAsia="宋体" w:hAnsi="Cambria Math"/>
                    <w:color w:val="FF0000"/>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5</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5</m:t>
                    </m:r>
                  </m:sub>
                </m:sSub>
              </m:oMath>
            </m:oMathPara>
          </w:p>
        </w:tc>
        <w:tc>
          <w:tcPr>
            <w:tcW w:w="4111" w:type="dxa"/>
            <w:tcBorders>
              <w:top w:val="single" w:sz="8" w:space="0" w:color="A3A3A3"/>
              <w:left w:val="single" w:sz="8" w:space="0" w:color="A3A3A3"/>
              <w:bottom w:val="single" w:sz="8" w:space="0" w:color="A3A3A3"/>
              <w:right w:val="single" w:sz="8" w:space="0" w:color="A3A3A3"/>
            </w:tcBorders>
            <w:shd w:val="clear" w:color="auto" w:fill="FFC001"/>
            <w:tcMar>
              <w:top w:w="80" w:type="dxa"/>
              <w:left w:w="80" w:type="dxa"/>
              <w:bottom w:w="80" w:type="dxa"/>
              <w:right w:w="80" w:type="dxa"/>
            </w:tcMar>
            <w:hideMark/>
          </w:tcPr>
          <w:p w14:paraId="2365A956" w14:textId="77777777" w:rsidR="0083066E" w:rsidRPr="009801B9" w:rsidRDefault="00E42E0F" w:rsidP="009801B9">
            <w:pPr>
              <w:adjustRightInd w:val="0"/>
              <w:snapToGrid w:val="0"/>
              <w:rPr>
                <w:rFonts w:eastAsia="宋体"/>
                <w:szCs w:val="20"/>
                <w:lang w:val="" w:eastAsia="zh-CN"/>
              </w:rPr>
            </w:pPr>
            <m:oMathPara>
              <m:oMath>
                <m:sSub>
                  <m:sSubPr>
                    <m:ctrlPr>
                      <w:rPr>
                        <w:rFonts w:ascii="Cambria Math" w:eastAsia="宋体" w:hAnsi="Cambria Math"/>
                        <w:color w:val="00B050"/>
                        <w:szCs w:val="20"/>
                        <w:lang w:val="" w:eastAsia="zh-CN"/>
                      </w:rPr>
                    </m:ctrlPr>
                  </m:sSubPr>
                  <m:e>
                    <m:r>
                      <w:rPr>
                        <w:rFonts w:ascii="Cambria Math" w:eastAsia="宋体" w:hAnsi="Cambria Math"/>
                        <w:color w:val="00B050"/>
                        <w:szCs w:val="20"/>
                        <w:lang w:val="" w:eastAsia="zh-CN"/>
                      </w:rPr>
                      <m:t>H</m:t>
                    </m:r>
                  </m:e>
                  <m:sub>
                    <m:r>
                      <m:rPr>
                        <m:sty m:val="p"/>
                      </m:rPr>
                      <w:rPr>
                        <w:rFonts w:ascii="Cambria Math" w:eastAsia="宋体" w:hAnsi="Cambria Math"/>
                        <w:color w:val="00B050"/>
                        <w:szCs w:val="20"/>
                        <w:lang w:val="" w:eastAsia="zh-CN"/>
                      </w:rPr>
                      <m:t>0</m:t>
                    </m:r>
                  </m:sub>
                </m:sSub>
                <m:sSub>
                  <m:sSubPr>
                    <m:ctrlPr>
                      <w:rPr>
                        <w:rFonts w:ascii="Cambria Math" w:eastAsia="宋体" w:hAnsi="Cambria Math"/>
                        <w:color w:val="00B050"/>
                        <w:szCs w:val="20"/>
                        <w:lang w:val="" w:eastAsia="zh-CN"/>
                      </w:rPr>
                    </m:ctrlPr>
                  </m:sSubPr>
                  <m:e>
                    <m:r>
                      <w:rPr>
                        <w:rFonts w:ascii="Cambria Math" w:eastAsia="宋体" w:hAnsi="Cambria Math"/>
                        <w:color w:val="00B050"/>
                        <w:szCs w:val="20"/>
                        <w:lang w:val="" w:eastAsia="zh-CN"/>
                      </w:rPr>
                      <m:t>x</m:t>
                    </m:r>
                  </m:e>
                  <m:sub>
                    <m:r>
                      <w:rPr>
                        <w:rFonts w:ascii="Cambria Math" w:eastAsia="宋体" w:hAnsi="Cambria Math"/>
                        <w:color w:val="00B050"/>
                        <w:szCs w:val="20"/>
                        <w:lang w:val="" w:eastAsia="zh-CN"/>
                      </w:rPr>
                      <m:t>DMRS</m:t>
                    </m:r>
                    <m:r>
                      <m:rPr>
                        <m:sty m:val="p"/>
                      </m:rPr>
                      <w:rPr>
                        <w:rFonts w:ascii="Cambria Math" w:eastAsia="宋体" w:hAnsi="Cambria Math"/>
                        <w:color w:val="00B050"/>
                        <w:szCs w:val="20"/>
                        <w:lang w:val="" w:eastAsia="zh-CN"/>
                      </w:rPr>
                      <m:t>0</m:t>
                    </m:r>
                  </m:sub>
                </m:sSub>
                <m:r>
                  <m:rPr>
                    <m:sty m:val="p"/>
                  </m:rPr>
                  <w:rPr>
                    <w:rFonts w:ascii="Cambria Math" w:eastAsia="宋体" w:hAnsi="Cambria Math"/>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1</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1</m:t>
                    </m:r>
                  </m:sub>
                </m:sSub>
                <m:r>
                  <m:rPr>
                    <m:sty m:val="p"/>
                  </m:rPr>
                  <w:rPr>
                    <w:rFonts w:ascii="Cambria Math" w:eastAsia="宋体" w:hAnsi="Cambria Math"/>
                    <w:color w:val="FF0000"/>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4</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4</m:t>
                    </m:r>
                  </m:sub>
                </m:sSub>
                <m:r>
                  <m:rPr>
                    <m:sty m:val="p"/>
                  </m:rPr>
                  <w:rPr>
                    <w:rFonts w:ascii="Cambria Math" w:eastAsia="宋体" w:hAnsi="Cambria Math"/>
                    <w:color w:val="FF0000"/>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5</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5</m:t>
                    </m:r>
                  </m:sub>
                </m:sSub>
              </m:oMath>
            </m:oMathPara>
          </w:p>
        </w:tc>
      </w:tr>
      <w:tr w:rsidR="0083066E" w:rsidRPr="009801B9" w14:paraId="400B7E9A" w14:textId="77777777" w:rsidTr="0083066E">
        <w:trPr>
          <w:jc w:val="center"/>
        </w:trPr>
        <w:tc>
          <w:tcPr>
            <w:tcW w:w="4243" w:type="dxa"/>
            <w:tcBorders>
              <w:top w:val="single" w:sz="8" w:space="0" w:color="A3A3A3"/>
              <w:left w:val="single" w:sz="8" w:space="0" w:color="A3A3A3"/>
              <w:bottom w:val="single" w:sz="8" w:space="0" w:color="A3A3A3"/>
              <w:right w:val="single" w:sz="8" w:space="0" w:color="A3A3A3"/>
            </w:tcBorders>
            <w:shd w:val="clear" w:color="auto" w:fill="9CC3E5"/>
            <w:tcMar>
              <w:top w:w="80" w:type="dxa"/>
              <w:left w:w="80" w:type="dxa"/>
              <w:bottom w:w="80" w:type="dxa"/>
              <w:right w:w="80" w:type="dxa"/>
            </w:tcMar>
            <w:hideMark/>
          </w:tcPr>
          <w:p w14:paraId="3433DB21" w14:textId="77777777" w:rsidR="0083066E" w:rsidRPr="009801B9" w:rsidRDefault="00E42E0F" w:rsidP="009801B9">
            <w:pPr>
              <w:adjustRightInd w:val="0"/>
              <w:snapToGrid w:val="0"/>
              <w:rPr>
                <w:rFonts w:eastAsia="宋体"/>
                <w:color w:val="FA0000"/>
                <w:szCs w:val="20"/>
                <w:lang w:val="" w:eastAsia="zh-CN"/>
              </w:rPr>
            </w:pPr>
            <m:oMathPara>
              <m:oMath>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2</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2</m:t>
                    </m:r>
                  </m:sub>
                </m:sSub>
                <m:r>
                  <m:rPr>
                    <m:sty m:val="p"/>
                  </m:rPr>
                  <w:rPr>
                    <w:rFonts w:ascii="Cambria Math" w:eastAsia="宋体" w:hAnsi="Cambria Math"/>
                    <w:color w:val="FA0000"/>
                    <w:szCs w:val="20"/>
                    <w:lang w:val="" w:eastAsia="zh-CN"/>
                  </w:rPr>
                  <m:t>+</m:t>
                </m:r>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3</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3</m:t>
                    </m:r>
                  </m:sub>
                </m:sSub>
                <m:r>
                  <m:rPr>
                    <m:sty m:val="p"/>
                  </m:rPr>
                  <w:rPr>
                    <w:rFonts w:ascii="Cambria Math" w:eastAsia="宋体" w:hAnsi="Cambria Math"/>
                    <w:color w:val="FA0000"/>
                    <w:szCs w:val="20"/>
                    <w:lang w:val="" w:eastAsia="zh-CN"/>
                  </w:rPr>
                  <m:t>+</m:t>
                </m:r>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6</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6</m:t>
                    </m:r>
                  </m:sub>
                </m:sSub>
              </m:oMath>
            </m:oMathPara>
          </w:p>
        </w:tc>
        <w:tc>
          <w:tcPr>
            <w:tcW w:w="4111" w:type="dxa"/>
            <w:tcBorders>
              <w:top w:val="single" w:sz="8" w:space="0" w:color="A3A3A3"/>
              <w:left w:val="single" w:sz="8" w:space="0" w:color="A3A3A3"/>
              <w:bottom w:val="single" w:sz="8" w:space="0" w:color="A3A3A3"/>
              <w:right w:val="single" w:sz="8" w:space="0" w:color="A3A3A3"/>
            </w:tcBorders>
            <w:shd w:val="clear" w:color="auto" w:fill="9CC3E5"/>
            <w:tcMar>
              <w:top w:w="80" w:type="dxa"/>
              <w:left w:w="80" w:type="dxa"/>
              <w:bottom w:w="80" w:type="dxa"/>
              <w:right w:w="80" w:type="dxa"/>
            </w:tcMar>
            <w:hideMark/>
          </w:tcPr>
          <w:p w14:paraId="446A60AC" w14:textId="77777777" w:rsidR="0083066E" w:rsidRPr="009801B9" w:rsidRDefault="00E42E0F" w:rsidP="009801B9">
            <w:pPr>
              <w:adjustRightInd w:val="0"/>
              <w:snapToGrid w:val="0"/>
              <w:rPr>
                <w:rFonts w:eastAsia="宋体"/>
                <w:color w:val="FA0000"/>
                <w:szCs w:val="20"/>
                <w:lang w:val="" w:eastAsia="zh-CN"/>
              </w:rPr>
            </w:pPr>
            <m:oMathPara>
              <m:oMath>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2</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2</m:t>
                    </m:r>
                  </m:sub>
                </m:sSub>
                <m:r>
                  <m:rPr>
                    <m:sty m:val="p"/>
                  </m:rPr>
                  <w:rPr>
                    <w:rFonts w:ascii="Cambria Math" w:eastAsia="宋体" w:hAnsi="Cambria Math"/>
                    <w:color w:val="FA0000"/>
                    <w:szCs w:val="20"/>
                    <w:lang w:val="" w:eastAsia="zh-CN"/>
                  </w:rPr>
                  <m:t>+</m:t>
                </m:r>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3</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3</m:t>
                    </m:r>
                  </m:sub>
                </m:sSub>
                <m:r>
                  <m:rPr>
                    <m:sty m:val="p"/>
                  </m:rPr>
                  <w:rPr>
                    <w:rFonts w:ascii="Cambria Math" w:eastAsia="宋体" w:hAnsi="Cambria Math"/>
                    <w:color w:val="FA0000"/>
                    <w:szCs w:val="20"/>
                    <w:lang w:val="" w:eastAsia="zh-CN"/>
                  </w:rPr>
                  <m:t>-</m:t>
                </m:r>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6</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6</m:t>
                    </m:r>
                  </m:sub>
                </m:sSub>
              </m:oMath>
            </m:oMathPara>
          </w:p>
        </w:tc>
      </w:tr>
      <w:tr w:rsidR="0083066E" w:rsidRPr="009801B9" w14:paraId="6F35608E" w14:textId="77777777" w:rsidTr="0083066E">
        <w:trPr>
          <w:jc w:val="center"/>
        </w:trPr>
        <w:tc>
          <w:tcPr>
            <w:tcW w:w="4243" w:type="dxa"/>
            <w:tcBorders>
              <w:top w:val="single" w:sz="8" w:space="0" w:color="A3A3A3"/>
              <w:left w:val="single" w:sz="8" w:space="0" w:color="A3A3A3"/>
              <w:bottom w:val="single" w:sz="8" w:space="0" w:color="A3A3A3"/>
              <w:right w:val="single" w:sz="8" w:space="0" w:color="A3A3A3"/>
            </w:tcBorders>
            <w:shd w:val="clear" w:color="auto" w:fill="FFC001"/>
            <w:tcMar>
              <w:top w:w="80" w:type="dxa"/>
              <w:left w:w="80" w:type="dxa"/>
              <w:bottom w:w="80" w:type="dxa"/>
              <w:right w:w="80" w:type="dxa"/>
            </w:tcMar>
            <w:hideMark/>
          </w:tcPr>
          <w:p w14:paraId="1404A4CD" w14:textId="77777777" w:rsidR="0083066E" w:rsidRPr="009801B9" w:rsidRDefault="00E42E0F" w:rsidP="009801B9">
            <w:pPr>
              <w:adjustRightInd w:val="0"/>
              <w:snapToGrid w:val="0"/>
              <w:rPr>
                <w:rFonts w:eastAsia="宋体"/>
                <w:szCs w:val="20"/>
                <w:lang w:val="" w:eastAsia="zh-CN"/>
              </w:rPr>
            </w:pPr>
            <m:oMathPara>
              <m:oMath>
                <m:sSub>
                  <m:sSubPr>
                    <m:ctrlPr>
                      <w:rPr>
                        <w:rFonts w:ascii="Cambria Math" w:eastAsia="宋体" w:hAnsi="Cambria Math"/>
                        <w:color w:val="00B050"/>
                        <w:szCs w:val="20"/>
                        <w:lang w:val="" w:eastAsia="zh-CN"/>
                      </w:rPr>
                    </m:ctrlPr>
                  </m:sSubPr>
                  <m:e>
                    <m:r>
                      <w:rPr>
                        <w:rFonts w:ascii="Cambria Math" w:eastAsia="宋体" w:hAnsi="Cambria Math"/>
                        <w:color w:val="00B050"/>
                        <w:szCs w:val="20"/>
                        <w:lang w:val="" w:eastAsia="zh-CN"/>
                      </w:rPr>
                      <m:t>H</m:t>
                    </m:r>
                  </m:e>
                  <m:sub>
                    <m:r>
                      <m:rPr>
                        <m:sty m:val="p"/>
                      </m:rPr>
                      <w:rPr>
                        <w:rFonts w:ascii="Cambria Math" w:eastAsia="宋体" w:hAnsi="Cambria Math"/>
                        <w:color w:val="00B050"/>
                        <w:szCs w:val="20"/>
                        <w:lang w:val="" w:eastAsia="zh-CN"/>
                      </w:rPr>
                      <m:t>0</m:t>
                    </m:r>
                  </m:sub>
                </m:sSub>
                <m:sSub>
                  <m:sSubPr>
                    <m:ctrlPr>
                      <w:rPr>
                        <w:rFonts w:ascii="Cambria Math" w:eastAsia="宋体" w:hAnsi="Cambria Math"/>
                        <w:color w:val="00B050"/>
                        <w:szCs w:val="20"/>
                        <w:lang w:val="" w:eastAsia="zh-CN"/>
                      </w:rPr>
                    </m:ctrlPr>
                  </m:sSubPr>
                  <m:e>
                    <m:r>
                      <w:rPr>
                        <w:rFonts w:ascii="Cambria Math" w:eastAsia="宋体" w:hAnsi="Cambria Math"/>
                        <w:color w:val="00B050"/>
                        <w:szCs w:val="20"/>
                        <w:lang w:val="" w:eastAsia="zh-CN"/>
                      </w:rPr>
                      <m:t>x</m:t>
                    </m:r>
                  </m:e>
                  <m:sub>
                    <m:r>
                      <w:rPr>
                        <w:rFonts w:ascii="Cambria Math" w:eastAsia="宋体" w:hAnsi="Cambria Math"/>
                        <w:color w:val="00B050"/>
                        <w:szCs w:val="20"/>
                        <w:lang w:val="" w:eastAsia="zh-CN"/>
                      </w:rPr>
                      <m:t>DMRS</m:t>
                    </m:r>
                    <m:r>
                      <m:rPr>
                        <m:sty m:val="p"/>
                      </m:rPr>
                      <w:rPr>
                        <w:rFonts w:ascii="Cambria Math" w:eastAsia="宋体" w:hAnsi="Cambria Math"/>
                        <w:color w:val="00B050"/>
                        <w:szCs w:val="20"/>
                        <w:lang w:val="" w:eastAsia="zh-CN"/>
                      </w:rPr>
                      <m:t>0</m:t>
                    </m:r>
                  </m:sub>
                </m:sSub>
                <m:r>
                  <m:rPr>
                    <m:sty m:val="p"/>
                  </m:rPr>
                  <w:rPr>
                    <w:rFonts w:ascii="Cambria Math" w:eastAsia="宋体" w:hAnsi="Cambria Math"/>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1</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1</m:t>
                    </m:r>
                  </m:sub>
                </m:sSub>
                <m:r>
                  <m:rPr>
                    <m:sty m:val="p"/>
                  </m:rPr>
                  <w:rPr>
                    <w:rFonts w:ascii="Cambria Math" w:eastAsia="宋体" w:hAnsi="Cambria Math"/>
                    <w:color w:val="FF0000"/>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4</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4</m:t>
                    </m:r>
                  </m:sub>
                </m:sSub>
                <m:r>
                  <m:rPr>
                    <m:sty m:val="p"/>
                  </m:rPr>
                  <w:rPr>
                    <w:rFonts w:ascii="Cambria Math" w:eastAsia="宋体" w:hAnsi="Cambria Math"/>
                    <w:color w:val="FF0000"/>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5</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5</m:t>
                    </m:r>
                  </m:sub>
                </m:sSub>
              </m:oMath>
            </m:oMathPara>
          </w:p>
        </w:tc>
        <w:tc>
          <w:tcPr>
            <w:tcW w:w="4111" w:type="dxa"/>
            <w:tcBorders>
              <w:top w:val="single" w:sz="8" w:space="0" w:color="A3A3A3"/>
              <w:left w:val="single" w:sz="8" w:space="0" w:color="A3A3A3"/>
              <w:bottom w:val="single" w:sz="8" w:space="0" w:color="A3A3A3"/>
              <w:right w:val="single" w:sz="8" w:space="0" w:color="A3A3A3"/>
            </w:tcBorders>
            <w:shd w:val="clear" w:color="auto" w:fill="FFC001"/>
            <w:tcMar>
              <w:top w:w="80" w:type="dxa"/>
              <w:left w:w="80" w:type="dxa"/>
              <w:bottom w:w="80" w:type="dxa"/>
              <w:right w:w="80" w:type="dxa"/>
            </w:tcMar>
            <w:hideMark/>
          </w:tcPr>
          <w:p w14:paraId="1133118F" w14:textId="77777777" w:rsidR="0083066E" w:rsidRPr="009801B9" w:rsidRDefault="00E42E0F" w:rsidP="009801B9">
            <w:pPr>
              <w:adjustRightInd w:val="0"/>
              <w:snapToGrid w:val="0"/>
              <w:rPr>
                <w:rFonts w:eastAsia="宋体"/>
                <w:szCs w:val="20"/>
                <w:lang w:val="" w:eastAsia="zh-CN"/>
              </w:rPr>
            </w:pPr>
            <m:oMathPara>
              <m:oMath>
                <m:sSub>
                  <m:sSubPr>
                    <m:ctrlPr>
                      <w:rPr>
                        <w:rFonts w:ascii="Cambria Math" w:eastAsia="宋体" w:hAnsi="Cambria Math"/>
                        <w:color w:val="00B050"/>
                        <w:szCs w:val="20"/>
                        <w:lang w:val="" w:eastAsia="zh-CN"/>
                      </w:rPr>
                    </m:ctrlPr>
                  </m:sSubPr>
                  <m:e>
                    <m:r>
                      <w:rPr>
                        <w:rFonts w:ascii="Cambria Math" w:eastAsia="宋体" w:hAnsi="Cambria Math"/>
                        <w:color w:val="00B050"/>
                        <w:szCs w:val="20"/>
                        <w:lang w:val="" w:eastAsia="zh-CN"/>
                      </w:rPr>
                      <m:t>H</m:t>
                    </m:r>
                  </m:e>
                  <m:sub>
                    <m:r>
                      <m:rPr>
                        <m:sty m:val="p"/>
                      </m:rPr>
                      <w:rPr>
                        <w:rFonts w:ascii="Cambria Math" w:eastAsia="宋体" w:hAnsi="Cambria Math"/>
                        <w:color w:val="00B050"/>
                        <w:szCs w:val="20"/>
                        <w:lang w:val="" w:eastAsia="zh-CN"/>
                      </w:rPr>
                      <m:t>0</m:t>
                    </m:r>
                  </m:sub>
                </m:sSub>
                <m:sSub>
                  <m:sSubPr>
                    <m:ctrlPr>
                      <w:rPr>
                        <w:rFonts w:ascii="Cambria Math" w:eastAsia="宋体" w:hAnsi="Cambria Math"/>
                        <w:color w:val="00B050"/>
                        <w:szCs w:val="20"/>
                        <w:lang w:val="" w:eastAsia="zh-CN"/>
                      </w:rPr>
                    </m:ctrlPr>
                  </m:sSubPr>
                  <m:e>
                    <m:r>
                      <w:rPr>
                        <w:rFonts w:ascii="Cambria Math" w:eastAsia="宋体" w:hAnsi="Cambria Math"/>
                        <w:color w:val="00B050"/>
                        <w:szCs w:val="20"/>
                        <w:lang w:val="" w:eastAsia="zh-CN"/>
                      </w:rPr>
                      <m:t>x</m:t>
                    </m:r>
                  </m:e>
                  <m:sub>
                    <m:r>
                      <w:rPr>
                        <w:rFonts w:ascii="Cambria Math" w:eastAsia="宋体" w:hAnsi="Cambria Math"/>
                        <w:color w:val="00B050"/>
                        <w:szCs w:val="20"/>
                        <w:lang w:val="" w:eastAsia="zh-CN"/>
                      </w:rPr>
                      <m:t>DMRS</m:t>
                    </m:r>
                    <m:r>
                      <m:rPr>
                        <m:sty m:val="p"/>
                      </m:rPr>
                      <w:rPr>
                        <w:rFonts w:ascii="Cambria Math" w:eastAsia="宋体" w:hAnsi="Cambria Math"/>
                        <w:color w:val="00B050"/>
                        <w:szCs w:val="20"/>
                        <w:lang w:val="" w:eastAsia="zh-CN"/>
                      </w:rPr>
                      <m:t>0</m:t>
                    </m:r>
                  </m:sub>
                </m:sSub>
                <m:r>
                  <m:rPr>
                    <m:sty m:val="p"/>
                  </m:rPr>
                  <w:rPr>
                    <w:rFonts w:ascii="Cambria Math" w:eastAsia="宋体" w:hAnsi="Cambria Math"/>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1</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1</m:t>
                    </m:r>
                  </m:sub>
                </m:sSub>
                <m:r>
                  <m:rPr>
                    <m:sty m:val="p"/>
                  </m:rPr>
                  <w:rPr>
                    <w:rFonts w:ascii="Cambria Math" w:eastAsia="宋体" w:hAnsi="Cambria Math"/>
                    <w:color w:val="FF0000"/>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4</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4</m:t>
                    </m:r>
                  </m:sub>
                </m:sSub>
                <m:r>
                  <m:rPr>
                    <m:sty m:val="p"/>
                  </m:rPr>
                  <w:rPr>
                    <w:rFonts w:ascii="Cambria Math" w:eastAsia="宋体" w:hAnsi="Cambria Math"/>
                    <w:color w:val="FF0000"/>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5</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5</m:t>
                    </m:r>
                  </m:sub>
                </m:sSub>
              </m:oMath>
            </m:oMathPara>
          </w:p>
        </w:tc>
      </w:tr>
      <w:tr w:rsidR="0083066E" w:rsidRPr="009801B9" w14:paraId="0577BCE1" w14:textId="77777777" w:rsidTr="0083066E">
        <w:trPr>
          <w:jc w:val="center"/>
        </w:trPr>
        <w:tc>
          <w:tcPr>
            <w:tcW w:w="4243" w:type="dxa"/>
            <w:tcBorders>
              <w:top w:val="single" w:sz="8" w:space="0" w:color="A3A3A3"/>
              <w:left w:val="single" w:sz="8" w:space="0" w:color="A3A3A3"/>
              <w:bottom w:val="single" w:sz="8" w:space="0" w:color="A3A3A3"/>
              <w:right w:val="single" w:sz="8" w:space="0" w:color="A3A3A3"/>
            </w:tcBorders>
            <w:shd w:val="clear" w:color="auto" w:fill="9CC3E5"/>
            <w:tcMar>
              <w:top w:w="80" w:type="dxa"/>
              <w:left w:w="80" w:type="dxa"/>
              <w:bottom w:w="80" w:type="dxa"/>
              <w:right w:w="80" w:type="dxa"/>
            </w:tcMar>
            <w:hideMark/>
          </w:tcPr>
          <w:p w14:paraId="6DC61DF8" w14:textId="77777777" w:rsidR="0083066E" w:rsidRPr="009801B9" w:rsidRDefault="00E42E0F" w:rsidP="009801B9">
            <w:pPr>
              <w:adjustRightInd w:val="0"/>
              <w:snapToGrid w:val="0"/>
              <w:rPr>
                <w:rFonts w:eastAsia="宋体"/>
                <w:color w:val="FA0000"/>
                <w:szCs w:val="20"/>
                <w:lang w:val="" w:eastAsia="zh-CN"/>
              </w:rPr>
            </w:pPr>
            <m:oMathPara>
              <m:oMath>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2</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2</m:t>
                    </m:r>
                  </m:sub>
                </m:sSub>
                <m:r>
                  <m:rPr>
                    <m:sty m:val="p"/>
                  </m:rPr>
                  <w:rPr>
                    <w:rFonts w:ascii="Cambria Math" w:eastAsia="宋体" w:hAnsi="Cambria Math"/>
                    <w:color w:val="FA0000"/>
                    <w:szCs w:val="20"/>
                    <w:lang w:val="" w:eastAsia="zh-CN"/>
                  </w:rPr>
                  <m:t>-</m:t>
                </m:r>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3</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3</m:t>
                    </m:r>
                  </m:sub>
                </m:sSub>
                <m:r>
                  <m:rPr>
                    <m:sty m:val="p"/>
                  </m:rPr>
                  <w:rPr>
                    <w:rFonts w:ascii="Cambria Math" w:eastAsia="宋体" w:hAnsi="Cambria Math"/>
                    <w:color w:val="FA0000"/>
                    <w:szCs w:val="20"/>
                    <w:lang w:val="" w:eastAsia="zh-CN"/>
                  </w:rPr>
                  <m:t>+</m:t>
                </m:r>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6</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6</m:t>
                    </m:r>
                  </m:sub>
                </m:sSub>
              </m:oMath>
            </m:oMathPara>
          </w:p>
        </w:tc>
        <w:tc>
          <w:tcPr>
            <w:tcW w:w="4111" w:type="dxa"/>
            <w:tcBorders>
              <w:top w:val="single" w:sz="8" w:space="0" w:color="A3A3A3"/>
              <w:left w:val="single" w:sz="8" w:space="0" w:color="A3A3A3"/>
              <w:bottom w:val="single" w:sz="8" w:space="0" w:color="A3A3A3"/>
              <w:right w:val="single" w:sz="8" w:space="0" w:color="A3A3A3"/>
            </w:tcBorders>
            <w:shd w:val="clear" w:color="auto" w:fill="9CC3E5"/>
            <w:tcMar>
              <w:top w:w="80" w:type="dxa"/>
              <w:left w:w="80" w:type="dxa"/>
              <w:bottom w:w="80" w:type="dxa"/>
              <w:right w:w="80" w:type="dxa"/>
            </w:tcMar>
            <w:hideMark/>
          </w:tcPr>
          <w:p w14:paraId="6478B2FF" w14:textId="77777777" w:rsidR="0083066E" w:rsidRPr="009801B9" w:rsidRDefault="00E42E0F" w:rsidP="009801B9">
            <w:pPr>
              <w:adjustRightInd w:val="0"/>
              <w:snapToGrid w:val="0"/>
              <w:rPr>
                <w:rFonts w:eastAsia="宋体"/>
                <w:color w:val="FA0000"/>
                <w:szCs w:val="20"/>
                <w:lang w:val="" w:eastAsia="zh-CN"/>
              </w:rPr>
            </w:pPr>
            <m:oMathPara>
              <m:oMath>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2</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2</m:t>
                    </m:r>
                  </m:sub>
                </m:sSub>
                <m:r>
                  <m:rPr>
                    <m:sty m:val="p"/>
                  </m:rPr>
                  <w:rPr>
                    <w:rFonts w:ascii="Cambria Math" w:eastAsia="宋体" w:hAnsi="Cambria Math"/>
                    <w:color w:val="FA0000"/>
                    <w:szCs w:val="20"/>
                    <w:lang w:val="" w:eastAsia="zh-CN"/>
                  </w:rPr>
                  <m:t>-</m:t>
                </m:r>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3</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3</m:t>
                    </m:r>
                  </m:sub>
                </m:sSub>
                <m:r>
                  <m:rPr>
                    <m:sty m:val="p"/>
                  </m:rPr>
                  <w:rPr>
                    <w:rFonts w:ascii="Cambria Math" w:eastAsia="宋体" w:hAnsi="Cambria Math"/>
                    <w:color w:val="FA0000"/>
                    <w:szCs w:val="20"/>
                    <w:lang w:val="" w:eastAsia="zh-CN"/>
                  </w:rPr>
                  <m:t>-</m:t>
                </m:r>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6</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6</m:t>
                    </m:r>
                  </m:sub>
                </m:sSub>
              </m:oMath>
            </m:oMathPara>
          </w:p>
        </w:tc>
      </w:tr>
    </w:tbl>
    <w:p w14:paraId="67B817E1" w14:textId="3133CE0B" w:rsidR="0083066E" w:rsidRPr="009801B9" w:rsidRDefault="0083066E" w:rsidP="009801B9">
      <w:pPr>
        <w:pStyle w:val="a0"/>
        <w:adjustRightInd w:val="0"/>
        <w:snapToGrid w:val="0"/>
        <w:jc w:val="center"/>
        <w:rPr>
          <w:rFonts w:eastAsiaTheme="minorEastAsia"/>
          <w:b/>
          <w:bCs/>
          <w:szCs w:val="20"/>
          <w:lang w:val="en-US" w:eastAsia="zh-CN"/>
        </w:rPr>
      </w:pPr>
      <w:r w:rsidRPr="009801B9">
        <w:rPr>
          <w:rFonts w:eastAsiaTheme="minorEastAsia" w:hint="eastAsia"/>
          <w:b/>
          <w:bCs/>
          <w:szCs w:val="20"/>
          <w:lang w:val="en-US" w:eastAsia="zh-CN"/>
        </w:rPr>
        <w:t>F</w:t>
      </w:r>
      <w:r w:rsidRPr="009801B9">
        <w:rPr>
          <w:rFonts w:eastAsiaTheme="minorEastAsia"/>
          <w:b/>
          <w:bCs/>
          <w:szCs w:val="20"/>
          <w:lang w:val="en-US" w:eastAsia="zh-CN"/>
        </w:rPr>
        <w:t xml:space="preserve">igure 2. DMRS mapping from both </w:t>
      </w:r>
      <w:r w:rsidRPr="009801B9">
        <w:rPr>
          <w:rFonts w:eastAsiaTheme="minorEastAsia"/>
          <w:b/>
          <w:bCs/>
          <w:color w:val="00B050"/>
          <w:szCs w:val="20"/>
          <w:lang w:val="en-US" w:eastAsia="zh-CN"/>
        </w:rPr>
        <w:t>target</w:t>
      </w:r>
      <w:r w:rsidRPr="009801B9">
        <w:rPr>
          <w:rFonts w:eastAsiaTheme="minorEastAsia"/>
          <w:b/>
          <w:bCs/>
          <w:szCs w:val="20"/>
          <w:lang w:val="en-US" w:eastAsia="zh-CN"/>
        </w:rPr>
        <w:t xml:space="preserve"> and </w:t>
      </w:r>
      <w:r w:rsidRPr="009801B9">
        <w:rPr>
          <w:rFonts w:eastAsiaTheme="minorEastAsia"/>
          <w:b/>
          <w:bCs/>
          <w:color w:val="FF0000"/>
          <w:szCs w:val="20"/>
          <w:lang w:val="en-US" w:eastAsia="zh-CN"/>
        </w:rPr>
        <w:t>co-scheduled</w:t>
      </w:r>
      <w:r w:rsidRPr="009801B9">
        <w:rPr>
          <w:rFonts w:eastAsiaTheme="minorEastAsia"/>
          <w:b/>
          <w:bCs/>
          <w:szCs w:val="20"/>
          <w:lang w:val="en-US" w:eastAsia="zh-CN"/>
        </w:rPr>
        <w:t xml:space="preserve"> UEs (</w:t>
      </w:r>
      <w:r w:rsidR="00397A72">
        <w:rPr>
          <w:rFonts w:eastAsiaTheme="minorEastAsia"/>
          <w:b/>
          <w:bCs/>
          <w:szCs w:val="20"/>
          <w:lang w:val="en-US" w:eastAsia="zh-CN"/>
        </w:rPr>
        <w:t>DMRS type 1 with</w:t>
      </w:r>
      <w:r w:rsidRPr="009801B9">
        <w:rPr>
          <w:rFonts w:eastAsiaTheme="minorEastAsia"/>
          <w:b/>
          <w:bCs/>
          <w:szCs w:val="20"/>
          <w:lang w:val="en-US" w:eastAsia="zh-CN"/>
        </w:rPr>
        <w:t xml:space="preserve"> symbol number = 2)</w:t>
      </w:r>
    </w:p>
    <w:p w14:paraId="114E4AD6" w14:textId="7D411B27" w:rsidR="0083066E" w:rsidRPr="009801B9" w:rsidRDefault="0083066E" w:rsidP="009801B9">
      <w:pPr>
        <w:pStyle w:val="a0"/>
        <w:adjustRightInd w:val="0"/>
        <w:snapToGrid w:val="0"/>
        <w:rPr>
          <w:rFonts w:eastAsia="宋体"/>
          <w:i/>
          <w:szCs w:val="20"/>
          <w:lang w:eastAsia="zh-CN"/>
        </w:rPr>
      </w:pPr>
      <w:r w:rsidRPr="009801B9">
        <w:rPr>
          <w:rFonts w:eastAsia="宋体"/>
          <w:b/>
          <w:i/>
          <w:szCs w:val="20"/>
          <w:lang w:eastAsia="zh-CN"/>
        </w:rPr>
        <w:t>Proposal 3:</w:t>
      </w:r>
      <w:r w:rsidRPr="009801B9">
        <w:rPr>
          <w:rFonts w:eastAsia="宋体"/>
          <w:i/>
          <w:szCs w:val="20"/>
          <w:lang w:eastAsia="zh-CN"/>
        </w:rPr>
        <w:t xml:space="preserve"> UE with E-IRC/R-ML should be acknowledged the DMRS port configuration information for the co-scheduled UEs. </w:t>
      </w:r>
      <w:r w:rsidR="007E4735" w:rsidRPr="009801B9">
        <w:rPr>
          <w:rFonts w:eastAsia="宋体"/>
          <w:i/>
          <w:szCs w:val="20"/>
          <w:lang w:eastAsia="zh-CN"/>
        </w:rPr>
        <w:t>To obtain such information,</w:t>
      </w:r>
      <w:r w:rsidR="007E4735">
        <w:rPr>
          <w:rFonts w:eastAsia="宋体"/>
          <w:i/>
          <w:szCs w:val="20"/>
          <w:lang w:eastAsia="zh-CN"/>
        </w:rPr>
        <w:t xml:space="preserve"> </w:t>
      </w:r>
      <w:r w:rsidRPr="009801B9">
        <w:rPr>
          <w:rFonts w:eastAsia="宋体"/>
          <w:i/>
          <w:szCs w:val="20"/>
          <w:lang w:eastAsia="zh-CN"/>
        </w:rPr>
        <w:t xml:space="preserve">RAN4 to discuss whether UE can </w:t>
      </w:r>
      <w:r w:rsidR="008B2ADE" w:rsidRPr="009801B9">
        <w:rPr>
          <w:rFonts w:eastAsia="宋体"/>
          <w:i/>
          <w:szCs w:val="20"/>
          <w:lang w:eastAsia="zh-CN"/>
        </w:rPr>
        <w:t>perform channel estimation for each unallocated DMRS port</w:t>
      </w:r>
      <w:r w:rsidRPr="009801B9">
        <w:rPr>
          <w:rFonts w:eastAsia="宋体"/>
          <w:i/>
          <w:szCs w:val="20"/>
          <w:lang w:eastAsia="zh-CN"/>
        </w:rPr>
        <w:t>.</w:t>
      </w:r>
    </w:p>
    <w:p w14:paraId="5FE9F98F" w14:textId="7E123B6C" w:rsidR="0041508B" w:rsidRPr="009801B9" w:rsidRDefault="0041508B" w:rsidP="009801B9">
      <w:pPr>
        <w:pStyle w:val="a0"/>
        <w:adjustRightInd w:val="0"/>
        <w:snapToGrid w:val="0"/>
        <w:rPr>
          <w:rFonts w:eastAsiaTheme="minorEastAsia"/>
          <w:szCs w:val="20"/>
          <w:lang w:eastAsia="zh-CN"/>
        </w:rPr>
      </w:pPr>
    </w:p>
    <w:p w14:paraId="1C7EA63B" w14:textId="6976A4D6" w:rsidR="00AF641A" w:rsidRPr="009801B9" w:rsidRDefault="00AF641A" w:rsidP="009801B9">
      <w:pPr>
        <w:pStyle w:val="a0"/>
        <w:adjustRightInd w:val="0"/>
        <w:snapToGrid w:val="0"/>
        <w:rPr>
          <w:rFonts w:eastAsiaTheme="minorEastAsia"/>
          <w:b/>
          <w:bCs/>
          <w:szCs w:val="20"/>
          <w:u w:val="single"/>
          <w:lang w:val="en-US" w:eastAsia="zh-CN"/>
        </w:rPr>
      </w:pPr>
      <w:r w:rsidRPr="009801B9">
        <w:rPr>
          <w:rFonts w:eastAsiaTheme="minorEastAsia"/>
          <w:b/>
          <w:bCs/>
          <w:szCs w:val="20"/>
          <w:u w:val="single"/>
          <w:lang w:val="en-US" w:eastAsia="zh-CN"/>
        </w:rPr>
        <w:t>Modulation order of the co-scheduled UE</w:t>
      </w:r>
    </w:p>
    <w:p w14:paraId="079E8F05" w14:textId="640AA667" w:rsidR="00AF641A" w:rsidRPr="009801B9" w:rsidRDefault="002B2AFD" w:rsidP="009801B9">
      <w:pPr>
        <w:pStyle w:val="a0"/>
        <w:adjustRightInd w:val="0"/>
        <w:snapToGrid w:val="0"/>
        <w:rPr>
          <w:rFonts w:eastAsiaTheme="minorEastAsia"/>
          <w:szCs w:val="20"/>
          <w:lang w:val="en-US" w:eastAsia="zh-CN"/>
        </w:rPr>
      </w:pPr>
      <w:r w:rsidRPr="009801B9">
        <w:rPr>
          <w:rFonts w:eastAsiaTheme="minorEastAsia" w:hint="eastAsia"/>
          <w:szCs w:val="20"/>
          <w:lang w:val="en-US" w:eastAsia="zh-CN"/>
        </w:rPr>
        <w:t>A</w:t>
      </w:r>
      <w:r w:rsidRPr="009801B9">
        <w:rPr>
          <w:rFonts w:eastAsiaTheme="minorEastAsia"/>
          <w:szCs w:val="20"/>
          <w:lang w:val="en-US" w:eastAsia="zh-CN"/>
        </w:rPr>
        <w:t xml:space="preserve">ccording to (4), </w:t>
      </w:r>
      <w:bookmarkStart w:id="7" w:name="_Hlk127542856"/>
      <w:r w:rsidRPr="009801B9">
        <w:rPr>
          <w:rFonts w:eastAsiaTheme="minorEastAsia"/>
          <w:szCs w:val="20"/>
          <w:lang w:val="en-US" w:eastAsia="zh-CN"/>
        </w:rPr>
        <w:t xml:space="preserve">the R-ML algorithm will search the modulated symbols with </w:t>
      </w:r>
      <w:r w:rsidR="000D7D5B" w:rsidRPr="009801B9">
        <w:rPr>
          <w:rFonts w:eastAsiaTheme="minorEastAsia"/>
          <w:szCs w:val="20"/>
          <w:lang w:val="en-US" w:eastAsia="zh-CN"/>
        </w:rPr>
        <w:t>the highest</w:t>
      </w:r>
      <w:r w:rsidRPr="009801B9">
        <w:rPr>
          <w:rFonts w:eastAsiaTheme="minorEastAsia"/>
          <w:szCs w:val="20"/>
          <w:lang w:val="en-US" w:eastAsia="zh-CN"/>
        </w:rPr>
        <w:t xml:space="preserve"> likelihood within the constellation</w:t>
      </w:r>
      <w:bookmarkEnd w:id="7"/>
      <w:r w:rsidRPr="009801B9">
        <w:rPr>
          <w:rFonts w:eastAsiaTheme="minorEastAsia"/>
          <w:szCs w:val="20"/>
          <w:lang w:val="en-US" w:eastAsia="zh-CN"/>
        </w:rPr>
        <w:t>. Therefore, it will be necessary for UE with R-ML receiver to be acknowledged the modulation order information</w:t>
      </w:r>
      <w:r w:rsidR="000D7D5B" w:rsidRPr="009801B9">
        <w:rPr>
          <w:rFonts w:eastAsiaTheme="minorEastAsia"/>
          <w:szCs w:val="20"/>
          <w:lang w:val="en-US" w:eastAsia="zh-CN"/>
        </w:rPr>
        <w:t xml:space="preserve"> for each co-scheduled layer. At the same time, </w:t>
      </w:r>
      <w:bookmarkStart w:id="8" w:name="_Hlk127452851"/>
      <w:r w:rsidR="000D7D5B" w:rsidRPr="009801B9">
        <w:rPr>
          <w:rFonts w:eastAsiaTheme="minorEastAsia"/>
          <w:szCs w:val="20"/>
          <w:lang w:val="en-US" w:eastAsia="zh-CN"/>
        </w:rPr>
        <w:t>it could be possible for the UE to perform detection for the modulation order by, for example, calculate the likelihood for each of the possible modulation order among {QPSK, 16QAM, 64QAM, 256QAM, 1024QAM}, and the complexity could be decreased if the UE could be acknowledged the MCS Table information.</w:t>
      </w:r>
      <w:bookmarkEnd w:id="8"/>
      <w:r w:rsidR="000D7D5B" w:rsidRPr="009801B9">
        <w:rPr>
          <w:rFonts w:eastAsiaTheme="minorEastAsia"/>
          <w:szCs w:val="20"/>
          <w:lang w:val="en-US" w:eastAsia="zh-CN"/>
        </w:rPr>
        <w:t xml:space="preserve"> As a result, we would like to discuss in RAN4 whether the UE with R-ML receiver for MU-MIMO could obtain the modulation order information by detection methods.</w:t>
      </w:r>
    </w:p>
    <w:p w14:paraId="1483E053" w14:textId="3F0E6294" w:rsidR="000D7D5B" w:rsidRPr="009801B9" w:rsidRDefault="000D7D5B" w:rsidP="009801B9">
      <w:pPr>
        <w:pStyle w:val="a0"/>
        <w:adjustRightInd w:val="0"/>
        <w:snapToGrid w:val="0"/>
        <w:rPr>
          <w:rFonts w:eastAsia="宋体"/>
          <w:i/>
          <w:szCs w:val="20"/>
          <w:lang w:eastAsia="zh-CN"/>
        </w:rPr>
      </w:pPr>
      <w:r w:rsidRPr="009801B9">
        <w:rPr>
          <w:rFonts w:eastAsia="宋体"/>
          <w:b/>
          <w:i/>
          <w:szCs w:val="20"/>
          <w:lang w:eastAsia="zh-CN"/>
        </w:rPr>
        <w:t>Observation 2:</w:t>
      </w:r>
      <w:r w:rsidRPr="009801B9">
        <w:rPr>
          <w:rFonts w:eastAsia="宋体"/>
          <w:i/>
          <w:szCs w:val="20"/>
          <w:lang w:eastAsia="zh-CN"/>
        </w:rPr>
        <w:t xml:space="preserve"> It could be possible for the UE to perform detection for the modulation order by, for example, calculate the likelihood for each of the possible modulation order among {QPSK, 16QAM, 64QAM, 256QAM, 1024QAM}, and the complexity could be decreased if the UE could be acknowledged the MCS Table information.</w:t>
      </w:r>
    </w:p>
    <w:p w14:paraId="521AC472" w14:textId="303FC2A8" w:rsidR="002B2AFD" w:rsidRPr="009801B9" w:rsidRDefault="000D7D5B" w:rsidP="009801B9">
      <w:pPr>
        <w:pStyle w:val="a0"/>
        <w:adjustRightInd w:val="0"/>
        <w:snapToGrid w:val="0"/>
        <w:rPr>
          <w:rFonts w:eastAsia="宋体"/>
          <w:i/>
          <w:szCs w:val="20"/>
          <w:lang w:eastAsia="zh-CN"/>
        </w:rPr>
      </w:pPr>
      <w:r w:rsidRPr="009801B9">
        <w:rPr>
          <w:rFonts w:eastAsia="宋体"/>
          <w:b/>
          <w:i/>
          <w:szCs w:val="20"/>
          <w:lang w:eastAsia="zh-CN"/>
        </w:rPr>
        <w:t>Proposal 4:</w:t>
      </w:r>
      <w:r w:rsidRPr="009801B9">
        <w:rPr>
          <w:rFonts w:eastAsia="宋体"/>
          <w:i/>
          <w:szCs w:val="20"/>
          <w:lang w:eastAsia="zh-CN"/>
        </w:rPr>
        <w:t xml:space="preserve"> UE with R-ML should be acknowledged the modulation order information for each co-scheduled layer. RAN4 </w:t>
      </w:r>
      <w:r w:rsidR="00693BE4" w:rsidRPr="009801B9">
        <w:rPr>
          <w:rFonts w:eastAsia="宋体"/>
          <w:i/>
          <w:szCs w:val="20"/>
          <w:lang w:eastAsia="zh-CN"/>
        </w:rPr>
        <w:t xml:space="preserve">to discuss </w:t>
      </w:r>
      <w:r w:rsidRPr="009801B9">
        <w:rPr>
          <w:rFonts w:eastAsia="宋体"/>
          <w:i/>
          <w:szCs w:val="20"/>
          <w:lang w:eastAsia="zh-CN"/>
        </w:rPr>
        <w:t xml:space="preserve">whether the UE could obtain </w:t>
      </w:r>
      <w:r w:rsidR="00693BE4" w:rsidRPr="009801B9">
        <w:rPr>
          <w:rFonts w:eastAsia="宋体"/>
          <w:i/>
          <w:szCs w:val="20"/>
          <w:lang w:eastAsia="zh-CN"/>
        </w:rPr>
        <w:t>such</w:t>
      </w:r>
      <w:r w:rsidRPr="009801B9">
        <w:rPr>
          <w:rFonts w:eastAsia="宋体"/>
          <w:i/>
          <w:szCs w:val="20"/>
          <w:lang w:eastAsia="zh-CN"/>
        </w:rPr>
        <w:t xml:space="preserve"> information by detection methods.</w:t>
      </w:r>
    </w:p>
    <w:p w14:paraId="191B7E7A" w14:textId="4ECFC0D2" w:rsidR="00693BE4" w:rsidRPr="009801B9" w:rsidRDefault="00693BE4" w:rsidP="009801B9">
      <w:pPr>
        <w:pStyle w:val="a0"/>
        <w:adjustRightInd w:val="0"/>
        <w:snapToGrid w:val="0"/>
        <w:rPr>
          <w:rFonts w:eastAsia="宋体"/>
          <w:i/>
          <w:szCs w:val="20"/>
          <w:lang w:eastAsia="zh-CN"/>
        </w:rPr>
      </w:pPr>
    </w:p>
    <w:p w14:paraId="12A7F178" w14:textId="5F795A95" w:rsidR="00693BE4" w:rsidRPr="009801B9" w:rsidRDefault="00693BE4" w:rsidP="009801B9">
      <w:pPr>
        <w:pStyle w:val="a0"/>
        <w:adjustRightInd w:val="0"/>
        <w:snapToGrid w:val="0"/>
        <w:rPr>
          <w:rFonts w:eastAsiaTheme="minorEastAsia"/>
          <w:b/>
          <w:bCs/>
          <w:szCs w:val="20"/>
          <w:u w:val="single"/>
          <w:lang w:val="en-US" w:eastAsia="zh-CN"/>
        </w:rPr>
      </w:pPr>
      <w:r w:rsidRPr="009801B9">
        <w:rPr>
          <w:rFonts w:eastAsiaTheme="minorEastAsia"/>
          <w:b/>
          <w:bCs/>
          <w:szCs w:val="20"/>
          <w:u w:val="single"/>
          <w:lang w:val="en-US" w:eastAsia="zh-CN"/>
        </w:rPr>
        <w:t>Resource allocation of the co-scheduled PDSCH/PDCCH</w:t>
      </w:r>
    </w:p>
    <w:p w14:paraId="4D94E01E" w14:textId="4FAE7E72" w:rsidR="00693BE4" w:rsidRPr="009801B9" w:rsidRDefault="00693BE4" w:rsidP="009801B9">
      <w:pPr>
        <w:pStyle w:val="a0"/>
        <w:adjustRightInd w:val="0"/>
        <w:snapToGrid w:val="0"/>
        <w:rPr>
          <w:rFonts w:eastAsiaTheme="minorEastAsia"/>
          <w:szCs w:val="20"/>
          <w:lang w:val="en-US" w:eastAsia="zh-CN"/>
        </w:rPr>
      </w:pPr>
      <w:r w:rsidRPr="009801B9">
        <w:rPr>
          <w:rFonts w:eastAsiaTheme="minorEastAsia"/>
          <w:szCs w:val="20"/>
          <w:lang w:val="en-US" w:eastAsia="zh-CN"/>
        </w:rPr>
        <w:t>In our understanding, the uneven inter-user interference caused by different PDCCH, PDSCH and CSI-RS resource allocation for the target and co-scheduled UEs, will lead to performance degradation.</w:t>
      </w:r>
    </w:p>
    <w:p w14:paraId="118EFD1C" w14:textId="1D87EBD3" w:rsidR="00693BE4" w:rsidRPr="009801B9" w:rsidRDefault="00693BE4" w:rsidP="009801B9">
      <w:pPr>
        <w:pStyle w:val="a0"/>
        <w:adjustRightInd w:val="0"/>
        <w:snapToGrid w:val="0"/>
        <w:rPr>
          <w:rFonts w:eastAsiaTheme="minorEastAsia"/>
          <w:szCs w:val="20"/>
          <w:lang w:val="en-US" w:eastAsia="zh-CN"/>
        </w:rPr>
      </w:pPr>
      <w:r w:rsidRPr="009801B9">
        <w:rPr>
          <w:rFonts w:eastAsiaTheme="minorEastAsia"/>
          <w:szCs w:val="20"/>
          <w:lang w:val="en-US" w:eastAsia="zh-CN"/>
        </w:rPr>
        <w:t xml:space="preserve">In the time domain, </w:t>
      </w:r>
      <w:r w:rsidR="00183512" w:rsidRPr="009801B9">
        <w:rPr>
          <w:rFonts w:eastAsiaTheme="minorEastAsia"/>
          <w:szCs w:val="20"/>
          <w:lang w:val="en-US" w:eastAsia="zh-CN"/>
        </w:rPr>
        <w:t xml:space="preserve">technically speaking, </w:t>
      </w:r>
      <w:r w:rsidRPr="009801B9">
        <w:rPr>
          <w:rFonts w:eastAsiaTheme="minorEastAsia"/>
          <w:szCs w:val="20"/>
          <w:lang w:val="en-US" w:eastAsia="zh-CN"/>
        </w:rPr>
        <w:t>the uneven IUI situation could only be occurred in the following cases</w:t>
      </w:r>
      <w:r w:rsidR="00514DFF">
        <w:rPr>
          <w:rFonts w:eastAsiaTheme="minorEastAsia"/>
          <w:szCs w:val="20"/>
          <w:lang w:val="en-US" w:eastAsia="zh-CN"/>
        </w:rPr>
        <w:t xml:space="preserve"> when the NW </w:t>
      </w:r>
      <w:r w:rsidR="00407523">
        <w:rPr>
          <w:rFonts w:eastAsiaTheme="minorEastAsia"/>
          <w:szCs w:val="20"/>
          <w:lang w:val="en-US" w:eastAsia="zh-CN"/>
        </w:rPr>
        <w:t>have configured</w:t>
      </w:r>
      <w:r w:rsidRPr="009801B9">
        <w:rPr>
          <w:rFonts w:eastAsiaTheme="minorEastAsia"/>
          <w:szCs w:val="20"/>
          <w:lang w:val="en-US" w:eastAsia="zh-CN"/>
        </w:rPr>
        <w:t>:</w:t>
      </w:r>
    </w:p>
    <w:p w14:paraId="08A39F05" w14:textId="0AFF163A" w:rsidR="00693BE4" w:rsidRPr="00693BE4" w:rsidRDefault="00693BE4" w:rsidP="009801B9">
      <w:pPr>
        <w:pStyle w:val="a0"/>
        <w:numPr>
          <w:ilvl w:val="0"/>
          <w:numId w:val="13"/>
        </w:numPr>
        <w:adjustRightInd w:val="0"/>
        <w:snapToGrid w:val="0"/>
        <w:rPr>
          <w:rFonts w:eastAsiaTheme="minorEastAsia"/>
          <w:szCs w:val="20"/>
          <w:lang w:val="en-US" w:eastAsia="zh-CN"/>
        </w:rPr>
      </w:pPr>
      <w:r w:rsidRPr="00693BE4">
        <w:rPr>
          <w:rFonts w:eastAsiaTheme="minorEastAsia"/>
          <w:szCs w:val="20"/>
          <w:lang w:val="en-US" w:eastAsia="zh-CN"/>
        </w:rPr>
        <w:t>different PDCCH</w:t>
      </w:r>
      <w:r w:rsidRPr="009801B9">
        <w:rPr>
          <w:rFonts w:eastAsiaTheme="minorEastAsia"/>
          <w:szCs w:val="20"/>
          <w:lang w:val="en-US" w:eastAsia="zh-CN"/>
        </w:rPr>
        <w:t xml:space="preserve"> OFDM</w:t>
      </w:r>
      <w:r w:rsidRPr="00693BE4">
        <w:rPr>
          <w:rFonts w:eastAsiaTheme="minorEastAsia"/>
          <w:szCs w:val="20"/>
          <w:lang w:val="en-US" w:eastAsia="zh-CN"/>
        </w:rPr>
        <w:t xml:space="preserve"> symbols </w:t>
      </w:r>
      <w:r w:rsidRPr="009801B9">
        <w:rPr>
          <w:rFonts w:eastAsiaTheme="minorEastAsia"/>
          <w:szCs w:val="20"/>
          <w:lang w:val="en-US" w:eastAsia="zh-CN"/>
        </w:rPr>
        <w:t>for the target and the co-scheduled UEs.</w:t>
      </w:r>
    </w:p>
    <w:p w14:paraId="08182F1A" w14:textId="77045D13" w:rsidR="00693BE4" w:rsidRPr="00693BE4" w:rsidRDefault="00693BE4" w:rsidP="009801B9">
      <w:pPr>
        <w:pStyle w:val="a0"/>
        <w:numPr>
          <w:ilvl w:val="0"/>
          <w:numId w:val="13"/>
        </w:numPr>
        <w:adjustRightInd w:val="0"/>
        <w:snapToGrid w:val="0"/>
        <w:rPr>
          <w:rFonts w:eastAsiaTheme="minorEastAsia"/>
          <w:szCs w:val="20"/>
          <w:lang w:val="en-US" w:eastAsia="zh-CN"/>
        </w:rPr>
      </w:pPr>
      <w:r w:rsidRPr="00693BE4">
        <w:rPr>
          <w:rFonts w:eastAsiaTheme="minorEastAsia"/>
          <w:szCs w:val="20"/>
          <w:lang w:val="en-US" w:eastAsia="zh-CN"/>
        </w:rPr>
        <w:t>different PD</w:t>
      </w:r>
      <w:r w:rsidRPr="009801B9">
        <w:rPr>
          <w:rFonts w:eastAsiaTheme="minorEastAsia"/>
          <w:szCs w:val="20"/>
          <w:lang w:val="en-US" w:eastAsia="zh-CN"/>
        </w:rPr>
        <w:t>S</w:t>
      </w:r>
      <w:r w:rsidRPr="00693BE4">
        <w:rPr>
          <w:rFonts w:eastAsiaTheme="minorEastAsia"/>
          <w:szCs w:val="20"/>
          <w:lang w:val="en-US" w:eastAsia="zh-CN"/>
        </w:rPr>
        <w:t>CH</w:t>
      </w:r>
      <w:r w:rsidRPr="009801B9">
        <w:rPr>
          <w:rFonts w:eastAsiaTheme="minorEastAsia"/>
          <w:szCs w:val="20"/>
          <w:lang w:val="en-US" w:eastAsia="zh-CN"/>
        </w:rPr>
        <w:t xml:space="preserve"> OFDM</w:t>
      </w:r>
      <w:r w:rsidRPr="00693BE4">
        <w:rPr>
          <w:rFonts w:eastAsiaTheme="minorEastAsia"/>
          <w:szCs w:val="20"/>
          <w:lang w:val="en-US" w:eastAsia="zh-CN"/>
        </w:rPr>
        <w:t xml:space="preserve"> symbols </w:t>
      </w:r>
      <w:r w:rsidRPr="009801B9">
        <w:rPr>
          <w:rFonts w:eastAsiaTheme="minorEastAsia"/>
          <w:szCs w:val="20"/>
          <w:lang w:val="en-US" w:eastAsia="zh-CN"/>
        </w:rPr>
        <w:t>for the target and the co-scheduled UEs.</w:t>
      </w:r>
    </w:p>
    <w:p w14:paraId="03B392EA" w14:textId="7D738FF8" w:rsidR="00693BE4" w:rsidRPr="009801B9" w:rsidRDefault="00693BE4" w:rsidP="009801B9">
      <w:pPr>
        <w:pStyle w:val="a0"/>
        <w:numPr>
          <w:ilvl w:val="0"/>
          <w:numId w:val="13"/>
        </w:numPr>
        <w:adjustRightInd w:val="0"/>
        <w:snapToGrid w:val="0"/>
        <w:rPr>
          <w:rFonts w:eastAsiaTheme="minorEastAsia"/>
          <w:szCs w:val="20"/>
          <w:lang w:val="en-US" w:eastAsia="zh-CN"/>
        </w:rPr>
      </w:pPr>
      <w:r w:rsidRPr="009801B9">
        <w:rPr>
          <w:rFonts w:eastAsiaTheme="minorEastAsia"/>
          <w:szCs w:val="20"/>
          <w:lang w:val="en-US" w:eastAsia="zh-CN"/>
        </w:rPr>
        <w:t>the target PDSCH overlapped with the NZP/ZP CSI-RS of the co-scheduled UEs.</w:t>
      </w:r>
    </w:p>
    <w:p w14:paraId="6912039C" w14:textId="3B734E02" w:rsidR="00183512" w:rsidRPr="009801B9" w:rsidRDefault="00183512" w:rsidP="009801B9">
      <w:pPr>
        <w:pStyle w:val="a0"/>
        <w:adjustRightInd w:val="0"/>
        <w:snapToGrid w:val="0"/>
        <w:rPr>
          <w:rFonts w:eastAsiaTheme="minorEastAsia"/>
          <w:szCs w:val="20"/>
          <w:lang w:val="en-US" w:eastAsia="zh-CN"/>
        </w:rPr>
      </w:pPr>
      <w:r w:rsidRPr="009801B9">
        <w:rPr>
          <w:rFonts w:eastAsiaTheme="minorEastAsia" w:hint="eastAsia"/>
          <w:szCs w:val="20"/>
          <w:lang w:val="en-US" w:eastAsia="zh-CN"/>
        </w:rPr>
        <w:t>B</w:t>
      </w:r>
      <w:r w:rsidRPr="009801B9">
        <w:rPr>
          <w:rFonts w:eastAsiaTheme="minorEastAsia"/>
          <w:szCs w:val="20"/>
          <w:lang w:val="en-US" w:eastAsia="zh-CN"/>
        </w:rPr>
        <w:t xml:space="preserve">ased on our understanding, </w:t>
      </w:r>
      <w:bookmarkStart w:id="9" w:name="_Hlk127453706"/>
      <w:r w:rsidRPr="009801B9">
        <w:rPr>
          <w:rFonts w:eastAsiaTheme="minorEastAsia"/>
          <w:szCs w:val="20"/>
          <w:lang w:val="en-US" w:eastAsia="zh-CN"/>
        </w:rPr>
        <w:t>in practical, the NW is highly likely to allocate the same OFDM symbols for the PDCCH and PDSCH for UEs within the cell, and it should be more common for the NW to configure the target PDSCH not overlapped with the NZP/ZP CSI-RS of the co-scheduled UE.</w:t>
      </w:r>
      <w:bookmarkEnd w:id="9"/>
    </w:p>
    <w:p w14:paraId="77A7525F" w14:textId="3C0363A2" w:rsidR="00693BE4" w:rsidRPr="009801B9" w:rsidRDefault="00183512" w:rsidP="009801B9">
      <w:pPr>
        <w:pStyle w:val="a0"/>
        <w:adjustRightInd w:val="0"/>
        <w:snapToGrid w:val="0"/>
        <w:rPr>
          <w:rFonts w:eastAsiaTheme="minorEastAsia"/>
          <w:szCs w:val="20"/>
          <w:lang w:val="en-US" w:eastAsia="zh-CN"/>
        </w:rPr>
      </w:pPr>
      <w:r w:rsidRPr="009801B9">
        <w:rPr>
          <w:rFonts w:eastAsiaTheme="minorEastAsia"/>
          <w:szCs w:val="20"/>
          <w:lang w:val="en-US" w:eastAsia="zh-CN"/>
        </w:rPr>
        <w:t xml:space="preserve">Therefore, we propose </w:t>
      </w:r>
      <w:bookmarkStart w:id="10" w:name="_Hlk127453947"/>
      <w:r w:rsidRPr="009801B9">
        <w:rPr>
          <w:rFonts w:eastAsiaTheme="minorEastAsia"/>
          <w:szCs w:val="20"/>
          <w:lang w:val="en-US" w:eastAsia="zh-CN"/>
        </w:rPr>
        <w:t>not to consider the uneven inter-user interference in the time domain and UE can assume the same OFDM symbols for the PDCCH and PDSCH for the target and the co-scheduled UEs, and the target PDSCH is not overlapped with the CSI-RS of the co-scheduled UE.</w:t>
      </w:r>
      <w:bookmarkEnd w:id="10"/>
    </w:p>
    <w:p w14:paraId="5FAEBD34" w14:textId="3163E8B9" w:rsidR="00183512" w:rsidRPr="009801B9" w:rsidRDefault="00183512" w:rsidP="009801B9">
      <w:pPr>
        <w:pStyle w:val="a0"/>
        <w:adjustRightInd w:val="0"/>
        <w:snapToGrid w:val="0"/>
        <w:rPr>
          <w:rFonts w:eastAsia="宋体"/>
          <w:i/>
          <w:szCs w:val="20"/>
          <w:lang w:eastAsia="zh-CN"/>
        </w:rPr>
      </w:pPr>
      <w:r w:rsidRPr="009801B9">
        <w:rPr>
          <w:rFonts w:eastAsia="宋体"/>
          <w:b/>
          <w:i/>
          <w:szCs w:val="20"/>
          <w:lang w:eastAsia="zh-CN"/>
        </w:rPr>
        <w:t>Proposal 5:</w:t>
      </w:r>
      <w:r w:rsidRPr="009801B9">
        <w:rPr>
          <w:rFonts w:eastAsia="宋体"/>
          <w:i/>
          <w:szCs w:val="20"/>
          <w:lang w:eastAsia="zh-CN"/>
        </w:rPr>
        <w:t xml:space="preserve"> Not to consider the uneven inter-user interference in the time domain and UE can assume the same OFDM symbols for the PDCCH and PDSCH for the target and the co-scheduled UEs, and the target PDSCH is not overlapped with the CSI-RS of the co-scheduled UE.</w:t>
      </w:r>
    </w:p>
    <w:p w14:paraId="60DEF926" w14:textId="3F1F3F10" w:rsidR="00183512" w:rsidRPr="009801B9" w:rsidRDefault="00183512" w:rsidP="009801B9">
      <w:pPr>
        <w:pStyle w:val="a0"/>
        <w:adjustRightInd w:val="0"/>
        <w:snapToGrid w:val="0"/>
        <w:rPr>
          <w:rFonts w:eastAsiaTheme="minorEastAsia"/>
          <w:szCs w:val="20"/>
          <w:lang w:eastAsia="zh-CN"/>
        </w:rPr>
      </w:pPr>
      <w:r w:rsidRPr="009801B9">
        <w:rPr>
          <w:rFonts w:eastAsiaTheme="minorEastAsia" w:hint="eastAsia"/>
          <w:szCs w:val="20"/>
          <w:lang w:eastAsia="zh-CN"/>
        </w:rPr>
        <w:t>I</w:t>
      </w:r>
      <w:r w:rsidRPr="009801B9">
        <w:rPr>
          <w:rFonts w:eastAsiaTheme="minorEastAsia"/>
          <w:szCs w:val="20"/>
          <w:lang w:eastAsia="zh-CN"/>
        </w:rPr>
        <w:t xml:space="preserve">n the frequency domain, the </w:t>
      </w:r>
      <w:r w:rsidRPr="009801B9">
        <w:rPr>
          <w:rFonts w:eastAsiaTheme="minorEastAsia"/>
          <w:szCs w:val="20"/>
          <w:lang w:val="en-US" w:eastAsia="zh-CN"/>
        </w:rPr>
        <w:t xml:space="preserve">uneven IUI situation could be happened when </w:t>
      </w:r>
      <w:bookmarkStart w:id="11" w:name="_Hlk127458739"/>
      <w:r w:rsidRPr="009801B9">
        <w:rPr>
          <w:rFonts w:eastAsiaTheme="minorEastAsia"/>
          <w:szCs w:val="20"/>
          <w:lang w:val="en-US" w:eastAsia="zh-CN"/>
        </w:rPr>
        <w:t>different PRBs</w:t>
      </w:r>
      <w:bookmarkEnd w:id="11"/>
      <w:r w:rsidRPr="009801B9">
        <w:rPr>
          <w:rFonts w:eastAsiaTheme="minorEastAsia"/>
          <w:szCs w:val="20"/>
          <w:lang w:val="en-US" w:eastAsia="zh-CN"/>
        </w:rPr>
        <w:t xml:space="preserve"> are allocated for the target and co-scheduled UEs</w:t>
      </w:r>
      <w:r w:rsidR="003D046F">
        <w:rPr>
          <w:rFonts w:eastAsiaTheme="minorEastAsia"/>
          <w:szCs w:val="20"/>
          <w:lang w:val="en-US" w:eastAsia="zh-CN"/>
        </w:rPr>
        <w:t xml:space="preserve"> and it could be more complicated when different modulation orders are scheduled</w:t>
      </w:r>
      <w:r w:rsidRPr="009801B9">
        <w:rPr>
          <w:rFonts w:eastAsiaTheme="minorEastAsia"/>
          <w:szCs w:val="20"/>
          <w:lang w:val="en-US" w:eastAsia="zh-CN"/>
        </w:rPr>
        <w:t xml:space="preserve">. </w:t>
      </w:r>
      <w:bookmarkStart w:id="12" w:name="_Hlk127456513"/>
      <w:r w:rsidR="00FE118D" w:rsidRPr="009801B9">
        <w:rPr>
          <w:rFonts w:eastAsiaTheme="minorEastAsia"/>
          <w:szCs w:val="20"/>
          <w:lang w:val="en-US" w:eastAsia="zh-CN"/>
        </w:rPr>
        <w:t xml:space="preserve">In the real network, </w:t>
      </w:r>
      <w:bookmarkStart w:id="13" w:name="_Hlk127525603"/>
      <w:r w:rsidR="00FE118D" w:rsidRPr="009801B9">
        <w:rPr>
          <w:rFonts w:eastAsiaTheme="minorEastAsia"/>
          <w:szCs w:val="20"/>
          <w:lang w:val="en-US" w:eastAsia="zh-CN"/>
        </w:rPr>
        <w:t xml:space="preserve">BS </w:t>
      </w:r>
      <w:r w:rsidR="00397A72">
        <w:rPr>
          <w:rFonts w:eastAsiaTheme="minorEastAsia"/>
          <w:szCs w:val="20"/>
          <w:lang w:val="en-US" w:eastAsia="zh-CN"/>
        </w:rPr>
        <w:t>could</w:t>
      </w:r>
      <w:r w:rsidR="00FE118D" w:rsidRPr="009801B9">
        <w:rPr>
          <w:rFonts w:eastAsiaTheme="minorEastAsia"/>
          <w:szCs w:val="20"/>
          <w:lang w:val="en-US" w:eastAsia="zh-CN"/>
        </w:rPr>
        <w:t xml:space="preserve"> allocate different PRBs </w:t>
      </w:r>
      <w:r w:rsidR="003A41BB">
        <w:rPr>
          <w:rFonts w:eastAsiaTheme="minorEastAsia"/>
          <w:szCs w:val="20"/>
          <w:lang w:val="en-US" w:eastAsia="zh-CN"/>
        </w:rPr>
        <w:t>specifically</w:t>
      </w:r>
      <w:r w:rsidR="003A41BB" w:rsidRPr="009801B9">
        <w:rPr>
          <w:rFonts w:eastAsiaTheme="minorEastAsia"/>
          <w:szCs w:val="20"/>
          <w:lang w:val="en-US" w:eastAsia="zh-CN"/>
        </w:rPr>
        <w:t xml:space="preserve"> </w:t>
      </w:r>
      <w:r w:rsidR="003A41BB">
        <w:rPr>
          <w:rFonts w:eastAsiaTheme="minorEastAsia"/>
          <w:szCs w:val="20"/>
          <w:lang w:val="en-US" w:eastAsia="zh-CN"/>
        </w:rPr>
        <w:t>for each</w:t>
      </w:r>
      <w:r w:rsidR="00FE118D" w:rsidRPr="009801B9">
        <w:rPr>
          <w:rFonts w:eastAsiaTheme="minorEastAsia"/>
          <w:szCs w:val="20"/>
          <w:lang w:val="en-US" w:eastAsia="zh-CN"/>
        </w:rPr>
        <w:t xml:space="preserve"> UE</w:t>
      </w:r>
      <w:r w:rsidR="003A41BB">
        <w:rPr>
          <w:rFonts w:eastAsiaTheme="minorEastAsia"/>
          <w:szCs w:val="20"/>
          <w:lang w:val="en-US" w:eastAsia="zh-CN"/>
        </w:rPr>
        <w:t>,</w:t>
      </w:r>
      <w:r w:rsidR="00FE118D" w:rsidRPr="009801B9">
        <w:rPr>
          <w:rFonts w:eastAsiaTheme="minorEastAsia"/>
          <w:szCs w:val="20"/>
          <w:lang w:val="en-US" w:eastAsia="zh-CN"/>
        </w:rPr>
        <w:t xml:space="preserve"> considering the </w:t>
      </w:r>
      <w:r w:rsidR="00FD5448" w:rsidRPr="009801B9">
        <w:rPr>
          <w:rFonts w:eastAsiaTheme="minorEastAsia"/>
          <w:szCs w:val="20"/>
          <w:lang w:val="en-US" w:eastAsia="zh-CN"/>
        </w:rPr>
        <w:t xml:space="preserve">different </w:t>
      </w:r>
      <w:r w:rsidR="00FE118D" w:rsidRPr="009801B9">
        <w:rPr>
          <w:rFonts w:eastAsiaTheme="minorEastAsia"/>
          <w:szCs w:val="20"/>
          <w:lang w:val="en-US" w:eastAsia="zh-CN"/>
        </w:rPr>
        <w:t>traffic load and channel condition</w:t>
      </w:r>
      <w:bookmarkEnd w:id="12"/>
      <w:r w:rsidR="00B06873" w:rsidRPr="009801B9">
        <w:rPr>
          <w:rFonts w:eastAsiaTheme="minorEastAsia"/>
          <w:szCs w:val="20"/>
          <w:lang w:val="en-US" w:eastAsia="zh-CN"/>
        </w:rPr>
        <w:t>.</w:t>
      </w:r>
      <w:bookmarkEnd w:id="13"/>
      <w:r w:rsidR="003D046F">
        <w:rPr>
          <w:rFonts w:eastAsiaTheme="minorEastAsia"/>
          <w:szCs w:val="20"/>
          <w:lang w:val="en-US" w:eastAsia="zh-CN"/>
        </w:rPr>
        <w:t xml:space="preserve"> A</w:t>
      </w:r>
      <w:r w:rsidR="003D046F" w:rsidRPr="009801B9">
        <w:rPr>
          <w:rFonts w:eastAsiaTheme="minorEastAsia"/>
          <w:szCs w:val="20"/>
          <w:lang w:val="en-US" w:eastAsia="zh-CN"/>
        </w:rPr>
        <w:t>s illustrated in Figure 3 for example</w:t>
      </w:r>
      <w:r w:rsidR="003D046F">
        <w:rPr>
          <w:rFonts w:eastAsiaTheme="minorEastAsia"/>
          <w:szCs w:val="20"/>
          <w:lang w:val="en-US" w:eastAsia="zh-CN"/>
        </w:rPr>
        <w:t xml:space="preserve">, the </w:t>
      </w:r>
      <w:r w:rsidR="00242C77">
        <w:rPr>
          <w:rFonts w:eastAsiaTheme="minorEastAsia"/>
          <w:szCs w:val="20"/>
          <w:lang w:val="en-US" w:eastAsia="zh-CN"/>
        </w:rPr>
        <w:t>target UE1 will suffer IUI from UE3 with QPSK on PRB 0~2, and will suffer IUI from UE2 with 16QAM on PRB 5~7 and no IUI on PRB 3~4.</w:t>
      </w:r>
    </w:p>
    <w:tbl>
      <w:tblPr>
        <w:tblStyle w:val="af4"/>
        <w:tblW w:w="0" w:type="auto"/>
        <w:jc w:val="center"/>
        <w:tblLook w:val="04A0" w:firstRow="1" w:lastRow="0" w:firstColumn="1" w:lastColumn="0" w:noHBand="0" w:noVBand="1"/>
      </w:tblPr>
      <w:tblGrid>
        <w:gridCol w:w="1129"/>
        <w:gridCol w:w="1129"/>
        <w:gridCol w:w="1129"/>
        <w:gridCol w:w="1129"/>
        <w:gridCol w:w="1129"/>
        <w:gridCol w:w="1129"/>
      </w:tblGrid>
      <w:tr w:rsidR="00EB26E6" w:rsidRPr="009801B9" w14:paraId="23AB6CDB" w14:textId="77777777" w:rsidTr="00EB26E6">
        <w:trPr>
          <w:jc w:val="center"/>
        </w:trPr>
        <w:tc>
          <w:tcPr>
            <w:tcW w:w="1129" w:type="dxa"/>
            <w:tcBorders>
              <w:top w:val="nil"/>
              <w:left w:val="nil"/>
            </w:tcBorders>
            <w:shd w:val="clear" w:color="auto" w:fill="auto"/>
          </w:tcPr>
          <w:p w14:paraId="3C95A3B8" w14:textId="77777777" w:rsidR="00EB26E6" w:rsidRPr="009801B9" w:rsidRDefault="00EB26E6" w:rsidP="009801B9">
            <w:pPr>
              <w:pStyle w:val="a0"/>
              <w:adjustRightInd w:val="0"/>
              <w:snapToGrid w:val="0"/>
              <w:jc w:val="center"/>
              <w:rPr>
                <w:rFonts w:eastAsiaTheme="minorEastAsia"/>
                <w:szCs w:val="20"/>
                <w:lang w:val="en-US" w:eastAsia="zh-CN"/>
              </w:rPr>
            </w:pPr>
          </w:p>
        </w:tc>
        <w:tc>
          <w:tcPr>
            <w:tcW w:w="1129" w:type="dxa"/>
            <w:shd w:val="clear" w:color="auto" w:fill="auto"/>
          </w:tcPr>
          <w:p w14:paraId="71805DAB" w14:textId="58FB526A" w:rsidR="00EB26E6" w:rsidRPr="009801B9" w:rsidRDefault="00EB26E6" w:rsidP="009801B9">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U</w:t>
            </w:r>
            <w:r w:rsidRPr="009801B9">
              <w:rPr>
                <w:rFonts w:eastAsiaTheme="minorEastAsia"/>
                <w:szCs w:val="20"/>
                <w:lang w:val="en-US" w:eastAsia="zh-CN"/>
              </w:rPr>
              <w:t>E1 64QAM</w:t>
            </w:r>
          </w:p>
        </w:tc>
        <w:tc>
          <w:tcPr>
            <w:tcW w:w="1129" w:type="dxa"/>
            <w:tcBorders>
              <w:top w:val="nil"/>
              <w:bottom w:val="single" w:sz="4" w:space="0" w:color="auto"/>
            </w:tcBorders>
            <w:shd w:val="clear" w:color="auto" w:fill="auto"/>
          </w:tcPr>
          <w:p w14:paraId="64965790" w14:textId="77777777" w:rsidR="00EB26E6" w:rsidRPr="009801B9" w:rsidRDefault="00EB26E6" w:rsidP="009801B9">
            <w:pPr>
              <w:pStyle w:val="a0"/>
              <w:adjustRightInd w:val="0"/>
              <w:snapToGrid w:val="0"/>
              <w:jc w:val="center"/>
              <w:rPr>
                <w:rFonts w:eastAsiaTheme="minorEastAsia"/>
                <w:szCs w:val="20"/>
                <w:lang w:val="en-US" w:eastAsia="zh-CN"/>
              </w:rPr>
            </w:pPr>
          </w:p>
        </w:tc>
        <w:tc>
          <w:tcPr>
            <w:tcW w:w="1129" w:type="dxa"/>
            <w:shd w:val="clear" w:color="auto" w:fill="auto"/>
          </w:tcPr>
          <w:p w14:paraId="51B5B619" w14:textId="1A6A5582" w:rsidR="00EB26E6" w:rsidRPr="009801B9" w:rsidRDefault="00EB26E6" w:rsidP="009801B9">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U</w:t>
            </w:r>
            <w:r w:rsidRPr="009801B9">
              <w:rPr>
                <w:rFonts w:eastAsiaTheme="minorEastAsia"/>
                <w:szCs w:val="20"/>
                <w:lang w:val="en-US" w:eastAsia="zh-CN"/>
              </w:rPr>
              <w:t>E</w:t>
            </w:r>
            <w:r>
              <w:rPr>
                <w:rFonts w:eastAsiaTheme="minorEastAsia"/>
                <w:szCs w:val="20"/>
                <w:lang w:val="en-US" w:eastAsia="zh-CN"/>
              </w:rPr>
              <w:t>2</w:t>
            </w:r>
            <w:r w:rsidRPr="009801B9">
              <w:rPr>
                <w:rFonts w:eastAsiaTheme="minorEastAsia"/>
                <w:szCs w:val="20"/>
                <w:lang w:val="en-US" w:eastAsia="zh-CN"/>
              </w:rPr>
              <w:t xml:space="preserve"> 16QAM</w:t>
            </w:r>
          </w:p>
        </w:tc>
        <w:tc>
          <w:tcPr>
            <w:tcW w:w="1129" w:type="dxa"/>
            <w:tcBorders>
              <w:top w:val="nil"/>
              <w:bottom w:val="single" w:sz="4" w:space="0" w:color="auto"/>
            </w:tcBorders>
            <w:shd w:val="clear" w:color="auto" w:fill="auto"/>
          </w:tcPr>
          <w:p w14:paraId="4317AE3B" w14:textId="77777777" w:rsidR="00EB26E6" w:rsidRPr="009801B9" w:rsidRDefault="00EB26E6" w:rsidP="009801B9">
            <w:pPr>
              <w:pStyle w:val="a0"/>
              <w:adjustRightInd w:val="0"/>
              <w:snapToGrid w:val="0"/>
              <w:jc w:val="center"/>
              <w:rPr>
                <w:rFonts w:eastAsiaTheme="minorEastAsia"/>
                <w:szCs w:val="20"/>
                <w:lang w:val="en-US" w:eastAsia="zh-CN"/>
              </w:rPr>
            </w:pPr>
          </w:p>
        </w:tc>
        <w:tc>
          <w:tcPr>
            <w:tcW w:w="1129" w:type="dxa"/>
            <w:shd w:val="clear" w:color="auto" w:fill="auto"/>
          </w:tcPr>
          <w:p w14:paraId="7E83DC68" w14:textId="689C1F06" w:rsidR="00EB26E6" w:rsidRPr="009801B9" w:rsidRDefault="00EB26E6" w:rsidP="009801B9">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U</w:t>
            </w:r>
            <w:r w:rsidRPr="009801B9">
              <w:rPr>
                <w:rFonts w:eastAsiaTheme="minorEastAsia"/>
                <w:szCs w:val="20"/>
                <w:lang w:val="en-US" w:eastAsia="zh-CN"/>
              </w:rPr>
              <w:t>E3 QPSK</w:t>
            </w:r>
          </w:p>
        </w:tc>
      </w:tr>
      <w:tr w:rsidR="00EB26E6" w:rsidRPr="009801B9" w14:paraId="1932A6F6" w14:textId="52D223FA" w:rsidTr="00EB26E6">
        <w:trPr>
          <w:jc w:val="center"/>
        </w:trPr>
        <w:tc>
          <w:tcPr>
            <w:tcW w:w="1129" w:type="dxa"/>
            <w:vMerge w:val="restart"/>
            <w:shd w:val="clear" w:color="auto" w:fill="auto"/>
            <w:vAlign w:val="center"/>
          </w:tcPr>
          <w:p w14:paraId="20A3E2E5" w14:textId="3D272758" w:rsidR="00EB26E6" w:rsidRPr="009801B9" w:rsidRDefault="00EB26E6" w:rsidP="00EB26E6">
            <w:pPr>
              <w:pStyle w:val="a0"/>
              <w:adjustRightInd w:val="0"/>
              <w:snapToGrid w:val="0"/>
              <w:jc w:val="center"/>
              <w:rPr>
                <w:rFonts w:eastAsiaTheme="minorEastAsia"/>
                <w:szCs w:val="20"/>
                <w:lang w:val="en-US" w:eastAsia="zh-CN"/>
              </w:rPr>
            </w:pPr>
            <w:r>
              <w:rPr>
                <w:rFonts w:eastAsiaTheme="minorEastAsia" w:hint="eastAsia"/>
                <w:szCs w:val="20"/>
                <w:lang w:val="en-US" w:eastAsia="zh-CN"/>
              </w:rPr>
              <w:t>P</w:t>
            </w:r>
            <w:r>
              <w:rPr>
                <w:rFonts w:eastAsiaTheme="minorEastAsia"/>
                <w:szCs w:val="20"/>
                <w:lang w:val="en-US" w:eastAsia="zh-CN"/>
              </w:rPr>
              <w:t>RG0</w:t>
            </w:r>
          </w:p>
        </w:tc>
        <w:tc>
          <w:tcPr>
            <w:tcW w:w="1129" w:type="dxa"/>
            <w:shd w:val="clear" w:color="auto" w:fill="FFFF00"/>
          </w:tcPr>
          <w:p w14:paraId="170440B2" w14:textId="53B6A34F" w:rsidR="00EB26E6" w:rsidRPr="009801B9" w:rsidRDefault="00EB26E6" w:rsidP="009801B9">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RB0</w:t>
            </w:r>
          </w:p>
        </w:tc>
        <w:tc>
          <w:tcPr>
            <w:tcW w:w="1129" w:type="dxa"/>
            <w:vMerge w:val="restart"/>
            <w:tcBorders>
              <w:top w:val="single" w:sz="4" w:space="0" w:color="auto"/>
            </w:tcBorders>
          </w:tcPr>
          <w:p w14:paraId="71C1FD86" w14:textId="77777777" w:rsidR="00EB26E6" w:rsidRPr="009801B9" w:rsidRDefault="00EB26E6" w:rsidP="009801B9">
            <w:pPr>
              <w:pStyle w:val="a0"/>
              <w:adjustRightInd w:val="0"/>
              <w:snapToGrid w:val="0"/>
              <w:jc w:val="center"/>
              <w:rPr>
                <w:rFonts w:eastAsiaTheme="minorEastAsia"/>
                <w:szCs w:val="20"/>
                <w:lang w:val="en-US" w:eastAsia="zh-CN"/>
              </w:rPr>
            </w:pPr>
          </w:p>
        </w:tc>
        <w:tc>
          <w:tcPr>
            <w:tcW w:w="1129" w:type="dxa"/>
          </w:tcPr>
          <w:p w14:paraId="4290185D" w14:textId="1B41DDBC" w:rsidR="00EB26E6" w:rsidRPr="009801B9" w:rsidRDefault="00EB26E6" w:rsidP="009801B9">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RB0</w:t>
            </w:r>
          </w:p>
        </w:tc>
        <w:tc>
          <w:tcPr>
            <w:tcW w:w="1129" w:type="dxa"/>
            <w:vMerge w:val="restart"/>
            <w:tcBorders>
              <w:top w:val="single" w:sz="4" w:space="0" w:color="auto"/>
            </w:tcBorders>
          </w:tcPr>
          <w:p w14:paraId="23689E77" w14:textId="08F538C8" w:rsidR="00EB26E6" w:rsidRPr="009801B9" w:rsidRDefault="00EB26E6" w:rsidP="009801B9">
            <w:pPr>
              <w:pStyle w:val="a0"/>
              <w:adjustRightInd w:val="0"/>
              <w:snapToGrid w:val="0"/>
              <w:jc w:val="center"/>
              <w:rPr>
                <w:rFonts w:eastAsiaTheme="minorEastAsia"/>
                <w:szCs w:val="20"/>
                <w:lang w:val="en-US" w:eastAsia="zh-CN"/>
              </w:rPr>
            </w:pPr>
          </w:p>
        </w:tc>
        <w:tc>
          <w:tcPr>
            <w:tcW w:w="1129" w:type="dxa"/>
            <w:shd w:val="clear" w:color="auto" w:fill="8DB3E2" w:themeFill="text2" w:themeFillTint="66"/>
          </w:tcPr>
          <w:p w14:paraId="30A6A823" w14:textId="756763D8" w:rsidR="00EB26E6" w:rsidRPr="009801B9" w:rsidRDefault="00EB26E6" w:rsidP="009801B9">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RB0</w:t>
            </w:r>
          </w:p>
        </w:tc>
      </w:tr>
      <w:tr w:rsidR="00EB26E6" w:rsidRPr="009801B9" w14:paraId="60B28130" w14:textId="402F6161" w:rsidTr="00EB26E6">
        <w:trPr>
          <w:jc w:val="center"/>
        </w:trPr>
        <w:tc>
          <w:tcPr>
            <w:tcW w:w="1129" w:type="dxa"/>
            <w:vMerge/>
            <w:shd w:val="clear" w:color="auto" w:fill="auto"/>
            <w:vAlign w:val="center"/>
          </w:tcPr>
          <w:p w14:paraId="355E9501" w14:textId="77777777" w:rsidR="00EB26E6" w:rsidRPr="009801B9" w:rsidRDefault="00EB26E6" w:rsidP="00EB26E6">
            <w:pPr>
              <w:pStyle w:val="a0"/>
              <w:adjustRightInd w:val="0"/>
              <w:snapToGrid w:val="0"/>
              <w:jc w:val="center"/>
              <w:rPr>
                <w:rFonts w:eastAsiaTheme="minorEastAsia"/>
                <w:szCs w:val="20"/>
                <w:lang w:val="en-US" w:eastAsia="zh-CN"/>
              </w:rPr>
            </w:pPr>
          </w:p>
        </w:tc>
        <w:tc>
          <w:tcPr>
            <w:tcW w:w="1129" w:type="dxa"/>
            <w:shd w:val="clear" w:color="auto" w:fill="FFFF00"/>
          </w:tcPr>
          <w:p w14:paraId="473BEAFB" w14:textId="4A4432D3" w:rsidR="00EB26E6" w:rsidRPr="009801B9" w:rsidRDefault="00EB26E6" w:rsidP="009801B9">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RB1</w:t>
            </w:r>
          </w:p>
        </w:tc>
        <w:tc>
          <w:tcPr>
            <w:tcW w:w="1129" w:type="dxa"/>
            <w:vMerge/>
            <w:tcBorders>
              <w:bottom w:val="single" w:sz="4" w:space="0" w:color="auto"/>
            </w:tcBorders>
          </w:tcPr>
          <w:p w14:paraId="2AC51E8A" w14:textId="77777777" w:rsidR="00EB26E6" w:rsidRPr="009801B9" w:rsidRDefault="00EB26E6" w:rsidP="009801B9">
            <w:pPr>
              <w:pStyle w:val="a0"/>
              <w:adjustRightInd w:val="0"/>
              <w:snapToGrid w:val="0"/>
              <w:jc w:val="center"/>
              <w:rPr>
                <w:rFonts w:eastAsiaTheme="minorEastAsia"/>
                <w:szCs w:val="20"/>
                <w:lang w:val="en-US" w:eastAsia="zh-CN"/>
              </w:rPr>
            </w:pPr>
          </w:p>
        </w:tc>
        <w:tc>
          <w:tcPr>
            <w:tcW w:w="1129" w:type="dxa"/>
          </w:tcPr>
          <w:p w14:paraId="7996940C" w14:textId="48E43729" w:rsidR="00EB26E6" w:rsidRPr="009801B9" w:rsidRDefault="00EB26E6" w:rsidP="009801B9">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RB1</w:t>
            </w:r>
          </w:p>
        </w:tc>
        <w:tc>
          <w:tcPr>
            <w:tcW w:w="1129" w:type="dxa"/>
            <w:vMerge/>
            <w:tcBorders>
              <w:bottom w:val="single" w:sz="4" w:space="0" w:color="auto"/>
            </w:tcBorders>
          </w:tcPr>
          <w:p w14:paraId="6B950C44" w14:textId="2D037B1B" w:rsidR="00EB26E6" w:rsidRPr="009801B9" w:rsidRDefault="00EB26E6" w:rsidP="009801B9">
            <w:pPr>
              <w:pStyle w:val="a0"/>
              <w:adjustRightInd w:val="0"/>
              <w:snapToGrid w:val="0"/>
              <w:jc w:val="center"/>
              <w:rPr>
                <w:rFonts w:eastAsiaTheme="minorEastAsia"/>
                <w:szCs w:val="20"/>
                <w:lang w:val="en-US" w:eastAsia="zh-CN"/>
              </w:rPr>
            </w:pPr>
          </w:p>
        </w:tc>
        <w:tc>
          <w:tcPr>
            <w:tcW w:w="1129" w:type="dxa"/>
            <w:shd w:val="clear" w:color="auto" w:fill="8DB3E2" w:themeFill="text2" w:themeFillTint="66"/>
          </w:tcPr>
          <w:p w14:paraId="3135C6A7" w14:textId="1A6E4424" w:rsidR="00EB26E6" w:rsidRPr="009801B9" w:rsidRDefault="00EB26E6" w:rsidP="009801B9">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RB1</w:t>
            </w:r>
          </w:p>
        </w:tc>
      </w:tr>
      <w:tr w:rsidR="00EB26E6" w:rsidRPr="009801B9" w14:paraId="62C416AA" w14:textId="44B8831A" w:rsidTr="00B406E9">
        <w:trPr>
          <w:jc w:val="center"/>
        </w:trPr>
        <w:tc>
          <w:tcPr>
            <w:tcW w:w="1129" w:type="dxa"/>
            <w:vMerge w:val="restart"/>
            <w:shd w:val="clear" w:color="auto" w:fill="auto"/>
            <w:vAlign w:val="center"/>
          </w:tcPr>
          <w:p w14:paraId="4398B37C" w14:textId="78C8374D" w:rsidR="00EB26E6" w:rsidRPr="009801B9" w:rsidRDefault="00EB26E6" w:rsidP="00EB26E6">
            <w:pPr>
              <w:pStyle w:val="a0"/>
              <w:adjustRightInd w:val="0"/>
              <w:snapToGrid w:val="0"/>
              <w:jc w:val="center"/>
              <w:rPr>
                <w:rFonts w:eastAsiaTheme="minorEastAsia"/>
                <w:szCs w:val="20"/>
                <w:lang w:val="en-US" w:eastAsia="zh-CN"/>
              </w:rPr>
            </w:pPr>
            <w:r>
              <w:rPr>
                <w:rFonts w:eastAsiaTheme="minorEastAsia" w:hint="eastAsia"/>
                <w:szCs w:val="20"/>
                <w:lang w:val="en-US" w:eastAsia="zh-CN"/>
              </w:rPr>
              <w:t>P</w:t>
            </w:r>
            <w:r>
              <w:rPr>
                <w:rFonts w:eastAsiaTheme="minorEastAsia"/>
                <w:szCs w:val="20"/>
                <w:lang w:val="en-US" w:eastAsia="zh-CN"/>
              </w:rPr>
              <w:t>RG1</w:t>
            </w:r>
          </w:p>
        </w:tc>
        <w:tc>
          <w:tcPr>
            <w:tcW w:w="1129" w:type="dxa"/>
            <w:shd w:val="clear" w:color="auto" w:fill="FFFF00"/>
          </w:tcPr>
          <w:p w14:paraId="3B12FEC1" w14:textId="088724BA" w:rsidR="00EB26E6" w:rsidRPr="009801B9" w:rsidRDefault="00EB26E6" w:rsidP="009801B9">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RB2</w:t>
            </w:r>
          </w:p>
        </w:tc>
        <w:tc>
          <w:tcPr>
            <w:tcW w:w="1129" w:type="dxa"/>
            <w:vMerge w:val="restart"/>
            <w:tcBorders>
              <w:top w:val="nil"/>
            </w:tcBorders>
          </w:tcPr>
          <w:p w14:paraId="6DBC61FB" w14:textId="77777777" w:rsidR="00EB26E6" w:rsidRPr="009801B9" w:rsidRDefault="00EB26E6" w:rsidP="009801B9">
            <w:pPr>
              <w:pStyle w:val="a0"/>
              <w:adjustRightInd w:val="0"/>
              <w:snapToGrid w:val="0"/>
              <w:jc w:val="center"/>
              <w:rPr>
                <w:rFonts w:eastAsiaTheme="minorEastAsia"/>
                <w:szCs w:val="20"/>
                <w:lang w:val="en-US" w:eastAsia="zh-CN"/>
              </w:rPr>
            </w:pPr>
          </w:p>
        </w:tc>
        <w:tc>
          <w:tcPr>
            <w:tcW w:w="1129" w:type="dxa"/>
          </w:tcPr>
          <w:p w14:paraId="2C74823C" w14:textId="7624ECC5" w:rsidR="00EB26E6" w:rsidRPr="009801B9" w:rsidRDefault="00EB26E6" w:rsidP="009801B9">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RB2</w:t>
            </w:r>
          </w:p>
        </w:tc>
        <w:tc>
          <w:tcPr>
            <w:tcW w:w="1129" w:type="dxa"/>
            <w:vMerge w:val="restart"/>
            <w:tcBorders>
              <w:top w:val="nil"/>
            </w:tcBorders>
          </w:tcPr>
          <w:p w14:paraId="565717CA" w14:textId="20BA7703" w:rsidR="00EB26E6" w:rsidRPr="009801B9" w:rsidRDefault="00EB26E6" w:rsidP="009801B9">
            <w:pPr>
              <w:pStyle w:val="a0"/>
              <w:adjustRightInd w:val="0"/>
              <w:snapToGrid w:val="0"/>
              <w:jc w:val="center"/>
              <w:rPr>
                <w:rFonts w:eastAsiaTheme="minorEastAsia"/>
                <w:szCs w:val="20"/>
                <w:lang w:val="en-US" w:eastAsia="zh-CN"/>
              </w:rPr>
            </w:pPr>
          </w:p>
        </w:tc>
        <w:tc>
          <w:tcPr>
            <w:tcW w:w="1129" w:type="dxa"/>
            <w:shd w:val="clear" w:color="auto" w:fill="8DB3E2" w:themeFill="text2" w:themeFillTint="66"/>
          </w:tcPr>
          <w:p w14:paraId="25C5D734" w14:textId="1338D77F" w:rsidR="00EB26E6" w:rsidRPr="009801B9" w:rsidRDefault="00EB26E6" w:rsidP="009801B9">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RB2</w:t>
            </w:r>
          </w:p>
        </w:tc>
      </w:tr>
      <w:tr w:rsidR="00EB26E6" w:rsidRPr="009801B9" w14:paraId="66F639D1" w14:textId="5437618E" w:rsidTr="00EB26E6">
        <w:trPr>
          <w:jc w:val="center"/>
        </w:trPr>
        <w:tc>
          <w:tcPr>
            <w:tcW w:w="1129" w:type="dxa"/>
            <w:vMerge/>
            <w:shd w:val="clear" w:color="auto" w:fill="auto"/>
            <w:vAlign w:val="center"/>
          </w:tcPr>
          <w:p w14:paraId="7BA03B24" w14:textId="77777777" w:rsidR="00EB26E6" w:rsidRPr="009801B9" w:rsidRDefault="00EB26E6" w:rsidP="00EB26E6">
            <w:pPr>
              <w:pStyle w:val="a0"/>
              <w:adjustRightInd w:val="0"/>
              <w:snapToGrid w:val="0"/>
              <w:jc w:val="center"/>
              <w:rPr>
                <w:rFonts w:eastAsiaTheme="minorEastAsia"/>
                <w:szCs w:val="20"/>
                <w:lang w:val="en-US" w:eastAsia="zh-CN"/>
              </w:rPr>
            </w:pPr>
          </w:p>
        </w:tc>
        <w:tc>
          <w:tcPr>
            <w:tcW w:w="1129" w:type="dxa"/>
            <w:shd w:val="clear" w:color="auto" w:fill="FFFF00"/>
          </w:tcPr>
          <w:p w14:paraId="17A66ED2" w14:textId="542A7390" w:rsidR="00EB26E6" w:rsidRPr="009801B9" w:rsidRDefault="00EB26E6" w:rsidP="009801B9">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RB3</w:t>
            </w:r>
          </w:p>
        </w:tc>
        <w:tc>
          <w:tcPr>
            <w:tcW w:w="1129" w:type="dxa"/>
            <w:vMerge/>
            <w:tcBorders>
              <w:bottom w:val="single" w:sz="4" w:space="0" w:color="auto"/>
            </w:tcBorders>
          </w:tcPr>
          <w:p w14:paraId="197D4EB8" w14:textId="77777777" w:rsidR="00EB26E6" w:rsidRPr="009801B9" w:rsidRDefault="00EB26E6" w:rsidP="009801B9">
            <w:pPr>
              <w:pStyle w:val="a0"/>
              <w:adjustRightInd w:val="0"/>
              <w:snapToGrid w:val="0"/>
              <w:jc w:val="center"/>
              <w:rPr>
                <w:rFonts w:eastAsiaTheme="minorEastAsia"/>
                <w:szCs w:val="20"/>
                <w:lang w:val="en-US" w:eastAsia="zh-CN"/>
              </w:rPr>
            </w:pPr>
          </w:p>
        </w:tc>
        <w:tc>
          <w:tcPr>
            <w:tcW w:w="1129" w:type="dxa"/>
            <w:shd w:val="clear" w:color="auto" w:fill="auto"/>
          </w:tcPr>
          <w:p w14:paraId="19588D0E" w14:textId="019C2959" w:rsidR="00EB26E6" w:rsidRPr="009801B9" w:rsidRDefault="00EB26E6" w:rsidP="009801B9">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RB3</w:t>
            </w:r>
          </w:p>
        </w:tc>
        <w:tc>
          <w:tcPr>
            <w:tcW w:w="1129" w:type="dxa"/>
            <w:vMerge/>
            <w:tcBorders>
              <w:bottom w:val="single" w:sz="4" w:space="0" w:color="auto"/>
            </w:tcBorders>
          </w:tcPr>
          <w:p w14:paraId="22CC2AD1" w14:textId="0CB510F7" w:rsidR="00EB26E6" w:rsidRPr="009801B9" w:rsidRDefault="00EB26E6" w:rsidP="009801B9">
            <w:pPr>
              <w:pStyle w:val="a0"/>
              <w:adjustRightInd w:val="0"/>
              <w:snapToGrid w:val="0"/>
              <w:jc w:val="center"/>
              <w:rPr>
                <w:rFonts w:eastAsiaTheme="minorEastAsia"/>
                <w:szCs w:val="20"/>
                <w:lang w:val="en-US" w:eastAsia="zh-CN"/>
              </w:rPr>
            </w:pPr>
          </w:p>
        </w:tc>
        <w:tc>
          <w:tcPr>
            <w:tcW w:w="1129" w:type="dxa"/>
          </w:tcPr>
          <w:p w14:paraId="223C842D" w14:textId="06AFE261" w:rsidR="00EB26E6" w:rsidRPr="009801B9" w:rsidRDefault="00EB26E6" w:rsidP="009801B9">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RB3</w:t>
            </w:r>
          </w:p>
        </w:tc>
      </w:tr>
      <w:tr w:rsidR="00EB26E6" w:rsidRPr="009801B9" w14:paraId="2F898AAB" w14:textId="6C8C1EB6" w:rsidTr="005D6E73">
        <w:trPr>
          <w:jc w:val="center"/>
        </w:trPr>
        <w:tc>
          <w:tcPr>
            <w:tcW w:w="1129" w:type="dxa"/>
            <w:vMerge w:val="restart"/>
            <w:shd w:val="clear" w:color="auto" w:fill="auto"/>
            <w:vAlign w:val="center"/>
          </w:tcPr>
          <w:p w14:paraId="0EF62AE7" w14:textId="0B7AA5C5" w:rsidR="00EB26E6" w:rsidRPr="009801B9" w:rsidRDefault="00EB26E6" w:rsidP="00EB26E6">
            <w:pPr>
              <w:pStyle w:val="a0"/>
              <w:adjustRightInd w:val="0"/>
              <w:snapToGrid w:val="0"/>
              <w:jc w:val="center"/>
              <w:rPr>
                <w:rFonts w:eastAsiaTheme="minorEastAsia"/>
                <w:szCs w:val="20"/>
                <w:lang w:val="en-US" w:eastAsia="zh-CN"/>
              </w:rPr>
            </w:pPr>
            <w:r>
              <w:rPr>
                <w:rFonts w:eastAsiaTheme="minorEastAsia" w:hint="eastAsia"/>
                <w:szCs w:val="20"/>
                <w:lang w:val="en-US" w:eastAsia="zh-CN"/>
              </w:rPr>
              <w:t>P</w:t>
            </w:r>
            <w:r>
              <w:rPr>
                <w:rFonts w:eastAsiaTheme="minorEastAsia"/>
                <w:szCs w:val="20"/>
                <w:lang w:val="en-US" w:eastAsia="zh-CN"/>
              </w:rPr>
              <w:t>RG2</w:t>
            </w:r>
          </w:p>
        </w:tc>
        <w:tc>
          <w:tcPr>
            <w:tcW w:w="1129" w:type="dxa"/>
            <w:shd w:val="clear" w:color="auto" w:fill="FFFF00"/>
          </w:tcPr>
          <w:p w14:paraId="0F14E45D" w14:textId="4D09E07E" w:rsidR="00EB26E6" w:rsidRPr="009801B9" w:rsidRDefault="00EB26E6" w:rsidP="009801B9">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RB4</w:t>
            </w:r>
          </w:p>
        </w:tc>
        <w:tc>
          <w:tcPr>
            <w:tcW w:w="1129" w:type="dxa"/>
            <w:vMerge w:val="restart"/>
            <w:tcBorders>
              <w:top w:val="nil"/>
            </w:tcBorders>
          </w:tcPr>
          <w:p w14:paraId="2DF6A65B" w14:textId="77777777" w:rsidR="00EB26E6" w:rsidRPr="009801B9" w:rsidRDefault="00EB26E6" w:rsidP="009801B9">
            <w:pPr>
              <w:pStyle w:val="a0"/>
              <w:adjustRightInd w:val="0"/>
              <w:snapToGrid w:val="0"/>
              <w:jc w:val="center"/>
              <w:rPr>
                <w:rFonts w:eastAsiaTheme="minorEastAsia"/>
                <w:szCs w:val="20"/>
                <w:lang w:val="en-US" w:eastAsia="zh-CN"/>
              </w:rPr>
            </w:pPr>
          </w:p>
        </w:tc>
        <w:tc>
          <w:tcPr>
            <w:tcW w:w="1129" w:type="dxa"/>
            <w:shd w:val="clear" w:color="auto" w:fill="auto"/>
          </w:tcPr>
          <w:p w14:paraId="1B2819F6" w14:textId="5EEADE79" w:rsidR="00EB26E6" w:rsidRPr="009801B9" w:rsidRDefault="00EB26E6" w:rsidP="009801B9">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RB4</w:t>
            </w:r>
          </w:p>
        </w:tc>
        <w:tc>
          <w:tcPr>
            <w:tcW w:w="1129" w:type="dxa"/>
            <w:vMerge w:val="restart"/>
            <w:tcBorders>
              <w:top w:val="nil"/>
            </w:tcBorders>
          </w:tcPr>
          <w:p w14:paraId="68B94E79" w14:textId="752803D6" w:rsidR="00EB26E6" w:rsidRPr="009801B9" w:rsidRDefault="00EB26E6" w:rsidP="009801B9">
            <w:pPr>
              <w:pStyle w:val="a0"/>
              <w:adjustRightInd w:val="0"/>
              <w:snapToGrid w:val="0"/>
              <w:jc w:val="center"/>
              <w:rPr>
                <w:rFonts w:eastAsiaTheme="minorEastAsia"/>
                <w:szCs w:val="20"/>
                <w:lang w:val="en-US" w:eastAsia="zh-CN"/>
              </w:rPr>
            </w:pPr>
          </w:p>
        </w:tc>
        <w:tc>
          <w:tcPr>
            <w:tcW w:w="1129" w:type="dxa"/>
          </w:tcPr>
          <w:p w14:paraId="645DE33F" w14:textId="248C6268" w:rsidR="00EB26E6" w:rsidRPr="009801B9" w:rsidRDefault="00EB26E6" w:rsidP="009801B9">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RB4</w:t>
            </w:r>
          </w:p>
        </w:tc>
      </w:tr>
      <w:tr w:rsidR="00EB26E6" w:rsidRPr="009801B9" w14:paraId="0109C92A" w14:textId="7D5FC48A" w:rsidTr="00EB26E6">
        <w:trPr>
          <w:jc w:val="center"/>
        </w:trPr>
        <w:tc>
          <w:tcPr>
            <w:tcW w:w="1129" w:type="dxa"/>
            <w:vMerge/>
            <w:shd w:val="clear" w:color="auto" w:fill="auto"/>
            <w:vAlign w:val="center"/>
          </w:tcPr>
          <w:p w14:paraId="52B285D6" w14:textId="77777777" w:rsidR="00EB26E6" w:rsidRPr="009801B9" w:rsidRDefault="00EB26E6" w:rsidP="00EB26E6">
            <w:pPr>
              <w:pStyle w:val="a0"/>
              <w:adjustRightInd w:val="0"/>
              <w:snapToGrid w:val="0"/>
              <w:jc w:val="center"/>
              <w:rPr>
                <w:rFonts w:eastAsiaTheme="minorEastAsia"/>
                <w:szCs w:val="20"/>
                <w:lang w:val="en-US" w:eastAsia="zh-CN"/>
              </w:rPr>
            </w:pPr>
          </w:p>
        </w:tc>
        <w:tc>
          <w:tcPr>
            <w:tcW w:w="1129" w:type="dxa"/>
            <w:shd w:val="clear" w:color="auto" w:fill="FFFF00"/>
          </w:tcPr>
          <w:p w14:paraId="4A999584" w14:textId="14D88D54" w:rsidR="00EB26E6" w:rsidRPr="009801B9" w:rsidRDefault="00EB26E6" w:rsidP="009801B9">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RB5</w:t>
            </w:r>
          </w:p>
        </w:tc>
        <w:tc>
          <w:tcPr>
            <w:tcW w:w="1129" w:type="dxa"/>
            <w:vMerge/>
            <w:tcBorders>
              <w:bottom w:val="single" w:sz="4" w:space="0" w:color="auto"/>
            </w:tcBorders>
          </w:tcPr>
          <w:p w14:paraId="68814CD9" w14:textId="77777777" w:rsidR="00EB26E6" w:rsidRPr="009801B9" w:rsidRDefault="00EB26E6" w:rsidP="009801B9">
            <w:pPr>
              <w:pStyle w:val="a0"/>
              <w:adjustRightInd w:val="0"/>
              <w:snapToGrid w:val="0"/>
              <w:jc w:val="center"/>
              <w:rPr>
                <w:rFonts w:eastAsiaTheme="minorEastAsia"/>
                <w:szCs w:val="20"/>
                <w:lang w:val="en-US" w:eastAsia="zh-CN"/>
              </w:rPr>
            </w:pPr>
          </w:p>
        </w:tc>
        <w:tc>
          <w:tcPr>
            <w:tcW w:w="1129" w:type="dxa"/>
            <w:shd w:val="clear" w:color="auto" w:fill="FFC000"/>
          </w:tcPr>
          <w:p w14:paraId="6E25829E" w14:textId="7365A910" w:rsidR="00EB26E6" w:rsidRPr="009801B9" w:rsidRDefault="00EB26E6" w:rsidP="009801B9">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RB5</w:t>
            </w:r>
          </w:p>
        </w:tc>
        <w:tc>
          <w:tcPr>
            <w:tcW w:w="1129" w:type="dxa"/>
            <w:vMerge/>
            <w:tcBorders>
              <w:bottom w:val="single" w:sz="4" w:space="0" w:color="auto"/>
            </w:tcBorders>
          </w:tcPr>
          <w:p w14:paraId="4AFED70C" w14:textId="6C78B786" w:rsidR="00EB26E6" w:rsidRPr="009801B9" w:rsidRDefault="00EB26E6" w:rsidP="009801B9">
            <w:pPr>
              <w:pStyle w:val="a0"/>
              <w:adjustRightInd w:val="0"/>
              <w:snapToGrid w:val="0"/>
              <w:jc w:val="center"/>
              <w:rPr>
                <w:rFonts w:eastAsiaTheme="minorEastAsia"/>
                <w:szCs w:val="20"/>
                <w:lang w:val="en-US" w:eastAsia="zh-CN"/>
              </w:rPr>
            </w:pPr>
          </w:p>
        </w:tc>
        <w:tc>
          <w:tcPr>
            <w:tcW w:w="1129" w:type="dxa"/>
          </w:tcPr>
          <w:p w14:paraId="3EFE720D" w14:textId="38A7E7FA" w:rsidR="00EB26E6" w:rsidRPr="009801B9" w:rsidRDefault="00EB26E6" w:rsidP="009801B9">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RB5</w:t>
            </w:r>
          </w:p>
        </w:tc>
      </w:tr>
      <w:tr w:rsidR="00EB26E6" w:rsidRPr="009801B9" w14:paraId="1DDD7BE3" w14:textId="77777777" w:rsidTr="002A1410">
        <w:trPr>
          <w:jc w:val="center"/>
        </w:trPr>
        <w:tc>
          <w:tcPr>
            <w:tcW w:w="1129" w:type="dxa"/>
            <w:vMerge w:val="restart"/>
            <w:shd w:val="clear" w:color="auto" w:fill="auto"/>
            <w:vAlign w:val="center"/>
          </w:tcPr>
          <w:p w14:paraId="1EA8A427" w14:textId="605CFFEC" w:rsidR="00EB26E6" w:rsidRDefault="00EB26E6" w:rsidP="00EB26E6">
            <w:pPr>
              <w:pStyle w:val="a0"/>
              <w:adjustRightInd w:val="0"/>
              <w:snapToGrid w:val="0"/>
              <w:jc w:val="center"/>
              <w:rPr>
                <w:rFonts w:eastAsiaTheme="minorEastAsia"/>
                <w:szCs w:val="20"/>
                <w:lang w:val="en-US" w:eastAsia="zh-CN"/>
              </w:rPr>
            </w:pPr>
            <w:r>
              <w:rPr>
                <w:rFonts w:eastAsiaTheme="minorEastAsia" w:hint="eastAsia"/>
                <w:szCs w:val="20"/>
                <w:lang w:val="en-US" w:eastAsia="zh-CN"/>
              </w:rPr>
              <w:t>P</w:t>
            </w:r>
            <w:r>
              <w:rPr>
                <w:rFonts w:eastAsiaTheme="minorEastAsia"/>
                <w:szCs w:val="20"/>
                <w:lang w:val="en-US" w:eastAsia="zh-CN"/>
              </w:rPr>
              <w:t>RG3</w:t>
            </w:r>
          </w:p>
        </w:tc>
        <w:tc>
          <w:tcPr>
            <w:tcW w:w="1129" w:type="dxa"/>
            <w:shd w:val="clear" w:color="auto" w:fill="FFFF00"/>
          </w:tcPr>
          <w:p w14:paraId="0C5A0FDE" w14:textId="25C55708" w:rsidR="00EB26E6" w:rsidRPr="009801B9" w:rsidRDefault="00EB26E6" w:rsidP="00242C77">
            <w:pPr>
              <w:pStyle w:val="a0"/>
              <w:adjustRightInd w:val="0"/>
              <w:snapToGrid w:val="0"/>
              <w:jc w:val="center"/>
              <w:rPr>
                <w:rFonts w:eastAsiaTheme="minorEastAsia"/>
                <w:szCs w:val="20"/>
                <w:lang w:val="en-US" w:eastAsia="zh-CN"/>
              </w:rPr>
            </w:pPr>
            <w:r>
              <w:rPr>
                <w:rFonts w:eastAsiaTheme="minorEastAsia" w:hint="eastAsia"/>
                <w:szCs w:val="20"/>
                <w:lang w:val="en-US" w:eastAsia="zh-CN"/>
              </w:rPr>
              <w:t>P</w:t>
            </w:r>
            <w:r>
              <w:rPr>
                <w:rFonts w:eastAsiaTheme="minorEastAsia"/>
                <w:szCs w:val="20"/>
                <w:lang w:val="en-US" w:eastAsia="zh-CN"/>
              </w:rPr>
              <w:t>RB6</w:t>
            </w:r>
          </w:p>
        </w:tc>
        <w:tc>
          <w:tcPr>
            <w:tcW w:w="1129" w:type="dxa"/>
            <w:vMerge w:val="restart"/>
            <w:tcBorders>
              <w:top w:val="nil"/>
            </w:tcBorders>
          </w:tcPr>
          <w:p w14:paraId="761F73E3" w14:textId="77777777" w:rsidR="00EB26E6" w:rsidRPr="009801B9" w:rsidRDefault="00EB26E6" w:rsidP="00242C77">
            <w:pPr>
              <w:pStyle w:val="a0"/>
              <w:adjustRightInd w:val="0"/>
              <w:snapToGrid w:val="0"/>
              <w:jc w:val="center"/>
              <w:rPr>
                <w:rFonts w:eastAsiaTheme="minorEastAsia"/>
                <w:szCs w:val="20"/>
                <w:lang w:val="en-US" w:eastAsia="zh-CN"/>
              </w:rPr>
            </w:pPr>
          </w:p>
        </w:tc>
        <w:tc>
          <w:tcPr>
            <w:tcW w:w="1129" w:type="dxa"/>
            <w:shd w:val="clear" w:color="auto" w:fill="FFC000"/>
          </w:tcPr>
          <w:p w14:paraId="2FADCD2B" w14:textId="54A73CD8" w:rsidR="00EB26E6" w:rsidRPr="009801B9" w:rsidRDefault="00EB26E6" w:rsidP="00242C77">
            <w:pPr>
              <w:pStyle w:val="a0"/>
              <w:adjustRightInd w:val="0"/>
              <w:snapToGrid w:val="0"/>
              <w:jc w:val="center"/>
              <w:rPr>
                <w:rFonts w:eastAsiaTheme="minorEastAsia"/>
                <w:szCs w:val="20"/>
                <w:lang w:val="en-US" w:eastAsia="zh-CN"/>
              </w:rPr>
            </w:pPr>
            <w:r>
              <w:rPr>
                <w:rFonts w:eastAsiaTheme="minorEastAsia" w:hint="eastAsia"/>
                <w:szCs w:val="20"/>
                <w:lang w:val="en-US" w:eastAsia="zh-CN"/>
              </w:rPr>
              <w:t>P</w:t>
            </w:r>
            <w:r>
              <w:rPr>
                <w:rFonts w:eastAsiaTheme="minorEastAsia"/>
                <w:szCs w:val="20"/>
                <w:lang w:val="en-US" w:eastAsia="zh-CN"/>
              </w:rPr>
              <w:t>RB6</w:t>
            </w:r>
          </w:p>
        </w:tc>
        <w:tc>
          <w:tcPr>
            <w:tcW w:w="1129" w:type="dxa"/>
            <w:vMerge w:val="restart"/>
            <w:tcBorders>
              <w:top w:val="nil"/>
            </w:tcBorders>
          </w:tcPr>
          <w:p w14:paraId="39A4AE48" w14:textId="77777777" w:rsidR="00EB26E6" w:rsidRPr="009801B9" w:rsidRDefault="00EB26E6" w:rsidP="00242C77">
            <w:pPr>
              <w:pStyle w:val="a0"/>
              <w:adjustRightInd w:val="0"/>
              <w:snapToGrid w:val="0"/>
              <w:jc w:val="center"/>
              <w:rPr>
                <w:rFonts w:eastAsiaTheme="minorEastAsia"/>
                <w:szCs w:val="20"/>
                <w:lang w:val="en-US" w:eastAsia="zh-CN"/>
              </w:rPr>
            </w:pPr>
          </w:p>
        </w:tc>
        <w:tc>
          <w:tcPr>
            <w:tcW w:w="1129" w:type="dxa"/>
          </w:tcPr>
          <w:p w14:paraId="7DBEDAD1" w14:textId="347052AF" w:rsidR="00EB26E6" w:rsidRPr="009801B9" w:rsidRDefault="00EB26E6" w:rsidP="00242C77">
            <w:pPr>
              <w:pStyle w:val="a0"/>
              <w:adjustRightInd w:val="0"/>
              <w:snapToGrid w:val="0"/>
              <w:jc w:val="center"/>
              <w:rPr>
                <w:rFonts w:eastAsiaTheme="minorEastAsia"/>
                <w:szCs w:val="20"/>
                <w:lang w:val="en-US" w:eastAsia="zh-CN"/>
              </w:rPr>
            </w:pPr>
            <w:r>
              <w:rPr>
                <w:rFonts w:eastAsiaTheme="minorEastAsia" w:hint="eastAsia"/>
                <w:szCs w:val="20"/>
                <w:lang w:val="en-US" w:eastAsia="zh-CN"/>
              </w:rPr>
              <w:t>P</w:t>
            </w:r>
            <w:r>
              <w:rPr>
                <w:rFonts w:eastAsiaTheme="minorEastAsia"/>
                <w:szCs w:val="20"/>
                <w:lang w:val="en-US" w:eastAsia="zh-CN"/>
              </w:rPr>
              <w:t>RB6</w:t>
            </w:r>
          </w:p>
        </w:tc>
      </w:tr>
      <w:tr w:rsidR="00EB26E6" w:rsidRPr="009801B9" w14:paraId="6C8BFA71" w14:textId="77777777" w:rsidTr="00EB26E6">
        <w:trPr>
          <w:jc w:val="center"/>
        </w:trPr>
        <w:tc>
          <w:tcPr>
            <w:tcW w:w="1129" w:type="dxa"/>
            <w:vMerge/>
            <w:shd w:val="clear" w:color="auto" w:fill="auto"/>
          </w:tcPr>
          <w:p w14:paraId="21656A17" w14:textId="77777777" w:rsidR="00EB26E6" w:rsidRDefault="00EB26E6" w:rsidP="00242C77">
            <w:pPr>
              <w:pStyle w:val="a0"/>
              <w:adjustRightInd w:val="0"/>
              <w:snapToGrid w:val="0"/>
              <w:jc w:val="center"/>
              <w:rPr>
                <w:rFonts w:eastAsiaTheme="minorEastAsia"/>
                <w:szCs w:val="20"/>
                <w:lang w:val="en-US" w:eastAsia="zh-CN"/>
              </w:rPr>
            </w:pPr>
          </w:p>
        </w:tc>
        <w:tc>
          <w:tcPr>
            <w:tcW w:w="1129" w:type="dxa"/>
            <w:shd w:val="clear" w:color="auto" w:fill="FFFF00"/>
          </w:tcPr>
          <w:p w14:paraId="68763133" w14:textId="46AE2244" w:rsidR="00EB26E6" w:rsidRPr="009801B9" w:rsidRDefault="00EB26E6" w:rsidP="00242C77">
            <w:pPr>
              <w:pStyle w:val="a0"/>
              <w:adjustRightInd w:val="0"/>
              <w:snapToGrid w:val="0"/>
              <w:jc w:val="center"/>
              <w:rPr>
                <w:rFonts w:eastAsiaTheme="minorEastAsia"/>
                <w:szCs w:val="20"/>
                <w:lang w:val="en-US" w:eastAsia="zh-CN"/>
              </w:rPr>
            </w:pPr>
            <w:r>
              <w:rPr>
                <w:rFonts w:eastAsiaTheme="minorEastAsia" w:hint="eastAsia"/>
                <w:szCs w:val="20"/>
                <w:lang w:val="en-US" w:eastAsia="zh-CN"/>
              </w:rPr>
              <w:t>P</w:t>
            </w:r>
            <w:r>
              <w:rPr>
                <w:rFonts w:eastAsiaTheme="minorEastAsia"/>
                <w:szCs w:val="20"/>
                <w:lang w:val="en-US" w:eastAsia="zh-CN"/>
              </w:rPr>
              <w:t>RB7</w:t>
            </w:r>
          </w:p>
        </w:tc>
        <w:tc>
          <w:tcPr>
            <w:tcW w:w="1129" w:type="dxa"/>
            <w:vMerge/>
            <w:tcBorders>
              <w:bottom w:val="single" w:sz="4" w:space="0" w:color="auto"/>
            </w:tcBorders>
          </w:tcPr>
          <w:p w14:paraId="194A5961" w14:textId="77777777" w:rsidR="00EB26E6" w:rsidRPr="009801B9" w:rsidRDefault="00EB26E6" w:rsidP="00242C77">
            <w:pPr>
              <w:pStyle w:val="a0"/>
              <w:adjustRightInd w:val="0"/>
              <w:snapToGrid w:val="0"/>
              <w:jc w:val="center"/>
              <w:rPr>
                <w:rFonts w:eastAsiaTheme="minorEastAsia"/>
                <w:szCs w:val="20"/>
                <w:lang w:val="en-US" w:eastAsia="zh-CN"/>
              </w:rPr>
            </w:pPr>
          </w:p>
        </w:tc>
        <w:tc>
          <w:tcPr>
            <w:tcW w:w="1129" w:type="dxa"/>
            <w:shd w:val="clear" w:color="auto" w:fill="FFC000"/>
          </w:tcPr>
          <w:p w14:paraId="5453AEA3" w14:textId="2ED613E5" w:rsidR="00EB26E6" w:rsidRPr="009801B9" w:rsidRDefault="00EB26E6" w:rsidP="00242C77">
            <w:pPr>
              <w:pStyle w:val="a0"/>
              <w:adjustRightInd w:val="0"/>
              <w:snapToGrid w:val="0"/>
              <w:jc w:val="center"/>
              <w:rPr>
                <w:rFonts w:eastAsiaTheme="minorEastAsia"/>
                <w:szCs w:val="20"/>
                <w:lang w:val="en-US" w:eastAsia="zh-CN"/>
              </w:rPr>
            </w:pPr>
            <w:r>
              <w:rPr>
                <w:rFonts w:eastAsiaTheme="minorEastAsia" w:hint="eastAsia"/>
                <w:szCs w:val="20"/>
                <w:lang w:val="en-US" w:eastAsia="zh-CN"/>
              </w:rPr>
              <w:t>P</w:t>
            </w:r>
            <w:r>
              <w:rPr>
                <w:rFonts w:eastAsiaTheme="minorEastAsia"/>
                <w:szCs w:val="20"/>
                <w:lang w:val="en-US" w:eastAsia="zh-CN"/>
              </w:rPr>
              <w:t>RB7</w:t>
            </w:r>
          </w:p>
        </w:tc>
        <w:tc>
          <w:tcPr>
            <w:tcW w:w="1129" w:type="dxa"/>
            <w:vMerge/>
            <w:tcBorders>
              <w:bottom w:val="single" w:sz="4" w:space="0" w:color="auto"/>
            </w:tcBorders>
          </w:tcPr>
          <w:p w14:paraId="295F793C" w14:textId="77777777" w:rsidR="00EB26E6" w:rsidRPr="009801B9" w:rsidRDefault="00EB26E6" w:rsidP="00242C77">
            <w:pPr>
              <w:pStyle w:val="a0"/>
              <w:adjustRightInd w:val="0"/>
              <w:snapToGrid w:val="0"/>
              <w:jc w:val="center"/>
              <w:rPr>
                <w:rFonts w:eastAsiaTheme="minorEastAsia"/>
                <w:szCs w:val="20"/>
                <w:lang w:val="en-US" w:eastAsia="zh-CN"/>
              </w:rPr>
            </w:pPr>
          </w:p>
        </w:tc>
        <w:tc>
          <w:tcPr>
            <w:tcW w:w="1129" w:type="dxa"/>
          </w:tcPr>
          <w:p w14:paraId="4EBABA5A" w14:textId="5420C43D" w:rsidR="00EB26E6" w:rsidRPr="009801B9" w:rsidRDefault="00EB26E6" w:rsidP="00242C77">
            <w:pPr>
              <w:pStyle w:val="a0"/>
              <w:adjustRightInd w:val="0"/>
              <w:snapToGrid w:val="0"/>
              <w:jc w:val="center"/>
              <w:rPr>
                <w:rFonts w:eastAsiaTheme="minorEastAsia"/>
                <w:szCs w:val="20"/>
                <w:lang w:val="en-US" w:eastAsia="zh-CN"/>
              </w:rPr>
            </w:pPr>
            <w:r>
              <w:rPr>
                <w:rFonts w:eastAsiaTheme="minorEastAsia" w:hint="eastAsia"/>
                <w:szCs w:val="20"/>
                <w:lang w:val="en-US" w:eastAsia="zh-CN"/>
              </w:rPr>
              <w:t>P</w:t>
            </w:r>
            <w:r>
              <w:rPr>
                <w:rFonts w:eastAsiaTheme="minorEastAsia"/>
                <w:szCs w:val="20"/>
                <w:lang w:val="en-US" w:eastAsia="zh-CN"/>
              </w:rPr>
              <w:t>RB7</w:t>
            </w:r>
          </w:p>
        </w:tc>
      </w:tr>
    </w:tbl>
    <w:p w14:paraId="13252277" w14:textId="421F227B" w:rsidR="00693BE4" w:rsidRPr="009801B9" w:rsidRDefault="00B06873" w:rsidP="009801B9">
      <w:pPr>
        <w:pStyle w:val="a0"/>
        <w:adjustRightInd w:val="0"/>
        <w:snapToGrid w:val="0"/>
        <w:jc w:val="center"/>
        <w:rPr>
          <w:rFonts w:eastAsiaTheme="minorEastAsia"/>
          <w:szCs w:val="20"/>
          <w:lang w:val="en-US" w:eastAsia="zh-CN"/>
        </w:rPr>
      </w:pPr>
      <w:r w:rsidRPr="009801B9">
        <w:rPr>
          <w:rFonts w:eastAsiaTheme="minorEastAsia" w:hint="eastAsia"/>
          <w:b/>
          <w:bCs/>
          <w:szCs w:val="20"/>
          <w:lang w:val="en-US" w:eastAsia="zh-CN"/>
        </w:rPr>
        <w:t>F</w:t>
      </w:r>
      <w:r w:rsidRPr="009801B9">
        <w:rPr>
          <w:rFonts w:eastAsiaTheme="minorEastAsia"/>
          <w:b/>
          <w:bCs/>
          <w:szCs w:val="20"/>
          <w:lang w:val="en-US" w:eastAsia="zh-CN"/>
        </w:rPr>
        <w:t>igure 3. Different PRBs are scheduled for the target and co-scheduled UEs</w:t>
      </w:r>
    </w:p>
    <w:p w14:paraId="762FA79B" w14:textId="0BD6AE5E" w:rsidR="003A41BB" w:rsidRDefault="003A41BB" w:rsidP="009801B9">
      <w:pPr>
        <w:pStyle w:val="a0"/>
        <w:adjustRightInd w:val="0"/>
        <w:snapToGrid w:val="0"/>
        <w:rPr>
          <w:rFonts w:eastAsiaTheme="minorEastAsia"/>
          <w:szCs w:val="20"/>
          <w:lang w:val="en-US" w:eastAsia="zh-CN"/>
        </w:rPr>
      </w:pPr>
      <w:bookmarkStart w:id="14" w:name="_Hlk127525633"/>
      <w:r>
        <w:rPr>
          <w:rFonts w:eastAsiaTheme="minorEastAsia"/>
          <w:szCs w:val="20"/>
          <w:lang w:val="en-US" w:eastAsia="zh-CN"/>
        </w:rPr>
        <w:t>For SU-MIMO scenario, within each PRB bundle (PRG), t</w:t>
      </w:r>
      <w:r w:rsidRPr="009801B9">
        <w:rPr>
          <w:rFonts w:eastAsiaTheme="minorEastAsia"/>
          <w:szCs w:val="20"/>
          <w:lang w:val="en-US" w:eastAsia="zh-CN"/>
        </w:rPr>
        <w:t xml:space="preserve">he UE </w:t>
      </w:r>
      <w:r>
        <w:rPr>
          <w:rFonts w:eastAsiaTheme="minorEastAsia"/>
          <w:szCs w:val="20"/>
          <w:lang w:val="en-US" w:eastAsia="zh-CN"/>
        </w:rPr>
        <w:t>can simply</w:t>
      </w:r>
      <w:r w:rsidRPr="009801B9">
        <w:rPr>
          <w:rFonts w:eastAsiaTheme="minorEastAsia"/>
          <w:szCs w:val="20"/>
          <w:lang w:val="en-US" w:eastAsia="zh-CN"/>
        </w:rPr>
        <w:t xml:space="preserve"> assume </w:t>
      </w:r>
      <w:r w:rsidR="00FF5BD7">
        <w:rPr>
          <w:rFonts w:eastAsiaTheme="minorEastAsia"/>
          <w:szCs w:val="20"/>
          <w:lang w:val="en-US" w:eastAsia="zh-CN"/>
        </w:rPr>
        <w:t xml:space="preserve">the </w:t>
      </w:r>
      <w:r w:rsidRPr="009801B9">
        <w:rPr>
          <w:rFonts w:eastAsiaTheme="minorEastAsia"/>
          <w:szCs w:val="20"/>
          <w:lang w:val="en-US" w:eastAsia="zh-CN"/>
        </w:rPr>
        <w:t>same precoding matrix is used and perform estimation</w:t>
      </w:r>
      <w:r>
        <w:rPr>
          <w:rFonts w:eastAsiaTheme="minorEastAsia"/>
          <w:szCs w:val="20"/>
          <w:lang w:val="en-US" w:eastAsia="zh-CN"/>
        </w:rPr>
        <w:t xml:space="preserve"> to its own channel</w:t>
      </w:r>
      <w:r w:rsidRPr="009801B9">
        <w:rPr>
          <w:rFonts w:eastAsiaTheme="minorEastAsia"/>
          <w:szCs w:val="20"/>
          <w:lang w:val="en-US" w:eastAsia="zh-CN"/>
        </w:rPr>
        <w:t>.</w:t>
      </w:r>
      <w:r>
        <w:rPr>
          <w:rFonts w:eastAsiaTheme="minorEastAsia"/>
          <w:szCs w:val="20"/>
          <w:lang w:val="en-US" w:eastAsia="zh-CN"/>
        </w:rPr>
        <w:t xml:space="preserve"> However, </w:t>
      </w:r>
      <w:r w:rsidR="009C7092">
        <w:rPr>
          <w:rFonts w:eastAsiaTheme="minorEastAsia"/>
          <w:szCs w:val="20"/>
          <w:lang w:val="en-US" w:eastAsia="zh-CN"/>
        </w:rPr>
        <w:t>such assumption may not be valid anymore for the inter user interference under MU-MIMO</w:t>
      </w:r>
      <w:r>
        <w:rPr>
          <w:rFonts w:eastAsiaTheme="minorEastAsia"/>
          <w:szCs w:val="20"/>
          <w:lang w:val="en-US" w:eastAsia="zh-CN"/>
        </w:rPr>
        <w:t>.</w:t>
      </w:r>
      <w:bookmarkEnd w:id="14"/>
      <w:r w:rsidR="009C7092">
        <w:rPr>
          <w:rFonts w:eastAsiaTheme="minorEastAsia"/>
          <w:szCs w:val="20"/>
          <w:lang w:val="en-US" w:eastAsia="zh-CN"/>
        </w:rPr>
        <w:t xml:space="preserve"> Firstly, </w:t>
      </w:r>
      <w:r w:rsidR="009C7092" w:rsidRPr="009801B9">
        <w:rPr>
          <w:rFonts w:eastAsiaTheme="minorEastAsia"/>
          <w:szCs w:val="20"/>
          <w:lang w:val="en-US" w:eastAsia="zh-CN"/>
        </w:rPr>
        <w:t xml:space="preserve">unaligned BWP configuration or different PRB bundling size will result in unaligned </w:t>
      </w:r>
      <w:r w:rsidR="009C7092">
        <w:rPr>
          <w:rFonts w:eastAsiaTheme="minorEastAsia"/>
          <w:szCs w:val="20"/>
          <w:lang w:val="en-US" w:eastAsia="zh-CN"/>
        </w:rPr>
        <w:t>P</w:t>
      </w:r>
      <w:r w:rsidR="009C7092" w:rsidRPr="009801B9">
        <w:rPr>
          <w:rFonts w:eastAsiaTheme="minorEastAsia"/>
          <w:szCs w:val="20"/>
          <w:lang w:val="en-US" w:eastAsia="zh-CN"/>
        </w:rPr>
        <w:t>RGs between the target and co-scheduled UEs</w:t>
      </w:r>
      <w:r w:rsidR="009C7092">
        <w:rPr>
          <w:rFonts w:eastAsiaTheme="minorEastAsia"/>
          <w:szCs w:val="20"/>
          <w:lang w:val="en-US" w:eastAsia="zh-CN"/>
        </w:rPr>
        <w:t>. Secondly, even the PRG is aligned for the target and the co-scheduled UEs,</w:t>
      </w:r>
      <w:r w:rsidR="00EB26E6">
        <w:rPr>
          <w:rFonts w:eastAsiaTheme="minorEastAsia"/>
          <w:szCs w:val="20"/>
          <w:lang w:val="en-US" w:eastAsia="zh-CN"/>
        </w:rPr>
        <w:t xml:space="preserve"> </w:t>
      </w:r>
      <w:r w:rsidR="00EB26E6">
        <w:rPr>
          <w:rFonts w:eastAsiaTheme="minorEastAsia" w:hint="eastAsia"/>
          <w:szCs w:val="20"/>
          <w:lang w:val="en-US" w:eastAsia="zh-CN"/>
        </w:rPr>
        <w:t>du</w:t>
      </w:r>
      <w:r w:rsidR="00EB26E6">
        <w:rPr>
          <w:rFonts w:eastAsiaTheme="minorEastAsia"/>
          <w:szCs w:val="20"/>
          <w:lang w:val="en-US" w:eastAsia="zh-CN"/>
        </w:rPr>
        <w:t xml:space="preserve">e to </w:t>
      </w:r>
      <w:bookmarkStart w:id="15" w:name="_Hlk127525694"/>
      <w:r w:rsidR="00EB26E6">
        <w:rPr>
          <w:rFonts w:eastAsiaTheme="minorEastAsia"/>
          <w:szCs w:val="20"/>
          <w:lang w:val="en-US" w:eastAsia="zh-CN"/>
        </w:rPr>
        <w:t>d</w:t>
      </w:r>
      <w:r w:rsidR="00027291">
        <w:rPr>
          <w:rFonts w:eastAsiaTheme="minorEastAsia"/>
          <w:szCs w:val="20"/>
          <w:lang w:val="en-US" w:eastAsia="zh-CN"/>
        </w:rPr>
        <w:t>ifferent PRB allocation</w:t>
      </w:r>
      <w:bookmarkEnd w:id="15"/>
      <w:r w:rsidR="00027291">
        <w:rPr>
          <w:rFonts w:eastAsiaTheme="minorEastAsia"/>
          <w:szCs w:val="20"/>
          <w:lang w:val="en-US" w:eastAsia="zh-CN"/>
        </w:rPr>
        <w:t xml:space="preserve"> as illustrated in Fig. 3, the IUI could be different within the PRG.</w:t>
      </w:r>
    </w:p>
    <w:p w14:paraId="00C3ADA3" w14:textId="004D178A" w:rsidR="00DD0E14" w:rsidRPr="009801B9" w:rsidRDefault="00DD0E14" w:rsidP="009801B9">
      <w:pPr>
        <w:pStyle w:val="a0"/>
        <w:adjustRightInd w:val="0"/>
        <w:snapToGrid w:val="0"/>
        <w:rPr>
          <w:rFonts w:eastAsia="宋体"/>
          <w:i/>
          <w:szCs w:val="20"/>
          <w:lang w:eastAsia="zh-CN"/>
        </w:rPr>
      </w:pPr>
      <w:r w:rsidRPr="009801B9">
        <w:rPr>
          <w:rFonts w:eastAsia="宋体"/>
          <w:b/>
          <w:i/>
          <w:szCs w:val="20"/>
          <w:lang w:eastAsia="zh-CN"/>
        </w:rPr>
        <w:t>Observation 3:</w:t>
      </w:r>
      <w:r w:rsidRPr="009801B9">
        <w:rPr>
          <w:rFonts w:eastAsia="宋体"/>
          <w:i/>
          <w:szCs w:val="20"/>
          <w:lang w:eastAsia="zh-CN"/>
        </w:rPr>
        <w:t xml:space="preserve"> In the real network, </w:t>
      </w:r>
      <w:r w:rsidR="00027291" w:rsidRPr="00027291">
        <w:rPr>
          <w:rFonts w:eastAsia="宋体"/>
          <w:i/>
          <w:szCs w:val="20"/>
          <w:lang w:eastAsia="zh-CN"/>
        </w:rPr>
        <w:t>BS could allocate different PRBs specifically for each UE, considering the different traffic load and channel condition.</w:t>
      </w:r>
      <w:r w:rsidRPr="009801B9">
        <w:rPr>
          <w:rFonts w:eastAsia="宋体"/>
          <w:i/>
          <w:szCs w:val="20"/>
          <w:lang w:eastAsia="zh-CN"/>
        </w:rPr>
        <w:t>.</w:t>
      </w:r>
    </w:p>
    <w:p w14:paraId="54340FE0" w14:textId="4DC9262A" w:rsidR="0075509A" w:rsidRPr="009801B9" w:rsidRDefault="0075509A" w:rsidP="009801B9">
      <w:pPr>
        <w:pStyle w:val="a0"/>
        <w:adjustRightInd w:val="0"/>
        <w:snapToGrid w:val="0"/>
        <w:rPr>
          <w:rFonts w:eastAsia="宋体"/>
          <w:i/>
          <w:szCs w:val="20"/>
          <w:lang w:eastAsia="zh-CN"/>
        </w:rPr>
      </w:pPr>
      <w:r w:rsidRPr="009801B9">
        <w:rPr>
          <w:rFonts w:eastAsia="宋体"/>
          <w:b/>
          <w:i/>
          <w:szCs w:val="20"/>
          <w:lang w:eastAsia="zh-CN"/>
        </w:rPr>
        <w:t>Observation 4:</w:t>
      </w:r>
      <w:r w:rsidRPr="009801B9">
        <w:rPr>
          <w:rFonts w:eastAsia="宋体"/>
          <w:i/>
          <w:szCs w:val="20"/>
          <w:lang w:eastAsia="zh-CN"/>
        </w:rPr>
        <w:t xml:space="preserve"> </w:t>
      </w:r>
      <w:r w:rsidR="00E16265" w:rsidRPr="00E16265">
        <w:rPr>
          <w:rFonts w:eastAsia="宋体"/>
          <w:i/>
          <w:szCs w:val="20"/>
          <w:lang w:eastAsia="zh-CN"/>
        </w:rPr>
        <w:t xml:space="preserve">For SU-MIMO scenario, within each PRG, the UE can simply assume same precoding matrix is used and perform estimation to its own channel. However, such assumption may not be valid for the </w:t>
      </w:r>
      <w:r w:rsidR="00E16265">
        <w:rPr>
          <w:rFonts w:eastAsia="宋体"/>
          <w:i/>
          <w:szCs w:val="20"/>
          <w:lang w:eastAsia="zh-CN"/>
        </w:rPr>
        <w:t xml:space="preserve">IUI due to unaligned PRG or </w:t>
      </w:r>
      <w:r w:rsidR="00E16265" w:rsidRPr="00E16265">
        <w:rPr>
          <w:rFonts w:eastAsia="宋体"/>
          <w:i/>
          <w:szCs w:val="20"/>
          <w:lang w:eastAsia="zh-CN"/>
        </w:rPr>
        <w:t>different PRB allocation</w:t>
      </w:r>
      <w:r w:rsidR="00E16265">
        <w:rPr>
          <w:rFonts w:eastAsia="宋体"/>
          <w:i/>
          <w:szCs w:val="20"/>
          <w:lang w:eastAsia="zh-CN"/>
        </w:rPr>
        <w:t xml:space="preserve"> for the target and co-scheduled UEs</w:t>
      </w:r>
      <w:r w:rsidR="002C794B" w:rsidRPr="009801B9">
        <w:rPr>
          <w:rFonts w:eastAsia="宋体"/>
          <w:i/>
          <w:szCs w:val="20"/>
          <w:lang w:eastAsia="zh-CN"/>
        </w:rPr>
        <w:t>.</w:t>
      </w:r>
    </w:p>
    <w:p w14:paraId="28FC8514" w14:textId="48FAC444" w:rsidR="0075509A" w:rsidRPr="009801B9" w:rsidRDefault="00222839" w:rsidP="009801B9">
      <w:pPr>
        <w:pStyle w:val="a0"/>
        <w:adjustRightInd w:val="0"/>
        <w:snapToGrid w:val="0"/>
        <w:rPr>
          <w:rFonts w:eastAsiaTheme="minorEastAsia"/>
          <w:szCs w:val="20"/>
          <w:lang w:eastAsia="zh-CN"/>
        </w:rPr>
      </w:pPr>
      <w:r w:rsidRPr="009801B9">
        <w:rPr>
          <w:rFonts w:eastAsiaTheme="minorEastAsia"/>
          <w:szCs w:val="20"/>
          <w:lang w:eastAsia="zh-CN"/>
        </w:rPr>
        <w:t xml:space="preserve">As a result, we propose to consider </w:t>
      </w:r>
      <w:r w:rsidRPr="009801B9">
        <w:rPr>
          <w:rFonts w:eastAsiaTheme="minorEastAsia"/>
          <w:szCs w:val="20"/>
          <w:lang w:val="en-US" w:eastAsia="zh-CN"/>
        </w:rPr>
        <w:t>the uneven inter user interference in frequency domain.</w:t>
      </w:r>
      <w:r w:rsidRPr="009801B9">
        <w:rPr>
          <w:rFonts w:eastAsiaTheme="minorEastAsia" w:hint="eastAsia"/>
          <w:szCs w:val="20"/>
          <w:lang w:val="en-US" w:eastAsia="zh-CN"/>
        </w:rPr>
        <w:t xml:space="preserve"> </w:t>
      </w:r>
      <w:r w:rsidR="00E702AB" w:rsidRPr="009801B9">
        <w:rPr>
          <w:rFonts w:eastAsiaTheme="minorEastAsia" w:hint="eastAsia"/>
          <w:szCs w:val="20"/>
          <w:lang w:eastAsia="zh-CN"/>
        </w:rPr>
        <w:t>I</w:t>
      </w:r>
      <w:r w:rsidR="00E702AB" w:rsidRPr="009801B9">
        <w:rPr>
          <w:rFonts w:eastAsiaTheme="minorEastAsia"/>
          <w:szCs w:val="20"/>
          <w:lang w:eastAsia="zh-CN"/>
        </w:rPr>
        <w:t xml:space="preserve">n our understanding, the performance degradation caused by frequency domain uneven IUI in observation 3 and 4, could be solved by UE </w:t>
      </w:r>
      <w:r w:rsidR="00DD0E14" w:rsidRPr="009801B9">
        <w:rPr>
          <w:rFonts w:eastAsiaTheme="minorEastAsia"/>
          <w:szCs w:val="20"/>
          <w:lang w:eastAsia="zh-CN"/>
        </w:rPr>
        <w:t>performing</w:t>
      </w:r>
      <w:r w:rsidR="00E702AB" w:rsidRPr="009801B9">
        <w:rPr>
          <w:rFonts w:eastAsiaTheme="minorEastAsia"/>
          <w:szCs w:val="20"/>
          <w:lang w:eastAsia="zh-CN"/>
        </w:rPr>
        <w:t xml:space="preserve"> per PRB detection</w:t>
      </w:r>
      <w:r w:rsidRPr="009801B9">
        <w:rPr>
          <w:rFonts w:eastAsiaTheme="minorEastAsia"/>
          <w:szCs w:val="20"/>
          <w:lang w:eastAsia="zh-CN"/>
        </w:rPr>
        <w:t xml:space="preserve"> to the co-scheduled UE</w:t>
      </w:r>
      <w:r w:rsidR="00DD0E14" w:rsidRPr="009801B9">
        <w:rPr>
          <w:rFonts w:eastAsiaTheme="minorEastAsia"/>
          <w:szCs w:val="20"/>
          <w:lang w:eastAsia="zh-CN"/>
        </w:rPr>
        <w:t>.</w:t>
      </w:r>
    </w:p>
    <w:p w14:paraId="435238CA" w14:textId="25510C6F" w:rsidR="00222839" w:rsidRPr="009801B9" w:rsidRDefault="00222839" w:rsidP="009801B9">
      <w:pPr>
        <w:pStyle w:val="a0"/>
        <w:adjustRightInd w:val="0"/>
        <w:snapToGrid w:val="0"/>
        <w:rPr>
          <w:rFonts w:eastAsia="宋体"/>
          <w:i/>
          <w:szCs w:val="20"/>
          <w:lang w:eastAsia="zh-CN"/>
        </w:rPr>
      </w:pPr>
      <w:r w:rsidRPr="009801B9">
        <w:rPr>
          <w:rFonts w:eastAsia="宋体"/>
          <w:b/>
          <w:i/>
          <w:szCs w:val="20"/>
          <w:lang w:eastAsia="zh-CN"/>
        </w:rPr>
        <w:t>Proposal 6:</w:t>
      </w:r>
      <w:r w:rsidRPr="009801B9">
        <w:rPr>
          <w:rFonts w:eastAsia="宋体"/>
          <w:i/>
          <w:szCs w:val="20"/>
          <w:lang w:eastAsia="zh-CN"/>
        </w:rPr>
        <w:t xml:space="preserve"> Consider in frequency domain</w:t>
      </w:r>
      <w:r w:rsidR="00E16265">
        <w:rPr>
          <w:rFonts w:eastAsia="宋体"/>
          <w:i/>
          <w:szCs w:val="20"/>
          <w:lang w:eastAsia="zh-CN"/>
        </w:rPr>
        <w:t xml:space="preserve"> </w:t>
      </w:r>
      <w:r w:rsidR="00E16265" w:rsidRPr="009801B9">
        <w:rPr>
          <w:rFonts w:eastAsia="宋体"/>
          <w:i/>
          <w:szCs w:val="20"/>
          <w:lang w:eastAsia="zh-CN"/>
        </w:rPr>
        <w:t xml:space="preserve">uneven </w:t>
      </w:r>
      <w:r w:rsidR="00E16265">
        <w:rPr>
          <w:rFonts w:eastAsia="宋体"/>
          <w:i/>
          <w:szCs w:val="20"/>
          <w:lang w:eastAsia="zh-CN"/>
        </w:rPr>
        <w:t>IUI caused by different PRB allocation and unaligned PRG in the phase I study</w:t>
      </w:r>
      <w:r w:rsidRPr="009801B9">
        <w:rPr>
          <w:rFonts w:eastAsia="宋体"/>
          <w:i/>
          <w:szCs w:val="20"/>
          <w:lang w:eastAsia="zh-CN"/>
        </w:rPr>
        <w:t>. RAN4 to discuss whether this issue could be solved by UE performing per PRB detection</w:t>
      </w:r>
      <w:r w:rsidR="00397A72">
        <w:rPr>
          <w:rFonts w:eastAsia="宋体"/>
          <w:i/>
          <w:szCs w:val="20"/>
          <w:lang w:eastAsia="zh-CN"/>
        </w:rPr>
        <w:t xml:space="preserve"> to the co-scheduled UE</w:t>
      </w:r>
      <w:r w:rsidRPr="009801B9">
        <w:rPr>
          <w:rFonts w:eastAsia="宋体"/>
          <w:i/>
          <w:szCs w:val="20"/>
          <w:lang w:eastAsia="zh-CN"/>
        </w:rPr>
        <w:t>.</w:t>
      </w:r>
    </w:p>
    <w:p w14:paraId="70909682" w14:textId="3E3BD53A" w:rsidR="00116654" w:rsidRPr="009801B9" w:rsidRDefault="00116654" w:rsidP="009801B9">
      <w:pPr>
        <w:pStyle w:val="20"/>
        <w:adjustRightInd w:val="0"/>
        <w:snapToGrid w:val="0"/>
        <w:rPr>
          <w:szCs w:val="20"/>
          <w:lang w:eastAsia="zh-CN"/>
        </w:rPr>
      </w:pPr>
      <w:r w:rsidRPr="009801B9">
        <w:rPr>
          <w:szCs w:val="20"/>
          <w:lang w:eastAsia="zh-CN"/>
        </w:rPr>
        <w:t xml:space="preserve">2.3 </w:t>
      </w:r>
      <w:bookmarkStart w:id="16" w:name="_Hlk127526139"/>
      <w:r w:rsidRPr="009801B9">
        <w:rPr>
          <w:szCs w:val="20"/>
          <w:lang w:eastAsia="zh-CN"/>
        </w:rPr>
        <w:t xml:space="preserve">Interference modeling and simulation assumptions </w:t>
      </w:r>
      <w:bookmarkEnd w:id="16"/>
      <w:r w:rsidRPr="009801B9">
        <w:rPr>
          <w:szCs w:val="20"/>
          <w:lang w:eastAsia="zh-CN"/>
        </w:rPr>
        <w:t>for phase I</w:t>
      </w:r>
    </w:p>
    <w:p w14:paraId="6D0193D0" w14:textId="7F130634" w:rsidR="00116654" w:rsidRDefault="00E16265" w:rsidP="0036567E">
      <w:pPr>
        <w:pStyle w:val="a0"/>
        <w:adjustRightInd w:val="0"/>
        <w:snapToGrid w:val="0"/>
        <w:rPr>
          <w:rFonts w:eastAsiaTheme="minorEastAsia"/>
          <w:szCs w:val="20"/>
          <w:lang w:eastAsia="zh-CN"/>
        </w:rPr>
      </w:pPr>
      <w:r w:rsidRPr="00E16265">
        <w:rPr>
          <w:rFonts w:eastAsiaTheme="minorEastAsia" w:hint="eastAsia"/>
          <w:szCs w:val="20"/>
          <w:lang w:eastAsia="zh-CN"/>
        </w:rPr>
        <w:t>I</w:t>
      </w:r>
      <w:r w:rsidRPr="00E16265">
        <w:rPr>
          <w:rFonts w:eastAsiaTheme="minorEastAsia"/>
          <w:szCs w:val="20"/>
          <w:lang w:eastAsia="zh-CN"/>
        </w:rPr>
        <w:t xml:space="preserve">n this section, our views on the phase I </w:t>
      </w:r>
      <w:r w:rsidR="00FD5EF1">
        <w:rPr>
          <w:rFonts w:eastAsiaTheme="minorEastAsia"/>
          <w:szCs w:val="20"/>
          <w:lang w:eastAsia="zh-CN"/>
        </w:rPr>
        <w:t>i</w:t>
      </w:r>
      <w:r w:rsidRPr="00E16265">
        <w:rPr>
          <w:rFonts w:eastAsiaTheme="minorEastAsia"/>
          <w:szCs w:val="20"/>
          <w:lang w:eastAsia="zh-CN"/>
        </w:rPr>
        <w:t>nterference modeling and simulation assumptions are given.</w:t>
      </w:r>
    </w:p>
    <w:p w14:paraId="6A4B80FC" w14:textId="18E7147C" w:rsidR="007C7096" w:rsidRDefault="007C7096" w:rsidP="0036567E">
      <w:pPr>
        <w:pStyle w:val="a0"/>
        <w:adjustRightInd w:val="0"/>
        <w:snapToGrid w:val="0"/>
        <w:rPr>
          <w:rFonts w:eastAsiaTheme="minorEastAsia"/>
          <w:szCs w:val="20"/>
          <w:lang w:eastAsia="zh-CN"/>
        </w:rPr>
      </w:pPr>
      <w:r>
        <w:rPr>
          <w:rFonts w:eastAsiaTheme="minorEastAsia" w:hint="eastAsia"/>
          <w:szCs w:val="20"/>
          <w:lang w:eastAsia="zh-CN"/>
        </w:rPr>
        <w:t>I</w:t>
      </w:r>
      <w:r>
        <w:rPr>
          <w:rFonts w:eastAsiaTheme="minorEastAsia"/>
          <w:szCs w:val="20"/>
          <w:lang w:eastAsia="zh-CN"/>
        </w:rPr>
        <w:t>n general, we think most of the simulation assumptions in the phase I evaluation for MMSE-IRC can be reused, as captured in TR38.833</w:t>
      </w:r>
      <w:r w:rsidR="003F36CB">
        <w:rPr>
          <w:rFonts w:eastAsiaTheme="minorEastAsia"/>
          <w:szCs w:val="20"/>
          <w:lang w:eastAsia="zh-CN"/>
        </w:rPr>
        <w:t>, to try to save the efforts</w:t>
      </w:r>
      <w:r>
        <w:rPr>
          <w:rFonts w:eastAsiaTheme="minorEastAsia"/>
          <w:szCs w:val="20"/>
          <w:lang w:eastAsia="zh-CN"/>
        </w:rPr>
        <w:t xml:space="preserve">. </w:t>
      </w:r>
    </w:p>
    <w:p w14:paraId="17E1E7B6" w14:textId="6F9CB7FE" w:rsidR="007C7096" w:rsidRDefault="007C7096" w:rsidP="0036567E">
      <w:pPr>
        <w:pStyle w:val="a0"/>
        <w:adjustRightInd w:val="0"/>
        <w:snapToGrid w:val="0"/>
        <w:rPr>
          <w:rFonts w:eastAsiaTheme="minorEastAsia"/>
          <w:szCs w:val="20"/>
          <w:lang w:eastAsia="zh-CN"/>
        </w:rPr>
      </w:pPr>
      <w:r>
        <w:rPr>
          <w:rFonts w:eastAsiaTheme="minorEastAsia"/>
          <w:szCs w:val="20"/>
          <w:lang w:eastAsia="zh-CN"/>
        </w:rPr>
        <w:t>At the same time, considering the implementation and the required information for the E-IRC and R-ML is different compared with the baseline MMSE-IRC, we propose the updates to the following parameters.</w:t>
      </w:r>
    </w:p>
    <w:p w14:paraId="3C35F088" w14:textId="77777777" w:rsidR="007C7096" w:rsidRDefault="007C7096" w:rsidP="007C7096">
      <w:pPr>
        <w:pStyle w:val="a0"/>
        <w:adjustRightInd w:val="0"/>
        <w:snapToGrid w:val="0"/>
        <w:rPr>
          <w:rFonts w:eastAsiaTheme="minorEastAsia"/>
          <w:b/>
          <w:bCs/>
          <w:szCs w:val="20"/>
          <w:u w:val="single"/>
          <w:lang w:val="en-US" w:eastAsia="zh-CN"/>
        </w:rPr>
      </w:pPr>
    </w:p>
    <w:p w14:paraId="06F4B21F" w14:textId="04EE0AF8" w:rsidR="007C7096" w:rsidRDefault="004D298D" w:rsidP="007C7096">
      <w:pPr>
        <w:pStyle w:val="a0"/>
        <w:adjustRightInd w:val="0"/>
        <w:snapToGrid w:val="0"/>
        <w:rPr>
          <w:rFonts w:eastAsiaTheme="minorEastAsia"/>
          <w:b/>
          <w:bCs/>
          <w:szCs w:val="20"/>
          <w:u w:val="single"/>
          <w:lang w:val="en-US" w:eastAsia="zh-CN"/>
        </w:rPr>
      </w:pPr>
      <w:r>
        <w:rPr>
          <w:rFonts w:eastAsiaTheme="minorEastAsia"/>
          <w:b/>
          <w:bCs/>
          <w:szCs w:val="20"/>
          <w:u w:val="single"/>
          <w:lang w:val="en-US" w:eastAsia="zh-CN"/>
        </w:rPr>
        <w:t>Rank allocation</w:t>
      </w:r>
    </w:p>
    <w:p w14:paraId="2389A58B" w14:textId="561CE6FF" w:rsidR="007C7096" w:rsidRPr="007C7096" w:rsidRDefault="007C7096" w:rsidP="007C7096">
      <w:pPr>
        <w:pStyle w:val="a0"/>
        <w:adjustRightInd w:val="0"/>
        <w:snapToGrid w:val="0"/>
        <w:rPr>
          <w:rFonts w:eastAsiaTheme="minorEastAsia"/>
          <w:b/>
          <w:bCs/>
          <w:szCs w:val="20"/>
          <w:u w:val="single"/>
          <w:lang w:val="en-US" w:eastAsia="zh-CN"/>
        </w:rPr>
      </w:pPr>
      <w:r>
        <w:rPr>
          <w:rFonts w:eastAsiaTheme="minorEastAsia"/>
          <w:szCs w:val="20"/>
          <w:lang w:eastAsia="zh-CN"/>
        </w:rPr>
        <w:t xml:space="preserve">In the Rel-17 evaluation, </w:t>
      </w:r>
      <w:r w:rsidR="004D298D">
        <w:rPr>
          <w:rFonts w:eastAsiaTheme="minorEastAsia"/>
          <w:szCs w:val="20"/>
          <w:lang w:eastAsia="zh-CN"/>
        </w:rPr>
        <w:t>the rank allocation of 1+1 and 2+2</w:t>
      </w:r>
      <w:r>
        <w:rPr>
          <w:rFonts w:eastAsiaTheme="minorEastAsia"/>
          <w:szCs w:val="20"/>
          <w:lang w:eastAsia="zh-CN"/>
        </w:rPr>
        <w:t xml:space="preserve"> is considered</w:t>
      </w:r>
      <w:r w:rsidR="004D298D">
        <w:rPr>
          <w:rFonts w:eastAsiaTheme="minorEastAsia"/>
          <w:szCs w:val="20"/>
          <w:lang w:eastAsia="zh-CN"/>
        </w:rPr>
        <w:t>.</w:t>
      </w:r>
      <w:r w:rsidRPr="007C7096">
        <w:rPr>
          <w:rFonts w:eastAsiaTheme="minorEastAsia"/>
          <w:szCs w:val="20"/>
          <w:lang w:eastAsia="zh-CN"/>
        </w:rPr>
        <w:t xml:space="preserve"> Compared with the baseline MMSE-IRC, both E-IRC and R-ML receivers </w:t>
      </w:r>
      <w:r>
        <w:rPr>
          <w:rFonts w:eastAsiaTheme="minorEastAsia"/>
          <w:szCs w:val="20"/>
          <w:lang w:eastAsia="zh-CN"/>
        </w:rPr>
        <w:t>need to additionally perform channel estimation to the co-scheduled UE</w:t>
      </w:r>
      <w:r w:rsidR="0050476B">
        <w:rPr>
          <w:rFonts w:eastAsiaTheme="minorEastAsia"/>
          <w:szCs w:val="20"/>
          <w:lang w:eastAsia="zh-CN"/>
        </w:rPr>
        <w:t xml:space="preserve"> and its accuracy is important for the performance</w:t>
      </w:r>
      <w:r>
        <w:rPr>
          <w:rFonts w:eastAsiaTheme="minorEastAsia"/>
          <w:szCs w:val="20"/>
          <w:lang w:eastAsia="zh-CN"/>
        </w:rPr>
        <w:t>.</w:t>
      </w:r>
      <w:r w:rsidR="004D298D">
        <w:rPr>
          <w:rFonts w:eastAsiaTheme="minorEastAsia"/>
          <w:szCs w:val="20"/>
          <w:lang w:eastAsia="zh-CN"/>
        </w:rPr>
        <w:t xml:space="preserve"> </w:t>
      </w:r>
      <w:r w:rsidR="0050476B">
        <w:rPr>
          <w:rFonts w:eastAsiaTheme="minorEastAsia"/>
          <w:szCs w:val="20"/>
          <w:lang w:eastAsia="zh-CN"/>
        </w:rPr>
        <w:t xml:space="preserve">Therefore when the target UE is scheduled rank 1, </w:t>
      </w:r>
      <w:bookmarkStart w:id="17" w:name="_Hlk127544354"/>
      <w:r w:rsidR="00FF5BD7">
        <w:rPr>
          <w:rFonts w:eastAsiaTheme="minorEastAsia"/>
          <w:szCs w:val="20"/>
          <w:lang w:eastAsia="zh-CN"/>
        </w:rPr>
        <w:t xml:space="preserve">for phase I study, </w:t>
      </w:r>
      <w:r w:rsidR="0050476B">
        <w:rPr>
          <w:rFonts w:eastAsiaTheme="minorEastAsia"/>
          <w:szCs w:val="20"/>
          <w:lang w:eastAsia="zh-CN"/>
        </w:rPr>
        <w:t>it is proposed to also consider 3 co-scheduled layers</w:t>
      </w:r>
      <w:r w:rsidR="00FF5BD7">
        <w:rPr>
          <w:rFonts w:eastAsiaTheme="minorEastAsia"/>
          <w:szCs w:val="20"/>
          <w:lang w:eastAsia="zh-CN"/>
        </w:rPr>
        <w:t xml:space="preserve"> to better evaluate the co-scheduled UE channel estimation performance.</w:t>
      </w:r>
      <w:bookmarkEnd w:id="17"/>
    </w:p>
    <w:p w14:paraId="7D4C6067" w14:textId="24C76265" w:rsidR="007A2F98" w:rsidRPr="009801B9" w:rsidRDefault="007A2F98" w:rsidP="007A2F98">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7</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F</w:t>
      </w:r>
      <w:r w:rsidRPr="007A2F98">
        <w:rPr>
          <w:rFonts w:eastAsia="宋体"/>
          <w:i/>
          <w:szCs w:val="20"/>
          <w:lang w:eastAsia="zh-CN"/>
        </w:rPr>
        <w:t xml:space="preserve">or phase I study, </w:t>
      </w:r>
      <w:r>
        <w:rPr>
          <w:rFonts w:eastAsia="宋体"/>
          <w:i/>
          <w:szCs w:val="20"/>
          <w:lang w:eastAsia="zh-CN"/>
        </w:rPr>
        <w:t xml:space="preserve">in addition to the Prel-17 assumption, </w:t>
      </w:r>
      <w:r w:rsidRPr="007A2F98">
        <w:rPr>
          <w:rFonts w:eastAsia="宋体"/>
          <w:i/>
          <w:szCs w:val="20"/>
          <w:lang w:eastAsia="zh-CN"/>
        </w:rPr>
        <w:t>it is proposed to also consider 3 co-scheduled layers.</w:t>
      </w:r>
    </w:p>
    <w:p w14:paraId="44277C86" w14:textId="4889D078" w:rsidR="007C7096" w:rsidRPr="007A2F98" w:rsidRDefault="007C7096" w:rsidP="0036567E">
      <w:pPr>
        <w:pStyle w:val="a0"/>
        <w:adjustRightInd w:val="0"/>
        <w:snapToGrid w:val="0"/>
        <w:rPr>
          <w:rFonts w:eastAsiaTheme="minorEastAsia"/>
          <w:szCs w:val="20"/>
          <w:lang w:eastAsia="zh-CN"/>
        </w:rPr>
      </w:pPr>
    </w:p>
    <w:p w14:paraId="6A15379E" w14:textId="77777777" w:rsidR="00FC03B2" w:rsidRPr="004D298D" w:rsidRDefault="00FC03B2" w:rsidP="00FC03B2">
      <w:pPr>
        <w:pStyle w:val="a0"/>
        <w:adjustRightInd w:val="0"/>
        <w:snapToGrid w:val="0"/>
        <w:rPr>
          <w:rFonts w:eastAsiaTheme="minorEastAsia"/>
          <w:b/>
          <w:bCs/>
          <w:szCs w:val="20"/>
          <w:u w:val="single"/>
          <w:lang w:val="en-US" w:eastAsia="zh-CN"/>
        </w:rPr>
      </w:pPr>
      <w:r>
        <w:rPr>
          <w:rFonts w:eastAsiaTheme="minorEastAsia"/>
          <w:b/>
          <w:bCs/>
          <w:szCs w:val="20"/>
          <w:u w:val="single"/>
          <w:lang w:val="en-US" w:eastAsia="zh-CN"/>
        </w:rPr>
        <w:t>Co-scheduled UE number and MCS modulation order</w:t>
      </w:r>
    </w:p>
    <w:p w14:paraId="6A0F5AA4" w14:textId="1CC89E28" w:rsidR="00FC03B2" w:rsidRDefault="00FC03B2" w:rsidP="0036567E">
      <w:pPr>
        <w:pStyle w:val="a0"/>
        <w:adjustRightInd w:val="0"/>
        <w:snapToGrid w:val="0"/>
        <w:rPr>
          <w:rFonts w:eastAsiaTheme="minorEastAsia"/>
          <w:szCs w:val="20"/>
          <w:lang w:eastAsia="zh-CN"/>
        </w:rPr>
      </w:pPr>
      <w:r>
        <w:rPr>
          <w:rFonts w:eastAsiaTheme="minorEastAsia"/>
          <w:szCs w:val="20"/>
          <w:lang w:eastAsia="zh-CN"/>
        </w:rPr>
        <w:t>In the Rel-17 evaluation, only 1 co-scheduled UE with random 16QAM modulated symbols is considered. For R-ML receiver, according to (4), it needs to</w:t>
      </w:r>
      <w:r w:rsidR="0035465E">
        <w:rPr>
          <w:rFonts w:eastAsiaTheme="minorEastAsia"/>
          <w:szCs w:val="20"/>
          <w:lang w:eastAsia="zh-CN"/>
        </w:rPr>
        <w:t xml:space="preserve"> detect</w:t>
      </w:r>
      <w:r w:rsidR="00AB2747" w:rsidRPr="00AB2747">
        <w:rPr>
          <w:rFonts w:eastAsiaTheme="minorEastAsia"/>
          <w:szCs w:val="20"/>
          <w:lang w:eastAsia="zh-CN"/>
        </w:rPr>
        <w:t xml:space="preserve"> the </w:t>
      </w:r>
      <w:r w:rsidR="00AB2747">
        <w:rPr>
          <w:rFonts w:eastAsiaTheme="minorEastAsia"/>
          <w:szCs w:val="20"/>
          <w:lang w:eastAsia="zh-CN"/>
        </w:rPr>
        <w:t xml:space="preserve">co-scheduled </w:t>
      </w:r>
      <w:r w:rsidR="00AB2747" w:rsidRPr="00AB2747">
        <w:rPr>
          <w:rFonts w:eastAsiaTheme="minorEastAsia"/>
          <w:szCs w:val="20"/>
          <w:lang w:eastAsia="zh-CN"/>
        </w:rPr>
        <w:t>modulated symbols with the highest likelihood within the constellation</w:t>
      </w:r>
      <w:r w:rsidR="00AB2747">
        <w:rPr>
          <w:rFonts w:eastAsiaTheme="minorEastAsia"/>
          <w:szCs w:val="20"/>
          <w:lang w:eastAsia="zh-CN"/>
        </w:rPr>
        <w:t xml:space="preserve">. </w:t>
      </w:r>
      <w:r w:rsidR="00EB3B9A">
        <w:rPr>
          <w:rFonts w:eastAsiaTheme="minorEastAsia"/>
          <w:szCs w:val="20"/>
          <w:lang w:eastAsia="zh-CN"/>
        </w:rPr>
        <w:t>O</w:t>
      </w:r>
      <w:r w:rsidR="00AB2747">
        <w:rPr>
          <w:rFonts w:eastAsiaTheme="minorEastAsia"/>
          <w:szCs w:val="20"/>
          <w:lang w:eastAsia="zh-CN"/>
        </w:rPr>
        <w:t xml:space="preserve">nly evaluate the detection within 16QAM </w:t>
      </w:r>
      <w:r w:rsidR="00AB2747" w:rsidRPr="00AB2747">
        <w:rPr>
          <w:rFonts w:eastAsiaTheme="minorEastAsia"/>
          <w:szCs w:val="20"/>
          <w:lang w:eastAsia="zh-CN"/>
        </w:rPr>
        <w:t>constellation</w:t>
      </w:r>
      <w:r w:rsidR="00AB2747">
        <w:rPr>
          <w:rFonts w:eastAsiaTheme="minorEastAsia"/>
          <w:szCs w:val="20"/>
          <w:lang w:eastAsia="zh-CN"/>
        </w:rPr>
        <w:t xml:space="preserve"> is not enough. </w:t>
      </w:r>
      <w:r w:rsidR="00EB3B9A">
        <w:rPr>
          <w:rFonts w:eastAsiaTheme="minorEastAsia" w:hint="eastAsia"/>
          <w:szCs w:val="20"/>
          <w:lang w:eastAsia="zh-CN"/>
        </w:rPr>
        <w:t>So</w:t>
      </w:r>
      <w:r w:rsidR="0035465E">
        <w:rPr>
          <w:rFonts w:eastAsiaTheme="minorEastAsia"/>
          <w:szCs w:val="20"/>
          <w:lang w:eastAsia="zh-CN"/>
        </w:rPr>
        <w:t xml:space="preserve"> it is proposed to </w:t>
      </w:r>
      <w:bookmarkStart w:id="18" w:name="_Hlk127544416"/>
      <w:r w:rsidR="0035465E">
        <w:rPr>
          <w:rFonts w:eastAsiaTheme="minorEastAsia"/>
          <w:szCs w:val="20"/>
          <w:lang w:eastAsia="zh-CN"/>
        </w:rPr>
        <w:t xml:space="preserve">cover </w:t>
      </w:r>
      <w:r w:rsidR="007A2F98">
        <w:rPr>
          <w:rFonts w:eastAsiaTheme="minorEastAsia"/>
          <w:szCs w:val="20"/>
          <w:lang w:eastAsia="zh-CN"/>
        </w:rPr>
        <w:t>QPSK, 16QAM and 64QAM for the co-scheduled layers</w:t>
      </w:r>
      <w:bookmarkEnd w:id="18"/>
      <w:r w:rsidR="007A2F98">
        <w:rPr>
          <w:rFonts w:eastAsiaTheme="minorEastAsia"/>
          <w:szCs w:val="20"/>
          <w:lang w:eastAsia="zh-CN"/>
        </w:rPr>
        <w:t>.</w:t>
      </w:r>
    </w:p>
    <w:p w14:paraId="5AE7CFDA" w14:textId="410BC75B" w:rsidR="00FC03B2" w:rsidRDefault="00AB2747" w:rsidP="0036567E">
      <w:pPr>
        <w:pStyle w:val="a0"/>
        <w:adjustRightInd w:val="0"/>
        <w:snapToGrid w:val="0"/>
        <w:rPr>
          <w:rFonts w:eastAsiaTheme="minorEastAsia"/>
          <w:szCs w:val="20"/>
          <w:lang w:val="en-US" w:eastAsia="zh-CN"/>
        </w:rPr>
      </w:pPr>
      <w:r>
        <w:rPr>
          <w:rFonts w:eastAsiaTheme="minorEastAsia" w:hint="eastAsia"/>
          <w:szCs w:val="20"/>
          <w:lang w:eastAsia="zh-CN"/>
        </w:rPr>
        <w:t>I</w:t>
      </w:r>
      <w:r>
        <w:rPr>
          <w:rFonts w:eastAsiaTheme="minorEastAsia"/>
          <w:szCs w:val="20"/>
          <w:lang w:eastAsia="zh-CN"/>
        </w:rPr>
        <w:t xml:space="preserve">n addition, since the modulation order should be the same for each codeword per UE, </w:t>
      </w:r>
      <w:r w:rsidR="0035465E">
        <w:rPr>
          <w:rFonts w:eastAsiaTheme="minorEastAsia"/>
          <w:szCs w:val="20"/>
          <w:lang w:eastAsia="zh-CN"/>
        </w:rPr>
        <w:t xml:space="preserve">to evaluate the R-ML performance to search </w:t>
      </w:r>
      <w:r w:rsidR="007A2F98">
        <w:rPr>
          <w:rFonts w:eastAsiaTheme="minorEastAsia"/>
          <w:szCs w:val="20"/>
          <w:lang w:eastAsia="zh-CN"/>
        </w:rPr>
        <w:t xml:space="preserve">the </w:t>
      </w:r>
      <w:r w:rsidR="007A2F98" w:rsidRPr="00AB2747">
        <w:rPr>
          <w:rFonts w:eastAsiaTheme="minorEastAsia"/>
          <w:szCs w:val="20"/>
          <w:lang w:eastAsia="zh-CN"/>
        </w:rPr>
        <w:t>modulated symbols</w:t>
      </w:r>
      <w:r w:rsidR="007A2F98">
        <w:rPr>
          <w:rFonts w:eastAsiaTheme="minorEastAsia"/>
          <w:szCs w:val="20"/>
          <w:lang w:eastAsia="zh-CN"/>
        </w:rPr>
        <w:t xml:space="preserve"> within different </w:t>
      </w:r>
      <w:r w:rsidR="007A2F98" w:rsidRPr="00AB2747">
        <w:rPr>
          <w:rFonts w:eastAsiaTheme="minorEastAsia"/>
          <w:szCs w:val="20"/>
          <w:lang w:eastAsia="zh-CN"/>
        </w:rPr>
        <w:t>constellation</w:t>
      </w:r>
      <w:r w:rsidR="007A2F98">
        <w:rPr>
          <w:rFonts w:eastAsiaTheme="minorEastAsia"/>
          <w:szCs w:val="20"/>
          <w:lang w:eastAsia="zh-CN"/>
        </w:rPr>
        <w:t xml:space="preserve"> for different co-scheduled layers, it is proposed to assume more than 1 co-scheduled UEs for the phase I evaluation.</w:t>
      </w:r>
    </w:p>
    <w:p w14:paraId="241607E7" w14:textId="148A8280" w:rsidR="007A2F98" w:rsidRDefault="007A2F98" w:rsidP="007A2F98">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8</w:t>
      </w:r>
      <w:r w:rsidRPr="009801B9">
        <w:rPr>
          <w:rFonts w:eastAsia="宋体"/>
          <w:b/>
          <w:i/>
          <w:szCs w:val="20"/>
          <w:lang w:eastAsia="zh-CN"/>
        </w:rPr>
        <w:t>:</w:t>
      </w:r>
      <w:r>
        <w:rPr>
          <w:rFonts w:eastAsia="宋体"/>
          <w:b/>
          <w:i/>
          <w:szCs w:val="20"/>
          <w:lang w:eastAsia="zh-CN"/>
        </w:rPr>
        <w:t xml:space="preserve"> </w:t>
      </w:r>
      <w:r w:rsidRPr="007A2F98">
        <w:rPr>
          <w:rFonts w:eastAsia="宋体"/>
          <w:i/>
          <w:szCs w:val="20"/>
          <w:lang w:eastAsia="zh-CN"/>
        </w:rPr>
        <w:t xml:space="preserve">For phase I study, assume more than 1 co-scheduled UEs </w:t>
      </w:r>
      <w:r>
        <w:rPr>
          <w:rFonts w:eastAsia="宋体"/>
          <w:i/>
          <w:szCs w:val="20"/>
          <w:lang w:eastAsia="zh-CN"/>
        </w:rPr>
        <w:t>and</w:t>
      </w:r>
      <w:r w:rsidRPr="007A2F98">
        <w:rPr>
          <w:rFonts w:eastAsia="宋体"/>
          <w:i/>
          <w:szCs w:val="20"/>
          <w:lang w:eastAsia="zh-CN"/>
        </w:rPr>
        <w:t xml:space="preserve"> cover QPSK, 16QAM and 64QAM for the co-scheduled layers</w:t>
      </w:r>
      <w:r>
        <w:rPr>
          <w:rFonts w:eastAsia="宋体"/>
          <w:i/>
          <w:szCs w:val="20"/>
          <w:lang w:eastAsia="zh-CN"/>
        </w:rPr>
        <w:t>.</w:t>
      </w:r>
    </w:p>
    <w:p w14:paraId="20BD19A8" w14:textId="77777777" w:rsidR="004D5EB7" w:rsidRPr="009801B9" w:rsidRDefault="004D5EB7" w:rsidP="007A2F98">
      <w:pPr>
        <w:pStyle w:val="a0"/>
        <w:adjustRightInd w:val="0"/>
        <w:snapToGrid w:val="0"/>
        <w:rPr>
          <w:rFonts w:eastAsia="宋体"/>
          <w:i/>
          <w:szCs w:val="20"/>
          <w:lang w:eastAsia="zh-CN"/>
        </w:rPr>
      </w:pPr>
    </w:p>
    <w:p w14:paraId="309D2948" w14:textId="2A4AD999" w:rsidR="00FC03B2" w:rsidRDefault="004D5EB7" w:rsidP="0036567E">
      <w:pPr>
        <w:pStyle w:val="a0"/>
        <w:adjustRightInd w:val="0"/>
        <w:snapToGrid w:val="0"/>
        <w:rPr>
          <w:rFonts w:eastAsiaTheme="minorEastAsia"/>
          <w:szCs w:val="20"/>
          <w:lang w:eastAsia="zh-CN"/>
        </w:rPr>
      </w:pPr>
      <w:r w:rsidRPr="007A2F98">
        <w:rPr>
          <w:rFonts w:eastAsiaTheme="minorEastAsia" w:hint="eastAsia"/>
          <w:szCs w:val="20"/>
          <w:lang w:eastAsia="zh-CN"/>
        </w:rPr>
        <w:t>A</w:t>
      </w:r>
      <w:r w:rsidRPr="007A2F98">
        <w:rPr>
          <w:rFonts w:eastAsiaTheme="minorEastAsia"/>
          <w:szCs w:val="20"/>
          <w:lang w:eastAsia="zh-CN"/>
        </w:rPr>
        <w:t xml:space="preserve">ccording to the above proposals, </w:t>
      </w:r>
      <w:r>
        <w:rPr>
          <w:rFonts w:eastAsiaTheme="minorEastAsia"/>
          <w:szCs w:val="20"/>
          <w:lang w:eastAsia="zh-CN"/>
        </w:rPr>
        <w:t xml:space="preserve">as a summary, we propose to </w:t>
      </w:r>
      <w:bookmarkStart w:id="19" w:name="_Hlk127544969"/>
      <w:r>
        <w:rPr>
          <w:rFonts w:eastAsiaTheme="minorEastAsia"/>
          <w:szCs w:val="20"/>
          <w:lang w:eastAsia="zh-CN"/>
        </w:rPr>
        <w:t>evaluate the following cases for the phase I study</w:t>
      </w:r>
      <w:bookmarkEnd w:id="19"/>
      <w:r>
        <w:rPr>
          <w:rFonts w:eastAsiaTheme="minorEastAsia"/>
          <w:szCs w:val="20"/>
          <w:lang w:eastAsia="zh-CN"/>
        </w:rPr>
        <w:t>:</w:t>
      </w:r>
    </w:p>
    <w:p w14:paraId="21959835" w14:textId="0D3BE8BD" w:rsidR="007A2F98" w:rsidRPr="004D5EB7" w:rsidRDefault="007A2F98" w:rsidP="004D5EB7">
      <w:pPr>
        <w:pStyle w:val="a0"/>
        <w:numPr>
          <w:ilvl w:val="0"/>
          <w:numId w:val="13"/>
        </w:numPr>
        <w:adjustRightInd w:val="0"/>
        <w:snapToGrid w:val="0"/>
        <w:rPr>
          <w:rFonts w:eastAsiaTheme="minorEastAsia"/>
          <w:szCs w:val="20"/>
          <w:lang w:val="en-US" w:eastAsia="zh-CN"/>
        </w:rPr>
      </w:pPr>
      <w:r>
        <w:rPr>
          <w:rFonts w:eastAsiaTheme="minorEastAsia"/>
          <w:szCs w:val="20"/>
          <w:lang w:eastAsia="zh-CN"/>
        </w:rPr>
        <w:t>R</w:t>
      </w:r>
      <w:r w:rsidRPr="004D5EB7">
        <w:rPr>
          <w:rFonts w:eastAsiaTheme="minorEastAsia"/>
          <w:szCs w:val="20"/>
          <w:lang w:val="en-US" w:eastAsia="zh-CN"/>
        </w:rPr>
        <w:t>ank 1+1:</w:t>
      </w:r>
      <w:r w:rsidR="004D5EB7" w:rsidRPr="004D5EB7">
        <w:rPr>
          <w:rFonts w:eastAsiaTheme="minorEastAsia"/>
          <w:szCs w:val="20"/>
          <w:lang w:val="en-US" w:eastAsia="zh-CN"/>
        </w:rPr>
        <w:t xml:space="preserve"> 16QAM for the co-scheduled UE</w:t>
      </w:r>
    </w:p>
    <w:p w14:paraId="5B3287F8" w14:textId="6AA1DF0D" w:rsidR="004D5EB7" w:rsidRPr="004D5EB7" w:rsidRDefault="004D5EB7" w:rsidP="004D5EB7">
      <w:pPr>
        <w:pStyle w:val="a0"/>
        <w:numPr>
          <w:ilvl w:val="0"/>
          <w:numId w:val="13"/>
        </w:numPr>
        <w:adjustRightInd w:val="0"/>
        <w:snapToGrid w:val="0"/>
        <w:rPr>
          <w:rFonts w:eastAsiaTheme="minorEastAsia"/>
          <w:szCs w:val="20"/>
          <w:lang w:val="en-US" w:eastAsia="zh-CN"/>
        </w:rPr>
      </w:pPr>
      <w:r w:rsidRPr="004D5EB7">
        <w:rPr>
          <w:rFonts w:eastAsiaTheme="minorEastAsia" w:hint="eastAsia"/>
          <w:szCs w:val="20"/>
          <w:lang w:val="en-US" w:eastAsia="zh-CN"/>
        </w:rPr>
        <w:t>R</w:t>
      </w:r>
      <w:r w:rsidRPr="004D5EB7">
        <w:rPr>
          <w:rFonts w:eastAsiaTheme="minorEastAsia"/>
          <w:szCs w:val="20"/>
          <w:lang w:val="en-US" w:eastAsia="zh-CN"/>
        </w:rPr>
        <w:t>ank 1+3: QPSK/16QAM/64QAM for co-scheduled UE 1~3</w:t>
      </w:r>
    </w:p>
    <w:p w14:paraId="61D07C44" w14:textId="3403D0FE" w:rsidR="004D5EB7" w:rsidRDefault="004D5EB7" w:rsidP="004D5EB7">
      <w:pPr>
        <w:pStyle w:val="a0"/>
        <w:numPr>
          <w:ilvl w:val="0"/>
          <w:numId w:val="13"/>
        </w:numPr>
        <w:adjustRightInd w:val="0"/>
        <w:snapToGrid w:val="0"/>
        <w:rPr>
          <w:rFonts w:eastAsiaTheme="minorEastAsia"/>
          <w:szCs w:val="20"/>
          <w:lang w:eastAsia="zh-CN"/>
        </w:rPr>
      </w:pPr>
      <w:r w:rsidRPr="004D5EB7">
        <w:rPr>
          <w:rFonts w:eastAsiaTheme="minorEastAsia" w:hint="eastAsia"/>
          <w:szCs w:val="20"/>
          <w:lang w:val="en-US" w:eastAsia="zh-CN"/>
        </w:rPr>
        <w:t>R</w:t>
      </w:r>
      <w:r w:rsidRPr="004D5EB7">
        <w:rPr>
          <w:rFonts w:eastAsiaTheme="minorEastAsia"/>
          <w:szCs w:val="20"/>
          <w:lang w:val="en-US" w:eastAsia="zh-CN"/>
        </w:rPr>
        <w:t>ank 2+2: QPS</w:t>
      </w:r>
      <w:r>
        <w:rPr>
          <w:rFonts w:eastAsiaTheme="minorEastAsia"/>
          <w:szCs w:val="20"/>
          <w:lang w:eastAsia="zh-CN"/>
        </w:rPr>
        <w:t>K/16QAM for co-scheduled UE 1~2</w:t>
      </w:r>
    </w:p>
    <w:p w14:paraId="188A6133" w14:textId="0A7143DE" w:rsidR="004D5EB7" w:rsidRDefault="004D5EB7" w:rsidP="004D5EB7">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9</w:t>
      </w:r>
      <w:r w:rsidRPr="009801B9">
        <w:rPr>
          <w:rFonts w:eastAsia="宋体"/>
          <w:b/>
          <w:i/>
          <w:szCs w:val="20"/>
          <w:lang w:eastAsia="zh-CN"/>
        </w:rPr>
        <w:t>:</w:t>
      </w:r>
      <w:r>
        <w:rPr>
          <w:rFonts w:eastAsia="宋体"/>
          <w:b/>
          <w:i/>
          <w:szCs w:val="20"/>
          <w:lang w:eastAsia="zh-CN"/>
        </w:rPr>
        <w:t xml:space="preserve"> </w:t>
      </w:r>
      <w:r w:rsidRPr="007A2F98">
        <w:rPr>
          <w:rFonts w:eastAsia="宋体"/>
          <w:i/>
          <w:szCs w:val="20"/>
          <w:lang w:eastAsia="zh-CN"/>
        </w:rPr>
        <w:t xml:space="preserve">For phase I study, </w:t>
      </w:r>
      <w:r w:rsidRPr="004D5EB7">
        <w:rPr>
          <w:rFonts w:eastAsia="宋体"/>
          <w:i/>
          <w:szCs w:val="20"/>
          <w:lang w:eastAsia="zh-CN"/>
        </w:rPr>
        <w:t>evaluate the following cases</w:t>
      </w:r>
      <w:r>
        <w:rPr>
          <w:rFonts w:eastAsia="宋体"/>
          <w:i/>
          <w:szCs w:val="20"/>
          <w:lang w:eastAsia="zh-CN"/>
        </w:rPr>
        <w:t>:</w:t>
      </w:r>
    </w:p>
    <w:p w14:paraId="52440469" w14:textId="36455798" w:rsidR="004D5EB7" w:rsidRPr="004D5EB7" w:rsidRDefault="004D5EB7" w:rsidP="004D5EB7">
      <w:pPr>
        <w:pStyle w:val="a0"/>
        <w:numPr>
          <w:ilvl w:val="0"/>
          <w:numId w:val="13"/>
        </w:numPr>
        <w:adjustRightInd w:val="0"/>
        <w:snapToGrid w:val="0"/>
        <w:rPr>
          <w:rFonts w:eastAsiaTheme="minorEastAsia"/>
          <w:i/>
          <w:iCs/>
          <w:szCs w:val="20"/>
          <w:lang w:val="en-US" w:eastAsia="zh-CN"/>
        </w:rPr>
      </w:pPr>
      <w:r w:rsidRPr="004D5EB7">
        <w:rPr>
          <w:rFonts w:eastAsiaTheme="minorEastAsia"/>
          <w:i/>
          <w:iCs/>
          <w:szCs w:val="20"/>
          <w:lang w:eastAsia="zh-CN"/>
        </w:rPr>
        <w:t>R</w:t>
      </w:r>
      <w:r w:rsidRPr="004D5EB7">
        <w:rPr>
          <w:rFonts w:eastAsiaTheme="minorEastAsia"/>
          <w:i/>
          <w:iCs/>
          <w:szCs w:val="20"/>
          <w:lang w:val="en-US" w:eastAsia="zh-CN"/>
        </w:rPr>
        <w:t>ank 1+1: 16QAM for the co-scheduled UE</w:t>
      </w:r>
      <w:r>
        <w:rPr>
          <w:rFonts w:eastAsiaTheme="minorEastAsia"/>
          <w:i/>
          <w:iCs/>
          <w:szCs w:val="20"/>
          <w:lang w:val="en-US" w:eastAsia="zh-CN"/>
        </w:rPr>
        <w:t>1</w:t>
      </w:r>
    </w:p>
    <w:p w14:paraId="166A0664" w14:textId="77777777" w:rsidR="004D5EB7" w:rsidRPr="004D5EB7" w:rsidRDefault="004D5EB7" w:rsidP="004D5EB7">
      <w:pPr>
        <w:pStyle w:val="a0"/>
        <w:numPr>
          <w:ilvl w:val="0"/>
          <w:numId w:val="13"/>
        </w:numPr>
        <w:adjustRightInd w:val="0"/>
        <w:snapToGrid w:val="0"/>
        <w:rPr>
          <w:rFonts w:eastAsiaTheme="minorEastAsia"/>
          <w:i/>
          <w:iCs/>
          <w:szCs w:val="20"/>
          <w:lang w:val="en-US" w:eastAsia="zh-CN"/>
        </w:rPr>
      </w:pPr>
      <w:r w:rsidRPr="004D5EB7">
        <w:rPr>
          <w:rFonts w:eastAsiaTheme="minorEastAsia" w:hint="eastAsia"/>
          <w:i/>
          <w:iCs/>
          <w:szCs w:val="20"/>
          <w:lang w:val="en-US" w:eastAsia="zh-CN"/>
        </w:rPr>
        <w:t>R</w:t>
      </w:r>
      <w:r w:rsidRPr="004D5EB7">
        <w:rPr>
          <w:rFonts w:eastAsiaTheme="minorEastAsia"/>
          <w:i/>
          <w:iCs/>
          <w:szCs w:val="20"/>
          <w:lang w:val="en-US" w:eastAsia="zh-CN"/>
        </w:rPr>
        <w:t>ank 1+3: QPSK/16QAM/64QAM for co-scheduled UE 1~3</w:t>
      </w:r>
    </w:p>
    <w:p w14:paraId="7C83E06C" w14:textId="77777777" w:rsidR="004D5EB7" w:rsidRPr="004D5EB7" w:rsidRDefault="004D5EB7" w:rsidP="004D5EB7">
      <w:pPr>
        <w:pStyle w:val="a0"/>
        <w:numPr>
          <w:ilvl w:val="0"/>
          <w:numId w:val="13"/>
        </w:numPr>
        <w:adjustRightInd w:val="0"/>
        <w:snapToGrid w:val="0"/>
        <w:rPr>
          <w:rFonts w:eastAsiaTheme="minorEastAsia"/>
          <w:i/>
          <w:iCs/>
          <w:szCs w:val="20"/>
          <w:lang w:eastAsia="zh-CN"/>
        </w:rPr>
      </w:pPr>
      <w:r w:rsidRPr="004D5EB7">
        <w:rPr>
          <w:rFonts w:eastAsiaTheme="minorEastAsia" w:hint="eastAsia"/>
          <w:i/>
          <w:iCs/>
          <w:szCs w:val="20"/>
          <w:lang w:val="en-US" w:eastAsia="zh-CN"/>
        </w:rPr>
        <w:t>R</w:t>
      </w:r>
      <w:r w:rsidRPr="004D5EB7">
        <w:rPr>
          <w:rFonts w:eastAsiaTheme="minorEastAsia"/>
          <w:i/>
          <w:iCs/>
          <w:szCs w:val="20"/>
          <w:lang w:val="en-US" w:eastAsia="zh-CN"/>
        </w:rPr>
        <w:t>ank 2+2: QPS</w:t>
      </w:r>
      <w:r w:rsidRPr="004D5EB7">
        <w:rPr>
          <w:rFonts w:eastAsiaTheme="minorEastAsia"/>
          <w:i/>
          <w:iCs/>
          <w:szCs w:val="20"/>
          <w:lang w:eastAsia="zh-CN"/>
        </w:rPr>
        <w:t>K/16QAM for co-scheduled UE 1~2</w:t>
      </w:r>
    </w:p>
    <w:p w14:paraId="26F0FDB7" w14:textId="1C47E055" w:rsidR="004D5EB7" w:rsidRDefault="004D5EB7" w:rsidP="0036567E">
      <w:pPr>
        <w:pStyle w:val="a0"/>
        <w:adjustRightInd w:val="0"/>
        <w:snapToGrid w:val="0"/>
        <w:rPr>
          <w:rFonts w:eastAsiaTheme="minorEastAsia"/>
          <w:szCs w:val="20"/>
          <w:lang w:eastAsia="zh-CN"/>
        </w:rPr>
      </w:pPr>
    </w:p>
    <w:p w14:paraId="0C75E5DD" w14:textId="77777777" w:rsidR="001A41D4" w:rsidRPr="004D5EB7" w:rsidRDefault="001A41D4" w:rsidP="0036567E">
      <w:pPr>
        <w:pStyle w:val="a0"/>
        <w:adjustRightInd w:val="0"/>
        <w:snapToGrid w:val="0"/>
        <w:rPr>
          <w:rFonts w:eastAsiaTheme="minorEastAsia" w:hint="eastAsia"/>
          <w:szCs w:val="20"/>
          <w:lang w:eastAsia="zh-CN"/>
        </w:rPr>
      </w:pPr>
    </w:p>
    <w:p w14:paraId="52A0EEC5" w14:textId="686A7599" w:rsidR="004D298D" w:rsidRDefault="004D298D" w:rsidP="0036567E">
      <w:pPr>
        <w:pStyle w:val="a0"/>
        <w:adjustRightInd w:val="0"/>
        <w:snapToGrid w:val="0"/>
        <w:rPr>
          <w:rFonts w:eastAsiaTheme="minorEastAsia"/>
          <w:b/>
          <w:bCs/>
          <w:szCs w:val="20"/>
          <w:u w:val="single"/>
          <w:lang w:val="en-US" w:eastAsia="zh-CN"/>
        </w:rPr>
      </w:pPr>
      <w:r w:rsidRPr="004D298D">
        <w:rPr>
          <w:rFonts w:eastAsiaTheme="minorEastAsia"/>
          <w:b/>
          <w:bCs/>
          <w:szCs w:val="20"/>
          <w:u w:val="single"/>
          <w:lang w:val="en-US" w:eastAsia="zh-CN"/>
        </w:rPr>
        <w:t xml:space="preserve">PDSCH </w:t>
      </w:r>
      <w:r>
        <w:rPr>
          <w:rFonts w:eastAsiaTheme="minorEastAsia"/>
          <w:b/>
          <w:bCs/>
          <w:szCs w:val="20"/>
          <w:u w:val="single"/>
          <w:lang w:val="en-US" w:eastAsia="zh-CN"/>
        </w:rPr>
        <w:t>resource allocation</w:t>
      </w:r>
    </w:p>
    <w:p w14:paraId="1E3784CA" w14:textId="591DEB83" w:rsidR="007A2F98" w:rsidRDefault="00FF5BD7" w:rsidP="0036567E">
      <w:pPr>
        <w:pStyle w:val="a0"/>
        <w:adjustRightInd w:val="0"/>
        <w:snapToGrid w:val="0"/>
        <w:rPr>
          <w:rFonts w:eastAsiaTheme="minorEastAsia"/>
          <w:szCs w:val="20"/>
          <w:lang w:eastAsia="zh-CN"/>
        </w:rPr>
      </w:pPr>
      <w:r>
        <w:rPr>
          <w:rFonts w:eastAsiaTheme="minorEastAsia"/>
          <w:szCs w:val="20"/>
          <w:lang w:eastAsia="zh-CN"/>
        </w:rPr>
        <w:t>In the Rel-17 evaluation, full time and frequency domain resource allocation is used for both target and co-scheduled UE</w:t>
      </w:r>
      <w:r w:rsidR="00FC03B2">
        <w:rPr>
          <w:rFonts w:eastAsiaTheme="minorEastAsia"/>
          <w:szCs w:val="20"/>
          <w:lang w:eastAsia="zh-CN"/>
        </w:rPr>
        <w:t>. Such assumption</w:t>
      </w:r>
      <w:r>
        <w:rPr>
          <w:rFonts w:eastAsiaTheme="minorEastAsia"/>
          <w:szCs w:val="20"/>
          <w:lang w:eastAsia="zh-CN"/>
        </w:rPr>
        <w:t xml:space="preserve"> could be enough for the MMSE-IRC receiver which only </w:t>
      </w:r>
      <w:r w:rsidR="00FC03B2">
        <w:rPr>
          <w:rFonts w:eastAsiaTheme="minorEastAsia"/>
          <w:szCs w:val="20"/>
          <w:lang w:eastAsia="zh-CN"/>
        </w:rPr>
        <w:t xml:space="preserve">need to </w:t>
      </w:r>
      <w:r>
        <w:rPr>
          <w:rFonts w:eastAsiaTheme="minorEastAsia"/>
          <w:szCs w:val="20"/>
          <w:lang w:eastAsia="zh-CN"/>
        </w:rPr>
        <w:t xml:space="preserve">estimate the IUI power per PRB bundle. However, </w:t>
      </w:r>
      <w:r w:rsidRPr="00FF5BD7">
        <w:rPr>
          <w:rFonts w:eastAsiaTheme="minorEastAsia"/>
          <w:szCs w:val="20"/>
          <w:lang w:eastAsia="zh-CN"/>
        </w:rPr>
        <w:t>base</w:t>
      </w:r>
      <w:r>
        <w:rPr>
          <w:rFonts w:eastAsiaTheme="minorEastAsia"/>
          <w:szCs w:val="20"/>
          <w:lang w:eastAsia="zh-CN"/>
        </w:rPr>
        <w:t>d</w:t>
      </w:r>
      <w:r w:rsidRPr="00FF5BD7">
        <w:rPr>
          <w:rFonts w:eastAsiaTheme="minorEastAsia"/>
          <w:szCs w:val="20"/>
          <w:lang w:eastAsia="zh-CN"/>
        </w:rPr>
        <w:t xml:space="preserve"> on observation 3 and 4</w:t>
      </w:r>
      <w:r>
        <w:rPr>
          <w:rFonts w:eastAsiaTheme="minorEastAsia"/>
          <w:szCs w:val="20"/>
          <w:lang w:eastAsia="zh-CN"/>
        </w:rPr>
        <w:t xml:space="preserve">, the uneven frequency domain IUI could lead to incorrect channel estimation and modulated symbol detection, then large performance degradation is expected for both E-IRC and R-ML. As a result, in addition to the full time and frequency domain resource allocation scenario, in the phase I study, we propose to cover </w:t>
      </w:r>
      <w:r w:rsidR="00FC03B2">
        <w:rPr>
          <w:rFonts w:eastAsiaTheme="minorEastAsia"/>
          <w:szCs w:val="20"/>
          <w:lang w:eastAsia="zh-CN"/>
        </w:rPr>
        <w:t>partial frequency domain resource allocation for the co-source UEs.</w:t>
      </w:r>
    </w:p>
    <w:p w14:paraId="13BA9A3E" w14:textId="4FBC7BEE" w:rsidR="00FF5BD7" w:rsidRDefault="00FC03B2" w:rsidP="0036567E">
      <w:pPr>
        <w:pStyle w:val="a0"/>
        <w:adjustRightInd w:val="0"/>
        <w:snapToGrid w:val="0"/>
        <w:rPr>
          <w:rFonts w:eastAsia="宋体"/>
          <w:i/>
          <w:szCs w:val="20"/>
          <w:lang w:eastAsia="zh-CN"/>
        </w:rPr>
      </w:pPr>
      <w:r w:rsidRPr="009801B9">
        <w:rPr>
          <w:rFonts w:eastAsia="宋体"/>
          <w:b/>
          <w:i/>
          <w:szCs w:val="20"/>
          <w:lang w:eastAsia="zh-CN"/>
        </w:rPr>
        <w:t xml:space="preserve">Proposal </w:t>
      </w:r>
      <w:r w:rsidR="004D5EB7">
        <w:rPr>
          <w:rFonts w:eastAsia="宋体"/>
          <w:b/>
          <w:i/>
          <w:szCs w:val="20"/>
          <w:lang w:eastAsia="zh-CN"/>
        </w:rPr>
        <w:t>10</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For phase I study, consider the following scenarios in terms of PDSCH resource allocation</w:t>
      </w:r>
    </w:p>
    <w:p w14:paraId="76BDB6D6" w14:textId="0626F5D2" w:rsidR="00FC03B2" w:rsidRPr="00FC03B2" w:rsidRDefault="00FC03B2" w:rsidP="00FC03B2">
      <w:pPr>
        <w:pStyle w:val="a0"/>
        <w:numPr>
          <w:ilvl w:val="0"/>
          <w:numId w:val="13"/>
        </w:numPr>
        <w:adjustRightInd w:val="0"/>
        <w:snapToGrid w:val="0"/>
        <w:rPr>
          <w:rFonts w:eastAsiaTheme="minorEastAsia"/>
          <w:i/>
          <w:iCs/>
          <w:szCs w:val="20"/>
          <w:lang w:val="en-US" w:eastAsia="zh-CN"/>
        </w:rPr>
      </w:pPr>
      <w:r>
        <w:rPr>
          <w:rFonts w:eastAsiaTheme="minorEastAsia"/>
          <w:i/>
          <w:iCs/>
          <w:szCs w:val="20"/>
          <w:lang w:val="en-US" w:eastAsia="zh-CN"/>
        </w:rPr>
        <w:t xml:space="preserve">Scenario 1: </w:t>
      </w:r>
      <w:r w:rsidR="00B80949" w:rsidRPr="00B80949">
        <w:rPr>
          <w:rFonts w:eastAsiaTheme="minorEastAsia"/>
          <w:i/>
          <w:iCs/>
          <w:szCs w:val="20"/>
          <w:lang w:val="en-US" w:eastAsia="zh-CN"/>
        </w:rPr>
        <w:t>Maximum transmission bandwidth configuration</w:t>
      </w:r>
      <w:r w:rsidRPr="00FC03B2">
        <w:rPr>
          <w:rFonts w:eastAsiaTheme="minorEastAsia"/>
          <w:i/>
          <w:iCs/>
          <w:szCs w:val="20"/>
          <w:lang w:val="en-US" w:eastAsia="zh-CN"/>
        </w:rPr>
        <w:t xml:space="preserve"> for all UEs.</w:t>
      </w:r>
    </w:p>
    <w:p w14:paraId="43E718AA" w14:textId="21FFFF9E" w:rsidR="00FC03B2" w:rsidRDefault="00FC03B2" w:rsidP="00FC03B2">
      <w:pPr>
        <w:pStyle w:val="a0"/>
        <w:numPr>
          <w:ilvl w:val="0"/>
          <w:numId w:val="13"/>
        </w:numPr>
        <w:adjustRightInd w:val="0"/>
        <w:snapToGrid w:val="0"/>
        <w:rPr>
          <w:rFonts w:eastAsia="宋体"/>
          <w:i/>
          <w:iCs/>
          <w:szCs w:val="20"/>
          <w:lang w:eastAsia="zh-CN"/>
        </w:rPr>
      </w:pPr>
      <w:r>
        <w:rPr>
          <w:rFonts w:eastAsiaTheme="minorEastAsia"/>
          <w:i/>
          <w:iCs/>
          <w:szCs w:val="20"/>
          <w:lang w:val="en-US" w:eastAsia="zh-CN"/>
        </w:rPr>
        <w:t xml:space="preserve">Scenario 2: </w:t>
      </w:r>
      <w:r w:rsidR="00B80949" w:rsidRPr="00B80949">
        <w:rPr>
          <w:rFonts w:eastAsiaTheme="minorEastAsia"/>
          <w:i/>
          <w:iCs/>
          <w:szCs w:val="20"/>
          <w:lang w:val="en-US" w:eastAsia="zh-CN"/>
        </w:rPr>
        <w:t>Maximum transmission bandwidth configuration</w:t>
      </w:r>
      <w:r w:rsidRPr="00FC03B2">
        <w:rPr>
          <w:rFonts w:eastAsia="宋体"/>
          <w:i/>
          <w:iCs/>
          <w:szCs w:val="20"/>
          <w:lang w:eastAsia="zh-CN"/>
        </w:rPr>
        <w:t xml:space="preserve"> for the target UE and partial </w:t>
      </w:r>
      <w:r w:rsidR="00B80949" w:rsidRPr="00B80949">
        <w:rPr>
          <w:rFonts w:eastAsia="宋体"/>
          <w:i/>
          <w:iCs/>
          <w:szCs w:val="20"/>
          <w:lang w:eastAsia="zh-CN"/>
        </w:rPr>
        <w:t>transmission bandwidth configuration</w:t>
      </w:r>
      <w:r w:rsidRPr="00FC03B2">
        <w:rPr>
          <w:rFonts w:eastAsia="宋体"/>
          <w:i/>
          <w:iCs/>
          <w:szCs w:val="20"/>
          <w:lang w:eastAsia="zh-CN"/>
        </w:rPr>
        <w:t xml:space="preserve"> for the co-scheduled UEs</w:t>
      </w:r>
      <w:r>
        <w:rPr>
          <w:rFonts w:eastAsia="宋体"/>
          <w:i/>
          <w:iCs/>
          <w:szCs w:val="20"/>
          <w:lang w:eastAsia="zh-CN"/>
        </w:rPr>
        <w:t>.</w:t>
      </w:r>
    </w:p>
    <w:p w14:paraId="59353E54" w14:textId="28B149AB" w:rsidR="00FC03B2" w:rsidRPr="00FC03B2" w:rsidRDefault="00FC03B2" w:rsidP="00FC03B2">
      <w:pPr>
        <w:pStyle w:val="a0"/>
        <w:numPr>
          <w:ilvl w:val="0"/>
          <w:numId w:val="13"/>
        </w:numPr>
        <w:adjustRightInd w:val="0"/>
        <w:snapToGrid w:val="0"/>
        <w:rPr>
          <w:rFonts w:eastAsia="宋体"/>
          <w:i/>
          <w:iCs/>
          <w:szCs w:val="20"/>
          <w:lang w:eastAsia="zh-CN"/>
        </w:rPr>
      </w:pPr>
      <w:r>
        <w:rPr>
          <w:rFonts w:eastAsiaTheme="minorEastAsia"/>
          <w:i/>
          <w:iCs/>
          <w:szCs w:val="20"/>
          <w:lang w:val="en-US" w:eastAsia="zh-CN"/>
        </w:rPr>
        <w:t xml:space="preserve">Full OFDM symbol allocation for both </w:t>
      </w:r>
      <w:r w:rsidR="00AB2747">
        <w:rPr>
          <w:rFonts w:eastAsiaTheme="minorEastAsia"/>
          <w:i/>
          <w:iCs/>
          <w:szCs w:val="20"/>
          <w:lang w:val="en-US" w:eastAsia="zh-CN"/>
        </w:rPr>
        <w:t>scenario</w:t>
      </w:r>
      <w:r>
        <w:rPr>
          <w:rFonts w:eastAsiaTheme="minorEastAsia"/>
          <w:i/>
          <w:iCs/>
          <w:szCs w:val="20"/>
          <w:lang w:val="en-US" w:eastAsia="zh-CN"/>
        </w:rPr>
        <w:t>s.</w:t>
      </w:r>
    </w:p>
    <w:p w14:paraId="1C810C19" w14:textId="77777777" w:rsidR="00AB2747" w:rsidRPr="007C7096" w:rsidRDefault="00AB2747" w:rsidP="0036567E">
      <w:pPr>
        <w:pStyle w:val="a0"/>
        <w:adjustRightInd w:val="0"/>
        <w:snapToGrid w:val="0"/>
        <w:rPr>
          <w:rFonts w:eastAsiaTheme="minorEastAsia"/>
          <w:szCs w:val="20"/>
          <w:lang w:val="en-US" w:eastAsia="zh-CN"/>
        </w:rPr>
      </w:pPr>
    </w:p>
    <w:p w14:paraId="57E30BB1" w14:textId="7624E3BD" w:rsidR="007C7096" w:rsidRDefault="004D298D" w:rsidP="0036567E">
      <w:pPr>
        <w:pStyle w:val="a0"/>
        <w:adjustRightInd w:val="0"/>
        <w:snapToGrid w:val="0"/>
        <w:rPr>
          <w:rFonts w:eastAsiaTheme="minorEastAsia"/>
          <w:b/>
          <w:bCs/>
          <w:szCs w:val="20"/>
          <w:u w:val="single"/>
          <w:lang w:val="en-US" w:eastAsia="zh-CN"/>
        </w:rPr>
      </w:pPr>
      <w:r>
        <w:rPr>
          <w:rFonts w:eastAsiaTheme="minorEastAsia"/>
          <w:b/>
          <w:bCs/>
          <w:szCs w:val="20"/>
          <w:u w:val="single"/>
          <w:lang w:val="en-US" w:eastAsia="zh-CN"/>
        </w:rPr>
        <w:t>Receiver type</w:t>
      </w:r>
    </w:p>
    <w:p w14:paraId="0041B4D0" w14:textId="3FA964F0" w:rsidR="004D298D" w:rsidRDefault="00AB2747" w:rsidP="0036567E">
      <w:pPr>
        <w:pStyle w:val="a0"/>
        <w:adjustRightInd w:val="0"/>
        <w:snapToGrid w:val="0"/>
        <w:rPr>
          <w:rFonts w:eastAsiaTheme="minorEastAsia"/>
          <w:szCs w:val="20"/>
          <w:lang w:eastAsia="zh-CN"/>
        </w:rPr>
      </w:pPr>
      <w:r w:rsidRPr="00AB2747">
        <w:rPr>
          <w:rFonts w:eastAsiaTheme="minorEastAsia" w:hint="eastAsia"/>
          <w:szCs w:val="20"/>
          <w:lang w:eastAsia="zh-CN"/>
        </w:rPr>
        <w:t>F</w:t>
      </w:r>
      <w:r w:rsidRPr="00AB2747">
        <w:rPr>
          <w:rFonts w:eastAsiaTheme="minorEastAsia"/>
          <w:szCs w:val="20"/>
          <w:lang w:eastAsia="zh-CN"/>
        </w:rPr>
        <w:t xml:space="preserve">or the phase I evaluation, we propose to </w:t>
      </w:r>
      <w:bookmarkStart w:id="20" w:name="_Hlk127545775"/>
      <w:r w:rsidRPr="00AB2747">
        <w:rPr>
          <w:rFonts w:eastAsiaTheme="minorEastAsia"/>
          <w:szCs w:val="20"/>
          <w:lang w:eastAsia="zh-CN"/>
        </w:rPr>
        <w:t>consider both E-IRC and R-ML receivers</w:t>
      </w:r>
      <w:bookmarkEnd w:id="20"/>
      <w:r w:rsidRPr="00AB2747">
        <w:rPr>
          <w:rFonts w:eastAsiaTheme="minorEastAsia"/>
          <w:szCs w:val="20"/>
          <w:lang w:eastAsia="zh-CN"/>
        </w:rPr>
        <w:t>.</w:t>
      </w:r>
      <w:r>
        <w:rPr>
          <w:rFonts w:eastAsiaTheme="minorEastAsia"/>
          <w:szCs w:val="20"/>
          <w:lang w:eastAsia="zh-CN"/>
        </w:rPr>
        <w:t xml:space="preserve"> And we are </w:t>
      </w:r>
      <w:bookmarkStart w:id="21" w:name="_Hlk127545785"/>
      <w:r>
        <w:rPr>
          <w:rFonts w:eastAsiaTheme="minorEastAsia"/>
          <w:szCs w:val="20"/>
          <w:lang w:eastAsia="zh-CN"/>
        </w:rPr>
        <w:t>fine to select only one for phase II requirement definition</w:t>
      </w:r>
      <w:r w:rsidR="0035465E">
        <w:rPr>
          <w:rFonts w:eastAsiaTheme="minorEastAsia"/>
          <w:szCs w:val="20"/>
          <w:lang w:eastAsia="zh-CN"/>
        </w:rPr>
        <w:t xml:space="preserve"> based on the phase I conclusion</w:t>
      </w:r>
      <w:bookmarkEnd w:id="21"/>
      <w:r>
        <w:rPr>
          <w:rFonts w:eastAsiaTheme="minorEastAsia"/>
          <w:szCs w:val="20"/>
          <w:lang w:eastAsia="zh-CN"/>
        </w:rPr>
        <w:t xml:space="preserve">. In addition, according to the required information analysis in section 2.2, it is proposed to </w:t>
      </w:r>
      <w:bookmarkStart w:id="22" w:name="_Hlk127545841"/>
      <w:r>
        <w:rPr>
          <w:rFonts w:eastAsiaTheme="minorEastAsia"/>
          <w:szCs w:val="20"/>
          <w:lang w:eastAsia="zh-CN"/>
        </w:rPr>
        <w:t xml:space="preserve">evaluate the performance for E-IRC and R-ML receivers </w:t>
      </w:r>
      <w:r w:rsidR="001A41D4">
        <w:rPr>
          <w:rFonts w:eastAsiaTheme="minorEastAsia"/>
          <w:szCs w:val="20"/>
          <w:lang w:eastAsia="zh-CN"/>
        </w:rPr>
        <w:t xml:space="preserve">both </w:t>
      </w:r>
      <w:r w:rsidR="00983EAD">
        <w:rPr>
          <w:rFonts w:eastAsiaTheme="minorEastAsia"/>
          <w:szCs w:val="20"/>
          <w:lang w:eastAsia="zh-CN"/>
        </w:rPr>
        <w:t>need and need not to detect the required information</w:t>
      </w:r>
      <w:bookmarkEnd w:id="22"/>
      <w:r w:rsidR="00983EAD">
        <w:rPr>
          <w:rFonts w:eastAsiaTheme="minorEastAsia"/>
          <w:szCs w:val="20"/>
          <w:lang w:eastAsia="zh-CN"/>
        </w:rPr>
        <w:t>.</w:t>
      </w:r>
    </w:p>
    <w:p w14:paraId="348974C0" w14:textId="1D53F81F" w:rsidR="004D5EB7" w:rsidRDefault="004D5EB7" w:rsidP="004D5EB7">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11</w:t>
      </w:r>
      <w:r w:rsidRPr="009801B9">
        <w:rPr>
          <w:rFonts w:eastAsia="宋体"/>
          <w:b/>
          <w:i/>
          <w:szCs w:val="20"/>
          <w:lang w:eastAsia="zh-CN"/>
        </w:rPr>
        <w:t>:</w:t>
      </w:r>
      <w:r>
        <w:rPr>
          <w:rFonts w:eastAsia="宋体"/>
          <w:b/>
          <w:i/>
          <w:szCs w:val="20"/>
          <w:lang w:eastAsia="zh-CN"/>
        </w:rPr>
        <w:t xml:space="preserve"> </w:t>
      </w:r>
      <w:r w:rsidRPr="007A2F98">
        <w:rPr>
          <w:rFonts w:eastAsia="宋体"/>
          <w:i/>
          <w:szCs w:val="20"/>
          <w:lang w:eastAsia="zh-CN"/>
        </w:rPr>
        <w:t xml:space="preserve">For phase I study, </w:t>
      </w:r>
      <w:r w:rsidR="00983EAD" w:rsidRPr="00983EAD">
        <w:rPr>
          <w:rFonts w:eastAsia="宋体"/>
          <w:i/>
          <w:szCs w:val="20"/>
          <w:lang w:eastAsia="zh-CN"/>
        </w:rPr>
        <w:t>consider both E-IRC and R-ML receivers</w:t>
      </w:r>
      <w:r w:rsidR="00983EAD">
        <w:rPr>
          <w:rFonts w:eastAsia="宋体"/>
          <w:i/>
          <w:szCs w:val="20"/>
          <w:lang w:eastAsia="zh-CN"/>
        </w:rPr>
        <w:t xml:space="preserve">, </w:t>
      </w:r>
      <w:r w:rsidR="00983EAD" w:rsidRPr="00983EAD">
        <w:rPr>
          <w:rFonts w:eastAsia="宋体"/>
          <w:i/>
          <w:szCs w:val="20"/>
          <w:lang w:eastAsia="zh-CN"/>
        </w:rPr>
        <w:t>fine to select only one for phase II requirement definition based on the phase I conclusion</w:t>
      </w:r>
      <w:r w:rsidR="00983EAD">
        <w:rPr>
          <w:rFonts w:eastAsia="宋体"/>
          <w:i/>
          <w:szCs w:val="20"/>
          <w:lang w:eastAsia="zh-CN"/>
        </w:rPr>
        <w:t>.</w:t>
      </w:r>
    </w:p>
    <w:p w14:paraId="396281D2" w14:textId="25458702" w:rsidR="00983EAD" w:rsidRDefault="00983EAD" w:rsidP="004D5EB7">
      <w:pPr>
        <w:pStyle w:val="a0"/>
        <w:adjustRightInd w:val="0"/>
        <w:snapToGrid w:val="0"/>
        <w:rPr>
          <w:rFonts w:eastAsia="宋体"/>
          <w:i/>
          <w:szCs w:val="20"/>
          <w:lang w:eastAsia="zh-CN"/>
        </w:rPr>
      </w:pPr>
      <w:r w:rsidRPr="00983EAD">
        <w:rPr>
          <w:rFonts w:eastAsia="宋体" w:hint="eastAsia"/>
          <w:b/>
          <w:bCs/>
          <w:i/>
          <w:szCs w:val="20"/>
          <w:lang w:eastAsia="zh-CN"/>
        </w:rPr>
        <w:t>P</w:t>
      </w:r>
      <w:r w:rsidRPr="00983EAD">
        <w:rPr>
          <w:rFonts w:eastAsia="宋体"/>
          <w:b/>
          <w:bCs/>
          <w:i/>
          <w:szCs w:val="20"/>
          <w:lang w:eastAsia="zh-CN"/>
        </w:rPr>
        <w:t xml:space="preserve">roposal 12: </w:t>
      </w:r>
      <w:r w:rsidR="00DF781A">
        <w:rPr>
          <w:rFonts w:eastAsia="宋体"/>
          <w:i/>
          <w:szCs w:val="20"/>
          <w:lang w:eastAsia="zh-CN"/>
        </w:rPr>
        <w:t>E</w:t>
      </w:r>
      <w:r w:rsidR="00DF781A" w:rsidRPr="00DF781A">
        <w:rPr>
          <w:rFonts w:eastAsia="宋体"/>
          <w:i/>
          <w:szCs w:val="20"/>
          <w:lang w:eastAsia="zh-CN"/>
        </w:rPr>
        <w:t xml:space="preserve">valuate the performance for </w:t>
      </w:r>
      <w:r w:rsidR="001A41D4">
        <w:rPr>
          <w:rFonts w:eastAsia="宋体"/>
          <w:i/>
          <w:szCs w:val="20"/>
          <w:lang w:eastAsia="zh-CN"/>
        </w:rPr>
        <w:t xml:space="preserve">both </w:t>
      </w:r>
      <w:r w:rsidR="00DF781A">
        <w:rPr>
          <w:rFonts w:eastAsia="宋体"/>
          <w:i/>
          <w:szCs w:val="20"/>
          <w:lang w:eastAsia="zh-CN"/>
        </w:rPr>
        <w:t>UE</w:t>
      </w:r>
      <w:r w:rsidR="00DF781A" w:rsidRPr="00DF781A">
        <w:rPr>
          <w:rFonts w:eastAsia="宋体"/>
          <w:i/>
          <w:szCs w:val="20"/>
          <w:lang w:eastAsia="zh-CN"/>
        </w:rPr>
        <w:t xml:space="preserve"> need and need not to detect the </w:t>
      </w:r>
      <w:r w:rsidR="00DF781A">
        <w:rPr>
          <w:rFonts w:eastAsia="宋体"/>
          <w:i/>
          <w:szCs w:val="20"/>
          <w:lang w:eastAsia="zh-CN"/>
        </w:rPr>
        <w:t xml:space="preserve">following </w:t>
      </w:r>
      <w:r w:rsidR="00DF781A" w:rsidRPr="00DF781A">
        <w:rPr>
          <w:rFonts w:eastAsia="宋体"/>
          <w:i/>
          <w:szCs w:val="20"/>
          <w:lang w:eastAsia="zh-CN"/>
        </w:rPr>
        <w:t>required information</w:t>
      </w:r>
      <w:r w:rsidR="00DF781A">
        <w:rPr>
          <w:rFonts w:eastAsia="宋体"/>
          <w:i/>
          <w:szCs w:val="20"/>
          <w:lang w:eastAsia="zh-CN"/>
        </w:rPr>
        <w:t>:</w:t>
      </w:r>
    </w:p>
    <w:p w14:paraId="776A577D" w14:textId="6F5D7D27" w:rsidR="00DF781A" w:rsidRPr="00DF781A" w:rsidRDefault="00DF781A" w:rsidP="00DF781A">
      <w:pPr>
        <w:pStyle w:val="a0"/>
        <w:numPr>
          <w:ilvl w:val="0"/>
          <w:numId w:val="13"/>
        </w:numPr>
        <w:adjustRightInd w:val="0"/>
        <w:snapToGrid w:val="0"/>
        <w:rPr>
          <w:rFonts w:eastAsiaTheme="minorEastAsia"/>
          <w:i/>
          <w:iCs/>
          <w:szCs w:val="20"/>
          <w:lang w:val="en-US" w:eastAsia="zh-CN"/>
        </w:rPr>
      </w:pPr>
      <w:r>
        <w:rPr>
          <w:rFonts w:eastAsia="宋体" w:hint="eastAsia"/>
          <w:i/>
          <w:szCs w:val="20"/>
          <w:lang w:eastAsia="zh-CN"/>
        </w:rPr>
        <w:t>F</w:t>
      </w:r>
      <w:r>
        <w:rPr>
          <w:rFonts w:eastAsia="宋体"/>
          <w:i/>
          <w:szCs w:val="20"/>
          <w:lang w:eastAsia="zh-CN"/>
        </w:rPr>
        <w:t>or E</w:t>
      </w:r>
      <w:r w:rsidRPr="00DF781A">
        <w:rPr>
          <w:rFonts w:eastAsiaTheme="minorEastAsia"/>
          <w:i/>
          <w:iCs/>
          <w:szCs w:val="20"/>
          <w:lang w:val="en-US" w:eastAsia="zh-CN"/>
        </w:rPr>
        <w:t xml:space="preserve">-IRC: </w:t>
      </w:r>
      <w:r w:rsidRPr="009801B9">
        <w:rPr>
          <w:rFonts w:eastAsia="宋体"/>
          <w:i/>
          <w:szCs w:val="20"/>
          <w:lang w:eastAsia="zh-CN"/>
        </w:rPr>
        <w:t>presence of MU-MIMO transmission</w:t>
      </w:r>
      <w:r>
        <w:rPr>
          <w:rFonts w:eastAsiaTheme="minorEastAsia"/>
          <w:i/>
          <w:iCs/>
          <w:szCs w:val="20"/>
          <w:lang w:eastAsia="zh-CN"/>
        </w:rPr>
        <w:t xml:space="preserve">, </w:t>
      </w:r>
      <w:r w:rsidRPr="00DF781A">
        <w:rPr>
          <w:rFonts w:eastAsiaTheme="minorEastAsia"/>
          <w:i/>
          <w:iCs/>
          <w:szCs w:val="20"/>
          <w:lang w:val="en-US" w:eastAsia="zh-CN"/>
        </w:rPr>
        <w:t>DMRS port configuration information</w:t>
      </w:r>
    </w:p>
    <w:p w14:paraId="3DF87B4A" w14:textId="70972B6A" w:rsidR="00DF781A" w:rsidRPr="00983EAD" w:rsidRDefault="00DF781A" w:rsidP="00DF781A">
      <w:pPr>
        <w:pStyle w:val="a0"/>
        <w:numPr>
          <w:ilvl w:val="0"/>
          <w:numId w:val="13"/>
        </w:numPr>
        <w:adjustRightInd w:val="0"/>
        <w:snapToGrid w:val="0"/>
        <w:rPr>
          <w:rFonts w:eastAsia="宋体"/>
          <w:i/>
          <w:szCs w:val="20"/>
          <w:lang w:eastAsia="zh-CN"/>
        </w:rPr>
      </w:pPr>
      <w:r w:rsidRPr="00DF781A">
        <w:rPr>
          <w:rFonts w:eastAsiaTheme="minorEastAsia" w:hint="eastAsia"/>
          <w:i/>
          <w:iCs/>
          <w:szCs w:val="20"/>
          <w:lang w:val="en-US" w:eastAsia="zh-CN"/>
        </w:rPr>
        <w:t>F</w:t>
      </w:r>
      <w:r w:rsidRPr="00DF781A">
        <w:rPr>
          <w:rFonts w:eastAsiaTheme="minorEastAsia"/>
          <w:i/>
          <w:iCs/>
          <w:szCs w:val="20"/>
          <w:lang w:val="en-US" w:eastAsia="zh-CN"/>
        </w:rPr>
        <w:t>or R-ML</w:t>
      </w:r>
      <w:r>
        <w:rPr>
          <w:rFonts w:eastAsia="宋体"/>
          <w:i/>
          <w:szCs w:val="20"/>
          <w:lang w:eastAsia="zh-CN"/>
        </w:rPr>
        <w:t xml:space="preserve">: </w:t>
      </w:r>
      <w:r w:rsidRPr="009801B9">
        <w:rPr>
          <w:rFonts w:eastAsia="宋体"/>
          <w:i/>
          <w:szCs w:val="20"/>
          <w:lang w:eastAsia="zh-CN"/>
        </w:rPr>
        <w:t>presence of MU-MIMO transmission</w:t>
      </w:r>
      <w:r>
        <w:rPr>
          <w:rFonts w:eastAsia="宋体"/>
          <w:i/>
          <w:szCs w:val="20"/>
          <w:lang w:eastAsia="zh-CN"/>
        </w:rPr>
        <w:t>, DMRS port configuration information, co-scheduled modulation order information</w:t>
      </w:r>
    </w:p>
    <w:p w14:paraId="10078F7E" w14:textId="77777777" w:rsidR="0035465E" w:rsidRPr="00AB2747" w:rsidRDefault="0035465E" w:rsidP="0036567E">
      <w:pPr>
        <w:pStyle w:val="a0"/>
        <w:adjustRightInd w:val="0"/>
        <w:snapToGrid w:val="0"/>
        <w:rPr>
          <w:rFonts w:eastAsiaTheme="minorEastAsia"/>
          <w:szCs w:val="20"/>
          <w:lang w:eastAsia="zh-CN"/>
        </w:rPr>
      </w:pPr>
    </w:p>
    <w:p w14:paraId="7D22B8DB" w14:textId="74E4526B" w:rsidR="004D298D" w:rsidRDefault="0035465E" w:rsidP="0036567E">
      <w:pPr>
        <w:pStyle w:val="a0"/>
        <w:adjustRightInd w:val="0"/>
        <w:snapToGrid w:val="0"/>
        <w:rPr>
          <w:rFonts w:eastAsiaTheme="minorEastAsia"/>
          <w:b/>
          <w:bCs/>
          <w:szCs w:val="20"/>
          <w:u w:val="single"/>
          <w:lang w:val="en-US" w:eastAsia="zh-CN"/>
        </w:rPr>
      </w:pPr>
      <w:r>
        <w:rPr>
          <w:rFonts w:eastAsiaTheme="minorEastAsia"/>
          <w:b/>
          <w:bCs/>
          <w:szCs w:val="20"/>
          <w:u w:val="single"/>
          <w:lang w:val="en-US" w:eastAsia="zh-CN"/>
        </w:rPr>
        <w:t>Evaluation</w:t>
      </w:r>
      <w:r w:rsidR="004D298D" w:rsidRPr="004D298D">
        <w:rPr>
          <w:rFonts w:eastAsiaTheme="minorEastAsia"/>
          <w:b/>
          <w:bCs/>
          <w:szCs w:val="20"/>
          <w:u w:val="single"/>
          <w:lang w:val="en-US" w:eastAsia="zh-CN"/>
        </w:rPr>
        <w:t xml:space="preserve"> metric</w:t>
      </w:r>
    </w:p>
    <w:p w14:paraId="68BF40A7" w14:textId="6263E68C" w:rsidR="0035465E" w:rsidRDefault="0035465E" w:rsidP="0036567E">
      <w:pPr>
        <w:pStyle w:val="a0"/>
        <w:adjustRightInd w:val="0"/>
        <w:snapToGrid w:val="0"/>
        <w:rPr>
          <w:rFonts w:eastAsiaTheme="minorEastAsia"/>
          <w:szCs w:val="20"/>
          <w:lang w:eastAsia="zh-CN"/>
        </w:rPr>
      </w:pPr>
      <w:r w:rsidRPr="0035465E">
        <w:rPr>
          <w:rFonts w:eastAsiaTheme="minorEastAsia" w:hint="eastAsia"/>
          <w:szCs w:val="20"/>
          <w:lang w:eastAsia="zh-CN"/>
        </w:rPr>
        <w:t>S</w:t>
      </w:r>
      <w:r w:rsidRPr="0035465E">
        <w:rPr>
          <w:rFonts w:eastAsiaTheme="minorEastAsia"/>
          <w:szCs w:val="20"/>
          <w:lang w:eastAsia="zh-CN"/>
        </w:rPr>
        <w:t xml:space="preserve">imilar with the Rel-17 evaluation and the Rel-15 R-ML PDSCH requirements, it is proposed to reuse the SNR @ %70 of maximum </w:t>
      </w:r>
      <w:r w:rsidR="001A41D4">
        <w:rPr>
          <w:rFonts w:eastAsiaTheme="minorEastAsia"/>
          <w:szCs w:val="20"/>
          <w:lang w:eastAsia="zh-CN"/>
        </w:rPr>
        <w:t>t</w:t>
      </w:r>
      <w:r w:rsidRPr="0035465E">
        <w:rPr>
          <w:rFonts w:eastAsiaTheme="minorEastAsia"/>
          <w:szCs w:val="20"/>
          <w:lang w:eastAsia="zh-CN"/>
        </w:rPr>
        <w:t xml:space="preserve">hroughput as the phase I evaluation metric. In addition, </w:t>
      </w:r>
      <w:r>
        <w:rPr>
          <w:rFonts w:eastAsiaTheme="minorEastAsia"/>
          <w:szCs w:val="20"/>
          <w:lang w:eastAsia="zh-CN"/>
        </w:rPr>
        <w:t>since this WI is to study the performance gain over the Rel-17 MMSE-IRC, we propose to use the MMSE-IRC as the baseline receiver for phase I evaluation.</w:t>
      </w:r>
    </w:p>
    <w:p w14:paraId="3C246516" w14:textId="6C290880" w:rsidR="004D5EB7" w:rsidRDefault="004D5EB7" w:rsidP="004D5EB7">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1</w:t>
      </w:r>
      <w:r w:rsidR="00983EAD">
        <w:rPr>
          <w:rFonts w:eastAsia="宋体"/>
          <w:b/>
          <w:i/>
          <w:szCs w:val="20"/>
          <w:lang w:eastAsia="zh-CN"/>
        </w:rPr>
        <w:t>3</w:t>
      </w:r>
      <w:r w:rsidRPr="009801B9">
        <w:rPr>
          <w:rFonts w:eastAsia="宋体"/>
          <w:b/>
          <w:i/>
          <w:szCs w:val="20"/>
          <w:lang w:eastAsia="zh-CN"/>
        </w:rPr>
        <w:t>:</w:t>
      </w:r>
      <w:r>
        <w:rPr>
          <w:rFonts w:eastAsia="宋体"/>
          <w:b/>
          <w:i/>
          <w:szCs w:val="20"/>
          <w:lang w:eastAsia="zh-CN"/>
        </w:rPr>
        <w:t xml:space="preserve"> </w:t>
      </w:r>
      <w:r>
        <w:rPr>
          <w:rFonts w:eastAsia="宋体"/>
          <w:i/>
          <w:szCs w:val="20"/>
          <w:lang w:eastAsia="zh-CN"/>
        </w:rPr>
        <w:t>R</w:t>
      </w:r>
      <w:r w:rsidRPr="004D5EB7">
        <w:rPr>
          <w:rFonts w:eastAsia="宋体"/>
          <w:i/>
          <w:szCs w:val="20"/>
          <w:lang w:eastAsia="zh-CN"/>
        </w:rPr>
        <w:t xml:space="preserve">euse the SNR @ %70 of maximum </w:t>
      </w:r>
      <w:r>
        <w:rPr>
          <w:rFonts w:eastAsia="宋体"/>
          <w:i/>
          <w:szCs w:val="20"/>
          <w:lang w:eastAsia="zh-CN"/>
        </w:rPr>
        <w:t>t</w:t>
      </w:r>
      <w:r w:rsidRPr="004D5EB7">
        <w:rPr>
          <w:rFonts w:eastAsia="宋体"/>
          <w:i/>
          <w:szCs w:val="20"/>
          <w:lang w:eastAsia="zh-CN"/>
        </w:rPr>
        <w:t>hroughput as the phase I evaluation metric</w:t>
      </w:r>
      <w:r>
        <w:rPr>
          <w:rFonts w:eastAsia="宋体"/>
          <w:i/>
          <w:szCs w:val="20"/>
          <w:lang w:eastAsia="zh-CN"/>
        </w:rPr>
        <w:t xml:space="preserve"> and use the MMSE-IRC receiver as the baseline.</w:t>
      </w:r>
    </w:p>
    <w:p w14:paraId="5721DCB6" w14:textId="491D1074" w:rsidR="0035465E" w:rsidRPr="004D5EB7" w:rsidRDefault="0035465E" w:rsidP="0036567E">
      <w:pPr>
        <w:pStyle w:val="a0"/>
        <w:adjustRightInd w:val="0"/>
        <w:snapToGrid w:val="0"/>
        <w:rPr>
          <w:rFonts w:eastAsiaTheme="minorEastAsia"/>
          <w:szCs w:val="20"/>
          <w:lang w:eastAsia="zh-CN"/>
        </w:rPr>
      </w:pPr>
    </w:p>
    <w:p w14:paraId="7B0CFFEA" w14:textId="6DD2FE1A" w:rsidR="0035465E" w:rsidRDefault="0035465E" w:rsidP="0036567E">
      <w:pPr>
        <w:pStyle w:val="a0"/>
        <w:adjustRightInd w:val="0"/>
        <w:snapToGrid w:val="0"/>
        <w:rPr>
          <w:rFonts w:eastAsiaTheme="minorEastAsia"/>
          <w:b/>
          <w:bCs/>
          <w:szCs w:val="20"/>
          <w:u w:val="single"/>
          <w:lang w:val="en-US" w:eastAsia="zh-CN"/>
        </w:rPr>
      </w:pPr>
      <w:r>
        <w:rPr>
          <w:rFonts w:eastAsiaTheme="minorEastAsia"/>
          <w:b/>
          <w:bCs/>
          <w:szCs w:val="20"/>
          <w:u w:val="single"/>
          <w:lang w:val="en-US" w:eastAsia="zh-CN"/>
        </w:rPr>
        <w:t>Other parameters and assumptions</w:t>
      </w:r>
    </w:p>
    <w:p w14:paraId="526B159E" w14:textId="5B48E143" w:rsidR="0035465E" w:rsidRDefault="0035465E" w:rsidP="0036567E">
      <w:pPr>
        <w:pStyle w:val="a0"/>
        <w:adjustRightInd w:val="0"/>
        <w:snapToGrid w:val="0"/>
        <w:rPr>
          <w:rFonts w:eastAsiaTheme="minorEastAsia"/>
          <w:szCs w:val="20"/>
          <w:lang w:eastAsia="zh-CN"/>
        </w:rPr>
      </w:pPr>
      <w:r w:rsidRPr="0035465E">
        <w:rPr>
          <w:rFonts w:eastAsiaTheme="minorEastAsia" w:hint="eastAsia"/>
          <w:szCs w:val="20"/>
          <w:lang w:eastAsia="zh-CN"/>
        </w:rPr>
        <w:t>F</w:t>
      </w:r>
      <w:r w:rsidRPr="0035465E">
        <w:rPr>
          <w:rFonts w:eastAsiaTheme="minorEastAsia"/>
          <w:szCs w:val="20"/>
          <w:lang w:eastAsia="zh-CN"/>
        </w:rPr>
        <w:t xml:space="preserve">or the other simulation assumptions, it is proposed to </w:t>
      </w:r>
      <w:bookmarkStart w:id="23" w:name="_Hlk127545143"/>
      <w:r w:rsidRPr="0035465E">
        <w:rPr>
          <w:rFonts w:eastAsiaTheme="minorEastAsia"/>
          <w:szCs w:val="20"/>
          <w:lang w:eastAsia="zh-CN"/>
        </w:rPr>
        <w:t xml:space="preserve">reuse the Rel-17 MMSE-IRC phase I evaluation assumptions </w:t>
      </w:r>
      <w:r w:rsidR="004D5EB7">
        <w:rPr>
          <w:rFonts w:eastAsiaTheme="minorEastAsia"/>
          <w:szCs w:val="20"/>
          <w:lang w:eastAsia="zh-CN"/>
        </w:rPr>
        <w:t>captured in TR38.833</w:t>
      </w:r>
      <w:bookmarkEnd w:id="23"/>
      <w:r w:rsidR="004D5EB7">
        <w:rPr>
          <w:rFonts w:eastAsiaTheme="minorEastAsia"/>
          <w:szCs w:val="20"/>
          <w:lang w:eastAsia="zh-CN"/>
        </w:rPr>
        <w:t xml:space="preserve"> </w:t>
      </w:r>
      <w:r w:rsidRPr="0035465E">
        <w:rPr>
          <w:rFonts w:eastAsiaTheme="minorEastAsia"/>
          <w:szCs w:val="20"/>
          <w:lang w:eastAsia="zh-CN"/>
        </w:rPr>
        <w:t>to try to save the efforts as a start point.</w:t>
      </w:r>
    </w:p>
    <w:p w14:paraId="0B4C37EE" w14:textId="6A75B873" w:rsidR="0035465E" w:rsidRPr="004D5EB7" w:rsidRDefault="004D5EB7" w:rsidP="0036567E">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1</w:t>
      </w:r>
      <w:r w:rsidR="00983EAD">
        <w:rPr>
          <w:rFonts w:eastAsia="宋体"/>
          <w:b/>
          <w:i/>
          <w:szCs w:val="20"/>
          <w:lang w:eastAsia="zh-CN"/>
        </w:rPr>
        <w:t>4</w:t>
      </w:r>
      <w:r w:rsidRPr="009801B9">
        <w:rPr>
          <w:rFonts w:eastAsia="宋体"/>
          <w:b/>
          <w:i/>
          <w:szCs w:val="20"/>
          <w:lang w:eastAsia="zh-CN"/>
        </w:rPr>
        <w:t>:</w:t>
      </w:r>
      <w:r w:rsidRPr="004D5EB7">
        <w:t xml:space="preserve"> </w:t>
      </w:r>
      <w:r w:rsidRPr="004D5EB7">
        <w:rPr>
          <w:rFonts w:eastAsia="宋体"/>
          <w:i/>
          <w:szCs w:val="20"/>
          <w:lang w:eastAsia="zh-CN"/>
        </w:rPr>
        <w:t>For the other parameters, reuse the Rel-17 MMSE-IRC phase I evaluation assumptions captured in TR38.833 as a start point</w:t>
      </w:r>
      <w:r>
        <w:rPr>
          <w:rFonts w:eastAsia="宋体"/>
          <w:i/>
          <w:szCs w:val="20"/>
          <w:lang w:eastAsia="zh-CN"/>
        </w:rPr>
        <w:t>.</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42E3936D" w14:textId="77777777" w:rsidR="00203A34" w:rsidRPr="009801B9" w:rsidRDefault="00203A34" w:rsidP="00203A34">
      <w:pPr>
        <w:pStyle w:val="a0"/>
        <w:adjustRightInd w:val="0"/>
        <w:snapToGrid w:val="0"/>
        <w:rPr>
          <w:rFonts w:eastAsia="宋体"/>
          <w:i/>
          <w:szCs w:val="20"/>
          <w:lang w:eastAsia="zh-CN"/>
        </w:rPr>
      </w:pPr>
      <w:r w:rsidRPr="009801B9">
        <w:rPr>
          <w:rFonts w:eastAsia="宋体"/>
          <w:b/>
          <w:i/>
          <w:szCs w:val="20"/>
          <w:lang w:eastAsia="zh-CN"/>
        </w:rPr>
        <w:t>Proposal 1:</w:t>
      </w:r>
      <w:r w:rsidRPr="009801B9">
        <w:rPr>
          <w:rFonts w:eastAsia="宋体"/>
          <w:i/>
          <w:szCs w:val="20"/>
          <w:lang w:eastAsia="zh-CN"/>
        </w:rPr>
        <w:t xml:space="preserve"> UE with E-IRC/R-ML should be acknowledged the presence of MU-MIMO transmission. To obtain such information, RAN4 to discuss whether UE can assume the potential presence of co-scheduled UEs on all the unallocated DMRS ports and perform energy detection.</w:t>
      </w:r>
    </w:p>
    <w:p w14:paraId="2F9B9C0F" w14:textId="77777777" w:rsidR="00203A34" w:rsidRPr="009801B9" w:rsidRDefault="00203A34" w:rsidP="00203A34">
      <w:pPr>
        <w:pStyle w:val="a0"/>
        <w:adjustRightInd w:val="0"/>
        <w:snapToGrid w:val="0"/>
        <w:rPr>
          <w:rFonts w:eastAsia="宋体"/>
          <w:i/>
          <w:szCs w:val="20"/>
          <w:lang w:eastAsia="zh-CN"/>
        </w:rPr>
      </w:pPr>
      <w:r w:rsidRPr="009801B9">
        <w:rPr>
          <w:rFonts w:eastAsia="宋体"/>
          <w:b/>
          <w:i/>
          <w:szCs w:val="20"/>
          <w:lang w:eastAsia="zh-CN"/>
        </w:rPr>
        <w:t>Observation 1:</w:t>
      </w:r>
      <w:r w:rsidRPr="009801B9">
        <w:rPr>
          <w:rFonts w:eastAsia="宋体"/>
          <w:i/>
          <w:szCs w:val="20"/>
          <w:lang w:eastAsia="zh-CN"/>
        </w:rPr>
        <w:t xml:space="preserve"> The NW is highly likely to configure the same scrambling IDs for all UEs. And it is also aligned with the agreement we made in the Rel-17 MMSE-IRC test set up.</w:t>
      </w:r>
    </w:p>
    <w:p w14:paraId="7FBEAEA8" w14:textId="77777777" w:rsidR="00203A34" w:rsidRPr="009801B9" w:rsidRDefault="00203A34" w:rsidP="00203A34">
      <w:pPr>
        <w:pStyle w:val="a0"/>
        <w:adjustRightInd w:val="0"/>
        <w:snapToGrid w:val="0"/>
        <w:rPr>
          <w:rFonts w:eastAsia="宋体"/>
          <w:i/>
          <w:szCs w:val="20"/>
          <w:lang w:eastAsia="zh-CN"/>
        </w:rPr>
      </w:pPr>
      <w:r w:rsidRPr="009801B9">
        <w:rPr>
          <w:rFonts w:eastAsia="宋体"/>
          <w:b/>
          <w:i/>
          <w:szCs w:val="20"/>
          <w:lang w:eastAsia="zh-CN"/>
        </w:rPr>
        <w:t>Proposal 2:</w:t>
      </w:r>
      <w:r w:rsidRPr="009801B9">
        <w:rPr>
          <w:rFonts w:eastAsia="宋体"/>
          <w:i/>
          <w:szCs w:val="20"/>
          <w:lang w:eastAsia="zh-CN"/>
        </w:rPr>
        <w:t xml:space="preserve"> UE with E-IRC/R-ML should be acknowledged the DMRS sequence information for the co-scheduled UEs. UE can assume the DMRS sequences for all co-scheduled UEs are same with that of the target UE.</w:t>
      </w:r>
    </w:p>
    <w:p w14:paraId="513F609C" w14:textId="4D41C469" w:rsidR="00203A34" w:rsidRPr="009801B9" w:rsidRDefault="007E4735" w:rsidP="00203A34">
      <w:pPr>
        <w:pStyle w:val="a0"/>
        <w:adjustRightInd w:val="0"/>
        <w:snapToGrid w:val="0"/>
        <w:rPr>
          <w:rFonts w:eastAsia="宋体"/>
          <w:i/>
          <w:szCs w:val="20"/>
          <w:lang w:eastAsia="zh-CN"/>
        </w:rPr>
      </w:pPr>
      <w:r w:rsidRPr="009801B9">
        <w:rPr>
          <w:rFonts w:eastAsia="宋体"/>
          <w:b/>
          <w:i/>
          <w:szCs w:val="20"/>
          <w:lang w:eastAsia="zh-CN"/>
        </w:rPr>
        <w:t>Proposal 3:</w:t>
      </w:r>
      <w:r w:rsidRPr="009801B9">
        <w:rPr>
          <w:rFonts w:eastAsia="宋体"/>
          <w:i/>
          <w:szCs w:val="20"/>
          <w:lang w:eastAsia="zh-CN"/>
        </w:rPr>
        <w:t xml:space="preserve"> UE with E-IRC/R-ML should be acknowledged the DMRS port configuration information for the co-scheduled UEs. To obtain such information,</w:t>
      </w:r>
      <w:r>
        <w:rPr>
          <w:rFonts w:eastAsia="宋体"/>
          <w:i/>
          <w:szCs w:val="20"/>
          <w:lang w:eastAsia="zh-CN"/>
        </w:rPr>
        <w:t xml:space="preserve"> </w:t>
      </w:r>
      <w:r w:rsidRPr="009801B9">
        <w:rPr>
          <w:rFonts w:eastAsia="宋体"/>
          <w:i/>
          <w:szCs w:val="20"/>
          <w:lang w:eastAsia="zh-CN"/>
        </w:rPr>
        <w:t>RAN4 to discuss whether UE can perform channel estimation for each unallocated DMRS port.</w:t>
      </w:r>
    </w:p>
    <w:p w14:paraId="076A2B00" w14:textId="77777777" w:rsidR="00203A34" w:rsidRPr="009801B9" w:rsidRDefault="00203A34" w:rsidP="00203A34">
      <w:pPr>
        <w:pStyle w:val="a0"/>
        <w:adjustRightInd w:val="0"/>
        <w:snapToGrid w:val="0"/>
        <w:rPr>
          <w:rFonts w:eastAsia="宋体"/>
          <w:i/>
          <w:szCs w:val="20"/>
          <w:lang w:eastAsia="zh-CN"/>
        </w:rPr>
      </w:pPr>
      <w:r w:rsidRPr="009801B9">
        <w:rPr>
          <w:rFonts w:eastAsia="宋体"/>
          <w:b/>
          <w:i/>
          <w:szCs w:val="20"/>
          <w:lang w:eastAsia="zh-CN"/>
        </w:rPr>
        <w:t>Observation 2:</w:t>
      </w:r>
      <w:r w:rsidRPr="009801B9">
        <w:rPr>
          <w:rFonts w:eastAsia="宋体"/>
          <w:i/>
          <w:szCs w:val="20"/>
          <w:lang w:eastAsia="zh-CN"/>
        </w:rPr>
        <w:t xml:space="preserve"> It could be possible for the UE to perform detection for the modulation order by, for example, calculate the likelihood for each of the possible modulation order among {QPSK, 16QAM, 64QAM, 256QAM, 1024QAM}, and the complexity could be decreased if the UE could be acknowledged the MCS Table information.</w:t>
      </w:r>
    </w:p>
    <w:p w14:paraId="0F0048D0" w14:textId="77777777" w:rsidR="00203A34" w:rsidRPr="009801B9" w:rsidRDefault="00203A34" w:rsidP="00203A34">
      <w:pPr>
        <w:pStyle w:val="a0"/>
        <w:adjustRightInd w:val="0"/>
        <w:snapToGrid w:val="0"/>
        <w:rPr>
          <w:rFonts w:eastAsia="宋体"/>
          <w:i/>
          <w:szCs w:val="20"/>
          <w:lang w:eastAsia="zh-CN"/>
        </w:rPr>
      </w:pPr>
      <w:r w:rsidRPr="009801B9">
        <w:rPr>
          <w:rFonts w:eastAsia="宋体"/>
          <w:b/>
          <w:i/>
          <w:szCs w:val="20"/>
          <w:lang w:eastAsia="zh-CN"/>
        </w:rPr>
        <w:t>Proposal 4:</w:t>
      </w:r>
      <w:r w:rsidRPr="009801B9">
        <w:rPr>
          <w:rFonts w:eastAsia="宋体"/>
          <w:i/>
          <w:szCs w:val="20"/>
          <w:lang w:eastAsia="zh-CN"/>
        </w:rPr>
        <w:t xml:space="preserve"> UE with R-ML should be acknowledged the modulation order information for each co-scheduled layer. RAN4 to discuss whether the UE could obtain such information by detection methods.</w:t>
      </w:r>
    </w:p>
    <w:p w14:paraId="18F614AE" w14:textId="77777777" w:rsidR="00203A34" w:rsidRPr="009801B9" w:rsidRDefault="00203A34" w:rsidP="00203A34">
      <w:pPr>
        <w:pStyle w:val="a0"/>
        <w:adjustRightInd w:val="0"/>
        <w:snapToGrid w:val="0"/>
        <w:rPr>
          <w:rFonts w:eastAsia="宋体"/>
          <w:i/>
          <w:szCs w:val="20"/>
          <w:lang w:eastAsia="zh-CN"/>
        </w:rPr>
      </w:pPr>
      <w:r w:rsidRPr="009801B9">
        <w:rPr>
          <w:rFonts w:eastAsia="宋体"/>
          <w:b/>
          <w:i/>
          <w:szCs w:val="20"/>
          <w:lang w:eastAsia="zh-CN"/>
        </w:rPr>
        <w:t>Proposal 5:</w:t>
      </w:r>
      <w:r w:rsidRPr="009801B9">
        <w:rPr>
          <w:rFonts w:eastAsia="宋体"/>
          <w:i/>
          <w:szCs w:val="20"/>
          <w:lang w:eastAsia="zh-CN"/>
        </w:rPr>
        <w:t xml:space="preserve"> Not to consider the uneven inter-user interference in the time domain and UE can assume the same OFDM symbols for the PDCCH and PDSCH for the target and the co-scheduled UEs, and the target PDSCH is not overlapped with the CSI-RS of the co-scheduled UE.</w:t>
      </w:r>
    </w:p>
    <w:p w14:paraId="338404C5" w14:textId="77777777" w:rsidR="00203A34" w:rsidRPr="009801B9" w:rsidRDefault="00203A34" w:rsidP="00203A34">
      <w:pPr>
        <w:pStyle w:val="a0"/>
        <w:adjustRightInd w:val="0"/>
        <w:snapToGrid w:val="0"/>
        <w:rPr>
          <w:rFonts w:eastAsia="宋体"/>
          <w:i/>
          <w:szCs w:val="20"/>
          <w:lang w:eastAsia="zh-CN"/>
        </w:rPr>
      </w:pPr>
      <w:r w:rsidRPr="009801B9">
        <w:rPr>
          <w:rFonts w:eastAsia="宋体"/>
          <w:b/>
          <w:i/>
          <w:szCs w:val="20"/>
          <w:lang w:eastAsia="zh-CN"/>
        </w:rPr>
        <w:t>Observation 3:</w:t>
      </w:r>
      <w:r w:rsidRPr="009801B9">
        <w:rPr>
          <w:rFonts w:eastAsia="宋体"/>
          <w:i/>
          <w:szCs w:val="20"/>
          <w:lang w:eastAsia="zh-CN"/>
        </w:rPr>
        <w:t xml:space="preserve"> In the real network, </w:t>
      </w:r>
      <w:r w:rsidRPr="00027291">
        <w:rPr>
          <w:rFonts w:eastAsia="宋体"/>
          <w:i/>
          <w:szCs w:val="20"/>
          <w:lang w:eastAsia="zh-CN"/>
        </w:rPr>
        <w:t>BS could allocate different PRBs specifically for each UE, considering the different traffic load and channel condition.</w:t>
      </w:r>
      <w:r w:rsidRPr="009801B9">
        <w:rPr>
          <w:rFonts w:eastAsia="宋体"/>
          <w:i/>
          <w:szCs w:val="20"/>
          <w:lang w:eastAsia="zh-CN"/>
        </w:rPr>
        <w:t>.</w:t>
      </w:r>
    </w:p>
    <w:p w14:paraId="6AB7BDD3" w14:textId="77777777" w:rsidR="00203A34" w:rsidRPr="009801B9" w:rsidRDefault="00203A34" w:rsidP="00203A34">
      <w:pPr>
        <w:pStyle w:val="a0"/>
        <w:adjustRightInd w:val="0"/>
        <w:snapToGrid w:val="0"/>
        <w:rPr>
          <w:rFonts w:eastAsia="宋体"/>
          <w:i/>
          <w:szCs w:val="20"/>
          <w:lang w:eastAsia="zh-CN"/>
        </w:rPr>
      </w:pPr>
      <w:r w:rsidRPr="009801B9">
        <w:rPr>
          <w:rFonts w:eastAsia="宋体"/>
          <w:b/>
          <w:i/>
          <w:szCs w:val="20"/>
          <w:lang w:eastAsia="zh-CN"/>
        </w:rPr>
        <w:t>Observation 4:</w:t>
      </w:r>
      <w:r w:rsidRPr="009801B9">
        <w:rPr>
          <w:rFonts w:eastAsia="宋体"/>
          <w:i/>
          <w:szCs w:val="20"/>
          <w:lang w:eastAsia="zh-CN"/>
        </w:rPr>
        <w:t xml:space="preserve"> </w:t>
      </w:r>
      <w:r w:rsidRPr="00E16265">
        <w:rPr>
          <w:rFonts w:eastAsia="宋体"/>
          <w:i/>
          <w:szCs w:val="20"/>
          <w:lang w:eastAsia="zh-CN"/>
        </w:rPr>
        <w:t xml:space="preserve">For SU-MIMO scenario, within each PRG, the UE can simply assume same precoding matrix is used and perform estimation to its own channel. However, such assumption may not be valid for the </w:t>
      </w:r>
      <w:r>
        <w:rPr>
          <w:rFonts w:eastAsia="宋体"/>
          <w:i/>
          <w:szCs w:val="20"/>
          <w:lang w:eastAsia="zh-CN"/>
        </w:rPr>
        <w:t xml:space="preserve">IUI due to unaligned PRG or </w:t>
      </w:r>
      <w:r w:rsidRPr="00E16265">
        <w:rPr>
          <w:rFonts w:eastAsia="宋体"/>
          <w:i/>
          <w:szCs w:val="20"/>
          <w:lang w:eastAsia="zh-CN"/>
        </w:rPr>
        <w:t>different PRB allocation</w:t>
      </w:r>
      <w:r>
        <w:rPr>
          <w:rFonts w:eastAsia="宋体"/>
          <w:i/>
          <w:szCs w:val="20"/>
          <w:lang w:eastAsia="zh-CN"/>
        </w:rPr>
        <w:t xml:space="preserve"> for the target and co-scheduled UEs</w:t>
      </w:r>
      <w:r w:rsidRPr="009801B9">
        <w:rPr>
          <w:rFonts w:eastAsia="宋体"/>
          <w:i/>
          <w:szCs w:val="20"/>
          <w:lang w:eastAsia="zh-CN"/>
        </w:rPr>
        <w:t>.</w:t>
      </w:r>
    </w:p>
    <w:p w14:paraId="25FA33B3" w14:textId="1BCEDA13" w:rsidR="00203A34" w:rsidRPr="009801B9" w:rsidRDefault="00203A34" w:rsidP="00203A34">
      <w:pPr>
        <w:pStyle w:val="a0"/>
        <w:adjustRightInd w:val="0"/>
        <w:snapToGrid w:val="0"/>
        <w:rPr>
          <w:rFonts w:eastAsia="宋体"/>
          <w:i/>
          <w:szCs w:val="20"/>
          <w:lang w:eastAsia="zh-CN"/>
        </w:rPr>
      </w:pPr>
      <w:r>
        <w:rPr>
          <w:rFonts w:eastAsia="宋体"/>
          <w:b/>
          <w:i/>
          <w:szCs w:val="20"/>
          <w:lang w:eastAsia="zh-CN"/>
        </w:rPr>
        <w:t>P</w:t>
      </w:r>
      <w:r w:rsidRPr="009801B9">
        <w:rPr>
          <w:rFonts w:eastAsia="宋体"/>
          <w:b/>
          <w:i/>
          <w:szCs w:val="20"/>
          <w:lang w:eastAsia="zh-CN"/>
        </w:rPr>
        <w:t>roposal 6:</w:t>
      </w:r>
      <w:r w:rsidRPr="009801B9">
        <w:rPr>
          <w:rFonts w:eastAsia="宋体"/>
          <w:i/>
          <w:szCs w:val="20"/>
          <w:lang w:eastAsia="zh-CN"/>
        </w:rPr>
        <w:t xml:space="preserve"> Consider in frequency domain</w:t>
      </w:r>
      <w:r>
        <w:rPr>
          <w:rFonts w:eastAsia="宋体"/>
          <w:i/>
          <w:szCs w:val="20"/>
          <w:lang w:eastAsia="zh-CN"/>
        </w:rPr>
        <w:t xml:space="preserve"> </w:t>
      </w:r>
      <w:r w:rsidRPr="009801B9">
        <w:rPr>
          <w:rFonts w:eastAsia="宋体"/>
          <w:i/>
          <w:szCs w:val="20"/>
          <w:lang w:eastAsia="zh-CN"/>
        </w:rPr>
        <w:t xml:space="preserve">uneven </w:t>
      </w:r>
      <w:r>
        <w:rPr>
          <w:rFonts w:eastAsia="宋体"/>
          <w:i/>
          <w:szCs w:val="20"/>
          <w:lang w:eastAsia="zh-CN"/>
        </w:rPr>
        <w:t>IUI caused by different PRB allocation and unaligned PRG in the phase I study</w:t>
      </w:r>
      <w:r w:rsidRPr="009801B9">
        <w:rPr>
          <w:rFonts w:eastAsia="宋体"/>
          <w:i/>
          <w:szCs w:val="20"/>
          <w:lang w:eastAsia="zh-CN"/>
        </w:rPr>
        <w:t>. RAN4 to discuss whether this issue could be solved by UE performing per PRB detection</w:t>
      </w:r>
      <w:r>
        <w:rPr>
          <w:rFonts w:eastAsia="宋体"/>
          <w:i/>
          <w:szCs w:val="20"/>
          <w:lang w:eastAsia="zh-CN"/>
        </w:rPr>
        <w:t xml:space="preserve"> to the co-scheduled UE</w:t>
      </w:r>
      <w:r w:rsidRPr="009801B9">
        <w:rPr>
          <w:rFonts w:eastAsia="宋体"/>
          <w:i/>
          <w:szCs w:val="20"/>
          <w:lang w:eastAsia="zh-CN"/>
        </w:rPr>
        <w:t>.</w:t>
      </w:r>
    </w:p>
    <w:p w14:paraId="0A9E3106" w14:textId="77777777" w:rsidR="00203A34" w:rsidRPr="009801B9" w:rsidRDefault="00203A34" w:rsidP="00203A34">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7</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F</w:t>
      </w:r>
      <w:r w:rsidRPr="007A2F98">
        <w:rPr>
          <w:rFonts w:eastAsia="宋体"/>
          <w:i/>
          <w:szCs w:val="20"/>
          <w:lang w:eastAsia="zh-CN"/>
        </w:rPr>
        <w:t xml:space="preserve">or phase I study, </w:t>
      </w:r>
      <w:r>
        <w:rPr>
          <w:rFonts w:eastAsia="宋体"/>
          <w:i/>
          <w:szCs w:val="20"/>
          <w:lang w:eastAsia="zh-CN"/>
        </w:rPr>
        <w:t xml:space="preserve">in addition to the Prel-17 assumption, </w:t>
      </w:r>
      <w:r w:rsidRPr="007A2F98">
        <w:rPr>
          <w:rFonts w:eastAsia="宋体"/>
          <w:i/>
          <w:szCs w:val="20"/>
          <w:lang w:eastAsia="zh-CN"/>
        </w:rPr>
        <w:t>it is proposed to also consider 3 co-scheduled layers.</w:t>
      </w:r>
    </w:p>
    <w:p w14:paraId="71CB623B" w14:textId="77777777" w:rsidR="00203A34" w:rsidRDefault="00203A34" w:rsidP="00203A34">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8</w:t>
      </w:r>
      <w:r w:rsidRPr="009801B9">
        <w:rPr>
          <w:rFonts w:eastAsia="宋体"/>
          <w:b/>
          <w:i/>
          <w:szCs w:val="20"/>
          <w:lang w:eastAsia="zh-CN"/>
        </w:rPr>
        <w:t>:</w:t>
      </w:r>
      <w:r>
        <w:rPr>
          <w:rFonts w:eastAsia="宋体"/>
          <w:b/>
          <w:i/>
          <w:szCs w:val="20"/>
          <w:lang w:eastAsia="zh-CN"/>
        </w:rPr>
        <w:t xml:space="preserve"> </w:t>
      </w:r>
      <w:r w:rsidRPr="007A2F98">
        <w:rPr>
          <w:rFonts w:eastAsia="宋体"/>
          <w:i/>
          <w:szCs w:val="20"/>
          <w:lang w:eastAsia="zh-CN"/>
        </w:rPr>
        <w:t xml:space="preserve">For phase I study, assume more than 1 co-scheduled UEs </w:t>
      </w:r>
      <w:r>
        <w:rPr>
          <w:rFonts w:eastAsia="宋体"/>
          <w:i/>
          <w:szCs w:val="20"/>
          <w:lang w:eastAsia="zh-CN"/>
        </w:rPr>
        <w:t>and</w:t>
      </w:r>
      <w:r w:rsidRPr="007A2F98">
        <w:rPr>
          <w:rFonts w:eastAsia="宋体"/>
          <w:i/>
          <w:szCs w:val="20"/>
          <w:lang w:eastAsia="zh-CN"/>
        </w:rPr>
        <w:t xml:space="preserve"> cover QPSK, 16QAM and 64QAM for the co-scheduled layers</w:t>
      </w:r>
      <w:r>
        <w:rPr>
          <w:rFonts w:eastAsia="宋体"/>
          <w:i/>
          <w:szCs w:val="20"/>
          <w:lang w:eastAsia="zh-CN"/>
        </w:rPr>
        <w:t>.</w:t>
      </w:r>
    </w:p>
    <w:p w14:paraId="22847456" w14:textId="77777777" w:rsidR="00203A34" w:rsidRDefault="00203A34" w:rsidP="00203A34">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9</w:t>
      </w:r>
      <w:r w:rsidRPr="009801B9">
        <w:rPr>
          <w:rFonts w:eastAsia="宋体"/>
          <w:b/>
          <w:i/>
          <w:szCs w:val="20"/>
          <w:lang w:eastAsia="zh-CN"/>
        </w:rPr>
        <w:t>:</w:t>
      </w:r>
      <w:r>
        <w:rPr>
          <w:rFonts w:eastAsia="宋体"/>
          <w:b/>
          <w:i/>
          <w:szCs w:val="20"/>
          <w:lang w:eastAsia="zh-CN"/>
        </w:rPr>
        <w:t xml:space="preserve"> </w:t>
      </w:r>
      <w:r w:rsidRPr="007A2F98">
        <w:rPr>
          <w:rFonts w:eastAsia="宋体"/>
          <w:i/>
          <w:szCs w:val="20"/>
          <w:lang w:eastAsia="zh-CN"/>
        </w:rPr>
        <w:t xml:space="preserve">For phase I study, </w:t>
      </w:r>
      <w:r w:rsidRPr="004D5EB7">
        <w:rPr>
          <w:rFonts w:eastAsia="宋体"/>
          <w:i/>
          <w:szCs w:val="20"/>
          <w:lang w:eastAsia="zh-CN"/>
        </w:rPr>
        <w:t>evaluate the following cases</w:t>
      </w:r>
      <w:r>
        <w:rPr>
          <w:rFonts w:eastAsia="宋体"/>
          <w:i/>
          <w:szCs w:val="20"/>
          <w:lang w:eastAsia="zh-CN"/>
        </w:rPr>
        <w:t>:</w:t>
      </w:r>
    </w:p>
    <w:p w14:paraId="4E6FC74E" w14:textId="77777777" w:rsidR="00203A34" w:rsidRPr="004D5EB7" w:rsidRDefault="00203A34" w:rsidP="00203A34">
      <w:pPr>
        <w:pStyle w:val="a0"/>
        <w:numPr>
          <w:ilvl w:val="0"/>
          <w:numId w:val="13"/>
        </w:numPr>
        <w:adjustRightInd w:val="0"/>
        <w:snapToGrid w:val="0"/>
        <w:rPr>
          <w:rFonts w:eastAsiaTheme="minorEastAsia"/>
          <w:i/>
          <w:iCs/>
          <w:szCs w:val="20"/>
          <w:lang w:val="en-US" w:eastAsia="zh-CN"/>
        </w:rPr>
      </w:pPr>
      <w:r w:rsidRPr="004D5EB7">
        <w:rPr>
          <w:rFonts w:eastAsiaTheme="minorEastAsia"/>
          <w:i/>
          <w:iCs/>
          <w:szCs w:val="20"/>
          <w:lang w:eastAsia="zh-CN"/>
        </w:rPr>
        <w:t>R</w:t>
      </w:r>
      <w:r w:rsidRPr="004D5EB7">
        <w:rPr>
          <w:rFonts w:eastAsiaTheme="minorEastAsia"/>
          <w:i/>
          <w:iCs/>
          <w:szCs w:val="20"/>
          <w:lang w:val="en-US" w:eastAsia="zh-CN"/>
        </w:rPr>
        <w:t>ank 1+1: 16QAM for the co-scheduled UE</w:t>
      </w:r>
      <w:r>
        <w:rPr>
          <w:rFonts w:eastAsiaTheme="minorEastAsia"/>
          <w:i/>
          <w:iCs/>
          <w:szCs w:val="20"/>
          <w:lang w:val="en-US" w:eastAsia="zh-CN"/>
        </w:rPr>
        <w:t>1</w:t>
      </w:r>
    </w:p>
    <w:p w14:paraId="313DE0CA" w14:textId="77777777" w:rsidR="00203A34" w:rsidRPr="004D5EB7" w:rsidRDefault="00203A34" w:rsidP="00203A34">
      <w:pPr>
        <w:pStyle w:val="a0"/>
        <w:numPr>
          <w:ilvl w:val="0"/>
          <w:numId w:val="13"/>
        </w:numPr>
        <w:adjustRightInd w:val="0"/>
        <w:snapToGrid w:val="0"/>
        <w:rPr>
          <w:rFonts w:eastAsiaTheme="minorEastAsia"/>
          <w:i/>
          <w:iCs/>
          <w:szCs w:val="20"/>
          <w:lang w:val="en-US" w:eastAsia="zh-CN"/>
        </w:rPr>
      </w:pPr>
      <w:r w:rsidRPr="004D5EB7">
        <w:rPr>
          <w:rFonts w:eastAsiaTheme="minorEastAsia" w:hint="eastAsia"/>
          <w:i/>
          <w:iCs/>
          <w:szCs w:val="20"/>
          <w:lang w:val="en-US" w:eastAsia="zh-CN"/>
        </w:rPr>
        <w:t>R</w:t>
      </w:r>
      <w:r w:rsidRPr="004D5EB7">
        <w:rPr>
          <w:rFonts w:eastAsiaTheme="minorEastAsia"/>
          <w:i/>
          <w:iCs/>
          <w:szCs w:val="20"/>
          <w:lang w:val="en-US" w:eastAsia="zh-CN"/>
        </w:rPr>
        <w:t>ank 1+3: QPSK/16QAM/64QAM for co-scheduled UE 1~3</w:t>
      </w:r>
    </w:p>
    <w:p w14:paraId="2DE57CFA" w14:textId="77777777" w:rsidR="00203A34" w:rsidRPr="004D5EB7" w:rsidRDefault="00203A34" w:rsidP="00203A34">
      <w:pPr>
        <w:pStyle w:val="a0"/>
        <w:numPr>
          <w:ilvl w:val="0"/>
          <w:numId w:val="13"/>
        </w:numPr>
        <w:adjustRightInd w:val="0"/>
        <w:snapToGrid w:val="0"/>
        <w:rPr>
          <w:rFonts w:eastAsiaTheme="minorEastAsia"/>
          <w:i/>
          <w:iCs/>
          <w:szCs w:val="20"/>
          <w:lang w:eastAsia="zh-CN"/>
        </w:rPr>
      </w:pPr>
      <w:r w:rsidRPr="004D5EB7">
        <w:rPr>
          <w:rFonts w:eastAsiaTheme="minorEastAsia" w:hint="eastAsia"/>
          <w:i/>
          <w:iCs/>
          <w:szCs w:val="20"/>
          <w:lang w:val="en-US" w:eastAsia="zh-CN"/>
        </w:rPr>
        <w:t>R</w:t>
      </w:r>
      <w:r w:rsidRPr="004D5EB7">
        <w:rPr>
          <w:rFonts w:eastAsiaTheme="minorEastAsia"/>
          <w:i/>
          <w:iCs/>
          <w:szCs w:val="20"/>
          <w:lang w:val="en-US" w:eastAsia="zh-CN"/>
        </w:rPr>
        <w:t>ank 2+2: QPS</w:t>
      </w:r>
      <w:r w:rsidRPr="004D5EB7">
        <w:rPr>
          <w:rFonts w:eastAsiaTheme="minorEastAsia"/>
          <w:i/>
          <w:iCs/>
          <w:szCs w:val="20"/>
          <w:lang w:eastAsia="zh-CN"/>
        </w:rPr>
        <w:t>K/16QAM for co-scheduled UE 1~2</w:t>
      </w:r>
    </w:p>
    <w:p w14:paraId="78A738B8" w14:textId="77777777" w:rsidR="00B80949" w:rsidRDefault="00B80949" w:rsidP="00B80949">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10</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For phase I study, consider the following scenarios in terms of PDSCH resource allocation</w:t>
      </w:r>
    </w:p>
    <w:p w14:paraId="4237DCF6" w14:textId="77777777" w:rsidR="00B80949" w:rsidRPr="00FC03B2" w:rsidRDefault="00B80949" w:rsidP="00B80949">
      <w:pPr>
        <w:pStyle w:val="a0"/>
        <w:numPr>
          <w:ilvl w:val="0"/>
          <w:numId w:val="13"/>
        </w:numPr>
        <w:adjustRightInd w:val="0"/>
        <w:snapToGrid w:val="0"/>
        <w:rPr>
          <w:rFonts w:eastAsiaTheme="minorEastAsia"/>
          <w:i/>
          <w:iCs/>
          <w:szCs w:val="20"/>
          <w:lang w:val="en-US" w:eastAsia="zh-CN"/>
        </w:rPr>
      </w:pPr>
      <w:r>
        <w:rPr>
          <w:rFonts w:eastAsiaTheme="minorEastAsia"/>
          <w:i/>
          <w:iCs/>
          <w:szCs w:val="20"/>
          <w:lang w:val="en-US" w:eastAsia="zh-CN"/>
        </w:rPr>
        <w:t xml:space="preserve">Scenario 1: </w:t>
      </w:r>
      <w:r w:rsidRPr="00B80949">
        <w:rPr>
          <w:rFonts w:eastAsiaTheme="minorEastAsia"/>
          <w:i/>
          <w:iCs/>
          <w:szCs w:val="20"/>
          <w:lang w:val="en-US" w:eastAsia="zh-CN"/>
        </w:rPr>
        <w:t>Maximum transmission bandwidth configuration</w:t>
      </w:r>
      <w:r w:rsidRPr="00FC03B2">
        <w:rPr>
          <w:rFonts w:eastAsiaTheme="minorEastAsia"/>
          <w:i/>
          <w:iCs/>
          <w:szCs w:val="20"/>
          <w:lang w:val="en-US" w:eastAsia="zh-CN"/>
        </w:rPr>
        <w:t xml:space="preserve"> for all UEs.</w:t>
      </w:r>
    </w:p>
    <w:p w14:paraId="7424956B" w14:textId="74FE09F1" w:rsidR="00B80949" w:rsidRDefault="00B80949" w:rsidP="00B80949">
      <w:pPr>
        <w:pStyle w:val="a0"/>
        <w:numPr>
          <w:ilvl w:val="0"/>
          <w:numId w:val="13"/>
        </w:numPr>
        <w:adjustRightInd w:val="0"/>
        <w:snapToGrid w:val="0"/>
        <w:rPr>
          <w:rFonts w:eastAsia="宋体"/>
          <w:i/>
          <w:iCs/>
          <w:szCs w:val="20"/>
          <w:lang w:eastAsia="zh-CN"/>
        </w:rPr>
      </w:pPr>
      <w:r>
        <w:rPr>
          <w:rFonts w:eastAsiaTheme="minorEastAsia"/>
          <w:i/>
          <w:iCs/>
          <w:szCs w:val="20"/>
          <w:lang w:val="en-US" w:eastAsia="zh-CN"/>
        </w:rPr>
        <w:t xml:space="preserve">Scenario 2: </w:t>
      </w:r>
      <w:r w:rsidRPr="00B80949">
        <w:rPr>
          <w:rFonts w:eastAsiaTheme="minorEastAsia"/>
          <w:i/>
          <w:iCs/>
          <w:szCs w:val="20"/>
          <w:lang w:val="en-US" w:eastAsia="zh-CN"/>
        </w:rPr>
        <w:t>Maximum transmission bandwidth configuration</w:t>
      </w:r>
      <w:r w:rsidRPr="00FC03B2">
        <w:rPr>
          <w:rFonts w:eastAsia="宋体"/>
          <w:i/>
          <w:iCs/>
          <w:szCs w:val="20"/>
          <w:lang w:eastAsia="zh-CN"/>
        </w:rPr>
        <w:t xml:space="preserve"> for the target UE and partial</w:t>
      </w:r>
      <w:r w:rsidRPr="00B80949">
        <w:rPr>
          <w:rFonts w:eastAsia="宋体"/>
          <w:i/>
          <w:iCs/>
          <w:szCs w:val="20"/>
          <w:lang w:eastAsia="zh-CN"/>
        </w:rPr>
        <w:t xml:space="preserve"> transmission bandwidth configuration</w:t>
      </w:r>
      <w:r w:rsidRPr="00FC03B2">
        <w:rPr>
          <w:rFonts w:eastAsia="宋体"/>
          <w:i/>
          <w:iCs/>
          <w:szCs w:val="20"/>
          <w:lang w:eastAsia="zh-CN"/>
        </w:rPr>
        <w:t xml:space="preserve"> for the co-scheduled UEs</w:t>
      </w:r>
      <w:r>
        <w:rPr>
          <w:rFonts w:eastAsia="宋体"/>
          <w:i/>
          <w:iCs/>
          <w:szCs w:val="20"/>
          <w:lang w:eastAsia="zh-CN"/>
        </w:rPr>
        <w:t>.</w:t>
      </w:r>
    </w:p>
    <w:p w14:paraId="3A8511B9" w14:textId="77777777" w:rsidR="00B80949" w:rsidRPr="00FC03B2" w:rsidRDefault="00B80949" w:rsidP="00B80949">
      <w:pPr>
        <w:pStyle w:val="a0"/>
        <w:numPr>
          <w:ilvl w:val="0"/>
          <w:numId w:val="13"/>
        </w:numPr>
        <w:adjustRightInd w:val="0"/>
        <w:snapToGrid w:val="0"/>
        <w:rPr>
          <w:rFonts w:eastAsia="宋体"/>
          <w:i/>
          <w:iCs/>
          <w:szCs w:val="20"/>
          <w:lang w:eastAsia="zh-CN"/>
        </w:rPr>
      </w:pPr>
      <w:r>
        <w:rPr>
          <w:rFonts w:eastAsiaTheme="minorEastAsia"/>
          <w:i/>
          <w:iCs/>
          <w:szCs w:val="20"/>
          <w:lang w:val="en-US" w:eastAsia="zh-CN"/>
        </w:rPr>
        <w:t>Full OFDM symbol allocation for both scenarios.</w:t>
      </w:r>
    </w:p>
    <w:p w14:paraId="5A02C194" w14:textId="77777777" w:rsidR="00203A34" w:rsidRDefault="00203A34" w:rsidP="00203A34">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11</w:t>
      </w:r>
      <w:r w:rsidRPr="009801B9">
        <w:rPr>
          <w:rFonts w:eastAsia="宋体"/>
          <w:b/>
          <w:i/>
          <w:szCs w:val="20"/>
          <w:lang w:eastAsia="zh-CN"/>
        </w:rPr>
        <w:t>:</w:t>
      </w:r>
      <w:r>
        <w:rPr>
          <w:rFonts w:eastAsia="宋体"/>
          <w:b/>
          <w:i/>
          <w:szCs w:val="20"/>
          <w:lang w:eastAsia="zh-CN"/>
        </w:rPr>
        <w:t xml:space="preserve"> </w:t>
      </w:r>
      <w:r w:rsidRPr="007A2F98">
        <w:rPr>
          <w:rFonts w:eastAsia="宋体"/>
          <w:i/>
          <w:szCs w:val="20"/>
          <w:lang w:eastAsia="zh-CN"/>
        </w:rPr>
        <w:t xml:space="preserve">For phase I study, </w:t>
      </w:r>
      <w:r w:rsidRPr="00983EAD">
        <w:rPr>
          <w:rFonts w:eastAsia="宋体"/>
          <w:i/>
          <w:szCs w:val="20"/>
          <w:lang w:eastAsia="zh-CN"/>
        </w:rPr>
        <w:t>consider both E-IRC and R-ML receivers</w:t>
      </w:r>
      <w:r>
        <w:rPr>
          <w:rFonts w:eastAsia="宋体"/>
          <w:i/>
          <w:szCs w:val="20"/>
          <w:lang w:eastAsia="zh-CN"/>
        </w:rPr>
        <w:t xml:space="preserve">, </w:t>
      </w:r>
      <w:r w:rsidRPr="00983EAD">
        <w:rPr>
          <w:rFonts w:eastAsia="宋体"/>
          <w:i/>
          <w:szCs w:val="20"/>
          <w:lang w:eastAsia="zh-CN"/>
        </w:rPr>
        <w:t>fine to select only one for phase II requirement definition based on the phase I conclusion</w:t>
      </w:r>
      <w:r>
        <w:rPr>
          <w:rFonts w:eastAsia="宋体"/>
          <w:i/>
          <w:szCs w:val="20"/>
          <w:lang w:eastAsia="zh-CN"/>
        </w:rPr>
        <w:t>.</w:t>
      </w:r>
    </w:p>
    <w:p w14:paraId="36C9402E" w14:textId="5F3FA047" w:rsidR="00203A34" w:rsidRDefault="00203A34" w:rsidP="00203A34">
      <w:pPr>
        <w:pStyle w:val="a0"/>
        <w:adjustRightInd w:val="0"/>
        <w:snapToGrid w:val="0"/>
        <w:rPr>
          <w:rFonts w:eastAsia="宋体"/>
          <w:i/>
          <w:szCs w:val="20"/>
          <w:lang w:eastAsia="zh-CN"/>
        </w:rPr>
      </w:pPr>
      <w:r w:rsidRPr="00983EAD">
        <w:rPr>
          <w:rFonts w:eastAsia="宋体" w:hint="eastAsia"/>
          <w:b/>
          <w:bCs/>
          <w:i/>
          <w:szCs w:val="20"/>
          <w:lang w:eastAsia="zh-CN"/>
        </w:rPr>
        <w:t>P</w:t>
      </w:r>
      <w:r w:rsidRPr="00983EAD">
        <w:rPr>
          <w:rFonts w:eastAsia="宋体"/>
          <w:b/>
          <w:bCs/>
          <w:i/>
          <w:szCs w:val="20"/>
          <w:lang w:eastAsia="zh-CN"/>
        </w:rPr>
        <w:t xml:space="preserve">roposal 12: </w:t>
      </w:r>
      <w:r>
        <w:rPr>
          <w:rFonts w:eastAsia="宋体"/>
          <w:i/>
          <w:szCs w:val="20"/>
          <w:lang w:eastAsia="zh-CN"/>
        </w:rPr>
        <w:t>E</w:t>
      </w:r>
      <w:r w:rsidRPr="00DF781A">
        <w:rPr>
          <w:rFonts w:eastAsia="宋体"/>
          <w:i/>
          <w:szCs w:val="20"/>
          <w:lang w:eastAsia="zh-CN"/>
        </w:rPr>
        <w:t xml:space="preserve">valuate the performance for </w:t>
      </w:r>
      <w:r>
        <w:rPr>
          <w:rFonts w:eastAsia="宋体"/>
          <w:i/>
          <w:szCs w:val="20"/>
          <w:lang w:eastAsia="zh-CN"/>
        </w:rPr>
        <w:t>UE</w:t>
      </w:r>
      <w:r w:rsidR="001A41D4">
        <w:rPr>
          <w:rFonts w:eastAsia="宋体"/>
          <w:i/>
          <w:szCs w:val="20"/>
          <w:lang w:eastAsia="zh-CN"/>
        </w:rPr>
        <w:t xml:space="preserve"> both</w:t>
      </w:r>
      <w:r w:rsidRPr="00DF781A">
        <w:rPr>
          <w:rFonts w:eastAsia="宋体"/>
          <w:i/>
          <w:szCs w:val="20"/>
          <w:lang w:eastAsia="zh-CN"/>
        </w:rPr>
        <w:t xml:space="preserve"> need and need not to detect the </w:t>
      </w:r>
      <w:r>
        <w:rPr>
          <w:rFonts w:eastAsia="宋体"/>
          <w:i/>
          <w:szCs w:val="20"/>
          <w:lang w:eastAsia="zh-CN"/>
        </w:rPr>
        <w:t xml:space="preserve">following </w:t>
      </w:r>
      <w:r w:rsidRPr="00DF781A">
        <w:rPr>
          <w:rFonts w:eastAsia="宋体"/>
          <w:i/>
          <w:szCs w:val="20"/>
          <w:lang w:eastAsia="zh-CN"/>
        </w:rPr>
        <w:t>required information</w:t>
      </w:r>
      <w:r>
        <w:rPr>
          <w:rFonts w:eastAsia="宋体"/>
          <w:i/>
          <w:szCs w:val="20"/>
          <w:lang w:eastAsia="zh-CN"/>
        </w:rPr>
        <w:t>:</w:t>
      </w:r>
    </w:p>
    <w:p w14:paraId="61AFF063" w14:textId="2437B9DA" w:rsidR="00203A34" w:rsidRPr="00DF781A" w:rsidRDefault="00203A34" w:rsidP="00203A34">
      <w:pPr>
        <w:pStyle w:val="a0"/>
        <w:numPr>
          <w:ilvl w:val="0"/>
          <w:numId w:val="13"/>
        </w:numPr>
        <w:adjustRightInd w:val="0"/>
        <w:snapToGrid w:val="0"/>
        <w:rPr>
          <w:rFonts w:eastAsiaTheme="minorEastAsia"/>
          <w:i/>
          <w:iCs/>
          <w:szCs w:val="20"/>
          <w:lang w:val="en-US" w:eastAsia="zh-CN"/>
        </w:rPr>
      </w:pPr>
      <w:r>
        <w:rPr>
          <w:rFonts w:eastAsia="宋体" w:hint="eastAsia"/>
          <w:i/>
          <w:szCs w:val="20"/>
          <w:lang w:eastAsia="zh-CN"/>
        </w:rPr>
        <w:t>F</w:t>
      </w:r>
      <w:r>
        <w:rPr>
          <w:rFonts w:eastAsia="宋体"/>
          <w:i/>
          <w:szCs w:val="20"/>
          <w:lang w:eastAsia="zh-CN"/>
        </w:rPr>
        <w:t>or E</w:t>
      </w:r>
      <w:r w:rsidRPr="00DF781A">
        <w:rPr>
          <w:rFonts w:eastAsiaTheme="minorEastAsia"/>
          <w:i/>
          <w:iCs/>
          <w:szCs w:val="20"/>
          <w:lang w:val="en-US" w:eastAsia="zh-CN"/>
        </w:rPr>
        <w:t xml:space="preserve">-IRC: </w:t>
      </w:r>
      <w:r w:rsidRPr="009801B9">
        <w:rPr>
          <w:rFonts w:eastAsia="宋体"/>
          <w:i/>
          <w:szCs w:val="20"/>
          <w:lang w:eastAsia="zh-CN"/>
        </w:rPr>
        <w:t>presence of MU-MIMO transmission</w:t>
      </w:r>
      <w:r>
        <w:rPr>
          <w:rFonts w:eastAsiaTheme="minorEastAsia"/>
          <w:i/>
          <w:iCs/>
          <w:szCs w:val="20"/>
          <w:lang w:eastAsia="zh-CN"/>
        </w:rPr>
        <w:t xml:space="preserve">, </w:t>
      </w:r>
      <w:r w:rsidRPr="00DF781A">
        <w:rPr>
          <w:rFonts w:eastAsiaTheme="minorEastAsia"/>
          <w:i/>
          <w:iCs/>
          <w:szCs w:val="20"/>
          <w:lang w:val="en-US" w:eastAsia="zh-CN"/>
        </w:rPr>
        <w:t>DMRS port configuration information</w:t>
      </w:r>
    </w:p>
    <w:p w14:paraId="35A5F157" w14:textId="55350DC1" w:rsidR="00203A34" w:rsidRPr="00983EAD" w:rsidRDefault="00203A34" w:rsidP="00203A34">
      <w:pPr>
        <w:pStyle w:val="a0"/>
        <w:numPr>
          <w:ilvl w:val="0"/>
          <w:numId w:val="13"/>
        </w:numPr>
        <w:adjustRightInd w:val="0"/>
        <w:snapToGrid w:val="0"/>
        <w:rPr>
          <w:rFonts w:eastAsia="宋体"/>
          <w:i/>
          <w:szCs w:val="20"/>
          <w:lang w:eastAsia="zh-CN"/>
        </w:rPr>
      </w:pPr>
      <w:r w:rsidRPr="00DF781A">
        <w:rPr>
          <w:rFonts w:eastAsiaTheme="minorEastAsia" w:hint="eastAsia"/>
          <w:i/>
          <w:iCs/>
          <w:szCs w:val="20"/>
          <w:lang w:val="en-US" w:eastAsia="zh-CN"/>
        </w:rPr>
        <w:t>F</w:t>
      </w:r>
      <w:r w:rsidRPr="00DF781A">
        <w:rPr>
          <w:rFonts w:eastAsiaTheme="minorEastAsia"/>
          <w:i/>
          <w:iCs/>
          <w:szCs w:val="20"/>
          <w:lang w:val="en-US" w:eastAsia="zh-CN"/>
        </w:rPr>
        <w:t>or R-ML</w:t>
      </w:r>
      <w:r>
        <w:rPr>
          <w:rFonts w:eastAsia="宋体"/>
          <w:i/>
          <w:szCs w:val="20"/>
          <w:lang w:eastAsia="zh-CN"/>
        </w:rPr>
        <w:t xml:space="preserve">: </w:t>
      </w:r>
      <w:r w:rsidRPr="009801B9">
        <w:rPr>
          <w:rFonts w:eastAsia="宋体"/>
          <w:i/>
          <w:szCs w:val="20"/>
          <w:lang w:eastAsia="zh-CN"/>
        </w:rPr>
        <w:t>presence of MU-MIMO transmission</w:t>
      </w:r>
      <w:r>
        <w:rPr>
          <w:rFonts w:eastAsia="宋体"/>
          <w:i/>
          <w:szCs w:val="20"/>
          <w:lang w:eastAsia="zh-CN"/>
        </w:rPr>
        <w:t>, DMRS port configuration information, co-scheduled modulation order information</w:t>
      </w:r>
    </w:p>
    <w:p w14:paraId="3A28553F" w14:textId="77777777" w:rsidR="00203A34" w:rsidRDefault="00203A34" w:rsidP="00203A34">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13</w:t>
      </w:r>
      <w:r w:rsidRPr="009801B9">
        <w:rPr>
          <w:rFonts w:eastAsia="宋体"/>
          <w:b/>
          <w:i/>
          <w:szCs w:val="20"/>
          <w:lang w:eastAsia="zh-CN"/>
        </w:rPr>
        <w:t>:</w:t>
      </w:r>
      <w:r>
        <w:rPr>
          <w:rFonts w:eastAsia="宋体"/>
          <w:b/>
          <w:i/>
          <w:szCs w:val="20"/>
          <w:lang w:eastAsia="zh-CN"/>
        </w:rPr>
        <w:t xml:space="preserve"> </w:t>
      </w:r>
      <w:r>
        <w:rPr>
          <w:rFonts w:eastAsia="宋体"/>
          <w:i/>
          <w:szCs w:val="20"/>
          <w:lang w:eastAsia="zh-CN"/>
        </w:rPr>
        <w:t>R</w:t>
      </w:r>
      <w:r w:rsidRPr="004D5EB7">
        <w:rPr>
          <w:rFonts w:eastAsia="宋体"/>
          <w:i/>
          <w:szCs w:val="20"/>
          <w:lang w:eastAsia="zh-CN"/>
        </w:rPr>
        <w:t xml:space="preserve">euse the SNR @ %70 of maximum </w:t>
      </w:r>
      <w:r>
        <w:rPr>
          <w:rFonts w:eastAsia="宋体"/>
          <w:i/>
          <w:szCs w:val="20"/>
          <w:lang w:eastAsia="zh-CN"/>
        </w:rPr>
        <w:t>t</w:t>
      </w:r>
      <w:r w:rsidRPr="004D5EB7">
        <w:rPr>
          <w:rFonts w:eastAsia="宋体"/>
          <w:i/>
          <w:szCs w:val="20"/>
          <w:lang w:eastAsia="zh-CN"/>
        </w:rPr>
        <w:t>hroughput as the phase I evaluation metric</w:t>
      </w:r>
      <w:r>
        <w:rPr>
          <w:rFonts w:eastAsia="宋体"/>
          <w:i/>
          <w:szCs w:val="20"/>
          <w:lang w:eastAsia="zh-CN"/>
        </w:rPr>
        <w:t xml:space="preserve"> and use the MMSE-IRC receiver as the baseline.</w:t>
      </w:r>
    </w:p>
    <w:p w14:paraId="385B2608" w14:textId="77777777" w:rsidR="00203A34" w:rsidRPr="004D5EB7" w:rsidRDefault="00203A34" w:rsidP="00203A34">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14</w:t>
      </w:r>
      <w:r w:rsidRPr="009801B9">
        <w:rPr>
          <w:rFonts w:eastAsia="宋体"/>
          <w:b/>
          <w:i/>
          <w:szCs w:val="20"/>
          <w:lang w:eastAsia="zh-CN"/>
        </w:rPr>
        <w:t>:</w:t>
      </w:r>
      <w:r w:rsidRPr="004D5EB7">
        <w:t xml:space="preserve"> </w:t>
      </w:r>
      <w:r w:rsidRPr="004D5EB7">
        <w:rPr>
          <w:rFonts w:eastAsia="宋体"/>
          <w:i/>
          <w:szCs w:val="20"/>
          <w:lang w:eastAsia="zh-CN"/>
        </w:rPr>
        <w:t>For the other parameters, reuse the Rel-17 MMSE-IRC phase I evaluation assumptions captured in TR38.833 as a start point</w:t>
      </w:r>
      <w:r>
        <w:rPr>
          <w:rFonts w:eastAsia="宋体"/>
          <w:i/>
          <w:szCs w:val="20"/>
          <w:lang w:eastAsia="zh-CN"/>
        </w:rPr>
        <w:t>.</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62EB71D5" w14:textId="77777777" w:rsidR="00425784" w:rsidRPr="007813DA" w:rsidRDefault="00425784" w:rsidP="00425784">
      <w:pPr>
        <w:pStyle w:val="2"/>
        <w:numPr>
          <w:ilvl w:val="0"/>
          <w:numId w:val="0"/>
        </w:numPr>
      </w:pPr>
      <w:r>
        <w:rPr>
          <w:rFonts w:hint="eastAsia"/>
        </w:rPr>
        <w:t>[</w:t>
      </w:r>
      <w:r>
        <w:t xml:space="preserve">1] </w:t>
      </w:r>
      <w:r w:rsidRPr="00F3252A">
        <w:t>RP-222300</w:t>
      </w:r>
      <w:r>
        <w:t xml:space="preserve">, </w:t>
      </w:r>
      <w:r w:rsidRPr="00F3252A">
        <w:t>Revised WID on NR demodulation performance evolution</w:t>
      </w:r>
      <w:r>
        <w:t xml:space="preserve">, </w:t>
      </w:r>
      <w:r w:rsidRPr="00F3252A">
        <w:t>China Telecom</w:t>
      </w:r>
      <w:r>
        <w:t xml:space="preserve">, </w:t>
      </w:r>
      <w:r w:rsidRPr="00F3252A">
        <w:t>3GPP TSG RAN Meeting #97e</w:t>
      </w:r>
      <w:r>
        <w:t>, Sep, 2022</w:t>
      </w:r>
    </w:p>
    <w:p w14:paraId="1940DFBB" w14:textId="1131D5C5" w:rsidR="006F1518" w:rsidRPr="00425784" w:rsidRDefault="0041508B" w:rsidP="00425784">
      <w:pPr>
        <w:pStyle w:val="2"/>
        <w:numPr>
          <w:ilvl w:val="0"/>
          <w:numId w:val="0"/>
        </w:numPr>
        <w:ind w:left="336" w:hanging="336"/>
      </w:pPr>
      <w:r>
        <w:rPr>
          <w:rFonts w:hint="eastAsia"/>
        </w:rPr>
        <w:t>[</w:t>
      </w:r>
      <w:r>
        <w:t xml:space="preserve">2] </w:t>
      </w:r>
      <w:r w:rsidRPr="0041508B">
        <w:t>R4-2207244</w:t>
      </w:r>
      <w:r>
        <w:t xml:space="preserve">, </w:t>
      </w:r>
      <w:r w:rsidRPr="0041508B">
        <w:t>Way Forward on MMSE-IRC for intra-cell inter-user interference</w:t>
      </w:r>
      <w:r>
        <w:t xml:space="preserve">, </w:t>
      </w:r>
      <w:r w:rsidRPr="0041508B">
        <w:t>Huawei, HiSilicon</w:t>
      </w:r>
      <w:r>
        <w:t xml:space="preserve">, </w:t>
      </w:r>
      <w:r w:rsidRPr="0041508B">
        <w:t>3GPP TSG-RAN WG4 Meeting # 102-e</w:t>
      </w:r>
      <w:r>
        <w:t>, Feb 2022</w:t>
      </w:r>
    </w:p>
    <w:sectPr w:rsidR="006F1518" w:rsidRPr="00425784" w:rsidSect="00022151">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EA1C8" w14:textId="77777777" w:rsidR="00E42E0F" w:rsidRDefault="00E42E0F" w:rsidP="00E7784C">
      <w:r>
        <w:separator/>
      </w:r>
    </w:p>
  </w:endnote>
  <w:endnote w:type="continuationSeparator" w:id="0">
    <w:p w14:paraId="0A72688B" w14:textId="77777777" w:rsidR="00E42E0F" w:rsidRDefault="00E42E0F"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0F597" w14:textId="77777777" w:rsidR="00E42E0F" w:rsidRDefault="00E42E0F" w:rsidP="00E7784C">
      <w:r>
        <w:separator/>
      </w:r>
    </w:p>
  </w:footnote>
  <w:footnote w:type="continuationSeparator" w:id="0">
    <w:p w14:paraId="1945A47D" w14:textId="77777777" w:rsidR="00E42E0F" w:rsidRDefault="00E42E0F"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0"/>
  </w:num>
  <w:num w:numId="4">
    <w:abstractNumId w:val="4"/>
  </w:num>
  <w:num w:numId="5">
    <w:abstractNumId w:val="8"/>
  </w:num>
  <w:num w:numId="6">
    <w:abstractNumId w:val="4"/>
  </w:num>
  <w:num w:numId="7">
    <w:abstractNumId w:val="1"/>
  </w:num>
  <w:num w:numId="8">
    <w:abstractNumId w:val="3"/>
  </w:num>
  <w:num w:numId="9">
    <w:abstractNumId w:val="0"/>
  </w:num>
  <w:num w:numId="10">
    <w:abstractNumId w:val="5"/>
  </w:num>
  <w:num w:numId="11">
    <w:abstractNumId w:val="7"/>
  </w:num>
  <w:num w:numId="12">
    <w:abstractNumId w:val="11"/>
  </w:num>
  <w:num w:numId="1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2C77"/>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0655"/>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AFD"/>
    <w:rsid w:val="002B2B10"/>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C5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7B0E"/>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2448"/>
    <w:rsid w:val="00395621"/>
    <w:rsid w:val="003973AF"/>
    <w:rsid w:val="00397A72"/>
    <w:rsid w:val="00397CFE"/>
    <w:rsid w:val="003A0894"/>
    <w:rsid w:val="003A1AC4"/>
    <w:rsid w:val="003A1F78"/>
    <w:rsid w:val="003A2677"/>
    <w:rsid w:val="003A302D"/>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002"/>
    <w:rsid w:val="003C277B"/>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36CB"/>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D9"/>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2CCD"/>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DC4"/>
    <w:rsid w:val="005B0C19"/>
    <w:rsid w:val="005B0E75"/>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9A0"/>
    <w:rsid w:val="0073429C"/>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62B7"/>
    <w:rsid w:val="007E6EDE"/>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3776"/>
    <w:rsid w:val="00B04B21"/>
    <w:rsid w:val="00B051E1"/>
    <w:rsid w:val="00B0681A"/>
    <w:rsid w:val="00B06873"/>
    <w:rsid w:val="00B071D7"/>
    <w:rsid w:val="00B07636"/>
    <w:rsid w:val="00B102E9"/>
    <w:rsid w:val="00B1062D"/>
    <w:rsid w:val="00B10E8D"/>
    <w:rsid w:val="00B11394"/>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1CB"/>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2954"/>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546"/>
    <w:rsid w:val="00C35CD4"/>
    <w:rsid w:val="00C35DE8"/>
    <w:rsid w:val="00C36A9E"/>
    <w:rsid w:val="00C36AD4"/>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4F3C"/>
    <w:rsid w:val="00E16265"/>
    <w:rsid w:val="00E16456"/>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22E9"/>
    <w:rsid w:val="00EC294E"/>
    <w:rsid w:val="00EC45B6"/>
    <w:rsid w:val="00EC73CA"/>
    <w:rsid w:val="00EC7893"/>
    <w:rsid w:val="00EC7C83"/>
    <w:rsid w:val="00ED02F8"/>
    <w:rsid w:val="00ED2452"/>
    <w:rsid w:val="00ED25AC"/>
    <w:rsid w:val="00ED3346"/>
    <w:rsid w:val="00ED3CBB"/>
    <w:rsid w:val="00ED4070"/>
    <w:rsid w:val="00ED4922"/>
    <w:rsid w:val="00ED4E49"/>
    <w:rsid w:val="00ED4F83"/>
    <w:rsid w:val="00ED5165"/>
    <w:rsid w:val="00ED53B8"/>
    <w:rsid w:val="00ED6247"/>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779BB"/>
    <w:rsid w:val="00F81824"/>
    <w:rsid w:val="00F819A7"/>
    <w:rsid w:val="00F81CCE"/>
    <w:rsid w:val="00F81EE2"/>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3526"/>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8</Pages>
  <Words>3365</Words>
  <Characters>19182</Characters>
  <Application>Microsoft Office Word</Application>
  <DocSecurity>0</DocSecurity>
  <Lines>159</Lines>
  <Paragraphs>45</Paragraphs>
  <ScaleCrop>false</ScaleCrop>
  <Company>Microsoft</Company>
  <LinksUpToDate>false</LinksUpToDate>
  <CharactersWithSpaces>22502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 Jingzhou - China Telecom</cp:lastModifiedBy>
  <cp:revision>25</cp:revision>
  <cp:lastPrinted>2015-02-02T04:17:00Z</cp:lastPrinted>
  <dcterms:created xsi:type="dcterms:W3CDTF">2023-02-14T09:08:00Z</dcterms:created>
  <dcterms:modified xsi:type="dcterms:W3CDTF">2023-02-17T10:04:00Z</dcterms:modified>
</cp:coreProperties>
</file>