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78AD7" w14:textId="2DD6B14B" w:rsidR="006F06E2" w:rsidRPr="00C5644E" w:rsidRDefault="006F06E2" w:rsidP="006F06E2">
      <w:pPr>
        <w:pStyle w:val="a5"/>
        <w:tabs>
          <w:tab w:val="right" w:pos="9639"/>
          <w:tab w:val="right" w:pos="13323"/>
        </w:tabs>
        <w:jc w:val="both"/>
        <w:rPr>
          <w:rFonts w:asciiTheme="minorHAnsi" w:hAnsiTheme="minorHAnsi" w:cstheme="minorHAnsi"/>
          <w:bCs/>
          <w:noProof w:val="0"/>
          <w:sz w:val="24"/>
          <w:szCs w:val="24"/>
          <w:lang w:eastAsia="zh-CN"/>
        </w:rPr>
      </w:pPr>
      <w:r w:rsidRPr="00C5644E">
        <w:rPr>
          <w:rFonts w:asciiTheme="minorHAnsi" w:hAnsiTheme="minorHAnsi" w:cstheme="minorHAnsi"/>
          <w:bCs/>
          <w:noProof w:val="0"/>
          <w:sz w:val="24"/>
          <w:szCs w:val="24"/>
          <w:lang w:eastAsia="zh-CN"/>
        </w:rPr>
        <w:t>3GPP TSG-RAN WG4 Meeting # 106</w:t>
      </w:r>
      <w:r w:rsidRPr="00C5644E">
        <w:rPr>
          <w:rFonts w:asciiTheme="minorHAnsi" w:hAnsiTheme="minorHAnsi" w:cstheme="minorHAnsi"/>
          <w:bCs/>
          <w:noProof w:val="0"/>
          <w:sz w:val="24"/>
          <w:szCs w:val="24"/>
          <w:lang w:eastAsia="zh-CN"/>
        </w:rPr>
        <w:tab/>
        <w:t>R4-23</w:t>
      </w:r>
      <w:r w:rsidR="00650AB8" w:rsidRPr="00650AB8">
        <w:rPr>
          <w:rFonts w:asciiTheme="minorHAnsi" w:hAnsiTheme="minorHAnsi" w:cstheme="minorHAnsi" w:hint="eastAsia"/>
          <w:bCs/>
          <w:noProof w:val="0"/>
          <w:sz w:val="24"/>
          <w:szCs w:val="24"/>
          <w:lang w:eastAsia="zh-CN"/>
        </w:rPr>
        <w:t>00055</w:t>
      </w:r>
    </w:p>
    <w:p w14:paraId="7EC65549" w14:textId="17DE0EB8" w:rsidR="006F06E2" w:rsidRDefault="006F06E2" w:rsidP="006F06E2">
      <w:pPr>
        <w:pStyle w:val="a5"/>
        <w:tabs>
          <w:tab w:val="right" w:pos="9639"/>
          <w:tab w:val="right" w:pos="13323"/>
        </w:tabs>
        <w:jc w:val="both"/>
        <w:rPr>
          <w:rFonts w:asciiTheme="minorHAnsi" w:hAnsiTheme="minorHAnsi" w:cstheme="minorHAnsi"/>
          <w:bCs/>
          <w:noProof w:val="0"/>
          <w:sz w:val="24"/>
          <w:szCs w:val="24"/>
          <w:lang w:eastAsia="zh-TW"/>
        </w:rPr>
      </w:pPr>
      <w:r w:rsidRPr="00C5644E">
        <w:rPr>
          <w:rFonts w:asciiTheme="minorHAnsi" w:hAnsiTheme="minorHAnsi" w:cstheme="minorHAnsi"/>
          <w:bCs/>
          <w:noProof w:val="0"/>
          <w:sz w:val="24"/>
          <w:szCs w:val="24"/>
          <w:lang w:eastAsia="zh-CN"/>
        </w:rPr>
        <w:t>Athens, Greece, February 27 – March 3, 202</w:t>
      </w:r>
      <w:r w:rsidR="009327DC">
        <w:rPr>
          <w:rFonts w:asciiTheme="minorHAnsi" w:hAnsiTheme="minorHAnsi" w:cstheme="minorHAnsi"/>
          <w:bCs/>
          <w:noProof w:val="0"/>
          <w:sz w:val="24"/>
          <w:szCs w:val="24"/>
          <w:lang w:eastAsia="zh-CN"/>
        </w:rPr>
        <w:t>3</w:t>
      </w:r>
    </w:p>
    <w:p w14:paraId="19C2C30A" w14:textId="38BD18CE" w:rsidR="006F06E2" w:rsidRPr="00410463" w:rsidRDefault="006F06E2" w:rsidP="006F06E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Pr>
          <w:rFonts w:asciiTheme="minorHAnsi" w:eastAsiaTheme="minorEastAsia" w:hAnsiTheme="minorHAnsi" w:cstheme="minorHAnsi"/>
          <w:bCs/>
          <w:noProof w:val="0"/>
          <w:sz w:val="24"/>
          <w:szCs w:val="24"/>
          <w:lang w:eastAsia="zh-CN"/>
        </w:rPr>
        <w:t>5.2.</w:t>
      </w:r>
      <w:r w:rsidR="001217A2">
        <w:rPr>
          <w:rFonts w:asciiTheme="minorHAnsi" w:eastAsiaTheme="minorEastAsia" w:hAnsiTheme="minorHAnsi" w:cstheme="minorHAnsi"/>
          <w:bCs/>
          <w:noProof w:val="0"/>
          <w:sz w:val="24"/>
          <w:szCs w:val="24"/>
          <w:lang w:eastAsia="zh-CN"/>
        </w:rPr>
        <w:t>8</w:t>
      </w:r>
      <w:r>
        <w:rPr>
          <w:rFonts w:asciiTheme="minorHAnsi" w:eastAsiaTheme="minorEastAsia" w:hAnsiTheme="minorHAnsi" w:cstheme="minorHAnsi"/>
          <w:bCs/>
          <w:noProof w:val="0"/>
          <w:sz w:val="24"/>
          <w:szCs w:val="24"/>
          <w:lang w:eastAsia="zh-CN"/>
        </w:rPr>
        <w:t>.</w:t>
      </w:r>
      <w:r w:rsidR="001217A2">
        <w:rPr>
          <w:rFonts w:asciiTheme="minorHAnsi" w:eastAsiaTheme="minorEastAsia" w:hAnsiTheme="minorHAnsi" w:cstheme="minorHAnsi"/>
          <w:bCs/>
          <w:noProof w:val="0"/>
          <w:sz w:val="24"/>
          <w:szCs w:val="24"/>
          <w:lang w:eastAsia="zh-CN"/>
        </w:rPr>
        <w:t>3</w:t>
      </w:r>
    </w:p>
    <w:p w14:paraId="5FC1114D" w14:textId="77777777" w:rsidR="006F06E2" w:rsidRPr="009A2A8B" w:rsidRDefault="006F06E2" w:rsidP="006F06E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0CC1996F" w14:textId="2399225F" w:rsidR="006F06E2" w:rsidRPr="009A2A8B" w:rsidRDefault="006F06E2" w:rsidP="006F06E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001217A2" w:rsidRPr="001217A2">
        <w:rPr>
          <w:rFonts w:asciiTheme="minorHAnsi" w:eastAsiaTheme="minorEastAsia" w:hAnsiTheme="minorHAnsi" w:cstheme="minorHAnsi"/>
          <w:bCs/>
          <w:noProof w:val="0"/>
          <w:sz w:val="24"/>
          <w:szCs w:val="24"/>
          <w:lang w:eastAsia="zh-CN"/>
        </w:rPr>
        <w:t>Discussion on R17 RRM for PUCCH SCell activation and deactivation</w:t>
      </w:r>
    </w:p>
    <w:p w14:paraId="66AAD5BC" w14:textId="7A27DE5C" w:rsidR="0034111C" w:rsidRPr="009A2A8B" w:rsidRDefault="006F06E2" w:rsidP="006F06E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9A2A8B">
        <w:rPr>
          <w:rFonts w:asciiTheme="minorHAnsi" w:eastAsiaTheme="minorEastAsia" w:hAnsiTheme="minorHAnsi" w:cstheme="minorHAnsi"/>
          <w:bCs/>
          <w:noProof w:val="0"/>
          <w:sz w:val="24"/>
          <w:szCs w:val="24"/>
          <w:lang w:eastAsia="zh-CN"/>
        </w:rPr>
        <w:tab/>
      </w:r>
    </w:p>
    <w:p w14:paraId="42D67F7D" w14:textId="77777777" w:rsidR="0034111C" w:rsidRPr="00DA469A" w:rsidRDefault="0034111C"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ab/>
      </w:r>
      <w:r w:rsidR="00EE7FA7" w:rsidRPr="00DA469A">
        <w:rPr>
          <w:rFonts w:asciiTheme="minorHAnsi" w:hAnsiTheme="minorHAnsi" w:cstheme="minorHAnsi"/>
          <w:szCs w:val="36"/>
        </w:rPr>
        <w:t>Introduction</w:t>
      </w:r>
    </w:p>
    <w:p w14:paraId="39E5BCD2" w14:textId="63D888DC" w:rsidR="0052332A" w:rsidRPr="001354F1" w:rsidRDefault="0074112F" w:rsidP="00995B01">
      <w:pPr>
        <w:jc w:val="both"/>
        <w:rPr>
          <w:rFonts w:eastAsia="新細明體" w:cstheme="minorHAnsi"/>
          <w:szCs w:val="24"/>
        </w:rPr>
      </w:pPr>
      <w:r>
        <w:rPr>
          <w:rFonts w:eastAsia="新細明體" w:cstheme="minorHAnsi"/>
          <w:szCs w:val="24"/>
        </w:rPr>
        <w:t xml:space="preserve">There are two open issues </w:t>
      </w:r>
      <w:r>
        <w:rPr>
          <w:rFonts w:eastAsia="新細明體" w:cstheme="minorHAnsi"/>
          <w:szCs w:val="24"/>
          <w:lang w:val="en-GB"/>
        </w:rPr>
        <w:t xml:space="preserve">according to discussion summary </w:t>
      </w:r>
      <w:r>
        <w:rPr>
          <w:rFonts w:eastAsia="新細明體" w:cstheme="minorHAnsi"/>
          <w:szCs w:val="24"/>
        </w:rPr>
        <w:fldChar w:fldCharType="begin"/>
      </w:r>
      <w:r>
        <w:rPr>
          <w:rFonts w:eastAsia="新細明體" w:cstheme="minorHAnsi"/>
          <w:szCs w:val="24"/>
          <w:lang w:val="en-GB"/>
        </w:rPr>
        <w:instrText xml:space="preserve"> REF _Ref118584777 \r \h </w:instrText>
      </w:r>
      <w:r>
        <w:rPr>
          <w:rFonts w:eastAsia="新細明體" w:cstheme="minorHAnsi"/>
          <w:szCs w:val="24"/>
        </w:rPr>
      </w:r>
      <w:r>
        <w:rPr>
          <w:rFonts w:eastAsia="新細明體" w:cstheme="minorHAnsi"/>
          <w:szCs w:val="24"/>
        </w:rPr>
        <w:fldChar w:fldCharType="separate"/>
      </w:r>
      <w:r w:rsidR="00141471">
        <w:rPr>
          <w:rFonts w:eastAsia="新細明體" w:cstheme="minorHAnsi"/>
          <w:szCs w:val="24"/>
          <w:lang w:val="en-GB"/>
        </w:rPr>
        <w:t>[1]</w:t>
      </w:r>
      <w:r>
        <w:rPr>
          <w:rFonts w:eastAsia="新細明體" w:cstheme="minorHAnsi"/>
          <w:szCs w:val="24"/>
        </w:rPr>
        <w:fldChar w:fldCharType="end"/>
      </w:r>
      <w:r w:rsidR="00851C6B" w:rsidRPr="001354F1">
        <w:rPr>
          <w:rFonts w:eastAsia="新細明體" w:cstheme="minorHAnsi"/>
          <w:szCs w:val="24"/>
        </w:rPr>
        <w:t xml:space="preserve">. </w:t>
      </w:r>
      <w:r w:rsidR="00995B01">
        <w:rPr>
          <w:rFonts w:eastAsia="新細明體" w:cstheme="minorHAnsi"/>
          <w:szCs w:val="24"/>
        </w:rPr>
        <w:t xml:space="preserve">In this paper, </w:t>
      </w:r>
      <w:r w:rsidR="00CB240D">
        <w:rPr>
          <w:rFonts w:eastAsia="新細明體" w:cstheme="minorHAnsi"/>
          <w:szCs w:val="24"/>
        </w:rPr>
        <w:t xml:space="preserve">our view on </w:t>
      </w:r>
      <w:r w:rsidR="001A062F">
        <w:rPr>
          <w:rFonts w:eastAsia="新細明體" w:cstheme="minorHAnsi"/>
          <w:szCs w:val="24"/>
        </w:rPr>
        <w:t>open issue</w:t>
      </w:r>
      <w:r w:rsidR="00CB240D">
        <w:rPr>
          <w:rFonts w:eastAsia="新細明體" w:cstheme="minorHAnsi"/>
          <w:szCs w:val="24"/>
        </w:rPr>
        <w:t>s is provided.</w:t>
      </w:r>
    </w:p>
    <w:p w14:paraId="36611B74" w14:textId="4BA765BB" w:rsidR="00A53884" w:rsidRDefault="00C51F3B" w:rsidP="00A53884">
      <w:pPr>
        <w:pStyle w:val="1"/>
        <w:numPr>
          <w:ilvl w:val="0"/>
          <w:numId w:val="1"/>
        </w:numPr>
        <w:jc w:val="both"/>
        <w:rPr>
          <w:rFonts w:asciiTheme="minorHAnsi" w:hAnsiTheme="minorHAnsi" w:cstheme="minorHAnsi"/>
          <w:szCs w:val="36"/>
        </w:rPr>
      </w:pPr>
      <w:r w:rsidRPr="00DA469A">
        <w:rPr>
          <w:rFonts w:asciiTheme="minorHAnsi" w:hAnsiTheme="minorHAnsi" w:cstheme="minorHAnsi"/>
          <w:szCs w:val="36"/>
        </w:rPr>
        <w:t>Dis</w:t>
      </w:r>
      <w:r w:rsidR="0076676F" w:rsidRPr="00DA469A">
        <w:rPr>
          <w:rFonts w:asciiTheme="minorHAnsi" w:hAnsiTheme="minorHAnsi" w:cstheme="minorHAnsi"/>
          <w:szCs w:val="36"/>
        </w:rPr>
        <w:t>cu</w:t>
      </w:r>
      <w:r w:rsidRPr="00DA469A">
        <w:rPr>
          <w:rFonts w:asciiTheme="minorHAnsi" w:hAnsiTheme="minorHAnsi" w:cstheme="minorHAnsi"/>
          <w:szCs w:val="36"/>
        </w:rPr>
        <w:t>ssion</w:t>
      </w:r>
    </w:p>
    <w:p w14:paraId="0B59B785" w14:textId="2FD67B17" w:rsidR="00B37265" w:rsidRPr="00263720" w:rsidRDefault="00B37265" w:rsidP="00B37265">
      <w:pPr>
        <w:spacing w:beforeLines="50" w:before="120" w:after="100" w:afterAutospacing="1"/>
        <w:jc w:val="both"/>
        <w:rPr>
          <w:rFonts w:eastAsia="新細明體"/>
          <w:szCs w:val="24"/>
          <w:lang w:val="en-GB"/>
        </w:rPr>
      </w:pPr>
      <w:r w:rsidRPr="00263720">
        <w:rPr>
          <w:rFonts w:eastAsia="新細明體"/>
          <w:szCs w:val="24"/>
          <w:lang w:val="en-GB"/>
        </w:rPr>
        <w:t xml:space="preserve">In the following sections, below </w:t>
      </w:r>
      <w:r w:rsidR="00E81EAD">
        <w:rPr>
          <w:rFonts w:eastAsia="新細明體"/>
          <w:szCs w:val="24"/>
          <w:lang w:val="en-GB"/>
        </w:rPr>
        <w:t>two issues</w:t>
      </w:r>
      <w:r w:rsidRPr="00263720">
        <w:rPr>
          <w:rFonts w:eastAsia="新細明體"/>
          <w:szCs w:val="24"/>
          <w:lang w:val="en-GB"/>
        </w:rPr>
        <w:t xml:space="preserve"> will be discussed sequentially.</w:t>
      </w:r>
    </w:p>
    <w:p w14:paraId="0BE22BC8" w14:textId="2453ADC1" w:rsidR="00B37265" w:rsidRDefault="00FF0E7D" w:rsidP="00546042">
      <w:pPr>
        <w:pStyle w:val="af5"/>
        <w:numPr>
          <w:ilvl w:val="0"/>
          <w:numId w:val="7"/>
        </w:numPr>
        <w:spacing w:beforeLines="50" w:before="120" w:after="100" w:afterAutospacing="1"/>
        <w:contextualSpacing w:val="0"/>
        <w:jc w:val="both"/>
        <w:rPr>
          <w:rFonts w:eastAsia="新細明體"/>
          <w:szCs w:val="24"/>
          <w:lang w:val="en-GB"/>
        </w:rPr>
      </w:pPr>
      <w:r>
        <w:rPr>
          <w:rFonts w:eastAsia="新細明體"/>
          <w:szCs w:val="24"/>
          <w:lang w:val="en-GB" w:eastAsia="zh-TW"/>
        </w:rPr>
        <w:t xml:space="preserve">Number of </w:t>
      </w:r>
      <w:r w:rsidR="00B55979">
        <w:rPr>
          <w:rFonts w:eastAsia="新細明體" w:hint="eastAsia"/>
          <w:szCs w:val="24"/>
          <w:lang w:val="en-GB" w:eastAsia="zh-TW"/>
        </w:rPr>
        <w:t>P</w:t>
      </w:r>
      <w:r w:rsidR="00B55979">
        <w:rPr>
          <w:rFonts w:eastAsia="新細明體"/>
          <w:szCs w:val="24"/>
          <w:lang w:val="en-GB" w:eastAsia="zh-TW"/>
        </w:rPr>
        <w:t xml:space="preserve">L-RS </w:t>
      </w:r>
      <w:r>
        <w:rPr>
          <w:rFonts w:eastAsia="新細明體"/>
          <w:szCs w:val="24"/>
          <w:lang w:val="en-GB" w:eastAsia="zh-TW"/>
        </w:rPr>
        <w:t xml:space="preserve">samples </w:t>
      </w:r>
      <w:r w:rsidR="00B55979">
        <w:rPr>
          <w:rFonts w:eastAsia="新細明體"/>
          <w:szCs w:val="24"/>
          <w:lang w:val="en-GB" w:eastAsia="zh-TW"/>
        </w:rPr>
        <w:t xml:space="preserve">in </w:t>
      </w:r>
      <w:r>
        <w:rPr>
          <w:rFonts w:eastAsia="新細明體"/>
          <w:szCs w:val="24"/>
          <w:lang w:val="en-GB" w:eastAsia="zh-TW"/>
        </w:rPr>
        <w:t xml:space="preserve">known PUCCH SCell </w:t>
      </w:r>
      <w:r w:rsidR="00B55979">
        <w:rPr>
          <w:rFonts w:eastAsia="新細明體"/>
          <w:szCs w:val="24"/>
          <w:lang w:val="en-GB" w:eastAsia="zh-TW"/>
        </w:rPr>
        <w:t>activation</w:t>
      </w:r>
    </w:p>
    <w:p w14:paraId="7EB64F8D" w14:textId="598131FE" w:rsidR="00B37265" w:rsidRPr="00263720" w:rsidRDefault="00AF75FF" w:rsidP="00546042">
      <w:pPr>
        <w:pStyle w:val="af5"/>
        <w:numPr>
          <w:ilvl w:val="0"/>
          <w:numId w:val="7"/>
        </w:numPr>
        <w:spacing w:beforeLines="50" w:before="120" w:after="100" w:afterAutospacing="1"/>
        <w:contextualSpacing w:val="0"/>
        <w:jc w:val="both"/>
        <w:rPr>
          <w:rFonts w:eastAsia="新細明體"/>
          <w:szCs w:val="24"/>
          <w:lang w:val="en-GB"/>
        </w:rPr>
      </w:pPr>
      <w:r>
        <w:rPr>
          <w:rFonts w:eastAsia="新細明體" w:hint="eastAsia"/>
          <w:szCs w:val="24"/>
          <w:lang w:val="en-GB" w:eastAsia="zh-TW"/>
        </w:rPr>
        <w:t>W</w:t>
      </w:r>
      <w:r w:rsidR="00793A67">
        <w:rPr>
          <w:rFonts w:eastAsia="新細明體"/>
          <w:szCs w:val="24"/>
          <w:lang w:val="en-GB" w:eastAsia="zh-TW"/>
        </w:rPr>
        <w:t>orking assumption on PL-RS</w:t>
      </w:r>
    </w:p>
    <w:p w14:paraId="3192BF0A" w14:textId="09A3D4A6" w:rsidR="00B37265" w:rsidRDefault="00B37265" w:rsidP="00B37265">
      <w:pPr>
        <w:rPr>
          <w:lang w:val="en-GB" w:eastAsia="en-US"/>
        </w:rPr>
      </w:pPr>
    </w:p>
    <w:p w14:paraId="7B8FEA21" w14:textId="130F11F7" w:rsidR="00B55979" w:rsidRDefault="00B55979" w:rsidP="00B55979">
      <w:pPr>
        <w:pStyle w:val="2"/>
        <w:spacing w:beforeLines="50" w:before="120" w:after="0"/>
        <w:rPr>
          <w:rFonts w:asciiTheme="minorHAnsi" w:hAnsiTheme="minorHAnsi" w:cstheme="minorHAnsi"/>
          <w:sz w:val="28"/>
          <w:szCs w:val="28"/>
        </w:rPr>
      </w:pPr>
      <w:r w:rsidRPr="0028162D">
        <w:rPr>
          <w:rFonts w:asciiTheme="minorHAnsi" w:hAnsiTheme="minorHAnsi" w:cstheme="minorHAnsi"/>
          <w:sz w:val="28"/>
          <w:szCs w:val="28"/>
        </w:rPr>
        <w:t xml:space="preserve">2.1 </w:t>
      </w:r>
      <w:r w:rsidR="00FF0E7D" w:rsidRPr="00FF0E7D">
        <w:rPr>
          <w:rFonts w:asciiTheme="minorHAnsi" w:hAnsiTheme="minorHAnsi" w:cstheme="minorHAnsi"/>
          <w:sz w:val="28"/>
          <w:szCs w:val="28"/>
        </w:rPr>
        <w:t>Number of PL-RS samples in known PUCCH SCell activation</w:t>
      </w:r>
    </w:p>
    <w:p w14:paraId="5B15F6E3" w14:textId="1A1C3F75" w:rsidR="00B55979" w:rsidRDefault="00B55979" w:rsidP="00B55979">
      <w:pPr>
        <w:spacing w:beforeLines="50" w:before="120"/>
        <w:jc w:val="both"/>
        <w:rPr>
          <w:rFonts w:eastAsia="新細明體"/>
        </w:rPr>
      </w:pPr>
      <w:r>
        <w:rPr>
          <w:rFonts w:eastAsia="新細明體"/>
          <w:lang w:val="en-GB"/>
        </w:rPr>
        <w:t xml:space="preserve">In previous meeting, some companies </w:t>
      </w:r>
      <w:r w:rsidR="00FE6828">
        <w:rPr>
          <w:rFonts w:eastAsia="新細明體" w:hint="eastAsia"/>
          <w:lang w:val="en-GB"/>
        </w:rPr>
        <w:t>t</w:t>
      </w:r>
      <w:r w:rsidR="00FE6828">
        <w:rPr>
          <w:rFonts w:eastAsia="新細明體"/>
          <w:lang w:val="en-GB"/>
        </w:rPr>
        <w:t xml:space="preserve">hought, for known PUCCH SCell activation, </w:t>
      </w:r>
      <w:r>
        <w:rPr>
          <w:rFonts w:eastAsia="新細明體"/>
          <w:lang w:val="en-GB"/>
        </w:rPr>
        <w:t xml:space="preserve">pathloss estimation can reuse L3 measurement result while some companies </w:t>
      </w:r>
      <w:r w:rsidR="00FE6828">
        <w:rPr>
          <w:rFonts w:eastAsia="新細明體" w:hint="eastAsia"/>
          <w:lang w:val="en-GB"/>
        </w:rPr>
        <w:t>t</w:t>
      </w:r>
      <w:r w:rsidR="00FE6828">
        <w:rPr>
          <w:rFonts w:eastAsia="新細明體"/>
          <w:lang w:val="en-GB"/>
        </w:rPr>
        <w:t>hought</w:t>
      </w:r>
      <w:r>
        <w:rPr>
          <w:rFonts w:eastAsia="新細明體"/>
          <w:lang w:val="en-GB"/>
        </w:rPr>
        <w:t xml:space="preserve"> regardless of maintained or non-maintained, </w:t>
      </w:r>
      <w:r w:rsidR="00FE6828">
        <w:rPr>
          <w:rFonts w:eastAsia="新細明體"/>
          <w:lang w:val="en-GB"/>
        </w:rPr>
        <w:t xml:space="preserve">extra </w:t>
      </w:r>
      <w:r>
        <w:rPr>
          <w:rFonts w:eastAsia="新細明體"/>
          <w:lang w:val="en-GB"/>
        </w:rPr>
        <w:t xml:space="preserve">five </w:t>
      </w:r>
      <w:r w:rsidR="00FE6828">
        <w:rPr>
          <w:rFonts w:eastAsia="新細明體"/>
          <w:lang w:val="en-GB"/>
        </w:rPr>
        <w:t xml:space="preserve">PL-RS </w:t>
      </w:r>
      <w:r>
        <w:rPr>
          <w:rFonts w:eastAsia="新細明體"/>
          <w:lang w:val="en-GB"/>
        </w:rPr>
        <w:t>samples are needed</w:t>
      </w:r>
      <w:r>
        <w:rPr>
          <w:rFonts w:eastAsia="新細明體"/>
        </w:rPr>
        <w:t xml:space="preserve">. </w:t>
      </w:r>
    </w:p>
    <w:p w14:paraId="74AD48E4" w14:textId="22C637D6" w:rsidR="00B55979" w:rsidRDefault="00FE6828" w:rsidP="00544387">
      <w:pPr>
        <w:spacing w:beforeLines="50" w:before="120"/>
        <w:jc w:val="both"/>
        <w:rPr>
          <w:rFonts w:eastAsia="新細明體"/>
        </w:rPr>
      </w:pPr>
      <w:r>
        <w:rPr>
          <w:rFonts w:eastAsia="新細明體"/>
        </w:rPr>
        <w:t>For this issue, w</w:t>
      </w:r>
      <w:r w:rsidR="00544387">
        <w:rPr>
          <w:rFonts w:eastAsia="新細明體"/>
        </w:rPr>
        <w:t xml:space="preserve">e think PUCCH SCell is an important serving cell since it can be used to transmit control information to network. So, </w:t>
      </w:r>
      <w:r>
        <w:rPr>
          <w:rFonts w:eastAsia="新細明體"/>
        </w:rPr>
        <w:t>extra five PL-RS</w:t>
      </w:r>
      <w:r w:rsidR="00544387">
        <w:rPr>
          <w:rFonts w:eastAsia="新細明體"/>
        </w:rPr>
        <w:t xml:space="preserve"> sample</w:t>
      </w:r>
      <w:r>
        <w:rPr>
          <w:rFonts w:eastAsia="新細明體"/>
        </w:rPr>
        <w:t>s</w:t>
      </w:r>
      <w:r w:rsidR="00544387">
        <w:rPr>
          <w:rFonts w:eastAsia="新細明體"/>
        </w:rPr>
        <w:t xml:space="preserve"> can make whole PUCCH SCell activation more reliable even after </w:t>
      </w:r>
      <w:r w:rsidR="00EB6FBD">
        <w:rPr>
          <w:rFonts w:eastAsia="新細明體"/>
        </w:rPr>
        <w:t xml:space="preserve">PUCCH SCell </w:t>
      </w:r>
      <w:r w:rsidR="00544387">
        <w:rPr>
          <w:rFonts w:eastAsia="新細明體"/>
        </w:rPr>
        <w:t xml:space="preserve">activated. So, we </w:t>
      </w:r>
      <w:r w:rsidR="00EB6FBD">
        <w:rPr>
          <w:rFonts w:eastAsia="新細明體"/>
        </w:rPr>
        <w:t>tend to believe</w:t>
      </w:r>
      <w:r w:rsidR="00544387">
        <w:rPr>
          <w:rFonts w:eastAsia="新細明體"/>
        </w:rPr>
        <w:t xml:space="preserve"> </w:t>
      </w:r>
      <w:r w:rsidR="00EB6FBD">
        <w:rPr>
          <w:rFonts w:eastAsia="新細明體"/>
        </w:rPr>
        <w:t>extra</w:t>
      </w:r>
      <w:r w:rsidR="00544387">
        <w:rPr>
          <w:rFonts w:eastAsia="新細明體"/>
        </w:rPr>
        <w:t xml:space="preserve"> five PL-RS samples are needed regardless of the PL-RS is maintained or non-maintained.</w:t>
      </w:r>
    </w:p>
    <w:p w14:paraId="36D23848" w14:textId="77777777" w:rsidR="00B55979" w:rsidRDefault="00B55979" w:rsidP="00B55979">
      <w:pPr>
        <w:spacing w:beforeLines="50" w:before="120"/>
        <w:jc w:val="both"/>
        <w:rPr>
          <w:rFonts w:eastAsia="新細明體"/>
        </w:rPr>
      </w:pPr>
    </w:p>
    <w:p w14:paraId="6D21A56A" w14:textId="7E3F5679" w:rsidR="00B55979" w:rsidRDefault="00B55979" w:rsidP="00F73492">
      <w:pPr>
        <w:ind w:leftChars="18" w:left="43"/>
        <w:jc w:val="both"/>
        <w:rPr>
          <w:rFonts w:eastAsia="新細明體" w:cstheme="minorHAnsi"/>
          <w:b/>
          <w:bCs/>
          <w:szCs w:val="24"/>
        </w:rPr>
      </w:pPr>
      <w:bookmarkStart w:id="0" w:name="_Ref110952290"/>
      <w:bookmarkStart w:id="1" w:name="_Ref127348657"/>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141471">
        <w:rPr>
          <w:rFonts w:cstheme="minorHAnsi"/>
          <w:b/>
          <w:noProof/>
          <w:szCs w:val="24"/>
          <w:lang w:eastAsia="x-none"/>
        </w:rPr>
        <w:t>1</w:t>
      </w:r>
      <w:r w:rsidRPr="00B7113E">
        <w:rPr>
          <w:rFonts w:cstheme="minorHAnsi"/>
          <w:b/>
          <w:szCs w:val="24"/>
          <w:lang w:eastAsia="x-none"/>
        </w:rPr>
        <w:fldChar w:fldCharType="end"/>
      </w:r>
      <w:r w:rsidRPr="00B7113E">
        <w:rPr>
          <w:rFonts w:cstheme="minorHAnsi"/>
          <w:b/>
          <w:szCs w:val="24"/>
          <w:lang w:eastAsia="x-none"/>
        </w:rPr>
        <w:t xml:space="preserve">: </w:t>
      </w:r>
      <w:r>
        <w:rPr>
          <w:rFonts w:cstheme="minorHAnsi"/>
          <w:b/>
          <w:bCs/>
          <w:szCs w:val="24"/>
        </w:rPr>
        <w:t>For known PUCCH SCell</w:t>
      </w:r>
      <w:r w:rsidR="000C0435">
        <w:rPr>
          <w:rFonts w:cstheme="minorHAnsi"/>
          <w:b/>
          <w:bCs/>
          <w:szCs w:val="24"/>
        </w:rPr>
        <w:t xml:space="preserve"> activation</w:t>
      </w:r>
      <w:r>
        <w:rPr>
          <w:rFonts w:cstheme="minorHAnsi"/>
          <w:b/>
          <w:bCs/>
          <w:szCs w:val="24"/>
        </w:rPr>
        <w:t xml:space="preserve">, </w:t>
      </w:r>
      <w:bookmarkEnd w:id="0"/>
      <w:r w:rsidR="004A594E" w:rsidRPr="004A594E">
        <w:rPr>
          <w:rFonts w:cstheme="minorHAnsi"/>
          <w:b/>
          <w:bCs/>
          <w:szCs w:val="24"/>
        </w:rPr>
        <w:t xml:space="preserve">extra </w:t>
      </w:r>
      <w:r w:rsidR="00FF0E7D" w:rsidRPr="00FF0E7D">
        <w:rPr>
          <w:rFonts w:cstheme="minorHAnsi"/>
          <w:b/>
          <w:bCs/>
          <w:szCs w:val="24"/>
        </w:rPr>
        <w:t>five PL-RS samples are needed regardless of the PL-RS is maintained or non-maintained.</w:t>
      </w:r>
      <w:bookmarkEnd w:id="1"/>
    </w:p>
    <w:p w14:paraId="4EDACE72" w14:textId="77777777" w:rsidR="00F73492" w:rsidRPr="00F73492" w:rsidRDefault="00F73492" w:rsidP="00F73492">
      <w:pPr>
        <w:ind w:leftChars="18" w:left="43"/>
        <w:jc w:val="both"/>
        <w:rPr>
          <w:rFonts w:eastAsia="新細明體" w:cstheme="minorHAnsi"/>
          <w:b/>
          <w:bCs/>
          <w:szCs w:val="24"/>
        </w:rPr>
      </w:pPr>
    </w:p>
    <w:p w14:paraId="0E0429C3" w14:textId="779675D4" w:rsidR="00F73492" w:rsidRDefault="00F73492" w:rsidP="00F73492">
      <w:pPr>
        <w:pStyle w:val="2"/>
        <w:spacing w:beforeLines="50" w:before="120" w:after="0"/>
        <w:rPr>
          <w:rFonts w:asciiTheme="minorHAnsi" w:hAnsiTheme="minorHAnsi" w:cstheme="minorHAnsi"/>
          <w:sz w:val="28"/>
          <w:szCs w:val="28"/>
        </w:rPr>
      </w:pPr>
      <w:r w:rsidRPr="0028162D">
        <w:rPr>
          <w:rFonts w:asciiTheme="minorHAnsi" w:hAnsiTheme="minorHAnsi" w:cstheme="minorHAnsi"/>
          <w:sz w:val="28"/>
          <w:szCs w:val="28"/>
        </w:rPr>
        <w:t>2.</w:t>
      </w:r>
      <w:r>
        <w:rPr>
          <w:rFonts w:asciiTheme="minorHAnsi" w:hAnsiTheme="minorHAnsi" w:cstheme="minorHAnsi"/>
          <w:sz w:val="28"/>
          <w:szCs w:val="28"/>
        </w:rPr>
        <w:t>2</w:t>
      </w:r>
      <w:r w:rsidRPr="0028162D">
        <w:rPr>
          <w:rFonts w:asciiTheme="minorHAnsi" w:hAnsiTheme="minorHAnsi" w:cstheme="minorHAnsi"/>
          <w:sz w:val="28"/>
          <w:szCs w:val="28"/>
        </w:rPr>
        <w:t xml:space="preserve"> </w:t>
      </w:r>
      <w:r w:rsidR="00AF75FF" w:rsidRPr="0054231F">
        <w:rPr>
          <w:rFonts w:asciiTheme="minorHAnsi" w:hAnsiTheme="minorHAnsi" w:cstheme="minorHAnsi" w:hint="eastAsia"/>
          <w:sz w:val="28"/>
          <w:szCs w:val="28"/>
        </w:rPr>
        <w:t>W</w:t>
      </w:r>
      <w:r w:rsidRPr="00F73492">
        <w:rPr>
          <w:rFonts w:asciiTheme="minorHAnsi" w:hAnsiTheme="minorHAnsi" w:cstheme="minorHAnsi"/>
          <w:sz w:val="28"/>
          <w:szCs w:val="28"/>
        </w:rPr>
        <w:t>orking assumption on PL-RS</w:t>
      </w:r>
    </w:p>
    <w:p w14:paraId="5E8AA901" w14:textId="4920B410" w:rsidR="00B55979" w:rsidRDefault="00B55979" w:rsidP="00B37265">
      <w:pPr>
        <w:rPr>
          <w:lang w:val="en-GB" w:eastAsia="en-US"/>
        </w:rPr>
      </w:pPr>
    </w:p>
    <w:p w14:paraId="06A8A873" w14:textId="0DB74BA6" w:rsidR="000539DF" w:rsidRDefault="009E2DE1" w:rsidP="00B37265">
      <w:pPr>
        <w:rPr>
          <w:rFonts w:eastAsia="新細明體"/>
          <w:lang w:val="en-GB"/>
        </w:rPr>
      </w:pPr>
      <w:r>
        <w:rPr>
          <w:rFonts w:eastAsia="新細明體"/>
          <w:lang w:val="en-GB"/>
        </w:rPr>
        <w:t>In previous meeting</w:t>
      </w:r>
      <w:r w:rsidR="0006687D">
        <w:rPr>
          <w:rFonts w:eastAsia="新細明體"/>
          <w:lang w:val="en-GB"/>
        </w:rPr>
        <w:t>, RAN4 agreed one working assumption</w:t>
      </w:r>
      <w:r>
        <w:rPr>
          <w:rFonts w:eastAsia="新細明體"/>
          <w:lang w:val="en-GB"/>
        </w:rPr>
        <w:t xml:space="preserve"> for FR2 PL-RS in previous meeting. However, for FR1 PL-RS, it </w:t>
      </w:r>
      <w:r w:rsidR="006D211B">
        <w:rPr>
          <w:rFonts w:eastAsia="新細明體"/>
          <w:lang w:val="en-GB"/>
        </w:rPr>
        <w:t>was</w:t>
      </w:r>
      <w:r>
        <w:rPr>
          <w:rFonts w:eastAsia="新細明體"/>
          <w:lang w:val="en-GB"/>
        </w:rPr>
        <w:t xml:space="preserve"> still discussed without conclusion yet. The corresponding issue in discussion summary </w:t>
      </w:r>
      <w:r>
        <w:rPr>
          <w:rFonts w:eastAsia="新細明體"/>
          <w:lang w:val="en-GB"/>
        </w:rPr>
        <w:fldChar w:fldCharType="begin"/>
      </w:r>
      <w:r>
        <w:rPr>
          <w:rFonts w:eastAsia="新細明體"/>
          <w:lang w:val="en-GB"/>
        </w:rPr>
        <w:instrText xml:space="preserve"> REF _Ref126953912 \r \h </w:instrText>
      </w:r>
      <w:r>
        <w:rPr>
          <w:rFonts w:eastAsia="新細明體"/>
          <w:lang w:val="en-GB"/>
        </w:rPr>
      </w:r>
      <w:r>
        <w:rPr>
          <w:rFonts w:eastAsia="新細明體"/>
          <w:lang w:val="en-GB"/>
        </w:rPr>
        <w:fldChar w:fldCharType="separate"/>
      </w:r>
      <w:r w:rsidR="00141471">
        <w:rPr>
          <w:rFonts w:eastAsia="新細明體"/>
          <w:lang w:val="en-GB"/>
        </w:rPr>
        <w:t>[1]</w:t>
      </w:r>
      <w:r>
        <w:rPr>
          <w:rFonts w:eastAsia="新細明體"/>
          <w:lang w:val="en-GB"/>
        </w:rPr>
        <w:fldChar w:fldCharType="end"/>
      </w:r>
      <w:r>
        <w:rPr>
          <w:rFonts w:eastAsia="新細明體"/>
          <w:lang w:val="en-GB"/>
        </w:rPr>
        <w:t xml:space="preserve"> is provided below for reference.</w:t>
      </w:r>
    </w:p>
    <w:p w14:paraId="0094E9EB" w14:textId="77777777" w:rsidR="00092DA5" w:rsidRDefault="00092DA5" w:rsidP="00B37265">
      <w:pPr>
        <w:rPr>
          <w:rFonts w:eastAsia="新細明體"/>
          <w:lang w:val="en-GB"/>
        </w:rPr>
      </w:pPr>
    </w:p>
    <w:tbl>
      <w:tblPr>
        <w:tblStyle w:val="af7"/>
        <w:tblW w:w="0" w:type="auto"/>
        <w:tblLook w:val="04A0" w:firstRow="1" w:lastRow="0" w:firstColumn="1" w:lastColumn="0" w:noHBand="0" w:noVBand="1"/>
      </w:tblPr>
      <w:tblGrid>
        <w:gridCol w:w="9629"/>
      </w:tblGrid>
      <w:tr w:rsidR="009E2DE1" w14:paraId="212F015D" w14:textId="77777777" w:rsidTr="009E2DE1">
        <w:tc>
          <w:tcPr>
            <w:tcW w:w="9629" w:type="dxa"/>
          </w:tcPr>
          <w:p w14:paraId="793A904F" w14:textId="77777777" w:rsidR="009E2DE1" w:rsidRPr="009E2DE1" w:rsidRDefault="009E2DE1" w:rsidP="009E2DE1">
            <w:pPr>
              <w:rPr>
                <w:b/>
                <w:bCs/>
                <w:sz w:val="20"/>
                <w:szCs w:val="20"/>
                <w:u w:val="single"/>
              </w:rPr>
            </w:pPr>
            <w:r w:rsidRPr="009E2DE1">
              <w:rPr>
                <w:b/>
                <w:bCs/>
                <w:sz w:val="20"/>
                <w:szCs w:val="20"/>
                <w:u w:val="single"/>
              </w:rPr>
              <w:t>Issue 1-1-3: Clarification on previous working assumption on PL-RS</w:t>
            </w:r>
          </w:p>
          <w:p w14:paraId="56BF2A6C" w14:textId="77777777" w:rsidR="009E2DE1" w:rsidRPr="009E2DE1" w:rsidRDefault="009E2DE1" w:rsidP="009E2DE1">
            <w:pPr>
              <w:pStyle w:val="af5"/>
              <w:widowControl/>
              <w:numPr>
                <w:ilvl w:val="0"/>
                <w:numId w:val="6"/>
              </w:numPr>
              <w:spacing w:after="120"/>
              <w:ind w:left="720"/>
              <w:contextualSpacing w:val="0"/>
              <w:rPr>
                <w:rFonts w:eastAsia="SimSun"/>
                <w:sz w:val="20"/>
                <w:szCs w:val="20"/>
                <w:lang w:eastAsia="zh-CN"/>
              </w:rPr>
            </w:pPr>
            <w:r w:rsidRPr="009E2DE1">
              <w:rPr>
                <w:rFonts w:eastAsia="SimSun"/>
                <w:sz w:val="20"/>
                <w:szCs w:val="20"/>
                <w:lang w:eastAsia="zh-CN"/>
              </w:rPr>
              <w:t>Proposals</w:t>
            </w:r>
          </w:p>
          <w:p w14:paraId="7ECB57A8" w14:textId="77777777" w:rsidR="009E2DE1" w:rsidRPr="009E2DE1" w:rsidRDefault="009E2DE1" w:rsidP="009E2DE1">
            <w:pPr>
              <w:pStyle w:val="af5"/>
              <w:widowControl/>
              <w:numPr>
                <w:ilvl w:val="1"/>
                <w:numId w:val="6"/>
              </w:numPr>
              <w:overflowPunct w:val="0"/>
              <w:autoSpaceDE w:val="0"/>
              <w:autoSpaceDN w:val="0"/>
              <w:adjustRightInd w:val="0"/>
              <w:spacing w:after="120"/>
              <w:ind w:left="1656"/>
              <w:contextualSpacing w:val="0"/>
              <w:textAlignment w:val="baseline"/>
              <w:rPr>
                <w:rFonts w:eastAsia="SimSun"/>
                <w:sz w:val="20"/>
                <w:szCs w:val="20"/>
                <w:lang w:eastAsia="zh-CN"/>
              </w:rPr>
            </w:pPr>
            <w:r w:rsidRPr="009E2DE1">
              <w:rPr>
                <w:rFonts w:eastAsia="SimSun"/>
                <w:sz w:val="20"/>
                <w:szCs w:val="20"/>
                <w:lang w:eastAsia="zh-CN"/>
              </w:rPr>
              <w:t>Option 1: In FR1, when pathlossReferenceRSs is not provided, the PL-RS is assumed as the SSB for fine timing tracking during SCell activation. Thus, no uncertainty for PL-RS to be considered.</w:t>
            </w:r>
          </w:p>
          <w:p w14:paraId="59EED3D9" w14:textId="77777777" w:rsidR="009E2DE1" w:rsidRPr="009E2DE1" w:rsidRDefault="009E2DE1" w:rsidP="009E2DE1">
            <w:pPr>
              <w:pStyle w:val="af5"/>
              <w:widowControl/>
              <w:numPr>
                <w:ilvl w:val="1"/>
                <w:numId w:val="6"/>
              </w:numPr>
              <w:overflowPunct w:val="0"/>
              <w:autoSpaceDE w:val="0"/>
              <w:autoSpaceDN w:val="0"/>
              <w:adjustRightInd w:val="0"/>
              <w:spacing w:after="120"/>
              <w:ind w:left="1656"/>
              <w:contextualSpacing w:val="0"/>
              <w:textAlignment w:val="baseline"/>
              <w:rPr>
                <w:rFonts w:eastAsia="SimSun"/>
                <w:sz w:val="20"/>
                <w:szCs w:val="20"/>
                <w:lang w:eastAsia="zh-CN"/>
              </w:rPr>
            </w:pPr>
            <w:r w:rsidRPr="009E2DE1">
              <w:rPr>
                <w:rFonts w:eastAsia="SimSun"/>
                <w:sz w:val="20"/>
                <w:szCs w:val="20"/>
                <w:lang w:eastAsia="zh-CN"/>
              </w:rPr>
              <w:t xml:space="preserve">Option 1a: In FR1, when pathlossReferenceRSs is not provided, the PL-RS is assumed as the SSB for fine timing tracking during SCell activation. Thus, no uncertainty for PL-RS to be considered. SSB for fine timing tracking means: </w:t>
            </w:r>
          </w:p>
          <w:p w14:paraId="3A420393" w14:textId="77777777" w:rsidR="009E2DE1" w:rsidRPr="009E2DE1" w:rsidRDefault="009E2DE1" w:rsidP="009E2DE1">
            <w:pPr>
              <w:pStyle w:val="af5"/>
              <w:widowControl/>
              <w:numPr>
                <w:ilvl w:val="2"/>
                <w:numId w:val="6"/>
              </w:numPr>
              <w:overflowPunct w:val="0"/>
              <w:autoSpaceDE w:val="0"/>
              <w:autoSpaceDN w:val="0"/>
              <w:adjustRightInd w:val="0"/>
              <w:spacing w:after="120"/>
              <w:ind w:left="2376"/>
              <w:contextualSpacing w:val="0"/>
              <w:textAlignment w:val="baseline"/>
              <w:rPr>
                <w:rFonts w:eastAsia="SimSun"/>
                <w:sz w:val="20"/>
                <w:szCs w:val="20"/>
                <w:lang w:eastAsia="zh-CN"/>
              </w:rPr>
            </w:pPr>
            <w:r w:rsidRPr="009E2DE1">
              <w:rPr>
                <w:rFonts w:eastAsia="SimSun"/>
                <w:sz w:val="20"/>
                <w:szCs w:val="20"/>
                <w:lang w:eastAsia="zh-CN"/>
              </w:rPr>
              <w:lastRenderedPageBreak/>
              <w:t>(1)SSB associated with T</w:t>
            </w:r>
            <w:r w:rsidRPr="000C1118">
              <w:rPr>
                <w:rFonts w:eastAsia="SimSun"/>
                <w:sz w:val="20"/>
                <w:szCs w:val="20"/>
                <w:vertAlign w:val="subscript"/>
                <w:lang w:eastAsia="zh-CN"/>
              </w:rPr>
              <w:t>rs</w:t>
            </w:r>
            <w:r w:rsidRPr="009E2DE1">
              <w:rPr>
                <w:rFonts w:eastAsia="SimSun"/>
                <w:sz w:val="20"/>
                <w:szCs w:val="20"/>
                <w:lang w:eastAsia="zh-CN"/>
              </w:rPr>
              <w:t xml:space="preserve"> when activation delay equation has no T</w:t>
            </w:r>
            <w:r w:rsidRPr="000C1118">
              <w:rPr>
                <w:rFonts w:eastAsia="SimSun"/>
                <w:sz w:val="20"/>
                <w:szCs w:val="20"/>
                <w:vertAlign w:val="subscript"/>
                <w:lang w:eastAsia="zh-CN"/>
              </w:rPr>
              <w:t>FineTiming</w:t>
            </w:r>
            <w:r w:rsidRPr="009E2DE1">
              <w:rPr>
                <w:rFonts w:eastAsia="SimSun"/>
                <w:sz w:val="20"/>
                <w:szCs w:val="20"/>
                <w:lang w:eastAsia="zh-CN"/>
              </w:rPr>
              <w:t>, or</w:t>
            </w:r>
          </w:p>
          <w:p w14:paraId="42430BF8" w14:textId="02253C45" w:rsidR="009E2DE1" w:rsidRPr="009E2DE1" w:rsidRDefault="009E2DE1" w:rsidP="009E2DE1">
            <w:pPr>
              <w:pStyle w:val="af5"/>
              <w:widowControl/>
              <w:numPr>
                <w:ilvl w:val="2"/>
                <w:numId w:val="6"/>
              </w:numPr>
              <w:overflowPunct w:val="0"/>
              <w:autoSpaceDE w:val="0"/>
              <w:autoSpaceDN w:val="0"/>
              <w:adjustRightInd w:val="0"/>
              <w:spacing w:after="120"/>
              <w:ind w:left="2376"/>
              <w:contextualSpacing w:val="0"/>
              <w:textAlignment w:val="baseline"/>
              <w:rPr>
                <w:rFonts w:eastAsia="SimSun"/>
                <w:szCs w:val="24"/>
                <w:lang w:eastAsia="zh-CN"/>
              </w:rPr>
            </w:pPr>
            <w:r w:rsidRPr="009E2DE1">
              <w:rPr>
                <w:rFonts w:eastAsia="SimSun"/>
                <w:sz w:val="20"/>
                <w:szCs w:val="20"/>
                <w:lang w:eastAsia="zh-CN"/>
              </w:rPr>
              <w:t>(2)SSB associated with T</w:t>
            </w:r>
            <w:r w:rsidRPr="000C1118">
              <w:rPr>
                <w:rFonts w:eastAsia="SimSun"/>
                <w:sz w:val="20"/>
                <w:szCs w:val="20"/>
                <w:vertAlign w:val="subscript"/>
                <w:lang w:eastAsia="zh-CN"/>
              </w:rPr>
              <w:t>FineTiming</w:t>
            </w:r>
            <w:r w:rsidRPr="009E2DE1">
              <w:rPr>
                <w:rFonts w:eastAsia="SimSun"/>
                <w:sz w:val="20"/>
                <w:szCs w:val="20"/>
                <w:lang w:eastAsia="zh-CN"/>
              </w:rPr>
              <w:t xml:space="preserve"> when activation delay equation has T</w:t>
            </w:r>
            <w:r w:rsidRPr="000C1118">
              <w:rPr>
                <w:rFonts w:eastAsia="SimSun"/>
                <w:sz w:val="20"/>
                <w:szCs w:val="20"/>
                <w:vertAlign w:val="subscript"/>
                <w:lang w:eastAsia="zh-CN"/>
              </w:rPr>
              <w:t>FineTiming</w:t>
            </w:r>
            <w:r w:rsidRPr="009E2DE1">
              <w:rPr>
                <w:rFonts w:eastAsia="SimSun"/>
                <w:sz w:val="20"/>
                <w:szCs w:val="20"/>
                <w:lang w:eastAsia="zh-CN"/>
              </w:rPr>
              <w:t>.</w:t>
            </w:r>
          </w:p>
        </w:tc>
      </w:tr>
    </w:tbl>
    <w:p w14:paraId="760E9650" w14:textId="77777777" w:rsidR="009E2DE1" w:rsidRPr="009E2DE1" w:rsidRDefault="009E2DE1" w:rsidP="00B37265">
      <w:pPr>
        <w:rPr>
          <w:rFonts w:eastAsia="新細明體"/>
          <w:lang w:val="en-GB"/>
        </w:rPr>
      </w:pPr>
    </w:p>
    <w:p w14:paraId="7F42CEFE" w14:textId="6CC8EDC3" w:rsidR="000539DF" w:rsidRDefault="00092DA5" w:rsidP="00B37265">
      <w:pPr>
        <w:rPr>
          <w:rFonts w:eastAsia="新細明體"/>
          <w:lang w:val="en-GB"/>
        </w:rPr>
      </w:pPr>
      <w:r>
        <w:rPr>
          <w:rFonts w:eastAsia="新細明體"/>
          <w:lang w:val="en-GB"/>
        </w:rPr>
        <w:t xml:space="preserve">The main difference between option 1 and 1a is whether to further specify the definition of “SSB for fine timing tracking”. We think option 1 is </w:t>
      </w:r>
      <w:r w:rsidR="006D3096">
        <w:rPr>
          <w:rFonts w:eastAsia="新細明體"/>
          <w:lang w:val="en-GB"/>
        </w:rPr>
        <w:t>sufficient</w:t>
      </w:r>
      <w:r>
        <w:rPr>
          <w:rFonts w:eastAsia="新細明體"/>
          <w:lang w:val="en-GB"/>
        </w:rPr>
        <w:t xml:space="preserve"> to define how UE gets the PL-RS during PUCCH SCell activation in FR1. We do not see the necessary why we have to define the definition of “SSB for fine timing tracking”</w:t>
      </w:r>
      <w:r w:rsidR="002E4B54">
        <w:rPr>
          <w:rFonts w:eastAsia="新細明體"/>
          <w:lang w:val="en-GB"/>
        </w:rPr>
        <w:t xml:space="preserve"> as option 1a</w:t>
      </w:r>
      <w:r>
        <w:rPr>
          <w:rFonts w:eastAsia="新細明體"/>
          <w:lang w:val="en-GB"/>
        </w:rPr>
        <w:t xml:space="preserve">. So, the following proposal is </w:t>
      </w:r>
      <w:r w:rsidR="00C73D02">
        <w:rPr>
          <w:rFonts w:eastAsia="新細明體"/>
          <w:lang w:val="en-GB"/>
        </w:rPr>
        <w:t>suggested</w:t>
      </w:r>
      <w:r>
        <w:rPr>
          <w:rFonts w:eastAsia="新細明體"/>
          <w:lang w:val="en-GB"/>
        </w:rPr>
        <w:t>.</w:t>
      </w:r>
    </w:p>
    <w:p w14:paraId="296829CF" w14:textId="2A24FB0E" w:rsidR="00092DA5" w:rsidRDefault="00092DA5" w:rsidP="00B37265">
      <w:pPr>
        <w:rPr>
          <w:rFonts w:eastAsia="新細明體"/>
          <w:lang w:val="en-GB"/>
        </w:rPr>
      </w:pPr>
    </w:p>
    <w:p w14:paraId="4FDF9E68" w14:textId="79913514" w:rsidR="00092DA5" w:rsidRDefault="00092DA5" w:rsidP="00092DA5">
      <w:pPr>
        <w:ind w:leftChars="18" w:left="43"/>
        <w:jc w:val="both"/>
        <w:rPr>
          <w:rFonts w:eastAsia="新細明體" w:cstheme="minorHAnsi"/>
          <w:b/>
          <w:bCs/>
          <w:szCs w:val="24"/>
        </w:rPr>
      </w:pPr>
      <w:bookmarkStart w:id="2" w:name="_Ref127348659"/>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141471">
        <w:rPr>
          <w:rFonts w:cstheme="minorHAnsi"/>
          <w:b/>
          <w:noProof/>
          <w:szCs w:val="24"/>
          <w:lang w:eastAsia="x-none"/>
        </w:rPr>
        <w:t>2</w:t>
      </w:r>
      <w:r w:rsidRPr="00B7113E">
        <w:rPr>
          <w:rFonts w:cstheme="minorHAnsi"/>
          <w:b/>
          <w:szCs w:val="24"/>
          <w:lang w:eastAsia="x-none"/>
        </w:rPr>
        <w:fldChar w:fldCharType="end"/>
      </w:r>
      <w:r w:rsidRPr="00B7113E">
        <w:rPr>
          <w:rFonts w:cstheme="minorHAnsi"/>
          <w:b/>
          <w:szCs w:val="24"/>
          <w:lang w:eastAsia="x-none"/>
        </w:rPr>
        <w:t xml:space="preserve">: </w:t>
      </w:r>
      <w:r w:rsidRPr="00092DA5">
        <w:rPr>
          <w:rFonts w:cstheme="minorHAnsi"/>
          <w:b/>
          <w:bCs/>
          <w:szCs w:val="24"/>
        </w:rPr>
        <w:t xml:space="preserve">In FR1, when </w:t>
      </w:r>
      <w:r w:rsidRPr="00E71364">
        <w:rPr>
          <w:rFonts w:cstheme="minorHAnsi"/>
          <w:b/>
          <w:bCs/>
          <w:i/>
          <w:iCs/>
          <w:szCs w:val="24"/>
        </w:rPr>
        <w:t>pathlossReferenceRSs</w:t>
      </w:r>
      <w:r w:rsidRPr="00092DA5">
        <w:rPr>
          <w:rFonts w:cstheme="minorHAnsi"/>
          <w:b/>
          <w:bCs/>
          <w:szCs w:val="24"/>
        </w:rPr>
        <w:t xml:space="preserve"> is not provided, the PL-RS is assumed as the SSB for fine timing tracking during SCell activation. Thus, no uncertainty for PL-RS to be considered</w:t>
      </w:r>
      <w:r w:rsidR="00141471">
        <w:rPr>
          <w:rFonts w:ascii="新細明體" w:eastAsia="新細明體" w:hAnsi="新細明體" w:cstheme="minorHAnsi" w:hint="eastAsia"/>
          <w:b/>
          <w:bCs/>
          <w:szCs w:val="24"/>
        </w:rPr>
        <w:t xml:space="preserve"> </w:t>
      </w:r>
      <w:r w:rsidR="00141471" w:rsidRPr="00141471">
        <w:rPr>
          <w:rFonts w:cstheme="minorHAnsi" w:hint="eastAsia"/>
          <w:b/>
          <w:bCs/>
          <w:szCs w:val="24"/>
        </w:rPr>
        <w:t>(Op</w:t>
      </w:r>
      <w:r w:rsidR="00141471" w:rsidRPr="00141471">
        <w:rPr>
          <w:rFonts w:cstheme="minorHAnsi"/>
          <w:b/>
          <w:bCs/>
          <w:szCs w:val="24"/>
        </w:rPr>
        <w:t>tion 1</w:t>
      </w:r>
      <w:r w:rsidR="00141471" w:rsidRPr="00141471">
        <w:rPr>
          <w:rFonts w:cstheme="minorHAnsi" w:hint="eastAsia"/>
          <w:b/>
          <w:bCs/>
          <w:szCs w:val="24"/>
        </w:rPr>
        <w:t>)</w:t>
      </w:r>
      <w:r w:rsidRPr="00FF0E7D">
        <w:rPr>
          <w:rFonts w:cstheme="minorHAnsi"/>
          <w:b/>
          <w:bCs/>
          <w:szCs w:val="24"/>
        </w:rPr>
        <w:t>.</w:t>
      </w:r>
      <w:bookmarkEnd w:id="2"/>
    </w:p>
    <w:p w14:paraId="67C01B2E" w14:textId="77777777" w:rsidR="00092DA5" w:rsidRPr="00092DA5" w:rsidRDefault="00092DA5" w:rsidP="00B37265">
      <w:pPr>
        <w:rPr>
          <w:rFonts w:eastAsia="新細明體"/>
        </w:rPr>
      </w:pPr>
    </w:p>
    <w:p w14:paraId="0D8DF254" w14:textId="77777777" w:rsidR="000539DF" w:rsidRPr="00F73492" w:rsidRDefault="000539DF" w:rsidP="00B37265">
      <w:pPr>
        <w:rPr>
          <w:lang w:val="en-GB" w:eastAsia="en-US"/>
        </w:rPr>
      </w:pPr>
    </w:p>
    <w:p w14:paraId="6420F266" w14:textId="77777777" w:rsidR="00CE0D5E" w:rsidRPr="00DA469A" w:rsidRDefault="00141644"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Summary</w:t>
      </w:r>
    </w:p>
    <w:p w14:paraId="646FEEB9" w14:textId="7B73F186" w:rsidR="00264B9B" w:rsidRDefault="00264B9B" w:rsidP="00264B9B">
      <w:pPr>
        <w:adjustRightInd w:val="0"/>
        <w:snapToGrid w:val="0"/>
        <w:spacing w:before="180" w:after="120"/>
        <w:jc w:val="both"/>
        <w:rPr>
          <w:rFonts w:cstheme="minorHAnsi"/>
          <w:szCs w:val="24"/>
        </w:rPr>
      </w:pPr>
      <w:r w:rsidRPr="00264B9B">
        <w:rPr>
          <w:rFonts w:cstheme="minorHAnsi"/>
          <w:szCs w:val="24"/>
        </w:rPr>
        <w:t xml:space="preserve">In this paper, the discussion of </w:t>
      </w:r>
      <w:r w:rsidR="007B47DE">
        <w:rPr>
          <w:rFonts w:cstheme="minorHAnsi"/>
          <w:szCs w:val="24"/>
        </w:rPr>
        <w:t>R1</w:t>
      </w:r>
      <w:r w:rsidR="007B47DE" w:rsidRPr="00092DA5">
        <w:rPr>
          <w:rFonts w:eastAsia="新細明體" w:cstheme="minorHAnsi"/>
          <w:szCs w:val="24"/>
        </w:rPr>
        <w:t xml:space="preserve">7 </w:t>
      </w:r>
      <w:r w:rsidR="00092DA5" w:rsidRPr="00092DA5">
        <w:rPr>
          <w:rFonts w:eastAsia="新細明體" w:cstheme="minorHAnsi"/>
          <w:szCs w:val="24"/>
        </w:rPr>
        <w:t>RRM –</w:t>
      </w:r>
      <w:r w:rsidR="00092DA5" w:rsidRPr="00092DA5">
        <w:rPr>
          <w:rFonts w:eastAsia="新細明體" w:cstheme="minorHAnsi" w:hint="eastAsia"/>
          <w:szCs w:val="24"/>
        </w:rPr>
        <w:t xml:space="preserve"> PUCCH SC</w:t>
      </w:r>
      <w:r w:rsidR="00092DA5">
        <w:rPr>
          <w:rFonts w:eastAsia="新細明體" w:cstheme="minorHAnsi" w:hint="eastAsia"/>
          <w:szCs w:val="24"/>
        </w:rPr>
        <w:t>e</w:t>
      </w:r>
      <w:r w:rsidR="00092DA5">
        <w:rPr>
          <w:rFonts w:eastAsia="新細明體" w:cstheme="minorHAnsi"/>
          <w:szCs w:val="24"/>
        </w:rPr>
        <w:t>ll activation and deactivation</w:t>
      </w:r>
      <w:r w:rsidRPr="00264B9B">
        <w:rPr>
          <w:rFonts w:cstheme="minorHAnsi"/>
          <w:szCs w:val="24"/>
        </w:rPr>
        <w:t xml:space="preserve"> is</w:t>
      </w:r>
      <w:r w:rsidRPr="00264B9B">
        <w:rPr>
          <w:rFonts w:cstheme="minorHAnsi"/>
          <w:szCs w:val="24"/>
          <w:lang w:eastAsia="ja-JP"/>
        </w:rPr>
        <w:t xml:space="preserve"> provided</w:t>
      </w:r>
      <w:r w:rsidRPr="00264B9B">
        <w:rPr>
          <w:rFonts w:cstheme="minorHAnsi"/>
          <w:szCs w:val="24"/>
        </w:rPr>
        <w:t>. We have the following proposal</w:t>
      </w:r>
      <w:r w:rsidR="00091D34">
        <w:rPr>
          <w:rFonts w:cstheme="minorHAnsi"/>
          <w:szCs w:val="24"/>
        </w:rPr>
        <w:t>s</w:t>
      </w:r>
      <w:r w:rsidRPr="00264B9B">
        <w:rPr>
          <w:rFonts w:cstheme="minorHAnsi"/>
          <w:szCs w:val="24"/>
        </w:rPr>
        <w:t>:</w:t>
      </w:r>
    </w:p>
    <w:p w14:paraId="7F2B21DF" w14:textId="20FCC4B7" w:rsidR="00B80303" w:rsidRDefault="00B80303" w:rsidP="00264B9B">
      <w:pPr>
        <w:adjustRightInd w:val="0"/>
        <w:snapToGrid w:val="0"/>
        <w:spacing w:before="180" w:after="120"/>
        <w:jc w:val="both"/>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_Ref127348657 \h </w:instrText>
      </w:r>
      <w:r>
        <w:rPr>
          <w:rFonts w:eastAsia="新細明體" w:cstheme="minorHAnsi"/>
          <w:b/>
          <w:bCs/>
          <w:szCs w:val="24"/>
        </w:rPr>
      </w:r>
      <w:r>
        <w:rPr>
          <w:rFonts w:eastAsia="新細明體" w:cstheme="minorHAnsi"/>
          <w:b/>
          <w:bCs/>
          <w:szCs w:val="24"/>
        </w:rPr>
        <w:fldChar w:fldCharType="separate"/>
      </w:r>
      <w:r w:rsidR="00141471" w:rsidRPr="00B7113E">
        <w:rPr>
          <w:rFonts w:cstheme="minorHAnsi"/>
          <w:b/>
          <w:szCs w:val="24"/>
          <w:lang w:eastAsia="x-none"/>
        </w:rPr>
        <w:t xml:space="preserve">Proposal </w:t>
      </w:r>
      <w:r w:rsidR="00141471">
        <w:rPr>
          <w:rFonts w:cstheme="minorHAnsi"/>
          <w:b/>
          <w:noProof/>
          <w:szCs w:val="24"/>
          <w:lang w:eastAsia="x-none"/>
        </w:rPr>
        <w:t>1</w:t>
      </w:r>
      <w:r w:rsidR="00141471" w:rsidRPr="00B7113E">
        <w:rPr>
          <w:rFonts w:cstheme="minorHAnsi"/>
          <w:b/>
          <w:szCs w:val="24"/>
          <w:lang w:eastAsia="x-none"/>
        </w:rPr>
        <w:t xml:space="preserve">: </w:t>
      </w:r>
      <w:r w:rsidR="00141471">
        <w:rPr>
          <w:rFonts w:cstheme="minorHAnsi"/>
          <w:b/>
          <w:bCs/>
          <w:szCs w:val="24"/>
        </w:rPr>
        <w:t xml:space="preserve">For known PUCCH SCell activation, </w:t>
      </w:r>
      <w:r w:rsidR="00141471" w:rsidRPr="004A594E">
        <w:rPr>
          <w:rFonts w:cstheme="minorHAnsi"/>
          <w:b/>
          <w:bCs/>
          <w:szCs w:val="24"/>
        </w:rPr>
        <w:t xml:space="preserve">extra </w:t>
      </w:r>
      <w:r w:rsidR="00141471" w:rsidRPr="00FF0E7D">
        <w:rPr>
          <w:rFonts w:cstheme="minorHAnsi"/>
          <w:b/>
          <w:bCs/>
          <w:szCs w:val="24"/>
        </w:rPr>
        <w:t>five PL-RS samples are needed regardless of the PL-RS is maintained or non-maintained.</w:t>
      </w:r>
      <w:r>
        <w:rPr>
          <w:rFonts w:eastAsia="新細明體" w:cstheme="minorHAnsi"/>
          <w:b/>
          <w:bCs/>
          <w:szCs w:val="24"/>
        </w:rPr>
        <w:fldChar w:fldCharType="end"/>
      </w:r>
    </w:p>
    <w:p w14:paraId="12F1169C" w14:textId="6F576F9F" w:rsidR="00B50000" w:rsidRPr="00141471" w:rsidRDefault="00B80303" w:rsidP="00114532">
      <w:pPr>
        <w:adjustRightInd w:val="0"/>
        <w:snapToGrid w:val="0"/>
        <w:spacing w:before="180" w:after="120"/>
        <w:jc w:val="both"/>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_Ref127348659 \h </w:instrText>
      </w:r>
      <w:r>
        <w:rPr>
          <w:rFonts w:eastAsia="新細明體" w:cstheme="minorHAnsi"/>
          <w:b/>
          <w:bCs/>
          <w:szCs w:val="24"/>
        </w:rPr>
      </w:r>
      <w:r>
        <w:rPr>
          <w:rFonts w:eastAsia="新細明體" w:cstheme="minorHAnsi"/>
          <w:b/>
          <w:bCs/>
          <w:szCs w:val="24"/>
        </w:rPr>
        <w:fldChar w:fldCharType="separate"/>
      </w:r>
      <w:r w:rsidR="00141471" w:rsidRPr="00B7113E">
        <w:rPr>
          <w:rFonts w:cstheme="minorHAnsi"/>
          <w:b/>
          <w:szCs w:val="24"/>
          <w:lang w:eastAsia="x-none"/>
        </w:rPr>
        <w:t xml:space="preserve">Proposal </w:t>
      </w:r>
      <w:r w:rsidR="00141471">
        <w:rPr>
          <w:rFonts w:cstheme="minorHAnsi"/>
          <w:b/>
          <w:noProof/>
          <w:szCs w:val="24"/>
          <w:lang w:eastAsia="x-none"/>
        </w:rPr>
        <w:t>2</w:t>
      </w:r>
      <w:r w:rsidR="00141471" w:rsidRPr="00B7113E">
        <w:rPr>
          <w:rFonts w:cstheme="minorHAnsi"/>
          <w:b/>
          <w:szCs w:val="24"/>
          <w:lang w:eastAsia="x-none"/>
        </w:rPr>
        <w:t xml:space="preserve">: </w:t>
      </w:r>
      <w:r w:rsidR="00141471" w:rsidRPr="00092DA5">
        <w:rPr>
          <w:rFonts w:cstheme="minorHAnsi"/>
          <w:b/>
          <w:bCs/>
          <w:szCs w:val="24"/>
        </w:rPr>
        <w:t xml:space="preserve">In FR1, when </w:t>
      </w:r>
      <w:r w:rsidR="00141471" w:rsidRPr="00E71364">
        <w:rPr>
          <w:rFonts w:cstheme="minorHAnsi"/>
          <w:b/>
          <w:bCs/>
          <w:i/>
          <w:iCs/>
          <w:szCs w:val="24"/>
        </w:rPr>
        <w:t>pathlossReferenceRSs</w:t>
      </w:r>
      <w:r w:rsidR="00141471" w:rsidRPr="00092DA5">
        <w:rPr>
          <w:rFonts w:cstheme="minorHAnsi"/>
          <w:b/>
          <w:bCs/>
          <w:szCs w:val="24"/>
        </w:rPr>
        <w:t xml:space="preserve"> is not provided, the PL-RS is assumed as the SSB for fine timing tracking during SCell activation. Thus, no uncertainty for PL-RS to be considered</w:t>
      </w:r>
      <w:r w:rsidR="00141471">
        <w:rPr>
          <w:rFonts w:ascii="新細明體" w:eastAsia="新細明體" w:hAnsi="新細明體" w:cstheme="minorHAnsi" w:hint="eastAsia"/>
          <w:b/>
          <w:bCs/>
          <w:szCs w:val="24"/>
        </w:rPr>
        <w:t xml:space="preserve"> </w:t>
      </w:r>
      <w:r w:rsidR="00141471" w:rsidRPr="00141471">
        <w:rPr>
          <w:rFonts w:cstheme="minorHAnsi" w:hint="eastAsia"/>
          <w:b/>
          <w:bCs/>
          <w:szCs w:val="24"/>
        </w:rPr>
        <w:t>(Op</w:t>
      </w:r>
      <w:r w:rsidR="00141471" w:rsidRPr="00141471">
        <w:rPr>
          <w:rFonts w:cstheme="minorHAnsi"/>
          <w:b/>
          <w:bCs/>
          <w:szCs w:val="24"/>
        </w:rPr>
        <w:t>tion 1</w:t>
      </w:r>
      <w:r w:rsidR="00141471" w:rsidRPr="00141471">
        <w:rPr>
          <w:rFonts w:cstheme="minorHAnsi" w:hint="eastAsia"/>
          <w:b/>
          <w:bCs/>
          <w:szCs w:val="24"/>
        </w:rPr>
        <w:t>)</w:t>
      </w:r>
      <w:r w:rsidR="00141471" w:rsidRPr="00FF0E7D">
        <w:rPr>
          <w:rFonts w:cstheme="minorHAnsi"/>
          <w:b/>
          <w:bCs/>
          <w:szCs w:val="24"/>
        </w:rPr>
        <w:t>.</w:t>
      </w:r>
      <w:r>
        <w:rPr>
          <w:rFonts w:eastAsia="新細明體" w:cstheme="minorHAnsi"/>
          <w:b/>
          <w:bCs/>
          <w:szCs w:val="24"/>
        </w:rPr>
        <w:fldChar w:fldCharType="end"/>
      </w:r>
    </w:p>
    <w:p w14:paraId="50C2F84F" w14:textId="77777777" w:rsidR="008F5259" w:rsidRPr="008F5259" w:rsidRDefault="008F5259" w:rsidP="008F5259">
      <w:pPr>
        <w:pStyle w:val="1"/>
        <w:numPr>
          <w:ilvl w:val="0"/>
          <w:numId w:val="1"/>
        </w:numPr>
        <w:spacing w:before="0" w:after="0"/>
        <w:jc w:val="both"/>
        <w:rPr>
          <w:rFonts w:asciiTheme="minorHAnsi" w:hAnsiTheme="minorHAnsi" w:cstheme="minorHAnsi"/>
          <w:szCs w:val="36"/>
        </w:rPr>
      </w:pPr>
      <w:r w:rsidRPr="008F5259">
        <w:rPr>
          <w:rFonts w:asciiTheme="minorHAnsi" w:hAnsiTheme="minorHAnsi" w:cstheme="minorHAnsi"/>
          <w:szCs w:val="36"/>
        </w:rPr>
        <w:t>Reference</w:t>
      </w:r>
    </w:p>
    <w:p w14:paraId="62BCCE88" w14:textId="77777777" w:rsidR="008F5259" w:rsidRPr="00707EC5" w:rsidRDefault="008F5259" w:rsidP="008F5259">
      <w:pPr>
        <w:rPr>
          <w:lang w:val="en-GB" w:eastAsia="en-US"/>
        </w:rPr>
      </w:pPr>
    </w:p>
    <w:p w14:paraId="0A1C158B" w14:textId="577F658D" w:rsidR="00565A1D" w:rsidRPr="00A15F93" w:rsidRDefault="00300C53" w:rsidP="006D49C0">
      <w:pPr>
        <w:pStyle w:val="af5"/>
        <w:numPr>
          <w:ilvl w:val="0"/>
          <w:numId w:val="5"/>
        </w:numPr>
        <w:rPr>
          <w:rFonts w:cstheme="minorHAnsi"/>
          <w:szCs w:val="24"/>
        </w:rPr>
      </w:pPr>
      <w:bookmarkStart w:id="3" w:name="_Ref118584777"/>
      <w:bookmarkStart w:id="4" w:name="_Ref126953912"/>
      <w:r w:rsidRPr="00AA7C57">
        <w:rPr>
          <w:rFonts w:cstheme="minorHAnsi"/>
          <w:szCs w:val="24"/>
        </w:rPr>
        <w:t>R4-22</w:t>
      </w:r>
      <w:r w:rsidR="0091309A">
        <w:rPr>
          <w:rFonts w:cstheme="minorHAnsi"/>
          <w:szCs w:val="24"/>
        </w:rPr>
        <w:t>20</w:t>
      </w:r>
      <w:r w:rsidR="006D49C0">
        <w:rPr>
          <w:rFonts w:cstheme="minorHAnsi"/>
          <w:szCs w:val="24"/>
        </w:rPr>
        <w:t>049</w:t>
      </w:r>
      <w:r w:rsidRPr="00AA7C57">
        <w:rPr>
          <w:rFonts w:cstheme="minorHAnsi"/>
          <w:szCs w:val="24"/>
        </w:rPr>
        <w:t xml:space="preserve">, </w:t>
      </w:r>
      <w:r w:rsidR="006D49C0" w:rsidRPr="006D49C0">
        <w:rPr>
          <w:rFonts w:cstheme="minorHAnsi"/>
          <w:szCs w:val="24"/>
        </w:rPr>
        <w:t>Topic summary for [105][203] R17_maintenance_RRM</w:t>
      </w:r>
      <w:r w:rsidRPr="00AA7C57">
        <w:rPr>
          <w:rFonts w:cstheme="minorHAnsi"/>
          <w:szCs w:val="24"/>
        </w:rPr>
        <w:t xml:space="preserve">, </w:t>
      </w:r>
      <w:r w:rsidR="003C5C57">
        <w:rPr>
          <w:rFonts w:cstheme="minorHAnsi"/>
          <w:szCs w:val="24"/>
        </w:rPr>
        <w:t xml:space="preserve">Intel, </w:t>
      </w:r>
      <w:r w:rsidRPr="00AA7C57">
        <w:rPr>
          <w:rFonts w:cstheme="minorHAnsi"/>
          <w:szCs w:val="24"/>
        </w:rPr>
        <w:t>RAN4 #10</w:t>
      </w:r>
      <w:bookmarkEnd w:id="3"/>
      <w:r w:rsidR="0091309A">
        <w:rPr>
          <w:rFonts w:cstheme="minorHAnsi"/>
          <w:szCs w:val="24"/>
        </w:rPr>
        <w:t>5</w:t>
      </w:r>
      <w:bookmarkEnd w:id="4"/>
    </w:p>
    <w:sectPr w:rsidR="00565A1D" w:rsidRPr="00A15F9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8F164" w14:textId="77777777" w:rsidR="00841C76" w:rsidRDefault="00841C76">
      <w:r>
        <w:separator/>
      </w:r>
    </w:p>
  </w:endnote>
  <w:endnote w:type="continuationSeparator" w:id="0">
    <w:p w14:paraId="519F03AA" w14:textId="77777777" w:rsidR="00841C76" w:rsidRDefault="00841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1B0A0" w14:textId="77777777" w:rsidR="00841C76" w:rsidRDefault="00841C76">
      <w:r>
        <w:separator/>
      </w:r>
    </w:p>
  </w:footnote>
  <w:footnote w:type="continuationSeparator" w:id="0">
    <w:p w14:paraId="7F3BA1E2" w14:textId="77777777" w:rsidR="00841C76" w:rsidRDefault="00841C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152C8"/>
    <w:multiLevelType w:val="hybridMultilevel"/>
    <w:tmpl w:val="29306C9E"/>
    <w:lvl w:ilvl="0" w:tplc="FFFFFFFF">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4" w15:restartNumberingAfterBreak="0">
    <w:nsid w:val="13475154"/>
    <w:multiLevelType w:val="hybridMultilevel"/>
    <w:tmpl w:val="8F8EC55C"/>
    <w:lvl w:ilvl="0" w:tplc="FFFFFFFF">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BFA573A"/>
    <w:multiLevelType w:val="hybridMultilevel"/>
    <w:tmpl w:val="2D1E2570"/>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0" w15:restartNumberingAfterBreak="0">
    <w:nsid w:val="58B73482"/>
    <w:multiLevelType w:val="hybridMultilevel"/>
    <w:tmpl w:val="0978A68A"/>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1"/>
  </w:num>
  <w:num w:numId="2">
    <w:abstractNumId w:val="8"/>
  </w:num>
  <w:num w:numId="3">
    <w:abstractNumId w:val="2"/>
  </w:num>
  <w:num w:numId="4">
    <w:abstractNumId w:val="1"/>
  </w:num>
  <w:num w:numId="5">
    <w:abstractNumId w:val="5"/>
  </w:num>
  <w:num w:numId="6">
    <w:abstractNumId w:val="10"/>
  </w:num>
  <w:num w:numId="7">
    <w:abstractNumId w:val="6"/>
  </w:num>
  <w:num w:numId="8">
    <w:abstractNumId w:val="7"/>
  </w:num>
  <w:num w:numId="9">
    <w:abstractNumId w:val="9"/>
  </w:num>
  <w:num w:numId="10">
    <w:abstractNumId w:val="0"/>
  </w:num>
  <w:num w:numId="11">
    <w:abstractNumId w:val="3"/>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6A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862"/>
    <w:rsid w:val="000179FC"/>
    <w:rsid w:val="00017EDA"/>
    <w:rsid w:val="00020401"/>
    <w:rsid w:val="00020881"/>
    <w:rsid w:val="000210A8"/>
    <w:rsid w:val="00021142"/>
    <w:rsid w:val="000214C6"/>
    <w:rsid w:val="000214FB"/>
    <w:rsid w:val="0002157B"/>
    <w:rsid w:val="00021661"/>
    <w:rsid w:val="000216F3"/>
    <w:rsid w:val="000219F5"/>
    <w:rsid w:val="00021B06"/>
    <w:rsid w:val="00021D86"/>
    <w:rsid w:val="00022373"/>
    <w:rsid w:val="00022BC4"/>
    <w:rsid w:val="0002305A"/>
    <w:rsid w:val="00023439"/>
    <w:rsid w:val="000236A3"/>
    <w:rsid w:val="00023CE8"/>
    <w:rsid w:val="00023EDD"/>
    <w:rsid w:val="000242E1"/>
    <w:rsid w:val="00024686"/>
    <w:rsid w:val="00024868"/>
    <w:rsid w:val="000248D1"/>
    <w:rsid w:val="00024B9C"/>
    <w:rsid w:val="00024D42"/>
    <w:rsid w:val="00024EE6"/>
    <w:rsid w:val="000254AE"/>
    <w:rsid w:val="000258B6"/>
    <w:rsid w:val="00025C91"/>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0FBC"/>
    <w:rsid w:val="00031924"/>
    <w:rsid w:val="0003194C"/>
    <w:rsid w:val="000321B5"/>
    <w:rsid w:val="000322AE"/>
    <w:rsid w:val="000327F8"/>
    <w:rsid w:val="00032920"/>
    <w:rsid w:val="00032EFF"/>
    <w:rsid w:val="00033135"/>
    <w:rsid w:val="00033193"/>
    <w:rsid w:val="0003397E"/>
    <w:rsid w:val="000339EA"/>
    <w:rsid w:val="00034086"/>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9B8"/>
    <w:rsid w:val="00046A4F"/>
    <w:rsid w:val="00046D80"/>
    <w:rsid w:val="00046F8F"/>
    <w:rsid w:val="0004727C"/>
    <w:rsid w:val="00047442"/>
    <w:rsid w:val="00047640"/>
    <w:rsid w:val="00047749"/>
    <w:rsid w:val="000477ED"/>
    <w:rsid w:val="00050460"/>
    <w:rsid w:val="00050B16"/>
    <w:rsid w:val="000511F9"/>
    <w:rsid w:val="00051233"/>
    <w:rsid w:val="000514AD"/>
    <w:rsid w:val="00051675"/>
    <w:rsid w:val="000520C4"/>
    <w:rsid w:val="00052255"/>
    <w:rsid w:val="00052470"/>
    <w:rsid w:val="000528A2"/>
    <w:rsid w:val="000528F0"/>
    <w:rsid w:val="00052AD9"/>
    <w:rsid w:val="00053676"/>
    <w:rsid w:val="000536DE"/>
    <w:rsid w:val="0005396C"/>
    <w:rsid w:val="000539B0"/>
    <w:rsid w:val="000539DF"/>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B1"/>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87D"/>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7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F88"/>
    <w:rsid w:val="00085612"/>
    <w:rsid w:val="00085BD1"/>
    <w:rsid w:val="000863AB"/>
    <w:rsid w:val="000866F7"/>
    <w:rsid w:val="00086950"/>
    <w:rsid w:val="00086BA5"/>
    <w:rsid w:val="00087064"/>
    <w:rsid w:val="000870A4"/>
    <w:rsid w:val="0008734C"/>
    <w:rsid w:val="00087858"/>
    <w:rsid w:val="00090073"/>
    <w:rsid w:val="00090ED4"/>
    <w:rsid w:val="000915B6"/>
    <w:rsid w:val="000917DB"/>
    <w:rsid w:val="00091D34"/>
    <w:rsid w:val="00091F15"/>
    <w:rsid w:val="00091F51"/>
    <w:rsid w:val="00092D5C"/>
    <w:rsid w:val="00092DA5"/>
    <w:rsid w:val="0009343C"/>
    <w:rsid w:val="000934B5"/>
    <w:rsid w:val="00093B47"/>
    <w:rsid w:val="00093C0A"/>
    <w:rsid w:val="00093C79"/>
    <w:rsid w:val="00093DC8"/>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2F5B"/>
    <w:rsid w:val="000A3B57"/>
    <w:rsid w:val="000A430E"/>
    <w:rsid w:val="000A453D"/>
    <w:rsid w:val="000A4E95"/>
    <w:rsid w:val="000A4FCB"/>
    <w:rsid w:val="000A55AD"/>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ED"/>
    <w:rsid w:val="000B24F8"/>
    <w:rsid w:val="000B278E"/>
    <w:rsid w:val="000B2931"/>
    <w:rsid w:val="000B2A9B"/>
    <w:rsid w:val="000B2AE7"/>
    <w:rsid w:val="000B2FBC"/>
    <w:rsid w:val="000B3671"/>
    <w:rsid w:val="000B37E5"/>
    <w:rsid w:val="000B3A27"/>
    <w:rsid w:val="000B423B"/>
    <w:rsid w:val="000B425E"/>
    <w:rsid w:val="000B48B6"/>
    <w:rsid w:val="000B4983"/>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435"/>
    <w:rsid w:val="000C053D"/>
    <w:rsid w:val="000C071F"/>
    <w:rsid w:val="000C0A3C"/>
    <w:rsid w:val="000C0C04"/>
    <w:rsid w:val="000C0C49"/>
    <w:rsid w:val="000C0C65"/>
    <w:rsid w:val="000C1118"/>
    <w:rsid w:val="000C197E"/>
    <w:rsid w:val="000C2207"/>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265"/>
    <w:rsid w:val="000E27CF"/>
    <w:rsid w:val="000E2FAF"/>
    <w:rsid w:val="000E3216"/>
    <w:rsid w:val="000E3D57"/>
    <w:rsid w:val="000E3FFD"/>
    <w:rsid w:val="000E4197"/>
    <w:rsid w:val="000E448C"/>
    <w:rsid w:val="000E4D00"/>
    <w:rsid w:val="000E548D"/>
    <w:rsid w:val="000E5A4B"/>
    <w:rsid w:val="000E5BD3"/>
    <w:rsid w:val="000E6A1C"/>
    <w:rsid w:val="000E6E5C"/>
    <w:rsid w:val="000E6EFC"/>
    <w:rsid w:val="000E706C"/>
    <w:rsid w:val="000E761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1CB3"/>
    <w:rsid w:val="00102895"/>
    <w:rsid w:val="0010294F"/>
    <w:rsid w:val="001029DA"/>
    <w:rsid w:val="00102A61"/>
    <w:rsid w:val="00102B06"/>
    <w:rsid w:val="00103195"/>
    <w:rsid w:val="00103558"/>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2A12"/>
    <w:rsid w:val="00112F4F"/>
    <w:rsid w:val="00112FC4"/>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7A2"/>
    <w:rsid w:val="00121893"/>
    <w:rsid w:val="00121BA2"/>
    <w:rsid w:val="00121E5E"/>
    <w:rsid w:val="0012222B"/>
    <w:rsid w:val="001224A0"/>
    <w:rsid w:val="001228AF"/>
    <w:rsid w:val="00122B1D"/>
    <w:rsid w:val="00123511"/>
    <w:rsid w:val="00123768"/>
    <w:rsid w:val="00123DF3"/>
    <w:rsid w:val="00123E28"/>
    <w:rsid w:val="00123FC5"/>
    <w:rsid w:val="001246B3"/>
    <w:rsid w:val="00124C9E"/>
    <w:rsid w:val="00125226"/>
    <w:rsid w:val="001252C5"/>
    <w:rsid w:val="0012564E"/>
    <w:rsid w:val="00125E2D"/>
    <w:rsid w:val="001260AD"/>
    <w:rsid w:val="001273A9"/>
    <w:rsid w:val="00127D01"/>
    <w:rsid w:val="00130026"/>
    <w:rsid w:val="001305EF"/>
    <w:rsid w:val="001306B7"/>
    <w:rsid w:val="00130D02"/>
    <w:rsid w:val="00130DEB"/>
    <w:rsid w:val="00131070"/>
    <w:rsid w:val="00131636"/>
    <w:rsid w:val="00131735"/>
    <w:rsid w:val="001318F3"/>
    <w:rsid w:val="00131E70"/>
    <w:rsid w:val="00131E9B"/>
    <w:rsid w:val="0013201C"/>
    <w:rsid w:val="00132111"/>
    <w:rsid w:val="001323F1"/>
    <w:rsid w:val="00132DD4"/>
    <w:rsid w:val="001338E2"/>
    <w:rsid w:val="00133F4A"/>
    <w:rsid w:val="00134041"/>
    <w:rsid w:val="00134091"/>
    <w:rsid w:val="00134309"/>
    <w:rsid w:val="00134CCE"/>
    <w:rsid w:val="00134FE8"/>
    <w:rsid w:val="001354F1"/>
    <w:rsid w:val="0013568D"/>
    <w:rsid w:val="00135AEB"/>
    <w:rsid w:val="00135B09"/>
    <w:rsid w:val="00136167"/>
    <w:rsid w:val="001366B0"/>
    <w:rsid w:val="00136CBF"/>
    <w:rsid w:val="00136F57"/>
    <w:rsid w:val="001372C0"/>
    <w:rsid w:val="001372E1"/>
    <w:rsid w:val="00137807"/>
    <w:rsid w:val="00137C84"/>
    <w:rsid w:val="00137D78"/>
    <w:rsid w:val="00140140"/>
    <w:rsid w:val="00140B34"/>
    <w:rsid w:val="00140C33"/>
    <w:rsid w:val="00141016"/>
    <w:rsid w:val="00141471"/>
    <w:rsid w:val="00141644"/>
    <w:rsid w:val="001416E8"/>
    <w:rsid w:val="00141B12"/>
    <w:rsid w:val="00141B7B"/>
    <w:rsid w:val="00141BAC"/>
    <w:rsid w:val="001428CA"/>
    <w:rsid w:val="001429A6"/>
    <w:rsid w:val="00142DA6"/>
    <w:rsid w:val="00143447"/>
    <w:rsid w:val="0014376F"/>
    <w:rsid w:val="001438A9"/>
    <w:rsid w:val="00143BEF"/>
    <w:rsid w:val="00143D00"/>
    <w:rsid w:val="00143EE1"/>
    <w:rsid w:val="00144523"/>
    <w:rsid w:val="001445C7"/>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759E"/>
    <w:rsid w:val="001575E9"/>
    <w:rsid w:val="00157A00"/>
    <w:rsid w:val="00157A80"/>
    <w:rsid w:val="001602F4"/>
    <w:rsid w:val="001606D2"/>
    <w:rsid w:val="00160EF9"/>
    <w:rsid w:val="00161B02"/>
    <w:rsid w:val="00161F56"/>
    <w:rsid w:val="00162028"/>
    <w:rsid w:val="001624A5"/>
    <w:rsid w:val="00162FAF"/>
    <w:rsid w:val="00163203"/>
    <w:rsid w:val="00163235"/>
    <w:rsid w:val="001632B2"/>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6E1F"/>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0D6"/>
    <w:rsid w:val="00174A1D"/>
    <w:rsid w:val="00174C55"/>
    <w:rsid w:val="00174EC2"/>
    <w:rsid w:val="0017551C"/>
    <w:rsid w:val="001756C2"/>
    <w:rsid w:val="00175715"/>
    <w:rsid w:val="00175A69"/>
    <w:rsid w:val="00175CD8"/>
    <w:rsid w:val="00175DE8"/>
    <w:rsid w:val="00176073"/>
    <w:rsid w:val="00176645"/>
    <w:rsid w:val="00176B45"/>
    <w:rsid w:val="00176BCE"/>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37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62F"/>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3C3"/>
    <w:rsid w:val="001D76FE"/>
    <w:rsid w:val="001D7C85"/>
    <w:rsid w:val="001E0189"/>
    <w:rsid w:val="001E05E3"/>
    <w:rsid w:val="001E0735"/>
    <w:rsid w:val="001E0B40"/>
    <w:rsid w:val="001E12E8"/>
    <w:rsid w:val="001E19BF"/>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0BE"/>
    <w:rsid w:val="0020044D"/>
    <w:rsid w:val="0020051C"/>
    <w:rsid w:val="00200DBD"/>
    <w:rsid w:val="00200FC8"/>
    <w:rsid w:val="00201DAC"/>
    <w:rsid w:val="002027D9"/>
    <w:rsid w:val="00202B08"/>
    <w:rsid w:val="00202BC3"/>
    <w:rsid w:val="00203389"/>
    <w:rsid w:val="00203447"/>
    <w:rsid w:val="00203804"/>
    <w:rsid w:val="0020383F"/>
    <w:rsid w:val="0020439D"/>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4C"/>
    <w:rsid w:val="00211C84"/>
    <w:rsid w:val="002120D2"/>
    <w:rsid w:val="00212A62"/>
    <w:rsid w:val="00212D47"/>
    <w:rsid w:val="00212DAD"/>
    <w:rsid w:val="0021369D"/>
    <w:rsid w:val="002140D6"/>
    <w:rsid w:val="002141D8"/>
    <w:rsid w:val="00214711"/>
    <w:rsid w:val="002149AF"/>
    <w:rsid w:val="00214A00"/>
    <w:rsid w:val="00214E33"/>
    <w:rsid w:val="002154BC"/>
    <w:rsid w:val="00215ABC"/>
    <w:rsid w:val="00215BC1"/>
    <w:rsid w:val="00215E6A"/>
    <w:rsid w:val="00216094"/>
    <w:rsid w:val="002165DE"/>
    <w:rsid w:val="00216A1B"/>
    <w:rsid w:val="00216F09"/>
    <w:rsid w:val="00217330"/>
    <w:rsid w:val="00217591"/>
    <w:rsid w:val="00217B03"/>
    <w:rsid w:val="00217B7C"/>
    <w:rsid w:val="00217D3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2B"/>
    <w:rsid w:val="002244BE"/>
    <w:rsid w:val="002245C7"/>
    <w:rsid w:val="0022489C"/>
    <w:rsid w:val="00224A2C"/>
    <w:rsid w:val="00224AF6"/>
    <w:rsid w:val="002250ED"/>
    <w:rsid w:val="00225459"/>
    <w:rsid w:val="0022654A"/>
    <w:rsid w:val="0022795B"/>
    <w:rsid w:val="00227C15"/>
    <w:rsid w:val="00227E07"/>
    <w:rsid w:val="00230B0C"/>
    <w:rsid w:val="00230D63"/>
    <w:rsid w:val="002312F4"/>
    <w:rsid w:val="0023131B"/>
    <w:rsid w:val="00231A14"/>
    <w:rsid w:val="00231C4E"/>
    <w:rsid w:val="00231FC7"/>
    <w:rsid w:val="0023285F"/>
    <w:rsid w:val="0023296C"/>
    <w:rsid w:val="00232B4D"/>
    <w:rsid w:val="00232EC0"/>
    <w:rsid w:val="002332B9"/>
    <w:rsid w:val="002333AC"/>
    <w:rsid w:val="0023360D"/>
    <w:rsid w:val="00233C5D"/>
    <w:rsid w:val="00233CB9"/>
    <w:rsid w:val="00233DFB"/>
    <w:rsid w:val="00234111"/>
    <w:rsid w:val="002343C6"/>
    <w:rsid w:val="00234715"/>
    <w:rsid w:val="00234DFE"/>
    <w:rsid w:val="0023530C"/>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40E"/>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B7A"/>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8E3"/>
    <w:rsid w:val="00260C7F"/>
    <w:rsid w:val="00260FB8"/>
    <w:rsid w:val="00261162"/>
    <w:rsid w:val="00261182"/>
    <w:rsid w:val="002616D4"/>
    <w:rsid w:val="00261C59"/>
    <w:rsid w:val="00262112"/>
    <w:rsid w:val="0026233D"/>
    <w:rsid w:val="0026241A"/>
    <w:rsid w:val="00262571"/>
    <w:rsid w:val="00262810"/>
    <w:rsid w:val="00262D8D"/>
    <w:rsid w:val="0026334E"/>
    <w:rsid w:val="0026359C"/>
    <w:rsid w:val="0026381F"/>
    <w:rsid w:val="00263BDC"/>
    <w:rsid w:val="00263BE4"/>
    <w:rsid w:val="00263C2F"/>
    <w:rsid w:val="00264127"/>
    <w:rsid w:val="00264548"/>
    <w:rsid w:val="00264B9B"/>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2EFB"/>
    <w:rsid w:val="00273365"/>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25"/>
    <w:rsid w:val="00285156"/>
    <w:rsid w:val="00285510"/>
    <w:rsid w:val="002856E2"/>
    <w:rsid w:val="00285D11"/>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D77"/>
    <w:rsid w:val="00291EC7"/>
    <w:rsid w:val="002927DE"/>
    <w:rsid w:val="00292908"/>
    <w:rsid w:val="00292B5F"/>
    <w:rsid w:val="00293688"/>
    <w:rsid w:val="00294741"/>
    <w:rsid w:val="002947BB"/>
    <w:rsid w:val="00294B67"/>
    <w:rsid w:val="00294BC2"/>
    <w:rsid w:val="00294E8F"/>
    <w:rsid w:val="00295812"/>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9FC"/>
    <w:rsid w:val="002A3C33"/>
    <w:rsid w:val="002A3D74"/>
    <w:rsid w:val="002A40FD"/>
    <w:rsid w:val="002A43E9"/>
    <w:rsid w:val="002A4A03"/>
    <w:rsid w:val="002A4D6B"/>
    <w:rsid w:val="002A5188"/>
    <w:rsid w:val="002A5359"/>
    <w:rsid w:val="002A5B3E"/>
    <w:rsid w:val="002A5B7C"/>
    <w:rsid w:val="002A64D0"/>
    <w:rsid w:val="002A64E2"/>
    <w:rsid w:val="002A6A9E"/>
    <w:rsid w:val="002A6DA7"/>
    <w:rsid w:val="002A6F00"/>
    <w:rsid w:val="002A7275"/>
    <w:rsid w:val="002A73F2"/>
    <w:rsid w:val="002A7608"/>
    <w:rsid w:val="002A7EFD"/>
    <w:rsid w:val="002A7F4E"/>
    <w:rsid w:val="002B034A"/>
    <w:rsid w:val="002B072A"/>
    <w:rsid w:val="002B0F95"/>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816"/>
    <w:rsid w:val="002B4C8C"/>
    <w:rsid w:val="002B554F"/>
    <w:rsid w:val="002B5565"/>
    <w:rsid w:val="002B5808"/>
    <w:rsid w:val="002B606E"/>
    <w:rsid w:val="002B6194"/>
    <w:rsid w:val="002B6850"/>
    <w:rsid w:val="002B6DF5"/>
    <w:rsid w:val="002B70BB"/>
    <w:rsid w:val="002B74A8"/>
    <w:rsid w:val="002B773C"/>
    <w:rsid w:val="002B7DE6"/>
    <w:rsid w:val="002C0245"/>
    <w:rsid w:val="002C1163"/>
    <w:rsid w:val="002C13C1"/>
    <w:rsid w:val="002C13D8"/>
    <w:rsid w:val="002C1504"/>
    <w:rsid w:val="002C161D"/>
    <w:rsid w:val="002C17A1"/>
    <w:rsid w:val="002C18DD"/>
    <w:rsid w:val="002C1A77"/>
    <w:rsid w:val="002C1D8E"/>
    <w:rsid w:val="002C2C19"/>
    <w:rsid w:val="002C3200"/>
    <w:rsid w:val="002C3C8A"/>
    <w:rsid w:val="002C5643"/>
    <w:rsid w:val="002C5A0A"/>
    <w:rsid w:val="002C5CC9"/>
    <w:rsid w:val="002C61AC"/>
    <w:rsid w:val="002C631D"/>
    <w:rsid w:val="002C6990"/>
    <w:rsid w:val="002C69E5"/>
    <w:rsid w:val="002C6F06"/>
    <w:rsid w:val="002C7402"/>
    <w:rsid w:val="002C7829"/>
    <w:rsid w:val="002C7CFD"/>
    <w:rsid w:val="002D06C2"/>
    <w:rsid w:val="002D0792"/>
    <w:rsid w:val="002D0DFA"/>
    <w:rsid w:val="002D0EAB"/>
    <w:rsid w:val="002D1181"/>
    <w:rsid w:val="002D1193"/>
    <w:rsid w:val="002D18AA"/>
    <w:rsid w:val="002D193D"/>
    <w:rsid w:val="002D1960"/>
    <w:rsid w:val="002D1B3F"/>
    <w:rsid w:val="002D33DC"/>
    <w:rsid w:val="002D365F"/>
    <w:rsid w:val="002D3909"/>
    <w:rsid w:val="002D391D"/>
    <w:rsid w:val="002D3E8F"/>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D774E"/>
    <w:rsid w:val="002D7B4A"/>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B54"/>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4F99"/>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0C53"/>
    <w:rsid w:val="00301000"/>
    <w:rsid w:val="00301089"/>
    <w:rsid w:val="00301111"/>
    <w:rsid w:val="0030128C"/>
    <w:rsid w:val="0030141E"/>
    <w:rsid w:val="00301AA6"/>
    <w:rsid w:val="00301D6C"/>
    <w:rsid w:val="00302504"/>
    <w:rsid w:val="003026F1"/>
    <w:rsid w:val="0030279D"/>
    <w:rsid w:val="00302CF8"/>
    <w:rsid w:val="003031B1"/>
    <w:rsid w:val="0030326C"/>
    <w:rsid w:val="0030330E"/>
    <w:rsid w:val="0030343A"/>
    <w:rsid w:val="00303A07"/>
    <w:rsid w:val="00303CE2"/>
    <w:rsid w:val="00303E1E"/>
    <w:rsid w:val="0030412A"/>
    <w:rsid w:val="00304386"/>
    <w:rsid w:val="00304565"/>
    <w:rsid w:val="003045E6"/>
    <w:rsid w:val="003048D7"/>
    <w:rsid w:val="00304CE2"/>
    <w:rsid w:val="00304D1E"/>
    <w:rsid w:val="0030545E"/>
    <w:rsid w:val="00305599"/>
    <w:rsid w:val="003056C7"/>
    <w:rsid w:val="00305929"/>
    <w:rsid w:val="00305963"/>
    <w:rsid w:val="00305AC4"/>
    <w:rsid w:val="003063F7"/>
    <w:rsid w:val="003065E3"/>
    <w:rsid w:val="0030684E"/>
    <w:rsid w:val="003071F6"/>
    <w:rsid w:val="00307373"/>
    <w:rsid w:val="00307992"/>
    <w:rsid w:val="00307BA4"/>
    <w:rsid w:val="00310144"/>
    <w:rsid w:val="00310270"/>
    <w:rsid w:val="0031033E"/>
    <w:rsid w:val="003106ED"/>
    <w:rsid w:val="0031074B"/>
    <w:rsid w:val="0031149A"/>
    <w:rsid w:val="00311689"/>
    <w:rsid w:val="003116E8"/>
    <w:rsid w:val="00311852"/>
    <w:rsid w:val="00311AC6"/>
    <w:rsid w:val="00311C3D"/>
    <w:rsid w:val="00311CEC"/>
    <w:rsid w:val="00312198"/>
    <w:rsid w:val="0031252F"/>
    <w:rsid w:val="0031324F"/>
    <w:rsid w:val="00313269"/>
    <w:rsid w:val="00313A9A"/>
    <w:rsid w:val="00313CB0"/>
    <w:rsid w:val="00313E0F"/>
    <w:rsid w:val="00313F96"/>
    <w:rsid w:val="00314930"/>
    <w:rsid w:val="00314CD0"/>
    <w:rsid w:val="00314D5F"/>
    <w:rsid w:val="00314D93"/>
    <w:rsid w:val="00314E50"/>
    <w:rsid w:val="00314E6B"/>
    <w:rsid w:val="00314F76"/>
    <w:rsid w:val="003159C3"/>
    <w:rsid w:val="00315DDF"/>
    <w:rsid w:val="00316164"/>
    <w:rsid w:val="00316B4F"/>
    <w:rsid w:val="00316E22"/>
    <w:rsid w:val="00316E38"/>
    <w:rsid w:val="00316E73"/>
    <w:rsid w:val="003173D5"/>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308"/>
    <w:rsid w:val="0033149D"/>
    <w:rsid w:val="00331903"/>
    <w:rsid w:val="00331C6A"/>
    <w:rsid w:val="00332709"/>
    <w:rsid w:val="00333319"/>
    <w:rsid w:val="00333E46"/>
    <w:rsid w:val="003344CA"/>
    <w:rsid w:val="0033464F"/>
    <w:rsid w:val="00334A08"/>
    <w:rsid w:val="00334AA0"/>
    <w:rsid w:val="00334C64"/>
    <w:rsid w:val="00334FCF"/>
    <w:rsid w:val="003350C7"/>
    <w:rsid w:val="00335429"/>
    <w:rsid w:val="00335473"/>
    <w:rsid w:val="003356B4"/>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3F5"/>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A8"/>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5CA2"/>
    <w:rsid w:val="0035608F"/>
    <w:rsid w:val="00356345"/>
    <w:rsid w:val="0035638A"/>
    <w:rsid w:val="003566D8"/>
    <w:rsid w:val="00356893"/>
    <w:rsid w:val="00356CD8"/>
    <w:rsid w:val="00356EFD"/>
    <w:rsid w:val="003571C1"/>
    <w:rsid w:val="003577AA"/>
    <w:rsid w:val="00357B9C"/>
    <w:rsid w:val="00357F2D"/>
    <w:rsid w:val="00360044"/>
    <w:rsid w:val="003604A9"/>
    <w:rsid w:val="003605F0"/>
    <w:rsid w:val="00360693"/>
    <w:rsid w:val="00360A11"/>
    <w:rsid w:val="00360A5E"/>
    <w:rsid w:val="00360CA8"/>
    <w:rsid w:val="003610EE"/>
    <w:rsid w:val="003611E7"/>
    <w:rsid w:val="00361A00"/>
    <w:rsid w:val="0036294F"/>
    <w:rsid w:val="003630F1"/>
    <w:rsid w:val="00363207"/>
    <w:rsid w:val="0036408B"/>
    <w:rsid w:val="003642A6"/>
    <w:rsid w:val="003649D3"/>
    <w:rsid w:val="00365B13"/>
    <w:rsid w:val="00365D8F"/>
    <w:rsid w:val="0036634E"/>
    <w:rsid w:val="0036639A"/>
    <w:rsid w:val="0036652C"/>
    <w:rsid w:val="0036658D"/>
    <w:rsid w:val="0036717B"/>
    <w:rsid w:val="00367473"/>
    <w:rsid w:val="003676B4"/>
    <w:rsid w:val="00370081"/>
    <w:rsid w:val="00371255"/>
    <w:rsid w:val="003716F5"/>
    <w:rsid w:val="0037170D"/>
    <w:rsid w:val="0037189D"/>
    <w:rsid w:val="00371944"/>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5F86"/>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040"/>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19B"/>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967"/>
    <w:rsid w:val="003A497A"/>
    <w:rsid w:val="003A4BB1"/>
    <w:rsid w:val="003A4BFA"/>
    <w:rsid w:val="003A4CCF"/>
    <w:rsid w:val="003A4D01"/>
    <w:rsid w:val="003A4E9C"/>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739"/>
    <w:rsid w:val="003B2AC8"/>
    <w:rsid w:val="003B32B9"/>
    <w:rsid w:val="003B39A6"/>
    <w:rsid w:val="003B4975"/>
    <w:rsid w:val="003B4E39"/>
    <w:rsid w:val="003B4F7B"/>
    <w:rsid w:val="003B50D7"/>
    <w:rsid w:val="003B5375"/>
    <w:rsid w:val="003B5AA1"/>
    <w:rsid w:val="003B5C2A"/>
    <w:rsid w:val="003B5C60"/>
    <w:rsid w:val="003B6070"/>
    <w:rsid w:val="003B60D4"/>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1EEB"/>
    <w:rsid w:val="003C2408"/>
    <w:rsid w:val="003C2480"/>
    <w:rsid w:val="003C2834"/>
    <w:rsid w:val="003C2925"/>
    <w:rsid w:val="003C2CC7"/>
    <w:rsid w:val="003C2EC3"/>
    <w:rsid w:val="003C303C"/>
    <w:rsid w:val="003C372B"/>
    <w:rsid w:val="003C373B"/>
    <w:rsid w:val="003C3788"/>
    <w:rsid w:val="003C3AA0"/>
    <w:rsid w:val="003C447D"/>
    <w:rsid w:val="003C49E6"/>
    <w:rsid w:val="003C5463"/>
    <w:rsid w:val="003C5C57"/>
    <w:rsid w:val="003C60FA"/>
    <w:rsid w:val="003C62A7"/>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03"/>
    <w:rsid w:val="003D5507"/>
    <w:rsid w:val="003D67ED"/>
    <w:rsid w:val="003D6825"/>
    <w:rsid w:val="003D69EB"/>
    <w:rsid w:val="003D6A5A"/>
    <w:rsid w:val="003D6BC6"/>
    <w:rsid w:val="003D70F3"/>
    <w:rsid w:val="003D744B"/>
    <w:rsid w:val="003D780C"/>
    <w:rsid w:val="003D7C23"/>
    <w:rsid w:val="003D7EDC"/>
    <w:rsid w:val="003E051E"/>
    <w:rsid w:val="003E08CC"/>
    <w:rsid w:val="003E0C15"/>
    <w:rsid w:val="003E0D12"/>
    <w:rsid w:val="003E15C8"/>
    <w:rsid w:val="003E172E"/>
    <w:rsid w:val="003E1A6C"/>
    <w:rsid w:val="003E1DC6"/>
    <w:rsid w:val="003E20D8"/>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BF"/>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5C7"/>
    <w:rsid w:val="003F7BEF"/>
    <w:rsid w:val="0040074F"/>
    <w:rsid w:val="0040078C"/>
    <w:rsid w:val="00400845"/>
    <w:rsid w:val="00400AE2"/>
    <w:rsid w:val="00400C30"/>
    <w:rsid w:val="004013FF"/>
    <w:rsid w:val="00401A49"/>
    <w:rsid w:val="0040230E"/>
    <w:rsid w:val="00402834"/>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603"/>
    <w:rsid w:val="0040595C"/>
    <w:rsid w:val="00405A02"/>
    <w:rsid w:val="00406236"/>
    <w:rsid w:val="00406A6B"/>
    <w:rsid w:val="004072F2"/>
    <w:rsid w:val="00407323"/>
    <w:rsid w:val="0040762A"/>
    <w:rsid w:val="00407CC5"/>
    <w:rsid w:val="00407CE7"/>
    <w:rsid w:val="00407D98"/>
    <w:rsid w:val="0041002A"/>
    <w:rsid w:val="0041011D"/>
    <w:rsid w:val="0041119B"/>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E1E"/>
    <w:rsid w:val="004176FF"/>
    <w:rsid w:val="0041794D"/>
    <w:rsid w:val="00420217"/>
    <w:rsid w:val="0042028C"/>
    <w:rsid w:val="004204AA"/>
    <w:rsid w:val="00420E3B"/>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C60"/>
    <w:rsid w:val="00431D40"/>
    <w:rsid w:val="00431E51"/>
    <w:rsid w:val="00431E59"/>
    <w:rsid w:val="00432110"/>
    <w:rsid w:val="0043289C"/>
    <w:rsid w:val="00432924"/>
    <w:rsid w:val="00432BA6"/>
    <w:rsid w:val="004333F5"/>
    <w:rsid w:val="00433490"/>
    <w:rsid w:val="0043367C"/>
    <w:rsid w:val="004339A9"/>
    <w:rsid w:val="00434AD0"/>
    <w:rsid w:val="00434B64"/>
    <w:rsid w:val="00435273"/>
    <w:rsid w:val="00435596"/>
    <w:rsid w:val="004355DA"/>
    <w:rsid w:val="00435796"/>
    <w:rsid w:val="004357AD"/>
    <w:rsid w:val="004357B9"/>
    <w:rsid w:val="00436067"/>
    <w:rsid w:val="0043615B"/>
    <w:rsid w:val="00436950"/>
    <w:rsid w:val="004372CE"/>
    <w:rsid w:val="0043734C"/>
    <w:rsid w:val="004373B9"/>
    <w:rsid w:val="00437DBB"/>
    <w:rsid w:val="00437DDB"/>
    <w:rsid w:val="00440604"/>
    <w:rsid w:val="0044098B"/>
    <w:rsid w:val="00440BCC"/>
    <w:rsid w:val="00441165"/>
    <w:rsid w:val="00441F16"/>
    <w:rsid w:val="004420F3"/>
    <w:rsid w:val="00442160"/>
    <w:rsid w:val="004421DD"/>
    <w:rsid w:val="0044252A"/>
    <w:rsid w:val="0044270F"/>
    <w:rsid w:val="0044293B"/>
    <w:rsid w:val="00442ADE"/>
    <w:rsid w:val="00442D2E"/>
    <w:rsid w:val="00442D6C"/>
    <w:rsid w:val="00442EAE"/>
    <w:rsid w:val="004439B4"/>
    <w:rsid w:val="00443D0F"/>
    <w:rsid w:val="00443E10"/>
    <w:rsid w:val="004441D3"/>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D0D"/>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DC3"/>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3CCF"/>
    <w:rsid w:val="004641D6"/>
    <w:rsid w:val="0046440E"/>
    <w:rsid w:val="004647CA"/>
    <w:rsid w:val="004648B4"/>
    <w:rsid w:val="004648C4"/>
    <w:rsid w:val="00464C8F"/>
    <w:rsid w:val="00464E02"/>
    <w:rsid w:val="004655AE"/>
    <w:rsid w:val="004656FD"/>
    <w:rsid w:val="004658C2"/>
    <w:rsid w:val="00465ED3"/>
    <w:rsid w:val="00466018"/>
    <w:rsid w:val="0046648D"/>
    <w:rsid w:val="00466730"/>
    <w:rsid w:val="004667C9"/>
    <w:rsid w:val="00466CC3"/>
    <w:rsid w:val="0046727A"/>
    <w:rsid w:val="004677CC"/>
    <w:rsid w:val="00467920"/>
    <w:rsid w:val="00467E89"/>
    <w:rsid w:val="004701D9"/>
    <w:rsid w:val="00470465"/>
    <w:rsid w:val="004704F0"/>
    <w:rsid w:val="004710E6"/>
    <w:rsid w:val="00471127"/>
    <w:rsid w:val="0047150C"/>
    <w:rsid w:val="00471A07"/>
    <w:rsid w:val="00471F1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7E4"/>
    <w:rsid w:val="00476991"/>
    <w:rsid w:val="00476AE9"/>
    <w:rsid w:val="004772E9"/>
    <w:rsid w:val="004777D8"/>
    <w:rsid w:val="00477DB3"/>
    <w:rsid w:val="00477E9B"/>
    <w:rsid w:val="00477FEB"/>
    <w:rsid w:val="0048041A"/>
    <w:rsid w:val="004805B4"/>
    <w:rsid w:val="004808C8"/>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110"/>
    <w:rsid w:val="00486BFC"/>
    <w:rsid w:val="00487495"/>
    <w:rsid w:val="00487E07"/>
    <w:rsid w:val="00490B88"/>
    <w:rsid w:val="00490BE2"/>
    <w:rsid w:val="00491080"/>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9AB"/>
    <w:rsid w:val="004A1A52"/>
    <w:rsid w:val="004A1A55"/>
    <w:rsid w:val="004A1BF2"/>
    <w:rsid w:val="004A1E1C"/>
    <w:rsid w:val="004A26A8"/>
    <w:rsid w:val="004A2845"/>
    <w:rsid w:val="004A2996"/>
    <w:rsid w:val="004A2A08"/>
    <w:rsid w:val="004A35D5"/>
    <w:rsid w:val="004A37BA"/>
    <w:rsid w:val="004A3926"/>
    <w:rsid w:val="004A3A67"/>
    <w:rsid w:val="004A3E17"/>
    <w:rsid w:val="004A3EA4"/>
    <w:rsid w:val="004A3FB4"/>
    <w:rsid w:val="004A438D"/>
    <w:rsid w:val="004A45F3"/>
    <w:rsid w:val="004A474E"/>
    <w:rsid w:val="004A4EE7"/>
    <w:rsid w:val="004A55C5"/>
    <w:rsid w:val="004A566A"/>
    <w:rsid w:val="004A5816"/>
    <w:rsid w:val="004A594E"/>
    <w:rsid w:val="004A62A0"/>
    <w:rsid w:val="004A63AE"/>
    <w:rsid w:val="004A6EA7"/>
    <w:rsid w:val="004A6EDD"/>
    <w:rsid w:val="004A7241"/>
    <w:rsid w:val="004A7F28"/>
    <w:rsid w:val="004B0318"/>
    <w:rsid w:val="004B07B8"/>
    <w:rsid w:val="004B07E3"/>
    <w:rsid w:val="004B116F"/>
    <w:rsid w:val="004B1252"/>
    <w:rsid w:val="004B15CB"/>
    <w:rsid w:val="004B18F6"/>
    <w:rsid w:val="004B1A8D"/>
    <w:rsid w:val="004B1A98"/>
    <w:rsid w:val="004B1C58"/>
    <w:rsid w:val="004B225B"/>
    <w:rsid w:val="004B22CB"/>
    <w:rsid w:val="004B36B5"/>
    <w:rsid w:val="004B39AB"/>
    <w:rsid w:val="004B3D07"/>
    <w:rsid w:val="004B4144"/>
    <w:rsid w:val="004B447D"/>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7C3"/>
    <w:rsid w:val="004B783F"/>
    <w:rsid w:val="004B792B"/>
    <w:rsid w:val="004B7944"/>
    <w:rsid w:val="004B7AC9"/>
    <w:rsid w:val="004B7BB8"/>
    <w:rsid w:val="004C0364"/>
    <w:rsid w:val="004C044A"/>
    <w:rsid w:val="004C079A"/>
    <w:rsid w:val="004C0AAD"/>
    <w:rsid w:val="004C0CF6"/>
    <w:rsid w:val="004C0EFB"/>
    <w:rsid w:val="004C0F44"/>
    <w:rsid w:val="004C12A0"/>
    <w:rsid w:val="004C1465"/>
    <w:rsid w:val="004C14D0"/>
    <w:rsid w:val="004C1BCD"/>
    <w:rsid w:val="004C2137"/>
    <w:rsid w:val="004C2B75"/>
    <w:rsid w:val="004C3410"/>
    <w:rsid w:val="004C34FA"/>
    <w:rsid w:val="004C3558"/>
    <w:rsid w:val="004C3A13"/>
    <w:rsid w:val="004C4301"/>
    <w:rsid w:val="004C452A"/>
    <w:rsid w:val="004C4C6C"/>
    <w:rsid w:val="004C5700"/>
    <w:rsid w:val="004C5AE8"/>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430"/>
    <w:rsid w:val="004D35BA"/>
    <w:rsid w:val="004D36DE"/>
    <w:rsid w:val="004D3FA6"/>
    <w:rsid w:val="004D41F9"/>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30C"/>
    <w:rsid w:val="004E546B"/>
    <w:rsid w:val="004E5521"/>
    <w:rsid w:val="004E5659"/>
    <w:rsid w:val="004E604B"/>
    <w:rsid w:val="004E6098"/>
    <w:rsid w:val="004E6579"/>
    <w:rsid w:val="004E6F16"/>
    <w:rsid w:val="004E72F9"/>
    <w:rsid w:val="004F00EC"/>
    <w:rsid w:val="004F02D8"/>
    <w:rsid w:val="004F0D2A"/>
    <w:rsid w:val="004F0DB4"/>
    <w:rsid w:val="004F1097"/>
    <w:rsid w:val="004F1321"/>
    <w:rsid w:val="004F1A95"/>
    <w:rsid w:val="004F2ADF"/>
    <w:rsid w:val="004F338E"/>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4F27"/>
    <w:rsid w:val="00505670"/>
    <w:rsid w:val="00505899"/>
    <w:rsid w:val="00505B99"/>
    <w:rsid w:val="00505CDA"/>
    <w:rsid w:val="0050609A"/>
    <w:rsid w:val="005060ED"/>
    <w:rsid w:val="00506436"/>
    <w:rsid w:val="00506596"/>
    <w:rsid w:val="00506D67"/>
    <w:rsid w:val="00506D6D"/>
    <w:rsid w:val="005073D3"/>
    <w:rsid w:val="0050792B"/>
    <w:rsid w:val="00507B82"/>
    <w:rsid w:val="0051041A"/>
    <w:rsid w:val="005104AB"/>
    <w:rsid w:val="005105FA"/>
    <w:rsid w:val="005106B5"/>
    <w:rsid w:val="00511079"/>
    <w:rsid w:val="0051127A"/>
    <w:rsid w:val="005112B9"/>
    <w:rsid w:val="0051133A"/>
    <w:rsid w:val="00511A13"/>
    <w:rsid w:val="00511EF7"/>
    <w:rsid w:val="005124A4"/>
    <w:rsid w:val="00512A57"/>
    <w:rsid w:val="00512E51"/>
    <w:rsid w:val="00513BA7"/>
    <w:rsid w:val="0051423C"/>
    <w:rsid w:val="00514261"/>
    <w:rsid w:val="0051487E"/>
    <w:rsid w:val="00515995"/>
    <w:rsid w:val="00515ED9"/>
    <w:rsid w:val="005160A0"/>
    <w:rsid w:val="005161EC"/>
    <w:rsid w:val="005163EA"/>
    <w:rsid w:val="0051647D"/>
    <w:rsid w:val="00516CD7"/>
    <w:rsid w:val="00516D8B"/>
    <w:rsid w:val="00516ED5"/>
    <w:rsid w:val="00516FD9"/>
    <w:rsid w:val="00517548"/>
    <w:rsid w:val="005177D9"/>
    <w:rsid w:val="00517973"/>
    <w:rsid w:val="00517AED"/>
    <w:rsid w:val="005206FA"/>
    <w:rsid w:val="00520899"/>
    <w:rsid w:val="00521084"/>
    <w:rsid w:val="00521406"/>
    <w:rsid w:val="00521823"/>
    <w:rsid w:val="00521BFC"/>
    <w:rsid w:val="00522281"/>
    <w:rsid w:val="00522391"/>
    <w:rsid w:val="0052312D"/>
    <w:rsid w:val="0052332A"/>
    <w:rsid w:val="005237A4"/>
    <w:rsid w:val="005238CB"/>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E21"/>
    <w:rsid w:val="00535E6E"/>
    <w:rsid w:val="0053667F"/>
    <w:rsid w:val="005368DE"/>
    <w:rsid w:val="00537407"/>
    <w:rsid w:val="00537A94"/>
    <w:rsid w:val="00537CBB"/>
    <w:rsid w:val="00540B54"/>
    <w:rsid w:val="00540BBE"/>
    <w:rsid w:val="00540C35"/>
    <w:rsid w:val="00541403"/>
    <w:rsid w:val="0054231F"/>
    <w:rsid w:val="0054246B"/>
    <w:rsid w:val="005424D2"/>
    <w:rsid w:val="00542DD9"/>
    <w:rsid w:val="005441F6"/>
    <w:rsid w:val="005442D9"/>
    <w:rsid w:val="00544387"/>
    <w:rsid w:val="00544566"/>
    <w:rsid w:val="005446AC"/>
    <w:rsid w:val="0054494A"/>
    <w:rsid w:val="005449FC"/>
    <w:rsid w:val="00544E42"/>
    <w:rsid w:val="00545075"/>
    <w:rsid w:val="00545276"/>
    <w:rsid w:val="00545876"/>
    <w:rsid w:val="00545AF0"/>
    <w:rsid w:val="00545B98"/>
    <w:rsid w:val="00545ECF"/>
    <w:rsid w:val="00546042"/>
    <w:rsid w:val="005463B4"/>
    <w:rsid w:val="00546869"/>
    <w:rsid w:val="00546D13"/>
    <w:rsid w:val="00546E07"/>
    <w:rsid w:val="00546F27"/>
    <w:rsid w:val="005471F4"/>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1E2A"/>
    <w:rsid w:val="005521E6"/>
    <w:rsid w:val="005529C4"/>
    <w:rsid w:val="00552EB2"/>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58F"/>
    <w:rsid w:val="0056188E"/>
    <w:rsid w:val="00561D34"/>
    <w:rsid w:val="00561FCF"/>
    <w:rsid w:val="00561FE1"/>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1D"/>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03F"/>
    <w:rsid w:val="0057140A"/>
    <w:rsid w:val="00572105"/>
    <w:rsid w:val="005721A8"/>
    <w:rsid w:val="00572784"/>
    <w:rsid w:val="005727F0"/>
    <w:rsid w:val="005728BE"/>
    <w:rsid w:val="00572988"/>
    <w:rsid w:val="00573181"/>
    <w:rsid w:val="00573698"/>
    <w:rsid w:val="00573805"/>
    <w:rsid w:val="00573AE1"/>
    <w:rsid w:val="00573DEF"/>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0DA5"/>
    <w:rsid w:val="00580FB9"/>
    <w:rsid w:val="00581084"/>
    <w:rsid w:val="00581285"/>
    <w:rsid w:val="005813A5"/>
    <w:rsid w:val="00581739"/>
    <w:rsid w:val="00581B75"/>
    <w:rsid w:val="00581BF7"/>
    <w:rsid w:val="00581DBA"/>
    <w:rsid w:val="00582085"/>
    <w:rsid w:val="005822FB"/>
    <w:rsid w:val="0058278D"/>
    <w:rsid w:val="0058286B"/>
    <w:rsid w:val="00583094"/>
    <w:rsid w:val="0058319C"/>
    <w:rsid w:val="005833D1"/>
    <w:rsid w:val="0058385E"/>
    <w:rsid w:val="00584B74"/>
    <w:rsid w:val="00584FB7"/>
    <w:rsid w:val="00585212"/>
    <w:rsid w:val="005852A4"/>
    <w:rsid w:val="00585431"/>
    <w:rsid w:val="00585771"/>
    <w:rsid w:val="00585D35"/>
    <w:rsid w:val="0058632E"/>
    <w:rsid w:val="00586442"/>
    <w:rsid w:val="005869C9"/>
    <w:rsid w:val="00587142"/>
    <w:rsid w:val="0058723D"/>
    <w:rsid w:val="005876BD"/>
    <w:rsid w:val="00587860"/>
    <w:rsid w:val="005879EE"/>
    <w:rsid w:val="00590081"/>
    <w:rsid w:val="005906E4"/>
    <w:rsid w:val="00590918"/>
    <w:rsid w:val="005915BD"/>
    <w:rsid w:val="005918BF"/>
    <w:rsid w:val="005919B2"/>
    <w:rsid w:val="00591F58"/>
    <w:rsid w:val="00592244"/>
    <w:rsid w:val="005922B0"/>
    <w:rsid w:val="005927F5"/>
    <w:rsid w:val="00592805"/>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0606"/>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5DFC"/>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764"/>
    <w:rsid w:val="005C4FF4"/>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7E9"/>
    <w:rsid w:val="005D39A4"/>
    <w:rsid w:val="005D3B3E"/>
    <w:rsid w:val="005D3C1C"/>
    <w:rsid w:val="005D4892"/>
    <w:rsid w:val="005D5435"/>
    <w:rsid w:val="005D5612"/>
    <w:rsid w:val="005D5D56"/>
    <w:rsid w:val="005D62A1"/>
    <w:rsid w:val="005D6843"/>
    <w:rsid w:val="005D6AE3"/>
    <w:rsid w:val="005D6DCF"/>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11"/>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1EE"/>
    <w:rsid w:val="006053C9"/>
    <w:rsid w:val="00605481"/>
    <w:rsid w:val="0060567C"/>
    <w:rsid w:val="00605B70"/>
    <w:rsid w:val="00605F1E"/>
    <w:rsid w:val="00606021"/>
    <w:rsid w:val="00606789"/>
    <w:rsid w:val="00606AA7"/>
    <w:rsid w:val="00606B03"/>
    <w:rsid w:val="00606B1A"/>
    <w:rsid w:val="006073F2"/>
    <w:rsid w:val="00607707"/>
    <w:rsid w:val="0060789C"/>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3A35"/>
    <w:rsid w:val="0061406C"/>
    <w:rsid w:val="00614251"/>
    <w:rsid w:val="00614423"/>
    <w:rsid w:val="006144F3"/>
    <w:rsid w:val="00614939"/>
    <w:rsid w:val="00614ADB"/>
    <w:rsid w:val="00614CD1"/>
    <w:rsid w:val="006150F1"/>
    <w:rsid w:val="00615533"/>
    <w:rsid w:val="00615B29"/>
    <w:rsid w:val="00616260"/>
    <w:rsid w:val="006166BA"/>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E1E"/>
    <w:rsid w:val="00623F22"/>
    <w:rsid w:val="0062540D"/>
    <w:rsid w:val="00625954"/>
    <w:rsid w:val="00625BD0"/>
    <w:rsid w:val="00625EE2"/>
    <w:rsid w:val="00626187"/>
    <w:rsid w:val="006265DD"/>
    <w:rsid w:val="0062660A"/>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55F"/>
    <w:rsid w:val="006316DA"/>
    <w:rsid w:val="0063176B"/>
    <w:rsid w:val="00631C79"/>
    <w:rsid w:val="00631D46"/>
    <w:rsid w:val="00631F4C"/>
    <w:rsid w:val="006320D7"/>
    <w:rsid w:val="0063286A"/>
    <w:rsid w:val="006332C9"/>
    <w:rsid w:val="00633366"/>
    <w:rsid w:val="0063349C"/>
    <w:rsid w:val="0063407E"/>
    <w:rsid w:val="0063438E"/>
    <w:rsid w:val="006345C3"/>
    <w:rsid w:val="00634719"/>
    <w:rsid w:val="00634AA9"/>
    <w:rsid w:val="00634FCF"/>
    <w:rsid w:val="0063533E"/>
    <w:rsid w:val="00635509"/>
    <w:rsid w:val="0063560E"/>
    <w:rsid w:val="006359B4"/>
    <w:rsid w:val="006359B9"/>
    <w:rsid w:val="0063600B"/>
    <w:rsid w:val="00636652"/>
    <w:rsid w:val="006366DE"/>
    <w:rsid w:val="00636A83"/>
    <w:rsid w:val="00636D20"/>
    <w:rsid w:val="00636D5B"/>
    <w:rsid w:val="00637183"/>
    <w:rsid w:val="0063728F"/>
    <w:rsid w:val="00637F17"/>
    <w:rsid w:val="0064044C"/>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3D10"/>
    <w:rsid w:val="00644278"/>
    <w:rsid w:val="00644625"/>
    <w:rsid w:val="00644C01"/>
    <w:rsid w:val="00645096"/>
    <w:rsid w:val="00645AAA"/>
    <w:rsid w:val="00645B3E"/>
    <w:rsid w:val="00645BCA"/>
    <w:rsid w:val="00645F27"/>
    <w:rsid w:val="00645FB8"/>
    <w:rsid w:val="00645FE9"/>
    <w:rsid w:val="00646A2F"/>
    <w:rsid w:val="00646C13"/>
    <w:rsid w:val="00646C41"/>
    <w:rsid w:val="00647276"/>
    <w:rsid w:val="00647A15"/>
    <w:rsid w:val="0065002A"/>
    <w:rsid w:val="00650244"/>
    <w:rsid w:val="00650AB8"/>
    <w:rsid w:val="00650B1E"/>
    <w:rsid w:val="00650C35"/>
    <w:rsid w:val="00650C5A"/>
    <w:rsid w:val="00650D40"/>
    <w:rsid w:val="006518C3"/>
    <w:rsid w:val="00651AF7"/>
    <w:rsid w:val="0065205B"/>
    <w:rsid w:val="0065230C"/>
    <w:rsid w:val="00652518"/>
    <w:rsid w:val="006528F8"/>
    <w:rsid w:val="00652E94"/>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C8D"/>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1F40"/>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3B4"/>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61F"/>
    <w:rsid w:val="00683763"/>
    <w:rsid w:val="00683C73"/>
    <w:rsid w:val="00684063"/>
    <w:rsid w:val="006840BB"/>
    <w:rsid w:val="006844CD"/>
    <w:rsid w:val="00684D22"/>
    <w:rsid w:val="006853C5"/>
    <w:rsid w:val="00685557"/>
    <w:rsid w:val="00685858"/>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591"/>
    <w:rsid w:val="00694EA5"/>
    <w:rsid w:val="00695DD6"/>
    <w:rsid w:val="006961A3"/>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234"/>
    <w:rsid w:val="006A7671"/>
    <w:rsid w:val="006A7816"/>
    <w:rsid w:val="006A7854"/>
    <w:rsid w:val="006A7C1C"/>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B7E82"/>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4DD"/>
    <w:rsid w:val="006D0514"/>
    <w:rsid w:val="006D0CE9"/>
    <w:rsid w:val="006D0FF4"/>
    <w:rsid w:val="006D1139"/>
    <w:rsid w:val="006D167D"/>
    <w:rsid w:val="006D178F"/>
    <w:rsid w:val="006D18DC"/>
    <w:rsid w:val="006D1A72"/>
    <w:rsid w:val="006D1B80"/>
    <w:rsid w:val="006D1EBE"/>
    <w:rsid w:val="006D2012"/>
    <w:rsid w:val="006D211B"/>
    <w:rsid w:val="006D25F2"/>
    <w:rsid w:val="006D2748"/>
    <w:rsid w:val="006D27AF"/>
    <w:rsid w:val="006D29F5"/>
    <w:rsid w:val="006D2AE8"/>
    <w:rsid w:val="006D2BE8"/>
    <w:rsid w:val="006D2F1D"/>
    <w:rsid w:val="006D308A"/>
    <w:rsid w:val="006D3096"/>
    <w:rsid w:val="006D30E7"/>
    <w:rsid w:val="006D3294"/>
    <w:rsid w:val="006D3418"/>
    <w:rsid w:val="006D34FA"/>
    <w:rsid w:val="006D3817"/>
    <w:rsid w:val="006D38A2"/>
    <w:rsid w:val="006D3A5B"/>
    <w:rsid w:val="006D4051"/>
    <w:rsid w:val="006D43CE"/>
    <w:rsid w:val="006D447C"/>
    <w:rsid w:val="006D49C0"/>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82E"/>
    <w:rsid w:val="006E1952"/>
    <w:rsid w:val="006E2013"/>
    <w:rsid w:val="006E256B"/>
    <w:rsid w:val="006E2809"/>
    <w:rsid w:val="006E2DB5"/>
    <w:rsid w:val="006E2EE6"/>
    <w:rsid w:val="006E3A94"/>
    <w:rsid w:val="006E3F0B"/>
    <w:rsid w:val="006E434A"/>
    <w:rsid w:val="006E43EF"/>
    <w:rsid w:val="006E4816"/>
    <w:rsid w:val="006E4A4C"/>
    <w:rsid w:val="006E4BFE"/>
    <w:rsid w:val="006E4F6B"/>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E2"/>
    <w:rsid w:val="006F0791"/>
    <w:rsid w:val="006F0873"/>
    <w:rsid w:val="006F0BCE"/>
    <w:rsid w:val="006F108D"/>
    <w:rsid w:val="006F1233"/>
    <w:rsid w:val="006F138E"/>
    <w:rsid w:val="006F173E"/>
    <w:rsid w:val="006F1759"/>
    <w:rsid w:val="006F18CF"/>
    <w:rsid w:val="006F1C01"/>
    <w:rsid w:val="006F20A1"/>
    <w:rsid w:val="006F2234"/>
    <w:rsid w:val="006F2295"/>
    <w:rsid w:val="006F299B"/>
    <w:rsid w:val="006F3377"/>
    <w:rsid w:val="006F3461"/>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25C1"/>
    <w:rsid w:val="007032C9"/>
    <w:rsid w:val="00703723"/>
    <w:rsid w:val="00703802"/>
    <w:rsid w:val="0070382E"/>
    <w:rsid w:val="00703976"/>
    <w:rsid w:val="00703AAA"/>
    <w:rsid w:val="00704027"/>
    <w:rsid w:val="007041D3"/>
    <w:rsid w:val="00704B8A"/>
    <w:rsid w:val="00704C9D"/>
    <w:rsid w:val="007050F7"/>
    <w:rsid w:val="007051AD"/>
    <w:rsid w:val="00705377"/>
    <w:rsid w:val="00705D75"/>
    <w:rsid w:val="00705FA9"/>
    <w:rsid w:val="0070610B"/>
    <w:rsid w:val="00706655"/>
    <w:rsid w:val="00706C89"/>
    <w:rsid w:val="00707818"/>
    <w:rsid w:val="0070791A"/>
    <w:rsid w:val="00710034"/>
    <w:rsid w:val="00710522"/>
    <w:rsid w:val="0071077E"/>
    <w:rsid w:val="00710DE8"/>
    <w:rsid w:val="00710FA3"/>
    <w:rsid w:val="007110E5"/>
    <w:rsid w:val="00711B8B"/>
    <w:rsid w:val="00711CAC"/>
    <w:rsid w:val="00711E13"/>
    <w:rsid w:val="007125A9"/>
    <w:rsid w:val="007125F0"/>
    <w:rsid w:val="00712636"/>
    <w:rsid w:val="0071276A"/>
    <w:rsid w:val="00712D34"/>
    <w:rsid w:val="00712EDA"/>
    <w:rsid w:val="00713004"/>
    <w:rsid w:val="00713BC9"/>
    <w:rsid w:val="00714245"/>
    <w:rsid w:val="0071483F"/>
    <w:rsid w:val="00714FE6"/>
    <w:rsid w:val="00715932"/>
    <w:rsid w:val="0071597D"/>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B9C"/>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4A25"/>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3FD6"/>
    <w:rsid w:val="007340AC"/>
    <w:rsid w:val="0073413F"/>
    <w:rsid w:val="007345AC"/>
    <w:rsid w:val="00735316"/>
    <w:rsid w:val="00735859"/>
    <w:rsid w:val="00735A2C"/>
    <w:rsid w:val="007363C3"/>
    <w:rsid w:val="007365E3"/>
    <w:rsid w:val="00736C9F"/>
    <w:rsid w:val="00737307"/>
    <w:rsid w:val="00737667"/>
    <w:rsid w:val="00737BE1"/>
    <w:rsid w:val="00737DAA"/>
    <w:rsid w:val="00737DB0"/>
    <w:rsid w:val="00737EE8"/>
    <w:rsid w:val="0074044C"/>
    <w:rsid w:val="007407AB"/>
    <w:rsid w:val="007407E7"/>
    <w:rsid w:val="00740B1F"/>
    <w:rsid w:val="00740BB2"/>
    <w:rsid w:val="00740C6C"/>
    <w:rsid w:val="00740D3C"/>
    <w:rsid w:val="007410F3"/>
    <w:rsid w:val="00741127"/>
    <w:rsid w:val="0074112F"/>
    <w:rsid w:val="00741134"/>
    <w:rsid w:val="00741144"/>
    <w:rsid w:val="007416D0"/>
    <w:rsid w:val="00741C21"/>
    <w:rsid w:val="00741CC4"/>
    <w:rsid w:val="00741D42"/>
    <w:rsid w:val="0074224C"/>
    <w:rsid w:val="0074227A"/>
    <w:rsid w:val="007428FB"/>
    <w:rsid w:val="00743083"/>
    <w:rsid w:val="0074344E"/>
    <w:rsid w:val="0074382F"/>
    <w:rsid w:val="007438F4"/>
    <w:rsid w:val="00743F02"/>
    <w:rsid w:val="007440A3"/>
    <w:rsid w:val="007445F4"/>
    <w:rsid w:val="00744B32"/>
    <w:rsid w:val="00744C28"/>
    <w:rsid w:val="00744C54"/>
    <w:rsid w:val="00744E0B"/>
    <w:rsid w:val="0074524F"/>
    <w:rsid w:val="0074526C"/>
    <w:rsid w:val="00745595"/>
    <w:rsid w:val="007455B8"/>
    <w:rsid w:val="00745693"/>
    <w:rsid w:val="00745757"/>
    <w:rsid w:val="00745BE9"/>
    <w:rsid w:val="00745E3C"/>
    <w:rsid w:val="00746196"/>
    <w:rsid w:val="007463DC"/>
    <w:rsid w:val="00746B6D"/>
    <w:rsid w:val="00746C03"/>
    <w:rsid w:val="00746D00"/>
    <w:rsid w:val="00747300"/>
    <w:rsid w:val="00747601"/>
    <w:rsid w:val="0074785F"/>
    <w:rsid w:val="00747B4F"/>
    <w:rsid w:val="00747BCC"/>
    <w:rsid w:val="00747DC7"/>
    <w:rsid w:val="00750DD8"/>
    <w:rsid w:val="00751180"/>
    <w:rsid w:val="007515B7"/>
    <w:rsid w:val="00751FC2"/>
    <w:rsid w:val="007529D6"/>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21"/>
    <w:rsid w:val="00756F32"/>
    <w:rsid w:val="00757001"/>
    <w:rsid w:val="0075721B"/>
    <w:rsid w:val="007574DC"/>
    <w:rsid w:val="00757E62"/>
    <w:rsid w:val="007600E5"/>
    <w:rsid w:val="007605C4"/>
    <w:rsid w:val="0076074D"/>
    <w:rsid w:val="0076099C"/>
    <w:rsid w:val="0076110B"/>
    <w:rsid w:val="0076145B"/>
    <w:rsid w:val="00761537"/>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C44"/>
    <w:rsid w:val="00783D86"/>
    <w:rsid w:val="007843C1"/>
    <w:rsid w:val="0078457B"/>
    <w:rsid w:val="00784F7A"/>
    <w:rsid w:val="007854FB"/>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1DFF"/>
    <w:rsid w:val="007920E8"/>
    <w:rsid w:val="00792841"/>
    <w:rsid w:val="00792BF7"/>
    <w:rsid w:val="007931B4"/>
    <w:rsid w:val="007932AE"/>
    <w:rsid w:val="00793793"/>
    <w:rsid w:val="00793A67"/>
    <w:rsid w:val="00793B5B"/>
    <w:rsid w:val="007940F6"/>
    <w:rsid w:val="00794895"/>
    <w:rsid w:val="00794938"/>
    <w:rsid w:val="007953C4"/>
    <w:rsid w:val="00795BA6"/>
    <w:rsid w:val="00795F06"/>
    <w:rsid w:val="00796587"/>
    <w:rsid w:val="00796FB4"/>
    <w:rsid w:val="00797B5D"/>
    <w:rsid w:val="00797F10"/>
    <w:rsid w:val="00797FC7"/>
    <w:rsid w:val="007A037B"/>
    <w:rsid w:val="007A049F"/>
    <w:rsid w:val="007A095B"/>
    <w:rsid w:val="007A0A67"/>
    <w:rsid w:val="007A10D9"/>
    <w:rsid w:val="007A1B44"/>
    <w:rsid w:val="007A1D81"/>
    <w:rsid w:val="007A2377"/>
    <w:rsid w:val="007A2724"/>
    <w:rsid w:val="007A27C8"/>
    <w:rsid w:val="007A28C3"/>
    <w:rsid w:val="007A2FB8"/>
    <w:rsid w:val="007A3142"/>
    <w:rsid w:val="007A3167"/>
    <w:rsid w:val="007A3357"/>
    <w:rsid w:val="007A34A4"/>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7DE"/>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504"/>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D39"/>
    <w:rsid w:val="007C421B"/>
    <w:rsid w:val="007C4294"/>
    <w:rsid w:val="007C44F7"/>
    <w:rsid w:val="007C49E1"/>
    <w:rsid w:val="007C4F84"/>
    <w:rsid w:val="007C52D8"/>
    <w:rsid w:val="007C5435"/>
    <w:rsid w:val="007C5B54"/>
    <w:rsid w:val="007C5EEF"/>
    <w:rsid w:val="007C6857"/>
    <w:rsid w:val="007C6B91"/>
    <w:rsid w:val="007C70E0"/>
    <w:rsid w:val="007C71D8"/>
    <w:rsid w:val="007C720F"/>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4F76"/>
    <w:rsid w:val="007E53DC"/>
    <w:rsid w:val="007E5401"/>
    <w:rsid w:val="007E5CFD"/>
    <w:rsid w:val="007E6002"/>
    <w:rsid w:val="007E664D"/>
    <w:rsid w:val="007E67B4"/>
    <w:rsid w:val="007E6991"/>
    <w:rsid w:val="007E6C6F"/>
    <w:rsid w:val="007E6DD5"/>
    <w:rsid w:val="007E6E78"/>
    <w:rsid w:val="007E7692"/>
    <w:rsid w:val="007E7E51"/>
    <w:rsid w:val="007F0715"/>
    <w:rsid w:val="007F08BC"/>
    <w:rsid w:val="007F0B07"/>
    <w:rsid w:val="007F1727"/>
    <w:rsid w:val="007F178E"/>
    <w:rsid w:val="007F17A5"/>
    <w:rsid w:val="007F1937"/>
    <w:rsid w:val="007F1AA9"/>
    <w:rsid w:val="007F1C35"/>
    <w:rsid w:val="007F1E34"/>
    <w:rsid w:val="007F20BB"/>
    <w:rsid w:val="007F20E9"/>
    <w:rsid w:val="007F216D"/>
    <w:rsid w:val="007F25EA"/>
    <w:rsid w:val="007F2EE9"/>
    <w:rsid w:val="007F331E"/>
    <w:rsid w:val="007F39B3"/>
    <w:rsid w:val="007F4237"/>
    <w:rsid w:val="007F42A8"/>
    <w:rsid w:val="007F48DD"/>
    <w:rsid w:val="007F4BF3"/>
    <w:rsid w:val="007F4E8A"/>
    <w:rsid w:val="007F50F2"/>
    <w:rsid w:val="007F52BB"/>
    <w:rsid w:val="007F5E73"/>
    <w:rsid w:val="007F617E"/>
    <w:rsid w:val="007F62FD"/>
    <w:rsid w:val="007F64DE"/>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91D"/>
    <w:rsid w:val="00803B05"/>
    <w:rsid w:val="00803BD8"/>
    <w:rsid w:val="00803F59"/>
    <w:rsid w:val="0080411E"/>
    <w:rsid w:val="0080412A"/>
    <w:rsid w:val="00804387"/>
    <w:rsid w:val="00804654"/>
    <w:rsid w:val="00804FC5"/>
    <w:rsid w:val="0080503D"/>
    <w:rsid w:val="00805231"/>
    <w:rsid w:val="008054E8"/>
    <w:rsid w:val="00805995"/>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B2"/>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55E"/>
    <w:rsid w:val="0083071A"/>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131B"/>
    <w:rsid w:val="008416DB"/>
    <w:rsid w:val="0084175F"/>
    <w:rsid w:val="00841815"/>
    <w:rsid w:val="008418D2"/>
    <w:rsid w:val="00841C76"/>
    <w:rsid w:val="0084239B"/>
    <w:rsid w:val="00842435"/>
    <w:rsid w:val="00842666"/>
    <w:rsid w:val="00842AEF"/>
    <w:rsid w:val="00842C1F"/>
    <w:rsid w:val="008431E1"/>
    <w:rsid w:val="00843F2D"/>
    <w:rsid w:val="0084419C"/>
    <w:rsid w:val="008442C0"/>
    <w:rsid w:val="008443D8"/>
    <w:rsid w:val="0084449F"/>
    <w:rsid w:val="00844DB9"/>
    <w:rsid w:val="0084500B"/>
    <w:rsid w:val="00845BD9"/>
    <w:rsid w:val="00845E2B"/>
    <w:rsid w:val="00845F05"/>
    <w:rsid w:val="008463A6"/>
    <w:rsid w:val="008463BD"/>
    <w:rsid w:val="008464A0"/>
    <w:rsid w:val="00846EC1"/>
    <w:rsid w:val="00847204"/>
    <w:rsid w:val="00847C25"/>
    <w:rsid w:val="00847EE6"/>
    <w:rsid w:val="008507D4"/>
    <w:rsid w:val="00851AB3"/>
    <w:rsid w:val="00851AC9"/>
    <w:rsid w:val="00851C6B"/>
    <w:rsid w:val="00852137"/>
    <w:rsid w:val="0085264B"/>
    <w:rsid w:val="008528FA"/>
    <w:rsid w:val="00852C83"/>
    <w:rsid w:val="008534AF"/>
    <w:rsid w:val="00853A3E"/>
    <w:rsid w:val="00853C6D"/>
    <w:rsid w:val="00853C75"/>
    <w:rsid w:val="008543D9"/>
    <w:rsid w:val="008548CC"/>
    <w:rsid w:val="00854D89"/>
    <w:rsid w:val="00855204"/>
    <w:rsid w:val="0085535F"/>
    <w:rsid w:val="008556E0"/>
    <w:rsid w:val="00855B02"/>
    <w:rsid w:val="00856096"/>
    <w:rsid w:val="00856353"/>
    <w:rsid w:val="0085682F"/>
    <w:rsid w:val="0085772C"/>
    <w:rsid w:val="00860787"/>
    <w:rsid w:val="00860986"/>
    <w:rsid w:val="00860B57"/>
    <w:rsid w:val="008613FA"/>
    <w:rsid w:val="0086192A"/>
    <w:rsid w:val="008626E3"/>
    <w:rsid w:val="008628C0"/>
    <w:rsid w:val="00862CF7"/>
    <w:rsid w:val="00863105"/>
    <w:rsid w:val="008632DA"/>
    <w:rsid w:val="00863361"/>
    <w:rsid w:val="00863B4A"/>
    <w:rsid w:val="00863C49"/>
    <w:rsid w:val="00863F56"/>
    <w:rsid w:val="008641EE"/>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E8F"/>
    <w:rsid w:val="008713C0"/>
    <w:rsid w:val="00871892"/>
    <w:rsid w:val="00871913"/>
    <w:rsid w:val="0087194D"/>
    <w:rsid w:val="00871C84"/>
    <w:rsid w:val="0087200B"/>
    <w:rsid w:val="008723DA"/>
    <w:rsid w:val="008724E4"/>
    <w:rsid w:val="0087259B"/>
    <w:rsid w:val="008727AE"/>
    <w:rsid w:val="00872BF2"/>
    <w:rsid w:val="00872BFD"/>
    <w:rsid w:val="00872CE3"/>
    <w:rsid w:val="00873715"/>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683"/>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CC"/>
    <w:rsid w:val="00882911"/>
    <w:rsid w:val="00882EC6"/>
    <w:rsid w:val="008839D3"/>
    <w:rsid w:val="00883F87"/>
    <w:rsid w:val="0088427B"/>
    <w:rsid w:val="00884796"/>
    <w:rsid w:val="00884A01"/>
    <w:rsid w:val="00884B2B"/>
    <w:rsid w:val="0088525C"/>
    <w:rsid w:val="0088530F"/>
    <w:rsid w:val="00885683"/>
    <w:rsid w:val="00885DFA"/>
    <w:rsid w:val="00885F58"/>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424"/>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5B4"/>
    <w:rsid w:val="008B06B4"/>
    <w:rsid w:val="008B0A66"/>
    <w:rsid w:val="008B0F94"/>
    <w:rsid w:val="008B1AFB"/>
    <w:rsid w:val="008B1B15"/>
    <w:rsid w:val="008B201E"/>
    <w:rsid w:val="008B22DC"/>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0C90"/>
    <w:rsid w:val="008C146F"/>
    <w:rsid w:val="008C1637"/>
    <w:rsid w:val="008C178D"/>
    <w:rsid w:val="008C1912"/>
    <w:rsid w:val="008C2186"/>
    <w:rsid w:val="008C22E1"/>
    <w:rsid w:val="008C24DA"/>
    <w:rsid w:val="008C2BFD"/>
    <w:rsid w:val="008C38A8"/>
    <w:rsid w:val="008C40F0"/>
    <w:rsid w:val="008C410A"/>
    <w:rsid w:val="008C4CBB"/>
    <w:rsid w:val="008C4EAC"/>
    <w:rsid w:val="008C5978"/>
    <w:rsid w:val="008C6516"/>
    <w:rsid w:val="008C715E"/>
    <w:rsid w:val="008C7185"/>
    <w:rsid w:val="008D0A4A"/>
    <w:rsid w:val="008D0DAD"/>
    <w:rsid w:val="008D1338"/>
    <w:rsid w:val="008D145A"/>
    <w:rsid w:val="008D1B7C"/>
    <w:rsid w:val="008D1BF1"/>
    <w:rsid w:val="008D1CB3"/>
    <w:rsid w:val="008D267A"/>
    <w:rsid w:val="008D2BEA"/>
    <w:rsid w:val="008D316D"/>
    <w:rsid w:val="008D33D5"/>
    <w:rsid w:val="008D34A1"/>
    <w:rsid w:val="008D39F4"/>
    <w:rsid w:val="008D3E7C"/>
    <w:rsid w:val="008D40FE"/>
    <w:rsid w:val="008D455D"/>
    <w:rsid w:val="008D4565"/>
    <w:rsid w:val="008D4EC0"/>
    <w:rsid w:val="008D4FB9"/>
    <w:rsid w:val="008D52A8"/>
    <w:rsid w:val="008D5331"/>
    <w:rsid w:val="008D5A37"/>
    <w:rsid w:val="008D635A"/>
    <w:rsid w:val="008D6686"/>
    <w:rsid w:val="008D66DD"/>
    <w:rsid w:val="008D67B9"/>
    <w:rsid w:val="008D6BDA"/>
    <w:rsid w:val="008D6E96"/>
    <w:rsid w:val="008D702D"/>
    <w:rsid w:val="008D7183"/>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5E71"/>
    <w:rsid w:val="008E6072"/>
    <w:rsid w:val="008E6090"/>
    <w:rsid w:val="008E61EE"/>
    <w:rsid w:val="008E627B"/>
    <w:rsid w:val="008E63D4"/>
    <w:rsid w:val="008E6459"/>
    <w:rsid w:val="008E68DE"/>
    <w:rsid w:val="008E72AF"/>
    <w:rsid w:val="008E75C0"/>
    <w:rsid w:val="008E7803"/>
    <w:rsid w:val="008E7FD7"/>
    <w:rsid w:val="008F0075"/>
    <w:rsid w:val="008F0747"/>
    <w:rsid w:val="008F0D47"/>
    <w:rsid w:val="008F1082"/>
    <w:rsid w:val="008F1678"/>
    <w:rsid w:val="008F1747"/>
    <w:rsid w:val="008F1ADD"/>
    <w:rsid w:val="008F1C0C"/>
    <w:rsid w:val="008F1E26"/>
    <w:rsid w:val="008F2B28"/>
    <w:rsid w:val="008F3C24"/>
    <w:rsid w:val="008F40EA"/>
    <w:rsid w:val="008F4296"/>
    <w:rsid w:val="008F4419"/>
    <w:rsid w:val="008F4454"/>
    <w:rsid w:val="008F4A73"/>
    <w:rsid w:val="008F4B97"/>
    <w:rsid w:val="008F5259"/>
    <w:rsid w:val="008F529C"/>
    <w:rsid w:val="008F52A9"/>
    <w:rsid w:val="008F548E"/>
    <w:rsid w:val="008F5680"/>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CA7"/>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1F9"/>
    <w:rsid w:val="009107A4"/>
    <w:rsid w:val="00910AFF"/>
    <w:rsid w:val="00911609"/>
    <w:rsid w:val="009117E4"/>
    <w:rsid w:val="009126AA"/>
    <w:rsid w:val="0091284F"/>
    <w:rsid w:val="0091294E"/>
    <w:rsid w:val="00912D6F"/>
    <w:rsid w:val="0091309A"/>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A88"/>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7DC"/>
    <w:rsid w:val="0093287C"/>
    <w:rsid w:val="00932A5B"/>
    <w:rsid w:val="00932F41"/>
    <w:rsid w:val="00933880"/>
    <w:rsid w:val="00933C0D"/>
    <w:rsid w:val="00933D7B"/>
    <w:rsid w:val="00933F8D"/>
    <w:rsid w:val="00934066"/>
    <w:rsid w:val="00934CA0"/>
    <w:rsid w:val="00934D96"/>
    <w:rsid w:val="00934DC5"/>
    <w:rsid w:val="00934FBD"/>
    <w:rsid w:val="0093579C"/>
    <w:rsid w:val="00935C87"/>
    <w:rsid w:val="00935D1C"/>
    <w:rsid w:val="00935D4F"/>
    <w:rsid w:val="00935DF9"/>
    <w:rsid w:val="00935EA5"/>
    <w:rsid w:val="00936C50"/>
    <w:rsid w:val="009375E9"/>
    <w:rsid w:val="00937910"/>
    <w:rsid w:val="00937E40"/>
    <w:rsid w:val="0094007F"/>
    <w:rsid w:val="009404F6"/>
    <w:rsid w:val="00940E2D"/>
    <w:rsid w:val="009412A4"/>
    <w:rsid w:val="00941435"/>
    <w:rsid w:val="00941720"/>
    <w:rsid w:val="00941C36"/>
    <w:rsid w:val="00941D0D"/>
    <w:rsid w:val="009421FD"/>
    <w:rsid w:val="0094227E"/>
    <w:rsid w:val="00942696"/>
    <w:rsid w:val="009426A7"/>
    <w:rsid w:val="00942AB7"/>
    <w:rsid w:val="00943B5E"/>
    <w:rsid w:val="00943EB2"/>
    <w:rsid w:val="00944B62"/>
    <w:rsid w:val="00945637"/>
    <w:rsid w:val="00945AA8"/>
    <w:rsid w:val="00945CE3"/>
    <w:rsid w:val="00945D49"/>
    <w:rsid w:val="0094645A"/>
    <w:rsid w:val="00946A80"/>
    <w:rsid w:val="00946C40"/>
    <w:rsid w:val="00946D8C"/>
    <w:rsid w:val="00947119"/>
    <w:rsid w:val="009472C4"/>
    <w:rsid w:val="0094732C"/>
    <w:rsid w:val="00947472"/>
    <w:rsid w:val="00947888"/>
    <w:rsid w:val="009479E4"/>
    <w:rsid w:val="00947A4B"/>
    <w:rsid w:val="00947FD0"/>
    <w:rsid w:val="00950639"/>
    <w:rsid w:val="00950A51"/>
    <w:rsid w:val="00950D36"/>
    <w:rsid w:val="00950EE2"/>
    <w:rsid w:val="00951DFA"/>
    <w:rsid w:val="00951E2F"/>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20C"/>
    <w:rsid w:val="00957883"/>
    <w:rsid w:val="00960011"/>
    <w:rsid w:val="0096025E"/>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15"/>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3C29"/>
    <w:rsid w:val="009941EC"/>
    <w:rsid w:val="0099436C"/>
    <w:rsid w:val="009943A6"/>
    <w:rsid w:val="00994739"/>
    <w:rsid w:val="009949BE"/>
    <w:rsid w:val="00994E1B"/>
    <w:rsid w:val="009957BE"/>
    <w:rsid w:val="00995B01"/>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392"/>
    <w:rsid w:val="009B059F"/>
    <w:rsid w:val="009B0768"/>
    <w:rsid w:val="009B08C9"/>
    <w:rsid w:val="009B0D60"/>
    <w:rsid w:val="009B123D"/>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535"/>
    <w:rsid w:val="009B5A50"/>
    <w:rsid w:val="009B5EBD"/>
    <w:rsid w:val="009B67B5"/>
    <w:rsid w:val="009B68DC"/>
    <w:rsid w:val="009B6A01"/>
    <w:rsid w:val="009B6D56"/>
    <w:rsid w:val="009B6E5E"/>
    <w:rsid w:val="009B6F16"/>
    <w:rsid w:val="009B7260"/>
    <w:rsid w:val="009B7C77"/>
    <w:rsid w:val="009C0054"/>
    <w:rsid w:val="009C02E7"/>
    <w:rsid w:val="009C0E50"/>
    <w:rsid w:val="009C0E84"/>
    <w:rsid w:val="009C1262"/>
    <w:rsid w:val="009C14AC"/>
    <w:rsid w:val="009C1BFC"/>
    <w:rsid w:val="009C1E8C"/>
    <w:rsid w:val="009C1FC7"/>
    <w:rsid w:val="009C213E"/>
    <w:rsid w:val="009C233B"/>
    <w:rsid w:val="009C23D7"/>
    <w:rsid w:val="009C251E"/>
    <w:rsid w:val="009C2848"/>
    <w:rsid w:val="009C2D5D"/>
    <w:rsid w:val="009C2DD2"/>
    <w:rsid w:val="009C310B"/>
    <w:rsid w:val="009C3348"/>
    <w:rsid w:val="009C357D"/>
    <w:rsid w:val="009C38DD"/>
    <w:rsid w:val="009C3AD7"/>
    <w:rsid w:val="009C3BD9"/>
    <w:rsid w:val="009C3D52"/>
    <w:rsid w:val="009C4089"/>
    <w:rsid w:val="009C4593"/>
    <w:rsid w:val="009C46E7"/>
    <w:rsid w:val="009C4EB2"/>
    <w:rsid w:val="009C51D5"/>
    <w:rsid w:val="009C5689"/>
    <w:rsid w:val="009C56FA"/>
    <w:rsid w:val="009C57B6"/>
    <w:rsid w:val="009C5B86"/>
    <w:rsid w:val="009C6173"/>
    <w:rsid w:val="009C6315"/>
    <w:rsid w:val="009C65B2"/>
    <w:rsid w:val="009C6A7C"/>
    <w:rsid w:val="009C6B52"/>
    <w:rsid w:val="009C7119"/>
    <w:rsid w:val="009C760A"/>
    <w:rsid w:val="009C7BCF"/>
    <w:rsid w:val="009C7DC1"/>
    <w:rsid w:val="009C7DE2"/>
    <w:rsid w:val="009C7FD3"/>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5619"/>
    <w:rsid w:val="009D6311"/>
    <w:rsid w:val="009D6405"/>
    <w:rsid w:val="009D6408"/>
    <w:rsid w:val="009D65E8"/>
    <w:rsid w:val="009D6641"/>
    <w:rsid w:val="009D66F4"/>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DE1"/>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E1"/>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BB6"/>
    <w:rsid w:val="009F0F46"/>
    <w:rsid w:val="009F1785"/>
    <w:rsid w:val="009F193B"/>
    <w:rsid w:val="009F2B6A"/>
    <w:rsid w:val="009F2FCE"/>
    <w:rsid w:val="009F3D87"/>
    <w:rsid w:val="009F4623"/>
    <w:rsid w:val="009F4CFF"/>
    <w:rsid w:val="009F50A4"/>
    <w:rsid w:val="009F5A15"/>
    <w:rsid w:val="009F6437"/>
    <w:rsid w:val="009F6464"/>
    <w:rsid w:val="009F72B0"/>
    <w:rsid w:val="009F7762"/>
    <w:rsid w:val="009F77D3"/>
    <w:rsid w:val="009F788C"/>
    <w:rsid w:val="009F78C2"/>
    <w:rsid w:val="009F7D66"/>
    <w:rsid w:val="00A00F75"/>
    <w:rsid w:val="00A015A8"/>
    <w:rsid w:val="00A01F46"/>
    <w:rsid w:val="00A0222D"/>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299C"/>
    <w:rsid w:val="00A133CC"/>
    <w:rsid w:val="00A138C9"/>
    <w:rsid w:val="00A13DCB"/>
    <w:rsid w:val="00A13EC0"/>
    <w:rsid w:val="00A140B4"/>
    <w:rsid w:val="00A15067"/>
    <w:rsid w:val="00A15567"/>
    <w:rsid w:val="00A155CB"/>
    <w:rsid w:val="00A15E54"/>
    <w:rsid w:val="00A15F93"/>
    <w:rsid w:val="00A16419"/>
    <w:rsid w:val="00A1690D"/>
    <w:rsid w:val="00A169BD"/>
    <w:rsid w:val="00A1729F"/>
    <w:rsid w:val="00A17324"/>
    <w:rsid w:val="00A17410"/>
    <w:rsid w:val="00A17617"/>
    <w:rsid w:val="00A2024B"/>
    <w:rsid w:val="00A20757"/>
    <w:rsid w:val="00A209FA"/>
    <w:rsid w:val="00A20D44"/>
    <w:rsid w:val="00A20FCA"/>
    <w:rsid w:val="00A21559"/>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59"/>
    <w:rsid w:val="00A27EBA"/>
    <w:rsid w:val="00A305EE"/>
    <w:rsid w:val="00A30A46"/>
    <w:rsid w:val="00A30AD2"/>
    <w:rsid w:val="00A30D89"/>
    <w:rsid w:val="00A311A3"/>
    <w:rsid w:val="00A3134F"/>
    <w:rsid w:val="00A31384"/>
    <w:rsid w:val="00A31437"/>
    <w:rsid w:val="00A314B8"/>
    <w:rsid w:val="00A319B1"/>
    <w:rsid w:val="00A32141"/>
    <w:rsid w:val="00A32919"/>
    <w:rsid w:val="00A329E6"/>
    <w:rsid w:val="00A333CC"/>
    <w:rsid w:val="00A336F7"/>
    <w:rsid w:val="00A33ABD"/>
    <w:rsid w:val="00A33B3C"/>
    <w:rsid w:val="00A33DB2"/>
    <w:rsid w:val="00A33F4E"/>
    <w:rsid w:val="00A34094"/>
    <w:rsid w:val="00A348B6"/>
    <w:rsid w:val="00A34AB0"/>
    <w:rsid w:val="00A350A2"/>
    <w:rsid w:val="00A3525A"/>
    <w:rsid w:val="00A35405"/>
    <w:rsid w:val="00A362FD"/>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9B1"/>
    <w:rsid w:val="00A52E06"/>
    <w:rsid w:val="00A53884"/>
    <w:rsid w:val="00A539BC"/>
    <w:rsid w:val="00A53AFE"/>
    <w:rsid w:val="00A5403C"/>
    <w:rsid w:val="00A54D71"/>
    <w:rsid w:val="00A54DED"/>
    <w:rsid w:val="00A54EEA"/>
    <w:rsid w:val="00A559F4"/>
    <w:rsid w:val="00A56900"/>
    <w:rsid w:val="00A56A50"/>
    <w:rsid w:val="00A56B17"/>
    <w:rsid w:val="00A56F3F"/>
    <w:rsid w:val="00A57C29"/>
    <w:rsid w:val="00A57CEE"/>
    <w:rsid w:val="00A60759"/>
    <w:rsid w:val="00A60A01"/>
    <w:rsid w:val="00A60B29"/>
    <w:rsid w:val="00A61397"/>
    <w:rsid w:val="00A615DE"/>
    <w:rsid w:val="00A616C9"/>
    <w:rsid w:val="00A61CB8"/>
    <w:rsid w:val="00A61F5F"/>
    <w:rsid w:val="00A62CC6"/>
    <w:rsid w:val="00A630C9"/>
    <w:rsid w:val="00A63472"/>
    <w:rsid w:val="00A63978"/>
    <w:rsid w:val="00A63B8B"/>
    <w:rsid w:val="00A63CD5"/>
    <w:rsid w:val="00A63CFD"/>
    <w:rsid w:val="00A63F35"/>
    <w:rsid w:val="00A64525"/>
    <w:rsid w:val="00A6469D"/>
    <w:rsid w:val="00A647C8"/>
    <w:rsid w:val="00A647D2"/>
    <w:rsid w:val="00A652C4"/>
    <w:rsid w:val="00A65AE8"/>
    <w:rsid w:val="00A65CD4"/>
    <w:rsid w:val="00A6617B"/>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08"/>
    <w:rsid w:val="00A760A3"/>
    <w:rsid w:val="00A761D4"/>
    <w:rsid w:val="00A76587"/>
    <w:rsid w:val="00A76594"/>
    <w:rsid w:val="00A76652"/>
    <w:rsid w:val="00A768E6"/>
    <w:rsid w:val="00A76A41"/>
    <w:rsid w:val="00A76A6A"/>
    <w:rsid w:val="00A771C1"/>
    <w:rsid w:val="00A7732F"/>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40"/>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6F7B"/>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3DD8"/>
    <w:rsid w:val="00AA3E06"/>
    <w:rsid w:val="00AA43C1"/>
    <w:rsid w:val="00AA4560"/>
    <w:rsid w:val="00AA4A58"/>
    <w:rsid w:val="00AA4C29"/>
    <w:rsid w:val="00AA4E66"/>
    <w:rsid w:val="00AA5137"/>
    <w:rsid w:val="00AA51AD"/>
    <w:rsid w:val="00AA5718"/>
    <w:rsid w:val="00AA5864"/>
    <w:rsid w:val="00AA58E9"/>
    <w:rsid w:val="00AA5C96"/>
    <w:rsid w:val="00AA5EA1"/>
    <w:rsid w:val="00AA5F58"/>
    <w:rsid w:val="00AA61D6"/>
    <w:rsid w:val="00AA66D3"/>
    <w:rsid w:val="00AA6C91"/>
    <w:rsid w:val="00AA713E"/>
    <w:rsid w:val="00AA7933"/>
    <w:rsid w:val="00AA7B4F"/>
    <w:rsid w:val="00AA7F60"/>
    <w:rsid w:val="00AB0102"/>
    <w:rsid w:val="00AB0376"/>
    <w:rsid w:val="00AB06BA"/>
    <w:rsid w:val="00AB071F"/>
    <w:rsid w:val="00AB0B0A"/>
    <w:rsid w:val="00AB0E5E"/>
    <w:rsid w:val="00AB1760"/>
    <w:rsid w:val="00AB1FCC"/>
    <w:rsid w:val="00AB23F5"/>
    <w:rsid w:val="00AB2409"/>
    <w:rsid w:val="00AB2452"/>
    <w:rsid w:val="00AB290F"/>
    <w:rsid w:val="00AB3569"/>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3B4"/>
    <w:rsid w:val="00AC1499"/>
    <w:rsid w:val="00AC1916"/>
    <w:rsid w:val="00AC1B85"/>
    <w:rsid w:val="00AC1C26"/>
    <w:rsid w:val="00AC1C80"/>
    <w:rsid w:val="00AC1F85"/>
    <w:rsid w:val="00AC2964"/>
    <w:rsid w:val="00AC29E6"/>
    <w:rsid w:val="00AC2D1B"/>
    <w:rsid w:val="00AC2F36"/>
    <w:rsid w:val="00AC376A"/>
    <w:rsid w:val="00AC3803"/>
    <w:rsid w:val="00AC3C59"/>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45"/>
    <w:rsid w:val="00AD2A64"/>
    <w:rsid w:val="00AD3162"/>
    <w:rsid w:val="00AD3738"/>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451"/>
    <w:rsid w:val="00AE3ACF"/>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B37"/>
    <w:rsid w:val="00AF00BB"/>
    <w:rsid w:val="00AF02F9"/>
    <w:rsid w:val="00AF039E"/>
    <w:rsid w:val="00AF04AC"/>
    <w:rsid w:val="00AF0A8F"/>
    <w:rsid w:val="00AF0AEA"/>
    <w:rsid w:val="00AF1285"/>
    <w:rsid w:val="00AF169F"/>
    <w:rsid w:val="00AF1AEE"/>
    <w:rsid w:val="00AF1BF0"/>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5F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2"/>
    <w:rsid w:val="00B10BCE"/>
    <w:rsid w:val="00B10F8B"/>
    <w:rsid w:val="00B1182F"/>
    <w:rsid w:val="00B12060"/>
    <w:rsid w:val="00B12122"/>
    <w:rsid w:val="00B12DF5"/>
    <w:rsid w:val="00B12F00"/>
    <w:rsid w:val="00B13CF8"/>
    <w:rsid w:val="00B14342"/>
    <w:rsid w:val="00B14F9D"/>
    <w:rsid w:val="00B14FBC"/>
    <w:rsid w:val="00B1513F"/>
    <w:rsid w:val="00B15201"/>
    <w:rsid w:val="00B157F6"/>
    <w:rsid w:val="00B1586D"/>
    <w:rsid w:val="00B158B2"/>
    <w:rsid w:val="00B159A0"/>
    <w:rsid w:val="00B15A10"/>
    <w:rsid w:val="00B15A77"/>
    <w:rsid w:val="00B15A78"/>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019"/>
    <w:rsid w:val="00B242C3"/>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04E"/>
    <w:rsid w:val="00B313CD"/>
    <w:rsid w:val="00B3142F"/>
    <w:rsid w:val="00B31B31"/>
    <w:rsid w:val="00B31C46"/>
    <w:rsid w:val="00B31EE1"/>
    <w:rsid w:val="00B31FBE"/>
    <w:rsid w:val="00B325FE"/>
    <w:rsid w:val="00B32677"/>
    <w:rsid w:val="00B33F9E"/>
    <w:rsid w:val="00B340C8"/>
    <w:rsid w:val="00B34738"/>
    <w:rsid w:val="00B34B83"/>
    <w:rsid w:val="00B34D47"/>
    <w:rsid w:val="00B34FD4"/>
    <w:rsid w:val="00B3523D"/>
    <w:rsid w:val="00B3552D"/>
    <w:rsid w:val="00B359CC"/>
    <w:rsid w:val="00B3604D"/>
    <w:rsid w:val="00B365C4"/>
    <w:rsid w:val="00B3670A"/>
    <w:rsid w:val="00B368DB"/>
    <w:rsid w:val="00B37265"/>
    <w:rsid w:val="00B3799F"/>
    <w:rsid w:val="00B37B92"/>
    <w:rsid w:val="00B37F49"/>
    <w:rsid w:val="00B37F5A"/>
    <w:rsid w:val="00B40186"/>
    <w:rsid w:val="00B4037C"/>
    <w:rsid w:val="00B409D0"/>
    <w:rsid w:val="00B40B6C"/>
    <w:rsid w:val="00B41233"/>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000"/>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6A0"/>
    <w:rsid w:val="00B5388D"/>
    <w:rsid w:val="00B53B70"/>
    <w:rsid w:val="00B53CD0"/>
    <w:rsid w:val="00B540B9"/>
    <w:rsid w:val="00B545B4"/>
    <w:rsid w:val="00B54848"/>
    <w:rsid w:val="00B549CB"/>
    <w:rsid w:val="00B54F5C"/>
    <w:rsid w:val="00B554AC"/>
    <w:rsid w:val="00B55979"/>
    <w:rsid w:val="00B55D39"/>
    <w:rsid w:val="00B56A0E"/>
    <w:rsid w:val="00B56D14"/>
    <w:rsid w:val="00B572BE"/>
    <w:rsid w:val="00B57691"/>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67FBD"/>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815"/>
    <w:rsid w:val="00B74EFB"/>
    <w:rsid w:val="00B756CE"/>
    <w:rsid w:val="00B75800"/>
    <w:rsid w:val="00B75CE4"/>
    <w:rsid w:val="00B75E12"/>
    <w:rsid w:val="00B760F4"/>
    <w:rsid w:val="00B76330"/>
    <w:rsid w:val="00B764A7"/>
    <w:rsid w:val="00B765C6"/>
    <w:rsid w:val="00B76C45"/>
    <w:rsid w:val="00B76E21"/>
    <w:rsid w:val="00B76EDE"/>
    <w:rsid w:val="00B77DAF"/>
    <w:rsid w:val="00B77F37"/>
    <w:rsid w:val="00B801C5"/>
    <w:rsid w:val="00B801F4"/>
    <w:rsid w:val="00B802F0"/>
    <w:rsid w:val="00B80303"/>
    <w:rsid w:val="00B80343"/>
    <w:rsid w:val="00B805BC"/>
    <w:rsid w:val="00B80F87"/>
    <w:rsid w:val="00B81124"/>
    <w:rsid w:val="00B8113F"/>
    <w:rsid w:val="00B81C10"/>
    <w:rsid w:val="00B81CF1"/>
    <w:rsid w:val="00B81D97"/>
    <w:rsid w:val="00B823A3"/>
    <w:rsid w:val="00B82613"/>
    <w:rsid w:val="00B82818"/>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CD"/>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900"/>
    <w:rsid w:val="00B96A72"/>
    <w:rsid w:val="00B975FF"/>
    <w:rsid w:val="00B97971"/>
    <w:rsid w:val="00B97BCF"/>
    <w:rsid w:val="00BA0AD9"/>
    <w:rsid w:val="00BA0FF7"/>
    <w:rsid w:val="00BA1B4B"/>
    <w:rsid w:val="00BA1F03"/>
    <w:rsid w:val="00BA2066"/>
    <w:rsid w:val="00BA2794"/>
    <w:rsid w:val="00BA293A"/>
    <w:rsid w:val="00BA2AF1"/>
    <w:rsid w:val="00BA2F81"/>
    <w:rsid w:val="00BA3E3E"/>
    <w:rsid w:val="00BA4BE0"/>
    <w:rsid w:val="00BA546D"/>
    <w:rsid w:val="00BA6367"/>
    <w:rsid w:val="00BA668E"/>
    <w:rsid w:val="00BA6988"/>
    <w:rsid w:val="00BA6C7E"/>
    <w:rsid w:val="00BA6FAD"/>
    <w:rsid w:val="00BA70AC"/>
    <w:rsid w:val="00BA768B"/>
    <w:rsid w:val="00BA77D2"/>
    <w:rsid w:val="00BA7D32"/>
    <w:rsid w:val="00BB045C"/>
    <w:rsid w:val="00BB07B8"/>
    <w:rsid w:val="00BB0816"/>
    <w:rsid w:val="00BB0D1E"/>
    <w:rsid w:val="00BB2541"/>
    <w:rsid w:val="00BB26EC"/>
    <w:rsid w:val="00BB28EC"/>
    <w:rsid w:val="00BB304F"/>
    <w:rsid w:val="00BB34D4"/>
    <w:rsid w:val="00BB3960"/>
    <w:rsid w:val="00BB3E2B"/>
    <w:rsid w:val="00BB3E8D"/>
    <w:rsid w:val="00BB4551"/>
    <w:rsid w:val="00BB4AA1"/>
    <w:rsid w:val="00BB4B45"/>
    <w:rsid w:val="00BB4CB5"/>
    <w:rsid w:val="00BB5341"/>
    <w:rsid w:val="00BB5445"/>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567"/>
    <w:rsid w:val="00BC26C1"/>
    <w:rsid w:val="00BC2762"/>
    <w:rsid w:val="00BC3062"/>
    <w:rsid w:val="00BC330C"/>
    <w:rsid w:val="00BC3509"/>
    <w:rsid w:val="00BC3759"/>
    <w:rsid w:val="00BC3841"/>
    <w:rsid w:val="00BC3E63"/>
    <w:rsid w:val="00BC401B"/>
    <w:rsid w:val="00BC490C"/>
    <w:rsid w:val="00BC4AF2"/>
    <w:rsid w:val="00BC4FF8"/>
    <w:rsid w:val="00BC5111"/>
    <w:rsid w:val="00BC54B2"/>
    <w:rsid w:val="00BC5AA7"/>
    <w:rsid w:val="00BC613B"/>
    <w:rsid w:val="00BC655E"/>
    <w:rsid w:val="00BC6642"/>
    <w:rsid w:val="00BC6C67"/>
    <w:rsid w:val="00BC6E7E"/>
    <w:rsid w:val="00BC774F"/>
    <w:rsid w:val="00BC78C6"/>
    <w:rsid w:val="00BC7D55"/>
    <w:rsid w:val="00BC7D6B"/>
    <w:rsid w:val="00BC7F1F"/>
    <w:rsid w:val="00BD0600"/>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C0"/>
    <w:rsid w:val="00BE60EE"/>
    <w:rsid w:val="00BE62E4"/>
    <w:rsid w:val="00BE66C8"/>
    <w:rsid w:val="00BE69D6"/>
    <w:rsid w:val="00BE6BCA"/>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4981"/>
    <w:rsid w:val="00BF522D"/>
    <w:rsid w:val="00BF5336"/>
    <w:rsid w:val="00BF5981"/>
    <w:rsid w:val="00BF5E17"/>
    <w:rsid w:val="00BF6390"/>
    <w:rsid w:val="00BF658E"/>
    <w:rsid w:val="00BF6646"/>
    <w:rsid w:val="00BF6780"/>
    <w:rsid w:val="00BF6AE5"/>
    <w:rsid w:val="00BF6D94"/>
    <w:rsid w:val="00BF6DE5"/>
    <w:rsid w:val="00BF6DF6"/>
    <w:rsid w:val="00BF6E50"/>
    <w:rsid w:val="00BF76EB"/>
    <w:rsid w:val="00BF7E9B"/>
    <w:rsid w:val="00BF7FE5"/>
    <w:rsid w:val="00C0037D"/>
    <w:rsid w:val="00C010D2"/>
    <w:rsid w:val="00C013CC"/>
    <w:rsid w:val="00C015F3"/>
    <w:rsid w:val="00C01ABB"/>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1C0"/>
    <w:rsid w:val="00C101B6"/>
    <w:rsid w:val="00C10344"/>
    <w:rsid w:val="00C10381"/>
    <w:rsid w:val="00C107F2"/>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7A"/>
    <w:rsid w:val="00C1769B"/>
    <w:rsid w:val="00C17CB8"/>
    <w:rsid w:val="00C17D39"/>
    <w:rsid w:val="00C17E08"/>
    <w:rsid w:val="00C20413"/>
    <w:rsid w:val="00C20835"/>
    <w:rsid w:val="00C20875"/>
    <w:rsid w:val="00C20934"/>
    <w:rsid w:val="00C209E7"/>
    <w:rsid w:val="00C20C01"/>
    <w:rsid w:val="00C20C5F"/>
    <w:rsid w:val="00C20CB5"/>
    <w:rsid w:val="00C211AA"/>
    <w:rsid w:val="00C212F8"/>
    <w:rsid w:val="00C2183D"/>
    <w:rsid w:val="00C219F9"/>
    <w:rsid w:val="00C21B8B"/>
    <w:rsid w:val="00C21EC0"/>
    <w:rsid w:val="00C21FAF"/>
    <w:rsid w:val="00C2266B"/>
    <w:rsid w:val="00C22862"/>
    <w:rsid w:val="00C2306B"/>
    <w:rsid w:val="00C2319F"/>
    <w:rsid w:val="00C23D53"/>
    <w:rsid w:val="00C23E31"/>
    <w:rsid w:val="00C24246"/>
    <w:rsid w:val="00C2465B"/>
    <w:rsid w:val="00C248D1"/>
    <w:rsid w:val="00C24DAF"/>
    <w:rsid w:val="00C24DFC"/>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13C"/>
    <w:rsid w:val="00C36388"/>
    <w:rsid w:val="00C37083"/>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52"/>
    <w:rsid w:val="00C43FF0"/>
    <w:rsid w:val="00C4439A"/>
    <w:rsid w:val="00C44DCB"/>
    <w:rsid w:val="00C45063"/>
    <w:rsid w:val="00C452B1"/>
    <w:rsid w:val="00C45344"/>
    <w:rsid w:val="00C45746"/>
    <w:rsid w:val="00C45918"/>
    <w:rsid w:val="00C45E50"/>
    <w:rsid w:val="00C47732"/>
    <w:rsid w:val="00C47A87"/>
    <w:rsid w:val="00C47FBB"/>
    <w:rsid w:val="00C5007A"/>
    <w:rsid w:val="00C500FF"/>
    <w:rsid w:val="00C502A5"/>
    <w:rsid w:val="00C5092C"/>
    <w:rsid w:val="00C50A24"/>
    <w:rsid w:val="00C50B1E"/>
    <w:rsid w:val="00C5122E"/>
    <w:rsid w:val="00C515E1"/>
    <w:rsid w:val="00C51A13"/>
    <w:rsid w:val="00C51F3B"/>
    <w:rsid w:val="00C52652"/>
    <w:rsid w:val="00C526B6"/>
    <w:rsid w:val="00C527DC"/>
    <w:rsid w:val="00C52864"/>
    <w:rsid w:val="00C52AC7"/>
    <w:rsid w:val="00C53097"/>
    <w:rsid w:val="00C53231"/>
    <w:rsid w:val="00C54095"/>
    <w:rsid w:val="00C54448"/>
    <w:rsid w:val="00C54862"/>
    <w:rsid w:val="00C55379"/>
    <w:rsid w:val="00C5575A"/>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71A"/>
    <w:rsid w:val="00C73A32"/>
    <w:rsid w:val="00C73C4F"/>
    <w:rsid w:val="00C73D02"/>
    <w:rsid w:val="00C74243"/>
    <w:rsid w:val="00C743B0"/>
    <w:rsid w:val="00C743B1"/>
    <w:rsid w:val="00C7449E"/>
    <w:rsid w:val="00C7488B"/>
    <w:rsid w:val="00C749A2"/>
    <w:rsid w:val="00C74B87"/>
    <w:rsid w:val="00C74E4F"/>
    <w:rsid w:val="00C75844"/>
    <w:rsid w:val="00C75949"/>
    <w:rsid w:val="00C75D70"/>
    <w:rsid w:val="00C765EF"/>
    <w:rsid w:val="00C76787"/>
    <w:rsid w:val="00C76E32"/>
    <w:rsid w:val="00C76F6B"/>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7B1"/>
    <w:rsid w:val="00C83B43"/>
    <w:rsid w:val="00C83EBA"/>
    <w:rsid w:val="00C84A35"/>
    <w:rsid w:val="00C84BFA"/>
    <w:rsid w:val="00C85F51"/>
    <w:rsid w:val="00C869B0"/>
    <w:rsid w:val="00C86F5B"/>
    <w:rsid w:val="00C8714C"/>
    <w:rsid w:val="00C8753A"/>
    <w:rsid w:val="00C8784D"/>
    <w:rsid w:val="00C87D07"/>
    <w:rsid w:val="00C9038D"/>
    <w:rsid w:val="00C90724"/>
    <w:rsid w:val="00C907AB"/>
    <w:rsid w:val="00C90A9C"/>
    <w:rsid w:val="00C90DA7"/>
    <w:rsid w:val="00C90DC6"/>
    <w:rsid w:val="00C9101B"/>
    <w:rsid w:val="00C910D7"/>
    <w:rsid w:val="00C91840"/>
    <w:rsid w:val="00C91B64"/>
    <w:rsid w:val="00C91CDC"/>
    <w:rsid w:val="00C91EED"/>
    <w:rsid w:val="00C9236E"/>
    <w:rsid w:val="00C92428"/>
    <w:rsid w:val="00C92471"/>
    <w:rsid w:val="00C925AC"/>
    <w:rsid w:val="00C92732"/>
    <w:rsid w:val="00C9282F"/>
    <w:rsid w:val="00C92D4B"/>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B6B"/>
    <w:rsid w:val="00C97C50"/>
    <w:rsid w:val="00CA0940"/>
    <w:rsid w:val="00CA0B70"/>
    <w:rsid w:val="00CA0BB5"/>
    <w:rsid w:val="00CA0DD7"/>
    <w:rsid w:val="00CA16CD"/>
    <w:rsid w:val="00CA1A53"/>
    <w:rsid w:val="00CA270E"/>
    <w:rsid w:val="00CA31FD"/>
    <w:rsid w:val="00CA34AB"/>
    <w:rsid w:val="00CA35E2"/>
    <w:rsid w:val="00CA3933"/>
    <w:rsid w:val="00CA3D58"/>
    <w:rsid w:val="00CA5681"/>
    <w:rsid w:val="00CA6665"/>
    <w:rsid w:val="00CA6A3E"/>
    <w:rsid w:val="00CA6BBA"/>
    <w:rsid w:val="00CA6E23"/>
    <w:rsid w:val="00CA71C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0D3"/>
    <w:rsid w:val="00CB23DD"/>
    <w:rsid w:val="00CB240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9DB"/>
    <w:rsid w:val="00CC5D0C"/>
    <w:rsid w:val="00CC5E1E"/>
    <w:rsid w:val="00CC65C0"/>
    <w:rsid w:val="00CC71BF"/>
    <w:rsid w:val="00CC72D1"/>
    <w:rsid w:val="00CC732E"/>
    <w:rsid w:val="00CC738E"/>
    <w:rsid w:val="00CC746E"/>
    <w:rsid w:val="00CC7BEC"/>
    <w:rsid w:val="00CD0212"/>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9B"/>
    <w:rsid w:val="00CD43BF"/>
    <w:rsid w:val="00CD44E3"/>
    <w:rsid w:val="00CD4BAB"/>
    <w:rsid w:val="00CD4C64"/>
    <w:rsid w:val="00CD4FA8"/>
    <w:rsid w:val="00CD5E70"/>
    <w:rsid w:val="00CD5F26"/>
    <w:rsid w:val="00CD621D"/>
    <w:rsid w:val="00CD6241"/>
    <w:rsid w:val="00CD648A"/>
    <w:rsid w:val="00CD6536"/>
    <w:rsid w:val="00CD65E7"/>
    <w:rsid w:val="00CD75A1"/>
    <w:rsid w:val="00CD7667"/>
    <w:rsid w:val="00CD7F13"/>
    <w:rsid w:val="00CE04BA"/>
    <w:rsid w:val="00CE0709"/>
    <w:rsid w:val="00CE08EE"/>
    <w:rsid w:val="00CE0B54"/>
    <w:rsid w:val="00CE0CB5"/>
    <w:rsid w:val="00CE0D5E"/>
    <w:rsid w:val="00CE1094"/>
    <w:rsid w:val="00CE157D"/>
    <w:rsid w:val="00CE192C"/>
    <w:rsid w:val="00CE1C2F"/>
    <w:rsid w:val="00CE1E58"/>
    <w:rsid w:val="00CE24B0"/>
    <w:rsid w:val="00CE24CB"/>
    <w:rsid w:val="00CE2859"/>
    <w:rsid w:val="00CE32BD"/>
    <w:rsid w:val="00CE3920"/>
    <w:rsid w:val="00CE398B"/>
    <w:rsid w:val="00CE39B1"/>
    <w:rsid w:val="00CE4060"/>
    <w:rsid w:val="00CE40EA"/>
    <w:rsid w:val="00CE4126"/>
    <w:rsid w:val="00CE43C0"/>
    <w:rsid w:val="00CE4526"/>
    <w:rsid w:val="00CE47DC"/>
    <w:rsid w:val="00CE47F7"/>
    <w:rsid w:val="00CE4866"/>
    <w:rsid w:val="00CE4FF9"/>
    <w:rsid w:val="00CE5473"/>
    <w:rsid w:val="00CE55E8"/>
    <w:rsid w:val="00CE55EF"/>
    <w:rsid w:val="00CE5682"/>
    <w:rsid w:val="00CE63C6"/>
    <w:rsid w:val="00CE6507"/>
    <w:rsid w:val="00CE6549"/>
    <w:rsid w:val="00CE73C5"/>
    <w:rsid w:val="00CE7664"/>
    <w:rsid w:val="00CE7EFA"/>
    <w:rsid w:val="00CE7F4A"/>
    <w:rsid w:val="00CE7F63"/>
    <w:rsid w:val="00CF0200"/>
    <w:rsid w:val="00CF05CC"/>
    <w:rsid w:val="00CF0A2E"/>
    <w:rsid w:val="00CF14BC"/>
    <w:rsid w:val="00CF152D"/>
    <w:rsid w:val="00CF15BE"/>
    <w:rsid w:val="00CF189F"/>
    <w:rsid w:val="00CF1C6A"/>
    <w:rsid w:val="00CF1C8B"/>
    <w:rsid w:val="00CF1EAF"/>
    <w:rsid w:val="00CF1F1E"/>
    <w:rsid w:val="00CF2153"/>
    <w:rsid w:val="00CF22D1"/>
    <w:rsid w:val="00CF242D"/>
    <w:rsid w:val="00CF268E"/>
    <w:rsid w:val="00CF279C"/>
    <w:rsid w:val="00CF29F3"/>
    <w:rsid w:val="00CF2DBC"/>
    <w:rsid w:val="00CF2F4F"/>
    <w:rsid w:val="00CF2FDC"/>
    <w:rsid w:val="00CF31F1"/>
    <w:rsid w:val="00CF3807"/>
    <w:rsid w:val="00CF3842"/>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7D0"/>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2EB"/>
    <w:rsid w:val="00D053A3"/>
    <w:rsid w:val="00D053AD"/>
    <w:rsid w:val="00D054F1"/>
    <w:rsid w:val="00D05697"/>
    <w:rsid w:val="00D0584C"/>
    <w:rsid w:val="00D05C01"/>
    <w:rsid w:val="00D05C44"/>
    <w:rsid w:val="00D061AC"/>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426"/>
    <w:rsid w:val="00D20519"/>
    <w:rsid w:val="00D207E4"/>
    <w:rsid w:val="00D209E0"/>
    <w:rsid w:val="00D20DAF"/>
    <w:rsid w:val="00D20E25"/>
    <w:rsid w:val="00D21D10"/>
    <w:rsid w:val="00D220E7"/>
    <w:rsid w:val="00D223EA"/>
    <w:rsid w:val="00D22B2A"/>
    <w:rsid w:val="00D235C4"/>
    <w:rsid w:val="00D2369F"/>
    <w:rsid w:val="00D23FA7"/>
    <w:rsid w:val="00D24128"/>
    <w:rsid w:val="00D2429A"/>
    <w:rsid w:val="00D24649"/>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10D"/>
    <w:rsid w:val="00D305E3"/>
    <w:rsid w:val="00D30ADD"/>
    <w:rsid w:val="00D30BCA"/>
    <w:rsid w:val="00D30E10"/>
    <w:rsid w:val="00D31735"/>
    <w:rsid w:val="00D3219D"/>
    <w:rsid w:val="00D32E50"/>
    <w:rsid w:val="00D32EDB"/>
    <w:rsid w:val="00D33189"/>
    <w:rsid w:val="00D3362D"/>
    <w:rsid w:val="00D33895"/>
    <w:rsid w:val="00D33CAA"/>
    <w:rsid w:val="00D33F1D"/>
    <w:rsid w:val="00D33F7C"/>
    <w:rsid w:val="00D34465"/>
    <w:rsid w:val="00D349CF"/>
    <w:rsid w:val="00D34B5B"/>
    <w:rsid w:val="00D35D75"/>
    <w:rsid w:val="00D36968"/>
    <w:rsid w:val="00D36AFB"/>
    <w:rsid w:val="00D36C8F"/>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0C2"/>
    <w:rsid w:val="00D6349E"/>
    <w:rsid w:val="00D6353C"/>
    <w:rsid w:val="00D63646"/>
    <w:rsid w:val="00D640CB"/>
    <w:rsid w:val="00D64213"/>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5B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4F59"/>
    <w:rsid w:val="00D752AA"/>
    <w:rsid w:val="00D7533B"/>
    <w:rsid w:val="00D7548E"/>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DA6"/>
    <w:rsid w:val="00D91442"/>
    <w:rsid w:val="00D91811"/>
    <w:rsid w:val="00D92B8A"/>
    <w:rsid w:val="00D92BBE"/>
    <w:rsid w:val="00D93445"/>
    <w:rsid w:val="00D938F4"/>
    <w:rsid w:val="00D93A0F"/>
    <w:rsid w:val="00D93E44"/>
    <w:rsid w:val="00D9409B"/>
    <w:rsid w:val="00D9415C"/>
    <w:rsid w:val="00D9419E"/>
    <w:rsid w:val="00D94C10"/>
    <w:rsid w:val="00D94CF6"/>
    <w:rsid w:val="00D951F6"/>
    <w:rsid w:val="00D95982"/>
    <w:rsid w:val="00D962F6"/>
    <w:rsid w:val="00D964D5"/>
    <w:rsid w:val="00D96B94"/>
    <w:rsid w:val="00D96D73"/>
    <w:rsid w:val="00D96D8B"/>
    <w:rsid w:val="00D9716A"/>
    <w:rsid w:val="00D972A1"/>
    <w:rsid w:val="00D97786"/>
    <w:rsid w:val="00D97DAE"/>
    <w:rsid w:val="00D97F1B"/>
    <w:rsid w:val="00DA0048"/>
    <w:rsid w:val="00DA04BE"/>
    <w:rsid w:val="00DA0691"/>
    <w:rsid w:val="00DA06F9"/>
    <w:rsid w:val="00DA08A7"/>
    <w:rsid w:val="00DA0F1C"/>
    <w:rsid w:val="00DA134E"/>
    <w:rsid w:val="00DA1A5F"/>
    <w:rsid w:val="00DA1AD9"/>
    <w:rsid w:val="00DA1D95"/>
    <w:rsid w:val="00DA1DB2"/>
    <w:rsid w:val="00DA1E27"/>
    <w:rsid w:val="00DA2007"/>
    <w:rsid w:val="00DA21AB"/>
    <w:rsid w:val="00DA2A80"/>
    <w:rsid w:val="00DA327E"/>
    <w:rsid w:val="00DA32FA"/>
    <w:rsid w:val="00DA367A"/>
    <w:rsid w:val="00DA369B"/>
    <w:rsid w:val="00DA3FFE"/>
    <w:rsid w:val="00DA469A"/>
    <w:rsid w:val="00DA49B9"/>
    <w:rsid w:val="00DA4C26"/>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76F"/>
    <w:rsid w:val="00DB1CD6"/>
    <w:rsid w:val="00DB20E5"/>
    <w:rsid w:val="00DB2173"/>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7D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C10"/>
    <w:rsid w:val="00DC4D80"/>
    <w:rsid w:val="00DC51C4"/>
    <w:rsid w:val="00DC5354"/>
    <w:rsid w:val="00DC5DF4"/>
    <w:rsid w:val="00DC60DA"/>
    <w:rsid w:val="00DC6113"/>
    <w:rsid w:val="00DC61BC"/>
    <w:rsid w:val="00DC68F2"/>
    <w:rsid w:val="00DC703D"/>
    <w:rsid w:val="00DC70A4"/>
    <w:rsid w:val="00DC7148"/>
    <w:rsid w:val="00DC7EE7"/>
    <w:rsid w:val="00DD0291"/>
    <w:rsid w:val="00DD042D"/>
    <w:rsid w:val="00DD05A8"/>
    <w:rsid w:val="00DD0A93"/>
    <w:rsid w:val="00DD0B04"/>
    <w:rsid w:val="00DD0B36"/>
    <w:rsid w:val="00DD0EEE"/>
    <w:rsid w:val="00DD11D4"/>
    <w:rsid w:val="00DD1493"/>
    <w:rsid w:val="00DD1538"/>
    <w:rsid w:val="00DD15A3"/>
    <w:rsid w:val="00DD225E"/>
    <w:rsid w:val="00DD229E"/>
    <w:rsid w:val="00DD2653"/>
    <w:rsid w:val="00DD2BB7"/>
    <w:rsid w:val="00DD2E44"/>
    <w:rsid w:val="00DD30E3"/>
    <w:rsid w:val="00DD355D"/>
    <w:rsid w:val="00DD35A7"/>
    <w:rsid w:val="00DD3898"/>
    <w:rsid w:val="00DD39CC"/>
    <w:rsid w:val="00DD3B9C"/>
    <w:rsid w:val="00DD3CBA"/>
    <w:rsid w:val="00DD3D1C"/>
    <w:rsid w:val="00DD4B58"/>
    <w:rsid w:val="00DD55E0"/>
    <w:rsid w:val="00DD5EBD"/>
    <w:rsid w:val="00DD636E"/>
    <w:rsid w:val="00DD63EA"/>
    <w:rsid w:val="00DD6A00"/>
    <w:rsid w:val="00DD7195"/>
    <w:rsid w:val="00DD746E"/>
    <w:rsid w:val="00DD749E"/>
    <w:rsid w:val="00DD74EE"/>
    <w:rsid w:val="00DD7832"/>
    <w:rsid w:val="00DD7CE2"/>
    <w:rsid w:val="00DD7FEF"/>
    <w:rsid w:val="00DE0683"/>
    <w:rsid w:val="00DE0F67"/>
    <w:rsid w:val="00DE10B9"/>
    <w:rsid w:val="00DE131A"/>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6D3"/>
    <w:rsid w:val="00DE5877"/>
    <w:rsid w:val="00DE5978"/>
    <w:rsid w:val="00DE5C38"/>
    <w:rsid w:val="00DE640B"/>
    <w:rsid w:val="00DE6713"/>
    <w:rsid w:val="00DE6DA4"/>
    <w:rsid w:val="00DE7B44"/>
    <w:rsid w:val="00DE7BC7"/>
    <w:rsid w:val="00DE7BE6"/>
    <w:rsid w:val="00DE7DFA"/>
    <w:rsid w:val="00DE7E37"/>
    <w:rsid w:val="00DE7E98"/>
    <w:rsid w:val="00DE7F7A"/>
    <w:rsid w:val="00DF0186"/>
    <w:rsid w:val="00DF032F"/>
    <w:rsid w:val="00DF0AC6"/>
    <w:rsid w:val="00DF0F31"/>
    <w:rsid w:val="00DF1051"/>
    <w:rsid w:val="00DF13E2"/>
    <w:rsid w:val="00DF146E"/>
    <w:rsid w:val="00DF15B6"/>
    <w:rsid w:val="00DF3B03"/>
    <w:rsid w:val="00DF3DD5"/>
    <w:rsid w:val="00DF42F3"/>
    <w:rsid w:val="00DF574A"/>
    <w:rsid w:val="00DF5D00"/>
    <w:rsid w:val="00DF633B"/>
    <w:rsid w:val="00DF63EF"/>
    <w:rsid w:val="00DF6962"/>
    <w:rsid w:val="00DF70DF"/>
    <w:rsid w:val="00DF71EE"/>
    <w:rsid w:val="00DF72B8"/>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38"/>
    <w:rsid w:val="00E03593"/>
    <w:rsid w:val="00E04A65"/>
    <w:rsid w:val="00E04DB4"/>
    <w:rsid w:val="00E04DC2"/>
    <w:rsid w:val="00E04DF6"/>
    <w:rsid w:val="00E0518F"/>
    <w:rsid w:val="00E0522D"/>
    <w:rsid w:val="00E052E0"/>
    <w:rsid w:val="00E0541F"/>
    <w:rsid w:val="00E0562E"/>
    <w:rsid w:val="00E0576C"/>
    <w:rsid w:val="00E05B75"/>
    <w:rsid w:val="00E0629D"/>
    <w:rsid w:val="00E065EE"/>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437"/>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96F"/>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AF8"/>
    <w:rsid w:val="00E30DC2"/>
    <w:rsid w:val="00E313B6"/>
    <w:rsid w:val="00E313CC"/>
    <w:rsid w:val="00E3151B"/>
    <w:rsid w:val="00E3165F"/>
    <w:rsid w:val="00E319EC"/>
    <w:rsid w:val="00E31C11"/>
    <w:rsid w:val="00E31EEB"/>
    <w:rsid w:val="00E324DF"/>
    <w:rsid w:val="00E326C3"/>
    <w:rsid w:val="00E32795"/>
    <w:rsid w:val="00E33553"/>
    <w:rsid w:val="00E34117"/>
    <w:rsid w:val="00E34810"/>
    <w:rsid w:val="00E34909"/>
    <w:rsid w:val="00E349E3"/>
    <w:rsid w:val="00E34AE8"/>
    <w:rsid w:val="00E35A29"/>
    <w:rsid w:val="00E362A7"/>
    <w:rsid w:val="00E36366"/>
    <w:rsid w:val="00E3665D"/>
    <w:rsid w:val="00E367D2"/>
    <w:rsid w:val="00E37672"/>
    <w:rsid w:val="00E37A81"/>
    <w:rsid w:val="00E40910"/>
    <w:rsid w:val="00E40E55"/>
    <w:rsid w:val="00E410BA"/>
    <w:rsid w:val="00E417C0"/>
    <w:rsid w:val="00E42004"/>
    <w:rsid w:val="00E4210D"/>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A84"/>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0EAF"/>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4381"/>
    <w:rsid w:val="00E64F80"/>
    <w:rsid w:val="00E65222"/>
    <w:rsid w:val="00E65995"/>
    <w:rsid w:val="00E65BC8"/>
    <w:rsid w:val="00E65C1A"/>
    <w:rsid w:val="00E65F33"/>
    <w:rsid w:val="00E66160"/>
    <w:rsid w:val="00E66520"/>
    <w:rsid w:val="00E66BB3"/>
    <w:rsid w:val="00E67F60"/>
    <w:rsid w:val="00E67FFA"/>
    <w:rsid w:val="00E70286"/>
    <w:rsid w:val="00E70787"/>
    <w:rsid w:val="00E710BA"/>
    <w:rsid w:val="00E71364"/>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66F4"/>
    <w:rsid w:val="00E7755E"/>
    <w:rsid w:val="00E77ADF"/>
    <w:rsid w:val="00E77D08"/>
    <w:rsid w:val="00E80237"/>
    <w:rsid w:val="00E80702"/>
    <w:rsid w:val="00E807FC"/>
    <w:rsid w:val="00E8131F"/>
    <w:rsid w:val="00E81616"/>
    <w:rsid w:val="00E81668"/>
    <w:rsid w:val="00E81EAD"/>
    <w:rsid w:val="00E8236D"/>
    <w:rsid w:val="00E82C5F"/>
    <w:rsid w:val="00E83D36"/>
    <w:rsid w:val="00E83D41"/>
    <w:rsid w:val="00E83F53"/>
    <w:rsid w:val="00E840B2"/>
    <w:rsid w:val="00E85201"/>
    <w:rsid w:val="00E85307"/>
    <w:rsid w:val="00E85C2C"/>
    <w:rsid w:val="00E85D04"/>
    <w:rsid w:val="00E85D57"/>
    <w:rsid w:val="00E861C8"/>
    <w:rsid w:val="00E8659C"/>
    <w:rsid w:val="00E87572"/>
    <w:rsid w:val="00E87839"/>
    <w:rsid w:val="00E9088E"/>
    <w:rsid w:val="00E90D24"/>
    <w:rsid w:val="00E90EB1"/>
    <w:rsid w:val="00E911E9"/>
    <w:rsid w:val="00E91367"/>
    <w:rsid w:val="00E9244C"/>
    <w:rsid w:val="00E92758"/>
    <w:rsid w:val="00E92E8B"/>
    <w:rsid w:val="00E933B6"/>
    <w:rsid w:val="00E937BC"/>
    <w:rsid w:val="00E93B23"/>
    <w:rsid w:val="00E93CDE"/>
    <w:rsid w:val="00E9425A"/>
    <w:rsid w:val="00E94427"/>
    <w:rsid w:val="00E946A6"/>
    <w:rsid w:val="00E94E8C"/>
    <w:rsid w:val="00E95245"/>
    <w:rsid w:val="00E95792"/>
    <w:rsid w:val="00E957C2"/>
    <w:rsid w:val="00E9608D"/>
    <w:rsid w:val="00E9633E"/>
    <w:rsid w:val="00E96626"/>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99E"/>
    <w:rsid w:val="00EA5EFD"/>
    <w:rsid w:val="00EA61F9"/>
    <w:rsid w:val="00EA6600"/>
    <w:rsid w:val="00EA6BD8"/>
    <w:rsid w:val="00EA6EEB"/>
    <w:rsid w:val="00EA7120"/>
    <w:rsid w:val="00EA7437"/>
    <w:rsid w:val="00EA7931"/>
    <w:rsid w:val="00EA7C0E"/>
    <w:rsid w:val="00EA7C68"/>
    <w:rsid w:val="00EA7E5E"/>
    <w:rsid w:val="00EB0183"/>
    <w:rsid w:val="00EB059D"/>
    <w:rsid w:val="00EB1BA0"/>
    <w:rsid w:val="00EB1BBB"/>
    <w:rsid w:val="00EB1BFF"/>
    <w:rsid w:val="00EB1F62"/>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6FBD"/>
    <w:rsid w:val="00EB737C"/>
    <w:rsid w:val="00EB7672"/>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1F5"/>
    <w:rsid w:val="00EE0284"/>
    <w:rsid w:val="00EE049C"/>
    <w:rsid w:val="00EE0567"/>
    <w:rsid w:val="00EE139E"/>
    <w:rsid w:val="00EE1D36"/>
    <w:rsid w:val="00EE1EA6"/>
    <w:rsid w:val="00EE2C4F"/>
    <w:rsid w:val="00EE2FE7"/>
    <w:rsid w:val="00EE37E5"/>
    <w:rsid w:val="00EE3FFD"/>
    <w:rsid w:val="00EE41A5"/>
    <w:rsid w:val="00EE43B9"/>
    <w:rsid w:val="00EE45DF"/>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70"/>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ED9"/>
    <w:rsid w:val="00F14F43"/>
    <w:rsid w:val="00F15D7C"/>
    <w:rsid w:val="00F15DB4"/>
    <w:rsid w:val="00F15EA7"/>
    <w:rsid w:val="00F15F33"/>
    <w:rsid w:val="00F1672E"/>
    <w:rsid w:val="00F16BAF"/>
    <w:rsid w:val="00F16D27"/>
    <w:rsid w:val="00F17734"/>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AAD"/>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9C4"/>
    <w:rsid w:val="00F26C30"/>
    <w:rsid w:val="00F27318"/>
    <w:rsid w:val="00F278AD"/>
    <w:rsid w:val="00F27A7A"/>
    <w:rsid w:val="00F30425"/>
    <w:rsid w:val="00F30E12"/>
    <w:rsid w:val="00F3109B"/>
    <w:rsid w:val="00F3183A"/>
    <w:rsid w:val="00F32190"/>
    <w:rsid w:val="00F323E5"/>
    <w:rsid w:val="00F32B29"/>
    <w:rsid w:val="00F32EB8"/>
    <w:rsid w:val="00F3317A"/>
    <w:rsid w:val="00F331BC"/>
    <w:rsid w:val="00F33A7B"/>
    <w:rsid w:val="00F3412F"/>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1AB"/>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E6C"/>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E76"/>
    <w:rsid w:val="00F71FA3"/>
    <w:rsid w:val="00F7220C"/>
    <w:rsid w:val="00F723AE"/>
    <w:rsid w:val="00F726A0"/>
    <w:rsid w:val="00F727B4"/>
    <w:rsid w:val="00F72E56"/>
    <w:rsid w:val="00F733F7"/>
    <w:rsid w:val="00F73492"/>
    <w:rsid w:val="00F73958"/>
    <w:rsid w:val="00F73D49"/>
    <w:rsid w:val="00F73DA9"/>
    <w:rsid w:val="00F74085"/>
    <w:rsid w:val="00F7434C"/>
    <w:rsid w:val="00F745D5"/>
    <w:rsid w:val="00F74A0E"/>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912"/>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051"/>
    <w:rsid w:val="00F971DA"/>
    <w:rsid w:val="00F97611"/>
    <w:rsid w:val="00F97653"/>
    <w:rsid w:val="00F976A4"/>
    <w:rsid w:val="00F97D19"/>
    <w:rsid w:val="00F97E7A"/>
    <w:rsid w:val="00FA09EB"/>
    <w:rsid w:val="00FA0AD0"/>
    <w:rsid w:val="00FA0AE0"/>
    <w:rsid w:val="00FA0C35"/>
    <w:rsid w:val="00FA0E79"/>
    <w:rsid w:val="00FA17BF"/>
    <w:rsid w:val="00FA17D1"/>
    <w:rsid w:val="00FA186E"/>
    <w:rsid w:val="00FA1C03"/>
    <w:rsid w:val="00FA1F2F"/>
    <w:rsid w:val="00FA205A"/>
    <w:rsid w:val="00FA2125"/>
    <w:rsid w:val="00FA2142"/>
    <w:rsid w:val="00FA238B"/>
    <w:rsid w:val="00FA26AB"/>
    <w:rsid w:val="00FA2C33"/>
    <w:rsid w:val="00FA2C7B"/>
    <w:rsid w:val="00FA2FE9"/>
    <w:rsid w:val="00FA300E"/>
    <w:rsid w:val="00FA31AE"/>
    <w:rsid w:val="00FA336F"/>
    <w:rsid w:val="00FA34B5"/>
    <w:rsid w:val="00FA358B"/>
    <w:rsid w:val="00FA3606"/>
    <w:rsid w:val="00FA3A55"/>
    <w:rsid w:val="00FA41EC"/>
    <w:rsid w:val="00FA4272"/>
    <w:rsid w:val="00FA42B2"/>
    <w:rsid w:val="00FA45DA"/>
    <w:rsid w:val="00FA487B"/>
    <w:rsid w:val="00FA50E4"/>
    <w:rsid w:val="00FA52C2"/>
    <w:rsid w:val="00FA5471"/>
    <w:rsid w:val="00FA5561"/>
    <w:rsid w:val="00FA6239"/>
    <w:rsid w:val="00FA65B1"/>
    <w:rsid w:val="00FA6763"/>
    <w:rsid w:val="00FA6B2D"/>
    <w:rsid w:val="00FA6BAF"/>
    <w:rsid w:val="00FA6BEF"/>
    <w:rsid w:val="00FA6E44"/>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C7A"/>
    <w:rsid w:val="00FC3D50"/>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08"/>
    <w:rsid w:val="00FC7BA3"/>
    <w:rsid w:val="00FD0E73"/>
    <w:rsid w:val="00FD1169"/>
    <w:rsid w:val="00FD15A1"/>
    <w:rsid w:val="00FD1653"/>
    <w:rsid w:val="00FD1798"/>
    <w:rsid w:val="00FD2347"/>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A64"/>
    <w:rsid w:val="00FE3CDD"/>
    <w:rsid w:val="00FE41B6"/>
    <w:rsid w:val="00FE4DBB"/>
    <w:rsid w:val="00FE536D"/>
    <w:rsid w:val="00FE631D"/>
    <w:rsid w:val="00FE677E"/>
    <w:rsid w:val="00FE6828"/>
    <w:rsid w:val="00FE6958"/>
    <w:rsid w:val="00FE6A1A"/>
    <w:rsid w:val="00FE72F2"/>
    <w:rsid w:val="00FE763F"/>
    <w:rsid w:val="00FE7670"/>
    <w:rsid w:val="00FF0056"/>
    <w:rsid w:val="00FF0485"/>
    <w:rsid w:val="00FF0E7D"/>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15A"/>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27DC"/>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327D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327DC"/>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1"/>
    <w:semiHidden/>
    <w:rsid w:val="00DB3A47"/>
    <w:pPr>
      <w:ind w:left="1134" w:hanging="1134"/>
    </w:pPr>
  </w:style>
  <w:style w:type="paragraph" w:styleId="21">
    <w:name w:val="toc 2"/>
    <w:basedOn w:val="11"/>
    <w:semiHidden/>
    <w:rsid w:val="00DB3A47"/>
    <w:pPr>
      <w:keepNext w:val="0"/>
      <w:spacing w:before="0"/>
      <w:ind w:left="851" w:hanging="851"/>
    </w:pPr>
    <w:rPr>
      <w:sz w:val="20"/>
    </w:rPr>
  </w:style>
  <w:style w:type="paragraph" w:styleId="22">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3">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4">
    <w:name w:val="List Bullet 2"/>
    <w:basedOn w:val="a9"/>
    <w:rsid w:val="00DB3A47"/>
    <w:pPr>
      <w:ind w:left="851"/>
    </w:pPr>
  </w:style>
  <w:style w:type="paragraph" w:styleId="a9">
    <w:name w:val="List Bullet"/>
    <w:basedOn w:val="a4"/>
    <w:rsid w:val="00DB3A47"/>
  </w:style>
  <w:style w:type="paragraph" w:styleId="31">
    <w:name w:val="List Bullet 3"/>
    <w:basedOn w:val="24"/>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5">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5"/>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6">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qFormat/>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qFormat/>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paragraph" w:customStyle="1" w:styleId="3GPPNormalText">
    <w:name w:val="3GPP Normal Text"/>
    <w:basedOn w:val="af9"/>
    <w:link w:val="3GPPNormalTextChar"/>
    <w:qFormat/>
    <w:rsid w:val="00F74A0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74A0E"/>
    <w:rPr>
      <w:rFonts w:ascii="Arial" w:eastAsia="MS Mincho" w:hAnsi="Arial" w:cs="Arial"/>
      <w:sz w:val="24"/>
      <w:szCs w:val="24"/>
      <w:lang w:eastAsia="en-US"/>
    </w:rPr>
  </w:style>
  <w:style w:type="character" w:customStyle="1" w:styleId="10">
    <w:name w:val="標題 1 字元"/>
    <w:aliases w:val="H1 字元,h1 字元,Heading 1 3GPP 字元"/>
    <w:link w:val="1"/>
    <w:rsid w:val="008F5259"/>
    <w:rPr>
      <w:rFonts w:ascii="Arial" w:hAnsi="Arial"/>
      <w:sz w:val="36"/>
      <w:lang w:val="en-GB" w:eastAsia="en-US"/>
    </w:rPr>
  </w:style>
  <w:style w:type="character" w:customStyle="1" w:styleId="20">
    <w:name w:val="標題 2 字元"/>
    <w:aliases w:val="H2 字元,h2 字元,DO NOT USE_h2 字元,h21 字元,Heading 2 3GPP 字元"/>
    <w:basedOn w:val="a0"/>
    <w:link w:val="2"/>
    <w:rsid w:val="00F7349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280072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626553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8037902">
      <w:bodyDiv w:val="1"/>
      <w:marLeft w:val="0"/>
      <w:marRight w:val="0"/>
      <w:marTop w:val="0"/>
      <w:marBottom w:val="0"/>
      <w:divBdr>
        <w:top w:val="none" w:sz="0" w:space="0" w:color="auto"/>
        <w:left w:val="none" w:sz="0" w:space="0" w:color="auto"/>
        <w:bottom w:val="none" w:sz="0" w:space="0" w:color="auto"/>
        <w:right w:val="none" w:sz="0" w:space="0" w:color="auto"/>
      </w:divBdr>
      <w:divsChild>
        <w:div w:id="882205950">
          <w:marLeft w:val="806"/>
          <w:marRight w:val="0"/>
          <w:marTop w:val="240"/>
          <w:marBottom w:val="0"/>
          <w:divBdr>
            <w:top w:val="none" w:sz="0" w:space="0" w:color="auto"/>
            <w:left w:val="none" w:sz="0" w:space="0" w:color="auto"/>
            <w:bottom w:val="none" w:sz="0" w:space="0" w:color="auto"/>
            <w:right w:val="none" w:sz="0" w:space="0" w:color="auto"/>
          </w:divBdr>
        </w:div>
        <w:div w:id="513421914">
          <w:marLeft w:val="1267"/>
          <w:marRight w:val="0"/>
          <w:marTop w:val="180"/>
          <w:marBottom w:val="0"/>
          <w:divBdr>
            <w:top w:val="none" w:sz="0" w:space="0" w:color="auto"/>
            <w:left w:val="none" w:sz="0" w:space="0" w:color="auto"/>
            <w:bottom w:val="none" w:sz="0" w:space="0" w:color="auto"/>
            <w:right w:val="none" w:sz="0" w:space="0" w:color="auto"/>
          </w:divBdr>
        </w:div>
        <w:div w:id="460197759">
          <w:marLeft w:val="806"/>
          <w:marRight w:val="0"/>
          <w:marTop w:val="240"/>
          <w:marBottom w:val="0"/>
          <w:divBdr>
            <w:top w:val="none" w:sz="0" w:space="0" w:color="auto"/>
            <w:left w:val="none" w:sz="0" w:space="0" w:color="auto"/>
            <w:bottom w:val="none" w:sz="0" w:space="0" w:color="auto"/>
            <w:right w:val="none" w:sz="0" w:space="0" w:color="auto"/>
          </w:divBdr>
        </w:div>
        <w:div w:id="1385520316">
          <w:marLeft w:val="1267"/>
          <w:marRight w:val="0"/>
          <w:marTop w:val="180"/>
          <w:marBottom w:val="0"/>
          <w:divBdr>
            <w:top w:val="none" w:sz="0" w:space="0" w:color="auto"/>
            <w:left w:val="none" w:sz="0" w:space="0" w:color="auto"/>
            <w:bottom w:val="none" w:sz="0" w:space="0" w:color="auto"/>
            <w:right w:val="none" w:sz="0" w:space="0" w:color="auto"/>
          </w:divBdr>
        </w:div>
        <w:div w:id="2010593071">
          <w:marLeft w:val="806"/>
          <w:marRight w:val="0"/>
          <w:marTop w:val="240"/>
          <w:marBottom w:val="0"/>
          <w:divBdr>
            <w:top w:val="none" w:sz="0" w:space="0" w:color="auto"/>
            <w:left w:val="none" w:sz="0" w:space="0" w:color="auto"/>
            <w:bottom w:val="none" w:sz="0" w:space="0" w:color="auto"/>
            <w:right w:val="none" w:sz="0" w:space="0" w:color="auto"/>
          </w:divBdr>
        </w:div>
        <w:div w:id="798768800">
          <w:marLeft w:val="1267"/>
          <w:marRight w:val="0"/>
          <w:marTop w:val="180"/>
          <w:marBottom w:val="0"/>
          <w:divBdr>
            <w:top w:val="none" w:sz="0" w:space="0" w:color="auto"/>
            <w:left w:val="none" w:sz="0" w:space="0" w:color="auto"/>
            <w:bottom w:val="none" w:sz="0" w:space="0" w:color="auto"/>
            <w:right w:val="none" w:sz="0" w:space="0" w:color="auto"/>
          </w:divBdr>
        </w:div>
      </w:divsChild>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1580868">
      <w:bodyDiv w:val="1"/>
      <w:marLeft w:val="0"/>
      <w:marRight w:val="0"/>
      <w:marTop w:val="0"/>
      <w:marBottom w:val="0"/>
      <w:divBdr>
        <w:top w:val="none" w:sz="0" w:space="0" w:color="auto"/>
        <w:left w:val="none" w:sz="0" w:space="0" w:color="auto"/>
        <w:bottom w:val="none" w:sz="0" w:space="0" w:color="auto"/>
        <w:right w:val="none" w:sz="0" w:space="0" w:color="auto"/>
      </w:divBdr>
      <w:divsChild>
        <w:div w:id="306319585">
          <w:marLeft w:val="1267"/>
          <w:marRight w:val="0"/>
          <w:marTop w:val="180"/>
          <w:marBottom w:val="0"/>
          <w:divBdr>
            <w:top w:val="none" w:sz="0" w:space="0" w:color="auto"/>
            <w:left w:val="none" w:sz="0" w:space="0" w:color="auto"/>
            <w:bottom w:val="none" w:sz="0" w:space="0" w:color="auto"/>
            <w:right w:val="none" w:sz="0" w:space="0" w:color="auto"/>
          </w:divBdr>
        </w:div>
      </w:divsChild>
    </w:div>
    <w:div w:id="201527427">
      <w:bodyDiv w:val="1"/>
      <w:marLeft w:val="0"/>
      <w:marRight w:val="0"/>
      <w:marTop w:val="0"/>
      <w:marBottom w:val="0"/>
      <w:divBdr>
        <w:top w:val="none" w:sz="0" w:space="0" w:color="auto"/>
        <w:left w:val="none" w:sz="0" w:space="0" w:color="auto"/>
        <w:bottom w:val="none" w:sz="0" w:space="0" w:color="auto"/>
        <w:right w:val="none" w:sz="0" w:space="0" w:color="auto"/>
      </w:divBdr>
      <w:divsChild>
        <w:div w:id="1951933823">
          <w:marLeft w:val="994"/>
          <w:marRight w:val="0"/>
          <w:marTop w:val="240"/>
          <w:marBottom w:val="18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271293">
      <w:bodyDiv w:val="1"/>
      <w:marLeft w:val="0"/>
      <w:marRight w:val="0"/>
      <w:marTop w:val="0"/>
      <w:marBottom w:val="0"/>
      <w:divBdr>
        <w:top w:val="none" w:sz="0" w:space="0" w:color="auto"/>
        <w:left w:val="none" w:sz="0" w:space="0" w:color="auto"/>
        <w:bottom w:val="none" w:sz="0" w:space="0" w:color="auto"/>
        <w:right w:val="none" w:sz="0" w:space="0" w:color="auto"/>
      </w:divBdr>
      <w:divsChild>
        <w:div w:id="283539131">
          <w:marLeft w:val="1699"/>
          <w:marRight w:val="0"/>
          <w:marTop w:val="120"/>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579750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2229590">
      <w:bodyDiv w:val="1"/>
      <w:marLeft w:val="0"/>
      <w:marRight w:val="0"/>
      <w:marTop w:val="0"/>
      <w:marBottom w:val="0"/>
      <w:divBdr>
        <w:top w:val="none" w:sz="0" w:space="0" w:color="auto"/>
        <w:left w:val="none" w:sz="0" w:space="0" w:color="auto"/>
        <w:bottom w:val="none" w:sz="0" w:space="0" w:color="auto"/>
        <w:right w:val="none" w:sz="0" w:space="0" w:color="auto"/>
      </w:divBdr>
      <w:divsChild>
        <w:div w:id="1055012725">
          <w:marLeft w:val="1267"/>
          <w:marRight w:val="0"/>
          <w:marTop w:val="18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9334201">
      <w:bodyDiv w:val="1"/>
      <w:marLeft w:val="0"/>
      <w:marRight w:val="0"/>
      <w:marTop w:val="0"/>
      <w:marBottom w:val="0"/>
      <w:divBdr>
        <w:top w:val="none" w:sz="0" w:space="0" w:color="auto"/>
        <w:left w:val="none" w:sz="0" w:space="0" w:color="auto"/>
        <w:bottom w:val="none" w:sz="0" w:space="0" w:color="auto"/>
        <w:right w:val="none" w:sz="0" w:space="0" w:color="auto"/>
      </w:divBdr>
      <w:divsChild>
        <w:div w:id="626400149">
          <w:marLeft w:val="80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2612744">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0955944">
      <w:bodyDiv w:val="1"/>
      <w:marLeft w:val="0"/>
      <w:marRight w:val="0"/>
      <w:marTop w:val="0"/>
      <w:marBottom w:val="0"/>
      <w:divBdr>
        <w:top w:val="none" w:sz="0" w:space="0" w:color="auto"/>
        <w:left w:val="none" w:sz="0" w:space="0" w:color="auto"/>
        <w:bottom w:val="none" w:sz="0" w:space="0" w:color="auto"/>
        <w:right w:val="none" w:sz="0" w:space="0" w:color="auto"/>
      </w:divBdr>
      <w:divsChild>
        <w:div w:id="327490340">
          <w:marLeft w:val="1267"/>
          <w:marRight w:val="0"/>
          <w:marTop w:val="18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61646026">
      <w:bodyDiv w:val="1"/>
      <w:marLeft w:val="0"/>
      <w:marRight w:val="0"/>
      <w:marTop w:val="0"/>
      <w:marBottom w:val="0"/>
      <w:divBdr>
        <w:top w:val="none" w:sz="0" w:space="0" w:color="auto"/>
        <w:left w:val="none" w:sz="0" w:space="0" w:color="auto"/>
        <w:bottom w:val="none" w:sz="0" w:space="0" w:color="auto"/>
        <w:right w:val="none" w:sz="0" w:space="0" w:color="auto"/>
      </w:divBdr>
      <w:divsChild>
        <w:div w:id="767702601">
          <w:marLeft w:val="562"/>
          <w:marRight w:val="0"/>
          <w:marTop w:val="240"/>
          <w:marBottom w:val="180"/>
          <w:divBdr>
            <w:top w:val="none" w:sz="0" w:space="0" w:color="auto"/>
            <w:left w:val="none" w:sz="0" w:space="0" w:color="auto"/>
            <w:bottom w:val="none" w:sz="0" w:space="0" w:color="auto"/>
            <w:right w:val="none" w:sz="0" w:space="0" w:color="auto"/>
          </w:divBdr>
        </w:div>
        <w:div w:id="426005446">
          <w:marLeft w:val="994"/>
          <w:marRight w:val="0"/>
          <w:marTop w:val="240"/>
          <w:marBottom w:val="180"/>
          <w:divBdr>
            <w:top w:val="none" w:sz="0" w:space="0" w:color="auto"/>
            <w:left w:val="none" w:sz="0" w:space="0" w:color="auto"/>
            <w:bottom w:val="none" w:sz="0" w:space="0" w:color="auto"/>
            <w:right w:val="none" w:sz="0" w:space="0" w:color="auto"/>
          </w:divBdr>
        </w:div>
        <w:div w:id="1603995157">
          <w:marLeft w:val="994"/>
          <w:marRight w:val="0"/>
          <w:marTop w:val="240"/>
          <w:marBottom w:val="180"/>
          <w:divBdr>
            <w:top w:val="none" w:sz="0" w:space="0" w:color="auto"/>
            <w:left w:val="none" w:sz="0" w:space="0" w:color="auto"/>
            <w:bottom w:val="none" w:sz="0" w:space="0" w:color="auto"/>
            <w:right w:val="none" w:sz="0" w:space="0" w:color="auto"/>
          </w:divBdr>
        </w:div>
      </w:divsChild>
    </w:div>
    <w:div w:id="1295527045">
      <w:bodyDiv w:val="1"/>
      <w:marLeft w:val="0"/>
      <w:marRight w:val="0"/>
      <w:marTop w:val="0"/>
      <w:marBottom w:val="0"/>
      <w:divBdr>
        <w:top w:val="none" w:sz="0" w:space="0" w:color="auto"/>
        <w:left w:val="none" w:sz="0" w:space="0" w:color="auto"/>
        <w:bottom w:val="none" w:sz="0" w:space="0" w:color="auto"/>
        <w:right w:val="none" w:sz="0" w:space="0" w:color="auto"/>
      </w:divBdr>
      <w:divsChild>
        <w:div w:id="546987569">
          <w:marLeft w:val="806"/>
          <w:marRight w:val="0"/>
          <w:marTop w:val="240"/>
          <w:marBottom w:val="0"/>
          <w:divBdr>
            <w:top w:val="none" w:sz="0" w:space="0" w:color="auto"/>
            <w:left w:val="none" w:sz="0" w:space="0" w:color="auto"/>
            <w:bottom w:val="none" w:sz="0" w:space="0" w:color="auto"/>
            <w:right w:val="none" w:sz="0" w:space="0" w:color="auto"/>
          </w:divBdr>
        </w:div>
        <w:div w:id="950867517">
          <w:marLeft w:val="1267"/>
          <w:marRight w:val="0"/>
          <w:marTop w:val="180"/>
          <w:marBottom w:val="0"/>
          <w:divBdr>
            <w:top w:val="none" w:sz="0" w:space="0" w:color="auto"/>
            <w:left w:val="none" w:sz="0" w:space="0" w:color="auto"/>
            <w:bottom w:val="none" w:sz="0" w:space="0" w:color="auto"/>
            <w:right w:val="none" w:sz="0" w:space="0" w:color="auto"/>
          </w:divBdr>
        </w:div>
        <w:div w:id="1071198981">
          <w:marLeft w:val="1699"/>
          <w:marRight w:val="0"/>
          <w:marTop w:val="120"/>
          <w:marBottom w:val="0"/>
          <w:divBdr>
            <w:top w:val="none" w:sz="0" w:space="0" w:color="auto"/>
            <w:left w:val="none" w:sz="0" w:space="0" w:color="auto"/>
            <w:bottom w:val="none" w:sz="0" w:space="0" w:color="auto"/>
            <w:right w:val="none" w:sz="0" w:space="0" w:color="auto"/>
          </w:divBdr>
        </w:div>
        <w:div w:id="964047937">
          <w:marLeft w:val="806"/>
          <w:marRight w:val="0"/>
          <w:marTop w:val="240"/>
          <w:marBottom w:val="0"/>
          <w:divBdr>
            <w:top w:val="none" w:sz="0" w:space="0" w:color="auto"/>
            <w:left w:val="none" w:sz="0" w:space="0" w:color="auto"/>
            <w:bottom w:val="none" w:sz="0" w:space="0" w:color="auto"/>
            <w:right w:val="none" w:sz="0" w:space="0" w:color="auto"/>
          </w:divBdr>
        </w:div>
        <w:div w:id="114714593">
          <w:marLeft w:val="1267"/>
          <w:marRight w:val="0"/>
          <w:marTop w:val="180"/>
          <w:marBottom w:val="0"/>
          <w:divBdr>
            <w:top w:val="none" w:sz="0" w:space="0" w:color="auto"/>
            <w:left w:val="none" w:sz="0" w:space="0" w:color="auto"/>
            <w:bottom w:val="none" w:sz="0" w:space="0" w:color="auto"/>
            <w:right w:val="none" w:sz="0" w:space="0" w:color="auto"/>
          </w:divBdr>
        </w:div>
        <w:div w:id="448935168">
          <w:marLeft w:val="1699"/>
          <w:marRight w:val="0"/>
          <w:marTop w:val="120"/>
          <w:marBottom w:val="0"/>
          <w:divBdr>
            <w:top w:val="none" w:sz="0" w:space="0" w:color="auto"/>
            <w:left w:val="none" w:sz="0" w:space="0" w:color="auto"/>
            <w:bottom w:val="none" w:sz="0" w:space="0" w:color="auto"/>
            <w:right w:val="none" w:sz="0" w:space="0" w:color="auto"/>
          </w:divBdr>
        </w:div>
      </w:divsChild>
    </w:div>
    <w:div w:id="131952894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428971">
      <w:bodyDiv w:val="1"/>
      <w:marLeft w:val="0"/>
      <w:marRight w:val="0"/>
      <w:marTop w:val="0"/>
      <w:marBottom w:val="0"/>
      <w:divBdr>
        <w:top w:val="none" w:sz="0" w:space="0" w:color="auto"/>
        <w:left w:val="none" w:sz="0" w:space="0" w:color="auto"/>
        <w:bottom w:val="none" w:sz="0" w:space="0" w:color="auto"/>
        <w:right w:val="none" w:sz="0" w:space="0" w:color="auto"/>
      </w:divBdr>
      <w:divsChild>
        <w:div w:id="696783808">
          <w:marLeft w:val="1267"/>
          <w:marRight w:val="0"/>
          <w:marTop w:val="180"/>
          <w:marBottom w:val="120"/>
          <w:divBdr>
            <w:top w:val="none" w:sz="0" w:space="0" w:color="auto"/>
            <w:left w:val="none" w:sz="0" w:space="0" w:color="auto"/>
            <w:bottom w:val="none" w:sz="0" w:space="0" w:color="auto"/>
            <w:right w:val="none" w:sz="0" w:space="0" w:color="auto"/>
          </w:divBdr>
        </w:div>
        <w:div w:id="1930767688">
          <w:marLeft w:val="1699"/>
          <w:marRight w:val="0"/>
          <w:marTop w:val="120"/>
          <w:marBottom w:val="120"/>
          <w:divBdr>
            <w:top w:val="none" w:sz="0" w:space="0" w:color="auto"/>
            <w:left w:val="none" w:sz="0" w:space="0" w:color="auto"/>
            <w:bottom w:val="none" w:sz="0" w:space="0" w:color="auto"/>
            <w:right w:val="none" w:sz="0" w:space="0" w:color="auto"/>
          </w:divBdr>
        </w:div>
        <w:div w:id="1744789732">
          <w:marLeft w:val="1267"/>
          <w:marRight w:val="0"/>
          <w:marTop w:val="180"/>
          <w:marBottom w:val="120"/>
          <w:divBdr>
            <w:top w:val="none" w:sz="0" w:space="0" w:color="auto"/>
            <w:left w:val="none" w:sz="0" w:space="0" w:color="auto"/>
            <w:bottom w:val="none" w:sz="0" w:space="0" w:color="auto"/>
            <w:right w:val="none" w:sz="0" w:space="0" w:color="auto"/>
          </w:divBdr>
        </w:div>
        <w:div w:id="346835508">
          <w:marLeft w:val="1699"/>
          <w:marRight w:val="0"/>
          <w:marTop w:val="120"/>
          <w:marBottom w:val="12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7883937">
      <w:bodyDiv w:val="1"/>
      <w:marLeft w:val="0"/>
      <w:marRight w:val="0"/>
      <w:marTop w:val="0"/>
      <w:marBottom w:val="0"/>
      <w:divBdr>
        <w:top w:val="none" w:sz="0" w:space="0" w:color="auto"/>
        <w:left w:val="none" w:sz="0" w:space="0" w:color="auto"/>
        <w:bottom w:val="none" w:sz="0" w:space="0" w:color="auto"/>
        <w:right w:val="none" w:sz="0" w:space="0" w:color="auto"/>
      </w:divBdr>
      <w:divsChild>
        <w:div w:id="722603221">
          <w:marLeft w:val="806"/>
          <w:marRight w:val="0"/>
          <w:marTop w:val="240"/>
          <w:marBottom w:val="0"/>
          <w:divBdr>
            <w:top w:val="none" w:sz="0" w:space="0" w:color="auto"/>
            <w:left w:val="none" w:sz="0" w:space="0" w:color="auto"/>
            <w:bottom w:val="none" w:sz="0" w:space="0" w:color="auto"/>
            <w:right w:val="none" w:sz="0" w:space="0" w:color="auto"/>
          </w:divBdr>
        </w:div>
        <w:div w:id="181751019">
          <w:marLeft w:val="1267"/>
          <w:marRight w:val="0"/>
          <w:marTop w:val="180"/>
          <w:marBottom w:val="0"/>
          <w:divBdr>
            <w:top w:val="none" w:sz="0" w:space="0" w:color="auto"/>
            <w:left w:val="none" w:sz="0" w:space="0" w:color="auto"/>
            <w:bottom w:val="none" w:sz="0" w:space="0" w:color="auto"/>
            <w:right w:val="none" w:sz="0" w:space="0" w:color="auto"/>
          </w:divBdr>
        </w:div>
        <w:div w:id="488523942">
          <w:marLeft w:val="806"/>
          <w:marRight w:val="0"/>
          <w:marTop w:val="240"/>
          <w:marBottom w:val="0"/>
          <w:divBdr>
            <w:top w:val="none" w:sz="0" w:space="0" w:color="auto"/>
            <w:left w:val="none" w:sz="0" w:space="0" w:color="auto"/>
            <w:bottom w:val="none" w:sz="0" w:space="0" w:color="auto"/>
            <w:right w:val="none" w:sz="0" w:space="0" w:color="auto"/>
          </w:divBdr>
        </w:div>
        <w:div w:id="1227568194">
          <w:marLeft w:val="1267"/>
          <w:marRight w:val="0"/>
          <w:marTop w:val="18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300891">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4048441">
      <w:bodyDiv w:val="1"/>
      <w:marLeft w:val="0"/>
      <w:marRight w:val="0"/>
      <w:marTop w:val="0"/>
      <w:marBottom w:val="0"/>
      <w:divBdr>
        <w:top w:val="none" w:sz="0" w:space="0" w:color="auto"/>
        <w:left w:val="none" w:sz="0" w:space="0" w:color="auto"/>
        <w:bottom w:val="none" w:sz="0" w:space="0" w:color="auto"/>
        <w:right w:val="none" w:sz="0" w:space="0" w:color="auto"/>
      </w:divBdr>
      <w:divsChild>
        <w:div w:id="2140225637">
          <w:marLeft w:val="446"/>
          <w:marRight w:val="0"/>
          <w:marTop w:val="0"/>
          <w:marBottom w:val="0"/>
          <w:divBdr>
            <w:top w:val="none" w:sz="0" w:space="0" w:color="auto"/>
            <w:left w:val="none" w:sz="0" w:space="0" w:color="auto"/>
            <w:bottom w:val="none" w:sz="0" w:space="0" w:color="auto"/>
            <w:right w:val="none" w:sz="0" w:space="0" w:color="auto"/>
          </w:divBdr>
        </w:div>
        <w:div w:id="835726049">
          <w:marLeft w:val="1166"/>
          <w:marRight w:val="0"/>
          <w:marTop w:val="0"/>
          <w:marBottom w:val="0"/>
          <w:divBdr>
            <w:top w:val="none" w:sz="0" w:space="0" w:color="auto"/>
            <w:left w:val="none" w:sz="0" w:space="0" w:color="auto"/>
            <w:bottom w:val="none" w:sz="0" w:space="0" w:color="auto"/>
            <w:right w:val="none" w:sz="0" w:space="0" w:color="auto"/>
          </w:divBdr>
        </w:div>
        <w:div w:id="1650018527">
          <w:marLeft w:val="446"/>
          <w:marRight w:val="0"/>
          <w:marTop w:val="0"/>
          <w:marBottom w:val="0"/>
          <w:divBdr>
            <w:top w:val="none" w:sz="0" w:space="0" w:color="auto"/>
            <w:left w:val="none" w:sz="0" w:space="0" w:color="auto"/>
            <w:bottom w:val="none" w:sz="0" w:space="0" w:color="auto"/>
            <w:right w:val="none" w:sz="0" w:space="0" w:color="auto"/>
          </w:divBdr>
        </w:div>
        <w:div w:id="1052970105">
          <w:marLeft w:val="1166"/>
          <w:marRight w:val="0"/>
          <w:marTop w:val="0"/>
          <w:marBottom w:val="0"/>
          <w:divBdr>
            <w:top w:val="none" w:sz="0" w:space="0" w:color="auto"/>
            <w:left w:val="none" w:sz="0" w:space="0" w:color="auto"/>
            <w:bottom w:val="none" w:sz="0" w:space="0" w:color="auto"/>
            <w:right w:val="none" w:sz="0" w:space="0" w:color="auto"/>
          </w:divBdr>
        </w:div>
        <w:div w:id="252788542">
          <w:marLeft w:val="446"/>
          <w:marRight w:val="0"/>
          <w:marTop w:val="0"/>
          <w:marBottom w:val="0"/>
          <w:divBdr>
            <w:top w:val="none" w:sz="0" w:space="0" w:color="auto"/>
            <w:left w:val="none" w:sz="0" w:space="0" w:color="auto"/>
            <w:bottom w:val="none" w:sz="0" w:space="0" w:color="auto"/>
            <w:right w:val="none" w:sz="0" w:space="0" w:color="auto"/>
          </w:divBdr>
        </w:div>
        <w:div w:id="793450102">
          <w:marLeft w:val="1166"/>
          <w:marRight w:val="0"/>
          <w:marTop w:val="0"/>
          <w:marBottom w:val="0"/>
          <w:divBdr>
            <w:top w:val="none" w:sz="0" w:space="0" w:color="auto"/>
            <w:left w:val="none" w:sz="0" w:space="0" w:color="auto"/>
            <w:bottom w:val="none" w:sz="0" w:space="0" w:color="auto"/>
            <w:right w:val="none" w:sz="0" w:space="0" w:color="auto"/>
          </w:divBdr>
        </w:div>
        <w:div w:id="1290672968">
          <w:marLeft w:val="446"/>
          <w:marRight w:val="0"/>
          <w:marTop w:val="0"/>
          <w:marBottom w:val="0"/>
          <w:divBdr>
            <w:top w:val="none" w:sz="0" w:space="0" w:color="auto"/>
            <w:left w:val="none" w:sz="0" w:space="0" w:color="auto"/>
            <w:bottom w:val="none" w:sz="0" w:space="0" w:color="auto"/>
            <w:right w:val="none" w:sz="0" w:space="0" w:color="auto"/>
          </w:divBdr>
        </w:div>
        <w:div w:id="1387337023">
          <w:marLeft w:val="1166"/>
          <w:marRight w:val="0"/>
          <w:marTop w:val="0"/>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9904955">
      <w:bodyDiv w:val="1"/>
      <w:marLeft w:val="0"/>
      <w:marRight w:val="0"/>
      <w:marTop w:val="0"/>
      <w:marBottom w:val="0"/>
      <w:divBdr>
        <w:top w:val="none" w:sz="0" w:space="0" w:color="auto"/>
        <w:left w:val="none" w:sz="0" w:space="0" w:color="auto"/>
        <w:bottom w:val="none" w:sz="0" w:space="0" w:color="auto"/>
        <w:right w:val="none" w:sz="0" w:space="0" w:color="auto"/>
      </w:divBdr>
      <w:divsChild>
        <w:div w:id="1138959034">
          <w:marLeft w:val="562"/>
          <w:marRight w:val="0"/>
          <w:marTop w:val="240"/>
          <w:marBottom w:val="180"/>
          <w:divBdr>
            <w:top w:val="none" w:sz="0" w:space="0" w:color="auto"/>
            <w:left w:val="none" w:sz="0" w:space="0" w:color="auto"/>
            <w:bottom w:val="none" w:sz="0" w:space="0" w:color="auto"/>
            <w:right w:val="none" w:sz="0" w:space="0" w:color="auto"/>
          </w:divBdr>
        </w:div>
        <w:div w:id="195773130">
          <w:marLeft w:val="850"/>
          <w:marRight w:val="0"/>
          <w:marTop w:val="240"/>
          <w:marBottom w:val="180"/>
          <w:divBdr>
            <w:top w:val="none" w:sz="0" w:space="0" w:color="auto"/>
            <w:left w:val="none" w:sz="0" w:space="0" w:color="auto"/>
            <w:bottom w:val="none" w:sz="0" w:space="0" w:color="auto"/>
            <w:right w:val="none" w:sz="0" w:space="0" w:color="auto"/>
          </w:divBdr>
        </w:div>
        <w:div w:id="655184444">
          <w:marLeft w:val="850"/>
          <w:marRight w:val="0"/>
          <w:marTop w:val="240"/>
          <w:marBottom w:val="180"/>
          <w:divBdr>
            <w:top w:val="none" w:sz="0" w:space="0" w:color="auto"/>
            <w:left w:val="none" w:sz="0" w:space="0" w:color="auto"/>
            <w:bottom w:val="none" w:sz="0" w:space="0" w:color="auto"/>
            <w:right w:val="none" w:sz="0" w:space="0" w:color="auto"/>
          </w:divBdr>
        </w:div>
        <w:div w:id="1068460806">
          <w:marLeft w:val="850"/>
          <w:marRight w:val="0"/>
          <w:marTop w:val="240"/>
          <w:marBottom w:val="180"/>
          <w:divBdr>
            <w:top w:val="none" w:sz="0" w:space="0" w:color="auto"/>
            <w:left w:val="none" w:sz="0" w:space="0" w:color="auto"/>
            <w:bottom w:val="none" w:sz="0" w:space="0" w:color="auto"/>
            <w:right w:val="none" w:sz="0" w:space="0" w:color="auto"/>
          </w:divBdr>
        </w:div>
      </w:divsChild>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2EBAF-689B-49B8-BEE5-6B32AF6F4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541</Words>
  <Characters>3060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2022-08-06T15:01:00Z</dcterms:created>
  <dcterms:modified xsi:type="dcterms:W3CDTF">2023-02-17T02:16:00Z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2022-11-06T12:48:37Z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a52c395b-b558-4142-8a62-3921b9e72324</vt:lpwstr>
  </property>
  <property fmtid="{D5CDD505-2E9C-101B-9397-08002B2CF9AE}" pid="14" name="MSIP_Label_83bcef13-7cac-433f-ba1d-47a323951816_ContentBits">
    <vt:lpwstr>0</vt:lpwstr>
  </property>
</Properties>
</file>