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785193" w14:textId="42AD8453" w:rsidR="008B3A24" w:rsidRPr="008B3A24" w:rsidRDefault="008B3A24" w:rsidP="008B3A24">
      <w:pPr>
        <w:widowControl w:val="0"/>
        <w:tabs>
          <w:tab w:val="right" w:pos="9781"/>
          <w:tab w:val="right" w:pos="10206"/>
        </w:tabs>
        <w:rPr>
          <w:rFonts w:ascii="Arial" w:eastAsia="MS Mincho" w:hAnsi="Arial"/>
          <w:b/>
          <w:sz w:val="22"/>
          <w:szCs w:val="22"/>
          <w:lang w:val="en-US"/>
        </w:rPr>
      </w:pPr>
      <w:r w:rsidRPr="008B3A24">
        <w:rPr>
          <w:rFonts w:ascii="Arial" w:eastAsia="MS Mincho" w:hAnsi="Arial"/>
          <w:b/>
          <w:sz w:val="22"/>
          <w:szCs w:val="22"/>
          <w:lang w:val="en-US"/>
        </w:rPr>
        <w:t>3GPP TSG-RAN WG4 Meeting # 105</w:t>
      </w:r>
      <w:r w:rsidRPr="008B3A24">
        <w:rPr>
          <w:rFonts w:ascii="Arial" w:eastAsia="MS Mincho" w:hAnsi="Arial"/>
          <w:b/>
          <w:sz w:val="22"/>
          <w:szCs w:val="22"/>
          <w:lang w:val="en-US"/>
        </w:rPr>
        <w:tab/>
      </w:r>
      <w:r w:rsidR="008B18FD" w:rsidRPr="008B18FD">
        <w:rPr>
          <w:rFonts w:ascii="Arial" w:eastAsia="MS Mincho" w:hAnsi="Arial"/>
          <w:b/>
          <w:sz w:val="22"/>
          <w:szCs w:val="22"/>
          <w:lang w:val="en-US"/>
        </w:rPr>
        <w:t>R4-2218006</w:t>
      </w:r>
    </w:p>
    <w:p w14:paraId="33FE8D8B" w14:textId="19DE58E2" w:rsidR="008B3A24" w:rsidRDefault="008B3A24" w:rsidP="008B3A24">
      <w:pPr>
        <w:widowControl w:val="0"/>
        <w:tabs>
          <w:tab w:val="right" w:pos="9781"/>
          <w:tab w:val="right" w:pos="10206"/>
        </w:tabs>
        <w:rPr>
          <w:rFonts w:ascii="Arial" w:eastAsia="MS Mincho" w:hAnsi="Arial"/>
          <w:b/>
          <w:sz w:val="22"/>
          <w:szCs w:val="22"/>
          <w:lang w:val="en-US"/>
        </w:rPr>
      </w:pPr>
      <w:r w:rsidRPr="008B3A24">
        <w:rPr>
          <w:rFonts w:ascii="Arial" w:eastAsia="MS Mincho" w:hAnsi="Arial"/>
          <w:b/>
          <w:sz w:val="22"/>
          <w:szCs w:val="22"/>
          <w:lang w:val="en-US"/>
        </w:rPr>
        <w:t>Toulouse, France, November 14 –November 18, 2022</w:t>
      </w:r>
    </w:p>
    <w:p w14:paraId="68DACE87" w14:textId="77777777" w:rsidR="008B3A24" w:rsidRDefault="008B3A24" w:rsidP="00D41D3F">
      <w:pPr>
        <w:widowControl w:val="0"/>
        <w:tabs>
          <w:tab w:val="right" w:pos="9781"/>
          <w:tab w:val="right" w:pos="10206"/>
        </w:tabs>
        <w:rPr>
          <w:rFonts w:ascii="Arial" w:eastAsia="MS Mincho" w:hAnsi="Arial"/>
          <w:b/>
          <w:sz w:val="22"/>
          <w:szCs w:val="22"/>
          <w:lang w:val="en-US"/>
        </w:rPr>
      </w:pPr>
    </w:p>
    <w:p w14:paraId="3D359CE8" w14:textId="4788DEDE" w:rsidR="00D41D3F" w:rsidRPr="002A60BC" w:rsidRDefault="00D41D3F" w:rsidP="00D41D3F">
      <w:pPr>
        <w:widowControl w:val="0"/>
        <w:tabs>
          <w:tab w:val="right" w:pos="9781"/>
          <w:tab w:val="right" w:pos="10206"/>
        </w:tabs>
        <w:rPr>
          <w:rFonts w:ascii="Arial" w:hAnsi="Arial"/>
          <w:b/>
          <w:sz w:val="24"/>
          <w:lang w:eastAsia="zh-CN"/>
        </w:rPr>
      </w:pPr>
      <w:r>
        <w:rPr>
          <w:rFonts w:ascii="Arial" w:eastAsia="MS Mincho" w:hAnsi="Arial"/>
          <w:b/>
          <w:sz w:val="22"/>
          <w:szCs w:val="22"/>
          <w:lang w:val="en-US"/>
        </w:rPr>
        <w:t xml:space="preserve">3GPP TSG-RAN WG2 </w:t>
      </w:r>
      <w:r>
        <w:rPr>
          <w:rFonts w:ascii="Arial" w:eastAsia="Times New Roman" w:hAnsi="Arial" w:hint="eastAsia"/>
          <w:b/>
          <w:sz w:val="22"/>
          <w:szCs w:val="22"/>
          <w:lang w:val="en-US" w:eastAsia="zh-CN"/>
        </w:rPr>
        <w:t>Meeting #11</w:t>
      </w:r>
      <w:r>
        <w:rPr>
          <w:rFonts w:ascii="Arial" w:hAnsi="Arial" w:hint="eastAsia"/>
          <w:b/>
          <w:sz w:val="22"/>
          <w:szCs w:val="22"/>
          <w:lang w:val="en-US" w:eastAsia="zh-CN"/>
        </w:rPr>
        <w:t>9bis</w:t>
      </w:r>
      <w:r>
        <w:rPr>
          <w:rFonts w:ascii="Arial" w:eastAsia="MS Mincho" w:hAnsi="Arial"/>
          <w:b/>
          <w:sz w:val="22"/>
          <w:szCs w:val="22"/>
          <w:lang w:val="en-US"/>
        </w:rPr>
        <w:t> </w:t>
      </w:r>
      <w:r>
        <w:rPr>
          <w:rFonts w:ascii="Arial" w:eastAsia="Times New Roman" w:hAnsi="Arial"/>
          <w:b/>
          <w:sz w:val="22"/>
          <w:szCs w:val="22"/>
          <w:lang w:val="en-US" w:eastAsia="zh-CN"/>
        </w:rPr>
        <w:t>electronic</w:t>
      </w:r>
      <w:r>
        <w:rPr>
          <w:rFonts w:ascii="Arial" w:eastAsia="DengXian" w:hAnsi="Arial" w:hint="eastAsia"/>
          <w:b/>
          <w:i/>
          <w:sz w:val="24"/>
          <w:lang w:eastAsia="zh-CN"/>
        </w:rPr>
        <w:t xml:space="preserve">                                               </w:t>
      </w:r>
      <w:r w:rsidR="00EC2AEA">
        <w:rPr>
          <w:rFonts w:ascii="Arial" w:eastAsia="DengXian" w:hAnsi="Arial" w:hint="eastAsia"/>
          <w:b/>
          <w:i/>
          <w:sz w:val="24"/>
          <w:lang w:eastAsia="zh-CN"/>
        </w:rPr>
        <w:t xml:space="preserve"> </w:t>
      </w:r>
      <w:r w:rsidR="00B95F79" w:rsidRPr="00B95F79">
        <w:rPr>
          <w:rFonts w:ascii="Arial" w:eastAsia="DengXian" w:hAnsi="Arial"/>
          <w:b/>
          <w:sz w:val="24"/>
          <w:lang w:eastAsia="zh-CN"/>
        </w:rPr>
        <w:t>R2-2210977</w:t>
      </w:r>
    </w:p>
    <w:p w14:paraId="4CD13AAF" w14:textId="77777777" w:rsidR="00D41D3F" w:rsidRDefault="00D41D3F" w:rsidP="00D41D3F">
      <w:pPr>
        <w:rPr>
          <w:rFonts w:ascii="Arial" w:eastAsia="DengXian" w:hAnsi="Arial" w:cs="Arial"/>
          <w:b/>
          <w:color w:val="000000"/>
          <w:sz w:val="22"/>
          <w:szCs w:val="22"/>
          <w:lang w:val="en-US" w:eastAsia="de-DE"/>
        </w:rPr>
      </w:pPr>
      <w:r>
        <w:rPr>
          <w:rFonts w:ascii="Arial" w:eastAsia="DengXian" w:hAnsi="Arial" w:cs="Arial"/>
          <w:b/>
          <w:color w:val="000000"/>
          <w:sz w:val="22"/>
          <w:szCs w:val="22"/>
          <w:lang w:val="en-US" w:eastAsia="de-DE"/>
        </w:rPr>
        <w:t>Electronic, 10</w:t>
      </w:r>
      <w:r w:rsidRPr="00D41D3F">
        <w:rPr>
          <w:rFonts w:ascii="Arial" w:eastAsia="DengXian" w:hAnsi="Arial" w:cs="Arial"/>
          <w:b/>
          <w:color w:val="000000"/>
          <w:sz w:val="22"/>
          <w:szCs w:val="22"/>
          <w:vertAlign w:val="superscript"/>
          <w:lang w:val="en-US" w:eastAsia="de-DE"/>
        </w:rPr>
        <w:t>th</w:t>
      </w:r>
      <w:r>
        <w:rPr>
          <w:rFonts w:ascii="Arial" w:eastAsia="DengXian" w:hAnsi="Arial" w:cs="Arial"/>
          <w:b/>
          <w:color w:val="000000"/>
          <w:sz w:val="22"/>
          <w:szCs w:val="22"/>
          <w:lang w:val="en-US" w:eastAsia="de-DE"/>
        </w:rPr>
        <w:t xml:space="preserve"> – 19</w:t>
      </w:r>
      <w:r w:rsidRPr="00D41D3F">
        <w:rPr>
          <w:rFonts w:ascii="Arial" w:eastAsia="DengXian" w:hAnsi="Arial" w:cs="Arial"/>
          <w:b/>
          <w:color w:val="000000"/>
          <w:sz w:val="22"/>
          <w:szCs w:val="22"/>
          <w:vertAlign w:val="superscript"/>
          <w:lang w:val="en-US" w:eastAsia="de-DE"/>
        </w:rPr>
        <w:t>th</w:t>
      </w:r>
      <w:r>
        <w:rPr>
          <w:rFonts w:ascii="Arial" w:eastAsia="DengXian" w:hAnsi="Arial" w:cs="Arial"/>
          <w:b/>
          <w:color w:val="000000"/>
          <w:sz w:val="22"/>
          <w:szCs w:val="22"/>
          <w:lang w:val="en-US" w:eastAsia="de-DE"/>
        </w:rPr>
        <w:t xml:space="preserve"> Oct, 2022</w:t>
      </w:r>
    </w:p>
    <w:p w14:paraId="11C53394" w14:textId="77777777" w:rsidR="00D41D3F" w:rsidRDefault="00D41D3F" w:rsidP="00D41D3F">
      <w:pPr>
        <w:rPr>
          <w:rFonts w:ascii="Arial" w:eastAsia="DengXian" w:hAnsi="Arial" w:cs="Arial"/>
          <w:lang w:val="en-US"/>
        </w:rPr>
      </w:pPr>
    </w:p>
    <w:p w14:paraId="55586CBC" w14:textId="77777777" w:rsidR="00D41D3F" w:rsidRDefault="00D41D3F" w:rsidP="00D41D3F">
      <w:pPr>
        <w:spacing w:after="60"/>
        <w:ind w:left="1985" w:hanging="1985"/>
        <w:rPr>
          <w:rFonts w:ascii="Arial" w:eastAsia="DengXian" w:hAnsi="Arial" w:cs="Arial"/>
          <w:b/>
          <w:lang w:eastAsia="zh-CN"/>
        </w:rPr>
      </w:pPr>
      <w:r>
        <w:rPr>
          <w:rFonts w:ascii="Arial" w:eastAsia="DengXian" w:hAnsi="Arial" w:cs="Arial"/>
          <w:b/>
        </w:rPr>
        <w:t>Title:</w:t>
      </w:r>
      <w:r>
        <w:rPr>
          <w:rFonts w:ascii="Arial" w:eastAsia="DengXian" w:hAnsi="Arial" w:cs="Arial"/>
          <w:b/>
        </w:rPr>
        <w:tab/>
      </w:r>
      <w:r w:rsidR="00544CCF" w:rsidRPr="00544CCF">
        <w:rPr>
          <w:rFonts w:ascii="Arial" w:eastAsia="DengXian" w:hAnsi="Arial" w:cs="Arial"/>
          <w:b/>
          <w:lang w:eastAsia="zh-CN"/>
        </w:rPr>
        <w:t>Reply LS on applicability of timing error margin of Rx TEG</w:t>
      </w:r>
    </w:p>
    <w:p w14:paraId="3C505C70" w14:textId="77777777" w:rsidR="00D41D3F" w:rsidRDefault="00D41D3F" w:rsidP="00D41D3F">
      <w:pPr>
        <w:spacing w:after="60"/>
        <w:ind w:left="1985" w:hanging="1985"/>
        <w:rPr>
          <w:rFonts w:ascii="Arial" w:eastAsia="DengXian" w:hAnsi="Arial" w:cs="Arial"/>
          <w:bCs/>
          <w:lang w:eastAsia="zh-CN"/>
        </w:rPr>
      </w:pPr>
      <w:r>
        <w:rPr>
          <w:rFonts w:ascii="Arial" w:eastAsia="DengXian" w:hAnsi="Arial" w:cs="Arial"/>
          <w:b/>
          <w:bCs/>
        </w:rPr>
        <w:t>Response to:</w:t>
      </w:r>
      <w:r>
        <w:rPr>
          <w:rFonts w:ascii="Arial" w:eastAsia="DengXian" w:hAnsi="Arial" w:cs="Arial"/>
          <w:b/>
          <w:bCs/>
        </w:rPr>
        <w:tab/>
      </w:r>
      <w:r>
        <w:rPr>
          <w:rFonts w:ascii="Arial" w:eastAsia="DengXian" w:hAnsi="Arial" w:cs="Arial"/>
          <w:b/>
        </w:rPr>
        <w:t xml:space="preserve">R2-2209168 </w:t>
      </w:r>
      <w:r>
        <w:rPr>
          <w:rFonts w:ascii="Arial" w:eastAsia="DengXian" w:hAnsi="Arial" w:cs="Arial"/>
          <w:b/>
          <w:bCs/>
        </w:rPr>
        <w:t>(</w:t>
      </w:r>
      <w:r>
        <w:rPr>
          <w:rFonts w:ascii="Arial" w:eastAsia="DengXian" w:hAnsi="Arial" w:cs="Arial"/>
          <w:b/>
        </w:rPr>
        <w:t>R4-2214493</w:t>
      </w:r>
      <w:r>
        <w:rPr>
          <w:rFonts w:ascii="Arial" w:eastAsia="DengXian" w:hAnsi="Arial" w:cs="Arial"/>
          <w:b/>
          <w:bCs/>
        </w:rPr>
        <w:t>)</w:t>
      </w:r>
    </w:p>
    <w:p w14:paraId="71F6FCFE" w14:textId="77777777" w:rsidR="00D41D3F" w:rsidRDefault="00D41D3F" w:rsidP="00D41D3F">
      <w:pPr>
        <w:spacing w:after="60"/>
        <w:ind w:left="1985" w:hanging="1985"/>
        <w:rPr>
          <w:rFonts w:ascii="Arial" w:eastAsia="DengXian" w:hAnsi="Arial" w:cs="Arial"/>
          <w:bCs/>
        </w:rPr>
      </w:pPr>
      <w:r>
        <w:rPr>
          <w:rFonts w:ascii="Arial" w:eastAsia="DengXian" w:hAnsi="Arial" w:cs="Arial"/>
          <w:b/>
        </w:rPr>
        <w:t>Release:</w:t>
      </w:r>
      <w:r>
        <w:rPr>
          <w:rFonts w:ascii="Arial" w:eastAsia="DengXian" w:hAnsi="Arial" w:cs="Arial"/>
          <w:bCs/>
        </w:rPr>
        <w:tab/>
        <w:t>Rel-17</w:t>
      </w:r>
    </w:p>
    <w:p w14:paraId="2B5480FB" w14:textId="77777777" w:rsidR="00D41D3F" w:rsidRDefault="00D41D3F" w:rsidP="00D41D3F">
      <w:pPr>
        <w:spacing w:after="60"/>
        <w:ind w:left="1985" w:hanging="1985"/>
        <w:rPr>
          <w:rFonts w:ascii="Arial" w:eastAsia="DengXian" w:hAnsi="Arial" w:cs="Arial"/>
          <w:bCs/>
          <w:lang w:val="en-US"/>
        </w:rPr>
      </w:pPr>
      <w:r>
        <w:rPr>
          <w:rFonts w:ascii="Arial" w:eastAsia="DengXian" w:hAnsi="Arial" w:cs="Arial"/>
          <w:b/>
        </w:rPr>
        <w:t>Work Item:</w:t>
      </w:r>
      <w:r>
        <w:rPr>
          <w:rFonts w:ascii="Arial" w:eastAsia="DengXian" w:hAnsi="Arial" w:cs="Arial"/>
          <w:bCs/>
        </w:rPr>
        <w:tab/>
      </w:r>
      <w:r>
        <w:rPr>
          <w:rFonts w:ascii="Arial" w:eastAsia="DengXian" w:hAnsi="Arial" w:cs="Arial"/>
        </w:rPr>
        <w:t>NR_pos_enh-Core</w:t>
      </w:r>
    </w:p>
    <w:p w14:paraId="63E4D574" w14:textId="77777777" w:rsidR="00D41D3F" w:rsidRDefault="00D41D3F" w:rsidP="00D41D3F">
      <w:pPr>
        <w:spacing w:after="60"/>
        <w:ind w:left="1985" w:hanging="1985"/>
        <w:rPr>
          <w:rFonts w:ascii="Arial" w:eastAsia="DengXian" w:hAnsi="Arial" w:cs="Arial"/>
          <w:b/>
        </w:rPr>
      </w:pPr>
    </w:p>
    <w:p w14:paraId="5CDDACCA" w14:textId="77777777" w:rsidR="00D41D3F" w:rsidRDefault="00D41D3F" w:rsidP="00D41D3F">
      <w:pPr>
        <w:spacing w:after="60"/>
        <w:ind w:left="1985" w:hanging="1985"/>
        <w:rPr>
          <w:rFonts w:ascii="Arial" w:eastAsia="DengXian" w:hAnsi="Arial" w:cs="Arial"/>
          <w:bCs/>
        </w:rPr>
      </w:pPr>
      <w:r>
        <w:rPr>
          <w:rFonts w:ascii="Arial" w:eastAsia="DengXian" w:hAnsi="Arial" w:cs="Arial"/>
          <w:b/>
        </w:rPr>
        <w:t>Source:</w:t>
      </w:r>
      <w:r>
        <w:rPr>
          <w:rFonts w:ascii="Arial" w:eastAsia="DengXian" w:hAnsi="Arial" w:cs="Arial"/>
          <w:bCs/>
        </w:rPr>
        <w:tab/>
      </w:r>
      <w:r w:rsidR="001114F2">
        <w:rPr>
          <w:rFonts w:ascii="Arial" w:eastAsia="DengXian" w:hAnsi="Arial" w:cs="Arial" w:hint="eastAsia"/>
          <w:bCs/>
          <w:lang w:eastAsia="zh-CN"/>
        </w:rPr>
        <w:t>RAN2</w:t>
      </w:r>
    </w:p>
    <w:p w14:paraId="3F3A9F91" w14:textId="77777777" w:rsidR="00D41D3F" w:rsidRDefault="00D41D3F" w:rsidP="00D41D3F">
      <w:pPr>
        <w:spacing w:after="60"/>
        <w:ind w:left="1985" w:hanging="1985"/>
        <w:rPr>
          <w:rFonts w:ascii="Arial" w:eastAsia="DengXian" w:hAnsi="Arial" w:cs="Arial"/>
          <w:bCs/>
          <w:lang w:eastAsia="zh-CN"/>
        </w:rPr>
      </w:pPr>
      <w:r>
        <w:rPr>
          <w:rFonts w:ascii="Arial" w:eastAsia="DengXian" w:hAnsi="Arial" w:cs="Arial"/>
          <w:b/>
        </w:rPr>
        <w:t>To:</w:t>
      </w:r>
      <w:r>
        <w:rPr>
          <w:rFonts w:ascii="Arial" w:eastAsia="DengXian" w:hAnsi="Arial" w:cs="Arial"/>
          <w:bCs/>
        </w:rPr>
        <w:tab/>
        <w:t>RAN</w:t>
      </w:r>
      <w:r>
        <w:rPr>
          <w:rFonts w:ascii="Arial" w:eastAsia="DengXian" w:hAnsi="Arial" w:cs="Arial" w:hint="eastAsia"/>
          <w:bCs/>
          <w:lang w:eastAsia="zh-CN"/>
        </w:rPr>
        <w:t>4</w:t>
      </w:r>
    </w:p>
    <w:p w14:paraId="470863E1" w14:textId="77777777" w:rsidR="00D41D3F" w:rsidRDefault="00D41D3F" w:rsidP="00D41D3F">
      <w:pPr>
        <w:spacing w:after="60"/>
        <w:ind w:left="1985" w:hanging="1985"/>
        <w:rPr>
          <w:rFonts w:ascii="Arial" w:eastAsia="DengXian" w:hAnsi="Arial" w:cs="Arial"/>
          <w:bCs/>
          <w:lang w:eastAsia="zh-CN"/>
        </w:rPr>
      </w:pPr>
      <w:r>
        <w:rPr>
          <w:rFonts w:ascii="Arial" w:eastAsia="DengXian" w:hAnsi="Arial" w:cs="Arial"/>
          <w:b/>
        </w:rPr>
        <w:t>Cc:</w:t>
      </w:r>
      <w:r>
        <w:rPr>
          <w:rFonts w:ascii="Arial" w:eastAsia="DengXian" w:hAnsi="Arial" w:cs="Arial"/>
          <w:bCs/>
        </w:rPr>
        <w:tab/>
        <w:t>RAN</w:t>
      </w:r>
      <w:r>
        <w:rPr>
          <w:rFonts w:ascii="Arial" w:eastAsia="DengXian" w:hAnsi="Arial" w:cs="Arial" w:hint="eastAsia"/>
          <w:bCs/>
          <w:lang w:eastAsia="zh-CN"/>
        </w:rPr>
        <w:t>1,</w:t>
      </w:r>
      <w:r>
        <w:rPr>
          <w:rFonts w:ascii="Arial" w:eastAsia="DengXian" w:hAnsi="Arial" w:cs="Arial"/>
          <w:bCs/>
        </w:rPr>
        <w:t xml:space="preserve"> </w:t>
      </w:r>
      <w:r>
        <w:rPr>
          <w:rFonts w:ascii="Arial" w:eastAsia="DengXian" w:hAnsi="Arial" w:cs="Arial" w:hint="eastAsia"/>
          <w:bCs/>
          <w:lang w:eastAsia="zh-CN"/>
        </w:rPr>
        <w:t>RAN3</w:t>
      </w:r>
    </w:p>
    <w:p w14:paraId="27EC7F4A" w14:textId="77777777" w:rsidR="00D41D3F" w:rsidRDefault="00D41D3F" w:rsidP="00D41D3F">
      <w:pPr>
        <w:spacing w:after="60"/>
        <w:ind w:left="1985" w:hanging="1985"/>
        <w:rPr>
          <w:rFonts w:ascii="Arial" w:eastAsia="DengXian" w:hAnsi="Arial" w:cs="Arial"/>
          <w:bCs/>
        </w:rPr>
      </w:pPr>
    </w:p>
    <w:p w14:paraId="36DBF77A" w14:textId="77777777" w:rsidR="00D41D3F" w:rsidRDefault="00D41D3F" w:rsidP="00D41D3F">
      <w:pPr>
        <w:rPr>
          <w:rFonts w:ascii="Arial" w:eastAsia="DengXian" w:hAnsi="Arial" w:cs="Arial"/>
        </w:rPr>
      </w:pPr>
      <w:r>
        <w:rPr>
          <w:rFonts w:ascii="Arial" w:eastAsia="DengXian" w:hAnsi="Arial" w:cs="Arial"/>
          <w:b/>
          <w:bCs/>
        </w:rPr>
        <w:t>Contact Person:</w:t>
      </w:r>
      <w:r>
        <w:rPr>
          <w:rFonts w:ascii="Arial" w:eastAsia="DengXian" w:hAnsi="Arial" w:cs="Arial"/>
        </w:rPr>
        <w:t xml:space="preserve">          </w:t>
      </w:r>
    </w:p>
    <w:p w14:paraId="2FB1C2A3" w14:textId="77777777" w:rsidR="00D41D3F" w:rsidRDefault="00D41D3F" w:rsidP="00D41D3F">
      <w:pPr>
        <w:keepNext/>
        <w:tabs>
          <w:tab w:val="left" w:pos="2694"/>
        </w:tabs>
        <w:ind w:left="567"/>
        <w:outlineLvl w:val="3"/>
        <w:rPr>
          <w:rFonts w:ascii="Arial" w:eastAsia="DengXian" w:hAnsi="Arial" w:cs="Arial"/>
          <w:b/>
          <w:lang w:eastAsia="zh-CN"/>
        </w:rPr>
      </w:pPr>
      <w:r>
        <w:rPr>
          <w:rFonts w:ascii="Arial" w:eastAsia="DengXian" w:hAnsi="Arial"/>
          <w:b/>
        </w:rPr>
        <w:t>Name:                  </w:t>
      </w:r>
      <w:r>
        <w:rPr>
          <w:rFonts w:ascii="Arial" w:eastAsia="DengXian" w:hAnsi="Arial" w:hint="eastAsia"/>
          <w:bCs/>
          <w:lang w:eastAsia="zh-CN"/>
        </w:rPr>
        <w:t>Jianxiang Li</w:t>
      </w:r>
    </w:p>
    <w:p w14:paraId="5184AD59" w14:textId="77777777" w:rsidR="00D41D3F" w:rsidRDefault="00D41D3F" w:rsidP="00D41D3F">
      <w:pPr>
        <w:keepNext/>
        <w:tabs>
          <w:tab w:val="left" w:pos="2694"/>
        </w:tabs>
        <w:ind w:left="567"/>
        <w:outlineLvl w:val="6"/>
        <w:rPr>
          <w:rFonts w:ascii="Arial" w:eastAsia="DengXian" w:hAnsi="Arial"/>
          <w:bCs/>
        </w:rPr>
      </w:pPr>
      <w:r>
        <w:rPr>
          <w:rFonts w:ascii="Arial" w:eastAsia="DengXian" w:hAnsi="Arial"/>
          <w:b/>
        </w:rPr>
        <w:t>E-mail Address:</w:t>
      </w:r>
      <w:r>
        <w:rPr>
          <w:rFonts w:ascii="Arial" w:eastAsia="DengXian" w:hAnsi="Arial"/>
          <w:bCs/>
        </w:rPr>
        <w:t xml:space="preserve">   </w:t>
      </w:r>
      <w:hyperlink r:id="rId7" w:history="1">
        <w:r>
          <w:rPr>
            <w:rStyle w:val="Hyperlink"/>
            <w:rFonts w:ascii="Arial" w:eastAsia="DengXian" w:hAnsi="Arial"/>
            <w:b/>
          </w:rPr>
          <w:t>lijianxiang@</w:t>
        </w:r>
        <w:r>
          <w:rPr>
            <w:rStyle w:val="Hyperlink"/>
            <w:rFonts w:ascii="Arial" w:eastAsia="DengXian" w:hAnsi="Arial" w:hint="eastAsia"/>
            <w:b/>
            <w:lang w:eastAsia="zh-CN"/>
          </w:rPr>
          <w:t>catt</w:t>
        </w:r>
        <w:r>
          <w:rPr>
            <w:rStyle w:val="Hyperlink"/>
            <w:rFonts w:ascii="Arial" w:eastAsia="DengXian" w:hAnsi="Arial"/>
            <w:b/>
          </w:rPr>
          <w:t>.cn</w:t>
        </w:r>
      </w:hyperlink>
      <w:r>
        <w:rPr>
          <w:rFonts w:ascii="Arial" w:eastAsia="DengXian" w:hAnsi="Arial" w:hint="eastAsia"/>
          <w:b/>
          <w:color w:val="0000FF"/>
          <w:lang w:eastAsia="zh-CN"/>
        </w:rPr>
        <w:t xml:space="preserve"> </w:t>
      </w:r>
    </w:p>
    <w:p w14:paraId="69FB09C5" w14:textId="77777777" w:rsidR="00D41D3F" w:rsidRDefault="00D41D3F" w:rsidP="00D41D3F">
      <w:pPr>
        <w:spacing w:after="60"/>
        <w:ind w:left="1985" w:hanging="1985"/>
        <w:rPr>
          <w:rFonts w:ascii="Arial" w:eastAsia="DengXian" w:hAnsi="Arial" w:cs="Arial"/>
          <w:bCs/>
        </w:rPr>
      </w:pPr>
    </w:p>
    <w:p w14:paraId="5EB2AD9F" w14:textId="77777777" w:rsidR="00D41D3F" w:rsidRDefault="00D41D3F" w:rsidP="00D41D3F">
      <w:pPr>
        <w:overflowPunct w:val="0"/>
        <w:autoSpaceDE w:val="0"/>
        <w:autoSpaceDN w:val="0"/>
        <w:adjustRightInd w:val="0"/>
        <w:spacing w:after="60"/>
        <w:textAlignment w:val="baseline"/>
        <w:rPr>
          <w:rFonts w:ascii="Arial" w:eastAsia="DengXian" w:hAnsi="Arial" w:cs="Arial"/>
          <w:bCs/>
          <w:lang w:eastAsia="zh-CN"/>
        </w:rPr>
      </w:pPr>
      <w:r>
        <w:rPr>
          <w:rFonts w:ascii="Arial" w:eastAsia="DengXian" w:hAnsi="Arial" w:cs="Arial"/>
          <w:b/>
          <w:bCs/>
        </w:rPr>
        <w:t xml:space="preserve">Attachments: </w:t>
      </w:r>
      <w:r>
        <w:rPr>
          <w:rFonts w:ascii="Arial" w:eastAsia="DengXian" w:hAnsi="Arial" w:cs="Arial" w:hint="eastAsia"/>
          <w:b/>
          <w:lang w:eastAsia="zh-CN"/>
        </w:rPr>
        <w:t xml:space="preserve">            </w:t>
      </w:r>
      <w:r>
        <w:rPr>
          <w:rFonts w:ascii="Arial" w:eastAsia="DengXian" w:hAnsi="Arial" w:cs="Arial" w:hint="eastAsia"/>
          <w:bCs/>
          <w:lang w:eastAsia="ja-JP"/>
        </w:rPr>
        <w:t>None</w:t>
      </w:r>
    </w:p>
    <w:p w14:paraId="07BB8B8D" w14:textId="77777777" w:rsidR="00D41D3F" w:rsidRDefault="00D41D3F" w:rsidP="00D41D3F">
      <w:pPr>
        <w:pBdr>
          <w:bottom w:val="single" w:sz="4" w:space="1" w:color="auto"/>
        </w:pBdr>
        <w:rPr>
          <w:rFonts w:ascii="Arial" w:eastAsia="DengXian" w:hAnsi="Arial" w:cs="Arial"/>
          <w:lang w:eastAsia="zh-CN"/>
        </w:rPr>
      </w:pPr>
    </w:p>
    <w:p w14:paraId="40E54B15" w14:textId="77777777" w:rsidR="00D41D3F" w:rsidRDefault="00D41D3F" w:rsidP="00D41D3F">
      <w:pPr>
        <w:rPr>
          <w:rFonts w:ascii="Arial" w:eastAsia="DengXian" w:hAnsi="Arial" w:cs="Arial"/>
        </w:rPr>
      </w:pPr>
    </w:p>
    <w:p w14:paraId="377E3A93" w14:textId="77777777" w:rsidR="00D41D3F" w:rsidRPr="00D731CB" w:rsidRDefault="00D41D3F" w:rsidP="00D41D3F">
      <w:pPr>
        <w:spacing w:after="120"/>
        <w:rPr>
          <w:rFonts w:ascii="Arial" w:eastAsia="DengXian" w:hAnsi="Arial" w:cs="Arial"/>
          <w:b/>
        </w:rPr>
      </w:pPr>
      <w:r w:rsidRPr="00D731CB">
        <w:rPr>
          <w:rFonts w:ascii="Arial" w:eastAsia="DengXian" w:hAnsi="Arial" w:cs="Arial"/>
          <w:b/>
        </w:rPr>
        <w:t>1. Overall Description:</w:t>
      </w:r>
    </w:p>
    <w:p w14:paraId="0099D9FF" w14:textId="77777777" w:rsidR="00D41D3F" w:rsidRDefault="00D41D3F" w:rsidP="00D41D3F">
      <w:pPr>
        <w:jc w:val="both"/>
        <w:rPr>
          <w:rFonts w:ascii="Arial" w:eastAsia="Calibri" w:hAnsi="Arial" w:cs="Arial"/>
        </w:rPr>
      </w:pPr>
    </w:p>
    <w:p w14:paraId="294CAEC8" w14:textId="77777777" w:rsidR="00D41D3F" w:rsidRDefault="00D41D3F" w:rsidP="00D41D3F">
      <w:pPr>
        <w:rPr>
          <w:rFonts w:ascii="Arial" w:hAnsi="Arial" w:cs="Arial"/>
          <w:lang w:eastAsia="zh-CN"/>
        </w:rPr>
      </w:pPr>
      <w:r>
        <w:rPr>
          <w:rFonts w:ascii="Arial" w:hAnsi="Arial" w:cs="Arial"/>
          <w:lang w:eastAsia="zh-CN"/>
        </w:rPr>
        <w:t>RAN2 thanks RAN4 for the Reply LS on the UE/TRP TEG framework (R4-2214493). RAN2 discussed the LS and related questions on the applicability of timing error margin of Rx TEG at RAN2#119bis-e meeting and would like to ask RAN4 the following questions</w:t>
      </w:r>
      <w:r w:rsidRPr="00D41D3F">
        <w:rPr>
          <w:rFonts w:ascii="Arial" w:hAnsi="Arial" w:cs="Arial"/>
          <w:lang w:eastAsia="zh-CN"/>
        </w:rPr>
        <w:t>:</w:t>
      </w:r>
    </w:p>
    <w:p w14:paraId="7DD9E966" w14:textId="77777777" w:rsidR="00D41D3F" w:rsidRDefault="00D41D3F" w:rsidP="00D41D3F">
      <w:pPr>
        <w:rPr>
          <w:rFonts w:ascii="Arial" w:hAnsi="Arial" w:cs="Arial"/>
          <w:lang w:eastAsia="zh-CN"/>
        </w:rPr>
      </w:pPr>
    </w:p>
    <w:p w14:paraId="2BDBE2FB" w14:textId="77777777" w:rsidR="00D41D3F" w:rsidRDefault="00D41D3F" w:rsidP="00D41D3F">
      <w:pPr>
        <w:rPr>
          <w:rFonts w:ascii="Arial" w:hAnsi="Arial" w:cs="Arial"/>
          <w:lang w:eastAsia="zh-CN"/>
        </w:rPr>
      </w:pPr>
      <w:r>
        <w:rPr>
          <w:rFonts w:ascii="Arial" w:hAnsi="Arial" w:cs="Arial"/>
          <w:lang w:eastAsia="zh-CN"/>
        </w:rPr>
        <w:t xml:space="preserve">Question 1: Will there </w:t>
      </w:r>
      <w:r>
        <w:rPr>
          <w:rFonts w:ascii="Arial" w:hAnsi="Arial" w:cs="Arial" w:hint="eastAsia"/>
          <w:lang w:eastAsia="zh-CN"/>
        </w:rPr>
        <w:t xml:space="preserve">also </w:t>
      </w:r>
      <w:r>
        <w:rPr>
          <w:rFonts w:ascii="Arial" w:hAnsi="Arial" w:cs="Arial"/>
          <w:lang w:eastAsia="zh-CN"/>
        </w:rPr>
        <w:t>be definition of applicable values of timing error margin for Tx TEG and/or for RxTx TEG, similar to that for Rx TEG?</w:t>
      </w:r>
    </w:p>
    <w:p w14:paraId="2D9F8F3A" w14:textId="77777777" w:rsidR="00D41D3F" w:rsidRDefault="00D41D3F" w:rsidP="00D41D3F">
      <w:pPr>
        <w:rPr>
          <w:rFonts w:ascii="Arial" w:hAnsi="Arial" w:cs="Arial"/>
          <w:lang w:eastAsia="zh-CN"/>
        </w:rPr>
      </w:pPr>
    </w:p>
    <w:p w14:paraId="5D4667F4" w14:textId="77777777" w:rsidR="00D41D3F" w:rsidRDefault="00D41D3F" w:rsidP="00D41D3F">
      <w:pPr>
        <w:rPr>
          <w:rFonts w:ascii="Arial" w:hAnsi="Arial" w:cs="Arial"/>
          <w:lang w:eastAsia="zh-CN"/>
        </w:rPr>
      </w:pPr>
      <w:r>
        <w:rPr>
          <w:rFonts w:ascii="Arial" w:hAnsi="Arial" w:cs="Arial"/>
          <w:lang w:eastAsia="zh-CN"/>
        </w:rPr>
        <w:t>Question 2: Is the “</w:t>
      </w:r>
      <w:r>
        <w:rPr>
          <w:rFonts w:ascii="Arial" w:hAnsi="Arial" w:cs="Arial" w:hint="eastAsia"/>
          <w:lang w:eastAsia="zh-CN"/>
        </w:rPr>
        <w:t>a</w:t>
      </w:r>
      <w:r>
        <w:rPr>
          <w:rFonts w:ascii="Arial" w:hAnsi="Arial" w:cs="Arial"/>
          <w:lang w:eastAsia="zh-CN"/>
        </w:rPr>
        <w:t>pplicability of timing error margin of Rx TEG” as included in the RAN4 LS (R4-2214493) supposed to be specified in LPP?</w:t>
      </w:r>
    </w:p>
    <w:p w14:paraId="710EEB35" w14:textId="77777777" w:rsidR="00D41D3F" w:rsidRDefault="00D41D3F" w:rsidP="00D41D3F">
      <w:pPr>
        <w:rPr>
          <w:rFonts w:ascii="Arial" w:hAnsi="Arial" w:cs="Arial"/>
          <w:lang w:eastAsia="zh-CN"/>
        </w:rPr>
      </w:pPr>
    </w:p>
    <w:p w14:paraId="64623BD9" w14:textId="77777777" w:rsidR="00D41D3F" w:rsidRDefault="00D41D3F" w:rsidP="00D41D3F">
      <w:pPr>
        <w:rPr>
          <w:rFonts w:ascii="Arial" w:hAnsi="Arial" w:cs="Arial"/>
          <w:lang w:eastAsia="zh-CN"/>
        </w:rPr>
      </w:pPr>
      <w:r>
        <w:rPr>
          <w:rFonts w:ascii="Arial" w:hAnsi="Arial" w:cs="Arial"/>
          <w:lang w:eastAsia="zh-CN"/>
        </w:rPr>
        <w:t xml:space="preserve">Question </w:t>
      </w:r>
      <w:r>
        <w:rPr>
          <w:rFonts w:ascii="Arial" w:hAnsi="Arial" w:cs="Arial" w:hint="eastAsia"/>
          <w:lang w:eastAsia="zh-CN"/>
        </w:rPr>
        <w:t>3</w:t>
      </w:r>
      <w:r>
        <w:rPr>
          <w:rFonts w:ascii="Arial" w:hAnsi="Arial" w:cs="Arial"/>
          <w:lang w:eastAsia="zh-CN"/>
        </w:rPr>
        <w:t xml:space="preserve">: Does the </w:t>
      </w:r>
      <w:r w:rsidR="009616DB">
        <w:rPr>
          <w:rFonts w:ascii="Arial" w:hAnsi="Arial" w:cs="Arial" w:hint="eastAsia"/>
          <w:lang w:eastAsia="zh-CN"/>
        </w:rPr>
        <w:t>a</w:t>
      </w:r>
      <w:r w:rsidR="009616DB">
        <w:rPr>
          <w:rFonts w:ascii="Arial" w:hAnsi="Arial" w:cs="Arial"/>
          <w:lang w:eastAsia="zh-CN"/>
        </w:rPr>
        <w:t xml:space="preserve">pplicability </w:t>
      </w:r>
      <w:r>
        <w:rPr>
          <w:rFonts w:ascii="Arial" w:hAnsi="Arial" w:cs="Arial"/>
          <w:lang w:eastAsia="zh-CN"/>
        </w:rPr>
        <w:t xml:space="preserve">of timing error margin of Rx TEG in the LS (R4-2214493) apply for UE Rx-Tx timing difference? </w:t>
      </w:r>
    </w:p>
    <w:p w14:paraId="279EEDBE" w14:textId="77777777" w:rsidR="00D41D3F" w:rsidRDefault="00D41D3F" w:rsidP="00D41D3F">
      <w:pPr>
        <w:rPr>
          <w:rFonts w:ascii="Arial" w:hAnsi="Arial" w:cs="Arial"/>
          <w:lang w:eastAsia="zh-CN"/>
        </w:rPr>
      </w:pPr>
    </w:p>
    <w:p w14:paraId="171359CF" w14:textId="77777777" w:rsidR="00D41D3F" w:rsidRDefault="00D41D3F" w:rsidP="00D41D3F">
      <w:pPr>
        <w:rPr>
          <w:rFonts w:ascii="Arial" w:hAnsi="Arial" w:cs="Arial"/>
          <w:lang w:eastAsia="zh-CN"/>
        </w:rPr>
      </w:pPr>
      <w:r>
        <w:rPr>
          <w:rFonts w:ascii="Arial" w:hAnsi="Arial" w:cs="Arial"/>
          <w:lang w:eastAsia="zh-CN"/>
        </w:rPr>
        <w:t xml:space="preserve">RAN2 found there </w:t>
      </w:r>
      <w:r w:rsidR="003F1E25">
        <w:rPr>
          <w:rFonts w:ascii="Arial" w:hAnsi="Arial" w:cs="Arial" w:hint="eastAsia"/>
          <w:lang w:eastAsia="zh-CN"/>
        </w:rPr>
        <w:t>are</w:t>
      </w:r>
      <w:r>
        <w:rPr>
          <w:rFonts w:ascii="Arial" w:hAnsi="Arial" w:cs="Arial"/>
          <w:lang w:eastAsia="zh-CN"/>
        </w:rPr>
        <w:t xml:space="preserve"> no definition</w:t>
      </w:r>
      <w:r w:rsidR="003F1E25">
        <w:rPr>
          <w:rFonts w:ascii="Arial" w:hAnsi="Arial" w:cs="Arial" w:hint="eastAsia"/>
          <w:lang w:eastAsia="zh-CN"/>
        </w:rPr>
        <w:t>s</w:t>
      </w:r>
      <w:r>
        <w:rPr>
          <w:rFonts w:ascii="Arial" w:hAnsi="Arial" w:cs="Arial"/>
          <w:lang w:eastAsia="zh-CN"/>
        </w:rPr>
        <w:t xml:space="preserve"> of Rel-16 group delay margin and frequency drift margin. So RAN2 kindly asks RAN4 to provide the definition</w:t>
      </w:r>
      <w:r w:rsidR="003F1E25">
        <w:rPr>
          <w:rFonts w:ascii="Arial" w:hAnsi="Arial" w:cs="Arial" w:hint="eastAsia"/>
          <w:lang w:eastAsia="zh-CN"/>
        </w:rPr>
        <w:t>s</w:t>
      </w:r>
      <w:r>
        <w:rPr>
          <w:rFonts w:ascii="Arial" w:hAnsi="Arial" w:cs="Arial"/>
          <w:lang w:eastAsia="zh-CN"/>
        </w:rPr>
        <w:t xml:space="preserve"> of Rel-16 group delay margin and frequency drift margin for the applicability o</w:t>
      </w:r>
      <w:r w:rsidR="00C57B79">
        <w:rPr>
          <w:rFonts w:ascii="Arial" w:hAnsi="Arial" w:cs="Arial"/>
          <w:lang w:eastAsia="zh-CN"/>
        </w:rPr>
        <w:t>f timing error margin of Rx TEG</w:t>
      </w:r>
      <w:r>
        <w:rPr>
          <w:rFonts w:ascii="Arial" w:hAnsi="Arial" w:cs="Arial"/>
          <w:lang w:eastAsia="zh-CN"/>
        </w:rPr>
        <w:t>.</w:t>
      </w:r>
    </w:p>
    <w:p w14:paraId="5C690E20" w14:textId="77777777" w:rsidR="00D41D3F" w:rsidRDefault="00D41D3F" w:rsidP="00D41D3F">
      <w:pPr>
        <w:rPr>
          <w:rFonts w:ascii="Arial" w:hAnsi="Arial" w:cs="Arial"/>
          <w:lang w:eastAsia="zh-CN"/>
        </w:rPr>
      </w:pPr>
    </w:p>
    <w:p w14:paraId="454FB6BE" w14:textId="77777777" w:rsidR="00D41D3F" w:rsidRDefault="00D41D3F" w:rsidP="00D41D3F">
      <w:pPr>
        <w:rPr>
          <w:rFonts w:ascii="Arial" w:hAnsi="Arial" w:cs="Arial"/>
          <w:lang w:eastAsia="zh-CN"/>
        </w:rPr>
      </w:pPr>
    </w:p>
    <w:p w14:paraId="1E227E0D" w14:textId="77777777" w:rsidR="00D41D3F" w:rsidRDefault="00D41D3F" w:rsidP="00D41D3F">
      <w:pPr>
        <w:rPr>
          <w:rFonts w:ascii="Arial" w:eastAsia="DengXian" w:hAnsi="Arial" w:cs="Arial"/>
          <w:lang w:val="en-US"/>
        </w:rPr>
      </w:pPr>
    </w:p>
    <w:p w14:paraId="2C4A8932" w14:textId="77777777" w:rsidR="00D41D3F" w:rsidRDefault="00D41D3F" w:rsidP="00D41D3F">
      <w:pPr>
        <w:spacing w:after="120"/>
        <w:rPr>
          <w:rFonts w:ascii="Arial" w:eastAsia="DengXian" w:hAnsi="Arial" w:cs="Arial"/>
          <w:b/>
        </w:rPr>
      </w:pPr>
      <w:r>
        <w:rPr>
          <w:rFonts w:ascii="Arial" w:eastAsia="DengXian" w:hAnsi="Arial" w:cs="Arial"/>
          <w:b/>
        </w:rPr>
        <w:t>2. Actions:</w:t>
      </w:r>
    </w:p>
    <w:p w14:paraId="427E2026" w14:textId="77777777" w:rsidR="00D41D3F" w:rsidRDefault="00D41D3F" w:rsidP="00D41D3F">
      <w:pPr>
        <w:spacing w:after="120"/>
        <w:rPr>
          <w:rFonts w:ascii="Arial" w:eastAsia="DengXian" w:hAnsi="Arial" w:cs="Arial"/>
          <w:b/>
          <w:lang w:eastAsia="zh-CN"/>
        </w:rPr>
      </w:pPr>
      <w:r>
        <w:rPr>
          <w:rFonts w:ascii="Arial" w:eastAsia="DengXian" w:hAnsi="Arial" w:cs="Arial"/>
          <w:b/>
        </w:rPr>
        <w:t>To RAN</w:t>
      </w:r>
      <w:r>
        <w:rPr>
          <w:rFonts w:ascii="Arial" w:eastAsia="DengXian" w:hAnsi="Arial" w:cs="Arial" w:hint="eastAsia"/>
          <w:b/>
          <w:lang w:eastAsia="zh-CN"/>
        </w:rPr>
        <w:t>4</w:t>
      </w:r>
    </w:p>
    <w:p w14:paraId="7BA43B9A" w14:textId="77777777" w:rsidR="00D41D3F" w:rsidRDefault="00D41D3F" w:rsidP="00D41D3F">
      <w:pPr>
        <w:spacing w:after="120"/>
        <w:ind w:left="993" w:hanging="993"/>
        <w:rPr>
          <w:rFonts w:ascii="Arial" w:eastAsia="DengXian" w:hAnsi="Arial" w:cs="Arial"/>
          <w:lang w:eastAsia="zh-CN"/>
        </w:rPr>
      </w:pPr>
      <w:r>
        <w:rPr>
          <w:rFonts w:ascii="Arial" w:eastAsia="DengXian" w:hAnsi="Arial" w:cs="Arial"/>
          <w:b/>
        </w:rPr>
        <w:t xml:space="preserve">ACTION: </w:t>
      </w:r>
      <w:r>
        <w:rPr>
          <w:rFonts w:ascii="Arial" w:eastAsia="DengXian" w:hAnsi="Arial" w:cs="Arial"/>
          <w:b/>
        </w:rPr>
        <w:tab/>
      </w:r>
      <w:r>
        <w:rPr>
          <w:rFonts w:ascii="Arial" w:hAnsi="Arial" w:cs="Arial"/>
          <w:lang w:eastAsia="zh-CN"/>
        </w:rPr>
        <w:t>RAN2 kindly asks RAN4 to provide the answers to above questions and RAN4’s view on where/how to capture these definitions.</w:t>
      </w:r>
    </w:p>
    <w:p w14:paraId="668F6F11" w14:textId="77777777" w:rsidR="00D41D3F" w:rsidRDefault="00D41D3F" w:rsidP="00D41D3F">
      <w:pPr>
        <w:spacing w:after="120"/>
        <w:rPr>
          <w:rFonts w:ascii="Arial" w:eastAsia="DengXian" w:hAnsi="Arial" w:cs="Arial"/>
        </w:rPr>
      </w:pPr>
    </w:p>
    <w:p w14:paraId="27A4BD36" w14:textId="77777777" w:rsidR="00D41D3F" w:rsidRDefault="00D41D3F" w:rsidP="00D41D3F">
      <w:pPr>
        <w:spacing w:after="120"/>
        <w:rPr>
          <w:rFonts w:ascii="Arial" w:eastAsia="DengXian" w:hAnsi="Arial" w:cs="Arial"/>
          <w:b/>
        </w:rPr>
      </w:pPr>
      <w:r>
        <w:rPr>
          <w:rFonts w:ascii="Arial" w:eastAsia="DengXian" w:hAnsi="Arial" w:cs="Arial"/>
          <w:b/>
        </w:rPr>
        <w:t>3. Date of Next TSG-RAN2 Meetings:</w:t>
      </w:r>
    </w:p>
    <w:p w14:paraId="75FB98E1" w14:textId="77777777" w:rsidR="00D41D3F" w:rsidRDefault="00D41D3F" w:rsidP="00D41D3F">
      <w:pPr>
        <w:tabs>
          <w:tab w:val="left" w:pos="4288"/>
        </w:tabs>
        <w:spacing w:after="120"/>
        <w:ind w:left="2268" w:hanging="2268"/>
        <w:rPr>
          <w:rFonts w:ascii="Arial" w:hAnsi="Arial" w:cs="Arial"/>
          <w:lang w:eastAsia="zh-CN"/>
        </w:rPr>
      </w:pPr>
      <w:r>
        <w:rPr>
          <w:rFonts w:ascii="Arial" w:hAnsi="Arial" w:cs="Arial"/>
          <w:lang w:eastAsia="zh-CN"/>
        </w:rPr>
        <w:t>TSG RAN WG2 Meeting #1</w:t>
      </w:r>
      <w:r>
        <w:rPr>
          <w:rFonts w:ascii="Arial" w:hAnsi="Arial" w:cs="Arial" w:hint="eastAsia"/>
          <w:lang w:eastAsia="zh-CN"/>
        </w:rPr>
        <w:t>20</w:t>
      </w:r>
      <w:r>
        <w:rPr>
          <w:rFonts w:ascii="Arial" w:hAnsi="Arial" w:cs="Arial"/>
          <w:lang w:eastAsia="zh-CN"/>
        </w:rPr>
        <w:tab/>
      </w:r>
      <w:r>
        <w:rPr>
          <w:rFonts w:ascii="Arial" w:hAnsi="Arial" w:cs="Arial" w:hint="eastAsia"/>
          <w:lang w:eastAsia="zh-CN"/>
        </w:rPr>
        <w:t>14</w:t>
      </w:r>
      <w:r>
        <w:rPr>
          <w:rFonts w:ascii="Arial" w:hAnsi="Arial" w:cs="Arial"/>
          <w:lang w:eastAsia="zh-CN"/>
        </w:rPr>
        <w:t xml:space="preserve"> – </w:t>
      </w:r>
      <w:r>
        <w:rPr>
          <w:rFonts w:ascii="Arial" w:hAnsi="Arial" w:cs="Arial" w:hint="eastAsia"/>
          <w:lang w:eastAsia="zh-CN"/>
        </w:rPr>
        <w:t>18</w:t>
      </w:r>
      <w:r>
        <w:rPr>
          <w:rFonts w:ascii="Arial" w:hAnsi="Arial" w:cs="Arial"/>
          <w:lang w:eastAsia="zh-CN"/>
        </w:rPr>
        <w:t xml:space="preserve"> </w:t>
      </w:r>
      <w:r>
        <w:rPr>
          <w:rFonts w:ascii="Arial" w:hAnsi="Arial" w:cs="Arial" w:hint="eastAsia"/>
          <w:lang w:eastAsia="zh-CN"/>
        </w:rPr>
        <w:t>Nov</w:t>
      </w:r>
      <w:r>
        <w:rPr>
          <w:rFonts w:ascii="Arial" w:hAnsi="Arial" w:cs="Arial"/>
          <w:lang w:eastAsia="zh-CN"/>
        </w:rPr>
        <w:t xml:space="preserve"> 202</w:t>
      </w:r>
      <w:r>
        <w:rPr>
          <w:rFonts w:ascii="Arial" w:hAnsi="Arial" w:cs="Arial" w:hint="eastAsia"/>
          <w:lang w:eastAsia="zh-CN"/>
        </w:rPr>
        <w:t>2</w:t>
      </w:r>
      <w:r>
        <w:rPr>
          <w:rFonts w:ascii="Arial" w:hAnsi="Arial" w:cs="Arial"/>
          <w:lang w:eastAsia="zh-CN"/>
        </w:rPr>
        <w:tab/>
      </w:r>
      <w:r>
        <w:rPr>
          <w:rFonts w:ascii="Arial" w:hAnsi="Arial" w:cs="Arial"/>
          <w:lang w:eastAsia="zh-CN"/>
        </w:rPr>
        <w:tab/>
      </w:r>
      <w:r>
        <w:rPr>
          <w:rFonts w:ascii="Arial" w:hAnsi="Arial" w:cs="Arial"/>
          <w:lang w:eastAsia="zh-CN"/>
        </w:rPr>
        <w:tab/>
      </w:r>
      <w:r>
        <w:rPr>
          <w:rFonts w:ascii="Arial" w:hAnsi="Arial" w:cs="Arial" w:hint="eastAsia"/>
          <w:lang w:eastAsia="zh-CN"/>
        </w:rPr>
        <w:t xml:space="preserve">         Toulouse</w:t>
      </w:r>
      <w:r>
        <w:rPr>
          <w:rFonts w:ascii="Arial" w:hAnsi="Arial" w:cs="Arial"/>
          <w:lang w:eastAsia="zh-CN"/>
        </w:rPr>
        <w:t xml:space="preserve">, </w:t>
      </w:r>
      <w:r>
        <w:rPr>
          <w:rFonts w:ascii="Arial" w:hAnsi="Arial" w:cs="Arial" w:hint="eastAsia"/>
          <w:lang w:eastAsia="zh-CN"/>
        </w:rPr>
        <w:t>F</w:t>
      </w:r>
      <w:r>
        <w:rPr>
          <w:rFonts w:ascii="Arial" w:hAnsi="Arial" w:cs="Arial"/>
          <w:lang w:eastAsia="zh-CN"/>
        </w:rPr>
        <w:t>R</w:t>
      </w:r>
    </w:p>
    <w:p w14:paraId="5024EEE4" w14:textId="77777777" w:rsidR="00B6611B" w:rsidRDefault="00D41D3F" w:rsidP="00D41D3F">
      <w:pPr>
        <w:spacing w:after="120"/>
        <w:ind w:left="993" w:hanging="993"/>
        <w:rPr>
          <w:rFonts w:ascii="Arial" w:hAnsi="Arial" w:cs="Arial"/>
          <w:i/>
          <w:iCs/>
          <w:color w:val="FF0000"/>
        </w:rPr>
      </w:pPr>
      <w:r>
        <w:rPr>
          <w:rFonts w:ascii="Arial" w:hAnsi="Arial" w:cs="Arial"/>
          <w:lang w:eastAsia="zh-CN"/>
        </w:rPr>
        <w:t>TSG RAN WG2 Meeting #1</w:t>
      </w:r>
      <w:r>
        <w:rPr>
          <w:rFonts w:ascii="Arial" w:hAnsi="Arial" w:cs="Arial" w:hint="eastAsia"/>
          <w:lang w:eastAsia="zh-CN"/>
        </w:rPr>
        <w:t>21</w:t>
      </w:r>
      <w:r>
        <w:rPr>
          <w:rFonts w:ascii="Arial" w:hAnsi="Arial" w:cs="Arial"/>
          <w:lang w:eastAsia="zh-CN"/>
        </w:rPr>
        <w:tab/>
      </w:r>
      <w:r w:rsidR="008338EC">
        <w:rPr>
          <w:rFonts w:ascii="Arial" w:hAnsi="Arial" w:cs="Arial" w:hint="eastAsia"/>
          <w:lang w:eastAsia="zh-CN"/>
        </w:rPr>
        <w:t xml:space="preserve">                        </w:t>
      </w:r>
      <w:r>
        <w:rPr>
          <w:rFonts w:ascii="Arial" w:hAnsi="Arial" w:cs="Arial"/>
          <w:lang w:eastAsia="zh-CN"/>
        </w:rPr>
        <w:t>2</w:t>
      </w:r>
      <w:r>
        <w:rPr>
          <w:rFonts w:ascii="Arial" w:hAnsi="Arial" w:cs="Arial" w:hint="eastAsia"/>
          <w:lang w:eastAsia="zh-CN"/>
        </w:rPr>
        <w:t>7</w:t>
      </w:r>
      <w:r>
        <w:rPr>
          <w:rFonts w:ascii="Arial" w:hAnsi="Arial" w:cs="Arial"/>
          <w:lang w:eastAsia="zh-CN"/>
        </w:rPr>
        <w:t xml:space="preserve"> Feb</w:t>
      </w:r>
      <w:r>
        <w:rPr>
          <w:rFonts w:ascii="Arial" w:hAnsi="Arial" w:cs="Arial" w:hint="eastAsia"/>
          <w:lang w:eastAsia="zh-CN"/>
        </w:rPr>
        <w:t xml:space="preserve"> </w:t>
      </w:r>
      <w:r>
        <w:rPr>
          <w:rFonts w:ascii="Arial" w:hAnsi="Arial" w:cs="Arial"/>
          <w:lang w:eastAsia="zh-CN"/>
        </w:rPr>
        <w:t xml:space="preserve">– </w:t>
      </w:r>
      <w:r>
        <w:rPr>
          <w:rFonts w:ascii="Arial" w:hAnsi="Arial" w:cs="Arial" w:hint="eastAsia"/>
          <w:lang w:eastAsia="zh-CN"/>
        </w:rPr>
        <w:t>3</w:t>
      </w:r>
      <w:r>
        <w:rPr>
          <w:rFonts w:ascii="Arial" w:hAnsi="Arial" w:cs="Arial"/>
          <w:lang w:eastAsia="zh-CN"/>
        </w:rPr>
        <w:t xml:space="preserve"> Ma</w:t>
      </w:r>
      <w:r>
        <w:rPr>
          <w:rFonts w:ascii="Arial" w:hAnsi="Arial" w:cs="Arial" w:hint="eastAsia"/>
          <w:lang w:eastAsia="zh-CN"/>
        </w:rPr>
        <w:t>rch</w:t>
      </w:r>
      <w:r>
        <w:rPr>
          <w:rFonts w:ascii="Arial" w:hAnsi="Arial" w:cs="Arial"/>
          <w:lang w:eastAsia="zh-CN"/>
        </w:rPr>
        <w:t xml:space="preserve"> 202</w:t>
      </w:r>
      <w:r>
        <w:rPr>
          <w:rFonts w:ascii="Arial" w:hAnsi="Arial" w:cs="Arial" w:hint="eastAsia"/>
          <w:lang w:eastAsia="zh-CN"/>
        </w:rPr>
        <w:t>3</w:t>
      </w:r>
      <w:r>
        <w:rPr>
          <w:rFonts w:ascii="Arial" w:hAnsi="Arial" w:cs="Arial"/>
          <w:lang w:eastAsia="zh-CN"/>
        </w:rPr>
        <w:tab/>
      </w:r>
      <w:r>
        <w:rPr>
          <w:rFonts w:ascii="Arial" w:hAnsi="Arial" w:cs="Arial"/>
          <w:lang w:eastAsia="zh-CN"/>
        </w:rPr>
        <w:tab/>
      </w:r>
      <w:r>
        <w:rPr>
          <w:rFonts w:ascii="Arial" w:hAnsi="Arial" w:cs="Arial"/>
          <w:lang w:eastAsia="zh-CN"/>
        </w:rPr>
        <w:tab/>
      </w:r>
      <w:r w:rsidR="005837C9">
        <w:rPr>
          <w:rFonts w:ascii="Arial" w:hAnsi="Arial" w:cs="Arial" w:hint="eastAsia"/>
          <w:lang w:eastAsia="zh-CN"/>
        </w:rPr>
        <w:t xml:space="preserve">          </w:t>
      </w:r>
      <w:r>
        <w:rPr>
          <w:rFonts w:ascii="Arial" w:hAnsi="Arial" w:cs="Arial"/>
          <w:lang w:eastAsia="zh-CN"/>
        </w:rPr>
        <w:t>Athens, GR</w:t>
      </w:r>
    </w:p>
    <w:sectPr w:rsidR="00B6611B">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DC8FD5" w14:textId="77777777" w:rsidR="00C65F0F" w:rsidRDefault="00C65F0F">
      <w:r>
        <w:separator/>
      </w:r>
    </w:p>
  </w:endnote>
  <w:endnote w:type="continuationSeparator" w:id="0">
    <w:p w14:paraId="1472F83C" w14:textId="77777777" w:rsidR="00C65F0F" w:rsidRDefault="00C65F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ebdings">
    <w:panose1 w:val="05030102010509060703"/>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4BE950" w14:textId="77777777" w:rsidR="00C65F0F" w:rsidRDefault="00C65F0F">
      <w:r>
        <w:separator/>
      </w:r>
    </w:p>
  </w:footnote>
  <w:footnote w:type="continuationSeparator" w:id="0">
    <w:p w14:paraId="58F340E6" w14:textId="77777777" w:rsidR="00C65F0F" w:rsidRDefault="00C65F0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2950CA"/>
    <w:multiLevelType w:val="hybridMultilevel"/>
    <w:tmpl w:val="E5AA3018"/>
    <w:lvl w:ilvl="0" w:tplc="78DC3086">
      <w:start w:val="1"/>
      <w:numFmt w:val="decimal"/>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8DC6F84"/>
    <w:multiLevelType w:val="hybridMultilevel"/>
    <w:tmpl w:val="C0C27D32"/>
    <w:lvl w:ilvl="0" w:tplc="2800DCC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9877AF4"/>
    <w:multiLevelType w:val="hybridMultilevel"/>
    <w:tmpl w:val="647A38A8"/>
    <w:lvl w:ilvl="0" w:tplc="B00400FC">
      <w:start w:val="1"/>
      <w:numFmt w:val="bullet"/>
      <w:lvlText w:val=""/>
      <w:lvlJc w:val="left"/>
      <w:pPr>
        <w:tabs>
          <w:tab w:val="num" w:pos="720"/>
        </w:tabs>
        <w:ind w:left="720" w:hanging="360"/>
      </w:pPr>
      <w:rPr>
        <w:rFonts w:ascii="Wingdings" w:hAnsi="Wingdings" w:hint="default"/>
      </w:rPr>
    </w:lvl>
    <w:lvl w:ilvl="1" w:tplc="FAD2FD18">
      <w:numFmt w:val="bullet"/>
      <w:lvlText w:val="•"/>
      <w:lvlJc w:val="left"/>
      <w:pPr>
        <w:tabs>
          <w:tab w:val="num" w:pos="1440"/>
        </w:tabs>
        <w:ind w:left="1440" w:hanging="360"/>
      </w:pPr>
      <w:rPr>
        <w:rFonts w:ascii="Arial" w:hAnsi="Arial" w:hint="default"/>
      </w:rPr>
    </w:lvl>
    <w:lvl w:ilvl="2" w:tplc="04090003">
      <w:start w:val="1"/>
      <w:numFmt w:val="bullet"/>
      <w:lvlText w:val=""/>
      <w:lvlJc w:val="left"/>
      <w:pPr>
        <w:tabs>
          <w:tab w:val="num" w:pos="2160"/>
        </w:tabs>
        <w:ind w:left="2160" w:hanging="360"/>
      </w:pPr>
      <w:rPr>
        <w:rFonts w:ascii="Wingdings" w:hAnsi="Wingdings" w:hint="default"/>
      </w:rPr>
    </w:lvl>
    <w:lvl w:ilvl="3" w:tplc="0409000F">
      <w:start w:val="1"/>
      <w:numFmt w:val="decimal"/>
      <w:lvlText w:val="%4."/>
      <w:lvlJc w:val="left"/>
      <w:pPr>
        <w:tabs>
          <w:tab w:val="num" w:pos="2880"/>
        </w:tabs>
        <w:ind w:left="2880" w:hanging="360"/>
      </w:pPr>
      <w:rPr>
        <w:rFonts w:hint="default"/>
      </w:rPr>
    </w:lvl>
    <w:lvl w:ilvl="4" w:tplc="D052756E" w:tentative="1">
      <w:start w:val="1"/>
      <w:numFmt w:val="bullet"/>
      <w:lvlText w:val=""/>
      <w:lvlJc w:val="left"/>
      <w:pPr>
        <w:tabs>
          <w:tab w:val="num" w:pos="3600"/>
        </w:tabs>
        <w:ind w:left="3600" w:hanging="360"/>
      </w:pPr>
      <w:rPr>
        <w:rFonts w:ascii="Wingdings" w:hAnsi="Wingdings" w:hint="default"/>
      </w:rPr>
    </w:lvl>
    <w:lvl w:ilvl="5" w:tplc="9CD4DE88" w:tentative="1">
      <w:start w:val="1"/>
      <w:numFmt w:val="bullet"/>
      <w:lvlText w:val=""/>
      <w:lvlJc w:val="left"/>
      <w:pPr>
        <w:tabs>
          <w:tab w:val="num" w:pos="4320"/>
        </w:tabs>
        <w:ind w:left="4320" w:hanging="360"/>
      </w:pPr>
      <w:rPr>
        <w:rFonts w:ascii="Wingdings" w:hAnsi="Wingdings" w:hint="default"/>
      </w:rPr>
    </w:lvl>
    <w:lvl w:ilvl="6" w:tplc="C1322AB0" w:tentative="1">
      <w:start w:val="1"/>
      <w:numFmt w:val="bullet"/>
      <w:lvlText w:val=""/>
      <w:lvlJc w:val="left"/>
      <w:pPr>
        <w:tabs>
          <w:tab w:val="num" w:pos="5040"/>
        </w:tabs>
        <w:ind w:left="5040" w:hanging="360"/>
      </w:pPr>
      <w:rPr>
        <w:rFonts w:ascii="Wingdings" w:hAnsi="Wingdings" w:hint="default"/>
      </w:rPr>
    </w:lvl>
    <w:lvl w:ilvl="7" w:tplc="193A4186" w:tentative="1">
      <w:start w:val="1"/>
      <w:numFmt w:val="bullet"/>
      <w:lvlText w:val=""/>
      <w:lvlJc w:val="left"/>
      <w:pPr>
        <w:tabs>
          <w:tab w:val="num" w:pos="5760"/>
        </w:tabs>
        <w:ind w:left="5760" w:hanging="360"/>
      </w:pPr>
      <w:rPr>
        <w:rFonts w:ascii="Wingdings" w:hAnsi="Wingdings" w:hint="default"/>
      </w:rPr>
    </w:lvl>
    <w:lvl w:ilvl="8" w:tplc="0C0EC8D4"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1BE670BE"/>
    <w:multiLevelType w:val="hybridMultilevel"/>
    <w:tmpl w:val="169E155E"/>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61530C6"/>
    <w:multiLevelType w:val="hybridMultilevel"/>
    <w:tmpl w:val="99D4F11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2DD909D7"/>
    <w:multiLevelType w:val="multilevel"/>
    <w:tmpl w:val="6ECABB02"/>
    <w:lvl w:ilvl="0">
      <w:start w:val="1"/>
      <w:numFmt w:val="bullet"/>
      <w:lvlText w:val=""/>
      <w:lvlJc w:val="left"/>
      <w:pPr>
        <w:ind w:left="720" w:hanging="360"/>
      </w:pPr>
      <w:rPr>
        <w:rFonts w:ascii="Symbol" w:hAnsi="Symbol" w:hint="default"/>
      </w:rPr>
    </w:lvl>
    <w:lvl w:ilvl="1">
      <w:start w:val="1"/>
      <w:numFmt w:val="bullet"/>
      <w:lvlText w:val="o"/>
      <w:lvlJc w:val="left"/>
      <w:pPr>
        <w:ind w:left="720" w:hanging="360"/>
      </w:pPr>
      <w:rPr>
        <w:rFonts w:ascii="Courier New" w:hAnsi="Courier New" w:cs="Courier New" w:hint="default"/>
      </w:rPr>
    </w:lvl>
    <w:lvl w:ilvl="2">
      <w:start w:val="1"/>
      <w:numFmt w:val="bullet"/>
      <w:lvlText w:val="o"/>
      <w:lvlJc w:val="left"/>
      <w:pPr>
        <w:ind w:left="1080" w:hanging="360"/>
      </w:pPr>
      <w:rPr>
        <w:rFonts w:ascii="Courier New" w:hAnsi="Courier New" w:cs="Courier New"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7" w15:restartNumberingAfterBreak="0">
    <w:nsid w:val="33AA34F0"/>
    <w:multiLevelType w:val="hybridMultilevel"/>
    <w:tmpl w:val="53AECBC0"/>
    <w:lvl w:ilvl="0" w:tplc="034485A8">
      <w:start w:val="12"/>
      <w:numFmt w:val="bullet"/>
      <w:lvlText w:val="-"/>
      <w:lvlJc w:val="left"/>
      <w:pPr>
        <w:ind w:left="704" w:hanging="420"/>
      </w:pPr>
      <w:rPr>
        <w:rFonts w:ascii="Calibri" w:eastAsia="Calibri" w:hAnsi="Calibri" w:cs="Times New Roman" w:hint="default"/>
        <w:color w:val="FF0000"/>
      </w:rPr>
    </w:lvl>
    <w:lvl w:ilvl="1" w:tplc="DF5A3472">
      <w:numFmt w:val="bullet"/>
      <w:lvlText w:val="-"/>
      <w:lvlJc w:val="left"/>
      <w:pPr>
        <w:ind w:left="1124" w:hanging="420"/>
      </w:pPr>
      <w:rPr>
        <w:rFonts w:ascii="Calibri" w:eastAsia="Calibri" w:hAnsi="Calibri" w:cs="Calibri"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9" w15:restartNumberingAfterBreak="0">
    <w:nsid w:val="485828E5"/>
    <w:multiLevelType w:val="hybridMultilevel"/>
    <w:tmpl w:val="28F816FA"/>
    <w:lvl w:ilvl="0" w:tplc="DF5A3472">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EF2AFB"/>
    <w:multiLevelType w:val="hybridMultilevel"/>
    <w:tmpl w:val="50066D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2"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4" w15:restartNumberingAfterBreak="0">
    <w:nsid w:val="69AD5F40"/>
    <w:multiLevelType w:val="hybridMultilevel"/>
    <w:tmpl w:val="AB2EB30E"/>
    <w:lvl w:ilvl="0" w:tplc="A6187904">
      <w:start w:val="2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EDA7EDA"/>
    <w:multiLevelType w:val="hybridMultilevel"/>
    <w:tmpl w:val="AB3822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97444656">
    <w:abstractNumId w:val="13"/>
  </w:num>
  <w:num w:numId="2" w16cid:durableId="2047095849">
    <w:abstractNumId w:val="11"/>
  </w:num>
  <w:num w:numId="3" w16cid:durableId="1331062064">
    <w:abstractNumId w:val="8"/>
  </w:num>
  <w:num w:numId="4" w16cid:durableId="551234368">
    <w:abstractNumId w:val="3"/>
  </w:num>
  <w:num w:numId="5" w16cid:durableId="1893350817">
    <w:abstractNumId w:val="7"/>
  </w:num>
  <w:num w:numId="6" w16cid:durableId="206718225">
    <w:abstractNumId w:val="9"/>
  </w:num>
  <w:num w:numId="7" w16cid:durableId="1513686290">
    <w:abstractNumId w:val="2"/>
  </w:num>
  <w:num w:numId="8" w16cid:durableId="1148322000">
    <w:abstractNumId w:val="1"/>
  </w:num>
  <w:num w:numId="9" w16cid:durableId="1324235468">
    <w:abstractNumId w:val="5"/>
  </w:num>
  <w:num w:numId="10" w16cid:durableId="1581677886">
    <w:abstractNumId w:val="15"/>
  </w:num>
  <w:num w:numId="11" w16cid:durableId="2033452599">
    <w:abstractNumId w:val="4"/>
  </w:num>
  <w:num w:numId="12" w16cid:durableId="442727569">
    <w:abstractNumId w:val="10"/>
  </w:num>
  <w:num w:numId="13" w16cid:durableId="236327034">
    <w:abstractNumId w:val="14"/>
  </w:num>
  <w:num w:numId="14" w16cid:durableId="1560704718">
    <w:abstractNumId w:val="0"/>
  </w:num>
  <w:num w:numId="15" w16cid:durableId="95635323">
    <w:abstractNumId w:val="12"/>
  </w:num>
  <w:num w:numId="16" w16cid:durableId="166940228">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011B7"/>
    <w:rsid w:val="00003AF1"/>
    <w:rsid w:val="00012A27"/>
    <w:rsid w:val="000148A2"/>
    <w:rsid w:val="00015DE5"/>
    <w:rsid w:val="000618F1"/>
    <w:rsid w:val="000626AE"/>
    <w:rsid w:val="00067361"/>
    <w:rsid w:val="0006775A"/>
    <w:rsid w:val="0007062C"/>
    <w:rsid w:val="00075450"/>
    <w:rsid w:val="000908D8"/>
    <w:rsid w:val="000A55E0"/>
    <w:rsid w:val="000B3269"/>
    <w:rsid w:val="000E417B"/>
    <w:rsid w:val="000E55FA"/>
    <w:rsid w:val="000E5C69"/>
    <w:rsid w:val="000F36EF"/>
    <w:rsid w:val="000F7D33"/>
    <w:rsid w:val="00102347"/>
    <w:rsid w:val="001114F2"/>
    <w:rsid w:val="00123688"/>
    <w:rsid w:val="00136114"/>
    <w:rsid w:val="0014659F"/>
    <w:rsid w:val="001477A8"/>
    <w:rsid w:val="00156CBB"/>
    <w:rsid w:val="00157AC8"/>
    <w:rsid w:val="00161AA0"/>
    <w:rsid w:val="0016488D"/>
    <w:rsid w:val="0016511B"/>
    <w:rsid w:val="00166746"/>
    <w:rsid w:val="0017220F"/>
    <w:rsid w:val="00180D66"/>
    <w:rsid w:val="001A35B6"/>
    <w:rsid w:val="001B5161"/>
    <w:rsid w:val="001C0F7A"/>
    <w:rsid w:val="001C1105"/>
    <w:rsid w:val="001C3549"/>
    <w:rsid w:val="001D13AD"/>
    <w:rsid w:val="001D15BE"/>
    <w:rsid w:val="001D5C16"/>
    <w:rsid w:val="001E77AC"/>
    <w:rsid w:val="001F147D"/>
    <w:rsid w:val="001F44BD"/>
    <w:rsid w:val="002006D6"/>
    <w:rsid w:val="002065C9"/>
    <w:rsid w:val="00210A79"/>
    <w:rsid w:val="00214727"/>
    <w:rsid w:val="002175D3"/>
    <w:rsid w:val="0022124B"/>
    <w:rsid w:val="00231D86"/>
    <w:rsid w:val="00233B55"/>
    <w:rsid w:val="00234E54"/>
    <w:rsid w:val="00245870"/>
    <w:rsid w:val="00256FBA"/>
    <w:rsid w:val="00264F47"/>
    <w:rsid w:val="002717E7"/>
    <w:rsid w:val="00272130"/>
    <w:rsid w:val="00281928"/>
    <w:rsid w:val="002A60BC"/>
    <w:rsid w:val="002B64E7"/>
    <w:rsid w:val="002C0BFE"/>
    <w:rsid w:val="002C3E10"/>
    <w:rsid w:val="002C7058"/>
    <w:rsid w:val="002D13EF"/>
    <w:rsid w:val="002D40E7"/>
    <w:rsid w:val="002D5BFE"/>
    <w:rsid w:val="002F2E15"/>
    <w:rsid w:val="002F7AD0"/>
    <w:rsid w:val="00301F43"/>
    <w:rsid w:val="00306EB6"/>
    <w:rsid w:val="00317814"/>
    <w:rsid w:val="00333655"/>
    <w:rsid w:val="00333EC1"/>
    <w:rsid w:val="003419D0"/>
    <w:rsid w:val="003533A6"/>
    <w:rsid w:val="00353590"/>
    <w:rsid w:val="00355EF3"/>
    <w:rsid w:val="00356038"/>
    <w:rsid w:val="00372906"/>
    <w:rsid w:val="00376B43"/>
    <w:rsid w:val="00391CA6"/>
    <w:rsid w:val="003977DA"/>
    <w:rsid w:val="003A0AFD"/>
    <w:rsid w:val="003A0F99"/>
    <w:rsid w:val="003A2FCD"/>
    <w:rsid w:val="003B0D08"/>
    <w:rsid w:val="003C666F"/>
    <w:rsid w:val="003D1F83"/>
    <w:rsid w:val="003D5EFC"/>
    <w:rsid w:val="003F1E25"/>
    <w:rsid w:val="003F26D4"/>
    <w:rsid w:val="00402D77"/>
    <w:rsid w:val="004053CC"/>
    <w:rsid w:val="00424C12"/>
    <w:rsid w:val="004256C3"/>
    <w:rsid w:val="00426890"/>
    <w:rsid w:val="00432648"/>
    <w:rsid w:val="004402BA"/>
    <w:rsid w:val="004446C5"/>
    <w:rsid w:val="00447DBC"/>
    <w:rsid w:val="004517B5"/>
    <w:rsid w:val="0046083D"/>
    <w:rsid w:val="00463675"/>
    <w:rsid w:val="0046640A"/>
    <w:rsid w:val="004852B8"/>
    <w:rsid w:val="00485FE4"/>
    <w:rsid w:val="004D211B"/>
    <w:rsid w:val="004D525B"/>
    <w:rsid w:val="004E2049"/>
    <w:rsid w:val="004F12D0"/>
    <w:rsid w:val="00511873"/>
    <w:rsid w:val="005149F1"/>
    <w:rsid w:val="005174E4"/>
    <w:rsid w:val="005214B3"/>
    <w:rsid w:val="00523A73"/>
    <w:rsid w:val="00543B79"/>
    <w:rsid w:val="00544CCF"/>
    <w:rsid w:val="005460B3"/>
    <w:rsid w:val="0054629C"/>
    <w:rsid w:val="00551589"/>
    <w:rsid w:val="005576A1"/>
    <w:rsid w:val="00574584"/>
    <w:rsid w:val="005837C9"/>
    <w:rsid w:val="005934E8"/>
    <w:rsid w:val="005B2A24"/>
    <w:rsid w:val="005C0C8A"/>
    <w:rsid w:val="005C2C6A"/>
    <w:rsid w:val="005C56CB"/>
    <w:rsid w:val="005D2C9D"/>
    <w:rsid w:val="005F6C77"/>
    <w:rsid w:val="0060592C"/>
    <w:rsid w:val="00606978"/>
    <w:rsid w:val="00610518"/>
    <w:rsid w:val="00620A6D"/>
    <w:rsid w:val="0062119E"/>
    <w:rsid w:val="0062409A"/>
    <w:rsid w:val="00625A86"/>
    <w:rsid w:val="006274BE"/>
    <w:rsid w:val="00633B9B"/>
    <w:rsid w:val="00641A85"/>
    <w:rsid w:val="00643E99"/>
    <w:rsid w:val="00646065"/>
    <w:rsid w:val="0067024C"/>
    <w:rsid w:val="00670B91"/>
    <w:rsid w:val="00673396"/>
    <w:rsid w:val="00685C31"/>
    <w:rsid w:val="00691D34"/>
    <w:rsid w:val="006927D6"/>
    <w:rsid w:val="00697856"/>
    <w:rsid w:val="006A026E"/>
    <w:rsid w:val="006A19C7"/>
    <w:rsid w:val="006C0D8B"/>
    <w:rsid w:val="006C1E78"/>
    <w:rsid w:val="006D0E4A"/>
    <w:rsid w:val="006F1A06"/>
    <w:rsid w:val="006F2719"/>
    <w:rsid w:val="00701A28"/>
    <w:rsid w:val="00712F9F"/>
    <w:rsid w:val="0072280D"/>
    <w:rsid w:val="007310C6"/>
    <w:rsid w:val="00742A17"/>
    <w:rsid w:val="00744635"/>
    <w:rsid w:val="0075505D"/>
    <w:rsid w:val="00774F34"/>
    <w:rsid w:val="0079020F"/>
    <w:rsid w:val="00791368"/>
    <w:rsid w:val="007A1FDC"/>
    <w:rsid w:val="007A4C79"/>
    <w:rsid w:val="007B3B4A"/>
    <w:rsid w:val="007B4F20"/>
    <w:rsid w:val="007B4F4C"/>
    <w:rsid w:val="007E3CEC"/>
    <w:rsid w:val="007E4486"/>
    <w:rsid w:val="007F5A7B"/>
    <w:rsid w:val="008046B4"/>
    <w:rsid w:val="008103DA"/>
    <w:rsid w:val="008161AC"/>
    <w:rsid w:val="00825673"/>
    <w:rsid w:val="0083005E"/>
    <w:rsid w:val="008315DB"/>
    <w:rsid w:val="008338EC"/>
    <w:rsid w:val="0085272B"/>
    <w:rsid w:val="00853F34"/>
    <w:rsid w:val="00855925"/>
    <w:rsid w:val="008636C5"/>
    <w:rsid w:val="00863955"/>
    <w:rsid w:val="00866789"/>
    <w:rsid w:val="00877906"/>
    <w:rsid w:val="008A4FF5"/>
    <w:rsid w:val="008B18FD"/>
    <w:rsid w:val="008B2616"/>
    <w:rsid w:val="008B3A24"/>
    <w:rsid w:val="008B4528"/>
    <w:rsid w:val="008B49A2"/>
    <w:rsid w:val="008C43F2"/>
    <w:rsid w:val="008E7763"/>
    <w:rsid w:val="0090172D"/>
    <w:rsid w:val="00912B85"/>
    <w:rsid w:val="00923E7C"/>
    <w:rsid w:val="009252F6"/>
    <w:rsid w:val="00942813"/>
    <w:rsid w:val="00952403"/>
    <w:rsid w:val="0095622C"/>
    <w:rsid w:val="00956536"/>
    <w:rsid w:val="009616DB"/>
    <w:rsid w:val="009721D2"/>
    <w:rsid w:val="009726D0"/>
    <w:rsid w:val="0099239B"/>
    <w:rsid w:val="00993DD9"/>
    <w:rsid w:val="009A378E"/>
    <w:rsid w:val="009A5B44"/>
    <w:rsid w:val="009B13B7"/>
    <w:rsid w:val="009C5270"/>
    <w:rsid w:val="009C6B80"/>
    <w:rsid w:val="009E4A8B"/>
    <w:rsid w:val="009E6DE7"/>
    <w:rsid w:val="009F38A1"/>
    <w:rsid w:val="009F4AC9"/>
    <w:rsid w:val="009F7C4C"/>
    <w:rsid w:val="00A05506"/>
    <w:rsid w:val="00A20375"/>
    <w:rsid w:val="00A37D21"/>
    <w:rsid w:val="00A42568"/>
    <w:rsid w:val="00A65A3A"/>
    <w:rsid w:val="00A66119"/>
    <w:rsid w:val="00A723AD"/>
    <w:rsid w:val="00A86B6A"/>
    <w:rsid w:val="00A87F2E"/>
    <w:rsid w:val="00A94F54"/>
    <w:rsid w:val="00AC0690"/>
    <w:rsid w:val="00AC0ACB"/>
    <w:rsid w:val="00AC1DF7"/>
    <w:rsid w:val="00AC286D"/>
    <w:rsid w:val="00AC5D9A"/>
    <w:rsid w:val="00AC75AF"/>
    <w:rsid w:val="00AD2B4E"/>
    <w:rsid w:val="00AD4460"/>
    <w:rsid w:val="00AD6458"/>
    <w:rsid w:val="00AF0CC4"/>
    <w:rsid w:val="00AF3BF4"/>
    <w:rsid w:val="00AF4267"/>
    <w:rsid w:val="00B10692"/>
    <w:rsid w:val="00B517F6"/>
    <w:rsid w:val="00B6611B"/>
    <w:rsid w:val="00B70B7E"/>
    <w:rsid w:val="00B95F79"/>
    <w:rsid w:val="00B96CE4"/>
    <w:rsid w:val="00BA25EB"/>
    <w:rsid w:val="00BA3FF1"/>
    <w:rsid w:val="00BA60E6"/>
    <w:rsid w:val="00BB46A9"/>
    <w:rsid w:val="00BB68BA"/>
    <w:rsid w:val="00BC42BA"/>
    <w:rsid w:val="00BD0D2A"/>
    <w:rsid w:val="00BD130F"/>
    <w:rsid w:val="00BD2D07"/>
    <w:rsid w:val="00BD42F4"/>
    <w:rsid w:val="00BD4EDD"/>
    <w:rsid w:val="00BE205A"/>
    <w:rsid w:val="00BF0134"/>
    <w:rsid w:val="00C067CF"/>
    <w:rsid w:val="00C23A35"/>
    <w:rsid w:val="00C30744"/>
    <w:rsid w:val="00C36D63"/>
    <w:rsid w:val="00C424F5"/>
    <w:rsid w:val="00C461A0"/>
    <w:rsid w:val="00C468CC"/>
    <w:rsid w:val="00C579C9"/>
    <w:rsid w:val="00C57B79"/>
    <w:rsid w:val="00C6528C"/>
    <w:rsid w:val="00C65F0F"/>
    <w:rsid w:val="00C67A64"/>
    <w:rsid w:val="00C81EA2"/>
    <w:rsid w:val="00C82B7A"/>
    <w:rsid w:val="00C83AE2"/>
    <w:rsid w:val="00C915BD"/>
    <w:rsid w:val="00CA1B10"/>
    <w:rsid w:val="00CA4791"/>
    <w:rsid w:val="00CA5B96"/>
    <w:rsid w:val="00CC0D3E"/>
    <w:rsid w:val="00CC43A1"/>
    <w:rsid w:val="00CD4E1D"/>
    <w:rsid w:val="00CE1433"/>
    <w:rsid w:val="00D172D3"/>
    <w:rsid w:val="00D303B5"/>
    <w:rsid w:val="00D31912"/>
    <w:rsid w:val="00D35E03"/>
    <w:rsid w:val="00D41D3F"/>
    <w:rsid w:val="00D669F8"/>
    <w:rsid w:val="00D731CB"/>
    <w:rsid w:val="00D808C7"/>
    <w:rsid w:val="00D845E2"/>
    <w:rsid w:val="00D917F9"/>
    <w:rsid w:val="00DA0BB6"/>
    <w:rsid w:val="00DA14D5"/>
    <w:rsid w:val="00DB0EC2"/>
    <w:rsid w:val="00DB6E0A"/>
    <w:rsid w:val="00DC4A95"/>
    <w:rsid w:val="00DD2FE3"/>
    <w:rsid w:val="00DE54F1"/>
    <w:rsid w:val="00DE7B78"/>
    <w:rsid w:val="00E029CD"/>
    <w:rsid w:val="00E108B3"/>
    <w:rsid w:val="00E209E4"/>
    <w:rsid w:val="00E23AE1"/>
    <w:rsid w:val="00E2715F"/>
    <w:rsid w:val="00E5695F"/>
    <w:rsid w:val="00E77221"/>
    <w:rsid w:val="00E871E4"/>
    <w:rsid w:val="00E918E8"/>
    <w:rsid w:val="00E947C6"/>
    <w:rsid w:val="00EA0EC5"/>
    <w:rsid w:val="00EA50B4"/>
    <w:rsid w:val="00EB054C"/>
    <w:rsid w:val="00EC2AEA"/>
    <w:rsid w:val="00EC47FB"/>
    <w:rsid w:val="00EC4829"/>
    <w:rsid w:val="00EC6912"/>
    <w:rsid w:val="00EC6F07"/>
    <w:rsid w:val="00EC7F93"/>
    <w:rsid w:val="00EE5311"/>
    <w:rsid w:val="00EE64BF"/>
    <w:rsid w:val="00F043A5"/>
    <w:rsid w:val="00F0630D"/>
    <w:rsid w:val="00F10887"/>
    <w:rsid w:val="00F23D6C"/>
    <w:rsid w:val="00F40A53"/>
    <w:rsid w:val="00F41170"/>
    <w:rsid w:val="00F55C58"/>
    <w:rsid w:val="00F7173E"/>
    <w:rsid w:val="00F9253F"/>
    <w:rsid w:val="00F94740"/>
    <w:rsid w:val="00F94B83"/>
    <w:rsid w:val="00FA0DCE"/>
    <w:rsid w:val="00FA191A"/>
    <w:rsid w:val="00FA21EA"/>
    <w:rsid w:val="00FB07B9"/>
    <w:rsid w:val="00FB1602"/>
    <w:rsid w:val="00FB210E"/>
    <w:rsid w:val="00FB297A"/>
    <w:rsid w:val="00FB44E7"/>
    <w:rsid w:val="00FC3D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248BABF"/>
  <w15:chartTrackingRefBased/>
  <w15:docId w15:val="{35D3E65C-B3ED-4F58-AC25-87128B706F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customStyle="1" w:styleId="3GPPHeader">
    <w:name w:val="3GPP_Header"/>
    <w:basedOn w:val="Normal"/>
    <w:rsid w:val="00B70B7E"/>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character" w:customStyle="1" w:styleId="CRCoverPageZchn">
    <w:name w:val="CR Cover Page Zchn"/>
    <w:link w:val="CRCoverPage"/>
    <w:locked/>
    <w:rsid w:val="009A378E"/>
    <w:rPr>
      <w:rFonts w:ascii="Arial" w:hAnsi="Arial" w:cs="Arial"/>
      <w:lang w:eastAsia="en-US"/>
    </w:rPr>
  </w:style>
  <w:style w:type="paragraph" w:customStyle="1" w:styleId="CRCoverPage">
    <w:name w:val="CR Cover Page"/>
    <w:next w:val="Normal"/>
    <w:link w:val="CRCoverPageZchn"/>
    <w:rsid w:val="009A378E"/>
    <w:pPr>
      <w:spacing w:after="120"/>
    </w:pPr>
    <w:rPr>
      <w:rFonts w:ascii="Arial" w:hAnsi="Arial" w:cs="Arial"/>
      <w:lang w:val="en-US"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DB0EC2"/>
    <w:rPr>
      <w:lang w:val="en-GB" w:eastAsia="en-US"/>
    </w:rPr>
  </w:style>
  <w:style w:type="character" w:customStyle="1" w:styleId="a0">
    <w:name w:val="页眉 字符"/>
    <w:semiHidden/>
    <w:rsid w:val="00355EF3"/>
    <w:rPr>
      <w:lang w:val="en-GB" w:eastAsia="en-US"/>
    </w:rPr>
  </w:style>
  <w:style w:type="paragraph" w:styleId="CommentSubject">
    <w:name w:val="annotation subject"/>
    <w:basedOn w:val="CommentText"/>
    <w:next w:val="CommentText"/>
    <w:link w:val="CommentSubjectChar"/>
    <w:uiPriority w:val="99"/>
    <w:semiHidden/>
    <w:unhideWhenUsed/>
    <w:rsid w:val="000011B7"/>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semiHidden/>
    <w:rsid w:val="000011B7"/>
    <w:rPr>
      <w:rFonts w:ascii="Arial" w:hAnsi="Arial"/>
      <w:lang w:val="en-GB" w:eastAsia="en-US"/>
    </w:rPr>
  </w:style>
  <w:style w:type="character" w:customStyle="1" w:styleId="CommentSubjectChar">
    <w:name w:val="Comment Subject Char"/>
    <w:link w:val="CommentSubject"/>
    <w:uiPriority w:val="99"/>
    <w:semiHidden/>
    <w:rsid w:val="000011B7"/>
    <w:rPr>
      <w:rFonts w:ascii="Arial" w:hAnsi="Arial"/>
      <w:b/>
      <w:bCs/>
      <w:lang w:val="en-GB" w:eastAsia="en-US"/>
    </w:rPr>
  </w:style>
  <w:style w:type="table" w:styleId="TableGrid">
    <w:name w:val="Table Grid"/>
    <w:basedOn w:val="TableNormal"/>
    <w:qFormat/>
    <w:rsid w:val="00146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4659F"/>
    <w:rPr>
      <w:rFonts w:ascii="Arial" w:hAnsi="Arial" w:cs="Arial"/>
      <w:color w:val="FF0000"/>
      <w:lang w:val="en-GB" w:eastAsia="en-US"/>
    </w:rPr>
  </w:style>
  <w:style w:type="paragraph" w:styleId="ListParagraph">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列表段落11"/>
    <w:basedOn w:val="Normal"/>
    <w:link w:val="ListParagraphChar"/>
    <w:uiPriority w:val="34"/>
    <w:qFormat/>
    <w:rsid w:val="000F7D33"/>
    <w:pPr>
      <w:overflowPunct w:val="0"/>
      <w:autoSpaceDE w:val="0"/>
      <w:autoSpaceDN w:val="0"/>
      <w:adjustRightInd w:val="0"/>
      <w:spacing w:after="180"/>
      <w:ind w:left="720"/>
      <w:contextualSpacing/>
      <w:textAlignment w:val="baseline"/>
    </w:pPr>
    <w:rPr>
      <w:rFonts w:eastAsia="MS Mincho"/>
    </w:rPr>
  </w:style>
  <w:style w:type="character" w:customStyle="1" w:styleId="ListParagraphChar">
    <w:name w:val="List Paragraph Char"/>
    <w:aliases w:val="- Bullets Char,Lista1 Char,?? ?? Char,????? Char,???? Char,列出段落1 Char,中等深浅网格 1 - 着色 21 Char,목록 단락 Char,列表段落 Char,¥¡¡¡¡ì¬º¥¹¥È¶ÎÂä Char,ÁÐ³ö¶ÎÂä Char,列表段落1 Char,—ño’i—Ž Char,¥ê¥¹¥È¶ÎÂä Char,リスト段落 Char,Lettre d'introduction Char"/>
    <w:link w:val="ListParagraph"/>
    <w:uiPriority w:val="34"/>
    <w:qFormat/>
    <w:rsid w:val="000F7D33"/>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583674">
      <w:bodyDiv w:val="1"/>
      <w:marLeft w:val="0"/>
      <w:marRight w:val="0"/>
      <w:marTop w:val="0"/>
      <w:marBottom w:val="0"/>
      <w:divBdr>
        <w:top w:val="none" w:sz="0" w:space="0" w:color="auto"/>
        <w:left w:val="none" w:sz="0" w:space="0" w:color="auto"/>
        <w:bottom w:val="none" w:sz="0" w:space="0" w:color="auto"/>
        <w:right w:val="none" w:sz="0" w:space="0" w:color="auto"/>
      </w:divBdr>
    </w:div>
    <w:div w:id="103841253">
      <w:bodyDiv w:val="1"/>
      <w:marLeft w:val="0"/>
      <w:marRight w:val="0"/>
      <w:marTop w:val="0"/>
      <w:marBottom w:val="0"/>
      <w:divBdr>
        <w:top w:val="none" w:sz="0" w:space="0" w:color="auto"/>
        <w:left w:val="none" w:sz="0" w:space="0" w:color="auto"/>
        <w:bottom w:val="none" w:sz="0" w:space="0" w:color="auto"/>
        <w:right w:val="none" w:sz="0" w:space="0" w:color="auto"/>
      </w:divBdr>
    </w:div>
    <w:div w:id="286283672">
      <w:bodyDiv w:val="1"/>
      <w:marLeft w:val="0"/>
      <w:marRight w:val="0"/>
      <w:marTop w:val="0"/>
      <w:marBottom w:val="0"/>
      <w:divBdr>
        <w:top w:val="none" w:sz="0" w:space="0" w:color="auto"/>
        <w:left w:val="none" w:sz="0" w:space="0" w:color="auto"/>
        <w:bottom w:val="none" w:sz="0" w:space="0" w:color="auto"/>
        <w:right w:val="none" w:sz="0" w:space="0" w:color="auto"/>
      </w:divBdr>
    </w:div>
    <w:div w:id="290481605">
      <w:bodyDiv w:val="1"/>
      <w:marLeft w:val="0"/>
      <w:marRight w:val="0"/>
      <w:marTop w:val="0"/>
      <w:marBottom w:val="0"/>
      <w:divBdr>
        <w:top w:val="none" w:sz="0" w:space="0" w:color="auto"/>
        <w:left w:val="none" w:sz="0" w:space="0" w:color="auto"/>
        <w:bottom w:val="none" w:sz="0" w:space="0" w:color="auto"/>
        <w:right w:val="none" w:sz="0" w:space="0" w:color="auto"/>
      </w:divBdr>
    </w:div>
    <w:div w:id="485318140">
      <w:bodyDiv w:val="1"/>
      <w:marLeft w:val="0"/>
      <w:marRight w:val="0"/>
      <w:marTop w:val="0"/>
      <w:marBottom w:val="0"/>
      <w:divBdr>
        <w:top w:val="none" w:sz="0" w:space="0" w:color="auto"/>
        <w:left w:val="none" w:sz="0" w:space="0" w:color="auto"/>
        <w:bottom w:val="none" w:sz="0" w:space="0" w:color="auto"/>
        <w:right w:val="none" w:sz="0" w:space="0" w:color="auto"/>
      </w:divBdr>
    </w:div>
    <w:div w:id="561327351">
      <w:bodyDiv w:val="1"/>
      <w:marLeft w:val="0"/>
      <w:marRight w:val="0"/>
      <w:marTop w:val="0"/>
      <w:marBottom w:val="0"/>
      <w:divBdr>
        <w:top w:val="none" w:sz="0" w:space="0" w:color="auto"/>
        <w:left w:val="none" w:sz="0" w:space="0" w:color="auto"/>
        <w:bottom w:val="none" w:sz="0" w:space="0" w:color="auto"/>
        <w:right w:val="none" w:sz="0" w:space="0" w:color="auto"/>
      </w:divBdr>
    </w:div>
    <w:div w:id="1063989278">
      <w:bodyDiv w:val="1"/>
      <w:marLeft w:val="0"/>
      <w:marRight w:val="0"/>
      <w:marTop w:val="0"/>
      <w:marBottom w:val="0"/>
      <w:divBdr>
        <w:top w:val="none" w:sz="0" w:space="0" w:color="auto"/>
        <w:left w:val="none" w:sz="0" w:space="0" w:color="auto"/>
        <w:bottom w:val="none" w:sz="0" w:space="0" w:color="auto"/>
        <w:right w:val="none" w:sz="0" w:space="0" w:color="auto"/>
      </w:divBdr>
    </w:div>
    <w:div w:id="1948652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lijianxiang@catt.c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282</Words>
  <Characters>1614</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1893</CharactersWithSpaces>
  <SharedDoc>false</SharedDoc>
  <HLinks>
    <vt:vector size="6" baseType="variant">
      <vt:variant>
        <vt:i4>2883605</vt:i4>
      </vt:variant>
      <vt:variant>
        <vt:i4>0</vt:i4>
      </vt:variant>
      <vt:variant>
        <vt:i4>0</vt:i4>
      </vt:variant>
      <vt:variant>
        <vt:i4>5</vt:i4>
      </vt:variant>
      <vt:variant>
        <vt:lpwstr>mailto:lijianxiang@catt.cn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CATT</dc:creator>
  <cp:keywords/>
  <cp:lastModifiedBy>MCC</cp:lastModifiedBy>
  <cp:revision>4</cp:revision>
  <cp:lastPrinted>2002-04-23T07:10:00Z</cp:lastPrinted>
  <dcterms:created xsi:type="dcterms:W3CDTF">2022-10-31T14:45:00Z</dcterms:created>
  <dcterms:modified xsi:type="dcterms:W3CDTF">2022-11-02T12:53:00Z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(3)o+YVV/tVi3k6FUU7QgQ6bwalp1xLUnFqVCo6RHPUMKK6hiTEYCo2GjsMXcpnd+bQSBcJz94n_x000d_
buppdcAsl0rcatNml7TdUfd6nIyt9mgBFSLCyk20KvVuGY1vYBgl7XS2QEMdd00EH6HDF+1V_x000d_
iRlxrfhvMRweyCH9vvsXsjYHDjRX960xRl4clMssKOjdhaEfAmj/RVGqk+6cJBJYGd0v2Vsp_x000d_
HwcBzuIa23ZQkz9QTW</vt:lpwstr>
  </property>
  <property fmtid="{D5CDD505-2E9C-101B-9397-08002B2CF9AE}" pid="3" name="_2015_ms_pID_7253431">
    <vt:lpwstr>1FIz6q/ehVctDDERIkVrmbr8c+YdGDBezePE67K8c2zEv/8j0lTMVb_x000d_
uMv4tHrsqecY+515H0F2oUKQmu4+j4de63FATbRhDYRzBw/rabvegKYSxsxRDdh4URoiFmzO_x000d_
8tGWXvLlu82tM4vlhzLerYqzbFyM7LyL1fFPXIGyGQnAHyR6pWBSdjRqFDTtl3Lte34YRoDN_x000d_
P/GTuG/LoSmNTFvR4SEO5CMidShrrjori5+L</vt:lpwstr>
  </property>
  <property fmtid="{D5CDD505-2E9C-101B-9397-08002B2CF9AE}" pid="4" name="_2015_ms_pID_7253432">
    <vt:lpwstr>I05Fh5GHJoPtZ1G9Pd+pmVw=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1569384091</vt:lpwstr>
  </property>
</Properties>
</file>