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3E715175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337E21">
        <w:rPr>
          <w:rFonts w:asciiTheme="minorHAnsi" w:hAnsiTheme="minorHAnsi" w:cstheme="minorHAnsi"/>
          <w:sz w:val="24"/>
          <w:szCs w:val="24"/>
        </w:rPr>
        <w:t>5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7D2BC5">
        <w:rPr>
          <w:rFonts w:asciiTheme="minorHAnsi" w:hAnsiTheme="minorHAnsi" w:cstheme="minorHAnsi"/>
          <w:sz w:val="24"/>
          <w:szCs w:val="24"/>
        </w:rPr>
        <w:t>20</w:t>
      </w:r>
      <w:r w:rsidR="00514BE8">
        <w:rPr>
          <w:rFonts w:asciiTheme="minorHAnsi" w:hAnsiTheme="minorHAnsi" w:cstheme="minorHAnsi"/>
          <w:sz w:val="24"/>
          <w:szCs w:val="24"/>
        </w:rPr>
        <w:t>805</w:t>
      </w:r>
    </w:p>
    <w:p w14:paraId="56A5A245" w14:textId="0E217054" w:rsidR="00FA4D6B" w:rsidRPr="00F460AE" w:rsidRDefault="00337E21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Toulouse, France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B50056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4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0B425F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8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November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745805D1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925D9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TP on </w:t>
      </w:r>
      <w:r w:rsidR="00B527F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suffix clause</w:t>
      </w:r>
      <w:r w:rsidR="003A5A0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levels</w:t>
      </w:r>
      <w:r w:rsidR="00925D9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and other </w:t>
      </w:r>
      <w:r w:rsidR="00B55AA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clarifications</w:t>
      </w:r>
    </w:p>
    <w:p w14:paraId="2B4F11BA" w14:textId="73BB14CE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FC0F44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</w:t>
      </w:r>
      <w:r w:rsidR="00E44DE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72020F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5</w:t>
      </w:r>
      <w:r w:rsidR="008F0C5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</w:t>
      </w:r>
      <w:r w:rsidR="0072020F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5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1FCD7FE0" w:rsidR="00863A08" w:rsidRPr="00940A44" w:rsidRDefault="00940A44" w:rsidP="00940A44">
      <w:pPr>
        <w:pStyle w:val="Heading1"/>
      </w:pPr>
      <w:r>
        <w:t xml:space="preserve">1. </w:t>
      </w:r>
      <w:r w:rsidR="002D44AF" w:rsidRPr="00940A44">
        <w:t>Introduction</w:t>
      </w:r>
    </w:p>
    <w:p w14:paraId="1562A316" w14:textId="6B5505E4" w:rsidR="00D8482C" w:rsidRPr="00890126" w:rsidRDefault="00F7188A" w:rsidP="000B4517">
      <w:pPr>
        <w:jc w:val="both"/>
        <w:rPr>
          <w:lang w:eastAsia="zh-TW"/>
        </w:rPr>
      </w:pPr>
      <w:r>
        <w:rPr>
          <w:lang w:eastAsia="zh-TW"/>
        </w:rPr>
        <w:t xml:space="preserve">This document provides some brief analysis </w:t>
      </w:r>
      <w:r w:rsidR="00925D90">
        <w:rPr>
          <w:lang w:eastAsia="zh-TW"/>
        </w:rPr>
        <w:t>on whether to apply 2</w:t>
      </w:r>
      <w:r w:rsidR="00925D90" w:rsidRPr="00925D90">
        <w:rPr>
          <w:vertAlign w:val="superscript"/>
          <w:lang w:eastAsia="zh-TW"/>
        </w:rPr>
        <w:t>nd</w:t>
      </w:r>
      <w:r w:rsidR="00925D90">
        <w:rPr>
          <w:lang w:eastAsia="zh-TW"/>
        </w:rPr>
        <w:t xml:space="preserve"> level clause or 3</w:t>
      </w:r>
      <w:r w:rsidR="00925D90" w:rsidRPr="00925D90">
        <w:rPr>
          <w:vertAlign w:val="superscript"/>
          <w:lang w:eastAsia="zh-TW"/>
        </w:rPr>
        <w:t>rd</w:t>
      </w:r>
      <w:r w:rsidR="00925D90">
        <w:rPr>
          <w:lang w:eastAsia="zh-TW"/>
        </w:rPr>
        <w:t xml:space="preserve"> level </w:t>
      </w:r>
      <w:r w:rsidR="00854318">
        <w:rPr>
          <w:lang w:eastAsia="zh-TW"/>
        </w:rPr>
        <w:t xml:space="preserve">suffix </w:t>
      </w:r>
      <w:r w:rsidR="00925D90">
        <w:rPr>
          <w:lang w:eastAsia="zh-TW"/>
        </w:rPr>
        <w:t>clauses for TS36.102, corrects some issues to align with the drafting rules and agreements at last meeting</w:t>
      </w:r>
      <w:r w:rsidR="00854318">
        <w:rPr>
          <w:lang w:eastAsia="zh-TW"/>
        </w:rPr>
        <w:t>, and to improve specification clarity</w:t>
      </w:r>
      <w:r w:rsidR="00925D90">
        <w:rPr>
          <w:lang w:eastAsia="zh-TW"/>
        </w:rPr>
        <w:t xml:space="preserve">. We provide a corresponding TP to </w:t>
      </w:r>
      <w:r w:rsidR="00854318">
        <w:rPr>
          <w:lang w:eastAsia="zh-TW"/>
        </w:rPr>
        <w:t>address those aspects</w:t>
      </w:r>
      <w:r w:rsidR="00925D90">
        <w:rPr>
          <w:lang w:eastAsia="zh-TW"/>
        </w:rPr>
        <w:t>.</w:t>
      </w:r>
    </w:p>
    <w:p w14:paraId="01997AEF" w14:textId="514777DE" w:rsidR="00D8482C" w:rsidRDefault="00940A44" w:rsidP="00940A44">
      <w:pPr>
        <w:pStyle w:val="Heading1"/>
        <w:rPr>
          <w:lang w:eastAsia="zh-TW"/>
        </w:rPr>
      </w:pPr>
      <w:r>
        <w:rPr>
          <w:lang w:eastAsia="zh-TW"/>
        </w:rPr>
        <w:t xml:space="preserve">2. </w:t>
      </w:r>
      <w:r w:rsidR="00925D90">
        <w:rPr>
          <w:lang w:eastAsia="zh-TW"/>
        </w:rPr>
        <w:t>Discussion</w:t>
      </w:r>
    </w:p>
    <w:p w14:paraId="7BF6B0D6" w14:textId="7325165D" w:rsidR="00925D90" w:rsidRPr="0006783D" w:rsidRDefault="00925D90" w:rsidP="00F7188A">
      <w:pPr>
        <w:rPr>
          <w:b/>
          <w:bCs/>
          <w:lang w:val="en-US" w:eastAsia="zh-CN"/>
        </w:rPr>
      </w:pPr>
      <w:r w:rsidRPr="0006783D">
        <w:rPr>
          <w:b/>
          <w:bCs/>
          <w:u w:val="single"/>
          <w:lang w:val="en-US" w:eastAsia="zh-CN"/>
        </w:rPr>
        <w:t>Editorial aspects</w:t>
      </w:r>
      <w:r w:rsidRPr="0006783D">
        <w:rPr>
          <w:b/>
          <w:bCs/>
          <w:lang w:val="en-US" w:eastAsia="zh-CN"/>
        </w:rPr>
        <w:t>:</w:t>
      </w:r>
    </w:p>
    <w:p w14:paraId="70D7EBD0" w14:textId="1EBB7F90" w:rsidR="00925D90" w:rsidRDefault="00925D90" w:rsidP="00925D90">
      <w:pPr>
        <w:pStyle w:val="ListParagraph"/>
        <w:numPr>
          <w:ilvl w:val="0"/>
          <w:numId w:val="33"/>
        </w:numPr>
        <w:rPr>
          <w:lang w:val="en-US" w:eastAsia="zh-CN"/>
        </w:rPr>
      </w:pPr>
      <w:proofErr w:type="gramStart"/>
      <w:r w:rsidRPr="00925D90">
        <w:rPr>
          <w:lang w:val="en-US" w:eastAsia="zh-CN"/>
        </w:rPr>
        <w:t>In order to</w:t>
      </w:r>
      <w:proofErr w:type="gramEnd"/>
      <w:r w:rsidRPr="00925D90">
        <w:rPr>
          <w:lang w:val="en-US" w:eastAsia="zh-CN"/>
        </w:rPr>
        <w:t xml:space="preserve"> avoid confusion to the reader of the specification, at RAN4#104bis-e it was agreed to add suffix A clauses in case that the main clause does not apply to both cat-M1 and cat-NB1/NB2. The TP to clause 5 at the last meeting did not apply this approach, so a modification has been provided to reflect this.</w:t>
      </w:r>
    </w:p>
    <w:p w14:paraId="1A198B62" w14:textId="42D48429" w:rsidR="00925D90" w:rsidRDefault="00925D90" w:rsidP="00925D90">
      <w:pPr>
        <w:pStyle w:val="ListParagraph"/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>There were some hanging clauses underneath main clauses, which are not allowed as part of the drafting rules. Where these exist</w:t>
      </w:r>
      <w:r w:rsidR="00854318">
        <w:rPr>
          <w:lang w:val="en-US" w:eastAsia="zh-CN"/>
        </w:rPr>
        <w:t>,</w:t>
      </w:r>
      <w:r>
        <w:rPr>
          <w:lang w:val="en-US" w:eastAsia="zh-CN"/>
        </w:rPr>
        <w:t xml:space="preserve"> they have been converted into “general” subclauses.</w:t>
      </w:r>
    </w:p>
    <w:p w14:paraId="42ED0204" w14:textId="3F167AA7" w:rsidR="00925D90" w:rsidRDefault="00925D90" w:rsidP="00925D90">
      <w:pPr>
        <w:pStyle w:val="ListParagraph"/>
        <w:numPr>
          <w:ilvl w:val="0"/>
          <w:numId w:val="33"/>
        </w:numPr>
        <w:rPr>
          <w:lang w:val="en-US" w:eastAsia="zh-CN"/>
        </w:rPr>
      </w:pPr>
      <w:r>
        <w:rPr>
          <w:lang w:val="en-US" w:eastAsia="zh-CN"/>
        </w:rPr>
        <w:t>In the current TS36.101, where the requirement definition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Inband</w:t>
      </w:r>
      <w:proofErr w:type="spellEnd"/>
      <w:r>
        <w:rPr>
          <w:lang w:val="en-US" w:eastAsia="zh-CN"/>
        </w:rPr>
        <w:t xml:space="preserve"> blocking) is defined under the main clause, it is then not re-stated in the suffix clause. But equally there is no cross-reference to that definition in the suffix clause. As this can cause some confusion, </w:t>
      </w:r>
      <w:r w:rsidR="00854318">
        <w:rPr>
          <w:lang w:val="en-US" w:eastAsia="zh-CN"/>
        </w:rPr>
        <w:t xml:space="preserve">we add text to </w:t>
      </w:r>
      <w:proofErr w:type="gramStart"/>
      <w:r w:rsidR="00854318">
        <w:rPr>
          <w:lang w:val="en-US" w:eastAsia="zh-CN"/>
        </w:rPr>
        <w:t>define clearly</w:t>
      </w:r>
      <w:proofErr w:type="gramEnd"/>
      <w:r w:rsidR="00854318">
        <w:rPr>
          <w:lang w:val="en-US" w:eastAsia="zh-CN"/>
        </w:rPr>
        <w:t xml:space="preserve"> the definition in the suffix clause in order to keep the requirement self-contained</w:t>
      </w:r>
      <w:r w:rsidR="00171BC1">
        <w:rPr>
          <w:lang w:val="en-US" w:eastAsia="zh-CN"/>
        </w:rPr>
        <w:t>, which also helps for the CR text to TS36.307</w:t>
      </w:r>
      <w:r w:rsidR="00854318">
        <w:rPr>
          <w:lang w:val="en-US" w:eastAsia="zh-CN"/>
        </w:rPr>
        <w:t>.</w:t>
      </w:r>
    </w:p>
    <w:p w14:paraId="1DC67D0F" w14:textId="45AEC461" w:rsidR="00925D90" w:rsidRPr="0006783D" w:rsidRDefault="00854318" w:rsidP="00925D90">
      <w:pPr>
        <w:rPr>
          <w:b/>
          <w:bCs/>
          <w:u w:val="single"/>
          <w:lang w:val="en-US" w:eastAsia="zh-CN"/>
        </w:rPr>
      </w:pPr>
      <w:r w:rsidRPr="0006783D">
        <w:rPr>
          <w:b/>
          <w:bCs/>
          <w:u w:val="single"/>
          <w:lang w:val="en-US" w:eastAsia="zh-CN"/>
        </w:rPr>
        <w:t>2</w:t>
      </w:r>
      <w:r w:rsidRPr="0006783D">
        <w:rPr>
          <w:b/>
          <w:bCs/>
          <w:u w:val="single"/>
          <w:vertAlign w:val="superscript"/>
          <w:lang w:val="en-US" w:eastAsia="zh-CN"/>
        </w:rPr>
        <w:t>nd</w:t>
      </w:r>
      <w:r w:rsidRPr="0006783D">
        <w:rPr>
          <w:b/>
          <w:bCs/>
          <w:u w:val="single"/>
          <w:lang w:val="en-US" w:eastAsia="zh-CN"/>
        </w:rPr>
        <w:t xml:space="preserve"> level vs 3</w:t>
      </w:r>
      <w:r w:rsidRPr="0006783D">
        <w:rPr>
          <w:b/>
          <w:bCs/>
          <w:u w:val="single"/>
          <w:vertAlign w:val="superscript"/>
          <w:lang w:val="en-US" w:eastAsia="zh-CN"/>
        </w:rPr>
        <w:t>rd</w:t>
      </w:r>
      <w:r w:rsidRPr="0006783D">
        <w:rPr>
          <w:b/>
          <w:bCs/>
          <w:u w:val="single"/>
          <w:lang w:val="en-US" w:eastAsia="zh-CN"/>
        </w:rPr>
        <w:t xml:space="preserve"> level suffix clauses for clause 6 and 7</w:t>
      </w:r>
    </w:p>
    <w:p w14:paraId="706B36ED" w14:textId="212F1BCC" w:rsidR="00854318" w:rsidRDefault="00854318" w:rsidP="00925D90">
      <w:pPr>
        <w:rPr>
          <w:lang w:val="en-US" w:eastAsia="zh-CN"/>
        </w:rPr>
      </w:pPr>
      <w:r>
        <w:rPr>
          <w:lang w:val="en-US" w:eastAsia="zh-CN"/>
        </w:rPr>
        <w:t>At RAN4#104bis-e it was proposed in [2] to apply 2</w:t>
      </w:r>
      <w:r w:rsidRPr="00854318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level clauses, aligning with TS38.101-1 instead of TS36.101. It was agreed to evaluate this further for the present meeting. We provide some analysis of the </w:t>
      </w:r>
      <w:r w:rsidR="0006783D">
        <w:rPr>
          <w:lang w:val="en-US" w:eastAsia="zh-CN"/>
        </w:rPr>
        <w:t>benefits and drawbacks of this approach</w:t>
      </w:r>
      <w:r>
        <w:rPr>
          <w:lang w:val="en-US" w:eastAsia="zh-CN"/>
        </w:rPr>
        <w:t xml:space="preserve"> below</w:t>
      </w:r>
      <w:r w:rsidR="0006783D">
        <w:rPr>
          <w:lang w:val="en-US" w:eastAsia="zh-CN"/>
        </w:rPr>
        <w:t xml:space="preserve">, and as a result we tend to agree that it helps readability and self-containment of requirements, as well as specification consistency. </w:t>
      </w:r>
      <w:r w:rsidR="0006783D" w:rsidRPr="0006783D">
        <w:rPr>
          <w:b/>
          <w:bCs/>
          <w:lang w:val="en-US" w:eastAsia="zh-CN"/>
        </w:rPr>
        <w:t>Therefore</w:t>
      </w:r>
      <w:r w:rsidR="0006783D">
        <w:rPr>
          <w:b/>
          <w:bCs/>
          <w:lang w:val="en-US" w:eastAsia="zh-CN"/>
        </w:rPr>
        <w:t>,</w:t>
      </w:r>
      <w:r w:rsidR="0006783D" w:rsidRPr="0006783D">
        <w:rPr>
          <w:b/>
          <w:bCs/>
          <w:lang w:val="en-US" w:eastAsia="zh-CN"/>
        </w:rPr>
        <w:t xml:space="preserve"> it is proposed as part of the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54318" w14:paraId="25C56DC8" w14:textId="77777777" w:rsidTr="00854318">
        <w:tc>
          <w:tcPr>
            <w:tcW w:w="3210" w:type="dxa"/>
          </w:tcPr>
          <w:p w14:paraId="296F4659" w14:textId="53C74744" w:rsidR="00854318" w:rsidRPr="00854318" w:rsidRDefault="00854318" w:rsidP="00925D90">
            <w:pPr>
              <w:rPr>
                <w:b/>
                <w:bCs/>
                <w:lang w:val="en-US" w:eastAsia="zh-CN"/>
              </w:rPr>
            </w:pPr>
            <w:r w:rsidRPr="00854318">
              <w:rPr>
                <w:b/>
                <w:bCs/>
                <w:lang w:val="en-US" w:eastAsia="zh-CN"/>
              </w:rPr>
              <w:t>Suffix level approach</w:t>
            </w:r>
          </w:p>
        </w:tc>
        <w:tc>
          <w:tcPr>
            <w:tcW w:w="3210" w:type="dxa"/>
          </w:tcPr>
          <w:p w14:paraId="2CEA9F4C" w14:textId="47B92FBF" w:rsidR="00854318" w:rsidRPr="00854318" w:rsidRDefault="00854318" w:rsidP="00925D90">
            <w:pPr>
              <w:rPr>
                <w:b/>
                <w:bCs/>
                <w:lang w:val="en-US" w:eastAsia="zh-CN"/>
              </w:rPr>
            </w:pPr>
            <w:r w:rsidRPr="00854318">
              <w:rPr>
                <w:b/>
                <w:bCs/>
                <w:lang w:val="en-US" w:eastAsia="zh-CN"/>
              </w:rPr>
              <w:t>Benefits</w:t>
            </w:r>
          </w:p>
        </w:tc>
        <w:tc>
          <w:tcPr>
            <w:tcW w:w="3211" w:type="dxa"/>
          </w:tcPr>
          <w:p w14:paraId="3FEDEDB7" w14:textId="11ADE848" w:rsidR="00854318" w:rsidRPr="00854318" w:rsidRDefault="00854318" w:rsidP="00925D90">
            <w:pPr>
              <w:rPr>
                <w:b/>
                <w:bCs/>
                <w:lang w:val="en-US" w:eastAsia="zh-CN"/>
              </w:rPr>
            </w:pPr>
            <w:r w:rsidRPr="00854318">
              <w:rPr>
                <w:b/>
                <w:bCs/>
                <w:lang w:val="en-US" w:eastAsia="zh-CN"/>
              </w:rPr>
              <w:t>Drawbacks</w:t>
            </w:r>
          </w:p>
        </w:tc>
      </w:tr>
      <w:tr w:rsidR="00854318" w14:paraId="22537CDD" w14:textId="77777777" w:rsidTr="00854318">
        <w:tc>
          <w:tcPr>
            <w:tcW w:w="3210" w:type="dxa"/>
          </w:tcPr>
          <w:p w14:paraId="22116581" w14:textId="0F237782" w:rsidR="00854318" w:rsidRDefault="00854318" w:rsidP="00925D9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Pr="00854318">
              <w:rPr>
                <w:vertAlign w:val="superscript"/>
                <w:lang w:val="en-US" w:eastAsia="zh-CN"/>
              </w:rPr>
              <w:t>nd</w:t>
            </w:r>
            <w:r>
              <w:rPr>
                <w:lang w:val="en-US" w:eastAsia="zh-CN"/>
              </w:rPr>
              <w:t xml:space="preserve"> level for clauses 5, 6, 7</w:t>
            </w:r>
          </w:p>
        </w:tc>
        <w:tc>
          <w:tcPr>
            <w:tcW w:w="3210" w:type="dxa"/>
          </w:tcPr>
          <w:p w14:paraId="5C6EC92A" w14:textId="0BB890D8" w:rsidR="00854318" w:rsidRDefault="00854318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>Consistent approach across spec</w:t>
            </w:r>
          </w:p>
          <w:p w14:paraId="42996637" w14:textId="5A1B1159" w:rsidR="00854318" w:rsidRDefault="00854318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</w:t>
            </w:r>
            <w:r w:rsidR="00171BC1">
              <w:rPr>
                <w:lang w:val="en-US" w:eastAsia="zh-CN"/>
              </w:rPr>
              <w:t xml:space="preserve">suffix </w:t>
            </w:r>
            <w:r>
              <w:rPr>
                <w:lang w:val="en-US" w:eastAsia="zh-CN"/>
              </w:rPr>
              <w:t>A and B requirements are grouped together more, the number of “reserved” clauses for main clause requirements are also reduced.</w:t>
            </w:r>
          </w:p>
          <w:p w14:paraId="4EBB3ACE" w14:textId="40228706" w:rsidR="00854318" w:rsidRDefault="00854318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Easier for </w:t>
            </w:r>
            <w:r w:rsidR="00171BC1">
              <w:rPr>
                <w:lang w:val="en-US" w:eastAsia="zh-CN"/>
              </w:rPr>
              <w:t>reader to identify UE-category specific requirements</w:t>
            </w:r>
          </w:p>
          <w:p w14:paraId="7475F66D" w14:textId="2027E6D2" w:rsidR="00171BC1" w:rsidRPr="00854318" w:rsidRDefault="00171BC1" w:rsidP="00854318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>Easier for TS36.307 to refer to the requirements for the specific UE category requirements applicable for Release-independence.</w:t>
            </w:r>
          </w:p>
          <w:p w14:paraId="106FC328" w14:textId="30D0FC60" w:rsidR="00854318" w:rsidRDefault="00854318" w:rsidP="00854318">
            <w:pPr>
              <w:spacing w:after="0"/>
              <w:rPr>
                <w:lang w:val="en-US" w:eastAsia="zh-CN"/>
              </w:rPr>
            </w:pPr>
          </w:p>
        </w:tc>
        <w:tc>
          <w:tcPr>
            <w:tcW w:w="3211" w:type="dxa"/>
          </w:tcPr>
          <w:p w14:paraId="51EAE9EB" w14:textId="4653EAB8" w:rsidR="0006783D" w:rsidRDefault="0006783D" w:rsidP="0006783D">
            <w:pPr>
              <w:pStyle w:val="ListParagraph"/>
              <w:numPr>
                <w:ilvl w:val="0"/>
                <w:numId w:val="34"/>
              </w:numPr>
              <w:spacing w:after="0"/>
              <w:ind w:left="226" w:hanging="226"/>
              <w:rPr>
                <w:lang w:val="en-US" w:eastAsia="zh-CN"/>
              </w:rPr>
            </w:pPr>
            <w:r>
              <w:rPr>
                <w:lang w:val="en-US" w:eastAsia="zh-CN"/>
              </w:rPr>
              <w:t>Does not follow completely the TS36.101 approach, which may mean that cross-referencing is not so natural.</w:t>
            </w:r>
          </w:p>
          <w:p w14:paraId="2A9E9F56" w14:textId="77777777" w:rsidR="00854318" w:rsidRDefault="00854318" w:rsidP="00854318">
            <w:pPr>
              <w:spacing w:after="0"/>
              <w:rPr>
                <w:lang w:val="en-US" w:eastAsia="zh-CN"/>
              </w:rPr>
            </w:pPr>
          </w:p>
        </w:tc>
      </w:tr>
    </w:tbl>
    <w:p w14:paraId="35DCD1D1" w14:textId="16B3A78A" w:rsidR="00854318" w:rsidRPr="00925D90" w:rsidRDefault="00854318" w:rsidP="00925D90">
      <w:pPr>
        <w:rPr>
          <w:lang w:val="en-US" w:eastAsia="zh-CN"/>
        </w:rPr>
      </w:pPr>
    </w:p>
    <w:p w14:paraId="16CA4DAE" w14:textId="152CB6D8" w:rsidR="002F4081" w:rsidRPr="00940A44" w:rsidRDefault="00EB2004" w:rsidP="00940A44">
      <w:pPr>
        <w:pStyle w:val="Heading1"/>
      </w:pPr>
      <w:r>
        <w:t>3</w:t>
      </w:r>
      <w:r w:rsidR="00940A44">
        <w:t xml:space="preserve">. </w:t>
      </w:r>
      <w:r w:rsidR="002F4081" w:rsidRPr="00EB2004">
        <w:t>Proposal</w:t>
      </w:r>
    </w:p>
    <w:p w14:paraId="06058EA2" w14:textId="32EAB0F7" w:rsidR="00081034" w:rsidRPr="00081034" w:rsidRDefault="0006783D" w:rsidP="00081034">
      <w:pPr>
        <w:rPr>
          <w:lang w:eastAsia="zh-TW"/>
        </w:rPr>
      </w:pPr>
      <w:r>
        <w:rPr>
          <w:lang w:eastAsia="zh-TW"/>
        </w:rPr>
        <w:t xml:space="preserve">It is proposed to agree the attached TP to </w:t>
      </w:r>
      <w:r w:rsidR="00EB2004">
        <w:rPr>
          <w:lang w:eastAsia="zh-TW"/>
        </w:rPr>
        <w:t>incorporate the above aspects</w:t>
      </w:r>
      <w:r>
        <w:rPr>
          <w:lang w:eastAsia="zh-TW"/>
        </w:rPr>
        <w:t>.</w:t>
      </w:r>
    </w:p>
    <w:p w14:paraId="6A7CEE3F" w14:textId="280EB1A2" w:rsidR="00996014" w:rsidRDefault="00EB2004" w:rsidP="00996014">
      <w:pPr>
        <w:pStyle w:val="Heading1"/>
      </w:pPr>
      <w:bookmarkStart w:id="2" w:name="_Toc97562255"/>
      <w:bookmarkStart w:id="3" w:name="_Toc104122482"/>
      <w:bookmarkStart w:id="4" w:name="_Toc104205433"/>
      <w:bookmarkStart w:id="5" w:name="_Toc104206640"/>
      <w:bookmarkStart w:id="6" w:name="_Toc104503600"/>
      <w:bookmarkStart w:id="7" w:name="_Toc106127522"/>
      <w:r>
        <w:lastRenderedPageBreak/>
        <w:t xml:space="preserve">4. </w:t>
      </w:r>
      <w:r w:rsidR="00996014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384A5AAA" w14:textId="4B80F751" w:rsidR="00940A44" w:rsidRDefault="00EB2004" w:rsidP="00F4388C">
      <w:pPr>
        <w:spacing w:after="120"/>
        <w:ind w:left="567" w:hanging="567"/>
      </w:pPr>
      <w:r>
        <w:t>[1]</w:t>
      </w:r>
    </w:p>
    <w:p w14:paraId="2D9CC42E" w14:textId="46A3C52B" w:rsidR="00EB2004" w:rsidRDefault="00EB2004" w:rsidP="00F4388C">
      <w:pPr>
        <w:spacing w:after="120"/>
        <w:ind w:left="567" w:hanging="567"/>
      </w:pPr>
      <w:r>
        <w:t>[2]</w:t>
      </w:r>
    </w:p>
    <w:sectPr w:rsidR="00EB200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85D43" w14:textId="77777777" w:rsidR="00873A31" w:rsidRDefault="00873A31">
      <w:r>
        <w:separator/>
      </w:r>
    </w:p>
  </w:endnote>
  <w:endnote w:type="continuationSeparator" w:id="0">
    <w:p w14:paraId="3724A232" w14:textId="77777777" w:rsidR="00873A31" w:rsidRDefault="0087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A35FB" w14:textId="77777777" w:rsidR="00873A31" w:rsidRDefault="00873A31">
      <w:r>
        <w:separator/>
      </w:r>
    </w:p>
  </w:footnote>
  <w:footnote w:type="continuationSeparator" w:id="0">
    <w:p w14:paraId="5AC8D108" w14:textId="77777777" w:rsidR="00873A31" w:rsidRDefault="00873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F028C"/>
    <w:multiLevelType w:val="multilevel"/>
    <w:tmpl w:val="C19E48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686541C"/>
    <w:multiLevelType w:val="hybridMultilevel"/>
    <w:tmpl w:val="52D42126"/>
    <w:lvl w:ilvl="0" w:tplc="5AB2C0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643C2"/>
    <w:multiLevelType w:val="hybridMultilevel"/>
    <w:tmpl w:val="46129D86"/>
    <w:lvl w:ilvl="0" w:tplc="6CF2F20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D1263"/>
    <w:multiLevelType w:val="hybridMultilevel"/>
    <w:tmpl w:val="7A7A2CD8"/>
    <w:lvl w:ilvl="0" w:tplc="B484E472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51B6"/>
    <w:multiLevelType w:val="hybridMultilevel"/>
    <w:tmpl w:val="DF4E36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BE39B2"/>
    <w:multiLevelType w:val="hybridMultilevel"/>
    <w:tmpl w:val="541C3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E3A2AA9"/>
    <w:multiLevelType w:val="hybridMultilevel"/>
    <w:tmpl w:val="360A7018"/>
    <w:lvl w:ilvl="0" w:tplc="6CF2F20C"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BC3832AC">
      <w:numFmt w:val="bullet"/>
      <w:lvlText w:val=""/>
      <w:lvlJc w:val="left"/>
      <w:pPr>
        <w:ind w:left="1080" w:hanging="360"/>
      </w:pPr>
      <w:rPr>
        <w:rFonts w:ascii="Symbol" w:eastAsia="PMingLiU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B632C"/>
    <w:multiLevelType w:val="hybridMultilevel"/>
    <w:tmpl w:val="66DC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C63E9"/>
    <w:multiLevelType w:val="hybridMultilevel"/>
    <w:tmpl w:val="61BAB5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6757C4"/>
    <w:multiLevelType w:val="hybridMultilevel"/>
    <w:tmpl w:val="DDD24846"/>
    <w:lvl w:ilvl="0" w:tplc="B0E86AF6">
      <w:start w:val="4"/>
      <w:numFmt w:val="bullet"/>
      <w:lvlText w:val="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20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93A5890"/>
    <w:multiLevelType w:val="hybridMultilevel"/>
    <w:tmpl w:val="8BC8D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7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41379C"/>
    <w:multiLevelType w:val="hybridMultilevel"/>
    <w:tmpl w:val="8CD666AC"/>
    <w:lvl w:ilvl="0" w:tplc="5D1081E4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436D1"/>
    <w:multiLevelType w:val="hybridMultilevel"/>
    <w:tmpl w:val="506E0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23"/>
  </w:num>
  <w:num w:numId="5">
    <w:abstractNumId w:val="17"/>
  </w:num>
  <w:num w:numId="6">
    <w:abstractNumId w:val="21"/>
  </w:num>
  <w:num w:numId="7">
    <w:abstractNumId w:val="20"/>
  </w:num>
  <w:num w:numId="8">
    <w:abstractNumId w:val="22"/>
  </w:num>
  <w:num w:numId="9">
    <w:abstractNumId w:val="7"/>
  </w:num>
  <w:num w:numId="10">
    <w:abstractNumId w:val="14"/>
  </w:num>
  <w:num w:numId="11">
    <w:abstractNumId w:val="8"/>
  </w:num>
  <w:num w:numId="12">
    <w:abstractNumId w:val="27"/>
  </w:num>
  <w:num w:numId="13">
    <w:abstractNumId w:val="1"/>
  </w:num>
  <w:num w:numId="14">
    <w:abstractNumId w:val="30"/>
  </w:num>
  <w:num w:numId="15">
    <w:abstractNumId w:val="12"/>
  </w:num>
  <w:num w:numId="16">
    <w:abstractNumId w:val="28"/>
  </w:num>
  <w:num w:numId="17">
    <w:abstractNumId w:val="3"/>
  </w:num>
  <w:num w:numId="18">
    <w:abstractNumId w:val="25"/>
  </w:num>
  <w:num w:numId="19">
    <w:abstractNumId w:val="18"/>
  </w:num>
  <w:num w:numId="20">
    <w:abstractNumId w:val="6"/>
  </w:num>
  <w:num w:numId="21">
    <w:abstractNumId w:val="9"/>
  </w:num>
  <w:num w:numId="22">
    <w:abstractNumId w:val="24"/>
  </w:num>
  <w:num w:numId="23">
    <w:abstractNumId w:val="31"/>
  </w:num>
  <w:num w:numId="24">
    <w:abstractNumId w:val="32"/>
  </w:num>
  <w:num w:numId="25">
    <w:abstractNumId w:val="13"/>
  </w:num>
  <w:num w:numId="26">
    <w:abstractNumId w:val="0"/>
  </w:num>
  <w:num w:numId="27">
    <w:abstractNumId w:val="23"/>
  </w:num>
  <w:num w:numId="28">
    <w:abstractNumId w:val="29"/>
  </w:num>
  <w:num w:numId="29">
    <w:abstractNumId w:val="15"/>
  </w:num>
  <w:num w:numId="30">
    <w:abstractNumId w:val="2"/>
  </w:num>
  <w:num w:numId="31">
    <w:abstractNumId w:val="5"/>
  </w:num>
  <w:num w:numId="32">
    <w:abstractNumId w:val="16"/>
  </w:num>
  <w:num w:numId="33">
    <w:abstractNumId w:val="4"/>
  </w:num>
  <w:num w:numId="3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58C8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BB1"/>
    <w:rsid w:val="0003040C"/>
    <w:rsid w:val="00030566"/>
    <w:rsid w:val="000306A4"/>
    <w:rsid w:val="00030B29"/>
    <w:rsid w:val="00030FBE"/>
    <w:rsid w:val="00031C1D"/>
    <w:rsid w:val="00031D2E"/>
    <w:rsid w:val="00032308"/>
    <w:rsid w:val="00032A66"/>
    <w:rsid w:val="00032F6B"/>
    <w:rsid w:val="0003305F"/>
    <w:rsid w:val="000343F5"/>
    <w:rsid w:val="00034473"/>
    <w:rsid w:val="00035BCE"/>
    <w:rsid w:val="00035C71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43B7"/>
    <w:rsid w:val="0004557B"/>
    <w:rsid w:val="000472D9"/>
    <w:rsid w:val="00047CE5"/>
    <w:rsid w:val="00047DB7"/>
    <w:rsid w:val="00047F44"/>
    <w:rsid w:val="00047F9C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2E2"/>
    <w:rsid w:val="000646D3"/>
    <w:rsid w:val="00064D00"/>
    <w:rsid w:val="0006509A"/>
    <w:rsid w:val="0006529E"/>
    <w:rsid w:val="00065840"/>
    <w:rsid w:val="00065B1A"/>
    <w:rsid w:val="000672B2"/>
    <w:rsid w:val="0006733D"/>
    <w:rsid w:val="00067717"/>
    <w:rsid w:val="0006783D"/>
    <w:rsid w:val="00071E1A"/>
    <w:rsid w:val="00072472"/>
    <w:rsid w:val="000728B9"/>
    <w:rsid w:val="00072D4C"/>
    <w:rsid w:val="00072F45"/>
    <w:rsid w:val="00074BF1"/>
    <w:rsid w:val="00074E75"/>
    <w:rsid w:val="00075A79"/>
    <w:rsid w:val="000804BB"/>
    <w:rsid w:val="000806FE"/>
    <w:rsid w:val="00081034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4BBD"/>
    <w:rsid w:val="0009654C"/>
    <w:rsid w:val="0009679F"/>
    <w:rsid w:val="00096F03"/>
    <w:rsid w:val="00096F26"/>
    <w:rsid w:val="000A02F0"/>
    <w:rsid w:val="000A1798"/>
    <w:rsid w:val="000A226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6C"/>
    <w:rsid w:val="000B2EF7"/>
    <w:rsid w:val="000B30B6"/>
    <w:rsid w:val="000B3A12"/>
    <w:rsid w:val="000B425F"/>
    <w:rsid w:val="000B42AC"/>
    <w:rsid w:val="000B445B"/>
    <w:rsid w:val="000B4517"/>
    <w:rsid w:val="000B4CAE"/>
    <w:rsid w:val="000B5B95"/>
    <w:rsid w:val="000B5C94"/>
    <w:rsid w:val="000B688A"/>
    <w:rsid w:val="000C0783"/>
    <w:rsid w:val="000C0E80"/>
    <w:rsid w:val="000C0F43"/>
    <w:rsid w:val="000C284B"/>
    <w:rsid w:val="000C3517"/>
    <w:rsid w:val="000C3999"/>
    <w:rsid w:val="000C43F7"/>
    <w:rsid w:val="000C44A9"/>
    <w:rsid w:val="000C53A9"/>
    <w:rsid w:val="000C607F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D7A80"/>
    <w:rsid w:val="000E005A"/>
    <w:rsid w:val="000E108C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1E9C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490"/>
    <w:rsid w:val="00137B0F"/>
    <w:rsid w:val="0014010C"/>
    <w:rsid w:val="0014085D"/>
    <w:rsid w:val="00140F67"/>
    <w:rsid w:val="0014136B"/>
    <w:rsid w:val="00141DB0"/>
    <w:rsid w:val="00141EEC"/>
    <w:rsid w:val="00143961"/>
    <w:rsid w:val="0014420A"/>
    <w:rsid w:val="001444D9"/>
    <w:rsid w:val="00144695"/>
    <w:rsid w:val="001448BE"/>
    <w:rsid w:val="00145FBD"/>
    <w:rsid w:val="00147186"/>
    <w:rsid w:val="00147CC2"/>
    <w:rsid w:val="001507BF"/>
    <w:rsid w:val="00151018"/>
    <w:rsid w:val="0015177F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67902"/>
    <w:rsid w:val="001702FE"/>
    <w:rsid w:val="00171BC1"/>
    <w:rsid w:val="00172031"/>
    <w:rsid w:val="0017220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CDF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0E9"/>
    <w:rsid w:val="001A311F"/>
    <w:rsid w:val="001A3437"/>
    <w:rsid w:val="001A387F"/>
    <w:rsid w:val="001A4EA6"/>
    <w:rsid w:val="001A5826"/>
    <w:rsid w:val="001A6300"/>
    <w:rsid w:val="001B2CD5"/>
    <w:rsid w:val="001B2D8E"/>
    <w:rsid w:val="001B3867"/>
    <w:rsid w:val="001B5289"/>
    <w:rsid w:val="001B7C37"/>
    <w:rsid w:val="001C0568"/>
    <w:rsid w:val="001C080B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3B65"/>
    <w:rsid w:val="001F4737"/>
    <w:rsid w:val="001F4C17"/>
    <w:rsid w:val="001F4F5F"/>
    <w:rsid w:val="001F6689"/>
    <w:rsid w:val="001F68B2"/>
    <w:rsid w:val="001F7E47"/>
    <w:rsid w:val="002004AE"/>
    <w:rsid w:val="002021F6"/>
    <w:rsid w:val="002023A0"/>
    <w:rsid w:val="002023BA"/>
    <w:rsid w:val="0020268A"/>
    <w:rsid w:val="002029AF"/>
    <w:rsid w:val="00202AE7"/>
    <w:rsid w:val="00204033"/>
    <w:rsid w:val="00204705"/>
    <w:rsid w:val="00204ADC"/>
    <w:rsid w:val="00205923"/>
    <w:rsid w:val="0020670D"/>
    <w:rsid w:val="00206A11"/>
    <w:rsid w:val="00206F48"/>
    <w:rsid w:val="0020714A"/>
    <w:rsid w:val="0020761E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56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38EB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36"/>
    <w:rsid w:val="0024674A"/>
    <w:rsid w:val="00247572"/>
    <w:rsid w:val="00250151"/>
    <w:rsid w:val="0025028C"/>
    <w:rsid w:val="002506F0"/>
    <w:rsid w:val="00250CB6"/>
    <w:rsid w:val="00252EB7"/>
    <w:rsid w:val="00253CD8"/>
    <w:rsid w:val="002549FC"/>
    <w:rsid w:val="00255586"/>
    <w:rsid w:val="00256945"/>
    <w:rsid w:val="002570A5"/>
    <w:rsid w:val="00257500"/>
    <w:rsid w:val="00257F24"/>
    <w:rsid w:val="002611BA"/>
    <w:rsid w:val="00261459"/>
    <w:rsid w:val="0026179F"/>
    <w:rsid w:val="00262B48"/>
    <w:rsid w:val="00264F41"/>
    <w:rsid w:val="0026546F"/>
    <w:rsid w:val="00265893"/>
    <w:rsid w:val="00265A0B"/>
    <w:rsid w:val="002660D2"/>
    <w:rsid w:val="0026698C"/>
    <w:rsid w:val="00271DF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5D9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6A4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3C26"/>
    <w:rsid w:val="002D402C"/>
    <w:rsid w:val="002D44AF"/>
    <w:rsid w:val="002D483D"/>
    <w:rsid w:val="002D483F"/>
    <w:rsid w:val="002D59A0"/>
    <w:rsid w:val="002D653D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6FDD"/>
    <w:rsid w:val="002F7056"/>
    <w:rsid w:val="002F7CA2"/>
    <w:rsid w:val="002F7D50"/>
    <w:rsid w:val="003005BE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4800"/>
    <w:rsid w:val="003366B3"/>
    <w:rsid w:val="003379C2"/>
    <w:rsid w:val="00337E21"/>
    <w:rsid w:val="00337E39"/>
    <w:rsid w:val="00340510"/>
    <w:rsid w:val="0034063B"/>
    <w:rsid w:val="00340F7C"/>
    <w:rsid w:val="003411C2"/>
    <w:rsid w:val="003417D8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28F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00E"/>
    <w:rsid w:val="0037097E"/>
    <w:rsid w:val="00370A22"/>
    <w:rsid w:val="00371DCC"/>
    <w:rsid w:val="00374C38"/>
    <w:rsid w:val="00376274"/>
    <w:rsid w:val="00377B02"/>
    <w:rsid w:val="00377EC3"/>
    <w:rsid w:val="00381E61"/>
    <w:rsid w:val="00382F79"/>
    <w:rsid w:val="003833EF"/>
    <w:rsid w:val="0038356F"/>
    <w:rsid w:val="00383AFB"/>
    <w:rsid w:val="00384502"/>
    <w:rsid w:val="00385296"/>
    <w:rsid w:val="003879EA"/>
    <w:rsid w:val="003900DD"/>
    <w:rsid w:val="00390666"/>
    <w:rsid w:val="0039066E"/>
    <w:rsid w:val="00390935"/>
    <w:rsid w:val="00391143"/>
    <w:rsid w:val="00392132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A0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984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3BF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07E93"/>
    <w:rsid w:val="0041023C"/>
    <w:rsid w:val="00410598"/>
    <w:rsid w:val="00411A94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534"/>
    <w:rsid w:val="00437EFC"/>
    <w:rsid w:val="00442F6C"/>
    <w:rsid w:val="004430FC"/>
    <w:rsid w:val="004439C6"/>
    <w:rsid w:val="00444225"/>
    <w:rsid w:val="00445D09"/>
    <w:rsid w:val="00445D1B"/>
    <w:rsid w:val="00446310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0C86"/>
    <w:rsid w:val="004611F4"/>
    <w:rsid w:val="004612DA"/>
    <w:rsid w:val="00462256"/>
    <w:rsid w:val="00462A82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B65"/>
    <w:rsid w:val="00476EF3"/>
    <w:rsid w:val="00476FC9"/>
    <w:rsid w:val="00480758"/>
    <w:rsid w:val="00481217"/>
    <w:rsid w:val="0048125D"/>
    <w:rsid w:val="0048190F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0DA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7D1"/>
    <w:rsid w:val="004A4CE9"/>
    <w:rsid w:val="004A4F98"/>
    <w:rsid w:val="004A5876"/>
    <w:rsid w:val="004A6A03"/>
    <w:rsid w:val="004A6A77"/>
    <w:rsid w:val="004B1ECD"/>
    <w:rsid w:val="004B253D"/>
    <w:rsid w:val="004B26E9"/>
    <w:rsid w:val="004B327D"/>
    <w:rsid w:val="004B34BE"/>
    <w:rsid w:val="004B3C4D"/>
    <w:rsid w:val="004B4EF0"/>
    <w:rsid w:val="004B5729"/>
    <w:rsid w:val="004B5967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5214"/>
    <w:rsid w:val="004E632D"/>
    <w:rsid w:val="004E72E8"/>
    <w:rsid w:val="004E7758"/>
    <w:rsid w:val="004F03DF"/>
    <w:rsid w:val="004F0B5D"/>
    <w:rsid w:val="004F2101"/>
    <w:rsid w:val="004F3CF9"/>
    <w:rsid w:val="004F402C"/>
    <w:rsid w:val="004F5805"/>
    <w:rsid w:val="004F59A8"/>
    <w:rsid w:val="004F5A72"/>
    <w:rsid w:val="004F6580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5A2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4BE8"/>
    <w:rsid w:val="0051532E"/>
    <w:rsid w:val="00516CB5"/>
    <w:rsid w:val="00516D3C"/>
    <w:rsid w:val="00520147"/>
    <w:rsid w:val="005203DE"/>
    <w:rsid w:val="005204AB"/>
    <w:rsid w:val="00520FA3"/>
    <w:rsid w:val="0052180F"/>
    <w:rsid w:val="00521994"/>
    <w:rsid w:val="00521E1A"/>
    <w:rsid w:val="00522388"/>
    <w:rsid w:val="00522B2B"/>
    <w:rsid w:val="00523712"/>
    <w:rsid w:val="00523A04"/>
    <w:rsid w:val="00524000"/>
    <w:rsid w:val="00524206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4CF7"/>
    <w:rsid w:val="0053520D"/>
    <w:rsid w:val="00536063"/>
    <w:rsid w:val="00536596"/>
    <w:rsid w:val="00536AB5"/>
    <w:rsid w:val="005400D0"/>
    <w:rsid w:val="0054058B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2FD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272F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5898"/>
    <w:rsid w:val="005A6090"/>
    <w:rsid w:val="005A6683"/>
    <w:rsid w:val="005A6C50"/>
    <w:rsid w:val="005A7FA9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B7F8E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4705"/>
    <w:rsid w:val="005D47F0"/>
    <w:rsid w:val="005D4BB3"/>
    <w:rsid w:val="005D4C01"/>
    <w:rsid w:val="005D4F37"/>
    <w:rsid w:val="005D5EEE"/>
    <w:rsid w:val="005E0178"/>
    <w:rsid w:val="005E0DCD"/>
    <w:rsid w:val="005E4724"/>
    <w:rsid w:val="005E4A79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21D3"/>
    <w:rsid w:val="005F269D"/>
    <w:rsid w:val="005F2FB0"/>
    <w:rsid w:val="005F3B5C"/>
    <w:rsid w:val="005F4426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06"/>
    <w:rsid w:val="0064474D"/>
    <w:rsid w:val="00644990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2C8"/>
    <w:rsid w:val="006525CF"/>
    <w:rsid w:val="00652C5D"/>
    <w:rsid w:val="0065310A"/>
    <w:rsid w:val="00653821"/>
    <w:rsid w:val="00654F94"/>
    <w:rsid w:val="0065546F"/>
    <w:rsid w:val="006557C0"/>
    <w:rsid w:val="006561B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775F3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411D"/>
    <w:rsid w:val="00695826"/>
    <w:rsid w:val="00696111"/>
    <w:rsid w:val="006962A7"/>
    <w:rsid w:val="00696FF6"/>
    <w:rsid w:val="00697EFA"/>
    <w:rsid w:val="006A0411"/>
    <w:rsid w:val="006A266E"/>
    <w:rsid w:val="006A2A3E"/>
    <w:rsid w:val="006A5912"/>
    <w:rsid w:val="006A5938"/>
    <w:rsid w:val="006A5ACA"/>
    <w:rsid w:val="006B06BA"/>
    <w:rsid w:val="006B09A6"/>
    <w:rsid w:val="006B1EB8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AD0"/>
    <w:rsid w:val="006C0D33"/>
    <w:rsid w:val="006C1A9C"/>
    <w:rsid w:val="006C2081"/>
    <w:rsid w:val="006C2DE9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AE4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353B"/>
    <w:rsid w:val="006E4526"/>
    <w:rsid w:val="006E4AA4"/>
    <w:rsid w:val="006E50C9"/>
    <w:rsid w:val="006E529E"/>
    <w:rsid w:val="006E6BF4"/>
    <w:rsid w:val="006E7B14"/>
    <w:rsid w:val="006F2CE0"/>
    <w:rsid w:val="006F3E79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020F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4EC3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83B"/>
    <w:rsid w:val="00744EEC"/>
    <w:rsid w:val="00744F5A"/>
    <w:rsid w:val="0074577E"/>
    <w:rsid w:val="00745BD3"/>
    <w:rsid w:val="00745D75"/>
    <w:rsid w:val="007469A0"/>
    <w:rsid w:val="007470C0"/>
    <w:rsid w:val="00747D19"/>
    <w:rsid w:val="007501BC"/>
    <w:rsid w:val="00750F62"/>
    <w:rsid w:val="00751D28"/>
    <w:rsid w:val="00753075"/>
    <w:rsid w:val="007531CF"/>
    <w:rsid w:val="00753219"/>
    <w:rsid w:val="007545D8"/>
    <w:rsid w:val="00755538"/>
    <w:rsid w:val="00755A47"/>
    <w:rsid w:val="00755EDF"/>
    <w:rsid w:val="00757043"/>
    <w:rsid w:val="007602AE"/>
    <w:rsid w:val="00761D16"/>
    <w:rsid w:val="00761EFA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684"/>
    <w:rsid w:val="007750CE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9C0"/>
    <w:rsid w:val="00783D8B"/>
    <w:rsid w:val="00784117"/>
    <w:rsid w:val="00784D7A"/>
    <w:rsid w:val="00785894"/>
    <w:rsid w:val="00785C70"/>
    <w:rsid w:val="0078602A"/>
    <w:rsid w:val="007860F9"/>
    <w:rsid w:val="00786794"/>
    <w:rsid w:val="00786E66"/>
    <w:rsid w:val="007872F2"/>
    <w:rsid w:val="00787C24"/>
    <w:rsid w:val="00790E3B"/>
    <w:rsid w:val="00791181"/>
    <w:rsid w:val="00791352"/>
    <w:rsid w:val="00791693"/>
    <w:rsid w:val="00791D38"/>
    <w:rsid w:val="00792949"/>
    <w:rsid w:val="007929C9"/>
    <w:rsid w:val="00792C91"/>
    <w:rsid w:val="007958B8"/>
    <w:rsid w:val="00796B70"/>
    <w:rsid w:val="00796E77"/>
    <w:rsid w:val="00797465"/>
    <w:rsid w:val="00797AAC"/>
    <w:rsid w:val="007A12D7"/>
    <w:rsid w:val="007A488E"/>
    <w:rsid w:val="007A5372"/>
    <w:rsid w:val="007A6613"/>
    <w:rsid w:val="007A6AC2"/>
    <w:rsid w:val="007A723E"/>
    <w:rsid w:val="007B01EC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4BB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12A"/>
    <w:rsid w:val="007D233F"/>
    <w:rsid w:val="007D250F"/>
    <w:rsid w:val="007D2A7D"/>
    <w:rsid w:val="007D2BC5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08E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37E58"/>
    <w:rsid w:val="00840386"/>
    <w:rsid w:val="00840E88"/>
    <w:rsid w:val="00841569"/>
    <w:rsid w:val="008419F9"/>
    <w:rsid w:val="00841A18"/>
    <w:rsid w:val="00841B85"/>
    <w:rsid w:val="00842B08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5F4A"/>
    <w:rsid w:val="00847135"/>
    <w:rsid w:val="008471FC"/>
    <w:rsid w:val="00847492"/>
    <w:rsid w:val="008479D9"/>
    <w:rsid w:val="00850BE7"/>
    <w:rsid w:val="008524CF"/>
    <w:rsid w:val="008537F7"/>
    <w:rsid w:val="0085383F"/>
    <w:rsid w:val="00853968"/>
    <w:rsid w:val="00853ADA"/>
    <w:rsid w:val="00854318"/>
    <w:rsid w:val="0085532E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3A31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126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06F4"/>
    <w:rsid w:val="008A16DE"/>
    <w:rsid w:val="008A267B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F10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0C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3E06"/>
    <w:rsid w:val="008F4F64"/>
    <w:rsid w:val="008F4F73"/>
    <w:rsid w:val="008F5A4B"/>
    <w:rsid w:val="008F5B9B"/>
    <w:rsid w:val="008F6A07"/>
    <w:rsid w:val="008F6EED"/>
    <w:rsid w:val="008F72B9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5D90"/>
    <w:rsid w:val="00926A34"/>
    <w:rsid w:val="0092780E"/>
    <w:rsid w:val="00927DE2"/>
    <w:rsid w:val="00927E38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A44"/>
    <w:rsid w:val="00940B4B"/>
    <w:rsid w:val="00943E82"/>
    <w:rsid w:val="00943EF0"/>
    <w:rsid w:val="00944CC4"/>
    <w:rsid w:val="00945500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8FC"/>
    <w:rsid w:val="00952AEC"/>
    <w:rsid w:val="00952D67"/>
    <w:rsid w:val="0095462C"/>
    <w:rsid w:val="009546B0"/>
    <w:rsid w:val="00954CF8"/>
    <w:rsid w:val="00954DF6"/>
    <w:rsid w:val="00955C2B"/>
    <w:rsid w:val="0095602C"/>
    <w:rsid w:val="00956047"/>
    <w:rsid w:val="00956269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0A8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014"/>
    <w:rsid w:val="00996282"/>
    <w:rsid w:val="009974DB"/>
    <w:rsid w:val="009976DA"/>
    <w:rsid w:val="00997C99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1C1F"/>
    <w:rsid w:val="009B21CC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1F6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7FD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39E"/>
    <w:rsid w:val="009E5A41"/>
    <w:rsid w:val="009E5CC0"/>
    <w:rsid w:val="009E651C"/>
    <w:rsid w:val="009E7DBD"/>
    <w:rsid w:val="009F02A9"/>
    <w:rsid w:val="009F152E"/>
    <w:rsid w:val="009F1C56"/>
    <w:rsid w:val="009F2A75"/>
    <w:rsid w:val="009F327C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2571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696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0D3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0E47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375B"/>
    <w:rsid w:val="00A64E33"/>
    <w:rsid w:val="00A64E87"/>
    <w:rsid w:val="00A6590A"/>
    <w:rsid w:val="00A65B85"/>
    <w:rsid w:val="00A66127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4E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98C"/>
    <w:rsid w:val="00AC1DE0"/>
    <w:rsid w:val="00AC3214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F84"/>
    <w:rsid w:val="00AD2DC7"/>
    <w:rsid w:val="00AD3759"/>
    <w:rsid w:val="00AD4628"/>
    <w:rsid w:val="00AD4637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1DFD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BC0"/>
    <w:rsid w:val="00B12C46"/>
    <w:rsid w:val="00B14DA7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289B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1F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C23"/>
    <w:rsid w:val="00B50056"/>
    <w:rsid w:val="00B50BAA"/>
    <w:rsid w:val="00B50ED7"/>
    <w:rsid w:val="00B51542"/>
    <w:rsid w:val="00B524F1"/>
    <w:rsid w:val="00B52686"/>
    <w:rsid w:val="00B527FD"/>
    <w:rsid w:val="00B5285F"/>
    <w:rsid w:val="00B531C5"/>
    <w:rsid w:val="00B53DB0"/>
    <w:rsid w:val="00B54407"/>
    <w:rsid w:val="00B54F78"/>
    <w:rsid w:val="00B55AAB"/>
    <w:rsid w:val="00B55B5D"/>
    <w:rsid w:val="00B6046B"/>
    <w:rsid w:val="00B604D4"/>
    <w:rsid w:val="00B609D8"/>
    <w:rsid w:val="00B61C74"/>
    <w:rsid w:val="00B6235D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77DC6"/>
    <w:rsid w:val="00B80374"/>
    <w:rsid w:val="00B80719"/>
    <w:rsid w:val="00B809A2"/>
    <w:rsid w:val="00B80F90"/>
    <w:rsid w:val="00B8139B"/>
    <w:rsid w:val="00B8148D"/>
    <w:rsid w:val="00B82065"/>
    <w:rsid w:val="00B83031"/>
    <w:rsid w:val="00B83214"/>
    <w:rsid w:val="00B83408"/>
    <w:rsid w:val="00B8446C"/>
    <w:rsid w:val="00B85AAD"/>
    <w:rsid w:val="00B85E3E"/>
    <w:rsid w:val="00B85EF6"/>
    <w:rsid w:val="00B87903"/>
    <w:rsid w:val="00B87B6C"/>
    <w:rsid w:val="00B90B1A"/>
    <w:rsid w:val="00B910FF"/>
    <w:rsid w:val="00B91168"/>
    <w:rsid w:val="00B91AEC"/>
    <w:rsid w:val="00B935D3"/>
    <w:rsid w:val="00B93BF5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1AF"/>
    <w:rsid w:val="00BE42B7"/>
    <w:rsid w:val="00BE4D30"/>
    <w:rsid w:val="00BE6A53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726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4EF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E"/>
    <w:rsid w:val="00C20175"/>
    <w:rsid w:val="00C20499"/>
    <w:rsid w:val="00C2366B"/>
    <w:rsid w:val="00C25901"/>
    <w:rsid w:val="00C26081"/>
    <w:rsid w:val="00C27716"/>
    <w:rsid w:val="00C27911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260"/>
    <w:rsid w:val="00C51EC4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1ED9"/>
    <w:rsid w:val="00C62AF0"/>
    <w:rsid w:val="00C633AB"/>
    <w:rsid w:val="00C66897"/>
    <w:rsid w:val="00C67DDB"/>
    <w:rsid w:val="00C70BBA"/>
    <w:rsid w:val="00C7254C"/>
    <w:rsid w:val="00C72575"/>
    <w:rsid w:val="00C72EE6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0ED4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133"/>
    <w:rsid w:val="00CA7457"/>
    <w:rsid w:val="00CB044C"/>
    <w:rsid w:val="00CB0504"/>
    <w:rsid w:val="00CB14FD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726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3830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238"/>
    <w:rsid w:val="00D408C5"/>
    <w:rsid w:val="00D40F9E"/>
    <w:rsid w:val="00D41014"/>
    <w:rsid w:val="00D426BA"/>
    <w:rsid w:val="00D4313E"/>
    <w:rsid w:val="00D43217"/>
    <w:rsid w:val="00D43613"/>
    <w:rsid w:val="00D43C41"/>
    <w:rsid w:val="00D449ED"/>
    <w:rsid w:val="00D44B8C"/>
    <w:rsid w:val="00D45054"/>
    <w:rsid w:val="00D45A94"/>
    <w:rsid w:val="00D45FD5"/>
    <w:rsid w:val="00D46AF6"/>
    <w:rsid w:val="00D47293"/>
    <w:rsid w:val="00D47A61"/>
    <w:rsid w:val="00D47ACB"/>
    <w:rsid w:val="00D47D83"/>
    <w:rsid w:val="00D5065F"/>
    <w:rsid w:val="00D50D53"/>
    <w:rsid w:val="00D50FE5"/>
    <w:rsid w:val="00D51767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AE5"/>
    <w:rsid w:val="00D65EA2"/>
    <w:rsid w:val="00D6618D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2991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1852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CE0"/>
    <w:rsid w:val="00DA1D01"/>
    <w:rsid w:val="00DA31E0"/>
    <w:rsid w:val="00DA3A69"/>
    <w:rsid w:val="00DA3D41"/>
    <w:rsid w:val="00DA45EA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6522"/>
    <w:rsid w:val="00DB65F3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3F9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5E96"/>
    <w:rsid w:val="00DD6054"/>
    <w:rsid w:val="00DD69DC"/>
    <w:rsid w:val="00DD6C37"/>
    <w:rsid w:val="00DD6DDE"/>
    <w:rsid w:val="00DD78A4"/>
    <w:rsid w:val="00DE0D31"/>
    <w:rsid w:val="00DE0D9A"/>
    <w:rsid w:val="00DE178B"/>
    <w:rsid w:val="00DE1BA9"/>
    <w:rsid w:val="00DE2AF7"/>
    <w:rsid w:val="00DE3001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6D0"/>
    <w:rsid w:val="00DF1AA9"/>
    <w:rsid w:val="00DF2176"/>
    <w:rsid w:val="00DF408B"/>
    <w:rsid w:val="00DF4D37"/>
    <w:rsid w:val="00DF58BB"/>
    <w:rsid w:val="00DF70BB"/>
    <w:rsid w:val="00DF730A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15E"/>
    <w:rsid w:val="00E16925"/>
    <w:rsid w:val="00E16FF5"/>
    <w:rsid w:val="00E17297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DE0"/>
    <w:rsid w:val="00E44E5C"/>
    <w:rsid w:val="00E45F4B"/>
    <w:rsid w:val="00E462A1"/>
    <w:rsid w:val="00E4690B"/>
    <w:rsid w:val="00E47512"/>
    <w:rsid w:val="00E50C66"/>
    <w:rsid w:val="00E50D4C"/>
    <w:rsid w:val="00E51485"/>
    <w:rsid w:val="00E52EF3"/>
    <w:rsid w:val="00E533F5"/>
    <w:rsid w:val="00E5378E"/>
    <w:rsid w:val="00E53AB5"/>
    <w:rsid w:val="00E55012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57DF2"/>
    <w:rsid w:val="00E61A44"/>
    <w:rsid w:val="00E638F7"/>
    <w:rsid w:val="00E64745"/>
    <w:rsid w:val="00E667B5"/>
    <w:rsid w:val="00E70E4A"/>
    <w:rsid w:val="00E71602"/>
    <w:rsid w:val="00E717A5"/>
    <w:rsid w:val="00E71A62"/>
    <w:rsid w:val="00E71E63"/>
    <w:rsid w:val="00E72BBE"/>
    <w:rsid w:val="00E72EC2"/>
    <w:rsid w:val="00E7357D"/>
    <w:rsid w:val="00E736EE"/>
    <w:rsid w:val="00E74872"/>
    <w:rsid w:val="00E74CB9"/>
    <w:rsid w:val="00E74D03"/>
    <w:rsid w:val="00E74D1D"/>
    <w:rsid w:val="00E75102"/>
    <w:rsid w:val="00E75791"/>
    <w:rsid w:val="00E75DE6"/>
    <w:rsid w:val="00E765D1"/>
    <w:rsid w:val="00E77FE3"/>
    <w:rsid w:val="00E8030D"/>
    <w:rsid w:val="00E822BA"/>
    <w:rsid w:val="00E83437"/>
    <w:rsid w:val="00E83583"/>
    <w:rsid w:val="00E83CE7"/>
    <w:rsid w:val="00E8401C"/>
    <w:rsid w:val="00E84CE0"/>
    <w:rsid w:val="00E8629F"/>
    <w:rsid w:val="00E870B6"/>
    <w:rsid w:val="00E87178"/>
    <w:rsid w:val="00E872B3"/>
    <w:rsid w:val="00E87634"/>
    <w:rsid w:val="00E8766D"/>
    <w:rsid w:val="00E90CD5"/>
    <w:rsid w:val="00E910AC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2004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36"/>
    <w:rsid w:val="00EC4AB9"/>
    <w:rsid w:val="00EC565F"/>
    <w:rsid w:val="00EC5D31"/>
    <w:rsid w:val="00EC6591"/>
    <w:rsid w:val="00EC6CF4"/>
    <w:rsid w:val="00EC7418"/>
    <w:rsid w:val="00EC7F12"/>
    <w:rsid w:val="00EC7F21"/>
    <w:rsid w:val="00ED066D"/>
    <w:rsid w:val="00ED094B"/>
    <w:rsid w:val="00ED0E81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A27"/>
    <w:rsid w:val="00EE7D27"/>
    <w:rsid w:val="00EF05A1"/>
    <w:rsid w:val="00EF52CF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CE6"/>
    <w:rsid w:val="00F03D2D"/>
    <w:rsid w:val="00F04044"/>
    <w:rsid w:val="00F040CF"/>
    <w:rsid w:val="00F04F57"/>
    <w:rsid w:val="00F0537A"/>
    <w:rsid w:val="00F05D0B"/>
    <w:rsid w:val="00F05F19"/>
    <w:rsid w:val="00F067AD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05"/>
    <w:rsid w:val="00F20101"/>
    <w:rsid w:val="00F20A0A"/>
    <w:rsid w:val="00F2111F"/>
    <w:rsid w:val="00F21549"/>
    <w:rsid w:val="00F2173D"/>
    <w:rsid w:val="00F21FC3"/>
    <w:rsid w:val="00F22458"/>
    <w:rsid w:val="00F2280C"/>
    <w:rsid w:val="00F228A5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1D8C"/>
    <w:rsid w:val="00F3253C"/>
    <w:rsid w:val="00F32F1D"/>
    <w:rsid w:val="00F32FC4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388C"/>
    <w:rsid w:val="00F44122"/>
    <w:rsid w:val="00F448AB"/>
    <w:rsid w:val="00F45267"/>
    <w:rsid w:val="00F455FA"/>
    <w:rsid w:val="00F458BD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67D7"/>
    <w:rsid w:val="00F57369"/>
    <w:rsid w:val="00F57391"/>
    <w:rsid w:val="00F57E40"/>
    <w:rsid w:val="00F60EF8"/>
    <w:rsid w:val="00F61215"/>
    <w:rsid w:val="00F61B0E"/>
    <w:rsid w:val="00F62517"/>
    <w:rsid w:val="00F6350B"/>
    <w:rsid w:val="00F636F5"/>
    <w:rsid w:val="00F63976"/>
    <w:rsid w:val="00F63F64"/>
    <w:rsid w:val="00F641AE"/>
    <w:rsid w:val="00F64AFB"/>
    <w:rsid w:val="00F64B3E"/>
    <w:rsid w:val="00F65259"/>
    <w:rsid w:val="00F65A39"/>
    <w:rsid w:val="00F6634D"/>
    <w:rsid w:val="00F67F1F"/>
    <w:rsid w:val="00F70BB7"/>
    <w:rsid w:val="00F7188A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3C8B"/>
    <w:rsid w:val="00F8426E"/>
    <w:rsid w:val="00F84364"/>
    <w:rsid w:val="00F84B00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148C"/>
    <w:rsid w:val="00FB2299"/>
    <w:rsid w:val="00FB2522"/>
    <w:rsid w:val="00FB273E"/>
    <w:rsid w:val="00FB280A"/>
    <w:rsid w:val="00FB305D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5EB"/>
    <w:rsid w:val="00FB6EA3"/>
    <w:rsid w:val="00FB7738"/>
    <w:rsid w:val="00FB7771"/>
    <w:rsid w:val="00FC051F"/>
    <w:rsid w:val="00FC06B8"/>
    <w:rsid w:val="00FC0B6E"/>
    <w:rsid w:val="00FC0C69"/>
    <w:rsid w:val="00FC0F44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736"/>
    <w:rsid w:val="00FC69F5"/>
    <w:rsid w:val="00FC6DFC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0ED"/>
    <w:rsid w:val="00FD7460"/>
    <w:rsid w:val="00FD769A"/>
    <w:rsid w:val="00FE0E3F"/>
    <w:rsid w:val="00FE26F9"/>
    <w:rsid w:val="00FE30D7"/>
    <w:rsid w:val="00FE38F2"/>
    <w:rsid w:val="00FE3C4C"/>
    <w:rsid w:val="00FE56F6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B2DE9E"/>
  <w15:docId w15:val="{C46641F6-0E98-48D6-91E2-377535E7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qFormat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locked/>
    <w:rsid w:val="00F32FC4"/>
    <w:rPr>
      <w:lang w:val="en-GB"/>
    </w:rPr>
  </w:style>
  <w:style w:type="character" w:customStyle="1" w:styleId="EXChar">
    <w:name w:val="EX Char"/>
    <w:link w:val="EX"/>
    <w:qFormat/>
    <w:locked/>
    <w:rsid w:val="0099601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429</Words>
  <Characters>2220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2644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2</cp:revision>
  <cp:lastPrinted>2017-11-03T15:53:00Z</cp:lastPrinted>
  <dcterms:created xsi:type="dcterms:W3CDTF">2022-11-18T14:54:00Z</dcterms:created>
  <dcterms:modified xsi:type="dcterms:W3CDTF">2022-11-18T14:54:00Z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2022-11-07T13:25:24Z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bd01ffa4-9f1a-4221-bf2d-fd37d8321f41</vt:lpwstr>
  </property>
  <property fmtid="{D5CDD505-2E9C-101B-9397-08002B2CF9AE}" pid="15" name="MSIP_Label_83bcef13-7cac-433f-ba1d-47a323951816_ContentBits">
    <vt:lpwstr>0</vt:lpwstr>
  </property>
</Properties>
</file>