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377F9CDD" w:rsidR="0038629F" w:rsidRPr="003435F9" w:rsidRDefault="009E3E95">
      <w:pPr>
        <w:spacing w:after="120"/>
        <w:ind w:left="1985" w:hanging="1985"/>
        <w:rPr>
          <w:rFonts w:ascii="Arial" w:eastAsiaTheme="minorEastAsia" w:hAnsi="Arial" w:cs="Arial"/>
          <w:b/>
          <w:sz w:val="24"/>
          <w:szCs w:val="24"/>
          <w:lang w:eastAsia="zh-CN"/>
        </w:rPr>
      </w:pPr>
      <w:r w:rsidRPr="003435F9">
        <w:rPr>
          <w:rFonts w:ascii="Arial" w:eastAsiaTheme="minorEastAsia" w:hAnsi="Arial" w:cs="Arial"/>
          <w:b/>
          <w:sz w:val="24"/>
          <w:szCs w:val="24"/>
          <w:lang w:eastAsia="zh-CN"/>
        </w:rPr>
        <w:t>3GPP TSG-RAN WG4 Meeting # 10</w:t>
      </w:r>
      <w:r w:rsidR="00216D97" w:rsidRPr="003435F9">
        <w:rPr>
          <w:rFonts w:ascii="Arial" w:eastAsiaTheme="minorEastAsia" w:hAnsi="Arial" w:cs="Arial"/>
          <w:b/>
          <w:sz w:val="24"/>
          <w:szCs w:val="24"/>
          <w:lang w:eastAsia="zh-CN"/>
        </w:rPr>
        <w:t>5</w:t>
      </w:r>
      <w:r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00303940"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00C37544" w:rsidRPr="003435F9">
        <w:rPr>
          <w:rFonts w:ascii="Arial" w:eastAsiaTheme="minorEastAsia" w:hAnsi="Arial" w:cs="Arial"/>
          <w:b/>
          <w:sz w:val="24"/>
          <w:szCs w:val="24"/>
          <w:lang w:eastAsia="zh-CN"/>
        </w:rPr>
        <w:t xml:space="preserve">        </w:t>
      </w:r>
      <w:r w:rsidR="00216D97"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R4-</w:t>
      </w:r>
      <w:r w:rsidR="00053850" w:rsidRPr="003435F9">
        <w:t xml:space="preserve"> </w:t>
      </w:r>
      <w:r w:rsidR="00B36002" w:rsidRPr="003435F9">
        <w:rPr>
          <w:rFonts w:ascii="Arial" w:eastAsiaTheme="minorEastAsia" w:hAnsi="Arial" w:cs="Arial"/>
          <w:b/>
          <w:sz w:val="24"/>
          <w:szCs w:val="24"/>
          <w:lang w:eastAsia="zh-CN"/>
        </w:rPr>
        <w:t>2220247</w:t>
      </w:r>
    </w:p>
    <w:p w14:paraId="1A1643AF" w14:textId="06B866D5" w:rsidR="0038629F" w:rsidRPr="003435F9" w:rsidRDefault="003F5037">
      <w:pPr>
        <w:spacing w:after="120"/>
        <w:ind w:left="1985" w:hanging="1985"/>
        <w:rPr>
          <w:rFonts w:ascii="Arial" w:hAnsi="Arial" w:cs="Arial"/>
          <w:b/>
          <w:sz w:val="24"/>
          <w:szCs w:val="24"/>
          <w:lang w:eastAsia="zh-CN"/>
        </w:rPr>
      </w:pPr>
      <w:r w:rsidRPr="003435F9">
        <w:rPr>
          <w:rFonts w:ascii="Arial" w:hAnsi="Arial" w:cs="Arial"/>
          <w:b/>
          <w:sz w:val="24"/>
          <w:szCs w:val="24"/>
          <w:lang w:eastAsia="zh-CN"/>
        </w:rPr>
        <w:t>Toulouse, France, November 14 – November 18, 2022</w:t>
      </w:r>
    </w:p>
    <w:p w14:paraId="6B4DBF6F" w14:textId="77777777" w:rsidR="003F5037" w:rsidRPr="003435F9" w:rsidRDefault="003F5037">
      <w:pPr>
        <w:spacing w:after="120"/>
        <w:ind w:left="1985" w:hanging="1985"/>
        <w:rPr>
          <w:rFonts w:ascii="Arial" w:eastAsia="MS Mincho" w:hAnsi="Arial" w:cs="Arial"/>
          <w:b/>
          <w:sz w:val="22"/>
        </w:rPr>
      </w:pPr>
    </w:p>
    <w:p w14:paraId="632F40C0" w14:textId="7E33E108" w:rsidR="0038629F" w:rsidRPr="003435F9"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435F9">
        <w:rPr>
          <w:rFonts w:ascii="Arial" w:eastAsia="MS Mincho" w:hAnsi="Arial" w:cs="Arial"/>
          <w:b/>
          <w:color w:val="000000"/>
          <w:sz w:val="22"/>
          <w:lang w:val="pt-BR"/>
        </w:rPr>
        <w:t>Agenda item:</w:t>
      </w:r>
      <w:r w:rsidRPr="003435F9">
        <w:rPr>
          <w:rFonts w:ascii="Arial" w:eastAsia="MS Mincho" w:hAnsi="Arial" w:cs="Arial"/>
          <w:b/>
          <w:color w:val="000000"/>
          <w:sz w:val="22"/>
          <w:lang w:val="pt-BR"/>
        </w:rPr>
        <w:tab/>
      </w:r>
      <w:r w:rsidRPr="003435F9">
        <w:rPr>
          <w:rFonts w:ascii="Arial" w:eastAsia="MS Mincho" w:hAnsi="Arial" w:cs="Arial"/>
          <w:b/>
          <w:color w:val="000000"/>
          <w:sz w:val="22"/>
          <w:lang w:val="pt-BR" w:eastAsia="ja-JP"/>
        </w:rPr>
        <w:tab/>
      </w:r>
      <w:r w:rsidRPr="003435F9">
        <w:rPr>
          <w:rFonts w:ascii="Arial" w:eastAsia="MS Mincho" w:hAnsi="Arial" w:cs="Arial"/>
          <w:b/>
          <w:color w:val="000000"/>
          <w:sz w:val="22"/>
          <w:lang w:val="pt-BR" w:eastAsia="ja-JP"/>
        </w:rPr>
        <w:tab/>
      </w:r>
      <w:r w:rsidR="003F5037" w:rsidRPr="003435F9">
        <w:rPr>
          <w:rFonts w:ascii="Arial" w:eastAsia="MS Mincho" w:hAnsi="Arial" w:cs="Arial"/>
          <w:color w:val="000000"/>
          <w:sz w:val="22"/>
          <w:lang w:val="pt-BR" w:eastAsia="ja-JP"/>
        </w:rPr>
        <w:t>8</w:t>
      </w:r>
      <w:r w:rsidR="00216D97" w:rsidRPr="003435F9">
        <w:rPr>
          <w:rFonts w:ascii="Arial" w:eastAsia="MS Mincho" w:hAnsi="Arial" w:cs="Arial"/>
          <w:color w:val="000000"/>
          <w:sz w:val="22"/>
          <w:lang w:val="pt-BR" w:eastAsia="ja-JP"/>
        </w:rPr>
        <w:t>.</w:t>
      </w:r>
      <w:r w:rsidR="003F5037" w:rsidRPr="003435F9">
        <w:rPr>
          <w:rFonts w:ascii="Arial" w:eastAsia="MS Mincho" w:hAnsi="Arial" w:cs="Arial"/>
          <w:color w:val="000000"/>
          <w:sz w:val="22"/>
          <w:lang w:val="pt-BR" w:eastAsia="ja-JP"/>
        </w:rPr>
        <w:t>18</w:t>
      </w:r>
      <w:r w:rsidR="00216D97" w:rsidRPr="003435F9">
        <w:rPr>
          <w:rFonts w:ascii="Arial" w:eastAsia="MS Mincho" w:hAnsi="Arial" w:cs="Arial"/>
          <w:color w:val="000000"/>
          <w:sz w:val="22"/>
          <w:lang w:val="pt-BR" w:eastAsia="ja-JP"/>
        </w:rPr>
        <w:t>.</w:t>
      </w:r>
      <w:r w:rsidR="00054149" w:rsidRPr="003435F9">
        <w:rPr>
          <w:rFonts w:ascii="Arial" w:eastAsia="MS Mincho" w:hAnsi="Arial" w:cs="Arial"/>
          <w:color w:val="000000"/>
          <w:sz w:val="22"/>
          <w:lang w:val="pt-BR" w:eastAsia="ja-JP"/>
        </w:rPr>
        <w:t>2</w:t>
      </w:r>
      <w:r w:rsidR="00216D97" w:rsidRPr="003435F9">
        <w:rPr>
          <w:rFonts w:ascii="Arial" w:eastAsia="MS Mincho" w:hAnsi="Arial" w:cs="Arial"/>
          <w:color w:val="000000"/>
          <w:sz w:val="22"/>
          <w:lang w:val="pt-BR" w:eastAsia="ja-JP"/>
        </w:rPr>
        <w:t>.</w:t>
      </w:r>
      <w:r w:rsidR="00054149" w:rsidRPr="003435F9">
        <w:rPr>
          <w:rFonts w:ascii="Arial" w:eastAsia="MS Mincho" w:hAnsi="Arial" w:cs="Arial"/>
          <w:color w:val="000000"/>
          <w:sz w:val="22"/>
          <w:lang w:val="pt-BR" w:eastAsia="ja-JP"/>
        </w:rPr>
        <w:t>1</w:t>
      </w:r>
    </w:p>
    <w:p w14:paraId="26D3FE16" w14:textId="7A583952" w:rsidR="0038629F" w:rsidRPr="003435F9" w:rsidRDefault="009E3E95">
      <w:pPr>
        <w:spacing w:after="120"/>
        <w:ind w:left="1985" w:hanging="1985"/>
        <w:rPr>
          <w:rFonts w:ascii="Arial" w:hAnsi="Arial" w:cs="Arial"/>
          <w:color w:val="000000"/>
          <w:sz w:val="22"/>
          <w:lang w:eastAsia="zh-CN"/>
        </w:rPr>
      </w:pPr>
      <w:r w:rsidRPr="003435F9">
        <w:rPr>
          <w:rFonts w:ascii="Arial" w:eastAsia="MS Mincho" w:hAnsi="Arial" w:cs="Arial"/>
          <w:b/>
          <w:sz w:val="22"/>
        </w:rPr>
        <w:t>Source:</w:t>
      </w:r>
      <w:r w:rsidRPr="003435F9">
        <w:rPr>
          <w:rFonts w:ascii="Arial" w:eastAsia="MS Mincho" w:hAnsi="Arial" w:cs="Arial"/>
          <w:b/>
          <w:sz w:val="22"/>
        </w:rPr>
        <w:tab/>
      </w:r>
      <w:r w:rsidRPr="003435F9">
        <w:rPr>
          <w:rFonts w:ascii="Arial" w:hAnsi="Arial" w:cs="Arial"/>
          <w:color w:val="000000"/>
          <w:sz w:val="22"/>
          <w:lang w:eastAsia="zh-CN"/>
        </w:rPr>
        <w:t>Samsung</w:t>
      </w:r>
      <w:r w:rsidR="00154168" w:rsidRPr="003435F9">
        <w:rPr>
          <w:rFonts w:ascii="Arial" w:hAnsi="Arial" w:cs="Arial"/>
          <w:color w:val="000000"/>
          <w:sz w:val="22"/>
          <w:lang w:eastAsia="zh-CN"/>
        </w:rPr>
        <w:t xml:space="preserve">, </w:t>
      </w:r>
    </w:p>
    <w:p w14:paraId="2DC760E5" w14:textId="5EB7DA86" w:rsidR="0038629F" w:rsidRPr="003435F9" w:rsidRDefault="009E3E95">
      <w:pPr>
        <w:spacing w:after="120"/>
        <w:ind w:left="1985" w:hanging="1985"/>
        <w:rPr>
          <w:rFonts w:ascii="Arial" w:eastAsiaTheme="minorEastAsia" w:hAnsi="Arial" w:cs="Arial"/>
          <w:color w:val="000000"/>
          <w:sz w:val="22"/>
          <w:lang w:eastAsia="zh-CN"/>
        </w:rPr>
      </w:pPr>
      <w:r w:rsidRPr="003435F9">
        <w:rPr>
          <w:rFonts w:ascii="Arial" w:eastAsia="MS Mincho" w:hAnsi="Arial" w:cs="Arial"/>
          <w:b/>
          <w:color w:val="000000"/>
          <w:sz w:val="22"/>
        </w:rPr>
        <w:t>Title:</w:t>
      </w:r>
      <w:r w:rsidRPr="003435F9">
        <w:rPr>
          <w:rFonts w:ascii="Arial" w:eastAsia="MS Mincho" w:hAnsi="Arial" w:cs="Arial"/>
          <w:b/>
          <w:color w:val="000000"/>
          <w:sz w:val="22"/>
        </w:rPr>
        <w:tab/>
      </w:r>
      <w:r w:rsidRPr="003435F9">
        <w:rPr>
          <w:rFonts w:ascii="Arial" w:eastAsiaTheme="minorEastAsia" w:hAnsi="Arial" w:cs="Arial"/>
          <w:color w:val="000000"/>
          <w:sz w:val="22"/>
          <w:lang w:eastAsia="zh-CN"/>
        </w:rPr>
        <w:t>Simulation assumptions</w:t>
      </w:r>
      <w:r w:rsidR="00FE4A1C" w:rsidRPr="003435F9">
        <w:rPr>
          <w:rFonts w:ascii="Arial" w:eastAsiaTheme="minorEastAsia" w:hAnsi="Arial" w:cs="Arial"/>
          <w:color w:val="000000"/>
          <w:sz w:val="22"/>
          <w:lang w:eastAsia="zh-CN"/>
        </w:rPr>
        <w:t xml:space="preserve"> for SBFD </w:t>
      </w:r>
      <w:r w:rsidR="005C65AF" w:rsidRPr="003435F9">
        <w:rPr>
          <w:rFonts w:ascii="Arial" w:eastAsiaTheme="minorEastAsia" w:hAnsi="Arial" w:cs="Arial"/>
          <w:color w:val="000000"/>
          <w:sz w:val="22"/>
          <w:lang w:eastAsia="zh-CN"/>
        </w:rPr>
        <w:t xml:space="preserve">adjacent channel </w:t>
      </w:r>
      <w:r w:rsidR="00FE4A1C" w:rsidRPr="003435F9">
        <w:rPr>
          <w:rFonts w:ascii="Arial" w:eastAsiaTheme="minorEastAsia" w:hAnsi="Arial" w:cs="Arial"/>
          <w:color w:val="000000"/>
          <w:sz w:val="22"/>
          <w:lang w:eastAsia="zh-CN"/>
        </w:rPr>
        <w:t>co-existence study</w:t>
      </w:r>
    </w:p>
    <w:p w14:paraId="54DCEEEE" w14:textId="77777777" w:rsidR="0038629F" w:rsidRPr="003435F9" w:rsidRDefault="009E3E95">
      <w:pPr>
        <w:spacing w:after="120"/>
        <w:ind w:left="1985" w:hanging="1985"/>
        <w:rPr>
          <w:rFonts w:ascii="Arial" w:eastAsiaTheme="minorEastAsia" w:hAnsi="Arial" w:cs="Arial"/>
          <w:sz w:val="22"/>
          <w:lang w:eastAsia="zh-CN"/>
        </w:rPr>
      </w:pPr>
      <w:r w:rsidRPr="003435F9">
        <w:rPr>
          <w:rFonts w:ascii="Arial" w:eastAsia="MS Mincho" w:hAnsi="Arial" w:cs="Arial"/>
          <w:b/>
          <w:color w:val="000000"/>
          <w:sz w:val="22"/>
        </w:rPr>
        <w:t>Document for:</w:t>
      </w:r>
      <w:r w:rsidRPr="003435F9">
        <w:rPr>
          <w:rFonts w:ascii="Arial" w:eastAsia="MS Mincho" w:hAnsi="Arial" w:cs="Arial"/>
          <w:b/>
          <w:color w:val="000000"/>
          <w:sz w:val="22"/>
        </w:rPr>
        <w:tab/>
      </w:r>
      <w:r w:rsidRPr="003435F9">
        <w:rPr>
          <w:rFonts w:ascii="Arial" w:eastAsiaTheme="minorEastAsia" w:hAnsi="Arial" w:cs="Arial"/>
          <w:color w:val="000000"/>
          <w:sz w:val="22"/>
          <w:lang w:eastAsia="zh-CN"/>
        </w:rPr>
        <w:t>Approval</w:t>
      </w:r>
    </w:p>
    <w:p w14:paraId="3AC71413" w14:textId="77777777" w:rsidR="0038629F" w:rsidRPr="003435F9" w:rsidRDefault="009E3E95" w:rsidP="00533201">
      <w:pPr>
        <w:pStyle w:val="1"/>
      </w:pPr>
      <w:r w:rsidRPr="003435F9">
        <w:rPr>
          <w:lang w:val="en-GB"/>
        </w:rPr>
        <w:t>Introduction</w:t>
      </w:r>
    </w:p>
    <w:p w14:paraId="2047B5AE" w14:textId="474F63FF" w:rsidR="00076922" w:rsidRPr="003435F9" w:rsidRDefault="00B36002" w:rsidP="00303940">
      <w:pPr>
        <w:spacing w:beforeLines="50" w:before="120" w:after="120"/>
      </w:pPr>
      <w:r w:rsidRPr="003435F9">
        <w:t>This document contains latest agreements for FS_NR_duplex_evo_Part2 co-ex study assumptions.</w:t>
      </w:r>
    </w:p>
    <w:p w14:paraId="3F30BFC0" w14:textId="4BBC10FE" w:rsidR="009E574F" w:rsidRPr="003435F9" w:rsidRDefault="00B36002" w:rsidP="00533201">
      <w:pPr>
        <w:pStyle w:val="1"/>
        <w:rPr>
          <w:lang w:val="en-GB"/>
        </w:rPr>
      </w:pPr>
      <w:r w:rsidRPr="003435F9">
        <w:rPr>
          <w:lang w:val="en-GB"/>
        </w:rPr>
        <w:t>Co-ex study assumptions</w:t>
      </w:r>
    </w:p>
    <w:p w14:paraId="662C9688" w14:textId="6B49B16D" w:rsidR="009E574F" w:rsidRPr="003435F9" w:rsidRDefault="009E574F" w:rsidP="00533201">
      <w:pPr>
        <w:pStyle w:val="2"/>
      </w:pPr>
      <w:r w:rsidRPr="003435F9">
        <w:t>Scenarios</w:t>
      </w:r>
    </w:p>
    <w:p w14:paraId="05288249" w14:textId="2655F4FB" w:rsidR="00E6350D" w:rsidRPr="003435F9" w:rsidRDefault="00E6350D" w:rsidP="00E6350D">
      <w:pPr>
        <w:rPr>
          <w:lang w:val="sv-SE" w:eastAsia="zh-CN"/>
        </w:rPr>
      </w:pPr>
      <w:r w:rsidRPr="003435F9">
        <w:rPr>
          <w:lang w:val="sv-SE" w:eastAsia="zh-CN"/>
        </w:rPr>
        <w:t>The frequency range, deployment scenarios of sub-band full-duplex and legacy TDD, and its associated priority for co-ex study</w:t>
      </w:r>
      <w:r w:rsidR="002A53ED" w:rsidRPr="003435F9">
        <w:rPr>
          <w:lang w:val="sv-SE" w:eastAsia="zh-CN"/>
        </w:rPr>
        <w:t xml:space="preserve"> is described in the Table 2.1-1 </w:t>
      </w:r>
      <w:r w:rsidRPr="003435F9">
        <w:rPr>
          <w:lang w:val="sv-SE" w:eastAsia="zh-CN"/>
        </w:rPr>
        <w:t>below.</w:t>
      </w:r>
    </w:p>
    <w:p w14:paraId="32BEC9A1" w14:textId="5E3C502A" w:rsidR="00E6350D" w:rsidRPr="003435F9" w:rsidRDefault="00E6350D" w:rsidP="00E6350D">
      <w:pPr>
        <w:rPr>
          <w:lang w:val="sv-SE" w:eastAsia="zh-CN"/>
        </w:rPr>
      </w:pPr>
      <w:r w:rsidRPr="003435F9">
        <w:rPr>
          <w:lang w:val="sv-SE" w:eastAsia="zh-CN"/>
        </w:rPr>
        <w:t>[Editor’s Note: The Table 2.1-1 refers to the R4-2214378</w:t>
      </w:r>
      <w:r w:rsidR="00313150" w:rsidRPr="003435F9">
        <w:rPr>
          <w:lang w:val="sv-SE" w:eastAsia="zh-CN"/>
        </w:rPr>
        <w:t xml:space="preserve"> and R4-2214379</w:t>
      </w:r>
      <w:r w:rsidRPr="003435F9">
        <w:rPr>
          <w:lang w:val="sv-SE" w:eastAsia="zh-CN"/>
        </w:rPr>
        <w:t>.]</w:t>
      </w:r>
    </w:p>
    <w:p w14:paraId="38230F79" w14:textId="78AD5993" w:rsidR="00E6350D" w:rsidRPr="003435F9" w:rsidRDefault="00E6350D" w:rsidP="00E6350D">
      <w:pPr>
        <w:keepNext/>
        <w:keepLines/>
        <w:overflowPunct w:val="0"/>
        <w:autoSpaceDE w:val="0"/>
        <w:autoSpaceDN w:val="0"/>
        <w:adjustRightInd w:val="0"/>
        <w:jc w:val="center"/>
        <w:rPr>
          <w:b/>
          <w:bCs/>
          <w:lang w:eastAsia="ko-KR"/>
        </w:rPr>
      </w:pPr>
      <w:r w:rsidRPr="003435F9">
        <w:rPr>
          <w:b/>
          <w:bCs/>
          <w:lang w:eastAsia="ko-KR"/>
        </w:rPr>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E6350D" w:rsidRPr="003435F9" w14:paraId="1ADA7F9A" w14:textId="77777777" w:rsidTr="00012671">
        <w:trPr>
          <w:trHeight w:val="660"/>
          <w:jc w:val="center"/>
        </w:trPr>
        <w:tc>
          <w:tcPr>
            <w:tcW w:w="1163" w:type="dxa"/>
            <w:vAlign w:val="center"/>
          </w:tcPr>
          <w:p w14:paraId="3415717F" w14:textId="77777777" w:rsidR="00E6350D" w:rsidRPr="003435F9" w:rsidRDefault="00E6350D" w:rsidP="0015392A">
            <w:pPr>
              <w:keepNext/>
              <w:keepLines/>
              <w:overflowPunct w:val="0"/>
              <w:autoSpaceDE w:val="0"/>
              <w:autoSpaceDN w:val="0"/>
              <w:adjustRightInd w:val="0"/>
              <w:jc w:val="center"/>
              <w:rPr>
                <w:rFonts w:eastAsia="Times New Roman"/>
                <w:b/>
                <w:bCs/>
                <w:lang w:eastAsia="zh-CN"/>
              </w:rPr>
            </w:pPr>
            <w:r w:rsidRPr="003435F9">
              <w:rPr>
                <w:rFonts w:eastAsia="Times New Roman"/>
                <w:b/>
                <w:bCs/>
                <w:lang w:eastAsia="zh-CN"/>
              </w:rPr>
              <w:t>FR</w:t>
            </w:r>
          </w:p>
        </w:tc>
        <w:tc>
          <w:tcPr>
            <w:tcW w:w="1384" w:type="dxa"/>
            <w:vAlign w:val="center"/>
          </w:tcPr>
          <w:p w14:paraId="35900B1C" w14:textId="07A290D6" w:rsidR="00E6350D" w:rsidRPr="003435F9" w:rsidRDefault="00E6350D" w:rsidP="00012671">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Scenario</w:t>
            </w:r>
            <w:r w:rsidR="00012671" w:rsidRPr="003435F9">
              <w:rPr>
                <w:rFonts w:eastAsia="Times New Roman"/>
                <w:b/>
                <w:bCs/>
                <w:lang w:eastAsia="ko-KR"/>
              </w:rPr>
              <w:t xml:space="preserve"> </w:t>
            </w:r>
            <w:r w:rsidRPr="003435F9">
              <w:rPr>
                <w:rFonts w:eastAsia="Times New Roman"/>
                <w:b/>
                <w:bCs/>
                <w:lang w:eastAsia="ko-KR"/>
              </w:rPr>
              <w:t>No.</w:t>
            </w:r>
          </w:p>
        </w:tc>
        <w:tc>
          <w:tcPr>
            <w:tcW w:w="3318" w:type="dxa"/>
            <w:vAlign w:val="center"/>
          </w:tcPr>
          <w:p w14:paraId="72070CE2" w14:textId="77777777" w:rsidR="00E6350D" w:rsidRPr="003435F9" w:rsidRDefault="00E6350D" w:rsidP="0015392A">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13862088" w14:textId="77777777" w:rsidR="00E6350D" w:rsidRPr="003435F9" w:rsidRDefault="00E6350D" w:rsidP="0015392A">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1B9AC093" w14:textId="77777777" w:rsidR="00E6350D" w:rsidRPr="003435F9" w:rsidRDefault="00E6350D" w:rsidP="0015392A">
            <w:pPr>
              <w:keepNext/>
              <w:keepLines/>
              <w:overflowPunct w:val="0"/>
              <w:autoSpaceDE w:val="0"/>
              <w:autoSpaceDN w:val="0"/>
              <w:adjustRightInd w:val="0"/>
              <w:jc w:val="center"/>
              <w:rPr>
                <w:rFonts w:eastAsia="等线"/>
                <w:b/>
                <w:bCs/>
                <w:lang w:eastAsia="zh-CN"/>
              </w:rPr>
            </w:pPr>
            <w:r w:rsidRPr="003435F9">
              <w:rPr>
                <w:rFonts w:eastAsia="等线"/>
                <w:b/>
                <w:bCs/>
                <w:lang w:eastAsia="zh-CN"/>
              </w:rPr>
              <w:t>Priority</w:t>
            </w:r>
          </w:p>
        </w:tc>
      </w:tr>
      <w:tr w:rsidR="00E6350D" w:rsidRPr="003435F9" w14:paraId="22F84A49" w14:textId="77777777" w:rsidTr="00012671">
        <w:trPr>
          <w:trHeight w:val="329"/>
          <w:jc w:val="center"/>
        </w:trPr>
        <w:tc>
          <w:tcPr>
            <w:tcW w:w="1163" w:type="dxa"/>
            <w:vMerge w:val="restart"/>
            <w:vAlign w:val="center"/>
          </w:tcPr>
          <w:p w14:paraId="4B5DF343" w14:textId="6A82C866"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6E4A33A5"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1</w:t>
            </w:r>
          </w:p>
        </w:tc>
        <w:tc>
          <w:tcPr>
            <w:tcW w:w="3318" w:type="dxa"/>
            <w:vAlign w:val="center"/>
          </w:tcPr>
          <w:p w14:paraId="2FAC26C5"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Times New Roman"/>
                <w:bCs/>
                <w:lang w:eastAsia="zh-CN"/>
              </w:rPr>
              <w:t>Urban Macro -&gt; Urban Macro</w:t>
            </w:r>
          </w:p>
        </w:tc>
        <w:tc>
          <w:tcPr>
            <w:tcW w:w="921" w:type="dxa"/>
            <w:vAlign w:val="center"/>
          </w:tcPr>
          <w:p w14:paraId="7A5827B5"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7B7769" w:rsidRPr="003435F9" w14:paraId="11706A1E" w14:textId="77777777" w:rsidTr="00012671">
        <w:trPr>
          <w:trHeight w:val="329"/>
          <w:jc w:val="center"/>
        </w:trPr>
        <w:tc>
          <w:tcPr>
            <w:tcW w:w="1163" w:type="dxa"/>
            <w:vMerge/>
            <w:vAlign w:val="center"/>
          </w:tcPr>
          <w:p w14:paraId="496B53BD" w14:textId="77777777" w:rsidR="007B7769" w:rsidRPr="003435F9" w:rsidRDefault="007B7769"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35786422" w14:textId="4DD6809F" w:rsidR="007B7769" w:rsidRPr="00B50134" w:rsidRDefault="007B7769" w:rsidP="00012671">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2</w:t>
            </w:r>
          </w:p>
        </w:tc>
        <w:tc>
          <w:tcPr>
            <w:tcW w:w="3318" w:type="dxa"/>
            <w:vAlign w:val="center"/>
          </w:tcPr>
          <w:p w14:paraId="66A64A76" w14:textId="3EF43D95" w:rsidR="007B7769" w:rsidRPr="00B50134" w:rsidRDefault="007B7769" w:rsidP="00012671">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Urban Hotspot -&gt; Urban Hotspot</w:t>
            </w:r>
          </w:p>
        </w:tc>
        <w:tc>
          <w:tcPr>
            <w:tcW w:w="921" w:type="dxa"/>
            <w:vAlign w:val="center"/>
          </w:tcPr>
          <w:p w14:paraId="1483701B" w14:textId="44762202" w:rsidR="007B7769"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TBD</w:t>
            </w:r>
          </w:p>
        </w:tc>
      </w:tr>
      <w:tr w:rsidR="00E6350D" w:rsidRPr="003435F9" w14:paraId="3D777A46" w14:textId="77777777" w:rsidTr="00012671">
        <w:trPr>
          <w:trHeight w:val="329"/>
          <w:jc w:val="center"/>
        </w:trPr>
        <w:tc>
          <w:tcPr>
            <w:tcW w:w="1163" w:type="dxa"/>
            <w:vMerge/>
            <w:vAlign w:val="center"/>
          </w:tcPr>
          <w:p w14:paraId="2A468BFE"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F754EF6" w14:textId="08E4B492" w:rsidR="00E6350D" w:rsidRPr="003435F9" w:rsidRDefault="007B7769"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3</w:t>
            </w:r>
          </w:p>
        </w:tc>
        <w:tc>
          <w:tcPr>
            <w:tcW w:w="3318" w:type="dxa"/>
            <w:vAlign w:val="center"/>
          </w:tcPr>
          <w:p w14:paraId="02631C59"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Indoor -&gt; Indoor</w:t>
            </w:r>
          </w:p>
        </w:tc>
        <w:tc>
          <w:tcPr>
            <w:tcW w:w="921" w:type="dxa"/>
            <w:vAlign w:val="center"/>
          </w:tcPr>
          <w:p w14:paraId="2F4321E1"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5AE7071E" w14:textId="77777777" w:rsidTr="00012671">
        <w:trPr>
          <w:trHeight w:val="329"/>
          <w:jc w:val="center"/>
        </w:trPr>
        <w:tc>
          <w:tcPr>
            <w:tcW w:w="1163" w:type="dxa"/>
            <w:vMerge w:val="restart"/>
            <w:vAlign w:val="center"/>
          </w:tcPr>
          <w:p w14:paraId="2B9AAF7D"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FR2</w:t>
            </w:r>
          </w:p>
          <w:p w14:paraId="684B2301" w14:textId="364ED0BD"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(30GHz)</w:t>
            </w:r>
          </w:p>
        </w:tc>
        <w:tc>
          <w:tcPr>
            <w:tcW w:w="1384" w:type="dxa"/>
            <w:vAlign w:val="center"/>
          </w:tcPr>
          <w:p w14:paraId="258AB9FA" w14:textId="48F005C7" w:rsidR="00E6350D"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4</w:t>
            </w:r>
          </w:p>
        </w:tc>
        <w:tc>
          <w:tcPr>
            <w:tcW w:w="3318" w:type="dxa"/>
            <w:vAlign w:val="center"/>
          </w:tcPr>
          <w:p w14:paraId="560D72C7"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Urban Macro -&gt; Urban Macro</w:t>
            </w:r>
          </w:p>
        </w:tc>
        <w:tc>
          <w:tcPr>
            <w:tcW w:w="921" w:type="dxa"/>
            <w:vAlign w:val="center"/>
          </w:tcPr>
          <w:p w14:paraId="5CF916A8"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7B7769" w:rsidRPr="003435F9" w14:paraId="49BCE684" w14:textId="77777777" w:rsidTr="00012671">
        <w:trPr>
          <w:trHeight w:val="329"/>
          <w:jc w:val="center"/>
        </w:trPr>
        <w:tc>
          <w:tcPr>
            <w:tcW w:w="1163" w:type="dxa"/>
            <w:vMerge/>
            <w:vAlign w:val="center"/>
          </w:tcPr>
          <w:p w14:paraId="3D3A8F0B" w14:textId="77777777" w:rsidR="007B7769" w:rsidRPr="003435F9" w:rsidRDefault="007B7769" w:rsidP="00012671">
            <w:pPr>
              <w:keepNext/>
              <w:keepLines/>
              <w:overflowPunct w:val="0"/>
              <w:autoSpaceDE w:val="0"/>
              <w:autoSpaceDN w:val="0"/>
              <w:adjustRightInd w:val="0"/>
              <w:jc w:val="center"/>
              <w:rPr>
                <w:rFonts w:eastAsia="等线"/>
                <w:bCs/>
                <w:lang w:eastAsia="zh-CN"/>
              </w:rPr>
            </w:pPr>
          </w:p>
        </w:tc>
        <w:tc>
          <w:tcPr>
            <w:tcW w:w="1384" w:type="dxa"/>
            <w:vAlign w:val="center"/>
          </w:tcPr>
          <w:p w14:paraId="0A8E6BB8" w14:textId="4F1BE123" w:rsidR="007B7769"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5</w:t>
            </w:r>
          </w:p>
        </w:tc>
        <w:tc>
          <w:tcPr>
            <w:tcW w:w="3318" w:type="dxa"/>
            <w:vAlign w:val="center"/>
          </w:tcPr>
          <w:p w14:paraId="14C739B4" w14:textId="454A98DD" w:rsidR="007B7769"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U</w:t>
            </w:r>
            <w:r w:rsidR="001477D7" w:rsidRPr="003435F9">
              <w:rPr>
                <w:rFonts w:eastAsia="等线"/>
                <w:bCs/>
                <w:lang w:eastAsia="zh-CN"/>
              </w:rPr>
              <w:t>rban Hots</w:t>
            </w:r>
            <w:r w:rsidRPr="003435F9">
              <w:rPr>
                <w:rFonts w:eastAsia="等线"/>
                <w:bCs/>
                <w:lang w:eastAsia="zh-CN"/>
              </w:rPr>
              <w:t>p</w:t>
            </w:r>
            <w:r w:rsidR="001477D7" w:rsidRPr="003435F9">
              <w:rPr>
                <w:rFonts w:eastAsia="等线"/>
                <w:bCs/>
                <w:lang w:eastAsia="zh-CN"/>
              </w:rPr>
              <w:t>o</w:t>
            </w:r>
            <w:r w:rsidRPr="003435F9">
              <w:rPr>
                <w:rFonts w:eastAsia="等线"/>
                <w:bCs/>
                <w:lang w:eastAsia="zh-CN"/>
              </w:rPr>
              <w:t>t -&gt; Urban Hotspot</w:t>
            </w:r>
          </w:p>
        </w:tc>
        <w:tc>
          <w:tcPr>
            <w:tcW w:w="921" w:type="dxa"/>
            <w:vAlign w:val="center"/>
          </w:tcPr>
          <w:p w14:paraId="39FD6949" w14:textId="7F6FB239" w:rsidR="007B7769"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TBD</w:t>
            </w:r>
          </w:p>
        </w:tc>
      </w:tr>
      <w:tr w:rsidR="00E6350D" w:rsidRPr="003435F9" w14:paraId="05A37CB1" w14:textId="77777777" w:rsidTr="00012671">
        <w:trPr>
          <w:trHeight w:val="329"/>
          <w:jc w:val="center"/>
        </w:trPr>
        <w:tc>
          <w:tcPr>
            <w:tcW w:w="1163" w:type="dxa"/>
            <w:vMerge/>
            <w:vAlign w:val="center"/>
          </w:tcPr>
          <w:p w14:paraId="6C08ECCD"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2D716BAF" w14:textId="3B1A7ABC" w:rsidR="00E6350D"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6</w:t>
            </w:r>
          </w:p>
        </w:tc>
        <w:tc>
          <w:tcPr>
            <w:tcW w:w="3318" w:type="dxa"/>
            <w:vAlign w:val="center"/>
          </w:tcPr>
          <w:p w14:paraId="733CF21C"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Urban Micro -&gt; Urban Micro</w:t>
            </w:r>
          </w:p>
        </w:tc>
        <w:tc>
          <w:tcPr>
            <w:tcW w:w="921" w:type="dxa"/>
            <w:vAlign w:val="center"/>
          </w:tcPr>
          <w:p w14:paraId="04211EB3"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1E95E1FC" w14:textId="77777777" w:rsidTr="00012671">
        <w:trPr>
          <w:trHeight w:val="329"/>
          <w:jc w:val="center"/>
        </w:trPr>
        <w:tc>
          <w:tcPr>
            <w:tcW w:w="1163" w:type="dxa"/>
            <w:vMerge/>
            <w:vAlign w:val="center"/>
          </w:tcPr>
          <w:p w14:paraId="6BF34699"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EE8538A" w14:textId="01E3572A" w:rsidR="00E6350D" w:rsidRPr="003435F9" w:rsidRDefault="007B7769"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7</w:t>
            </w:r>
          </w:p>
        </w:tc>
        <w:tc>
          <w:tcPr>
            <w:tcW w:w="3318" w:type="dxa"/>
            <w:vAlign w:val="center"/>
          </w:tcPr>
          <w:p w14:paraId="61D9CDFE"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Indoor -&gt; Indoor</w:t>
            </w:r>
          </w:p>
        </w:tc>
        <w:tc>
          <w:tcPr>
            <w:tcW w:w="921" w:type="dxa"/>
            <w:vAlign w:val="center"/>
          </w:tcPr>
          <w:p w14:paraId="7BC062A9"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077AF1F4" w14:textId="77777777" w:rsidTr="00012671">
        <w:trPr>
          <w:trHeight w:val="329"/>
          <w:jc w:val="center"/>
        </w:trPr>
        <w:tc>
          <w:tcPr>
            <w:tcW w:w="6786" w:type="dxa"/>
            <w:gridSpan w:val="4"/>
            <w:vAlign w:val="center"/>
          </w:tcPr>
          <w:p w14:paraId="1C3DC05B" w14:textId="0391D1F7" w:rsidR="00E6350D" w:rsidRPr="003435F9" w:rsidRDefault="00E6350D" w:rsidP="00012671">
            <w:pPr>
              <w:keepNext/>
              <w:keepLines/>
              <w:overflowPunct w:val="0"/>
              <w:autoSpaceDE w:val="0"/>
              <w:autoSpaceDN w:val="0"/>
              <w:adjustRightInd w:val="0"/>
              <w:jc w:val="both"/>
              <w:rPr>
                <w:rFonts w:eastAsia="Times New Roman"/>
                <w:bCs/>
                <w:lang w:val="en-US" w:eastAsia="zh-CN"/>
              </w:rPr>
            </w:pPr>
            <w:r w:rsidRPr="003435F9">
              <w:rPr>
                <w:rFonts w:eastAsia="Times New Roman"/>
                <w:b/>
                <w:bCs/>
                <w:lang w:val="en-US" w:eastAsia="zh-CN"/>
              </w:rPr>
              <w:t>Note</w:t>
            </w:r>
            <w:r w:rsidR="001477D7" w:rsidRPr="003435F9">
              <w:rPr>
                <w:rFonts w:eastAsia="Times New Roman"/>
                <w:b/>
                <w:bCs/>
                <w:lang w:val="en-US" w:eastAsia="zh-CN"/>
              </w:rPr>
              <w:t xml:space="preserve"> 1</w:t>
            </w:r>
            <w:r w:rsidRPr="003435F9">
              <w:rPr>
                <w:rFonts w:eastAsia="Times New Roman"/>
                <w:bCs/>
                <w:lang w:val="en-US" w:eastAsia="zh-CN"/>
              </w:rPr>
              <w:t>: The Urban Macro is agreed as baseline scenario for SBFD co-ex study with high priority in RAN4#104-e, while it does not preclude other scenarios.</w:t>
            </w:r>
          </w:p>
          <w:p w14:paraId="34B045B7" w14:textId="77777777" w:rsidR="001477D7" w:rsidRPr="003435F9" w:rsidRDefault="001477D7" w:rsidP="00012671">
            <w:pPr>
              <w:keepNext/>
              <w:keepLines/>
              <w:overflowPunct w:val="0"/>
              <w:autoSpaceDE w:val="0"/>
              <w:autoSpaceDN w:val="0"/>
              <w:adjustRightInd w:val="0"/>
              <w:jc w:val="both"/>
              <w:rPr>
                <w:rFonts w:eastAsia="Times New Roman"/>
                <w:bCs/>
                <w:lang w:val="en-US" w:eastAsia="zh-CN"/>
              </w:rPr>
            </w:pPr>
            <w:r w:rsidRPr="003435F9">
              <w:rPr>
                <w:rFonts w:eastAsia="Times New Roman"/>
                <w:bCs/>
                <w:lang w:val="en-US" w:eastAsia="zh-CN"/>
              </w:rPr>
              <w:t>Note 2: The Urban Hotspot uses the same assumption as Urban Macro, except that Urban Macro uses random dropping method for UE while Urban Hotspot uses cluster-based dropping method for UE.</w:t>
            </w:r>
            <w:r w:rsidR="001100C2" w:rsidRPr="003435F9">
              <w:rPr>
                <w:rFonts w:eastAsia="Times New Roman"/>
                <w:bCs/>
                <w:lang w:val="en-US" w:eastAsia="zh-CN"/>
              </w:rPr>
              <w:t xml:space="preserve"> Both random dropping and cluster-based dropping for calibration.</w:t>
            </w:r>
          </w:p>
          <w:p w14:paraId="770B4C4C" w14:textId="42EFBD30" w:rsidR="003435F9" w:rsidRPr="003435F9" w:rsidRDefault="003435F9" w:rsidP="00012671">
            <w:pPr>
              <w:keepNext/>
              <w:keepLines/>
              <w:overflowPunct w:val="0"/>
              <w:autoSpaceDE w:val="0"/>
              <w:autoSpaceDN w:val="0"/>
              <w:adjustRightInd w:val="0"/>
              <w:jc w:val="both"/>
              <w:rPr>
                <w:rFonts w:eastAsia="等线"/>
                <w:b/>
                <w:bCs/>
                <w:lang w:val="en-US" w:eastAsia="zh-CN"/>
              </w:rPr>
            </w:pPr>
            <w:r w:rsidRPr="003435F9">
              <w:rPr>
                <w:rFonts w:eastAsia="Times New Roman"/>
                <w:bCs/>
                <w:lang w:val="en-US" w:eastAsia="zh-CN"/>
              </w:rPr>
              <w:t>Note 3: Consider Urban Macro scenario first for calibration purpose.</w:t>
            </w:r>
          </w:p>
        </w:tc>
      </w:tr>
    </w:tbl>
    <w:p w14:paraId="12A0D850" w14:textId="13EA0FA6" w:rsidR="00E6350D" w:rsidRPr="003435F9" w:rsidRDefault="00E6350D" w:rsidP="00E6350D">
      <w:pPr>
        <w:rPr>
          <w:lang w:eastAsia="zh-CN"/>
        </w:rPr>
      </w:pPr>
    </w:p>
    <w:p w14:paraId="15671206" w14:textId="07804BBC" w:rsidR="002A53ED" w:rsidRPr="003435F9" w:rsidRDefault="002A53ED" w:rsidP="00E6350D">
      <w:pPr>
        <w:rPr>
          <w:lang w:eastAsia="zh-CN"/>
        </w:rPr>
      </w:pPr>
      <w:r w:rsidRPr="003435F9">
        <w:rPr>
          <w:lang w:eastAsia="zh-CN"/>
        </w:rPr>
        <w:t>The aggressor and victim combination is listed in Table 2.1-2 below.</w:t>
      </w:r>
    </w:p>
    <w:p w14:paraId="6FDA4841" w14:textId="3B67911E" w:rsidR="002A53ED" w:rsidRPr="003435F9" w:rsidRDefault="002A53ED" w:rsidP="00E6350D">
      <w:pPr>
        <w:rPr>
          <w:lang w:eastAsia="zh-CN"/>
        </w:rPr>
      </w:pPr>
      <w:r w:rsidRPr="003435F9">
        <w:rPr>
          <w:lang w:eastAsia="zh-CN"/>
        </w:rPr>
        <w:t>[Editor’s Note: Table 2.1-2 refers to R4-2217466.</w:t>
      </w:r>
      <w:r w:rsidR="00CC4234" w:rsidRPr="003435F9">
        <w:rPr>
          <w:lang w:eastAsia="zh-CN"/>
        </w:rPr>
        <w:t xml:space="preserve"> </w:t>
      </w:r>
      <w:r w:rsidR="00CC4234" w:rsidRPr="003435F9">
        <w:rPr>
          <w:lang w:val="sv-SE" w:eastAsia="zh-CN"/>
        </w:rPr>
        <w:t>The color of figure would be updated for clarification purpose later.</w:t>
      </w:r>
      <w:r w:rsidRPr="003435F9">
        <w:rPr>
          <w:lang w:eastAsia="zh-CN"/>
        </w:rPr>
        <w:t>]</w:t>
      </w:r>
    </w:p>
    <w:p w14:paraId="3F973128" w14:textId="4B9AB959" w:rsidR="00E6350D" w:rsidRPr="003435F9" w:rsidRDefault="00E6350D" w:rsidP="00E6350D">
      <w:pPr>
        <w:keepNext/>
        <w:keepLines/>
        <w:overflowPunct w:val="0"/>
        <w:autoSpaceDE w:val="0"/>
        <w:autoSpaceDN w:val="0"/>
        <w:adjustRightInd w:val="0"/>
        <w:jc w:val="center"/>
        <w:rPr>
          <w:b/>
          <w:bCs/>
          <w:lang w:eastAsia="ko-KR"/>
        </w:rPr>
      </w:pPr>
      <w:r w:rsidRPr="003435F9">
        <w:rPr>
          <w:b/>
          <w:bCs/>
          <w:lang w:eastAsia="ko-KR"/>
        </w:rPr>
        <w:lastRenderedPageBreak/>
        <w:t>Table 2.1-2: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3"/>
        <w:gridCol w:w="1333"/>
        <w:gridCol w:w="3232"/>
        <w:gridCol w:w="1965"/>
        <w:gridCol w:w="995"/>
      </w:tblGrid>
      <w:tr w:rsidR="00E6350D" w:rsidRPr="003435F9" w14:paraId="243A6323" w14:textId="77777777" w:rsidTr="00CC4234">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1C90A129" w14:textId="77777777" w:rsidR="00E6350D" w:rsidRPr="003435F9" w:rsidRDefault="00E6350D" w:rsidP="0015392A">
            <w:pPr>
              <w:pStyle w:val="TAH"/>
              <w:rPr>
                <w:rFonts w:ascii="Times New Roman" w:hAnsi="Times New Roman"/>
                <w:b w:val="0"/>
                <w:sz w:val="20"/>
                <w:lang w:eastAsia="ko-KR"/>
              </w:rPr>
            </w:pPr>
            <w:bookmarkStart w:id="0" w:name="_Hlk116595161"/>
            <w:r w:rsidRPr="003435F9">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73835A03" w14:textId="77777777" w:rsidR="00E6350D" w:rsidRPr="003435F9" w:rsidRDefault="00E6350D" w:rsidP="0015392A">
            <w:pPr>
              <w:pStyle w:val="TAH"/>
              <w:rPr>
                <w:rFonts w:ascii="Times New Roman" w:hAnsi="Times New Roman"/>
                <w:b w:val="0"/>
                <w:sz w:val="20"/>
                <w:lang w:eastAsia="ko-KR"/>
              </w:rPr>
            </w:pPr>
            <w:r w:rsidRPr="003435F9">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121272B" w14:textId="77777777" w:rsidR="00E6350D" w:rsidRPr="003435F9" w:rsidRDefault="00E6350D" w:rsidP="0015392A">
            <w:pPr>
              <w:pStyle w:val="TAH"/>
              <w:rPr>
                <w:rFonts w:ascii="Times New Roman" w:hAnsi="Times New Roman"/>
                <w:sz w:val="20"/>
                <w:lang w:eastAsia="zh-CN"/>
              </w:rPr>
            </w:pPr>
            <w:r w:rsidRPr="003435F9">
              <w:rPr>
                <w:rFonts w:ascii="Times New Roman" w:hAnsi="Times New Roman"/>
                <w:sz w:val="20"/>
                <w:lang w:eastAsia="zh-CN"/>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3FE85CAF" w14:textId="77777777" w:rsidR="00E6350D" w:rsidRPr="003435F9" w:rsidRDefault="00E6350D" w:rsidP="0015392A">
            <w:pPr>
              <w:pStyle w:val="TAH"/>
              <w:rPr>
                <w:rFonts w:ascii="Times New Roman" w:hAnsi="Times New Roman"/>
                <w:b w:val="0"/>
                <w:sz w:val="20"/>
                <w:lang w:eastAsia="ko-KR"/>
              </w:rPr>
            </w:pPr>
            <w:r w:rsidRPr="003435F9">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50388B07" w14:textId="77777777" w:rsidR="00E6350D" w:rsidRPr="003435F9" w:rsidRDefault="00E6350D" w:rsidP="0015392A">
            <w:pPr>
              <w:pStyle w:val="TAH"/>
              <w:rPr>
                <w:rFonts w:ascii="Times New Roman" w:eastAsia="等线" w:hAnsi="Times New Roman"/>
                <w:sz w:val="20"/>
                <w:lang w:eastAsia="zh-CN"/>
              </w:rPr>
            </w:pPr>
            <w:r w:rsidRPr="003435F9">
              <w:rPr>
                <w:rFonts w:ascii="Times New Roman" w:eastAsia="等线" w:hAnsi="Times New Roman"/>
                <w:sz w:val="20"/>
                <w:lang w:eastAsia="zh-CN"/>
              </w:rPr>
              <w:t>Priority</w:t>
            </w:r>
          </w:p>
        </w:tc>
      </w:tr>
      <w:tr w:rsidR="00E6350D" w:rsidRPr="003435F9" w14:paraId="525E03C6"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6EF9F62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665181A"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F5A6081"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3" w:dyaOrig="408" w14:anchorId="31E39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7pt;height:17.6pt;mso-position-horizontal-relative:page;mso-position-vertical-relative:page" o:ole="">
                  <v:imagedata r:id="rId10" o:title=""/>
                </v:shape>
                <o:OLEObject Type="Embed" ProgID="Visio.Drawing.11" ShapeID="Object 1" DrawAspect="Content" ObjectID="_1730311499" r:id="rId11"/>
              </w:object>
            </w:r>
          </w:p>
          <w:p w14:paraId="79352481"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06C65B95"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02B41A35"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1FF0EDD9" w14:textId="77777777" w:rsidTr="00CC4234">
        <w:trPr>
          <w:trHeight w:val="250"/>
          <w:jc w:val="center"/>
        </w:trPr>
        <w:tc>
          <w:tcPr>
            <w:tcW w:w="0" w:type="auto"/>
            <w:vMerge/>
            <w:tcBorders>
              <w:left w:val="single" w:sz="4" w:space="0" w:color="auto"/>
              <w:right w:val="single" w:sz="4" w:space="0" w:color="auto"/>
            </w:tcBorders>
            <w:vAlign w:val="center"/>
          </w:tcPr>
          <w:p w14:paraId="7BC39653" w14:textId="77777777" w:rsidR="00E6350D" w:rsidRPr="003435F9"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196AE55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4EDFA53"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035C54AA">
                <v:shape id="Object 2" o:spid="_x0000_i1026" type="#_x0000_t75" style="width:148.2pt;height:17.6pt;mso-position-horizontal-relative:page;mso-position-vertical-relative:page" o:ole="">
                  <v:imagedata r:id="rId12" o:title=""/>
                </v:shape>
                <o:OLEObject Type="Embed" ProgID="Visio.Drawing.11" ShapeID="Object 2" DrawAspect="Content" ObjectID="_1730311500" r:id="rId13"/>
              </w:object>
            </w:r>
          </w:p>
          <w:p w14:paraId="28A91E51"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7AFCCCEF"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4F4EDFE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0986CEC8"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78E16F80"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7B7F8140"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8E68E9"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0828ABEB">
                <v:shape id="Object 3" o:spid="_x0000_i1027" type="#_x0000_t75" style="width:149pt;height:17.6pt;mso-position-horizontal-relative:page;mso-position-vertical-relative:page" o:ole="">
                  <v:imagedata r:id="rId14" o:title=""/>
                </v:shape>
                <o:OLEObject Type="Embed" ProgID="Visio.Drawing.11" ShapeID="Object 3" DrawAspect="Content" ObjectID="_1730311501" r:id="rId15"/>
              </w:object>
            </w:r>
          </w:p>
          <w:p w14:paraId="235BABC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3</w:t>
            </w:r>
          </w:p>
        </w:tc>
        <w:tc>
          <w:tcPr>
            <w:tcW w:w="1966" w:type="dxa"/>
            <w:tcBorders>
              <w:top w:val="single" w:sz="4" w:space="0" w:color="auto"/>
              <w:left w:val="single" w:sz="4" w:space="0" w:color="auto"/>
              <w:bottom w:val="single" w:sz="4" w:space="0" w:color="auto"/>
              <w:right w:val="single" w:sz="4" w:space="0" w:color="auto"/>
            </w:tcBorders>
          </w:tcPr>
          <w:p w14:paraId="0EDACCA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AEA4C87"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92A7292"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13B78C53"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38F1270"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314B4"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3" w:dyaOrig="408" w14:anchorId="1B5805A7">
                <v:shape id="Object 4" o:spid="_x0000_i1028" type="#_x0000_t75" style="width:150.7pt;height:17.6pt;mso-position-horizontal-relative:page;mso-position-vertical-relative:page" o:ole="">
                  <v:imagedata r:id="rId16" o:title=""/>
                </v:shape>
                <o:OLEObject Type="Embed" ProgID="Visio.Drawing.11" ShapeID="Object 4" DrawAspect="Content" ObjectID="_1730311502" r:id="rId17"/>
              </w:object>
            </w:r>
          </w:p>
          <w:p w14:paraId="30FDF1D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4</w:t>
            </w:r>
          </w:p>
        </w:tc>
        <w:tc>
          <w:tcPr>
            <w:tcW w:w="1966" w:type="dxa"/>
            <w:tcBorders>
              <w:top w:val="single" w:sz="4" w:space="0" w:color="auto"/>
              <w:left w:val="single" w:sz="4" w:space="0" w:color="auto"/>
              <w:bottom w:val="single" w:sz="4" w:space="0" w:color="auto"/>
              <w:right w:val="single" w:sz="4" w:space="0" w:color="auto"/>
            </w:tcBorders>
          </w:tcPr>
          <w:p w14:paraId="1933A4A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6D3FF1C1"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35AC819D" w14:textId="77777777" w:rsidTr="00CC4234">
        <w:trPr>
          <w:trHeight w:val="250"/>
          <w:jc w:val="center"/>
        </w:trPr>
        <w:tc>
          <w:tcPr>
            <w:tcW w:w="0" w:type="auto"/>
            <w:vMerge/>
            <w:tcBorders>
              <w:left w:val="single" w:sz="4" w:space="0" w:color="auto"/>
              <w:right w:val="single" w:sz="4" w:space="0" w:color="auto"/>
            </w:tcBorders>
            <w:vAlign w:val="center"/>
          </w:tcPr>
          <w:p w14:paraId="7C7A35CF" w14:textId="77777777" w:rsidR="00E6350D" w:rsidRPr="003435F9"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776F402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1FE19D4"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1ADDA2C0">
                <v:shape id="Object 5" o:spid="_x0000_i1029" type="#_x0000_t75" style="width:148.2pt;height:17.6pt;mso-position-horizontal-relative:page;mso-position-vertical-relative:page" o:ole="">
                  <v:imagedata r:id="rId18" o:title=""/>
                </v:shape>
                <o:OLEObject Type="Embed" ProgID="Visio.Drawing.11" ShapeID="Object 5" DrawAspect="Content" ObjectID="_1730311503" r:id="rId19"/>
              </w:object>
            </w:r>
          </w:p>
          <w:p w14:paraId="0C3189E6"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5</w:t>
            </w:r>
          </w:p>
        </w:tc>
        <w:tc>
          <w:tcPr>
            <w:tcW w:w="1966" w:type="dxa"/>
            <w:tcBorders>
              <w:top w:val="single" w:sz="4" w:space="0" w:color="auto"/>
              <w:left w:val="single" w:sz="4" w:space="0" w:color="auto"/>
              <w:bottom w:val="single" w:sz="4" w:space="0" w:color="auto"/>
              <w:right w:val="single" w:sz="4" w:space="0" w:color="auto"/>
            </w:tcBorders>
          </w:tcPr>
          <w:p w14:paraId="6383F2A7"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5800E70B"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9AA5395" w14:textId="77777777" w:rsidTr="00CC4234">
        <w:trPr>
          <w:trHeight w:val="250"/>
          <w:jc w:val="center"/>
        </w:trPr>
        <w:tc>
          <w:tcPr>
            <w:tcW w:w="0" w:type="auto"/>
            <w:vMerge/>
            <w:tcBorders>
              <w:left w:val="single" w:sz="4" w:space="0" w:color="auto"/>
              <w:right w:val="single" w:sz="4" w:space="0" w:color="auto"/>
            </w:tcBorders>
            <w:vAlign w:val="center"/>
          </w:tcPr>
          <w:p w14:paraId="35F53E1A"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5C2BA9"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03BF6C"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43B95360">
                <v:shape id="Object 6" o:spid="_x0000_i1030" type="#_x0000_t75" style="width:148.2pt;height:17.6pt;mso-position-horizontal-relative:page;mso-position-vertical-relative:page" o:ole="">
                  <v:imagedata r:id="rId20" o:title=""/>
                </v:shape>
                <o:OLEObject Type="Embed" ProgID="Visio.Drawing.11" ShapeID="Object 6" DrawAspect="Content" ObjectID="_1730311504" r:id="rId21"/>
              </w:object>
            </w:r>
          </w:p>
          <w:p w14:paraId="05D36196"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6</w:t>
            </w:r>
          </w:p>
        </w:tc>
        <w:tc>
          <w:tcPr>
            <w:tcW w:w="1966" w:type="dxa"/>
            <w:tcBorders>
              <w:top w:val="single" w:sz="4" w:space="0" w:color="auto"/>
              <w:left w:val="single" w:sz="4" w:space="0" w:color="auto"/>
              <w:bottom w:val="single" w:sz="4" w:space="0" w:color="auto"/>
              <w:right w:val="single" w:sz="4" w:space="0" w:color="auto"/>
            </w:tcBorders>
          </w:tcPr>
          <w:p w14:paraId="195378AF"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3249861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023FAC5"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655678D"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35725FB2"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CDF079"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3" w:dyaOrig="408" w14:anchorId="37C0697C">
                <v:shape id="Object 7" o:spid="_x0000_i1031" type="#_x0000_t75" style="width:150.7pt;height:17.6pt;mso-position-horizontal-relative:page;mso-position-vertical-relative:page" o:ole="">
                  <v:imagedata r:id="rId10" o:title=""/>
                </v:shape>
                <o:OLEObject Type="Embed" ProgID="Visio.Drawing.11" ShapeID="Object 7" DrawAspect="Content" ObjectID="_1730311505" r:id="rId22"/>
              </w:object>
            </w:r>
          </w:p>
          <w:p w14:paraId="1A8F56BC"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1</w:t>
            </w:r>
          </w:p>
        </w:tc>
        <w:tc>
          <w:tcPr>
            <w:tcW w:w="1966" w:type="dxa"/>
            <w:vMerge w:val="restart"/>
            <w:tcBorders>
              <w:top w:val="single" w:sz="4" w:space="0" w:color="auto"/>
              <w:left w:val="single" w:sz="4" w:space="0" w:color="auto"/>
              <w:right w:val="single" w:sz="4" w:space="0" w:color="auto"/>
            </w:tcBorders>
            <w:vAlign w:val="center"/>
          </w:tcPr>
          <w:p w14:paraId="07FF18AE"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val="en-US" w:eastAsia="zh-CN"/>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60628F65"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3AFD1E07" w14:textId="77777777" w:rsidTr="00CC4234">
        <w:trPr>
          <w:trHeight w:val="250"/>
          <w:jc w:val="center"/>
        </w:trPr>
        <w:tc>
          <w:tcPr>
            <w:tcW w:w="0" w:type="auto"/>
            <w:vMerge w:val="restart"/>
            <w:tcBorders>
              <w:left w:val="single" w:sz="4" w:space="0" w:color="auto"/>
              <w:right w:val="single" w:sz="4" w:space="0" w:color="auto"/>
            </w:tcBorders>
            <w:vAlign w:val="center"/>
          </w:tcPr>
          <w:p w14:paraId="3F5832A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w:t>
            </w:r>
          </w:p>
        </w:tc>
        <w:tc>
          <w:tcPr>
            <w:tcW w:w="0" w:type="auto"/>
            <w:vMerge w:val="restart"/>
            <w:tcBorders>
              <w:top w:val="single" w:sz="4" w:space="0" w:color="auto"/>
              <w:left w:val="single" w:sz="4" w:space="0" w:color="auto"/>
              <w:right w:val="single" w:sz="4" w:space="0" w:color="auto"/>
            </w:tcBorders>
            <w:vAlign w:val="center"/>
          </w:tcPr>
          <w:p w14:paraId="359D1241" w14:textId="77777777" w:rsidR="00E6350D" w:rsidRPr="003435F9" w:rsidRDefault="00E6350D" w:rsidP="0015392A">
            <w:pPr>
              <w:pStyle w:val="TAH"/>
              <w:rPr>
                <w:rFonts w:ascii="Times New Roman" w:hAnsi="Times New Roman"/>
                <w:b w:val="0"/>
                <w:sz w:val="20"/>
                <w:lang w:eastAsia="zh-CN"/>
              </w:rPr>
            </w:pPr>
            <w:r w:rsidRPr="003435F9">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D227AB"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6B9B8B31">
                <v:shape id="Object 8" o:spid="_x0000_i1032" type="#_x0000_t75" style="width:148.2pt;height:17.6pt;mso-position-horizontal-relative:page;mso-position-vertical-relative:page" o:ole="">
                  <v:imagedata r:id="rId12" o:title=""/>
                </v:shape>
                <o:OLEObject Type="Embed" ProgID="Visio.Drawing.11" ShapeID="Object 8" DrawAspect="Content" ObjectID="_1730311506" r:id="rId23"/>
              </w:object>
            </w:r>
          </w:p>
          <w:p w14:paraId="4A48C614"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2</w:t>
            </w:r>
          </w:p>
        </w:tc>
        <w:tc>
          <w:tcPr>
            <w:tcW w:w="1966" w:type="dxa"/>
            <w:vMerge/>
            <w:tcBorders>
              <w:left w:val="single" w:sz="4" w:space="0" w:color="auto"/>
              <w:right w:val="single" w:sz="4" w:space="0" w:color="auto"/>
            </w:tcBorders>
            <w:vAlign w:val="center"/>
          </w:tcPr>
          <w:p w14:paraId="64E3C9E0" w14:textId="77777777" w:rsidR="00E6350D" w:rsidRPr="003435F9" w:rsidRDefault="00E6350D" w:rsidP="0015392A">
            <w:pPr>
              <w:pStyle w:val="TAH"/>
              <w:rPr>
                <w:rFonts w:ascii="Times New Roman"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1C483B3"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43BC2273"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1B75CEA2"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1184D966"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4C88A"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4937CC23">
                <v:shape id="Object 9" o:spid="_x0000_i1033" type="#_x0000_t75" style="width:149pt;height:17.6pt;mso-position-horizontal-relative:page;mso-position-vertical-relative:page" o:ole="">
                  <v:imagedata r:id="rId14" o:title=""/>
                </v:shape>
                <o:OLEObject Type="Embed" ProgID="Visio.Drawing.11" ShapeID="Object 9" DrawAspect="Content" ObjectID="_1730311507" r:id="rId24"/>
              </w:object>
            </w:r>
          </w:p>
          <w:p w14:paraId="56DE2F99"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3</w:t>
            </w:r>
          </w:p>
        </w:tc>
        <w:tc>
          <w:tcPr>
            <w:tcW w:w="1966" w:type="dxa"/>
            <w:vMerge/>
            <w:tcBorders>
              <w:left w:val="single" w:sz="4" w:space="0" w:color="auto"/>
              <w:right w:val="single" w:sz="4" w:space="0" w:color="auto"/>
            </w:tcBorders>
          </w:tcPr>
          <w:p w14:paraId="24D4D5C7"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419FAED"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1C2B55AE"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3827324"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5E87EBFE"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F7546CB"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3" w:dyaOrig="408" w14:anchorId="7C9F45EF">
                <v:shape id="Object 10" o:spid="_x0000_i1034" type="#_x0000_t75" style="width:150.7pt;height:17.6pt;mso-position-horizontal-relative:page;mso-position-vertical-relative:page" o:ole="">
                  <v:imagedata r:id="rId16" o:title=""/>
                </v:shape>
                <o:OLEObject Type="Embed" ProgID="Visio.Drawing.11" ShapeID="Object 10" DrawAspect="Content" ObjectID="_1730311508" r:id="rId25"/>
              </w:object>
            </w:r>
          </w:p>
          <w:p w14:paraId="7129933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4</w:t>
            </w:r>
          </w:p>
        </w:tc>
        <w:tc>
          <w:tcPr>
            <w:tcW w:w="1966" w:type="dxa"/>
            <w:vMerge/>
            <w:tcBorders>
              <w:left w:val="single" w:sz="4" w:space="0" w:color="auto"/>
              <w:right w:val="single" w:sz="4" w:space="0" w:color="auto"/>
            </w:tcBorders>
          </w:tcPr>
          <w:p w14:paraId="63018B08"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4D3F9B08"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158EE4D" w14:textId="77777777" w:rsidTr="00CC4234">
        <w:trPr>
          <w:trHeight w:val="250"/>
          <w:jc w:val="center"/>
        </w:trPr>
        <w:tc>
          <w:tcPr>
            <w:tcW w:w="0" w:type="auto"/>
            <w:vMerge w:val="restart"/>
            <w:tcBorders>
              <w:left w:val="single" w:sz="4" w:space="0" w:color="auto"/>
              <w:right w:val="single" w:sz="4" w:space="0" w:color="auto"/>
            </w:tcBorders>
            <w:vAlign w:val="center"/>
          </w:tcPr>
          <w:p w14:paraId="4582AA89"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w:t>
            </w:r>
          </w:p>
        </w:tc>
        <w:tc>
          <w:tcPr>
            <w:tcW w:w="0" w:type="auto"/>
            <w:vMerge w:val="restart"/>
            <w:tcBorders>
              <w:top w:val="single" w:sz="4" w:space="0" w:color="auto"/>
              <w:left w:val="single" w:sz="4" w:space="0" w:color="auto"/>
              <w:right w:val="single" w:sz="4" w:space="0" w:color="auto"/>
            </w:tcBorders>
            <w:vAlign w:val="center"/>
          </w:tcPr>
          <w:p w14:paraId="40D517B2"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9FADDE8"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054ADF42">
                <v:shape id="Object 11" o:spid="_x0000_i1035" type="#_x0000_t75" style="width:148.2pt;height:17.6pt;mso-position-horizontal-relative:page;mso-position-vertical-relative:page" o:ole="">
                  <v:imagedata r:id="rId18" o:title=""/>
                </v:shape>
                <o:OLEObject Type="Embed" ProgID="Visio.Drawing.11" ShapeID="Object 11" DrawAspect="Content" ObjectID="_1730311509" r:id="rId26"/>
              </w:object>
            </w:r>
          </w:p>
          <w:p w14:paraId="381FE9B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5</w:t>
            </w:r>
          </w:p>
        </w:tc>
        <w:tc>
          <w:tcPr>
            <w:tcW w:w="1966" w:type="dxa"/>
            <w:vMerge/>
            <w:tcBorders>
              <w:left w:val="single" w:sz="4" w:space="0" w:color="auto"/>
              <w:right w:val="single" w:sz="4" w:space="0" w:color="auto"/>
            </w:tcBorders>
          </w:tcPr>
          <w:p w14:paraId="3B56FD68"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344616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6988AEC4" w14:textId="77777777" w:rsidTr="00CC4234">
        <w:trPr>
          <w:trHeight w:val="250"/>
          <w:jc w:val="center"/>
        </w:trPr>
        <w:tc>
          <w:tcPr>
            <w:tcW w:w="0" w:type="auto"/>
            <w:vMerge/>
            <w:tcBorders>
              <w:left w:val="single" w:sz="4" w:space="0" w:color="auto"/>
              <w:right w:val="single" w:sz="4" w:space="0" w:color="auto"/>
            </w:tcBorders>
            <w:vAlign w:val="center"/>
          </w:tcPr>
          <w:p w14:paraId="0BBAE9ED"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ACD66F"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B0FAE" w14:textId="77777777" w:rsidR="00E6350D" w:rsidRPr="003435F9" w:rsidRDefault="00E6350D" w:rsidP="0015392A">
            <w:pPr>
              <w:pStyle w:val="TAH"/>
              <w:rPr>
                <w:rFonts w:ascii="Times New Roman" w:hAnsi="Times New Roman"/>
                <w:sz w:val="20"/>
                <w:lang w:eastAsia="zh-CN"/>
              </w:rPr>
            </w:pPr>
            <w:r w:rsidRPr="00B50134">
              <w:rPr>
                <w:rFonts w:ascii="Times New Roman" w:hAnsi="Times New Roman"/>
                <w:sz w:val="20"/>
              </w:rPr>
              <w:object w:dxaOrig="3545" w:dyaOrig="408" w14:anchorId="24639D27">
                <v:shape id="Object 12" o:spid="_x0000_i1036" type="#_x0000_t75" style="width:148.2pt;height:17.6pt;mso-position-horizontal-relative:page;mso-position-vertical-relative:page" o:ole="">
                  <v:imagedata r:id="rId20" o:title=""/>
                </v:shape>
                <o:OLEObject Type="Embed" ProgID="Visio.Drawing.11" ShapeID="Object 12" DrawAspect="Content" ObjectID="_1730311510" r:id="rId27"/>
              </w:object>
            </w:r>
          </w:p>
          <w:p w14:paraId="16855843"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6</w:t>
            </w:r>
          </w:p>
        </w:tc>
        <w:tc>
          <w:tcPr>
            <w:tcW w:w="1966" w:type="dxa"/>
            <w:vMerge/>
            <w:tcBorders>
              <w:left w:val="single" w:sz="4" w:space="0" w:color="auto"/>
              <w:right w:val="single" w:sz="4" w:space="0" w:color="auto"/>
            </w:tcBorders>
          </w:tcPr>
          <w:p w14:paraId="1497B1D9"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A8E8B7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CC4234" w:rsidRPr="003435F9" w14:paraId="7BE9C969" w14:textId="77777777" w:rsidTr="00CC4234">
        <w:trPr>
          <w:trHeight w:val="250"/>
          <w:jc w:val="center"/>
        </w:trPr>
        <w:tc>
          <w:tcPr>
            <w:tcW w:w="8858" w:type="dxa"/>
            <w:gridSpan w:val="5"/>
            <w:tcBorders>
              <w:left w:val="single" w:sz="4" w:space="0" w:color="auto"/>
              <w:right w:val="single" w:sz="4" w:space="0" w:color="auto"/>
            </w:tcBorders>
            <w:vAlign w:val="center"/>
          </w:tcPr>
          <w:p w14:paraId="19A2E798" w14:textId="77777777" w:rsidR="00CC4234" w:rsidRPr="003435F9" w:rsidRDefault="00CC4234" w:rsidP="00CC4234">
            <w:pPr>
              <w:pStyle w:val="TAH"/>
              <w:jc w:val="left"/>
              <w:rPr>
                <w:rFonts w:ascii="Times New Roman" w:eastAsia="等线" w:hAnsi="Times New Roman"/>
                <w:b w:val="0"/>
                <w:sz w:val="20"/>
                <w:lang w:val="en-US" w:eastAsia="zh-CN"/>
              </w:rPr>
            </w:pPr>
            <w:r w:rsidRPr="003435F9">
              <w:rPr>
                <w:rFonts w:ascii="Times New Roman" w:eastAsia="等线" w:hAnsi="Times New Roman"/>
                <w:b w:val="0"/>
                <w:sz w:val="20"/>
                <w:lang w:val="en-US" w:eastAsia="zh-CN"/>
              </w:rPr>
              <w:t>Note</w:t>
            </w:r>
            <w:r w:rsidR="00A6075D" w:rsidRPr="003435F9">
              <w:rPr>
                <w:rFonts w:ascii="Times New Roman" w:eastAsia="等线" w:hAnsi="Times New Roman"/>
                <w:b w:val="0"/>
                <w:sz w:val="20"/>
                <w:lang w:val="en-US" w:eastAsia="zh-CN"/>
              </w:rPr>
              <w:t xml:space="preserve"> 1</w:t>
            </w:r>
            <w:r w:rsidRPr="003435F9">
              <w:rPr>
                <w:rFonts w:ascii="Times New Roman" w:eastAsia="等线" w:hAnsi="Times New Roman"/>
                <w:b w:val="0"/>
                <w:sz w:val="20"/>
                <w:lang w:val="en-US" w:eastAsia="zh-CN"/>
              </w:rPr>
              <w:t>: The above combination sets may be down-scaled if some sets are equivalent in SLS study perspective after agreed on other assumptions</w:t>
            </w:r>
            <w:r w:rsidR="00281974" w:rsidRPr="003435F9">
              <w:rPr>
                <w:rFonts w:ascii="Times New Roman" w:eastAsia="等线" w:hAnsi="Times New Roman"/>
                <w:b w:val="0"/>
                <w:sz w:val="20"/>
                <w:lang w:val="en-US" w:eastAsia="zh-CN"/>
              </w:rPr>
              <w:t>.</w:t>
            </w:r>
          </w:p>
          <w:p w14:paraId="2A723F0E" w14:textId="1AA2F457" w:rsidR="00A6075D" w:rsidRPr="003435F9" w:rsidRDefault="00A6075D" w:rsidP="00CC4234">
            <w:pPr>
              <w:pStyle w:val="TAH"/>
              <w:jc w:val="left"/>
              <w:rPr>
                <w:rFonts w:ascii="Times New Roman" w:eastAsia="等线" w:hAnsi="Times New Roman"/>
                <w:b w:val="0"/>
                <w:sz w:val="20"/>
                <w:lang w:val="en-US" w:eastAsia="zh-CN"/>
              </w:rPr>
            </w:pPr>
            <w:r w:rsidRPr="003435F9">
              <w:rPr>
                <w:rFonts w:ascii="Times New Roman" w:eastAsia="等线" w:hAnsi="Times New Roman"/>
                <w:b w:val="0"/>
                <w:sz w:val="20"/>
                <w:lang w:val="en-US" w:eastAsia="zh-CN"/>
              </w:rPr>
              <w:t xml:space="preserve">Note 2: </w:t>
            </w:r>
            <w:r w:rsidR="00D340D1" w:rsidRPr="003435F9">
              <w:rPr>
                <w:rFonts w:ascii="Times New Roman" w:eastAsia="等线" w:hAnsi="Times New Roman"/>
                <w:b w:val="0"/>
                <w:sz w:val="20"/>
                <w:lang w:val="en-US" w:eastAsia="zh-CN"/>
              </w:rPr>
              <w:t>For initial calibration phase, only focused on DU configuration with {80M, 20M} for FR1 and {160M, 40M} for FR2.</w:t>
            </w:r>
          </w:p>
        </w:tc>
      </w:tr>
      <w:bookmarkEnd w:id="0"/>
    </w:tbl>
    <w:p w14:paraId="2C90E070" w14:textId="77777777" w:rsidR="00CC4234" w:rsidRPr="003435F9" w:rsidRDefault="00CC4234" w:rsidP="003C1712">
      <w:pPr>
        <w:rPr>
          <w:lang w:val="sv-SE" w:eastAsia="zh-CN"/>
        </w:rPr>
      </w:pPr>
    </w:p>
    <w:p w14:paraId="1A707F9A" w14:textId="49936E01" w:rsidR="003C1712" w:rsidRPr="003435F9" w:rsidRDefault="00CF71AD" w:rsidP="00533201">
      <w:pPr>
        <w:pStyle w:val="2"/>
      </w:pPr>
      <w:r w:rsidRPr="003435F9">
        <w:t>Simulation assumptions</w:t>
      </w:r>
    </w:p>
    <w:p w14:paraId="7B1EC806" w14:textId="6D743D42" w:rsidR="00DB1A13" w:rsidRPr="003435F9" w:rsidRDefault="006D6E5D" w:rsidP="00533201">
      <w:pPr>
        <w:pStyle w:val="3"/>
      </w:pPr>
      <w:r w:rsidRPr="003435F9">
        <w:t>FR1</w:t>
      </w:r>
    </w:p>
    <w:p w14:paraId="2287A142" w14:textId="12773008" w:rsidR="00141600" w:rsidRPr="003435F9" w:rsidRDefault="00FB05C9" w:rsidP="00533201">
      <w:pPr>
        <w:pStyle w:val="4"/>
      </w:pPr>
      <w:r w:rsidRPr="003435F9">
        <w:t>Network layout model</w:t>
      </w:r>
    </w:p>
    <w:p w14:paraId="017A5A6F" w14:textId="2DB9C0AA" w:rsidR="00FB05C9" w:rsidRPr="003435F9" w:rsidRDefault="00FB05C9" w:rsidP="00533201">
      <w:pPr>
        <w:pStyle w:val="5"/>
      </w:pPr>
      <w:r w:rsidRPr="003435F9">
        <w:t>Urban Macro</w:t>
      </w:r>
    </w:p>
    <w:p w14:paraId="058A04C9" w14:textId="1D35D055" w:rsidR="00CF71AD" w:rsidRPr="003435F9" w:rsidRDefault="005C65AF" w:rsidP="00CF71AD">
      <w:pPr>
        <w:pStyle w:val="ab"/>
        <w:rPr>
          <w:lang w:eastAsia="ko-KR"/>
        </w:rPr>
      </w:pPr>
      <w:r w:rsidRPr="003435F9">
        <w:rPr>
          <w:lang w:eastAsia="ko-KR"/>
        </w:rPr>
        <w:t>The</w:t>
      </w:r>
      <w:r w:rsidR="00CF71AD" w:rsidRPr="003435F9">
        <w:rPr>
          <w:lang w:eastAsia="ko-KR"/>
        </w:rPr>
        <w:t xml:space="preserve"> </w:t>
      </w:r>
      <w:r w:rsidR="00FB05C9" w:rsidRPr="003435F9">
        <w:rPr>
          <w:lang w:eastAsia="ko-KR"/>
        </w:rPr>
        <w:t>details on urban macro network layout model</w:t>
      </w:r>
      <w:r w:rsidR="00CF71AD" w:rsidRPr="003435F9">
        <w:rPr>
          <w:lang w:eastAsia="ko-KR"/>
        </w:rPr>
        <w:t xml:space="preserve"> are listed in Table 2.2.1.1</w:t>
      </w:r>
      <w:r w:rsidR="00FB05C9" w:rsidRPr="003435F9">
        <w:rPr>
          <w:lang w:eastAsia="ko-KR"/>
        </w:rPr>
        <w:t>.1</w:t>
      </w:r>
      <w:r w:rsidR="00CF71AD" w:rsidRPr="003435F9">
        <w:rPr>
          <w:lang w:eastAsia="ko-KR"/>
        </w:rPr>
        <w:t>-1.</w:t>
      </w:r>
    </w:p>
    <w:p w14:paraId="7D62FD0D" w14:textId="5394BEAF" w:rsidR="00CF71AD" w:rsidRPr="003435F9" w:rsidRDefault="00CF71AD" w:rsidP="00CF71AD">
      <w:pPr>
        <w:pStyle w:val="ab"/>
        <w:rPr>
          <w:lang w:eastAsia="ko-KR"/>
        </w:rPr>
      </w:pPr>
      <w:r w:rsidRPr="003435F9">
        <w:rPr>
          <w:lang w:eastAsia="ko-KR"/>
        </w:rPr>
        <w:t>[Editor’s Note: Table 2.2.1.1</w:t>
      </w:r>
      <w:r w:rsidR="00FB05C9" w:rsidRPr="003435F9">
        <w:rPr>
          <w:lang w:eastAsia="ko-KR"/>
        </w:rPr>
        <w:t>.1</w:t>
      </w:r>
      <w:r w:rsidRPr="003435F9">
        <w:rPr>
          <w:lang w:eastAsia="ko-KR"/>
        </w:rPr>
        <w:t xml:space="preserve">-1 refers to the </w:t>
      </w:r>
      <w:r w:rsidR="00313150" w:rsidRPr="003435F9">
        <w:rPr>
          <w:lang w:eastAsia="ko-KR"/>
        </w:rPr>
        <w:t xml:space="preserve">R4-2214379, </w:t>
      </w:r>
      <w:r w:rsidRPr="003435F9">
        <w:rPr>
          <w:lang w:eastAsia="ko-KR"/>
        </w:rPr>
        <w:t>R4-2217466 and TR 38.828.]</w:t>
      </w:r>
    </w:p>
    <w:p w14:paraId="53D5FAA6" w14:textId="751055A4" w:rsidR="00FB05C9" w:rsidRPr="003435F9" w:rsidRDefault="00FB05C9" w:rsidP="00FB05C9">
      <w:pPr>
        <w:pStyle w:val="TH"/>
        <w:rPr>
          <w:rFonts w:ascii="Times New Roman" w:hAnsi="Times New Roman"/>
          <w:lang w:val="en-US" w:eastAsia="ko-KR"/>
        </w:rPr>
      </w:pPr>
      <w:r w:rsidRPr="003435F9">
        <w:rPr>
          <w:rFonts w:ascii="Times New Roman" w:hAnsi="Times New Roman"/>
          <w:lang w:val="en-US" w:eastAsia="ko-KR"/>
        </w:rPr>
        <w:lastRenderedPageBreak/>
        <w:t xml:space="preserve">Table 2.2.1.1.1-1: </w:t>
      </w:r>
      <w:r w:rsidRPr="003435F9">
        <w:rPr>
          <w:rFonts w:ascii="Times New Roman" w:hAnsi="Times New Roman"/>
          <w:lang w:val="en-US" w:eastAsia="zh-CN"/>
        </w:rPr>
        <w:t>Network layout for urban macro in FR1 (4GHz)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FB05C9" w:rsidRPr="003435F9" w14:paraId="2B54EFF7"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6968F2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lastRenderedPageBreak/>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FE3570"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Single layer with 19 hexagonal cell with wrap around</w:t>
            </w:r>
          </w:p>
        </w:tc>
      </w:tr>
      <w:tr w:rsidR="00FB05C9" w:rsidRPr="003435F9" w14:paraId="005826F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486AE3E"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DD786B8"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500 m</w:t>
            </w:r>
          </w:p>
        </w:tc>
      </w:tr>
      <w:tr w:rsidR="00FB05C9" w:rsidRPr="003435F9" w14:paraId="6A2552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0DBE81C"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646938"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4 GHz</w:t>
            </w:r>
          </w:p>
        </w:tc>
      </w:tr>
      <w:tr w:rsidR="00FB05C9" w:rsidRPr="003435F9" w14:paraId="297C45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4DCB07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16A4C0D" w14:textId="787A5006" w:rsidR="00FB05C9" w:rsidRPr="003435F9" w:rsidRDefault="00313150" w:rsidP="00FB05C9">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r>
            <w:r w:rsidR="00FB05C9" w:rsidRPr="003435F9">
              <w:rPr>
                <w:rFonts w:ascii="Times New Roman" w:hAnsi="Times New Roman"/>
                <w:sz w:val="20"/>
                <w:lang w:val="en-US"/>
              </w:rPr>
              <w:t xml:space="preserve">Macro(Aggressor) </w:t>
            </w:r>
            <w:r w:rsidR="00FB05C9" w:rsidRPr="003435F9">
              <w:rPr>
                <w:rFonts w:ascii="Times New Roman" w:hAnsi="Times New Roman" w:hint="eastAsia"/>
                <w:sz w:val="20"/>
                <w:lang w:val="en-US"/>
              </w:rPr>
              <w:t>→</w:t>
            </w:r>
            <w:r w:rsidR="00FB05C9" w:rsidRPr="003435F9">
              <w:rPr>
                <w:rFonts w:ascii="Times New Roman" w:hAnsi="Times New Roman"/>
                <w:sz w:val="20"/>
                <w:lang w:val="en-US"/>
              </w:rPr>
              <w:t xml:space="preserve"> Macro(Victim):</w:t>
            </w:r>
          </w:p>
          <w:p w14:paraId="35F45681" w14:textId="097ABA61"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Macro-to-UE: UMa see TR 38.803</w:t>
            </w:r>
          </w:p>
          <w:p w14:paraId="7996DB1D" w14:textId="444CD8FB"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Macro-to-Macro: UMa (h_UE = 25 m) see TR 38.803</w:t>
            </w:r>
          </w:p>
          <w:p w14:paraId="64000842" w14:textId="77777777" w:rsidR="00FB05C9" w:rsidRPr="003435F9" w:rsidRDefault="00FB05C9" w:rsidP="00FB05C9">
            <w:pPr>
              <w:pStyle w:val="TAL"/>
              <w:ind w:firstLineChars="300" w:firstLine="600"/>
              <w:rPr>
                <w:rFonts w:ascii="Times New Roman" w:hAnsi="Times New Roman"/>
                <w:sz w:val="20"/>
                <w:lang w:val="en-US"/>
              </w:rPr>
            </w:pPr>
          </w:p>
          <w:p w14:paraId="16FA7FA6" w14:textId="1F9993D0" w:rsidR="00FB05C9" w:rsidRPr="003435F9" w:rsidRDefault="00FB05C9" w:rsidP="00FB05C9">
            <w:pPr>
              <w:pStyle w:val="TAL"/>
              <w:ind w:firstLineChars="300" w:firstLine="600"/>
              <w:rPr>
                <w:rFonts w:ascii="Times New Roman" w:hAnsi="Times New Roman"/>
                <w:sz w:val="20"/>
                <w:lang w:val="en-US"/>
              </w:rPr>
            </w:pPr>
            <w:r w:rsidRPr="003435F9">
              <w:rPr>
                <w:rFonts w:ascii="Times New Roman" w:hAnsi="Times New Roman"/>
                <w:sz w:val="20"/>
                <w:lang w:val="en-US"/>
              </w:rPr>
              <w:t xml:space="preserve">For LoS probability for </w:t>
            </w:r>
            <w:r w:rsidR="00364A41" w:rsidRPr="003435F9">
              <w:rPr>
                <w:rFonts w:ascii="Times New Roman" w:hAnsi="Times New Roman"/>
                <w:sz w:val="20"/>
                <w:lang w:val="en-US"/>
              </w:rPr>
              <w:t>Macro-to</w:t>
            </w:r>
            <w:r w:rsidRPr="003435F9">
              <w:rPr>
                <w:rFonts w:ascii="Times New Roman" w:hAnsi="Times New Roman"/>
                <w:sz w:val="20"/>
                <w:lang w:val="en-US"/>
              </w:rPr>
              <w:t>-</w:t>
            </w:r>
            <w:r w:rsidR="00364A41" w:rsidRPr="003435F9">
              <w:rPr>
                <w:rFonts w:ascii="Times New Roman" w:hAnsi="Times New Roman"/>
                <w:sz w:val="20"/>
                <w:lang w:val="en-US"/>
              </w:rPr>
              <w:t>Macro</w:t>
            </w:r>
            <w:r w:rsidRPr="003435F9">
              <w:rPr>
                <w:rFonts w:ascii="Times New Roman" w:hAnsi="Times New Roman"/>
                <w:sz w:val="20"/>
                <w:lang w:val="en-US"/>
              </w:rPr>
              <w:t xml:space="preserve"> case:</w:t>
            </w:r>
          </w:p>
          <w:p w14:paraId="36A9B38F" w14:textId="77777777" w:rsidR="00FB05C9" w:rsidRPr="003435F9" w:rsidRDefault="00FB05C9" w:rsidP="00FB05C9">
            <w:pPr>
              <w:numPr>
                <w:ilvl w:val="2"/>
                <w:numId w:val="24"/>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275A553C" w14:textId="5FCF1650" w:rsidR="00FB05C9" w:rsidRPr="003435F9" w:rsidRDefault="00FB05C9" w:rsidP="00FB05C9">
            <w:pPr>
              <w:numPr>
                <w:ilvl w:val="2"/>
                <w:numId w:val="24"/>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r w:rsidR="001477D7" w:rsidRPr="003435F9">
              <w:rPr>
                <w:sz w:val="18"/>
                <w:lang w:val="en-US" w:eastAsia="zh-CN"/>
              </w:rPr>
              <w:t>828</w:t>
            </w:r>
            <w:r w:rsidRPr="003435F9">
              <w:rPr>
                <w:sz w:val="18"/>
                <w:lang w:eastAsia="zh-CN"/>
              </w:rPr>
              <w:t>.</w:t>
            </w:r>
          </w:p>
          <w:p w14:paraId="4F84A1EF" w14:textId="77777777" w:rsidR="00FB05C9" w:rsidRPr="003435F9" w:rsidRDefault="00FB05C9" w:rsidP="00FB05C9">
            <w:pPr>
              <w:numPr>
                <w:ilvl w:val="3"/>
                <w:numId w:val="25"/>
              </w:numPr>
              <w:spacing w:after="120"/>
              <w:rPr>
                <w:sz w:val="18"/>
                <w:lang w:eastAsia="zh-CN"/>
              </w:rPr>
            </w:pPr>
            <w:r w:rsidRPr="003435F9">
              <w:rPr>
                <w:sz w:val="18"/>
                <w:lang w:eastAsia="zh-CN"/>
              </w:rPr>
              <w:t>X = [0.75]</w:t>
            </w:r>
          </w:p>
          <w:p w14:paraId="21E2440E" w14:textId="2697D607" w:rsidR="00FB05C9" w:rsidRPr="003435F9" w:rsidRDefault="00FB05C9" w:rsidP="00FB05C9">
            <w:pPr>
              <w:pStyle w:val="TAL"/>
              <w:numPr>
                <w:ilvl w:val="3"/>
                <w:numId w:val="25"/>
              </w:numPr>
              <w:rPr>
                <w:rFonts w:ascii="Times New Roman" w:hAnsi="Times New Roman"/>
                <w:lang w:val="en-US"/>
              </w:rPr>
            </w:pPr>
            <w:r w:rsidRPr="003435F9">
              <w:rPr>
                <w:rFonts w:ascii="Times New Roman" w:hAnsi="Times New Roman"/>
                <w:lang w:val="en-US" w:eastAsia="zh-CN"/>
              </w:rPr>
              <w:t>For other cases, reuse gNB-to-UE LOS probability equation in TR 38.8</w:t>
            </w:r>
            <w:r w:rsidR="00B11FBD" w:rsidRPr="003435F9">
              <w:rPr>
                <w:rFonts w:ascii="Times New Roman" w:hAnsi="Times New Roman"/>
                <w:lang w:val="en-US" w:eastAsia="zh-CN"/>
              </w:rPr>
              <w:t>28.</w:t>
            </w:r>
          </w:p>
          <w:p w14:paraId="36FDC573" w14:textId="77777777" w:rsidR="00B11FBD" w:rsidRPr="003435F9" w:rsidRDefault="00B11FBD" w:rsidP="00B11FBD">
            <w:pPr>
              <w:pStyle w:val="TAL"/>
              <w:numPr>
                <w:ilvl w:val="2"/>
                <w:numId w:val="25"/>
              </w:numPr>
              <w:rPr>
                <w:rFonts w:ascii="Times New Roman" w:hAnsi="Times New Roman"/>
                <w:lang w:val="en-US"/>
              </w:rPr>
            </w:pPr>
            <w:r w:rsidRPr="003435F9">
              <w:rPr>
                <w:rFonts w:ascii="Times New Roman" w:hAnsi="Times New Roman"/>
                <w:lang w:val="en-US" w:eastAsia="zh-CN"/>
              </w:rPr>
              <w:t>Use Option 2 for initial calibration purpose.</w:t>
            </w:r>
          </w:p>
          <w:p w14:paraId="2FB7BDEC" w14:textId="77777777" w:rsidR="00B11FBD" w:rsidRPr="003435F9" w:rsidRDefault="00B11FBD" w:rsidP="00FB05C9">
            <w:pPr>
              <w:pStyle w:val="TAL"/>
              <w:rPr>
                <w:rFonts w:ascii="Times New Roman" w:hAnsi="Times New Roman"/>
                <w:lang w:val="en-US"/>
              </w:rPr>
            </w:pPr>
          </w:p>
          <w:p w14:paraId="2BFCE0C0" w14:textId="55459CCA"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UE-to-UE: Outdoor UE – Outdoor UE see TR 36.828</w:t>
            </w:r>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penetration loss see TR 38.803</w:t>
            </w:r>
          </w:p>
          <w:p w14:paraId="2713464A" w14:textId="5B98705E" w:rsidR="001B73A2" w:rsidRPr="003435F9" w:rsidRDefault="00A53B77" w:rsidP="001B73A2">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tc>
      </w:tr>
      <w:tr w:rsidR="00FB05C9" w:rsidRPr="003435F9" w14:paraId="39ED5916"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84DC56"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967C005" w14:textId="77777777" w:rsidR="00FB05C9" w:rsidRPr="003435F9" w:rsidRDefault="00364A41" w:rsidP="001147E1">
            <w:pPr>
              <w:pStyle w:val="TAL"/>
              <w:rPr>
                <w:rFonts w:ascii="Times New Roman" w:hAnsi="Times New Roman"/>
                <w:sz w:val="20"/>
                <w:lang w:val="en-US"/>
              </w:rPr>
            </w:pPr>
            <w:r w:rsidRPr="003435F9">
              <w:rPr>
                <w:rFonts w:ascii="Times New Roman" w:hAnsi="Times New Roman"/>
                <w:sz w:val="20"/>
                <w:lang w:val="en-US"/>
              </w:rPr>
              <w:t xml:space="preserve">For legacy TDD: </w:t>
            </w:r>
            <w:r w:rsidR="00FB05C9" w:rsidRPr="003435F9">
              <w:rPr>
                <w:rFonts w:ascii="Times New Roman" w:hAnsi="Times New Roman"/>
                <w:sz w:val="20"/>
                <w:lang w:val="en-US"/>
              </w:rPr>
              <w:t>49 dBm</w:t>
            </w:r>
          </w:p>
          <w:p w14:paraId="33996B71" w14:textId="77777777" w:rsidR="00364A41" w:rsidRPr="003435F9" w:rsidRDefault="00364A41" w:rsidP="001147E1">
            <w:pPr>
              <w:pStyle w:val="TAL"/>
              <w:rPr>
                <w:rFonts w:ascii="Times New Roman" w:hAnsi="Times New Roman"/>
                <w:sz w:val="20"/>
                <w:lang w:val="en-US"/>
              </w:rPr>
            </w:pPr>
          </w:p>
          <w:p w14:paraId="41C9D7CB" w14:textId="6EC93AAC" w:rsidR="00364A41" w:rsidRPr="003435F9" w:rsidRDefault="00364A41" w:rsidP="001147E1">
            <w:pPr>
              <w:pStyle w:val="TAL"/>
              <w:rPr>
                <w:rFonts w:ascii="Times New Roman" w:hAnsi="Times New Roman"/>
                <w:sz w:val="20"/>
                <w:lang w:val="en-US"/>
              </w:rPr>
            </w:pPr>
            <w:r w:rsidRPr="003435F9">
              <w:rPr>
                <w:rFonts w:ascii="Times New Roman" w:hAnsi="Times New Roman"/>
                <w:sz w:val="20"/>
                <w:lang w:val="en-US"/>
              </w:rPr>
              <w:t>For SBFD antenna configuration 1: 46 dBm</w:t>
            </w:r>
          </w:p>
          <w:p w14:paraId="2CFDD8BF" w14:textId="77777777" w:rsidR="00364A41" w:rsidRPr="003435F9" w:rsidRDefault="00364A41" w:rsidP="00364A41">
            <w:pPr>
              <w:pStyle w:val="TAL"/>
              <w:rPr>
                <w:rFonts w:ascii="Times New Roman" w:hAnsi="Times New Roman"/>
                <w:sz w:val="20"/>
                <w:lang w:val="en-US"/>
              </w:rPr>
            </w:pPr>
            <w:r w:rsidRPr="003435F9">
              <w:rPr>
                <w:rFonts w:ascii="Times New Roman" w:hAnsi="Times New Roman"/>
                <w:sz w:val="20"/>
                <w:lang w:val="en-US"/>
              </w:rPr>
              <w:t>For SBFD antenna configuration 2: 49 dBm</w:t>
            </w:r>
          </w:p>
          <w:p w14:paraId="079F4E8F" w14:textId="77777777" w:rsidR="00364A41" w:rsidRPr="003435F9" w:rsidRDefault="00364A41" w:rsidP="00364A41">
            <w:pPr>
              <w:pStyle w:val="TAL"/>
              <w:rPr>
                <w:rFonts w:ascii="Times New Roman" w:hAnsi="Times New Roman"/>
                <w:sz w:val="20"/>
                <w:lang w:val="en-US"/>
              </w:rPr>
            </w:pPr>
            <w:r w:rsidRPr="003435F9">
              <w:rPr>
                <w:rFonts w:ascii="Times New Roman" w:hAnsi="Times New Roman"/>
                <w:sz w:val="20"/>
                <w:lang w:val="en-US"/>
              </w:rPr>
              <w:t>Note 1,2</w:t>
            </w:r>
            <w:r w:rsidR="001477D7" w:rsidRPr="003435F9">
              <w:rPr>
                <w:rFonts w:ascii="Times New Roman" w:hAnsi="Times New Roman"/>
                <w:sz w:val="20"/>
                <w:lang w:val="en-US"/>
              </w:rPr>
              <w:t>,5</w:t>
            </w:r>
          </w:p>
          <w:p w14:paraId="470585DD" w14:textId="4A570673" w:rsidR="001477D7" w:rsidRPr="003435F9" w:rsidRDefault="001477D7" w:rsidP="00364A41">
            <w:pPr>
              <w:pStyle w:val="TAL"/>
              <w:rPr>
                <w:rFonts w:ascii="Times New Roman" w:hAnsi="Times New Roman"/>
                <w:sz w:val="20"/>
                <w:lang w:val="en-US"/>
              </w:rPr>
            </w:pPr>
          </w:p>
        </w:tc>
      </w:tr>
      <w:tr w:rsidR="00FB05C9" w:rsidRPr="003435F9" w14:paraId="5CCF646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17F66C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F95B1B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23 dBm</w:t>
            </w:r>
          </w:p>
        </w:tc>
      </w:tr>
      <w:tr w:rsidR="00FB05C9" w:rsidRPr="003435F9" w14:paraId="7B4F3DD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B4C137F"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F23F913" w14:textId="7865F4EB" w:rsidR="008B257A" w:rsidRPr="003435F9" w:rsidRDefault="008B257A" w:rsidP="00F02A8E">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Reuse TR 38.828 antenna model</w:t>
            </w:r>
            <w:r w:rsidR="000122C6" w:rsidRPr="003435F9">
              <w:rPr>
                <w:rFonts w:ascii="Times New Roman" w:hAnsi="Times New Roman"/>
                <w:b/>
                <w:sz w:val="20"/>
                <w:u w:val="single"/>
                <w:lang w:val="en-US"/>
              </w:rPr>
              <w:t xml:space="preserve"> as in 2.2.1.</w:t>
            </w:r>
            <w:r w:rsidR="00361245" w:rsidRPr="003435F9">
              <w:rPr>
                <w:rFonts w:ascii="Times New Roman" w:hAnsi="Times New Roman"/>
                <w:b/>
                <w:sz w:val="20"/>
                <w:u w:val="single"/>
                <w:lang w:val="en-US"/>
              </w:rPr>
              <w:t>5</w:t>
            </w:r>
          </w:p>
          <w:p w14:paraId="5094B292" w14:textId="517E8E3F" w:rsidR="00FB05C9" w:rsidRPr="003435F9" w:rsidRDefault="00F02A8E" w:rsidP="00F02A8E">
            <w:pPr>
              <w:pStyle w:val="TAL"/>
              <w:rPr>
                <w:rFonts w:ascii="Times New Roman" w:hAnsi="Times New Roman"/>
                <w:sz w:val="20"/>
                <w:lang w:val="de-DE" w:eastAsia="ja-JP"/>
              </w:rPr>
            </w:pPr>
            <w:r w:rsidRPr="003435F9">
              <w:rPr>
                <w:rFonts w:ascii="Times New Roman" w:hAnsi="Times New Roman"/>
                <w:sz w:val="20"/>
                <w:lang w:val="de-DE" w:eastAsia="ja-JP"/>
              </w:rPr>
              <w:t>For legacy TDD:</w:t>
            </w:r>
            <w:r w:rsidRPr="003435F9">
              <w:rPr>
                <w:rFonts w:ascii="Times New Roman" w:eastAsiaTheme="minorEastAsia" w:hAnsi="Times New Roman"/>
                <w:sz w:val="20"/>
                <w:lang w:val="de-DE" w:eastAsia="zh-CN"/>
              </w:rPr>
              <w:t xml:space="preserve"> </w:t>
            </w:r>
            <w:r w:rsidR="00FB05C9" w:rsidRPr="003435F9">
              <w:rPr>
                <w:rFonts w:ascii="Times New Roman" w:hAnsi="Times New Roman"/>
                <w:sz w:val="20"/>
                <w:lang w:val="de-DE" w:eastAsia="ja-JP"/>
              </w:rPr>
              <w:t>(Mg,Ng,M,N,P)=(1,1,8,8,2) (dH,dV)=(0.5,0.8)</w:t>
            </w:r>
            <w:r w:rsidR="00FB05C9" w:rsidRPr="003435F9">
              <w:rPr>
                <w:rFonts w:ascii="Times New Roman" w:hAnsi="Times New Roman"/>
                <w:sz w:val="20"/>
                <w:lang w:eastAsia="ja-JP"/>
              </w:rPr>
              <w:t>λ</w:t>
            </w:r>
          </w:p>
          <w:p w14:paraId="0A81BB2B" w14:textId="77777777" w:rsidR="00FB05C9" w:rsidRPr="003435F9" w:rsidRDefault="00FB05C9" w:rsidP="001147E1">
            <w:pPr>
              <w:pStyle w:val="TAL"/>
              <w:rPr>
                <w:rFonts w:ascii="Times New Roman" w:hAnsi="Times New Roman"/>
                <w:sz w:val="20"/>
                <w:lang w:val="en-US" w:eastAsia="ja-JP"/>
              </w:rPr>
            </w:pPr>
          </w:p>
          <w:p w14:paraId="48F692F6" w14:textId="68FC5F66" w:rsidR="00F02A8E" w:rsidRPr="003435F9" w:rsidRDefault="00F02A8E" w:rsidP="00F02A8E">
            <w:pPr>
              <w:pStyle w:val="TAL"/>
              <w:rPr>
                <w:rFonts w:ascii="Times New Roman" w:hAnsi="Times New Roman"/>
                <w:sz w:val="20"/>
                <w:lang w:val="en-US" w:eastAsia="ja-JP"/>
              </w:rPr>
            </w:pPr>
            <w:r w:rsidRPr="003435F9">
              <w:rPr>
                <w:rFonts w:ascii="Times New Roman" w:hAnsi="Times New Roman"/>
                <w:sz w:val="20"/>
                <w:lang w:val="en-US" w:eastAsia="ja-JP"/>
              </w:rPr>
              <w:t xml:space="preserve">For SBFD antenna configuration 1: </w:t>
            </w:r>
            <w:r w:rsidRPr="003435F9">
              <w:rPr>
                <w:rFonts w:ascii="Times New Roman" w:hAnsi="Times New Roman"/>
                <w:sz w:val="20"/>
                <w:lang w:val="de-DE" w:eastAsia="ja-JP"/>
              </w:rPr>
              <w:t>(Mg,Ng,M,N,P)= (1,1,4,8,2) (dH,dV)=(0.5,0.8)</w:t>
            </w:r>
            <w:r w:rsidRPr="003435F9">
              <w:rPr>
                <w:rFonts w:ascii="Times New Roman" w:hAnsi="Times New Roman"/>
                <w:sz w:val="20"/>
                <w:lang w:eastAsia="ja-JP"/>
              </w:rPr>
              <w:t>λ</w:t>
            </w:r>
          </w:p>
          <w:p w14:paraId="5E90BF7D" w14:textId="447A9FD1" w:rsidR="00F02A8E" w:rsidRPr="003435F9" w:rsidRDefault="00F02A8E" w:rsidP="00F02A8E">
            <w:pPr>
              <w:pStyle w:val="TAL"/>
              <w:rPr>
                <w:rFonts w:ascii="Times New Roman" w:hAnsi="Times New Roman"/>
                <w:sz w:val="20"/>
                <w:lang w:val="en-US" w:eastAsia="zh-CN"/>
              </w:rPr>
            </w:pPr>
            <w:r w:rsidRPr="003435F9">
              <w:rPr>
                <w:rFonts w:ascii="Times New Roman" w:hAnsi="Times New Roman"/>
                <w:sz w:val="20"/>
                <w:lang w:val="en-US" w:eastAsia="ja-JP"/>
              </w:rPr>
              <w:t xml:space="preserve">For SBFD antenna configuration 1: </w:t>
            </w:r>
            <w:r w:rsidRPr="003435F9">
              <w:rPr>
                <w:rFonts w:ascii="Times New Roman" w:hAnsi="Times New Roman"/>
                <w:sz w:val="20"/>
                <w:lang w:val="de-DE" w:eastAsia="ja-JP"/>
              </w:rPr>
              <w:t>(Mg,Ng,M,N,P)= (1,1,8,8,2) (dH,dV)=(0.5,0.8)</w:t>
            </w:r>
            <w:r w:rsidRPr="003435F9">
              <w:rPr>
                <w:rFonts w:ascii="Times New Roman" w:hAnsi="Times New Roman"/>
                <w:sz w:val="20"/>
                <w:lang w:eastAsia="ja-JP"/>
              </w:rPr>
              <w:t>λ</w:t>
            </w:r>
          </w:p>
          <w:p w14:paraId="5E60281F" w14:textId="642C2134" w:rsidR="00F02A8E" w:rsidRPr="003435F9" w:rsidRDefault="00F02A8E" w:rsidP="00F02A8E">
            <w:pPr>
              <w:pStyle w:val="TAL"/>
              <w:rPr>
                <w:rFonts w:ascii="Times New Roman" w:hAnsi="Times New Roman"/>
                <w:sz w:val="20"/>
                <w:lang w:val="en-US"/>
              </w:rPr>
            </w:pPr>
            <w:r w:rsidRPr="003435F9">
              <w:rPr>
                <w:rFonts w:ascii="Times New Roman" w:hAnsi="Times New Roman"/>
                <w:sz w:val="20"/>
                <w:lang w:val="en-US"/>
              </w:rPr>
              <w:t>Note 1,2,3,4</w:t>
            </w:r>
            <w:r w:rsidR="001477D7" w:rsidRPr="003435F9">
              <w:rPr>
                <w:rFonts w:ascii="Times New Roman" w:hAnsi="Times New Roman"/>
                <w:sz w:val="20"/>
                <w:lang w:val="en-US"/>
              </w:rPr>
              <w:t>,5</w:t>
            </w:r>
          </w:p>
          <w:p w14:paraId="79BA51B1" w14:textId="77777777" w:rsidR="008B257A" w:rsidRPr="003435F9" w:rsidRDefault="008B257A" w:rsidP="00F02A8E">
            <w:pPr>
              <w:pStyle w:val="TAL"/>
              <w:rPr>
                <w:rFonts w:ascii="Times New Roman" w:hAnsi="Times New Roman"/>
                <w:sz w:val="20"/>
                <w:lang w:val="en-US"/>
              </w:rPr>
            </w:pPr>
          </w:p>
          <w:p w14:paraId="7B0731B5" w14:textId="77777777" w:rsidR="008B257A" w:rsidRPr="003435F9" w:rsidRDefault="008B257A" w:rsidP="008B257A">
            <w:pPr>
              <w:pStyle w:val="TAL"/>
              <w:numPr>
                <w:ilvl w:val="0"/>
                <w:numId w:val="27"/>
              </w:numPr>
              <w:rPr>
                <w:rFonts w:ascii="Times New Roman" w:eastAsia="Yu Mincho" w:hAnsi="Times New Roman"/>
                <w:sz w:val="20"/>
                <w:lang w:val="en-US" w:eastAsia="zh-CN"/>
              </w:rPr>
            </w:pPr>
            <w:r w:rsidRPr="003435F9">
              <w:rPr>
                <w:rFonts w:ascii="Times New Roman" w:hAnsi="Times New Roman"/>
                <w:b/>
                <w:sz w:val="20"/>
                <w:u w:val="single"/>
                <w:lang w:val="en-US"/>
              </w:rPr>
              <w:t>Optional: Extended AAS model Section 5.2.3.2.4 of TR 38.803</w:t>
            </w:r>
          </w:p>
          <w:p w14:paraId="03A5BC05" w14:textId="77777777" w:rsidR="008B257A" w:rsidRPr="003435F9" w:rsidRDefault="008B257A" w:rsidP="008B257A">
            <w:pPr>
              <w:pStyle w:val="TAL"/>
              <w:rPr>
                <w:rFonts w:ascii="Times New Roman" w:hAnsi="Times New Roman"/>
                <w:sz w:val="20"/>
                <w:lang w:val="en-US"/>
              </w:rPr>
            </w:pPr>
            <w:r w:rsidRPr="003435F9">
              <w:rPr>
                <w:rFonts w:ascii="Times New Roman" w:hAnsi="Times New Roman"/>
                <w:sz w:val="20"/>
                <w:lang w:val="en-US"/>
              </w:rPr>
              <w:t>For legacy TDD: TBA</w:t>
            </w:r>
          </w:p>
          <w:p w14:paraId="73937728" w14:textId="763A25C9" w:rsidR="008B257A" w:rsidRPr="003435F9" w:rsidRDefault="008B257A" w:rsidP="008B257A">
            <w:pPr>
              <w:pStyle w:val="TAL"/>
              <w:rPr>
                <w:rFonts w:ascii="Times New Roman" w:eastAsia="Yu Mincho" w:hAnsi="Times New Roman"/>
                <w:sz w:val="20"/>
                <w:lang w:val="en-US" w:eastAsia="zh-CN"/>
              </w:rPr>
            </w:pPr>
            <w:r w:rsidRPr="003435F9">
              <w:rPr>
                <w:rFonts w:ascii="Times New Roman" w:hAnsi="Times New Roman"/>
                <w:sz w:val="20"/>
                <w:lang w:val="en-US"/>
              </w:rPr>
              <w:t>For SBFD: TBA</w:t>
            </w:r>
          </w:p>
        </w:tc>
      </w:tr>
      <w:tr w:rsidR="00FB05C9" w:rsidRPr="003435F9" w14:paraId="1BBD2B14"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A04CC02"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5132D4A"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25 m</w:t>
            </w:r>
          </w:p>
        </w:tc>
      </w:tr>
      <w:tr w:rsidR="00FB05C9" w:rsidRPr="003435F9" w14:paraId="6D071148"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A64C6"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68D6D9"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5 dBi (assuming antenna 1.8dB loss)</w:t>
            </w:r>
          </w:p>
        </w:tc>
      </w:tr>
      <w:tr w:rsidR="00FB05C9" w:rsidRPr="003435F9" w14:paraId="42314BE1"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ED7D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71A2CB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5 dB</w:t>
            </w:r>
          </w:p>
        </w:tc>
      </w:tr>
      <w:tr w:rsidR="00FB05C9" w:rsidRPr="003435F9" w14:paraId="63A9003B"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838DEF6"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CE769C"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Omni</w:t>
            </w:r>
          </w:p>
        </w:tc>
      </w:tr>
      <w:tr w:rsidR="00FB05C9" w:rsidRPr="003435F9" w14:paraId="19852C9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57AD529"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53287" w14:textId="77EC4B59" w:rsidR="00AE2AC0" w:rsidRPr="003435F9" w:rsidRDefault="00AE2AC0" w:rsidP="001147E1">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Reuse TR 38.828 UE dropping assumption</w:t>
            </w:r>
          </w:p>
          <w:p w14:paraId="34507E28" w14:textId="434B56FE"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h</w:t>
            </w:r>
            <w:r w:rsidRPr="003435F9">
              <w:rPr>
                <w:rFonts w:ascii="Times New Roman" w:hAnsi="Times New Roman"/>
                <w:sz w:val="20"/>
                <w:vertAlign w:val="subscript"/>
                <w:lang w:val="en-US"/>
              </w:rPr>
              <w:t>UT</w:t>
            </w:r>
            <w:r w:rsidRPr="003435F9">
              <w:rPr>
                <w:rFonts w:ascii="Times New Roman" w:hAnsi="Times New Roman"/>
                <w:sz w:val="20"/>
                <w:lang w:val="en-US"/>
              </w:rPr>
              <w:t>=3(n</w:t>
            </w:r>
            <w:r w:rsidRPr="003435F9">
              <w:rPr>
                <w:rFonts w:ascii="Times New Roman" w:hAnsi="Times New Roman"/>
                <w:sz w:val="20"/>
                <w:vertAlign w:val="subscript"/>
                <w:lang w:val="en-US"/>
              </w:rPr>
              <w:t>fl</w:t>
            </w:r>
            <w:r w:rsidRPr="003435F9">
              <w:rPr>
                <w:rFonts w:ascii="Times New Roman" w:hAnsi="Times New Roman"/>
                <w:sz w:val="20"/>
                <w:lang w:val="en-US"/>
              </w:rPr>
              <w:t>-1)+1.5</w:t>
            </w:r>
          </w:p>
          <w:p w14:paraId="0F048C77"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n</w:t>
            </w:r>
            <w:r w:rsidRPr="003435F9">
              <w:rPr>
                <w:rFonts w:ascii="Times New Roman" w:hAnsi="Times New Roman"/>
                <w:sz w:val="20"/>
                <w:vertAlign w:val="subscript"/>
                <w:lang w:val="en-US"/>
              </w:rPr>
              <w:t>fl</w:t>
            </w:r>
            <w:r w:rsidRPr="003435F9">
              <w:rPr>
                <w:rFonts w:ascii="Times New Roman" w:hAnsi="Times New Roman"/>
                <w:sz w:val="20"/>
                <w:lang w:val="en-US"/>
              </w:rPr>
              <w:t xml:space="preserve"> for outdoor UEs: 1</w:t>
            </w:r>
          </w:p>
          <w:p w14:paraId="722CF371"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n</w:t>
            </w:r>
            <w:r w:rsidRPr="003435F9">
              <w:rPr>
                <w:rFonts w:ascii="Times New Roman" w:hAnsi="Times New Roman"/>
                <w:sz w:val="20"/>
                <w:vertAlign w:val="subscript"/>
                <w:lang w:val="en-US"/>
              </w:rPr>
              <w:t>fl</w:t>
            </w:r>
            <w:r w:rsidRPr="003435F9">
              <w:rPr>
                <w:rFonts w:ascii="Times New Roman" w:hAnsi="Times New Roman"/>
                <w:sz w:val="20"/>
                <w:lang w:val="en-US"/>
              </w:rPr>
              <w:t xml:space="preserve"> for indoor UEs: n</w:t>
            </w:r>
            <w:r w:rsidRPr="003435F9">
              <w:rPr>
                <w:rFonts w:ascii="Times New Roman" w:hAnsi="Times New Roman"/>
                <w:sz w:val="20"/>
                <w:vertAlign w:val="subscript"/>
                <w:lang w:val="en-US"/>
              </w:rPr>
              <w:t>fl</w:t>
            </w:r>
            <w:r w:rsidRPr="003435F9">
              <w:rPr>
                <w:rFonts w:ascii="Times New Roman" w:hAnsi="Times New Roman"/>
                <w:sz w:val="20"/>
                <w:lang w:val="en-US"/>
              </w:rPr>
              <w:t>~uniform(1,N</w:t>
            </w:r>
            <w:r w:rsidRPr="003435F9">
              <w:rPr>
                <w:rFonts w:ascii="Times New Roman" w:hAnsi="Times New Roman"/>
                <w:sz w:val="20"/>
                <w:vertAlign w:val="subscript"/>
                <w:lang w:val="en-US"/>
              </w:rPr>
              <w:t>fl</w:t>
            </w:r>
            <w:r w:rsidRPr="003435F9">
              <w:rPr>
                <w:rFonts w:ascii="Times New Roman" w:hAnsi="Times New Roman"/>
                <w:sz w:val="20"/>
                <w:lang w:val="en-US"/>
              </w:rPr>
              <w:t>) where N</w:t>
            </w:r>
            <w:r w:rsidRPr="003435F9">
              <w:rPr>
                <w:rFonts w:ascii="Times New Roman" w:hAnsi="Times New Roman"/>
                <w:sz w:val="20"/>
                <w:vertAlign w:val="subscript"/>
                <w:lang w:val="en-US"/>
              </w:rPr>
              <w:t>fl</w:t>
            </w:r>
            <w:r w:rsidRPr="003435F9">
              <w:rPr>
                <w:rFonts w:ascii="Times New Roman" w:hAnsi="Times New Roman"/>
                <w:sz w:val="20"/>
                <w:lang w:val="en-US"/>
              </w:rPr>
              <w:t xml:space="preserve"> = 1</w:t>
            </w:r>
          </w:p>
          <w:p w14:paraId="0872A9BE" w14:textId="77777777" w:rsidR="00AE2AC0" w:rsidRPr="003435F9" w:rsidRDefault="00AE2AC0" w:rsidP="001147E1">
            <w:pPr>
              <w:pStyle w:val="TAL"/>
              <w:rPr>
                <w:rFonts w:ascii="Times New Roman" w:hAnsi="Times New Roman"/>
                <w:sz w:val="20"/>
                <w:lang w:val="en-US"/>
              </w:rPr>
            </w:pPr>
          </w:p>
          <w:p w14:paraId="3C8D7318" w14:textId="54BEAED2" w:rsidR="00AE2AC0" w:rsidRPr="003435F9" w:rsidRDefault="00B11FBD" w:rsidP="00AE2AC0">
            <w:pPr>
              <w:pStyle w:val="TAL"/>
              <w:numPr>
                <w:ilvl w:val="0"/>
                <w:numId w:val="21"/>
              </w:numPr>
              <w:rPr>
                <w:rFonts w:ascii="Times New Roman" w:hAnsi="Times New Roman"/>
                <w:sz w:val="20"/>
                <w:lang w:val="en-US"/>
              </w:rPr>
            </w:pPr>
            <w:r w:rsidRPr="003435F9">
              <w:rPr>
                <w:rFonts w:ascii="Times New Roman" w:hAnsi="Times New Roman"/>
                <w:b/>
                <w:sz w:val="20"/>
                <w:u w:val="single"/>
                <w:lang w:val="en-US"/>
              </w:rPr>
              <w:t>The cluster based parameters are in 2.2.3.9.1</w:t>
            </w:r>
          </w:p>
        </w:tc>
      </w:tr>
      <w:tr w:rsidR="00FB05C9" w:rsidRPr="003435F9" w14:paraId="5509E050"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0CAAFF"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208C21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0 dBi</w:t>
            </w:r>
          </w:p>
        </w:tc>
      </w:tr>
      <w:tr w:rsidR="00FB05C9" w:rsidRPr="003435F9" w14:paraId="0525668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6EF4AAE"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510EB72"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9 dB</w:t>
            </w:r>
          </w:p>
        </w:tc>
      </w:tr>
      <w:tr w:rsidR="00FB05C9" w:rsidRPr="003435F9" w14:paraId="3614AEA3" w14:textId="77777777" w:rsidTr="001147E1">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B33BEAB" w14:textId="1FEEF10E" w:rsidR="00364A41" w:rsidRPr="003435F9" w:rsidRDefault="00364A41" w:rsidP="00364A41">
            <w:pPr>
              <w:pStyle w:val="TAN"/>
              <w:rPr>
                <w:rFonts w:ascii="Times New Roman" w:hAnsi="Times New Roman"/>
                <w:sz w:val="20"/>
                <w:lang w:val="en-US"/>
              </w:rPr>
            </w:pPr>
            <w:r w:rsidRPr="003435F9">
              <w:rPr>
                <w:rFonts w:ascii="Times New Roman" w:hAnsi="Times New Roman"/>
                <w:sz w:val="20"/>
                <w:lang w:val="en-US"/>
              </w:rPr>
              <w:lastRenderedPageBreak/>
              <w:t xml:space="preserve">Note 1:     SBFD antenna configuration 1: The total number of antenna elements of the antenna array for SBFD is the same as the total number of antenna elements of the antenna array for legacy TDD. </w:t>
            </w:r>
          </w:p>
          <w:p w14:paraId="0F8F177C" w14:textId="3AFA13E5" w:rsidR="00364A41" w:rsidRPr="003435F9" w:rsidRDefault="00364A41" w:rsidP="00364A41">
            <w:pPr>
              <w:pStyle w:val="TAN"/>
              <w:rPr>
                <w:rFonts w:ascii="Times New Roman" w:hAnsi="Times New Roman"/>
                <w:sz w:val="20"/>
                <w:lang w:val="en-US"/>
              </w:rPr>
            </w:pPr>
            <w:r w:rsidRPr="003435F9">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3A75EC52" w14:textId="15BEFC6B" w:rsidR="00FB05C9" w:rsidRPr="003435F9" w:rsidRDefault="00FB05C9" w:rsidP="001147E1">
            <w:pPr>
              <w:pStyle w:val="TAN"/>
              <w:rPr>
                <w:rFonts w:ascii="Times New Roman" w:hAnsi="Times New Roman"/>
                <w:sz w:val="20"/>
                <w:lang w:val="de-DE" w:eastAsia="ja-JP"/>
              </w:rPr>
            </w:pPr>
            <w:r w:rsidRPr="003435F9">
              <w:rPr>
                <w:rFonts w:ascii="Times New Roman" w:hAnsi="Times New Roman"/>
                <w:sz w:val="20"/>
                <w:lang w:val="en-US"/>
              </w:rPr>
              <w:t xml:space="preserve">Note </w:t>
            </w:r>
            <w:r w:rsidR="00364A41" w:rsidRPr="003435F9">
              <w:rPr>
                <w:rFonts w:ascii="Times New Roman" w:hAnsi="Times New Roman"/>
                <w:sz w:val="20"/>
                <w:lang w:val="en-US"/>
              </w:rPr>
              <w:t>3</w:t>
            </w:r>
            <w:r w:rsidRPr="003435F9">
              <w:rPr>
                <w:rFonts w:ascii="Times New Roman" w:hAnsi="Times New Roman"/>
                <w:sz w:val="20"/>
                <w:lang w:val="en-US"/>
              </w:rPr>
              <w:t>:</w:t>
            </w:r>
            <w:r w:rsidRPr="003435F9">
              <w:rPr>
                <w:rFonts w:ascii="Times New Roman" w:hAnsi="Times New Roman"/>
                <w:sz w:val="20"/>
                <w:lang w:val="en-US"/>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E327CEF" w14:textId="77777777" w:rsidR="00FB05C9" w:rsidRPr="003435F9" w:rsidRDefault="00FB05C9" w:rsidP="00364A41">
            <w:pPr>
              <w:pStyle w:val="TAN"/>
              <w:rPr>
                <w:rFonts w:ascii="Times New Roman" w:hAnsi="Times New Roman"/>
                <w:sz w:val="20"/>
                <w:lang w:val="de-DE" w:eastAsia="ja-JP"/>
              </w:rPr>
            </w:pPr>
            <w:r w:rsidRPr="003435F9">
              <w:rPr>
                <w:rFonts w:ascii="Times New Roman" w:hAnsi="Times New Roman"/>
                <w:sz w:val="20"/>
                <w:lang w:val="de-DE" w:eastAsia="ja-JP"/>
              </w:rPr>
              <w:t xml:space="preserve">Note </w:t>
            </w:r>
            <w:r w:rsidR="00364A41" w:rsidRPr="003435F9">
              <w:rPr>
                <w:rFonts w:ascii="Times New Roman" w:hAnsi="Times New Roman"/>
                <w:sz w:val="20"/>
                <w:lang w:val="de-DE" w:eastAsia="ja-JP"/>
              </w:rPr>
              <w:t>4</w:t>
            </w:r>
            <w:r w:rsidRPr="003435F9">
              <w:rPr>
                <w:rFonts w:ascii="Times New Roman" w:hAnsi="Times New Roman"/>
                <w:sz w:val="20"/>
                <w:lang w:val="de-DE" w:eastAsia="ja-JP"/>
              </w:rPr>
              <w:t>:</w:t>
            </w:r>
            <w:r w:rsidRPr="003435F9">
              <w:rPr>
                <w:rFonts w:ascii="Times New Roman" w:hAnsi="Times New Roman"/>
                <w:sz w:val="20"/>
                <w:lang w:val="en-US"/>
              </w:rPr>
              <w:tab/>
            </w:r>
            <w:r w:rsidRPr="003435F9">
              <w:rPr>
                <w:rFonts w:ascii="Times New Roman" w:hAnsi="Times New Roman"/>
                <w:sz w:val="20"/>
                <w:lang w:val="de-DE" w:eastAsia="ja-JP"/>
              </w:rPr>
              <w:t>TX power is specified per polarization, a single polarization may be simulated under the assumption of polarization match.</w:t>
            </w:r>
          </w:p>
          <w:p w14:paraId="2E4ED5C0" w14:textId="7961A495" w:rsidR="001477D7" w:rsidRPr="003435F9" w:rsidRDefault="001477D7" w:rsidP="00364A41">
            <w:pPr>
              <w:pStyle w:val="TAN"/>
              <w:rPr>
                <w:rFonts w:ascii="Times New Roman" w:hAnsi="Times New Roman"/>
                <w:sz w:val="20"/>
                <w:lang w:val="de-DE" w:eastAsia="ja-JP"/>
              </w:rPr>
            </w:pPr>
            <w:r w:rsidRPr="003435F9">
              <w:rPr>
                <w:rFonts w:ascii="Times New Roman" w:hAnsi="Times New Roman"/>
                <w:sz w:val="20"/>
                <w:lang w:val="de-DE" w:eastAsia="ja-JP"/>
              </w:rPr>
              <w:t>Note 5:     Using SBFD antenna configuration 1 for calibration purpose; Both two configurations are recommended for simulation.</w:t>
            </w:r>
          </w:p>
          <w:p w14:paraId="58F7D0DE" w14:textId="5E459415" w:rsidR="001477D7" w:rsidRPr="003435F9" w:rsidRDefault="001477D7" w:rsidP="00364A41">
            <w:pPr>
              <w:pStyle w:val="TAN"/>
              <w:rPr>
                <w:rFonts w:ascii="Times New Roman" w:hAnsi="Times New Roman"/>
                <w:sz w:val="20"/>
                <w:lang w:val="de-DE" w:eastAsia="ja-JP"/>
              </w:rPr>
            </w:pPr>
          </w:p>
        </w:tc>
      </w:tr>
    </w:tbl>
    <w:p w14:paraId="43EBF09E" w14:textId="52FD943C" w:rsidR="00FB05C9" w:rsidRPr="003435F9" w:rsidRDefault="00FB05C9" w:rsidP="00CF71AD">
      <w:pPr>
        <w:pStyle w:val="ab"/>
        <w:rPr>
          <w:rFonts w:eastAsia="Malgun Gothic"/>
          <w:lang w:eastAsia="ko-KR"/>
        </w:rPr>
      </w:pPr>
    </w:p>
    <w:p w14:paraId="55D16CF4" w14:textId="6BB66B18" w:rsidR="00313150" w:rsidRPr="003435F9" w:rsidRDefault="00BA46DD" w:rsidP="00533201">
      <w:pPr>
        <w:pStyle w:val="5"/>
      </w:pPr>
      <w:r w:rsidRPr="003435F9">
        <w:t>Indoor</w:t>
      </w:r>
    </w:p>
    <w:p w14:paraId="01207F82" w14:textId="6B05621B" w:rsidR="00313150" w:rsidRPr="003435F9" w:rsidRDefault="00313150" w:rsidP="00313150">
      <w:pPr>
        <w:pStyle w:val="ab"/>
        <w:rPr>
          <w:lang w:eastAsia="ko-KR"/>
        </w:rPr>
      </w:pPr>
      <w:r w:rsidRPr="003435F9">
        <w:rPr>
          <w:lang w:eastAsia="ko-KR"/>
        </w:rPr>
        <w:t>Details on indoor network layout model are listed in Table 2.2.1.1.2-1.</w:t>
      </w:r>
    </w:p>
    <w:p w14:paraId="48919873" w14:textId="0D51DBF0" w:rsidR="00313150" w:rsidRPr="003435F9" w:rsidRDefault="00313150" w:rsidP="00313150">
      <w:pPr>
        <w:pStyle w:val="ab"/>
        <w:rPr>
          <w:lang w:eastAsia="ko-KR"/>
        </w:rPr>
      </w:pPr>
      <w:r w:rsidRPr="003435F9">
        <w:rPr>
          <w:lang w:eastAsia="ko-KR"/>
        </w:rPr>
        <w:t>[Editor’s Note: Table 2.2.1.1.</w:t>
      </w:r>
      <w:r w:rsidR="00A53B77" w:rsidRPr="003435F9">
        <w:rPr>
          <w:lang w:eastAsia="ko-KR"/>
        </w:rPr>
        <w:t>2</w:t>
      </w:r>
      <w:r w:rsidRPr="003435F9">
        <w:rPr>
          <w:lang w:eastAsia="ko-KR"/>
        </w:rPr>
        <w:t>-</w:t>
      </w:r>
      <w:r w:rsidR="00A53B77" w:rsidRPr="003435F9">
        <w:rPr>
          <w:lang w:eastAsia="ko-KR"/>
        </w:rPr>
        <w:t>1</w:t>
      </w:r>
      <w:r w:rsidRPr="003435F9">
        <w:rPr>
          <w:lang w:eastAsia="ko-KR"/>
        </w:rPr>
        <w:t xml:space="preserve"> refers to the R4-2214379, R4-2217466 and TR 38.828.]</w:t>
      </w:r>
    </w:p>
    <w:p w14:paraId="56C860B0" w14:textId="0CE872F7" w:rsidR="00313150" w:rsidRPr="003435F9" w:rsidRDefault="00313150" w:rsidP="00313150">
      <w:pPr>
        <w:pStyle w:val="TH"/>
        <w:rPr>
          <w:rFonts w:ascii="Times New Roman" w:hAnsi="Times New Roman"/>
          <w:lang w:val="en-US" w:eastAsia="ko-KR"/>
        </w:rPr>
      </w:pPr>
      <w:r w:rsidRPr="003435F9">
        <w:rPr>
          <w:rFonts w:ascii="Times New Roman" w:hAnsi="Times New Roman"/>
          <w:lang w:val="en-US" w:eastAsia="ko-KR"/>
        </w:rPr>
        <w:lastRenderedPageBreak/>
        <w:t>Table 2.2.1.1.2-1: Network layout for Indoor scenarios in FR1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86"/>
        <w:gridCol w:w="7145"/>
      </w:tblGrid>
      <w:tr w:rsidR="00566D6F" w:rsidRPr="003435F9" w14:paraId="04A974CB" w14:textId="77777777" w:rsidTr="001147E1">
        <w:trPr>
          <w:jc w:val="center"/>
        </w:trPr>
        <w:tc>
          <w:tcPr>
            <w:tcW w:w="0" w:type="auto"/>
            <w:shd w:val="clear" w:color="auto" w:fill="auto"/>
            <w:tcMar>
              <w:top w:w="15" w:type="dxa"/>
              <w:left w:w="96" w:type="dxa"/>
              <w:bottom w:w="0" w:type="dxa"/>
              <w:right w:w="96" w:type="dxa"/>
            </w:tcMar>
            <w:vAlign w:val="center"/>
            <w:hideMark/>
          </w:tcPr>
          <w:p w14:paraId="60321E3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Layouts</w:t>
            </w:r>
          </w:p>
        </w:tc>
        <w:tc>
          <w:tcPr>
            <w:tcW w:w="0" w:type="auto"/>
            <w:shd w:val="clear" w:color="auto" w:fill="auto"/>
            <w:tcMar>
              <w:top w:w="15" w:type="dxa"/>
              <w:left w:w="96" w:type="dxa"/>
              <w:bottom w:w="0" w:type="dxa"/>
              <w:right w:w="96" w:type="dxa"/>
            </w:tcMar>
            <w:vAlign w:val="center"/>
            <w:hideMark/>
          </w:tcPr>
          <w:p w14:paraId="7DBD5CCC" w14:textId="5C627649" w:rsidR="00313150" w:rsidRPr="003435F9" w:rsidRDefault="00CC4234" w:rsidP="001147E1">
            <w:pPr>
              <w:pStyle w:val="TAL"/>
              <w:rPr>
                <w:rFonts w:ascii="Times New Roman" w:hAnsi="Times New Roman"/>
                <w:sz w:val="20"/>
                <w:lang w:val="en-US"/>
              </w:rPr>
            </w:pPr>
            <w:r w:rsidRPr="003435F9">
              <w:rPr>
                <w:rFonts w:ascii="Times New Roman" w:hAnsi="Times New Roman"/>
                <w:lang w:val="en-US"/>
              </w:rPr>
              <w:t xml:space="preserve">Total 12 BSs </w:t>
            </w:r>
            <w:r w:rsidRPr="003435F9">
              <w:rPr>
                <w:rFonts w:ascii="Times New Roman" w:hAnsi="Times New Roman"/>
                <w:lang w:val="en-US"/>
              </w:rPr>
              <w:br/>
              <w:t>(operator A: 6 BSs &amp; operator B: 6 BSs) 120 m x 50 m</w:t>
            </w:r>
          </w:p>
          <w:p w14:paraId="5FEBD72E" w14:textId="77777777" w:rsidR="00CC4234" w:rsidRPr="003435F9" w:rsidRDefault="00CC4234" w:rsidP="001147E1">
            <w:pPr>
              <w:pStyle w:val="TAL"/>
              <w:rPr>
                <w:rFonts w:ascii="Times New Roman" w:hAnsi="Times New Roman"/>
                <w:sz w:val="20"/>
                <w:lang w:val="en-US"/>
              </w:rPr>
            </w:pPr>
          </w:p>
          <w:p w14:paraId="59253D31" w14:textId="08894B60" w:rsidR="00313150" w:rsidRPr="003435F9" w:rsidRDefault="00CC4234" w:rsidP="00313150">
            <w:pPr>
              <w:pStyle w:val="TAC"/>
              <w:rPr>
                <w:rFonts w:ascii="Times New Roman" w:hAnsi="Times New Roman"/>
                <w:sz w:val="20"/>
              </w:rPr>
            </w:pPr>
            <w:r w:rsidRPr="00B50134">
              <w:rPr>
                <w:rFonts w:eastAsia="MS Mincho"/>
                <w:noProof/>
                <w:lang w:val="en-US" w:eastAsia="zh-CN"/>
              </w:rPr>
              <w:drawing>
                <wp:inline distT="0" distB="0" distL="0" distR="0" wp14:anchorId="161D60F8" wp14:editId="5278BEB4">
                  <wp:extent cx="3246210" cy="1573619"/>
                  <wp:effectExtent l="0" t="0" r="0"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r>
      <w:tr w:rsidR="00566D6F" w:rsidRPr="003435F9" w14:paraId="1DB6B14B" w14:textId="77777777" w:rsidTr="001147E1">
        <w:trPr>
          <w:jc w:val="center"/>
        </w:trPr>
        <w:tc>
          <w:tcPr>
            <w:tcW w:w="0" w:type="auto"/>
            <w:shd w:val="clear" w:color="auto" w:fill="auto"/>
            <w:tcMar>
              <w:top w:w="15" w:type="dxa"/>
              <w:left w:w="96" w:type="dxa"/>
              <w:bottom w:w="0" w:type="dxa"/>
              <w:right w:w="96" w:type="dxa"/>
            </w:tcMar>
            <w:vAlign w:val="center"/>
            <w:hideMark/>
          </w:tcPr>
          <w:p w14:paraId="147105E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Carrier frequency</w:t>
            </w:r>
          </w:p>
        </w:tc>
        <w:tc>
          <w:tcPr>
            <w:tcW w:w="0" w:type="auto"/>
            <w:shd w:val="clear" w:color="auto" w:fill="auto"/>
            <w:tcMar>
              <w:top w:w="15" w:type="dxa"/>
              <w:left w:w="96" w:type="dxa"/>
              <w:bottom w:w="0" w:type="dxa"/>
              <w:right w:w="96" w:type="dxa"/>
            </w:tcMar>
            <w:vAlign w:val="center"/>
            <w:hideMark/>
          </w:tcPr>
          <w:p w14:paraId="4EFB674C"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4G Hz</w:t>
            </w:r>
          </w:p>
        </w:tc>
      </w:tr>
      <w:tr w:rsidR="00566D6F" w:rsidRPr="003435F9" w14:paraId="5E4E55C5" w14:textId="77777777" w:rsidTr="001147E1">
        <w:trPr>
          <w:jc w:val="center"/>
        </w:trPr>
        <w:tc>
          <w:tcPr>
            <w:tcW w:w="0" w:type="auto"/>
            <w:shd w:val="clear" w:color="auto" w:fill="auto"/>
            <w:tcMar>
              <w:top w:w="15" w:type="dxa"/>
              <w:left w:w="96" w:type="dxa"/>
              <w:bottom w:w="0" w:type="dxa"/>
              <w:right w:w="96" w:type="dxa"/>
            </w:tcMar>
            <w:vAlign w:val="center"/>
            <w:hideMark/>
          </w:tcPr>
          <w:p w14:paraId="04BC463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TX power</w:t>
            </w:r>
          </w:p>
        </w:tc>
        <w:tc>
          <w:tcPr>
            <w:tcW w:w="0" w:type="auto"/>
            <w:shd w:val="clear" w:color="auto" w:fill="auto"/>
            <w:tcMar>
              <w:top w:w="15" w:type="dxa"/>
              <w:left w:w="96" w:type="dxa"/>
              <w:bottom w:w="0" w:type="dxa"/>
              <w:right w:w="96" w:type="dxa"/>
            </w:tcMar>
            <w:vAlign w:val="center"/>
            <w:hideMark/>
          </w:tcPr>
          <w:p w14:paraId="3BEEA55E" w14:textId="55D2516F"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legacy TDD: [24] dBm</w:t>
            </w:r>
          </w:p>
          <w:p w14:paraId="4D4AD2AD" w14:textId="77777777" w:rsidR="00BA46DD" w:rsidRPr="003435F9" w:rsidRDefault="00BA46DD" w:rsidP="00BA46DD">
            <w:pPr>
              <w:pStyle w:val="TAL"/>
              <w:rPr>
                <w:rFonts w:ascii="Times New Roman" w:hAnsi="Times New Roman"/>
                <w:sz w:val="20"/>
                <w:lang w:val="en-US"/>
              </w:rPr>
            </w:pPr>
          </w:p>
          <w:p w14:paraId="4A811448" w14:textId="3B39431C"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SBFD antenna configuration 1: [21] dBm</w:t>
            </w:r>
          </w:p>
          <w:p w14:paraId="48F7F0D1" w14:textId="77777777" w:rsidR="00566D6F"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SBFD antenna configuration 2: [24] dBm</w:t>
            </w:r>
          </w:p>
          <w:p w14:paraId="45DD8544" w14:textId="40A8D5BC"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Note 1,2</w:t>
            </w:r>
            <w:r w:rsidR="001477D7" w:rsidRPr="003435F9">
              <w:rPr>
                <w:rFonts w:ascii="Times New Roman" w:hAnsi="Times New Roman"/>
                <w:sz w:val="20"/>
                <w:lang w:val="en-US"/>
              </w:rPr>
              <w:t>,3</w:t>
            </w:r>
          </w:p>
        </w:tc>
      </w:tr>
      <w:tr w:rsidR="00566D6F" w:rsidRPr="003435F9" w14:paraId="5ED67DB3" w14:textId="77777777" w:rsidTr="001147E1">
        <w:trPr>
          <w:jc w:val="center"/>
        </w:trPr>
        <w:tc>
          <w:tcPr>
            <w:tcW w:w="0" w:type="auto"/>
            <w:shd w:val="clear" w:color="auto" w:fill="auto"/>
            <w:tcMar>
              <w:top w:w="15" w:type="dxa"/>
              <w:left w:w="96" w:type="dxa"/>
              <w:bottom w:w="0" w:type="dxa"/>
              <w:right w:w="96" w:type="dxa"/>
            </w:tcMar>
            <w:vAlign w:val="center"/>
            <w:hideMark/>
          </w:tcPr>
          <w:p w14:paraId="7E3D5F1F"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TX power</w:t>
            </w:r>
          </w:p>
        </w:tc>
        <w:tc>
          <w:tcPr>
            <w:tcW w:w="0" w:type="auto"/>
            <w:shd w:val="clear" w:color="auto" w:fill="auto"/>
            <w:tcMar>
              <w:top w:w="15" w:type="dxa"/>
              <w:left w:w="96" w:type="dxa"/>
              <w:bottom w:w="0" w:type="dxa"/>
              <w:right w:w="96" w:type="dxa"/>
            </w:tcMar>
            <w:vAlign w:val="center"/>
            <w:hideMark/>
          </w:tcPr>
          <w:p w14:paraId="1377326F"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23 dBm</w:t>
            </w:r>
          </w:p>
        </w:tc>
      </w:tr>
      <w:tr w:rsidR="00566D6F" w:rsidRPr="003435F9" w14:paraId="047A090C" w14:textId="77777777" w:rsidTr="001147E1">
        <w:trPr>
          <w:jc w:val="center"/>
        </w:trPr>
        <w:tc>
          <w:tcPr>
            <w:tcW w:w="0" w:type="auto"/>
            <w:shd w:val="clear" w:color="auto" w:fill="auto"/>
            <w:tcMar>
              <w:top w:w="15" w:type="dxa"/>
              <w:left w:w="96" w:type="dxa"/>
              <w:bottom w:w="0" w:type="dxa"/>
              <w:right w:w="96" w:type="dxa"/>
            </w:tcMar>
            <w:vAlign w:val="center"/>
            <w:hideMark/>
          </w:tcPr>
          <w:p w14:paraId="65A130C3"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Path-loss model</w:t>
            </w:r>
          </w:p>
        </w:tc>
        <w:tc>
          <w:tcPr>
            <w:tcW w:w="0" w:type="auto"/>
            <w:shd w:val="clear" w:color="auto" w:fill="auto"/>
            <w:tcMar>
              <w:top w:w="15" w:type="dxa"/>
              <w:left w:w="96" w:type="dxa"/>
              <w:bottom w:w="0" w:type="dxa"/>
              <w:right w:w="96" w:type="dxa"/>
            </w:tcMar>
            <w:vAlign w:val="center"/>
            <w:hideMark/>
          </w:tcPr>
          <w:p w14:paraId="01D80EF2" w14:textId="77777777"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 xml:space="preserve">- Indoor (Aggressor) </w:t>
            </w:r>
            <w:r w:rsidRPr="003435F9">
              <w:rPr>
                <w:rFonts w:ascii="Times New Roman" w:hAnsi="Times New Roman" w:hint="eastAsia"/>
                <w:sz w:val="20"/>
                <w:lang w:val="en-US"/>
              </w:rPr>
              <w:t>→</w:t>
            </w:r>
            <w:r w:rsidRPr="003435F9">
              <w:rPr>
                <w:rFonts w:ascii="Times New Roman" w:hAnsi="Times New Roman"/>
                <w:sz w:val="20"/>
                <w:lang w:val="en-US"/>
              </w:rPr>
              <w:t xml:space="preserve"> Indoor (Victim)</w:t>
            </w:r>
          </w:p>
          <w:p w14:paraId="58C20260" w14:textId="6C14FA8F"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ab/>
              <w:t>- BS-</w:t>
            </w:r>
            <w:r w:rsidR="00F043CF" w:rsidRPr="003435F9">
              <w:rPr>
                <w:rFonts w:ascii="Times New Roman" w:hAnsi="Times New Roman"/>
                <w:sz w:val="20"/>
                <w:lang w:val="en-US"/>
              </w:rPr>
              <w:t>to-BS: InH-office see TR 38.803</w:t>
            </w:r>
          </w:p>
          <w:p w14:paraId="25E1FA04" w14:textId="7BDD398E"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ab/>
              <w:t>- BS-to-UE: InH-office see TR 38.803</w:t>
            </w:r>
          </w:p>
          <w:p w14:paraId="69412D76" w14:textId="27F65109" w:rsidR="001B73A2" w:rsidRPr="003435F9" w:rsidRDefault="00313150" w:rsidP="001B73A2">
            <w:pPr>
              <w:pStyle w:val="TAL"/>
              <w:rPr>
                <w:rFonts w:ascii="Times New Roman" w:hAnsi="Times New Roman"/>
                <w:sz w:val="20"/>
                <w:lang w:val="en-US"/>
              </w:rPr>
            </w:pPr>
            <w:r w:rsidRPr="003435F9">
              <w:rPr>
                <w:rFonts w:ascii="Times New Roman" w:hAnsi="Times New Roman"/>
                <w:sz w:val="20"/>
                <w:lang w:val="en-US"/>
              </w:rPr>
              <w:tab/>
              <w:t>- UE-to-UE: InH-office see TR 38.803</w:t>
            </w:r>
          </w:p>
        </w:tc>
      </w:tr>
      <w:tr w:rsidR="00566D6F" w:rsidRPr="003435F9" w14:paraId="6C938696" w14:textId="77777777" w:rsidTr="001147E1">
        <w:trPr>
          <w:jc w:val="center"/>
        </w:trPr>
        <w:tc>
          <w:tcPr>
            <w:tcW w:w="0" w:type="auto"/>
            <w:shd w:val="clear" w:color="auto" w:fill="auto"/>
            <w:tcMar>
              <w:top w:w="15" w:type="dxa"/>
              <w:left w:w="96" w:type="dxa"/>
              <w:bottom w:w="0" w:type="dxa"/>
              <w:right w:w="96" w:type="dxa"/>
            </w:tcMar>
            <w:vAlign w:val="center"/>
            <w:hideMark/>
          </w:tcPr>
          <w:p w14:paraId="58B9CA87"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antenna</w:t>
            </w:r>
          </w:p>
        </w:tc>
        <w:tc>
          <w:tcPr>
            <w:tcW w:w="0" w:type="auto"/>
            <w:shd w:val="clear" w:color="auto" w:fill="auto"/>
            <w:tcMar>
              <w:top w:w="15" w:type="dxa"/>
              <w:left w:w="96" w:type="dxa"/>
              <w:bottom w:w="0" w:type="dxa"/>
              <w:right w:w="96" w:type="dxa"/>
            </w:tcMar>
            <w:vAlign w:val="center"/>
            <w:hideMark/>
          </w:tcPr>
          <w:p w14:paraId="57EA2269" w14:textId="373FED9C"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r w:rsidRPr="003435F9">
              <w:rPr>
                <w:szCs w:val="24"/>
                <w:lang w:eastAsia="zh-CN"/>
              </w:rPr>
              <w:t xml:space="preserve">Legacy TDD: </w:t>
            </w:r>
            <w:r w:rsidRPr="003435F9">
              <w:rPr>
                <w:lang w:val="de-DE" w:eastAsia="ja-JP"/>
              </w:rPr>
              <w:t>(Mg,Ng,M,N,P)</w:t>
            </w:r>
            <w:r w:rsidRPr="003435F9">
              <w:rPr>
                <w:lang w:val="fr-FR"/>
              </w:rPr>
              <w:t xml:space="preserve"> =(1,1,4,4,2), </w:t>
            </w:r>
            <w:r w:rsidRPr="00B50134">
              <w:fldChar w:fldCharType="begin"/>
            </w:r>
            <w:r w:rsidRPr="003435F9">
              <w:instrText xml:space="preserve"> QUOTE </w:instrText>
            </w:r>
            <w:r w:rsidR="00B50134" w:rsidRPr="00B50134">
              <w:rPr>
                <w:position w:val="-5"/>
              </w:rPr>
              <w:pict w14:anchorId="7CC00866">
                <v:shape id="图片 13" o:spid="_x0000_i1037" type="#_x0000_t75" style="width:34.35pt;height:11.7pt;mso-position-horizontal-relative:page;mso-position-vertical-relative:page" equationxml="&lt;">
                  <v:imagedata r:id="rId29" o:title="" chromakey="white"/>
                </v:shape>
              </w:pict>
            </w:r>
            <w:r w:rsidRPr="003435F9">
              <w:instrText xml:space="preserve"> </w:instrText>
            </w:r>
            <w:r w:rsidRPr="00B50134">
              <w:fldChar w:fldCharType="separate"/>
            </w:r>
            <w:r w:rsidR="00B50134" w:rsidRPr="00B50134">
              <w:rPr>
                <w:position w:val="-5"/>
              </w:rPr>
              <w:pict w14:anchorId="6E0F317B">
                <v:shape id="图片 14" o:spid="_x0000_i1038" type="#_x0000_t75" style="width:34.35pt;height:11.7pt;mso-position-horizontal-relative:page;mso-position-vertical-relative:page" equationxml="&lt;">
                  <v:imagedata r:id="rId29" o:title="" chromakey="white"/>
                </v:shape>
              </w:pict>
            </w:r>
            <w:r w:rsidRPr="00B50134">
              <w:fldChar w:fldCharType="end"/>
            </w:r>
            <w:r w:rsidRPr="003435F9">
              <w:t>= (0.5, 0.5)λ</w:t>
            </w:r>
          </w:p>
          <w:p w14:paraId="54CAAC45" w14:textId="7E3FC16F"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p>
          <w:p w14:paraId="6EECAE84" w14:textId="767DECC6"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r w:rsidRPr="003435F9">
              <w:rPr>
                <w:lang w:eastAsia="zh-CN"/>
              </w:rPr>
              <w:t>SBFD</w:t>
            </w:r>
            <w:r w:rsidRPr="003435F9">
              <w:t xml:space="preserve"> antenna configuration 1: </w:t>
            </w:r>
            <w:r w:rsidRPr="003435F9">
              <w:rPr>
                <w:lang w:val="de-DE" w:eastAsia="ja-JP"/>
              </w:rPr>
              <w:t>(Mg,Ng,M,N,P)</w:t>
            </w:r>
            <w:r w:rsidRPr="003435F9">
              <w:rPr>
                <w:lang w:val="fr-FR"/>
              </w:rPr>
              <w:t xml:space="preserve"> =(1,1,</w:t>
            </w:r>
            <w:r w:rsidR="003449B4" w:rsidRPr="003435F9">
              <w:rPr>
                <w:lang w:val="fr-FR"/>
              </w:rPr>
              <w:t>2</w:t>
            </w:r>
            <w:r w:rsidRPr="003435F9">
              <w:rPr>
                <w:lang w:val="fr-FR"/>
              </w:rPr>
              <w:t xml:space="preserve">,4,2), </w:t>
            </w:r>
            <w:r w:rsidRPr="00B50134">
              <w:fldChar w:fldCharType="begin"/>
            </w:r>
            <w:r w:rsidRPr="003435F9">
              <w:instrText xml:space="preserve"> QUOTE </w:instrText>
            </w:r>
            <w:r w:rsidR="00B50134" w:rsidRPr="00B50134">
              <w:rPr>
                <w:position w:val="-5"/>
              </w:rPr>
              <w:pict w14:anchorId="4CD779F2">
                <v:shape id="_x0000_i1039" type="#_x0000_t75" style="width:34.35pt;height:11.7pt;mso-position-horizontal-relative:page;mso-position-vertical-relative:page" equationxml="&lt;">
                  <v:imagedata r:id="rId29" o:title="" chromakey="white"/>
                </v:shape>
              </w:pict>
            </w:r>
            <w:r w:rsidRPr="003435F9">
              <w:instrText xml:space="preserve"> </w:instrText>
            </w:r>
            <w:r w:rsidRPr="00B50134">
              <w:fldChar w:fldCharType="separate"/>
            </w:r>
            <w:r w:rsidR="00297374" w:rsidRPr="00B50134">
              <w:rPr>
                <w:position w:val="-5"/>
              </w:rPr>
              <w:pict w14:anchorId="016E057F">
                <v:shape id="_x0000_i1040" type="#_x0000_t75" style="width:34.35pt;height:11.7pt;mso-position-horizontal-relative:page;mso-position-vertical-relative:page" equationxml="&lt;">
                  <v:imagedata r:id="rId29" o:title="" chromakey="white"/>
                </v:shape>
              </w:pict>
            </w:r>
            <w:r w:rsidRPr="00B50134">
              <w:fldChar w:fldCharType="end"/>
            </w:r>
            <w:r w:rsidRPr="003435F9">
              <w:t>= (0.5, 0.5)λ</w:t>
            </w:r>
          </w:p>
          <w:p w14:paraId="5E46918A" w14:textId="77777777" w:rsidR="00566D6F" w:rsidRPr="003435F9" w:rsidRDefault="00566D6F" w:rsidP="003449B4">
            <w:pPr>
              <w:keepNext/>
              <w:keepLines/>
              <w:overflowPunct w:val="0"/>
              <w:autoSpaceDE w:val="0"/>
              <w:autoSpaceDN w:val="0"/>
              <w:adjustRightInd w:val="0"/>
              <w:spacing w:after="0" w:line="256" w:lineRule="auto"/>
              <w:ind w:leftChars="100" w:left="200"/>
              <w:jc w:val="both"/>
              <w:textAlignment w:val="baseline"/>
            </w:pPr>
            <w:r w:rsidRPr="003435F9">
              <w:t xml:space="preserve">SBFD antenna configuration 2: </w:t>
            </w:r>
            <w:r w:rsidRPr="003435F9">
              <w:rPr>
                <w:lang w:val="de-DE" w:eastAsia="ja-JP"/>
              </w:rPr>
              <w:t>(Mg,Ng,M,N,P)</w:t>
            </w:r>
            <w:r w:rsidRPr="003435F9">
              <w:rPr>
                <w:lang w:val="fr-FR"/>
              </w:rPr>
              <w:t xml:space="preserve"> =(1,1,4,4,2), </w:t>
            </w:r>
            <w:r w:rsidRPr="00B50134">
              <w:fldChar w:fldCharType="begin"/>
            </w:r>
            <w:r w:rsidRPr="003435F9">
              <w:instrText xml:space="preserve"> QUOTE </w:instrText>
            </w:r>
            <w:r w:rsidR="00B50134" w:rsidRPr="00B50134">
              <w:rPr>
                <w:position w:val="-5"/>
              </w:rPr>
              <w:pict w14:anchorId="2BA410FB">
                <v:shape id="_x0000_i1041" type="#_x0000_t75" style="width:34.35pt;height:11.7pt;mso-position-horizontal-relative:page;mso-position-vertical-relative:page" equationxml="&lt;">
                  <v:imagedata r:id="rId29" o:title="" chromakey="white"/>
                </v:shape>
              </w:pict>
            </w:r>
            <w:r w:rsidRPr="003435F9">
              <w:instrText xml:space="preserve"> </w:instrText>
            </w:r>
            <w:r w:rsidRPr="00B50134">
              <w:fldChar w:fldCharType="separate"/>
            </w:r>
            <w:r w:rsidR="00297374" w:rsidRPr="00B50134">
              <w:rPr>
                <w:position w:val="-5"/>
              </w:rPr>
              <w:pict w14:anchorId="502C45AC">
                <v:shape id="_x0000_i1042" type="#_x0000_t75" style="width:34.35pt;height:11.7pt;mso-position-horizontal-relative:page;mso-position-vertical-relative:page" equationxml="&lt;">
                  <v:imagedata r:id="rId29" o:title="" chromakey="white"/>
                </v:shape>
              </w:pict>
            </w:r>
            <w:r w:rsidRPr="00B50134">
              <w:fldChar w:fldCharType="end"/>
            </w:r>
            <w:r w:rsidRPr="003435F9">
              <w:t>= (0.5, 0.5)λ</w:t>
            </w:r>
          </w:p>
          <w:p w14:paraId="6A9B8D95" w14:textId="0AB48AB5" w:rsidR="00BA46DD" w:rsidRPr="003435F9" w:rsidRDefault="00BA46DD" w:rsidP="003449B4">
            <w:pPr>
              <w:keepNext/>
              <w:keepLines/>
              <w:overflowPunct w:val="0"/>
              <w:autoSpaceDE w:val="0"/>
              <w:autoSpaceDN w:val="0"/>
              <w:adjustRightInd w:val="0"/>
              <w:spacing w:after="0" w:line="256" w:lineRule="auto"/>
              <w:ind w:leftChars="100" w:left="200"/>
              <w:jc w:val="both"/>
              <w:textAlignment w:val="baseline"/>
              <w:rPr>
                <w:szCs w:val="24"/>
                <w:lang w:eastAsia="zh-CN"/>
              </w:rPr>
            </w:pPr>
            <w:r w:rsidRPr="003435F9">
              <w:t>Note 1,2</w:t>
            </w:r>
            <w:r w:rsidR="001477D7" w:rsidRPr="003435F9">
              <w:t>,3</w:t>
            </w:r>
          </w:p>
        </w:tc>
      </w:tr>
      <w:tr w:rsidR="00566D6F" w:rsidRPr="003435F9" w14:paraId="0BB43417" w14:textId="77777777" w:rsidTr="001147E1">
        <w:trPr>
          <w:jc w:val="center"/>
        </w:trPr>
        <w:tc>
          <w:tcPr>
            <w:tcW w:w="0" w:type="auto"/>
            <w:shd w:val="clear" w:color="auto" w:fill="auto"/>
            <w:tcMar>
              <w:top w:w="15" w:type="dxa"/>
              <w:left w:w="96" w:type="dxa"/>
              <w:bottom w:w="0" w:type="dxa"/>
              <w:right w:w="96" w:type="dxa"/>
            </w:tcMar>
            <w:vAlign w:val="center"/>
            <w:hideMark/>
          </w:tcPr>
          <w:p w14:paraId="729F1330"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antenna height:</w:t>
            </w:r>
          </w:p>
        </w:tc>
        <w:tc>
          <w:tcPr>
            <w:tcW w:w="0" w:type="auto"/>
            <w:shd w:val="clear" w:color="auto" w:fill="auto"/>
            <w:tcMar>
              <w:top w:w="15" w:type="dxa"/>
              <w:left w:w="96" w:type="dxa"/>
              <w:bottom w:w="0" w:type="dxa"/>
              <w:right w:w="96" w:type="dxa"/>
            </w:tcMar>
            <w:vAlign w:val="center"/>
            <w:hideMark/>
          </w:tcPr>
          <w:p w14:paraId="5BB00B73"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3 m</w:t>
            </w:r>
          </w:p>
        </w:tc>
      </w:tr>
      <w:tr w:rsidR="00265333" w:rsidRPr="003435F9" w14:paraId="2B947AC1" w14:textId="77777777" w:rsidTr="001147E1">
        <w:trPr>
          <w:jc w:val="center"/>
        </w:trPr>
        <w:tc>
          <w:tcPr>
            <w:tcW w:w="0" w:type="auto"/>
            <w:shd w:val="clear" w:color="auto" w:fill="auto"/>
            <w:tcMar>
              <w:top w:w="15" w:type="dxa"/>
              <w:left w:w="96" w:type="dxa"/>
              <w:bottom w:w="0" w:type="dxa"/>
              <w:right w:w="96" w:type="dxa"/>
            </w:tcMar>
            <w:vAlign w:val="center"/>
          </w:tcPr>
          <w:p w14:paraId="2479A002" w14:textId="094FC345" w:rsidR="00265333" w:rsidRPr="003435F9" w:rsidRDefault="00265333" w:rsidP="00265333">
            <w:pPr>
              <w:pStyle w:val="TAL"/>
              <w:rPr>
                <w:rFonts w:ascii="Times New Roman" w:hAnsi="Times New Roman"/>
                <w:sz w:val="20"/>
                <w:lang w:val="en-US"/>
              </w:rPr>
            </w:pPr>
            <w:r w:rsidRPr="003435F9">
              <w:rPr>
                <w:rFonts w:ascii="Times New Roman" w:hAnsi="Times New Roman"/>
                <w:sz w:val="20"/>
                <w:lang w:val="en-US"/>
              </w:rPr>
              <w:t>BS antenna element gain + connector loss</w:t>
            </w:r>
          </w:p>
        </w:tc>
        <w:tc>
          <w:tcPr>
            <w:tcW w:w="0" w:type="auto"/>
            <w:shd w:val="clear" w:color="auto" w:fill="auto"/>
            <w:tcMar>
              <w:top w:w="15" w:type="dxa"/>
              <w:left w:w="96" w:type="dxa"/>
              <w:bottom w:w="0" w:type="dxa"/>
              <w:right w:w="96" w:type="dxa"/>
            </w:tcMar>
            <w:vAlign w:val="center"/>
          </w:tcPr>
          <w:p w14:paraId="68FC2140" w14:textId="653DB8EE" w:rsidR="00265333" w:rsidRPr="003435F9" w:rsidRDefault="00B11FBD" w:rsidP="00265333">
            <w:pPr>
              <w:pStyle w:val="TAL"/>
              <w:rPr>
                <w:rFonts w:ascii="Times New Roman" w:hAnsi="Times New Roman"/>
                <w:sz w:val="20"/>
                <w:lang w:val="en-US"/>
              </w:rPr>
            </w:pPr>
            <w:r w:rsidRPr="003435F9">
              <w:rPr>
                <w:rFonts w:ascii="Times New Roman" w:hAnsi="Times New Roman"/>
                <w:sz w:val="20"/>
                <w:lang w:val="en-US"/>
              </w:rPr>
              <w:t>5 dBi</w:t>
            </w:r>
          </w:p>
        </w:tc>
      </w:tr>
      <w:tr w:rsidR="00566D6F" w:rsidRPr="003435F9" w14:paraId="103AA7DA" w14:textId="77777777" w:rsidTr="001147E1">
        <w:trPr>
          <w:jc w:val="center"/>
        </w:trPr>
        <w:tc>
          <w:tcPr>
            <w:tcW w:w="0" w:type="auto"/>
            <w:shd w:val="clear" w:color="auto" w:fill="auto"/>
            <w:tcMar>
              <w:top w:w="15" w:type="dxa"/>
              <w:left w:w="96" w:type="dxa"/>
              <w:bottom w:w="0" w:type="dxa"/>
              <w:right w:w="96" w:type="dxa"/>
            </w:tcMar>
            <w:vAlign w:val="center"/>
            <w:hideMark/>
          </w:tcPr>
          <w:p w14:paraId="1B3F0CC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antenna</w:t>
            </w:r>
          </w:p>
        </w:tc>
        <w:tc>
          <w:tcPr>
            <w:tcW w:w="0" w:type="auto"/>
            <w:shd w:val="clear" w:color="auto" w:fill="auto"/>
            <w:tcMar>
              <w:top w:w="15" w:type="dxa"/>
              <w:left w:w="96" w:type="dxa"/>
              <w:bottom w:w="0" w:type="dxa"/>
              <w:right w:w="96" w:type="dxa"/>
            </w:tcMar>
            <w:vAlign w:val="center"/>
            <w:hideMark/>
          </w:tcPr>
          <w:p w14:paraId="5CD91D0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Omni</w:t>
            </w:r>
          </w:p>
        </w:tc>
      </w:tr>
      <w:tr w:rsidR="00566D6F" w:rsidRPr="003435F9" w14:paraId="2D4AAC8C" w14:textId="77777777" w:rsidTr="001147E1">
        <w:trPr>
          <w:jc w:val="center"/>
        </w:trPr>
        <w:tc>
          <w:tcPr>
            <w:tcW w:w="0" w:type="auto"/>
            <w:shd w:val="clear" w:color="auto" w:fill="auto"/>
            <w:tcMar>
              <w:top w:w="15" w:type="dxa"/>
              <w:left w:w="96" w:type="dxa"/>
              <w:bottom w:w="0" w:type="dxa"/>
              <w:right w:w="96" w:type="dxa"/>
            </w:tcMar>
            <w:vAlign w:val="center"/>
            <w:hideMark/>
          </w:tcPr>
          <w:p w14:paraId="35460CA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antenna height</w:t>
            </w:r>
          </w:p>
        </w:tc>
        <w:tc>
          <w:tcPr>
            <w:tcW w:w="0" w:type="auto"/>
            <w:shd w:val="clear" w:color="auto" w:fill="auto"/>
            <w:tcMar>
              <w:top w:w="15" w:type="dxa"/>
              <w:left w:w="96" w:type="dxa"/>
              <w:bottom w:w="0" w:type="dxa"/>
              <w:right w:w="96" w:type="dxa"/>
            </w:tcMar>
            <w:vAlign w:val="center"/>
            <w:hideMark/>
          </w:tcPr>
          <w:p w14:paraId="5B60D7F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1.5 m</w:t>
            </w:r>
          </w:p>
        </w:tc>
      </w:tr>
      <w:tr w:rsidR="00566D6F" w:rsidRPr="003435F9" w14:paraId="2D2FAD80" w14:textId="77777777" w:rsidTr="001147E1">
        <w:trPr>
          <w:jc w:val="center"/>
        </w:trPr>
        <w:tc>
          <w:tcPr>
            <w:tcW w:w="0" w:type="auto"/>
            <w:shd w:val="clear" w:color="auto" w:fill="auto"/>
            <w:tcMar>
              <w:top w:w="15" w:type="dxa"/>
              <w:left w:w="96" w:type="dxa"/>
              <w:bottom w:w="0" w:type="dxa"/>
              <w:right w:w="96" w:type="dxa"/>
            </w:tcMar>
            <w:vAlign w:val="center"/>
            <w:hideMark/>
          </w:tcPr>
          <w:p w14:paraId="24CA541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Antenna gain of UE</w:t>
            </w:r>
          </w:p>
        </w:tc>
        <w:tc>
          <w:tcPr>
            <w:tcW w:w="0" w:type="auto"/>
            <w:shd w:val="clear" w:color="auto" w:fill="auto"/>
            <w:tcMar>
              <w:top w:w="15" w:type="dxa"/>
              <w:left w:w="96" w:type="dxa"/>
              <w:bottom w:w="0" w:type="dxa"/>
              <w:right w:w="96" w:type="dxa"/>
            </w:tcMar>
            <w:vAlign w:val="center"/>
            <w:hideMark/>
          </w:tcPr>
          <w:p w14:paraId="01080EE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0 dBi</w:t>
            </w:r>
          </w:p>
        </w:tc>
      </w:tr>
      <w:tr w:rsidR="00566D6F" w:rsidRPr="003435F9" w14:paraId="08491DA9" w14:textId="77777777" w:rsidTr="001147E1">
        <w:trPr>
          <w:jc w:val="center"/>
        </w:trPr>
        <w:tc>
          <w:tcPr>
            <w:tcW w:w="0" w:type="auto"/>
            <w:shd w:val="clear" w:color="auto" w:fill="auto"/>
            <w:tcMar>
              <w:top w:w="15" w:type="dxa"/>
              <w:left w:w="96" w:type="dxa"/>
              <w:bottom w:w="0" w:type="dxa"/>
              <w:right w:w="96" w:type="dxa"/>
            </w:tcMar>
            <w:vAlign w:val="center"/>
            <w:hideMark/>
          </w:tcPr>
          <w:p w14:paraId="191FC039"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Cell selection criteria</w:t>
            </w:r>
          </w:p>
        </w:tc>
        <w:tc>
          <w:tcPr>
            <w:tcW w:w="0" w:type="auto"/>
            <w:shd w:val="clear" w:color="auto" w:fill="auto"/>
            <w:tcMar>
              <w:top w:w="15" w:type="dxa"/>
              <w:left w:w="96" w:type="dxa"/>
              <w:bottom w:w="0" w:type="dxa"/>
              <w:right w:w="96" w:type="dxa"/>
            </w:tcMar>
            <w:vAlign w:val="center"/>
            <w:hideMark/>
          </w:tcPr>
          <w:p w14:paraId="721E1CF0" w14:textId="77777777"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Cell selection is based on RSRP</w:t>
            </w:r>
          </w:p>
        </w:tc>
      </w:tr>
      <w:tr w:rsidR="00566D6F" w:rsidRPr="003435F9" w14:paraId="67C8B3E0" w14:textId="77777777" w:rsidTr="001147E1">
        <w:trPr>
          <w:jc w:val="center"/>
        </w:trPr>
        <w:tc>
          <w:tcPr>
            <w:tcW w:w="0" w:type="auto"/>
            <w:shd w:val="clear" w:color="auto" w:fill="auto"/>
            <w:tcMar>
              <w:top w:w="15" w:type="dxa"/>
              <w:left w:w="96" w:type="dxa"/>
              <w:bottom w:w="0" w:type="dxa"/>
              <w:right w:w="96" w:type="dxa"/>
            </w:tcMar>
            <w:vAlign w:val="center"/>
            <w:hideMark/>
          </w:tcPr>
          <w:p w14:paraId="78039F0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receiver noise figure</w:t>
            </w:r>
          </w:p>
        </w:tc>
        <w:tc>
          <w:tcPr>
            <w:tcW w:w="0" w:type="auto"/>
            <w:shd w:val="clear" w:color="auto" w:fill="auto"/>
            <w:tcMar>
              <w:top w:w="15" w:type="dxa"/>
              <w:left w:w="96" w:type="dxa"/>
              <w:bottom w:w="0" w:type="dxa"/>
              <w:right w:w="96" w:type="dxa"/>
            </w:tcMar>
            <w:vAlign w:val="center"/>
            <w:hideMark/>
          </w:tcPr>
          <w:p w14:paraId="3DF7D58F" w14:textId="0BEC6A77" w:rsidR="00313150" w:rsidRPr="003435F9" w:rsidRDefault="00B11FBD" w:rsidP="001147E1">
            <w:pPr>
              <w:pStyle w:val="TAL"/>
              <w:rPr>
                <w:rFonts w:ascii="Times New Roman" w:hAnsi="Times New Roman"/>
                <w:sz w:val="20"/>
              </w:rPr>
            </w:pPr>
            <w:r w:rsidRPr="003435F9">
              <w:rPr>
                <w:rFonts w:ascii="Times New Roman" w:hAnsi="Times New Roman"/>
                <w:sz w:val="20"/>
              </w:rPr>
              <w:t>13</w:t>
            </w:r>
            <w:r w:rsidR="00313150" w:rsidRPr="003435F9">
              <w:rPr>
                <w:rFonts w:ascii="Times New Roman" w:hAnsi="Times New Roman"/>
                <w:sz w:val="20"/>
              </w:rPr>
              <w:t> dB</w:t>
            </w:r>
          </w:p>
        </w:tc>
      </w:tr>
      <w:tr w:rsidR="00566D6F" w:rsidRPr="003435F9" w14:paraId="1F92B58F" w14:textId="77777777" w:rsidTr="001147E1">
        <w:trPr>
          <w:jc w:val="center"/>
        </w:trPr>
        <w:tc>
          <w:tcPr>
            <w:tcW w:w="0" w:type="auto"/>
            <w:shd w:val="clear" w:color="auto" w:fill="auto"/>
            <w:tcMar>
              <w:top w:w="15" w:type="dxa"/>
              <w:left w:w="96" w:type="dxa"/>
              <w:bottom w:w="0" w:type="dxa"/>
              <w:right w:w="96" w:type="dxa"/>
            </w:tcMar>
            <w:vAlign w:val="center"/>
            <w:hideMark/>
          </w:tcPr>
          <w:p w14:paraId="19A98BE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receiver noise figure</w:t>
            </w:r>
          </w:p>
        </w:tc>
        <w:tc>
          <w:tcPr>
            <w:tcW w:w="0" w:type="auto"/>
            <w:shd w:val="clear" w:color="auto" w:fill="auto"/>
            <w:tcMar>
              <w:top w:w="15" w:type="dxa"/>
              <w:left w:w="96" w:type="dxa"/>
              <w:bottom w:w="0" w:type="dxa"/>
              <w:right w:w="96" w:type="dxa"/>
            </w:tcMar>
            <w:vAlign w:val="center"/>
            <w:hideMark/>
          </w:tcPr>
          <w:p w14:paraId="18696D4C"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9 dB</w:t>
            </w:r>
          </w:p>
        </w:tc>
      </w:tr>
      <w:tr w:rsidR="00BA46DD" w:rsidRPr="003435F9" w14:paraId="623144AB" w14:textId="77777777" w:rsidTr="001147E1">
        <w:trPr>
          <w:jc w:val="center"/>
        </w:trPr>
        <w:tc>
          <w:tcPr>
            <w:tcW w:w="0" w:type="auto"/>
            <w:gridSpan w:val="2"/>
            <w:shd w:val="clear" w:color="auto" w:fill="auto"/>
            <w:tcMar>
              <w:top w:w="15" w:type="dxa"/>
              <w:left w:w="96" w:type="dxa"/>
              <w:bottom w:w="0" w:type="dxa"/>
              <w:right w:w="96" w:type="dxa"/>
            </w:tcMar>
            <w:vAlign w:val="center"/>
          </w:tcPr>
          <w:p w14:paraId="649C0025" w14:textId="3E03B5E8" w:rsidR="00BA46DD" w:rsidRPr="003435F9" w:rsidRDefault="00BA46DD" w:rsidP="00BA46DD">
            <w:pPr>
              <w:pStyle w:val="TAN"/>
              <w:rPr>
                <w:rFonts w:ascii="Times New Roman" w:hAnsi="Times New Roman"/>
                <w:sz w:val="20"/>
                <w:lang w:val="en-US"/>
              </w:rPr>
            </w:pPr>
            <w:r w:rsidRPr="003435F9">
              <w:rPr>
                <w:rFonts w:ascii="Times New Roman" w:hAnsi="Times New Roman"/>
                <w:sz w:val="20"/>
                <w:lang w:val="en-US"/>
              </w:rPr>
              <w:t>Note 1:     SBFD antenna configuration 1: The total number of antenna elements of the antenna array for SBFD is the same as the total number of antenna elements of th</w:t>
            </w:r>
            <w:r w:rsidR="00581357" w:rsidRPr="003435F9">
              <w:rPr>
                <w:rFonts w:ascii="Times New Roman" w:hAnsi="Times New Roman"/>
                <w:sz w:val="20"/>
                <w:lang w:val="en-US"/>
              </w:rPr>
              <w:t>e antenna array for legacy TDD.</w:t>
            </w:r>
          </w:p>
          <w:p w14:paraId="5BE3AA11" w14:textId="77777777" w:rsidR="00BA46DD" w:rsidRPr="003435F9" w:rsidRDefault="00BA46DD" w:rsidP="00BA46DD">
            <w:pPr>
              <w:pStyle w:val="TAN"/>
              <w:rPr>
                <w:rFonts w:ascii="Times New Roman" w:hAnsi="Times New Roman"/>
                <w:sz w:val="20"/>
                <w:lang w:val="en-US"/>
              </w:rPr>
            </w:pPr>
            <w:r w:rsidRPr="003435F9">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05C49914" w14:textId="42575F37" w:rsidR="001477D7" w:rsidRPr="00B50134" w:rsidRDefault="001477D7">
            <w:pPr>
              <w:pStyle w:val="TAN"/>
              <w:rPr>
                <w:rFonts w:ascii="Times New Roman" w:hAnsi="Times New Roman"/>
                <w:sz w:val="20"/>
                <w:lang w:val="de-DE"/>
              </w:rPr>
            </w:pPr>
            <w:r w:rsidRPr="003435F9">
              <w:rPr>
                <w:rFonts w:ascii="Times New Roman" w:hAnsi="Times New Roman"/>
                <w:sz w:val="20"/>
                <w:lang w:val="de-DE" w:eastAsia="ja-JP"/>
              </w:rPr>
              <w:t>Note 3:     Using SBFD antenna configuration 1 for calibration purpose; Both two configurations are recommended for simulation.</w:t>
            </w:r>
          </w:p>
        </w:tc>
      </w:tr>
    </w:tbl>
    <w:p w14:paraId="652CAB25" w14:textId="22BCC5CE" w:rsidR="00FB05C9" w:rsidRPr="003435F9" w:rsidRDefault="00FB05C9" w:rsidP="00CF71AD">
      <w:pPr>
        <w:pStyle w:val="ab"/>
        <w:rPr>
          <w:rFonts w:eastAsia="Malgun Gothic"/>
          <w:lang w:eastAsia="ko-KR"/>
        </w:rPr>
      </w:pPr>
    </w:p>
    <w:p w14:paraId="0228CD89" w14:textId="31ED9165" w:rsidR="00DB7A2A" w:rsidRPr="003435F9" w:rsidRDefault="006042A7" w:rsidP="00DB7A2A">
      <w:pPr>
        <w:pStyle w:val="4"/>
      </w:pPr>
      <w:r w:rsidRPr="003435F9">
        <w:t xml:space="preserve">Adjacent channel </w:t>
      </w:r>
      <w:r w:rsidR="00DB7A2A" w:rsidRPr="003435F9">
        <w:t>ACLR and ACS</w:t>
      </w:r>
    </w:p>
    <w:p w14:paraId="7261C494" w14:textId="77777777" w:rsidR="00DB7A2A" w:rsidRPr="003435F9" w:rsidRDefault="00DB7A2A" w:rsidP="00DB7A2A">
      <w:pPr>
        <w:rPr>
          <w:lang w:val="sv-SE" w:eastAsia="zh-CN"/>
        </w:rPr>
      </w:pPr>
      <w:r w:rsidRPr="003435F9">
        <w:rPr>
          <w:lang w:val="sv-SE" w:eastAsia="zh-CN"/>
        </w:rPr>
        <w:t>[Editor’s Note: This section refers to R4-2214379, R4-2217466 and TR 38.828.]</w:t>
      </w:r>
    </w:p>
    <w:p w14:paraId="3D459D34" w14:textId="431F6476" w:rsidR="00DB7A2A" w:rsidRPr="003435F9" w:rsidRDefault="00DB7A2A" w:rsidP="00DB7A2A">
      <w:pPr>
        <w:pStyle w:val="TH"/>
        <w:rPr>
          <w:rFonts w:ascii="Times New Roman" w:hAnsi="Times New Roman"/>
          <w:lang w:val="en-US"/>
        </w:rPr>
      </w:pPr>
      <w:r w:rsidRPr="003435F9">
        <w:rPr>
          <w:rFonts w:ascii="Times New Roman" w:hAnsi="Times New Roman"/>
          <w:lang w:val="en-US"/>
        </w:rPr>
        <w:lastRenderedPageBreak/>
        <w:t>Table 2.2.1.2-1: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3435F9" w14:paraId="5BBA91B8" w14:textId="77777777" w:rsidTr="007A1764">
        <w:tc>
          <w:tcPr>
            <w:tcW w:w="2369" w:type="pct"/>
            <w:shd w:val="clear" w:color="auto" w:fill="auto"/>
            <w:tcMar>
              <w:top w:w="15" w:type="dxa"/>
              <w:left w:w="99" w:type="dxa"/>
              <w:bottom w:w="0" w:type="dxa"/>
              <w:right w:w="99" w:type="dxa"/>
            </w:tcMar>
            <w:vAlign w:val="center"/>
            <w:hideMark/>
          </w:tcPr>
          <w:p w14:paraId="32AC9BE6"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hideMark/>
          </w:tcPr>
          <w:p w14:paraId="22E58F63"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Assumption/Value</w:t>
            </w:r>
          </w:p>
        </w:tc>
      </w:tr>
      <w:tr w:rsidR="00DB7A2A" w:rsidRPr="003435F9" w14:paraId="57D5EB64" w14:textId="77777777" w:rsidTr="007A1764">
        <w:tc>
          <w:tcPr>
            <w:tcW w:w="2369" w:type="pct"/>
            <w:shd w:val="clear" w:color="auto" w:fill="auto"/>
            <w:tcMar>
              <w:top w:w="15" w:type="dxa"/>
              <w:left w:w="99" w:type="dxa"/>
              <w:bottom w:w="0" w:type="dxa"/>
              <w:right w:w="99" w:type="dxa"/>
            </w:tcMar>
            <w:vAlign w:val="center"/>
            <w:hideMark/>
          </w:tcPr>
          <w:p w14:paraId="1F7527FF"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BS ACLR</w:t>
            </w:r>
          </w:p>
        </w:tc>
        <w:tc>
          <w:tcPr>
            <w:tcW w:w="2631" w:type="pct"/>
            <w:shd w:val="clear" w:color="auto" w:fill="auto"/>
            <w:tcMar>
              <w:top w:w="15" w:type="dxa"/>
              <w:left w:w="99" w:type="dxa"/>
              <w:bottom w:w="0" w:type="dxa"/>
              <w:right w:w="99" w:type="dxa"/>
            </w:tcMar>
            <w:vAlign w:val="center"/>
            <w:hideMark/>
          </w:tcPr>
          <w:p w14:paraId="6C8C278B"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45 dBc</w:t>
            </w:r>
          </w:p>
        </w:tc>
      </w:tr>
      <w:tr w:rsidR="00DB7A2A" w:rsidRPr="003435F9" w14:paraId="63DF2B25" w14:textId="77777777" w:rsidTr="007A1764">
        <w:tc>
          <w:tcPr>
            <w:tcW w:w="2369" w:type="pct"/>
            <w:shd w:val="clear" w:color="auto" w:fill="auto"/>
            <w:tcMar>
              <w:top w:w="15" w:type="dxa"/>
              <w:left w:w="99" w:type="dxa"/>
              <w:bottom w:w="0" w:type="dxa"/>
              <w:right w:w="99" w:type="dxa"/>
            </w:tcMar>
            <w:vAlign w:val="center"/>
            <w:hideMark/>
          </w:tcPr>
          <w:p w14:paraId="44B44ABF"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BS ACS</w:t>
            </w:r>
          </w:p>
        </w:tc>
        <w:tc>
          <w:tcPr>
            <w:tcW w:w="2631" w:type="pct"/>
            <w:shd w:val="clear" w:color="auto" w:fill="auto"/>
            <w:tcMar>
              <w:top w:w="15" w:type="dxa"/>
              <w:left w:w="99" w:type="dxa"/>
              <w:bottom w:w="0" w:type="dxa"/>
              <w:right w:w="99" w:type="dxa"/>
            </w:tcMar>
            <w:vAlign w:val="center"/>
            <w:hideMark/>
          </w:tcPr>
          <w:p w14:paraId="53A45F0C"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46 dBc</w:t>
            </w:r>
          </w:p>
        </w:tc>
      </w:tr>
      <w:tr w:rsidR="00DB7A2A" w:rsidRPr="003435F9" w14:paraId="508206DE" w14:textId="77777777" w:rsidTr="007A1764">
        <w:tc>
          <w:tcPr>
            <w:tcW w:w="2369" w:type="pct"/>
            <w:shd w:val="clear" w:color="auto" w:fill="auto"/>
            <w:tcMar>
              <w:top w:w="15" w:type="dxa"/>
              <w:left w:w="99" w:type="dxa"/>
              <w:bottom w:w="0" w:type="dxa"/>
              <w:right w:w="99" w:type="dxa"/>
            </w:tcMar>
            <w:vAlign w:val="center"/>
            <w:hideMark/>
          </w:tcPr>
          <w:p w14:paraId="038717D7"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UE ACLR</w:t>
            </w:r>
          </w:p>
        </w:tc>
        <w:tc>
          <w:tcPr>
            <w:tcW w:w="2631" w:type="pct"/>
            <w:shd w:val="clear" w:color="auto" w:fill="auto"/>
            <w:tcMar>
              <w:top w:w="15" w:type="dxa"/>
              <w:left w:w="99" w:type="dxa"/>
              <w:bottom w:w="0" w:type="dxa"/>
              <w:right w:w="99" w:type="dxa"/>
            </w:tcMar>
            <w:vAlign w:val="center"/>
            <w:hideMark/>
          </w:tcPr>
          <w:p w14:paraId="70AA4E12" w14:textId="76D7C326" w:rsidR="00DB7A2A" w:rsidRPr="003435F9" w:rsidRDefault="00DB7A2A" w:rsidP="007A1764">
            <w:pPr>
              <w:pStyle w:val="TAC"/>
              <w:rPr>
                <w:rFonts w:ascii="Times New Roman" w:hAnsi="Times New Roman"/>
                <w:sz w:val="20"/>
                <w:lang w:val="en-US"/>
              </w:rPr>
            </w:pPr>
            <w:r w:rsidRPr="003435F9">
              <w:rPr>
                <w:rFonts w:ascii="Times New Roman" w:hAnsi="Times New Roman"/>
                <w:sz w:val="20"/>
                <w:lang w:val="en-US"/>
              </w:rPr>
              <w:t>30 dBc (ACLR1), 43dBc (ACLR2)</w:t>
            </w:r>
            <w:r w:rsidR="006042A7" w:rsidRPr="003435F9">
              <w:rPr>
                <w:rFonts w:ascii="Times New Roman" w:hAnsi="Times New Roman"/>
                <w:sz w:val="20"/>
                <w:lang w:val="en-US"/>
              </w:rPr>
              <w:t xml:space="preserve"> Note 1</w:t>
            </w:r>
          </w:p>
        </w:tc>
      </w:tr>
      <w:tr w:rsidR="00DB7A2A" w:rsidRPr="003435F9" w14:paraId="263ED606" w14:textId="77777777" w:rsidTr="007A1764">
        <w:tc>
          <w:tcPr>
            <w:tcW w:w="2369" w:type="pct"/>
            <w:shd w:val="clear" w:color="auto" w:fill="auto"/>
            <w:tcMar>
              <w:top w:w="15" w:type="dxa"/>
              <w:left w:w="99" w:type="dxa"/>
              <w:bottom w:w="0" w:type="dxa"/>
              <w:right w:w="99" w:type="dxa"/>
            </w:tcMar>
            <w:vAlign w:val="center"/>
            <w:hideMark/>
          </w:tcPr>
          <w:p w14:paraId="274E5615"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UE ACS</w:t>
            </w:r>
          </w:p>
        </w:tc>
        <w:tc>
          <w:tcPr>
            <w:tcW w:w="2631" w:type="pct"/>
            <w:shd w:val="clear" w:color="auto" w:fill="auto"/>
            <w:tcMar>
              <w:top w:w="15" w:type="dxa"/>
              <w:left w:w="99" w:type="dxa"/>
              <w:bottom w:w="0" w:type="dxa"/>
              <w:right w:w="99" w:type="dxa"/>
            </w:tcMar>
            <w:vAlign w:val="center"/>
            <w:hideMark/>
          </w:tcPr>
          <w:p w14:paraId="03491888"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33 dBc</w:t>
            </w:r>
          </w:p>
        </w:tc>
      </w:tr>
      <w:tr w:rsidR="006042A7" w:rsidRPr="003435F9" w14:paraId="3718216D" w14:textId="77777777" w:rsidTr="00BE5A88">
        <w:tc>
          <w:tcPr>
            <w:tcW w:w="1" w:type="pct"/>
            <w:gridSpan w:val="2"/>
            <w:shd w:val="clear" w:color="auto" w:fill="auto"/>
            <w:tcMar>
              <w:top w:w="15" w:type="dxa"/>
              <w:left w:w="99" w:type="dxa"/>
              <w:bottom w:w="0" w:type="dxa"/>
              <w:right w:w="99" w:type="dxa"/>
            </w:tcMar>
            <w:vAlign w:val="center"/>
          </w:tcPr>
          <w:p w14:paraId="55ABB3A8" w14:textId="184F3D70" w:rsidR="006042A7" w:rsidRPr="003435F9" w:rsidRDefault="006042A7" w:rsidP="006042A7">
            <w:pPr>
              <w:pStyle w:val="TAC"/>
              <w:jc w:val="left"/>
              <w:rPr>
                <w:rFonts w:ascii="Times New Roman" w:hAnsi="Times New Roman"/>
                <w:sz w:val="20"/>
                <w:lang w:val="en-US" w:eastAsia="zh-CN"/>
              </w:rPr>
            </w:pPr>
            <w:r w:rsidRPr="003435F9">
              <w:rPr>
                <w:rFonts w:ascii="Times New Roman" w:hAnsi="Times New Roman"/>
                <w:sz w:val="20"/>
                <w:lang w:val="en-US" w:eastAsia="zh-CN"/>
              </w:rPr>
              <w:t>Note 1: Evaluate the UE-UE CLI with ACLR 1 only first, revisit ACLR2 if UE-UE CLI becomes significant.</w:t>
            </w:r>
          </w:p>
        </w:tc>
      </w:tr>
    </w:tbl>
    <w:p w14:paraId="3EFD46FA" w14:textId="1598C82E" w:rsidR="00DB7A2A" w:rsidRPr="003435F9" w:rsidRDefault="00DB7A2A" w:rsidP="00CF71AD">
      <w:pPr>
        <w:pStyle w:val="ab"/>
        <w:rPr>
          <w:rFonts w:eastAsia="Malgun Gothic"/>
          <w:lang w:eastAsia="ko-KR"/>
        </w:rPr>
      </w:pPr>
    </w:p>
    <w:p w14:paraId="315CE7EB" w14:textId="77777777" w:rsidR="00D72EC0" w:rsidRPr="003435F9" w:rsidRDefault="00D72EC0" w:rsidP="00D72EC0">
      <w:pPr>
        <w:rPr>
          <w:lang w:val="sv-SE" w:eastAsia="zh-CN"/>
        </w:rPr>
      </w:pPr>
      <w:r w:rsidRPr="003435F9">
        <w:rPr>
          <w:lang w:val="sv-SE" w:eastAsia="zh-CN"/>
        </w:rPr>
        <w:t>The BS ACLR in FR1 is assumed as frequency flat with some detailed explanation below:</w:t>
      </w:r>
    </w:p>
    <w:p w14:paraId="1A3990D9" w14:textId="77777777" w:rsidR="007B7769" w:rsidRPr="003435F9" w:rsidRDefault="007B7769" w:rsidP="007B7769">
      <w:pPr>
        <w:pStyle w:val="aff7"/>
        <w:numPr>
          <w:ilvl w:val="0"/>
          <w:numId w:val="35"/>
        </w:numPr>
        <w:overflowPunct/>
        <w:autoSpaceDE/>
        <w:autoSpaceDN/>
        <w:adjustRightInd/>
        <w:spacing w:after="120"/>
        <w:ind w:firstLineChars="0"/>
        <w:textAlignment w:val="auto"/>
      </w:pPr>
      <w:r w:rsidRPr="003435F9">
        <w:t>when aggressor BW is narrower than victim, e.g. SBFD gNB -&gt; legacy TDD gNB</w:t>
      </w:r>
    </w:p>
    <w:p w14:paraId="2D768370" w14:textId="05AFB026" w:rsidR="007B7769" w:rsidRPr="00B50134" w:rsidRDefault="007B7769" w:rsidP="007B7769">
      <w:pPr>
        <w:pStyle w:val="aff7"/>
        <w:numPr>
          <w:ilvl w:val="2"/>
          <w:numId w:val="35"/>
        </w:numPr>
        <w:overflowPunct/>
        <w:autoSpaceDE/>
        <w:autoSpaceDN/>
        <w:adjustRightInd/>
        <w:spacing w:after="120"/>
        <w:ind w:firstLineChars="0"/>
        <w:textAlignment w:val="auto"/>
      </w:pPr>
      <w:r w:rsidRPr="00B50134">
        <w:t>equivalent ACLR is equal to normal ACLR</w:t>
      </w:r>
    </w:p>
    <w:p w14:paraId="48980302" w14:textId="77777777" w:rsidR="007B7769" w:rsidRPr="003435F9" w:rsidRDefault="007B7769" w:rsidP="007B7769">
      <w:pPr>
        <w:pStyle w:val="aff7"/>
        <w:numPr>
          <w:ilvl w:val="0"/>
          <w:numId w:val="35"/>
        </w:numPr>
        <w:overflowPunct/>
        <w:autoSpaceDE/>
        <w:autoSpaceDN/>
        <w:adjustRightInd/>
        <w:spacing w:after="120"/>
        <w:ind w:firstLineChars="0"/>
        <w:textAlignment w:val="auto"/>
      </w:pPr>
      <w:r w:rsidRPr="003435F9">
        <w:t>when aggressor BW is wider than victim, e.g. legacy gNB -&gt; SBFD gNB</w:t>
      </w:r>
    </w:p>
    <w:p w14:paraId="0AB83FF8" w14:textId="77777777" w:rsidR="007B7769" w:rsidRPr="003435F9" w:rsidRDefault="007B7769" w:rsidP="007B7769">
      <w:pPr>
        <w:pStyle w:val="aff7"/>
        <w:numPr>
          <w:ilvl w:val="2"/>
          <w:numId w:val="35"/>
        </w:numPr>
        <w:overflowPunct/>
        <w:autoSpaceDE/>
        <w:autoSpaceDN/>
        <w:adjustRightInd/>
        <w:spacing w:after="120"/>
        <w:ind w:firstLineChars="0"/>
        <w:textAlignment w:val="auto"/>
      </w:pPr>
      <w:r w:rsidRPr="003435F9">
        <w:t>total received interference = Ptx – (ACLR + the ratio of aggressor BW to victim BW)</w:t>
      </w:r>
    </w:p>
    <w:p w14:paraId="597AB135" w14:textId="77777777" w:rsidR="007B7769" w:rsidRPr="003435F9" w:rsidRDefault="007B7769" w:rsidP="007B7769">
      <w:pPr>
        <w:pStyle w:val="aff7"/>
        <w:numPr>
          <w:ilvl w:val="2"/>
          <w:numId w:val="35"/>
        </w:numPr>
        <w:overflowPunct/>
        <w:autoSpaceDE/>
        <w:autoSpaceDN/>
        <w:adjustRightInd/>
        <w:spacing w:after="120"/>
        <w:ind w:firstLineChars="0"/>
        <w:textAlignment w:val="auto"/>
      </w:pPr>
      <w:r w:rsidRPr="003435F9">
        <w:rPr>
          <w:lang w:eastAsia="zh-CN"/>
        </w:rPr>
        <w:t>for example, when aggressor is 100MHz and victim is 20MHz, the equivalent ACLR is 45+10*log10(100/20)=51.9dB</w:t>
      </w:r>
    </w:p>
    <w:p w14:paraId="21443AA5" w14:textId="77777777" w:rsidR="00DB7A2A" w:rsidRPr="003435F9" w:rsidRDefault="00DB7A2A" w:rsidP="00CF71AD">
      <w:pPr>
        <w:pStyle w:val="ab"/>
        <w:rPr>
          <w:rFonts w:eastAsia="Malgun Gothic"/>
          <w:lang w:eastAsia="ko-KR"/>
        </w:rPr>
      </w:pPr>
    </w:p>
    <w:p w14:paraId="423713B3" w14:textId="4D1C6F64" w:rsidR="001147E1" w:rsidRPr="003435F9" w:rsidRDefault="001147E1" w:rsidP="00533201">
      <w:pPr>
        <w:pStyle w:val="4"/>
      </w:pPr>
      <w:bookmarkStart w:id="1" w:name="_Toc21021284"/>
      <w:r w:rsidRPr="003435F9">
        <w:t>UE distribution</w:t>
      </w:r>
      <w:bookmarkEnd w:id="1"/>
    </w:p>
    <w:p w14:paraId="56EA2BF0" w14:textId="79C09F3C" w:rsidR="00261FB4" w:rsidRPr="003435F9" w:rsidRDefault="00261FB4" w:rsidP="00261FB4">
      <w:pPr>
        <w:pStyle w:val="ab"/>
        <w:rPr>
          <w:lang w:eastAsia="ko-KR"/>
        </w:rPr>
      </w:pPr>
      <w:r w:rsidRPr="003435F9">
        <w:rPr>
          <w:lang w:eastAsia="ko-KR"/>
        </w:rPr>
        <w:t>[Editor’s Note: Table 2.2.1.</w:t>
      </w:r>
      <w:r w:rsidR="00DB7A2A" w:rsidRPr="003435F9">
        <w:rPr>
          <w:lang w:eastAsia="ko-KR"/>
        </w:rPr>
        <w:t>3</w:t>
      </w:r>
      <w:r w:rsidRPr="003435F9">
        <w:rPr>
          <w:lang w:eastAsia="ko-KR"/>
        </w:rPr>
        <w:t>-1 refers to the R4-2217466 and TR 38.828.]</w:t>
      </w:r>
    </w:p>
    <w:p w14:paraId="55FBA3AD" w14:textId="21729060" w:rsidR="001147E1" w:rsidRPr="003435F9" w:rsidRDefault="001147E1" w:rsidP="001147E1">
      <w:pPr>
        <w:pStyle w:val="TH"/>
        <w:rPr>
          <w:rFonts w:ascii="Times New Roman" w:hAnsi="Times New Roman"/>
          <w:lang w:val="en-US"/>
        </w:rPr>
      </w:pPr>
      <w:r w:rsidRPr="003435F9">
        <w:rPr>
          <w:rFonts w:ascii="Times New Roman" w:hAnsi="Times New Roman"/>
          <w:lang w:val="en-US"/>
        </w:rPr>
        <w:t xml:space="preserve">Table </w:t>
      </w:r>
      <w:r w:rsidR="00261FB4" w:rsidRPr="003435F9">
        <w:rPr>
          <w:rFonts w:ascii="Times New Roman" w:hAnsi="Times New Roman"/>
          <w:lang w:val="en-US"/>
        </w:rPr>
        <w:t>2</w:t>
      </w:r>
      <w:r w:rsidRPr="003435F9">
        <w:rPr>
          <w:rFonts w:ascii="Times New Roman" w:hAnsi="Times New Roman"/>
          <w:lang w:val="en-US"/>
        </w:rPr>
        <w:t>.2.1.</w:t>
      </w:r>
      <w:r w:rsidR="00DB7A2A" w:rsidRPr="003435F9">
        <w:rPr>
          <w:rFonts w:ascii="Times New Roman" w:hAnsi="Times New Roman"/>
          <w:lang w:val="en-US"/>
        </w:rPr>
        <w:t>3</w:t>
      </w:r>
      <w:r w:rsidRPr="003435F9">
        <w:rPr>
          <w:rFonts w:ascii="Times New Roman" w:hAnsi="Times New Roman"/>
          <w:lang w:val="en-US"/>
        </w:rPr>
        <w:t>-1: UE distribution for FR1</w:t>
      </w:r>
    </w:p>
    <w:tbl>
      <w:tblPr>
        <w:tblStyle w:val="afd"/>
        <w:tblW w:w="0" w:type="auto"/>
        <w:tblLook w:val="04A0" w:firstRow="1" w:lastRow="0" w:firstColumn="1" w:lastColumn="0" w:noHBand="0" w:noVBand="1"/>
      </w:tblPr>
      <w:tblGrid>
        <w:gridCol w:w="1980"/>
        <w:gridCol w:w="7651"/>
      </w:tblGrid>
      <w:tr w:rsidR="001147E1" w:rsidRPr="003435F9" w14:paraId="0F7CA9B9" w14:textId="77777777" w:rsidTr="006042A7">
        <w:tc>
          <w:tcPr>
            <w:tcW w:w="1980" w:type="dxa"/>
            <w:vAlign w:val="center"/>
          </w:tcPr>
          <w:p w14:paraId="31C30209" w14:textId="77777777" w:rsidR="001147E1" w:rsidRPr="003435F9" w:rsidRDefault="001147E1" w:rsidP="001147E1">
            <w:pPr>
              <w:pStyle w:val="TAH"/>
              <w:rPr>
                <w:rFonts w:ascii="Times New Roman" w:hAnsi="Times New Roman"/>
                <w:sz w:val="20"/>
                <w:lang w:eastAsia="ko-KR"/>
              </w:rPr>
            </w:pPr>
            <w:r w:rsidRPr="003435F9">
              <w:rPr>
                <w:rFonts w:ascii="Times New Roman" w:hAnsi="Times New Roman"/>
                <w:sz w:val="20"/>
                <w:lang w:eastAsia="ko-KR"/>
              </w:rPr>
              <w:t>Scenarios</w:t>
            </w:r>
          </w:p>
        </w:tc>
        <w:tc>
          <w:tcPr>
            <w:tcW w:w="7651" w:type="dxa"/>
            <w:vAlign w:val="center"/>
          </w:tcPr>
          <w:p w14:paraId="2131D31C" w14:textId="77777777" w:rsidR="001147E1" w:rsidRPr="003435F9" w:rsidRDefault="001147E1" w:rsidP="001147E1">
            <w:pPr>
              <w:pStyle w:val="TAH"/>
              <w:rPr>
                <w:rFonts w:ascii="Times New Roman" w:hAnsi="Times New Roman"/>
                <w:sz w:val="20"/>
                <w:lang w:eastAsia="ko-KR"/>
              </w:rPr>
            </w:pPr>
            <w:r w:rsidRPr="003435F9">
              <w:rPr>
                <w:rFonts w:ascii="Times New Roman" w:hAnsi="Times New Roman"/>
                <w:sz w:val="20"/>
                <w:lang w:eastAsia="ko-KR"/>
              </w:rPr>
              <w:t>UE distribution</w:t>
            </w:r>
          </w:p>
        </w:tc>
      </w:tr>
      <w:tr w:rsidR="001147E1" w:rsidRPr="003435F9" w14:paraId="25F93985" w14:textId="77777777" w:rsidTr="006042A7">
        <w:tc>
          <w:tcPr>
            <w:tcW w:w="1980" w:type="dxa"/>
            <w:vAlign w:val="center"/>
          </w:tcPr>
          <w:p w14:paraId="4A6C5ED5" w14:textId="5078D500" w:rsidR="006042A7" w:rsidRPr="003435F9" w:rsidRDefault="006042A7" w:rsidP="001147E1">
            <w:pPr>
              <w:pStyle w:val="TAC"/>
              <w:rPr>
                <w:rFonts w:ascii="Times New Roman" w:eastAsiaTheme="minorEastAsia" w:hAnsi="Times New Roman"/>
                <w:b/>
                <w:sz w:val="20"/>
                <w:lang w:eastAsia="zh-CN"/>
              </w:rPr>
            </w:pPr>
            <w:r w:rsidRPr="003435F9">
              <w:rPr>
                <w:rFonts w:ascii="Times New Roman" w:eastAsiaTheme="minorEastAsia" w:hAnsi="Times New Roman"/>
                <w:b/>
                <w:sz w:val="20"/>
                <w:lang w:eastAsia="zh-CN"/>
              </w:rPr>
              <w:t>Indoor</w:t>
            </w:r>
          </w:p>
          <w:p w14:paraId="3C87DBCC" w14:textId="268737C5" w:rsidR="001147E1" w:rsidRPr="003435F9" w:rsidRDefault="006042A7" w:rsidP="001147E1">
            <w:pPr>
              <w:pStyle w:val="TAC"/>
              <w:rPr>
                <w:rFonts w:ascii="Times New Roman" w:eastAsiaTheme="minorEastAsia" w:hAnsi="Times New Roman"/>
                <w:b/>
                <w:sz w:val="20"/>
                <w:lang w:eastAsia="zh-CN"/>
              </w:rPr>
            </w:pPr>
            <w:r w:rsidRPr="003435F9">
              <w:rPr>
                <w:rFonts w:ascii="Times New Roman" w:eastAsiaTheme="minorEastAsia" w:hAnsi="Times New Roman"/>
                <w:b/>
                <w:sz w:val="20"/>
                <w:lang w:eastAsia="zh-CN"/>
              </w:rPr>
              <w:t>(</w:t>
            </w:r>
            <w:r w:rsidR="001147E1" w:rsidRPr="003435F9">
              <w:rPr>
                <w:rFonts w:ascii="Times New Roman" w:hAnsi="Times New Roman"/>
                <w:b/>
                <w:sz w:val="20"/>
                <w:lang w:eastAsia="ko-KR"/>
              </w:rPr>
              <w:t>Indoor-to-Indoor</w:t>
            </w:r>
            <w:r w:rsidRPr="003435F9">
              <w:rPr>
                <w:rFonts w:ascii="Times New Roman" w:eastAsiaTheme="minorEastAsia" w:hAnsi="Times New Roman"/>
                <w:b/>
                <w:sz w:val="20"/>
                <w:lang w:eastAsia="zh-CN"/>
              </w:rPr>
              <w:t>)</w:t>
            </w:r>
          </w:p>
        </w:tc>
        <w:tc>
          <w:tcPr>
            <w:tcW w:w="7651" w:type="dxa"/>
            <w:vAlign w:val="center"/>
          </w:tcPr>
          <w:p w14:paraId="430806CA" w14:textId="0CEDBC1C"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100% indoor</w:t>
            </w:r>
          </w:p>
        </w:tc>
      </w:tr>
      <w:tr w:rsidR="001147E1" w:rsidRPr="003435F9" w14:paraId="615D5871" w14:textId="77777777" w:rsidTr="006042A7">
        <w:tc>
          <w:tcPr>
            <w:tcW w:w="1980" w:type="dxa"/>
            <w:vAlign w:val="center"/>
          </w:tcPr>
          <w:p w14:paraId="2E8D9262" w14:textId="77777777" w:rsidR="001147E1" w:rsidRPr="003435F9" w:rsidRDefault="001147E1" w:rsidP="001147E1">
            <w:pPr>
              <w:pStyle w:val="TAC"/>
              <w:rPr>
                <w:rFonts w:ascii="Times New Roman" w:hAnsi="Times New Roman"/>
                <w:b/>
                <w:sz w:val="20"/>
                <w:lang w:val="en-US" w:eastAsia="ko-KR"/>
              </w:rPr>
            </w:pPr>
            <w:r w:rsidRPr="003435F9">
              <w:rPr>
                <w:rFonts w:ascii="Times New Roman" w:hAnsi="Times New Roman"/>
                <w:b/>
                <w:sz w:val="20"/>
                <w:lang w:val="en-US" w:eastAsia="ko-KR"/>
              </w:rPr>
              <w:t>Urban Macro</w:t>
            </w:r>
          </w:p>
          <w:p w14:paraId="08357A32" w14:textId="77777777" w:rsidR="001147E1" w:rsidRPr="003435F9" w:rsidRDefault="001147E1" w:rsidP="001147E1">
            <w:pPr>
              <w:pStyle w:val="TAC"/>
              <w:rPr>
                <w:rFonts w:ascii="Times New Roman" w:hAnsi="Times New Roman"/>
                <w:b/>
                <w:sz w:val="20"/>
                <w:lang w:val="en-US" w:eastAsia="ko-KR"/>
              </w:rPr>
            </w:pPr>
            <w:r w:rsidRPr="003435F9">
              <w:rPr>
                <w:rFonts w:ascii="Times New Roman" w:hAnsi="Times New Roman"/>
                <w:b/>
                <w:sz w:val="20"/>
                <w:lang w:val="en-US" w:eastAsia="ko-KR"/>
              </w:rPr>
              <w:t>(Macro-to-Macro)</w:t>
            </w:r>
          </w:p>
        </w:tc>
        <w:tc>
          <w:tcPr>
            <w:tcW w:w="7651" w:type="dxa"/>
            <w:vAlign w:val="center"/>
          </w:tcPr>
          <w:p w14:paraId="30174F41" w14:textId="77777777" w:rsidR="001147E1" w:rsidRPr="003435F9" w:rsidRDefault="00261FB4" w:rsidP="00261FB4">
            <w:pPr>
              <w:pStyle w:val="TAL"/>
              <w:numPr>
                <w:ilvl w:val="0"/>
                <w:numId w:val="29"/>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Baseline:</w:t>
            </w:r>
            <w:r w:rsidRPr="003435F9">
              <w:rPr>
                <w:rFonts w:ascii="Times New Roman" w:eastAsiaTheme="minorEastAsia" w:hAnsi="Times New Roman"/>
                <w:sz w:val="20"/>
                <w:lang w:val="en-US" w:eastAsia="zh-CN"/>
              </w:rPr>
              <w:t xml:space="preserve"> </w:t>
            </w:r>
            <w:r w:rsidR="001147E1" w:rsidRPr="003435F9">
              <w:rPr>
                <w:rFonts w:ascii="Times New Roman" w:hAnsi="Times New Roman"/>
                <w:sz w:val="20"/>
                <w:lang w:val="en-US" w:eastAsia="ko-KR"/>
              </w:rPr>
              <w:t>20% indoor and 80% outdoor</w:t>
            </w:r>
          </w:p>
          <w:p w14:paraId="069D734F" w14:textId="48B53B59" w:rsidR="00261FB4" w:rsidRPr="003435F9" w:rsidRDefault="00261FB4" w:rsidP="00261FB4">
            <w:pPr>
              <w:pStyle w:val="TAL"/>
              <w:numPr>
                <w:ilvl w:val="0"/>
                <w:numId w:val="29"/>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Optional:</w:t>
            </w:r>
            <w:r w:rsidRPr="003435F9">
              <w:rPr>
                <w:rFonts w:ascii="Times New Roman" w:eastAsiaTheme="minorEastAsia" w:hAnsi="Times New Roman"/>
                <w:sz w:val="20"/>
                <w:lang w:val="en-US" w:eastAsia="zh-CN"/>
              </w:rPr>
              <w:t xml:space="preserve"> 80% indoor and 20% outdoor</w:t>
            </w:r>
          </w:p>
        </w:tc>
      </w:tr>
    </w:tbl>
    <w:p w14:paraId="5516D079" w14:textId="77777777" w:rsidR="001147E1" w:rsidRPr="003435F9" w:rsidRDefault="001147E1" w:rsidP="001147E1"/>
    <w:p w14:paraId="6748A199" w14:textId="025DD7A7" w:rsidR="001147E1" w:rsidRPr="003435F9" w:rsidRDefault="001147E1" w:rsidP="00533201">
      <w:pPr>
        <w:pStyle w:val="4"/>
      </w:pPr>
      <w:bookmarkStart w:id="2" w:name="_Toc21021285"/>
      <w:r w:rsidRPr="003435F9">
        <w:lastRenderedPageBreak/>
        <w:t>Other simulation parameters</w:t>
      </w:r>
      <w:bookmarkEnd w:id="2"/>
    </w:p>
    <w:p w14:paraId="686C5D25" w14:textId="410DD5A4" w:rsidR="001147E1" w:rsidRPr="003435F9" w:rsidRDefault="001147E1" w:rsidP="001147E1">
      <w:pPr>
        <w:pStyle w:val="TH"/>
        <w:rPr>
          <w:rFonts w:ascii="Times New Roman" w:hAnsi="Times New Roman"/>
          <w:lang w:val="en-US"/>
        </w:rPr>
      </w:pPr>
      <w:r w:rsidRPr="003435F9">
        <w:rPr>
          <w:rFonts w:ascii="Times New Roman" w:hAnsi="Times New Roman"/>
          <w:lang w:val="en-US"/>
        </w:rPr>
        <w:t xml:space="preserve">Table </w:t>
      </w:r>
      <w:r w:rsidR="00261FB4" w:rsidRPr="003435F9">
        <w:rPr>
          <w:rFonts w:ascii="Times New Roman" w:hAnsi="Times New Roman"/>
          <w:lang w:val="en-US"/>
        </w:rPr>
        <w:t>2</w:t>
      </w:r>
      <w:r w:rsidRPr="003435F9">
        <w:rPr>
          <w:rFonts w:ascii="Times New Roman" w:hAnsi="Times New Roman"/>
          <w:lang w:val="en-US"/>
        </w:rPr>
        <w:t>.2.1.</w:t>
      </w:r>
      <w:r w:rsidR="00DB7A2A" w:rsidRPr="003435F9">
        <w:rPr>
          <w:rFonts w:ascii="Times New Roman" w:hAnsi="Times New Roman"/>
          <w:lang w:val="en-US"/>
        </w:rPr>
        <w:t>4</w:t>
      </w:r>
      <w:r w:rsidRPr="003435F9">
        <w:rPr>
          <w:rFonts w:ascii="Times New Roman" w:hAnsi="Times New Roman"/>
          <w:lang w:val="en-US"/>
        </w:rPr>
        <w:t>-1: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1147E1" w:rsidRPr="003435F9" w14:paraId="5F153EA3" w14:textId="77777777" w:rsidTr="000122C6">
        <w:tc>
          <w:tcPr>
            <w:tcW w:w="1477" w:type="pct"/>
            <w:shd w:val="clear" w:color="auto" w:fill="auto"/>
            <w:tcMar>
              <w:top w:w="15" w:type="dxa"/>
              <w:left w:w="108" w:type="dxa"/>
              <w:bottom w:w="0" w:type="dxa"/>
              <w:right w:w="108" w:type="dxa"/>
            </w:tcMar>
            <w:vAlign w:val="center"/>
            <w:hideMark/>
          </w:tcPr>
          <w:p w14:paraId="203E4A3B"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Parameters</w:t>
            </w:r>
          </w:p>
        </w:tc>
        <w:tc>
          <w:tcPr>
            <w:tcW w:w="1761" w:type="pct"/>
            <w:shd w:val="clear" w:color="auto" w:fill="auto"/>
            <w:tcMar>
              <w:top w:w="15" w:type="dxa"/>
              <w:left w:w="108" w:type="dxa"/>
              <w:bottom w:w="0" w:type="dxa"/>
              <w:right w:w="108" w:type="dxa"/>
            </w:tcMar>
            <w:vAlign w:val="center"/>
            <w:hideMark/>
          </w:tcPr>
          <w:p w14:paraId="10B28198"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Indoor</w:t>
            </w:r>
          </w:p>
        </w:tc>
        <w:tc>
          <w:tcPr>
            <w:tcW w:w="1762" w:type="pct"/>
            <w:shd w:val="clear" w:color="auto" w:fill="auto"/>
            <w:tcMar>
              <w:top w:w="15" w:type="dxa"/>
              <w:left w:w="108" w:type="dxa"/>
              <w:bottom w:w="0" w:type="dxa"/>
              <w:right w:w="108" w:type="dxa"/>
            </w:tcMar>
            <w:vAlign w:val="center"/>
            <w:hideMark/>
          </w:tcPr>
          <w:p w14:paraId="2B2254A0"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Urban macro</w:t>
            </w:r>
          </w:p>
        </w:tc>
      </w:tr>
      <w:tr w:rsidR="001147E1" w:rsidRPr="003435F9" w14:paraId="392925A1" w14:textId="77777777" w:rsidTr="000122C6">
        <w:tc>
          <w:tcPr>
            <w:tcW w:w="1477" w:type="pct"/>
            <w:shd w:val="clear" w:color="auto" w:fill="auto"/>
            <w:tcMar>
              <w:top w:w="15" w:type="dxa"/>
              <w:left w:w="108" w:type="dxa"/>
              <w:bottom w:w="0" w:type="dxa"/>
              <w:right w:w="108" w:type="dxa"/>
            </w:tcMar>
            <w:vAlign w:val="center"/>
            <w:hideMark/>
          </w:tcPr>
          <w:p w14:paraId="4D10DC1D" w14:textId="77777777" w:rsidR="001147E1" w:rsidRPr="003435F9" w:rsidRDefault="001147E1" w:rsidP="001147E1">
            <w:pPr>
              <w:pStyle w:val="TAL"/>
              <w:rPr>
                <w:rFonts w:ascii="Times New Roman" w:hAnsi="Times New Roman"/>
                <w:sz w:val="20"/>
              </w:rPr>
            </w:pPr>
            <w:r w:rsidRPr="003435F9">
              <w:rPr>
                <w:rFonts w:ascii="Times New Roman" w:hAnsi="Times New Roman"/>
                <w:sz w:val="20"/>
              </w:rPr>
              <w:t>Channel bandwidth</w:t>
            </w:r>
          </w:p>
        </w:tc>
        <w:tc>
          <w:tcPr>
            <w:tcW w:w="1761" w:type="pct"/>
            <w:shd w:val="clear" w:color="auto" w:fill="auto"/>
            <w:tcMar>
              <w:top w:w="15" w:type="dxa"/>
              <w:left w:w="108" w:type="dxa"/>
              <w:bottom w:w="0" w:type="dxa"/>
              <w:right w:w="108" w:type="dxa"/>
            </w:tcMar>
            <w:vAlign w:val="center"/>
            <w:hideMark/>
          </w:tcPr>
          <w:p w14:paraId="1AD929C4" w14:textId="77777777" w:rsidR="001147E1" w:rsidRPr="003435F9" w:rsidRDefault="001147E1" w:rsidP="001147E1">
            <w:pPr>
              <w:pStyle w:val="TAC"/>
              <w:rPr>
                <w:rFonts w:ascii="Times New Roman" w:hAnsi="Times New Roman"/>
                <w:sz w:val="20"/>
              </w:rPr>
            </w:pPr>
            <w:r w:rsidRPr="003435F9">
              <w:rPr>
                <w:rFonts w:ascii="Times New Roman" w:hAnsi="Times New Roman"/>
                <w:sz w:val="20"/>
              </w:rPr>
              <w:t>100 MHz</w:t>
            </w:r>
          </w:p>
        </w:tc>
        <w:tc>
          <w:tcPr>
            <w:tcW w:w="1762" w:type="pct"/>
            <w:shd w:val="clear" w:color="auto" w:fill="auto"/>
            <w:tcMar>
              <w:top w:w="15" w:type="dxa"/>
              <w:left w:w="108" w:type="dxa"/>
              <w:bottom w:w="0" w:type="dxa"/>
              <w:right w:w="108" w:type="dxa"/>
            </w:tcMar>
            <w:vAlign w:val="center"/>
            <w:hideMark/>
          </w:tcPr>
          <w:p w14:paraId="182406E4" w14:textId="77777777" w:rsidR="001147E1" w:rsidRPr="003435F9" w:rsidRDefault="001147E1" w:rsidP="001147E1">
            <w:pPr>
              <w:pStyle w:val="TAC"/>
              <w:rPr>
                <w:rFonts w:ascii="Times New Roman" w:hAnsi="Times New Roman"/>
                <w:sz w:val="20"/>
              </w:rPr>
            </w:pPr>
            <w:r w:rsidRPr="003435F9">
              <w:rPr>
                <w:rFonts w:ascii="Times New Roman" w:hAnsi="Times New Roman"/>
                <w:sz w:val="20"/>
              </w:rPr>
              <w:t>100 MHz</w:t>
            </w:r>
          </w:p>
        </w:tc>
      </w:tr>
      <w:tr w:rsidR="001147E1" w:rsidRPr="003435F9" w14:paraId="0FE9F6F9" w14:textId="77777777" w:rsidTr="000122C6">
        <w:tc>
          <w:tcPr>
            <w:tcW w:w="1477" w:type="pct"/>
            <w:shd w:val="clear" w:color="auto" w:fill="auto"/>
            <w:tcMar>
              <w:top w:w="15" w:type="dxa"/>
              <w:left w:w="108" w:type="dxa"/>
              <w:bottom w:w="0" w:type="dxa"/>
              <w:right w:w="108" w:type="dxa"/>
            </w:tcMar>
            <w:vAlign w:val="center"/>
            <w:hideMark/>
          </w:tcPr>
          <w:p w14:paraId="7A95724B" w14:textId="77777777"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Scheduled channel bandwidth per UE (DL)</w:t>
            </w:r>
          </w:p>
        </w:tc>
        <w:tc>
          <w:tcPr>
            <w:tcW w:w="1761" w:type="pct"/>
            <w:shd w:val="clear" w:color="auto" w:fill="auto"/>
            <w:tcMar>
              <w:top w:w="15" w:type="dxa"/>
              <w:left w:w="108" w:type="dxa"/>
              <w:bottom w:w="0" w:type="dxa"/>
              <w:right w:w="108" w:type="dxa"/>
            </w:tcMar>
            <w:vAlign w:val="center"/>
            <w:hideMark/>
          </w:tcPr>
          <w:p w14:paraId="0EF0075E" w14:textId="77777777" w:rsidR="001147E1"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 xml:space="preserve">For legacy TDD: </w:t>
            </w:r>
            <w:r w:rsidR="001147E1" w:rsidRPr="003435F9">
              <w:rPr>
                <w:rFonts w:ascii="Times New Roman" w:hAnsi="Times New Roman"/>
                <w:sz w:val="20"/>
                <w:lang w:val="en-US"/>
              </w:rPr>
              <w:t>100 MHz</w:t>
            </w:r>
          </w:p>
          <w:p w14:paraId="14E0A09D" w14:textId="77777777" w:rsidR="00261FB4" w:rsidRPr="003435F9" w:rsidRDefault="00261FB4" w:rsidP="00261FB4">
            <w:pPr>
              <w:pStyle w:val="TAC"/>
              <w:jc w:val="both"/>
              <w:rPr>
                <w:rFonts w:ascii="Times New Roman" w:hAnsi="Times New Roman"/>
                <w:sz w:val="20"/>
                <w:lang w:val="en-US"/>
              </w:rPr>
            </w:pPr>
          </w:p>
          <w:p w14:paraId="3FDC0EE6"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{DUD}: 40MHz + 40MHz</w:t>
            </w:r>
          </w:p>
          <w:p w14:paraId="2F4C123F"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 80MHz</w:t>
            </w:r>
          </w:p>
          <w:p w14:paraId="524E9B29" w14:textId="44244B41" w:rsidR="000122C6" w:rsidRPr="003435F9" w:rsidRDefault="000122C6" w:rsidP="00261FB4">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0135B9E5"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05292823" w14:textId="77777777" w:rsidR="00261FB4" w:rsidRPr="003435F9" w:rsidRDefault="00261FB4" w:rsidP="00261FB4">
            <w:pPr>
              <w:pStyle w:val="TAC"/>
              <w:jc w:val="both"/>
              <w:rPr>
                <w:rFonts w:ascii="Times New Roman" w:hAnsi="Times New Roman"/>
                <w:sz w:val="20"/>
                <w:lang w:val="en-US"/>
              </w:rPr>
            </w:pPr>
          </w:p>
          <w:p w14:paraId="16F5850F"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{DUD}: 40MHz + 40MHz</w:t>
            </w:r>
          </w:p>
          <w:p w14:paraId="046E3F63" w14:textId="77777777" w:rsidR="001147E1"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 80MHz</w:t>
            </w:r>
          </w:p>
          <w:p w14:paraId="2CA34DBC" w14:textId="52DDBCE1" w:rsidR="000122C6" w:rsidRPr="003435F9" w:rsidRDefault="000122C6" w:rsidP="00261FB4">
            <w:pPr>
              <w:pStyle w:val="TAC"/>
              <w:jc w:val="both"/>
              <w:rPr>
                <w:rFonts w:ascii="Times New Roman" w:hAnsi="Times New Roman"/>
                <w:sz w:val="20"/>
                <w:lang w:val="en-US"/>
              </w:rPr>
            </w:pPr>
            <w:r w:rsidRPr="003435F9">
              <w:rPr>
                <w:rFonts w:ascii="Times New Roman" w:hAnsi="Times New Roman"/>
                <w:sz w:val="20"/>
                <w:lang w:val="en-US"/>
              </w:rPr>
              <w:t>Note 1, 2, 3</w:t>
            </w:r>
          </w:p>
        </w:tc>
      </w:tr>
      <w:tr w:rsidR="001147E1" w:rsidRPr="003435F9" w14:paraId="2F68FC0E" w14:textId="77777777" w:rsidTr="000122C6">
        <w:tc>
          <w:tcPr>
            <w:tcW w:w="1477" w:type="pct"/>
            <w:shd w:val="clear" w:color="auto" w:fill="auto"/>
            <w:tcMar>
              <w:top w:w="15" w:type="dxa"/>
              <w:left w:w="108" w:type="dxa"/>
              <w:bottom w:w="0" w:type="dxa"/>
              <w:right w:w="108" w:type="dxa"/>
            </w:tcMar>
            <w:vAlign w:val="center"/>
            <w:hideMark/>
          </w:tcPr>
          <w:p w14:paraId="1DB4617C" w14:textId="77777777"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Scheduled channel bandwidth per UE (UL)</w:t>
            </w:r>
          </w:p>
        </w:tc>
        <w:tc>
          <w:tcPr>
            <w:tcW w:w="1761" w:type="pct"/>
            <w:shd w:val="clear" w:color="auto" w:fill="auto"/>
            <w:tcMar>
              <w:top w:w="15" w:type="dxa"/>
              <w:left w:w="108" w:type="dxa"/>
              <w:bottom w:w="0" w:type="dxa"/>
              <w:right w:w="108" w:type="dxa"/>
            </w:tcMar>
            <w:vAlign w:val="center"/>
            <w:hideMark/>
          </w:tcPr>
          <w:p w14:paraId="0977F0AB" w14:textId="77777777"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59587CC7" w14:textId="77777777" w:rsidR="000122C6" w:rsidRPr="003435F9" w:rsidRDefault="000122C6" w:rsidP="000122C6">
            <w:pPr>
              <w:pStyle w:val="TAC"/>
              <w:jc w:val="both"/>
              <w:rPr>
                <w:rFonts w:ascii="Times New Roman" w:hAnsi="Times New Roman"/>
                <w:sz w:val="20"/>
                <w:lang w:val="en-US"/>
              </w:rPr>
            </w:pPr>
          </w:p>
          <w:p w14:paraId="2FD38816" w14:textId="77777777" w:rsidR="001147E1"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SBFD {DUD} and {DU}: 20MHz</w:t>
            </w:r>
          </w:p>
          <w:p w14:paraId="2C0CA046" w14:textId="611874E1"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633EBF4F" w14:textId="77777777"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793E1928" w14:textId="77777777" w:rsidR="000122C6" w:rsidRPr="003435F9" w:rsidRDefault="000122C6" w:rsidP="000122C6">
            <w:pPr>
              <w:pStyle w:val="TAC"/>
              <w:jc w:val="both"/>
              <w:rPr>
                <w:rFonts w:ascii="Times New Roman" w:hAnsi="Times New Roman"/>
                <w:sz w:val="20"/>
                <w:lang w:val="en-US"/>
              </w:rPr>
            </w:pPr>
          </w:p>
          <w:p w14:paraId="3C256C86" w14:textId="77777777" w:rsidR="001147E1" w:rsidRPr="003435F9" w:rsidRDefault="000122C6" w:rsidP="000122C6">
            <w:pPr>
              <w:pStyle w:val="TAC"/>
              <w:jc w:val="left"/>
              <w:rPr>
                <w:rFonts w:ascii="Times New Roman" w:hAnsi="Times New Roman"/>
                <w:sz w:val="20"/>
                <w:lang w:val="en-US"/>
              </w:rPr>
            </w:pPr>
            <w:r w:rsidRPr="003435F9">
              <w:rPr>
                <w:rFonts w:ascii="Times New Roman" w:hAnsi="Times New Roman"/>
                <w:sz w:val="20"/>
                <w:lang w:val="en-US"/>
              </w:rPr>
              <w:t>For SBFD {DUD} and {DU}: 20MHz</w:t>
            </w:r>
          </w:p>
          <w:p w14:paraId="7B6D692E" w14:textId="02C1153F" w:rsidR="000122C6" w:rsidRPr="003435F9" w:rsidRDefault="000122C6" w:rsidP="000122C6">
            <w:pPr>
              <w:pStyle w:val="TAC"/>
              <w:jc w:val="left"/>
              <w:rPr>
                <w:rFonts w:ascii="Times New Roman" w:hAnsi="Times New Roman"/>
                <w:sz w:val="20"/>
                <w:lang w:val="en-US"/>
              </w:rPr>
            </w:pPr>
            <w:r w:rsidRPr="003435F9">
              <w:rPr>
                <w:rFonts w:ascii="Times New Roman" w:hAnsi="Times New Roman"/>
                <w:sz w:val="20"/>
                <w:lang w:val="en-US"/>
              </w:rPr>
              <w:t>Note 1, 2, 3</w:t>
            </w:r>
          </w:p>
        </w:tc>
      </w:tr>
      <w:tr w:rsidR="00983398" w:rsidRPr="003435F9" w14:paraId="1C1F3CBE" w14:textId="77777777" w:rsidTr="000122C6">
        <w:tc>
          <w:tcPr>
            <w:tcW w:w="1477" w:type="pct"/>
            <w:shd w:val="clear" w:color="auto" w:fill="auto"/>
            <w:tcMar>
              <w:top w:w="15" w:type="dxa"/>
              <w:left w:w="108" w:type="dxa"/>
              <w:bottom w:w="0" w:type="dxa"/>
              <w:right w:w="108" w:type="dxa"/>
            </w:tcMar>
            <w:vAlign w:val="center"/>
          </w:tcPr>
          <w:p w14:paraId="312C1F27" w14:textId="64AA7860" w:rsidR="00983398" w:rsidRPr="003435F9" w:rsidRDefault="00983398" w:rsidP="00983398">
            <w:pPr>
              <w:pStyle w:val="TAL"/>
              <w:rPr>
                <w:rFonts w:ascii="Times New Roman" w:hAnsi="Times New Roman"/>
                <w:sz w:val="20"/>
                <w:lang w:val="en-US" w:eastAsia="zh-CN"/>
              </w:rPr>
            </w:pPr>
            <w:r w:rsidRPr="003435F9">
              <w:rPr>
                <w:rFonts w:ascii="Times New Roman" w:hAnsi="Times New Roman"/>
                <w:sz w:val="20"/>
                <w:lang w:eastAsia="zh-CN"/>
              </w:rPr>
              <w:t>SBFD BS PSD</w:t>
            </w:r>
          </w:p>
        </w:tc>
        <w:tc>
          <w:tcPr>
            <w:tcW w:w="1761" w:type="pct"/>
            <w:shd w:val="clear" w:color="auto" w:fill="auto"/>
            <w:tcMar>
              <w:top w:w="15" w:type="dxa"/>
              <w:left w:w="108" w:type="dxa"/>
              <w:bottom w:w="0" w:type="dxa"/>
              <w:right w:w="108" w:type="dxa"/>
            </w:tcMar>
            <w:vAlign w:val="center"/>
          </w:tcPr>
          <w:p w14:paraId="7D43D5A1"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1: the PSD of SBFD is the same as legacy TDD at gNB side</w:t>
            </w:r>
          </w:p>
          <w:p w14:paraId="50CB0456"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2: total Tx power per SBFD DL sub-band is the same as legacy TDD total power. i.e. the PSD of SBFD is higher than legacy TDD PSD</w:t>
            </w:r>
          </w:p>
          <w:p w14:paraId="1130F70E" w14:textId="77777777" w:rsidR="00983398" w:rsidRPr="003435F9" w:rsidRDefault="00983398" w:rsidP="00983398">
            <w:pPr>
              <w:pStyle w:val="TAC"/>
              <w:jc w:val="both"/>
              <w:rPr>
                <w:rFonts w:ascii="Times New Roman" w:hAnsi="Times New Roman"/>
                <w:sz w:val="20"/>
                <w:lang w:val="en-US" w:eastAsia="zh-CN"/>
              </w:rPr>
            </w:pPr>
          </w:p>
          <w:p w14:paraId="1E829D38" w14:textId="77777777" w:rsidR="00983398" w:rsidRPr="003435F9" w:rsidRDefault="00983398" w:rsidP="00983398">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04B3EEA4" w14:textId="13D62B9D" w:rsidR="00983398" w:rsidRPr="003435F9" w:rsidRDefault="00983398" w:rsidP="00983398">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c>
          <w:tcPr>
            <w:tcW w:w="1762" w:type="pct"/>
            <w:shd w:val="clear" w:color="auto" w:fill="auto"/>
            <w:tcMar>
              <w:top w:w="15" w:type="dxa"/>
              <w:left w:w="108" w:type="dxa"/>
              <w:bottom w:w="0" w:type="dxa"/>
              <w:right w:w="108" w:type="dxa"/>
            </w:tcMar>
            <w:vAlign w:val="center"/>
          </w:tcPr>
          <w:p w14:paraId="372CF2FF"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1: the PSD of SBFD is the same as legacy TDD at gNB side</w:t>
            </w:r>
          </w:p>
          <w:p w14:paraId="5272F18F"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i.e. for SBFD antenna configuration 1, 26dBm/MHz PSD. for SBFD antenna configuration 2, 29dBm/MHz PSD.</w:t>
            </w:r>
          </w:p>
          <w:p w14:paraId="1EA9DB62"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2: total Tx power per SBFD DL sub-band is the same as legacy TDD total power. i.e. the PSD of SBFD is higher than legacy TDD PSD</w:t>
            </w:r>
          </w:p>
          <w:p w14:paraId="75520FAC" w14:textId="77777777" w:rsidR="00983398" w:rsidRPr="003435F9" w:rsidRDefault="00983398" w:rsidP="00983398">
            <w:pPr>
              <w:pStyle w:val="TAC"/>
              <w:jc w:val="both"/>
              <w:rPr>
                <w:rFonts w:ascii="Times New Roman" w:hAnsi="Times New Roman"/>
                <w:sz w:val="20"/>
                <w:lang w:val="en-US" w:eastAsia="zh-CN"/>
              </w:rPr>
            </w:pPr>
            <w:r w:rsidRPr="003435F9">
              <w:rPr>
                <w:rFonts w:ascii="Times New Roman" w:hAnsi="Times New Roman"/>
                <w:sz w:val="20"/>
                <w:lang w:val="en-US" w:eastAsia="zh-CN"/>
              </w:rPr>
              <w:t>i.e. for SBFD antenna configuration 1, 46dBm total output power. for SBFD antenna configuration 2, 49dBm total output power</w:t>
            </w:r>
          </w:p>
          <w:p w14:paraId="683027DA" w14:textId="77777777" w:rsidR="00983398" w:rsidRPr="003435F9" w:rsidRDefault="00983398" w:rsidP="00983398">
            <w:pPr>
              <w:pStyle w:val="TAC"/>
              <w:jc w:val="both"/>
              <w:rPr>
                <w:rFonts w:ascii="Times New Roman" w:hAnsi="Times New Roman"/>
                <w:sz w:val="20"/>
                <w:lang w:val="en-US" w:eastAsia="zh-CN"/>
              </w:rPr>
            </w:pPr>
          </w:p>
          <w:p w14:paraId="1A75C577" w14:textId="77777777" w:rsidR="00983398" w:rsidRPr="003435F9" w:rsidRDefault="00983398" w:rsidP="00983398">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05D6CA65" w14:textId="332535F5" w:rsidR="00983398" w:rsidRPr="003435F9" w:rsidRDefault="00983398" w:rsidP="00983398">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r>
      <w:tr w:rsidR="001147E1" w:rsidRPr="003435F9" w14:paraId="76AF89E0" w14:textId="77777777" w:rsidTr="000122C6">
        <w:tc>
          <w:tcPr>
            <w:tcW w:w="1477" w:type="pct"/>
            <w:shd w:val="clear" w:color="auto" w:fill="auto"/>
            <w:tcMar>
              <w:top w:w="15" w:type="dxa"/>
              <w:left w:w="108" w:type="dxa"/>
              <w:bottom w:w="0" w:type="dxa"/>
              <w:right w:w="108" w:type="dxa"/>
            </w:tcMar>
            <w:vAlign w:val="center"/>
            <w:hideMark/>
          </w:tcPr>
          <w:p w14:paraId="699A5FC1" w14:textId="77777777" w:rsidR="001147E1" w:rsidRPr="003435F9" w:rsidRDefault="001147E1" w:rsidP="001147E1">
            <w:pPr>
              <w:pStyle w:val="TAL"/>
              <w:rPr>
                <w:rFonts w:ascii="Times New Roman" w:hAnsi="Times New Roman"/>
                <w:sz w:val="20"/>
              </w:rPr>
            </w:pPr>
            <w:r w:rsidRPr="003435F9">
              <w:rPr>
                <w:rFonts w:ascii="Times New Roman" w:hAnsi="Times New Roman"/>
                <w:sz w:val="20"/>
              </w:rPr>
              <w:t>Traffic model</w:t>
            </w:r>
          </w:p>
        </w:tc>
        <w:tc>
          <w:tcPr>
            <w:tcW w:w="1761" w:type="pct"/>
            <w:shd w:val="clear" w:color="auto" w:fill="auto"/>
            <w:tcMar>
              <w:top w:w="15" w:type="dxa"/>
              <w:left w:w="108" w:type="dxa"/>
              <w:bottom w:w="0" w:type="dxa"/>
              <w:right w:w="108" w:type="dxa"/>
            </w:tcMar>
            <w:vAlign w:val="center"/>
            <w:hideMark/>
          </w:tcPr>
          <w:p w14:paraId="62585191" w14:textId="587D7A98" w:rsidR="001147E1" w:rsidRPr="003435F9" w:rsidRDefault="001147E1" w:rsidP="000122C6">
            <w:pPr>
              <w:pStyle w:val="TAC"/>
              <w:rPr>
                <w:rFonts w:ascii="Times New Roman" w:hAnsi="Times New Roman"/>
                <w:sz w:val="20"/>
                <w:lang w:val="en-US"/>
              </w:rPr>
            </w:pPr>
            <w:r w:rsidRPr="003435F9">
              <w:rPr>
                <w:rFonts w:ascii="Times New Roman" w:hAnsi="Times New Roman"/>
                <w:sz w:val="20"/>
                <w:lang w:val="en-US"/>
              </w:rPr>
              <w:t>Full buffer</w:t>
            </w:r>
            <w:r w:rsidR="000122C6" w:rsidRPr="003435F9">
              <w:rPr>
                <w:rFonts w:ascii="Times New Roman" w:hAnsi="Times New Roman"/>
                <w:sz w:val="20"/>
                <w:lang w:val="en-US"/>
              </w:rPr>
              <w:t>, Note 4</w:t>
            </w:r>
            <w:r w:rsidR="007B7769" w:rsidRPr="003435F9">
              <w:rPr>
                <w:rFonts w:ascii="Times New Roman" w:hAnsi="Times New Roman"/>
                <w:sz w:val="20"/>
                <w:lang w:val="en-US"/>
              </w:rPr>
              <w:t>, 5</w:t>
            </w:r>
          </w:p>
        </w:tc>
        <w:tc>
          <w:tcPr>
            <w:tcW w:w="1762" w:type="pct"/>
            <w:shd w:val="clear" w:color="auto" w:fill="auto"/>
            <w:tcMar>
              <w:top w:w="15" w:type="dxa"/>
              <w:left w:w="108" w:type="dxa"/>
              <w:bottom w:w="0" w:type="dxa"/>
              <w:right w:w="108" w:type="dxa"/>
            </w:tcMar>
            <w:vAlign w:val="center"/>
            <w:hideMark/>
          </w:tcPr>
          <w:p w14:paraId="713E1B70" w14:textId="5E4FD976" w:rsidR="001147E1" w:rsidRPr="003435F9" w:rsidRDefault="001147E1" w:rsidP="000122C6">
            <w:pPr>
              <w:pStyle w:val="TAC"/>
              <w:rPr>
                <w:rFonts w:ascii="Times New Roman" w:hAnsi="Times New Roman"/>
                <w:sz w:val="20"/>
                <w:lang w:val="en-US"/>
              </w:rPr>
            </w:pPr>
            <w:r w:rsidRPr="003435F9">
              <w:rPr>
                <w:rFonts w:ascii="Times New Roman" w:hAnsi="Times New Roman"/>
                <w:sz w:val="20"/>
                <w:lang w:val="en-US"/>
              </w:rPr>
              <w:t>Full buffer</w:t>
            </w:r>
            <w:r w:rsidR="000122C6" w:rsidRPr="003435F9">
              <w:rPr>
                <w:rFonts w:ascii="Times New Roman" w:hAnsi="Times New Roman"/>
                <w:sz w:val="20"/>
                <w:lang w:val="en-US"/>
              </w:rPr>
              <w:t>, Note 4</w:t>
            </w:r>
            <w:r w:rsidR="007B7769" w:rsidRPr="003435F9">
              <w:rPr>
                <w:rFonts w:ascii="Times New Roman" w:hAnsi="Times New Roman"/>
                <w:sz w:val="20"/>
                <w:lang w:val="en-US"/>
              </w:rPr>
              <w:t>, 5</w:t>
            </w:r>
          </w:p>
        </w:tc>
      </w:tr>
      <w:tr w:rsidR="00B11FBD" w:rsidRPr="003435F9" w14:paraId="08C73360" w14:textId="77777777" w:rsidTr="000122C6">
        <w:tc>
          <w:tcPr>
            <w:tcW w:w="1477" w:type="pct"/>
            <w:shd w:val="clear" w:color="auto" w:fill="auto"/>
            <w:tcMar>
              <w:top w:w="15" w:type="dxa"/>
              <w:left w:w="108" w:type="dxa"/>
              <w:bottom w:w="0" w:type="dxa"/>
              <w:right w:w="108" w:type="dxa"/>
            </w:tcMar>
            <w:vAlign w:val="center"/>
          </w:tcPr>
          <w:p w14:paraId="60BEB0D7" w14:textId="391220DB" w:rsidR="00B11FBD" w:rsidRPr="003435F9" w:rsidRDefault="00B11FBD" w:rsidP="00B11FBD">
            <w:pPr>
              <w:pStyle w:val="TAL"/>
              <w:rPr>
                <w:rFonts w:ascii="Times New Roman" w:hAnsi="Times New Roman"/>
                <w:sz w:val="20"/>
              </w:rPr>
            </w:pPr>
            <w:r w:rsidRPr="003435F9">
              <w:rPr>
                <w:rFonts w:eastAsia="Times New Roman" w:cs="Arial"/>
                <w:szCs w:val="18"/>
                <w:lang w:val="en-US" w:eastAsia="zh-CN"/>
              </w:rPr>
              <w:t>Inter-BS distance</w:t>
            </w:r>
          </w:p>
        </w:tc>
        <w:tc>
          <w:tcPr>
            <w:tcW w:w="1761" w:type="pct"/>
            <w:shd w:val="clear" w:color="auto" w:fill="auto"/>
            <w:tcMar>
              <w:top w:w="15" w:type="dxa"/>
              <w:left w:w="108" w:type="dxa"/>
              <w:bottom w:w="0" w:type="dxa"/>
              <w:right w:w="108" w:type="dxa"/>
            </w:tcMar>
            <w:vAlign w:val="center"/>
          </w:tcPr>
          <w:p w14:paraId="0E930D43" w14:textId="733DF033" w:rsidR="00B11FBD" w:rsidRPr="003435F9" w:rsidRDefault="00B11FBD" w:rsidP="00B11FBD">
            <w:pPr>
              <w:pStyle w:val="TAC"/>
              <w:rPr>
                <w:rFonts w:ascii="Times New Roman" w:hAnsi="Times New Roman"/>
                <w:sz w:val="20"/>
                <w:lang w:val="en-US"/>
              </w:rPr>
            </w:pPr>
            <w:r w:rsidRPr="003435F9">
              <w:rPr>
                <w:rFonts w:eastAsia="Times New Roman" w:cs="Arial"/>
                <w:szCs w:val="18"/>
                <w:lang w:val="en-US" w:eastAsia="zh-CN"/>
              </w:rPr>
              <w:t>20m</w:t>
            </w:r>
          </w:p>
        </w:tc>
        <w:tc>
          <w:tcPr>
            <w:tcW w:w="1762" w:type="pct"/>
            <w:shd w:val="clear" w:color="auto" w:fill="auto"/>
            <w:tcMar>
              <w:top w:w="15" w:type="dxa"/>
              <w:left w:w="108" w:type="dxa"/>
              <w:bottom w:w="0" w:type="dxa"/>
              <w:right w:w="108" w:type="dxa"/>
            </w:tcMar>
            <w:vAlign w:val="center"/>
          </w:tcPr>
          <w:p w14:paraId="3A707F0F" w14:textId="5D623BF5" w:rsidR="00B11FBD" w:rsidRPr="003435F9" w:rsidRDefault="00B11FBD" w:rsidP="00B11FBD">
            <w:pPr>
              <w:pStyle w:val="TAC"/>
              <w:rPr>
                <w:rFonts w:ascii="Times New Roman" w:hAnsi="Times New Roman"/>
                <w:sz w:val="20"/>
                <w:lang w:val="en-US"/>
              </w:rPr>
            </w:pPr>
            <w:r w:rsidRPr="003435F9">
              <w:rPr>
                <w:rFonts w:eastAsia="Times New Roman" w:cs="Arial"/>
                <w:szCs w:val="18"/>
                <w:lang w:val="en-US" w:eastAsia="zh-CN"/>
              </w:rPr>
              <w:t>500m</w:t>
            </w:r>
          </w:p>
        </w:tc>
      </w:tr>
      <w:tr w:rsidR="00B11FBD" w:rsidRPr="003435F9" w14:paraId="73903C68" w14:textId="77777777" w:rsidTr="000122C6">
        <w:tc>
          <w:tcPr>
            <w:tcW w:w="1477" w:type="pct"/>
            <w:shd w:val="clear" w:color="auto" w:fill="auto"/>
            <w:tcMar>
              <w:top w:w="15" w:type="dxa"/>
              <w:left w:w="108" w:type="dxa"/>
              <w:bottom w:w="0" w:type="dxa"/>
              <w:right w:w="108" w:type="dxa"/>
            </w:tcMar>
            <w:vAlign w:val="center"/>
          </w:tcPr>
          <w:p w14:paraId="37A478C1" w14:textId="078356CA" w:rsidR="00B11FBD" w:rsidRPr="00B50134" w:rsidRDefault="00B11FBD" w:rsidP="00B11FBD">
            <w:pPr>
              <w:pStyle w:val="TAL"/>
              <w:rPr>
                <w:rFonts w:ascii="Times New Roman" w:hAnsi="Times New Roman"/>
                <w:sz w:val="20"/>
                <w:lang w:val="en-US"/>
              </w:rPr>
            </w:pPr>
            <w:r w:rsidRPr="003435F9">
              <w:rPr>
                <w:rFonts w:eastAsia="Times New Roman" w:cs="Arial"/>
                <w:szCs w:val="18"/>
                <w:lang w:val="en-US" w:eastAsia="zh-CN"/>
              </w:rPr>
              <w:t>Minimum BS-UE (2D) distance</w:t>
            </w:r>
          </w:p>
        </w:tc>
        <w:tc>
          <w:tcPr>
            <w:tcW w:w="1761" w:type="pct"/>
            <w:shd w:val="clear" w:color="auto" w:fill="auto"/>
            <w:tcMar>
              <w:top w:w="15" w:type="dxa"/>
              <w:left w:w="108" w:type="dxa"/>
              <w:bottom w:w="0" w:type="dxa"/>
              <w:right w:w="108" w:type="dxa"/>
            </w:tcMar>
            <w:vAlign w:val="center"/>
          </w:tcPr>
          <w:p w14:paraId="3BB96585" w14:textId="03ED3DBE" w:rsidR="00B11FBD" w:rsidRPr="00B50134" w:rsidRDefault="00B11FBD" w:rsidP="00B50134">
            <w:pPr>
              <w:spacing w:before="100" w:beforeAutospacing="1" w:after="0"/>
              <w:jc w:val="center"/>
              <w:rPr>
                <w:rFonts w:ascii="Arial" w:eastAsia="Times New Roman" w:hAnsi="Arial" w:cs="Arial"/>
                <w:sz w:val="18"/>
                <w:szCs w:val="18"/>
                <w:lang w:val="en-US" w:eastAsia="zh-CN"/>
              </w:rPr>
            </w:pPr>
            <w:r w:rsidRPr="003435F9">
              <w:rPr>
                <w:rFonts w:ascii="Arial" w:eastAsia="Times New Roman" w:hAnsi="Arial" w:cs="Arial"/>
                <w:sz w:val="18"/>
                <w:szCs w:val="18"/>
                <w:lang w:val="en-US" w:eastAsia="zh-CN"/>
              </w:rPr>
              <w:t>0m</w:t>
            </w:r>
          </w:p>
        </w:tc>
        <w:tc>
          <w:tcPr>
            <w:tcW w:w="1762" w:type="pct"/>
            <w:shd w:val="clear" w:color="auto" w:fill="auto"/>
            <w:tcMar>
              <w:top w:w="15" w:type="dxa"/>
              <w:left w:w="108" w:type="dxa"/>
              <w:bottom w:w="0" w:type="dxa"/>
              <w:right w:w="108" w:type="dxa"/>
            </w:tcMar>
            <w:vAlign w:val="center"/>
          </w:tcPr>
          <w:p w14:paraId="52787E40" w14:textId="0E712FE9" w:rsidR="00B11FBD" w:rsidRPr="00B50134" w:rsidRDefault="00B11FBD" w:rsidP="00B50134">
            <w:pPr>
              <w:spacing w:before="100" w:beforeAutospacing="1" w:after="0"/>
              <w:jc w:val="center"/>
              <w:rPr>
                <w:rFonts w:ascii="Arial" w:eastAsia="Times New Roman" w:hAnsi="Arial" w:cs="Arial"/>
                <w:sz w:val="18"/>
                <w:szCs w:val="18"/>
                <w:lang w:val="en-US" w:eastAsia="zh-CN"/>
              </w:rPr>
            </w:pPr>
            <w:r w:rsidRPr="003435F9">
              <w:rPr>
                <w:rFonts w:ascii="Arial" w:eastAsia="Times New Roman" w:hAnsi="Arial" w:cs="Arial"/>
                <w:sz w:val="18"/>
                <w:szCs w:val="18"/>
                <w:lang w:val="en-US" w:eastAsia="zh-CN"/>
              </w:rPr>
              <w:t>35m</w:t>
            </w:r>
          </w:p>
        </w:tc>
      </w:tr>
      <w:tr w:rsidR="00B11FBD" w:rsidRPr="003435F9" w14:paraId="30A4DB1C" w14:textId="77777777" w:rsidTr="000122C6">
        <w:tc>
          <w:tcPr>
            <w:tcW w:w="1477" w:type="pct"/>
            <w:shd w:val="clear" w:color="auto" w:fill="auto"/>
            <w:tcMar>
              <w:top w:w="15" w:type="dxa"/>
              <w:left w:w="108" w:type="dxa"/>
              <w:bottom w:w="0" w:type="dxa"/>
              <w:right w:w="108" w:type="dxa"/>
            </w:tcMar>
            <w:vAlign w:val="center"/>
          </w:tcPr>
          <w:p w14:paraId="5A808E6F" w14:textId="54A54611" w:rsidR="00B11FBD" w:rsidRPr="00B50134" w:rsidRDefault="00B11FBD" w:rsidP="00B11FBD">
            <w:pPr>
              <w:pStyle w:val="TAL"/>
              <w:rPr>
                <w:rFonts w:ascii="Times New Roman" w:hAnsi="Times New Roman"/>
                <w:sz w:val="20"/>
                <w:lang w:val="en-US"/>
              </w:rPr>
            </w:pPr>
            <w:r w:rsidRPr="003435F9">
              <w:rPr>
                <w:rFonts w:eastAsia="Times New Roman" w:cs="Arial"/>
                <w:szCs w:val="18"/>
                <w:lang w:val="en-US" w:eastAsia="zh-CN"/>
              </w:rPr>
              <w:t>Minimum UE-UE (2D) distance</w:t>
            </w:r>
          </w:p>
        </w:tc>
        <w:tc>
          <w:tcPr>
            <w:tcW w:w="1761" w:type="pct"/>
            <w:shd w:val="clear" w:color="auto" w:fill="auto"/>
            <w:tcMar>
              <w:top w:w="15" w:type="dxa"/>
              <w:left w:w="108" w:type="dxa"/>
              <w:bottom w:w="0" w:type="dxa"/>
              <w:right w:w="108" w:type="dxa"/>
            </w:tcMar>
            <w:vAlign w:val="center"/>
          </w:tcPr>
          <w:p w14:paraId="10E521C0" w14:textId="26577314" w:rsidR="00B11FBD" w:rsidRPr="003435F9" w:rsidRDefault="00B11FBD" w:rsidP="00B11FBD">
            <w:pPr>
              <w:pStyle w:val="TAC"/>
              <w:rPr>
                <w:rFonts w:ascii="Times New Roman" w:hAnsi="Times New Roman"/>
                <w:sz w:val="20"/>
                <w:lang w:val="en-US"/>
              </w:rPr>
            </w:pPr>
            <w:r w:rsidRPr="003435F9">
              <w:rPr>
                <w:rFonts w:eastAsia="等线" w:cs="Arial"/>
                <w:szCs w:val="18"/>
                <w:lang w:val="en-US" w:eastAsia="zh-CN"/>
              </w:rPr>
              <w:t>1m</w:t>
            </w:r>
          </w:p>
        </w:tc>
        <w:tc>
          <w:tcPr>
            <w:tcW w:w="1762" w:type="pct"/>
            <w:shd w:val="clear" w:color="auto" w:fill="auto"/>
            <w:tcMar>
              <w:top w:w="15" w:type="dxa"/>
              <w:left w:w="108" w:type="dxa"/>
              <w:bottom w:w="0" w:type="dxa"/>
              <w:right w:w="108" w:type="dxa"/>
            </w:tcMar>
            <w:vAlign w:val="center"/>
          </w:tcPr>
          <w:p w14:paraId="014AE1E8" w14:textId="77777777" w:rsidR="00B11FBD" w:rsidRPr="003435F9" w:rsidRDefault="00B11FBD" w:rsidP="00B11FBD">
            <w:pPr>
              <w:spacing w:before="100" w:beforeAutospacing="1" w:after="0"/>
              <w:jc w:val="center"/>
              <w:rPr>
                <w:rFonts w:ascii="Arial" w:eastAsia="等线" w:hAnsi="Arial" w:cs="Arial"/>
                <w:sz w:val="18"/>
                <w:szCs w:val="18"/>
                <w:lang w:val="en-US" w:eastAsia="zh-CN"/>
              </w:rPr>
            </w:pPr>
            <w:r w:rsidRPr="003435F9">
              <w:rPr>
                <w:rFonts w:ascii="Arial" w:eastAsia="等线" w:hAnsi="Arial" w:cs="Arial"/>
                <w:sz w:val="18"/>
                <w:szCs w:val="18"/>
                <w:lang w:val="en-US" w:eastAsia="zh-CN"/>
              </w:rPr>
              <w:t>3m for UMa</w:t>
            </w:r>
          </w:p>
          <w:p w14:paraId="414C8C08" w14:textId="677A6CFF" w:rsidR="00B11FBD" w:rsidRPr="003435F9" w:rsidRDefault="00B11FBD">
            <w:pPr>
              <w:pStyle w:val="TAC"/>
              <w:rPr>
                <w:rFonts w:ascii="Times New Roman" w:hAnsi="Times New Roman"/>
                <w:sz w:val="20"/>
                <w:lang w:val="en-US"/>
              </w:rPr>
            </w:pPr>
            <w:r w:rsidRPr="003435F9">
              <w:rPr>
                <w:rFonts w:eastAsia="等线" w:cs="Arial"/>
                <w:szCs w:val="18"/>
                <w:lang w:val="en-US" w:eastAsia="zh-CN"/>
              </w:rPr>
              <w:t>1m when UEs are in cluster as in Urban Hotspot scenario</w:t>
            </w:r>
          </w:p>
        </w:tc>
      </w:tr>
      <w:tr w:rsidR="00B11FBD" w:rsidRPr="003435F9" w14:paraId="111523BB" w14:textId="77777777" w:rsidTr="000122C6">
        <w:tc>
          <w:tcPr>
            <w:tcW w:w="1477" w:type="pct"/>
            <w:shd w:val="clear" w:color="auto" w:fill="auto"/>
            <w:tcMar>
              <w:top w:w="15" w:type="dxa"/>
              <w:left w:w="108" w:type="dxa"/>
              <w:bottom w:w="0" w:type="dxa"/>
              <w:right w:w="108" w:type="dxa"/>
            </w:tcMar>
            <w:vAlign w:val="center"/>
            <w:hideMark/>
          </w:tcPr>
          <w:p w14:paraId="47494FAF" w14:textId="77777777" w:rsidR="00B11FBD" w:rsidRPr="003435F9" w:rsidRDefault="00B11FBD" w:rsidP="00B11FBD">
            <w:pPr>
              <w:pStyle w:val="TAL"/>
              <w:rPr>
                <w:rFonts w:ascii="Times New Roman" w:hAnsi="Times New Roman"/>
                <w:sz w:val="20"/>
              </w:rPr>
            </w:pPr>
            <w:r w:rsidRPr="003435F9">
              <w:rPr>
                <w:rFonts w:ascii="Times New Roman" w:hAnsi="Times New Roman"/>
                <w:sz w:val="20"/>
              </w:rPr>
              <w:t>DL power control</w:t>
            </w:r>
          </w:p>
        </w:tc>
        <w:tc>
          <w:tcPr>
            <w:tcW w:w="1761" w:type="pct"/>
            <w:shd w:val="clear" w:color="auto" w:fill="auto"/>
            <w:tcMar>
              <w:top w:w="15" w:type="dxa"/>
              <w:left w:w="108" w:type="dxa"/>
              <w:bottom w:w="0" w:type="dxa"/>
              <w:right w:w="108" w:type="dxa"/>
            </w:tcMar>
            <w:vAlign w:val="center"/>
            <w:hideMark/>
          </w:tcPr>
          <w:p w14:paraId="6282C969"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NO</w:t>
            </w:r>
          </w:p>
        </w:tc>
        <w:tc>
          <w:tcPr>
            <w:tcW w:w="1762" w:type="pct"/>
            <w:shd w:val="clear" w:color="auto" w:fill="auto"/>
            <w:tcMar>
              <w:top w:w="15" w:type="dxa"/>
              <w:left w:w="108" w:type="dxa"/>
              <w:bottom w:w="0" w:type="dxa"/>
              <w:right w:w="108" w:type="dxa"/>
            </w:tcMar>
            <w:vAlign w:val="center"/>
            <w:hideMark/>
          </w:tcPr>
          <w:p w14:paraId="4E759D02"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NO</w:t>
            </w:r>
          </w:p>
        </w:tc>
      </w:tr>
      <w:tr w:rsidR="00B11FBD" w:rsidRPr="003435F9" w14:paraId="54216EA5" w14:textId="77777777" w:rsidTr="000122C6">
        <w:tc>
          <w:tcPr>
            <w:tcW w:w="1477" w:type="pct"/>
            <w:shd w:val="clear" w:color="auto" w:fill="auto"/>
            <w:tcMar>
              <w:top w:w="15" w:type="dxa"/>
              <w:left w:w="108" w:type="dxa"/>
              <w:bottom w:w="0" w:type="dxa"/>
              <w:right w:w="108" w:type="dxa"/>
            </w:tcMar>
            <w:vAlign w:val="center"/>
            <w:hideMark/>
          </w:tcPr>
          <w:p w14:paraId="730873C7" w14:textId="77777777" w:rsidR="00B11FBD" w:rsidRPr="003435F9" w:rsidRDefault="00B11FBD" w:rsidP="00B11FBD">
            <w:pPr>
              <w:pStyle w:val="TAL"/>
              <w:rPr>
                <w:rFonts w:ascii="Times New Roman" w:hAnsi="Times New Roman"/>
                <w:sz w:val="20"/>
              </w:rPr>
            </w:pPr>
            <w:r w:rsidRPr="003435F9">
              <w:rPr>
                <w:rFonts w:ascii="Times New Roman" w:hAnsi="Times New Roman"/>
                <w:sz w:val="20"/>
              </w:rPr>
              <w:t>UL power control</w:t>
            </w:r>
          </w:p>
        </w:tc>
        <w:tc>
          <w:tcPr>
            <w:tcW w:w="1761" w:type="pct"/>
            <w:shd w:val="clear" w:color="auto" w:fill="auto"/>
            <w:tcMar>
              <w:top w:w="15" w:type="dxa"/>
              <w:left w:w="108" w:type="dxa"/>
              <w:bottom w:w="0" w:type="dxa"/>
              <w:right w:w="108" w:type="dxa"/>
            </w:tcMar>
            <w:vAlign w:val="center"/>
            <w:hideMark/>
          </w:tcPr>
          <w:p w14:paraId="264E9800"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YES</w:t>
            </w:r>
          </w:p>
        </w:tc>
        <w:tc>
          <w:tcPr>
            <w:tcW w:w="1762" w:type="pct"/>
            <w:shd w:val="clear" w:color="auto" w:fill="auto"/>
            <w:tcMar>
              <w:top w:w="15" w:type="dxa"/>
              <w:left w:w="108" w:type="dxa"/>
              <w:bottom w:w="0" w:type="dxa"/>
              <w:right w:w="108" w:type="dxa"/>
            </w:tcMar>
            <w:vAlign w:val="center"/>
            <w:hideMark/>
          </w:tcPr>
          <w:p w14:paraId="3029F179"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YES</w:t>
            </w:r>
          </w:p>
        </w:tc>
      </w:tr>
      <w:tr w:rsidR="00B11FBD" w:rsidRPr="003435F9" w14:paraId="35730580" w14:textId="77777777" w:rsidTr="000122C6">
        <w:tc>
          <w:tcPr>
            <w:tcW w:w="1477" w:type="pct"/>
            <w:shd w:val="clear" w:color="auto" w:fill="auto"/>
            <w:tcMar>
              <w:top w:w="15" w:type="dxa"/>
              <w:left w:w="108" w:type="dxa"/>
              <w:bottom w:w="0" w:type="dxa"/>
              <w:right w:w="108" w:type="dxa"/>
            </w:tcMar>
            <w:vAlign w:val="center"/>
          </w:tcPr>
          <w:p w14:paraId="741C33AA" w14:textId="77777777" w:rsidR="00B11FBD" w:rsidRPr="003435F9" w:rsidRDefault="00B11FBD" w:rsidP="00B11FBD">
            <w:pPr>
              <w:pStyle w:val="TAL"/>
              <w:rPr>
                <w:rFonts w:ascii="Times New Roman" w:eastAsia="Malgun Gothic" w:hAnsi="Times New Roman"/>
                <w:sz w:val="20"/>
                <w:lang w:val="en-US" w:eastAsia="ko-KR"/>
              </w:rPr>
            </w:pPr>
            <w:r w:rsidRPr="003435F9">
              <w:rPr>
                <w:rFonts w:ascii="Times New Roman" w:eastAsia="Malgun Gothic" w:hAnsi="Times New Roman"/>
                <w:sz w:val="20"/>
                <w:lang w:val="en-US" w:eastAsia="ko-KR"/>
              </w:rPr>
              <w:t>UE max TX power in dBm</w:t>
            </w:r>
          </w:p>
        </w:tc>
        <w:tc>
          <w:tcPr>
            <w:tcW w:w="1761" w:type="pct"/>
            <w:shd w:val="clear" w:color="auto" w:fill="auto"/>
            <w:tcMar>
              <w:top w:w="15" w:type="dxa"/>
              <w:left w:w="108" w:type="dxa"/>
              <w:bottom w:w="0" w:type="dxa"/>
              <w:right w:w="108" w:type="dxa"/>
            </w:tcMar>
            <w:vAlign w:val="center"/>
          </w:tcPr>
          <w:p w14:paraId="78F6EE00"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23 dBm</w:t>
            </w:r>
          </w:p>
        </w:tc>
        <w:tc>
          <w:tcPr>
            <w:tcW w:w="1762" w:type="pct"/>
            <w:shd w:val="clear" w:color="auto" w:fill="auto"/>
            <w:tcMar>
              <w:top w:w="15" w:type="dxa"/>
              <w:left w:w="108" w:type="dxa"/>
              <w:bottom w:w="0" w:type="dxa"/>
              <w:right w:w="108" w:type="dxa"/>
            </w:tcMar>
            <w:vAlign w:val="center"/>
          </w:tcPr>
          <w:p w14:paraId="34156FE9"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23 dBm</w:t>
            </w:r>
          </w:p>
        </w:tc>
      </w:tr>
      <w:tr w:rsidR="00B11FBD" w:rsidRPr="003435F9" w14:paraId="071CEE4A" w14:textId="77777777" w:rsidTr="000122C6">
        <w:tc>
          <w:tcPr>
            <w:tcW w:w="1477" w:type="pct"/>
            <w:shd w:val="clear" w:color="auto" w:fill="auto"/>
            <w:tcMar>
              <w:top w:w="15" w:type="dxa"/>
              <w:left w:w="108" w:type="dxa"/>
              <w:bottom w:w="0" w:type="dxa"/>
              <w:right w:w="108" w:type="dxa"/>
            </w:tcMar>
            <w:vAlign w:val="center"/>
            <w:hideMark/>
          </w:tcPr>
          <w:p w14:paraId="18A6E0C2"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UE min TX power in dBm</w:t>
            </w:r>
          </w:p>
        </w:tc>
        <w:tc>
          <w:tcPr>
            <w:tcW w:w="1761" w:type="pct"/>
            <w:shd w:val="clear" w:color="auto" w:fill="auto"/>
            <w:tcMar>
              <w:top w:w="15" w:type="dxa"/>
              <w:left w:w="108" w:type="dxa"/>
              <w:bottom w:w="0" w:type="dxa"/>
              <w:right w:w="108" w:type="dxa"/>
            </w:tcMar>
            <w:vAlign w:val="center"/>
          </w:tcPr>
          <w:p w14:paraId="55094379" w14:textId="77777777"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-33 dBm (100 MHz CBW)</w:t>
            </w:r>
          </w:p>
          <w:p w14:paraId="5F6E605B" w14:textId="1E5048B5"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see TS 38.101-1</w:t>
            </w:r>
          </w:p>
        </w:tc>
        <w:tc>
          <w:tcPr>
            <w:tcW w:w="1762" w:type="pct"/>
            <w:shd w:val="clear" w:color="auto" w:fill="auto"/>
            <w:tcMar>
              <w:top w:w="15" w:type="dxa"/>
              <w:left w:w="108" w:type="dxa"/>
              <w:bottom w:w="0" w:type="dxa"/>
              <w:right w:w="108" w:type="dxa"/>
            </w:tcMar>
            <w:vAlign w:val="center"/>
          </w:tcPr>
          <w:p w14:paraId="28737660" w14:textId="77777777"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-33 dBm (100 MHz CBW)</w:t>
            </w:r>
          </w:p>
          <w:p w14:paraId="70910941" w14:textId="09021B9A" w:rsidR="00B11FBD" w:rsidRPr="003435F9" w:rsidRDefault="00B11FBD" w:rsidP="00B11FBD">
            <w:pPr>
              <w:pStyle w:val="TAC"/>
              <w:rPr>
                <w:rFonts w:ascii="Times New Roman" w:hAnsi="Times New Roman"/>
                <w:sz w:val="20"/>
                <w:lang w:val="en-US"/>
              </w:rPr>
            </w:pPr>
            <w:r w:rsidRPr="003435F9">
              <w:rPr>
                <w:rFonts w:ascii="Times New Roman" w:eastAsia="Malgun Gothic" w:hAnsi="Times New Roman"/>
                <w:sz w:val="20"/>
                <w:lang w:val="en-US" w:eastAsia="ko-KR"/>
              </w:rPr>
              <w:t>see TS 38.101-1</w:t>
            </w:r>
          </w:p>
        </w:tc>
      </w:tr>
      <w:tr w:rsidR="00B11FBD" w:rsidRPr="003435F9" w14:paraId="60EB7F7F" w14:textId="77777777" w:rsidTr="000122C6">
        <w:tc>
          <w:tcPr>
            <w:tcW w:w="1477" w:type="pct"/>
            <w:shd w:val="clear" w:color="auto" w:fill="auto"/>
            <w:tcMar>
              <w:top w:w="15" w:type="dxa"/>
              <w:left w:w="108" w:type="dxa"/>
              <w:bottom w:w="0" w:type="dxa"/>
              <w:right w:w="108" w:type="dxa"/>
            </w:tcMar>
            <w:vAlign w:val="center"/>
            <w:hideMark/>
          </w:tcPr>
          <w:p w14:paraId="7BEE411B"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BS Noise figure in dB</w:t>
            </w:r>
          </w:p>
        </w:tc>
        <w:tc>
          <w:tcPr>
            <w:tcW w:w="1761" w:type="pct"/>
            <w:shd w:val="clear" w:color="auto" w:fill="auto"/>
            <w:tcMar>
              <w:top w:w="15" w:type="dxa"/>
              <w:left w:w="108" w:type="dxa"/>
              <w:bottom w:w="0" w:type="dxa"/>
              <w:right w:w="108" w:type="dxa"/>
            </w:tcMar>
            <w:vAlign w:val="center"/>
          </w:tcPr>
          <w:p w14:paraId="7E4499CC"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5 dB</w:t>
            </w:r>
          </w:p>
        </w:tc>
        <w:tc>
          <w:tcPr>
            <w:tcW w:w="1762" w:type="pct"/>
            <w:shd w:val="clear" w:color="auto" w:fill="auto"/>
            <w:tcMar>
              <w:top w:w="15" w:type="dxa"/>
              <w:left w:w="108" w:type="dxa"/>
              <w:bottom w:w="0" w:type="dxa"/>
              <w:right w:w="108" w:type="dxa"/>
            </w:tcMar>
            <w:vAlign w:val="center"/>
          </w:tcPr>
          <w:p w14:paraId="28CD2404"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5 dB</w:t>
            </w:r>
          </w:p>
        </w:tc>
      </w:tr>
      <w:tr w:rsidR="00B11FBD" w:rsidRPr="003435F9" w14:paraId="6995718D" w14:textId="77777777" w:rsidTr="000122C6">
        <w:tc>
          <w:tcPr>
            <w:tcW w:w="1477" w:type="pct"/>
            <w:shd w:val="clear" w:color="auto" w:fill="auto"/>
            <w:tcMar>
              <w:top w:w="15" w:type="dxa"/>
              <w:left w:w="108" w:type="dxa"/>
              <w:bottom w:w="0" w:type="dxa"/>
              <w:right w:w="108" w:type="dxa"/>
            </w:tcMar>
            <w:vAlign w:val="center"/>
            <w:hideMark/>
          </w:tcPr>
          <w:p w14:paraId="4587275E"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UE Noise figure in dB</w:t>
            </w:r>
          </w:p>
        </w:tc>
        <w:tc>
          <w:tcPr>
            <w:tcW w:w="1761" w:type="pct"/>
            <w:shd w:val="clear" w:color="auto" w:fill="auto"/>
            <w:tcMar>
              <w:top w:w="15" w:type="dxa"/>
              <w:left w:w="108" w:type="dxa"/>
              <w:bottom w:w="0" w:type="dxa"/>
              <w:right w:w="108" w:type="dxa"/>
            </w:tcMar>
            <w:vAlign w:val="center"/>
          </w:tcPr>
          <w:p w14:paraId="6CFE2121"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9 dB</w:t>
            </w:r>
          </w:p>
        </w:tc>
        <w:tc>
          <w:tcPr>
            <w:tcW w:w="1762" w:type="pct"/>
            <w:shd w:val="clear" w:color="auto" w:fill="auto"/>
            <w:tcMar>
              <w:top w:w="15" w:type="dxa"/>
              <w:left w:w="108" w:type="dxa"/>
              <w:bottom w:w="0" w:type="dxa"/>
              <w:right w:w="108" w:type="dxa"/>
            </w:tcMar>
            <w:vAlign w:val="center"/>
          </w:tcPr>
          <w:p w14:paraId="6C49E2FA"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9 dB</w:t>
            </w:r>
          </w:p>
        </w:tc>
      </w:tr>
      <w:tr w:rsidR="00B11FBD" w:rsidRPr="003435F9" w14:paraId="57F417D2" w14:textId="77777777" w:rsidTr="000122C6">
        <w:tc>
          <w:tcPr>
            <w:tcW w:w="1477" w:type="pct"/>
            <w:shd w:val="clear" w:color="auto" w:fill="auto"/>
            <w:tcMar>
              <w:top w:w="15" w:type="dxa"/>
              <w:left w:w="108" w:type="dxa"/>
              <w:bottom w:w="0" w:type="dxa"/>
              <w:right w:w="108" w:type="dxa"/>
            </w:tcMar>
            <w:vAlign w:val="center"/>
            <w:hideMark/>
          </w:tcPr>
          <w:p w14:paraId="25321B3F" w14:textId="39B5E774" w:rsidR="00B11FBD" w:rsidRPr="003435F9" w:rsidRDefault="00B11FBD" w:rsidP="00B11FBD">
            <w:pPr>
              <w:pStyle w:val="TAL"/>
              <w:rPr>
                <w:rFonts w:ascii="Times New Roman" w:hAnsi="Times New Roman"/>
                <w:sz w:val="20"/>
              </w:rPr>
            </w:pPr>
            <w:r w:rsidRPr="003435F9">
              <w:rPr>
                <w:rFonts w:ascii="Times New Roman" w:hAnsi="Times New Roman"/>
                <w:sz w:val="20"/>
              </w:rPr>
              <w:t>Handover margin in dB</w:t>
            </w:r>
          </w:p>
        </w:tc>
        <w:tc>
          <w:tcPr>
            <w:tcW w:w="1761" w:type="pct"/>
            <w:shd w:val="clear" w:color="auto" w:fill="auto"/>
            <w:tcMar>
              <w:top w:w="15" w:type="dxa"/>
              <w:left w:w="108" w:type="dxa"/>
              <w:bottom w:w="0" w:type="dxa"/>
              <w:right w:w="108" w:type="dxa"/>
            </w:tcMar>
            <w:vAlign w:val="center"/>
          </w:tcPr>
          <w:p w14:paraId="0E4BFE61"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c>
          <w:tcPr>
            <w:tcW w:w="1762" w:type="pct"/>
            <w:shd w:val="clear" w:color="auto" w:fill="auto"/>
            <w:tcMar>
              <w:top w:w="15" w:type="dxa"/>
              <w:left w:w="108" w:type="dxa"/>
              <w:bottom w:w="0" w:type="dxa"/>
              <w:right w:w="108" w:type="dxa"/>
            </w:tcMar>
            <w:vAlign w:val="center"/>
          </w:tcPr>
          <w:p w14:paraId="146A9573"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r>
      <w:tr w:rsidR="00B11FBD" w:rsidRPr="003435F9" w14:paraId="5C18ABA4" w14:textId="77777777" w:rsidTr="000122C6">
        <w:tc>
          <w:tcPr>
            <w:tcW w:w="1477" w:type="pct"/>
            <w:shd w:val="clear" w:color="auto" w:fill="auto"/>
            <w:tcMar>
              <w:top w:w="15" w:type="dxa"/>
              <w:left w:w="108" w:type="dxa"/>
              <w:bottom w:w="0" w:type="dxa"/>
              <w:right w:w="108" w:type="dxa"/>
            </w:tcMar>
            <w:vAlign w:val="center"/>
          </w:tcPr>
          <w:p w14:paraId="269A3290" w14:textId="0CEAD3B1" w:rsidR="00B11FBD" w:rsidRPr="003435F9" w:rsidRDefault="00B11FBD" w:rsidP="00B11FBD">
            <w:pPr>
              <w:pStyle w:val="TAL"/>
              <w:rPr>
                <w:rFonts w:ascii="Times New Roman" w:hAnsi="Times New Roman"/>
                <w:sz w:val="20"/>
                <w:lang w:val="en-US" w:eastAsia="zh-CN"/>
              </w:rPr>
            </w:pPr>
            <w:r w:rsidRPr="003435F9">
              <w:rPr>
                <w:rFonts w:ascii="Times New Roman" w:hAnsi="Times New Roman"/>
                <w:sz w:val="20"/>
                <w:lang w:val="en-US" w:eastAsia="zh-CN"/>
              </w:rPr>
              <w:t>BS mechanical downtilt angle in degrees</w:t>
            </w:r>
          </w:p>
        </w:tc>
        <w:tc>
          <w:tcPr>
            <w:tcW w:w="1761" w:type="pct"/>
            <w:shd w:val="clear" w:color="auto" w:fill="auto"/>
            <w:tcMar>
              <w:top w:w="15" w:type="dxa"/>
              <w:left w:w="108" w:type="dxa"/>
              <w:bottom w:w="0" w:type="dxa"/>
              <w:right w:w="108" w:type="dxa"/>
            </w:tcMar>
            <w:vAlign w:val="center"/>
          </w:tcPr>
          <w:p w14:paraId="049286EC" w14:textId="7D0A8106" w:rsidR="00B11FBD" w:rsidRPr="003435F9" w:rsidRDefault="00B11FBD" w:rsidP="00B11FBD">
            <w:pPr>
              <w:pStyle w:val="TAC"/>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90 degrees</w:t>
            </w:r>
          </w:p>
        </w:tc>
        <w:tc>
          <w:tcPr>
            <w:tcW w:w="1762" w:type="pct"/>
            <w:shd w:val="clear" w:color="auto" w:fill="auto"/>
            <w:tcMar>
              <w:top w:w="15" w:type="dxa"/>
              <w:left w:w="108" w:type="dxa"/>
              <w:bottom w:w="0" w:type="dxa"/>
              <w:right w:w="108" w:type="dxa"/>
            </w:tcMar>
            <w:vAlign w:val="center"/>
          </w:tcPr>
          <w:p w14:paraId="044EBF97" w14:textId="214BE220" w:rsidR="00B11FBD" w:rsidRPr="003435F9" w:rsidRDefault="00B11FBD" w:rsidP="00B11FBD">
            <w:pPr>
              <w:pStyle w:val="TAC"/>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6 degrees</w:t>
            </w:r>
          </w:p>
        </w:tc>
      </w:tr>
      <w:tr w:rsidR="00B11FBD" w:rsidRPr="003435F9" w14:paraId="2DD79135" w14:textId="77777777" w:rsidTr="000122C6">
        <w:tc>
          <w:tcPr>
            <w:tcW w:w="5000" w:type="pct"/>
            <w:gridSpan w:val="3"/>
            <w:shd w:val="clear" w:color="auto" w:fill="auto"/>
            <w:tcMar>
              <w:top w:w="15" w:type="dxa"/>
              <w:left w:w="108" w:type="dxa"/>
              <w:bottom w:w="0" w:type="dxa"/>
              <w:right w:w="108" w:type="dxa"/>
            </w:tcMar>
            <w:vAlign w:val="center"/>
          </w:tcPr>
          <w:p w14:paraId="5A241198"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1: Above sub-band BW assumption used for simulation not aligned existing RAN4 agreed CHBW sets.</w:t>
            </w:r>
          </w:p>
          <w:p w14:paraId="34C3EB5B"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2: Above parameters used for simulation purpose only.</w:t>
            </w:r>
          </w:p>
          <w:p w14:paraId="1F7BAA68"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678615B2"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190D49DE" w14:textId="0474C267" w:rsidR="007B7769" w:rsidRPr="00B50134" w:rsidRDefault="007B7769" w:rsidP="00B11FBD">
            <w:pPr>
              <w:pStyle w:val="TAC"/>
              <w:jc w:val="both"/>
              <w:rPr>
                <w:rFonts w:ascii="Times New Roman" w:eastAsiaTheme="minorEastAsia" w:hAnsi="Times New Roman"/>
                <w:sz w:val="20"/>
                <w:lang w:val="en-GB" w:eastAsia="zh-CN"/>
              </w:rPr>
            </w:pPr>
            <w:r w:rsidRPr="003435F9">
              <w:rPr>
                <w:rFonts w:ascii="Times New Roman" w:eastAsiaTheme="minorEastAsia" w:hAnsi="Times New Roman"/>
                <w:sz w:val="20"/>
                <w:lang w:val="en-US" w:eastAsia="zh-CN"/>
              </w:rPr>
              <w:t>Note 5: Using Full Buffer case for calibration.</w:t>
            </w:r>
            <w:r w:rsidR="001100C2" w:rsidRPr="003435F9">
              <w:rPr>
                <w:rFonts w:ascii="Times New Roman" w:eastAsiaTheme="minorEastAsia" w:hAnsi="Times New Roman"/>
                <w:sz w:val="20"/>
                <w:lang w:val="en-US" w:eastAsia="zh-CN"/>
              </w:rPr>
              <w:t xml:space="preserve"> Further study whether to and how to simulate low RU case.</w:t>
            </w:r>
          </w:p>
        </w:tc>
      </w:tr>
    </w:tbl>
    <w:p w14:paraId="4A42B239" w14:textId="77777777" w:rsidR="001147E1" w:rsidRPr="003435F9" w:rsidRDefault="001147E1" w:rsidP="001147E1"/>
    <w:p w14:paraId="7BBC13DD" w14:textId="5B3DF627" w:rsidR="001147E1" w:rsidRPr="003435F9" w:rsidRDefault="000122C6" w:rsidP="00533201">
      <w:pPr>
        <w:pStyle w:val="4"/>
      </w:pPr>
      <w:bookmarkStart w:id="3" w:name="_Toc21021286"/>
      <w:r w:rsidRPr="003435F9">
        <w:lastRenderedPageBreak/>
        <w:t>Baseline a</w:t>
      </w:r>
      <w:r w:rsidR="001147E1" w:rsidRPr="003435F9">
        <w:t xml:space="preserve">ntenna </w:t>
      </w:r>
      <w:bookmarkEnd w:id="3"/>
      <w:r w:rsidR="006B1405" w:rsidRPr="003435F9">
        <w:t>model</w:t>
      </w:r>
      <w:r w:rsidR="00F64A66" w:rsidRPr="003435F9">
        <w:t xml:space="preserve"> (TR 38.828)</w:t>
      </w:r>
    </w:p>
    <w:p w14:paraId="7952F959" w14:textId="44130817" w:rsidR="001147E1" w:rsidRPr="003435F9" w:rsidRDefault="001147E1" w:rsidP="00533201">
      <w:pPr>
        <w:pStyle w:val="5"/>
        <w:rPr>
          <w:lang w:eastAsia="ja-JP"/>
        </w:rPr>
      </w:pPr>
      <w:bookmarkStart w:id="4" w:name="_Toc21021287"/>
      <w:r w:rsidRPr="003435F9">
        <w:rPr>
          <w:lang w:eastAsia="ja-JP"/>
        </w:rPr>
        <w:t>Urban macro scenario</w:t>
      </w:r>
      <w:bookmarkEnd w:id="4"/>
    </w:p>
    <w:p w14:paraId="7F34B31B" w14:textId="3D50D5E7" w:rsidR="001147E1" w:rsidRPr="003435F9" w:rsidRDefault="001147E1" w:rsidP="001147E1">
      <w:pPr>
        <w:pStyle w:val="TH"/>
        <w:rPr>
          <w:rFonts w:ascii="Times New Roman" w:hAnsi="Times New Roman"/>
          <w:lang w:val="en-US" w:eastAsia="ko-KR"/>
        </w:rPr>
      </w:pPr>
      <w:r w:rsidRPr="003435F9">
        <w:rPr>
          <w:rFonts w:ascii="Times New Roman" w:hAnsi="Times New Roman"/>
          <w:lang w:val="en-US" w:eastAsia="ko-KR"/>
        </w:rPr>
        <w:t xml:space="preserve">Table </w:t>
      </w:r>
      <w:r w:rsidR="00261FB4" w:rsidRPr="003435F9">
        <w:rPr>
          <w:rFonts w:ascii="Times New Roman" w:hAnsi="Times New Roman"/>
          <w:lang w:val="en-US" w:eastAsia="ja-JP"/>
        </w:rPr>
        <w:t>2</w:t>
      </w:r>
      <w:r w:rsidRPr="003435F9">
        <w:rPr>
          <w:rFonts w:ascii="Times New Roman" w:hAnsi="Times New Roman"/>
          <w:lang w:val="en-US" w:eastAsia="ja-JP"/>
        </w:rPr>
        <w:t>.2.1.</w:t>
      </w:r>
      <w:r w:rsidR="00DB7A2A" w:rsidRPr="003435F9">
        <w:rPr>
          <w:rFonts w:ascii="Times New Roman" w:hAnsi="Times New Roman"/>
          <w:lang w:val="en-US" w:eastAsia="ja-JP"/>
        </w:rPr>
        <w:t>5</w:t>
      </w:r>
      <w:r w:rsidRPr="003435F9">
        <w:rPr>
          <w:rFonts w:ascii="Times New Roman" w:hAnsi="Times New Roman"/>
          <w:lang w:val="en-US" w:eastAsia="ja-JP"/>
        </w:rPr>
        <w:t>.1-1</w:t>
      </w:r>
      <w:r w:rsidRPr="003435F9">
        <w:rPr>
          <w:rFonts w:ascii="Times New Roman" w:hAnsi="Times New Roman"/>
          <w:lang w:val="en-US" w:eastAsia="ko-KR"/>
        </w:rPr>
        <w:t xml:space="preserve">: FR1 BS antenna element pattern for </w:t>
      </w:r>
      <w:r w:rsidRPr="003435F9">
        <w:rPr>
          <w:rFonts w:ascii="Times New Roman" w:hAnsi="Times New Roman"/>
          <w:lang w:val="en-US" w:eastAsia="ja-JP"/>
        </w:rPr>
        <w:t>Urban Macro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3435F9" w14:paraId="7A3E64EF" w14:textId="77777777" w:rsidTr="001147E1">
        <w:trPr>
          <w:cantSplit/>
          <w:trHeight w:val="182"/>
        </w:trPr>
        <w:tc>
          <w:tcPr>
            <w:tcW w:w="2290" w:type="dxa"/>
            <w:shd w:val="clear" w:color="auto" w:fill="auto"/>
            <w:vAlign w:val="center"/>
          </w:tcPr>
          <w:p w14:paraId="23C802AE" w14:textId="77777777" w:rsidR="001147E1" w:rsidRPr="003435F9" w:rsidRDefault="001147E1" w:rsidP="001147E1">
            <w:pPr>
              <w:pStyle w:val="TAH"/>
              <w:rPr>
                <w:rFonts w:ascii="Times New Roman" w:hAnsi="Times New Roman"/>
              </w:rPr>
            </w:pPr>
            <w:r w:rsidRPr="003435F9">
              <w:rPr>
                <w:rFonts w:ascii="Times New Roman" w:hAnsi="Times New Roman"/>
              </w:rPr>
              <w:t>Parameter</w:t>
            </w:r>
          </w:p>
        </w:tc>
        <w:tc>
          <w:tcPr>
            <w:tcW w:w="7495" w:type="dxa"/>
            <w:shd w:val="clear" w:color="auto" w:fill="auto"/>
            <w:vAlign w:val="center"/>
          </w:tcPr>
          <w:p w14:paraId="4B1B8808" w14:textId="77777777" w:rsidR="001147E1" w:rsidRPr="003435F9" w:rsidRDefault="001147E1" w:rsidP="001147E1">
            <w:pPr>
              <w:pStyle w:val="TAH"/>
              <w:rPr>
                <w:rFonts w:ascii="Times New Roman" w:hAnsi="Times New Roman"/>
              </w:rPr>
            </w:pPr>
            <w:r w:rsidRPr="003435F9">
              <w:rPr>
                <w:rFonts w:ascii="Times New Roman" w:hAnsi="Times New Roman"/>
              </w:rPr>
              <w:t>Values</w:t>
            </w:r>
          </w:p>
        </w:tc>
      </w:tr>
      <w:tr w:rsidR="001147E1" w:rsidRPr="003435F9" w14:paraId="7A24806A" w14:textId="77777777" w:rsidTr="001147E1">
        <w:trPr>
          <w:cantSplit/>
          <w:trHeight w:val="824"/>
        </w:trPr>
        <w:tc>
          <w:tcPr>
            <w:tcW w:w="2290" w:type="dxa"/>
            <w:shd w:val="clear" w:color="auto" w:fill="auto"/>
            <w:vAlign w:val="center"/>
          </w:tcPr>
          <w:p w14:paraId="46B31059"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5E86F2FB" w14:textId="77777777" w:rsidR="001147E1" w:rsidRPr="003435F9" w:rsidRDefault="00297374"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V</m:t>
                    </m:r>
                  </m:sub>
                </m:sSub>
                <m:r>
                  <m:rPr>
                    <m:sty m:val="p"/>
                  </m:rPr>
                  <w:rPr>
                    <w:rFonts w:ascii="Cambria Math" w:hAnsi="Cambria Math"/>
                    <w:lang w:val="en-US"/>
                  </w:rPr>
                  <m:t>(</m:t>
                </m:r>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-90°</m:t>
                                    </m:r>
                                  </m:num>
                                  <m:den>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r>
                  <m:rPr>
                    <m:sty m:val="p"/>
                  </m:rPr>
                  <w:rPr>
                    <w:rFonts w:ascii="Cambria Math" w:hAnsi="Cambria Math"/>
                    <w:lang w:val="en-US"/>
                  </w:rPr>
                  <m:t>=65°,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en-US"/>
                  </w:rPr>
                  <m:t>=25</m:t>
                </m:r>
                <m:r>
                  <m:rPr>
                    <m:nor/>
                  </m:rPr>
                  <w:rPr>
                    <w:rFonts w:ascii="Times New Roman" w:hAnsi="Times New Roman"/>
                    <w:lang w:val="en-US"/>
                  </w:rPr>
                  <m:t>dB</m:t>
                </m:r>
              </m:oMath>
            </m:oMathPara>
          </w:p>
        </w:tc>
      </w:tr>
      <w:tr w:rsidR="001147E1" w:rsidRPr="003435F9" w14:paraId="7657D818" w14:textId="77777777" w:rsidTr="001147E1">
        <w:trPr>
          <w:cantSplit/>
          <w:trHeight w:val="809"/>
        </w:trPr>
        <w:tc>
          <w:tcPr>
            <w:tcW w:w="2290" w:type="dxa"/>
            <w:shd w:val="clear" w:color="auto" w:fill="auto"/>
            <w:vAlign w:val="center"/>
          </w:tcPr>
          <w:p w14:paraId="655F5EA9"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6BF78DA" w14:textId="77777777" w:rsidR="001147E1" w:rsidRPr="003435F9" w:rsidRDefault="00297374"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H</m:t>
                    </m:r>
                  </m:sub>
                </m:sSub>
                <m:r>
                  <m:rPr>
                    <m:sty m:val="p"/>
                  </m:rPr>
                  <w:rPr>
                    <w:rFonts w:ascii="Cambria Math" w:hAnsi="Cambria Math"/>
                    <w:lang w:val="en-US"/>
                  </w:rPr>
                  <m:t>(</m:t>
                </m:r>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num>
                                  <m:den>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r>
                  <m:rPr>
                    <m:sty m:val="p"/>
                  </m:rPr>
                  <w:rPr>
                    <w:rFonts w:ascii="Cambria Math" w:hAnsi="Cambria Math"/>
                    <w:lang w:val="en-US"/>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en-US"/>
                  </w:rPr>
                  <m:t>=25</m:t>
                </m:r>
                <m:r>
                  <m:rPr>
                    <m:nor/>
                  </m:rPr>
                  <w:rPr>
                    <w:rFonts w:ascii="Times New Roman" w:hAnsi="Times New Roman"/>
                    <w:lang w:val="en-US"/>
                  </w:rPr>
                  <m:t>dB</m:t>
                </m:r>
              </m:oMath>
            </m:oMathPara>
          </w:p>
          <w:p w14:paraId="4A8BF58C" w14:textId="77777777" w:rsidR="001147E1" w:rsidRPr="003435F9" w:rsidRDefault="001147E1" w:rsidP="001147E1">
            <w:pPr>
              <w:pStyle w:val="TAC"/>
              <w:rPr>
                <w:rFonts w:ascii="Times New Roman" w:hAnsi="Times New Roman"/>
                <w:lang w:val="en-US"/>
              </w:rPr>
            </w:pPr>
          </w:p>
        </w:tc>
      </w:tr>
      <w:tr w:rsidR="001147E1" w:rsidRPr="003435F9" w14:paraId="34F10654" w14:textId="77777777" w:rsidTr="001147E1">
        <w:trPr>
          <w:cantSplit/>
          <w:trHeight w:val="378"/>
        </w:trPr>
        <w:tc>
          <w:tcPr>
            <w:tcW w:w="2290" w:type="dxa"/>
            <w:shd w:val="clear" w:color="auto" w:fill="auto"/>
            <w:vAlign w:val="center"/>
          </w:tcPr>
          <w:p w14:paraId="230A0190"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51EABA11" w14:textId="77777777" w:rsidR="001147E1" w:rsidRPr="003435F9" w:rsidRDefault="001147E1" w:rsidP="001147E1">
            <w:pPr>
              <w:pStyle w:val="TAC"/>
              <w:rPr>
                <w:rFonts w:ascii="Times New Roman" w:hAnsi="Times New Roman"/>
              </w:rPr>
            </w:pPr>
            <w:r w:rsidRPr="00B50134">
              <w:rPr>
                <w:rFonts w:ascii="Times New Roman" w:hAnsi="Times New Roman"/>
                <w:position w:val="-14"/>
              </w:rPr>
              <w:object w:dxaOrig="4459" w:dyaOrig="380" w14:anchorId="628545CB">
                <v:shape id="_x0000_i1043" type="#_x0000_t75" style="width:222.7pt;height:21.75pt" o:ole="">
                  <v:imagedata r:id="rId30" o:title=""/>
                </v:shape>
                <o:OLEObject Type="Embed" ProgID="Equation.3" ShapeID="_x0000_i1043" DrawAspect="Content" ObjectID="_1730311511" r:id="rId31"/>
              </w:object>
            </w:r>
          </w:p>
        </w:tc>
      </w:tr>
      <w:tr w:rsidR="001147E1" w:rsidRPr="003435F9" w14:paraId="31E10A68" w14:textId="77777777" w:rsidTr="001147E1">
        <w:trPr>
          <w:cantSplit/>
          <w:trHeight w:val="391"/>
        </w:trPr>
        <w:tc>
          <w:tcPr>
            <w:tcW w:w="2290" w:type="dxa"/>
            <w:shd w:val="clear" w:color="auto" w:fill="auto"/>
            <w:vAlign w:val="center"/>
          </w:tcPr>
          <w:p w14:paraId="1D8C8A6D"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33A73D22" w14:textId="77777777" w:rsidR="001147E1" w:rsidRPr="003435F9" w:rsidRDefault="001147E1" w:rsidP="001147E1">
            <w:pPr>
              <w:pStyle w:val="TAC"/>
              <w:rPr>
                <w:rFonts w:ascii="Times New Roman" w:hAnsi="Times New Roman"/>
              </w:rPr>
            </w:pPr>
            <w:r w:rsidRPr="003435F9">
              <w:rPr>
                <w:rFonts w:ascii="Times New Roman" w:hAnsi="Times New Roman"/>
                <w:lang w:eastAsia="ja-JP"/>
              </w:rPr>
              <w:t xml:space="preserve">5 </w:t>
            </w:r>
            <w:r w:rsidRPr="003435F9">
              <w:rPr>
                <w:rFonts w:ascii="Times New Roman" w:hAnsi="Times New Roman"/>
              </w:rPr>
              <w:t>dBi (assuming 1.8dB loss)</w:t>
            </w:r>
          </w:p>
        </w:tc>
      </w:tr>
      <w:tr w:rsidR="001147E1" w:rsidRPr="003435F9" w14:paraId="34EFC60C" w14:textId="77777777" w:rsidTr="001147E1">
        <w:trPr>
          <w:cantSplit/>
          <w:trHeight w:val="391"/>
        </w:trPr>
        <w:tc>
          <w:tcPr>
            <w:tcW w:w="9785" w:type="dxa"/>
            <w:gridSpan w:val="2"/>
            <w:shd w:val="clear" w:color="auto" w:fill="auto"/>
            <w:vAlign w:val="center"/>
          </w:tcPr>
          <w:p w14:paraId="21591572" w14:textId="77777777" w:rsidR="001147E1" w:rsidRPr="003435F9" w:rsidRDefault="001147E1" w:rsidP="001147E1">
            <w:pPr>
              <w:pStyle w:val="TAN"/>
              <w:rPr>
                <w:rFonts w:ascii="Times New Roman" w:hAnsi="Times New Roman"/>
                <w:lang w:val="de-DE" w:eastAsia="ja-JP"/>
              </w:rPr>
            </w:pPr>
            <w:r w:rsidRPr="003435F9">
              <w:rPr>
                <w:rFonts w:ascii="Times New Roman" w:hAnsi="Times New Roman"/>
                <w:lang w:val="en-US"/>
              </w:rPr>
              <w:t>Note 1:</w:t>
            </w:r>
            <w:r w:rsidRPr="003435F9">
              <w:rPr>
                <w:rFonts w:ascii="Times New Roman" w:hAnsi="Times New Roman"/>
                <w:lang w:val="en-US" w:eastAsia="ja-JP"/>
              </w:rPr>
              <w:tab/>
            </w:r>
            <w:r w:rsidRPr="003435F9">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71986BD6" w14:textId="77777777" w:rsidR="001147E1" w:rsidRPr="003435F9" w:rsidRDefault="001147E1" w:rsidP="001147E1">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en-US" w:eastAsia="ja-JP"/>
              </w:rPr>
              <w:tab/>
            </w:r>
            <w:r w:rsidRPr="003435F9">
              <w:rPr>
                <w:rFonts w:ascii="Times New Roman" w:hAnsi="Times New Roman"/>
                <w:lang w:val="de-DE" w:eastAsia="ja-JP"/>
              </w:rPr>
              <w:t>TX power is specified per polarization, a single polarization may be simulated under the assumption of polarization match.</w:t>
            </w:r>
          </w:p>
          <w:p w14:paraId="7F6DDE22" w14:textId="77777777" w:rsidR="001147E1" w:rsidRPr="003435F9" w:rsidRDefault="001147E1" w:rsidP="001147E1">
            <w:pPr>
              <w:pStyle w:val="TAN"/>
              <w:rPr>
                <w:rFonts w:ascii="Times New Roman" w:hAnsi="Times New Roman"/>
                <w:lang w:val="en-US" w:eastAsia="ja-JP"/>
              </w:rPr>
            </w:pPr>
            <w:r w:rsidRPr="003435F9">
              <w:rPr>
                <w:rFonts w:ascii="Times New Roman" w:hAnsi="Times New Roman"/>
                <w:lang w:val="en-US" w:eastAsia="ja-JP"/>
              </w:rPr>
              <w:t>Note 3:</w:t>
            </w:r>
            <w:r w:rsidRPr="003435F9">
              <w:rPr>
                <w:rFonts w:ascii="Times New Roman" w:hAnsi="Times New Roman"/>
                <w:lang w:val="en-US" w:eastAsia="ja-JP"/>
              </w:rPr>
              <w:tab/>
              <w:t>A 65 degree horizontal element beamwidth was assumed for simulations, even though the physically correct beamwidth would be 130 degrees. The difference in assumption does not substantially impact the simulation results.</w:t>
            </w:r>
          </w:p>
        </w:tc>
      </w:tr>
    </w:tbl>
    <w:p w14:paraId="6D8D9266" w14:textId="77777777" w:rsidR="001147E1" w:rsidRPr="003435F9" w:rsidRDefault="001147E1" w:rsidP="001147E1"/>
    <w:p w14:paraId="6B363D4D" w14:textId="292A3612" w:rsidR="001147E1" w:rsidRPr="003435F9" w:rsidRDefault="001147E1" w:rsidP="00533201">
      <w:pPr>
        <w:pStyle w:val="5"/>
        <w:rPr>
          <w:lang w:eastAsia="ja-JP"/>
        </w:rPr>
      </w:pPr>
      <w:bookmarkStart w:id="5" w:name="_Toc21021288"/>
      <w:r w:rsidRPr="003435F9">
        <w:rPr>
          <w:lang w:eastAsia="ja-JP"/>
        </w:rPr>
        <w:t>Indoor scenario</w:t>
      </w:r>
      <w:bookmarkEnd w:id="5"/>
    </w:p>
    <w:p w14:paraId="1ADAA2B1" w14:textId="42FB6576" w:rsidR="001147E1" w:rsidRPr="003435F9" w:rsidRDefault="001147E1" w:rsidP="001147E1">
      <w:pPr>
        <w:pStyle w:val="TH"/>
        <w:rPr>
          <w:rFonts w:ascii="Times New Roman" w:hAnsi="Times New Roman"/>
          <w:lang w:val="en-US" w:eastAsia="ko-KR"/>
        </w:rPr>
      </w:pPr>
      <w:r w:rsidRPr="003435F9">
        <w:rPr>
          <w:rFonts w:ascii="Times New Roman" w:hAnsi="Times New Roman"/>
          <w:lang w:val="en-US" w:eastAsia="ko-KR"/>
        </w:rPr>
        <w:t xml:space="preserve">Table </w:t>
      </w:r>
      <w:r w:rsidR="00261FB4" w:rsidRPr="003435F9">
        <w:rPr>
          <w:rFonts w:ascii="Times New Roman" w:hAnsi="Times New Roman"/>
          <w:lang w:val="en-US" w:eastAsia="ja-JP"/>
        </w:rPr>
        <w:t>2</w:t>
      </w:r>
      <w:r w:rsidRPr="003435F9">
        <w:rPr>
          <w:rFonts w:ascii="Times New Roman" w:hAnsi="Times New Roman"/>
          <w:lang w:val="en-US" w:eastAsia="ja-JP"/>
        </w:rPr>
        <w:t>.2.1.</w:t>
      </w:r>
      <w:r w:rsidR="00DB7A2A" w:rsidRPr="003435F9">
        <w:rPr>
          <w:rFonts w:ascii="Times New Roman" w:hAnsi="Times New Roman"/>
          <w:lang w:val="en-US" w:eastAsia="ja-JP"/>
        </w:rPr>
        <w:t>5</w:t>
      </w:r>
      <w:r w:rsidRPr="003435F9">
        <w:rPr>
          <w:rFonts w:ascii="Times New Roman" w:hAnsi="Times New Roman"/>
          <w:lang w:val="en-US" w:eastAsia="ja-JP"/>
        </w:rPr>
        <w:t>.2-1</w:t>
      </w:r>
      <w:r w:rsidRPr="003435F9">
        <w:rPr>
          <w:rFonts w:ascii="Times New Roman" w:hAnsi="Times New Roman"/>
          <w:lang w:val="en-US" w:eastAsia="ko-KR"/>
        </w:rPr>
        <w:t xml:space="preserve">: FR1 BS antenna element pattern for </w:t>
      </w:r>
      <w:r w:rsidRPr="003435F9">
        <w:rPr>
          <w:rFonts w:ascii="Times New Roman" w:hAnsi="Times New Roman"/>
          <w:lang w:val="en-US" w:eastAsia="ja-JP"/>
        </w:rPr>
        <w:t>Indoor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3435F9" w14:paraId="1B3660C3" w14:textId="77777777" w:rsidTr="001147E1">
        <w:trPr>
          <w:cantSplit/>
          <w:trHeight w:val="182"/>
        </w:trPr>
        <w:tc>
          <w:tcPr>
            <w:tcW w:w="2290" w:type="dxa"/>
            <w:shd w:val="clear" w:color="auto" w:fill="auto"/>
            <w:vAlign w:val="center"/>
          </w:tcPr>
          <w:p w14:paraId="50A0338C" w14:textId="77777777" w:rsidR="001147E1" w:rsidRPr="003435F9" w:rsidRDefault="001147E1" w:rsidP="001147E1">
            <w:pPr>
              <w:pStyle w:val="TAH"/>
              <w:rPr>
                <w:rFonts w:ascii="Times New Roman" w:hAnsi="Times New Roman"/>
              </w:rPr>
            </w:pPr>
            <w:r w:rsidRPr="003435F9">
              <w:rPr>
                <w:rFonts w:ascii="Times New Roman" w:hAnsi="Times New Roman"/>
              </w:rPr>
              <w:t>Parameter</w:t>
            </w:r>
          </w:p>
        </w:tc>
        <w:tc>
          <w:tcPr>
            <w:tcW w:w="7495" w:type="dxa"/>
            <w:shd w:val="clear" w:color="auto" w:fill="auto"/>
            <w:vAlign w:val="center"/>
          </w:tcPr>
          <w:p w14:paraId="2CE65422" w14:textId="77777777" w:rsidR="001147E1" w:rsidRPr="003435F9" w:rsidRDefault="001147E1" w:rsidP="001147E1">
            <w:pPr>
              <w:pStyle w:val="TAH"/>
              <w:rPr>
                <w:rFonts w:ascii="Times New Roman" w:hAnsi="Times New Roman"/>
              </w:rPr>
            </w:pPr>
            <w:r w:rsidRPr="003435F9">
              <w:rPr>
                <w:rFonts w:ascii="Times New Roman" w:hAnsi="Times New Roman"/>
              </w:rPr>
              <w:t>Values</w:t>
            </w:r>
          </w:p>
        </w:tc>
      </w:tr>
      <w:tr w:rsidR="001147E1" w:rsidRPr="003435F9" w14:paraId="71B53890" w14:textId="77777777" w:rsidTr="001147E1">
        <w:trPr>
          <w:cantSplit/>
          <w:trHeight w:val="824"/>
        </w:trPr>
        <w:tc>
          <w:tcPr>
            <w:tcW w:w="2290" w:type="dxa"/>
            <w:shd w:val="clear" w:color="auto" w:fill="auto"/>
            <w:vAlign w:val="center"/>
          </w:tcPr>
          <w:p w14:paraId="102AEC77"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59BE399E" w14:textId="7AFD0BAA" w:rsidR="00090FB4" w:rsidRPr="003435F9" w:rsidRDefault="009B7309" w:rsidP="00B50134">
            <w:pPr>
              <w:pStyle w:val="TAC"/>
              <w:rPr>
                <w:rFonts w:ascii="Times New Roman" w:hAnsi="Times New Roman"/>
                <w:lang w:val="en-US"/>
              </w:rPr>
            </w:pPr>
            <w:r w:rsidRPr="00B50134">
              <w:rPr>
                <w:rFonts w:ascii="Times New Roman" w:hAnsi="Times New Roman"/>
                <w:position w:val="-40"/>
              </w:rPr>
              <w:object w:dxaOrig="6660" w:dyaOrig="920" w14:anchorId="2DD370E3">
                <v:shape id="_x0000_i1044" type="#_x0000_t75" style="width:334.9pt;height:46.9pt" o:ole="">
                  <v:imagedata r:id="rId32" o:title=""/>
                </v:shape>
                <o:OLEObject Type="Embed" ProgID="Equation.3" ShapeID="_x0000_i1044" DrawAspect="Content" ObjectID="_1730311512" r:id="rId33"/>
              </w:object>
            </w:r>
          </w:p>
        </w:tc>
      </w:tr>
      <w:tr w:rsidR="001147E1" w:rsidRPr="003435F9" w14:paraId="6824384E" w14:textId="77777777" w:rsidTr="001147E1">
        <w:trPr>
          <w:cantSplit/>
          <w:trHeight w:val="809"/>
        </w:trPr>
        <w:tc>
          <w:tcPr>
            <w:tcW w:w="2290" w:type="dxa"/>
            <w:shd w:val="clear" w:color="auto" w:fill="auto"/>
            <w:vAlign w:val="center"/>
          </w:tcPr>
          <w:p w14:paraId="5047E82B"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067596BB" w14:textId="424DA560" w:rsidR="001147E1" w:rsidRPr="003435F9" w:rsidRDefault="009B7309" w:rsidP="00B50134">
            <w:pPr>
              <w:pStyle w:val="TAC"/>
              <w:rPr>
                <w:rFonts w:ascii="Times New Roman" w:hAnsi="Times New Roman"/>
                <w:lang w:val="en-US"/>
              </w:rPr>
            </w:pPr>
            <w:r w:rsidRPr="00B50134">
              <w:rPr>
                <w:rFonts w:ascii="Times New Roman" w:hAnsi="Times New Roman"/>
                <w:position w:val="-40"/>
              </w:rPr>
              <w:object w:dxaOrig="5880" w:dyaOrig="920" w14:anchorId="239E7CC6">
                <v:shape id="_x0000_i1045" type="#_x0000_t75" style="width:295.55pt;height:46.9pt" o:ole="">
                  <v:imagedata r:id="rId34" o:title=""/>
                </v:shape>
                <o:OLEObject Type="Embed" ProgID="Equation.3" ShapeID="_x0000_i1045" DrawAspect="Content" ObjectID="_1730311513" r:id="rId35"/>
              </w:object>
            </w:r>
          </w:p>
        </w:tc>
      </w:tr>
      <w:tr w:rsidR="001147E1" w:rsidRPr="003435F9" w14:paraId="694B1B15" w14:textId="77777777" w:rsidTr="001147E1">
        <w:trPr>
          <w:cantSplit/>
          <w:trHeight w:val="378"/>
        </w:trPr>
        <w:tc>
          <w:tcPr>
            <w:tcW w:w="2290" w:type="dxa"/>
            <w:shd w:val="clear" w:color="auto" w:fill="auto"/>
            <w:vAlign w:val="center"/>
          </w:tcPr>
          <w:p w14:paraId="50910744"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66D08A00" w14:textId="77777777" w:rsidR="001147E1" w:rsidRPr="003435F9" w:rsidRDefault="001147E1" w:rsidP="001147E1">
            <w:pPr>
              <w:pStyle w:val="TAC"/>
              <w:rPr>
                <w:rFonts w:ascii="Times New Roman" w:hAnsi="Times New Roman"/>
              </w:rPr>
            </w:pPr>
            <w:r w:rsidRPr="00B50134">
              <w:rPr>
                <w:rFonts w:ascii="Times New Roman" w:hAnsi="Times New Roman"/>
                <w:position w:val="-14"/>
              </w:rPr>
              <w:object w:dxaOrig="4459" w:dyaOrig="380" w14:anchorId="12257646">
                <v:shape id="_x0000_i1046" type="#_x0000_t75" style="width:222.7pt;height:21.75pt" o:ole="">
                  <v:imagedata r:id="rId30" o:title=""/>
                </v:shape>
                <o:OLEObject Type="Embed" ProgID="Equation.3" ShapeID="_x0000_i1046" DrawAspect="Content" ObjectID="_1730311514" r:id="rId36"/>
              </w:object>
            </w:r>
          </w:p>
        </w:tc>
      </w:tr>
      <w:tr w:rsidR="001147E1" w:rsidRPr="003435F9" w14:paraId="7EE7C35A" w14:textId="77777777" w:rsidTr="001147E1">
        <w:trPr>
          <w:cantSplit/>
          <w:trHeight w:val="391"/>
        </w:trPr>
        <w:tc>
          <w:tcPr>
            <w:tcW w:w="2290" w:type="dxa"/>
            <w:shd w:val="clear" w:color="auto" w:fill="auto"/>
            <w:vAlign w:val="center"/>
          </w:tcPr>
          <w:p w14:paraId="015AE2DA"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16BD8018" w14:textId="2E2E7D65" w:rsidR="00090FB4" w:rsidRPr="003435F9" w:rsidRDefault="009B7309" w:rsidP="00B50134">
            <w:pPr>
              <w:pStyle w:val="TAC"/>
              <w:rPr>
                <w:rFonts w:ascii="Times New Roman" w:hAnsi="Times New Roman"/>
                <w:lang w:val="en-US"/>
              </w:rPr>
            </w:pPr>
            <w:r w:rsidRPr="003435F9">
              <w:rPr>
                <w:rFonts w:ascii="Times New Roman" w:hAnsi="Times New Roman"/>
                <w:lang w:val="en-US" w:eastAsia="ja-JP"/>
              </w:rPr>
              <w:t xml:space="preserve">5 </w:t>
            </w:r>
            <w:r w:rsidRPr="003435F9">
              <w:rPr>
                <w:rFonts w:ascii="Times New Roman" w:hAnsi="Times New Roman"/>
                <w:lang w:val="en-US" w:eastAsia="zh-CN"/>
              </w:rPr>
              <w:t>dB</w:t>
            </w:r>
            <w:r w:rsidRPr="003435F9">
              <w:rPr>
                <w:rFonts w:ascii="Times New Roman" w:hAnsi="Times New Roman"/>
                <w:lang w:val="en-US" w:eastAsia="ja-JP"/>
              </w:rPr>
              <w:t>i</w:t>
            </w:r>
          </w:p>
        </w:tc>
      </w:tr>
    </w:tbl>
    <w:p w14:paraId="1C3E469A" w14:textId="77777777" w:rsidR="001147E1" w:rsidRPr="003435F9" w:rsidRDefault="001147E1" w:rsidP="001147E1"/>
    <w:p w14:paraId="1C273739" w14:textId="5369109A" w:rsidR="001147E1" w:rsidRPr="003435F9" w:rsidRDefault="001147E1" w:rsidP="00533201">
      <w:pPr>
        <w:pStyle w:val="5"/>
        <w:rPr>
          <w:lang w:eastAsia="ja-JP"/>
        </w:rPr>
      </w:pPr>
      <w:bookmarkStart w:id="6" w:name="_Toc21021289"/>
      <w:r w:rsidRPr="003435F9">
        <w:rPr>
          <w:lang w:eastAsia="ja-JP"/>
        </w:rPr>
        <w:t>UE antenna element pattern</w:t>
      </w:r>
      <w:bookmarkEnd w:id="6"/>
    </w:p>
    <w:p w14:paraId="277E3ECE" w14:textId="4383E64A" w:rsidR="001147E1" w:rsidRPr="003435F9" w:rsidRDefault="001147E1" w:rsidP="001147E1">
      <w:pPr>
        <w:rPr>
          <w:lang w:eastAsia="ja-JP"/>
        </w:rPr>
      </w:pPr>
      <w:r w:rsidRPr="003435F9">
        <w:rPr>
          <w:lang w:eastAsia="ja-JP"/>
        </w:rPr>
        <w:t>The UE antenna element is assumed to be omnidirectional with 0dBi gain.</w:t>
      </w:r>
    </w:p>
    <w:p w14:paraId="36267030" w14:textId="1F2FB562" w:rsidR="00000D8D" w:rsidRPr="003435F9" w:rsidRDefault="00000D8D" w:rsidP="001147E1">
      <w:pPr>
        <w:rPr>
          <w:lang w:eastAsia="zh-CN"/>
        </w:rPr>
      </w:pPr>
    </w:p>
    <w:p w14:paraId="4DB4C98E" w14:textId="0025F22D" w:rsidR="006B1405" w:rsidRPr="003435F9" w:rsidRDefault="006B1405" w:rsidP="00533201">
      <w:pPr>
        <w:pStyle w:val="3"/>
      </w:pPr>
      <w:r w:rsidRPr="003435F9">
        <w:t>FR2</w:t>
      </w:r>
    </w:p>
    <w:p w14:paraId="2BA5387C" w14:textId="77777777" w:rsidR="006B1405" w:rsidRPr="003435F9" w:rsidRDefault="006B1405" w:rsidP="00533201">
      <w:pPr>
        <w:pStyle w:val="4"/>
      </w:pPr>
      <w:r w:rsidRPr="003435F9">
        <w:t>Network layout model</w:t>
      </w:r>
    </w:p>
    <w:p w14:paraId="7C74B619" w14:textId="77777777" w:rsidR="006B1405" w:rsidRPr="003435F9" w:rsidRDefault="006B1405" w:rsidP="00533201">
      <w:pPr>
        <w:pStyle w:val="5"/>
      </w:pPr>
      <w:r w:rsidRPr="003435F9">
        <w:t>Urban Macro</w:t>
      </w:r>
    </w:p>
    <w:p w14:paraId="247AE11C" w14:textId="00EAFCB0" w:rsidR="006B1405" w:rsidRPr="003435F9" w:rsidRDefault="006B1405" w:rsidP="006B1405">
      <w:pPr>
        <w:pStyle w:val="ab"/>
        <w:rPr>
          <w:lang w:eastAsia="ko-KR"/>
        </w:rPr>
      </w:pPr>
      <w:r w:rsidRPr="003435F9">
        <w:rPr>
          <w:lang w:eastAsia="ko-KR"/>
        </w:rPr>
        <w:t>The details on urban macro network layout model are listed in Table 2.2.2.1.1-1.</w:t>
      </w:r>
    </w:p>
    <w:p w14:paraId="191AA4C0" w14:textId="7C39A7DC" w:rsidR="006B1405" w:rsidRPr="003435F9" w:rsidRDefault="006B1405" w:rsidP="006B1405">
      <w:pPr>
        <w:pStyle w:val="ab"/>
        <w:rPr>
          <w:lang w:eastAsia="ko-KR"/>
        </w:rPr>
      </w:pPr>
      <w:r w:rsidRPr="003435F9">
        <w:rPr>
          <w:lang w:eastAsia="ko-KR"/>
        </w:rPr>
        <w:t>[Editor’s Note: Table 2.2.2.1.1-1 refers to the R4-2214379, R4-2217466 and TR 38.828.]</w:t>
      </w:r>
    </w:p>
    <w:p w14:paraId="2E2F085B" w14:textId="1998C433" w:rsidR="006B1405" w:rsidRPr="003435F9" w:rsidRDefault="006B1405" w:rsidP="006B1405">
      <w:pPr>
        <w:pStyle w:val="TH"/>
        <w:rPr>
          <w:rFonts w:ascii="Times New Roman" w:hAnsi="Times New Roman"/>
          <w:lang w:val="en-US" w:eastAsia="zh-CN"/>
        </w:rPr>
      </w:pPr>
      <w:r w:rsidRPr="003435F9">
        <w:rPr>
          <w:rFonts w:ascii="Times New Roman" w:hAnsi="Times New Roman"/>
          <w:lang w:val="en-US" w:eastAsia="ko-KR"/>
        </w:rPr>
        <w:lastRenderedPageBreak/>
        <w:t xml:space="preserve">Table 2.2.2.1.1-1: </w:t>
      </w:r>
      <w:r w:rsidRPr="003435F9">
        <w:rPr>
          <w:rFonts w:ascii="Times New Roman" w:hAnsi="Times New Roman"/>
          <w:lang w:val="en-US" w:eastAsia="zh-CN"/>
        </w:rPr>
        <w:t>Network layout for urban macro in FR2 (30GHz)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1F7DEA" w:rsidRPr="003435F9" w14:paraId="1BADE4F8"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7FDE7CF"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Network 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2B2AD45"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hexagonal grid, 19 macro sites, 3 sectors per site with wrap around</w:t>
            </w:r>
          </w:p>
        </w:tc>
      </w:tr>
      <w:tr w:rsidR="001F7DEA" w:rsidRPr="003435F9" w14:paraId="0C04B18B"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35BAB6"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Inter-site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48C6F0"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200 m</w:t>
            </w:r>
          </w:p>
        </w:tc>
      </w:tr>
      <w:tr w:rsidR="001F7DEA" w:rsidRPr="003435F9" w14:paraId="3C9F0A3D"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B1BD87F"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4D400C"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25 m</w:t>
            </w:r>
          </w:p>
        </w:tc>
      </w:tr>
      <w:tr w:rsidR="001F7DEA" w:rsidRPr="003435F9" w14:paraId="30DCFD85"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8A5FE"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6F4EA87" w14:textId="77777777" w:rsidR="001F7DEA" w:rsidRPr="003435F9" w:rsidRDefault="001F7DEA" w:rsidP="001F7DEA">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p>
          <w:p w14:paraId="2FE4E754" w14:textId="2643394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 Macro (Aggressor) – Macro (Victim)</w:t>
            </w:r>
          </w:p>
          <w:p w14:paraId="7B8B4420" w14:textId="3FD4A0B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Macro-to-Macro: UMa (h_UE = 25 m) see TR 38.803</w:t>
            </w:r>
          </w:p>
          <w:p w14:paraId="4AC8CA80" w14:textId="140D5A88" w:rsidR="00F043CF" w:rsidRPr="003435F9" w:rsidRDefault="00F043CF" w:rsidP="00F64A66">
            <w:pPr>
              <w:pStyle w:val="TAL"/>
              <w:rPr>
                <w:rFonts w:ascii="Times New Roman" w:hAnsi="Times New Roman"/>
                <w:sz w:val="20"/>
                <w:lang w:val="en-US"/>
              </w:rPr>
            </w:pPr>
          </w:p>
          <w:p w14:paraId="71FD66F3" w14:textId="77777777" w:rsidR="00F043CF" w:rsidRPr="003435F9" w:rsidRDefault="00F043CF" w:rsidP="00F043CF">
            <w:pPr>
              <w:pStyle w:val="TAL"/>
              <w:ind w:firstLineChars="300" w:firstLine="600"/>
              <w:rPr>
                <w:rFonts w:ascii="Times New Roman" w:hAnsi="Times New Roman"/>
                <w:sz w:val="20"/>
                <w:lang w:val="en-US"/>
              </w:rPr>
            </w:pPr>
            <w:r w:rsidRPr="003435F9">
              <w:rPr>
                <w:rFonts w:ascii="Times New Roman" w:hAnsi="Times New Roman"/>
                <w:sz w:val="20"/>
                <w:lang w:val="en-US"/>
              </w:rPr>
              <w:t>For LoS probability for Macro-to-Macro case:</w:t>
            </w:r>
          </w:p>
          <w:p w14:paraId="21635F9B" w14:textId="77777777" w:rsidR="00F043CF" w:rsidRPr="003435F9" w:rsidRDefault="00F043CF" w:rsidP="00F043CF">
            <w:pPr>
              <w:numPr>
                <w:ilvl w:val="2"/>
                <w:numId w:val="24"/>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7C57835D" w14:textId="488D4829" w:rsidR="00F043CF" w:rsidRPr="003435F9" w:rsidRDefault="00F043CF" w:rsidP="00F043CF">
            <w:pPr>
              <w:numPr>
                <w:ilvl w:val="2"/>
                <w:numId w:val="24"/>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r w:rsidR="001477D7" w:rsidRPr="003435F9">
              <w:rPr>
                <w:sz w:val="18"/>
                <w:lang w:val="en-US" w:eastAsia="zh-CN"/>
              </w:rPr>
              <w:t>828</w:t>
            </w:r>
            <w:r w:rsidRPr="003435F9">
              <w:rPr>
                <w:sz w:val="18"/>
                <w:lang w:eastAsia="zh-CN"/>
              </w:rPr>
              <w:t>.</w:t>
            </w:r>
          </w:p>
          <w:p w14:paraId="4457809E" w14:textId="77777777" w:rsidR="00F043CF" w:rsidRPr="003435F9" w:rsidRDefault="00F043CF" w:rsidP="00F043CF">
            <w:pPr>
              <w:numPr>
                <w:ilvl w:val="3"/>
                <w:numId w:val="25"/>
              </w:numPr>
              <w:spacing w:after="120"/>
              <w:rPr>
                <w:sz w:val="18"/>
                <w:lang w:eastAsia="zh-CN"/>
              </w:rPr>
            </w:pPr>
            <w:r w:rsidRPr="003435F9">
              <w:rPr>
                <w:sz w:val="18"/>
                <w:lang w:eastAsia="zh-CN"/>
              </w:rPr>
              <w:t>X = [0.75]</w:t>
            </w:r>
          </w:p>
          <w:p w14:paraId="028F951C" w14:textId="3D748784" w:rsidR="00B11FBD" w:rsidRPr="003435F9" w:rsidRDefault="00F043CF" w:rsidP="00B11FBD">
            <w:pPr>
              <w:pStyle w:val="TAL"/>
              <w:numPr>
                <w:ilvl w:val="3"/>
                <w:numId w:val="25"/>
              </w:numPr>
              <w:rPr>
                <w:rFonts w:ascii="Times New Roman" w:hAnsi="Times New Roman"/>
                <w:lang w:val="en-US"/>
              </w:rPr>
            </w:pPr>
            <w:r w:rsidRPr="003435F9">
              <w:rPr>
                <w:rFonts w:ascii="Times New Roman" w:hAnsi="Times New Roman"/>
                <w:lang w:val="en-US" w:eastAsia="zh-CN"/>
              </w:rPr>
              <w:t>For other cases, reuse gNB-to-UE LOS probability equation in TR 38.8</w:t>
            </w:r>
            <w:r w:rsidR="00B11FBD" w:rsidRPr="003435F9">
              <w:rPr>
                <w:rFonts w:ascii="Times New Roman" w:hAnsi="Times New Roman"/>
                <w:lang w:val="en-US" w:eastAsia="zh-CN"/>
              </w:rPr>
              <w:t>28</w:t>
            </w:r>
          </w:p>
          <w:p w14:paraId="6BEE14B9" w14:textId="3A7FA7D9" w:rsidR="00F043CF" w:rsidRPr="003435F9" w:rsidRDefault="00B11FBD" w:rsidP="00B50134">
            <w:pPr>
              <w:pStyle w:val="TAL"/>
              <w:numPr>
                <w:ilvl w:val="2"/>
                <w:numId w:val="25"/>
              </w:numPr>
              <w:rPr>
                <w:rFonts w:ascii="Times New Roman" w:hAnsi="Times New Roman"/>
                <w:lang w:val="en-US"/>
              </w:rPr>
            </w:pPr>
            <w:r w:rsidRPr="003435F9">
              <w:rPr>
                <w:rFonts w:ascii="Times New Roman" w:hAnsi="Times New Roman"/>
                <w:lang w:val="en-US" w:eastAsia="zh-CN"/>
              </w:rPr>
              <w:t>Use Option 2 for initial calibration purpose.</w:t>
            </w:r>
          </w:p>
          <w:p w14:paraId="5F56D890" w14:textId="29FD3595" w:rsidR="00F043CF" w:rsidRPr="003435F9" w:rsidRDefault="00F043CF" w:rsidP="00F64A66">
            <w:pPr>
              <w:pStyle w:val="TAL"/>
              <w:rPr>
                <w:rFonts w:ascii="Times New Roman" w:hAnsi="Times New Roman"/>
                <w:sz w:val="20"/>
                <w:lang w:val="en-US"/>
              </w:rPr>
            </w:pPr>
          </w:p>
          <w:p w14:paraId="28C16BD3" w14:textId="5B2665B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Macro-to-UE(V): Uma + penetration loss see TR 38.803</w:t>
            </w:r>
          </w:p>
          <w:p w14:paraId="5936506E" w14:textId="22960E6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xml:space="preserve">- UE-to-UE: UMi (h_BS=1.5 m ~ 22.5 m) </w:t>
            </w:r>
            <w:r w:rsidRPr="003435F9">
              <w:rPr>
                <w:rFonts w:ascii="Times New Roman" w:hAnsi="Times New Roman"/>
                <w:sz w:val="20"/>
                <w:lang w:val="en-US"/>
              </w:rPr>
              <w:br/>
            </w:r>
            <w:r w:rsidRPr="003435F9">
              <w:rPr>
                <w:rFonts w:ascii="Times New Roman" w:hAnsi="Times New Roman"/>
                <w:sz w:val="20"/>
                <w:lang w:val="en-US"/>
              </w:rPr>
              <w:tab/>
              <w:t xml:space="preserve">  + penetration loss see TR 38.803</w:t>
            </w:r>
          </w:p>
          <w:p w14:paraId="0CDB104D" w14:textId="77777777" w:rsidR="00A53B77" w:rsidRPr="003435F9" w:rsidRDefault="00A53B77" w:rsidP="00A53B77">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p w14:paraId="289E47AD" w14:textId="77777777" w:rsidR="001F7DEA" w:rsidRPr="003435F9" w:rsidRDefault="001F7DEA" w:rsidP="00F64A66">
            <w:pPr>
              <w:pStyle w:val="TAL"/>
              <w:rPr>
                <w:rFonts w:ascii="Times New Roman" w:hAnsi="Times New Roman"/>
                <w:sz w:val="20"/>
                <w:lang w:val="en-US"/>
              </w:rPr>
            </w:pPr>
          </w:p>
          <w:p w14:paraId="1F523C38" w14:textId="240B2359" w:rsidR="001F7DEA" w:rsidRPr="003435F9" w:rsidRDefault="00F043CF" w:rsidP="00F043CF">
            <w:pPr>
              <w:pStyle w:val="TAL"/>
              <w:numPr>
                <w:ilvl w:val="0"/>
                <w:numId w:val="30"/>
              </w:numPr>
              <w:rPr>
                <w:rFonts w:ascii="Times New Roman" w:hAnsi="Times New Roman"/>
                <w:sz w:val="20"/>
                <w:lang w:val="en-US"/>
              </w:rPr>
            </w:pPr>
            <w:r w:rsidRPr="003435F9">
              <w:rPr>
                <w:rFonts w:ascii="Times New Roman" w:hAnsi="Times New Roman"/>
                <w:b/>
                <w:sz w:val="20"/>
                <w:u w:val="single"/>
                <w:lang w:val="en-US"/>
              </w:rPr>
              <w:t>Optional: TR 38.901 model</w:t>
            </w:r>
          </w:p>
        </w:tc>
      </w:tr>
    </w:tbl>
    <w:p w14:paraId="596DEC10" w14:textId="4F83CC12" w:rsidR="006B1405" w:rsidRPr="003435F9" w:rsidRDefault="006B1405" w:rsidP="006B1405">
      <w:pPr>
        <w:pStyle w:val="ab"/>
        <w:rPr>
          <w:rFonts w:eastAsia="Malgun Gothic"/>
          <w:lang w:eastAsia="ko-KR"/>
        </w:rPr>
      </w:pPr>
    </w:p>
    <w:p w14:paraId="2DDA0BD6" w14:textId="1E75C853" w:rsidR="00F043CF" w:rsidRPr="003435F9" w:rsidRDefault="00F043CF" w:rsidP="00533201">
      <w:pPr>
        <w:pStyle w:val="5"/>
      </w:pPr>
      <w:r w:rsidRPr="003435F9">
        <w:t>Urban Micro</w:t>
      </w:r>
    </w:p>
    <w:p w14:paraId="00196FF8" w14:textId="6453D3BD" w:rsidR="002244B5" w:rsidRPr="003435F9" w:rsidRDefault="002244B5" w:rsidP="00A53B77">
      <w:pPr>
        <w:pStyle w:val="ab"/>
        <w:rPr>
          <w:rFonts w:eastAsia="Malgun Gothic"/>
          <w:lang w:eastAsia="ko-KR"/>
        </w:rPr>
      </w:pPr>
      <w:r w:rsidRPr="003435F9">
        <w:rPr>
          <w:lang w:eastAsia="ko-KR"/>
        </w:rPr>
        <w:t>Details on urban micro network layout model are listed in Table 2.2.2.1.2-1.</w:t>
      </w:r>
    </w:p>
    <w:p w14:paraId="2792D49F" w14:textId="39334CE3" w:rsidR="00A53B77" w:rsidRPr="003435F9" w:rsidRDefault="00A53B77" w:rsidP="00A53B77">
      <w:pPr>
        <w:pStyle w:val="ab"/>
        <w:rPr>
          <w:lang w:eastAsia="ko-KR"/>
        </w:rPr>
      </w:pPr>
      <w:r w:rsidRPr="003435F9">
        <w:rPr>
          <w:lang w:eastAsia="ko-KR"/>
        </w:rPr>
        <w:t>[Editor’s Note: Table 2.2.2.1.2-1 refers to the R4-2217466 and TR 38.828.]</w:t>
      </w:r>
    </w:p>
    <w:p w14:paraId="30810FC7" w14:textId="34AD2FB1" w:rsidR="00F043CF" w:rsidRPr="003435F9" w:rsidRDefault="00F043CF" w:rsidP="00F043CF">
      <w:pPr>
        <w:pStyle w:val="TH"/>
        <w:rPr>
          <w:rFonts w:ascii="Times New Roman" w:hAnsi="Times New Roman"/>
          <w:lang w:val="en-US" w:eastAsia="ko-KR"/>
        </w:rPr>
      </w:pPr>
      <w:r w:rsidRPr="003435F9">
        <w:rPr>
          <w:rFonts w:ascii="Times New Roman" w:hAnsi="Times New Roman"/>
          <w:lang w:val="en-US" w:eastAsia="ko-KR"/>
        </w:rPr>
        <w:lastRenderedPageBreak/>
        <w:t>Table 2.2.2.1.2-1: Network layout for</w:t>
      </w:r>
      <w:r w:rsidR="002244B5" w:rsidRPr="003435F9">
        <w:rPr>
          <w:rFonts w:ascii="Times New Roman" w:hAnsi="Times New Roman"/>
          <w:lang w:val="en-US" w:eastAsia="ko-KR"/>
        </w:rPr>
        <w:t xml:space="preserve"> urban micro</w:t>
      </w:r>
      <w:r w:rsidRPr="003435F9">
        <w:rPr>
          <w:rFonts w:ascii="Times New Roman" w:hAnsi="Times New Roman"/>
          <w:lang w:val="en-US" w:eastAsia="ko-KR"/>
        </w:rPr>
        <w:t xml:space="preserve"> in FR2 (30 GHz)</w:t>
      </w:r>
    </w:p>
    <w:tbl>
      <w:tblPr>
        <w:tblW w:w="5000" w:type="pct"/>
        <w:tblCellMar>
          <w:left w:w="0" w:type="dxa"/>
          <w:right w:w="0" w:type="dxa"/>
        </w:tblCellMar>
        <w:tblLook w:val="01E0" w:firstRow="1" w:lastRow="1" w:firstColumn="1" w:lastColumn="1" w:noHBand="0" w:noVBand="0"/>
      </w:tblPr>
      <w:tblGrid>
        <w:gridCol w:w="4320"/>
        <w:gridCol w:w="3575"/>
        <w:gridCol w:w="1736"/>
      </w:tblGrid>
      <w:tr w:rsidR="00F043CF" w:rsidRPr="003435F9" w14:paraId="6BF5DCB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2472127"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5DCFC988"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773439F"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Remark</w:t>
            </w:r>
          </w:p>
        </w:tc>
      </w:tr>
      <w:tr w:rsidR="00F043CF" w:rsidRPr="003435F9" w14:paraId="269549E7"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2221E6B"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1F5CE1C"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DF0B67A" w14:textId="52632808"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Note 1</w:t>
            </w:r>
          </w:p>
        </w:tc>
      </w:tr>
      <w:tr w:rsidR="00F043CF" w:rsidRPr="003435F9" w14:paraId="70CFBB63"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40FCC2"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02D7027"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A343B31"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eastAsia="MS PGothic" w:hAnsi="Times New Roman"/>
                <w:lang w:val="en-US" w:eastAsia="ja-JP"/>
              </w:rPr>
              <w:t>3 cluster circles are in a macro cell. 1 cluster circle has 1 micro BS.</w:t>
            </w:r>
          </w:p>
        </w:tc>
      </w:tr>
      <w:tr w:rsidR="00F043CF" w:rsidRPr="003435F9" w14:paraId="2FCA380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C54C577"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B2853DB"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525A225"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4DF655B0"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BD3AB5F"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624504"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EFE5457"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 </w:t>
            </w:r>
          </w:p>
        </w:tc>
      </w:tr>
      <w:tr w:rsidR="00F043CF" w:rsidRPr="003435F9" w14:paraId="671307C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4227BC" w14:textId="744CC2A8"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Pathloss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7709E7B" w14:textId="4040B0B5" w:rsidR="00F043CF" w:rsidRPr="003435F9" w:rsidRDefault="00F043CF" w:rsidP="00F64A66">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r w:rsidRPr="003435F9">
              <w:rPr>
                <w:rFonts w:ascii="Times New Roman" w:hAnsi="Times New Roman"/>
                <w:b/>
                <w:sz w:val="20"/>
                <w:u w:val="single"/>
                <w:lang w:val="en-US" w:eastAsia="zh-CN"/>
              </w:rPr>
              <w:t>:</w:t>
            </w:r>
          </w:p>
          <w:p w14:paraId="4AFB5F97" w14:textId="41FB0EB9" w:rsidR="00F043CF" w:rsidRPr="003435F9" w:rsidRDefault="00F043CF" w:rsidP="00F64A66">
            <w:pPr>
              <w:pStyle w:val="TAL"/>
              <w:rPr>
                <w:rFonts w:ascii="Times New Roman" w:hAnsi="Times New Roman"/>
                <w:lang w:val="en-US"/>
              </w:rPr>
            </w:pPr>
            <w:r w:rsidRPr="003435F9">
              <w:rPr>
                <w:rFonts w:ascii="Times New Roman" w:hAnsi="Times New Roman"/>
                <w:lang w:val="en-US"/>
              </w:rPr>
              <w:t>Micro (A) – Micro (V) see TR 38.803 [5]</w:t>
            </w:r>
          </w:p>
          <w:p w14:paraId="288F0D48"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xml:space="preserve">- Micro-to-Micro: UMi </w:t>
            </w:r>
            <w:r w:rsidRPr="003435F9">
              <w:rPr>
                <w:rFonts w:ascii="Times New Roman" w:hAnsi="Times New Roman"/>
                <w:lang w:val="en-US"/>
              </w:rPr>
              <w:br/>
            </w:r>
            <w:r w:rsidRPr="003435F9">
              <w:rPr>
                <w:rFonts w:ascii="Times New Roman" w:hAnsi="Times New Roman"/>
                <w:lang w:val="en-US"/>
              </w:rPr>
              <w:tab/>
              <w:t xml:space="preserve">  (h_UE=10 m)</w:t>
            </w:r>
          </w:p>
          <w:p w14:paraId="12FD4C70"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xml:space="preserve">- Micro-to-Micro UE: </w:t>
            </w:r>
            <w:r w:rsidRPr="003435F9">
              <w:rPr>
                <w:rFonts w:ascii="Times New Roman" w:hAnsi="Times New Roman"/>
                <w:lang w:val="en-US"/>
              </w:rPr>
              <w:br/>
            </w:r>
            <w:r w:rsidRPr="003435F9">
              <w:rPr>
                <w:rFonts w:ascii="Times New Roman" w:hAnsi="Times New Roman"/>
                <w:lang w:val="en-US"/>
              </w:rPr>
              <w:tab/>
              <w:t xml:space="preserve">  UMi + penetration loss</w:t>
            </w:r>
          </w:p>
          <w:p w14:paraId="69739F41"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Micro (UE)-to-Micro (UE):</w:t>
            </w:r>
            <w:r w:rsidRPr="003435F9">
              <w:rPr>
                <w:rFonts w:ascii="Times New Roman" w:hAnsi="Times New Roman"/>
                <w:lang w:val="en-US"/>
              </w:rPr>
              <w:br/>
            </w:r>
            <w:r w:rsidRPr="003435F9">
              <w:rPr>
                <w:rFonts w:ascii="Times New Roman" w:hAnsi="Times New Roman"/>
                <w:lang w:val="en-US"/>
              </w:rPr>
              <w:tab/>
              <w:t xml:space="preserve">  UMi (h_BS=1.5 m ~ 22.5 m) </w:t>
            </w:r>
            <w:r w:rsidRPr="003435F9">
              <w:rPr>
                <w:rFonts w:ascii="Times New Roman" w:hAnsi="Times New Roman"/>
                <w:lang w:val="en-US"/>
              </w:rPr>
              <w:br/>
            </w:r>
            <w:r w:rsidRPr="003435F9">
              <w:rPr>
                <w:rFonts w:ascii="Times New Roman" w:hAnsi="Times New Roman"/>
                <w:lang w:val="en-US"/>
              </w:rPr>
              <w:tab/>
              <w:t xml:space="preserve">  + penetration loss between UEs</w:t>
            </w:r>
          </w:p>
          <w:p w14:paraId="4B0D1FBB" w14:textId="77777777" w:rsidR="00A53B77" w:rsidRPr="003435F9" w:rsidRDefault="00A53B77" w:rsidP="00A53B77">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p w14:paraId="19F2B742" w14:textId="77777777" w:rsidR="00F043CF" w:rsidRPr="003435F9" w:rsidRDefault="00F043CF" w:rsidP="00F64A66">
            <w:pPr>
              <w:pStyle w:val="TAL"/>
              <w:rPr>
                <w:rFonts w:ascii="Times New Roman" w:hAnsi="Times New Roman"/>
                <w:lang w:val="en-GB"/>
              </w:rPr>
            </w:pPr>
          </w:p>
          <w:p w14:paraId="1A6A30E4" w14:textId="683B68DC" w:rsidR="00F043CF" w:rsidRPr="003435F9" w:rsidRDefault="00F043CF" w:rsidP="00F043CF">
            <w:pPr>
              <w:pStyle w:val="TAL"/>
              <w:numPr>
                <w:ilvl w:val="0"/>
                <w:numId w:val="30"/>
              </w:numPr>
              <w:rPr>
                <w:rFonts w:ascii="Times New Roman" w:eastAsia="MS PGothic" w:hAnsi="Times New Roman"/>
                <w:lang w:val="en-US" w:eastAsia="ja-JP"/>
              </w:rPr>
            </w:pPr>
            <w:r w:rsidRPr="003435F9">
              <w:rPr>
                <w:rFonts w:ascii="Times New Roman" w:hAnsi="Times New Roman"/>
                <w:b/>
                <w:sz w:val="20"/>
                <w:u w:val="single"/>
                <w:lang w:val="en-US"/>
              </w:rPr>
              <w:t>Optional: TR 38.901 model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6E26A40"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25AF8799"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01DE768"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6436EA0"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3F7D4E8"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1FE85262"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9F1BEB7" w14:textId="77777777" w:rsidR="00F043CF" w:rsidRPr="003435F9" w:rsidRDefault="00F043CF" w:rsidP="00F64A66">
            <w:pPr>
              <w:pStyle w:val="TAL"/>
              <w:rPr>
                <w:rFonts w:ascii="Times New Roman" w:hAnsi="Times New Roman"/>
                <w:lang w:eastAsia="ko-KR"/>
              </w:rPr>
            </w:pPr>
            <w:r w:rsidRPr="003435F9">
              <w:rPr>
                <w:rFonts w:ascii="Times New Roman" w:hAnsi="Times New Roman"/>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A2E4CEC" w14:textId="77777777" w:rsidR="00F043CF" w:rsidRPr="003435F9" w:rsidRDefault="00F043CF" w:rsidP="00F64A66">
            <w:pPr>
              <w:pStyle w:val="TAC"/>
              <w:rPr>
                <w:rFonts w:ascii="Times New Roman" w:hAnsi="Times New Roman"/>
                <w:kern w:val="24"/>
                <w:lang w:eastAsia="ja-JP"/>
              </w:rPr>
            </w:pPr>
            <w:r w:rsidRPr="003435F9">
              <w:rPr>
                <w:rFonts w:ascii="Times New Roman" w:hAnsi="Times New Roman"/>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D49B66D"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 Note 2</w:t>
            </w:r>
          </w:p>
        </w:tc>
      </w:tr>
      <w:tr w:rsidR="00F043CF" w:rsidRPr="003435F9" w14:paraId="3F9B1D7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EAD4AD3" w14:textId="77777777" w:rsidR="00F043CF" w:rsidRPr="003435F9" w:rsidRDefault="00F043CF" w:rsidP="00F64A66">
            <w:pPr>
              <w:pStyle w:val="TAL"/>
              <w:rPr>
                <w:rFonts w:ascii="Times New Roman" w:hAnsi="Times New Roman"/>
                <w:lang w:val="en-US" w:eastAsia="ko-KR"/>
              </w:rPr>
            </w:pPr>
            <w:r w:rsidRPr="003435F9">
              <w:rPr>
                <w:rFonts w:ascii="Times New Roman" w:hAnsi="Times New Roman"/>
                <w:lang w:val="en-US"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91C5698" w14:textId="77777777" w:rsidR="00F043CF" w:rsidRPr="003435F9" w:rsidRDefault="00F043CF" w:rsidP="00F64A66">
            <w:pPr>
              <w:pStyle w:val="TAC"/>
              <w:rPr>
                <w:rFonts w:ascii="Times New Roman" w:hAnsi="Times New Roman"/>
                <w:kern w:val="24"/>
                <w:lang w:eastAsia="ja-JP"/>
              </w:rPr>
            </w:pPr>
            <w:r w:rsidRPr="003435F9">
              <w:rPr>
                <w:rFonts w:ascii="Times New Roman" w:hAnsi="Times New Roman"/>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32EC2B"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29EEAC85" w14:textId="77777777" w:rsidTr="00F64A66">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CC72585" w14:textId="77777777" w:rsidR="00F043CF" w:rsidRPr="003435F9" w:rsidRDefault="00F043CF" w:rsidP="00F64A66">
            <w:pPr>
              <w:pStyle w:val="TAN"/>
              <w:rPr>
                <w:rFonts w:ascii="Times New Roman" w:hAnsi="Times New Roman"/>
                <w:kern w:val="24"/>
                <w:lang w:val="en-US" w:eastAsia="ja-JP"/>
              </w:rPr>
            </w:pPr>
            <w:r w:rsidRPr="003435F9">
              <w:rPr>
                <w:rFonts w:ascii="Times New Roman" w:hAnsi="Times New Roman"/>
                <w:kern w:val="24"/>
                <w:lang w:val="en-US" w:eastAsia="ja-JP"/>
              </w:rPr>
              <w:t>Note 1:</w:t>
            </w:r>
            <w:r w:rsidRPr="003435F9">
              <w:rPr>
                <w:rFonts w:ascii="Times New Roman" w:hAnsi="Times New Roman"/>
                <w:lang w:val="en-US" w:eastAsia="ja-JP"/>
              </w:rPr>
              <w:tab/>
            </w:r>
            <w:r w:rsidRPr="003435F9">
              <w:rPr>
                <w:rFonts w:ascii="Times New Roman" w:hAnsi="Times New Roman"/>
                <w:kern w:val="24"/>
                <w:lang w:val="en-US" w:eastAsia="ja-JP"/>
              </w:rPr>
              <w:t>Micro BS is randomly dropped on an edge of the cluster circle. All UEs communicate with micro BS, i.e. macro cell is only used for determining position of micro BS. As a layout of macro cell, hexagonal grid, 19 macro sites, 3 sectors per site model with wrap around with ISD = 200 m is assumed.</w:t>
            </w:r>
          </w:p>
          <w:p w14:paraId="3EF72261" w14:textId="77777777" w:rsidR="00F043CF" w:rsidRPr="003435F9" w:rsidRDefault="00F043CF" w:rsidP="00F64A66">
            <w:pPr>
              <w:pStyle w:val="TAN"/>
              <w:rPr>
                <w:rFonts w:ascii="Times New Roman" w:hAnsi="Times New Roman"/>
                <w:lang w:val="en-US" w:eastAsia="ja-JP"/>
              </w:rPr>
            </w:pPr>
            <w:r w:rsidRPr="003435F9">
              <w:rPr>
                <w:rFonts w:ascii="Times New Roman" w:hAnsi="Times New Roman"/>
                <w:kern w:val="24"/>
                <w:lang w:val="en-US" w:eastAsia="ja-JP"/>
              </w:rPr>
              <w:t>Note 2:</w:t>
            </w:r>
            <w:r w:rsidRPr="003435F9">
              <w:rPr>
                <w:rFonts w:ascii="Times New Roman" w:hAnsi="Times New Roman"/>
                <w:lang w:val="en-US" w:eastAsia="ja-JP"/>
              </w:rPr>
              <w:tab/>
            </w:r>
            <w:r w:rsidRPr="003435F9">
              <w:rPr>
                <w:rFonts w:ascii="Times New Roman" w:hAnsi="Times New Roman"/>
                <w:kern w:val="24"/>
                <w:lang w:val="en-US" w:eastAsia="ja-JP"/>
              </w:rPr>
              <w:t>Macro cell is collocated. Micro BS itself is randomly dropped.</w:t>
            </w:r>
          </w:p>
        </w:tc>
      </w:tr>
    </w:tbl>
    <w:p w14:paraId="0E38A336" w14:textId="77777777" w:rsidR="00F043CF" w:rsidRPr="003435F9" w:rsidRDefault="00F043CF" w:rsidP="006B1405">
      <w:pPr>
        <w:pStyle w:val="ab"/>
        <w:rPr>
          <w:rFonts w:eastAsia="Malgun Gothic"/>
          <w:lang w:eastAsia="ko-KR"/>
        </w:rPr>
      </w:pPr>
    </w:p>
    <w:p w14:paraId="6906061A" w14:textId="77777777" w:rsidR="006B1405" w:rsidRPr="003435F9" w:rsidRDefault="006B1405" w:rsidP="00533201">
      <w:pPr>
        <w:pStyle w:val="5"/>
      </w:pPr>
      <w:r w:rsidRPr="003435F9">
        <w:t>Indoor</w:t>
      </w:r>
    </w:p>
    <w:p w14:paraId="27250557" w14:textId="06EC36A2" w:rsidR="006B1405" w:rsidRPr="003435F9" w:rsidRDefault="006B1405" w:rsidP="006B1405">
      <w:pPr>
        <w:pStyle w:val="ab"/>
        <w:rPr>
          <w:lang w:eastAsia="ko-KR"/>
        </w:rPr>
      </w:pPr>
      <w:r w:rsidRPr="003435F9">
        <w:rPr>
          <w:lang w:eastAsia="ko-KR"/>
        </w:rPr>
        <w:t>Details on indoor network layout model are listed in Table 2.2.</w:t>
      </w:r>
      <w:r w:rsidR="002244B5" w:rsidRPr="003435F9">
        <w:rPr>
          <w:lang w:eastAsia="ko-KR"/>
        </w:rPr>
        <w:t>2</w:t>
      </w:r>
      <w:r w:rsidRPr="003435F9">
        <w:rPr>
          <w:lang w:eastAsia="ko-KR"/>
        </w:rPr>
        <w:t>.1.</w:t>
      </w:r>
      <w:r w:rsidR="002244B5" w:rsidRPr="003435F9">
        <w:rPr>
          <w:lang w:eastAsia="ko-KR"/>
        </w:rPr>
        <w:t>3</w:t>
      </w:r>
      <w:r w:rsidRPr="003435F9">
        <w:rPr>
          <w:lang w:eastAsia="ko-KR"/>
        </w:rPr>
        <w:t>-1.</w:t>
      </w:r>
    </w:p>
    <w:p w14:paraId="524A91AD" w14:textId="646EC339" w:rsidR="006B1405" w:rsidRPr="003435F9" w:rsidRDefault="006B1405" w:rsidP="006B1405">
      <w:pPr>
        <w:pStyle w:val="ab"/>
        <w:rPr>
          <w:lang w:eastAsia="ko-KR"/>
        </w:rPr>
      </w:pPr>
      <w:r w:rsidRPr="003435F9">
        <w:rPr>
          <w:lang w:eastAsia="ko-KR"/>
        </w:rPr>
        <w:t xml:space="preserve">[Editor’s Note: Table </w:t>
      </w:r>
      <w:r w:rsidR="002244B5" w:rsidRPr="003435F9">
        <w:rPr>
          <w:lang w:eastAsia="ko-KR"/>
        </w:rPr>
        <w:t>2.2.2.1.3-1</w:t>
      </w:r>
      <w:r w:rsidRPr="003435F9">
        <w:rPr>
          <w:lang w:eastAsia="ko-KR"/>
        </w:rPr>
        <w:t xml:space="preserve"> refers to the R4-2214379, R4-2217466 and TR 38.828.]</w:t>
      </w:r>
    </w:p>
    <w:p w14:paraId="11C38719" w14:textId="26F284C9" w:rsidR="006B1405" w:rsidRPr="003435F9" w:rsidRDefault="006B1405" w:rsidP="006B1405">
      <w:pPr>
        <w:pStyle w:val="TH"/>
        <w:rPr>
          <w:rFonts w:ascii="Times New Roman" w:hAnsi="Times New Roman"/>
          <w:lang w:val="en-US" w:eastAsia="ko-KR"/>
        </w:rPr>
      </w:pPr>
      <w:r w:rsidRPr="003435F9">
        <w:rPr>
          <w:rFonts w:ascii="Times New Roman" w:hAnsi="Times New Roman"/>
          <w:lang w:val="en-US" w:eastAsia="ko-KR"/>
        </w:rPr>
        <w:lastRenderedPageBreak/>
        <w:t>Table 2.2.</w:t>
      </w:r>
      <w:r w:rsidR="002244B5" w:rsidRPr="003435F9">
        <w:rPr>
          <w:rFonts w:ascii="Times New Roman" w:hAnsi="Times New Roman"/>
          <w:lang w:val="en-US" w:eastAsia="ko-KR"/>
        </w:rPr>
        <w:t>2</w:t>
      </w:r>
      <w:r w:rsidRPr="003435F9">
        <w:rPr>
          <w:rFonts w:ascii="Times New Roman" w:hAnsi="Times New Roman"/>
          <w:lang w:val="en-US" w:eastAsia="ko-KR"/>
        </w:rPr>
        <w:t>.1.</w:t>
      </w:r>
      <w:r w:rsidR="002244B5" w:rsidRPr="003435F9">
        <w:rPr>
          <w:rFonts w:ascii="Times New Roman" w:hAnsi="Times New Roman"/>
          <w:lang w:val="en-US" w:eastAsia="ko-KR"/>
        </w:rPr>
        <w:t>3</w:t>
      </w:r>
      <w:r w:rsidRPr="003435F9">
        <w:rPr>
          <w:rFonts w:ascii="Times New Roman" w:hAnsi="Times New Roman"/>
          <w:lang w:val="en-US" w:eastAsia="ko-KR"/>
        </w:rPr>
        <w:t>-1: Network layout for Indoor scenarios in FR</w:t>
      </w:r>
      <w:r w:rsidR="002244B5" w:rsidRPr="003435F9">
        <w:rPr>
          <w:rFonts w:ascii="Times New Roman" w:hAnsi="Times New Roman"/>
          <w:lang w:val="en-US" w:eastAsia="ko-KR"/>
        </w:rPr>
        <w:t>2</w:t>
      </w:r>
      <w:r w:rsidRPr="003435F9">
        <w:rPr>
          <w:rFonts w:ascii="Times New Roman" w:hAnsi="Times New Roman"/>
          <w:lang w:val="en-US" w:eastAsia="ko-KR"/>
        </w:rPr>
        <w:t xml:space="preserve"> (</w:t>
      </w:r>
      <w:r w:rsidR="002244B5" w:rsidRPr="003435F9">
        <w:rPr>
          <w:rFonts w:ascii="Times New Roman" w:hAnsi="Times New Roman"/>
          <w:lang w:val="en-US" w:eastAsia="ko-KR"/>
        </w:rPr>
        <w:t>30</w:t>
      </w:r>
      <w:r w:rsidRPr="003435F9">
        <w:rPr>
          <w:rFonts w:ascii="Times New Roman" w:hAnsi="Times New Roman"/>
          <w:lang w:val="en-US" w:eastAsia="ko-KR"/>
        </w:rPr>
        <w:t>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5757"/>
        <w:gridCol w:w="903"/>
      </w:tblGrid>
      <w:tr w:rsidR="002244B5" w:rsidRPr="003435F9" w14:paraId="00029B20" w14:textId="77777777" w:rsidTr="00F64A66">
        <w:trPr>
          <w:jc w:val="center"/>
        </w:trPr>
        <w:tc>
          <w:tcPr>
            <w:tcW w:w="1542" w:type="pct"/>
            <w:shd w:val="clear" w:color="auto" w:fill="auto"/>
            <w:tcMar>
              <w:top w:w="15" w:type="dxa"/>
              <w:left w:w="108" w:type="dxa"/>
              <w:bottom w:w="0" w:type="dxa"/>
              <w:right w:w="108" w:type="dxa"/>
            </w:tcMar>
            <w:vAlign w:val="center"/>
            <w:hideMark/>
          </w:tcPr>
          <w:p w14:paraId="55D354C9" w14:textId="77777777" w:rsidR="002244B5" w:rsidRPr="003435F9" w:rsidRDefault="002244B5" w:rsidP="00F64A66">
            <w:pPr>
              <w:pStyle w:val="TAH"/>
              <w:rPr>
                <w:rFonts w:ascii="Times New Roman" w:hAnsi="Times New Roman"/>
              </w:rPr>
            </w:pPr>
            <w:r w:rsidRPr="003435F9">
              <w:rPr>
                <w:rFonts w:ascii="Times New Roman" w:hAnsi="Times New Roman"/>
              </w:rPr>
              <w:t>Parameters</w:t>
            </w:r>
          </w:p>
        </w:tc>
        <w:tc>
          <w:tcPr>
            <w:tcW w:w="2989" w:type="pct"/>
            <w:shd w:val="clear" w:color="auto" w:fill="auto"/>
            <w:tcMar>
              <w:top w:w="15" w:type="dxa"/>
              <w:left w:w="108" w:type="dxa"/>
              <w:bottom w:w="0" w:type="dxa"/>
              <w:right w:w="108" w:type="dxa"/>
            </w:tcMar>
            <w:vAlign w:val="center"/>
            <w:hideMark/>
          </w:tcPr>
          <w:p w14:paraId="2768973C" w14:textId="77777777" w:rsidR="002244B5" w:rsidRPr="003435F9" w:rsidRDefault="002244B5" w:rsidP="00F64A66">
            <w:pPr>
              <w:pStyle w:val="TAH"/>
              <w:rPr>
                <w:rFonts w:ascii="Times New Roman" w:hAnsi="Times New Roman"/>
              </w:rPr>
            </w:pPr>
            <w:r w:rsidRPr="003435F9">
              <w:rPr>
                <w:rFonts w:ascii="Times New Roman" w:hAnsi="Times New Roman"/>
              </w:rPr>
              <w:t>Values</w:t>
            </w:r>
          </w:p>
        </w:tc>
        <w:tc>
          <w:tcPr>
            <w:tcW w:w="469" w:type="pct"/>
            <w:shd w:val="clear" w:color="auto" w:fill="auto"/>
            <w:tcMar>
              <w:top w:w="15" w:type="dxa"/>
              <w:left w:w="108" w:type="dxa"/>
              <w:bottom w:w="0" w:type="dxa"/>
              <w:right w:w="108" w:type="dxa"/>
            </w:tcMar>
            <w:vAlign w:val="center"/>
            <w:hideMark/>
          </w:tcPr>
          <w:p w14:paraId="727EA811" w14:textId="77777777" w:rsidR="002244B5" w:rsidRPr="003435F9" w:rsidRDefault="002244B5" w:rsidP="00F64A66">
            <w:pPr>
              <w:pStyle w:val="TAH"/>
              <w:rPr>
                <w:rFonts w:ascii="Times New Roman" w:hAnsi="Times New Roman"/>
              </w:rPr>
            </w:pPr>
            <w:r w:rsidRPr="003435F9">
              <w:rPr>
                <w:rFonts w:ascii="Times New Roman" w:hAnsi="Times New Roman"/>
              </w:rPr>
              <w:t>Remark</w:t>
            </w:r>
          </w:p>
        </w:tc>
      </w:tr>
      <w:tr w:rsidR="002244B5" w:rsidRPr="003435F9" w14:paraId="1A1BC55B" w14:textId="77777777" w:rsidTr="00F64A66">
        <w:trPr>
          <w:jc w:val="center"/>
        </w:trPr>
        <w:tc>
          <w:tcPr>
            <w:tcW w:w="1542" w:type="pct"/>
            <w:shd w:val="clear" w:color="auto" w:fill="auto"/>
            <w:tcMar>
              <w:top w:w="15" w:type="dxa"/>
              <w:left w:w="108" w:type="dxa"/>
              <w:bottom w:w="0" w:type="dxa"/>
              <w:right w:w="108" w:type="dxa"/>
            </w:tcMar>
            <w:vAlign w:val="center"/>
            <w:hideMark/>
          </w:tcPr>
          <w:p w14:paraId="7F05D358" w14:textId="77777777" w:rsidR="002244B5" w:rsidRPr="003435F9" w:rsidRDefault="002244B5" w:rsidP="00F64A66">
            <w:pPr>
              <w:pStyle w:val="TAL"/>
              <w:rPr>
                <w:rFonts w:ascii="Times New Roman" w:hAnsi="Times New Roman"/>
              </w:rPr>
            </w:pPr>
            <w:r w:rsidRPr="003435F9">
              <w:rPr>
                <w:rFonts w:ascii="Times New Roman" w:hAnsi="Times New Roman"/>
              </w:rPr>
              <w:t>Network layout</w:t>
            </w:r>
          </w:p>
        </w:tc>
        <w:tc>
          <w:tcPr>
            <w:tcW w:w="2989" w:type="pct"/>
            <w:shd w:val="clear" w:color="auto" w:fill="auto"/>
            <w:tcMar>
              <w:top w:w="15" w:type="dxa"/>
              <w:left w:w="108" w:type="dxa"/>
              <w:bottom w:w="0" w:type="dxa"/>
              <w:right w:w="108" w:type="dxa"/>
            </w:tcMar>
            <w:vAlign w:val="center"/>
            <w:hideMark/>
          </w:tcPr>
          <w:p w14:paraId="1D89C411" w14:textId="3FF28BF1" w:rsidR="002244B5" w:rsidRPr="003435F9" w:rsidRDefault="002244B5" w:rsidP="00F64A66">
            <w:pPr>
              <w:pStyle w:val="TAL"/>
              <w:rPr>
                <w:rFonts w:ascii="Times New Roman" w:hAnsi="Times New Roman"/>
                <w:lang w:val="en-US"/>
              </w:rPr>
            </w:pPr>
            <w:r w:rsidRPr="003435F9">
              <w:rPr>
                <w:rFonts w:ascii="Times New Roman" w:hAnsi="Times New Roman"/>
                <w:lang w:val="en-US"/>
              </w:rPr>
              <w:t xml:space="preserve">Total 12 BSs </w:t>
            </w:r>
            <w:r w:rsidRPr="003435F9">
              <w:rPr>
                <w:rFonts w:ascii="Times New Roman" w:hAnsi="Times New Roman"/>
                <w:lang w:val="en-US"/>
              </w:rPr>
              <w:br/>
              <w:t>(operator A: 6 BSs &amp; operator B: 6 BSs) 120 m x 50 m</w:t>
            </w:r>
          </w:p>
          <w:p w14:paraId="0EE44E3C" w14:textId="27859625" w:rsidR="002244B5" w:rsidRPr="003435F9" w:rsidRDefault="00246254" w:rsidP="002244B5">
            <w:pPr>
              <w:pStyle w:val="TAC"/>
              <w:rPr>
                <w:rFonts w:ascii="Times New Roman" w:hAnsi="Times New Roman"/>
              </w:rPr>
            </w:pPr>
            <w:r w:rsidRPr="00B50134">
              <w:rPr>
                <w:rFonts w:eastAsia="MS Mincho"/>
                <w:noProof/>
                <w:lang w:val="en-US" w:eastAsia="zh-CN"/>
              </w:rPr>
              <w:drawing>
                <wp:inline distT="0" distB="0" distL="0" distR="0" wp14:anchorId="4ADDC3CF" wp14:editId="38ADC925">
                  <wp:extent cx="3246210" cy="1573619"/>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c>
          <w:tcPr>
            <w:tcW w:w="469" w:type="pct"/>
            <w:shd w:val="clear" w:color="auto" w:fill="auto"/>
            <w:tcMar>
              <w:top w:w="15" w:type="dxa"/>
              <w:left w:w="108" w:type="dxa"/>
              <w:bottom w:w="0" w:type="dxa"/>
              <w:right w:w="108" w:type="dxa"/>
            </w:tcMar>
            <w:vAlign w:val="center"/>
            <w:hideMark/>
          </w:tcPr>
          <w:p w14:paraId="679A00C0" w14:textId="77777777" w:rsidR="002244B5" w:rsidRPr="003435F9" w:rsidRDefault="002244B5" w:rsidP="00F64A66">
            <w:pPr>
              <w:pStyle w:val="TAL"/>
              <w:rPr>
                <w:rFonts w:ascii="Times New Roman" w:hAnsi="Times New Roman"/>
              </w:rPr>
            </w:pPr>
          </w:p>
        </w:tc>
      </w:tr>
      <w:tr w:rsidR="002244B5" w:rsidRPr="003435F9" w14:paraId="011F5BF4" w14:textId="77777777" w:rsidTr="00F64A66">
        <w:trPr>
          <w:trHeight w:val="232"/>
          <w:jc w:val="center"/>
        </w:trPr>
        <w:tc>
          <w:tcPr>
            <w:tcW w:w="1542" w:type="pct"/>
            <w:shd w:val="clear" w:color="auto" w:fill="auto"/>
            <w:tcMar>
              <w:top w:w="15" w:type="dxa"/>
              <w:left w:w="108" w:type="dxa"/>
              <w:bottom w:w="0" w:type="dxa"/>
              <w:right w:w="108" w:type="dxa"/>
            </w:tcMar>
            <w:vAlign w:val="center"/>
            <w:hideMark/>
          </w:tcPr>
          <w:p w14:paraId="366EF459" w14:textId="77777777" w:rsidR="002244B5" w:rsidRPr="003435F9" w:rsidRDefault="002244B5" w:rsidP="00F64A66">
            <w:pPr>
              <w:pStyle w:val="TAL"/>
              <w:rPr>
                <w:rFonts w:ascii="Times New Roman" w:hAnsi="Times New Roman"/>
              </w:rPr>
            </w:pPr>
            <w:r w:rsidRPr="003435F9">
              <w:rPr>
                <w:rFonts w:ascii="Times New Roman" w:hAnsi="Times New Roman"/>
              </w:rPr>
              <w:t>Inter-site distance</w:t>
            </w:r>
          </w:p>
        </w:tc>
        <w:tc>
          <w:tcPr>
            <w:tcW w:w="2989" w:type="pct"/>
            <w:shd w:val="clear" w:color="auto" w:fill="auto"/>
            <w:tcMar>
              <w:top w:w="15" w:type="dxa"/>
              <w:left w:w="108" w:type="dxa"/>
              <w:bottom w:w="0" w:type="dxa"/>
              <w:right w:w="108" w:type="dxa"/>
            </w:tcMar>
            <w:vAlign w:val="center"/>
            <w:hideMark/>
          </w:tcPr>
          <w:p w14:paraId="59A0CE53" w14:textId="302AD088" w:rsidR="002244B5" w:rsidRPr="003435F9" w:rsidRDefault="002244B5" w:rsidP="00F64A66">
            <w:pPr>
              <w:pStyle w:val="TAL"/>
              <w:rPr>
                <w:rFonts w:ascii="Times New Roman" w:hAnsi="Times New Roman"/>
              </w:rPr>
            </w:pPr>
            <w:r w:rsidRPr="003435F9">
              <w:rPr>
                <w:rFonts w:ascii="Times New Roman" w:hAnsi="Times New Roman"/>
              </w:rPr>
              <w:t>20 m</w:t>
            </w:r>
          </w:p>
        </w:tc>
        <w:tc>
          <w:tcPr>
            <w:tcW w:w="469" w:type="pct"/>
            <w:shd w:val="clear" w:color="auto" w:fill="auto"/>
            <w:tcMar>
              <w:top w:w="15" w:type="dxa"/>
              <w:left w:w="108" w:type="dxa"/>
              <w:bottom w:w="0" w:type="dxa"/>
              <w:right w:w="108" w:type="dxa"/>
            </w:tcMar>
            <w:vAlign w:val="center"/>
            <w:hideMark/>
          </w:tcPr>
          <w:p w14:paraId="091837BF" w14:textId="77777777" w:rsidR="002244B5" w:rsidRPr="003435F9" w:rsidRDefault="002244B5" w:rsidP="00F64A66">
            <w:pPr>
              <w:pStyle w:val="TAL"/>
              <w:rPr>
                <w:rFonts w:ascii="Times New Roman" w:hAnsi="Times New Roman"/>
                <w:lang w:val="en-US"/>
              </w:rPr>
            </w:pPr>
          </w:p>
        </w:tc>
      </w:tr>
      <w:tr w:rsidR="002244B5" w:rsidRPr="003435F9" w14:paraId="2B7BA8DC" w14:textId="77777777" w:rsidTr="00F64A66">
        <w:trPr>
          <w:jc w:val="center"/>
        </w:trPr>
        <w:tc>
          <w:tcPr>
            <w:tcW w:w="1542" w:type="pct"/>
            <w:shd w:val="clear" w:color="auto" w:fill="auto"/>
            <w:tcMar>
              <w:top w:w="15" w:type="dxa"/>
              <w:left w:w="108" w:type="dxa"/>
              <w:bottom w:w="0" w:type="dxa"/>
              <w:right w:w="108" w:type="dxa"/>
            </w:tcMar>
            <w:vAlign w:val="center"/>
            <w:hideMark/>
          </w:tcPr>
          <w:p w14:paraId="380B874C" w14:textId="77777777" w:rsidR="002244B5" w:rsidRPr="003435F9" w:rsidRDefault="002244B5" w:rsidP="00F64A66">
            <w:pPr>
              <w:pStyle w:val="TAL"/>
              <w:rPr>
                <w:rFonts w:ascii="Times New Roman" w:hAnsi="Times New Roman"/>
              </w:rPr>
            </w:pPr>
            <w:r w:rsidRPr="003435F9">
              <w:rPr>
                <w:rFonts w:ascii="Times New Roman" w:hAnsi="Times New Roman"/>
              </w:rPr>
              <w:t>BS antenna height</w:t>
            </w:r>
          </w:p>
        </w:tc>
        <w:tc>
          <w:tcPr>
            <w:tcW w:w="2989" w:type="pct"/>
            <w:shd w:val="clear" w:color="auto" w:fill="auto"/>
            <w:tcMar>
              <w:top w:w="15" w:type="dxa"/>
              <w:left w:w="108" w:type="dxa"/>
              <w:bottom w:w="0" w:type="dxa"/>
              <w:right w:w="108" w:type="dxa"/>
            </w:tcMar>
            <w:vAlign w:val="center"/>
            <w:hideMark/>
          </w:tcPr>
          <w:p w14:paraId="2D52320C" w14:textId="77777777" w:rsidR="002244B5" w:rsidRPr="003435F9" w:rsidRDefault="002244B5" w:rsidP="00F64A66">
            <w:pPr>
              <w:pStyle w:val="TAL"/>
              <w:rPr>
                <w:rFonts w:ascii="Times New Roman" w:hAnsi="Times New Roman"/>
              </w:rPr>
            </w:pPr>
            <w:r w:rsidRPr="003435F9">
              <w:rPr>
                <w:rFonts w:ascii="Times New Roman" w:hAnsi="Times New Roman"/>
              </w:rPr>
              <w:t>3 m</w:t>
            </w:r>
          </w:p>
        </w:tc>
        <w:tc>
          <w:tcPr>
            <w:tcW w:w="469" w:type="pct"/>
            <w:shd w:val="clear" w:color="auto" w:fill="auto"/>
            <w:tcMar>
              <w:top w:w="15" w:type="dxa"/>
              <w:left w:w="108" w:type="dxa"/>
              <w:bottom w:w="0" w:type="dxa"/>
              <w:right w:w="108" w:type="dxa"/>
            </w:tcMar>
            <w:vAlign w:val="center"/>
            <w:hideMark/>
          </w:tcPr>
          <w:p w14:paraId="4556BC1E" w14:textId="77777777" w:rsidR="002244B5" w:rsidRPr="003435F9" w:rsidRDefault="002244B5" w:rsidP="00F64A66">
            <w:pPr>
              <w:pStyle w:val="TAL"/>
              <w:rPr>
                <w:rFonts w:ascii="Times New Roman" w:hAnsi="Times New Roman"/>
              </w:rPr>
            </w:pPr>
            <w:r w:rsidRPr="003435F9">
              <w:rPr>
                <w:rFonts w:ascii="Times New Roman" w:hAnsi="Times New Roman"/>
              </w:rPr>
              <w:t>ceiling</w:t>
            </w:r>
          </w:p>
        </w:tc>
      </w:tr>
      <w:tr w:rsidR="002244B5" w:rsidRPr="003435F9" w14:paraId="57560C43" w14:textId="77777777" w:rsidTr="00F64A66">
        <w:trPr>
          <w:jc w:val="center"/>
        </w:trPr>
        <w:tc>
          <w:tcPr>
            <w:tcW w:w="1542" w:type="pct"/>
            <w:shd w:val="clear" w:color="auto" w:fill="auto"/>
            <w:tcMar>
              <w:top w:w="15" w:type="dxa"/>
              <w:left w:w="108" w:type="dxa"/>
              <w:bottom w:w="0" w:type="dxa"/>
              <w:right w:w="108" w:type="dxa"/>
            </w:tcMar>
            <w:vAlign w:val="center"/>
            <w:hideMark/>
          </w:tcPr>
          <w:p w14:paraId="4209D138" w14:textId="77777777" w:rsidR="002244B5" w:rsidRPr="003435F9" w:rsidRDefault="002244B5" w:rsidP="00F64A66">
            <w:pPr>
              <w:pStyle w:val="TAL"/>
              <w:rPr>
                <w:rFonts w:ascii="Times New Roman" w:hAnsi="Times New Roman"/>
              </w:rPr>
            </w:pPr>
            <w:r w:rsidRPr="003435F9">
              <w:rPr>
                <w:rFonts w:ascii="Times New Roman" w:hAnsi="Times New Roman"/>
              </w:rPr>
              <w:t>Path-loss model</w:t>
            </w:r>
          </w:p>
        </w:tc>
        <w:tc>
          <w:tcPr>
            <w:tcW w:w="2989" w:type="pct"/>
            <w:shd w:val="clear" w:color="auto" w:fill="auto"/>
            <w:tcMar>
              <w:top w:w="15" w:type="dxa"/>
              <w:left w:w="108" w:type="dxa"/>
              <w:bottom w:w="0" w:type="dxa"/>
              <w:right w:w="108" w:type="dxa"/>
            </w:tcMar>
            <w:vAlign w:val="center"/>
            <w:hideMark/>
          </w:tcPr>
          <w:p w14:paraId="13723328" w14:textId="548576B9" w:rsidR="002244B5" w:rsidRPr="003435F9" w:rsidRDefault="002244B5" w:rsidP="00F64A66">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r w:rsidRPr="003435F9">
              <w:rPr>
                <w:rFonts w:ascii="Times New Roman" w:hAnsi="Times New Roman"/>
                <w:b/>
                <w:sz w:val="20"/>
                <w:u w:val="single"/>
                <w:lang w:val="en-US" w:eastAsia="zh-CN"/>
              </w:rPr>
              <w:t>:</w:t>
            </w:r>
          </w:p>
          <w:p w14:paraId="0DAC2E42" w14:textId="3453F1DB" w:rsidR="002244B5" w:rsidRPr="003435F9" w:rsidRDefault="002244B5" w:rsidP="00F64A66">
            <w:pPr>
              <w:pStyle w:val="TAL"/>
              <w:rPr>
                <w:rFonts w:ascii="Times New Roman" w:hAnsi="Times New Roman"/>
                <w:lang w:val="en-US"/>
              </w:rPr>
            </w:pPr>
            <w:r w:rsidRPr="003435F9">
              <w:rPr>
                <w:rFonts w:ascii="Times New Roman" w:hAnsi="Times New Roman"/>
                <w:lang w:val="en-US"/>
              </w:rPr>
              <w:t xml:space="preserve">Indoor(Aggressor) </w:t>
            </w:r>
            <w:r w:rsidRPr="003435F9">
              <w:rPr>
                <w:rFonts w:ascii="Times New Roman" w:hAnsi="Times New Roman" w:hint="eastAsia"/>
                <w:lang w:val="en-US"/>
              </w:rPr>
              <w:t>→</w:t>
            </w:r>
            <w:r w:rsidRPr="003435F9">
              <w:rPr>
                <w:rFonts w:ascii="Times New Roman" w:hAnsi="Times New Roman"/>
                <w:lang w:val="en-US"/>
              </w:rPr>
              <w:t xml:space="preserve"> Indoor(Victim)</w:t>
            </w:r>
          </w:p>
          <w:p w14:paraId="21775672"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BS-to-BS: InH-office see TR 38.803 [5]</w:t>
            </w:r>
          </w:p>
          <w:p w14:paraId="7A3C1D4A"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BS-to-UE: InH-office see TR 38.803 [5]</w:t>
            </w:r>
          </w:p>
          <w:p w14:paraId="6F3CA3D4"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UE-to-UE: InH-office see TR 38.803 [5]</w:t>
            </w:r>
          </w:p>
          <w:p w14:paraId="3E5D1787" w14:textId="77777777" w:rsidR="002244B5" w:rsidRPr="003435F9" w:rsidRDefault="002244B5" w:rsidP="00F64A66">
            <w:pPr>
              <w:pStyle w:val="TAL"/>
              <w:rPr>
                <w:rFonts w:ascii="Times New Roman" w:hAnsi="Times New Roman"/>
                <w:lang w:val="en-US"/>
              </w:rPr>
            </w:pPr>
          </w:p>
          <w:p w14:paraId="2FF8A534" w14:textId="3AFA8EBB" w:rsidR="002244B5" w:rsidRPr="003435F9" w:rsidRDefault="002244B5" w:rsidP="002244B5">
            <w:pPr>
              <w:pStyle w:val="TAL"/>
              <w:numPr>
                <w:ilvl w:val="0"/>
                <w:numId w:val="30"/>
              </w:numPr>
              <w:rPr>
                <w:rFonts w:ascii="Times New Roman" w:hAnsi="Times New Roman"/>
                <w:lang w:val="en-US"/>
              </w:rPr>
            </w:pPr>
            <w:r w:rsidRPr="003435F9">
              <w:rPr>
                <w:rFonts w:ascii="Times New Roman" w:hAnsi="Times New Roman"/>
                <w:b/>
                <w:sz w:val="20"/>
                <w:u w:val="single"/>
                <w:lang w:val="en-US"/>
              </w:rPr>
              <w:t>Optional: TR 38.901 model</w:t>
            </w:r>
          </w:p>
        </w:tc>
        <w:tc>
          <w:tcPr>
            <w:tcW w:w="469" w:type="pct"/>
            <w:shd w:val="clear" w:color="auto" w:fill="auto"/>
            <w:tcMar>
              <w:top w:w="15" w:type="dxa"/>
              <w:left w:w="108" w:type="dxa"/>
              <w:bottom w:w="0" w:type="dxa"/>
              <w:right w:w="108" w:type="dxa"/>
            </w:tcMar>
            <w:vAlign w:val="center"/>
            <w:hideMark/>
          </w:tcPr>
          <w:p w14:paraId="70E68A56" w14:textId="77777777" w:rsidR="002244B5" w:rsidRPr="003435F9" w:rsidRDefault="002244B5" w:rsidP="00F64A66">
            <w:pPr>
              <w:pStyle w:val="TAL"/>
              <w:rPr>
                <w:rFonts w:ascii="Times New Roman" w:hAnsi="Times New Roman"/>
                <w:lang w:val="en-US"/>
              </w:rPr>
            </w:pPr>
          </w:p>
        </w:tc>
      </w:tr>
      <w:tr w:rsidR="002244B5" w:rsidRPr="003435F9" w14:paraId="02C4CDC2" w14:textId="77777777" w:rsidTr="00F64A66">
        <w:trPr>
          <w:jc w:val="center"/>
        </w:trPr>
        <w:tc>
          <w:tcPr>
            <w:tcW w:w="1542" w:type="pct"/>
            <w:shd w:val="clear" w:color="auto" w:fill="auto"/>
            <w:tcMar>
              <w:top w:w="15" w:type="dxa"/>
              <w:left w:w="108" w:type="dxa"/>
              <w:bottom w:w="0" w:type="dxa"/>
              <w:right w:w="108" w:type="dxa"/>
            </w:tcMar>
            <w:vAlign w:val="center"/>
            <w:hideMark/>
          </w:tcPr>
          <w:p w14:paraId="1B214C78" w14:textId="77777777" w:rsidR="002244B5" w:rsidRPr="003435F9" w:rsidRDefault="002244B5" w:rsidP="00F64A66">
            <w:pPr>
              <w:pStyle w:val="TAL"/>
              <w:rPr>
                <w:rFonts w:ascii="Times New Roman" w:hAnsi="Times New Roman"/>
              </w:rPr>
            </w:pPr>
            <w:r w:rsidRPr="003435F9">
              <w:rPr>
                <w:rFonts w:ascii="Times New Roman" w:hAnsi="Times New Roman"/>
              </w:rPr>
              <w:t>Shadowing correlation</w:t>
            </w:r>
          </w:p>
        </w:tc>
        <w:tc>
          <w:tcPr>
            <w:tcW w:w="2989" w:type="pct"/>
            <w:shd w:val="clear" w:color="auto" w:fill="auto"/>
            <w:tcMar>
              <w:top w:w="15" w:type="dxa"/>
              <w:left w:w="108" w:type="dxa"/>
              <w:bottom w:w="0" w:type="dxa"/>
              <w:right w:w="108" w:type="dxa"/>
            </w:tcMar>
            <w:vAlign w:val="center"/>
            <w:hideMark/>
          </w:tcPr>
          <w:p w14:paraId="677F612C" w14:textId="77777777" w:rsidR="002244B5" w:rsidRPr="003435F9" w:rsidRDefault="002244B5" w:rsidP="00F64A66">
            <w:pPr>
              <w:pStyle w:val="TAL"/>
              <w:rPr>
                <w:rFonts w:ascii="Times New Roman" w:hAnsi="Times New Roman"/>
              </w:rPr>
            </w:pPr>
            <w:r w:rsidRPr="003435F9">
              <w:rPr>
                <w:rFonts w:ascii="Times New Roman" w:hAnsi="Times New Roman"/>
              </w:rPr>
              <w:t>N/A</w:t>
            </w:r>
          </w:p>
        </w:tc>
        <w:tc>
          <w:tcPr>
            <w:tcW w:w="469" w:type="pct"/>
            <w:shd w:val="clear" w:color="auto" w:fill="auto"/>
            <w:tcMar>
              <w:top w:w="15" w:type="dxa"/>
              <w:left w:w="108" w:type="dxa"/>
              <w:bottom w:w="0" w:type="dxa"/>
              <w:right w:w="108" w:type="dxa"/>
            </w:tcMar>
            <w:vAlign w:val="center"/>
            <w:hideMark/>
          </w:tcPr>
          <w:p w14:paraId="1CBFBD10" w14:textId="77777777" w:rsidR="002244B5" w:rsidRPr="003435F9" w:rsidRDefault="002244B5" w:rsidP="00F64A66">
            <w:pPr>
              <w:pStyle w:val="TAL"/>
              <w:rPr>
                <w:rFonts w:ascii="Times New Roman" w:hAnsi="Times New Roman"/>
              </w:rPr>
            </w:pPr>
          </w:p>
        </w:tc>
      </w:tr>
    </w:tbl>
    <w:p w14:paraId="5B46D207" w14:textId="3E8A2209" w:rsidR="006B1405" w:rsidRPr="003435F9" w:rsidRDefault="006B1405" w:rsidP="006B1405">
      <w:pPr>
        <w:pStyle w:val="ab"/>
        <w:rPr>
          <w:rFonts w:eastAsia="Malgun Gothic"/>
          <w:lang w:eastAsia="ko-KR"/>
        </w:rPr>
      </w:pPr>
    </w:p>
    <w:p w14:paraId="7BDAA9A7" w14:textId="495A21A8" w:rsidR="00DB7A2A" w:rsidRPr="003435F9" w:rsidRDefault="00281974" w:rsidP="00DB7A2A">
      <w:pPr>
        <w:pStyle w:val="4"/>
      </w:pPr>
      <w:bookmarkStart w:id="7" w:name="_Toc21021295"/>
      <w:r w:rsidRPr="003435F9">
        <w:t xml:space="preserve">Adjacent </w:t>
      </w:r>
      <w:r w:rsidR="00F34637" w:rsidRPr="003435F9">
        <w:t xml:space="preserve">channel </w:t>
      </w:r>
      <w:r w:rsidR="00DB7A2A" w:rsidRPr="003435F9">
        <w:t>ACLR and ACS</w:t>
      </w:r>
      <w:bookmarkEnd w:id="7"/>
    </w:p>
    <w:p w14:paraId="0EAB6B20" w14:textId="3EFA2473" w:rsidR="00DB7A2A" w:rsidRPr="003435F9" w:rsidRDefault="00DB7A2A" w:rsidP="00DB7A2A">
      <w:pPr>
        <w:pStyle w:val="TH"/>
        <w:rPr>
          <w:lang w:val="en-US"/>
        </w:rPr>
      </w:pPr>
      <w:r w:rsidRPr="003435F9">
        <w:rPr>
          <w:lang w:val="en-US"/>
        </w:rPr>
        <w:t>Table 2.2.2.2-1: ACLR and ACS for FR2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3435F9" w14:paraId="35E4D6D2" w14:textId="77777777" w:rsidTr="007A1764">
        <w:trPr>
          <w:jc w:val="center"/>
        </w:trPr>
        <w:tc>
          <w:tcPr>
            <w:tcW w:w="2369" w:type="pct"/>
            <w:shd w:val="clear" w:color="auto" w:fill="auto"/>
            <w:tcMar>
              <w:top w:w="15" w:type="dxa"/>
              <w:left w:w="99" w:type="dxa"/>
              <w:bottom w:w="0" w:type="dxa"/>
              <w:right w:w="99" w:type="dxa"/>
            </w:tcMar>
            <w:vAlign w:val="center"/>
          </w:tcPr>
          <w:p w14:paraId="61395D0D"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tcPr>
          <w:p w14:paraId="70B39EED"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Assumption/Value</w:t>
            </w:r>
          </w:p>
        </w:tc>
      </w:tr>
      <w:tr w:rsidR="00DB7A2A" w:rsidRPr="003435F9" w14:paraId="08EDEC47" w14:textId="77777777" w:rsidTr="007A1764">
        <w:trPr>
          <w:jc w:val="center"/>
        </w:trPr>
        <w:tc>
          <w:tcPr>
            <w:tcW w:w="2369" w:type="pct"/>
            <w:shd w:val="clear" w:color="auto" w:fill="auto"/>
            <w:tcMar>
              <w:top w:w="15" w:type="dxa"/>
              <w:left w:w="99" w:type="dxa"/>
              <w:bottom w:w="0" w:type="dxa"/>
              <w:right w:w="99" w:type="dxa"/>
            </w:tcMar>
            <w:vAlign w:val="center"/>
          </w:tcPr>
          <w:p w14:paraId="2711FF59"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BS ACLR</w:t>
            </w:r>
          </w:p>
        </w:tc>
        <w:tc>
          <w:tcPr>
            <w:tcW w:w="2631" w:type="pct"/>
            <w:shd w:val="clear" w:color="auto" w:fill="auto"/>
            <w:tcMar>
              <w:top w:w="15" w:type="dxa"/>
              <w:left w:w="99" w:type="dxa"/>
              <w:bottom w:w="0" w:type="dxa"/>
              <w:right w:w="99" w:type="dxa"/>
            </w:tcMar>
            <w:vAlign w:val="center"/>
          </w:tcPr>
          <w:p w14:paraId="787DB0A0" w14:textId="0EB5DECE" w:rsidR="00DB7A2A" w:rsidRPr="003435F9" w:rsidRDefault="00DB7A2A" w:rsidP="007A1764">
            <w:pPr>
              <w:pStyle w:val="TAC"/>
              <w:rPr>
                <w:rFonts w:ascii="Times New Roman" w:hAnsi="Times New Roman"/>
                <w:sz w:val="20"/>
              </w:rPr>
            </w:pPr>
            <w:r w:rsidRPr="003435F9">
              <w:rPr>
                <w:rFonts w:ascii="Times New Roman" w:hAnsi="Times New Roman"/>
                <w:sz w:val="20"/>
              </w:rPr>
              <w:t>28 dBc</w:t>
            </w:r>
          </w:p>
        </w:tc>
      </w:tr>
      <w:tr w:rsidR="00DB7A2A" w:rsidRPr="003435F9" w14:paraId="3926FE67" w14:textId="77777777" w:rsidTr="007A1764">
        <w:trPr>
          <w:jc w:val="center"/>
        </w:trPr>
        <w:tc>
          <w:tcPr>
            <w:tcW w:w="2369" w:type="pct"/>
            <w:shd w:val="clear" w:color="auto" w:fill="auto"/>
            <w:tcMar>
              <w:top w:w="15" w:type="dxa"/>
              <w:left w:w="99" w:type="dxa"/>
              <w:bottom w:w="0" w:type="dxa"/>
              <w:right w:w="99" w:type="dxa"/>
            </w:tcMar>
            <w:vAlign w:val="center"/>
          </w:tcPr>
          <w:p w14:paraId="2A8E26E7" w14:textId="03FDBCFF" w:rsidR="00DB7A2A" w:rsidRPr="003435F9" w:rsidRDefault="00DB7A2A" w:rsidP="00DB7A2A">
            <w:pPr>
              <w:pStyle w:val="TAC"/>
              <w:rPr>
                <w:rFonts w:ascii="Times New Roman" w:hAnsi="Times New Roman"/>
                <w:sz w:val="20"/>
              </w:rPr>
            </w:pPr>
            <w:r w:rsidRPr="003435F9">
              <w:rPr>
                <w:rFonts w:ascii="Times New Roman" w:hAnsi="Times New Roman"/>
                <w:sz w:val="20"/>
              </w:rPr>
              <w:t>BS ACS</w:t>
            </w:r>
          </w:p>
        </w:tc>
        <w:tc>
          <w:tcPr>
            <w:tcW w:w="2631" w:type="pct"/>
            <w:shd w:val="clear" w:color="auto" w:fill="auto"/>
            <w:tcMar>
              <w:top w:w="15" w:type="dxa"/>
              <w:left w:w="99" w:type="dxa"/>
              <w:bottom w:w="0" w:type="dxa"/>
              <w:right w:w="99" w:type="dxa"/>
            </w:tcMar>
            <w:vAlign w:val="center"/>
          </w:tcPr>
          <w:p w14:paraId="2A772DDB" w14:textId="6C589120" w:rsidR="00DB7A2A" w:rsidRPr="003435F9" w:rsidRDefault="00DB7A2A" w:rsidP="00E95F02">
            <w:pPr>
              <w:pStyle w:val="TAC"/>
              <w:rPr>
                <w:rFonts w:ascii="Times New Roman" w:hAnsi="Times New Roman"/>
                <w:sz w:val="20"/>
              </w:rPr>
            </w:pPr>
            <w:r w:rsidRPr="003435F9">
              <w:rPr>
                <w:rFonts w:ascii="Times New Roman" w:hAnsi="Times New Roman"/>
                <w:sz w:val="20"/>
              </w:rPr>
              <w:t>2</w:t>
            </w:r>
            <w:r w:rsidR="00CA2DEC" w:rsidRPr="003435F9">
              <w:rPr>
                <w:rFonts w:ascii="Times New Roman" w:hAnsi="Times New Roman"/>
                <w:sz w:val="20"/>
              </w:rPr>
              <w:t>4</w:t>
            </w:r>
            <w:r w:rsidRPr="003435F9">
              <w:rPr>
                <w:rFonts w:ascii="Times New Roman" w:hAnsi="Times New Roman"/>
                <w:sz w:val="20"/>
              </w:rPr>
              <w:t xml:space="preserve"> dBc</w:t>
            </w:r>
          </w:p>
        </w:tc>
      </w:tr>
      <w:tr w:rsidR="00DB7A2A" w:rsidRPr="003435F9" w14:paraId="4F98F15F" w14:textId="77777777" w:rsidTr="007A1764">
        <w:trPr>
          <w:jc w:val="center"/>
        </w:trPr>
        <w:tc>
          <w:tcPr>
            <w:tcW w:w="2369" w:type="pct"/>
            <w:shd w:val="clear" w:color="auto" w:fill="auto"/>
            <w:tcMar>
              <w:top w:w="15" w:type="dxa"/>
              <w:left w:w="99" w:type="dxa"/>
              <w:bottom w:w="0" w:type="dxa"/>
              <w:right w:w="99" w:type="dxa"/>
            </w:tcMar>
            <w:vAlign w:val="center"/>
          </w:tcPr>
          <w:p w14:paraId="27FA9913" w14:textId="4802A92B" w:rsidR="00DB7A2A" w:rsidRPr="003435F9" w:rsidRDefault="00DB7A2A" w:rsidP="007A1764">
            <w:pPr>
              <w:pStyle w:val="TAC"/>
              <w:rPr>
                <w:rFonts w:ascii="Times New Roman" w:hAnsi="Times New Roman"/>
                <w:sz w:val="20"/>
              </w:rPr>
            </w:pPr>
            <w:r w:rsidRPr="003435F9">
              <w:rPr>
                <w:rFonts w:ascii="Times New Roman" w:hAnsi="Times New Roman"/>
                <w:sz w:val="20"/>
              </w:rPr>
              <w:t>UE ACLR</w:t>
            </w:r>
          </w:p>
        </w:tc>
        <w:tc>
          <w:tcPr>
            <w:tcW w:w="2631" w:type="pct"/>
            <w:shd w:val="clear" w:color="auto" w:fill="auto"/>
            <w:tcMar>
              <w:top w:w="15" w:type="dxa"/>
              <w:left w:w="99" w:type="dxa"/>
              <w:bottom w:w="0" w:type="dxa"/>
              <w:right w:w="99" w:type="dxa"/>
            </w:tcMar>
            <w:vAlign w:val="center"/>
          </w:tcPr>
          <w:p w14:paraId="53CF37B5" w14:textId="665986B3" w:rsidR="00DB7A2A" w:rsidRPr="003435F9" w:rsidRDefault="00AC4696" w:rsidP="007A1764">
            <w:pPr>
              <w:pStyle w:val="TAC"/>
              <w:rPr>
                <w:rFonts w:ascii="Times New Roman" w:hAnsi="Times New Roman"/>
                <w:sz w:val="20"/>
              </w:rPr>
            </w:pPr>
            <w:r w:rsidRPr="003435F9">
              <w:rPr>
                <w:rFonts w:ascii="Times New Roman" w:hAnsi="Times New Roman"/>
                <w:sz w:val="20"/>
              </w:rPr>
              <w:t>23</w:t>
            </w:r>
            <w:r w:rsidR="00DB7A2A" w:rsidRPr="003435F9">
              <w:rPr>
                <w:rFonts w:ascii="Times New Roman" w:hAnsi="Times New Roman"/>
                <w:sz w:val="20"/>
              </w:rPr>
              <w:t xml:space="preserve"> dBc</w:t>
            </w:r>
            <w:r w:rsidR="007A1764" w:rsidRPr="003435F9">
              <w:rPr>
                <w:rFonts w:ascii="Times New Roman" w:hAnsi="Times New Roman"/>
                <w:sz w:val="20"/>
              </w:rPr>
              <w:t xml:space="preserve"> (Note 1)</w:t>
            </w:r>
          </w:p>
        </w:tc>
      </w:tr>
      <w:tr w:rsidR="00DB7A2A" w:rsidRPr="003435F9" w14:paraId="0EB749DA" w14:textId="77777777" w:rsidTr="007A1764">
        <w:trPr>
          <w:jc w:val="center"/>
        </w:trPr>
        <w:tc>
          <w:tcPr>
            <w:tcW w:w="2369" w:type="pct"/>
            <w:shd w:val="clear" w:color="auto" w:fill="auto"/>
            <w:tcMar>
              <w:top w:w="15" w:type="dxa"/>
              <w:left w:w="99" w:type="dxa"/>
              <w:bottom w:w="0" w:type="dxa"/>
              <w:right w:w="99" w:type="dxa"/>
            </w:tcMar>
            <w:vAlign w:val="center"/>
          </w:tcPr>
          <w:p w14:paraId="3970A274"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UE ACS</w:t>
            </w:r>
          </w:p>
        </w:tc>
        <w:tc>
          <w:tcPr>
            <w:tcW w:w="2631" w:type="pct"/>
            <w:shd w:val="clear" w:color="auto" w:fill="auto"/>
            <w:tcMar>
              <w:top w:w="15" w:type="dxa"/>
              <w:left w:w="99" w:type="dxa"/>
              <w:bottom w:w="0" w:type="dxa"/>
              <w:right w:w="99" w:type="dxa"/>
            </w:tcMar>
            <w:vAlign w:val="center"/>
          </w:tcPr>
          <w:p w14:paraId="311506EC" w14:textId="278B2798" w:rsidR="00DB7A2A" w:rsidRPr="003435F9" w:rsidRDefault="00DB7A2A" w:rsidP="007A1764">
            <w:pPr>
              <w:pStyle w:val="TAC"/>
              <w:rPr>
                <w:rFonts w:ascii="Times New Roman" w:hAnsi="Times New Roman"/>
                <w:sz w:val="20"/>
              </w:rPr>
            </w:pPr>
            <w:r w:rsidRPr="003435F9">
              <w:rPr>
                <w:rFonts w:ascii="Times New Roman" w:hAnsi="Times New Roman"/>
                <w:sz w:val="20"/>
              </w:rPr>
              <w:t>23 dBc</w:t>
            </w:r>
          </w:p>
        </w:tc>
      </w:tr>
      <w:tr w:rsidR="007A1764" w:rsidRPr="003435F9" w14:paraId="2AB356B6" w14:textId="77777777" w:rsidTr="00BE5A88">
        <w:trPr>
          <w:trHeight w:val="62"/>
          <w:jc w:val="center"/>
        </w:trPr>
        <w:tc>
          <w:tcPr>
            <w:tcW w:w="1" w:type="pct"/>
            <w:gridSpan w:val="2"/>
            <w:shd w:val="clear" w:color="auto" w:fill="auto"/>
            <w:tcMar>
              <w:top w:w="15" w:type="dxa"/>
              <w:left w:w="99" w:type="dxa"/>
              <w:bottom w:w="0" w:type="dxa"/>
              <w:right w:w="99" w:type="dxa"/>
            </w:tcMar>
            <w:vAlign w:val="center"/>
          </w:tcPr>
          <w:p w14:paraId="2C574308" w14:textId="3D1D0B89" w:rsidR="007A1764" w:rsidRPr="003435F9" w:rsidRDefault="007A1764" w:rsidP="007A1764">
            <w:pPr>
              <w:pStyle w:val="TAC"/>
              <w:jc w:val="left"/>
              <w:rPr>
                <w:rFonts w:ascii="Times New Roman" w:hAnsi="Times New Roman"/>
                <w:sz w:val="20"/>
                <w:lang w:val="en-US" w:eastAsia="zh-CN"/>
              </w:rPr>
            </w:pPr>
            <w:r w:rsidRPr="003435F9">
              <w:rPr>
                <w:rFonts w:ascii="Times New Roman" w:hAnsi="Times New Roman"/>
                <w:sz w:val="20"/>
                <w:lang w:val="en-US" w:eastAsia="zh-CN"/>
              </w:rPr>
              <w:t>Note 1:  FR2 UE ACLR uses OBW 23 dBc as baseline.</w:t>
            </w:r>
          </w:p>
        </w:tc>
      </w:tr>
    </w:tbl>
    <w:p w14:paraId="54487C70" w14:textId="51A8A2B1" w:rsidR="00DB7A2A" w:rsidRPr="003435F9" w:rsidRDefault="00DB7A2A" w:rsidP="006B1405">
      <w:pPr>
        <w:pStyle w:val="ab"/>
        <w:rPr>
          <w:rFonts w:eastAsia="Malgun Gothic"/>
          <w:lang w:eastAsia="ko-KR"/>
        </w:rPr>
      </w:pPr>
    </w:p>
    <w:p w14:paraId="319B8E78" w14:textId="1A02BC31" w:rsidR="00D72EC0" w:rsidRPr="00B50134" w:rsidRDefault="00D72EC0" w:rsidP="006B1405">
      <w:pPr>
        <w:pStyle w:val="ab"/>
        <w:rPr>
          <w:rFonts w:eastAsiaTheme="minorEastAsia"/>
          <w:lang w:eastAsia="zh-CN"/>
        </w:rPr>
      </w:pPr>
      <w:r w:rsidRPr="003435F9">
        <w:rPr>
          <w:rFonts w:eastAsiaTheme="minorEastAsia"/>
          <w:lang w:eastAsia="zh-CN"/>
        </w:rPr>
        <w:t>The BS ACLR in FR2 is assumed as frequency flat model for calibration.</w:t>
      </w:r>
    </w:p>
    <w:p w14:paraId="44BF4051" w14:textId="77777777" w:rsidR="00D72EC0" w:rsidRPr="003435F9" w:rsidRDefault="00D72EC0" w:rsidP="006B1405">
      <w:pPr>
        <w:pStyle w:val="ab"/>
        <w:rPr>
          <w:rFonts w:eastAsia="Malgun Gothic"/>
          <w:lang w:eastAsia="ko-KR"/>
        </w:rPr>
      </w:pPr>
    </w:p>
    <w:p w14:paraId="46F42E6F" w14:textId="77777777" w:rsidR="006B1405" w:rsidRPr="003435F9" w:rsidRDefault="006B1405" w:rsidP="00533201">
      <w:pPr>
        <w:pStyle w:val="4"/>
      </w:pPr>
      <w:r w:rsidRPr="003435F9">
        <w:t>UE distribution</w:t>
      </w:r>
    </w:p>
    <w:p w14:paraId="20A634A3" w14:textId="40546468" w:rsidR="006B1405" w:rsidRPr="003435F9" w:rsidRDefault="006B1405" w:rsidP="006B1405">
      <w:pPr>
        <w:pStyle w:val="ab"/>
        <w:rPr>
          <w:lang w:eastAsia="ko-KR"/>
        </w:rPr>
      </w:pPr>
      <w:r w:rsidRPr="003435F9">
        <w:rPr>
          <w:lang w:eastAsia="ko-KR"/>
        </w:rPr>
        <w:t xml:space="preserve">[Editor’s Note: </w:t>
      </w:r>
      <w:r w:rsidR="00B71986" w:rsidRPr="003435F9">
        <w:rPr>
          <w:lang w:eastAsia="ko-KR"/>
        </w:rPr>
        <w:t>Below tables</w:t>
      </w:r>
      <w:r w:rsidRPr="003435F9">
        <w:rPr>
          <w:lang w:eastAsia="ko-KR"/>
        </w:rPr>
        <w:t xml:space="preserve"> refers to the R4-2217466 and TR 38.828.]</w:t>
      </w:r>
    </w:p>
    <w:p w14:paraId="4E5130E8" w14:textId="163B5841" w:rsidR="00B71986" w:rsidRPr="003435F9" w:rsidRDefault="00B71986" w:rsidP="00533201">
      <w:pPr>
        <w:pStyle w:val="5"/>
        <w:rPr>
          <w:lang w:val="en-US" w:eastAsia="ko-KR"/>
        </w:rPr>
      </w:pPr>
      <w:bookmarkStart w:id="8" w:name="_Toc21021297"/>
      <w:r w:rsidRPr="003435F9">
        <w:rPr>
          <w:lang w:val="en-US" w:eastAsia="ko-KR"/>
        </w:rPr>
        <w:t>Urban Macro (Macro-to-Macro)</w:t>
      </w:r>
      <w:bookmarkEnd w:id="8"/>
    </w:p>
    <w:p w14:paraId="1BCE12EB" w14:textId="64DA3EB6"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w:t>
      </w:r>
      <w:r w:rsidRPr="003435F9">
        <w:rPr>
          <w:rFonts w:ascii="Times New Roman" w:hAnsi="Times New Roman"/>
          <w:lang w:val="en-US" w:eastAsia="ko-KR"/>
        </w:rPr>
        <w:t>.1-1: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8"/>
        <w:gridCol w:w="2910"/>
        <w:gridCol w:w="5463"/>
      </w:tblGrid>
      <w:tr w:rsidR="00B71986" w:rsidRPr="003435F9" w14:paraId="1ED226A0" w14:textId="77777777" w:rsidTr="00F64A66">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B884A8" w14:textId="77777777" w:rsidR="00B71986" w:rsidRPr="003435F9" w:rsidRDefault="00B71986" w:rsidP="00F64A66">
            <w:pPr>
              <w:pStyle w:val="TAC"/>
              <w:rPr>
                <w:rFonts w:ascii="Times New Roman" w:hAnsi="Times New Roman"/>
                <w:b/>
              </w:rPr>
            </w:pPr>
            <w:r w:rsidRPr="003435F9">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C5FF38" w14:textId="77777777" w:rsidR="00B71986" w:rsidRPr="003435F9" w:rsidRDefault="00B71986" w:rsidP="00F64A66">
            <w:pPr>
              <w:pStyle w:val="TAC"/>
              <w:rPr>
                <w:rFonts w:ascii="Times New Roman" w:hAnsi="Times New Roman"/>
                <w:b/>
              </w:rPr>
            </w:pPr>
            <w:r w:rsidRPr="003435F9">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6DCC72F" w14:textId="77777777" w:rsidR="00B71986" w:rsidRPr="003435F9" w:rsidRDefault="00B71986" w:rsidP="00F64A66">
            <w:pPr>
              <w:pStyle w:val="TAC"/>
              <w:rPr>
                <w:rFonts w:ascii="Times New Roman" w:hAnsi="Times New Roman"/>
              </w:rPr>
            </w:pPr>
            <w:r w:rsidRPr="003435F9">
              <w:rPr>
                <w:rFonts w:ascii="Times New Roman" w:hAnsi="Times New Roman"/>
              </w:rPr>
              <w:t>Outdoor and indoor</w:t>
            </w:r>
          </w:p>
        </w:tc>
      </w:tr>
      <w:tr w:rsidR="00B71986" w:rsidRPr="003435F9" w14:paraId="002DEFC0"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F20912D"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F6E6F60" w14:textId="77777777" w:rsidR="00B71986" w:rsidRPr="003435F9" w:rsidRDefault="00B71986" w:rsidP="00F64A66">
            <w:pPr>
              <w:pStyle w:val="TAC"/>
              <w:rPr>
                <w:rFonts w:ascii="Times New Roman" w:hAnsi="Times New Roman"/>
                <w:b/>
              </w:rPr>
            </w:pPr>
            <w:r w:rsidRPr="003435F9">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AB36B72" w14:textId="77777777" w:rsidR="00B71986" w:rsidRPr="003435F9" w:rsidRDefault="00B71986" w:rsidP="00F64A66">
            <w:pPr>
              <w:pStyle w:val="TAC"/>
              <w:rPr>
                <w:rFonts w:ascii="Times New Roman" w:hAnsi="Times New Roman"/>
              </w:rPr>
            </w:pPr>
            <w:r w:rsidRPr="003435F9">
              <w:rPr>
                <w:rFonts w:ascii="Times New Roman" w:hAnsi="Times New Roman"/>
              </w:rPr>
              <w:t>0%</w:t>
            </w:r>
          </w:p>
        </w:tc>
      </w:tr>
      <w:tr w:rsidR="00B71986" w:rsidRPr="003435F9" w14:paraId="4955CDF3"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D534B79"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836009" w14:textId="77777777" w:rsidR="00B71986" w:rsidRPr="003435F9" w:rsidRDefault="00B71986" w:rsidP="00F64A66">
            <w:pPr>
              <w:pStyle w:val="TAC"/>
              <w:rPr>
                <w:rFonts w:ascii="Times New Roman" w:hAnsi="Times New Roman"/>
                <w:b/>
              </w:rPr>
            </w:pPr>
            <w:r w:rsidRPr="003435F9">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E0823E4" w14:textId="77777777" w:rsidR="00B71986" w:rsidRPr="003435F9" w:rsidRDefault="00B71986" w:rsidP="00F64A66">
            <w:pPr>
              <w:pStyle w:val="TAC"/>
              <w:rPr>
                <w:rFonts w:ascii="Times New Roman" w:hAnsi="Times New Roman"/>
              </w:rPr>
            </w:pPr>
            <w:r w:rsidRPr="003435F9">
              <w:rPr>
                <w:rFonts w:ascii="Times New Roman" w:hAnsi="Times New Roman"/>
              </w:rPr>
              <w:t>LOS and NLOS</w:t>
            </w:r>
          </w:p>
        </w:tc>
      </w:tr>
      <w:tr w:rsidR="00B71986" w:rsidRPr="003435F9" w14:paraId="2553A849"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BCAC14F"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66F254" w14:textId="77777777" w:rsidR="00B71986" w:rsidRPr="003435F9" w:rsidRDefault="00B71986" w:rsidP="00F64A66">
            <w:pPr>
              <w:pStyle w:val="TAC"/>
              <w:rPr>
                <w:rFonts w:ascii="Times New Roman" w:hAnsi="Times New Roman"/>
                <w:b/>
              </w:rPr>
            </w:pPr>
            <w:r w:rsidRPr="003435F9">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6B5976" w14:textId="77777777" w:rsidR="00B71986" w:rsidRPr="003435F9" w:rsidRDefault="00B71986" w:rsidP="00F64A66">
            <w:pPr>
              <w:pStyle w:val="TAC"/>
              <w:rPr>
                <w:rFonts w:ascii="Times New Roman" w:hAnsi="Times New Roman"/>
              </w:rPr>
            </w:pPr>
            <w:r w:rsidRPr="003435F9">
              <w:rPr>
                <w:rFonts w:ascii="Times New Roman" w:hAnsi="Times New Roman"/>
              </w:rPr>
              <w:t xml:space="preserve">1.5 m </w:t>
            </w:r>
            <w:r w:rsidRPr="003435F9">
              <w:rPr>
                <w:rFonts w:ascii="宋体" w:hAnsi="宋体" w:cs="宋体" w:hint="eastAsia"/>
              </w:rPr>
              <w:t>≦</w:t>
            </w:r>
            <w:r w:rsidRPr="003435F9">
              <w:rPr>
                <w:rFonts w:ascii="Times New Roman" w:hAnsi="Times New Roman"/>
              </w:rPr>
              <w:t xml:space="preserve"> hUT </w:t>
            </w:r>
            <w:r w:rsidRPr="003435F9">
              <w:rPr>
                <w:rFonts w:ascii="宋体" w:hAnsi="宋体" w:cs="宋体" w:hint="eastAsia"/>
              </w:rPr>
              <w:t>≦</w:t>
            </w:r>
            <w:r w:rsidRPr="003435F9">
              <w:rPr>
                <w:rFonts w:ascii="Times New Roman" w:hAnsi="Times New Roman"/>
              </w:rPr>
              <w:t xml:space="preserve"> 22.5 m</w:t>
            </w:r>
          </w:p>
        </w:tc>
      </w:tr>
      <w:tr w:rsidR="00B71986" w:rsidRPr="003435F9" w14:paraId="1EA99791"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6BB6A3" w14:textId="77777777" w:rsidR="00B71986" w:rsidRPr="003435F9" w:rsidRDefault="00B71986" w:rsidP="00F64A66">
            <w:pPr>
              <w:pStyle w:val="TAC"/>
              <w:rPr>
                <w:rFonts w:ascii="Times New Roman" w:hAnsi="Times New Roman"/>
                <w:b/>
              </w:rPr>
            </w:pPr>
            <w:r w:rsidRPr="003435F9">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4A54F1" w14:textId="77777777" w:rsidR="00B71986" w:rsidRPr="003435F9" w:rsidRDefault="00B71986" w:rsidP="00F64A66">
            <w:pPr>
              <w:pStyle w:val="TAC"/>
              <w:rPr>
                <w:rFonts w:ascii="Times New Roman" w:hAnsi="Times New Roman"/>
              </w:rPr>
            </w:pPr>
            <w:r w:rsidRPr="003435F9">
              <w:rPr>
                <w:rFonts w:ascii="Times New Roman" w:hAnsi="Times New Roman"/>
              </w:rPr>
              <w:t>Uniform</w:t>
            </w:r>
          </w:p>
        </w:tc>
      </w:tr>
      <w:tr w:rsidR="00B71986" w:rsidRPr="003435F9" w14:paraId="136490DF"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84C5F" w14:textId="77777777" w:rsidR="00B71986" w:rsidRPr="003435F9" w:rsidRDefault="00B71986" w:rsidP="00F64A66">
            <w:pPr>
              <w:pStyle w:val="TAC"/>
              <w:rPr>
                <w:rFonts w:ascii="Times New Roman" w:hAnsi="Times New Roman"/>
                <w:b/>
                <w:lang w:val="en-US"/>
              </w:rPr>
            </w:pPr>
            <w:r w:rsidRPr="003435F9">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06C948" w14:textId="77777777" w:rsidR="00B71986" w:rsidRPr="003435F9" w:rsidRDefault="00B71986" w:rsidP="00F64A66">
            <w:pPr>
              <w:pStyle w:val="TAC"/>
              <w:rPr>
                <w:rFonts w:ascii="Times New Roman" w:hAnsi="Times New Roman"/>
              </w:rPr>
            </w:pPr>
            <w:r w:rsidRPr="003435F9">
              <w:rPr>
                <w:rFonts w:ascii="Times New Roman" w:hAnsi="Times New Roman"/>
              </w:rPr>
              <w:t>35 m</w:t>
            </w:r>
          </w:p>
        </w:tc>
      </w:tr>
    </w:tbl>
    <w:p w14:paraId="141679F4" w14:textId="77777777" w:rsidR="00B71986" w:rsidRPr="003435F9" w:rsidRDefault="00B71986" w:rsidP="00B71986">
      <w:pPr>
        <w:pStyle w:val="ab"/>
        <w:rPr>
          <w:lang w:eastAsia="ko-KR"/>
        </w:rPr>
      </w:pPr>
    </w:p>
    <w:p w14:paraId="3D514F4C" w14:textId="7DB58449" w:rsidR="00B71986" w:rsidRPr="003435F9" w:rsidRDefault="00B71986" w:rsidP="00533201">
      <w:pPr>
        <w:pStyle w:val="5"/>
        <w:rPr>
          <w:lang w:val="en-US" w:eastAsia="ko-KR"/>
        </w:rPr>
      </w:pPr>
      <w:bookmarkStart w:id="9" w:name="_Toc21021298"/>
      <w:r w:rsidRPr="003435F9">
        <w:rPr>
          <w:lang w:val="en-US" w:eastAsia="ko-KR"/>
        </w:rPr>
        <w:lastRenderedPageBreak/>
        <w:t>Dense Urban (Micro-to-Micro)</w:t>
      </w:r>
      <w:bookmarkEnd w:id="9"/>
    </w:p>
    <w:p w14:paraId="735BDF49" w14:textId="375AB8BB"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3.2</w:t>
      </w:r>
      <w:r w:rsidRPr="003435F9">
        <w:rPr>
          <w:rFonts w:ascii="Times New Roman" w:hAnsi="Times New Roman"/>
          <w:lang w:val="en-US" w:eastAsia="ko-KR"/>
        </w:rPr>
        <w:t>-1: UE distribution for Dense Urban case in FR2</w:t>
      </w:r>
    </w:p>
    <w:tbl>
      <w:tblPr>
        <w:tblW w:w="5010" w:type="pct"/>
        <w:tblCellMar>
          <w:left w:w="0" w:type="dxa"/>
          <w:right w:w="0" w:type="dxa"/>
        </w:tblCellMar>
        <w:tblLook w:val="01E0" w:firstRow="1" w:lastRow="1" w:firstColumn="1" w:lastColumn="1" w:noHBand="0" w:noVBand="0"/>
      </w:tblPr>
      <w:tblGrid>
        <w:gridCol w:w="1245"/>
        <w:gridCol w:w="2914"/>
        <w:gridCol w:w="5491"/>
      </w:tblGrid>
      <w:tr w:rsidR="00B71986" w:rsidRPr="003435F9" w14:paraId="5C67A3F9" w14:textId="77777777" w:rsidTr="00F64A66">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91FB11" w14:textId="77777777" w:rsidR="00B71986" w:rsidRPr="003435F9" w:rsidRDefault="00B71986" w:rsidP="00F64A66">
            <w:pPr>
              <w:pStyle w:val="TAC"/>
              <w:rPr>
                <w:rFonts w:ascii="Times New Roman" w:hAnsi="Times New Roman"/>
                <w:b/>
              </w:rPr>
            </w:pPr>
            <w:r w:rsidRPr="003435F9">
              <w:rPr>
                <w:rFonts w:ascii="Times New Roman" w:hAnsi="Times New Roman"/>
                <w:b/>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9598548" w14:textId="77777777" w:rsidR="00B71986" w:rsidRPr="003435F9" w:rsidRDefault="00B71986" w:rsidP="00F64A66">
            <w:pPr>
              <w:pStyle w:val="TAC"/>
              <w:rPr>
                <w:rFonts w:ascii="Times New Roman" w:hAnsi="Times New Roman"/>
                <w:b/>
              </w:rPr>
            </w:pPr>
            <w:r w:rsidRPr="003435F9">
              <w:rPr>
                <w:rFonts w:ascii="Times New Roman" w:hAnsi="Times New Roman"/>
                <w:b/>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5AE749" w14:textId="77777777" w:rsidR="00B71986" w:rsidRPr="003435F9" w:rsidRDefault="00B71986" w:rsidP="00F64A66">
            <w:pPr>
              <w:pStyle w:val="TAC"/>
              <w:rPr>
                <w:rFonts w:ascii="Times New Roman" w:hAnsi="Times New Roman"/>
              </w:rPr>
            </w:pPr>
            <w:r w:rsidRPr="003435F9">
              <w:rPr>
                <w:rFonts w:ascii="Times New Roman" w:hAnsi="Times New Roman"/>
              </w:rPr>
              <w:t>Outdoor and indoor</w:t>
            </w:r>
          </w:p>
        </w:tc>
      </w:tr>
      <w:tr w:rsidR="00B71986" w:rsidRPr="003435F9" w14:paraId="42B43533"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0F0A7A1A"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FAE77A" w14:textId="77777777" w:rsidR="00B71986" w:rsidRPr="003435F9" w:rsidRDefault="00B71986" w:rsidP="00F64A66">
            <w:pPr>
              <w:pStyle w:val="TAC"/>
              <w:rPr>
                <w:rFonts w:ascii="Times New Roman" w:hAnsi="Times New Roman"/>
                <w:b/>
              </w:rPr>
            </w:pPr>
            <w:r w:rsidRPr="003435F9">
              <w:rPr>
                <w:rFonts w:ascii="Times New Roman" w:hAnsi="Times New Roman"/>
                <w:b/>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8EF75A" w14:textId="77777777" w:rsidR="00B71986" w:rsidRPr="003435F9" w:rsidRDefault="00B71986" w:rsidP="00F64A66">
            <w:pPr>
              <w:pStyle w:val="TAC"/>
              <w:rPr>
                <w:rFonts w:ascii="Times New Roman" w:hAnsi="Times New Roman"/>
              </w:rPr>
            </w:pPr>
            <w:r w:rsidRPr="003435F9">
              <w:rPr>
                <w:rFonts w:ascii="Times New Roman" w:hAnsi="Times New Roman"/>
              </w:rPr>
              <w:t>80 %</w:t>
            </w:r>
          </w:p>
        </w:tc>
      </w:tr>
      <w:tr w:rsidR="00B71986" w:rsidRPr="003435F9" w14:paraId="2C618277"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1669C8F6"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4F3A44" w14:textId="77777777" w:rsidR="00B71986" w:rsidRPr="003435F9" w:rsidRDefault="00B71986" w:rsidP="00F64A66">
            <w:pPr>
              <w:pStyle w:val="TAC"/>
              <w:rPr>
                <w:rFonts w:ascii="Times New Roman" w:hAnsi="Times New Roman"/>
                <w:b/>
              </w:rPr>
            </w:pPr>
            <w:r w:rsidRPr="003435F9">
              <w:rPr>
                <w:rFonts w:ascii="Times New Roman" w:hAnsi="Times New Roman"/>
                <w:b/>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17B25AF" w14:textId="77777777" w:rsidR="00B71986" w:rsidRPr="003435F9" w:rsidRDefault="00B71986" w:rsidP="00F64A66">
            <w:pPr>
              <w:pStyle w:val="TAC"/>
              <w:rPr>
                <w:rFonts w:ascii="Times New Roman" w:hAnsi="Times New Roman"/>
                <w:lang w:val="en-US"/>
              </w:rPr>
            </w:pPr>
            <w:r w:rsidRPr="003435F9">
              <w:rPr>
                <w:rFonts w:ascii="Times New Roman" w:hAnsi="Times New Roman"/>
                <w:lang w:val="en-US"/>
              </w:rPr>
              <w:t>Low/high Penetration loss ratio</w:t>
            </w:r>
          </w:p>
        </w:tc>
      </w:tr>
      <w:tr w:rsidR="00B71986" w:rsidRPr="003435F9" w14:paraId="1E222FA5"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33D6EB8B" w14:textId="77777777" w:rsidR="00B71986" w:rsidRPr="003435F9" w:rsidRDefault="00B71986" w:rsidP="00F64A66">
            <w:pPr>
              <w:pStyle w:val="TAC"/>
              <w:rPr>
                <w:rFonts w:ascii="Times New Roman" w:hAnsi="Times New Roman"/>
                <w:b/>
                <w:lang w:val="en-US"/>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1704F1" w14:textId="77777777" w:rsidR="00B71986" w:rsidRPr="003435F9" w:rsidRDefault="00B71986" w:rsidP="00F64A66">
            <w:pPr>
              <w:pStyle w:val="TAC"/>
              <w:rPr>
                <w:rFonts w:ascii="Times New Roman" w:hAnsi="Times New Roman"/>
                <w:b/>
              </w:rPr>
            </w:pPr>
            <w:r w:rsidRPr="003435F9">
              <w:rPr>
                <w:rFonts w:ascii="Times New Roman" w:hAnsi="Times New Roman"/>
                <w:b/>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257C66" w14:textId="77777777" w:rsidR="00B71986" w:rsidRPr="003435F9" w:rsidRDefault="00B71986" w:rsidP="00F64A66">
            <w:pPr>
              <w:pStyle w:val="TAC"/>
              <w:rPr>
                <w:rFonts w:ascii="Times New Roman" w:hAnsi="Times New Roman"/>
              </w:rPr>
            </w:pPr>
            <w:r w:rsidRPr="003435F9">
              <w:rPr>
                <w:rFonts w:ascii="Times New Roman" w:hAnsi="Times New Roman"/>
              </w:rPr>
              <w:t>LOS and NLOS</w:t>
            </w:r>
          </w:p>
        </w:tc>
      </w:tr>
      <w:tr w:rsidR="00B71986" w:rsidRPr="003435F9" w14:paraId="04832480"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208A9792"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E59294" w14:textId="77777777" w:rsidR="00B71986" w:rsidRPr="003435F9" w:rsidRDefault="00B71986" w:rsidP="00F64A66">
            <w:pPr>
              <w:pStyle w:val="TAC"/>
              <w:rPr>
                <w:rFonts w:ascii="Times New Roman" w:hAnsi="Times New Roman"/>
                <w:b/>
              </w:rPr>
            </w:pPr>
            <w:r w:rsidRPr="003435F9">
              <w:rPr>
                <w:rFonts w:ascii="Times New Roman" w:hAnsi="Times New Roman"/>
                <w:b/>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35301A" w14:textId="7381C0CB" w:rsidR="00B71986" w:rsidRPr="003435F9" w:rsidRDefault="00090FB4" w:rsidP="00F64A66">
            <w:pPr>
              <w:pStyle w:val="TAC"/>
              <w:rPr>
                <w:rFonts w:ascii="Times New Roman" w:hAnsi="Times New Roman"/>
                <w:lang w:val="en-US"/>
              </w:rPr>
            </w:pPr>
            <w:r w:rsidRPr="003435F9">
              <w:rPr>
                <w:rFonts w:ascii="Times New Roman" w:hAnsi="Times New Roman"/>
                <w:lang w:val="en-US"/>
              </w:rPr>
              <w:t>1.5m ~ 22.5m</w:t>
            </w:r>
          </w:p>
        </w:tc>
      </w:tr>
      <w:tr w:rsidR="00B71986" w:rsidRPr="003435F9" w14:paraId="73EC12D3"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1BE7D1" w14:textId="77777777" w:rsidR="00B71986" w:rsidRPr="003435F9" w:rsidRDefault="00B71986" w:rsidP="00F64A66">
            <w:pPr>
              <w:pStyle w:val="TAC"/>
              <w:rPr>
                <w:rFonts w:ascii="Times New Roman" w:hAnsi="Times New Roman"/>
                <w:b/>
              </w:rPr>
            </w:pPr>
            <w:r w:rsidRPr="003435F9">
              <w:rPr>
                <w:rFonts w:ascii="Times New Roman" w:hAnsi="Times New Roman"/>
                <w:b/>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901EF" w14:textId="77777777" w:rsidR="00B71986" w:rsidRPr="003435F9" w:rsidRDefault="00B71986" w:rsidP="00F64A66">
            <w:pPr>
              <w:pStyle w:val="TAC"/>
              <w:rPr>
                <w:rFonts w:ascii="Times New Roman" w:hAnsi="Times New Roman"/>
              </w:rPr>
            </w:pPr>
            <w:r w:rsidRPr="003435F9">
              <w:rPr>
                <w:rFonts w:ascii="Times New Roman" w:hAnsi="Times New Roman"/>
              </w:rPr>
              <w:t>Uniform</w:t>
            </w:r>
          </w:p>
        </w:tc>
      </w:tr>
      <w:tr w:rsidR="00B71986" w:rsidRPr="003435F9" w14:paraId="3451C001"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9B2329" w14:textId="77777777" w:rsidR="00B71986" w:rsidRPr="003435F9" w:rsidRDefault="00B71986" w:rsidP="00F64A66">
            <w:pPr>
              <w:pStyle w:val="TAC"/>
              <w:rPr>
                <w:rFonts w:ascii="Times New Roman" w:hAnsi="Times New Roman"/>
                <w:b/>
                <w:lang w:val="en-US"/>
              </w:rPr>
            </w:pPr>
            <w:r w:rsidRPr="003435F9">
              <w:rPr>
                <w:rFonts w:ascii="Times New Roman" w:hAnsi="Times New Roman"/>
                <w:b/>
                <w:lang w:val="en-US"/>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A0B522" w14:textId="77777777" w:rsidR="00B71986" w:rsidRPr="003435F9" w:rsidRDefault="00B71986" w:rsidP="00F64A66">
            <w:pPr>
              <w:pStyle w:val="TAC"/>
              <w:rPr>
                <w:rFonts w:ascii="Times New Roman" w:hAnsi="Times New Roman"/>
              </w:rPr>
            </w:pPr>
            <w:r w:rsidRPr="003435F9">
              <w:rPr>
                <w:rFonts w:ascii="Times New Roman" w:hAnsi="Times New Roman"/>
              </w:rPr>
              <w:t>3m</w:t>
            </w:r>
          </w:p>
        </w:tc>
      </w:tr>
    </w:tbl>
    <w:p w14:paraId="3F3FBA5C" w14:textId="77777777" w:rsidR="00B71986" w:rsidRPr="003435F9" w:rsidRDefault="00B71986" w:rsidP="00B71986">
      <w:pPr>
        <w:pStyle w:val="ab"/>
        <w:rPr>
          <w:lang w:val="en-US" w:eastAsia="ko-KR"/>
        </w:rPr>
      </w:pPr>
    </w:p>
    <w:p w14:paraId="0ADD26A7" w14:textId="270997ED" w:rsidR="00B71986" w:rsidRPr="003435F9" w:rsidRDefault="00B71986" w:rsidP="00533201">
      <w:pPr>
        <w:pStyle w:val="5"/>
        <w:rPr>
          <w:lang w:val="en-US" w:eastAsia="ko-KR"/>
        </w:rPr>
      </w:pPr>
      <w:bookmarkStart w:id="10" w:name="_Toc21021299"/>
      <w:r w:rsidRPr="003435F9">
        <w:rPr>
          <w:lang w:val="en-US" w:eastAsia="ko-KR"/>
        </w:rPr>
        <w:t>Indoor-to-Indoor</w:t>
      </w:r>
      <w:bookmarkEnd w:id="10"/>
    </w:p>
    <w:p w14:paraId="6120963B" w14:textId="3E30A6A4"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w:t>
      </w:r>
      <w:r w:rsidRPr="003435F9">
        <w:rPr>
          <w:rFonts w:ascii="Times New Roman" w:hAnsi="Times New Roman"/>
          <w:lang w:val="en-US" w:eastAsia="ko-KR"/>
        </w:rPr>
        <w:t>.3-1: UE distribution for Indoor cases in FR2</w:t>
      </w:r>
    </w:p>
    <w:tbl>
      <w:tblPr>
        <w:tblStyle w:val="afd"/>
        <w:tblW w:w="9933" w:type="dxa"/>
        <w:tblLook w:val="04A0" w:firstRow="1" w:lastRow="0" w:firstColumn="1" w:lastColumn="0" w:noHBand="0" w:noVBand="1"/>
      </w:tblPr>
      <w:tblGrid>
        <w:gridCol w:w="1852"/>
        <w:gridCol w:w="8081"/>
      </w:tblGrid>
      <w:tr w:rsidR="00B71986" w:rsidRPr="003435F9" w14:paraId="04B6B272" w14:textId="77777777" w:rsidTr="00F64A66">
        <w:tc>
          <w:tcPr>
            <w:tcW w:w="1852" w:type="dxa"/>
            <w:vAlign w:val="center"/>
          </w:tcPr>
          <w:p w14:paraId="3A302CCD" w14:textId="77777777" w:rsidR="00B71986" w:rsidRPr="003435F9" w:rsidRDefault="00B71986" w:rsidP="00F64A66">
            <w:pPr>
              <w:pStyle w:val="TAH"/>
              <w:rPr>
                <w:rFonts w:ascii="Times New Roman" w:hAnsi="Times New Roman"/>
                <w:lang w:eastAsia="ko-KR"/>
              </w:rPr>
            </w:pPr>
            <w:r w:rsidRPr="003435F9">
              <w:rPr>
                <w:rFonts w:ascii="Times New Roman" w:hAnsi="Times New Roman"/>
                <w:lang w:eastAsia="ko-KR"/>
              </w:rPr>
              <w:t>Scenarios</w:t>
            </w:r>
          </w:p>
        </w:tc>
        <w:tc>
          <w:tcPr>
            <w:tcW w:w="8081" w:type="dxa"/>
            <w:vAlign w:val="center"/>
          </w:tcPr>
          <w:p w14:paraId="6533865E" w14:textId="77777777" w:rsidR="00B71986" w:rsidRPr="003435F9" w:rsidRDefault="00B71986" w:rsidP="00F64A66">
            <w:pPr>
              <w:pStyle w:val="TAH"/>
              <w:rPr>
                <w:rFonts w:ascii="Times New Roman" w:hAnsi="Times New Roman"/>
                <w:lang w:eastAsia="ko-KR"/>
              </w:rPr>
            </w:pPr>
            <w:r w:rsidRPr="003435F9">
              <w:rPr>
                <w:rFonts w:ascii="Times New Roman" w:hAnsi="Times New Roman"/>
                <w:lang w:eastAsia="ko-KR"/>
              </w:rPr>
              <w:t>UE distribution</w:t>
            </w:r>
          </w:p>
        </w:tc>
      </w:tr>
      <w:tr w:rsidR="00B71986" w:rsidRPr="003435F9" w14:paraId="3114810C" w14:textId="77777777" w:rsidTr="00F64A66">
        <w:tc>
          <w:tcPr>
            <w:tcW w:w="1852" w:type="dxa"/>
            <w:vAlign w:val="center"/>
          </w:tcPr>
          <w:p w14:paraId="6FE88146" w14:textId="77777777" w:rsidR="00B71986" w:rsidRPr="003435F9" w:rsidRDefault="00B71986" w:rsidP="00F64A66">
            <w:pPr>
              <w:pStyle w:val="TAL"/>
              <w:rPr>
                <w:rFonts w:ascii="Times New Roman" w:hAnsi="Times New Roman"/>
                <w:lang w:eastAsia="ko-KR"/>
              </w:rPr>
            </w:pPr>
            <w:r w:rsidRPr="003435F9">
              <w:rPr>
                <w:rFonts w:ascii="Times New Roman" w:hAnsi="Times New Roman"/>
                <w:lang w:eastAsia="ko-KR"/>
              </w:rPr>
              <w:t>Indoor-to-Indoor</w:t>
            </w:r>
          </w:p>
        </w:tc>
        <w:tc>
          <w:tcPr>
            <w:tcW w:w="8081" w:type="dxa"/>
            <w:vAlign w:val="center"/>
          </w:tcPr>
          <w:p w14:paraId="45B44DAB" w14:textId="1644D057" w:rsidR="00B71986" w:rsidRPr="003435F9" w:rsidRDefault="00B71986" w:rsidP="00F64A66">
            <w:pPr>
              <w:pStyle w:val="TAL"/>
              <w:rPr>
                <w:rFonts w:ascii="Times New Roman" w:hAnsi="Times New Roman"/>
                <w:lang w:val="en-US"/>
              </w:rPr>
            </w:pPr>
            <w:r w:rsidRPr="003435F9">
              <w:rPr>
                <w:rFonts w:ascii="Times New Roman" w:hAnsi="Times New Roman"/>
                <w:lang w:val="en-US"/>
              </w:rPr>
              <w:t>100% indoor</w:t>
            </w:r>
          </w:p>
        </w:tc>
      </w:tr>
    </w:tbl>
    <w:p w14:paraId="5BD9D1C4" w14:textId="77777777" w:rsidR="00B71986" w:rsidRPr="003435F9" w:rsidRDefault="00B71986" w:rsidP="006B1405">
      <w:pPr>
        <w:pStyle w:val="ab"/>
        <w:rPr>
          <w:lang w:eastAsia="ko-KR"/>
        </w:rPr>
      </w:pPr>
    </w:p>
    <w:p w14:paraId="2363F0F8" w14:textId="77777777" w:rsidR="006B1405" w:rsidRPr="003435F9" w:rsidRDefault="006B1405" w:rsidP="00533201">
      <w:pPr>
        <w:pStyle w:val="4"/>
      </w:pPr>
      <w:r w:rsidRPr="003435F9">
        <w:lastRenderedPageBreak/>
        <w:t>Other simulation parameters</w:t>
      </w:r>
    </w:p>
    <w:p w14:paraId="4C200CF8" w14:textId="1FF6FA49" w:rsidR="006B1405" w:rsidRPr="003435F9" w:rsidRDefault="006B1405" w:rsidP="006B1405">
      <w:pPr>
        <w:pStyle w:val="TH"/>
        <w:rPr>
          <w:rFonts w:ascii="Times New Roman" w:hAnsi="Times New Roman"/>
          <w:lang w:val="en-US"/>
        </w:rPr>
      </w:pPr>
      <w:r w:rsidRPr="003435F9">
        <w:rPr>
          <w:rFonts w:ascii="Times New Roman" w:hAnsi="Times New Roman"/>
          <w:lang w:val="en-US"/>
        </w:rPr>
        <w:t>Table 2.2.</w:t>
      </w:r>
      <w:r w:rsidR="00B71986" w:rsidRPr="003435F9">
        <w:rPr>
          <w:rFonts w:ascii="Times New Roman" w:hAnsi="Times New Roman"/>
          <w:lang w:val="en-US"/>
        </w:rPr>
        <w:t>2</w:t>
      </w:r>
      <w:r w:rsidRPr="003435F9">
        <w:rPr>
          <w:rFonts w:ascii="Times New Roman" w:hAnsi="Times New Roman"/>
          <w:lang w:val="en-US"/>
        </w:rPr>
        <w:t>.</w:t>
      </w:r>
      <w:r w:rsidR="00DB7A2A" w:rsidRPr="003435F9">
        <w:rPr>
          <w:rFonts w:ascii="Times New Roman" w:hAnsi="Times New Roman"/>
          <w:lang w:val="en-US"/>
        </w:rPr>
        <w:t>4</w:t>
      </w:r>
      <w:r w:rsidRPr="003435F9">
        <w:rPr>
          <w:rFonts w:ascii="Times New Roman" w:hAnsi="Times New Roman"/>
          <w:lang w:val="en-US"/>
        </w:rPr>
        <w:t>-1: Oth</w:t>
      </w:r>
      <w:r w:rsidR="00F64A66" w:rsidRPr="003435F9">
        <w:rPr>
          <w:rFonts w:ascii="Times New Roman" w:hAnsi="Times New Roman"/>
          <w:lang w:val="en-US"/>
        </w:rPr>
        <w:t>er simulation parameters for FR2</w:t>
      </w:r>
    </w:p>
    <w:tbl>
      <w:tblPr>
        <w:tblW w:w="5000" w:type="pct"/>
        <w:tblCellMar>
          <w:left w:w="0" w:type="dxa"/>
          <w:right w:w="0" w:type="dxa"/>
        </w:tblCellMar>
        <w:tblLook w:val="04A0" w:firstRow="1" w:lastRow="0" w:firstColumn="1" w:lastColumn="0" w:noHBand="0" w:noVBand="1"/>
      </w:tblPr>
      <w:tblGrid>
        <w:gridCol w:w="2836"/>
        <w:gridCol w:w="2259"/>
        <w:gridCol w:w="2259"/>
        <w:gridCol w:w="2267"/>
      </w:tblGrid>
      <w:tr w:rsidR="00B71986" w:rsidRPr="003435F9" w14:paraId="1A4D4693"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BA640"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lastRenderedPageBreak/>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5C7C9"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E1806"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t>Urban macro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C8C3F" w14:textId="7CD7B11B" w:rsidR="00B71986" w:rsidRPr="003435F9" w:rsidRDefault="007B74B6" w:rsidP="00F64A66">
            <w:pPr>
              <w:pStyle w:val="TAH"/>
              <w:rPr>
                <w:rFonts w:ascii="Times New Roman" w:hAnsi="Times New Roman"/>
                <w:sz w:val="20"/>
              </w:rPr>
            </w:pPr>
            <w:r w:rsidRPr="003435F9">
              <w:rPr>
                <w:rFonts w:ascii="Times New Roman" w:hAnsi="Times New Roman"/>
                <w:sz w:val="20"/>
              </w:rPr>
              <w:t>Urban micro</w:t>
            </w:r>
          </w:p>
        </w:tc>
      </w:tr>
      <w:tr w:rsidR="00B71986" w:rsidRPr="003435F9" w14:paraId="1D6A7A71"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92848"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B1273"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F7369"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B4E5F"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r>
      <w:tr w:rsidR="00F64A66" w:rsidRPr="003435F9" w14:paraId="6AB97EB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7F20E" w14:textId="77777777" w:rsidR="00F64A66" w:rsidRPr="003435F9" w:rsidRDefault="00F64A66" w:rsidP="00F64A66">
            <w:pPr>
              <w:pStyle w:val="TAC"/>
              <w:rPr>
                <w:rFonts w:ascii="Times New Roman" w:hAnsi="Times New Roman"/>
                <w:sz w:val="20"/>
                <w:lang w:val="en-US"/>
              </w:rPr>
            </w:pPr>
            <w:r w:rsidRPr="003435F9">
              <w:rPr>
                <w:rFonts w:ascii="Times New Roman" w:hAnsi="Times New Roman"/>
                <w:sz w:val="20"/>
                <w:lang w:val="en-US"/>
              </w:rPr>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7ACA" w14:textId="14015E22"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286B8322" w14:textId="77777777" w:rsidR="00F64A66" w:rsidRPr="003435F9" w:rsidRDefault="00F64A66" w:rsidP="00F64A66">
            <w:pPr>
              <w:pStyle w:val="TAC"/>
              <w:jc w:val="both"/>
              <w:rPr>
                <w:rFonts w:ascii="Times New Roman" w:hAnsi="Times New Roman"/>
                <w:sz w:val="20"/>
                <w:lang w:val="en-US"/>
              </w:rPr>
            </w:pPr>
          </w:p>
          <w:p w14:paraId="3F926A78" w14:textId="4B88B042"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6F0B637E" w14:textId="622CA470"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153DD4FC" w14:textId="22F4DA2D"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0C5D9"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6A52E674" w14:textId="77777777" w:rsidR="00F64A66" w:rsidRPr="003435F9" w:rsidRDefault="00F64A66" w:rsidP="00F64A66">
            <w:pPr>
              <w:pStyle w:val="TAC"/>
              <w:jc w:val="both"/>
              <w:rPr>
                <w:rFonts w:ascii="Times New Roman" w:hAnsi="Times New Roman"/>
                <w:sz w:val="20"/>
                <w:lang w:val="en-US"/>
              </w:rPr>
            </w:pPr>
          </w:p>
          <w:p w14:paraId="095FDB11"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3D63D65F"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00208F7B" w14:textId="3A23C105"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C01B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620BDD0B" w14:textId="77777777" w:rsidR="00F64A66" w:rsidRPr="003435F9" w:rsidRDefault="00F64A66" w:rsidP="00F64A66">
            <w:pPr>
              <w:pStyle w:val="TAC"/>
              <w:jc w:val="both"/>
              <w:rPr>
                <w:rFonts w:ascii="Times New Roman" w:hAnsi="Times New Roman"/>
                <w:sz w:val="20"/>
                <w:lang w:val="en-US"/>
              </w:rPr>
            </w:pPr>
          </w:p>
          <w:p w14:paraId="7C2BD51F"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389BF635"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7C2D238B" w14:textId="5241111D"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r>
      <w:tr w:rsidR="00F64A66" w:rsidRPr="003435F9" w14:paraId="5FEA0DC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E875" w14:textId="77777777" w:rsidR="00F64A66" w:rsidRPr="003435F9" w:rsidRDefault="00F64A66" w:rsidP="00F64A66">
            <w:pPr>
              <w:pStyle w:val="TAC"/>
              <w:rPr>
                <w:rFonts w:ascii="Times New Roman" w:hAnsi="Times New Roman"/>
                <w:sz w:val="20"/>
                <w:lang w:val="en-US"/>
              </w:rPr>
            </w:pPr>
            <w:r w:rsidRPr="003435F9">
              <w:rPr>
                <w:rFonts w:ascii="Times New Roman" w:hAnsi="Times New Roman"/>
                <w:sz w:val="20"/>
                <w:lang w:val="en-US"/>
              </w:rPr>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2336B" w14:textId="590410F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2EDB4419" w14:textId="77777777" w:rsidR="00F64A66" w:rsidRPr="003435F9" w:rsidRDefault="00F64A66" w:rsidP="00F64A66">
            <w:pPr>
              <w:pStyle w:val="TAC"/>
              <w:jc w:val="both"/>
              <w:rPr>
                <w:rFonts w:ascii="Times New Roman" w:hAnsi="Times New Roman"/>
                <w:sz w:val="20"/>
                <w:lang w:val="en-US"/>
              </w:rPr>
            </w:pPr>
          </w:p>
          <w:p w14:paraId="2CD03DB6" w14:textId="39926EBE"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53C5BB80" w14:textId="4BDC45A9"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AA638"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12C756D6" w14:textId="77777777" w:rsidR="00F64A66" w:rsidRPr="003435F9" w:rsidRDefault="00F64A66" w:rsidP="00F64A66">
            <w:pPr>
              <w:pStyle w:val="TAC"/>
              <w:jc w:val="both"/>
              <w:rPr>
                <w:rFonts w:ascii="Times New Roman" w:hAnsi="Times New Roman"/>
                <w:sz w:val="20"/>
                <w:lang w:val="en-US"/>
              </w:rPr>
            </w:pPr>
          </w:p>
          <w:p w14:paraId="045B14D4"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63B70606" w14:textId="353ACEA0"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975E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39BDFD22" w14:textId="77777777" w:rsidR="00F64A66" w:rsidRPr="003435F9" w:rsidRDefault="00F64A66" w:rsidP="00F64A66">
            <w:pPr>
              <w:pStyle w:val="TAC"/>
              <w:jc w:val="both"/>
              <w:rPr>
                <w:rFonts w:ascii="Times New Roman" w:hAnsi="Times New Roman"/>
                <w:sz w:val="20"/>
                <w:lang w:val="en-US"/>
              </w:rPr>
            </w:pPr>
          </w:p>
          <w:p w14:paraId="48A4DAB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7F6EFCED" w14:textId="7768793F"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r>
      <w:tr w:rsidR="00983398" w:rsidRPr="003435F9" w14:paraId="2A0860E1" w14:textId="77777777" w:rsidTr="00B50134">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62D0FF" w14:textId="0CCB4EEC" w:rsidR="00983398" w:rsidRPr="003435F9" w:rsidRDefault="00983398" w:rsidP="00983398">
            <w:pPr>
              <w:pStyle w:val="TAC"/>
              <w:rPr>
                <w:rFonts w:ascii="Times New Roman" w:hAnsi="Times New Roman"/>
                <w:sz w:val="20"/>
                <w:lang w:val="en-US"/>
              </w:rPr>
            </w:pPr>
            <w:r w:rsidRPr="003435F9">
              <w:rPr>
                <w:rFonts w:ascii="Times New Roman" w:hAnsi="Times New Roman"/>
                <w:sz w:val="20"/>
                <w:lang w:eastAsia="zh-CN"/>
              </w:rPr>
              <w:t>SBFD BS PSD</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03DA0A" w14:textId="78FD3ECB" w:rsidR="00983398" w:rsidRPr="00B50134" w:rsidRDefault="00983398" w:rsidP="00B50134">
            <w:pPr>
              <w:pStyle w:val="aff7"/>
              <w:spacing w:before="100" w:beforeAutospacing="1" w:after="120"/>
              <w:ind w:firstLineChars="0" w:firstLine="0"/>
              <w:rPr>
                <w:rFonts w:eastAsiaTheme="minorEastAsia"/>
                <w:lang w:eastAsia="zh-CN"/>
              </w:rPr>
            </w:pPr>
            <w:r w:rsidRPr="003435F9">
              <w:rPr>
                <w:lang w:eastAsia="zh-CN"/>
              </w:rPr>
              <w:t>Option 1: the PSD of SBFD is the same as legacy TDD at gNB side</w:t>
            </w:r>
          </w:p>
          <w:p w14:paraId="38052754" w14:textId="09A58C04" w:rsidR="00983398" w:rsidRPr="00B50134" w:rsidRDefault="00983398" w:rsidP="00B50134">
            <w:pPr>
              <w:pStyle w:val="aff7"/>
              <w:spacing w:before="100" w:beforeAutospacing="1" w:after="120"/>
              <w:ind w:firstLineChars="0" w:firstLine="0"/>
              <w:rPr>
                <w:lang w:eastAsia="zh-CN"/>
              </w:rPr>
            </w:pPr>
            <w:r w:rsidRPr="00B50134">
              <w:rPr>
                <w:lang w:eastAsia="zh-CN"/>
              </w:rPr>
              <w:t>Option 2: total Tx power per SBFD DL sub-band is the same as legacy TDD total power. i.e. the PSD of SBFD is higher than legacy TDD PSD</w:t>
            </w:r>
          </w:p>
          <w:p w14:paraId="0DDAA41E" w14:textId="77777777" w:rsidR="00983398" w:rsidRPr="00B50134" w:rsidRDefault="00983398" w:rsidP="00983398">
            <w:pPr>
              <w:pStyle w:val="TAC"/>
              <w:jc w:val="both"/>
              <w:rPr>
                <w:rFonts w:ascii="Times New Roman" w:hAnsi="Times New Roman"/>
                <w:sz w:val="20"/>
                <w:lang w:val="en-US" w:eastAsia="zh-CN"/>
              </w:rPr>
            </w:pPr>
            <w:r w:rsidRPr="00B50134">
              <w:rPr>
                <w:rFonts w:ascii="Times New Roman" w:hAnsi="Times New Roman"/>
                <w:sz w:val="20"/>
                <w:lang w:val="en-US" w:eastAsia="zh-CN"/>
              </w:rPr>
              <w:t>Note: Option 1 for calibration purpose.</w:t>
            </w:r>
          </w:p>
          <w:p w14:paraId="68F8723E" w14:textId="17D6CC39" w:rsidR="00983398" w:rsidRPr="003435F9" w:rsidRDefault="00983398" w:rsidP="00983398">
            <w:pPr>
              <w:pStyle w:val="TAC"/>
              <w:jc w:val="both"/>
              <w:rPr>
                <w:rFonts w:ascii="Times New Roman" w:hAnsi="Times New Roman"/>
                <w:sz w:val="20"/>
                <w:lang w:val="en-US"/>
              </w:rPr>
            </w:pPr>
            <w:r w:rsidRPr="00B50134">
              <w:rPr>
                <w:rFonts w:ascii="Times New Roman" w:hAnsi="Times New Roman"/>
                <w:sz w:val="20"/>
                <w:lang w:val="en-US" w:eastAsia="zh-CN"/>
              </w:rPr>
              <w:t>companies are encouraged to report SBFD PSD when submitting simulation results.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0B64C"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1: the PSD of SBFD is the same as legacy TDD at gNB side</w:t>
            </w:r>
          </w:p>
          <w:p w14:paraId="5160D330" w14:textId="619CBBC8" w:rsidR="00983398" w:rsidRPr="00B50134" w:rsidRDefault="00983398" w:rsidP="00B50134">
            <w:pPr>
              <w:pStyle w:val="aff7"/>
              <w:spacing w:before="100" w:beforeAutospacing="1" w:after="120"/>
              <w:ind w:firstLineChars="0" w:firstLine="0"/>
              <w:rPr>
                <w:lang w:eastAsia="zh-CN"/>
              </w:rPr>
            </w:pPr>
            <w:r w:rsidRPr="00B50134">
              <w:rPr>
                <w:lang w:eastAsia="zh-CN"/>
              </w:rPr>
              <w:t>Option 2: total Tx power per SBFD DL sub-band is the same as legacy TDD total power. i.e. the PSD of SBFD is higher than legacy TDD PSD</w:t>
            </w:r>
          </w:p>
          <w:p w14:paraId="0A92BAD2" w14:textId="77777777" w:rsidR="00983398" w:rsidRPr="003435F9" w:rsidRDefault="00983398" w:rsidP="00983398">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1E43A9CA" w14:textId="3A15D0B9" w:rsidR="00983398" w:rsidRPr="003435F9" w:rsidRDefault="00983398" w:rsidP="00983398">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23C74" w14:textId="77777777" w:rsidR="00983398" w:rsidRPr="003435F9" w:rsidRDefault="00983398" w:rsidP="00983398">
            <w:pPr>
              <w:pStyle w:val="aff7"/>
              <w:spacing w:before="100" w:beforeAutospacing="1" w:after="120"/>
              <w:ind w:firstLineChars="0" w:firstLine="0"/>
              <w:rPr>
                <w:lang w:eastAsia="zh-CN"/>
              </w:rPr>
            </w:pPr>
            <w:r w:rsidRPr="003435F9">
              <w:rPr>
                <w:lang w:eastAsia="zh-CN"/>
              </w:rPr>
              <w:t>Option 1: the PSD of SBFD is the same as legacy TDD at gNB side</w:t>
            </w:r>
          </w:p>
          <w:p w14:paraId="53A3F746" w14:textId="03C90FDD" w:rsidR="00983398" w:rsidRPr="00B50134" w:rsidRDefault="00983398" w:rsidP="00B50134">
            <w:pPr>
              <w:pStyle w:val="aff7"/>
              <w:spacing w:before="100" w:beforeAutospacing="1" w:after="120"/>
              <w:ind w:firstLineChars="0" w:firstLine="0"/>
              <w:rPr>
                <w:lang w:eastAsia="zh-CN"/>
              </w:rPr>
            </w:pPr>
            <w:r w:rsidRPr="00B50134">
              <w:rPr>
                <w:lang w:eastAsia="zh-CN"/>
              </w:rPr>
              <w:t>Option 2: total Tx power per SBFD DL sub-band is the same as legacy TDD total power. i.e. the PSD of SBFD is higher than legacy TDD PSD</w:t>
            </w:r>
          </w:p>
          <w:p w14:paraId="54521497" w14:textId="77777777" w:rsidR="00983398" w:rsidRPr="003435F9" w:rsidRDefault="00983398" w:rsidP="00983398">
            <w:pPr>
              <w:pStyle w:val="TAC"/>
              <w:jc w:val="both"/>
              <w:rPr>
                <w:rFonts w:ascii="Times New Roman" w:hAnsi="Times New Roman"/>
                <w:sz w:val="20"/>
                <w:lang w:val="en-US" w:eastAsia="zh-CN"/>
              </w:rPr>
            </w:pPr>
            <w:r w:rsidRPr="003435F9">
              <w:rPr>
                <w:rFonts w:ascii="Times New Roman" w:hAnsi="Times New Roman"/>
                <w:sz w:val="20"/>
                <w:lang w:val="en-US" w:eastAsia="zh-CN"/>
              </w:rPr>
              <w:t>Note: Option 1 for calibration purpose.</w:t>
            </w:r>
          </w:p>
          <w:p w14:paraId="24D56820" w14:textId="6BECCEBA" w:rsidR="00983398" w:rsidRPr="003435F9" w:rsidRDefault="00983398" w:rsidP="00983398">
            <w:pPr>
              <w:pStyle w:val="TAC"/>
              <w:jc w:val="both"/>
              <w:rPr>
                <w:rFonts w:ascii="Times New Roman" w:hAnsi="Times New Roman"/>
                <w:sz w:val="20"/>
                <w:lang w:val="en-US"/>
              </w:rPr>
            </w:pPr>
            <w:r w:rsidRPr="003435F9">
              <w:rPr>
                <w:rFonts w:ascii="Times New Roman" w:hAnsi="Times New Roman"/>
                <w:sz w:val="20"/>
                <w:lang w:val="en-US" w:eastAsia="zh-CN"/>
              </w:rPr>
              <w:t>companies are encouraged to report SBFD PSD when submitting simulation results.</w:t>
            </w:r>
          </w:p>
        </w:tc>
      </w:tr>
      <w:tr w:rsidR="00983398" w:rsidRPr="003435F9" w14:paraId="176A6C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E701E"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001EA" w14:textId="41B0EC61"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4,6</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781A" w14:textId="497B63B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4,6</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A4E4B" w14:textId="1AA03E42"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4,6</w:t>
            </w:r>
          </w:p>
        </w:tc>
      </w:tr>
      <w:tr w:rsidR="00983398" w:rsidRPr="003435F9" w14:paraId="59747FC0" w14:textId="77777777" w:rsidTr="00B50134">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534D45" w14:textId="7FA2710D" w:rsidR="00983398" w:rsidRPr="003435F9" w:rsidRDefault="00983398" w:rsidP="00983398">
            <w:pPr>
              <w:pStyle w:val="TAC"/>
              <w:rPr>
                <w:rFonts w:ascii="Times New Roman" w:hAnsi="Times New Roman"/>
                <w:sz w:val="20"/>
              </w:rPr>
            </w:pPr>
            <w:r w:rsidRPr="003435F9">
              <w:rPr>
                <w:rFonts w:eastAsia="Times New Roman" w:cs="Arial"/>
                <w:szCs w:val="18"/>
                <w:lang w:val="en-US" w:eastAsia="zh-CN"/>
              </w:rPr>
              <w:t>Inter-BS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83B37" w14:textId="38BE3130" w:rsidR="00983398" w:rsidRPr="003435F9" w:rsidRDefault="00983398" w:rsidP="00983398">
            <w:pPr>
              <w:pStyle w:val="TAC"/>
              <w:rPr>
                <w:rFonts w:ascii="Times New Roman" w:hAnsi="Times New Roman"/>
                <w:sz w:val="20"/>
                <w:lang w:val="en-US"/>
              </w:rPr>
            </w:pPr>
            <w:r w:rsidRPr="003435F9">
              <w:rPr>
                <w:rFonts w:eastAsia="Times New Roman" w:cs="Arial"/>
                <w:szCs w:val="18"/>
                <w:lang w:val="en-US" w:eastAsia="zh-CN"/>
              </w:rPr>
              <w:t>20m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947D3B" w14:textId="20B2E4EE" w:rsidR="00983398" w:rsidRPr="003435F9" w:rsidRDefault="00983398" w:rsidP="00983398">
            <w:pPr>
              <w:pStyle w:val="TAC"/>
              <w:rPr>
                <w:rFonts w:ascii="Times New Roman" w:hAnsi="Times New Roman"/>
                <w:sz w:val="20"/>
                <w:lang w:val="en-US"/>
              </w:rPr>
            </w:pPr>
            <w:r w:rsidRPr="003435F9">
              <w:rPr>
                <w:rFonts w:eastAsia="Times New Roman" w:cs="Arial"/>
                <w:szCs w:val="18"/>
                <w:lang w:val="en-US" w:eastAsia="zh-CN"/>
              </w:rPr>
              <w:t>200m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374FF7" w14:textId="77777777" w:rsidR="00983398" w:rsidRPr="003435F9" w:rsidRDefault="00983398" w:rsidP="00983398">
            <w:pPr>
              <w:spacing w:before="100" w:beforeAutospacing="1" w:after="0"/>
              <w:jc w:val="center"/>
              <w:rPr>
                <w:rFonts w:ascii="Arial" w:eastAsia="等线" w:hAnsi="Arial" w:cs="Arial"/>
                <w:sz w:val="18"/>
                <w:szCs w:val="18"/>
                <w:lang w:val="en-US" w:eastAsia="zh-CN"/>
              </w:rPr>
            </w:pPr>
            <w:r w:rsidRPr="003435F9">
              <w:rPr>
                <w:rFonts w:ascii="Arial" w:eastAsia="等线" w:hAnsi="Arial" w:cs="Arial"/>
                <w:sz w:val="18"/>
                <w:szCs w:val="18"/>
                <w:lang w:val="en-US" w:eastAsia="zh-CN"/>
              </w:rPr>
              <w:t>10m</w:t>
            </w:r>
          </w:p>
          <w:p w14:paraId="7D950883" w14:textId="27036E67" w:rsidR="00983398" w:rsidRPr="003435F9" w:rsidRDefault="00983398" w:rsidP="00983398">
            <w:pPr>
              <w:pStyle w:val="TAC"/>
              <w:rPr>
                <w:rFonts w:ascii="Times New Roman" w:hAnsi="Times New Roman"/>
                <w:sz w:val="20"/>
                <w:lang w:val="en-US"/>
              </w:rPr>
            </w:pPr>
            <w:r w:rsidRPr="003435F9">
              <w:rPr>
                <w:rFonts w:eastAsia="等线" w:cs="Arial"/>
                <w:szCs w:val="18"/>
                <w:lang w:val="en-US" w:eastAsia="zh-CN"/>
              </w:rPr>
              <w:t>Minimum distance between micro BSs in different operator</w:t>
            </w:r>
          </w:p>
        </w:tc>
      </w:tr>
      <w:tr w:rsidR="00983398" w:rsidRPr="003435F9" w14:paraId="6560B1A0" w14:textId="77777777" w:rsidTr="00B50134">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846BFF" w14:textId="15D80E64" w:rsidR="00983398" w:rsidRPr="00B50134" w:rsidRDefault="00983398" w:rsidP="00983398">
            <w:pPr>
              <w:pStyle w:val="TAC"/>
              <w:rPr>
                <w:rFonts w:ascii="Times New Roman" w:hAnsi="Times New Roman"/>
                <w:sz w:val="20"/>
                <w:lang w:val="en-US"/>
              </w:rPr>
            </w:pPr>
            <w:r w:rsidRPr="003435F9">
              <w:rPr>
                <w:rFonts w:eastAsia="Times New Roman" w:cs="Arial"/>
                <w:szCs w:val="18"/>
                <w:lang w:val="en-US" w:eastAsia="zh-CN"/>
              </w:rPr>
              <w:t>Minimum BS-UE (2D)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2FDB05" w14:textId="62668A74" w:rsidR="00983398" w:rsidRPr="00B50134" w:rsidRDefault="00983398" w:rsidP="00B50134">
            <w:pPr>
              <w:spacing w:before="100" w:beforeAutospacing="1" w:after="0"/>
              <w:jc w:val="center"/>
              <w:rPr>
                <w:rFonts w:ascii="Arial" w:eastAsia="Times New Roman" w:hAnsi="Arial" w:cs="Arial"/>
                <w:sz w:val="18"/>
                <w:szCs w:val="18"/>
                <w:lang w:val="en-US" w:eastAsia="zh-CN"/>
              </w:rPr>
            </w:pPr>
            <w:r w:rsidRPr="003435F9">
              <w:rPr>
                <w:rFonts w:ascii="Arial" w:eastAsia="Times New Roman" w:hAnsi="Arial" w:cs="Arial"/>
                <w:sz w:val="18"/>
                <w:szCs w:val="18"/>
                <w:lang w:val="en-US" w:eastAsia="zh-CN"/>
              </w:rPr>
              <w:t>0m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F2304D" w14:textId="19C829AE" w:rsidR="00983398" w:rsidRPr="00B50134" w:rsidRDefault="00983398" w:rsidP="00B50134">
            <w:pPr>
              <w:spacing w:before="100" w:beforeAutospacing="1" w:after="0"/>
              <w:jc w:val="center"/>
              <w:rPr>
                <w:rFonts w:ascii="Arial" w:eastAsia="Times New Roman" w:hAnsi="Arial" w:cs="Arial"/>
                <w:sz w:val="18"/>
                <w:szCs w:val="18"/>
                <w:lang w:val="en-US" w:eastAsia="zh-CN"/>
              </w:rPr>
            </w:pPr>
            <w:r w:rsidRPr="003435F9">
              <w:rPr>
                <w:rFonts w:ascii="Arial" w:eastAsia="Times New Roman" w:hAnsi="Arial" w:cs="Arial"/>
                <w:sz w:val="18"/>
                <w:szCs w:val="18"/>
                <w:lang w:val="en-US" w:eastAsia="zh-CN"/>
              </w:rPr>
              <w:t>35m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3B984" w14:textId="17869714" w:rsidR="00983398" w:rsidRPr="00B50134" w:rsidRDefault="00983398" w:rsidP="00B50134">
            <w:pPr>
              <w:spacing w:before="100" w:beforeAutospacing="1" w:after="0"/>
              <w:jc w:val="center"/>
              <w:rPr>
                <w:rFonts w:ascii="Arial" w:eastAsia="等线" w:hAnsi="Arial" w:cs="Arial"/>
                <w:sz w:val="18"/>
                <w:szCs w:val="18"/>
                <w:lang w:val="en-US" w:eastAsia="zh-CN"/>
              </w:rPr>
            </w:pPr>
            <w:r w:rsidRPr="003435F9">
              <w:rPr>
                <w:rFonts w:ascii="Arial" w:eastAsia="等线" w:hAnsi="Arial" w:cs="Arial"/>
                <w:sz w:val="18"/>
                <w:szCs w:val="18"/>
                <w:lang w:val="en-US" w:eastAsia="zh-CN"/>
              </w:rPr>
              <w:t>10m</w:t>
            </w:r>
          </w:p>
        </w:tc>
      </w:tr>
      <w:tr w:rsidR="00983398" w:rsidRPr="003435F9" w14:paraId="18984159" w14:textId="77777777" w:rsidTr="00B50134">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B3B90" w14:textId="1CACBFD0" w:rsidR="00983398" w:rsidRPr="00B50134" w:rsidRDefault="00983398" w:rsidP="00983398">
            <w:pPr>
              <w:pStyle w:val="TAC"/>
              <w:rPr>
                <w:rFonts w:ascii="Times New Roman" w:hAnsi="Times New Roman"/>
                <w:sz w:val="20"/>
                <w:lang w:val="en-US"/>
              </w:rPr>
            </w:pPr>
            <w:r w:rsidRPr="003435F9">
              <w:rPr>
                <w:rFonts w:eastAsia="Times New Roman" w:cs="Arial"/>
                <w:szCs w:val="18"/>
                <w:lang w:val="en-US" w:eastAsia="zh-CN"/>
              </w:rPr>
              <w:t>Minimum UE-UE (2D) distance</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8E77D" w14:textId="01DD5367" w:rsidR="00983398" w:rsidRPr="00B50134" w:rsidRDefault="00983398" w:rsidP="00983398">
            <w:pPr>
              <w:pStyle w:val="TAC"/>
              <w:rPr>
                <w:rFonts w:ascii="Times New Roman" w:hAnsi="Times New Roman"/>
                <w:sz w:val="20"/>
                <w:lang w:val="en-US"/>
              </w:rPr>
            </w:pPr>
            <w:r w:rsidRPr="003435F9">
              <w:rPr>
                <w:rFonts w:eastAsia="等线" w:cs="Arial"/>
                <w:szCs w:val="18"/>
                <w:lang w:val="en-US" w:eastAsia="zh-CN"/>
              </w:rPr>
              <w:t>1m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4100E" w14:textId="77777777" w:rsidR="00983398" w:rsidRPr="003435F9" w:rsidRDefault="00983398" w:rsidP="00983398">
            <w:pPr>
              <w:spacing w:before="100" w:beforeAutospacing="1" w:after="0"/>
              <w:jc w:val="center"/>
              <w:rPr>
                <w:rFonts w:ascii="Arial" w:eastAsia="等线" w:hAnsi="Arial" w:cs="Arial"/>
                <w:sz w:val="18"/>
                <w:szCs w:val="18"/>
                <w:lang w:val="en-US" w:eastAsia="zh-CN"/>
              </w:rPr>
            </w:pPr>
            <w:r w:rsidRPr="003435F9">
              <w:rPr>
                <w:rFonts w:ascii="Arial" w:eastAsia="等线" w:hAnsi="Arial" w:cs="Arial"/>
                <w:sz w:val="18"/>
                <w:szCs w:val="18"/>
                <w:lang w:val="en-US" w:eastAsia="zh-CN"/>
              </w:rPr>
              <w:t>3m for UMa</w:t>
            </w:r>
          </w:p>
          <w:p w14:paraId="2255A0FF" w14:textId="0698B059" w:rsidR="00983398" w:rsidRPr="00B50134" w:rsidRDefault="00983398" w:rsidP="00983398">
            <w:pPr>
              <w:pStyle w:val="TAC"/>
              <w:rPr>
                <w:rFonts w:ascii="Times New Roman" w:hAnsi="Times New Roman"/>
                <w:sz w:val="20"/>
                <w:lang w:val="en-US"/>
              </w:rPr>
            </w:pPr>
            <w:r w:rsidRPr="003435F9">
              <w:rPr>
                <w:rFonts w:eastAsia="等线" w:cs="Arial"/>
                <w:szCs w:val="18"/>
                <w:lang w:val="en-US" w:eastAsia="zh-CN"/>
              </w:rPr>
              <w:t>1m when UEs are in cluster as in Urban Hotspot scenario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E1068" w14:textId="029841FF" w:rsidR="00983398" w:rsidRPr="00B50134" w:rsidRDefault="00983398" w:rsidP="00983398">
            <w:pPr>
              <w:pStyle w:val="TAC"/>
              <w:rPr>
                <w:rFonts w:ascii="Times New Roman" w:hAnsi="Times New Roman"/>
                <w:sz w:val="20"/>
                <w:lang w:val="en-US"/>
              </w:rPr>
            </w:pPr>
            <w:r w:rsidRPr="003435F9">
              <w:rPr>
                <w:rFonts w:eastAsia="等线" w:cs="Arial"/>
                <w:szCs w:val="18"/>
                <w:lang w:val="en-US" w:eastAsia="zh-CN"/>
              </w:rPr>
              <w:t>3m</w:t>
            </w:r>
          </w:p>
        </w:tc>
      </w:tr>
      <w:tr w:rsidR="00983398" w:rsidRPr="003435F9" w14:paraId="03F6AB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574F"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75FB1"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EFC0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702E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r>
      <w:tr w:rsidR="00983398" w:rsidRPr="003435F9" w14:paraId="32F9EDF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6388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2D9CC"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A49A5"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7ECF2"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r>
      <w:tr w:rsidR="00983398" w:rsidRPr="003435F9" w14:paraId="088FADA9"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DC5CB"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9FA7B" w14:textId="202341FD"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EC38" w14:textId="658476DD"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E846" w14:textId="25D0FBAA"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r>
      <w:tr w:rsidR="00983398" w:rsidRPr="003435F9" w14:paraId="55E141EB"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5D2E9"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8F60E"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466E1"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9FE0"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r>
      <w:tr w:rsidR="00983398" w:rsidRPr="003435F9" w14:paraId="7E34DE7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C3A4"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3A4D" w14:textId="1B777900"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98000" w14:textId="5F3FED2B"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06CA6" w14:textId="206946A1"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r>
      <w:tr w:rsidR="00983398" w:rsidRPr="003435F9" w14:paraId="73AB0B3A"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63FB"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36BA0" w14:textId="5169B48A"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4B1FE" w14:textId="327A7F10"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BD2115" w14:textId="01C762B6"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r>
      <w:tr w:rsidR="00983398" w:rsidRPr="003435F9" w14:paraId="4FA35CB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A9FCB" w14:textId="59374BEE" w:rsidR="00983398" w:rsidRPr="003435F9" w:rsidRDefault="00983398" w:rsidP="00983398">
            <w:pPr>
              <w:pStyle w:val="TAC"/>
              <w:rPr>
                <w:rFonts w:ascii="Times New Roman" w:hAnsi="Times New Roman"/>
                <w:sz w:val="20"/>
              </w:rPr>
            </w:pPr>
            <w:r w:rsidRPr="003435F9">
              <w:rPr>
                <w:rFonts w:ascii="Times New Roman" w:hAnsi="Times New Roman"/>
                <w:sz w:val="20"/>
              </w:rPr>
              <w:t>Handover margin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0DBA0"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681C2"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CDA66"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r>
      <w:tr w:rsidR="00983398" w:rsidRPr="003435F9" w14:paraId="568DEA62" w14:textId="77777777" w:rsidTr="000F604D">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19904" w14:textId="2B9AED54"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BS mechanical downtilt in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87EF88" w14:textId="571403B2"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90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CF1A9" w14:textId="0FA6F778"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6 degrees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FD0E7" w14:textId="5239E3F7"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10 degrees [or other value]</w:t>
            </w:r>
          </w:p>
        </w:tc>
      </w:tr>
      <w:tr w:rsidR="00983398" w:rsidRPr="003435F9" w14:paraId="0F382A2D" w14:textId="77777777" w:rsidTr="00F64A66">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FCB59"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lastRenderedPageBreak/>
              <w:t>Note 1: Above sub-band BW assumption used for simulation not aligned existing RAN4 agreed CHBW sets.</w:t>
            </w:r>
          </w:p>
          <w:p w14:paraId="19D8FDEF"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2: Above parameters used for simulation purpose only.</w:t>
            </w:r>
          </w:p>
          <w:p w14:paraId="3492832E"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668F8738" w14:textId="77777777" w:rsidR="00983398" w:rsidRPr="003435F9" w:rsidRDefault="00983398" w:rsidP="00983398">
            <w:pPr>
              <w:pStyle w:val="TAN"/>
              <w:ind w:left="0" w:firstLine="0"/>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435C87EF" w14:textId="77777777" w:rsidR="00983398" w:rsidRPr="003435F9" w:rsidRDefault="00983398" w:rsidP="00983398">
            <w:pPr>
              <w:pStyle w:val="TAN"/>
              <w:ind w:left="0" w:firstLine="0"/>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5: Peak EIRP of 22.4 dBm is the baseline assumption, other higher EIRP is optional and companies could provide simulation results with statement of higher EIRP.</w:t>
            </w:r>
          </w:p>
          <w:p w14:paraId="4927997D" w14:textId="6FB3C17A" w:rsidR="00983398" w:rsidRPr="003435F9" w:rsidRDefault="00983398" w:rsidP="00983398">
            <w:pPr>
              <w:pStyle w:val="TAN"/>
              <w:ind w:left="0" w:firstLine="0"/>
              <w:rPr>
                <w:rFonts w:ascii="Times New Roman" w:hAnsi="Times New Roman"/>
                <w:sz w:val="20"/>
                <w:lang w:val="en-US"/>
              </w:rPr>
            </w:pPr>
            <w:r w:rsidRPr="003435F9">
              <w:rPr>
                <w:rFonts w:ascii="Times New Roman" w:eastAsiaTheme="minorEastAsia" w:hAnsi="Times New Roman"/>
                <w:sz w:val="20"/>
                <w:lang w:val="en-US" w:eastAsia="zh-CN"/>
              </w:rPr>
              <w:t>Note 6: Using Full Buffer case for calibration. Further study whether to and how to simulate low RU case.</w:t>
            </w:r>
          </w:p>
        </w:tc>
      </w:tr>
    </w:tbl>
    <w:p w14:paraId="78F07F98" w14:textId="77777777" w:rsidR="006B1405" w:rsidRPr="003435F9" w:rsidRDefault="006B1405" w:rsidP="006B1405"/>
    <w:p w14:paraId="10AB68F0" w14:textId="46DC5C1D" w:rsidR="00A65832" w:rsidRPr="003435F9" w:rsidRDefault="00A65832" w:rsidP="00533201">
      <w:pPr>
        <w:pStyle w:val="4"/>
        <w:rPr>
          <w:lang w:eastAsia="ko-KR"/>
        </w:rPr>
      </w:pPr>
      <w:bookmarkStart w:id="11" w:name="_Toc21021301"/>
      <w:r w:rsidRPr="003435F9">
        <w:t>Baseline antenna configuration</w:t>
      </w:r>
      <w:bookmarkEnd w:id="11"/>
      <w:r w:rsidRPr="003435F9">
        <w:t xml:space="preserve"> (TR 38.828)</w:t>
      </w:r>
    </w:p>
    <w:p w14:paraId="1AE57B35" w14:textId="0EC6A8CB" w:rsidR="00A65832" w:rsidRPr="003435F9" w:rsidRDefault="00A65832" w:rsidP="00533201">
      <w:pPr>
        <w:pStyle w:val="5"/>
        <w:rPr>
          <w:lang w:eastAsia="ja-JP"/>
        </w:rPr>
      </w:pPr>
      <w:bookmarkStart w:id="12" w:name="_Toc21021302"/>
      <w:r w:rsidRPr="003435F9">
        <w:rPr>
          <w:lang w:eastAsia="ja-JP"/>
        </w:rPr>
        <w:t>Urban macro scenario</w:t>
      </w:r>
      <w:bookmarkEnd w:id="12"/>
    </w:p>
    <w:p w14:paraId="70B466AF" w14:textId="6C43749D" w:rsidR="00A65832" w:rsidRPr="003435F9" w:rsidRDefault="00A65832" w:rsidP="00A65832">
      <w:pPr>
        <w:pStyle w:val="TH"/>
        <w:rPr>
          <w:rFonts w:ascii="Times New Roman" w:hAnsi="Times New Roman"/>
          <w:lang w:val="en-US" w:eastAsia="ja-JP"/>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.1-1</w:t>
      </w:r>
      <w:r w:rsidRPr="003435F9">
        <w:rPr>
          <w:rFonts w:ascii="Times New Roman" w:hAnsi="Times New Roman"/>
          <w:lang w:val="en-US" w:eastAsia="ko-KR"/>
        </w:rPr>
        <w:t xml:space="preserve">: FR2 BS antenna </w:t>
      </w:r>
      <w:r w:rsidRPr="003435F9">
        <w:rPr>
          <w:rFonts w:ascii="Times New Roman" w:hAnsi="Times New Roman"/>
          <w:lang w:val="en-US" w:eastAsia="ja-JP"/>
        </w:rPr>
        <w:t xml:space="preserve">modelling </w:t>
      </w:r>
      <w:r w:rsidRPr="003435F9">
        <w:rPr>
          <w:rFonts w:ascii="Times New Roman" w:hAnsi="Times New Roman"/>
          <w:lang w:val="en-US" w:eastAsia="ko-KR"/>
        </w:rPr>
        <w:t>for urban macro</w:t>
      </w:r>
      <w:r w:rsidRPr="003435F9">
        <w:rPr>
          <w:rFonts w:ascii="Times New Roman" w:hAnsi="Times New Roman"/>
          <w:lang w:val="en-US"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74AC196C" w14:textId="77777777" w:rsidTr="00E2412A">
        <w:trPr>
          <w:cantSplit/>
          <w:trHeight w:val="182"/>
          <w:jc w:val="center"/>
        </w:trPr>
        <w:tc>
          <w:tcPr>
            <w:tcW w:w="2290" w:type="dxa"/>
            <w:shd w:val="clear" w:color="auto" w:fill="E0E0E0"/>
            <w:vAlign w:val="center"/>
          </w:tcPr>
          <w:p w14:paraId="53D43DE3"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1057001D"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5FC3C3D3" w14:textId="77777777" w:rsidTr="00E2412A">
        <w:trPr>
          <w:cantSplit/>
          <w:trHeight w:val="824"/>
          <w:jc w:val="center"/>
        </w:trPr>
        <w:tc>
          <w:tcPr>
            <w:tcW w:w="2290" w:type="dxa"/>
            <w:shd w:val="clear" w:color="auto" w:fill="auto"/>
            <w:vAlign w:val="center"/>
          </w:tcPr>
          <w:p w14:paraId="0958299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16413CBC"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6259" w:dyaOrig="880" w14:anchorId="0FB44038">
                <v:shape id="_x0000_i1047" type="#_x0000_t75" style="width:308.1pt;height:44.35pt" o:ole="">
                  <v:imagedata r:id="rId37" o:title=""/>
                </v:shape>
                <o:OLEObject Type="Embed" ProgID="Equation.3" ShapeID="_x0000_i1047" DrawAspect="Content" ObjectID="_1730311515" r:id="rId38"/>
              </w:object>
            </w:r>
          </w:p>
        </w:tc>
      </w:tr>
      <w:tr w:rsidR="00A65832" w:rsidRPr="003435F9" w14:paraId="44A40289" w14:textId="77777777" w:rsidTr="00E2412A">
        <w:trPr>
          <w:cantSplit/>
          <w:trHeight w:val="809"/>
          <w:jc w:val="center"/>
        </w:trPr>
        <w:tc>
          <w:tcPr>
            <w:tcW w:w="2290" w:type="dxa"/>
            <w:shd w:val="clear" w:color="auto" w:fill="auto"/>
            <w:vAlign w:val="center"/>
          </w:tcPr>
          <w:p w14:paraId="743C5316"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494C603D"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5440" w:dyaOrig="880" w14:anchorId="11104CCF">
                <v:shape id="_x0000_i1048" type="#_x0000_t75" style="width:273.75pt;height:44.35pt" o:ole="">
                  <v:imagedata r:id="rId39" o:title=""/>
                </v:shape>
                <o:OLEObject Type="Embed" ProgID="Equation.3" ShapeID="_x0000_i1048" DrawAspect="Content" ObjectID="_1730311516" r:id="rId40"/>
              </w:object>
            </w:r>
          </w:p>
          <w:p w14:paraId="1214D7B5" w14:textId="77777777" w:rsidR="00A65832" w:rsidRPr="003435F9" w:rsidRDefault="00A65832" w:rsidP="00E2412A">
            <w:pPr>
              <w:pStyle w:val="TAC"/>
              <w:rPr>
                <w:rFonts w:ascii="Times New Roman" w:hAnsi="Times New Roman"/>
                <w:sz w:val="20"/>
              </w:rPr>
            </w:pPr>
          </w:p>
        </w:tc>
      </w:tr>
      <w:tr w:rsidR="00A65832" w:rsidRPr="003435F9" w14:paraId="5BE8E1B3" w14:textId="77777777" w:rsidTr="00E2412A">
        <w:trPr>
          <w:cantSplit/>
          <w:trHeight w:val="378"/>
          <w:jc w:val="center"/>
        </w:trPr>
        <w:tc>
          <w:tcPr>
            <w:tcW w:w="2290" w:type="dxa"/>
            <w:shd w:val="clear" w:color="auto" w:fill="auto"/>
            <w:vAlign w:val="center"/>
          </w:tcPr>
          <w:p w14:paraId="63021C0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62FB4091" w14:textId="77777777" w:rsidR="00A65832" w:rsidRPr="003435F9" w:rsidRDefault="00A65832" w:rsidP="00E2412A">
            <w:pPr>
              <w:pStyle w:val="TAC"/>
              <w:rPr>
                <w:rFonts w:ascii="Times New Roman" w:hAnsi="Times New Roman"/>
                <w:sz w:val="20"/>
              </w:rPr>
            </w:pPr>
            <w:r w:rsidRPr="00B50134">
              <w:rPr>
                <w:rFonts w:ascii="Times New Roman" w:hAnsi="Times New Roman"/>
                <w:position w:val="-14"/>
                <w:sz w:val="20"/>
              </w:rPr>
              <w:object w:dxaOrig="4459" w:dyaOrig="380" w14:anchorId="395F57F9">
                <v:shape id="_x0000_i1049" type="#_x0000_t75" style="width:222.7pt;height:21.75pt" o:ole="">
                  <v:imagedata r:id="rId30" o:title=""/>
                </v:shape>
                <o:OLEObject Type="Embed" ProgID="Equation.3" ShapeID="_x0000_i1049" DrawAspect="Content" ObjectID="_1730311517" r:id="rId41"/>
              </w:object>
            </w:r>
          </w:p>
        </w:tc>
      </w:tr>
      <w:tr w:rsidR="00A65832" w:rsidRPr="003435F9" w14:paraId="2503A5DE" w14:textId="77777777" w:rsidTr="00E2412A">
        <w:trPr>
          <w:cantSplit/>
          <w:trHeight w:val="391"/>
          <w:jc w:val="center"/>
        </w:trPr>
        <w:tc>
          <w:tcPr>
            <w:tcW w:w="2290" w:type="dxa"/>
            <w:shd w:val="clear" w:color="auto" w:fill="auto"/>
            <w:vAlign w:val="center"/>
          </w:tcPr>
          <w:p w14:paraId="102786D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576DA945"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1.8dB loss)</w:t>
            </w:r>
          </w:p>
        </w:tc>
      </w:tr>
      <w:tr w:rsidR="00091C0F" w:rsidRPr="003435F9" w14:paraId="27770110" w14:textId="77777777" w:rsidTr="00E2412A">
        <w:trPr>
          <w:cantSplit/>
          <w:trHeight w:val="391"/>
          <w:jc w:val="center"/>
        </w:trPr>
        <w:tc>
          <w:tcPr>
            <w:tcW w:w="2290" w:type="dxa"/>
            <w:shd w:val="clear" w:color="auto" w:fill="auto"/>
            <w:vAlign w:val="center"/>
          </w:tcPr>
          <w:p w14:paraId="6B2961E9" w14:textId="0FA489C2" w:rsidR="00091C0F" w:rsidRPr="003435F9" w:rsidRDefault="00091C0F" w:rsidP="00E2412A">
            <w:pPr>
              <w:pStyle w:val="TAL"/>
              <w:rPr>
                <w:rFonts w:ascii="Times New Roman" w:hAnsi="Times New Roman"/>
                <w:sz w:val="20"/>
                <w:lang w:eastAsia="zh-CN"/>
              </w:rPr>
            </w:pPr>
            <w:r w:rsidRPr="003435F9">
              <w:rPr>
                <w:rFonts w:ascii="Times New Roman" w:hAnsi="Times New Roman"/>
                <w:sz w:val="20"/>
                <w:lang w:eastAsia="zh-CN"/>
              </w:rPr>
              <w:t>BS TX power</w:t>
            </w:r>
          </w:p>
        </w:tc>
        <w:tc>
          <w:tcPr>
            <w:tcW w:w="7495" w:type="dxa"/>
            <w:vAlign w:val="center"/>
          </w:tcPr>
          <w:p w14:paraId="38A77946" w14:textId="704100A1"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[30] dBm</w:t>
            </w:r>
          </w:p>
          <w:p w14:paraId="0BE451E4" w14:textId="77777777" w:rsidR="00091C0F" w:rsidRPr="003435F9" w:rsidRDefault="00091C0F" w:rsidP="00091C0F">
            <w:pPr>
              <w:pStyle w:val="TAL"/>
              <w:jc w:val="center"/>
              <w:rPr>
                <w:rFonts w:ascii="Times New Roman" w:hAnsi="Times New Roman"/>
                <w:sz w:val="20"/>
                <w:lang w:val="en-US"/>
              </w:rPr>
            </w:pPr>
          </w:p>
          <w:p w14:paraId="51265B0A" w14:textId="4A6D516F"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[27] dBm</w:t>
            </w:r>
          </w:p>
          <w:p w14:paraId="477F65D9" w14:textId="3C4D5275"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[30] dBm</w:t>
            </w:r>
          </w:p>
          <w:p w14:paraId="2D9E2826" w14:textId="634999EC"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rPr>
              <w:t>Note 4,5</w:t>
            </w:r>
            <w:r w:rsidR="001477D7" w:rsidRPr="003435F9">
              <w:rPr>
                <w:rFonts w:ascii="Times New Roman" w:hAnsi="Times New Roman"/>
                <w:sz w:val="20"/>
                <w:lang w:val="en-US"/>
              </w:rPr>
              <w:t>,6</w:t>
            </w:r>
          </w:p>
        </w:tc>
      </w:tr>
      <w:tr w:rsidR="00A65832" w:rsidRPr="003435F9" w14:paraId="09132453" w14:textId="77777777" w:rsidTr="00E2412A">
        <w:trPr>
          <w:cantSplit/>
          <w:trHeight w:val="391"/>
          <w:jc w:val="center"/>
        </w:trPr>
        <w:tc>
          <w:tcPr>
            <w:tcW w:w="2290" w:type="dxa"/>
            <w:shd w:val="clear" w:color="auto" w:fill="auto"/>
            <w:vAlign w:val="center"/>
          </w:tcPr>
          <w:p w14:paraId="17FEFB69"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(M</w:t>
            </w:r>
            <w:r w:rsidRPr="003435F9">
              <w:rPr>
                <w:rFonts w:ascii="Times New Roman" w:hAnsi="Times New Roman"/>
                <w:sz w:val="20"/>
                <w:vertAlign w:val="subscript"/>
                <w:lang w:eastAsia="ja-JP"/>
              </w:rPr>
              <w:t>g</w:t>
            </w:r>
            <w:r w:rsidRPr="003435F9">
              <w:rPr>
                <w:rFonts w:ascii="Times New Roman" w:hAnsi="Times New Roman"/>
                <w:sz w:val="20"/>
                <w:lang w:eastAsia="ja-JP"/>
              </w:rPr>
              <w:t>, N</w:t>
            </w:r>
            <w:r w:rsidRPr="003435F9">
              <w:rPr>
                <w:rFonts w:ascii="Times New Roman" w:hAnsi="Times New Roman"/>
                <w:sz w:val="20"/>
                <w:vertAlign w:val="subscript"/>
                <w:lang w:eastAsia="ja-JP"/>
              </w:rPr>
              <w:t>g</w:t>
            </w:r>
            <w:r w:rsidRPr="003435F9">
              <w:rPr>
                <w:rFonts w:ascii="Times New Roman" w:hAnsi="Times New Roman"/>
                <w:sz w:val="20"/>
                <w:lang w:eastAsia="ja-JP"/>
              </w:rPr>
              <w:t xml:space="preserve">, M, N, P) </w:t>
            </w:r>
          </w:p>
        </w:tc>
        <w:tc>
          <w:tcPr>
            <w:tcW w:w="7495" w:type="dxa"/>
            <w:vAlign w:val="center"/>
          </w:tcPr>
          <w:p w14:paraId="52928B0F" w14:textId="7D286F08"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legacy TDD</w:t>
            </w:r>
            <w:r w:rsidR="00A65832" w:rsidRPr="003435F9">
              <w:rPr>
                <w:rFonts w:ascii="Times New Roman" w:hAnsi="Times New Roman"/>
                <w:sz w:val="20"/>
                <w:lang w:val="en-US" w:eastAsia="ja-JP"/>
              </w:rPr>
              <w:t xml:space="preserve">: (1, 1, 8, 16, 2) </w:t>
            </w:r>
          </w:p>
          <w:p w14:paraId="6A8D42CF" w14:textId="4848E3D4" w:rsidR="00091C0F" w:rsidRPr="003435F9" w:rsidRDefault="00091C0F" w:rsidP="00091C0F">
            <w:pPr>
              <w:pStyle w:val="TAC"/>
              <w:rPr>
                <w:rFonts w:ascii="Times New Roman" w:hAnsi="Times New Roman"/>
                <w:sz w:val="20"/>
                <w:lang w:val="en-US" w:eastAsia="ja-JP"/>
              </w:rPr>
            </w:pPr>
          </w:p>
          <w:p w14:paraId="2F5913AF" w14:textId="3546E79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4, 16, 2)</w:t>
            </w:r>
          </w:p>
          <w:p w14:paraId="7C2F592E" w14:textId="0547209B"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8, 16, 2)</w:t>
            </w:r>
          </w:p>
          <w:p w14:paraId="2BFFA2BE" w14:textId="16A008CB" w:rsidR="00A65832" w:rsidRPr="003435F9" w:rsidRDefault="00A65832"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4050F6" w:rsidRPr="003435F9">
              <w:rPr>
                <w:rFonts w:ascii="Times New Roman" w:hAnsi="Times New Roman"/>
                <w:sz w:val="20"/>
                <w:lang w:val="en-US" w:eastAsia="ja-JP"/>
              </w:rPr>
              <w:t xml:space="preserve"> </w:t>
            </w:r>
            <w:r w:rsidRPr="003435F9">
              <w:rPr>
                <w:rFonts w:ascii="Times New Roman" w:hAnsi="Times New Roman"/>
                <w:sz w:val="20"/>
                <w:lang w:val="en-US" w:eastAsia="ja-JP"/>
              </w:rPr>
              <w:t>1,2</w:t>
            </w:r>
            <w:r w:rsidR="00091C0F" w:rsidRPr="003435F9">
              <w:rPr>
                <w:rFonts w:ascii="Times New Roman" w:hAnsi="Times New Roman"/>
                <w:sz w:val="20"/>
                <w:lang w:val="en-US" w:eastAsia="ja-JP"/>
              </w:rPr>
              <w:t>,4,5</w:t>
            </w:r>
            <w:r w:rsidR="001477D7" w:rsidRPr="003435F9">
              <w:rPr>
                <w:rFonts w:ascii="Times New Roman" w:hAnsi="Times New Roman"/>
                <w:sz w:val="20"/>
                <w:lang w:val="en-US" w:eastAsia="ja-JP"/>
              </w:rPr>
              <w:t>,6</w:t>
            </w:r>
          </w:p>
        </w:tc>
      </w:tr>
      <w:tr w:rsidR="00A65832" w:rsidRPr="003435F9" w14:paraId="5CC50CCD" w14:textId="77777777" w:rsidTr="00E2412A">
        <w:trPr>
          <w:cantSplit/>
          <w:trHeight w:val="391"/>
          <w:jc w:val="center"/>
        </w:trPr>
        <w:tc>
          <w:tcPr>
            <w:tcW w:w="2290" w:type="dxa"/>
            <w:shd w:val="clear" w:color="auto" w:fill="auto"/>
            <w:vAlign w:val="center"/>
          </w:tcPr>
          <w:p w14:paraId="3E653AB3"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4C89C7DB" w14:textId="77777777" w:rsidR="00A65832" w:rsidRPr="003435F9" w:rsidRDefault="00A65832" w:rsidP="00E2412A">
            <w:pPr>
              <w:pStyle w:val="TAC"/>
              <w:rPr>
                <w:rFonts w:ascii="Times New Roman" w:hAnsi="Times New Roman"/>
                <w:sz w:val="20"/>
                <w:lang w:eastAsia="ja-JP"/>
              </w:rPr>
            </w:pPr>
            <w:r w:rsidRPr="003435F9">
              <w:rPr>
                <w:rFonts w:ascii="Times New Roman" w:hAnsi="Times New Roman"/>
                <w:sz w:val="20"/>
                <w:lang w:eastAsia="ja-JP"/>
              </w:rPr>
              <w:t>(0.5λ, 0.5λ)</w:t>
            </w:r>
          </w:p>
        </w:tc>
      </w:tr>
      <w:tr w:rsidR="00A65832" w:rsidRPr="003435F9" w14:paraId="69E00D4C" w14:textId="77777777" w:rsidTr="00E2412A">
        <w:trPr>
          <w:cantSplit/>
          <w:trHeight w:val="391"/>
          <w:jc w:val="center"/>
        </w:trPr>
        <w:tc>
          <w:tcPr>
            <w:tcW w:w="9785" w:type="dxa"/>
            <w:gridSpan w:val="2"/>
            <w:shd w:val="clear" w:color="auto" w:fill="auto"/>
            <w:vAlign w:val="center"/>
          </w:tcPr>
          <w:p w14:paraId="0E88F210"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1:</w:t>
            </w:r>
            <w:r w:rsidRPr="003435F9">
              <w:rPr>
                <w:rFonts w:ascii="Times New Roman" w:hAnsi="Times New Roman"/>
                <w:sz w:val="20"/>
                <w:lang w:val="en-US" w:eastAsia="ja-JP"/>
              </w:rPr>
              <w:tab/>
              <w:t>Mg = number of antenna panels in elevation, Ng – number of antenna panels in azimuth, M = number of antenna elements/subarrays in elevation, N= number of antenna elements/subarrays in azimuth, P = number of polarizations.</w:t>
            </w:r>
          </w:p>
          <w:p w14:paraId="36BAFE45"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2:</w:t>
            </w:r>
            <w:r w:rsidRPr="003435F9">
              <w:rPr>
                <w:rFonts w:ascii="Times New Roman" w:hAnsi="Times New Roman"/>
                <w:sz w:val="20"/>
                <w:lang w:val="en-US" w:eastAsia="ja-JP"/>
              </w:rPr>
              <w:tab/>
              <w:t>TX power is specified per polarization, a single polarization may be simulated under the assumption of polarization match.</w:t>
            </w:r>
          </w:p>
          <w:p w14:paraId="42C30E31"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en-US" w:eastAsia="ja-JP"/>
              </w:rPr>
              <w:tab/>
              <w:t>A 65 degree element beamwidth was assumed for simulations, even though the physically correct beamwidth would be 130 degrees. The difference in assumption does not substantially impact the simulation results.</w:t>
            </w:r>
          </w:p>
          <w:p w14:paraId="5004397B" w14:textId="457646A0"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0ADA9A97"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3EB96838" w14:textId="76767E44" w:rsidR="001477D7" w:rsidRPr="00B50134" w:rsidRDefault="001477D7">
            <w:pPr>
              <w:pStyle w:val="TAN"/>
              <w:rPr>
                <w:rFonts w:ascii="Times New Roman" w:eastAsia="Yu Mincho" w:hAnsi="Times New Roman"/>
                <w:sz w:val="20"/>
                <w:lang w:val="de-DE" w:eastAsia="ja-JP"/>
              </w:rPr>
            </w:pPr>
            <w:r w:rsidRPr="003435F9">
              <w:rPr>
                <w:rFonts w:ascii="Times New Roman" w:hAnsi="Times New Roman"/>
                <w:sz w:val="20"/>
                <w:lang w:val="de-DE" w:eastAsia="ja-JP"/>
              </w:rPr>
              <w:t>Note 6:     Using SBFD antenna configuration 1 for calibration purpose; Both two configurations are recommended for simulation.</w:t>
            </w:r>
          </w:p>
        </w:tc>
      </w:tr>
    </w:tbl>
    <w:p w14:paraId="536B1E76" w14:textId="77777777" w:rsidR="00A65832" w:rsidRPr="003435F9" w:rsidRDefault="00A65832" w:rsidP="00A65832">
      <w:pPr>
        <w:rPr>
          <w:lang w:eastAsia="ja-JP"/>
        </w:rPr>
      </w:pPr>
    </w:p>
    <w:p w14:paraId="4F7C6663" w14:textId="3C5447BF" w:rsidR="00A65832" w:rsidRPr="003435F9" w:rsidRDefault="00A65832" w:rsidP="00533201">
      <w:pPr>
        <w:pStyle w:val="5"/>
        <w:rPr>
          <w:lang w:eastAsia="ja-JP"/>
        </w:rPr>
      </w:pPr>
      <w:bookmarkStart w:id="13" w:name="_Toc21021303"/>
      <w:r w:rsidRPr="003435F9">
        <w:rPr>
          <w:lang w:eastAsia="ja-JP"/>
        </w:rPr>
        <w:lastRenderedPageBreak/>
        <w:t>Dense urban scenario</w:t>
      </w:r>
      <w:bookmarkEnd w:id="13"/>
    </w:p>
    <w:p w14:paraId="7270D5C7" w14:textId="3BD9E219" w:rsidR="00A65832" w:rsidRPr="003435F9" w:rsidRDefault="00A65832" w:rsidP="00A65832">
      <w:pPr>
        <w:pStyle w:val="TH"/>
        <w:rPr>
          <w:rFonts w:ascii="Times New Roman" w:hAnsi="Times New Roman"/>
          <w:lang w:val="en-US" w:eastAsia="ko-KR"/>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.2-1</w:t>
      </w:r>
      <w:r w:rsidRPr="003435F9">
        <w:rPr>
          <w:rFonts w:ascii="Times New Roman" w:hAnsi="Times New Roman"/>
          <w:lang w:val="en-US" w:eastAsia="ko-KR"/>
        </w:rPr>
        <w:t xml:space="preserve">: FR2 BS antenna element pattern for </w:t>
      </w:r>
      <w:r w:rsidRPr="003435F9">
        <w:rPr>
          <w:rFonts w:ascii="Times New Roman" w:hAnsi="Times New Roman"/>
          <w:lang w:val="en-US" w:eastAsia="ja-JP"/>
        </w:rPr>
        <w:t>dense u</w:t>
      </w:r>
      <w:r w:rsidRPr="003435F9">
        <w:rPr>
          <w:rFonts w:ascii="Times New Roman" w:hAnsi="Times New Roman"/>
          <w:lang w:val="en-US" w:eastAsia="ko-KR"/>
        </w:rPr>
        <w:t xml:space="preserve">rban </w:t>
      </w:r>
      <w:r w:rsidRPr="003435F9">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5EDDE153" w14:textId="77777777" w:rsidTr="00E2412A">
        <w:trPr>
          <w:cantSplit/>
          <w:trHeight w:val="182"/>
          <w:jc w:val="center"/>
        </w:trPr>
        <w:tc>
          <w:tcPr>
            <w:tcW w:w="2290" w:type="dxa"/>
            <w:shd w:val="clear" w:color="auto" w:fill="E0E0E0"/>
            <w:vAlign w:val="center"/>
          </w:tcPr>
          <w:p w14:paraId="6DC6301F"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673106C7"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219121BC" w14:textId="77777777" w:rsidTr="00E2412A">
        <w:trPr>
          <w:cantSplit/>
          <w:trHeight w:val="824"/>
          <w:jc w:val="center"/>
        </w:trPr>
        <w:tc>
          <w:tcPr>
            <w:tcW w:w="2290" w:type="dxa"/>
            <w:shd w:val="clear" w:color="auto" w:fill="auto"/>
            <w:vAlign w:val="center"/>
          </w:tcPr>
          <w:p w14:paraId="011A0F9D"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5FD5A112"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6259" w:dyaOrig="880" w14:anchorId="19BEBCD5">
                <v:shape id="_x0000_i1050" type="#_x0000_t75" style="width:308.1pt;height:44.35pt" o:ole="">
                  <v:imagedata r:id="rId37" o:title=""/>
                </v:shape>
                <o:OLEObject Type="Embed" ProgID="Equation.3" ShapeID="_x0000_i1050" DrawAspect="Content" ObjectID="_1730311518" r:id="rId42"/>
              </w:object>
            </w:r>
          </w:p>
        </w:tc>
      </w:tr>
      <w:tr w:rsidR="00A65832" w:rsidRPr="003435F9" w14:paraId="39F057D6" w14:textId="77777777" w:rsidTr="00E2412A">
        <w:trPr>
          <w:cantSplit/>
          <w:trHeight w:val="809"/>
          <w:jc w:val="center"/>
        </w:trPr>
        <w:tc>
          <w:tcPr>
            <w:tcW w:w="2290" w:type="dxa"/>
            <w:shd w:val="clear" w:color="auto" w:fill="auto"/>
            <w:vAlign w:val="center"/>
          </w:tcPr>
          <w:p w14:paraId="57C7E158"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2A1CC1B7"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5440" w:dyaOrig="880" w14:anchorId="455EF4E5">
                <v:shape id="_x0000_i1051" type="#_x0000_t75" style="width:273.75pt;height:44.35pt" o:ole="">
                  <v:imagedata r:id="rId39" o:title=""/>
                </v:shape>
                <o:OLEObject Type="Embed" ProgID="Equation.3" ShapeID="_x0000_i1051" DrawAspect="Content" ObjectID="_1730311519" r:id="rId43"/>
              </w:object>
            </w:r>
          </w:p>
          <w:p w14:paraId="2C404DAB" w14:textId="77777777" w:rsidR="00A65832" w:rsidRPr="003435F9" w:rsidRDefault="00A65832" w:rsidP="00E2412A">
            <w:pPr>
              <w:pStyle w:val="TAC"/>
              <w:rPr>
                <w:rFonts w:ascii="Times New Roman" w:hAnsi="Times New Roman"/>
                <w:sz w:val="20"/>
              </w:rPr>
            </w:pPr>
          </w:p>
        </w:tc>
      </w:tr>
      <w:tr w:rsidR="00A65832" w:rsidRPr="003435F9" w14:paraId="70884100" w14:textId="77777777" w:rsidTr="00E2412A">
        <w:trPr>
          <w:cantSplit/>
          <w:trHeight w:val="378"/>
          <w:jc w:val="center"/>
        </w:trPr>
        <w:tc>
          <w:tcPr>
            <w:tcW w:w="2290" w:type="dxa"/>
            <w:shd w:val="clear" w:color="auto" w:fill="auto"/>
            <w:vAlign w:val="center"/>
          </w:tcPr>
          <w:p w14:paraId="546687DB"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7C76B199" w14:textId="77777777" w:rsidR="00A65832" w:rsidRPr="003435F9" w:rsidRDefault="00A65832" w:rsidP="00E2412A">
            <w:pPr>
              <w:pStyle w:val="TAC"/>
              <w:rPr>
                <w:rFonts w:ascii="Times New Roman" w:hAnsi="Times New Roman"/>
                <w:sz w:val="20"/>
              </w:rPr>
            </w:pPr>
            <w:r w:rsidRPr="00B50134">
              <w:rPr>
                <w:rFonts w:ascii="Times New Roman" w:hAnsi="Times New Roman"/>
                <w:position w:val="-14"/>
                <w:sz w:val="20"/>
              </w:rPr>
              <w:object w:dxaOrig="4459" w:dyaOrig="380" w14:anchorId="66E5D3E6">
                <v:shape id="_x0000_i1052" type="#_x0000_t75" style="width:222.7pt;height:21.75pt" o:ole="">
                  <v:imagedata r:id="rId30" o:title=""/>
                </v:shape>
                <o:OLEObject Type="Embed" ProgID="Equation.3" ShapeID="_x0000_i1052" DrawAspect="Content" ObjectID="_1730311520" r:id="rId44"/>
              </w:object>
            </w:r>
          </w:p>
        </w:tc>
      </w:tr>
      <w:tr w:rsidR="00A65832" w:rsidRPr="003435F9" w14:paraId="44BC1E02" w14:textId="77777777" w:rsidTr="00E2412A">
        <w:trPr>
          <w:cantSplit/>
          <w:trHeight w:val="391"/>
          <w:jc w:val="center"/>
        </w:trPr>
        <w:tc>
          <w:tcPr>
            <w:tcW w:w="2290" w:type="dxa"/>
            <w:shd w:val="clear" w:color="auto" w:fill="auto"/>
            <w:vAlign w:val="center"/>
          </w:tcPr>
          <w:p w14:paraId="3632981C"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4E022E6E"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1.8dB loss)</w:t>
            </w:r>
          </w:p>
        </w:tc>
      </w:tr>
      <w:tr w:rsidR="00091C0F" w:rsidRPr="003435F9" w14:paraId="56A55E3E" w14:textId="77777777" w:rsidTr="00E2412A">
        <w:trPr>
          <w:cantSplit/>
          <w:trHeight w:val="391"/>
          <w:jc w:val="center"/>
        </w:trPr>
        <w:tc>
          <w:tcPr>
            <w:tcW w:w="2290" w:type="dxa"/>
            <w:shd w:val="clear" w:color="auto" w:fill="auto"/>
            <w:vAlign w:val="center"/>
          </w:tcPr>
          <w:p w14:paraId="4C16BE4C" w14:textId="6A43F5C2"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zh-CN"/>
              </w:rPr>
              <w:t>BS TX power</w:t>
            </w:r>
          </w:p>
        </w:tc>
        <w:tc>
          <w:tcPr>
            <w:tcW w:w="7495" w:type="dxa"/>
            <w:vAlign w:val="center"/>
          </w:tcPr>
          <w:p w14:paraId="4C38090A"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[30] dBm</w:t>
            </w:r>
          </w:p>
          <w:p w14:paraId="1CBF9E40" w14:textId="77777777" w:rsidR="00091C0F" w:rsidRPr="003435F9" w:rsidRDefault="00091C0F" w:rsidP="00091C0F">
            <w:pPr>
              <w:pStyle w:val="TAL"/>
              <w:jc w:val="center"/>
              <w:rPr>
                <w:rFonts w:ascii="Times New Roman" w:hAnsi="Times New Roman"/>
                <w:sz w:val="20"/>
                <w:lang w:val="en-US"/>
              </w:rPr>
            </w:pPr>
          </w:p>
          <w:p w14:paraId="7E26BA03"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[27] dBm</w:t>
            </w:r>
          </w:p>
          <w:p w14:paraId="2EBB1135"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[30] dBm</w:t>
            </w:r>
          </w:p>
          <w:p w14:paraId="1F8F470C" w14:textId="60BD7E28"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rPr>
              <w:t>Note 4,5</w:t>
            </w:r>
            <w:r w:rsidR="001477D7" w:rsidRPr="003435F9">
              <w:rPr>
                <w:rFonts w:ascii="Times New Roman" w:hAnsi="Times New Roman"/>
                <w:sz w:val="20"/>
                <w:lang w:val="en-US"/>
              </w:rPr>
              <w:t>,6</w:t>
            </w:r>
          </w:p>
        </w:tc>
      </w:tr>
      <w:tr w:rsidR="00091C0F" w:rsidRPr="003435F9" w14:paraId="6384F00E" w14:textId="77777777" w:rsidTr="00E2412A">
        <w:trPr>
          <w:cantSplit/>
          <w:trHeight w:val="391"/>
          <w:jc w:val="center"/>
        </w:trPr>
        <w:tc>
          <w:tcPr>
            <w:tcW w:w="2290" w:type="dxa"/>
            <w:shd w:val="clear" w:color="auto" w:fill="auto"/>
            <w:vAlign w:val="center"/>
          </w:tcPr>
          <w:p w14:paraId="7FD809B7" w14:textId="25BA9217"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ja-JP"/>
              </w:rPr>
              <w:t>(M</w:t>
            </w:r>
            <w:r w:rsidRPr="003435F9">
              <w:rPr>
                <w:rFonts w:ascii="Times New Roman" w:hAnsi="Times New Roman"/>
                <w:sz w:val="20"/>
                <w:vertAlign w:val="subscript"/>
                <w:lang w:eastAsia="ja-JP"/>
              </w:rPr>
              <w:t>g</w:t>
            </w:r>
            <w:r w:rsidRPr="003435F9">
              <w:rPr>
                <w:rFonts w:ascii="Times New Roman" w:hAnsi="Times New Roman"/>
                <w:sz w:val="20"/>
                <w:lang w:eastAsia="ja-JP"/>
              </w:rPr>
              <w:t>, N</w:t>
            </w:r>
            <w:r w:rsidRPr="003435F9">
              <w:rPr>
                <w:rFonts w:ascii="Times New Roman" w:hAnsi="Times New Roman"/>
                <w:sz w:val="20"/>
                <w:vertAlign w:val="subscript"/>
                <w:lang w:eastAsia="ja-JP"/>
              </w:rPr>
              <w:t>g</w:t>
            </w:r>
            <w:r w:rsidRPr="003435F9">
              <w:rPr>
                <w:rFonts w:ascii="Times New Roman" w:hAnsi="Times New Roman"/>
                <w:sz w:val="20"/>
                <w:lang w:eastAsia="ja-JP"/>
              </w:rPr>
              <w:t xml:space="preserve">, M, N, P) </w:t>
            </w:r>
          </w:p>
        </w:tc>
        <w:tc>
          <w:tcPr>
            <w:tcW w:w="7495" w:type="dxa"/>
            <w:vAlign w:val="center"/>
          </w:tcPr>
          <w:p w14:paraId="01833202" w14:textId="6DC9B8FD"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 xml:space="preserve">For legacy TDD: (1, 1, 8, 16, 2) </w:t>
            </w:r>
          </w:p>
          <w:p w14:paraId="212237CE" w14:textId="77777777" w:rsidR="00091C0F" w:rsidRPr="003435F9" w:rsidRDefault="00091C0F" w:rsidP="00091C0F">
            <w:pPr>
              <w:pStyle w:val="TAC"/>
              <w:rPr>
                <w:rFonts w:ascii="Times New Roman" w:hAnsi="Times New Roman"/>
                <w:sz w:val="20"/>
                <w:lang w:val="en-US" w:eastAsia="ja-JP"/>
              </w:rPr>
            </w:pPr>
          </w:p>
          <w:p w14:paraId="38C39717" w14:textId="777777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4, 16, 2)</w:t>
            </w:r>
          </w:p>
          <w:p w14:paraId="4288325C" w14:textId="777777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8, 16, 2)</w:t>
            </w:r>
          </w:p>
          <w:p w14:paraId="4965DABA" w14:textId="1E35619F"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1A0FD1" w:rsidRPr="003435F9">
              <w:rPr>
                <w:rFonts w:ascii="Times New Roman" w:hAnsi="Times New Roman"/>
                <w:sz w:val="20"/>
                <w:lang w:val="en-US" w:eastAsia="ja-JP"/>
              </w:rPr>
              <w:t xml:space="preserve"> </w:t>
            </w:r>
            <w:r w:rsidRPr="003435F9">
              <w:rPr>
                <w:rFonts w:ascii="Times New Roman" w:hAnsi="Times New Roman"/>
                <w:sz w:val="20"/>
                <w:lang w:val="en-US" w:eastAsia="ja-JP"/>
              </w:rPr>
              <w:t>1,2,4,5</w:t>
            </w:r>
            <w:r w:rsidR="001477D7" w:rsidRPr="003435F9">
              <w:rPr>
                <w:rFonts w:ascii="Times New Roman" w:hAnsi="Times New Roman"/>
                <w:sz w:val="20"/>
                <w:lang w:val="en-US" w:eastAsia="ja-JP"/>
              </w:rPr>
              <w:t>,6</w:t>
            </w:r>
          </w:p>
        </w:tc>
      </w:tr>
      <w:tr w:rsidR="00A65832" w:rsidRPr="003435F9" w14:paraId="5FB6494C" w14:textId="77777777" w:rsidTr="00E2412A">
        <w:trPr>
          <w:cantSplit/>
          <w:trHeight w:val="391"/>
          <w:jc w:val="center"/>
        </w:trPr>
        <w:tc>
          <w:tcPr>
            <w:tcW w:w="2290" w:type="dxa"/>
            <w:shd w:val="clear" w:color="auto" w:fill="auto"/>
            <w:vAlign w:val="center"/>
          </w:tcPr>
          <w:p w14:paraId="7DFA24CB"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00628C8A" w14:textId="77777777" w:rsidR="00A65832" w:rsidRPr="003435F9" w:rsidRDefault="00A65832" w:rsidP="00E2412A">
            <w:pPr>
              <w:pStyle w:val="TAC"/>
              <w:rPr>
                <w:rFonts w:ascii="Times New Roman" w:hAnsi="Times New Roman"/>
                <w:sz w:val="20"/>
                <w:lang w:eastAsia="ja-JP"/>
              </w:rPr>
            </w:pPr>
            <w:r w:rsidRPr="003435F9">
              <w:rPr>
                <w:rFonts w:ascii="Times New Roman" w:hAnsi="Times New Roman"/>
                <w:sz w:val="20"/>
                <w:lang w:eastAsia="ja-JP"/>
              </w:rPr>
              <w:t>(0.5λ, 0.5λ)</w:t>
            </w:r>
          </w:p>
        </w:tc>
      </w:tr>
      <w:tr w:rsidR="00A65832" w:rsidRPr="003435F9" w14:paraId="773BE77F" w14:textId="77777777" w:rsidTr="00E2412A">
        <w:trPr>
          <w:cantSplit/>
          <w:trHeight w:val="391"/>
          <w:jc w:val="center"/>
        </w:trPr>
        <w:tc>
          <w:tcPr>
            <w:tcW w:w="9785" w:type="dxa"/>
            <w:gridSpan w:val="2"/>
            <w:shd w:val="clear" w:color="auto" w:fill="auto"/>
            <w:vAlign w:val="center"/>
          </w:tcPr>
          <w:p w14:paraId="6F26C72B" w14:textId="77777777" w:rsidR="00A65832" w:rsidRPr="003435F9" w:rsidRDefault="00A65832" w:rsidP="00E2412A">
            <w:pPr>
              <w:pStyle w:val="TAN"/>
              <w:rPr>
                <w:rFonts w:ascii="Times New Roman" w:hAnsi="Times New Roman"/>
                <w:sz w:val="20"/>
                <w:lang w:val="de-DE" w:eastAsia="ja-JP"/>
              </w:rPr>
            </w:pPr>
            <w:r w:rsidRPr="003435F9">
              <w:rPr>
                <w:rFonts w:ascii="Times New Roman" w:hAnsi="Times New Roman"/>
                <w:sz w:val="20"/>
                <w:lang w:val="en-US"/>
              </w:rPr>
              <w:t>Note 1:</w:t>
            </w:r>
            <w:r w:rsidRPr="003435F9">
              <w:rPr>
                <w:rFonts w:ascii="Times New Roman" w:hAnsi="Times New Roman"/>
                <w:sz w:val="20"/>
                <w:lang w:val="sv-SE" w:eastAsia="ja-JP"/>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DB3ADB0" w14:textId="77777777" w:rsidR="00A65832" w:rsidRPr="003435F9" w:rsidRDefault="00A65832" w:rsidP="00E2412A">
            <w:pPr>
              <w:pStyle w:val="TAN"/>
              <w:rPr>
                <w:rFonts w:ascii="Times New Roman" w:hAnsi="Times New Roman"/>
                <w:sz w:val="20"/>
                <w:lang w:val="de-DE" w:eastAsia="ja-JP"/>
              </w:rPr>
            </w:pPr>
            <w:r w:rsidRPr="003435F9">
              <w:rPr>
                <w:rFonts w:ascii="Times New Roman" w:hAnsi="Times New Roman"/>
                <w:sz w:val="20"/>
                <w:lang w:val="de-DE" w:eastAsia="ja-JP"/>
              </w:rPr>
              <w:t>Note 2:</w:t>
            </w:r>
            <w:r w:rsidRPr="003435F9">
              <w:rPr>
                <w:rFonts w:ascii="Times New Roman" w:hAnsi="Times New Roman"/>
                <w:sz w:val="20"/>
                <w:lang w:val="sv-SE" w:eastAsia="ja-JP"/>
              </w:rPr>
              <w:tab/>
            </w:r>
            <w:r w:rsidRPr="003435F9">
              <w:rPr>
                <w:rFonts w:ascii="Times New Roman" w:hAnsi="Times New Roman"/>
                <w:sz w:val="20"/>
                <w:lang w:val="de-DE" w:eastAsia="ja-JP"/>
              </w:rPr>
              <w:t>TX power is specified per polarization, a single polarization may be simulated under the assumption of polarization match.</w:t>
            </w:r>
          </w:p>
          <w:p w14:paraId="29BEB246"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sv-SE" w:eastAsia="ja-JP"/>
              </w:rPr>
              <w:tab/>
            </w:r>
            <w:r w:rsidRPr="003435F9">
              <w:rPr>
                <w:rFonts w:ascii="Times New Roman" w:hAnsi="Times New Roman"/>
                <w:sz w:val="20"/>
                <w:lang w:val="en-US" w:eastAsia="ja-JP"/>
              </w:rPr>
              <w:t>A 65 degree element beamwidth was assumed for simulations, even though the physically correct beamwidth would be 130 degrees. The difference in assumption does not substantially impact the simulation results</w:t>
            </w:r>
          </w:p>
          <w:p w14:paraId="13C9F270"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62D70ABC"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311B1686" w14:textId="3DD209A0" w:rsidR="001477D7" w:rsidRPr="00B50134" w:rsidRDefault="001477D7">
            <w:pPr>
              <w:pStyle w:val="TAN"/>
              <w:rPr>
                <w:rFonts w:ascii="Times New Roman" w:eastAsia="Yu Mincho" w:hAnsi="Times New Roman"/>
                <w:sz w:val="20"/>
                <w:lang w:val="de-DE" w:eastAsia="ja-JP"/>
              </w:rPr>
            </w:pPr>
            <w:r w:rsidRPr="003435F9">
              <w:rPr>
                <w:rFonts w:ascii="Times New Roman" w:hAnsi="Times New Roman"/>
                <w:sz w:val="20"/>
                <w:lang w:val="de-DE" w:eastAsia="ja-JP"/>
              </w:rPr>
              <w:t>Note 6:     Using SBFD antenna configuration 1 for calibration purpose; Both two configurations are recommended for simulation.</w:t>
            </w:r>
          </w:p>
        </w:tc>
      </w:tr>
    </w:tbl>
    <w:p w14:paraId="502CE4A7" w14:textId="77777777" w:rsidR="00A65832" w:rsidRPr="003435F9" w:rsidRDefault="00A65832" w:rsidP="00A65832">
      <w:pPr>
        <w:rPr>
          <w:rFonts w:eastAsia="MS Mincho"/>
          <w:lang w:eastAsia="ja-JP"/>
        </w:rPr>
      </w:pPr>
    </w:p>
    <w:p w14:paraId="654CBBB3" w14:textId="61657438" w:rsidR="00A65832" w:rsidRPr="003435F9" w:rsidRDefault="00A65832" w:rsidP="00533201">
      <w:pPr>
        <w:pStyle w:val="5"/>
        <w:rPr>
          <w:lang w:eastAsia="ja-JP"/>
        </w:rPr>
      </w:pPr>
      <w:bookmarkStart w:id="14" w:name="_Toc21021304"/>
      <w:r w:rsidRPr="003435F9">
        <w:rPr>
          <w:lang w:eastAsia="ja-JP"/>
        </w:rPr>
        <w:lastRenderedPageBreak/>
        <w:t>Indoor scenario</w:t>
      </w:r>
      <w:bookmarkEnd w:id="14"/>
    </w:p>
    <w:p w14:paraId="4BC9A47C" w14:textId="5F7190DE" w:rsidR="00A65832" w:rsidRPr="003435F9" w:rsidRDefault="00A65832" w:rsidP="00A65832">
      <w:pPr>
        <w:pStyle w:val="TH"/>
        <w:rPr>
          <w:rFonts w:ascii="Times New Roman" w:hAnsi="Times New Roman"/>
          <w:lang w:val="en-US" w:eastAsia="ko-KR"/>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.3-1</w:t>
      </w:r>
      <w:r w:rsidRPr="003435F9">
        <w:rPr>
          <w:rFonts w:ascii="Times New Roman" w:hAnsi="Times New Roman"/>
          <w:lang w:val="en-US" w:eastAsia="ko-KR"/>
        </w:rPr>
        <w:t xml:space="preserve">: FR2 BS antenna element pattern for </w:t>
      </w:r>
      <w:r w:rsidRPr="003435F9">
        <w:rPr>
          <w:rFonts w:ascii="Times New Roman" w:hAnsi="Times New Roman"/>
          <w:lang w:val="en-US" w:eastAsia="ja-JP"/>
        </w:rPr>
        <w:t>indoor</w:t>
      </w:r>
      <w:r w:rsidRPr="003435F9">
        <w:rPr>
          <w:rFonts w:ascii="Times New Roman" w:hAnsi="Times New Roman"/>
          <w:lang w:val="en-US" w:eastAsia="ko-KR"/>
        </w:rPr>
        <w:t xml:space="preserve"> </w:t>
      </w:r>
      <w:r w:rsidRPr="003435F9">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2E24BE41" w14:textId="77777777" w:rsidTr="00E2412A">
        <w:trPr>
          <w:cantSplit/>
          <w:trHeight w:val="182"/>
          <w:jc w:val="center"/>
        </w:trPr>
        <w:tc>
          <w:tcPr>
            <w:tcW w:w="2290" w:type="dxa"/>
            <w:shd w:val="clear" w:color="auto" w:fill="E0E0E0"/>
            <w:vAlign w:val="center"/>
          </w:tcPr>
          <w:p w14:paraId="11B7F673"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5976659B"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0DCFF2B1" w14:textId="77777777" w:rsidTr="00E2412A">
        <w:trPr>
          <w:cantSplit/>
          <w:trHeight w:val="824"/>
          <w:jc w:val="center"/>
        </w:trPr>
        <w:tc>
          <w:tcPr>
            <w:tcW w:w="2290" w:type="dxa"/>
            <w:shd w:val="clear" w:color="auto" w:fill="auto"/>
            <w:vAlign w:val="center"/>
          </w:tcPr>
          <w:p w14:paraId="52A3A060"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6A4C57C4"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6240" w:dyaOrig="880" w14:anchorId="19FF0F2D">
                <v:shape id="_x0000_i1053" type="#_x0000_t75" style="width:308.1pt;height:44.35pt" o:ole="">
                  <v:imagedata r:id="rId45" o:title=""/>
                </v:shape>
                <o:OLEObject Type="Embed" ProgID="Equation.3" ShapeID="_x0000_i1053" DrawAspect="Content" ObjectID="_1730311521" r:id="rId46"/>
              </w:object>
            </w:r>
          </w:p>
        </w:tc>
      </w:tr>
      <w:tr w:rsidR="00A65832" w:rsidRPr="003435F9" w14:paraId="2B2EAE57" w14:textId="77777777" w:rsidTr="00E2412A">
        <w:trPr>
          <w:cantSplit/>
          <w:trHeight w:val="809"/>
          <w:jc w:val="center"/>
        </w:trPr>
        <w:tc>
          <w:tcPr>
            <w:tcW w:w="2290" w:type="dxa"/>
            <w:shd w:val="clear" w:color="auto" w:fill="auto"/>
            <w:vAlign w:val="center"/>
          </w:tcPr>
          <w:p w14:paraId="7D9E26C5"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374255CB" w14:textId="77777777" w:rsidR="00A65832" w:rsidRPr="003435F9" w:rsidRDefault="00A65832" w:rsidP="00E2412A">
            <w:pPr>
              <w:pStyle w:val="TAC"/>
              <w:rPr>
                <w:rFonts w:ascii="Times New Roman" w:hAnsi="Times New Roman"/>
                <w:sz w:val="20"/>
              </w:rPr>
            </w:pPr>
            <w:r w:rsidRPr="00B50134">
              <w:rPr>
                <w:rFonts w:ascii="Times New Roman" w:hAnsi="Times New Roman"/>
                <w:position w:val="-38"/>
                <w:sz w:val="20"/>
              </w:rPr>
              <w:object w:dxaOrig="5480" w:dyaOrig="880" w14:anchorId="68F5E50C">
                <v:shape id="_x0000_i1054" type="#_x0000_t75" style="width:273.75pt;height:44.35pt" o:ole="">
                  <v:imagedata r:id="rId47" o:title=""/>
                </v:shape>
                <o:OLEObject Type="Embed" ProgID="Equation.3" ShapeID="_x0000_i1054" DrawAspect="Content" ObjectID="_1730311522" r:id="rId48"/>
              </w:object>
            </w:r>
          </w:p>
          <w:p w14:paraId="06E21AE6" w14:textId="77777777" w:rsidR="00A65832" w:rsidRPr="003435F9" w:rsidRDefault="00A65832" w:rsidP="00E2412A">
            <w:pPr>
              <w:pStyle w:val="TAC"/>
              <w:rPr>
                <w:rFonts w:ascii="Times New Roman" w:hAnsi="Times New Roman"/>
                <w:sz w:val="20"/>
              </w:rPr>
            </w:pPr>
          </w:p>
        </w:tc>
      </w:tr>
      <w:tr w:rsidR="00A65832" w:rsidRPr="003435F9" w14:paraId="6038EB98" w14:textId="77777777" w:rsidTr="00E2412A">
        <w:trPr>
          <w:cantSplit/>
          <w:trHeight w:val="378"/>
          <w:jc w:val="center"/>
        </w:trPr>
        <w:tc>
          <w:tcPr>
            <w:tcW w:w="2290" w:type="dxa"/>
            <w:shd w:val="clear" w:color="auto" w:fill="auto"/>
            <w:vAlign w:val="center"/>
          </w:tcPr>
          <w:p w14:paraId="38E30FB4"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79DE4CE5" w14:textId="77777777" w:rsidR="00A65832" w:rsidRPr="003435F9" w:rsidRDefault="00A65832" w:rsidP="00E2412A">
            <w:pPr>
              <w:pStyle w:val="TAC"/>
              <w:rPr>
                <w:rFonts w:ascii="Times New Roman" w:hAnsi="Times New Roman"/>
                <w:sz w:val="20"/>
              </w:rPr>
            </w:pPr>
            <w:r w:rsidRPr="00B50134">
              <w:rPr>
                <w:rFonts w:ascii="Times New Roman" w:hAnsi="Times New Roman"/>
                <w:position w:val="-14"/>
                <w:sz w:val="20"/>
              </w:rPr>
              <w:object w:dxaOrig="4459" w:dyaOrig="380" w14:anchorId="3C60E3F0">
                <v:shape id="_x0000_i1055" type="#_x0000_t75" style="width:222.7pt;height:21.75pt" o:ole="">
                  <v:imagedata r:id="rId30" o:title=""/>
                </v:shape>
                <o:OLEObject Type="Embed" ProgID="Equation.3" ShapeID="_x0000_i1055" DrawAspect="Content" ObjectID="_1730311523" r:id="rId49"/>
              </w:object>
            </w:r>
          </w:p>
        </w:tc>
      </w:tr>
      <w:tr w:rsidR="00A65832" w:rsidRPr="003435F9" w14:paraId="361EAB9A" w14:textId="77777777" w:rsidTr="00E2412A">
        <w:trPr>
          <w:cantSplit/>
          <w:trHeight w:val="391"/>
          <w:jc w:val="center"/>
        </w:trPr>
        <w:tc>
          <w:tcPr>
            <w:tcW w:w="2290" w:type="dxa"/>
            <w:shd w:val="clear" w:color="auto" w:fill="auto"/>
            <w:vAlign w:val="center"/>
          </w:tcPr>
          <w:p w14:paraId="02B3108C"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2A8E74AC"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2dB loss)</w:t>
            </w:r>
          </w:p>
        </w:tc>
      </w:tr>
      <w:tr w:rsidR="00091C0F" w:rsidRPr="003435F9" w14:paraId="17E45D71" w14:textId="77777777" w:rsidTr="00E2412A">
        <w:trPr>
          <w:cantSplit/>
          <w:trHeight w:val="391"/>
          <w:jc w:val="center"/>
        </w:trPr>
        <w:tc>
          <w:tcPr>
            <w:tcW w:w="2290" w:type="dxa"/>
            <w:shd w:val="clear" w:color="auto" w:fill="auto"/>
            <w:vAlign w:val="center"/>
          </w:tcPr>
          <w:p w14:paraId="44248651" w14:textId="378DC658" w:rsidR="00091C0F" w:rsidRPr="003435F9" w:rsidRDefault="00091C0F" w:rsidP="00091C0F">
            <w:pPr>
              <w:pStyle w:val="TAL"/>
              <w:rPr>
                <w:rFonts w:ascii="Times New Roman" w:hAnsi="Times New Roman"/>
                <w:sz w:val="20"/>
                <w:lang w:val="en-US" w:eastAsia="ja-JP"/>
              </w:rPr>
            </w:pPr>
            <w:r w:rsidRPr="003435F9">
              <w:rPr>
                <w:rFonts w:ascii="Times New Roman" w:hAnsi="Times New Roman"/>
                <w:sz w:val="20"/>
                <w:lang w:eastAsia="zh-CN"/>
              </w:rPr>
              <w:t>BS TX power</w:t>
            </w:r>
          </w:p>
        </w:tc>
        <w:tc>
          <w:tcPr>
            <w:tcW w:w="7495" w:type="dxa"/>
            <w:vAlign w:val="center"/>
          </w:tcPr>
          <w:p w14:paraId="54FEFEED" w14:textId="27558B82"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[TBD/24] dBm</w:t>
            </w:r>
          </w:p>
          <w:p w14:paraId="5586A596" w14:textId="77777777" w:rsidR="00091C0F" w:rsidRPr="003435F9" w:rsidRDefault="00091C0F" w:rsidP="00091C0F">
            <w:pPr>
              <w:pStyle w:val="TAL"/>
              <w:jc w:val="center"/>
              <w:rPr>
                <w:rFonts w:ascii="Times New Roman" w:hAnsi="Times New Roman"/>
                <w:sz w:val="20"/>
                <w:lang w:val="en-US"/>
              </w:rPr>
            </w:pPr>
          </w:p>
          <w:p w14:paraId="298B3D04" w14:textId="462E931A"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[TBD/21] dBm</w:t>
            </w:r>
          </w:p>
          <w:p w14:paraId="5DB08DE8" w14:textId="3718ACD6"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[TBD/24] dBm</w:t>
            </w:r>
          </w:p>
          <w:p w14:paraId="4C399B2A" w14:textId="4232F93A" w:rsidR="00091C0F" w:rsidRPr="003435F9" w:rsidRDefault="00091C0F" w:rsidP="00091C0F">
            <w:pPr>
              <w:pStyle w:val="TAC"/>
              <w:rPr>
                <w:rFonts w:ascii="Times New Roman" w:hAnsi="Times New Roman"/>
                <w:sz w:val="20"/>
                <w:lang w:val="en-US"/>
              </w:rPr>
            </w:pPr>
            <w:r w:rsidRPr="003435F9">
              <w:rPr>
                <w:rFonts w:ascii="Times New Roman" w:hAnsi="Times New Roman"/>
                <w:sz w:val="20"/>
                <w:lang w:val="en-US"/>
              </w:rPr>
              <w:t>Note 4,5</w:t>
            </w:r>
            <w:r w:rsidR="001477D7" w:rsidRPr="003435F9">
              <w:rPr>
                <w:rFonts w:ascii="Times New Roman" w:hAnsi="Times New Roman"/>
                <w:sz w:val="20"/>
                <w:lang w:val="en-US"/>
              </w:rPr>
              <w:t>,6</w:t>
            </w:r>
          </w:p>
          <w:p w14:paraId="4F0CEAAA" w14:textId="77777777" w:rsidR="00091C0F" w:rsidRPr="003435F9" w:rsidRDefault="00091C0F" w:rsidP="00091C0F">
            <w:pPr>
              <w:pStyle w:val="TAC"/>
              <w:rPr>
                <w:rFonts w:ascii="Times New Roman" w:hAnsi="Times New Roman"/>
                <w:sz w:val="20"/>
                <w:lang w:val="en-US"/>
              </w:rPr>
            </w:pPr>
          </w:p>
          <w:p w14:paraId="48419B01" w14:textId="745DFFE9" w:rsidR="00091C0F" w:rsidRPr="003435F9" w:rsidRDefault="00091C0F" w:rsidP="005A17EA">
            <w:pPr>
              <w:pStyle w:val="TAC"/>
              <w:rPr>
                <w:rFonts w:ascii="Times New Roman" w:hAnsi="Times New Roman"/>
                <w:sz w:val="20"/>
                <w:lang w:val="en-US" w:eastAsia="ja-JP"/>
              </w:rPr>
            </w:pPr>
            <w:r w:rsidRPr="003435F9">
              <w:rPr>
                <w:rFonts w:ascii="Times New Roman" w:hAnsi="Times New Roman"/>
                <w:sz w:val="20"/>
                <w:lang w:val="en-US"/>
              </w:rPr>
              <w:t xml:space="preserve">[Editor’s Note: </w:t>
            </w:r>
            <w:r w:rsidR="005A17EA" w:rsidRPr="003435F9">
              <w:rPr>
                <w:rFonts w:ascii="Times New Roman" w:hAnsi="Times New Roman"/>
                <w:sz w:val="20"/>
                <w:lang w:val="en-US"/>
              </w:rPr>
              <w:t>T</w:t>
            </w:r>
            <w:r w:rsidRPr="003435F9">
              <w:rPr>
                <w:rFonts w:ascii="Times New Roman" w:hAnsi="Times New Roman"/>
                <w:sz w:val="20"/>
                <w:lang w:val="en-US"/>
              </w:rPr>
              <w:t xml:space="preserve">he Tx power of 24 and 21 with 4x8 elements were derived from </w:t>
            </w:r>
            <w:r w:rsidR="00C86D23" w:rsidRPr="003435F9">
              <w:rPr>
                <w:rFonts w:ascii="Times New Roman" w:hAnsi="Times New Roman"/>
                <w:sz w:val="20"/>
                <w:lang w:val="en-US"/>
              </w:rPr>
              <w:t>[</w:t>
            </w:r>
            <w:r w:rsidRPr="003435F9">
              <w:rPr>
                <w:rFonts w:ascii="Times New Roman" w:hAnsi="Times New Roman"/>
                <w:sz w:val="20"/>
                <w:lang w:val="en-US"/>
              </w:rPr>
              <w:t>30</w:t>
            </w:r>
            <w:r w:rsidR="00C86D23" w:rsidRPr="003435F9">
              <w:rPr>
                <w:rFonts w:ascii="Times New Roman" w:hAnsi="Times New Roman"/>
                <w:sz w:val="20"/>
                <w:lang w:val="en-US"/>
              </w:rPr>
              <w:t>] dBm</w:t>
            </w:r>
            <w:r w:rsidRPr="003435F9">
              <w:rPr>
                <w:rFonts w:ascii="Times New Roman" w:hAnsi="Times New Roman"/>
                <w:sz w:val="20"/>
                <w:lang w:val="en-US"/>
              </w:rPr>
              <w:t xml:space="preserve"> with 8x16 elements in Urban Macro configuration.]</w:t>
            </w:r>
          </w:p>
        </w:tc>
      </w:tr>
      <w:tr w:rsidR="00091C0F" w:rsidRPr="003435F9" w14:paraId="157E89F2" w14:textId="77777777" w:rsidTr="00E2412A">
        <w:trPr>
          <w:cantSplit/>
          <w:trHeight w:val="391"/>
          <w:jc w:val="center"/>
        </w:trPr>
        <w:tc>
          <w:tcPr>
            <w:tcW w:w="2290" w:type="dxa"/>
            <w:shd w:val="clear" w:color="auto" w:fill="auto"/>
            <w:vAlign w:val="center"/>
          </w:tcPr>
          <w:p w14:paraId="51A9F781" w14:textId="77777777" w:rsidR="00091C0F" w:rsidRPr="003435F9" w:rsidRDefault="00091C0F" w:rsidP="00091C0F">
            <w:pPr>
              <w:pStyle w:val="TAL"/>
              <w:rPr>
                <w:rFonts w:ascii="Times New Roman" w:hAnsi="Times New Roman"/>
                <w:sz w:val="20"/>
                <w:lang w:val="en-US" w:eastAsia="ja-JP"/>
              </w:rPr>
            </w:pPr>
            <w:r w:rsidRPr="003435F9">
              <w:rPr>
                <w:rFonts w:ascii="Times New Roman" w:hAnsi="Times New Roman"/>
                <w:sz w:val="20"/>
                <w:lang w:val="en-US" w:eastAsia="ja-JP"/>
              </w:rPr>
              <w:t>(M</w:t>
            </w:r>
            <w:r w:rsidRPr="003435F9">
              <w:rPr>
                <w:rFonts w:ascii="Times New Roman" w:hAnsi="Times New Roman"/>
                <w:sz w:val="20"/>
                <w:vertAlign w:val="subscript"/>
                <w:lang w:val="en-US" w:eastAsia="ja-JP"/>
              </w:rPr>
              <w:t>g</w:t>
            </w:r>
            <w:r w:rsidRPr="003435F9">
              <w:rPr>
                <w:rFonts w:ascii="Times New Roman" w:hAnsi="Times New Roman"/>
                <w:sz w:val="20"/>
                <w:lang w:val="en-US" w:eastAsia="ja-JP"/>
              </w:rPr>
              <w:t>, N</w:t>
            </w:r>
            <w:r w:rsidRPr="003435F9">
              <w:rPr>
                <w:rFonts w:ascii="Times New Roman" w:hAnsi="Times New Roman"/>
                <w:sz w:val="20"/>
                <w:vertAlign w:val="subscript"/>
                <w:lang w:val="en-US" w:eastAsia="ja-JP"/>
              </w:rPr>
              <w:t>g</w:t>
            </w:r>
            <w:r w:rsidRPr="003435F9">
              <w:rPr>
                <w:rFonts w:ascii="Times New Roman" w:hAnsi="Times New Roman"/>
                <w:sz w:val="20"/>
                <w:lang w:val="en-US" w:eastAsia="ja-JP"/>
              </w:rPr>
              <w:t xml:space="preserve">, M, N, P) </w:t>
            </w:r>
            <w:r w:rsidRPr="003435F9">
              <w:rPr>
                <w:rFonts w:ascii="Times New Roman" w:hAnsi="Times New Roman"/>
                <w:sz w:val="20"/>
                <w:vertAlign w:val="superscript"/>
                <w:lang w:val="en-US" w:eastAsia="ja-JP"/>
              </w:rPr>
              <w:t>note</w:t>
            </w:r>
          </w:p>
        </w:tc>
        <w:tc>
          <w:tcPr>
            <w:tcW w:w="7495" w:type="dxa"/>
            <w:vAlign w:val="center"/>
          </w:tcPr>
          <w:p w14:paraId="63C7188F" w14:textId="25432285"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 xml:space="preserve">For legacy TDD: (1, 1, 4, 8, 2) </w:t>
            </w:r>
          </w:p>
          <w:p w14:paraId="6805FF90" w14:textId="77777777" w:rsidR="00091C0F" w:rsidRPr="003435F9" w:rsidRDefault="00091C0F" w:rsidP="00091C0F">
            <w:pPr>
              <w:pStyle w:val="TAC"/>
              <w:rPr>
                <w:rFonts w:ascii="Times New Roman" w:hAnsi="Times New Roman"/>
                <w:sz w:val="20"/>
                <w:lang w:val="en-US" w:eastAsia="ja-JP"/>
              </w:rPr>
            </w:pPr>
          </w:p>
          <w:p w14:paraId="492A1A71" w14:textId="612D4243"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2, 8, 2)</w:t>
            </w:r>
          </w:p>
          <w:p w14:paraId="6F4546CD" w14:textId="754896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4, 8, 2)</w:t>
            </w:r>
          </w:p>
          <w:p w14:paraId="20A282BE" w14:textId="08AC900F"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0904C6" w:rsidRPr="003435F9">
              <w:rPr>
                <w:rFonts w:ascii="Times New Roman" w:hAnsi="Times New Roman"/>
                <w:sz w:val="20"/>
                <w:lang w:val="en-US" w:eastAsia="ja-JP"/>
              </w:rPr>
              <w:t xml:space="preserve"> </w:t>
            </w:r>
            <w:r w:rsidRPr="003435F9">
              <w:rPr>
                <w:rFonts w:ascii="Times New Roman" w:hAnsi="Times New Roman"/>
                <w:sz w:val="20"/>
                <w:lang w:val="en-US" w:eastAsia="ja-JP"/>
              </w:rPr>
              <w:t>1,2,4,5</w:t>
            </w:r>
            <w:r w:rsidR="001477D7" w:rsidRPr="003435F9">
              <w:rPr>
                <w:rFonts w:ascii="Times New Roman" w:hAnsi="Times New Roman"/>
                <w:sz w:val="20"/>
                <w:lang w:val="en-US" w:eastAsia="ja-JP"/>
              </w:rPr>
              <w:t>,6</w:t>
            </w:r>
          </w:p>
        </w:tc>
      </w:tr>
      <w:tr w:rsidR="00091C0F" w:rsidRPr="003435F9" w14:paraId="3471EA3A" w14:textId="77777777" w:rsidTr="00E2412A">
        <w:trPr>
          <w:cantSplit/>
          <w:trHeight w:val="391"/>
          <w:jc w:val="center"/>
        </w:trPr>
        <w:tc>
          <w:tcPr>
            <w:tcW w:w="2290" w:type="dxa"/>
            <w:shd w:val="clear" w:color="auto" w:fill="auto"/>
            <w:vAlign w:val="center"/>
          </w:tcPr>
          <w:p w14:paraId="327EBC81" w14:textId="77777777"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431269CE" w14:textId="77777777" w:rsidR="00091C0F" w:rsidRPr="003435F9" w:rsidRDefault="00091C0F" w:rsidP="00091C0F">
            <w:pPr>
              <w:pStyle w:val="TAC"/>
              <w:rPr>
                <w:rFonts w:ascii="Times New Roman" w:hAnsi="Times New Roman"/>
                <w:sz w:val="20"/>
                <w:lang w:eastAsia="ja-JP"/>
              </w:rPr>
            </w:pPr>
            <w:r w:rsidRPr="003435F9">
              <w:rPr>
                <w:rFonts w:ascii="Times New Roman" w:hAnsi="Times New Roman"/>
                <w:sz w:val="20"/>
                <w:lang w:eastAsia="ja-JP"/>
              </w:rPr>
              <w:t>(0.5λ, 0.5λ)</w:t>
            </w:r>
          </w:p>
        </w:tc>
      </w:tr>
      <w:tr w:rsidR="00091C0F" w:rsidRPr="003435F9" w14:paraId="1D7DF659" w14:textId="77777777" w:rsidTr="00E2412A">
        <w:trPr>
          <w:cantSplit/>
          <w:trHeight w:val="391"/>
          <w:jc w:val="center"/>
        </w:trPr>
        <w:tc>
          <w:tcPr>
            <w:tcW w:w="9785" w:type="dxa"/>
            <w:gridSpan w:val="2"/>
            <w:shd w:val="clear" w:color="auto" w:fill="auto"/>
            <w:vAlign w:val="center"/>
          </w:tcPr>
          <w:p w14:paraId="113381E6" w14:textId="77777777" w:rsidR="00091C0F" w:rsidRPr="003435F9" w:rsidRDefault="00091C0F" w:rsidP="00091C0F">
            <w:pPr>
              <w:pStyle w:val="TAN"/>
              <w:rPr>
                <w:rFonts w:ascii="Times New Roman" w:hAnsi="Times New Roman"/>
                <w:sz w:val="20"/>
                <w:lang w:val="de-DE" w:eastAsia="ja-JP"/>
              </w:rPr>
            </w:pPr>
            <w:r w:rsidRPr="003435F9">
              <w:rPr>
                <w:rFonts w:ascii="Times New Roman" w:hAnsi="Times New Roman"/>
                <w:sz w:val="20"/>
                <w:lang w:val="en-US"/>
              </w:rPr>
              <w:t>Note 1:</w:t>
            </w:r>
            <w:r w:rsidRPr="003435F9">
              <w:rPr>
                <w:rFonts w:ascii="Times New Roman" w:hAnsi="Times New Roman"/>
                <w:sz w:val="20"/>
                <w:lang w:val="sv-SE" w:eastAsia="ja-JP"/>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000B0B55" w14:textId="77777777" w:rsidR="00091C0F" w:rsidRPr="003435F9" w:rsidRDefault="00091C0F" w:rsidP="00091C0F">
            <w:pPr>
              <w:pStyle w:val="TAN"/>
              <w:rPr>
                <w:rFonts w:ascii="Times New Roman" w:hAnsi="Times New Roman"/>
                <w:sz w:val="20"/>
                <w:lang w:val="de-DE" w:eastAsia="ja-JP"/>
              </w:rPr>
            </w:pPr>
            <w:r w:rsidRPr="003435F9">
              <w:rPr>
                <w:rFonts w:ascii="Times New Roman" w:hAnsi="Times New Roman"/>
                <w:sz w:val="20"/>
                <w:lang w:val="de-DE" w:eastAsia="ja-JP"/>
              </w:rPr>
              <w:t>Note 2:</w:t>
            </w:r>
            <w:r w:rsidRPr="003435F9">
              <w:rPr>
                <w:rFonts w:ascii="Times New Roman" w:hAnsi="Times New Roman"/>
                <w:sz w:val="20"/>
                <w:lang w:val="sv-SE" w:eastAsia="ja-JP"/>
              </w:rPr>
              <w:tab/>
            </w:r>
            <w:r w:rsidRPr="003435F9">
              <w:rPr>
                <w:rFonts w:ascii="Times New Roman" w:hAnsi="Times New Roman"/>
                <w:sz w:val="20"/>
                <w:lang w:val="de-DE" w:eastAsia="ja-JP"/>
              </w:rPr>
              <w:t>TX power is specified per polarization, a single polarization may be simulated under the assumption of polarization match.</w:t>
            </w:r>
          </w:p>
          <w:p w14:paraId="44F621CD"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sv-SE" w:eastAsia="ja-JP"/>
              </w:rPr>
              <w:tab/>
            </w:r>
            <w:r w:rsidRPr="003435F9">
              <w:rPr>
                <w:rFonts w:ascii="Times New Roman" w:hAnsi="Times New Roman"/>
                <w:sz w:val="20"/>
                <w:lang w:val="en-US" w:eastAsia="ja-JP"/>
              </w:rPr>
              <w:t>A 90 degree element beamwidth was assumed for simulations, even though the physically correct beamwidth would be 130 degrees. The difference in assumption does not substantially impact the simulation</w:t>
            </w:r>
          </w:p>
          <w:p w14:paraId="317B87F8"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4F233B14"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42BE66E3" w14:textId="1921D9AD" w:rsidR="001477D7" w:rsidRPr="00B50134" w:rsidRDefault="001477D7">
            <w:pPr>
              <w:pStyle w:val="TAN"/>
              <w:rPr>
                <w:rFonts w:ascii="Times New Roman" w:eastAsia="Yu Mincho" w:hAnsi="Times New Roman"/>
                <w:sz w:val="20"/>
                <w:lang w:val="de-DE" w:eastAsia="ja-JP"/>
              </w:rPr>
            </w:pPr>
            <w:r w:rsidRPr="003435F9">
              <w:rPr>
                <w:rFonts w:ascii="Times New Roman" w:hAnsi="Times New Roman"/>
                <w:sz w:val="20"/>
                <w:lang w:val="de-DE" w:eastAsia="ja-JP"/>
              </w:rPr>
              <w:t>Note 6:     Using SBFD antenna configuration 1 for calibration purpose; Both two configurations are recommended for simulation.</w:t>
            </w:r>
          </w:p>
        </w:tc>
      </w:tr>
    </w:tbl>
    <w:p w14:paraId="04607A52" w14:textId="77777777" w:rsidR="00A65832" w:rsidRPr="003435F9" w:rsidRDefault="00A65832" w:rsidP="00A65832">
      <w:pPr>
        <w:rPr>
          <w:rFonts w:eastAsia="MS Mincho"/>
          <w:lang w:eastAsia="ja-JP"/>
        </w:rPr>
      </w:pPr>
    </w:p>
    <w:p w14:paraId="044141EE" w14:textId="34332BCB" w:rsidR="00A65832" w:rsidRPr="003435F9" w:rsidRDefault="00A65832" w:rsidP="00533201">
      <w:pPr>
        <w:pStyle w:val="5"/>
        <w:rPr>
          <w:lang w:eastAsia="ja-JP"/>
        </w:rPr>
      </w:pPr>
      <w:bookmarkStart w:id="15" w:name="_Toc21021305"/>
      <w:r w:rsidRPr="003435F9">
        <w:rPr>
          <w:lang w:eastAsia="ja-JP"/>
        </w:rPr>
        <w:lastRenderedPageBreak/>
        <w:t>UE antenna element pattern</w:t>
      </w:r>
      <w:bookmarkEnd w:id="15"/>
    </w:p>
    <w:p w14:paraId="568B0C65" w14:textId="0FF8C798" w:rsidR="00A65832" w:rsidRPr="003435F9" w:rsidRDefault="00A65832" w:rsidP="00A65832">
      <w:pPr>
        <w:pStyle w:val="TH"/>
        <w:rPr>
          <w:rFonts w:ascii="Times New Roman" w:hAnsi="Times New Roman"/>
          <w:lang w:val="en-US" w:eastAsia="ja-JP"/>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.4-1</w:t>
      </w:r>
      <w:r w:rsidRPr="003435F9">
        <w:rPr>
          <w:rFonts w:ascii="Times New Roman" w:hAnsi="Times New Roman"/>
          <w:lang w:val="en-US" w:eastAsia="ko-KR"/>
        </w:rPr>
        <w:t xml:space="preserve">: FR2 </w:t>
      </w:r>
      <w:r w:rsidRPr="003435F9">
        <w:rPr>
          <w:rFonts w:ascii="Times New Roman" w:hAnsi="Times New Roman"/>
          <w:lang w:val="en-US" w:eastAsia="ja-JP"/>
        </w:rPr>
        <w:t>UE</w:t>
      </w:r>
      <w:r w:rsidRPr="003435F9">
        <w:rPr>
          <w:rFonts w:ascii="Times New Roman" w:hAnsi="Times New Roman"/>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2F34A189" w14:textId="77777777" w:rsidTr="00E2412A">
        <w:trPr>
          <w:cantSplit/>
          <w:trHeight w:val="182"/>
          <w:jc w:val="center"/>
        </w:trPr>
        <w:tc>
          <w:tcPr>
            <w:tcW w:w="2290" w:type="dxa"/>
            <w:shd w:val="clear" w:color="auto" w:fill="E0E0E0"/>
            <w:vAlign w:val="center"/>
          </w:tcPr>
          <w:p w14:paraId="2F675CBA" w14:textId="77777777" w:rsidR="00A65832" w:rsidRPr="003435F9" w:rsidRDefault="00A65832" w:rsidP="00E2412A">
            <w:pPr>
              <w:pStyle w:val="TAH"/>
              <w:rPr>
                <w:rFonts w:ascii="Times New Roman" w:hAnsi="Times New Roman"/>
              </w:rPr>
            </w:pPr>
            <w:r w:rsidRPr="003435F9">
              <w:rPr>
                <w:rFonts w:ascii="Times New Roman" w:hAnsi="Times New Roman"/>
              </w:rPr>
              <w:t>Parameter</w:t>
            </w:r>
          </w:p>
        </w:tc>
        <w:tc>
          <w:tcPr>
            <w:tcW w:w="7495" w:type="dxa"/>
            <w:shd w:val="clear" w:color="auto" w:fill="E0E0E0"/>
            <w:vAlign w:val="center"/>
          </w:tcPr>
          <w:p w14:paraId="2B5D23D6" w14:textId="77777777" w:rsidR="00A65832" w:rsidRPr="003435F9" w:rsidRDefault="00A65832" w:rsidP="00E2412A">
            <w:pPr>
              <w:pStyle w:val="TAH"/>
              <w:rPr>
                <w:rFonts w:ascii="Times New Roman" w:hAnsi="Times New Roman"/>
              </w:rPr>
            </w:pPr>
            <w:r w:rsidRPr="003435F9">
              <w:rPr>
                <w:rFonts w:ascii="Times New Roman" w:hAnsi="Times New Roman"/>
              </w:rPr>
              <w:t>Values</w:t>
            </w:r>
          </w:p>
        </w:tc>
      </w:tr>
      <w:tr w:rsidR="00A65832" w:rsidRPr="003435F9" w14:paraId="2FDB6DAC" w14:textId="77777777" w:rsidTr="00E2412A">
        <w:trPr>
          <w:cantSplit/>
          <w:trHeight w:val="824"/>
          <w:jc w:val="center"/>
        </w:trPr>
        <w:tc>
          <w:tcPr>
            <w:tcW w:w="2290" w:type="dxa"/>
            <w:shd w:val="clear" w:color="auto" w:fill="auto"/>
            <w:vAlign w:val="center"/>
          </w:tcPr>
          <w:p w14:paraId="1125C19D"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70816A64" w14:textId="77777777" w:rsidR="00A65832" w:rsidRPr="003435F9" w:rsidRDefault="00A65832" w:rsidP="00E2412A">
            <w:pPr>
              <w:pStyle w:val="TAC"/>
              <w:rPr>
                <w:rFonts w:ascii="Times New Roman" w:hAnsi="Times New Roman"/>
              </w:rPr>
            </w:pPr>
            <w:r w:rsidRPr="00B50134">
              <w:rPr>
                <w:rFonts w:ascii="Times New Roman" w:hAnsi="Times New Roman"/>
                <w:position w:val="-38"/>
              </w:rPr>
              <w:object w:dxaOrig="6259" w:dyaOrig="880" w14:anchorId="6C153B36">
                <v:shape id="_x0000_i1056" type="#_x0000_t75" style="width:308.1pt;height:44.35pt" o:ole="">
                  <v:imagedata r:id="rId50" o:title=""/>
                </v:shape>
                <o:OLEObject Type="Embed" ProgID="Equation.3" ShapeID="_x0000_i1056" DrawAspect="Content" ObjectID="_1730311524" r:id="rId51"/>
              </w:object>
            </w:r>
          </w:p>
        </w:tc>
      </w:tr>
      <w:tr w:rsidR="00A65832" w:rsidRPr="003435F9" w14:paraId="0AAAAA1D" w14:textId="77777777" w:rsidTr="00E2412A">
        <w:trPr>
          <w:cantSplit/>
          <w:trHeight w:val="809"/>
          <w:jc w:val="center"/>
        </w:trPr>
        <w:tc>
          <w:tcPr>
            <w:tcW w:w="2290" w:type="dxa"/>
            <w:shd w:val="clear" w:color="auto" w:fill="auto"/>
            <w:vAlign w:val="center"/>
          </w:tcPr>
          <w:p w14:paraId="100B3654"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92FFC00" w14:textId="77777777" w:rsidR="00A65832" w:rsidRPr="003435F9" w:rsidRDefault="00A65832" w:rsidP="00E2412A">
            <w:pPr>
              <w:pStyle w:val="TAC"/>
              <w:rPr>
                <w:rFonts w:ascii="Times New Roman" w:hAnsi="Times New Roman"/>
              </w:rPr>
            </w:pPr>
            <w:r w:rsidRPr="00B50134">
              <w:rPr>
                <w:rFonts w:ascii="Times New Roman" w:hAnsi="Times New Roman"/>
                <w:position w:val="-38"/>
              </w:rPr>
              <w:object w:dxaOrig="5480" w:dyaOrig="880" w14:anchorId="058D7C55">
                <v:shape id="_x0000_i1057" type="#_x0000_t75" style="width:273.75pt;height:44.35pt" o:ole="">
                  <v:imagedata r:id="rId52" o:title=""/>
                </v:shape>
                <o:OLEObject Type="Embed" ProgID="Equation.3" ShapeID="_x0000_i1057" DrawAspect="Content" ObjectID="_1730311525" r:id="rId53"/>
              </w:object>
            </w:r>
          </w:p>
          <w:p w14:paraId="60E34A6A" w14:textId="77777777" w:rsidR="00A65832" w:rsidRPr="003435F9" w:rsidRDefault="00A65832" w:rsidP="00E2412A">
            <w:pPr>
              <w:pStyle w:val="TAC"/>
              <w:rPr>
                <w:rFonts w:ascii="Times New Roman" w:hAnsi="Times New Roman"/>
              </w:rPr>
            </w:pPr>
          </w:p>
        </w:tc>
      </w:tr>
      <w:tr w:rsidR="00A65832" w:rsidRPr="003435F9" w14:paraId="0C600B2D" w14:textId="77777777" w:rsidTr="00E2412A">
        <w:trPr>
          <w:cantSplit/>
          <w:trHeight w:val="378"/>
          <w:jc w:val="center"/>
        </w:trPr>
        <w:tc>
          <w:tcPr>
            <w:tcW w:w="2290" w:type="dxa"/>
            <w:shd w:val="clear" w:color="auto" w:fill="auto"/>
            <w:vAlign w:val="center"/>
          </w:tcPr>
          <w:p w14:paraId="504CD9B3"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2F488697" w14:textId="77777777" w:rsidR="00A65832" w:rsidRPr="003435F9" w:rsidRDefault="00A65832" w:rsidP="00E2412A">
            <w:pPr>
              <w:pStyle w:val="TAC"/>
              <w:rPr>
                <w:rFonts w:ascii="Times New Roman" w:hAnsi="Times New Roman"/>
              </w:rPr>
            </w:pPr>
            <w:r w:rsidRPr="00B50134">
              <w:rPr>
                <w:rFonts w:ascii="Times New Roman" w:hAnsi="Times New Roman"/>
                <w:position w:val="-14"/>
              </w:rPr>
              <w:object w:dxaOrig="4459" w:dyaOrig="380" w14:anchorId="1FE78A25">
                <v:shape id="_x0000_i1058" type="#_x0000_t75" style="width:222.7pt;height:21.75pt" o:ole="">
                  <v:imagedata r:id="rId30" o:title=""/>
                </v:shape>
                <o:OLEObject Type="Embed" ProgID="Equation.3" ShapeID="_x0000_i1058" DrawAspect="Content" ObjectID="_1730311526" r:id="rId54"/>
              </w:object>
            </w:r>
          </w:p>
        </w:tc>
      </w:tr>
      <w:tr w:rsidR="00A65832" w:rsidRPr="003435F9" w14:paraId="031BA731" w14:textId="77777777" w:rsidTr="00E2412A">
        <w:trPr>
          <w:cantSplit/>
          <w:trHeight w:val="391"/>
          <w:jc w:val="center"/>
        </w:trPr>
        <w:tc>
          <w:tcPr>
            <w:tcW w:w="2290" w:type="dxa"/>
            <w:shd w:val="clear" w:color="auto" w:fill="auto"/>
            <w:vAlign w:val="center"/>
          </w:tcPr>
          <w:p w14:paraId="5B99794A"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29CEF1B6" w14:textId="77777777" w:rsidR="00A65832" w:rsidRPr="003435F9" w:rsidRDefault="00A65832" w:rsidP="00E2412A">
            <w:pPr>
              <w:pStyle w:val="TAC"/>
              <w:rPr>
                <w:rFonts w:ascii="Times New Roman" w:hAnsi="Times New Roman"/>
                <w:lang w:val="en-US"/>
              </w:rPr>
            </w:pPr>
            <w:r w:rsidRPr="003435F9">
              <w:rPr>
                <w:rFonts w:ascii="Times New Roman" w:hAnsi="Times New Roman"/>
                <w:lang w:val="en-US" w:eastAsia="ja-JP"/>
              </w:rPr>
              <w:t>3</w:t>
            </w:r>
            <w:r w:rsidRPr="003435F9">
              <w:rPr>
                <w:rFonts w:ascii="Times New Roman" w:hAnsi="Times New Roman"/>
                <w:lang w:val="en-US"/>
              </w:rPr>
              <w:t xml:space="preserve"> dBi (assuming 5dBi directivity and 2dB loss)</w:t>
            </w:r>
          </w:p>
        </w:tc>
      </w:tr>
      <w:tr w:rsidR="00A65832" w:rsidRPr="003435F9" w14:paraId="62B4C69A" w14:textId="77777777" w:rsidTr="00E2412A">
        <w:trPr>
          <w:cantSplit/>
          <w:trHeight w:val="391"/>
          <w:jc w:val="center"/>
        </w:trPr>
        <w:tc>
          <w:tcPr>
            <w:tcW w:w="2290" w:type="dxa"/>
            <w:shd w:val="clear" w:color="auto" w:fill="auto"/>
            <w:vAlign w:val="center"/>
          </w:tcPr>
          <w:p w14:paraId="56E9AEA2" w14:textId="6F16009C" w:rsidR="00A65832" w:rsidRPr="003435F9" w:rsidRDefault="00091C0F" w:rsidP="00E2412A">
            <w:pPr>
              <w:pStyle w:val="TAL"/>
              <w:rPr>
                <w:rFonts w:ascii="Times New Roman" w:hAnsi="Times New Roman"/>
                <w:lang w:eastAsia="ja-JP"/>
              </w:rPr>
            </w:pPr>
            <w:r w:rsidRPr="003435F9">
              <w:rPr>
                <w:rFonts w:ascii="Times New Roman" w:hAnsi="Times New Roman"/>
                <w:lang w:eastAsia="ja-JP"/>
              </w:rPr>
              <w:t>UE</w:t>
            </w:r>
            <w:r w:rsidR="00A65832" w:rsidRPr="003435F9">
              <w:rPr>
                <w:rFonts w:ascii="Times New Roman" w:hAnsi="Times New Roman"/>
                <w:lang w:eastAsia="ja-JP"/>
              </w:rPr>
              <w:t xml:space="preserve"> antenna configuration </w:t>
            </w:r>
          </w:p>
        </w:tc>
        <w:tc>
          <w:tcPr>
            <w:tcW w:w="7495" w:type="dxa"/>
            <w:vAlign w:val="center"/>
          </w:tcPr>
          <w:p w14:paraId="5DDD60A8" w14:textId="77777777" w:rsidR="00A65832" w:rsidRPr="003435F9" w:rsidRDefault="00A65832" w:rsidP="00E2412A">
            <w:pPr>
              <w:pStyle w:val="TAC"/>
              <w:rPr>
                <w:rFonts w:ascii="Times New Roman" w:hAnsi="Times New Roman"/>
                <w:lang w:val="en-US" w:eastAsia="ja-JP"/>
              </w:rPr>
            </w:pPr>
            <w:r w:rsidRPr="003435F9">
              <w:rPr>
                <w:rFonts w:ascii="Times New Roman" w:hAnsi="Times New Roman"/>
                <w:lang w:val="en-US" w:eastAsia="ja-JP"/>
              </w:rPr>
              <w:t>(M</w:t>
            </w:r>
            <w:r w:rsidRPr="003435F9">
              <w:rPr>
                <w:rFonts w:ascii="Times New Roman" w:hAnsi="Times New Roman"/>
                <w:vertAlign w:val="subscript"/>
                <w:lang w:val="en-US" w:eastAsia="ja-JP"/>
              </w:rPr>
              <w:t>g</w:t>
            </w:r>
            <w:r w:rsidRPr="003435F9">
              <w:rPr>
                <w:rFonts w:ascii="Times New Roman" w:hAnsi="Times New Roman"/>
                <w:lang w:val="en-US" w:eastAsia="ja-JP"/>
              </w:rPr>
              <w:t>, N</w:t>
            </w:r>
            <w:r w:rsidRPr="003435F9">
              <w:rPr>
                <w:rFonts w:ascii="Times New Roman" w:hAnsi="Times New Roman"/>
                <w:vertAlign w:val="subscript"/>
                <w:lang w:val="en-US" w:eastAsia="ja-JP"/>
              </w:rPr>
              <w:t>g</w:t>
            </w:r>
            <w:r w:rsidRPr="003435F9">
              <w:rPr>
                <w:rFonts w:ascii="Times New Roman" w:hAnsi="Times New Roman"/>
                <w:lang w:val="en-US" w:eastAsia="ja-JP"/>
              </w:rPr>
              <w:t>, M, N, P) = (1, 1, 2, 2, 2)</w:t>
            </w:r>
          </w:p>
          <w:p w14:paraId="10D1FBC7" w14:textId="77777777" w:rsidR="00A65832" w:rsidRPr="003435F9" w:rsidRDefault="00A65832" w:rsidP="00E2412A">
            <w:pPr>
              <w:pStyle w:val="TAC"/>
              <w:rPr>
                <w:rFonts w:ascii="Times New Roman" w:hAnsi="Times New Roman"/>
                <w:lang w:val="en-US" w:eastAsia="ja-JP"/>
              </w:rPr>
            </w:pPr>
            <w:r w:rsidRPr="003435F9">
              <w:rPr>
                <w:rFonts w:ascii="Times New Roman" w:hAnsi="Times New Roman"/>
                <w:lang w:val="en-US" w:eastAsia="ja-JP"/>
              </w:rPr>
              <w:t>Note 1,2</w:t>
            </w:r>
          </w:p>
        </w:tc>
      </w:tr>
      <w:tr w:rsidR="00A65832" w:rsidRPr="003435F9" w14:paraId="3C403BB5" w14:textId="77777777" w:rsidTr="00E2412A">
        <w:trPr>
          <w:cantSplit/>
          <w:trHeight w:val="391"/>
          <w:jc w:val="center"/>
        </w:trPr>
        <w:tc>
          <w:tcPr>
            <w:tcW w:w="2290" w:type="dxa"/>
            <w:shd w:val="clear" w:color="auto" w:fill="auto"/>
            <w:vAlign w:val="center"/>
          </w:tcPr>
          <w:p w14:paraId="4C33DC75" w14:textId="77777777" w:rsidR="00A65832" w:rsidRPr="003435F9" w:rsidRDefault="00A65832" w:rsidP="00E2412A">
            <w:pPr>
              <w:pStyle w:val="TAL"/>
              <w:rPr>
                <w:rFonts w:ascii="Times New Roman" w:hAnsi="Times New Roman"/>
                <w:lang w:eastAsia="ja-JP"/>
              </w:rPr>
            </w:pPr>
            <w:r w:rsidRPr="003435F9">
              <w:rPr>
                <w:rFonts w:ascii="Times New Roman" w:hAnsi="Times New Roman"/>
                <w:lang w:eastAsia="ja-JP"/>
              </w:rPr>
              <w:t>(d</w:t>
            </w:r>
            <w:r w:rsidRPr="003435F9">
              <w:rPr>
                <w:rFonts w:ascii="Times New Roman" w:hAnsi="Times New Roman"/>
                <w:vertAlign w:val="subscript"/>
                <w:lang w:eastAsia="ja-JP"/>
              </w:rPr>
              <w:t>v</w:t>
            </w:r>
            <w:r w:rsidRPr="003435F9">
              <w:rPr>
                <w:rFonts w:ascii="Times New Roman" w:hAnsi="Times New Roman"/>
                <w:lang w:eastAsia="ja-JP"/>
              </w:rPr>
              <w:t>, d</w:t>
            </w:r>
            <w:r w:rsidRPr="003435F9">
              <w:rPr>
                <w:rFonts w:ascii="Times New Roman" w:hAnsi="Times New Roman"/>
                <w:vertAlign w:val="subscript"/>
                <w:lang w:eastAsia="ja-JP"/>
              </w:rPr>
              <w:t>h</w:t>
            </w:r>
            <w:r w:rsidRPr="003435F9">
              <w:rPr>
                <w:rFonts w:ascii="Times New Roman" w:hAnsi="Times New Roman"/>
                <w:lang w:eastAsia="ja-JP"/>
              </w:rPr>
              <w:t>)</w:t>
            </w:r>
          </w:p>
        </w:tc>
        <w:tc>
          <w:tcPr>
            <w:tcW w:w="7495" w:type="dxa"/>
            <w:vAlign w:val="center"/>
          </w:tcPr>
          <w:p w14:paraId="7C9D5E86" w14:textId="77777777" w:rsidR="00A65832" w:rsidRPr="003435F9" w:rsidRDefault="00A65832" w:rsidP="00E2412A">
            <w:pPr>
              <w:pStyle w:val="TAC"/>
              <w:rPr>
                <w:rFonts w:ascii="Times New Roman" w:hAnsi="Times New Roman"/>
                <w:lang w:eastAsia="ja-JP"/>
              </w:rPr>
            </w:pPr>
            <w:r w:rsidRPr="003435F9">
              <w:rPr>
                <w:rFonts w:ascii="Times New Roman" w:hAnsi="Times New Roman"/>
                <w:lang w:eastAsia="ja-JP"/>
              </w:rPr>
              <w:t>(0.5λ, 0.5λ)</w:t>
            </w:r>
          </w:p>
        </w:tc>
      </w:tr>
      <w:tr w:rsidR="00A65832" w:rsidRPr="003435F9" w14:paraId="753730AB" w14:textId="77777777" w:rsidTr="00E2412A">
        <w:trPr>
          <w:cantSplit/>
          <w:trHeight w:val="391"/>
          <w:jc w:val="center"/>
        </w:trPr>
        <w:tc>
          <w:tcPr>
            <w:tcW w:w="2290" w:type="dxa"/>
            <w:shd w:val="clear" w:color="auto" w:fill="auto"/>
            <w:vAlign w:val="center"/>
          </w:tcPr>
          <w:p w14:paraId="073F6081" w14:textId="77777777" w:rsidR="00A65832" w:rsidRPr="003435F9" w:rsidRDefault="00A65832" w:rsidP="00E2412A">
            <w:pPr>
              <w:pStyle w:val="TAL"/>
              <w:rPr>
                <w:rFonts w:ascii="Times New Roman" w:hAnsi="Times New Roman"/>
                <w:lang w:eastAsia="ja-JP"/>
              </w:rPr>
            </w:pPr>
            <w:r w:rsidRPr="003435F9">
              <w:rPr>
                <w:rFonts w:ascii="Times New Roman" w:hAnsi="Times New Roman"/>
                <w:lang w:val="en-US" w:eastAsia="ja-JP"/>
              </w:rPr>
              <w:t>UE orientation</w:t>
            </w:r>
          </w:p>
        </w:tc>
        <w:tc>
          <w:tcPr>
            <w:tcW w:w="7495" w:type="dxa"/>
            <w:vAlign w:val="center"/>
          </w:tcPr>
          <w:p w14:paraId="2565EEDC" w14:textId="77777777" w:rsidR="00A65832" w:rsidRPr="003435F9" w:rsidRDefault="00A65832" w:rsidP="00E2412A">
            <w:pPr>
              <w:pStyle w:val="TAC"/>
              <w:ind w:left="-56"/>
              <w:rPr>
                <w:rFonts w:ascii="Times New Roman" w:hAnsi="Times New Roman"/>
                <w:lang w:val="en-US" w:eastAsia="ja-JP"/>
              </w:rPr>
            </w:pPr>
            <w:r w:rsidRPr="003435F9">
              <w:rPr>
                <w:rFonts w:ascii="Times New Roman" w:hAnsi="Times New Roman"/>
                <w:lang w:val="en-US" w:eastAsia="ja-JP"/>
              </w:rPr>
              <w:t>Random orientation in the azimuth domain: uniformly distributed between -90 and 90 degrees Note 3</w:t>
            </w:r>
          </w:p>
          <w:p w14:paraId="52893806" w14:textId="77777777" w:rsidR="00A65832" w:rsidRPr="003435F9" w:rsidRDefault="00A65832" w:rsidP="00E2412A">
            <w:pPr>
              <w:pStyle w:val="TAC"/>
              <w:ind w:left="-56"/>
              <w:rPr>
                <w:rFonts w:ascii="Times New Roman" w:hAnsi="Times New Roman"/>
                <w:lang w:eastAsia="ja-JP"/>
              </w:rPr>
            </w:pPr>
            <w:r w:rsidRPr="003435F9">
              <w:rPr>
                <w:rFonts w:ascii="Times New Roman" w:hAnsi="Times New Roman"/>
                <w:lang w:val="en-US" w:eastAsia="ja-JP"/>
              </w:rPr>
              <w:t>Fixed elevation: 90 degrees</w:t>
            </w:r>
          </w:p>
        </w:tc>
      </w:tr>
      <w:tr w:rsidR="00A65832" w:rsidRPr="003435F9" w14:paraId="0CA01ADE" w14:textId="77777777" w:rsidTr="00E2412A">
        <w:trPr>
          <w:cantSplit/>
          <w:trHeight w:val="391"/>
          <w:jc w:val="center"/>
        </w:trPr>
        <w:tc>
          <w:tcPr>
            <w:tcW w:w="9785" w:type="dxa"/>
            <w:gridSpan w:val="2"/>
            <w:shd w:val="clear" w:color="auto" w:fill="auto"/>
            <w:vAlign w:val="center"/>
          </w:tcPr>
          <w:p w14:paraId="6152FEF0" w14:textId="77777777" w:rsidR="00A65832" w:rsidRPr="003435F9" w:rsidRDefault="00A65832" w:rsidP="00E2412A">
            <w:pPr>
              <w:pStyle w:val="TAN"/>
              <w:rPr>
                <w:rFonts w:ascii="Times New Roman" w:hAnsi="Times New Roman"/>
                <w:lang w:val="de-DE" w:eastAsia="ja-JP"/>
              </w:rPr>
            </w:pPr>
            <w:r w:rsidRPr="003435F9">
              <w:rPr>
                <w:rFonts w:ascii="Times New Roman" w:hAnsi="Times New Roman"/>
                <w:lang w:val="de-DE" w:eastAsia="ja-JP"/>
              </w:rPr>
              <w:t>Note 1:</w:t>
            </w:r>
            <w:r w:rsidRPr="003435F9">
              <w:rPr>
                <w:rFonts w:ascii="Times New Roman" w:hAnsi="Times New Roman"/>
                <w:lang w:val="sv-SE" w:eastAsia="ja-JP"/>
              </w:rPr>
              <w:tab/>
            </w:r>
            <w:r w:rsidRPr="003435F9">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480B2FE7" w14:textId="77777777" w:rsidR="00A65832" w:rsidRPr="003435F9" w:rsidRDefault="00A65832" w:rsidP="00E2412A">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sv-SE" w:eastAsia="ja-JP"/>
              </w:rPr>
              <w:tab/>
            </w:r>
            <w:r w:rsidRPr="003435F9">
              <w:rPr>
                <w:rFonts w:ascii="Times New Roman" w:hAnsi="Times New Roman"/>
                <w:lang w:val="de-DE" w:eastAsia="ja-JP"/>
              </w:rPr>
              <w:t>TX power is specified per polarization, a single polarization may be simulated under the assumption of polarization match.</w:t>
            </w:r>
          </w:p>
          <w:p w14:paraId="70398E47" w14:textId="77777777" w:rsidR="00A65832" w:rsidRPr="003435F9" w:rsidRDefault="00A65832" w:rsidP="00E2412A">
            <w:pPr>
              <w:pStyle w:val="TAN"/>
              <w:rPr>
                <w:rFonts w:ascii="Times New Roman" w:hAnsi="Times New Roman"/>
                <w:lang w:val="en-US" w:eastAsia="ja-JP"/>
              </w:rPr>
            </w:pPr>
            <w:r w:rsidRPr="003435F9">
              <w:rPr>
                <w:rFonts w:ascii="Times New Roman" w:hAnsi="Times New Roman"/>
                <w:lang w:val="de-DE" w:eastAsia="ja-JP"/>
              </w:rPr>
              <w:t>Note3:</w:t>
            </w:r>
            <w:r w:rsidRPr="003435F9">
              <w:rPr>
                <w:rFonts w:ascii="Times New Roman" w:hAnsi="Times New Roman"/>
                <w:lang w:val="sv-SE" w:eastAsia="ja-JP"/>
              </w:rPr>
              <w:tab/>
            </w:r>
            <w:r w:rsidRPr="003435F9">
              <w:rPr>
                <w:rFonts w:ascii="Times New Roman" w:hAnsi="Times New Roman"/>
                <w:lang w:val="en-US" w:eastAsia="ja-JP"/>
              </w:rPr>
              <w:t>This is done to emulate two panels: the configuration is equivalent to 2 panels with 180 shift in horizontal orientation and UE orientation uniformly distributed in the azimuth domain between -180 and 180 degrees.</w:t>
            </w:r>
          </w:p>
          <w:p w14:paraId="6B142011" w14:textId="77777777" w:rsidR="00A65832" w:rsidRPr="003435F9" w:rsidRDefault="00A65832" w:rsidP="00E2412A">
            <w:pPr>
              <w:pStyle w:val="TAN"/>
              <w:rPr>
                <w:rFonts w:ascii="Times New Roman" w:hAnsi="Times New Roman"/>
                <w:lang w:eastAsia="ja-JP"/>
              </w:rPr>
            </w:pPr>
            <w:r w:rsidRPr="003435F9">
              <w:rPr>
                <w:rFonts w:ascii="Times New Roman" w:hAnsi="Times New Roman"/>
                <w:lang w:val="en-US" w:eastAsia="ja-JP"/>
              </w:rPr>
              <w:t>Note 4:</w:t>
            </w:r>
            <w:r w:rsidRPr="003435F9">
              <w:rPr>
                <w:rFonts w:ascii="Times New Roman" w:hAnsi="Times New Roman"/>
                <w:lang w:val="sv-SE" w:eastAsia="ja-JP"/>
              </w:rPr>
              <w:tab/>
            </w:r>
            <w:r w:rsidRPr="003435F9">
              <w:rPr>
                <w:rFonts w:ascii="Times New Roman" w:hAnsi="Times New Roman"/>
                <w:lang w:val="en-US" w:eastAsia="ja-JP"/>
              </w:rPr>
              <w:t xml:space="preserve">A 90 degree element beamwidth was assumed for simulations, even though the physically correct beamwidth would be 130 degrees. </w:t>
            </w:r>
            <w:r w:rsidRPr="003435F9">
              <w:rPr>
                <w:rFonts w:ascii="Times New Roman" w:hAnsi="Times New Roman"/>
                <w:lang w:eastAsia="ja-JP"/>
              </w:rPr>
              <w:t>The difference in assumption does not substantially impact the simulation</w:t>
            </w:r>
          </w:p>
          <w:p w14:paraId="7E1F2A20" w14:textId="77777777" w:rsidR="00A65832" w:rsidRPr="003435F9" w:rsidRDefault="00A65832" w:rsidP="00E2412A">
            <w:pPr>
              <w:pStyle w:val="TAN"/>
              <w:ind w:left="0" w:firstLine="0"/>
              <w:rPr>
                <w:rFonts w:ascii="Times New Roman" w:hAnsi="Times New Roman"/>
                <w:lang w:eastAsia="ja-JP"/>
              </w:rPr>
            </w:pPr>
          </w:p>
        </w:tc>
      </w:tr>
    </w:tbl>
    <w:p w14:paraId="06E6817B" w14:textId="5D403D33" w:rsidR="001147E1" w:rsidRPr="003435F9" w:rsidRDefault="001147E1" w:rsidP="00CF71AD">
      <w:pPr>
        <w:pStyle w:val="ab"/>
        <w:rPr>
          <w:rFonts w:eastAsiaTheme="minorEastAsia"/>
          <w:lang w:eastAsia="zh-CN"/>
        </w:rPr>
      </w:pPr>
    </w:p>
    <w:p w14:paraId="5D05BE3C" w14:textId="66406FCC" w:rsidR="00091C0F" w:rsidRPr="003435F9" w:rsidRDefault="00091C0F" w:rsidP="00091C0F">
      <w:pPr>
        <w:pStyle w:val="3"/>
      </w:pPr>
      <w:bookmarkStart w:id="16" w:name="_Toc21021306"/>
      <w:r w:rsidRPr="003435F9">
        <w:t>Common assumptions</w:t>
      </w:r>
      <w:bookmarkEnd w:id="16"/>
    </w:p>
    <w:p w14:paraId="405FE953" w14:textId="7DA79868" w:rsidR="00091C0F" w:rsidRPr="003435F9" w:rsidRDefault="00091C0F" w:rsidP="00091C0F">
      <w:pPr>
        <w:pStyle w:val="4"/>
      </w:pPr>
      <w:bookmarkStart w:id="17" w:name="_Toc21021307"/>
      <w:r w:rsidRPr="003435F9">
        <w:t>Baseline propagation model</w:t>
      </w:r>
      <w:bookmarkEnd w:id="17"/>
      <w:r w:rsidRPr="003435F9">
        <w:t xml:space="preserve"> (TR 38.828)</w:t>
      </w:r>
    </w:p>
    <w:p w14:paraId="2BF56111" w14:textId="4264BDDD" w:rsidR="00091C0F" w:rsidRPr="003435F9" w:rsidRDefault="00091C0F" w:rsidP="00091C0F">
      <w:r w:rsidRPr="003435F9">
        <w:t xml:space="preserve">The </w:t>
      </w:r>
      <w:r w:rsidRPr="003435F9">
        <w:rPr>
          <w:lang w:eastAsia="ja-JP"/>
        </w:rPr>
        <w:t>P</w:t>
      </w:r>
      <w:r w:rsidRPr="003435F9">
        <w:t>ath</w:t>
      </w:r>
      <w:r w:rsidRPr="003435F9">
        <w:rPr>
          <w:lang w:eastAsia="ja-JP"/>
        </w:rPr>
        <w:t xml:space="preserve"> </w:t>
      </w:r>
      <w:r w:rsidRPr="003435F9">
        <w:t xml:space="preserve">loss model </w:t>
      </w:r>
      <w:r w:rsidRPr="003435F9">
        <w:rPr>
          <w:lang w:eastAsia="ja-JP"/>
        </w:rPr>
        <w:t>is</w:t>
      </w:r>
      <w:r w:rsidRPr="003435F9">
        <w:t xml:space="preserve"> summarized in Table </w:t>
      </w:r>
      <w:r w:rsidRPr="003435F9">
        <w:rPr>
          <w:lang w:eastAsia="ja-JP"/>
        </w:rPr>
        <w:t>2</w:t>
      </w:r>
      <w:r w:rsidRPr="003435F9">
        <w:t>.</w:t>
      </w:r>
      <w:r w:rsidRPr="003435F9">
        <w:rPr>
          <w:lang w:eastAsia="ja-JP"/>
        </w:rPr>
        <w:t>2</w:t>
      </w:r>
      <w:r w:rsidRPr="003435F9">
        <w:rPr>
          <w:lang w:eastAsia="ko-KR"/>
        </w:rPr>
        <w:t>.</w:t>
      </w:r>
      <w:r w:rsidRPr="003435F9">
        <w:rPr>
          <w:lang w:eastAsia="ja-JP"/>
        </w:rPr>
        <w:t>3.1</w:t>
      </w:r>
      <w:r w:rsidRPr="003435F9">
        <w:t xml:space="preserve">-1. Note that the distribution of the shadow fading is log-normal, and its standard deviation for each scenario is given in Table </w:t>
      </w:r>
      <w:r w:rsidRPr="003435F9">
        <w:rPr>
          <w:lang w:eastAsia="ja-JP"/>
        </w:rPr>
        <w:t>2</w:t>
      </w:r>
      <w:r w:rsidRPr="003435F9">
        <w:t>.</w:t>
      </w:r>
      <w:r w:rsidRPr="003435F9">
        <w:rPr>
          <w:lang w:eastAsia="ja-JP"/>
        </w:rPr>
        <w:t>2</w:t>
      </w:r>
      <w:r w:rsidRPr="003435F9">
        <w:rPr>
          <w:lang w:eastAsia="ko-KR"/>
        </w:rPr>
        <w:t>.</w:t>
      </w:r>
      <w:r w:rsidRPr="003435F9">
        <w:rPr>
          <w:lang w:eastAsia="ja-JP"/>
        </w:rPr>
        <w:t>3.1</w:t>
      </w:r>
      <w:r w:rsidRPr="003435F9">
        <w:t>-1.</w:t>
      </w:r>
    </w:p>
    <w:p w14:paraId="7F998FC1" w14:textId="0BD22119" w:rsidR="00091C0F" w:rsidRPr="003435F9" w:rsidRDefault="00091C0F" w:rsidP="00091C0F">
      <w:pPr>
        <w:pStyle w:val="TH"/>
        <w:rPr>
          <w:lang w:eastAsia="ko-KR"/>
        </w:rPr>
      </w:pPr>
      <w:r w:rsidRPr="003435F9">
        <w:rPr>
          <w:lang w:eastAsia="ko-KR"/>
        </w:rPr>
        <w:t>Table 2.2.3.1-1: Path-loss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091C0F" w:rsidRPr="003435F9" w14:paraId="16C71E44" w14:textId="77777777" w:rsidTr="007A1764">
        <w:trPr>
          <w:cantSplit/>
        </w:trPr>
        <w:tc>
          <w:tcPr>
            <w:tcW w:w="0" w:type="auto"/>
            <w:shd w:val="clear" w:color="auto" w:fill="E0E0E0"/>
            <w:vAlign w:val="center"/>
          </w:tcPr>
          <w:p w14:paraId="412CE35D" w14:textId="77777777" w:rsidR="00091C0F" w:rsidRPr="003435F9" w:rsidRDefault="00091C0F" w:rsidP="007A1764">
            <w:pPr>
              <w:pStyle w:val="TAH"/>
            </w:pPr>
            <w:r w:rsidRPr="003435F9">
              <w:t>Scenario</w:t>
            </w:r>
          </w:p>
        </w:tc>
        <w:tc>
          <w:tcPr>
            <w:tcW w:w="5556" w:type="dxa"/>
            <w:shd w:val="clear" w:color="auto" w:fill="E0E0E0"/>
            <w:vAlign w:val="center"/>
          </w:tcPr>
          <w:p w14:paraId="721B3130" w14:textId="77777777" w:rsidR="00091C0F" w:rsidRPr="003435F9" w:rsidRDefault="00091C0F" w:rsidP="007A1764">
            <w:pPr>
              <w:pStyle w:val="TAH"/>
              <w:rPr>
                <w:lang w:val="en-US" w:eastAsia="ko-KR"/>
              </w:rPr>
            </w:pPr>
            <w:r w:rsidRPr="003435F9">
              <w:rPr>
                <w:lang w:val="en-US"/>
              </w:rPr>
              <w:t xml:space="preserve">Pathloss [dB], </w:t>
            </w:r>
            <w:r w:rsidRPr="003435F9">
              <w:rPr>
                <w:i/>
                <w:lang w:val="en-US"/>
              </w:rPr>
              <w:t>f</w:t>
            </w:r>
            <w:r w:rsidRPr="003435F9">
              <w:rPr>
                <w:i/>
                <w:vertAlign w:val="subscript"/>
                <w:lang w:val="en-US" w:eastAsia="ko-KR"/>
              </w:rPr>
              <w:t>c</w:t>
            </w:r>
            <w:r w:rsidRPr="003435F9">
              <w:rPr>
                <w:lang w:val="en-US"/>
              </w:rPr>
              <w:t xml:space="preserve"> is in GHz and </w:t>
            </w:r>
            <w:r w:rsidRPr="003435F9">
              <w:rPr>
                <w:i/>
                <w:lang w:val="en-US" w:eastAsia="ko-KR"/>
              </w:rPr>
              <w:t>d</w:t>
            </w:r>
            <w:r w:rsidRPr="003435F9">
              <w:rPr>
                <w:lang w:val="en-US"/>
              </w:rPr>
              <w:t xml:space="preserve"> is in meters</w:t>
            </w:r>
            <w:r w:rsidRPr="003435F9">
              <w:rPr>
                <w:lang w:val="en-US" w:eastAsia="ko-KR"/>
              </w:rPr>
              <w:t xml:space="preserve"> </w:t>
            </w:r>
            <w:r w:rsidRPr="003435F9">
              <w:rPr>
                <w:vertAlign w:val="superscript"/>
                <w:lang w:val="en-US" w:eastAsia="ko-KR"/>
              </w:rPr>
              <w:t>(6)</w:t>
            </w:r>
          </w:p>
        </w:tc>
        <w:tc>
          <w:tcPr>
            <w:tcW w:w="1184" w:type="dxa"/>
            <w:shd w:val="clear" w:color="auto" w:fill="E0E0E0"/>
            <w:vAlign w:val="center"/>
          </w:tcPr>
          <w:p w14:paraId="183AE671" w14:textId="77777777" w:rsidR="00091C0F" w:rsidRPr="003435F9" w:rsidRDefault="00091C0F" w:rsidP="007A1764">
            <w:pPr>
              <w:pStyle w:val="TAH"/>
            </w:pPr>
            <w:r w:rsidRPr="003435F9">
              <w:t>Shadow</w:t>
            </w:r>
          </w:p>
          <w:p w14:paraId="26A73506" w14:textId="77777777" w:rsidR="00091C0F" w:rsidRPr="003435F9" w:rsidRDefault="00091C0F" w:rsidP="007A1764">
            <w:pPr>
              <w:pStyle w:val="TAH"/>
            </w:pPr>
            <w:r w:rsidRPr="003435F9">
              <w:t>fading</w:t>
            </w:r>
          </w:p>
          <w:p w14:paraId="77A9F4F4" w14:textId="77777777" w:rsidR="00091C0F" w:rsidRPr="003435F9" w:rsidRDefault="00091C0F" w:rsidP="007A1764">
            <w:pPr>
              <w:pStyle w:val="TAH"/>
            </w:pPr>
            <w:r w:rsidRPr="003435F9">
              <w:t>std [dB]</w:t>
            </w:r>
          </w:p>
        </w:tc>
        <w:tc>
          <w:tcPr>
            <w:tcW w:w="2023" w:type="dxa"/>
            <w:shd w:val="clear" w:color="auto" w:fill="E0E0E0"/>
            <w:vAlign w:val="center"/>
          </w:tcPr>
          <w:p w14:paraId="4E27234F" w14:textId="77777777" w:rsidR="00091C0F" w:rsidRPr="003435F9" w:rsidRDefault="00091C0F" w:rsidP="007A1764">
            <w:pPr>
              <w:pStyle w:val="TAH"/>
              <w:rPr>
                <w:lang w:val="en-US"/>
              </w:rPr>
            </w:pPr>
            <w:r w:rsidRPr="003435F9">
              <w:rPr>
                <w:lang w:val="en-US"/>
              </w:rPr>
              <w:t>Applicability range,</w:t>
            </w:r>
          </w:p>
          <w:p w14:paraId="4E82727A" w14:textId="77777777" w:rsidR="00091C0F" w:rsidRPr="003435F9" w:rsidRDefault="00091C0F" w:rsidP="007A1764">
            <w:pPr>
              <w:pStyle w:val="TAH"/>
              <w:rPr>
                <w:lang w:val="en-US"/>
              </w:rPr>
            </w:pPr>
            <w:r w:rsidRPr="003435F9">
              <w:rPr>
                <w:lang w:val="en-US"/>
              </w:rPr>
              <w:t>antenna height</w:t>
            </w:r>
          </w:p>
          <w:p w14:paraId="7D6E97EB" w14:textId="77777777" w:rsidR="00091C0F" w:rsidRPr="003435F9" w:rsidRDefault="00091C0F" w:rsidP="007A1764">
            <w:pPr>
              <w:pStyle w:val="TAH"/>
              <w:rPr>
                <w:lang w:val="en-US"/>
              </w:rPr>
            </w:pPr>
            <w:r w:rsidRPr="003435F9">
              <w:rPr>
                <w:lang w:val="en-US"/>
              </w:rPr>
              <w:t xml:space="preserve">default values </w:t>
            </w:r>
          </w:p>
        </w:tc>
      </w:tr>
      <w:tr w:rsidR="00091C0F" w:rsidRPr="003435F9" w14:paraId="0995C418" w14:textId="77777777" w:rsidTr="007A1764">
        <w:trPr>
          <w:cantSplit/>
        </w:trPr>
        <w:tc>
          <w:tcPr>
            <w:tcW w:w="0" w:type="auto"/>
            <w:shd w:val="clear" w:color="auto" w:fill="FFCC99"/>
            <w:vAlign w:val="center"/>
          </w:tcPr>
          <w:p w14:paraId="6FE0CEF9" w14:textId="77777777" w:rsidR="00091C0F" w:rsidRPr="003435F9" w:rsidRDefault="00091C0F" w:rsidP="007A1764">
            <w:pPr>
              <w:pStyle w:val="TAH"/>
              <w:jc w:val="left"/>
              <w:rPr>
                <w:szCs w:val="18"/>
              </w:rPr>
            </w:pPr>
            <w:r w:rsidRPr="003435F9">
              <w:rPr>
                <w:szCs w:val="18"/>
                <w:lang w:eastAsia="ko-KR"/>
              </w:rPr>
              <w:t>UMa</w:t>
            </w:r>
            <w:r w:rsidRPr="003435F9">
              <w:rPr>
                <w:szCs w:val="18"/>
              </w:rPr>
              <w:t xml:space="preserve"> LOS</w:t>
            </w:r>
          </w:p>
        </w:tc>
        <w:tc>
          <w:tcPr>
            <w:tcW w:w="5556" w:type="dxa"/>
            <w:vAlign w:val="center"/>
          </w:tcPr>
          <w:p w14:paraId="1E71101C" w14:textId="77777777" w:rsidR="00091C0F" w:rsidRPr="003435F9" w:rsidRDefault="00091C0F" w:rsidP="007A1764">
            <w:pPr>
              <w:pStyle w:val="TAL"/>
              <w:rPr>
                <w:lang w:eastAsia="ko-KR"/>
              </w:rPr>
            </w:pPr>
            <w:r w:rsidRPr="00B50134">
              <w:rPr>
                <w:position w:val="-12"/>
              </w:rPr>
              <w:object w:dxaOrig="4099" w:dyaOrig="360" w14:anchorId="7A22D507">
                <v:shape id="_x0000_i1059" type="#_x0000_t75" style="width:209.3pt;height:21.75pt" o:ole="">
                  <v:imagedata r:id="rId55" o:title=""/>
                </v:shape>
                <o:OLEObject Type="Embed" ProgID="Equation.3" ShapeID="_x0000_i1059" DrawAspect="Content" ObjectID="_1730311527" r:id="rId56"/>
              </w:object>
            </w:r>
          </w:p>
          <w:p w14:paraId="7283BA24" w14:textId="77777777" w:rsidR="00091C0F" w:rsidRPr="003435F9" w:rsidRDefault="00091C0F" w:rsidP="007A1764">
            <w:pPr>
              <w:pStyle w:val="TAL"/>
              <w:rPr>
                <w:lang w:eastAsia="ko-KR"/>
              </w:rPr>
            </w:pPr>
            <w:r w:rsidRPr="00B50134">
              <w:rPr>
                <w:position w:val="-32"/>
              </w:rPr>
              <w:object w:dxaOrig="4220" w:dyaOrig="760" w14:anchorId="255365F4">
                <v:shape id="_x0000_i1060" type="#_x0000_t75" style="width:209.3pt;height:35.15pt" o:ole="">
                  <v:imagedata r:id="rId57" o:title=""/>
                </v:shape>
                <o:OLEObject Type="Embed" ProgID="Equation.3" ShapeID="_x0000_i1060" DrawAspect="Content" ObjectID="_1730311528" r:id="rId58"/>
              </w:object>
            </w:r>
          </w:p>
        </w:tc>
        <w:tc>
          <w:tcPr>
            <w:tcW w:w="1184" w:type="dxa"/>
            <w:vAlign w:val="center"/>
          </w:tcPr>
          <w:p w14:paraId="4288EB38" w14:textId="77777777" w:rsidR="00091C0F" w:rsidRPr="003435F9" w:rsidRDefault="00091C0F" w:rsidP="007A1764">
            <w:pPr>
              <w:pStyle w:val="TAL"/>
              <w:jc w:val="center"/>
              <w:rPr>
                <w:rFonts w:ascii="Times New Roman" w:hAnsi="Times New Roman"/>
                <w:szCs w:val="18"/>
                <w:lang w:eastAsia="ko-KR"/>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p w14:paraId="19B48BCD" w14:textId="77777777" w:rsidR="00091C0F" w:rsidRPr="003435F9" w:rsidRDefault="00091C0F" w:rsidP="007A1764">
            <w:pPr>
              <w:pStyle w:val="TAL"/>
              <w:jc w:val="center"/>
              <w:rPr>
                <w:rFonts w:ascii="Times New Roman" w:hAnsi="Times New Roman"/>
                <w:szCs w:val="18"/>
                <w:lang w:eastAsia="ko-KR"/>
              </w:rPr>
            </w:pPr>
          </w:p>
          <w:p w14:paraId="3E6403C0" w14:textId="77777777" w:rsidR="00091C0F" w:rsidRPr="003435F9" w:rsidRDefault="00091C0F" w:rsidP="007A1764">
            <w:pPr>
              <w:pStyle w:val="TAL"/>
              <w:jc w:val="center"/>
              <w:rPr>
                <w:rFonts w:ascii="Times New Roman" w:hAnsi="Times New Roman"/>
                <w:szCs w:val="18"/>
                <w:lang w:eastAsia="ko-KR"/>
              </w:rPr>
            </w:pPr>
          </w:p>
          <w:p w14:paraId="1DF0B325" w14:textId="77777777" w:rsidR="00091C0F" w:rsidRPr="003435F9" w:rsidRDefault="00091C0F" w:rsidP="007A1764">
            <w:pPr>
              <w:pStyle w:val="TAL"/>
              <w:jc w:val="center"/>
              <w:rPr>
                <w:szCs w:val="18"/>
                <w:lang w:eastAsia="ko-KR"/>
              </w:rPr>
            </w:pPr>
            <w:r w:rsidRPr="003435F9">
              <w:rPr>
                <w:rFonts w:ascii="Times New Roman" w:hAnsi="Times New Roman"/>
                <w:szCs w:val="18"/>
              </w:rPr>
              <w:t xml:space="preserve"> </w:t>
            </w: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tc>
        <w:tc>
          <w:tcPr>
            <w:tcW w:w="2023" w:type="dxa"/>
            <w:vAlign w:val="center"/>
          </w:tcPr>
          <w:p w14:paraId="3615567A" w14:textId="77777777" w:rsidR="00091C0F" w:rsidRPr="003435F9" w:rsidRDefault="00091C0F" w:rsidP="007A1764">
            <w:pPr>
              <w:pStyle w:val="TAL"/>
              <w:rPr>
                <w:rFonts w:ascii="Times New Roman" w:hAnsi="Times New Roman"/>
                <w:szCs w:val="18"/>
                <w:lang w:val="en-US" w:eastAsia="ko-KR"/>
              </w:rPr>
            </w:pPr>
            <w:r w:rsidRPr="003435F9">
              <w:rPr>
                <w:rFonts w:ascii="Times New Roman" w:hAnsi="Times New Roman"/>
                <w:szCs w:val="18"/>
                <w:lang w:val="fr-FR"/>
              </w:rPr>
              <w:t xml:space="preserve">10m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lang w:val="fr-FR" w:eastAsia="ko-KR"/>
              </w:rPr>
              <w:t>'</w:t>
            </w:r>
            <w:r w:rsidRPr="003435F9">
              <w:rPr>
                <w:rFonts w:ascii="Times New Roman" w:hAnsi="Times New Roman"/>
                <w:i/>
                <w:iCs/>
                <w:szCs w:val="18"/>
                <w:vertAlign w:val="subscript"/>
                <w:lang w:val="fr-FR"/>
              </w:rPr>
              <w:t>BP</w:t>
            </w:r>
            <w:r w:rsidRPr="003435F9">
              <w:rPr>
                <w:rFonts w:ascii="Times New Roman" w:hAnsi="Times New Roman"/>
                <w:i/>
                <w:iCs/>
                <w:szCs w:val="18"/>
                <w:vertAlign w:val="subscript"/>
                <w:lang w:val="fr-FR" w:eastAsia="ko-KR"/>
              </w:rPr>
              <w:t xml:space="preserve"> </w:t>
            </w:r>
            <w:r w:rsidRPr="003435F9">
              <w:rPr>
                <w:rFonts w:ascii="Times New Roman" w:hAnsi="Times New Roman"/>
                <w:iCs/>
                <w:szCs w:val="18"/>
                <w:vertAlign w:val="superscript"/>
                <w:lang w:val="fr-FR" w:eastAsia="ko-KR"/>
              </w:rPr>
              <w:t>1)</w:t>
            </w:r>
          </w:p>
          <w:p w14:paraId="6BA35D76" w14:textId="77777777" w:rsidR="00091C0F" w:rsidRPr="003435F9" w:rsidRDefault="00091C0F" w:rsidP="007A1764">
            <w:pPr>
              <w:pStyle w:val="TAL"/>
              <w:rPr>
                <w:rFonts w:ascii="Times New Roman" w:hAnsi="Times New Roman"/>
                <w:i/>
                <w:iCs/>
                <w:szCs w:val="18"/>
                <w:lang w:val="fr-FR" w:eastAsia="ko-KR"/>
              </w:rPr>
            </w:pPr>
          </w:p>
          <w:p w14:paraId="75455B38"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i/>
                <w:iCs/>
                <w:szCs w:val="18"/>
                <w:lang w:val="fr-FR"/>
              </w:rPr>
              <w:t>d'</w:t>
            </w:r>
            <w:r w:rsidRPr="003435F9">
              <w:rPr>
                <w:rFonts w:ascii="Times New Roman" w:hAnsi="Times New Roman"/>
                <w:i/>
                <w:iCs/>
                <w:szCs w:val="18"/>
                <w:vertAlign w:val="subscript"/>
                <w:lang w:val="fr-FR"/>
              </w:rPr>
              <w:t>BP</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&lt;5000m</w:t>
            </w:r>
          </w:p>
          <w:p w14:paraId="00C96E28"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fr-FR"/>
              </w:rPr>
              <w:t xml:space="preserve">1.5m </w:t>
            </w:r>
            <w:r w:rsidRPr="003435F9">
              <w:rPr>
                <w:rFonts w:ascii="Cambria Math" w:hAnsi="Cambria Math" w:cs="Cambria Math" w:hint="eastAsia"/>
                <w:szCs w:val="18"/>
                <w:lang w:val="fr-FR"/>
              </w:rPr>
              <w:t>≦</w:t>
            </w:r>
            <w:r w:rsidRPr="003435F9">
              <w:rPr>
                <w:rFonts w:ascii="Times New Roman" w:hAnsi="Times New Roman"/>
                <w:szCs w:val="18"/>
                <w:lang w:val="fr-FR"/>
              </w:rPr>
              <w:t xml:space="preserve"> </w:t>
            </w:r>
            <w:r w:rsidRPr="003435F9">
              <w:rPr>
                <w:rFonts w:ascii="Times New Roman" w:hAnsi="Times New Roman"/>
                <w:i/>
                <w:szCs w:val="18"/>
                <w:lang w:val="fr-FR"/>
              </w:rPr>
              <w:t>h</w:t>
            </w:r>
            <w:r w:rsidRPr="003435F9">
              <w:rPr>
                <w:rFonts w:ascii="Times New Roman" w:hAnsi="Times New Roman"/>
                <w:i/>
                <w:szCs w:val="18"/>
                <w:vertAlign w:val="subscript"/>
                <w:lang w:val="fr-FR"/>
              </w:rPr>
              <w:t>UT</w:t>
            </w:r>
            <w:r w:rsidRPr="003435F9">
              <w:rPr>
                <w:rFonts w:ascii="Cambria Math" w:hAnsi="Cambria Math" w:cs="Cambria Math" w:hint="eastAsia"/>
                <w:szCs w:val="18"/>
                <w:lang w:val="fr-FR"/>
              </w:rPr>
              <w:t>≦</w:t>
            </w:r>
            <w:r w:rsidRPr="003435F9">
              <w:rPr>
                <w:rFonts w:ascii="Times New Roman" w:hAnsi="Times New Roman"/>
                <w:szCs w:val="18"/>
                <w:lang w:val="fr-FR"/>
              </w:rPr>
              <w:t xml:space="preserve"> 22.5m</w:t>
            </w:r>
          </w:p>
          <w:p w14:paraId="4A939CEB"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25 m</w:t>
            </w:r>
          </w:p>
          <w:p w14:paraId="1BF7B98B" w14:textId="77777777" w:rsidR="00091C0F" w:rsidRPr="003435F9" w:rsidRDefault="00091C0F" w:rsidP="007A1764">
            <w:pPr>
              <w:pStyle w:val="TAL"/>
              <w:rPr>
                <w:szCs w:val="18"/>
                <w:lang w:val="fr-FR"/>
              </w:rPr>
            </w:pPr>
          </w:p>
        </w:tc>
      </w:tr>
      <w:tr w:rsidR="00091C0F" w:rsidRPr="003435F9" w14:paraId="2C542F8D" w14:textId="77777777" w:rsidTr="007A1764">
        <w:trPr>
          <w:cantSplit/>
        </w:trPr>
        <w:tc>
          <w:tcPr>
            <w:tcW w:w="0" w:type="auto"/>
            <w:shd w:val="clear" w:color="auto" w:fill="FFCC99"/>
            <w:vAlign w:val="center"/>
          </w:tcPr>
          <w:p w14:paraId="519081D8" w14:textId="77777777" w:rsidR="00091C0F" w:rsidRPr="003435F9" w:rsidRDefault="00091C0F" w:rsidP="007A1764">
            <w:pPr>
              <w:pStyle w:val="TAH"/>
              <w:jc w:val="left"/>
              <w:rPr>
                <w:szCs w:val="18"/>
                <w:lang w:eastAsia="ko-KR"/>
              </w:rPr>
            </w:pPr>
            <w:r w:rsidRPr="003435F9">
              <w:rPr>
                <w:szCs w:val="18"/>
                <w:lang w:eastAsia="ko-KR"/>
              </w:rPr>
              <w:t>UMa NLOS</w:t>
            </w:r>
          </w:p>
        </w:tc>
        <w:tc>
          <w:tcPr>
            <w:tcW w:w="5556" w:type="dxa"/>
            <w:vAlign w:val="center"/>
          </w:tcPr>
          <w:p w14:paraId="2FD20CFE" w14:textId="77777777" w:rsidR="00091C0F" w:rsidRPr="003435F9" w:rsidRDefault="00091C0F" w:rsidP="007A1764">
            <w:pPr>
              <w:pStyle w:val="TAL"/>
              <w:rPr>
                <w:sz w:val="20"/>
                <w:szCs w:val="18"/>
                <w:lang w:val="fr-FR"/>
              </w:rPr>
            </w:pPr>
            <w:r w:rsidRPr="00B50134">
              <w:rPr>
                <w:position w:val="-12"/>
                <w:sz w:val="20"/>
                <w:szCs w:val="18"/>
                <w:lang w:val="en-US"/>
              </w:rPr>
              <w:object w:dxaOrig="3240" w:dyaOrig="360" w14:anchorId="0B7B1796">
                <v:shape id="_x0000_i1061" type="#_x0000_t75" style="width:165.75pt;height:21.75pt" o:ole="">
                  <v:imagedata r:id="rId59" o:title=""/>
                </v:shape>
                <o:OLEObject Type="Embed" ProgID="Equation.3" ShapeID="_x0000_i1061" DrawAspect="Content" ObjectID="_1730311529" r:id="rId60"/>
              </w:object>
            </w:r>
          </w:p>
          <w:p w14:paraId="284937BA" w14:textId="77777777" w:rsidR="00091C0F" w:rsidRPr="003435F9" w:rsidRDefault="00091C0F" w:rsidP="007A1764">
            <w:pPr>
              <w:pStyle w:val="TAL"/>
              <w:rPr>
                <w:sz w:val="20"/>
                <w:szCs w:val="18"/>
                <w:lang w:val="fr-FR" w:eastAsia="ko-KR"/>
              </w:rPr>
            </w:pPr>
          </w:p>
          <w:p w14:paraId="1BEBB10A" w14:textId="77777777" w:rsidR="00091C0F" w:rsidRPr="003435F9" w:rsidRDefault="00091C0F" w:rsidP="007A1764">
            <w:pPr>
              <w:pStyle w:val="TAL"/>
              <w:rPr>
                <w:szCs w:val="18"/>
                <w:lang w:val="fr-FR" w:eastAsia="ko-KR"/>
              </w:rPr>
            </w:pPr>
            <w:r w:rsidRPr="00B50134">
              <w:rPr>
                <w:position w:val="-30"/>
                <w:sz w:val="20"/>
                <w:szCs w:val="18"/>
                <w:lang w:val="en-US"/>
              </w:rPr>
              <w:object w:dxaOrig="3840" w:dyaOrig="720" w14:anchorId="0C449615">
                <v:shape id="_x0000_i1062" type="#_x0000_t75" style="width:187.55pt;height:36.85pt" o:ole="">
                  <v:imagedata r:id="rId61" o:title=""/>
                </v:shape>
                <o:OLEObject Type="Embed" ProgID="Equation.3" ShapeID="_x0000_i1062" DrawAspect="Content" ObjectID="_1730311530" r:id="rId62"/>
              </w:object>
            </w:r>
          </w:p>
        </w:tc>
        <w:tc>
          <w:tcPr>
            <w:tcW w:w="1184" w:type="dxa"/>
            <w:vAlign w:val="center"/>
          </w:tcPr>
          <w:p w14:paraId="3BF397A3"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 xml:space="preserve"> =6</w:t>
            </w:r>
          </w:p>
        </w:tc>
        <w:tc>
          <w:tcPr>
            <w:tcW w:w="2023" w:type="dxa"/>
            <w:vAlign w:val="center"/>
          </w:tcPr>
          <w:p w14:paraId="0B0D1B3D" w14:textId="77777777" w:rsidR="00091C0F" w:rsidRPr="003435F9" w:rsidRDefault="00091C0F" w:rsidP="007A1764">
            <w:pPr>
              <w:jc w:val="both"/>
              <w:rPr>
                <w:i/>
                <w:sz w:val="18"/>
                <w:szCs w:val="18"/>
              </w:rPr>
            </w:pPr>
            <w:r w:rsidRPr="003435F9">
              <w:rPr>
                <w:sz w:val="18"/>
                <w:szCs w:val="18"/>
              </w:rPr>
              <w:t xml:space="preserve">10 m &lt; </w:t>
            </w:r>
            <w:r w:rsidRPr="003435F9">
              <w:rPr>
                <w:i/>
                <w:sz w:val="18"/>
                <w:szCs w:val="18"/>
              </w:rPr>
              <w:t>d</w:t>
            </w:r>
            <w:r w:rsidRPr="003435F9">
              <w:rPr>
                <w:i/>
                <w:sz w:val="18"/>
                <w:szCs w:val="18"/>
                <w:vertAlign w:val="subscript"/>
              </w:rPr>
              <w:t>2D</w:t>
            </w:r>
            <w:r w:rsidRPr="003435F9">
              <w:rPr>
                <w:i/>
                <w:sz w:val="18"/>
                <w:szCs w:val="18"/>
              </w:rPr>
              <w:t xml:space="preserve"> </w:t>
            </w:r>
            <w:r w:rsidRPr="003435F9">
              <w:rPr>
                <w:sz w:val="18"/>
                <w:szCs w:val="18"/>
              </w:rPr>
              <w:t>&lt; 5 000 m</w:t>
            </w:r>
          </w:p>
          <w:p w14:paraId="10DAB088" w14:textId="77777777" w:rsidR="00091C0F" w:rsidRPr="003435F9" w:rsidRDefault="00091C0F" w:rsidP="007A1764">
            <w:pPr>
              <w:rPr>
                <w:sz w:val="18"/>
                <w:szCs w:val="18"/>
              </w:rPr>
            </w:pPr>
            <w:r w:rsidRPr="003435F9">
              <w:rPr>
                <w:sz w:val="18"/>
                <w:szCs w:val="18"/>
              </w:rPr>
              <w:t xml:space="preserve">1.5 m </w:t>
            </w:r>
            <w:r w:rsidRPr="003435F9">
              <w:rPr>
                <w:rFonts w:ascii="Cambria Math" w:hAnsi="Cambria Math" w:cs="Cambria Math" w:hint="eastAsia"/>
                <w:sz w:val="18"/>
                <w:szCs w:val="18"/>
              </w:rPr>
              <w:t>≦</w:t>
            </w:r>
            <w:r w:rsidRPr="003435F9">
              <w:rPr>
                <w:sz w:val="18"/>
                <w:szCs w:val="18"/>
              </w:rPr>
              <w:t xml:space="preserve"> </w:t>
            </w:r>
            <w:r w:rsidRPr="003435F9">
              <w:rPr>
                <w:i/>
                <w:sz w:val="18"/>
                <w:szCs w:val="18"/>
              </w:rPr>
              <w:t>h</w:t>
            </w:r>
            <w:r w:rsidRPr="003435F9">
              <w:rPr>
                <w:rFonts w:ascii="MS Mincho" w:hAnsi="MS Mincho"/>
                <w:i/>
                <w:sz w:val="18"/>
                <w:szCs w:val="18"/>
                <w:vertAlign w:val="subscript"/>
              </w:rPr>
              <w:t>UT</w:t>
            </w:r>
            <w:r w:rsidRPr="003435F9">
              <w:rPr>
                <w:sz w:val="18"/>
                <w:szCs w:val="18"/>
              </w:rPr>
              <w:t xml:space="preserve"> </w:t>
            </w:r>
            <w:r w:rsidRPr="003435F9">
              <w:rPr>
                <w:rFonts w:ascii="Cambria Math" w:hAnsi="Cambria Math" w:cs="Cambria Math" w:hint="eastAsia"/>
                <w:sz w:val="18"/>
                <w:szCs w:val="18"/>
              </w:rPr>
              <w:t>≦</w:t>
            </w:r>
            <w:r w:rsidRPr="003435F9">
              <w:rPr>
                <w:sz w:val="18"/>
                <w:szCs w:val="18"/>
              </w:rPr>
              <w:t xml:space="preserve"> 22.5 m</w:t>
            </w:r>
          </w:p>
          <w:p w14:paraId="30B2FBD1"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25 m</w:t>
            </w:r>
          </w:p>
          <w:p w14:paraId="5D73536C"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en-US"/>
              </w:rPr>
              <w:t>Explanations: see note 3</w:t>
            </w:r>
          </w:p>
        </w:tc>
      </w:tr>
      <w:tr w:rsidR="00091C0F" w:rsidRPr="003435F9" w14:paraId="76D14C8F" w14:textId="77777777" w:rsidTr="007A1764">
        <w:trPr>
          <w:cantSplit/>
        </w:trPr>
        <w:tc>
          <w:tcPr>
            <w:tcW w:w="0" w:type="auto"/>
            <w:shd w:val="clear" w:color="auto" w:fill="FFCC99"/>
            <w:vAlign w:val="center"/>
          </w:tcPr>
          <w:p w14:paraId="34B0FB7B" w14:textId="77777777" w:rsidR="00091C0F" w:rsidRPr="003435F9" w:rsidRDefault="00091C0F" w:rsidP="007A1764">
            <w:pPr>
              <w:pStyle w:val="TAH"/>
              <w:jc w:val="left"/>
              <w:rPr>
                <w:szCs w:val="18"/>
                <w:lang w:eastAsia="ko-KR"/>
              </w:rPr>
            </w:pPr>
            <w:r w:rsidRPr="003435F9">
              <w:rPr>
                <w:szCs w:val="18"/>
                <w:lang w:eastAsia="ko-KR"/>
              </w:rPr>
              <w:t>UMi - Street Canyon</w:t>
            </w:r>
          </w:p>
          <w:p w14:paraId="04AC6D90" w14:textId="77777777" w:rsidR="00091C0F" w:rsidRPr="003435F9" w:rsidRDefault="00091C0F" w:rsidP="007A1764">
            <w:pPr>
              <w:pStyle w:val="TAH"/>
              <w:jc w:val="left"/>
              <w:rPr>
                <w:szCs w:val="18"/>
                <w:lang w:eastAsia="ko-KR"/>
              </w:rPr>
            </w:pPr>
            <w:r w:rsidRPr="003435F9">
              <w:rPr>
                <w:szCs w:val="18"/>
                <w:lang w:eastAsia="ko-KR"/>
              </w:rPr>
              <w:t>LOS</w:t>
            </w:r>
          </w:p>
        </w:tc>
        <w:tc>
          <w:tcPr>
            <w:tcW w:w="5556" w:type="dxa"/>
            <w:vAlign w:val="center"/>
          </w:tcPr>
          <w:p w14:paraId="65F3D28D" w14:textId="77777777" w:rsidR="00091C0F" w:rsidRPr="003435F9" w:rsidRDefault="00091C0F" w:rsidP="007A1764">
            <w:r w:rsidRPr="00B50134">
              <w:rPr>
                <w:position w:val="-12"/>
              </w:rPr>
              <w:object w:dxaOrig="4020" w:dyaOrig="360" w14:anchorId="3E3E6D22">
                <v:shape id="_x0000_i1063" type="#_x0000_t75" style="width:201.75pt;height:21.75pt" o:ole="">
                  <v:imagedata r:id="rId63" o:title=""/>
                </v:shape>
                <o:OLEObject Type="Embed" ProgID="Equation.3" ShapeID="_x0000_i1063" DrawAspect="Content" ObjectID="_1730311531" r:id="rId64"/>
              </w:object>
            </w:r>
          </w:p>
          <w:p w14:paraId="55E14FA0" w14:textId="77777777" w:rsidR="00091C0F" w:rsidRPr="003435F9" w:rsidRDefault="00091C0F" w:rsidP="007A1764">
            <w:pPr>
              <w:rPr>
                <w:lang w:eastAsia="ko-KR"/>
              </w:rPr>
            </w:pPr>
            <w:r w:rsidRPr="00B50134">
              <w:rPr>
                <w:position w:val="-32"/>
              </w:rPr>
              <w:object w:dxaOrig="4300" w:dyaOrig="760" w14:anchorId="7BED9275">
                <v:shape id="_x0000_i1064" type="#_x0000_t75" style="width:3in;height:35.15pt" o:ole="">
                  <v:imagedata r:id="rId65" o:title=""/>
                </v:shape>
                <o:OLEObject Type="Embed" ProgID="Equation.3" ShapeID="_x0000_i1064" DrawAspect="Content" ObjectID="_1730311532" r:id="rId66"/>
              </w:object>
            </w:r>
          </w:p>
          <w:p w14:paraId="3FB89640" w14:textId="77777777" w:rsidR="00091C0F" w:rsidRPr="003435F9" w:rsidRDefault="00091C0F" w:rsidP="007A1764">
            <w:pPr>
              <w:rPr>
                <w:lang w:eastAsia="ko-KR"/>
              </w:rPr>
            </w:pPr>
          </w:p>
        </w:tc>
        <w:tc>
          <w:tcPr>
            <w:tcW w:w="1184" w:type="dxa"/>
            <w:vAlign w:val="center"/>
          </w:tcPr>
          <w:p w14:paraId="2768E906" w14:textId="77777777" w:rsidR="00091C0F" w:rsidRPr="003435F9" w:rsidRDefault="00091C0F" w:rsidP="007A1764">
            <w:pPr>
              <w:pStyle w:val="TAL"/>
              <w:jc w:val="center"/>
              <w:rPr>
                <w:rFonts w:ascii="Times New Roman" w:hAnsi="Times New Roman"/>
                <w:szCs w:val="18"/>
                <w:lang w:eastAsia="ko-KR"/>
              </w:rPr>
            </w:pPr>
            <w:r w:rsidRPr="003435F9">
              <w:rPr>
                <w:rFonts w:ascii="Times New Roman" w:hAnsi="Times New Roman"/>
                <w:i/>
                <w:szCs w:val="18"/>
              </w:rPr>
              <w:lastRenderedPageBreak/>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p w14:paraId="7EC04180" w14:textId="77777777" w:rsidR="00091C0F" w:rsidRPr="003435F9" w:rsidRDefault="00091C0F" w:rsidP="007A1764">
            <w:pPr>
              <w:pStyle w:val="TAL"/>
              <w:jc w:val="center"/>
              <w:rPr>
                <w:rFonts w:ascii="Times New Roman" w:hAnsi="Times New Roman"/>
                <w:szCs w:val="18"/>
                <w:lang w:eastAsia="ko-KR"/>
              </w:rPr>
            </w:pPr>
          </w:p>
          <w:p w14:paraId="309DBFCA" w14:textId="77777777" w:rsidR="00091C0F" w:rsidRPr="003435F9" w:rsidRDefault="00091C0F" w:rsidP="007A1764">
            <w:pPr>
              <w:pStyle w:val="TAL"/>
              <w:jc w:val="center"/>
              <w:rPr>
                <w:rFonts w:ascii="Times New Roman" w:hAnsi="Times New Roman"/>
                <w:szCs w:val="18"/>
                <w:lang w:eastAsia="ko-KR"/>
              </w:rPr>
            </w:pPr>
          </w:p>
          <w:p w14:paraId="2ED37EA0" w14:textId="77777777" w:rsidR="00091C0F" w:rsidRPr="003435F9" w:rsidRDefault="00091C0F" w:rsidP="007A1764">
            <w:pPr>
              <w:jc w:val="center"/>
              <w:rPr>
                <w:sz w:val="18"/>
                <w:szCs w:val="18"/>
              </w:rPr>
            </w:pPr>
            <w:r w:rsidRPr="003435F9">
              <w:rPr>
                <w:sz w:val="18"/>
                <w:szCs w:val="18"/>
              </w:rPr>
              <w:lastRenderedPageBreak/>
              <w:t xml:space="preserve"> </w:t>
            </w:r>
            <w:r w:rsidRPr="003435F9">
              <w:rPr>
                <w:i/>
                <w:sz w:val="18"/>
                <w:szCs w:val="18"/>
              </w:rPr>
              <w:t>σ</w:t>
            </w:r>
            <w:r w:rsidRPr="003435F9">
              <w:rPr>
                <w:i/>
                <w:sz w:val="18"/>
                <w:szCs w:val="18"/>
                <w:vertAlign w:val="subscript"/>
              </w:rPr>
              <w:t>SF</w:t>
            </w:r>
            <w:r w:rsidRPr="003435F9">
              <w:rPr>
                <w:sz w:val="18"/>
                <w:szCs w:val="18"/>
              </w:rPr>
              <w:t>=</w:t>
            </w:r>
            <w:r w:rsidRPr="003435F9">
              <w:rPr>
                <w:sz w:val="18"/>
                <w:szCs w:val="18"/>
                <w:lang w:eastAsia="ko-KR"/>
              </w:rPr>
              <w:t>4.0</w:t>
            </w:r>
          </w:p>
        </w:tc>
        <w:tc>
          <w:tcPr>
            <w:tcW w:w="2023" w:type="dxa"/>
            <w:vAlign w:val="center"/>
          </w:tcPr>
          <w:p w14:paraId="02AD9C97" w14:textId="77777777" w:rsidR="00091C0F" w:rsidRPr="003435F9" w:rsidRDefault="00091C0F" w:rsidP="007A1764">
            <w:pPr>
              <w:pStyle w:val="TAL"/>
              <w:rPr>
                <w:rFonts w:ascii="Times New Roman" w:hAnsi="Times New Roman"/>
                <w:szCs w:val="18"/>
                <w:lang w:val="en-US"/>
              </w:rPr>
            </w:pPr>
            <w:r w:rsidRPr="003435F9">
              <w:rPr>
                <w:rFonts w:ascii="Times New Roman" w:hAnsi="Times New Roman"/>
                <w:szCs w:val="18"/>
                <w:lang w:val="fr-FR"/>
              </w:rPr>
              <w:lastRenderedPageBreak/>
              <w:t xml:space="preserve">10m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lang w:val="fr-FR" w:eastAsia="ko-KR"/>
              </w:rPr>
              <w:t>'</w:t>
            </w:r>
            <w:r w:rsidRPr="003435F9">
              <w:rPr>
                <w:rFonts w:ascii="Times New Roman" w:hAnsi="Times New Roman"/>
                <w:i/>
                <w:iCs/>
                <w:szCs w:val="18"/>
                <w:vertAlign w:val="subscript"/>
                <w:lang w:val="fr-FR"/>
              </w:rPr>
              <w:t>BP</w:t>
            </w:r>
            <w:r w:rsidRPr="003435F9">
              <w:rPr>
                <w:rFonts w:ascii="Times New Roman" w:hAnsi="Times New Roman"/>
                <w:i/>
                <w:iCs/>
                <w:szCs w:val="18"/>
                <w:vertAlign w:val="subscript"/>
                <w:lang w:val="fr-FR" w:eastAsia="ko-KR"/>
              </w:rPr>
              <w:t xml:space="preserve"> </w:t>
            </w:r>
            <w:r w:rsidRPr="003435F9">
              <w:rPr>
                <w:rFonts w:ascii="Times New Roman" w:hAnsi="Times New Roman"/>
                <w:iCs/>
                <w:szCs w:val="18"/>
                <w:vertAlign w:val="superscript"/>
                <w:lang w:val="fr-FR" w:eastAsia="ko-KR"/>
              </w:rPr>
              <w:t>1)</w:t>
            </w:r>
          </w:p>
          <w:p w14:paraId="595D05E0" w14:textId="77777777" w:rsidR="00091C0F" w:rsidRPr="003435F9" w:rsidRDefault="00091C0F" w:rsidP="007A1764">
            <w:pPr>
              <w:rPr>
                <w:sz w:val="18"/>
                <w:szCs w:val="18"/>
                <w:lang w:val="fr-FR"/>
              </w:rPr>
            </w:pPr>
            <w:r w:rsidRPr="003435F9">
              <w:rPr>
                <w:i/>
                <w:iCs/>
                <w:sz w:val="18"/>
                <w:szCs w:val="18"/>
                <w:lang w:val="fr-FR"/>
              </w:rPr>
              <w:t>d'</w:t>
            </w:r>
            <w:r w:rsidRPr="003435F9">
              <w:rPr>
                <w:i/>
                <w:iCs/>
                <w:sz w:val="18"/>
                <w:szCs w:val="18"/>
                <w:vertAlign w:val="subscript"/>
                <w:lang w:val="fr-FR"/>
              </w:rPr>
              <w:t>BP</w:t>
            </w:r>
            <w:r w:rsidRPr="003435F9">
              <w:rPr>
                <w:sz w:val="18"/>
                <w:szCs w:val="18"/>
                <w:lang w:val="fr-FR"/>
              </w:rPr>
              <w:t xml:space="preserve"> &lt; </w:t>
            </w:r>
            <w:r w:rsidRPr="003435F9">
              <w:rPr>
                <w:i/>
                <w:iCs/>
                <w:sz w:val="18"/>
                <w:szCs w:val="18"/>
                <w:lang w:val="fr-FR"/>
              </w:rPr>
              <w:t>d</w:t>
            </w:r>
            <w:r w:rsidRPr="003435F9">
              <w:rPr>
                <w:i/>
                <w:iCs/>
                <w:sz w:val="18"/>
                <w:szCs w:val="18"/>
                <w:vertAlign w:val="subscript"/>
                <w:lang w:val="fr-FR"/>
              </w:rPr>
              <w:t>2D</w:t>
            </w:r>
            <w:r w:rsidRPr="003435F9">
              <w:rPr>
                <w:sz w:val="18"/>
                <w:szCs w:val="18"/>
                <w:lang w:val="fr-FR"/>
              </w:rPr>
              <w:t xml:space="preserve"> &lt;5000m</w:t>
            </w:r>
          </w:p>
          <w:p w14:paraId="60B744FB" w14:textId="77777777" w:rsidR="00091C0F" w:rsidRPr="003435F9" w:rsidRDefault="00091C0F" w:rsidP="007A1764">
            <w:pPr>
              <w:rPr>
                <w:sz w:val="18"/>
                <w:szCs w:val="18"/>
                <w:lang w:val="fr-FR"/>
              </w:rPr>
            </w:pPr>
            <w:r w:rsidRPr="003435F9">
              <w:rPr>
                <w:sz w:val="18"/>
                <w:szCs w:val="18"/>
                <w:lang w:val="fr-FR"/>
              </w:rPr>
              <w:lastRenderedPageBreak/>
              <w:t xml:space="preserve">1.5m </w:t>
            </w:r>
            <w:r w:rsidRPr="003435F9">
              <w:rPr>
                <w:rFonts w:ascii="Cambria Math" w:hAnsi="Cambria Math" w:cs="Cambria Math" w:hint="eastAsia"/>
                <w:sz w:val="18"/>
                <w:szCs w:val="18"/>
                <w:lang w:val="fr-FR"/>
              </w:rPr>
              <w:t>≦</w:t>
            </w:r>
            <w:r w:rsidRPr="003435F9">
              <w:rPr>
                <w:sz w:val="18"/>
                <w:szCs w:val="18"/>
                <w:lang w:val="fr-FR"/>
              </w:rPr>
              <w:t xml:space="preserve"> </w:t>
            </w:r>
            <w:r w:rsidRPr="003435F9">
              <w:rPr>
                <w:i/>
                <w:sz w:val="18"/>
                <w:szCs w:val="18"/>
                <w:lang w:val="fr-FR"/>
              </w:rPr>
              <w:t>h</w:t>
            </w:r>
            <w:r w:rsidRPr="003435F9">
              <w:rPr>
                <w:i/>
                <w:sz w:val="18"/>
                <w:szCs w:val="18"/>
                <w:vertAlign w:val="subscript"/>
                <w:lang w:val="fr-FR"/>
              </w:rPr>
              <w:t>UT</w:t>
            </w:r>
            <w:r w:rsidRPr="003435F9">
              <w:rPr>
                <w:rFonts w:ascii="Cambria Math" w:hAnsi="Cambria Math" w:cs="Cambria Math" w:hint="eastAsia"/>
                <w:sz w:val="18"/>
                <w:szCs w:val="18"/>
                <w:lang w:val="fr-FR"/>
              </w:rPr>
              <w:t>≦</w:t>
            </w:r>
            <w:r w:rsidRPr="003435F9">
              <w:rPr>
                <w:sz w:val="18"/>
                <w:szCs w:val="18"/>
                <w:lang w:val="fr-FR"/>
              </w:rPr>
              <w:t xml:space="preserve"> 22.5m</w:t>
            </w:r>
          </w:p>
          <w:p w14:paraId="71DE4385"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10 m</w:t>
            </w:r>
          </w:p>
        </w:tc>
      </w:tr>
      <w:tr w:rsidR="00091C0F" w:rsidRPr="003435F9" w14:paraId="3F2CE607" w14:textId="77777777" w:rsidTr="007A1764">
        <w:trPr>
          <w:cantSplit/>
        </w:trPr>
        <w:tc>
          <w:tcPr>
            <w:tcW w:w="0" w:type="auto"/>
            <w:shd w:val="clear" w:color="auto" w:fill="FFCC99"/>
            <w:vAlign w:val="center"/>
          </w:tcPr>
          <w:p w14:paraId="567304E8" w14:textId="77777777" w:rsidR="00091C0F" w:rsidRPr="003435F9" w:rsidRDefault="00091C0F" w:rsidP="007A1764">
            <w:pPr>
              <w:pStyle w:val="TAH"/>
              <w:jc w:val="left"/>
              <w:rPr>
                <w:szCs w:val="18"/>
                <w:lang w:val="en-US" w:eastAsia="ko-KR"/>
              </w:rPr>
            </w:pPr>
            <w:r w:rsidRPr="003435F9">
              <w:rPr>
                <w:szCs w:val="18"/>
                <w:lang w:val="en-US" w:eastAsia="ko-KR"/>
              </w:rPr>
              <w:lastRenderedPageBreak/>
              <w:t>UMi – Street Canyon NLOS</w:t>
            </w:r>
          </w:p>
        </w:tc>
        <w:tc>
          <w:tcPr>
            <w:tcW w:w="5556" w:type="dxa"/>
            <w:vAlign w:val="center"/>
          </w:tcPr>
          <w:p w14:paraId="159014F8" w14:textId="77777777" w:rsidR="00091C0F" w:rsidRPr="003435F9" w:rsidRDefault="00091C0F" w:rsidP="007A1764">
            <w:pPr>
              <w:rPr>
                <w:lang w:val="en-US"/>
              </w:rPr>
            </w:pPr>
            <w:r w:rsidRPr="00B50134">
              <w:rPr>
                <w:position w:val="-12"/>
                <w:szCs w:val="18"/>
                <w:lang w:val="en-US"/>
              </w:rPr>
              <w:object w:dxaOrig="4239" w:dyaOrig="360" w14:anchorId="64187BED">
                <v:shape id="_x0000_i1065" type="#_x0000_t75" style="width:208.45pt;height:21.75pt" o:ole="">
                  <v:imagedata r:id="rId67" o:title=""/>
                </v:shape>
                <o:OLEObject Type="Embed" ProgID="Equation.3" ShapeID="_x0000_i1065" DrawAspect="Content" ObjectID="_1730311533" r:id="rId68"/>
              </w:object>
            </w:r>
          </w:p>
          <w:p w14:paraId="53813C05" w14:textId="77777777" w:rsidR="00091C0F" w:rsidRPr="003435F9" w:rsidRDefault="00091C0F" w:rsidP="007A1764">
            <w:r w:rsidRPr="00B50134">
              <w:rPr>
                <w:position w:val="-30"/>
                <w:lang w:val="en-US"/>
              </w:rPr>
              <w:object w:dxaOrig="4099" w:dyaOrig="720" w14:anchorId="1A5722D2">
                <v:shape id="_x0000_i1066" type="#_x0000_t75" style="width:209.3pt;height:36.85pt" o:ole="">
                  <v:imagedata r:id="rId69" o:title=""/>
                </v:shape>
                <o:OLEObject Type="Embed" ProgID="Equation.3" ShapeID="_x0000_i1066" DrawAspect="Content" ObjectID="_1730311534" r:id="rId70"/>
              </w:object>
            </w:r>
          </w:p>
        </w:tc>
        <w:tc>
          <w:tcPr>
            <w:tcW w:w="1184" w:type="dxa"/>
            <w:vAlign w:val="center"/>
          </w:tcPr>
          <w:p w14:paraId="1FE86210"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=7.82</w:t>
            </w:r>
          </w:p>
        </w:tc>
        <w:tc>
          <w:tcPr>
            <w:tcW w:w="2023" w:type="dxa"/>
            <w:vAlign w:val="center"/>
          </w:tcPr>
          <w:p w14:paraId="3106B5E9" w14:textId="77777777" w:rsidR="00091C0F" w:rsidRPr="003435F9" w:rsidRDefault="00091C0F" w:rsidP="007A1764">
            <w:pPr>
              <w:pStyle w:val="Tabletext"/>
              <w:spacing w:before="0" w:after="0"/>
              <w:jc w:val="both"/>
              <w:rPr>
                <w:sz w:val="18"/>
                <w:szCs w:val="18"/>
              </w:rPr>
            </w:pPr>
            <w:r w:rsidRPr="003435F9">
              <w:rPr>
                <w:sz w:val="18"/>
                <w:szCs w:val="18"/>
                <w:lang w:eastAsia="zh-CN"/>
              </w:rPr>
              <w:t>1</w:t>
            </w:r>
            <w:r w:rsidRPr="003435F9">
              <w:rPr>
                <w:sz w:val="18"/>
                <w:szCs w:val="18"/>
              </w:rPr>
              <w:t xml:space="preserve">0 m &lt; </w:t>
            </w:r>
            <w:r w:rsidRPr="003435F9">
              <w:rPr>
                <w:i/>
                <w:sz w:val="18"/>
                <w:szCs w:val="18"/>
              </w:rPr>
              <w:t>d</w:t>
            </w:r>
            <w:r w:rsidRPr="003435F9">
              <w:rPr>
                <w:i/>
                <w:sz w:val="18"/>
                <w:szCs w:val="18"/>
                <w:vertAlign w:val="subscript"/>
              </w:rPr>
              <w:t>2D</w:t>
            </w:r>
            <w:r w:rsidRPr="003435F9">
              <w:rPr>
                <w:i/>
                <w:sz w:val="18"/>
                <w:szCs w:val="18"/>
              </w:rPr>
              <w:t xml:space="preserve"> </w:t>
            </w:r>
            <w:r w:rsidRPr="003435F9">
              <w:rPr>
                <w:sz w:val="18"/>
                <w:szCs w:val="18"/>
              </w:rPr>
              <w:t>&lt; 5000</w:t>
            </w:r>
            <w:r w:rsidRPr="003435F9">
              <w:rPr>
                <w:sz w:val="18"/>
                <w:szCs w:val="18"/>
                <w:lang w:eastAsia="zh-CN"/>
              </w:rPr>
              <w:t>m</w:t>
            </w:r>
          </w:p>
          <w:p w14:paraId="697D8B07" w14:textId="77777777" w:rsidR="00091C0F" w:rsidRPr="003435F9" w:rsidRDefault="00091C0F" w:rsidP="007A1764">
            <w:pPr>
              <w:pStyle w:val="TAL"/>
              <w:rPr>
                <w:rFonts w:ascii="Times New Roman" w:hAnsi="Times New Roman"/>
                <w:szCs w:val="18"/>
                <w:lang w:val="en-US"/>
              </w:rPr>
            </w:pPr>
            <w:r w:rsidRPr="003435F9">
              <w:rPr>
                <w:rFonts w:ascii="Times New Roman" w:hAnsi="Times New Roman"/>
                <w:szCs w:val="18"/>
                <w:lang w:val="en-US"/>
              </w:rPr>
              <w:t xml:space="preserve">1.5m </w:t>
            </w:r>
            <w:r w:rsidRPr="003435F9">
              <w:rPr>
                <w:rFonts w:ascii="Cambria Math" w:hAnsi="Cambria Math" w:cs="Cambria Math" w:hint="eastAsia"/>
                <w:szCs w:val="18"/>
                <w:lang w:val="en-US"/>
              </w:rPr>
              <w:t>≦</w:t>
            </w:r>
            <w:r w:rsidRPr="003435F9">
              <w:rPr>
                <w:rFonts w:ascii="Times New Roman" w:hAnsi="Times New Roman"/>
                <w:szCs w:val="18"/>
                <w:lang w:val="en-US"/>
              </w:rPr>
              <w:t xml:space="preserve"> </w:t>
            </w:r>
            <w:r w:rsidRPr="003435F9">
              <w:rPr>
                <w:rFonts w:ascii="Times New Roman" w:hAnsi="Times New Roman"/>
                <w:i/>
                <w:szCs w:val="18"/>
                <w:lang w:val="en-US"/>
              </w:rPr>
              <w:t>h</w:t>
            </w:r>
            <w:r w:rsidRPr="003435F9">
              <w:rPr>
                <w:rFonts w:ascii="Times New Roman" w:hAnsi="Times New Roman"/>
                <w:i/>
                <w:szCs w:val="18"/>
                <w:vertAlign w:val="subscript"/>
                <w:lang w:val="en-US"/>
              </w:rPr>
              <w:t>UT</w:t>
            </w:r>
            <w:r w:rsidRPr="003435F9">
              <w:rPr>
                <w:rFonts w:ascii="Cambria Math" w:hAnsi="Cambria Math" w:cs="Cambria Math" w:hint="eastAsia"/>
                <w:szCs w:val="18"/>
                <w:lang w:val="en-US"/>
              </w:rPr>
              <w:t>≦</w:t>
            </w:r>
            <w:r w:rsidRPr="003435F9">
              <w:rPr>
                <w:rFonts w:ascii="Times New Roman" w:hAnsi="Times New Roman"/>
                <w:szCs w:val="18"/>
                <w:lang w:val="en-US"/>
              </w:rPr>
              <w:t xml:space="preserve"> 22.5m</w:t>
            </w:r>
          </w:p>
          <w:p w14:paraId="104B6E27"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10 m</w:t>
            </w:r>
          </w:p>
          <w:p w14:paraId="38CD8325"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en-US"/>
              </w:rPr>
              <w:t>Explanations: see note 4</w:t>
            </w:r>
          </w:p>
        </w:tc>
      </w:tr>
      <w:tr w:rsidR="00091C0F" w:rsidRPr="003435F9" w14:paraId="2592C473" w14:textId="77777777" w:rsidTr="007A1764">
        <w:trPr>
          <w:cantSplit/>
        </w:trPr>
        <w:tc>
          <w:tcPr>
            <w:tcW w:w="0" w:type="auto"/>
            <w:shd w:val="clear" w:color="auto" w:fill="FFCC99"/>
            <w:vAlign w:val="center"/>
          </w:tcPr>
          <w:p w14:paraId="38816E3D" w14:textId="77777777" w:rsidR="00091C0F" w:rsidRPr="003435F9" w:rsidRDefault="00091C0F" w:rsidP="007A1764">
            <w:pPr>
              <w:pStyle w:val="TAH"/>
              <w:jc w:val="left"/>
              <w:rPr>
                <w:szCs w:val="18"/>
                <w:lang w:eastAsia="ko-KR"/>
              </w:rPr>
            </w:pPr>
            <w:r w:rsidRPr="003435F9">
              <w:rPr>
                <w:szCs w:val="18"/>
                <w:lang w:eastAsia="ko-KR"/>
              </w:rPr>
              <w:t>InH - Office LOS</w:t>
            </w:r>
          </w:p>
        </w:tc>
        <w:tc>
          <w:tcPr>
            <w:tcW w:w="5556" w:type="dxa"/>
            <w:vAlign w:val="center"/>
          </w:tcPr>
          <w:p w14:paraId="586EEFE1" w14:textId="77777777" w:rsidR="00091C0F" w:rsidRPr="003435F9" w:rsidRDefault="00091C0F" w:rsidP="007A1764">
            <w:r w:rsidRPr="00B50134">
              <w:rPr>
                <w:position w:val="-12"/>
              </w:rPr>
              <w:object w:dxaOrig="4180" w:dyaOrig="360" w14:anchorId="1BDF7F19">
                <v:shape id="_x0000_i1067" type="#_x0000_t75" style="width:208.45pt;height:21.75pt" o:ole="">
                  <v:imagedata r:id="rId71" o:title=""/>
                </v:shape>
                <o:OLEObject Type="Embed" ProgID="Equation.3" ShapeID="_x0000_i1067" DrawAspect="Content" ObjectID="_1730311535" r:id="rId72"/>
              </w:object>
            </w:r>
          </w:p>
        </w:tc>
        <w:tc>
          <w:tcPr>
            <w:tcW w:w="1184" w:type="dxa"/>
            <w:vAlign w:val="center"/>
          </w:tcPr>
          <w:p w14:paraId="32F55CC9"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3.0</w:t>
            </w:r>
          </w:p>
        </w:tc>
        <w:tc>
          <w:tcPr>
            <w:tcW w:w="2023" w:type="dxa"/>
            <w:vAlign w:val="center"/>
          </w:tcPr>
          <w:p w14:paraId="09F560E4" w14:textId="77777777" w:rsidR="00091C0F" w:rsidRPr="003435F9" w:rsidRDefault="00091C0F" w:rsidP="007A1764">
            <w:pPr>
              <w:pStyle w:val="TAL"/>
              <w:rPr>
                <w:rFonts w:ascii="Times New Roman" w:hAnsi="Times New Roman"/>
                <w:szCs w:val="18"/>
                <w:lang w:val="fr-FR" w:eastAsia="ko-KR"/>
              </w:rPr>
            </w:pPr>
            <w:r w:rsidRPr="003435F9">
              <w:rPr>
                <w:rFonts w:ascii="Times New Roman" w:hAnsi="Times New Roman"/>
                <w:szCs w:val="18"/>
                <w:lang w:val="fr-FR" w:eastAsia="ko-KR"/>
              </w:rPr>
              <w:t>1&lt;</w:t>
            </w:r>
            <w:r w:rsidRPr="003435F9">
              <w:rPr>
                <w:rFonts w:ascii="Times New Roman" w:hAnsi="Times New Roman"/>
                <w:i/>
                <w:szCs w:val="18"/>
                <w:lang w:val="fr-FR" w:eastAsia="ko-KR"/>
              </w:rPr>
              <w:t>d</w:t>
            </w:r>
            <w:r w:rsidRPr="003435F9">
              <w:rPr>
                <w:rFonts w:ascii="Times New Roman" w:hAnsi="Times New Roman"/>
                <w:szCs w:val="18"/>
                <w:vertAlign w:val="subscript"/>
                <w:lang w:val="fr-FR" w:eastAsia="ko-KR"/>
              </w:rPr>
              <w:t>3D</w:t>
            </w:r>
            <w:r w:rsidRPr="003435F9">
              <w:rPr>
                <w:rFonts w:ascii="Times New Roman" w:hAnsi="Times New Roman"/>
                <w:szCs w:val="18"/>
                <w:lang w:val="fr-FR" w:eastAsia="ko-KR"/>
              </w:rPr>
              <w:t>&lt;100m</w:t>
            </w:r>
          </w:p>
        </w:tc>
      </w:tr>
      <w:tr w:rsidR="00091C0F" w:rsidRPr="003435F9" w14:paraId="06AA56BF" w14:textId="77777777" w:rsidTr="007A1764">
        <w:trPr>
          <w:cantSplit/>
          <w:trHeight w:val="501"/>
        </w:trPr>
        <w:tc>
          <w:tcPr>
            <w:tcW w:w="0" w:type="auto"/>
            <w:shd w:val="clear" w:color="auto" w:fill="FFCC99"/>
            <w:vAlign w:val="center"/>
          </w:tcPr>
          <w:p w14:paraId="0A873D68" w14:textId="77777777" w:rsidR="00091C0F" w:rsidRPr="003435F9" w:rsidRDefault="00091C0F" w:rsidP="007A1764">
            <w:pPr>
              <w:pStyle w:val="TAH"/>
              <w:jc w:val="left"/>
              <w:rPr>
                <w:szCs w:val="18"/>
                <w:lang w:eastAsia="ko-KR"/>
              </w:rPr>
            </w:pPr>
            <w:r w:rsidRPr="003435F9">
              <w:rPr>
                <w:szCs w:val="18"/>
                <w:lang w:eastAsia="ko-KR"/>
              </w:rPr>
              <w:t>InH - Office NLOS</w:t>
            </w:r>
          </w:p>
        </w:tc>
        <w:tc>
          <w:tcPr>
            <w:tcW w:w="5556" w:type="dxa"/>
            <w:vAlign w:val="center"/>
          </w:tcPr>
          <w:p w14:paraId="014B7928" w14:textId="77777777" w:rsidR="00091C0F" w:rsidRPr="003435F9" w:rsidRDefault="00091C0F" w:rsidP="007A1764">
            <w:pPr>
              <w:rPr>
                <w:lang w:val="en-US" w:eastAsia="ko-KR"/>
              </w:rPr>
            </w:pPr>
            <w:r w:rsidRPr="00B50134">
              <w:rPr>
                <w:position w:val="-12"/>
                <w:szCs w:val="18"/>
                <w:lang w:val="en-US"/>
              </w:rPr>
              <w:object w:dxaOrig="3120" w:dyaOrig="360" w14:anchorId="681BAD62">
                <v:shape id="_x0000_i1068" type="#_x0000_t75" style="width:158.25pt;height:21.75pt" o:ole="">
                  <v:imagedata r:id="rId73" o:title=""/>
                </v:shape>
                <o:OLEObject Type="Embed" ProgID="Equation.3" ShapeID="_x0000_i1068" DrawAspect="Content" ObjectID="_1730311536" r:id="rId74"/>
              </w:object>
            </w:r>
          </w:p>
          <w:p w14:paraId="477393C0" w14:textId="77777777" w:rsidR="00091C0F" w:rsidRPr="003435F9" w:rsidRDefault="00091C0F" w:rsidP="007A1764">
            <w:r w:rsidRPr="00B50134">
              <w:rPr>
                <w:position w:val="-12"/>
                <w:lang w:val="en-US"/>
              </w:rPr>
              <w:object w:dxaOrig="4920" w:dyaOrig="360" w14:anchorId="08D77780">
                <v:shape id="_x0000_i1069" type="#_x0000_t75" style="width:251.15pt;height:14.25pt" o:ole="">
                  <v:imagedata r:id="rId75" o:title=""/>
                </v:shape>
                <o:OLEObject Type="Embed" ProgID="Equation.3" ShapeID="_x0000_i1069" DrawAspect="Content" ObjectID="_1730311537" r:id="rId76"/>
              </w:object>
            </w:r>
          </w:p>
        </w:tc>
        <w:tc>
          <w:tcPr>
            <w:tcW w:w="1184" w:type="dxa"/>
            <w:vAlign w:val="center"/>
          </w:tcPr>
          <w:p w14:paraId="37F80AA3"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=8.03</w:t>
            </w:r>
          </w:p>
        </w:tc>
        <w:tc>
          <w:tcPr>
            <w:tcW w:w="2023" w:type="dxa"/>
            <w:vAlign w:val="center"/>
          </w:tcPr>
          <w:p w14:paraId="41BCE502" w14:textId="77777777" w:rsidR="00091C0F" w:rsidRPr="003435F9" w:rsidRDefault="00091C0F" w:rsidP="007A1764">
            <w:pPr>
              <w:pStyle w:val="TAL"/>
              <w:rPr>
                <w:rFonts w:ascii="Times New Roman" w:hAnsi="Times New Roman"/>
                <w:szCs w:val="18"/>
                <w:lang w:val="fr-FR" w:eastAsia="ko-KR"/>
              </w:rPr>
            </w:pPr>
            <w:r w:rsidRPr="003435F9">
              <w:rPr>
                <w:rFonts w:ascii="Times New Roman" w:hAnsi="Times New Roman"/>
                <w:szCs w:val="18"/>
                <w:lang w:val="fr-FR" w:eastAsia="ko-KR"/>
              </w:rPr>
              <w:t>1&lt;</w:t>
            </w:r>
            <w:r w:rsidRPr="003435F9">
              <w:rPr>
                <w:rFonts w:ascii="Times New Roman" w:hAnsi="Times New Roman"/>
                <w:i/>
                <w:szCs w:val="18"/>
                <w:lang w:val="fr-FR" w:eastAsia="ko-KR"/>
              </w:rPr>
              <w:t>d</w:t>
            </w:r>
            <w:r w:rsidRPr="003435F9">
              <w:rPr>
                <w:rFonts w:ascii="Times New Roman" w:hAnsi="Times New Roman"/>
                <w:szCs w:val="18"/>
                <w:vertAlign w:val="subscript"/>
                <w:lang w:val="fr-FR" w:eastAsia="ko-KR"/>
              </w:rPr>
              <w:t>3D</w:t>
            </w:r>
            <w:r w:rsidRPr="003435F9">
              <w:rPr>
                <w:rFonts w:ascii="Times New Roman" w:hAnsi="Times New Roman"/>
                <w:szCs w:val="18"/>
                <w:lang w:val="fr-FR" w:eastAsia="ko-KR"/>
              </w:rPr>
              <w:t>&lt;86m</w:t>
            </w:r>
          </w:p>
        </w:tc>
      </w:tr>
      <w:tr w:rsidR="00091C0F" w:rsidRPr="003435F9" w14:paraId="3EC2AD26" w14:textId="77777777" w:rsidTr="007A1764">
        <w:trPr>
          <w:cantSplit/>
        </w:trPr>
        <w:tc>
          <w:tcPr>
            <w:tcW w:w="9809" w:type="dxa"/>
            <w:gridSpan w:val="4"/>
            <w:shd w:val="clear" w:color="auto" w:fill="auto"/>
            <w:vAlign w:val="center"/>
          </w:tcPr>
          <w:p w14:paraId="4FCE88C5" w14:textId="77777777" w:rsidR="00091C0F" w:rsidRPr="003435F9" w:rsidRDefault="00091C0F" w:rsidP="007A1764">
            <w:pPr>
              <w:pStyle w:val="TAN"/>
              <w:rPr>
                <w:lang w:val="en-US" w:eastAsia="ko-KR"/>
              </w:rPr>
            </w:pPr>
            <w:r w:rsidRPr="003435F9">
              <w:rPr>
                <w:lang w:val="fr-FR" w:eastAsia="ko-KR"/>
              </w:rPr>
              <w:t>Note 1:</w:t>
            </w:r>
            <w:r w:rsidRPr="003435F9">
              <w:rPr>
                <w:lang w:val="en-US"/>
              </w:rPr>
              <w:tab/>
            </w:r>
            <w:r w:rsidRPr="003435F9">
              <w:rPr>
                <w:i/>
                <w:lang w:val="en-US" w:eastAsia="ko-KR"/>
              </w:rPr>
              <w:t>d</w:t>
            </w:r>
            <w:r w:rsidRPr="003435F9">
              <w:rPr>
                <w:lang w:val="en-US" w:eastAsia="ko-KR"/>
              </w:rPr>
              <w:t>'</w:t>
            </w:r>
            <w:r w:rsidRPr="003435F9">
              <w:rPr>
                <w:vertAlign w:val="subscript"/>
                <w:lang w:val="en-US" w:eastAsia="ko-KR"/>
              </w:rPr>
              <w:t>BP</w:t>
            </w:r>
            <w:r w:rsidRPr="003435F9">
              <w:rPr>
                <w:vertAlign w:val="superscript"/>
                <w:lang w:val="en-US" w:eastAsia="ko-KR"/>
              </w:rPr>
              <w:t xml:space="preserve">  </w:t>
            </w:r>
            <w:r w:rsidRPr="003435F9">
              <w:rPr>
                <w:lang w:val="en-US" w:eastAsia="ko-KR"/>
              </w:rPr>
              <w:t xml:space="preserve">= 4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w:t>
            </w:r>
            <w:r w:rsidRPr="003435F9">
              <w:rPr>
                <w:i/>
                <w:lang w:val="en-US" w:eastAsia="ko-KR"/>
              </w:rPr>
              <w:t>f</w:t>
            </w:r>
            <w:r w:rsidRPr="003435F9">
              <w:rPr>
                <w:vertAlign w:val="subscript"/>
                <w:lang w:val="en-US" w:eastAsia="ko-KR"/>
              </w:rPr>
              <w:t>c</w:t>
            </w:r>
            <w:r w:rsidRPr="003435F9">
              <w:rPr>
                <w:lang w:val="en-US" w:eastAsia="ko-KR"/>
              </w:rPr>
              <w:t>/</w:t>
            </w:r>
            <w:r w:rsidRPr="003435F9">
              <w:rPr>
                <w:i/>
                <w:lang w:val="en-US" w:eastAsia="ko-KR"/>
              </w:rPr>
              <w:t>c</w:t>
            </w:r>
            <w:r w:rsidRPr="003435F9">
              <w:rPr>
                <w:lang w:val="en-US" w:eastAsia="ko-KR"/>
              </w:rPr>
              <w:t xml:space="preserve">, where </w:t>
            </w:r>
            <w:r w:rsidRPr="003435F9">
              <w:rPr>
                <w:i/>
                <w:lang w:val="en-US" w:eastAsia="ko-KR"/>
              </w:rPr>
              <w:t>f</w:t>
            </w:r>
            <w:r w:rsidRPr="003435F9">
              <w:rPr>
                <w:vertAlign w:val="subscript"/>
                <w:lang w:val="en-US" w:eastAsia="ko-KR"/>
              </w:rPr>
              <w:t>c</w:t>
            </w:r>
            <w:r w:rsidRPr="003435F9">
              <w:rPr>
                <w:lang w:val="en-US" w:eastAsia="ko-KR"/>
              </w:rPr>
              <w:t xml:space="preserve"> is the centre frequency in Hz, </w:t>
            </w:r>
            <w:r w:rsidRPr="003435F9">
              <w:rPr>
                <w:i/>
                <w:lang w:val="en-US" w:eastAsia="ko-KR"/>
              </w:rPr>
              <w:t>c</w:t>
            </w:r>
            <w:r w:rsidRPr="003435F9">
              <w:rPr>
                <w:lang w:val="en-US" w:eastAsia="ko-KR"/>
              </w:rPr>
              <w:t xml:space="preserve"> = 3.0</w:t>
            </w:r>
            <w:r w:rsidRPr="003435F9">
              <w:rPr>
                <w:lang w:val="en-US" w:eastAsia="ko-KR"/>
              </w:rPr>
              <w:sym w:font="Symbol" w:char="F0B4"/>
            </w:r>
            <w:r w:rsidRPr="003435F9">
              <w:rPr>
                <w:lang w:val="en-US" w:eastAsia="ko-KR"/>
              </w:rPr>
              <w:t>10</w:t>
            </w:r>
            <w:r w:rsidRPr="003435F9">
              <w:rPr>
                <w:vertAlign w:val="superscript"/>
                <w:lang w:val="en-US" w:eastAsia="ko-KR"/>
              </w:rPr>
              <w:t>8</w:t>
            </w:r>
            <w:r w:rsidRPr="003435F9">
              <w:rPr>
                <w:lang w:val="en-US" w:eastAsia="ko-KR"/>
              </w:rPr>
              <w:t xml:space="preserve"> m/s is the propagation velocity in free space, and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the effective antenna heights at the BS and the UT, respectively. In UMi scenario the effective antenna heights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computed as follows: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BS</w:t>
            </w:r>
            <w:r w:rsidRPr="003435F9">
              <w:rPr>
                <w:lang w:val="en-US" w:eastAsia="ko-KR"/>
              </w:rPr>
              <w:t xml:space="preserve"> – 1.0 m,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UT</w:t>
            </w:r>
            <w:r w:rsidRPr="003435F9">
              <w:rPr>
                <w:lang w:val="en-US" w:eastAsia="ko-KR"/>
              </w:rPr>
              <w:t xml:space="preserve">–1.0 m, where </w:t>
            </w:r>
            <w:r w:rsidRPr="003435F9">
              <w:rPr>
                <w:i/>
                <w:lang w:val="en-US" w:eastAsia="ko-KR"/>
              </w:rPr>
              <w:t>h</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vertAlign w:val="subscript"/>
                <w:lang w:val="en-US" w:eastAsia="ko-KR"/>
              </w:rPr>
              <w:t>UT</w:t>
            </w:r>
            <w:r w:rsidRPr="003435F9">
              <w:rPr>
                <w:lang w:val="en-US" w:eastAsia="ko-KR"/>
              </w:rPr>
              <w:t xml:space="preserve"> are the actual antenna heights, and the effective environment height is assumed to be equal to 1.0 m. In UMa scenario the effective antenna heights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computed as follows: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E</w:t>
            </w:r>
            <w:r w:rsidRPr="003435F9">
              <w:rPr>
                <w:lang w:val="en-US" w:eastAsia="ko-KR"/>
              </w:rPr>
              <w:t xml:space="preserve">,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E</w:t>
            </w:r>
            <w:r w:rsidRPr="003435F9">
              <w:rPr>
                <w:lang w:val="en-US" w:eastAsia="ko-KR"/>
              </w:rPr>
              <w:t xml:space="preserve">, where </w:t>
            </w:r>
            <w:r w:rsidRPr="003435F9">
              <w:rPr>
                <w:i/>
                <w:lang w:val="en-US" w:eastAsia="ko-KR"/>
              </w:rPr>
              <w:t>h</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vertAlign w:val="subscript"/>
                <w:lang w:val="en-US" w:eastAsia="ko-KR"/>
              </w:rPr>
              <w:t>UT</w:t>
            </w:r>
            <w:r w:rsidRPr="003435F9">
              <w:rPr>
                <w:lang w:val="en-US" w:eastAsia="ko-KR"/>
              </w:rPr>
              <w:t xml:space="preserve">  are the actual antenna heights, and the effective environment height h</w:t>
            </w:r>
            <w:r w:rsidRPr="003435F9">
              <w:rPr>
                <w:vertAlign w:val="subscript"/>
                <w:lang w:val="en-US" w:eastAsia="ko-KR"/>
              </w:rPr>
              <w:t>E</w:t>
            </w:r>
            <w:r w:rsidRPr="003435F9">
              <w:rPr>
                <w:lang w:val="en-US" w:eastAsia="ko-KR"/>
              </w:rPr>
              <w:t xml:space="preserve"> is a function of the link between a BS and a UT. In the event that the link is determined to be LOS, </w:t>
            </w:r>
            <w:r w:rsidRPr="003435F9">
              <w:rPr>
                <w:i/>
                <w:lang w:val="en-US" w:eastAsia="ko-KR"/>
              </w:rPr>
              <w:t>h</w:t>
            </w:r>
            <w:r w:rsidRPr="003435F9">
              <w:rPr>
                <w:vertAlign w:val="subscript"/>
                <w:lang w:val="en-US" w:eastAsia="ko-KR"/>
              </w:rPr>
              <w:t>E</w:t>
            </w:r>
            <w:r w:rsidRPr="003435F9">
              <w:rPr>
                <w:lang w:val="en-US" w:eastAsia="ko-KR"/>
              </w:rPr>
              <w:t>=1m with a probability equal to 1/(1+C(</w:t>
            </w:r>
            <w:r w:rsidRPr="003435F9">
              <w:rPr>
                <w:i/>
                <w:lang w:val="en-US" w:eastAsia="ko-KR"/>
              </w:rPr>
              <w:t>d</w:t>
            </w:r>
            <w:r w:rsidRPr="003435F9">
              <w:rPr>
                <w:vertAlign w:val="subscript"/>
                <w:lang w:val="en-US" w:eastAsia="ko-KR"/>
              </w:rPr>
              <w:t>2D</w:t>
            </w:r>
            <w:r w:rsidRPr="003435F9">
              <w:rPr>
                <w:lang w:val="en-US" w:eastAsia="ko-KR"/>
              </w:rPr>
              <w:t xml:space="preserve">, </w:t>
            </w:r>
            <w:r w:rsidRPr="003435F9">
              <w:rPr>
                <w:i/>
                <w:lang w:val="en-US" w:eastAsia="ko-KR"/>
              </w:rPr>
              <w:t>h</w:t>
            </w:r>
            <w:r w:rsidRPr="003435F9">
              <w:rPr>
                <w:vertAlign w:val="subscript"/>
                <w:lang w:val="en-US" w:eastAsia="ko-KR"/>
              </w:rPr>
              <w:t>UT</w:t>
            </w:r>
            <w:r w:rsidRPr="003435F9">
              <w:rPr>
                <w:lang w:val="en-US" w:eastAsia="ko-KR"/>
              </w:rPr>
              <w:t>)) and chosen from a discrete uniform distribution uniform(12,15,…,(</w:t>
            </w:r>
            <w:r w:rsidRPr="003435F9">
              <w:rPr>
                <w:i/>
                <w:lang w:val="en-US" w:eastAsia="ko-KR"/>
              </w:rPr>
              <w:t>h</w:t>
            </w:r>
            <w:r w:rsidRPr="003435F9">
              <w:rPr>
                <w:vertAlign w:val="subscript"/>
                <w:lang w:val="en-US" w:eastAsia="ko-KR"/>
              </w:rPr>
              <w:t>UT</w:t>
            </w:r>
            <w:r w:rsidRPr="003435F9">
              <w:rPr>
                <w:lang w:val="en-US" w:eastAsia="ko-KR"/>
              </w:rPr>
              <w:t>-1.5)) otherwise.</w:t>
            </w:r>
          </w:p>
          <w:p w14:paraId="4161CDED" w14:textId="77777777" w:rsidR="00091C0F" w:rsidRPr="003435F9" w:rsidRDefault="00091C0F" w:rsidP="007A1764">
            <w:pPr>
              <w:pStyle w:val="TAN"/>
              <w:rPr>
                <w:lang w:val="en-US" w:eastAsia="ko-KR"/>
              </w:rPr>
            </w:pPr>
            <w:r w:rsidRPr="003435F9">
              <w:rPr>
                <w:lang w:val="fr-FR" w:eastAsia="ko-KR"/>
              </w:rPr>
              <w:t>Note 2:</w:t>
            </w:r>
            <w:r w:rsidRPr="003435F9">
              <w:rPr>
                <w:lang w:val="en-US"/>
              </w:rPr>
              <w:tab/>
            </w:r>
            <w:r w:rsidRPr="003435F9">
              <w:rPr>
                <w:lang w:val="en-US" w:eastAsia="ko-KR"/>
              </w:rPr>
              <w:t xml:space="preserve">The applicable frequency range of the PL formula in this table is 0.8 &lt; </w:t>
            </w:r>
            <w:r w:rsidRPr="003435F9">
              <w:rPr>
                <w:i/>
                <w:lang w:val="en-US" w:eastAsia="ko-KR"/>
              </w:rPr>
              <w:t>f</w:t>
            </w:r>
            <w:r w:rsidRPr="003435F9">
              <w:rPr>
                <w:i/>
                <w:vertAlign w:val="subscript"/>
                <w:lang w:val="en-US" w:eastAsia="ko-KR"/>
              </w:rPr>
              <w:t>c</w:t>
            </w:r>
            <w:r w:rsidRPr="003435F9">
              <w:rPr>
                <w:lang w:val="en-US" w:eastAsia="ko-KR"/>
              </w:rPr>
              <w:t xml:space="preserve"> &lt; </w:t>
            </w:r>
            <w:r w:rsidRPr="003435F9">
              <w:rPr>
                <w:i/>
                <w:lang w:val="en-US" w:eastAsia="ko-KR"/>
              </w:rPr>
              <w:t>f</w:t>
            </w:r>
            <w:r w:rsidRPr="003435F9">
              <w:rPr>
                <w:vertAlign w:val="subscript"/>
                <w:lang w:val="en-US" w:eastAsia="ko-KR"/>
              </w:rPr>
              <w:t>H</w:t>
            </w:r>
            <w:r w:rsidRPr="003435F9">
              <w:rPr>
                <w:lang w:val="en-US" w:eastAsia="ko-KR"/>
              </w:rPr>
              <w:t xml:space="preserve"> GHz, where </w:t>
            </w:r>
            <w:r w:rsidRPr="003435F9">
              <w:rPr>
                <w:i/>
                <w:lang w:val="en-US" w:eastAsia="ko-KR"/>
              </w:rPr>
              <w:t>f</w:t>
            </w:r>
            <w:r w:rsidRPr="003435F9">
              <w:rPr>
                <w:vertAlign w:val="subscript"/>
                <w:lang w:val="en-US" w:eastAsia="ko-KR"/>
              </w:rPr>
              <w:t>H</w:t>
            </w:r>
            <w:r w:rsidRPr="003435F9">
              <w:rPr>
                <w:lang w:val="en-US" w:eastAsia="ko-KR"/>
              </w:rPr>
              <w:t xml:space="preserve"> = 30 GHz for RMa and </w:t>
            </w:r>
            <w:r w:rsidRPr="003435F9">
              <w:rPr>
                <w:i/>
                <w:lang w:val="en-US" w:eastAsia="ko-KR"/>
              </w:rPr>
              <w:t>f</w:t>
            </w:r>
            <w:r w:rsidRPr="003435F9">
              <w:rPr>
                <w:vertAlign w:val="subscript"/>
                <w:lang w:val="en-US" w:eastAsia="ko-KR"/>
              </w:rPr>
              <w:t>H</w:t>
            </w:r>
            <w:r w:rsidRPr="003435F9">
              <w:rPr>
                <w:lang w:val="en-US" w:eastAsia="ko-KR"/>
              </w:rPr>
              <w:t xml:space="preserve"> = 100 GHz for all the other scenarios. It is noted that RMa pathloss model for &gt;7 GHz is validated based on a single measurement campaign conducted at 24 GHz.</w:t>
            </w:r>
          </w:p>
          <w:p w14:paraId="6025C733" w14:textId="77777777" w:rsidR="00091C0F" w:rsidRPr="003435F9" w:rsidRDefault="00091C0F" w:rsidP="007A1764">
            <w:pPr>
              <w:pStyle w:val="TAN"/>
              <w:rPr>
                <w:lang w:val="en-US" w:eastAsia="zh-CN"/>
              </w:rPr>
            </w:pPr>
            <w:r w:rsidRPr="003435F9">
              <w:rPr>
                <w:lang w:val="en-US"/>
              </w:rPr>
              <w:t>Note 3:</w:t>
            </w:r>
            <w:r w:rsidRPr="003435F9">
              <w:rPr>
                <w:lang w:val="en-US"/>
              </w:rPr>
              <w:tab/>
              <w:t>UMa NLOS pathloss is from TR36.873 with simplified format and and PL</w:t>
            </w:r>
            <w:r w:rsidRPr="003435F9">
              <w:rPr>
                <w:vertAlign w:val="subscript"/>
                <w:lang w:val="en-US"/>
              </w:rPr>
              <w:t>UMa-LOS</w:t>
            </w:r>
            <w:r w:rsidRPr="003435F9">
              <w:rPr>
                <w:lang w:val="en-US" w:eastAsia="zh-CN"/>
              </w:rPr>
              <w:t xml:space="preserve"> = Pathloss of UMa LOS outdoor scenario.</w:t>
            </w:r>
          </w:p>
          <w:p w14:paraId="2457E205" w14:textId="77777777" w:rsidR="00091C0F" w:rsidRPr="003435F9" w:rsidRDefault="00091C0F" w:rsidP="007A1764">
            <w:pPr>
              <w:pStyle w:val="TAN"/>
              <w:rPr>
                <w:lang w:val="en-US" w:eastAsia="zh-CN"/>
              </w:rPr>
            </w:pPr>
            <w:r w:rsidRPr="003435F9">
              <w:rPr>
                <w:lang w:val="en-US"/>
              </w:rPr>
              <w:t>Note 4:</w:t>
            </w:r>
            <w:r w:rsidRPr="003435F9">
              <w:rPr>
                <w:lang w:val="en-US"/>
              </w:rPr>
              <w:tab/>
              <w:t>PL</w:t>
            </w:r>
            <w:r w:rsidRPr="003435F9">
              <w:rPr>
                <w:vertAlign w:val="subscript"/>
                <w:lang w:val="en-US"/>
              </w:rPr>
              <w:t>UMi-LOS</w:t>
            </w:r>
            <w:r w:rsidRPr="003435F9">
              <w:rPr>
                <w:lang w:val="en-US" w:eastAsia="zh-CN"/>
              </w:rPr>
              <w:t xml:space="preserve"> = Pathloss of  UMi-Street Canyon LOS outdoor scenario.</w:t>
            </w:r>
          </w:p>
          <w:p w14:paraId="5A86A245" w14:textId="77777777" w:rsidR="00091C0F" w:rsidRPr="003435F9" w:rsidRDefault="00091C0F" w:rsidP="007A1764">
            <w:pPr>
              <w:pStyle w:val="TAN"/>
              <w:rPr>
                <w:lang w:val="en-US" w:eastAsia="ko-KR"/>
              </w:rPr>
            </w:pPr>
            <w:r w:rsidRPr="003435F9">
              <w:rPr>
                <w:lang w:val="en-US" w:eastAsia="zh-CN"/>
              </w:rPr>
              <w:t>Note 5:</w:t>
            </w:r>
            <w:r w:rsidRPr="003435F9">
              <w:rPr>
                <w:lang w:val="en-US"/>
              </w:rPr>
              <w:tab/>
              <w:t xml:space="preserve">Break point distance </w:t>
            </w:r>
            <w:r w:rsidRPr="003435F9">
              <w:rPr>
                <w:i/>
                <w:lang w:val="en-US"/>
              </w:rPr>
              <w:t>d</w:t>
            </w:r>
            <w:r w:rsidRPr="003435F9">
              <w:rPr>
                <w:i/>
                <w:vertAlign w:val="subscript"/>
                <w:lang w:val="en-US"/>
              </w:rPr>
              <w:t>BP</w:t>
            </w:r>
            <w:r w:rsidRPr="003435F9">
              <w:rPr>
                <w:vertAlign w:val="superscript"/>
                <w:lang w:val="en-US"/>
              </w:rPr>
              <w:t xml:space="preserve">  </w:t>
            </w:r>
            <w:r w:rsidRPr="003435F9">
              <w:rPr>
                <w:lang w:val="en-US"/>
              </w:rPr>
              <w:t>= 2</w:t>
            </w:r>
            <w:r w:rsidRPr="003435F9">
              <w:t>π</w:t>
            </w:r>
            <w:r w:rsidRPr="003435F9">
              <w:rPr>
                <w:lang w:val="en-US"/>
              </w:rPr>
              <w:t xml:space="preserve"> </w:t>
            </w:r>
            <w:r w:rsidRPr="003435F9">
              <w:rPr>
                <w:i/>
                <w:lang w:val="en-US"/>
              </w:rPr>
              <w:t>h</w:t>
            </w:r>
            <w:r w:rsidRPr="003435F9">
              <w:rPr>
                <w:i/>
                <w:vertAlign w:val="subscript"/>
                <w:lang w:val="en-US"/>
              </w:rPr>
              <w:t>BS</w:t>
            </w:r>
            <w:r w:rsidRPr="003435F9">
              <w:rPr>
                <w:lang w:val="en-US"/>
              </w:rPr>
              <w:t xml:space="preserve"> </w:t>
            </w:r>
            <w:r w:rsidRPr="003435F9">
              <w:rPr>
                <w:i/>
                <w:lang w:val="en-US"/>
              </w:rPr>
              <w:t>h</w:t>
            </w:r>
            <w:r w:rsidRPr="003435F9">
              <w:rPr>
                <w:i/>
                <w:vertAlign w:val="subscript"/>
                <w:lang w:val="en-US"/>
              </w:rPr>
              <w:t>UT</w:t>
            </w:r>
            <w:r w:rsidRPr="003435F9">
              <w:rPr>
                <w:lang w:val="en-US"/>
              </w:rPr>
              <w:t xml:space="preserve"> </w:t>
            </w:r>
            <w:r w:rsidRPr="003435F9">
              <w:rPr>
                <w:i/>
                <w:lang w:val="en-US"/>
              </w:rPr>
              <w:t>f</w:t>
            </w:r>
            <w:r w:rsidRPr="003435F9">
              <w:rPr>
                <w:i/>
                <w:vertAlign w:val="subscript"/>
                <w:lang w:val="en-US"/>
              </w:rPr>
              <w:t>c</w:t>
            </w:r>
            <w:r w:rsidRPr="003435F9">
              <w:rPr>
                <w:lang w:val="en-US"/>
              </w:rPr>
              <w:t>/</w:t>
            </w:r>
            <w:r w:rsidRPr="003435F9">
              <w:rPr>
                <w:i/>
                <w:lang w:val="en-US"/>
              </w:rPr>
              <w:t>c</w:t>
            </w:r>
            <w:r w:rsidRPr="003435F9">
              <w:rPr>
                <w:lang w:val="en-US"/>
              </w:rPr>
              <w:t xml:space="preserve">, where </w:t>
            </w:r>
            <w:r w:rsidRPr="003435F9">
              <w:rPr>
                <w:i/>
                <w:lang w:val="en-US"/>
              </w:rPr>
              <w:t>f</w:t>
            </w:r>
            <w:r w:rsidRPr="003435F9">
              <w:rPr>
                <w:i/>
                <w:vertAlign w:val="subscript"/>
                <w:lang w:val="en-US"/>
              </w:rPr>
              <w:t>c</w:t>
            </w:r>
            <w:r w:rsidRPr="003435F9">
              <w:rPr>
                <w:lang w:val="en-US"/>
              </w:rPr>
              <w:t xml:space="preserve"> is the centre frequency in Hz, </w:t>
            </w:r>
            <w:r w:rsidRPr="003435F9">
              <w:rPr>
                <w:i/>
                <w:lang w:val="en-US"/>
              </w:rPr>
              <w:t>c</w:t>
            </w:r>
            <w:r w:rsidRPr="003435F9">
              <w:rPr>
                <w:lang w:val="en-US"/>
              </w:rPr>
              <w:t xml:space="preserve"> = 3.0 </w:t>
            </w:r>
            <w:r w:rsidRPr="003435F9">
              <w:sym w:font="Symbol" w:char="F0B4"/>
            </w:r>
            <w:r w:rsidRPr="003435F9">
              <w:rPr>
                <w:lang w:val="en-US"/>
              </w:rPr>
              <w:t xml:space="preserve"> 10</w:t>
            </w:r>
            <w:r w:rsidRPr="003435F9">
              <w:rPr>
                <w:vertAlign w:val="superscript"/>
                <w:lang w:val="en-US"/>
              </w:rPr>
              <w:t>8</w:t>
            </w:r>
            <w:r w:rsidRPr="003435F9">
              <w:rPr>
                <w:lang w:val="en-US"/>
              </w:rPr>
              <w:t xml:space="preserve"> m/s is the propagation velocity in free space, and </w:t>
            </w:r>
            <w:r w:rsidRPr="003435F9">
              <w:rPr>
                <w:i/>
                <w:lang w:val="en-US"/>
              </w:rPr>
              <w:t>h</w:t>
            </w:r>
            <w:r w:rsidRPr="003435F9">
              <w:rPr>
                <w:i/>
                <w:vertAlign w:val="subscript"/>
                <w:lang w:val="en-US"/>
              </w:rPr>
              <w:t>BS</w:t>
            </w:r>
            <w:r w:rsidRPr="003435F9">
              <w:rPr>
                <w:lang w:val="en-US"/>
              </w:rPr>
              <w:t xml:space="preserve"> and </w:t>
            </w:r>
            <w:r w:rsidRPr="003435F9">
              <w:rPr>
                <w:i/>
                <w:lang w:val="en-US"/>
              </w:rPr>
              <w:t>h</w:t>
            </w:r>
            <w:r w:rsidRPr="003435F9">
              <w:rPr>
                <w:i/>
                <w:vertAlign w:val="subscript"/>
                <w:lang w:val="en-US"/>
              </w:rPr>
              <w:t>UT</w:t>
            </w:r>
            <w:r w:rsidRPr="003435F9">
              <w:rPr>
                <w:lang w:val="en-US"/>
              </w:rPr>
              <w:t xml:space="preserve"> are the antenna heights at the BS and the UT, respectively.</w:t>
            </w:r>
          </w:p>
          <w:p w14:paraId="7A0C23B4" w14:textId="77777777" w:rsidR="00091C0F" w:rsidRPr="003435F9" w:rsidRDefault="00091C0F" w:rsidP="007A1764">
            <w:pPr>
              <w:pStyle w:val="TAN"/>
              <w:rPr>
                <w:lang w:val="fr-FR" w:eastAsia="ko-KR"/>
              </w:rPr>
            </w:pPr>
            <w:r w:rsidRPr="003435F9">
              <w:rPr>
                <w:lang w:val="en-US"/>
              </w:rPr>
              <w:t>Note 6:</w:t>
            </w:r>
            <w:r w:rsidRPr="003435F9">
              <w:rPr>
                <w:lang w:val="en-US"/>
              </w:rPr>
              <w:tab/>
            </w:r>
            <w:r w:rsidRPr="003435F9">
              <w:rPr>
                <w:i/>
                <w:lang w:val="en-US"/>
              </w:rPr>
              <w:t>f</w:t>
            </w:r>
            <w:r w:rsidRPr="003435F9">
              <w:rPr>
                <w:i/>
                <w:vertAlign w:val="subscript"/>
                <w:lang w:val="en-US"/>
              </w:rPr>
              <w:t xml:space="preserve">c </w:t>
            </w:r>
            <w:r w:rsidRPr="003435F9">
              <w:rPr>
                <w:lang w:val="en-US"/>
              </w:rPr>
              <w:t xml:space="preserve"> denotes the center frequency</w:t>
            </w:r>
            <w:r w:rsidRPr="003435F9">
              <w:rPr>
                <w:lang w:val="en-US" w:eastAsia="ko-KR"/>
              </w:rPr>
              <w:t xml:space="preserve"> normalized by 1GHz</w:t>
            </w:r>
            <w:r w:rsidRPr="003435F9">
              <w:rPr>
                <w:lang w:val="en-US"/>
              </w:rPr>
              <w:t>, all distance related values are normalized by 1m, unless it is stated otherwise.</w:t>
            </w:r>
          </w:p>
        </w:tc>
      </w:tr>
    </w:tbl>
    <w:p w14:paraId="4D794EEA" w14:textId="77777777" w:rsidR="00091C0F" w:rsidRPr="003435F9" w:rsidRDefault="00091C0F" w:rsidP="00091C0F"/>
    <w:p w14:paraId="41D5451E" w14:textId="174C7D0C" w:rsidR="00091C0F" w:rsidRPr="003435F9" w:rsidRDefault="00091C0F" w:rsidP="00091C0F">
      <w:pPr>
        <w:pStyle w:val="4"/>
      </w:pPr>
      <w:bookmarkStart w:id="18" w:name="_Toc21021308"/>
      <w:r w:rsidRPr="003435F9">
        <w:t>LOS model</w:t>
      </w:r>
      <w:bookmarkEnd w:id="18"/>
    </w:p>
    <w:p w14:paraId="2DC96F22" w14:textId="1F682B79" w:rsidR="00091C0F" w:rsidRPr="003435F9" w:rsidRDefault="00091C0F" w:rsidP="00091C0F">
      <w:pPr>
        <w:rPr>
          <w:lang w:eastAsia="ko-KR"/>
        </w:rPr>
      </w:pPr>
      <w:r w:rsidRPr="003435F9">
        <w:t>The Line-Of-Sight (LOS) probabilities are given in</w:t>
      </w:r>
      <w:r w:rsidRPr="003435F9">
        <w:rPr>
          <w:lang w:eastAsia="ko-KR"/>
        </w:rPr>
        <w:t xml:space="preserve"> Table </w:t>
      </w:r>
      <w:r w:rsidRPr="003435F9">
        <w:rPr>
          <w:lang w:eastAsia="ja-JP"/>
        </w:rPr>
        <w:t>2.2.3.2</w:t>
      </w:r>
      <w:r w:rsidRPr="003435F9">
        <w:rPr>
          <w:lang w:eastAsia="ko-KR"/>
        </w:rPr>
        <w:t>-1.</w:t>
      </w:r>
    </w:p>
    <w:p w14:paraId="23B94006" w14:textId="311839BC" w:rsidR="00091C0F" w:rsidRPr="003435F9" w:rsidRDefault="00091C0F" w:rsidP="00091C0F">
      <w:pPr>
        <w:pStyle w:val="TH"/>
        <w:rPr>
          <w:lang w:eastAsia="ko-KR"/>
        </w:rPr>
      </w:pPr>
      <w:r w:rsidRPr="003435F9">
        <w:rPr>
          <w:lang w:eastAsia="ko-KR"/>
        </w:rPr>
        <w:t>Table</w:t>
      </w:r>
      <w:r w:rsidRPr="003435F9">
        <w:rPr>
          <w:lang w:eastAsia="ja-JP"/>
        </w:rPr>
        <w:t>2.2.3.2</w:t>
      </w:r>
      <w:r w:rsidRPr="003435F9">
        <w:rPr>
          <w:lang w:eastAsia="ko-KR"/>
        </w:rPr>
        <w:t>-1</w:t>
      </w:r>
      <w:r w:rsidRPr="003435F9">
        <w:rPr>
          <w:lang w:eastAsia="ja-JP"/>
        </w:rPr>
        <w:t>:</w:t>
      </w:r>
      <w:r w:rsidRPr="003435F9">
        <w:rPr>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091C0F" w:rsidRPr="003435F9" w14:paraId="36AB3F91" w14:textId="77777777" w:rsidTr="007A1764">
        <w:tc>
          <w:tcPr>
            <w:tcW w:w="1890" w:type="dxa"/>
            <w:shd w:val="clear" w:color="auto" w:fill="E0E0E0"/>
          </w:tcPr>
          <w:p w14:paraId="14D9E366" w14:textId="77777777" w:rsidR="00091C0F" w:rsidRPr="003435F9" w:rsidRDefault="00091C0F" w:rsidP="007A1764">
            <w:pPr>
              <w:pStyle w:val="TAH"/>
            </w:pPr>
            <w:r w:rsidRPr="003435F9">
              <w:t>Scenario</w:t>
            </w:r>
          </w:p>
        </w:tc>
        <w:tc>
          <w:tcPr>
            <w:tcW w:w="6975" w:type="dxa"/>
            <w:shd w:val="clear" w:color="auto" w:fill="E0E0E0"/>
          </w:tcPr>
          <w:p w14:paraId="05F582E5" w14:textId="77777777" w:rsidR="00091C0F" w:rsidRPr="003435F9" w:rsidRDefault="00091C0F" w:rsidP="007A1764">
            <w:pPr>
              <w:pStyle w:val="TAH"/>
              <w:rPr>
                <w:lang w:val="en-US"/>
              </w:rPr>
            </w:pPr>
            <w:r w:rsidRPr="003435F9">
              <w:rPr>
                <w:lang w:val="en-US"/>
              </w:rPr>
              <w:t>LOS probability (distance is in meters)</w:t>
            </w:r>
          </w:p>
        </w:tc>
      </w:tr>
      <w:tr w:rsidR="00091C0F" w:rsidRPr="003435F9" w14:paraId="745C3A46" w14:textId="77777777" w:rsidTr="007A1764">
        <w:tc>
          <w:tcPr>
            <w:tcW w:w="1890" w:type="dxa"/>
          </w:tcPr>
          <w:p w14:paraId="62B2763D" w14:textId="77777777" w:rsidR="00091C0F" w:rsidRPr="003435F9" w:rsidRDefault="00091C0F" w:rsidP="007A1764">
            <w:pPr>
              <w:pStyle w:val="TAL"/>
              <w:rPr>
                <w:lang w:eastAsia="ko-KR"/>
              </w:rPr>
            </w:pPr>
            <w:r w:rsidRPr="003435F9">
              <w:t>UMi</w:t>
            </w:r>
            <w:r w:rsidRPr="003435F9">
              <w:rPr>
                <w:lang w:eastAsia="ko-KR"/>
              </w:rPr>
              <w:t xml:space="preserve"> – Street canyon</w:t>
            </w:r>
          </w:p>
        </w:tc>
        <w:tc>
          <w:tcPr>
            <w:tcW w:w="6975" w:type="dxa"/>
          </w:tcPr>
          <w:p w14:paraId="736EF6D2" w14:textId="77777777" w:rsidR="00091C0F" w:rsidRPr="003435F9" w:rsidRDefault="00091C0F" w:rsidP="007A1764">
            <w:pPr>
              <w:keepNext/>
              <w:keepLines/>
            </w:pPr>
            <w:r w:rsidRPr="003435F9">
              <w:t>Outdoor users:</w:t>
            </w:r>
          </w:p>
          <w:p w14:paraId="02FFCF61" w14:textId="77777777" w:rsidR="00091C0F" w:rsidRPr="003435F9" w:rsidRDefault="00091C0F" w:rsidP="007A1764">
            <w:pPr>
              <w:keepNext/>
              <w:keepLines/>
            </w:pPr>
          </w:p>
          <w:p w14:paraId="2AC35DBC" w14:textId="77777777" w:rsidR="00091C0F" w:rsidRPr="003435F9" w:rsidRDefault="00091C0F" w:rsidP="007A1764">
            <w:pPr>
              <w:keepNext/>
              <w:keepLines/>
              <w:jc w:val="center"/>
            </w:pPr>
            <w:r w:rsidRPr="00B50134">
              <w:rPr>
                <w:position w:val="-12"/>
                <w:lang w:val="en-US"/>
              </w:rPr>
              <w:object w:dxaOrig="5740" w:dyaOrig="360" w14:anchorId="4D101662">
                <v:shape id="_x0000_i1070" type="#_x0000_t75" style="width:250.35pt;height:14.25pt" o:ole="">
                  <v:imagedata r:id="rId77" o:title=""/>
                </v:shape>
                <o:OLEObject Type="Embed" ProgID="Equation.3" ShapeID="_x0000_i1070" DrawAspect="Content" ObjectID="_1730311538" r:id="rId78"/>
              </w:object>
            </w:r>
          </w:p>
          <w:p w14:paraId="23EFB032" w14:textId="77777777" w:rsidR="00091C0F" w:rsidRPr="003435F9" w:rsidRDefault="00091C0F" w:rsidP="007A1764">
            <w:pPr>
              <w:keepNext/>
              <w:keepLines/>
            </w:pPr>
            <w:r w:rsidRPr="003435F9">
              <w:t>Indoor users:</w:t>
            </w:r>
          </w:p>
          <w:p w14:paraId="3D472FCD" w14:textId="77777777" w:rsidR="00091C0F" w:rsidRPr="003435F9" w:rsidRDefault="00091C0F" w:rsidP="007A1764">
            <w:pPr>
              <w:keepNext/>
              <w:keepLines/>
            </w:pPr>
          </w:p>
          <w:p w14:paraId="6F01A9CE" w14:textId="77777777" w:rsidR="00091C0F" w:rsidRPr="003435F9" w:rsidRDefault="00091C0F" w:rsidP="007A1764">
            <w:pPr>
              <w:keepNext/>
              <w:keepLines/>
              <w:rPr>
                <w:i/>
                <w:vertAlign w:val="subscript"/>
              </w:rPr>
            </w:pPr>
            <w:r w:rsidRPr="003435F9">
              <w:t xml:space="preserve">Use </w:t>
            </w:r>
            <w:r w:rsidRPr="003435F9">
              <w:rPr>
                <w:i/>
              </w:rPr>
              <w:t>d</w:t>
            </w:r>
            <w:r w:rsidRPr="003435F9">
              <w:rPr>
                <w:i/>
                <w:vertAlign w:val="subscript"/>
              </w:rPr>
              <w:t>2D-out</w:t>
            </w:r>
            <w:r w:rsidRPr="003435F9">
              <w:t xml:space="preserve"> in the formula above instead of </w:t>
            </w:r>
            <w:r w:rsidRPr="003435F9">
              <w:rPr>
                <w:i/>
              </w:rPr>
              <w:t>d</w:t>
            </w:r>
            <w:r w:rsidRPr="003435F9">
              <w:rPr>
                <w:i/>
                <w:vertAlign w:val="subscript"/>
              </w:rPr>
              <w:t>2D</w:t>
            </w:r>
          </w:p>
          <w:p w14:paraId="2DDC37FA" w14:textId="77777777" w:rsidR="00091C0F" w:rsidRPr="003435F9" w:rsidRDefault="00091C0F" w:rsidP="007A1764">
            <w:pPr>
              <w:keepNext/>
              <w:keepLines/>
            </w:pPr>
          </w:p>
        </w:tc>
      </w:tr>
      <w:tr w:rsidR="00091C0F" w:rsidRPr="003435F9" w14:paraId="0ABB269C" w14:textId="77777777" w:rsidTr="007A1764">
        <w:tc>
          <w:tcPr>
            <w:tcW w:w="1890" w:type="dxa"/>
          </w:tcPr>
          <w:p w14:paraId="11348213" w14:textId="77777777" w:rsidR="00091C0F" w:rsidRPr="003435F9" w:rsidRDefault="00091C0F" w:rsidP="007A1764">
            <w:pPr>
              <w:pStyle w:val="TAL"/>
              <w:rPr>
                <w:lang w:eastAsia="ko-KR"/>
              </w:rPr>
            </w:pPr>
            <w:r w:rsidRPr="003435F9">
              <w:rPr>
                <w:lang w:eastAsia="ko-KR"/>
              </w:rPr>
              <w:t>UMa</w:t>
            </w:r>
          </w:p>
        </w:tc>
        <w:tc>
          <w:tcPr>
            <w:tcW w:w="6975" w:type="dxa"/>
          </w:tcPr>
          <w:p w14:paraId="266EC315" w14:textId="77777777" w:rsidR="00091C0F" w:rsidRPr="003435F9" w:rsidRDefault="00091C0F" w:rsidP="007A1764">
            <w:r w:rsidRPr="003435F9">
              <w:t>Outdoor users:</w:t>
            </w:r>
          </w:p>
          <w:p w14:paraId="023ECE9B" w14:textId="77777777" w:rsidR="00091C0F" w:rsidRPr="003435F9" w:rsidRDefault="00091C0F" w:rsidP="007A1764">
            <w:pPr>
              <w:jc w:val="center"/>
              <w:rPr>
                <w:lang w:eastAsia="ko-KR"/>
              </w:rPr>
            </w:pPr>
            <w:r w:rsidRPr="00B50134">
              <w:rPr>
                <w:position w:val="-12"/>
                <w:lang w:val="en-US"/>
              </w:rPr>
              <w:object w:dxaOrig="7060" w:dyaOrig="360" w14:anchorId="7D377FDF">
                <v:shape id="_x0000_i1071" type="#_x0000_t75" style="width:308.1pt;height:14.25pt" o:ole="">
                  <v:imagedata r:id="rId79" o:title=""/>
                </v:shape>
                <o:OLEObject Type="Embed" ProgID="Equation.3" ShapeID="_x0000_i1071" DrawAspect="Content" ObjectID="_1730311539" r:id="rId80"/>
              </w:object>
            </w:r>
          </w:p>
          <w:p w14:paraId="3E88B8D8" w14:textId="77777777" w:rsidR="00091C0F" w:rsidRPr="003435F9" w:rsidRDefault="00091C0F" w:rsidP="007A1764">
            <w:pPr>
              <w:rPr>
                <w:lang w:eastAsia="ko-KR"/>
              </w:rPr>
            </w:pPr>
            <w:r w:rsidRPr="003435F9">
              <w:t>where</w:t>
            </w:r>
          </w:p>
          <w:p w14:paraId="1E281A94" w14:textId="77777777" w:rsidR="00091C0F" w:rsidRPr="003435F9" w:rsidRDefault="00091C0F" w:rsidP="007A1764">
            <w:r w:rsidRPr="00B50134">
              <w:rPr>
                <w:position w:val="-48"/>
                <w:lang w:val="en-US"/>
              </w:rPr>
              <w:object w:dxaOrig="5400" w:dyaOrig="1080" w14:anchorId="553178C9">
                <v:shape id="_x0000_i1072" type="#_x0000_t75" style="width:238.6pt;height:50.25pt" o:ole="">
                  <v:imagedata r:id="rId81" o:title=""/>
                </v:shape>
                <o:OLEObject Type="Embed" ProgID="Equation.3" ShapeID="_x0000_i1072" DrawAspect="Content" ObjectID="_1730311540" r:id="rId82"/>
              </w:object>
            </w:r>
          </w:p>
          <w:p w14:paraId="03905DA9" w14:textId="77777777" w:rsidR="00091C0F" w:rsidRPr="003435F9" w:rsidRDefault="00091C0F" w:rsidP="007A1764">
            <w:r w:rsidRPr="003435F9">
              <w:t>and</w:t>
            </w:r>
          </w:p>
          <w:p w14:paraId="5465D138" w14:textId="77777777" w:rsidR="00091C0F" w:rsidRPr="003435F9" w:rsidRDefault="00091C0F" w:rsidP="007A1764">
            <w:pPr>
              <w:rPr>
                <w:rFonts w:ascii="Cambria Math" w:hAnsi="Cambria Math"/>
                <w:lang w:eastAsia="ko-KR"/>
              </w:rPr>
            </w:pPr>
            <w:r w:rsidRPr="00B50134">
              <w:rPr>
                <w:position w:val="-32"/>
                <w:lang w:val="en-US"/>
              </w:rPr>
              <w:object w:dxaOrig="5580" w:dyaOrig="760" w14:anchorId="65F38AB6">
                <v:shape id="_x0000_i1073" type="#_x0000_t75" style="width:243.65pt;height:35.15pt" o:ole="">
                  <v:imagedata r:id="rId83" o:title=""/>
                </v:shape>
                <o:OLEObject Type="Embed" ProgID="Equation.3" ShapeID="_x0000_i1073" DrawAspect="Content" ObjectID="_1730311541" r:id="rId84"/>
              </w:object>
            </w:r>
          </w:p>
          <w:p w14:paraId="61182D5B" w14:textId="77777777" w:rsidR="00091C0F" w:rsidRPr="003435F9" w:rsidRDefault="00091C0F" w:rsidP="007A1764">
            <w:pPr>
              <w:rPr>
                <w:rFonts w:ascii="Cambria Math" w:hAnsi="Cambria Math"/>
              </w:rPr>
            </w:pPr>
            <w:r w:rsidRPr="003435F9">
              <w:t>Indoor users:</w:t>
            </w:r>
          </w:p>
          <w:p w14:paraId="7790D7FE" w14:textId="77777777" w:rsidR="00091C0F" w:rsidRPr="003435F9" w:rsidRDefault="00091C0F" w:rsidP="007A1764">
            <w:pPr>
              <w:keepNext/>
              <w:keepLines/>
            </w:pPr>
            <w:r w:rsidRPr="003435F9">
              <w:t xml:space="preserve">Use </w:t>
            </w:r>
            <w:r w:rsidRPr="003435F9">
              <w:rPr>
                <w:i/>
              </w:rPr>
              <w:t>d</w:t>
            </w:r>
            <w:r w:rsidRPr="003435F9">
              <w:rPr>
                <w:i/>
                <w:vertAlign w:val="subscript"/>
              </w:rPr>
              <w:t>2D-out</w:t>
            </w:r>
            <w:r w:rsidRPr="003435F9">
              <w:t xml:space="preserve"> in the formula above instead of </w:t>
            </w:r>
            <w:r w:rsidRPr="003435F9">
              <w:rPr>
                <w:i/>
              </w:rPr>
              <w:t>d</w:t>
            </w:r>
            <w:r w:rsidRPr="003435F9">
              <w:rPr>
                <w:i/>
                <w:vertAlign w:val="subscript"/>
              </w:rPr>
              <w:t>2D</w:t>
            </w:r>
          </w:p>
        </w:tc>
      </w:tr>
      <w:tr w:rsidR="00091C0F" w:rsidRPr="003435F9" w14:paraId="5986DB95" w14:textId="77777777" w:rsidTr="007A1764">
        <w:tc>
          <w:tcPr>
            <w:tcW w:w="1890" w:type="dxa"/>
          </w:tcPr>
          <w:p w14:paraId="48C4E18C" w14:textId="77777777" w:rsidR="00091C0F" w:rsidRPr="003435F9" w:rsidRDefault="00091C0F" w:rsidP="007A1764">
            <w:pPr>
              <w:pStyle w:val="TAL"/>
              <w:rPr>
                <w:lang w:eastAsia="ko-KR"/>
              </w:rPr>
            </w:pPr>
            <w:r w:rsidRPr="003435F9">
              <w:rPr>
                <w:lang w:eastAsia="ko-KR"/>
              </w:rPr>
              <w:lastRenderedPageBreak/>
              <w:t>Indoor – Open office</w:t>
            </w:r>
          </w:p>
        </w:tc>
        <w:tc>
          <w:tcPr>
            <w:tcW w:w="6975" w:type="dxa"/>
          </w:tcPr>
          <w:p w14:paraId="440D9E83" w14:textId="77777777" w:rsidR="00091C0F" w:rsidRPr="003435F9" w:rsidRDefault="00091C0F" w:rsidP="007A1764">
            <w:pPr>
              <w:rPr>
                <w:lang w:val="en-US"/>
              </w:rPr>
            </w:pPr>
            <w:r w:rsidRPr="00B50134">
              <w:rPr>
                <w:position w:val="-50"/>
                <w:sz w:val="18"/>
                <w:szCs w:val="18"/>
              </w:rPr>
              <w:object w:dxaOrig="6000" w:dyaOrig="1120" w14:anchorId="4B1D6433">
                <v:shape id="_x0000_i1074" type="#_x0000_t75" style="width:258.7pt;height:51.9pt" o:ole="">
                  <v:imagedata r:id="rId85" o:title=""/>
                </v:shape>
                <o:OLEObject Type="Embed" ProgID="Equation.3" ShapeID="_x0000_i1074" DrawAspect="Content" ObjectID="_1730311542" r:id="rId86"/>
              </w:object>
            </w:r>
          </w:p>
        </w:tc>
      </w:tr>
      <w:tr w:rsidR="00091C0F" w:rsidRPr="003435F9" w14:paraId="72C77EC4" w14:textId="77777777" w:rsidTr="007A1764">
        <w:tc>
          <w:tcPr>
            <w:tcW w:w="8865" w:type="dxa"/>
            <w:gridSpan w:val="2"/>
          </w:tcPr>
          <w:p w14:paraId="25A2D4B9" w14:textId="77777777" w:rsidR="00091C0F" w:rsidRPr="003435F9" w:rsidRDefault="00091C0F" w:rsidP="007A1764">
            <w:pPr>
              <w:pStyle w:val="TAN"/>
              <w:rPr>
                <w:lang w:val="en-US" w:eastAsia="ko-KR"/>
              </w:rPr>
            </w:pPr>
            <w:r w:rsidRPr="003435F9">
              <w:rPr>
                <w:lang w:val="en-US" w:eastAsia="ko-KR"/>
              </w:rPr>
              <w:t>Note:</w:t>
            </w:r>
            <w:r w:rsidRPr="003435F9">
              <w:rPr>
                <w:lang w:val="en-US"/>
              </w:rPr>
              <w:t xml:space="preserve"> </w:t>
            </w:r>
            <w:r w:rsidRPr="003435F9">
              <w:rPr>
                <w:lang w:val="en-US"/>
              </w:rPr>
              <w:tab/>
            </w:r>
            <w:r w:rsidRPr="003435F9">
              <w:rPr>
                <w:lang w:val="en-US" w:eastAsia="ko-KR"/>
              </w:rPr>
              <w:t>The LOS probability is derived with assuming antenna heights of 3m for indoor, 10m for UMi, and 25m for Uma</w:t>
            </w:r>
          </w:p>
        </w:tc>
      </w:tr>
    </w:tbl>
    <w:p w14:paraId="6A5722EE" w14:textId="77777777" w:rsidR="00091C0F" w:rsidRPr="003435F9" w:rsidRDefault="00091C0F" w:rsidP="00091C0F"/>
    <w:p w14:paraId="2BE3FCDF" w14:textId="52FFE2FC" w:rsidR="00091C0F" w:rsidRPr="003435F9" w:rsidRDefault="00091C0F" w:rsidP="00091C0F">
      <w:pPr>
        <w:pStyle w:val="4"/>
      </w:pPr>
      <w:bookmarkStart w:id="19" w:name="_Toc21021309"/>
      <w:r w:rsidRPr="003435F9">
        <w:t>O-to-I penetration loss</w:t>
      </w:r>
      <w:bookmarkEnd w:id="19"/>
    </w:p>
    <w:p w14:paraId="3DB3B79C" w14:textId="2AAC4E92" w:rsidR="00B11FBD" w:rsidRPr="00B50134" w:rsidRDefault="00B11FBD" w:rsidP="00B50134">
      <w:r w:rsidRPr="00B50134">
        <w:rPr>
          <w:lang w:val="sv-SE" w:eastAsia="zh-CN"/>
        </w:rPr>
        <w:t>For Urban Macro scenario, 80% of low-loss model and 20% high-loss model described in Table 2.2.3.3-2 should be used.</w:t>
      </w:r>
    </w:p>
    <w:p w14:paraId="6468CCE1" w14:textId="77777777" w:rsidR="00091C0F" w:rsidRPr="003435F9" w:rsidRDefault="00091C0F" w:rsidP="00091C0F">
      <w:pPr>
        <w:rPr>
          <w:lang w:eastAsia="ko-KR"/>
        </w:rPr>
      </w:pPr>
      <w:r w:rsidRPr="003435F9">
        <w:rPr>
          <w:lang w:eastAsia="ko-KR"/>
        </w:rPr>
        <w:t>T</w:t>
      </w:r>
      <w:r w:rsidRPr="003435F9">
        <w:rPr>
          <w:lang w:eastAsia="ja-JP"/>
        </w:rPr>
        <w:t xml:space="preserve">he Path loss incorporating </w:t>
      </w:r>
      <w:r w:rsidRPr="003435F9">
        <w:rPr>
          <w:lang w:eastAsia="ko-KR"/>
        </w:rPr>
        <w:t xml:space="preserve">O-to-I building </w:t>
      </w:r>
      <w:r w:rsidRPr="003435F9">
        <w:rPr>
          <w:lang w:eastAsia="ja-JP"/>
        </w:rPr>
        <w:t xml:space="preserve">penetration loss </w:t>
      </w:r>
      <w:r w:rsidRPr="003435F9">
        <w:rPr>
          <w:lang w:eastAsia="ko-KR"/>
        </w:rPr>
        <w:t>is modelled as in the following</w:t>
      </w:r>
      <w:r w:rsidRPr="003435F9">
        <w:rPr>
          <w:lang w:eastAsia="ja-JP"/>
        </w:rPr>
        <w:t>:</w:t>
      </w:r>
    </w:p>
    <w:p w14:paraId="2388B3B9" w14:textId="77777777" w:rsidR="00091C0F" w:rsidRPr="003435F9" w:rsidRDefault="00091C0F" w:rsidP="00091C0F">
      <w:pPr>
        <w:pStyle w:val="EQ"/>
        <w:rPr>
          <w:lang w:eastAsia="ko-KR"/>
        </w:rPr>
      </w:pPr>
      <w:r w:rsidRPr="003435F9">
        <w:rPr>
          <w:lang w:eastAsia="ko-KR"/>
        </w:rPr>
        <w:tab/>
        <w:t>PL = PL</w:t>
      </w:r>
      <w:r w:rsidRPr="003435F9">
        <w:rPr>
          <w:vertAlign w:val="subscript"/>
          <w:lang w:eastAsia="ko-KR"/>
        </w:rPr>
        <w:t>b</w:t>
      </w:r>
      <w:r w:rsidRPr="003435F9">
        <w:rPr>
          <w:lang w:eastAsia="ko-KR"/>
        </w:rPr>
        <w:t xml:space="preserve"> + PL</w:t>
      </w:r>
      <w:r w:rsidRPr="003435F9">
        <w:rPr>
          <w:vertAlign w:val="subscript"/>
          <w:lang w:eastAsia="ko-KR"/>
        </w:rPr>
        <w:t>tw</w:t>
      </w:r>
      <w:r w:rsidRPr="003435F9">
        <w:rPr>
          <w:lang w:eastAsia="ko-KR"/>
        </w:rPr>
        <w:t xml:space="preserve"> + PL</w:t>
      </w:r>
      <w:r w:rsidRPr="003435F9">
        <w:rPr>
          <w:vertAlign w:val="subscript"/>
          <w:lang w:eastAsia="ko-KR"/>
        </w:rPr>
        <w:t>in</w:t>
      </w:r>
      <w:r w:rsidRPr="003435F9">
        <w:rPr>
          <w:lang w:eastAsia="ko-KR"/>
        </w:rPr>
        <w:t xml:space="preserve"> + </w:t>
      </w:r>
      <w:r w:rsidRPr="003435F9">
        <w:rPr>
          <w:i/>
          <w:lang w:eastAsia="ko-KR"/>
        </w:rPr>
        <w:t>N</w:t>
      </w:r>
      <w:r w:rsidRPr="003435F9">
        <w:rPr>
          <w:lang w:eastAsia="ko-KR"/>
        </w:rPr>
        <w:t>(0,</w:t>
      </w:r>
      <w:r w:rsidRPr="003435F9">
        <w:rPr>
          <w:lang w:eastAsia="ja-JP"/>
        </w:rPr>
        <w:t xml:space="preserve"> σ</w:t>
      </w:r>
      <w:r w:rsidRPr="003435F9">
        <w:rPr>
          <w:rFonts w:cs="Arial"/>
          <w:i/>
          <w:szCs w:val="18"/>
          <w:vertAlign w:val="subscript"/>
        </w:rPr>
        <w:t>P</w:t>
      </w:r>
      <w:r w:rsidRPr="003435F9">
        <w:rPr>
          <w:rFonts w:cs="Arial"/>
          <w:i/>
          <w:szCs w:val="18"/>
          <w:vertAlign w:val="superscript"/>
        </w:rPr>
        <w:t>2</w:t>
      </w:r>
      <w:r w:rsidRPr="003435F9">
        <w:rPr>
          <w:lang w:eastAsia="ko-KR"/>
        </w:rPr>
        <w:t>)</w:t>
      </w:r>
    </w:p>
    <w:p w14:paraId="4E638DD5" w14:textId="4EE332C3" w:rsidR="00091C0F" w:rsidRPr="003435F9" w:rsidRDefault="00091C0F" w:rsidP="00091C0F">
      <w:pPr>
        <w:rPr>
          <w:lang w:eastAsia="ko-KR"/>
        </w:rPr>
      </w:pPr>
      <w:r w:rsidRPr="003435F9">
        <w:rPr>
          <w:lang w:eastAsia="ja-JP"/>
        </w:rPr>
        <w:t>where PL</w:t>
      </w:r>
      <w:r w:rsidRPr="003435F9">
        <w:rPr>
          <w:vertAlign w:val="subscript"/>
          <w:lang w:eastAsia="ja-JP"/>
        </w:rPr>
        <w:t>b</w:t>
      </w:r>
      <w:r w:rsidRPr="003435F9">
        <w:rPr>
          <w:lang w:eastAsia="ja-JP"/>
        </w:rPr>
        <w:t xml:space="preserve"> is the basic outdoor path loss</w:t>
      </w:r>
      <w:r w:rsidRPr="003435F9">
        <w:rPr>
          <w:lang w:eastAsia="ko-KR"/>
        </w:rPr>
        <w:t xml:space="preserve"> given in Section </w:t>
      </w:r>
      <w:r w:rsidRPr="003435F9">
        <w:rPr>
          <w:lang w:eastAsia="ja-JP"/>
        </w:rPr>
        <w:t>2.2.3.1</w:t>
      </w:r>
      <w:r w:rsidRPr="003435F9">
        <w:rPr>
          <w:lang w:eastAsia="ko-KR"/>
        </w:rPr>
        <w:t>.</w:t>
      </w:r>
      <w:r w:rsidRPr="003435F9">
        <w:rPr>
          <w:lang w:eastAsia="ja-JP"/>
        </w:rPr>
        <w:t xml:space="preserve"> PL</w:t>
      </w:r>
      <w:r w:rsidRPr="003435F9">
        <w:rPr>
          <w:vertAlign w:val="subscript"/>
          <w:lang w:eastAsia="ja-JP"/>
        </w:rPr>
        <w:t>tw</w:t>
      </w:r>
      <w:r w:rsidRPr="003435F9">
        <w:rPr>
          <w:lang w:eastAsia="ja-JP"/>
        </w:rPr>
        <w:t xml:space="preserve"> is the building penetration loss through the external wall, PL</w:t>
      </w:r>
      <w:r w:rsidRPr="003435F9">
        <w:rPr>
          <w:vertAlign w:val="subscript"/>
          <w:lang w:eastAsia="ja-JP"/>
        </w:rPr>
        <w:t>in</w:t>
      </w:r>
      <w:r w:rsidRPr="003435F9">
        <w:rPr>
          <w:lang w:eastAsia="ja-JP"/>
        </w:rPr>
        <w:t xml:space="preserve"> is the inside loss dependent on the depth into the building, and σ</w:t>
      </w:r>
      <w:r w:rsidRPr="003435F9">
        <w:rPr>
          <w:rFonts w:cs="Arial"/>
          <w:i/>
          <w:szCs w:val="18"/>
          <w:vertAlign w:val="subscript"/>
        </w:rPr>
        <w:t>P</w:t>
      </w:r>
      <w:r w:rsidRPr="003435F9" w:rsidDel="00D5467C">
        <w:rPr>
          <w:lang w:eastAsia="ja-JP"/>
        </w:rPr>
        <w:t xml:space="preserve"> </w:t>
      </w:r>
      <w:r w:rsidRPr="003435F9">
        <w:rPr>
          <w:lang w:eastAsia="ja-JP"/>
        </w:rPr>
        <w:t xml:space="preserve"> is the standard deviation</w:t>
      </w:r>
      <w:r w:rsidRPr="003435F9">
        <w:t xml:space="preserve"> </w:t>
      </w:r>
      <w:r w:rsidRPr="003435F9">
        <w:rPr>
          <w:lang w:eastAsia="ja-JP"/>
        </w:rPr>
        <w:t>for the penetration loss</w:t>
      </w:r>
      <w:r w:rsidRPr="003435F9">
        <w:rPr>
          <w:lang w:eastAsia="ko-KR"/>
        </w:rPr>
        <w:t>.</w:t>
      </w:r>
    </w:p>
    <w:p w14:paraId="5C45051C" w14:textId="77777777" w:rsidR="00091C0F" w:rsidRPr="003435F9" w:rsidRDefault="00091C0F" w:rsidP="00091C0F">
      <w:pPr>
        <w:rPr>
          <w:lang w:eastAsia="ko-KR"/>
        </w:rPr>
      </w:pPr>
      <w:r w:rsidRPr="003435F9">
        <w:rPr>
          <w:lang w:eastAsia="ja-JP"/>
        </w:rPr>
        <w:t>PL</w:t>
      </w:r>
      <w:r w:rsidRPr="003435F9">
        <w:rPr>
          <w:vertAlign w:val="subscript"/>
          <w:lang w:eastAsia="ja-JP"/>
        </w:rPr>
        <w:t>tw</w:t>
      </w:r>
      <w:r w:rsidRPr="003435F9">
        <w:rPr>
          <w:lang w:eastAsia="ko-KR"/>
        </w:rPr>
        <w:t xml:space="preserve"> is characterized as:</w:t>
      </w:r>
    </w:p>
    <w:p w14:paraId="5EE1F01E" w14:textId="77777777" w:rsidR="00091C0F" w:rsidRPr="003435F9" w:rsidRDefault="00091C0F" w:rsidP="00091C0F">
      <w:pPr>
        <w:pStyle w:val="EQ"/>
        <w:rPr>
          <w:lang w:eastAsia="ko-KR"/>
        </w:rPr>
      </w:pPr>
      <w:r w:rsidRPr="003435F9">
        <w:tab/>
      </w:r>
      <w:r w:rsidRPr="00B50134">
        <w:object w:dxaOrig="4000" w:dyaOrig="840" w14:anchorId="4199CA93">
          <v:shape id="_x0000_i1075" type="#_x0000_t75" style="width:201.75pt;height:44.35pt" o:ole="">
            <v:imagedata r:id="rId87" o:title=""/>
          </v:shape>
          <o:OLEObject Type="Embed" ProgID="Equation.3" ShapeID="_x0000_i1075" DrawAspect="Content" ObjectID="_1730311543" r:id="rId88"/>
        </w:object>
      </w:r>
    </w:p>
    <w:p w14:paraId="1CC58CC9" w14:textId="77777777" w:rsidR="00091C0F" w:rsidRPr="003435F9" w:rsidRDefault="00091C0F" w:rsidP="00091C0F">
      <w:pPr>
        <w:rPr>
          <w:lang w:eastAsia="ko-KR"/>
        </w:rPr>
      </w:pPr>
      <w:r w:rsidRPr="00B50134">
        <w:rPr>
          <w:position w:val="-14"/>
        </w:rPr>
        <w:object w:dxaOrig="560" w:dyaOrig="380" w14:anchorId="43FD3F45">
          <v:shape id="_x0000_i1076" type="#_x0000_t75" style="width:27.65pt;height:21.75pt" o:ole="">
            <v:imagedata r:id="rId89" o:title=""/>
          </v:shape>
          <o:OLEObject Type="Embed" ProgID="Equation.3" ShapeID="_x0000_i1076" DrawAspect="Content" ObjectID="_1730311544" r:id="rId90"/>
        </w:object>
      </w:r>
      <w:r w:rsidRPr="003435F9">
        <w:rPr>
          <w:lang w:eastAsia="ko-KR"/>
        </w:rPr>
        <w:t xml:space="preserve">  is an additional loss is added to the external wall loss to account for non-perpendicular incidence;</w:t>
      </w:r>
    </w:p>
    <w:p w14:paraId="61B6C559" w14:textId="16AC6BE0" w:rsidR="00091C0F" w:rsidRPr="003435F9" w:rsidRDefault="00091C0F" w:rsidP="00091C0F">
      <w:pPr>
        <w:rPr>
          <w:lang w:eastAsia="ko-KR"/>
        </w:rPr>
      </w:pPr>
      <w:r w:rsidRPr="00B50134">
        <w:rPr>
          <w:position w:val="-14"/>
        </w:rPr>
        <w:object w:dxaOrig="3200" w:dyaOrig="380" w14:anchorId="65711A0C">
          <v:shape id="_x0000_i1077" type="#_x0000_t75" style="width:156.55pt;height:21.75pt" o:ole="">
            <v:imagedata r:id="rId91" o:title=""/>
          </v:shape>
          <o:OLEObject Type="Embed" ProgID="Equation.3" ShapeID="_x0000_i1077" DrawAspect="Content" ObjectID="_1730311545" r:id="rId92"/>
        </w:object>
      </w:r>
      <w:r w:rsidRPr="003435F9">
        <w:rPr>
          <w:lang w:eastAsia="ko-KR"/>
        </w:rPr>
        <w:t xml:space="preserve">, is the penetration loss of material </w:t>
      </w:r>
      <w:r w:rsidRPr="003435F9">
        <w:rPr>
          <w:i/>
          <w:iCs/>
          <w:lang w:eastAsia="ko-KR"/>
        </w:rPr>
        <w:t>i</w:t>
      </w:r>
      <w:r w:rsidRPr="003435F9">
        <w:rPr>
          <w:lang w:eastAsia="ko-KR"/>
        </w:rPr>
        <w:t xml:space="preserve">, example values of which can be found in Table </w:t>
      </w:r>
      <w:r w:rsidRPr="003435F9">
        <w:rPr>
          <w:lang w:eastAsia="ja-JP"/>
        </w:rPr>
        <w:t>2.</w:t>
      </w:r>
      <w:r w:rsidRPr="003435F9">
        <w:rPr>
          <w:rFonts w:ascii="BatangChe" w:eastAsia="BatangChe" w:hAnsi="BatangChe" w:cs="BatangChe"/>
          <w:lang w:eastAsia="ja-JP"/>
        </w:rPr>
        <w:t>2</w:t>
      </w:r>
      <w:r w:rsidRPr="003435F9">
        <w:rPr>
          <w:lang w:eastAsia="ja-JP"/>
        </w:rPr>
        <w:t>.3.3</w:t>
      </w:r>
      <w:r w:rsidRPr="003435F9">
        <w:rPr>
          <w:lang w:eastAsia="ko-KR"/>
        </w:rPr>
        <w:t>-1.</w:t>
      </w:r>
    </w:p>
    <w:p w14:paraId="3BBDC85D" w14:textId="77777777" w:rsidR="00091C0F" w:rsidRPr="003435F9" w:rsidRDefault="00091C0F" w:rsidP="00091C0F">
      <w:pPr>
        <w:rPr>
          <w:lang w:val="en-US" w:eastAsia="ko-KR"/>
        </w:rPr>
      </w:pPr>
      <w:r w:rsidRPr="003435F9">
        <w:rPr>
          <w:i/>
          <w:iCs/>
          <w:lang w:val="en-US" w:eastAsia="ko-KR"/>
        </w:rPr>
        <w:t>p</w:t>
      </w:r>
      <w:r w:rsidRPr="003435F9">
        <w:rPr>
          <w:i/>
          <w:iCs/>
          <w:vertAlign w:val="subscript"/>
          <w:lang w:val="en-US" w:eastAsia="ko-KR"/>
        </w:rPr>
        <w:t>i</w:t>
      </w:r>
      <w:r w:rsidRPr="003435F9">
        <w:rPr>
          <w:lang w:val="en-US" w:eastAsia="ko-KR"/>
        </w:rPr>
        <w:t xml:space="preserve"> is proportion of </w:t>
      </w:r>
      <w:r w:rsidRPr="003435F9">
        <w:rPr>
          <w:i/>
          <w:iCs/>
          <w:lang w:val="en-US" w:eastAsia="ko-KR"/>
        </w:rPr>
        <w:t>i</w:t>
      </w:r>
      <w:r w:rsidRPr="003435F9">
        <w:rPr>
          <w:lang w:val="en-US" w:eastAsia="ko-KR"/>
        </w:rPr>
        <w:t xml:space="preserve">-th materials, where </w:t>
      </w:r>
      <w:r w:rsidRPr="00B50134">
        <w:rPr>
          <w:position w:val="-28"/>
        </w:rPr>
        <w:object w:dxaOrig="900" w:dyaOrig="680" w14:anchorId="3F013259">
          <v:shape id="_x0000_i1078" type="#_x0000_t75" style="width:44.35pt;height:36.85pt" o:ole="">
            <v:imagedata r:id="rId93" o:title=""/>
          </v:shape>
          <o:OLEObject Type="Embed" ProgID="Equation.3" ShapeID="_x0000_i1078" DrawAspect="Content" ObjectID="_1730311546" r:id="rId94"/>
        </w:object>
      </w:r>
      <w:r w:rsidRPr="003435F9">
        <w:rPr>
          <w:lang w:eastAsia="ko-KR"/>
        </w:rPr>
        <w:t>; and</w:t>
      </w:r>
    </w:p>
    <w:p w14:paraId="7ABC7A3D" w14:textId="77777777" w:rsidR="00091C0F" w:rsidRPr="003435F9" w:rsidRDefault="00091C0F" w:rsidP="00091C0F">
      <w:pPr>
        <w:rPr>
          <w:lang w:eastAsia="ko-KR"/>
        </w:rPr>
      </w:pPr>
      <w:r w:rsidRPr="003435F9">
        <w:rPr>
          <w:i/>
          <w:lang w:val="en-US" w:eastAsia="ko-KR"/>
        </w:rPr>
        <w:t>N</w:t>
      </w:r>
      <w:r w:rsidRPr="003435F9">
        <w:rPr>
          <w:lang w:val="en-US" w:eastAsia="ko-KR"/>
        </w:rPr>
        <w:t xml:space="preserve"> is the number of materials.</w:t>
      </w:r>
    </w:p>
    <w:p w14:paraId="2BAA69ED" w14:textId="3378C499" w:rsidR="00091C0F" w:rsidRPr="003435F9" w:rsidRDefault="00091C0F" w:rsidP="00091C0F">
      <w:pPr>
        <w:pStyle w:val="TH"/>
        <w:rPr>
          <w:lang w:eastAsia="ja-JP"/>
        </w:rPr>
      </w:pPr>
      <w:bookmarkStart w:id="20" w:name="_Ref445048671"/>
      <w:bookmarkStart w:id="21" w:name="_Ref445048576"/>
      <w:r w:rsidRPr="003435F9">
        <w:rPr>
          <w:lang w:eastAsia="ja-JP"/>
        </w:rPr>
        <w:lastRenderedPageBreak/>
        <w:t xml:space="preserve">Table </w:t>
      </w:r>
      <w:bookmarkEnd w:id="20"/>
      <w:r w:rsidRPr="003435F9">
        <w:rPr>
          <w:lang w:eastAsia="ja-JP"/>
        </w:rPr>
        <w:t>2</w:t>
      </w:r>
      <w:r w:rsidRPr="003435F9">
        <w:rPr>
          <w:lang w:eastAsia="ko-KR"/>
        </w:rPr>
        <w:t>.</w:t>
      </w:r>
      <w:r w:rsidRPr="003435F9">
        <w:rPr>
          <w:lang w:eastAsia="ja-JP"/>
        </w:rPr>
        <w:t>2.</w:t>
      </w:r>
      <w:r w:rsidRPr="003435F9">
        <w:rPr>
          <w:lang w:eastAsia="ko-KR"/>
        </w:rPr>
        <w:t>3.3-1</w:t>
      </w:r>
      <w:r w:rsidRPr="003435F9">
        <w:rPr>
          <w:lang w:eastAsia="ja-JP"/>
        </w:rPr>
        <w:t>: Material penetration losses</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091C0F" w:rsidRPr="003435F9" w14:paraId="126B9BA7" w14:textId="77777777" w:rsidTr="007A1764">
        <w:trPr>
          <w:cantSplit/>
        </w:trPr>
        <w:tc>
          <w:tcPr>
            <w:tcW w:w="4621" w:type="dxa"/>
            <w:shd w:val="clear" w:color="auto" w:fill="auto"/>
          </w:tcPr>
          <w:p w14:paraId="43AE7500" w14:textId="77777777" w:rsidR="00091C0F" w:rsidRPr="003435F9" w:rsidRDefault="00091C0F" w:rsidP="007A1764">
            <w:pPr>
              <w:pStyle w:val="TAH"/>
              <w:rPr>
                <w:lang w:eastAsia="ja-JP"/>
              </w:rPr>
            </w:pPr>
            <w:r w:rsidRPr="003435F9">
              <w:rPr>
                <w:lang w:eastAsia="ja-JP"/>
              </w:rPr>
              <w:t>Material</w:t>
            </w:r>
          </w:p>
        </w:tc>
        <w:tc>
          <w:tcPr>
            <w:tcW w:w="5207" w:type="dxa"/>
            <w:shd w:val="clear" w:color="auto" w:fill="auto"/>
          </w:tcPr>
          <w:p w14:paraId="16CB5AEB" w14:textId="77777777" w:rsidR="00091C0F" w:rsidRPr="003435F9" w:rsidRDefault="00091C0F" w:rsidP="007A1764">
            <w:pPr>
              <w:pStyle w:val="TAH"/>
              <w:rPr>
                <w:lang w:eastAsia="ja-JP"/>
              </w:rPr>
            </w:pPr>
            <w:r w:rsidRPr="003435F9">
              <w:rPr>
                <w:lang w:eastAsia="ja-JP"/>
              </w:rPr>
              <w:t>Penetration loss [dB]</w:t>
            </w:r>
          </w:p>
        </w:tc>
      </w:tr>
      <w:tr w:rsidR="00091C0F" w:rsidRPr="003435F9" w14:paraId="02E6D099" w14:textId="77777777" w:rsidTr="007A1764">
        <w:trPr>
          <w:cantSplit/>
        </w:trPr>
        <w:tc>
          <w:tcPr>
            <w:tcW w:w="4621" w:type="dxa"/>
            <w:shd w:val="clear" w:color="auto" w:fill="auto"/>
          </w:tcPr>
          <w:p w14:paraId="453F0493" w14:textId="77777777" w:rsidR="00091C0F" w:rsidRPr="003435F9" w:rsidRDefault="00091C0F" w:rsidP="007A1764">
            <w:pPr>
              <w:pStyle w:val="TAL"/>
              <w:rPr>
                <w:lang w:eastAsia="ja-JP"/>
              </w:rPr>
            </w:pPr>
            <w:r w:rsidRPr="003435F9">
              <w:rPr>
                <w:lang w:eastAsia="ja-JP"/>
              </w:rPr>
              <w:t>Standard multi-pane glass</w:t>
            </w:r>
          </w:p>
        </w:tc>
        <w:tc>
          <w:tcPr>
            <w:tcW w:w="5207" w:type="dxa"/>
            <w:shd w:val="clear" w:color="auto" w:fill="auto"/>
          </w:tcPr>
          <w:p w14:paraId="1D9F4A01" w14:textId="77777777" w:rsidR="00091C0F" w:rsidRPr="003435F9" w:rsidRDefault="00297374"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1F36BE0C" w14:textId="77777777" w:rsidTr="007A1764">
        <w:trPr>
          <w:cantSplit/>
        </w:trPr>
        <w:tc>
          <w:tcPr>
            <w:tcW w:w="4621" w:type="dxa"/>
            <w:shd w:val="clear" w:color="auto" w:fill="auto"/>
          </w:tcPr>
          <w:p w14:paraId="6BDD34F4" w14:textId="77777777" w:rsidR="00091C0F" w:rsidRPr="003435F9" w:rsidRDefault="00091C0F" w:rsidP="007A1764">
            <w:pPr>
              <w:pStyle w:val="TAL"/>
              <w:rPr>
                <w:lang w:eastAsia="ja-JP"/>
              </w:rPr>
            </w:pPr>
            <w:r w:rsidRPr="003435F9">
              <w:rPr>
                <w:lang w:eastAsia="ja-JP"/>
              </w:rPr>
              <w:t>IRR glass</w:t>
            </w:r>
          </w:p>
        </w:tc>
        <w:tc>
          <w:tcPr>
            <w:tcW w:w="5207" w:type="dxa"/>
            <w:shd w:val="clear" w:color="auto" w:fill="auto"/>
          </w:tcPr>
          <w:p w14:paraId="20455767" w14:textId="77777777" w:rsidR="00091C0F" w:rsidRPr="003435F9" w:rsidRDefault="00297374"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7CF1797A" w14:textId="77777777" w:rsidTr="007A1764">
        <w:trPr>
          <w:cantSplit/>
        </w:trPr>
        <w:tc>
          <w:tcPr>
            <w:tcW w:w="4621" w:type="dxa"/>
            <w:shd w:val="clear" w:color="auto" w:fill="auto"/>
          </w:tcPr>
          <w:p w14:paraId="12258B9C" w14:textId="77777777" w:rsidR="00091C0F" w:rsidRPr="003435F9" w:rsidRDefault="00091C0F" w:rsidP="007A1764">
            <w:pPr>
              <w:pStyle w:val="TAL"/>
              <w:rPr>
                <w:lang w:eastAsia="ja-JP"/>
              </w:rPr>
            </w:pPr>
            <w:r w:rsidRPr="003435F9">
              <w:rPr>
                <w:lang w:eastAsia="ja-JP"/>
              </w:rPr>
              <w:t>Concrete</w:t>
            </w:r>
          </w:p>
        </w:tc>
        <w:tc>
          <w:tcPr>
            <w:tcW w:w="5207" w:type="dxa"/>
            <w:shd w:val="clear" w:color="auto" w:fill="auto"/>
          </w:tcPr>
          <w:p w14:paraId="45698A75" w14:textId="77777777" w:rsidR="00091C0F" w:rsidRPr="003435F9" w:rsidRDefault="00297374"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4C9B03CA" w14:textId="77777777" w:rsidTr="007A1764">
        <w:trPr>
          <w:cantSplit/>
        </w:trPr>
        <w:tc>
          <w:tcPr>
            <w:tcW w:w="4621" w:type="dxa"/>
            <w:shd w:val="clear" w:color="auto" w:fill="auto"/>
          </w:tcPr>
          <w:p w14:paraId="56CE2864" w14:textId="77777777" w:rsidR="00091C0F" w:rsidRPr="003435F9" w:rsidRDefault="00091C0F" w:rsidP="007A1764">
            <w:pPr>
              <w:pStyle w:val="TAL"/>
              <w:rPr>
                <w:lang w:eastAsia="ko-KR"/>
              </w:rPr>
            </w:pPr>
            <w:r w:rsidRPr="003435F9">
              <w:rPr>
                <w:lang w:eastAsia="ko-KR"/>
              </w:rPr>
              <w:t>Wood</w:t>
            </w:r>
          </w:p>
        </w:tc>
        <w:tc>
          <w:tcPr>
            <w:tcW w:w="5207" w:type="dxa"/>
            <w:shd w:val="clear" w:color="auto" w:fill="auto"/>
          </w:tcPr>
          <w:p w14:paraId="3DF073E6" w14:textId="77777777" w:rsidR="00091C0F" w:rsidRPr="003435F9" w:rsidRDefault="00297374"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3354853E" w14:textId="77777777" w:rsidTr="007A1764">
        <w:trPr>
          <w:cantSplit/>
        </w:trPr>
        <w:tc>
          <w:tcPr>
            <w:tcW w:w="9828" w:type="dxa"/>
            <w:gridSpan w:val="2"/>
            <w:shd w:val="clear" w:color="auto" w:fill="auto"/>
          </w:tcPr>
          <w:p w14:paraId="71ED2FED" w14:textId="77777777" w:rsidR="00091C0F" w:rsidRPr="003435F9" w:rsidRDefault="00091C0F" w:rsidP="007A1764">
            <w:pPr>
              <w:pStyle w:val="TAN"/>
              <w:rPr>
                <w:lang w:val="en-US"/>
              </w:rPr>
            </w:pPr>
            <w:r w:rsidRPr="003435F9">
              <w:rPr>
                <w:lang w:val="en-US" w:eastAsia="ko-KR"/>
              </w:rPr>
              <w:t>Note:</w:t>
            </w:r>
            <w:r w:rsidRPr="003435F9">
              <w:rPr>
                <w:lang w:val="en-US"/>
              </w:rPr>
              <w:t xml:space="preserve"> </w:t>
            </w:r>
            <w:r w:rsidRPr="003435F9">
              <w:rPr>
                <w:lang w:val="en-US"/>
              </w:rPr>
              <w:tab/>
            </w:r>
            <w:r w:rsidRPr="003435F9">
              <w:rPr>
                <w:lang w:val="en-US" w:eastAsia="ko-KR"/>
              </w:rPr>
              <w:t>f is in GHz</w:t>
            </w:r>
          </w:p>
        </w:tc>
      </w:tr>
    </w:tbl>
    <w:p w14:paraId="4C8875F6" w14:textId="77777777" w:rsidR="00091C0F" w:rsidRPr="003435F9" w:rsidRDefault="00091C0F" w:rsidP="00091C0F">
      <w:pPr>
        <w:rPr>
          <w:lang w:eastAsia="ko-KR"/>
        </w:rPr>
      </w:pPr>
    </w:p>
    <w:p w14:paraId="2A22416D" w14:textId="13EFFE23" w:rsidR="00091C0F" w:rsidRPr="003435F9" w:rsidRDefault="00091C0F" w:rsidP="00091C0F">
      <w:pPr>
        <w:rPr>
          <w:lang w:eastAsia="ko-KR"/>
        </w:rPr>
      </w:pPr>
      <w:r w:rsidRPr="003435F9">
        <w:rPr>
          <w:lang w:eastAsia="ko-KR"/>
        </w:rPr>
        <w:t xml:space="preserve">Table </w:t>
      </w:r>
      <w:r w:rsidRPr="003435F9">
        <w:rPr>
          <w:lang w:eastAsia="ja-JP"/>
        </w:rPr>
        <w:t>2.2.3.3-2</w:t>
      </w:r>
      <w:r w:rsidRPr="003435F9">
        <w:rPr>
          <w:lang w:eastAsia="ko-KR"/>
        </w:rPr>
        <w:t xml:space="preserve"> gives </w:t>
      </w:r>
      <w:r w:rsidRPr="003435F9">
        <w:rPr>
          <w:lang w:eastAsia="ja-JP"/>
        </w:rPr>
        <w:t>PL</w:t>
      </w:r>
      <w:r w:rsidRPr="003435F9">
        <w:rPr>
          <w:vertAlign w:val="subscript"/>
          <w:lang w:eastAsia="ja-JP"/>
        </w:rPr>
        <w:t>tw</w:t>
      </w:r>
      <w:r w:rsidRPr="003435F9">
        <w:rPr>
          <w:lang w:eastAsia="ko-KR"/>
        </w:rPr>
        <w:t xml:space="preserve">, </w:t>
      </w:r>
      <w:r w:rsidRPr="003435F9">
        <w:rPr>
          <w:lang w:eastAsia="ja-JP"/>
        </w:rPr>
        <w:t>PL</w:t>
      </w:r>
      <w:r w:rsidRPr="003435F9">
        <w:rPr>
          <w:vertAlign w:val="subscript"/>
          <w:lang w:eastAsia="ko-KR"/>
        </w:rPr>
        <w:t>in</w:t>
      </w:r>
      <w:r w:rsidRPr="003435F9">
        <w:rPr>
          <w:lang w:eastAsia="ko-KR"/>
        </w:rPr>
        <w:t xml:space="preserve"> and </w:t>
      </w:r>
      <w:r w:rsidRPr="003435F9">
        <w:rPr>
          <w:lang w:eastAsia="ja-JP"/>
        </w:rPr>
        <w:t>σ</w:t>
      </w:r>
      <w:r w:rsidRPr="003435F9">
        <w:rPr>
          <w:rFonts w:cs="Arial"/>
          <w:i/>
          <w:szCs w:val="18"/>
          <w:vertAlign w:val="subscript"/>
        </w:rPr>
        <w:t>P</w:t>
      </w:r>
      <w:r w:rsidRPr="003435F9" w:rsidDel="00C53532">
        <w:rPr>
          <w:lang w:eastAsia="ja-JP"/>
        </w:rPr>
        <w:t xml:space="preserve"> </w:t>
      </w:r>
      <w:r w:rsidRPr="003435F9">
        <w:rPr>
          <w:lang w:eastAsia="ko-KR"/>
        </w:rPr>
        <w:t xml:space="preserve"> for two O-to-I penetration loss models. The O-to-I penetration is UT-specifically generated, and is added to the SF realization in the log domain.</w:t>
      </w:r>
    </w:p>
    <w:p w14:paraId="7F34AB04" w14:textId="715A0E67" w:rsidR="00091C0F" w:rsidRPr="003435F9" w:rsidRDefault="00091C0F" w:rsidP="00091C0F">
      <w:pPr>
        <w:pStyle w:val="TH"/>
        <w:rPr>
          <w:lang w:val="en-US" w:eastAsia="ko-KR"/>
        </w:rPr>
      </w:pPr>
      <w:bookmarkStart w:id="22" w:name="_Ref445049023"/>
      <w:r w:rsidRPr="003435F9">
        <w:rPr>
          <w:lang w:val="en-US" w:eastAsia="ja-JP"/>
        </w:rPr>
        <w:t xml:space="preserve">Table </w:t>
      </w:r>
      <w:bookmarkEnd w:id="22"/>
      <w:r w:rsidRPr="003435F9">
        <w:rPr>
          <w:lang w:val="en-US" w:eastAsia="ja-JP"/>
        </w:rPr>
        <w:t>2</w:t>
      </w:r>
      <w:r w:rsidRPr="003435F9">
        <w:rPr>
          <w:lang w:val="en-US" w:eastAsia="ko-KR"/>
        </w:rPr>
        <w:t>.</w:t>
      </w:r>
      <w:r w:rsidRPr="003435F9">
        <w:rPr>
          <w:lang w:val="en-US" w:eastAsia="ja-JP"/>
        </w:rPr>
        <w:t>2.</w:t>
      </w:r>
      <w:r w:rsidRPr="003435F9">
        <w:rPr>
          <w:lang w:val="en-US" w:eastAsia="ko-KR"/>
        </w:rPr>
        <w:t>3.3-2: O-to-I p</w:t>
      </w:r>
      <w:r w:rsidRPr="003435F9">
        <w:rPr>
          <w:lang w:val="en-US" w:eastAsia="ja-JP"/>
        </w:rPr>
        <w:t xml:space="preserve">enetration loss </w:t>
      </w:r>
      <w:r w:rsidRPr="003435F9">
        <w:rPr>
          <w:lang w:val="en-US"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091C0F" w:rsidRPr="003435F9" w14:paraId="2956E86C" w14:textId="77777777" w:rsidTr="007A1764">
        <w:tc>
          <w:tcPr>
            <w:tcW w:w="1715" w:type="dxa"/>
            <w:shd w:val="clear" w:color="auto" w:fill="auto"/>
          </w:tcPr>
          <w:p w14:paraId="2291B00A" w14:textId="77777777" w:rsidR="00091C0F" w:rsidRPr="003435F9" w:rsidRDefault="00091C0F" w:rsidP="007A1764">
            <w:pPr>
              <w:pStyle w:val="TAH"/>
              <w:rPr>
                <w:lang w:val="en-US" w:eastAsia="ja-JP"/>
              </w:rPr>
            </w:pPr>
            <w:r w:rsidRPr="003435F9">
              <w:rPr>
                <w:lang w:val="en-US" w:eastAsia="ja-JP"/>
              </w:rPr>
              <w:t> </w:t>
            </w:r>
          </w:p>
        </w:tc>
        <w:tc>
          <w:tcPr>
            <w:tcW w:w="5088" w:type="dxa"/>
            <w:shd w:val="clear" w:color="auto" w:fill="auto"/>
          </w:tcPr>
          <w:p w14:paraId="4A1B4593" w14:textId="77777777" w:rsidR="00091C0F" w:rsidRPr="003435F9" w:rsidRDefault="00091C0F" w:rsidP="007A1764">
            <w:pPr>
              <w:pStyle w:val="TAH"/>
              <w:rPr>
                <w:lang w:val="en-US" w:eastAsia="ja-JP"/>
              </w:rPr>
            </w:pPr>
            <w:r w:rsidRPr="003435F9">
              <w:rPr>
                <w:lang w:val="en-US"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3435F9">
              <w:rPr>
                <w:lang w:val="en-US" w:eastAsia="ja-JP"/>
              </w:rPr>
              <w:t xml:space="preserve"> [dB]</w:t>
            </w:r>
          </w:p>
        </w:tc>
        <w:tc>
          <w:tcPr>
            <w:tcW w:w="1262" w:type="dxa"/>
            <w:shd w:val="clear" w:color="auto" w:fill="auto"/>
          </w:tcPr>
          <w:p w14:paraId="1348FF5B" w14:textId="77777777" w:rsidR="00091C0F" w:rsidRPr="003435F9" w:rsidRDefault="00091C0F" w:rsidP="007A1764">
            <w:pPr>
              <w:pStyle w:val="TAH"/>
              <w:rPr>
                <w:lang w:val="en-US" w:eastAsia="ja-JP"/>
              </w:rPr>
            </w:pPr>
            <w:r w:rsidRPr="003435F9">
              <w:rPr>
                <w:lang w:val="en-US"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3435F9">
              <w:rPr>
                <w:lang w:val="en-US" w:eastAsia="ja-JP"/>
              </w:rPr>
              <w:t xml:space="preserve"> [dB]</w:t>
            </w:r>
          </w:p>
        </w:tc>
        <w:tc>
          <w:tcPr>
            <w:tcW w:w="1754" w:type="dxa"/>
            <w:shd w:val="clear" w:color="auto" w:fill="auto"/>
          </w:tcPr>
          <w:p w14:paraId="72790F8F" w14:textId="77777777" w:rsidR="00091C0F" w:rsidRPr="003435F9" w:rsidRDefault="00091C0F" w:rsidP="007A1764">
            <w:pPr>
              <w:pStyle w:val="TAH"/>
              <w:rPr>
                <w:lang w:val="en-US" w:eastAsia="ja-JP"/>
              </w:rPr>
            </w:pPr>
            <w:r w:rsidRPr="003435F9">
              <w:rPr>
                <w:lang w:val="en-US" w:eastAsia="ja-JP"/>
              </w:rPr>
              <w:t xml:space="preserve">Standard deviation: </w:t>
            </w:r>
            <w:r w:rsidRPr="003435F9">
              <w:rPr>
                <w:lang w:eastAsia="ja-JP"/>
              </w:rPr>
              <w:t>σ</w:t>
            </w:r>
            <w:r w:rsidRPr="003435F9">
              <w:rPr>
                <w:i/>
                <w:szCs w:val="18"/>
                <w:vertAlign w:val="subscript"/>
                <w:lang w:val="en-US"/>
              </w:rPr>
              <w:t>P</w:t>
            </w:r>
            <w:r w:rsidRPr="003435F9" w:rsidDel="009A4F2C">
              <w:rPr>
                <w:lang w:val="en-US" w:eastAsia="ja-JP"/>
              </w:rPr>
              <w:t xml:space="preserve"> </w:t>
            </w:r>
            <w:r w:rsidRPr="003435F9">
              <w:rPr>
                <w:lang w:val="en-US" w:eastAsia="ja-JP"/>
              </w:rPr>
              <w:t xml:space="preserve"> [dB]</w:t>
            </w:r>
          </w:p>
        </w:tc>
      </w:tr>
      <w:tr w:rsidR="00091C0F" w:rsidRPr="003435F9" w14:paraId="4E6743E8" w14:textId="77777777" w:rsidTr="007A1764">
        <w:tc>
          <w:tcPr>
            <w:tcW w:w="1715" w:type="dxa"/>
            <w:shd w:val="clear" w:color="auto" w:fill="auto"/>
          </w:tcPr>
          <w:p w14:paraId="061F3A4D" w14:textId="77777777" w:rsidR="00091C0F" w:rsidRPr="003435F9" w:rsidRDefault="00091C0F" w:rsidP="007A1764">
            <w:pPr>
              <w:pStyle w:val="TAC"/>
              <w:rPr>
                <w:lang w:eastAsia="ja-JP"/>
              </w:rPr>
            </w:pPr>
            <w:r w:rsidRPr="003435F9">
              <w:rPr>
                <w:lang w:eastAsia="ja-JP"/>
              </w:rPr>
              <w:t>Low</w:t>
            </w:r>
            <w:r w:rsidRPr="003435F9">
              <w:rPr>
                <w:lang w:eastAsia="ko-KR"/>
              </w:rPr>
              <w:t>-</w:t>
            </w:r>
            <w:r w:rsidRPr="003435F9">
              <w:rPr>
                <w:lang w:eastAsia="ja-JP"/>
              </w:rPr>
              <w:t>loss model</w:t>
            </w:r>
          </w:p>
        </w:tc>
        <w:tc>
          <w:tcPr>
            <w:tcW w:w="5088" w:type="dxa"/>
            <w:shd w:val="clear" w:color="auto" w:fill="auto"/>
          </w:tcPr>
          <w:p w14:paraId="770C3EE3" w14:textId="77777777" w:rsidR="00091C0F" w:rsidRPr="003435F9" w:rsidRDefault="00091C0F" w:rsidP="007A1764">
            <w:pPr>
              <w:pStyle w:val="TAC"/>
              <w:rPr>
                <w:rFonts w:cs="Arial"/>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2BD57D08" w14:textId="77777777" w:rsidR="00091C0F" w:rsidRPr="003435F9" w:rsidRDefault="00091C0F" w:rsidP="007A1764">
            <w:pPr>
              <w:pStyle w:val="TAC"/>
              <w:rPr>
                <w:lang w:eastAsia="ko-KR"/>
              </w:rPr>
            </w:pPr>
            <w:r w:rsidRPr="003435F9">
              <w:rPr>
                <w:lang w:eastAsia="ja-JP"/>
              </w:rPr>
              <w:t>0.5</w:t>
            </w:r>
            <w:r w:rsidRPr="003435F9">
              <w:rPr>
                <w:i/>
                <w:lang w:eastAsia="ko-KR"/>
              </w:rPr>
              <w:t>d</w:t>
            </w:r>
            <w:r w:rsidRPr="003435F9">
              <w:rPr>
                <w:vertAlign w:val="subscript"/>
                <w:lang w:eastAsia="ko-KR"/>
              </w:rPr>
              <w:t>2D-in</w:t>
            </w:r>
          </w:p>
        </w:tc>
        <w:tc>
          <w:tcPr>
            <w:tcW w:w="1754" w:type="dxa"/>
            <w:shd w:val="clear" w:color="auto" w:fill="auto"/>
          </w:tcPr>
          <w:p w14:paraId="382A6B68" w14:textId="77777777" w:rsidR="00091C0F" w:rsidRPr="003435F9" w:rsidRDefault="00091C0F" w:rsidP="007A1764">
            <w:pPr>
              <w:pStyle w:val="TAC"/>
              <w:rPr>
                <w:rFonts w:cs="Arial"/>
                <w:lang w:eastAsia="ko-KR"/>
              </w:rPr>
            </w:pPr>
            <w:r w:rsidRPr="003435F9">
              <w:rPr>
                <w:rFonts w:cs="Arial"/>
                <w:lang w:eastAsia="ko-KR"/>
              </w:rPr>
              <w:t>4.4</w:t>
            </w:r>
          </w:p>
        </w:tc>
      </w:tr>
      <w:tr w:rsidR="00091C0F" w:rsidRPr="003435F9" w14:paraId="2EAF2296" w14:textId="77777777" w:rsidTr="007A1764">
        <w:tc>
          <w:tcPr>
            <w:tcW w:w="1715" w:type="dxa"/>
            <w:shd w:val="clear" w:color="auto" w:fill="auto"/>
          </w:tcPr>
          <w:p w14:paraId="6AA4EDED" w14:textId="77777777" w:rsidR="00091C0F" w:rsidRPr="003435F9" w:rsidRDefault="00091C0F" w:rsidP="007A1764">
            <w:pPr>
              <w:pStyle w:val="TAC"/>
              <w:rPr>
                <w:lang w:eastAsia="ja-JP"/>
              </w:rPr>
            </w:pPr>
            <w:r w:rsidRPr="003435F9">
              <w:rPr>
                <w:lang w:eastAsia="ja-JP"/>
              </w:rPr>
              <w:t>High</w:t>
            </w:r>
            <w:r w:rsidRPr="003435F9">
              <w:rPr>
                <w:lang w:eastAsia="ko-KR"/>
              </w:rPr>
              <w:t>-</w:t>
            </w:r>
            <w:r w:rsidRPr="003435F9">
              <w:rPr>
                <w:lang w:eastAsia="ja-JP"/>
              </w:rPr>
              <w:t>loss model</w:t>
            </w:r>
          </w:p>
        </w:tc>
        <w:tc>
          <w:tcPr>
            <w:tcW w:w="5088" w:type="dxa"/>
            <w:shd w:val="clear" w:color="auto" w:fill="auto"/>
          </w:tcPr>
          <w:p w14:paraId="54488459" w14:textId="77777777" w:rsidR="00091C0F" w:rsidRPr="003435F9" w:rsidRDefault="00091C0F" w:rsidP="007A1764">
            <w:pPr>
              <w:pStyle w:val="TAC"/>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7D0A2FB5" w14:textId="77777777" w:rsidR="00091C0F" w:rsidRPr="003435F9" w:rsidRDefault="00091C0F" w:rsidP="007A1764">
            <w:pPr>
              <w:pStyle w:val="TAC"/>
              <w:rPr>
                <w:lang w:eastAsia="ja-JP"/>
              </w:rPr>
            </w:pPr>
            <w:r w:rsidRPr="003435F9">
              <w:rPr>
                <w:lang w:eastAsia="ja-JP"/>
              </w:rPr>
              <w:t>0.5</w:t>
            </w:r>
            <w:r w:rsidRPr="003435F9">
              <w:rPr>
                <w:i/>
                <w:lang w:eastAsia="ko-KR"/>
              </w:rPr>
              <w:t>d</w:t>
            </w:r>
            <w:r w:rsidRPr="003435F9">
              <w:rPr>
                <w:vertAlign w:val="subscript"/>
                <w:lang w:eastAsia="ko-KR"/>
              </w:rPr>
              <w:t>2D-in</w:t>
            </w:r>
          </w:p>
        </w:tc>
        <w:tc>
          <w:tcPr>
            <w:tcW w:w="1754" w:type="dxa"/>
            <w:shd w:val="clear" w:color="auto" w:fill="auto"/>
          </w:tcPr>
          <w:p w14:paraId="0AD529BE" w14:textId="77777777" w:rsidR="00091C0F" w:rsidRPr="003435F9" w:rsidRDefault="00091C0F" w:rsidP="007A1764">
            <w:pPr>
              <w:pStyle w:val="TAC"/>
              <w:rPr>
                <w:rFonts w:cs="Arial"/>
                <w:lang w:eastAsia="ko-KR"/>
              </w:rPr>
            </w:pPr>
            <w:r w:rsidRPr="003435F9">
              <w:rPr>
                <w:rFonts w:cs="Arial"/>
                <w:lang w:eastAsia="ko-KR"/>
              </w:rPr>
              <w:t>6.5</w:t>
            </w:r>
          </w:p>
        </w:tc>
      </w:tr>
    </w:tbl>
    <w:p w14:paraId="0FCE8FB0" w14:textId="77777777" w:rsidR="00091C0F" w:rsidRPr="003435F9" w:rsidRDefault="00091C0F" w:rsidP="00091C0F">
      <w:pPr>
        <w:rPr>
          <w:lang w:eastAsia="ko-KR"/>
        </w:rPr>
      </w:pPr>
    </w:p>
    <w:p w14:paraId="026B1973" w14:textId="77777777" w:rsidR="00091C0F" w:rsidRPr="003435F9" w:rsidRDefault="00091C0F" w:rsidP="00091C0F">
      <w:pPr>
        <w:rPr>
          <w:lang w:eastAsia="ko-KR"/>
        </w:rPr>
      </w:pPr>
      <w:r w:rsidRPr="003435F9">
        <w:rPr>
          <w:i/>
          <w:lang w:eastAsia="zh-CN"/>
        </w:rPr>
        <w:t>d</w:t>
      </w:r>
      <w:r w:rsidRPr="003435F9">
        <w:rPr>
          <w:i/>
          <w:vertAlign w:val="subscript"/>
          <w:lang w:eastAsia="zh-CN"/>
        </w:rPr>
        <w:t>2D</w:t>
      </w:r>
      <w:r w:rsidRPr="003435F9">
        <w:rPr>
          <w:i/>
          <w:lang w:eastAsia="zh-CN"/>
        </w:rPr>
        <w:t>-</w:t>
      </w:r>
      <w:r w:rsidRPr="003435F9">
        <w:rPr>
          <w:i/>
          <w:vertAlign w:val="subscript"/>
          <w:lang w:eastAsia="zh-CN"/>
        </w:rPr>
        <w:t>in</w:t>
      </w:r>
      <w:r w:rsidRPr="003435F9">
        <w:t xml:space="preserve"> is </w:t>
      </w:r>
      <w:r w:rsidRPr="003435F9">
        <w:rPr>
          <w:lang w:eastAsia="ko-KR"/>
        </w:rPr>
        <w:t xml:space="preserve">minimum of two independently generated </w:t>
      </w:r>
      <w:r w:rsidRPr="003435F9">
        <w:t xml:space="preserve">uniformly distributed </w:t>
      </w:r>
      <w:r w:rsidRPr="003435F9">
        <w:rPr>
          <w:lang w:eastAsia="ko-KR"/>
        </w:rPr>
        <w:t xml:space="preserve">variables </w:t>
      </w:r>
      <w:r w:rsidRPr="003435F9">
        <w:t xml:space="preserve">between 0 and 25 m for </w:t>
      </w:r>
      <w:r w:rsidRPr="003435F9">
        <w:rPr>
          <w:lang w:eastAsia="ko-KR"/>
        </w:rPr>
        <w:t xml:space="preserve">RMa, </w:t>
      </w:r>
      <w:r w:rsidRPr="003435F9">
        <w:t>UMa and UMi-Street Canyon</w:t>
      </w:r>
      <w:r w:rsidRPr="003435F9">
        <w:rPr>
          <w:lang w:eastAsia="ko-KR"/>
        </w:rPr>
        <w:t xml:space="preserve">. </w:t>
      </w:r>
      <w:r w:rsidRPr="003435F9">
        <w:rPr>
          <w:i/>
          <w:lang w:eastAsia="zh-CN"/>
        </w:rPr>
        <w:t>d</w:t>
      </w:r>
      <w:r w:rsidRPr="003435F9">
        <w:rPr>
          <w:i/>
          <w:vertAlign w:val="subscript"/>
          <w:lang w:eastAsia="zh-CN"/>
        </w:rPr>
        <w:t>2D</w:t>
      </w:r>
      <w:r w:rsidRPr="003435F9">
        <w:rPr>
          <w:i/>
          <w:lang w:eastAsia="zh-CN"/>
        </w:rPr>
        <w:t>-</w:t>
      </w:r>
      <w:r w:rsidRPr="003435F9">
        <w:rPr>
          <w:i/>
          <w:vertAlign w:val="subscript"/>
          <w:lang w:eastAsia="zh-CN"/>
        </w:rPr>
        <w:t>in</w:t>
      </w:r>
      <w:r w:rsidRPr="003435F9">
        <w:t xml:space="preserve"> </w:t>
      </w:r>
      <w:r w:rsidRPr="003435F9">
        <w:rPr>
          <w:lang w:eastAsia="ko-KR"/>
        </w:rPr>
        <w:t>shall be UT-specifically generated.</w:t>
      </w:r>
    </w:p>
    <w:p w14:paraId="61BC0154" w14:textId="77777777" w:rsidR="00091C0F" w:rsidRPr="003435F9" w:rsidRDefault="00091C0F" w:rsidP="00091C0F">
      <w:pPr>
        <w:rPr>
          <w:lang w:eastAsia="ko-KR"/>
        </w:rPr>
      </w:pPr>
      <w:r w:rsidRPr="003435F9">
        <w:rPr>
          <w:lang w:eastAsia="ko-KR"/>
        </w:rPr>
        <w:t xml:space="preserve">Both low-loss and high-loss models are applicable to </w:t>
      </w:r>
      <w:r w:rsidRPr="003435F9">
        <w:t>UMa and UMi-Street Canyon</w:t>
      </w:r>
      <w:r w:rsidRPr="003435F9">
        <w:rPr>
          <w:lang w:eastAsia="ko-KR"/>
        </w:rPr>
        <w:t>.</w:t>
      </w:r>
    </w:p>
    <w:p w14:paraId="048BE856" w14:textId="77777777" w:rsidR="00091C0F" w:rsidRPr="003435F9" w:rsidRDefault="00091C0F" w:rsidP="00091C0F">
      <w:pPr>
        <w:rPr>
          <w:lang w:eastAsia="ko-KR"/>
        </w:rPr>
      </w:pPr>
      <w:r w:rsidRPr="003435F9">
        <w:rPr>
          <w:lang w:eastAsia="ko-KR"/>
        </w:rPr>
        <w:t>Only the low-loss model is applicable to RMa.</w:t>
      </w:r>
    </w:p>
    <w:p w14:paraId="065CD62E" w14:textId="77777777" w:rsidR="00091C0F" w:rsidRPr="003435F9" w:rsidRDefault="00091C0F" w:rsidP="00091C0F">
      <w:pPr>
        <w:rPr>
          <w:lang w:val="en-US" w:eastAsia="ko-KR"/>
        </w:rPr>
      </w:pPr>
      <w:r w:rsidRPr="003435F9">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32915943" w14:textId="77777777" w:rsidR="00091C0F" w:rsidRPr="003435F9" w:rsidRDefault="00091C0F" w:rsidP="00091C0F">
      <w:pPr>
        <w:rPr>
          <w:lang w:eastAsia="ko-KR"/>
        </w:rPr>
      </w:pPr>
      <w:r w:rsidRPr="003435F9">
        <w:rPr>
          <w:lang w:eastAsia="ko-KR"/>
        </w:rPr>
        <w:t>T</w:t>
      </w:r>
      <w:r w:rsidRPr="003435F9">
        <w:rPr>
          <w:lang w:eastAsia="ja-JP"/>
        </w:rPr>
        <w:t xml:space="preserve">he pathloss incorporating </w:t>
      </w:r>
      <w:r w:rsidRPr="003435F9">
        <w:rPr>
          <w:lang w:eastAsia="ko-KR"/>
        </w:rPr>
        <w:t xml:space="preserve">O-to-I car </w:t>
      </w:r>
      <w:r w:rsidRPr="003435F9">
        <w:rPr>
          <w:lang w:eastAsia="ja-JP"/>
        </w:rPr>
        <w:t xml:space="preserve">penetration loss </w:t>
      </w:r>
      <w:r w:rsidRPr="003435F9">
        <w:rPr>
          <w:lang w:eastAsia="ko-KR"/>
        </w:rPr>
        <w:t>is modelled as in the following</w:t>
      </w:r>
      <w:r w:rsidRPr="003435F9">
        <w:rPr>
          <w:lang w:eastAsia="ja-JP"/>
        </w:rPr>
        <w:t>:</w:t>
      </w:r>
    </w:p>
    <w:p w14:paraId="0D1A1BCF" w14:textId="77777777" w:rsidR="00091C0F" w:rsidRPr="003435F9" w:rsidRDefault="00091C0F" w:rsidP="00091C0F">
      <w:pPr>
        <w:pStyle w:val="EQ"/>
        <w:rPr>
          <w:lang w:eastAsia="ko-KR"/>
        </w:rPr>
      </w:pPr>
      <w:r w:rsidRPr="003435F9">
        <w:rPr>
          <w:lang w:eastAsia="ko-KR"/>
        </w:rPr>
        <w:tab/>
        <w:t>PL = PL</w:t>
      </w:r>
      <w:r w:rsidRPr="003435F9">
        <w:rPr>
          <w:vertAlign w:val="subscript"/>
          <w:lang w:eastAsia="ko-KR"/>
        </w:rPr>
        <w:t>b</w:t>
      </w:r>
      <w:r w:rsidRPr="003435F9">
        <w:rPr>
          <w:lang w:eastAsia="ko-KR"/>
        </w:rPr>
        <w:t xml:space="preserve"> + </w:t>
      </w:r>
      <w:r w:rsidRPr="003435F9">
        <w:rPr>
          <w:i/>
          <w:lang w:eastAsia="ko-KR"/>
        </w:rPr>
        <w:t>N</w:t>
      </w:r>
      <w:r w:rsidRPr="003435F9">
        <w:rPr>
          <w:lang w:eastAsia="ko-KR"/>
        </w:rPr>
        <w:t>(</w:t>
      </w:r>
      <w:r w:rsidRPr="003435F9">
        <w:rPr>
          <w:i/>
          <w:lang w:eastAsia="ko-KR"/>
        </w:rPr>
        <w:t>μ</w:t>
      </w:r>
      <w:r w:rsidRPr="003435F9">
        <w:rPr>
          <w:lang w:eastAsia="ko-KR"/>
        </w:rPr>
        <w:t>,</w:t>
      </w:r>
      <w:r w:rsidRPr="003435F9">
        <w:rPr>
          <w:lang w:eastAsia="ja-JP"/>
        </w:rPr>
        <w:t xml:space="preserve"> σ</w:t>
      </w:r>
      <w:r w:rsidRPr="003435F9">
        <w:rPr>
          <w:rFonts w:cs="Arial"/>
          <w:i/>
          <w:szCs w:val="18"/>
          <w:vertAlign w:val="subscript"/>
        </w:rPr>
        <w:t>P</w:t>
      </w:r>
      <w:r w:rsidRPr="003435F9">
        <w:rPr>
          <w:rFonts w:cs="Arial"/>
          <w:i/>
          <w:szCs w:val="18"/>
          <w:vertAlign w:val="superscript"/>
        </w:rPr>
        <w:t>2</w:t>
      </w:r>
      <w:r w:rsidRPr="003435F9">
        <w:rPr>
          <w:lang w:eastAsia="ko-KR"/>
        </w:rPr>
        <w:t>)</w:t>
      </w:r>
    </w:p>
    <w:p w14:paraId="3DA99E14" w14:textId="72ADEC59" w:rsidR="00091C0F" w:rsidRPr="003435F9" w:rsidRDefault="00091C0F" w:rsidP="00091C0F">
      <w:pPr>
        <w:rPr>
          <w:lang w:val="en-AU" w:eastAsia="ko-KR"/>
        </w:rPr>
      </w:pPr>
      <w:r w:rsidRPr="003435F9">
        <w:rPr>
          <w:lang w:eastAsia="ja-JP"/>
        </w:rPr>
        <w:t>where PL</w:t>
      </w:r>
      <w:r w:rsidRPr="003435F9">
        <w:rPr>
          <w:vertAlign w:val="subscript"/>
          <w:lang w:eastAsia="ja-JP"/>
        </w:rPr>
        <w:t>b</w:t>
      </w:r>
      <w:r w:rsidRPr="003435F9">
        <w:rPr>
          <w:lang w:eastAsia="ja-JP"/>
        </w:rPr>
        <w:t xml:space="preserve"> is the basic outdoor path loss</w:t>
      </w:r>
      <w:r w:rsidRPr="003435F9">
        <w:rPr>
          <w:lang w:eastAsia="ko-KR"/>
        </w:rPr>
        <w:t xml:space="preserve"> given in Section 2.2.3.1.</w:t>
      </w:r>
      <w:r w:rsidRPr="003435F9">
        <w:rPr>
          <w:lang w:eastAsia="ja-JP"/>
        </w:rPr>
        <w:t xml:space="preserve"> </w:t>
      </w:r>
      <w:r w:rsidRPr="003435F9">
        <w:rPr>
          <w:i/>
          <w:lang w:eastAsia="ko-KR"/>
        </w:rPr>
        <w:t>μ</w:t>
      </w:r>
      <w:r w:rsidRPr="003435F9">
        <w:rPr>
          <w:lang w:eastAsia="ko-KR"/>
        </w:rPr>
        <w:t xml:space="preserve"> = 9, </w:t>
      </w:r>
      <w:r w:rsidRPr="003435F9">
        <w:rPr>
          <w:lang w:eastAsia="ja-JP"/>
        </w:rPr>
        <w:t>and σ</w:t>
      </w:r>
      <w:r w:rsidRPr="003435F9">
        <w:rPr>
          <w:rFonts w:cs="Arial"/>
          <w:i/>
          <w:szCs w:val="18"/>
          <w:vertAlign w:val="subscript"/>
        </w:rPr>
        <w:t>P</w:t>
      </w:r>
      <w:r w:rsidRPr="003435F9" w:rsidDel="00D5467C">
        <w:rPr>
          <w:lang w:eastAsia="ja-JP"/>
        </w:rPr>
        <w:t xml:space="preserve"> </w:t>
      </w:r>
      <w:r w:rsidRPr="003435F9">
        <w:rPr>
          <w:lang w:eastAsia="ko-KR"/>
        </w:rPr>
        <w:t xml:space="preserve">= 5. </w:t>
      </w:r>
      <w:r w:rsidRPr="003435F9">
        <w:rPr>
          <w:rFonts w:cs="Arial"/>
          <w:szCs w:val="18"/>
          <w:lang w:eastAsia="ko-KR"/>
        </w:rPr>
        <w:t xml:space="preserve">Optionally, </w:t>
      </w:r>
      <w:r w:rsidRPr="003435F9">
        <w:rPr>
          <w:lang w:eastAsia="ko-KR"/>
        </w:rPr>
        <w:t xml:space="preserve">for metallized car windows, </w:t>
      </w:r>
      <w:r w:rsidRPr="003435F9">
        <w:rPr>
          <w:i/>
          <w:lang w:eastAsia="ko-KR"/>
        </w:rPr>
        <w:t>μ</w:t>
      </w:r>
      <w:r w:rsidRPr="003435F9">
        <w:rPr>
          <w:lang w:eastAsia="ko-KR"/>
        </w:rPr>
        <w:t xml:space="preserve"> = 20 can be used</w:t>
      </w:r>
      <w:r w:rsidRPr="003435F9">
        <w:rPr>
          <w:rFonts w:cs="Arial"/>
          <w:szCs w:val="18"/>
          <w:lang w:eastAsia="ko-KR"/>
        </w:rPr>
        <w:t xml:space="preserve">. The O-to-I car penetration loss models are applicable for at least </w:t>
      </w:r>
      <w:r w:rsidRPr="003435F9">
        <w:rPr>
          <w:lang w:val="en-AU"/>
        </w:rPr>
        <w:t>0.6-60 GHz</w:t>
      </w:r>
      <w:r w:rsidRPr="003435F9">
        <w:rPr>
          <w:lang w:val="en-AU" w:eastAsia="ko-KR"/>
        </w:rPr>
        <w:t>.</w:t>
      </w:r>
    </w:p>
    <w:p w14:paraId="155113A7" w14:textId="77777777" w:rsidR="00091C0F" w:rsidRPr="003435F9" w:rsidRDefault="00091C0F" w:rsidP="00091C0F">
      <w:pPr>
        <w:rPr>
          <w:rFonts w:eastAsia="MS Mincho"/>
          <w:lang w:eastAsia="ja-JP"/>
        </w:rPr>
      </w:pPr>
    </w:p>
    <w:p w14:paraId="7E98024C" w14:textId="2B8E157E" w:rsidR="00091C0F" w:rsidRPr="003435F9" w:rsidRDefault="00091C0F" w:rsidP="00091C0F">
      <w:pPr>
        <w:pStyle w:val="4"/>
      </w:pPr>
      <w:bookmarkStart w:id="23" w:name="_Toc21021310"/>
      <w:r w:rsidRPr="003435F9">
        <w:t>Transmission power control model</w:t>
      </w:r>
      <w:bookmarkEnd w:id="23"/>
    </w:p>
    <w:p w14:paraId="04DB3B0C" w14:textId="272BFF43" w:rsidR="00091C0F" w:rsidRPr="003435F9" w:rsidRDefault="00091C0F" w:rsidP="00091C0F">
      <w:pPr>
        <w:rPr>
          <w:lang w:val="sv-SE" w:eastAsia="zh-CN"/>
        </w:rPr>
      </w:pPr>
      <w:r w:rsidRPr="003435F9">
        <w:rPr>
          <w:lang w:val="sv-SE" w:eastAsia="zh-CN"/>
        </w:rPr>
        <w:t>[Editor’s Note: This sectoin refers to R4-2214379.]</w:t>
      </w:r>
    </w:p>
    <w:p w14:paraId="6B25C5E0" w14:textId="77777777" w:rsidR="00091C0F" w:rsidRPr="003435F9" w:rsidRDefault="00091C0F" w:rsidP="00091C0F">
      <w:pPr>
        <w:widowControl w:val="0"/>
        <w:jc w:val="both"/>
        <w:rPr>
          <w:szCs w:val="21"/>
          <w:lang w:val="en-US"/>
        </w:rPr>
      </w:pPr>
      <w:r w:rsidRPr="003435F9">
        <w:rPr>
          <w:rFonts w:eastAsia="Times New Roman"/>
          <w:kern w:val="2"/>
          <w:szCs w:val="21"/>
          <w:lang w:val="en-US" w:bidi="ar"/>
        </w:rPr>
        <w:t>For downlink scenario, no power control scheme is applied.</w:t>
      </w:r>
    </w:p>
    <w:p w14:paraId="232505CF" w14:textId="51185809" w:rsidR="00091C0F" w:rsidRPr="003435F9" w:rsidRDefault="00091C0F" w:rsidP="00091C0F">
      <w:pPr>
        <w:widowControl w:val="0"/>
        <w:jc w:val="both"/>
        <w:rPr>
          <w:szCs w:val="21"/>
          <w:lang w:val="en-US"/>
        </w:rPr>
      </w:pPr>
      <w:r w:rsidRPr="003435F9">
        <w:rPr>
          <w:rFonts w:eastAsia="Times New Roman"/>
          <w:kern w:val="2"/>
          <w:szCs w:val="21"/>
          <w:lang w:val="en-US" w:bidi="ar"/>
        </w:rPr>
        <w:t>For uplink scenario, TPC model specified in Section 9.1 TR 36.942 is applied with following parameters.</w:t>
      </w:r>
    </w:p>
    <w:p w14:paraId="5E5C8B2C" w14:textId="08C189DE" w:rsidR="00091C0F" w:rsidRPr="003435F9" w:rsidRDefault="00091C0F" w:rsidP="00091C0F">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CLx-ile = –SNR_target + UE_max</w:t>
      </w:r>
      <w:r w:rsidR="00090FB4" w:rsidRPr="003435F9">
        <w:rPr>
          <w:rFonts w:eastAsia="Times New Roman"/>
          <w:kern w:val="2"/>
          <w:szCs w:val="21"/>
          <w:lang w:val="en-US" w:bidi="ar"/>
        </w:rPr>
        <w:t>_</w:t>
      </w:r>
      <w:r w:rsidR="003C2E0C" w:rsidRPr="003435F9">
        <w:rPr>
          <w:rFonts w:eastAsia="Times New Roman"/>
          <w:kern w:val="2"/>
          <w:szCs w:val="21"/>
          <w:lang w:val="en-US" w:bidi="ar"/>
        </w:rPr>
        <w:t>eirp</w:t>
      </w:r>
      <w:r w:rsidRPr="003435F9">
        <w:rPr>
          <w:rFonts w:eastAsia="Times New Roman"/>
          <w:kern w:val="2"/>
          <w:szCs w:val="21"/>
          <w:lang w:val="en-US" w:bidi="ar"/>
        </w:rPr>
        <w:t xml:space="preserve">– ThermalNoise – BS_NoiseFigure + 10*log10(BW) </w:t>
      </w:r>
    </w:p>
    <w:p w14:paraId="1F5400EF" w14:textId="77777777" w:rsidR="00091C0F" w:rsidRPr="003435F9" w:rsidRDefault="00091C0F" w:rsidP="00091C0F">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γ = 1</w:t>
      </w:r>
    </w:p>
    <w:p w14:paraId="1394C7EA" w14:textId="22111AB4" w:rsidR="00091C0F" w:rsidRPr="003435F9" w:rsidRDefault="00091C0F" w:rsidP="00091C0F">
      <w:pPr>
        <w:pStyle w:val="ab"/>
        <w:rPr>
          <w:rFonts w:eastAsia="Times New Roman"/>
          <w:kern w:val="2"/>
          <w:szCs w:val="21"/>
          <w:lang w:val="en-US" w:bidi="ar"/>
        </w:rPr>
      </w:pPr>
      <w:r w:rsidRPr="003435F9">
        <w:rPr>
          <w:rFonts w:eastAsia="Times New Roman"/>
          <w:kern w:val="2"/>
          <w:szCs w:val="21"/>
          <w:lang w:val="en-US" w:bidi="ar"/>
        </w:rPr>
        <w:t>Where, SNR_target for FR1 and FR2 are 15 dB.</w:t>
      </w:r>
    </w:p>
    <w:p w14:paraId="053A2610" w14:textId="06C87FDD" w:rsidR="00091C0F" w:rsidRPr="003435F9" w:rsidRDefault="00091C0F" w:rsidP="00091C0F">
      <w:pPr>
        <w:pStyle w:val="ab"/>
        <w:rPr>
          <w:rFonts w:eastAsiaTheme="minorEastAsia"/>
          <w:lang w:eastAsia="zh-CN"/>
        </w:rPr>
      </w:pPr>
    </w:p>
    <w:p w14:paraId="620C4E1F" w14:textId="3693DD90" w:rsidR="00091C0F" w:rsidRPr="003435F9" w:rsidRDefault="00091C0F" w:rsidP="008A778D">
      <w:pPr>
        <w:pStyle w:val="4"/>
      </w:pPr>
      <w:bookmarkStart w:id="24" w:name="_Toc21021311"/>
      <w:r w:rsidRPr="003435F9">
        <w:lastRenderedPageBreak/>
        <w:t>Received signal power model</w:t>
      </w:r>
      <w:bookmarkEnd w:id="24"/>
    </w:p>
    <w:p w14:paraId="61A79EF3" w14:textId="755BCDCA" w:rsidR="005A41F6" w:rsidRPr="003435F9" w:rsidRDefault="005A41F6" w:rsidP="005A41F6">
      <w:pPr>
        <w:rPr>
          <w:lang w:val="sv-SE" w:eastAsia="zh-CN"/>
        </w:rPr>
      </w:pPr>
      <w:r w:rsidRPr="003435F9">
        <w:rPr>
          <w:lang w:val="sv-SE" w:eastAsia="zh-CN"/>
        </w:rPr>
        <w:t>[Editor’s Note: This sections refers to TR 38.828.]</w:t>
      </w:r>
    </w:p>
    <w:p w14:paraId="0D1DEEA8" w14:textId="77777777" w:rsidR="00091C0F" w:rsidRPr="003435F9" w:rsidRDefault="00091C0F" w:rsidP="00091C0F">
      <w:pPr>
        <w:rPr>
          <w:lang w:eastAsia="ja-JP"/>
        </w:rPr>
      </w:pPr>
      <w:r w:rsidRPr="003435F9">
        <w:rPr>
          <w:lang w:eastAsia="ja-JP"/>
        </w:rPr>
        <w:t>The following model is applied.</w:t>
      </w:r>
    </w:p>
    <w:p w14:paraId="50594C04" w14:textId="77777777" w:rsidR="00091C0F" w:rsidRPr="003435F9" w:rsidRDefault="00091C0F" w:rsidP="00091C0F">
      <w:pPr>
        <w:pStyle w:val="EQ"/>
        <w:rPr>
          <w:lang w:eastAsia="ja-JP"/>
        </w:rPr>
      </w:pPr>
      <w:r w:rsidRPr="003435F9">
        <w:rPr>
          <w:lang w:eastAsia="ja-JP"/>
        </w:rPr>
        <w:tab/>
        <w:t>RX_PWR = TX_PWR – Path loss + G_TX + G_RX</w:t>
      </w:r>
    </w:p>
    <w:p w14:paraId="0CC61D02" w14:textId="77777777" w:rsidR="00091C0F" w:rsidRPr="003435F9" w:rsidRDefault="00091C0F" w:rsidP="00091C0F">
      <w:pPr>
        <w:rPr>
          <w:lang w:eastAsia="ja-JP"/>
        </w:rPr>
      </w:pPr>
      <w:r w:rsidRPr="003435F9">
        <w:rPr>
          <w:lang w:eastAsia="ja-JP"/>
        </w:rPr>
        <w:t>where:</w:t>
      </w:r>
    </w:p>
    <w:p w14:paraId="27538A41" w14:textId="77777777" w:rsidR="00091C0F" w:rsidRPr="003435F9" w:rsidRDefault="00091C0F" w:rsidP="00091C0F">
      <w:pPr>
        <w:rPr>
          <w:lang w:eastAsia="ja-JP"/>
        </w:rPr>
      </w:pPr>
      <w:r w:rsidRPr="003435F9">
        <w:rPr>
          <w:lang w:eastAsia="ja-JP"/>
        </w:rPr>
        <w:t>RX_PWR is the received power.</w:t>
      </w:r>
    </w:p>
    <w:p w14:paraId="4AEB9FC0" w14:textId="77777777" w:rsidR="00091C0F" w:rsidRPr="003435F9" w:rsidRDefault="00091C0F" w:rsidP="00091C0F">
      <w:pPr>
        <w:rPr>
          <w:lang w:eastAsia="ja-JP"/>
        </w:rPr>
      </w:pPr>
      <w:r w:rsidRPr="003435F9">
        <w:rPr>
          <w:lang w:eastAsia="ja-JP"/>
        </w:rPr>
        <w:t>TX_PWR is the transmitted power.</w:t>
      </w:r>
    </w:p>
    <w:p w14:paraId="4C5C752C" w14:textId="77777777" w:rsidR="00091C0F" w:rsidRPr="003435F9" w:rsidRDefault="00091C0F" w:rsidP="00091C0F">
      <w:pPr>
        <w:rPr>
          <w:lang w:eastAsia="ja-JP"/>
        </w:rPr>
      </w:pPr>
      <w:r w:rsidRPr="003435F9">
        <w:rPr>
          <w:lang w:eastAsia="ja-JP"/>
        </w:rPr>
        <w:t>G_TX is the transmitter antenna gain (directional array gain).</w:t>
      </w:r>
    </w:p>
    <w:p w14:paraId="1207EC75" w14:textId="77777777" w:rsidR="00091C0F" w:rsidRPr="003435F9" w:rsidRDefault="00091C0F" w:rsidP="00091C0F">
      <w:pPr>
        <w:rPr>
          <w:rFonts w:eastAsia="MS Mincho"/>
          <w:lang w:eastAsia="ja-JP"/>
        </w:rPr>
      </w:pPr>
      <w:r w:rsidRPr="003435F9">
        <w:rPr>
          <w:lang w:eastAsia="ja-JP"/>
        </w:rPr>
        <w:t>G_RX is the receiver antenna gain (directional array gain).</w:t>
      </w:r>
    </w:p>
    <w:p w14:paraId="54DDF4FC" w14:textId="5A3929DD" w:rsidR="00091C0F" w:rsidRPr="003435F9" w:rsidRDefault="00091C0F" w:rsidP="00091C0F">
      <w:pPr>
        <w:pStyle w:val="ab"/>
        <w:rPr>
          <w:rFonts w:eastAsiaTheme="minorEastAsia"/>
          <w:lang w:eastAsia="zh-CN"/>
        </w:rPr>
      </w:pPr>
    </w:p>
    <w:p w14:paraId="54A8CBF6" w14:textId="2390AB01" w:rsidR="00091C0F" w:rsidRPr="003435F9" w:rsidRDefault="00091C0F" w:rsidP="008A778D">
      <w:pPr>
        <w:pStyle w:val="4"/>
      </w:pPr>
      <w:bookmarkStart w:id="25" w:name="_Toc21021312"/>
      <w:r w:rsidRPr="003435F9">
        <w:t>Evaluation metric</w:t>
      </w:r>
      <w:bookmarkEnd w:id="25"/>
    </w:p>
    <w:p w14:paraId="7FFCFAA2" w14:textId="31623B5B" w:rsidR="0002268B" w:rsidRPr="003435F9" w:rsidRDefault="0002268B" w:rsidP="0002268B">
      <w:pPr>
        <w:rPr>
          <w:lang w:val="sv-SE" w:eastAsia="zh-CN"/>
        </w:rPr>
      </w:pPr>
      <w:r w:rsidRPr="003435F9">
        <w:rPr>
          <w:lang w:val="sv-SE" w:eastAsia="zh-CN"/>
        </w:rPr>
        <w:t>[Editor’s Note: This section refers to R4-2214379, R4-2217466, TR 38.828.]</w:t>
      </w:r>
    </w:p>
    <w:p w14:paraId="53DFA529" w14:textId="568ABD65" w:rsidR="00091C0F" w:rsidRPr="003435F9" w:rsidRDefault="00091C0F" w:rsidP="00091C0F">
      <w:pPr>
        <w:widowControl w:val="0"/>
        <w:jc w:val="both"/>
        <w:rPr>
          <w:szCs w:val="21"/>
          <w:lang w:val="en-US"/>
        </w:rPr>
      </w:pPr>
      <w:r w:rsidRPr="003435F9">
        <w:rPr>
          <w:kern w:val="2"/>
          <w:szCs w:val="21"/>
          <w:lang w:val="en-US" w:eastAsia="zh-CN" w:bidi="ar"/>
        </w:rPr>
        <w:t>Follow the TR 38.828’s evaluation criteria to check the 50% and 5% throughput loss compared to the baseline scenario defined.</w:t>
      </w:r>
      <w:r w:rsidRPr="003435F9">
        <w:rPr>
          <w:szCs w:val="21"/>
          <w:lang w:val="en-US" w:eastAsia="zh-CN"/>
        </w:rPr>
        <w:t xml:space="preserve"> </w:t>
      </w:r>
    </w:p>
    <w:p w14:paraId="6AA58484" w14:textId="22FF4688" w:rsidR="00091C0F" w:rsidRPr="003435F9" w:rsidRDefault="00091C0F" w:rsidP="00091C0F">
      <w:pPr>
        <w:pStyle w:val="TH"/>
        <w:rPr>
          <w:lang w:val="en-US"/>
        </w:rPr>
      </w:pPr>
      <w:r w:rsidRPr="003435F9">
        <w:rPr>
          <w:lang w:val="en-US"/>
        </w:rPr>
        <w:t>Table 2.2.3.6-1: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91C0F" w:rsidRPr="003435F9" w14:paraId="6CAB3B33" w14:textId="77777777" w:rsidTr="007A1764">
        <w:trPr>
          <w:trHeight w:val="50"/>
          <w:jc w:val="center"/>
        </w:trPr>
        <w:tc>
          <w:tcPr>
            <w:tcW w:w="0" w:type="auto"/>
            <w:shd w:val="clear" w:color="auto" w:fill="auto"/>
            <w:noWrap/>
            <w:vAlign w:val="bottom"/>
          </w:tcPr>
          <w:p w14:paraId="6AD9A839"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Parameter </w:t>
            </w:r>
          </w:p>
        </w:tc>
        <w:tc>
          <w:tcPr>
            <w:tcW w:w="0" w:type="auto"/>
            <w:vAlign w:val="bottom"/>
          </w:tcPr>
          <w:p w14:paraId="3B177E9B"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DL </w:t>
            </w:r>
          </w:p>
        </w:tc>
        <w:tc>
          <w:tcPr>
            <w:tcW w:w="0" w:type="auto"/>
            <w:vAlign w:val="bottom"/>
          </w:tcPr>
          <w:p w14:paraId="0F60C95E"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UL </w:t>
            </w:r>
          </w:p>
        </w:tc>
        <w:tc>
          <w:tcPr>
            <w:tcW w:w="0" w:type="auto"/>
            <w:shd w:val="clear" w:color="auto" w:fill="auto"/>
            <w:noWrap/>
            <w:vAlign w:val="bottom"/>
          </w:tcPr>
          <w:p w14:paraId="0F19D273"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Notes </w:t>
            </w:r>
          </w:p>
        </w:tc>
      </w:tr>
      <w:tr w:rsidR="00091C0F" w:rsidRPr="003435F9" w14:paraId="7D87A635" w14:textId="77777777" w:rsidTr="007A1764">
        <w:trPr>
          <w:trHeight w:val="50"/>
          <w:jc w:val="center"/>
        </w:trPr>
        <w:tc>
          <w:tcPr>
            <w:tcW w:w="0" w:type="auto"/>
            <w:shd w:val="clear" w:color="auto" w:fill="auto"/>
            <w:noWrap/>
            <w:vAlign w:val="bottom"/>
          </w:tcPr>
          <w:p w14:paraId="000B00ED" w14:textId="77777777" w:rsidR="00091C0F" w:rsidRPr="003435F9" w:rsidRDefault="00091C0F" w:rsidP="007A1764">
            <w:pPr>
              <w:pStyle w:val="TAC"/>
            </w:pPr>
            <w:r w:rsidRPr="003435F9">
              <w:t xml:space="preserve">α, attenuation </w:t>
            </w:r>
          </w:p>
        </w:tc>
        <w:tc>
          <w:tcPr>
            <w:tcW w:w="0" w:type="auto"/>
            <w:vAlign w:val="bottom"/>
          </w:tcPr>
          <w:p w14:paraId="412F3F11" w14:textId="77777777" w:rsidR="00091C0F" w:rsidRPr="003435F9" w:rsidRDefault="00091C0F" w:rsidP="007A1764">
            <w:pPr>
              <w:pStyle w:val="TAC"/>
            </w:pPr>
            <w:r w:rsidRPr="003435F9">
              <w:t xml:space="preserve">0.6 </w:t>
            </w:r>
          </w:p>
        </w:tc>
        <w:tc>
          <w:tcPr>
            <w:tcW w:w="0" w:type="auto"/>
            <w:vAlign w:val="bottom"/>
          </w:tcPr>
          <w:p w14:paraId="4C934724" w14:textId="77777777" w:rsidR="00091C0F" w:rsidRPr="003435F9" w:rsidRDefault="00091C0F" w:rsidP="007A1764">
            <w:pPr>
              <w:pStyle w:val="TAC"/>
            </w:pPr>
            <w:r w:rsidRPr="003435F9">
              <w:t xml:space="preserve">0.4 </w:t>
            </w:r>
          </w:p>
        </w:tc>
        <w:tc>
          <w:tcPr>
            <w:tcW w:w="0" w:type="auto"/>
            <w:shd w:val="clear" w:color="auto" w:fill="auto"/>
            <w:noWrap/>
            <w:vAlign w:val="bottom"/>
          </w:tcPr>
          <w:p w14:paraId="491D20FF" w14:textId="77777777" w:rsidR="00091C0F" w:rsidRPr="003435F9" w:rsidRDefault="00091C0F" w:rsidP="007A1764">
            <w:pPr>
              <w:pStyle w:val="TAC"/>
            </w:pPr>
            <w:r w:rsidRPr="003435F9">
              <w:t xml:space="preserve">Represents implementation losses </w:t>
            </w:r>
          </w:p>
        </w:tc>
      </w:tr>
      <w:tr w:rsidR="00091C0F" w:rsidRPr="003435F9" w14:paraId="6B126FF8" w14:textId="77777777" w:rsidTr="007A1764">
        <w:trPr>
          <w:trHeight w:val="213"/>
          <w:jc w:val="center"/>
        </w:trPr>
        <w:tc>
          <w:tcPr>
            <w:tcW w:w="0" w:type="auto"/>
            <w:shd w:val="clear" w:color="auto" w:fill="auto"/>
            <w:noWrap/>
            <w:vAlign w:val="bottom"/>
          </w:tcPr>
          <w:p w14:paraId="58003BB5" w14:textId="77777777" w:rsidR="00091C0F" w:rsidRPr="003435F9" w:rsidRDefault="00091C0F" w:rsidP="007A1764">
            <w:pPr>
              <w:pStyle w:val="TAC"/>
            </w:pPr>
            <w:r w:rsidRPr="003435F9">
              <w:rPr>
                <w:lang w:eastAsia="zh-CN"/>
              </w:rPr>
              <w:t>SNIR</w:t>
            </w:r>
            <w:r w:rsidRPr="003435F9">
              <w:rPr>
                <w:vertAlign w:val="subscript"/>
              </w:rPr>
              <w:t>MIN</w:t>
            </w:r>
            <w:r w:rsidRPr="003435F9">
              <w:t xml:space="preserve">, dB </w:t>
            </w:r>
          </w:p>
        </w:tc>
        <w:tc>
          <w:tcPr>
            <w:tcW w:w="0" w:type="auto"/>
            <w:vAlign w:val="bottom"/>
          </w:tcPr>
          <w:p w14:paraId="1BFF83B8" w14:textId="77777777" w:rsidR="00091C0F" w:rsidRPr="003435F9" w:rsidRDefault="00091C0F" w:rsidP="007A1764">
            <w:pPr>
              <w:pStyle w:val="TAC"/>
            </w:pPr>
            <w:r w:rsidRPr="003435F9">
              <w:t xml:space="preserve">-10 </w:t>
            </w:r>
          </w:p>
        </w:tc>
        <w:tc>
          <w:tcPr>
            <w:tcW w:w="0" w:type="auto"/>
            <w:vAlign w:val="bottom"/>
          </w:tcPr>
          <w:p w14:paraId="346CF213" w14:textId="77777777" w:rsidR="00091C0F" w:rsidRPr="003435F9" w:rsidRDefault="00091C0F" w:rsidP="007A1764">
            <w:pPr>
              <w:pStyle w:val="TAC"/>
            </w:pPr>
            <w:r w:rsidRPr="003435F9">
              <w:t xml:space="preserve">-10 </w:t>
            </w:r>
          </w:p>
        </w:tc>
        <w:tc>
          <w:tcPr>
            <w:tcW w:w="0" w:type="auto"/>
            <w:shd w:val="clear" w:color="auto" w:fill="auto"/>
            <w:noWrap/>
            <w:vAlign w:val="bottom"/>
          </w:tcPr>
          <w:p w14:paraId="528FA0A3" w14:textId="77777777" w:rsidR="00091C0F" w:rsidRPr="003435F9" w:rsidRDefault="00091C0F" w:rsidP="007A1764">
            <w:pPr>
              <w:pStyle w:val="TAC"/>
              <w:rPr>
                <w:lang w:val="en-US"/>
              </w:rPr>
            </w:pPr>
            <w:r w:rsidRPr="003435F9">
              <w:rPr>
                <w:lang w:val="en-US"/>
              </w:rPr>
              <w:t xml:space="preserve">Based on QPSK, 1/8 rate (DL) &amp; 1/5 rate (UL) </w:t>
            </w:r>
          </w:p>
        </w:tc>
      </w:tr>
      <w:tr w:rsidR="00091C0F" w:rsidRPr="003435F9" w14:paraId="456D0F1C" w14:textId="77777777" w:rsidTr="007A1764">
        <w:trPr>
          <w:trHeight w:val="213"/>
          <w:jc w:val="center"/>
        </w:trPr>
        <w:tc>
          <w:tcPr>
            <w:tcW w:w="0" w:type="auto"/>
            <w:shd w:val="clear" w:color="auto" w:fill="auto"/>
            <w:noWrap/>
            <w:vAlign w:val="bottom"/>
          </w:tcPr>
          <w:p w14:paraId="3D5E665E" w14:textId="77777777" w:rsidR="00091C0F" w:rsidRPr="003435F9" w:rsidRDefault="00091C0F" w:rsidP="007A1764">
            <w:pPr>
              <w:pStyle w:val="TAC"/>
            </w:pPr>
            <w:r w:rsidRPr="003435F9">
              <w:rPr>
                <w:lang w:eastAsia="zh-CN"/>
              </w:rPr>
              <w:t>SNIR</w:t>
            </w:r>
            <w:r w:rsidRPr="003435F9">
              <w:rPr>
                <w:vertAlign w:val="subscript"/>
              </w:rPr>
              <w:t>MAX</w:t>
            </w:r>
            <w:r w:rsidRPr="003435F9">
              <w:t xml:space="preserve">, dB </w:t>
            </w:r>
          </w:p>
        </w:tc>
        <w:tc>
          <w:tcPr>
            <w:tcW w:w="0" w:type="auto"/>
            <w:vAlign w:val="bottom"/>
          </w:tcPr>
          <w:p w14:paraId="698A05ED" w14:textId="77777777" w:rsidR="00091C0F" w:rsidRPr="003435F9" w:rsidRDefault="00091C0F" w:rsidP="007A1764">
            <w:pPr>
              <w:pStyle w:val="TAC"/>
            </w:pPr>
            <w:r w:rsidRPr="003435F9">
              <w:t xml:space="preserve">30 </w:t>
            </w:r>
          </w:p>
        </w:tc>
        <w:tc>
          <w:tcPr>
            <w:tcW w:w="0" w:type="auto"/>
            <w:vAlign w:val="bottom"/>
          </w:tcPr>
          <w:p w14:paraId="6F1256DF" w14:textId="77777777" w:rsidR="00091C0F" w:rsidRPr="003435F9" w:rsidRDefault="00091C0F" w:rsidP="007A1764">
            <w:pPr>
              <w:pStyle w:val="TAC"/>
            </w:pPr>
            <w:r w:rsidRPr="003435F9">
              <w:t xml:space="preserve">22 </w:t>
            </w:r>
          </w:p>
        </w:tc>
        <w:tc>
          <w:tcPr>
            <w:tcW w:w="0" w:type="auto"/>
            <w:shd w:val="clear" w:color="auto" w:fill="auto"/>
            <w:noWrap/>
            <w:vAlign w:val="bottom"/>
          </w:tcPr>
          <w:p w14:paraId="2D9B99EE" w14:textId="77777777" w:rsidR="00091C0F" w:rsidRPr="003435F9" w:rsidRDefault="00091C0F" w:rsidP="007A1764">
            <w:pPr>
              <w:pStyle w:val="TAC"/>
              <w:rPr>
                <w:lang w:val="en-US"/>
              </w:rPr>
            </w:pPr>
            <w:r w:rsidRPr="003435F9">
              <w:rPr>
                <w:lang w:val="en-US"/>
              </w:rPr>
              <w:t xml:space="preserve">Based on 256QAM 0.93(DL) &amp; 64QAM 0.93 (UL) </w:t>
            </w:r>
          </w:p>
        </w:tc>
      </w:tr>
    </w:tbl>
    <w:p w14:paraId="559C307C" w14:textId="1495AD0D" w:rsidR="00091C0F" w:rsidRPr="003435F9" w:rsidRDefault="00091C0F" w:rsidP="00091C0F">
      <w:pPr>
        <w:pStyle w:val="ab"/>
        <w:rPr>
          <w:rFonts w:eastAsiaTheme="minorEastAsia"/>
          <w:lang w:eastAsia="zh-CN"/>
        </w:rPr>
      </w:pPr>
    </w:p>
    <w:p w14:paraId="243DAB57" w14:textId="43595238" w:rsidR="00623E92" w:rsidRPr="003435F9" w:rsidRDefault="00623E92" w:rsidP="00623E92">
      <w:pPr>
        <w:pStyle w:val="4"/>
      </w:pPr>
      <w:r w:rsidRPr="003435F9">
        <w:t>Grid shift consideration</w:t>
      </w:r>
    </w:p>
    <w:p w14:paraId="54B3FB98" w14:textId="3586F41F" w:rsidR="008F3AB0" w:rsidRPr="003435F9" w:rsidRDefault="008F3AB0" w:rsidP="008F3AB0">
      <w:pPr>
        <w:rPr>
          <w:lang w:val="sv-SE" w:eastAsia="zh-CN"/>
        </w:rPr>
      </w:pPr>
      <w:r w:rsidRPr="003435F9">
        <w:rPr>
          <w:lang w:val="sv-SE" w:eastAsia="zh-CN"/>
        </w:rPr>
        <w:t>[Editor’s Note: This section refers to R4-2217466.]</w:t>
      </w:r>
    </w:p>
    <w:p w14:paraId="79414A19" w14:textId="6F343CC7" w:rsidR="00623E92" w:rsidRPr="003435F9" w:rsidRDefault="00623E92" w:rsidP="00623E92">
      <w:pPr>
        <w:spacing w:after="120"/>
        <w:rPr>
          <w:szCs w:val="24"/>
          <w:lang w:eastAsia="zh-CN"/>
        </w:rPr>
      </w:pPr>
      <w:r w:rsidRPr="003435F9">
        <w:rPr>
          <w:szCs w:val="24"/>
          <w:lang w:val="sv-SE" w:eastAsia="zh-CN"/>
        </w:rPr>
        <w:t xml:space="preserve">Grid shift uses </w:t>
      </w:r>
      <w:r w:rsidRPr="003435F9">
        <w:rPr>
          <w:szCs w:val="24"/>
          <w:lang w:eastAsia="zh-CN"/>
        </w:rPr>
        <w:t>100% as baseline for simulation while other grid shifts less than 100% FFS. 0% is not precluded.</w:t>
      </w:r>
    </w:p>
    <w:p w14:paraId="58C49C56" w14:textId="77777777" w:rsidR="00623E92" w:rsidRPr="003435F9" w:rsidRDefault="00623E92" w:rsidP="00623E92">
      <w:pPr>
        <w:numPr>
          <w:ilvl w:val="1"/>
          <w:numId w:val="12"/>
        </w:numPr>
        <w:spacing w:after="120"/>
        <w:rPr>
          <w:szCs w:val="24"/>
          <w:lang w:eastAsia="zh-CN"/>
        </w:rPr>
      </w:pPr>
      <w:r w:rsidRPr="003435F9">
        <w:rPr>
          <w:szCs w:val="24"/>
          <w:lang w:eastAsia="zh-CN"/>
        </w:rPr>
        <w:t>If other grid shift than 100% is proposed, the definition and implementation of such grid shift should be provided accordingly.</w:t>
      </w:r>
    </w:p>
    <w:p w14:paraId="09AE87CE" w14:textId="77777777" w:rsidR="00623E92" w:rsidRPr="003435F9" w:rsidRDefault="00623E92" w:rsidP="00623E92">
      <w:pPr>
        <w:numPr>
          <w:ilvl w:val="1"/>
          <w:numId w:val="12"/>
        </w:numPr>
        <w:spacing w:after="120"/>
        <w:rPr>
          <w:szCs w:val="24"/>
          <w:lang w:eastAsia="zh-CN"/>
        </w:rPr>
      </w:pPr>
      <w:r w:rsidRPr="003435F9">
        <w:rPr>
          <w:szCs w:val="24"/>
          <w:lang w:eastAsia="zh-CN"/>
        </w:rPr>
        <w:t>Other values less than 100% would wait for the feasibility study conclusion of co-site case.</w:t>
      </w:r>
    </w:p>
    <w:p w14:paraId="079CA748" w14:textId="5C3FEC6F" w:rsidR="00623E92" w:rsidRPr="003435F9" w:rsidRDefault="00623E92" w:rsidP="00623E92">
      <w:pPr>
        <w:numPr>
          <w:ilvl w:val="2"/>
          <w:numId w:val="12"/>
        </w:numPr>
        <w:spacing w:after="120"/>
        <w:rPr>
          <w:szCs w:val="24"/>
          <w:lang w:eastAsia="zh-CN"/>
        </w:rPr>
      </w:pPr>
      <w:r w:rsidRPr="003435F9">
        <w:rPr>
          <w:szCs w:val="24"/>
          <w:lang w:eastAsia="zh-CN"/>
        </w:rPr>
        <w:t>FFS the minimum implementable grid-shift value to be studied in simulation. It would depend on the definition of the grid shifts, the co-site and/or inter-site gNB-gNB isolation value agreed, etc.</w:t>
      </w:r>
    </w:p>
    <w:p w14:paraId="1B5E4FD8" w14:textId="05108FD5" w:rsidR="00A6075D" w:rsidRPr="003435F9" w:rsidRDefault="00A6075D" w:rsidP="00B50134">
      <w:pPr>
        <w:spacing w:after="120"/>
        <w:rPr>
          <w:szCs w:val="24"/>
          <w:lang w:eastAsia="zh-CN"/>
        </w:rPr>
      </w:pPr>
    </w:p>
    <w:p w14:paraId="676A9753" w14:textId="5AD453EC" w:rsidR="00D72EC0" w:rsidRPr="003435F9" w:rsidRDefault="00D72EC0" w:rsidP="00B50134">
      <w:pPr>
        <w:spacing w:after="120"/>
        <w:rPr>
          <w:szCs w:val="24"/>
          <w:lang w:eastAsia="zh-CN"/>
        </w:rPr>
      </w:pPr>
      <w:r w:rsidRPr="003435F9">
        <w:rPr>
          <w:szCs w:val="24"/>
          <w:lang w:val="sv-SE" w:eastAsia="zh-CN"/>
        </w:rPr>
        <w:t>For calibration purpose: using 100% grid shift.</w:t>
      </w:r>
    </w:p>
    <w:p w14:paraId="23D6DE08" w14:textId="77777777" w:rsidR="00D72EC0" w:rsidRPr="003435F9" w:rsidRDefault="00D72EC0" w:rsidP="00B50134">
      <w:pPr>
        <w:spacing w:after="120"/>
        <w:rPr>
          <w:szCs w:val="24"/>
          <w:lang w:eastAsia="zh-CN"/>
        </w:rPr>
      </w:pPr>
    </w:p>
    <w:p w14:paraId="18E39941" w14:textId="09A51C74" w:rsidR="00A6075D" w:rsidRPr="003435F9" w:rsidRDefault="00CA2DEC" w:rsidP="00A6075D">
      <w:pPr>
        <w:pStyle w:val="4"/>
      </w:pPr>
      <w:r w:rsidRPr="003435F9">
        <w:t xml:space="preserve">SBFD </w:t>
      </w:r>
      <w:r w:rsidR="00A6075D" w:rsidRPr="003435F9">
        <w:t>Co-channel interference consideration</w:t>
      </w:r>
    </w:p>
    <w:p w14:paraId="6B2E89D9" w14:textId="64830183" w:rsidR="00CA2DEC" w:rsidRPr="00B50134" w:rsidRDefault="00CA2DEC" w:rsidP="00B50134">
      <w:pPr>
        <w:pStyle w:val="5"/>
      </w:pPr>
      <w:r w:rsidRPr="00B50134">
        <w:t>SBFD Co-site co-channel interference consideration</w:t>
      </w:r>
    </w:p>
    <w:p w14:paraId="2BF28166" w14:textId="08999982" w:rsidR="00790A96" w:rsidRPr="00B50134" w:rsidRDefault="00790A96" w:rsidP="00B50134">
      <w:r w:rsidRPr="00B50134">
        <w:rPr>
          <w:lang w:val="sv-SE" w:eastAsia="zh-CN"/>
        </w:rPr>
        <w:t>Using following assumption for calibration purpose:</w:t>
      </w:r>
    </w:p>
    <w:p w14:paraId="0B929F02" w14:textId="5FD521A3" w:rsidR="00CA2DEC" w:rsidRPr="00B50134" w:rsidRDefault="00CA2DEC" w:rsidP="00B50134">
      <w:pPr>
        <w:pStyle w:val="aff7"/>
        <w:numPr>
          <w:ilvl w:val="0"/>
          <w:numId w:val="34"/>
        </w:numPr>
        <w:ind w:firstLineChars="0"/>
      </w:pPr>
      <w:r w:rsidRPr="00B50134">
        <w:rPr>
          <w:lang w:val="sv-SE" w:eastAsia="zh-CN"/>
        </w:rPr>
        <w:t>For co-</w:t>
      </w:r>
      <w:r w:rsidR="00790A96" w:rsidRPr="00B50134">
        <w:rPr>
          <w:lang w:val="sv-SE" w:eastAsia="zh-CN"/>
        </w:rPr>
        <w:t>site self-interference scenario, it is assumed the interference level</w:t>
      </w:r>
      <w:r w:rsidR="00CC2201" w:rsidRPr="00B50134">
        <w:rPr>
          <w:lang w:val="sv-SE" w:eastAsia="zh-CN"/>
        </w:rPr>
        <w:t xml:space="preserve"> from gNB self-interference</w:t>
      </w:r>
      <w:r w:rsidR="00790A96" w:rsidRPr="00B50134">
        <w:rPr>
          <w:lang w:val="sv-SE" w:eastAsia="zh-CN"/>
        </w:rPr>
        <w:t xml:space="preserve"> is: Noise floor – 6dB.</w:t>
      </w:r>
    </w:p>
    <w:p w14:paraId="6A076B2B" w14:textId="125AEAFA" w:rsidR="00CA2DEC" w:rsidRPr="00B50134" w:rsidRDefault="00CA2DEC" w:rsidP="00B50134">
      <w:pPr>
        <w:pStyle w:val="aff7"/>
        <w:numPr>
          <w:ilvl w:val="0"/>
          <w:numId w:val="34"/>
        </w:numPr>
        <w:ind w:firstLineChars="0"/>
      </w:pPr>
      <w:r w:rsidRPr="00B50134">
        <w:rPr>
          <w:lang w:val="sv-SE" w:eastAsia="zh-CN"/>
        </w:rPr>
        <w:t>Fo</w:t>
      </w:r>
      <w:r w:rsidR="00790A96" w:rsidRPr="00B50134">
        <w:rPr>
          <w:lang w:val="sv-SE" w:eastAsia="zh-CN"/>
        </w:rPr>
        <w:t xml:space="preserve">r co-site inter-sector scenario, it is assumed the interference level </w:t>
      </w:r>
      <w:r w:rsidR="00CC2201" w:rsidRPr="00B50134">
        <w:rPr>
          <w:lang w:val="sv-SE" w:eastAsia="zh-CN"/>
        </w:rPr>
        <w:t xml:space="preserve">from co-site inter-sector gNBs </w:t>
      </w:r>
      <w:r w:rsidR="00790A96" w:rsidRPr="00B50134">
        <w:rPr>
          <w:lang w:val="sv-SE" w:eastAsia="zh-CN"/>
        </w:rPr>
        <w:t>is: Noise floor + X dB</w:t>
      </w:r>
    </w:p>
    <w:p w14:paraId="0BB168D6" w14:textId="4B059210" w:rsidR="00790A96" w:rsidRPr="00B50134" w:rsidRDefault="00790A96" w:rsidP="00B50134">
      <w:pPr>
        <w:pStyle w:val="aff7"/>
        <w:numPr>
          <w:ilvl w:val="1"/>
          <w:numId w:val="34"/>
        </w:numPr>
        <w:ind w:firstLineChars="0"/>
      </w:pPr>
      <w:r w:rsidRPr="00B50134">
        <w:rPr>
          <w:lang w:val="sv-SE" w:eastAsia="zh-CN"/>
        </w:rPr>
        <w:t>For medium and local BS: X = -6 dB;</w:t>
      </w:r>
    </w:p>
    <w:p w14:paraId="2FC15EDC" w14:textId="760ABB7C" w:rsidR="00790A96" w:rsidRPr="00B50134" w:rsidRDefault="00790A96" w:rsidP="00B50134">
      <w:pPr>
        <w:pStyle w:val="aff7"/>
        <w:numPr>
          <w:ilvl w:val="1"/>
          <w:numId w:val="34"/>
        </w:numPr>
        <w:ind w:firstLineChars="0"/>
      </w:pPr>
      <w:r w:rsidRPr="00B50134">
        <w:rPr>
          <w:lang w:val="sv-SE" w:eastAsia="zh-CN"/>
        </w:rPr>
        <w:t>For wide-area BS: X = -6 dB</w:t>
      </w:r>
      <w:r w:rsidR="00433B5F" w:rsidRPr="00B50134">
        <w:rPr>
          <w:lang w:val="sv-SE" w:eastAsia="zh-CN"/>
        </w:rPr>
        <w:t>.</w:t>
      </w:r>
    </w:p>
    <w:p w14:paraId="7259DD7C" w14:textId="77777777" w:rsidR="007B7769" w:rsidRPr="003435F9" w:rsidRDefault="007B7769" w:rsidP="007B7769">
      <w:pPr>
        <w:pStyle w:val="aff7"/>
        <w:numPr>
          <w:ilvl w:val="1"/>
          <w:numId w:val="34"/>
        </w:numPr>
        <w:ind w:firstLineChars="0"/>
      </w:pPr>
      <w:r w:rsidRPr="003435F9">
        <w:lastRenderedPageBreak/>
        <w:t>Note 1: this is the sum of all inter-sector gNB-gNB CLI per site.</w:t>
      </w:r>
    </w:p>
    <w:p w14:paraId="283F9BC5" w14:textId="77777777" w:rsidR="003435F9" w:rsidRPr="003435F9" w:rsidRDefault="003435F9" w:rsidP="003435F9">
      <w:pPr>
        <w:pStyle w:val="aff7"/>
        <w:numPr>
          <w:ilvl w:val="1"/>
          <w:numId w:val="34"/>
        </w:numPr>
        <w:ind w:firstLineChars="0"/>
      </w:pPr>
      <w:r w:rsidRPr="003435F9">
        <w:t xml:space="preserve">Note 2: Final co-existence study simulation set-up need to be aligned with the conclusion on co-site inter-sector interference modelling and isolation. </w:t>
      </w:r>
    </w:p>
    <w:p w14:paraId="14C77E1C" w14:textId="657ADBF8" w:rsidR="007B7769" w:rsidRPr="00B50134" w:rsidRDefault="003435F9" w:rsidP="00B50134">
      <w:pPr>
        <w:pStyle w:val="aff7"/>
        <w:numPr>
          <w:ilvl w:val="1"/>
          <w:numId w:val="34"/>
        </w:numPr>
        <w:ind w:firstLineChars="0"/>
      </w:pPr>
      <w:r w:rsidRPr="00B50134">
        <w:t xml:space="preserve">Note 3: for FR1 wide-area, this means the inter-sector isolation should be not less than [144dB] </w:t>
      </w:r>
    </w:p>
    <w:p w14:paraId="5397EEBF" w14:textId="7B743009" w:rsidR="00A6075D" w:rsidRPr="00B50134" w:rsidRDefault="00CA2DEC" w:rsidP="00B50134">
      <w:pPr>
        <w:pStyle w:val="5"/>
      </w:pPr>
      <w:r w:rsidRPr="00B50134">
        <w:t>SBFD Inter-site c</w:t>
      </w:r>
      <w:r w:rsidR="00A6075D" w:rsidRPr="00B50134">
        <w:t>o-channel inter-subband Tx</w:t>
      </w:r>
      <w:r w:rsidR="004E4928" w:rsidRPr="00B50134">
        <w:t xml:space="preserve"> and Rx model</w:t>
      </w:r>
    </w:p>
    <w:p w14:paraId="5D0FDFBA" w14:textId="3B3AF2CC" w:rsidR="00623E92" w:rsidRPr="003435F9" w:rsidRDefault="00CA2DEC" w:rsidP="00B50134">
      <w:pPr>
        <w:pStyle w:val="ab"/>
        <w:jc w:val="both"/>
        <w:rPr>
          <w:rFonts w:eastAsiaTheme="minorEastAsia"/>
          <w:lang w:eastAsia="zh-CN"/>
        </w:rPr>
      </w:pPr>
      <w:r w:rsidRPr="003435F9">
        <w:rPr>
          <w:rFonts w:eastAsiaTheme="minorEastAsia"/>
          <w:lang w:eastAsia="zh-CN"/>
        </w:rPr>
        <w:t>The values in the Table 2.2.3.8.1-1 could be used to model the Tx leakage and Rx impairment/selectivity for inter-site co-channel inter-subband interference.</w:t>
      </w:r>
    </w:p>
    <w:p w14:paraId="5F816049" w14:textId="16927889" w:rsidR="00790A96" w:rsidRPr="003435F9" w:rsidRDefault="00790A96" w:rsidP="00B50134">
      <w:pPr>
        <w:pStyle w:val="ab"/>
        <w:jc w:val="both"/>
        <w:rPr>
          <w:rFonts w:eastAsiaTheme="minorEastAsia"/>
          <w:lang w:eastAsia="zh-CN"/>
        </w:rPr>
      </w:pPr>
      <w:r w:rsidRPr="003435F9">
        <w:rPr>
          <w:rFonts w:eastAsiaTheme="minorEastAsia"/>
          <w:lang w:eastAsia="zh-CN"/>
        </w:rPr>
        <w:t>For the relationship of BS co-channel inter-subband inter-site ACLR/ACS and adjacent channel ACLR/ACS, it is agreed that to use co-channel inter-subband inter-site ACRL/ACS same with adjacent channel ACLR/ACS at gNB side as starting point to check whether current ACLR/ACS is enough to meet 5% throughput loss criteria.</w:t>
      </w:r>
    </w:p>
    <w:p w14:paraId="3841B5D7" w14:textId="49F0ECC5" w:rsidR="00A6075D" w:rsidRPr="003435F9" w:rsidRDefault="00A6075D" w:rsidP="00A6075D">
      <w:pPr>
        <w:pStyle w:val="TH"/>
        <w:rPr>
          <w:lang w:val="en-US"/>
        </w:rPr>
      </w:pPr>
      <w:r w:rsidRPr="003435F9">
        <w:rPr>
          <w:lang w:val="en-US"/>
        </w:rPr>
        <w:t xml:space="preserve">Table 2.2.3.8.1-1: Co-channel inter-subband </w:t>
      </w:r>
      <w:r w:rsidRPr="003435F9">
        <w:rPr>
          <w:lang w:val="en-US" w:eastAsia="zh-CN"/>
        </w:rPr>
        <w:t>Tx</w:t>
      </w:r>
      <w:r w:rsidRPr="003435F9">
        <w:rPr>
          <w:lang w:val="en-US"/>
        </w:rPr>
        <w:t xml:space="preserve"> </w:t>
      </w:r>
      <w:r w:rsidR="004E4928" w:rsidRPr="003435F9">
        <w:rPr>
          <w:lang w:val="en-US"/>
        </w:rPr>
        <w:t>and Rx model</w:t>
      </w:r>
    </w:p>
    <w:tbl>
      <w:tblPr>
        <w:tblW w:w="36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344"/>
        <w:gridCol w:w="2343"/>
        <w:gridCol w:w="2342"/>
      </w:tblGrid>
      <w:tr w:rsidR="00472B5D" w:rsidRPr="003435F9" w14:paraId="0A61C7C6" w14:textId="77777777" w:rsidTr="00B50134">
        <w:trPr>
          <w:jc w:val="center"/>
        </w:trPr>
        <w:tc>
          <w:tcPr>
            <w:tcW w:w="1667" w:type="pct"/>
            <w:vAlign w:val="center"/>
          </w:tcPr>
          <w:p w14:paraId="4F186897" w14:textId="2CE3DB36" w:rsidR="00472B5D" w:rsidRPr="003435F9" w:rsidRDefault="00472B5D" w:rsidP="00E95F02">
            <w:pPr>
              <w:pStyle w:val="TAH"/>
              <w:rPr>
                <w:rFonts w:ascii="Times New Roman" w:hAnsi="Times New Roman"/>
                <w:sz w:val="20"/>
                <w:lang w:eastAsia="zh-CN"/>
              </w:rPr>
            </w:pPr>
            <w:r w:rsidRPr="003435F9">
              <w:rPr>
                <w:rFonts w:ascii="Times New Roman" w:hAnsi="Times New Roman"/>
                <w:sz w:val="20"/>
                <w:lang w:eastAsia="zh-CN"/>
              </w:rPr>
              <w:t>Frequency Range</w:t>
            </w:r>
          </w:p>
        </w:tc>
        <w:tc>
          <w:tcPr>
            <w:tcW w:w="1667" w:type="pct"/>
            <w:vAlign w:val="center"/>
          </w:tcPr>
          <w:p w14:paraId="767154AD" w14:textId="0140838C" w:rsidR="00472B5D" w:rsidRPr="003435F9" w:rsidRDefault="00472B5D" w:rsidP="00B11FBD">
            <w:pPr>
              <w:pStyle w:val="TAH"/>
              <w:rPr>
                <w:rFonts w:ascii="Times New Roman" w:hAnsi="Times New Roman"/>
                <w:sz w:val="20"/>
                <w:lang w:eastAsia="zh-CN"/>
              </w:rPr>
            </w:pPr>
            <w:r w:rsidRPr="003435F9">
              <w:rPr>
                <w:rFonts w:ascii="Times New Roman" w:hAnsi="Times New Roman"/>
                <w:sz w:val="20"/>
                <w:lang w:eastAsia="zh-CN"/>
              </w:rPr>
              <w:t>Item</w:t>
            </w:r>
          </w:p>
        </w:tc>
        <w:tc>
          <w:tcPr>
            <w:tcW w:w="1666" w:type="pct"/>
            <w:shd w:val="clear" w:color="auto" w:fill="auto"/>
            <w:tcMar>
              <w:top w:w="15" w:type="dxa"/>
              <w:left w:w="99" w:type="dxa"/>
              <w:bottom w:w="0" w:type="dxa"/>
              <w:right w:w="99" w:type="dxa"/>
            </w:tcMar>
            <w:vAlign w:val="center"/>
          </w:tcPr>
          <w:p w14:paraId="4BE9CE39" w14:textId="5F0D4BE8" w:rsidR="00472B5D" w:rsidRPr="003435F9" w:rsidRDefault="00472B5D">
            <w:pPr>
              <w:pStyle w:val="TAH"/>
              <w:rPr>
                <w:rFonts w:ascii="Times New Roman" w:hAnsi="Times New Roman"/>
                <w:sz w:val="20"/>
              </w:rPr>
            </w:pPr>
            <w:r w:rsidRPr="003435F9">
              <w:rPr>
                <w:rFonts w:ascii="Times New Roman" w:hAnsi="Times New Roman"/>
                <w:sz w:val="20"/>
              </w:rPr>
              <w:t>Assumptions</w:t>
            </w:r>
          </w:p>
        </w:tc>
      </w:tr>
      <w:tr w:rsidR="00472B5D" w:rsidRPr="003435F9" w14:paraId="5D0F7FF0" w14:textId="77777777" w:rsidTr="00FB2364">
        <w:trPr>
          <w:jc w:val="center"/>
        </w:trPr>
        <w:tc>
          <w:tcPr>
            <w:tcW w:w="1667" w:type="pct"/>
            <w:vMerge w:val="restart"/>
            <w:vAlign w:val="center"/>
          </w:tcPr>
          <w:p w14:paraId="11D09A8B" w14:textId="4B5B2623" w:rsidR="00472B5D" w:rsidRPr="003435F9" w:rsidRDefault="00472B5D" w:rsidP="00E95F02">
            <w:pPr>
              <w:pStyle w:val="TAC"/>
              <w:rPr>
                <w:rFonts w:ascii="Times New Roman" w:hAnsi="Times New Roman"/>
                <w:sz w:val="20"/>
                <w:lang w:eastAsia="zh-CN"/>
              </w:rPr>
            </w:pPr>
            <w:r w:rsidRPr="003435F9">
              <w:rPr>
                <w:rFonts w:ascii="Times New Roman" w:hAnsi="Times New Roman"/>
                <w:sz w:val="20"/>
                <w:lang w:eastAsia="zh-CN"/>
              </w:rPr>
              <w:t>FR1</w:t>
            </w:r>
          </w:p>
        </w:tc>
        <w:tc>
          <w:tcPr>
            <w:tcW w:w="1667" w:type="pct"/>
            <w:vAlign w:val="center"/>
          </w:tcPr>
          <w:p w14:paraId="0AC5898F" w14:textId="6B3F5F87" w:rsidR="00472B5D" w:rsidRPr="003435F9" w:rsidRDefault="00472B5D" w:rsidP="00B11FBD">
            <w:pPr>
              <w:pStyle w:val="TAC"/>
              <w:rPr>
                <w:rFonts w:ascii="Times New Roman" w:hAnsi="Times New Roman"/>
                <w:sz w:val="20"/>
                <w:lang w:eastAsia="zh-CN"/>
              </w:rPr>
            </w:pPr>
            <w:r w:rsidRPr="003435F9">
              <w:rPr>
                <w:rFonts w:ascii="Times New Roman" w:hAnsi="Times New Roman"/>
                <w:sz w:val="20"/>
                <w:lang w:eastAsia="zh-CN"/>
              </w:rPr>
              <w:t>BS Tx</w:t>
            </w:r>
          </w:p>
        </w:tc>
        <w:tc>
          <w:tcPr>
            <w:tcW w:w="1666" w:type="pct"/>
            <w:shd w:val="clear" w:color="auto" w:fill="auto"/>
            <w:tcMar>
              <w:top w:w="15" w:type="dxa"/>
              <w:left w:w="99" w:type="dxa"/>
              <w:bottom w:w="0" w:type="dxa"/>
              <w:right w:w="99" w:type="dxa"/>
            </w:tcMar>
            <w:vAlign w:val="center"/>
          </w:tcPr>
          <w:p w14:paraId="6439AD8D" w14:textId="2DFF27EF" w:rsidR="00472B5D" w:rsidRPr="003435F9" w:rsidRDefault="00CA2DEC">
            <w:pPr>
              <w:pStyle w:val="TAC"/>
              <w:rPr>
                <w:rFonts w:ascii="Times New Roman" w:hAnsi="Times New Roman"/>
                <w:sz w:val="20"/>
                <w:lang w:eastAsia="zh-CN"/>
              </w:rPr>
            </w:pPr>
            <w:r w:rsidRPr="003435F9">
              <w:rPr>
                <w:rFonts w:ascii="Times New Roman" w:hAnsi="Times New Roman"/>
                <w:sz w:val="20"/>
                <w:lang w:eastAsia="zh-CN"/>
              </w:rPr>
              <w:t>45 dBc</w:t>
            </w:r>
          </w:p>
        </w:tc>
      </w:tr>
      <w:tr w:rsidR="00472B5D" w:rsidRPr="003435F9" w14:paraId="1B5A115C" w14:textId="77777777" w:rsidTr="00472B5D">
        <w:trPr>
          <w:jc w:val="center"/>
        </w:trPr>
        <w:tc>
          <w:tcPr>
            <w:tcW w:w="1667" w:type="pct"/>
            <w:vMerge/>
            <w:vAlign w:val="center"/>
          </w:tcPr>
          <w:p w14:paraId="0CEB2FA4" w14:textId="77777777" w:rsidR="00472B5D" w:rsidRPr="003435F9" w:rsidRDefault="00472B5D">
            <w:pPr>
              <w:pStyle w:val="TAC"/>
              <w:rPr>
                <w:rFonts w:ascii="Times New Roman" w:hAnsi="Times New Roman"/>
                <w:sz w:val="20"/>
              </w:rPr>
            </w:pPr>
          </w:p>
        </w:tc>
        <w:tc>
          <w:tcPr>
            <w:tcW w:w="1667" w:type="pct"/>
            <w:vAlign w:val="center"/>
          </w:tcPr>
          <w:p w14:paraId="358F4FA4" w14:textId="628C0C77" w:rsidR="00472B5D" w:rsidRPr="003435F9" w:rsidRDefault="00472B5D">
            <w:pPr>
              <w:pStyle w:val="TAC"/>
              <w:rPr>
                <w:rFonts w:ascii="Times New Roman" w:hAnsi="Times New Roman"/>
                <w:sz w:val="20"/>
                <w:lang w:eastAsia="zh-CN"/>
              </w:rPr>
            </w:pPr>
            <w:r w:rsidRPr="003435F9">
              <w:rPr>
                <w:rFonts w:ascii="Times New Roman" w:hAnsi="Times New Roman"/>
                <w:sz w:val="20"/>
                <w:lang w:eastAsia="zh-CN"/>
              </w:rPr>
              <w:t>BS Rx</w:t>
            </w:r>
          </w:p>
        </w:tc>
        <w:tc>
          <w:tcPr>
            <w:tcW w:w="1666" w:type="pct"/>
            <w:shd w:val="clear" w:color="auto" w:fill="auto"/>
            <w:tcMar>
              <w:top w:w="15" w:type="dxa"/>
              <w:left w:w="99" w:type="dxa"/>
              <w:bottom w:w="0" w:type="dxa"/>
              <w:right w:w="99" w:type="dxa"/>
            </w:tcMar>
            <w:vAlign w:val="center"/>
          </w:tcPr>
          <w:p w14:paraId="36ABF826" w14:textId="36337853" w:rsidR="00472B5D" w:rsidRPr="003435F9" w:rsidRDefault="004E4928">
            <w:pPr>
              <w:pStyle w:val="TAC"/>
              <w:rPr>
                <w:rFonts w:ascii="Times New Roman" w:hAnsi="Times New Roman"/>
                <w:sz w:val="20"/>
                <w:lang w:eastAsia="zh-CN"/>
              </w:rPr>
            </w:pPr>
            <w:r w:rsidRPr="003435F9">
              <w:rPr>
                <w:rFonts w:ascii="Times New Roman" w:hAnsi="Times New Roman"/>
                <w:sz w:val="20"/>
                <w:lang w:eastAsia="zh-CN"/>
              </w:rPr>
              <w:t>46 dBc</w:t>
            </w:r>
            <w:r w:rsidR="00CA2DEC" w:rsidRPr="003435F9">
              <w:rPr>
                <w:rFonts w:ascii="Times New Roman" w:hAnsi="Times New Roman"/>
                <w:sz w:val="20"/>
                <w:lang w:eastAsia="zh-CN"/>
              </w:rPr>
              <w:t xml:space="preserve"> (Note 1)</w:t>
            </w:r>
          </w:p>
        </w:tc>
      </w:tr>
      <w:tr w:rsidR="004E4928" w:rsidRPr="003435F9" w14:paraId="737C6356" w14:textId="77777777" w:rsidTr="00472B5D">
        <w:trPr>
          <w:jc w:val="center"/>
        </w:trPr>
        <w:tc>
          <w:tcPr>
            <w:tcW w:w="1667" w:type="pct"/>
            <w:vMerge/>
            <w:vAlign w:val="center"/>
          </w:tcPr>
          <w:p w14:paraId="4F151910" w14:textId="77777777" w:rsidR="004E4928" w:rsidRPr="003435F9" w:rsidRDefault="004E4928">
            <w:pPr>
              <w:pStyle w:val="TAC"/>
              <w:rPr>
                <w:rFonts w:ascii="Times New Roman" w:hAnsi="Times New Roman"/>
                <w:sz w:val="20"/>
              </w:rPr>
            </w:pPr>
          </w:p>
        </w:tc>
        <w:tc>
          <w:tcPr>
            <w:tcW w:w="1667" w:type="pct"/>
            <w:vAlign w:val="center"/>
          </w:tcPr>
          <w:p w14:paraId="776F61B0" w14:textId="065B18AA" w:rsidR="004E4928" w:rsidRPr="003435F9" w:rsidRDefault="004E4928">
            <w:pPr>
              <w:pStyle w:val="TAC"/>
              <w:rPr>
                <w:rFonts w:ascii="Times New Roman" w:hAnsi="Times New Roman"/>
                <w:sz w:val="20"/>
                <w:lang w:eastAsia="zh-CN"/>
              </w:rPr>
            </w:pPr>
            <w:r w:rsidRPr="003435F9">
              <w:rPr>
                <w:rFonts w:ascii="Times New Roman" w:hAnsi="Times New Roman"/>
                <w:sz w:val="20"/>
                <w:lang w:eastAsia="zh-CN"/>
              </w:rPr>
              <w:t>UE Tx</w:t>
            </w:r>
          </w:p>
        </w:tc>
        <w:tc>
          <w:tcPr>
            <w:tcW w:w="1666" w:type="pct"/>
            <w:shd w:val="clear" w:color="auto" w:fill="auto"/>
            <w:tcMar>
              <w:top w:w="15" w:type="dxa"/>
              <w:left w:w="99" w:type="dxa"/>
              <w:bottom w:w="0" w:type="dxa"/>
              <w:right w:w="99" w:type="dxa"/>
            </w:tcMar>
            <w:vAlign w:val="center"/>
          </w:tcPr>
          <w:p w14:paraId="6958B2E3" w14:textId="65B0CEF6" w:rsidR="004E4928" w:rsidRPr="003435F9" w:rsidRDefault="004E4928">
            <w:pPr>
              <w:pStyle w:val="TAC"/>
              <w:rPr>
                <w:rFonts w:ascii="Times New Roman" w:hAnsi="Times New Roman"/>
                <w:sz w:val="20"/>
              </w:rPr>
            </w:pPr>
            <w:r w:rsidRPr="003435F9">
              <w:rPr>
                <w:rFonts w:ascii="Times New Roman" w:hAnsi="Times New Roman"/>
                <w:sz w:val="20"/>
                <w:lang w:eastAsia="zh-CN"/>
              </w:rPr>
              <w:t>IBE-model (Note 2)</w:t>
            </w:r>
          </w:p>
        </w:tc>
      </w:tr>
      <w:tr w:rsidR="004E4928" w:rsidRPr="003435F9" w14:paraId="517983B5" w14:textId="77777777" w:rsidTr="00472B5D">
        <w:trPr>
          <w:jc w:val="center"/>
        </w:trPr>
        <w:tc>
          <w:tcPr>
            <w:tcW w:w="1667" w:type="pct"/>
            <w:vMerge/>
            <w:vAlign w:val="center"/>
          </w:tcPr>
          <w:p w14:paraId="2D3247F9" w14:textId="77777777" w:rsidR="004E4928" w:rsidRPr="003435F9" w:rsidRDefault="004E4928">
            <w:pPr>
              <w:pStyle w:val="TAC"/>
              <w:rPr>
                <w:rFonts w:ascii="Times New Roman" w:hAnsi="Times New Roman"/>
                <w:sz w:val="20"/>
              </w:rPr>
            </w:pPr>
          </w:p>
        </w:tc>
        <w:tc>
          <w:tcPr>
            <w:tcW w:w="1667" w:type="pct"/>
            <w:vAlign w:val="center"/>
          </w:tcPr>
          <w:p w14:paraId="7CFFDE24" w14:textId="3E4ECBDE" w:rsidR="004E4928" w:rsidRPr="003435F9" w:rsidRDefault="004E4928">
            <w:pPr>
              <w:pStyle w:val="TAC"/>
              <w:rPr>
                <w:rFonts w:ascii="Times New Roman" w:hAnsi="Times New Roman"/>
                <w:sz w:val="20"/>
                <w:lang w:eastAsia="zh-CN"/>
              </w:rPr>
            </w:pPr>
            <w:r w:rsidRPr="003435F9">
              <w:rPr>
                <w:rFonts w:ascii="Times New Roman" w:hAnsi="Times New Roman"/>
                <w:sz w:val="20"/>
                <w:lang w:eastAsia="zh-CN"/>
              </w:rPr>
              <w:t>UE Rx</w:t>
            </w:r>
          </w:p>
        </w:tc>
        <w:tc>
          <w:tcPr>
            <w:tcW w:w="1666" w:type="pct"/>
            <w:shd w:val="clear" w:color="auto" w:fill="auto"/>
            <w:tcMar>
              <w:top w:w="15" w:type="dxa"/>
              <w:left w:w="99" w:type="dxa"/>
              <w:bottom w:w="0" w:type="dxa"/>
              <w:right w:w="99" w:type="dxa"/>
            </w:tcMar>
            <w:vAlign w:val="center"/>
          </w:tcPr>
          <w:p w14:paraId="05FBD56E" w14:textId="02325AAD" w:rsidR="004E4928" w:rsidRPr="003435F9" w:rsidRDefault="004E4928">
            <w:pPr>
              <w:pStyle w:val="TAC"/>
              <w:rPr>
                <w:rFonts w:ascii="Times New Roman" w:hAnsi="Times New Roman"/>
                <w:sz w:val="20"/>
                <w:lang w:eastAsia="zh-CN"/>
              </w:rPr>
            </w:pPr>
            <w:r w:rsidRPr="003435F9">
              <w:rPr>
                <w:rFonts w:ascii="Times New Roman" w:hAnsi="Times New Roman"/>
                <w:sz w:val="20"/>
                <w:lang w:eastAsia="zh-CN"/>
              </w:rPr>
              <w:t>23 dBc (</w:t>
            </w:r>
            <w:r w:rsidR="00CA2DEC" w:rsidRPr="003435F9">
              <w:rPr>
                <w:rFonts w:ascii="Times New Roman" w:hAnsi="Times New Roman"/>
                <w:sz w:val="20"/>
                <w:lang w:eastAsia="zh-CN"/>
              </w:rPr>
              <w:t>Note 3</w:t>
            </w:r>
            <w:r w:rsidRPr="003435F9">
              <w:rPr>
                <w:rFonts w:ascii="Times New Roman" w:hAnsi="Times New Roman"/>
                <w:sz w:val="20"/>
                <w:lang w:eastAsia="zh-CN"/>
              </w:rPr>
              <w:t>)</w:t>
            </w:r>
          </w:p>
        </w:tc>
      </w:tr>
      <w:tr w:rsidR="004E4928" w:rsidRPr="003435F9" w14:paraId="42DAC68D" w14:textId="77777777" w:rsidTr="00CB5F1C">
        <w:trPr>
          <w:jc w:val="center"/>
        </w:trPr>
        <w:tc>
          <w:tcPr>
            <w:tcW w:w="1667" w:type="pct"/>
            <w:vMerge w:val="restart"/>
            <w:vAlign w:val="center"/>
          </w:tcPr>
          <w:p w14:paraId="6C2342C4" w14:textId="1EF7D57D" w:rsidR="004E4928" w:rsidRPr="003435F9" w:rsidRDefault="004E4928" w:rsidP="004E4928">
            <w:pPr>
              <w:pStyle w:val="TAC"/>
              <w:rPr>
                <w:rFonts w:ascii="Times New Roman" w:hAnsi="Times New Roman"/>
                <w:sz w:val="20"/>
              </w:rPr>
            </w:pPr>
            <w:r w:rsidRPr="003435F9">
              <w:rPr>
                <w:rFonts w:ascii="Times New Roman" w:hAnsi="Times New Roman"/>
                <w:sz w:val="20"/>
                <w:lang w:eastAsia="zh-CN"/>
              </w:rPr>
              <w:t>FR2</w:t>
            </w:r>
          </w:p>
        </w:tc>
        <w:tc>
          <w:tcPr>
            <w:tcW w:w="1667" w:type="pct"/>
            <w:vAlign w:val="center"/>
          </w:tcPr>
          <w:p w14:paraId="1FC55A28" w14:textId="2D7A6579"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BS Tx</w:t>
            </w:r>
          </w:p>
        </w:tc>
        <w:tc>
          <w:tcPr>
            <w:tcW w:w="1666" w:type="pct"/>
            <w:shd w:val="clear" w:color="auto" w:fill="auto"/>
            <w:tcMar>
              <w:top w:w="15" w:type="dxa"/>
              <w:left w:w="99" w:type="dxa"/>
              <w:bottom w:w="0" w:type="dxa"/>
              <w:right w:w="99" w:type="dxa"/>
            </w:tcMar>
            <w:vAlign w:val="center"/>
          </w:tcPr>
          <w:p w14:paraId="71207B3B" w14:textId="460C5F21" w:rsidR="004E4928" w:rsidRPr="003435F9" w:rsidRDefault="00CA2DEC" w:rsidP="004E4928">
            <w:pPr>
              <w:pStyle w:val="TAC"/>
              <w:rPr>
                <w:rFonts w:ascii="Times New Roman" w:hAnsi="Times New Roman"/>
                <w:sz w:val="20"/>
                <w:lang w:eastAsia="zh-CN"/>
              </w:rPr>
            </w:pPr>
            <w:r w:rsidRPr="003435F9">
              <w:rPr>
                <w:rFonts w:ascii="Times New Roman" w:hAnsi="Times New Roman"/>
                <w:sz w:val="20"/>
                <w:lang w:eastAsia="zh-CN"/>
              </w:rPr>
              <w:t>28 dBc</w:t>
            </w:r>
          </w:p>
        </w:tc>
      </w:tr>
      <w:tr w:rsidR="004E4928" w:rsidRPr="003435F9" w14:paraId="587065BB" w14:textId="77777777" w:rsidTr="00CB5F1C">
        <w:trPr>
          <w:jc w:val="center"/>
        </w:trPr>
        <w:tc>
          <w:tcPr>
            <w:tcW w:w="1667" w:type="pct"/>
            <w:vMerge/>
            <w:vAlign w:val="center"/>
          </w:tcPr>
          <w:p w14:paraId="5DFFDE7F" w14:textId="77777777" w:rsidR="004E4928" w:rsidRPr="003435F9" w:rsidRDefault="004E4928" w:rsidP="004E4928">
            <w:pPr>
              <w:pStyle w:val="TAC"/>
              <w:rPr>
                <w:rFonts w:ascii="Times New Roman" w:hAnsi="Times New Roman"/>
                <w:sz w:val="20"/>
              </w:rPr>
            </w:pPr>
          </w:p>
        </w:tc>
        <w:tc>
          <w:tcPr>
            <w:tcW w:w="1667" w:type="pct"/>
            <w:vAlign w:val="center"/>
          </w:tcPr>
          <w:p w14:paraId="3C078EB8" w14:textId="4B93927F"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BS Rx</w:t>
            </w:r>
          </w:p>
        </w:tc>
        <w:tc>
          <w:tcPr>
            <w:tcW w:w="1666" w:type="pct"/>
            <w:shd w:val="clear" w:color="auto" w:fill="auto"/>
            <w:tcMar>
              <w:top w:w="15" w:type="dxa"/>
              <w:left w:w="99" w:type="dxa"/>
              <w:bottom w:w="0" w:type="dxa"/>
              <w:right w:w="99" w:type="dxa"/>
            </w:tcMar>
            <w:vAlign w:val="center"/>
          </w:tcPr>
          <w:p w14:paraId="08FB07DB" w14:textId="470E193B"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24 dBc</w:t>
            </w:r>
            <w:r w:rsidR="00CA2DEC" w:rsidRPr="003435F9">
              <w:rPr>
                <w:rFonts w:ascii="Times New Roman" w:hAnsi="Times New Roman"/>
                <w:sz w:val="20"/>
                <w:lang w:eastAsia="zh-CN"/>
              </w:rPr>
              <w:t xml:space="preserve"> (Note 1)</w:t>
            </w:r>
          </w:p>
        </w:tc>
      </w:tr>
      <w:tr w:rsidR="004E4928" w:rsidRPr="003435F9" w14:paraId="26150275" w14:textId="77777777" w:rsidTr="00CB5F1C">
        <w:trPr>
          <w:jc w:val="center"/>
        </w:trPr>
        <w:tc>
          <w:tcPr>
            <w:tcW w:w="1667" w:type="pct"/>
            <w:vMerge/>
            <w:vAlign w:val="center"/>
          </w:tcPr>
          <w:p w14:paraId="6AFB9F02" w14:textId="77777777" w:rsidR="004E4928" w:rsidRPr="003435F9" w:rsidRDefault="004E4928" w:rsidP="004E4928">
            <w:pPr>
              <w:pStyle w:val="TAC"/>
              <w:rPr>
                <w:rFonts w:ascii="Times New Roman" w:hAnsi="Times New Roman"/>
                <w:sz w:val="20"/>
              </w:rPr>
            </w:pPr>
          </w:p>
        </w:tc>
        <w:tc>
          <w:tcPr>
            <w:tcW w:w="1667" w:type="pct"/>
            <w:vAlign w:val="center"/>
          </w:tcPr>
          <w:p w14:paraId="520FF507" w14:textId="7767ED2C"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UE Tx</w:t>
            </w:r>
          </w:p>
        </w:tc>
        <w:tc>
          <w:tcPr>
            <w:tcW w:w="1666" w:type="pct"/>
            <w:shd w:val="clear" w:color="auto" w:fill="auto"/>
            <w:tcMar>
              <w:top w:w="15" w:type="dxa"/>
              <w:left w:w="99" w:type="dxa"/>
              <w:bottom w:w="0" w:type="dxa"/>
              <w:right w:w="99" w:type="dxa"/>
            </w:tcMar>
            <w:vAlign w:val="center"/>
          </w:tcPr>
          <w:p w14:paraId="4937FD8F" w14:textId="1F03EBDB"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IBE-model (Note 2)</w:t>
            </w:r>
          </w:p>
        </w:tc>
      </w:tr>
      <w:tr w:rsidR="004E4928" w:rsidRPr="003435F9" w14:paraId="490D57AF" w14:textId="77777777" w:rsidTr="00CB5F1C">
        <w:trPr>
          <w:jc w:val="center"/>
        </w:trPr>
        <w:tc>
          <w:tcPr>
            <w:tcW w:w="1667" w:type="pct"/>
            <w:vMerge/>
            <w:vAlign w:val="center"/>
          </w:tcPr>
          <w:p w14:paraId="0F0C0C89" w14:textId="77777777" w:rsidR="004E4928" w:rsidRPr="003435F9" w:rsidRDefault="004E4928" w:rsidP="004E4928">
            <w:pPr>
              <w:pStyle w:val="TAC"/>
              <w:rPr>
                <w:rFonts w:ascii="Times New Roman" w:hAnsi="Times New Roman"/>
                <w:sz w:val="20"/>
              </w:rPr>
            </w:pPr>
          </w:p>
        </w:tc>
        <w:tc>
          <w:tcPr>
            <w:tcW w:w="1667" w:type="pct"/>
            <w:vAlign w:val="center"/>
          </w:tcPr>
          <w:p w14:paraId="5C49A8ED" w14:textId="6902A56C" w:rsidR="004E4928" w:rsidRPr="003435F9" w:rsidRDefault="004E4928" w:rsidP="004E4928">
            <w:pPr>
              <w:pStyle w:val="TAC"/>
              <w:rPr>
                <w:rFonts w:ascii="Times New Roman" w:hAnsi="Times New Roman"/>
                <w:sz w:val="20"/>
                <w:lang w:eastAsia="zh-CN"/>
              </w:rPr>
            </w:pPr>
            <w:r w:rsidRPr="003435F9">
              <w:rPr>
                <w:rFonts w:ascii="Times New Roman" w:hAnsi="Times New Roman"/>
                <w:sz w:val="20"/>
                <w:lang w:eastAsia="zh-CN"/>
              </w:rPr>
              <w:t>UE Rx</w:t>
            </w:r>
          </w:p>
        </w:tc>
        <w:tc>
          <w:tcPr>
            <w:tcW w:w="1666" w:type="pct"/>
            <w:shd w:val="clear" w:color="auto" w:fill="auto"/>
            <w:tcMar>
              <w:top w:w="15" w:type="dxa"/>
              <w:left w:w="99" w:type="dxa"/>
              <w:bottom w:w="0" w:type="dxa"/>
              <w:right w:w="99" w:type="dxa"/>
            </w:tcMar>
            <w:vAlign w:val="center"/>
          </w:tcPr>
          <w:p w14:paraId="10E27F0A" w14:textId="3C9EE550" w:rsidR="004E4928" w:rsidRPr="003435F9" w:rsidRDefault="004E4928" w:rsidP="00E95F02">
            <w:pPr>
              <w:pStyle w:val="TAC"/>
              <w:rPr>
                <w:rFonts w:ascii="Times New Roman" w:hAnsi="Times New Roman"/>
                <w:sz w:val="20"/>
                <w:lang w:eastAsia="zh-CN"/>
              </w:rPr>
            </w:pPr>
            <w:r w:rsidRPr="003435F9">
              <w:rPr>
                <w:rFonts w:ascii="Times New Roman" w:hAnsi="Times New Roman"/>
                <w:sz w:val="20"/>
                <w:lang w:eastAsia="zh-CN"/>
              </w:rPr>
              <w:t>23 dBc (N</w:t>
            </w:r>
            <w:r w:rsidR="00CA2DEC" w:rsidRPr="003435F9">
              <w:rPr>
                <w:rFonts w:ascii="Times New Roman" w:hAnsi="Times New Roman"/>
                <w:sz w:val="20"/>
                <w:lang w:eastAsia="zh-CN"/>
              </w:rPr>
              <w:t>ote 3</w:t>
            </w:r>
            <w:r w:rsidRPr="003435F9">
              <w:rPr>
                <w:rFonts w:ascii="Times New Roman" w:hAnsi="Times New Roman"/>
                <w:sz w:val="20"/>
                <w:lang w:eastAsia="zh-CN"/>
              </w:rPr>
              <w:t>)</w:t>
            </w:r>
          </w:p>
        </w:tc>
      </w:tr>
      <w:tr w:rsidR="004E4928" w:rsidRPr="003435F9" w14:paraId="7E01CA96" w14:textId="77777777" w:rsidTr="00FB2364">
        <w:trPr>
          <w:jc w:val="center"/>
        </w:trPr>
        <w:tc>
          <w:tcPr>
            <w:tcW w:w="5000" w:type="pct"/>
            <w:gridSpan w:val="3"/>
            <w:vAlign w:val="center"/>
          </w:tcPr>
          <w:p w14:paraId="73800A85" w14:textId="36C62EEC" w:rsidR="004E4928" w:rsidRPr="003435F9" w:rsidRDefault="004E4928" w:rsidP="00B50134">
            <w:pPr>
              <w:pStyle w:val="TAC"/>
              <w:jc w:val="left"/>
              <w:rPr>
                <w:rFonts w:ascii="Times New Roman" w:hAnsi="Times New Roman"/>
                <w:sz w:val="20"/>
                <w:lang w:val="en-US" w:eastAsia="zh-CN"/>
              </w:rPr>
            </w:pPr>
            <w:r w:rsidRPr="00B50134">
              <w:rPr>
                <w:rFonts w:ascii="Times New Roman" w:hAnsi="Times New Roman"/>
                <w:sz w:val="20"/>
                <w:lang w:val="en-US" w:eastAsia="zh-CN"/>
              </w:rPr>
              <w:t xml:space="preserve">Note 1: </w:t>
            </w:r>
            <w:r w:rsidR="00CA2DEC" w:rsidRPr="003435F9">
              <w:rPr>
                <w:rFonts w:ascii="Times New Roman" w:hAnsi="Times New Roman"/>
                <w:sz w:val="20"/>
                <w:lang w:val="en-US" w:eastAsia="zh-CN"/>
              </w:rPr>
              <w:t>Use ACS value in existing BS specification for calibration purpose</w:t>
            </w:r>
            <w:r w:rsidRPr="003435F9">
              <w:rPr>
                <w:rFonts w:ascii="Times New Roman" w:hAnsi="Times New Roman"/>
                <w:sz w:val="20"/>
                <w:lang w:val="en-US" w:eastAsia="zh-CN"/>
              </w:rPr>
              <w:t>.</w:t>
            </w:r>
            <w:r w:rsidR="00CA2DEC" w:rsidRPr="003435F9">
              <w:rPr>
                <w:rFonts w:ascii="Times New Roman" w:hAnsi="Times New Roman"/>
                <w:sz w:val="20"/>
                <w:lang w:val="en-US" w:eastAsia="zh-CN"/>
              </w:rPr>
              <w:t xml:space="preserve"> Further study the possibility of improved receiver impairment performance.</w:t>
            </w:r>
          </w:p>
          <w:p w14:paraId="5D33C803" w14:textId="027E489F" w:rsidR="004E4928" w:rsidRPr="003435F9" w:rsidRDefault="004E4928" w:rsidP="00B50134">
            <w:pPr>
              <w:pStyle w:val="TAC"/>
              <w:jc w:val="left"/>
              <w:rPr>
                <w:rFonts w:ascii="Times New Roman" w:hAnsi="Times New Roman"/>
                <w:sz w:val="20"/>
                <w:lang w:val="en-US" w:eastAsia="zh-CN"/>
              </w:rPr>
            </w:pPr>
            <w:r w:rsidRPr="003435F9">
              <w:rPr>
                <w:rFonts w:ascii="Times New Roman" w:hAnsi="Times New Roman"/>
                <w:sz w:val="20"/>
                <w:lang w:val="en-US" w:eastAsia="zh-CN"/>
              </w:rPr>
              <w:t>Note 2: Use the same as IBE with 1PRB granularity and assume the LO is in the middle of the channel to allow for correct placement of the image frequency for both FR1 and FR2 as starting point.</w:t>
            </w:r>
          </w:p>
          <w:p w14:paraId="15F89F3E" w14:textId="56B74EBC" w:rsidR="00CA2DEC" w:rsidRPr="00B50134" w:rsidRDefault="00CA2DEC" w:rsidP="00B50134">
            <w:pPr>
              <w:pStyle w:val="TAC"/>
              <w:jc w:val="left"/>
              <w:rPr>
                <w:rFonts w:ascii="Times New Roman" w:hAnsi="Times New Roman"/>
                <w:sz w:val="20"/>
                <w:lang w:val="en-US" w:eastAsia="zh-CN"/>
              </w:rPr>
            </w:pPr>
            <w:r w:rsidRPr="003435F9">
              <w:rPr>
                <w:rFonts w:ascii="Times New Roman" w:hAnsi="Times New Roman"/>
                <w:sz w:val="20"/>
                <w:lang w:val="en-US" w:eastAsia="zh-CN"/>
              </w:rPr>
              <w:t>Note 3: This value is used for co-existence simulation calibration purpose. Final co-ex study simulation set-up need to be aligned with the conclusion on UE Rx model.</w:t>
            </w:r>
          </w:p>
        </w:tc>
      </w:tr>
    </w:tbl>
    <w:p w14:paraId="01B69224" w14:textId="64BAFF6F" w:rsidR="00A6075D" w:rsidRPr="003435F9" w:rsidRDefault="00A6075D" w:rsidP="00091C0F">
      <w:pPr>
        <w:pStyle w:val="ab"/>
        <w:rPr>
          <w:rFonts w:eastAsiaTheme="minorEastAsia"/>
          <w:lang w:eastAsia="zh-CN"/>
        </w:rPr>
      </w:pPr>
    </w:p>
    <w:p w14:paraId="32B3F537" w14:textId="23A915CA" w:rsidR="00D72EC0" w:rsidRPr="00B50134" w:rsidRDefault="00D72EC0" w:rsidP="00B50134">
      <w:pPr>
        <w:pStyle w:val="5"/>
      </w:pPr>
      <w:r w:rsidRPr="00B50134">
        <w:t>SBFD SINR consideration for simulation</w:t>
      </w:r>
    </w:p>
    <w:p w14:paraId="202659BD" w14:textId="77777777" w:rsidR="00D72EC0" w:rsidRPr="003435F9" w:rsidRDefault="00D72EC0" w:rsidP="00D72EC0">
      <w:pPr>
        <w:jc w:val="both"/>
        <w:rPr>
          <w:lang w:val="sv-SE" w:eastAsia="zh-CN"/>
        </w:rPr>
      </w:pPr>
      <w:r w:rsidRPr="003435F9">
        <w:rPr>
          <w:lang w:val="sv-SE" w:eastAsia="zh-CN"/>
        </w:rPr>
        <w:t>The below figure shows the co-channel interference part that required in the RAN4 adjacent channel co-ex study. All of them are in the SBFD intra-system-interference side.</w:t>
      </w:r>
    </w:p>
    <w:p w14:paraId="7A4D5CC8" w14:textId="64FD9BCA" w:rsidR="00D72EC0" w:rsidRPr="003435F9" w:rsidRDefault="00D72EC0" w:rsidP="00D72EC0">
      <w:pPr>
        <w:jc w:val="center"/>
        <w:rPr>
          <w:lang w:val="sv-SE" w:eastAsia="zh-CN"/>
        </w:rPr>
      </w:pPr>
      <w:r w:rsidRPr="003435F9">
        <w:rPr>
          <w:b/>
          <w:lang w:val="sv-SE" w:eastAsia="zh-CN"/>
        </w:rPr>
        <w:t>Figure 2.2.3.8.3-1</w:t>
      </w:r>
      <w:r w:rsidRPr="003435F9">
        <w:rPr>
          <w:lang w:val="sv-SE" w:eastAsia="zh-CN"/>
        </w:rPr>
        <w:t xml:space="preserve"> The intra-system-interference of SBFD network, using {DUD} config</w:t>
      </w:r>
    </w:p>
    <w:p w14:paraId="04ED5C8C" w14:textId="77777777" w:rsidR="00D72EC0" w:rsidRPr="003435F9" w:rsidRDefault="00D72EC0" w:rsidP="00D72EC0">
      <w:pPr>
        <w:jc w:val="center"/>
        <w:rPr>
          <w:lang w:val="sv-SE" w:eastAsia="zh-CN"/>
        </w:rPr>
      </w:pPr>
      <w:r w:rsidRPr="00B50134">
        <w:rPr>
          <w:noProof/>
          <w:lang w:val="en-US" w:eastAsia="zh-CN"/>
        </w:rPr>
        <w:drawing>
          <wp:inline distT="0" distB="0" distL="0" distR="0" wp14:anchorId="37B121CD" wp14:editId="216A947C">
            <wp:extent cx="5400000" cy="2770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p>
    <w:p w14:paraId="21040BF3" w14:textId="77777777" w:rsidR="00D72EC0" w:rsidRPr="003435F9" w:rsidRDefault="00D72EC0" w:rsidP="00D72EC0">
      <w:pPr>
        <w:rPr>
          <w:lang w:val="sv-SE" w:eastAsia="zh-CN"/>
        </w:rPr>
      </w:pPr>
      <w:r w:rsidRPr="003435F9">
        <w:rPr>
          <w:lang w:val="sv-SE" w:eastAsia="zh-CN"/>
        </w:rPr>
        <w:t>Where,</w:t>
      </w:r>
    </w:p>
    <w:tbl>
      <w:tblPr>
        <w:tblStyle w:val="afd"/>
        <w:tblW w:w="5000" w:type="pct"/>
        <w:tblLook w:val="04A0" w:firstRow="1" w:lastRow="0" w:firstColumn="1" w:lastColumn="0" w:noHBand="0" w:noVBand="1"/>
      </w:tblPr>
      <w:tblGrid>
        <w:gridCol w:w="1065"/>
        <w:gridCol w:w="4313"/>
        <w:gridCol w:w="4253"/>
      </w:tblGrid>
      <w:tr w:rsidR="00D72EC0" w:rsidRPr="003435F9" w14:paraId="21C03CDC" w14:textId="77777777" w:rsidTr="00B50134">
        <w:tc>
          <w:tcPr>
            <w:tcW w:w="553" w:type="pct"/>
            <w:vAlign w:val="center"/>
          </w:tcPr>
          <w:p w14:paraId="334B3FBF"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lastRenderedPageBreak/>
              <w:t>No.</w:t>
            </w:r>
          </w:p>
        </w:tc>
        <w:tc>
          <w:tcPr>
            <w:tcW w:w="2239" w:type="pct"/>
            <w:vAlign w:val="center"/>
          </w:tcPr>
          <w:p w14:paraId="68D94D63"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Interference scenario</w:t>
            </w:r>
          </w:p>
        </w:tc>
        <w:tc>
          <w:tcPr>
            <w:tcW w:w="2208" w:type="pct"/>
            <w:vAlign w:val="center"/>
          </w:tcPr>
          <w:p w14:paraId="737AC859"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Interference type</w:t>
            </w:r>
          </w:p>
        </w:tc>
      </w:tr>
      <w:tr w:rsidR="00D72EC0" w:rsidRPr="003435F9" w14:paraId="7964E373" w14:textId="77777777" w:rsidTr="00B50134">
        <w:tc>
          <w:tcPr>
            <w:tcW w:w="553" w:type="pct"/>
            <w:vAlign w:val="center"/>
          </w:tcPr>
          <w:p w14:paraId="66EB991D" w14:textId="77777777" w:rsidR="00D72EC0" w:rsidRPr="003435F9" w:rsidRDefault="00297374"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①</m:t>
                    </m:r>
                  </m:sub>
                </m:sSub>
              </m:oMath>
            </m:oMathPara>
          </w:p>
        </w:tc>
        <w:tc>
          <w:tcPr>
            <w:tcW w:w="2239" w:type="pct"/>
            <w:vAlign w:val="center"/>
          </w:tcPr>
          <w:p w14:paraId="775DDB87"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Co-sector</w:t>
            </w:r>
          </w:p>
          <w:p w14:paraId="66BBBCC2"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DL -&gt; SBFD UL</w:t>
            </w:r>
          </w:p>
        </w:tc>
        <w:tc>
          <w:tcPr>
            <w:tcW w:w="2208" w:type="pct"/>
            <w:vAlign w:val="center"/>
          </w:tcPr>
          <w:p w14:paraId="4B453BE9"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gNB co-chanenl inter-subband self-interference</w:t>
            </w:r>
          </w:p>
        </w:tc>
      </w:tr>
      <w:tr w:rsidR="00D72EC0" w:rsidRPr="003435F9" w14:paraId="07F4E261" w14:textId="77777777" w:rsidTr="00B50134">
        <w:tc>
          <w:tcPr>
            <w:tcW w:w="553" w:type="pct"/>
            <w:vAlign w:val="center"/>
          </w:tcPr>
          <w:p w14:paraId="2E76A618" w14:textId="77777777" w:rsidR="00D72EC0" w:rsidRPr="003435F9" w:rsidRDefault="00297374"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②</m:t>
                    </m:r>
                  </m:sub>
                </m:sSub>
              </m:oMath>
            </m:oMathPara>
          </w:p>
        </w:tc>
        <w:tc>
          <w:tcPr>
            <w:tcW w:w="2239" w:type="pct"/>
            <w:vAlign w:val="center"/>
          </w:tcPr>
          <w:p w14:paraId="18CEAF2D"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Co-sector, inter-sector and inter-site</w:t>
            </w:r>
          </w:p>
          <w:p w14:paraId="4C231DA0"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UL -&gt; SBFD DL</w:t>
            </w:r>
          </w:p>
        </w:tc>
        <w:tc>
          <w:tcPr>
            <w:tcW w:w="2208" w:type="pct"/>
            <w:vAlign w:val="center"/>
          </w:tcPr>
          <w:p w14:paraId="7A345984"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UE-UE co-channel inter-subband interference</w:t>
            </w:r>
          </w:p>
        </w:tc>
      </w:tr>
      <w:tr w:rsidR="00D72EC0" w:rsidRPr="003435F9" w14:paraId="24110B75" w14:textId="77777777" w:rsidTr="00B50134">
        <w:tc>
          <w:tcPr>
            <w:tcW w:w="553" w:type="pct"/>
            <w:vAlign w:val="center"/>
          </w:tcPr>
          <w:p w14:paraId="589D63FA" w14:textId="77777777" w:rsidR="00D72EC0" w:rsidRPr="003435F9" w:rsidRDefault="00297374"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③</m:t>
                    </m:r>
                  </m:sub>
                </m:sSub>
              </m:oMath>
            </m:oMathPara>
          </w:p>
        </w:tc>
        <w:tc>
          <w:tcPr>
            <w:tcW w:w="2239" w:type="pct"/>
            <w:vAlign w:val="center"/>
          </w:tcPr>
          <w:p w14:paraId="29114543"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Co-site inter-sector</w:t>
            </w:r>
          </w:p>
          <w:p w14:paraId="169AF435"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DL -&gt; SBFD UL</w:t>
            </w:r>
          </w:p>
        </w:tc>
        <w:tc>
          <w:tcPr>
            <w:tcW w:w="2208" w:type="pct"/>
            <w:vAlign w:val="center"/>
          </w:tcPr>
          <w:p w14:paraId="51975910"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gNB-gNB co-site co-channel inter-subband interference</w:t>
            </w:r>
          </w:p>
        </w:tc>
      </w:tr>
      <w:tr w:rsidR="00D72EC0" w:rsidRPr="003435F9" w14:paraId="2B7E4BBF" w14:textId="77777777" w:rsidTr="00B50134">
        <w:tc>
          <w:tcPr>
            <w:tcW w:w="553" w:type="pct"/>
            <w:vAlign w:val="center"/>
          </w:tcPr>
          <w:p w14:paraId="3CF152CF" w14:textId="77777777" w:rsidR="00D72EC0" w:rsidRPr="003435F9" w:rsidRDefault="00297374"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④</m:t>
                    </m:r>
                  </m:sub>
                </m:sSub>
              </m:oMath>
            </m:oMathPara>
          </w:p>
        </w:tc>
        <w:tc>
          <w:tcPr>
            <w:tcW w:w="2239" w:type="pct"/>
            <w:vAlign w:val="center"/>
          </w:tcPr>
          <w:p w14:paraId="110297BC"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Inter-site</w:t>
            </w:r>
          </w:p>
          <w:p w14:paraId="2B83B42E"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DL -&gt; SBFD UL</w:t>
            </w:r>
          </w:p>
        </w:tc>
        <w:tc>
          <w:tcPr>
            <w:tcW w:w="2208" w:type="pct"/>
            <w:vAlign w:val="center"/>
          </w:tcPr>
          <w:p w14:paraId="76A41AFB"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gNB-gNB inter-site co-channel inter-subband interference</w:t>
            </w:r>
          </w:p>
        </w:tc>
      </w:tr>
      <w:tr w:rsidR="00D72EC0" w:rsidRPr="003435F9" w14:paraId="2FB7C299" w14:textId="77777777" w:rsidTr="00B50134">
        <w:tc>
          <w:tcPr>
            <w:tcW w:w="553" w:type="pct"/>
            <w:vAlign w:val="center"/>
          </w:tcPr>
          <w:p w14:paraId="272CB06F" w14:textId="77777777" w:rsidR="00D72EC0" w:rsidRPr="003435F9" w:rsidRDefault="00297374" w:rsidP="007B7769">
            <w:pPr>
              <w:jc w:val="center"/>
              <w:rPr>
                <w:sz w:val="18"/>
                <w:lang w:val="sv-SE" w:eastAsia="zh-CN"/>
              </w:rPr>
            </w:pPr>
            <m:oMathPara>
              <m:oMath>
                <m:sSub>
                  <m:sSubPr>
                    <m:ctrlPr>
                      <w:rPr>
                        <w:rFonts w:ascii="Cambria Math" w:eastAsia="宋体" w:hAnsi="Cambria Math"/>
                        <w:i/>
                        <w:sz w:val="18"/>
                        <w:lang w:val="sv-SE" w:eastAsia="zh-CN"/>
                      </w:rPr>
                    </m:ctrlPr>
                  </m:sSubPr>
                  <m:e>
                    <m:r>
                      <w:rPr>
                        <w:rFonts w:ascii="Cambria Math" w:hAnsi="Cambria Math"/>
                        <w:sz w:val="18"/>
                        <w:lang w:val="sv-SE" w:eastAsia="zh-CN"/>
                      </w:rPr>
                      <m:t>I</m:t>
                    </m:r>
                  </m:e>
                  <m:sub>
                    <m:r>
                      <w:rPr>
                        <w:rFonts w:ascii="Cambria Math" w:hAnsi="Cambria Math" w:hint="eastAsia"/>
                        <w:sz w:val="18"/>
                        <w:lang w:val="sv-SE" w:eastAsia="zh-CN"/>
                      </w:rPr>
                      <m:t>⑤</m:t>
                    </m:r>
                  </m:sub>
                </m:sSub>
              </m:oMath>
            </m:oMathPara>
          </w:p>
        </w:tc>
        <w:tc>
          <w:tcPr>
            <w:tcW w:w="2239" w:type="pct"/>
            <w:vAlign w:val="center"/>
          </w:tcPr>
          <w:p w14:paraId="78796830"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Inter-sector, inter-site</w:t>
            </w:r>
          </w:p>
          <w:p w14:paraId="649EFFC8"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UL -&gt; SBFD UL</w:t>
            </w:r>
          </w:p>
          <w:p w14:paraId="42C78FB8"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SBFD DL -&gt; SBFD DL</w:t>
            </w:r>
          </w:p>
        </w:tc>
        <w:tc>
          <w:tcPr>
            <w:tcW w:w="2208" w:type="pct"/>
            <w:vAlign w:val="center"/>
          </w:tcPr>
          <w:p w14:paraId="7CE16D8B"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gNB -&gt; UE or UE -&gt; gNB</w:t>
            </w:r>
          </w:p>
          <w:p w14:paraId="6F345651" w14:textId="77777777" w:rsidR="00D72EC0" w:rsidRPr="003435F9" w:rsidRDefault="00D72EC0" w:rsidP="007B7769">
            <w:pPr>
              <w:jc w:val="center"/>
              <w:rPr>
                <w:rFonts w:eastAsiaTheme="minorEastAsia"/>
                <w:sz w:val="18"/>
                <w:lang w:val="sv-SE" w:eastAsia="zh-CN"/>
              </w:rPr>
            </w:pPr>
            <w:r w:rsidRPr="003435F9">
              <w:rPr>
                <w:rFonts w:eastAsiaTheme="minorEastAsia"/>
                <w:sz w:val="18"/>
                <w:lang w:val="sv-SE" w:eastAsia="zh-CN"/>
              </w:rPr>
              <w:t>adjacent-sector co-channel co-subband interference</w:t>
            </w:r>
          </w:p>
        </w:tc>
      </w:tr>
    </w:tbl>
    <w:p w14:paraId="7B99B1DB" w14:textId="0A8B6174" w:rsidR="00D72EC0" w:rsidRPr="00B50134" w:rsidRDefault="00D72EC0" w:rsidP="00B50134"/>
    <w:p w14:paraId="016F851A" w14:textId="683DD6E7" w:rsidR="00D72EC0" w:rsidRPr="00B50134" w:rsidRDefault="00D72EC0" w:rsidP="00B50134">
      <w:pPr>
        <w:pStyle w:val="aff7"/>
        <w:spacing w:before="100" w:beforeAutospacing="1" w:after="120"/>
        <w:ind w:firstLineChars="0" w:firstLine="0"/>
        <w:rPr>
          <w:b/>
          <w:u w:val="single"/>
        </w:rPr>
      </w:pPr>
      <w:r w:rsidRPr="00B50134">
        <w:rPr>
          <w:b/>
          <w:u w:val="single"/>
          <w:lang w:eastAsia="zh-CN"/>
        </w:rPr>
        <w:t>For SBFD UL SINR without adjacent channel interference at gNB side:</w:t>
      </w:r>
    </w:p>
    <w:p w14:paraId="336C5CB8" w14:textId="77777777" w:rsidR="00D72EC0" w:rsidRPr="003435F9" w:rsidRDefault="00D72EC0" w:rsidP="00D72EC0">
      <w:pPr>
        <w:pStyle w:val="aff7"/>
        <w:spacing w:before="100" w:beforeAutospacing="1" w:after="120"/>
        <w:ind w:firstLineChars="0" w:firstLine="0"/>
        <w:rPr>
          <w:lang w:eastAsia="zh-CN"/>
        </w:rPr>
      </w:pPr>
      <w:r w:rsidRPr="003435F9">
        <w:rPr>
          <w:lang w:eastAsia="zh-CN"/>
        </w:rPr>
        <w:t>Wait for the conclusion of how to model co-channel inter-subband co-site inter-sector gNB-gNB CLI</w:t>
      </w:r>
    </w:p>
    <w:p w14:paraId="2E51D89D" w14:textId="357DBA99" w:rsidR="00D72EC0" w:rsidRPr="003435F9" w:rsidRDefault="00D72EC0" w:rsidP="00D72EC0">
      <w:pPr>
        <w:pStyle w:val="aff7"/>
        <w:spacing w:before="100" w:beforeAutospacing="1" w:after="120"/>
        <w:ind w:firstLineChars="0" w:firstLine="0"/>
        <w:rPr>
          <w:lang w:eastAsia="zh-CN"/>
        </w:rPr>
      </w:pPr>
      <w:r w:rsidRPr="003435F9">
        <w:rPr>
          <w:lang w:eastAsia="zh-CN"/>
        </w:rPr>
        <w:t>.</w:t>
      </w:r>
    </w:p>
    <w:p w14:paraId="14EFD249" w14:textId="794DA42A" w:rsidR="00D72EC0" w:rsidRPr="00B50134" w:rsidRDefault="00D72EC0" w:rsidP="00B50134">
      <w:pPr>
        <w:pStyle w:val="aff7"/>
        <w:spacing w:after="120"/>
        <w:ind w:firstLineChars="0" w:firstLine="0"/>
        <w:rPr>
          <w:b/>
          <w:u w:val="single"/>
        </w:rPr>
      </w:pPr>
      <w:r w:rsidRPr="00B50134">
        <w:rPr>
          <w:b/>
          <w:u w:val="single"/>
          <w:lang w:eastAsia="zh-CN"/>
        </w:rPr>
        <w:t>For SBFD DL SINR without adjacent channel interference at UE side:</w:t>
      </w:r>
    </w:p>
    <w:p w14:paraId="4F62F1EE" w14:textId="77777777" w:rsidR="00D72EC0" w:rsidRPr="003435F9" w:rsidRDefault="00D72EC0" w:rsidP="00D72EC0">
      <w:pPr>
        <w:pStyle w:val="aff7"/>
        <w:spacing w:after="120"/>
        <w:ind w:firstLineChars="0" w:firstLine="0"/>
        <w:rPr>
          <w:lang w:eastAsia="zh-CN"/>
        </w:rPr>
      </w:pPr>
      <w:r w:rsidRPr="003435F9">
        <w:rPr>
          <w:lang w:eastAsia="zh-CN"/>
        </w:rPr>
        <w:t>Following equation is for information to help align the simulation</w:t>
      </w:r>
    </w:p>
    <w:p w14:paraId="21E80A85" w14:textId="6220C8F7" w:rsidR="00D72EC0" w:rsidRPr="003435F9" w:rsidRDefault="00297374" w:rsidP="00D72EC0">
      <w:pPr>
        <w:overflowPunct w:val="0"/>
        <w:autoSpaceDE w:val="0"/>
        <w:autoSpaceDN w:val="0"/>
        <w:adjustRightInd w:val="0"/>
        <w:ind w:left="936"/>
        <w:textAlignment w:val="baseline"/>
        <w:rPr>
          <w:rFonts w:eastAsia="MS Mincho"/>
          <w:b/>
          <w:lang w:val="sv-SE" w:eastAsia="zh-CN"/>
        </w:rPr>
      </w:pPr>
      <m:oMathPara>
        <m:oMath>
          <m:sSub>
            <m:sSubPr>
              <m:ctrlPr>
                <w:rPr>
                  <w:rFonts w:ascii="Cambria Math" w:eastAsia="MS Mincho" w:hAnsi="Cambria Math"/>
                  <w:b/>
                  <w:lang w:val="sv-SE" w:eastAsia="zh-CN"/>
                </w:rPr>
              </m:ctrlPr>
            </m:sSubPr>
            <m:e>
              <m:r>
                <m:rPr>
                  <m:sty m:val="bi"/>
                </m:rPr>
                <w:rPr>
                  <w:rFonts w:ascii="Cambria Math" w:eastAsia="MS Mincho" w:hAnsi="Cambria Math"/>
                  <w:lang w:val="sv-SE" w:eastAsia="zh-CN"/>
                </w:rPr>
                <m:t>SINR</m:t>
              </m:r>
            </m:e>
            <m:sub>
              <m:r>
                <m:rPr>
                  <m:sty m:val="bi"/>
                </m:rPr>
                <w:rPr>
                  <w:rFonts w:ascii="Cambria Math" w:eastAsia="MS Mincho" w:hAnsi="Cambria Math"/>
                  <w:lang w:val="sv-SE" w:eastAsia="zh-CN"/>
                </w:rPr>
                <m:t>SBFD-DL-without-ACI</m:t>
              </m:r>
            </m:sub>
          </m:sSub>
          <m:r>
            <m:rPr>
              <m:sty m:val="bi"/>
            </m:rPr>
            <w:rPr>
              <w:rFonts w:ascii="Cambria Math" w:eastAsia="MS Mincho" w:hAnsi="Cambria Math"/>
              <w:lang w:val="sv-SE" w:eastAsia="zh-CN"/>
            </w:rPr>
            <m:t>=</m:t>
          </m:r>
          <m:f>
            <m:fPr>
              <m:ctrlPr>
                <w:rPr>
                  <w:rFonts w:ascii="Cambria Math" w:eastAsia="MS Mincho" w:hAnsi="Cambria Math"/>
                  <w:b/>
                  <w:i/>
                  <w:lang w:val="sv-SE" w:eastAsia="zh-CN"/>
                </w:rPr>
              </m:ctrlPr>
            </m:fPr>
            <m:num>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Wanted Signal</m:t>
                  </m:r>
                </m:e>
                <m:sub>
                  <m:r>
                    <m:rPr>
                      <m:sty m:val="bi"/>
                    </m:rPr>
                    <w:rPr>
                      <w:rFonts w:ascii="Cambria Math" w:eastAsia="MS Mincho" w:hAnsi="Cambria Math"/>
                      <w:lang w:val="sv-SE" w:eastAsia="zh-CN"/>
                    </w:rPr>
                    <m:t>SBFD-DL</m:t>
                  </m:r>
                </m:sub>
              </m:sSub>
            </m:num>
            <m:den>
              <m:r>
                <m:rPr>
                  <m:sty m:val="bi"/>
                </m:rPr>
                <w:rPr>
                  <w:rFonts w:ascii="Cambria Math" w:eastAsia="MS Mincho" w:hAnsi="Cambria Math"/>
                  <w:lang w:val="sv-SE" w:eastAsia="zh-CN"/>
                </w:rPr>
                <m:t>Noise floor+</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②</m:t>
                  </m:r>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⑤</m:t>
                  </m:r>
                </m:sub>
              </m:sSub>
            </m:den>
          </m:f>
        </m:oMath>
      </m:oMathPara>
    </w:p>
    <w:p w14:paraId="5DE86462" w14:textId="77777777" w:rsidR="00D72EC0" w:rsidRPr="003435F9" w:rsidRDefault="00D72EC0" w:rsidP="00D72EC0">
      <w:pPr>
        <w:pStyle w:val="aff7"/>
        <w:spacing w:after="120"/>
        <w:ind w:firstLine="400"/>
        <w:rPr>
          <w:lang w:eastAsia="zh-CN"/>
        </w:rPr>
      </w:pPr>
      <w:r w:rsidRPr="003435F9">
        <w:rPr>
          <w:lang w:eastAsia="zh-CN"/>
        </w:rPr>
        <w:tab/>
        <w:t xml:space="preserve">Where, </w:t>
      </w:r>
    </w:p>
    <w:p w14:paraId="375FFC29" w14:textId="3F415C55" w:rsidR="00D72EC0" w:rsidRPr="003435F9" w:rsidRDefault="00D72EC0" w:rsidP="00D72EC0">
      <w:pPr>
        <w:pStyle w:val="aff7"/>
        <w:spacing w:after="120"/>
        <w:ind w:firstLine="400"/>
        <w:rPr>
          <w:lang w:eastAsia="zh-CN"/>
        </w:rPr>
      </w:pPr>
      <w:r w:rsidRPr="003435F9">
        <w:rPr>
          <w:lang w:eastAsia="zh-CN"/>
        </w:rPr>
        <w:tab/>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Pr="003435F9">
        <w:rPr>
          <w:lang w:eastAsia="zh-CN"/>
        </w:rPr>
        <w:t>, the UE-UE co-channel inter-subband interference</w:t>
      </w:r>
    </w:p>
    <w:p w14:paraId="785994B2" w14:textId="6A1AF290" w:rsidR="00D72EC0" w:rsidRPr="003435F9" w:rsidRDefault="00D72EC0" w:rsidP="00D72EC0">
      <w:pPr>
        <w:pStyle w:val="aff7"/>
        <w:spacing w:after="120"/>
        <w:ind w:firstLine="400"/>
        <w:rPr>
          <w:lang w:eastAsia="zh-CN"/>
        </w:rPr>
      </w:pPr>
      <w:r w:rsidRPr="003435F9">
        <w:rPr>
          <w:lang w:eastAsia="zh-CN"/>
        </w:rPr>
        <w:tab/>
      </w:r>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r w:rsidRPr="003435F9">
        <w:rPr>
          <w:lang w:eastAsia="zh-CN"/>
        </w:rPr>
        <w:t xml:space="preserve"> , the adjacent-sector co-channel co-subband interference</w:t>
      </w:r>
    </w:p>
    <w:p w14:paraId="1FAA6EC5" w14:textId="680BAAB3" w:rsidR="00D72EC0" w:rsidRPr="003435F9" w:rsidRDefault="00D72EC0" w:rsidP="00D72EC0">
      <w:pPr>
        <w:pStyle w:val="aff7"/>
        <w:spacing w:after="120"/>
        <w:ind w:firstLineChars="0" w:firstLine="400"/>
        <w:rPr>
          <w:lang w:eastAsia="zh-CN"/>
        </w:rPr>
      </w:pPr>
      <m:oMath>
        <m:r>
          <m:rPr>
            <m:sty m:val="bi"/>
          </m:rPr>
          <w:rPr>
            <w:rFonts w:ascii="Cambria Math" w:hAnsi="Cambria Math"/>
            <w:lang w:val="sv-SE" w:eastAsia="zh-CN"/>
          </w:rPr>
          <m:t>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r w:rsidRPr="003435F9">
        <w:rPr>
          <w:lang w:eastAsia="zh-CN"/>
        </w:rPr>
        <w:t xml:space="preserve"> can be derived from co-channel inter-subband Tx and Rx modelling values</w:t>
      </w:r>
    </w:p>
    <w:p w14:paraId="3EC4A532" w14:textId="77777777" w:rsidR="00D72EC0" w:rsidRPr="003435F9" w:rsidRDefault="00D72EC0" w:rsidP="00091C0F">
      <w:pPr>
        <w:pStyle w:val="ab"/>
        <w:rPr>
          <w:rFonts w:eastAsiaTheme="minorEastAsia"/>
          <w:lang w:eastAsia="zh-CN"/>
        </w:rPr>
      </w:pPr>
    </w:p>
    <w:p w14:paraId="30DDA919" w14:textId="7F62CE83" w:rsidR="00091C0F" w:rsidRPr="003435F9" w:rsidRDefault="00091C0F" w:rsidP="008A778D">
      <w:pPr>
        <w:pStyle w:val="4"/>
      </w:pPr>
      <w:bookmarkStart w:id="26" w:name="_Toc21021314"/>
      <w:r w:rsidRPr="003435F9">
        <w:t>Simulation description</w:t>
      </w:r>
      <w:bookmarkEnd w:id="26"/>
    </w:p>
    <w:p w14:paraId="0C996FDA" w14:textId="4FCF6DE7" w:rsidR="00AD1452" w:rsidRPr="003435F9" w:rsidRDefault="00AD1452" w:rsidP="00AD1452">
      <w:pPr>
        <w:rPr>
          <w:lang w:val="sv-SE" w:eastAsia="zh-CN"/>
        </w:rPr>
      </w:pPr>
      <w:r w:rsidRPr="003435F9">
        <w:rPr>
          <w:lang w:val="sv-SE" w:eastAsia="zh-CN"/>
        </w:rPr>
        <w:t>[Editor’s Note: This section refers to R4-2214379.]</w:t>
      </w:r>
    </w:p>
    <w:p w14:paraId="79807F4B" w14:textId="1F3C4135" w:rsidR="00091C0F" w:rsidRPr="003435F9" w:rsidRDefault="00091C0F" w:rsidP="00091C0F">
      <w:pPr>
        <w:pStyle w:val="ab"/>
        <w:rPr>
          <w:rFonts w:eastAsiaTheme="minorEastAsia"/>
          <w:lang w:eastAsia="zh-CN"/>
        </w:rPr>
      </w:pPr>
      <w:r w:rsidRPr="003435F9">
        <w:rPr>
          <w:rFonts w:eastAsiaTheme="minorEastAsia"/>
          <w:lang w:eastAsia="zh-CN"/>
        </w:rPr>
        <w:t>Adopt following simulation steps</w:t>
      </w:r>
      <w:r w:rsidR="00C42667" w:rsidRPr="003435F9">
        <w:rPr>
          <w:rFonts w:eastAsiaTheme="minorEastAsia"/>
          <w:lang w:eastAsia="zh-CN"/>
        </w:rPr>
        <w:t>, while the victim, aggressor and aggressor baseline are given in Table 2.1-2</w:t>
      </w:r>
      <w:r w:rsidRPr="003435F9">
        <w:rPr>
          <w:rFonts w:eastAsiaTheme="minorEastAsia"/>
          <w:lang w:eastAsia="zh-CN"/>
        </w:rPr>
        <w:t>:</w:t>
      </w:r>
    </w:p>
    <w:p w14:paraId="6303BD6E"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1.</w:t>
      </w:r>
      <w:r w:rsidRPr="003435F9">
        <w:rPr>
          <w:rFonts w:eastAsia="Times New Roman"/>
          <w:kern w:val="2"/>
          <w:szCs w:val="21"/>
          <w:lang w:val="en-US" w:bidi="ar"/>
        </w:rPr>
        <w:tab/>
        <w:t>Aggressor and victim network are generated.</w:t>
      </w:r>
    </w:p>
    <w:p w14:paraId="21870758" w14:textId="4426740E"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 UEs are distributed according to the agreements on UE distribution.</w:t>
      </w:r>
      <w:r w:rsidR="0027232F" w:rsidRPr="003435F9">
        <w:rPr>
          <w:rFonts w:eastAsia="Times New Roman"/>
          <w:kern w:val="2"/>
          <w:szCs w:val="21"/>
          <w:lang w:val="en-US" w:bidi="ar"/>
        </w:rPr>
        <w:t xml:space="preserve"> (</w:t>
      </w:r>
      <w:r w:rsidR="0027232F" w:rsidRPr="003435F9">
        <w:rPr>
          <w:rFonts w:eastAsia="Times New Roman"/>
          <w:b/>
          <w:kern w:val="2"/>
          <w:szCs w:val="21"/>
          <w:lang w:val="en-US" w:bidi="ar"/>
        </w:rPr>
        <w:t>NOTE 1</w:t>
      </w:r>
      <w:r w:rsidR="0027232F" w:rsidRPr="003435F9">
        <w:rPr>
          <w:rFonts w:eastAsia="Times New Roman"/>
          <w:kern w:val="2"/>
          <w:szCs w:val="21"/>
          <w:lang w:val="en-US" w:bidi="ar"/>
        </w:rPr>
        <w:t>)</w:t>
      </w:r>
    </w:p>
    <w:p w14:paraId="54318167"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2.</w:t>
      </w:r>
      <w:r w:rsidRPr="003435F9">
        <w:rPr>
          <w:rFonts w:eastAsia="Times New Roman"/>
          <w:kern w:val="2"/>
          <w:szCs w:val="21"/>
          <w:lang w:val="en-US" w:bidi="ar"/>
        </w:rPr>
        <w:tab/>
        <w:t>UE associations: UEs are associated to base station based on coupling loss.</w:t>
      </w:r>
    </w:p>
    <w:p w14:paraId="0A3E1C5F"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 Associations are made assuming a single element at both UE and BS.</w:t>
      </w:r>
    </w:p>
    <w:p w14:paraId="0BD314B9"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3.</w:t>
      </w:r>
      <w:r w:rsidRPr="003435F9">
        <w:rPr>
          <w:rFonts w:eastAsia="Times New Roman"/>
          <w:kern w:val="2"/>
          <w:szCs w:val="21"/>
          <w:lang w:val="en-US" w:bidi="ar"/>
        </w:rPr>
        <w:tab/>
        <w:t>Once association is done, round robin scheduling is used. BF weights are adjusted to point to the LOS direction between BS-UE. This is done for both victim and aggressor networks.</w:t>
      </w:r>
    </w:p>
    <w:p w14:paraId="3BCEB721" w14:textId="350332D9"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lastRenderedPageBreak/>
        <w:t xml:space="preserve">4. </w:t>
      </w:r>
      <w:r w:rsidR="0027232F" w:rsidRPr="003435F9">
        <w:rPr>
          <w:rFonts w:eastAsia="Times New Roman"/>
          <w:kern w:val="2"/>
          <w:szCs w:val="21"/>
          <w:lang w:val="en-US" w:bidi="ar"/>
        </w:rPr>
        <w:t xml:space="preserve"> </w:t>
      </w:r>
      <w:r w:rsidR="0027232F" w:rsidRPr="003435F9">
        <w:rPr>
          <w:rFonts w:eastAsia="Times New Roman"/>
          <w:b/>
          <w:kern w:val="2"/>
          <w:szCs w:val="21"/>
          <w:lang w:val="en-US" w:bidi="ar"/>
        </w:rPr>
        <w:t>(NOTE 2)</w:t>
      </w:r>
    </w:p>
    <w:p w14:paraId="04543021" w14:textId="77777777" w:rsidR="00091C0F" w:rsidRPr="003435F9" w:rsidRDefault="00091C0F" w:rsidP="00091C0F">
      <w:pPr>
        <w:widowControl w:val="0"/>
        <w:ind w:leftChars="300" w:left="600"/>
        <w:jc w:val="both"/>
        <w:rPr>
          <w:szCs w:val="21"/>
          <w:lang w:val="en-US"/>
        </w:rPr>
      </w:pPr>
      <w:r w:rsidRPr="003435F9">
        <w:rPr>
          <w:rFonts w:eastAsia="Times New Roman"/>
          <w:kern w:val="2"/>
          <w:szCs w:val="21"/>
          <w:lang w:val="en-US" w:bidi="ar"/>
        </w:rPr>
        <w:t>When legacy TDD system is victim, follow steps 4a:</w:t>
      </w:r>
    </w:p>
    <w:p w14:paraId="2CC70BE0"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4a.</w:t>
      </w:r>
      <w:r w:rsidRPr="003435F9">
        <w:rPr>
          <w:rFonts w:eastAsia="Times New Roman"/>
          <w:kern w:val="2"/>
          <w:szCs w:val="21"/>
          <w:lang w:val="en-US" w:bidi="ar"/>
        </w:rPr>
        <w:tab/>
        <w:t>Throughput is computed considering ACI from another static TDD system, w</w:t>
      </w:r>
      <w:r w:rsidRPr="003435F9">
        <w:rPr>
          <w:rFonts w:eastAsia="Times New Roman"/>
          <w:kern w:val="2"/>
          <w:szCs w:val="21"/>
          <w:lang w:bidi="ar"/>
        </w:rPr>
        <w:t>ith the same TDD UL/DL configuration,</w:t>
      </w:r>
      <w:r w:rsidRPr="003435F9">
        <w:rPr>
          <w:rFonts w:eastAsia="Times New Roman"/>
          <w:kern w:val="2"/>
          <w:szCs w:val="21"/>
          <w:lang w:val="en-US" w:bidi="ar"/>
        </w:rPr>
        <w:t xml:space="preserve"> as baseline aggressor:</w:t>
      </w:r>
    </w:p>
    <w:p w14:paraId="6B1F5874"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 xml:space="preserve">- </w:t>
      </w:r>
      <w:r w:rsidRPr="00B50134">
        <w:rPr>
          <w:rFonts w:ascii="CG Times (WN)" w:eastAsia="Times New Roman" w:hAnsi="CG Times (WN)"/>
          <w:noProof/>
          <w:kern w:val="2"/>
          <w:position w:val="-24"/>
          <w:sz w:val="21"/>
          <w:szCs w:val="22"/>
          <w:lang w:val="en-US" w:eastAsia="zh-CN"/>
        </w:rPr>
        <w:drawing>
          <wp:inline distT="0" distB="0" distL="0" distR="0" wp14:anchorId="519DFB15" wp14:editId="34B639C8">
            <wp:extent cx="3789045" cy="394970"/>
            <wp:effectExtent l="0" t="0" r="190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89045"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B50134">
        <w:rPr>
          <w:rFonts w:ascii="CG Times (WN)" w:eastAsia="Times New Roman" w:hAnsi="CG Times (WN)"/>
          <w:noProof/>
          <w:kern w:val="2"/>
          <w:position w:val="-8"/>
          <w:sz w:val="21"/>
          <w:szCs w:val="22"/>
          <w:lang w:val="en-US" w:eastAsia="zh-CN"/>
        </w:rPr>
        <w:drawing>
          <wp:inline distT="0" distB="0" distL="0" distR="0" wp14:anchorId="4DD38FBD" wp14:editId="483E1695">
            <wp:extent cx="175260" cy="19748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3435F9">
        <w:rPr>
          <w:rFonts w:eastAsia="Times New Roman"/>
          <w:kern w:val="2"/>
          <w:szCs w:val="21"/>
          <w:lang w:val="en-US" w:bidi="ar"/>
        </w:rPr>
        <w:t xml:space="preserve"> is the inter-cell interference and </w:t>
      </w:r>
      <w:r w:rsidRPr="00B50134">
        <w:rPr>
          <w:rFonts w:ascii="CG Times (WN)" w:eastAsia="Times New Roman" w:hAnsi="CG Times (WN)"/>
          <w:noProof/>
          <w:kern w:val="2"/>
          <w:position w:val="-9"/>
          <w:sz w:val="21"/>
          <w:szCs w:val="22"/>
          <w:lang w:val="en-US" w:eastAsia="zh-CN"/>
        </w:rPr>
        <w:drawing>
          <wp:inline distT="0" distB="0" distL="0" distR="0" wp14:anchorId="10F53291" wp14:editId="29A18F63">
            <wp:extent cx="592455" cy="19748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r w:rsidRPr="003435F9">
        <w:rPr>
          <w:rFonts w:eastAsia="Times New Roman"/>
          <w:kern w:val="2"/>
          <w:szCs w:val="21"/>
          <w:lang w:val="en-US" w:bidi="ar"/>
        </w:rPr>
        <w:t xml:space="preserve"> is the adjacent channel interference from the baseline aggressor.</w:t>
      </w:r>
    </w:p>
    <w:p w14:paraId="2C91504E" w14:textId="77777777" w:rsidR="00091C0F" w:rsidRPr="003435F9" w:rsidRDefault="00091C0F" w:rsidP="00091C0F">
      <w:pPr>
        <w:widowControl w:val="0"/>
        <w:ind w:leftChars="300" w:left="600"/>
        <w:jc w:val="both"/>
        <w:rPr>
          <w:szCs w:val="21"/>
          <w:lang w:val="en-US"/>
        </w:rPr>
      </w:pPr>
    </w:p>
    <w:p w14:paraId="5DC2850B" w14:textId="77777777" w:rsidR="00091C0F" w:rsidRPr="003435F9" w:rsidRDefault="00091C0F" w:rsidP="00091C0F">
      <w:pPr>
        <w:widowControl w:val="0"/>
        <w:ind w:leftChars="300" w:left="600"/>
        <w:jc w:val="both"/>
        <w:rPr>
          <w:szCs w:val="21"/>
          <w:lang w:val="en-US"/>
        </w:rPr>
      </w:pPr>
      <w:r w:rsidRPr="003435F9">
        <w:rPr>
          <w:rFonts w:eastAsia="Times New Roman"/>
          <w:kern w:val="2"/>
          <w:szCs w:val="21"/>
          <w:lang w:val="en-US" w:bidi="ar"/>
        </w:rPr>
        <w:t>When SBFD system is victim, follow steps 4b:</w:t>
      </w:r>
    </w:p>
    <w:p w14:paraId="0A76E67E"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4b.</w:t>
      </w:r>
      <w:r w:rsidRPr="003435F9">
        <w:rPr>
          <w:rFonts w:eastAsia="Times New Roman"/>
          <w:kern w:val="2"/>
          <w:szCs w:val="21"/>
          <w:lang w:val="en-US" w:bidi="ar"/>
        </w:rPr>
        <w:tab/>
        <w:t>Throughput is computed in the victim system without considering ACI as below:</w:t>
      </w:r>
    </w:p>
    <w:p w14:paraId="0E752E0B"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 xml:space="preserve">- </w:t>
      </w:r>
      <w:r w:rsidRPr="00B50134">
        <w:rPr>
          <w:rFonts w:ascii="CG Times (WN)" w:eastAsia="Times New Roman" w:hAnsi="CG Times (WN)"/>
          <w:noProof/>
          <w:kern w:val="2"/>
          <w:position w:val="-25"/>
          <w:sz w:val="21"/>
          <w:szCs w:val="22"/>
          <w:lang w:val="en-US" w:eastAsia="zh-CN"/>
        </w:rPr>
        <w:drawing>
          <wp:inline distT="0" distB="0" distL="0" distR="0" wp14:anchorId="360690F9" wp14:editId="34F4694A">
            <wp:extent cx="2552700" cy="39497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B50134">
        <w:rPr>
          <w:rFonts w:ascii="CG Times (WN)" w:eastAsia="Times New Roman" w:hAnsi="CG Times (WN)"/>
          <w:noProof/>
          <w:kern w:val="2"/>
          <w:position w:val="-8"/>
          <w:sz w:val="21"/>
          <w:szCs w:val="22"/>
          <w:lang w:val="en-US" w:eastAsia="zh-CN"/>
        </w:rPr>
        <w:drawing>
          <wp:inline distT="0" distB="0" distL="0" distR="0" wp14:anchorId="1F7804A4" wp14:editId="5A56C95D">
            <wp:extent cx="175260" cy="1974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3435F9">
        <w:rPr>
          <w:rFonts w:eastAsia="Times New Roman"/>
          <w:kern w:val="2"/>
          <w:szCs w:val="21"/>
          <w:lang w:val="en-US" w:bidi="ar"/>
        </w:rPr>
        <w:t xml:space="preserve"> is the inter-cell interference.</w:t>
      </w:r>
    </w:p>
    <w:p w14:paraId="40740D4D" w14:textId="77777777" w:rsidR="00091C0F" w:rsidRPr="003435F9" w:rsidRDefault="00091C0F" w:rsidP="00091C0F">
      <w:pPr>
        <w:widowControl w:val="0"/>
        <w:ind w:leftChars="300" w:left="600"/>
        <w:jc w:val="both"/>
        <w:rPr>
          <w:szCs w:val="21"/>
          <w:lang w:val="en-US"/>
        </w:rPr>
      </w:pPr>
    </w:p>
    <w:p w14:paraId="3F2F0A61" w14:textId="77777777" w:rsidR="00091C0F" w:rsidRPr="003435F9" w:rsidRDefault="00091C0F" w:rsidP="00091C0F">
      <w:pPr>
        <w:widowControl w:val="0"/>
        <w:ind w:leftChars="246" w:left="492"/>
        <w:jc w:val="both"/>
        <w:rPr>
          <w:szCs w:val="21"/>
          <w:lang w:val="en-US"/>
        </w:rPr>
      </w:pPr>
      <w:r w:rsidRPr="003435F9">
        <w:rPr>
          <w:rFonts w:eastAsia="Times New Roman"/>
          <w:kern w:val="2"/>
          <w:szCs w:val="21"/>
          <w:lang w:val="en-US" w:bidi="ar"/>
        </w:rPr>
        <w:t>5.</w:t>
      </w:r>
      <w:r w:rsidRPr="003435F9">
        <w:rPr>
          <w:rFonts w:eastAsia="Times New Roman"/>
          <w:kern w:val="2"/>
          <w:szCs w:val="21"/>
          <w:lang w:val="en-US" w:bidi="ar"/>
        </w:rPr>
        <w:tab/>
        <w:t>Throughput is computed considering ACI below:</w:t>
      </w:r>
    </w:p>
    <w:p w14:paraId="21080A31" w14:textId="1A738F40" w:rsidR="00091C0F" w:rsidRPr="003435F9" w:rsidRDefault="00091C0F" w:rsidP="00091C0F">
      <w:pPr>
        <w:pStyle w:val="ab"/>
        <w:ind w:leftChars="200" w:left="400"/>
        <w:rPr>
          <w:rFonts w:eastAsiaTheme="minorEastAsia"/>
          <w:kern w:val="2"/>
          <w:szCs w:val="21"/>
          <w:lang w:eastAsia="zh-CN" w:bidi="ar"/>
        </w:rPr>
      </w:pPr>
      <w:r w:rsidRPr="003435F9">
        <w:rPr>
          <w:rFonts w:eastAsia="Times New Roman"/>
          <w:kern w:val="2"/>
          <w:szCs w:val="21"/>
          <w:lang w:val="en-US" w:bidi="ar"/>
        </w:rPr>
        <w:t xml:space="preserve">- </w:t>
      </w:r>
      <w:r w:rsidRPr="00B50134">
        <w:rPr>
          <w:rFonts w:ascii="CG Times (WN)" w:eastAsia="Times New Roman" w:hAnsi="CG Times (WN)"/>
          <w:noProof/>
          <w:kern w:val="2"/>
          <w:position w:val="-25"/>
          <w:sz w:val="21"/>
          <w:szCs w:val="22"/>
          <w:lang w:val="en-US" w:eastAsia="zh-CN"/>
        </w:rPr>
        <w:drawing>
          <wp:inline distT="0" distB="0" distL="0" distR="0" wp14:anchorId="4E77E10E" wp14:editId="6801C1FB">
            <wp:extent cx="2699385" cy="394970"/>
            <wp:effectExtent l="0" t="0" r="571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99385"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B50134">
        <w:rPr>
          <w:rFonts w:ascii="CG Times (WN)" w:eastAsia="Times New Roman" w:hAnsi="CG Times (WN)"/>
          <w:noProof/>
          <w:kern w:val="2"/>
          <w:position w:val="-8"/>
          <w:sz w:val="21"/>
          <w:szCs w:val="22"/>
          <w:lang w:val="en-US" w:eastAsia="zh-CN"/>
        </w:rPr>
        <w:drawing>
          <wp:inline distT="0" distB="0" distL="0" distR="0" wp14:anchorId="267BA99B" wp14:editId="7126569A">
            <wp:extent cx="190500" cy="19748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435F9">
        <w:rPr>
          <w:rFonts w:eastAsia="Times New Roman"/>
          <w:kern w:val="2"/>
          <w:szCs w:val="21"/>
          <w:lang w:val="en-US" w:bidi="ar"/>
        </w:rPr>
        <w:t xml:space="preserve"> is the adjacent channel interference. . </w:t>
      </w:r>
      <w:r w:rsidRPr="003435F9">
        <w:rPr>
          <w:rFonts w:eastAsia="Times New Roman"/>
          <w:kern w:val="2"/>
          <w:szCs w:val="21"/>
          <w:lang w:bidi="ar"/>
        </w:rPr>
        <w:t>Throughput shall be reported separately for aligned TDD slots (i.e. legacy slots) and SBFD slots.</w:t>
      </w:r>
    </w:p>
    <w:p w14:paraId="7D9C416C" w14:textId="77777777" w:rsidR="00091C0F" w:rsidRPr="003435F9" w:rsidRDefault="00091C0F" w:rsidP="00091C0F">
      <w:pPr>
        <w:pStyle w:val="ab"/>
        <w:rPr>
          <w:rFonts w:eastAsiaTheme="minorEastAsia"/>
          <w:b/>
          <w:kern w:val="2"/>
          <w:szCs w:val="21"/>
          <w:lang w:eastAsia="zh-CN" w:bidi="ar"/>
        </w:rPr>
      </w:pPr>
    </w:p>
    <w:p w14:paraId="47B5EE03" w14:textId="41EC1161" w:rsidR="00EC50E3" w:rsidRPr="003435F9" w:rsidRDefault="00091C0F" w:rsidP="00EC50E3">
      <w:pPr>
        <w:pStyle w:val="aff7"/>
        <w:spacing w:after="0"/>
        <w:ind w:left="852" w:firstLineChars="0" w:hanging="852"/>
        <w:rPr>
          <w:szCs w:val="24"/>
          <w:lang w:eastAsia="zh-CN"/>
        </w:rPr>
      </w:pPr>
      <w:r w:rsidRPr="003435F9">
        <w:rPr>
          <w:rFonts w:eastAsiaTheme="minorEastAsia"/>
          <w:b/>
          <w:kern w:val="2"/>
          <w:szCs w:val="21"/>
          <w:lang w:eastAsia="zh-CN" w:bidi="ar"/>
        </w:rPr>
        <w:t>NOTE</w:t>
      </w:r>
      <w:r w:rsidR="0027232F" w:rsidRPr="003435F9">
        <w:rPr>
          <w:rFonts w:eastAsiaTheme="minorEastAsia"/>
          <w:b/>
          <w:kern w:val="2"/>
          <w:szCs w:val="21"/>
          <w:lang w:eastAsia="zh-CN" w:bidi="ar"/>
        </w:rPr>
        <w:t xml:space="preserve"> 1</w:t>
      </w:r>
      <w:r w:rsidRPr="003435F9">
        <w:rPr>
          <w:rFonts w:eastAsiaTheme="minorEastAsia"/>
          <w:kern w:val="2"/>
          <w:szCs w:val="21"/>
          <w:lang w:eastAsia="zh-CN" w:bidi="ar"/>
        </w:rPr>
        <w:t xml:space="preserve">: </w:t>
      </w:r>
      <w:r w:rsidRPr="003435F9">
        <w:rPr>
          <w:rFonts w:eastAsiaTheme="minorEastAsia"/>
          <w:kern w:val="2"/>
          <w:szCs w:val="21"/>
          <w:lang w:eastAsia="zh-CN" w:bidi="ar"/>
        </w:rPr>
        <w:tab/>
      </w:r>
      <w:r w:rsidR="0027232F" w:rsidRPr="003435F9">
        <w:rPr>
          <w:kern w:val="2"/>
          <w:szCs w:val="21"/>
          <w:lang w:val="en-US" w:eastAsia="zh-CN" w:bidi="ar"/>
        </w:rPr>
        <w:t>UE dropping methods a</w:t>
      </w:r>
      <w:r w:rsidR="003A23AC" w:rsidRPr="003435F9">
        <w:rPr>
          <w:szCs w:val="24"/>
          <w:lang w:eastAsia="zh-CN"/>
        </w:rPr>
        <w:t>greements:</w:t>
      </w:r>
    </w:p>
    <w:p w14:paraId="7A070D29" w14:textId="3F6803D1" w:rsidR="00EC50E3" w:rsidRPr="003435F9" w:rsidRDefault="00B11FBD" w:rsidP="00EC50E3">
      <w:pPr>
        <w:pStyle w:val="aff7"/>
        <w:numPr>
          <w:ilvl w:val="2"/>
          <w:numId w:val="30"/>
        </w:numPr>
        <w:spacing w:after="0"/>
        <w:ind w:firstLineChars="0"/>
        <w:rPr>
          <w:szCs w:val="24"/>
          <w:lang w:eastAsia="zh-CN"/>
        </w:rPr>
      </w:pPr>
      <w:r w:rsidRPr="003435F9">
        <w:rPr>
          <w:szCs w:val="24"/>
          <w:lang w:eastAsia="zh-CN"/>
        </w:rPr>
        <w:t>Random dropping in Urban Macro scenario, cluster-based dropping in Urban Hotspot scenario.</w:t>
      </w:r>
    </w:p>
    <w:p w14:paraId="7024F708" w14:textId="2216586D" w:rsidR="00B11FBD" w:rsidRPr="003435F9" w:rsidRDefault="00B11FBD" w:rsidP="00EC50E3">
      <w:pPr>
        <w:pStyle w:val="aff7"/>
        <w:numPr>
          <w:ilvl w:val="2"/>
          <w:numId w:val="30"/>
        </w:numPr>
        <w:spacing w:after="0"/>
        <w:ind w:firstLineChars="0"/>
        <w:rPr>
          <w:szCs w:val="24"/>
          <w:lang w:eastAsia="zh-CN"/>
        </w:rPr>
      </w:pPr>
      <w:r w:rsidRPr="003435F9">
        <w:rPr>
          <w:szCs w:val="24"/>
          <w:lang w:eastAsia="zh-CN"/>
        </w:rPr>
        <w:t>The only difference between Urban Macro and Urban Hotspot is the UE dropping difference.</w:t>
      </w:r>
    </w:p>
    <w:p w14:paraId="786474E1" w14:textId="4EA265C6" w:rsidR="003435F9" w:rsidRPr="00B50134" w:rsidRDefault="001100C2">
      <w:pPr>
        <w:pStyle w:val="aff7"/>
        <w:numPr>
          <w:ilvl w:val="2"/>
          <w:numId w:val="30"/>
        </w:numPr>
        <w:spacing w:after="0"/>
        <w:ind w:firstLineChars="0"/>
        <w:rPr>
          <w:szCs w:val="24"/>
          <w:lang w:eastAsia="zh-CN"/>
        </w:rPr>
      </w:pPr>
      <w:r w:rsidRPr="003435F9">
        <w:rPr>
          <w:rFonts w:eastAsia="Times New Roman"/>
          <w:bCs/>
          <w:lang w:val="en-US" w:eastAsia="zh-CN"/>
        </w:rPr>
        <w:t>Both random dropping and cluster-based dropping for calibration.</w:t>
      </w:r>
    </w:p>
    <w:p w14:paraId="47272A08" w14:textId="3AB89C72" w:rsidR="003435F9" w:rsidRPr="00B50134" w:rsidRDefault="003435F9">
      <w:pPr>
        <w:pStyle w:val="aff7"/>
        <w:numPr>
          <w:ilvl w:val="2"/>
          <w:numId w:val="30"/>
        </w:numPr>
        <w:spacing w:after="0"/>
        <w:ind w:firstLineChars="0"/>
        <w:rPr>
          <w:szCs w:val="24"/>
          <w:lang w:eastAsia="zh-CN"/>
        </w:rPr>
      </w:pPr>
      <w:r w:rsidRPr="003435F9">
        <w:rPr>
          <w:rFonts w:eastAsia="Times New Roman"/>
          <w:bCs/>
          <w:lang w:val="en-US" w:eastAsia="zh-CN"/>
        </w:rPr>
        <w:t>Consider Urban Macro scenario first for calibration purpose.</w:t>
      </w:r>
    </w:p>
    <w:p w14:paraId="70FE569E" w14:textId="02D0C0A3" w:rsidR="00B11FBD" w:rsidRPr="003435F9" w:rsidRDefault="00B11FBD" w:rsidP="00EC50E3">
      <w:pPr>
        <w:pStyle w:val="aff7"/>
        <w:numPr>
          <w:ilvl w:val="2"/>
          <w:numId w:val="30"/>
        </w:numPr>
        <w:spacing w:after="0"/>
        <w:ind w:firstLineChars="0"/>
        <w:rPr>
          <w:szCs w:val="24"/>
          <w:lang w:eastAsia="zh-CN"/>
        </w:rPr>
      </w:pPr>
      <w:r w:rsidRPr="003435F9">
        <w:rPr>
          <w:szCs w:val="24"/>
          <w:lang w:eastAsia="zh-CN"/>
        </w:rPr>
        <w:t>The cluster-based dropping method for Urban Hotspot is described in 2.2.3.9.1.</w:t>
      </w:r>
    </w:p>
    <w:p w14:paraId="7A1A4082" w14:textId="77777777" w:rsidR="00B11FBD" w:rsidRPr="00B50134" w:rsidRDefault="00B11FBD" w:rsidP="00B50134">
      <w:pPr>
        <w:spacing w:after="0"/>
        <w:rPr>
          <w:szCs w:val="24"/>
          <w:lang w:eastAsia="zh-CN"/>
        </w:rPr>
      </w:pPr>
    </w:p>
    <w:p w14:paraId="02BE0316" w14:textId="39CB123B" w:rsidR="0027232F" w:rsidRPr="003435F9" w:rsidRDefault="0027232F" w:rsidP="0027232F">
      <w:pPr>
        <w:pStyle w:val="aff7"/>
        <w:spacing w:after="0"/>
        <w:ind w:left="852" w:firstLineChars="0" w:hanging="852"/>
        <w:rPr>
          <w:szCs w:val="21"/>
          <w:lang w:val="en-US"/>
        </w:rPr>
      </w:pPr>
      <w:r w:rsidRPr="003435F9">
        <w:rPr>
          <w:rFonts w:eastAsiaTheme="minorEastAsia"/>
          <w:b/>
          <w:kern w:val="2"/>
          <w:szCs w:val="21"/>
          <w:lang w:eastAsia="zh-CN" w:bidi="ar"/>
        </w:rPr>
        <w:t>NOTE 2</w:t>
      </w:r>
      <w:r w:rsidRPr="003435F9">
        <w:rPr>
          <w:rFonts w:eastAsiaTheme="minorEastAsia"/>
          <w:kern w:val="2"/>
          <w:szCs w:val="21"/>
          <w:lang w:eastAsia="zh-CN" w:bidi="ar"/>
        </w:rPr>
        <w:t xml:space="preserve">: </w:t>
      </w:r>
      <w:r w:rsidRPr="003435F9">
        <w:rPr>
          <w:rFonts w:eastAsiaTheme="minorEastAsia"/>
          <w:kern w:val="2"/>
          <w:szCs w:val="21"/>
          <w:lang w:eastAsia="zh-CN" w:bidi="ar"/>
        </w:rPr>
        <w:tab/>
      </w:r>
      <w:r w:rsidRPr="003435F9">
        <w:rPr>
          <w:kern w:val="2"/>
          <w:szCs w:val="21"/>
          <w:lang w:val="en-US" w:eastAsia="zh-CN" w:bidi="ar"/>
        </w:rPr>
        <w:t xml:space="preserve">The noise floor of SBFD as </w:t>
      </w:r>
      <w:r w:rsidRPr="003435F9">
        <w:rPr>
          <w:rFonts w:eastAsia="Times New Roman"/>
          <w:kern w:val="2"/>
          <w:szCs w:val="22"/>
          <w:lang w:val="en-US" w:eastAsia="zh-CN" w:bidi="ar"/>
        </w:rPr>
        <w:t xml:space="preserve">{N = noise floor + XdB}, </w:t>
      </w:r>
      <w:r w:rsidRPr="003435F9">
        <w:rPr>
          <w:szCs w:val="21"/>
        </w:rPr>
        <w:t>and for the value of X, t</w:t>
      </w:r>
      <w:r w:rsidRPr="003435F9">
        <w:rPr>
          <w:szCs w:val="21"/>
          <w:lang w:val="en-US"/>
        </w:rPr>
        <w:t>aking 1dB sensitivity degradation due to self-interference of DL transmission as starting point for system level evaluation and feasibility study.</w:t>
      </w:r>
    </w:p>
    <w:p w14:paraId="4E89121F" w14:textId="77777777" w:rsidR="0027232F" w:rsidRPr="003435F9" w:rsidRDefault="0027232F" w:rsidP="0027232F">
      <w:pPr>
        <w:pStyle w:val="aff7"/>
        <w:widowControl w:val="0"/>
        <w:numPr>
          <w:ilvl w:val="0"/>
          <w:numId w:val="32"/>
        </w:numPr>
        <w:spacing w:after="0"/>
        <w:ind w:firstLineChars="0"/>
        <w:jc w:val="both"/>
        <w:rPr>
          <w:szCs w:val="21"/>
          <w:lang w:val="en-US"/>
        </w:rPr>
      </w:pPr>
      <w:r w:rsidRPr="003435F9">
        <w:rPr>
          <w:szCs w:val="21"/>
          <w:lang w:val="en-US"/>
        </w:rPr>
        <w:t xml:space="preserve">Other values lower than 1dB e.g. 0.1dB/0.8dB not precluded pending on the feasibility study </w:t>
      </w:r>
    </w:p>
    <w:p w14:paraId="71A887E1" w14:textId="1D7AD887" w:rsidR="00091C0F" w:rsidRPr="00B50134" w:rsidRDefault="0027232F" w:rsidP="00091C0F">
      <w:pPr>
        <w:pStyle w:val="ab"/>
        <w:numPr>
          <w:ilvl w:val="0"/>
          <w:numId w:val="32"/>
        </w:numPr>
        <w:rPr>
          <w:rFonts w:eastAsiaTheme="minorEastAsia"/>
          <w:kern w:val="2"/>
          <w:szCs w:val="21"/>
          <w:lang w:eastAsia="zh-CN" w:bidi="ar"/>
        </w:rPr>
      </w:pPr>
      <w:r w:rsidRPr="003435F9">
        <w:rPr>
          <w:szCs w:val="21"/>
          <w:lang w:val="en-US"/>
        </w:rPr>
        <w:t>Final values used in co-existence evaluation shall be aligned with feasibility analysis conclusion.</w:t>
      </w:r>
    </w:p>
    <w:p w14:paraId="2304D2C5" w14:textId="57623E67" w:rsidR="00B11FBD" w:rsidRPr="00B50134" w:rsidRDefault="00B11FBD" w:rsidP="00B50134">
      <w:pPr>
        <w:pStyle w:val="5"/>
      </w:pPr>
      <w:r w:rsidRPr="00B50134">
        <w:t>Cluster based UE dropping method for Urban Hotspot</w:t>
      </w:r>
      <w:bookmarkStart w:id="27" w:name="_GoBack"/>
      <w:bookmarkEnd w:id="27"/>
    </w:p>
    <w:p w14:paraId="79A28F2F" w14:textId="7CF318B4" w:rsidR="00B11FBD" w:rsidRPr="003435F9" w:rsidRDefault="00B11FBD" w:rsidP="00B11FBD">
      <w:pPr>
        <w:spacing w:after="120"/>
        <w:rPr>
          <w:szCs w:val="24"/>
          <w:lang w:eastAsia="zh-CN"/>
        </w:rPr>
      </w:pPr>
      <w:r w:rsidRPr="003435F9">
        <w:rPr>
          <w:szCs w:val="24"/>
          <w:lang w:eastAsia="zh-CN"/>
        </w:rPr>
        <w:t>The cluster-based dropping methods would use the following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7"/>
      </w:tblGrid>
      <w:tr w:rsidR="00B11FBD" w:rsidRPr="003435F9" w14:paraId="10CE3A27"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6C5BE7F2" w14:textId="77777777" w:rsidR="00B11FBD" w:rsidRPr="003435F9" w:rsidRDefault="00B11FBD" w:rsidP="007B7769">
            <w:pPr>
              <w:overflowPunct w:val="0"/>
              <w:autoSpaceDE w:val="0"/>
              <w:autoSpaceDN w:val="0"/>
              <w:adjustRightInd w:val="0"/>
              <w:spacing w:before="100" w:beforeAutospacing="1" w:after="120"/>
              <w:jc w:val="center"/>
              <w:textAlignment w:val="baseline"/>
              <w:rPr>
                <w:rFonts w:eastAsia="等线"/>
                <w:bCs/>
                <w:i/>
                <w:iCs/>
                <w:lang w:val="en-US" w:eastAsia="zh-CN"/>
              </w:rPr>
            </w:pPr>
            <w:r w:rsidRPr="003435F9">
              <w:rPr>
                <w:rFonts w:eastAsia="等线"/>
                <w:bCs/>
                <w:i/>
                <w:iCs/>
                <w:lang w:val="en-US" w:eastAsia="zh-CN"/>
              </w:rPr>
              <w:t>parameters</w:t>
            </w:r>
          </w:p>
        </w:tc>
        <w:tc>
          <w:tcPr>
            <w:tcW w:w="6517" w:type="dxa"/>
            <w:tcBorders>
              <w:top w:val="single" w:sz="4" w:space="0" w:color="auto"/>
              <w:left w:val="nil"/>
              <w:bottom w:val="single" w:sz="4" w:space="0" w:color="auto"/>
              <w:right w:val="single" w:sz="4" w:space="0" w:color="auto"/>
            </w:tcBorders>
            <w:shd w:val="clear" w:color="auto" w:fill="auto"/>
            <w:hideMark/>
          </w:tcPr>
          <w:p w14:paraId="1CDE2215" w14:textId="77777777" w:rsidR="00B11FBD" w:rsidRPr="003435F9" w:rsidRDefault="00B11FBD" w:rsidP="007B7769">
            <w:pPr>
              <w:overflowPunct w:val="0"/>
              <w:autoSpaceDE w:val="0"/>
              <w:autoSpaceDN w:val="0"/>
              <w:adjustRightInd w:val="0"/>
              <w:spacing w:before="100" w:beforeAutospacing="1" w:after="120"/>
              <w:jc w:val="center"/>
              <w:textAlignment w:val="baseline"/>
              <w:rPr>
                <w:rFonts w:eastAsia="等线"/>
                <w:bCs/>
                <w:i/>
                <w:iCs/>
                <w:lang w:val="en-US" w:eastAsia="zh-CN"/>
              </w:rPr>
            </w:pPr>
            <w:r w:rsidRPr="003435F9">
              <w:rPr>
                <w:rFonts w:eastAsia="等线"/>
                <w:bCs/>
                <w:i/>
                <w:iCs/>
                <w:lang w:val="en-US" w:eastAsia="zh-CN"/>
              </w:rPr>
              <w:t>Candidate values</w:t>
            </w:r>
          </w:p>
        </w:tc>
      </w:tr>
      <w:tr w:rsidR="00B11FBD" w:rsidRPr="003435F9" w14:paraId="06AFAA36"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99853" w14:textId="77777777" w:rsidR="00B11FBD" w:rsidRPr="003435F9" w:rsidRDefault="00B11FBD" w:rsidP="007B7769">
            <w:pPr>
              <w:overflowPunct w:val="0"/>
              <w:autoSpaceDE w:val="0"/>
              <w:autoSpaceDN w:val="0"/>
              <w:adjustRightInd w:val="0"/>
              <w:spacing w:before="100" w:beforeAutospacing="1" w:after="120"/>
              <w:jc w:val="both"/>
              <w:textAlignment w:val="baseline"/>
              <w:rPr>
                <w:rFonts w:eastAsia="等线"/>
                <w:lang w:val="en-US" w:eastAsia="zh-CN"/>
              </w:rPr>
            </w:pPr>
            <w:r w:rsidRPr="003435F9">
              <w:rPr>
                <w:rFonts w:eastAsia="等线"/>
                <w:lang w:val="en-US" w:eastAsia="zh-CN"/>
              </w:rPr>
              <w:t>Cluster number per macro</w:t>
            </w:r>
          </w:p>
        </w:tc>
        <w:tc>
          <w:tcPr>
            <w:tcW w:w="6517" w:type="dxa"/>
            <w:tcBorders>
              <w:top w:val="single" w:sz="4" w:space="0" w:color="auto"/>
              <w:left w:val="nil"/>
              <w:bottom w:val="single" w:sz="4" w:space="0" w:color="auto"/>
              <w:right w:val="single" w:sz="4" w:space="0" w:color="auto"/>
            </w:tcBorders>
            <w:shd w:val="clear" w:color="auto" w:fill="auto"/>
            <w:vAlign w:val="center"/>
            <w:hideMark/>
          </w:tcPr>
          <w:p w14:paraId="372AF96D" w14:textId="6F28F93F" w:rsidR="001100C2" w:rsidRPr="003435F9" w:rsidRDefault="003435F9" w:rsidP="007B7769">
            <w:pPr>
              <w:overflowPunct w:val="0"/>
              <w:autoSpaceDE w:val="0"/>
              <w:autoSpaceDN w:val="0"/>
              <w:adjustRightInd w:val="0"/>
              <w:spacing w:before="100" w:beforeAutospacing="1" w:after="120"/>
              <w:jc w:val="both"/>
              <w:textAlignment w:val="baseline"/>
              <w:rPr>
                <w:rFonts w:eastAsia="等线"/>
                <w:lang w:val="en-US" w:eastAsia="zh-CN"/>
              </w:rPr>
            </w:pPr>
            <w:r w:rsidRPr="003435F9">
              <w:rPr>
                <w:rFonts w:eastAsia="等线"/>
                <w:lang w:val="en-US" w:eastAsia="zh-CN"/>
              </w:rPr>
              <w:t>One for calibration</w:t>
            </w:r>
          </w:p>
        </w:tc>
      </w:tr>
      <w:tr w:rsidR="00B11FBD" w:rsidRPr="003435F9" w14:paraId="059B907E"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1C218467" w14:textId="77777777"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Cluster area</w:t>
            </w:r>
          </w:p>
        </w:tc>
        <w:tc>
          <w:tcPr>
            <w:tcW w:w="6517" w:type="dxa"/>
            <w:tcBorders>
              <w:top w:val="single" w:sz="4" w:space="0" w:color="auto"/>
              <w:left w:val="nil"/>
              <w:bottom w:val="single" w:sz="4" w:space="0" w:color="auto"/>
              <w:right w:val="single" w:sz="4" w:space="0" w:color="auto"/>
            </w:tcBorders>
            <w:shd w:val="clear" w:color="auto" w:fill="auto"/>
            <w:hideMark/>
          </w:tcPr>
          <w:p w14:paraId="0543658D" w14:textId="59C726AD"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circular area with 25m cluster radius to be aligned with RAN1.</w:t>
            </w:r>
          </w:p>
        </w:tc>
      </w:tr>
      <w:tr w:rsidR="00B11FBD" w:rsidRPr="003435F9" w14:paraId="0B45A705"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3C02E314" w14:textId="77777777"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Indoor UE height</w:t>
            </w:r>
          </w:p>
        </w:tc>
        <w:tc>
          <w:tcPr>
            <w:tcW w:w="6517" w:type="dxa"/>
            <w:tcBorders>
              <w:top w:val="single" w:sz="4" w:space="0" w:color="auto"/>
              <w:left w:val="nil"/>
              <w:bottom w:val="single" w:sz="4" w:space="0" w:color="auto"/>
              <w:right w:val="single" w:sz="4" w:space="0" w:color="auto"/>
            </w:tcBorders>
            <w:shd w:val="clear" w:color="auto" w:fill="auto"/>
            <w:hideMark/>
          </w:tcPr>
          <w:p w14:paraId="55CE3DAC" w14:textId="77777777"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hUT=3(nfl-1)+1.5 the same as previous assumption</w:t>
            </w:r>
          </w:p>
          <w:p w14:paraId="6A4F9CF7" w14:textId="1197BFAC" w:rsidR="00B11FBD" w:rsidRPr="003435F9" w:rsidRDefault="00B11FBD" w:rsidP="00B11FBD">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nfl~uniform(1,Nfl) where Nfl = 1 to increase the impact of UE to UE CLI</w:t>
            </w:r>
          </w:p>
        </w:tc>
      </w:tr>
      <w:tr w:rsidR="00B11FBD" w:rsidRPr="003435F9" w14:paraId="2D801B24"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0A2524E4" w14:textId="77777777"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UE distribution</w:t>
            </w:r>
          </w:p>
        </w:tc>
        <w:tc>
          <w:tcPr>
            <w:tcW w:w="6517" w:type="dxa"/>
            <w:tcBorders>
              <w:top w:val="single" w:sz="4" w:space="0" w:color="auto"/>
              <w:left w:val="nil"/>
              <w:bottom w:val="single" w:sz="4" w:space="0" w:color="auto"/>
              <w:right w:val="single" w:sz="4" w:space="0" w:color="auto"/>
            </w:tcBorders>
            <w:shd w:val="clear" w:color="auto" w:fill="auto"/>
            <w:hideMark/>
          </w:tcPr>
          <w:p w14:paraId="4E04E989" w14:textId="790D172B" w:rsidR="00B11FBD" w:rsidRPr="003435F9" w:rsidRDefault="00B11FBD" w:rsidP="007B7769">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UEs dropped within the cluster are indoor and UEs dropped outside the cluster are outdoor.</w:t>
            </w:r>
          </w:p>
        </w:tc>
      </w:tr>
      <w:tr w:rsidR="001100C2" w:rsidRPr="003435F9" w14:paraId="2868097F"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tcPr>
          <w:p w14:paraId="08141E0C" w14:textId="1855335E"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B50134">
              <w:rPr>
                <w:rFonts w:eastAsia="等线"/>
                <w:lang w:val="en-US" w:eastAsia="zh-CN"/>
              </w:rPr>
              <w:t>Indoor and outdoor ratio</w:t>
            </w:r>
          </w:p>
        </w:tc>
        <w:tc>
          <w:tcPr>
            <w:tcW w:w="6517" w:type="dxa"/>
            <w:tcBorders>
              <w:top w:val="single" w:sz="4" w:space="0" w:color="auto"/>
              <w:left w:val="nil"/>
              <w:bottom w:val="single" w:sz="4" w:space="0" w:color="auto"/>
              <w:right w:val="single" w:sz="4" w:space="0" w:color="auto"/>
            </w:tcBorders>
            <w:shd w:val="clear" w:color="auto" w:fill="auto"/>
          </w:tcPr>
          <w:p w14:paraId="7F2D4B9A" w14:textId="77777777"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B50134">
              <w:rPr>
                <w:rFonts w:eastAsia="等线"/>
                <w:lang w:val="en-US" w:eastAsia="zh-CN"/>
              </w:rPr>
              <w:t>80% indoor and 20% outdoor, i.e. 80% into cluster and 20% outside cluster.</w:t>
            </w:r>
          </w:p>
          <w:p w14:paraId="06D159A0" w14:textId="1DCA5177"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Note: For Urban Hotspot scenario, 80% indoor and 20% outdoor as baseline.</w:t>
            </w:r>
          </w:p>
        </w:tc>
      </w:tr>
      <w:tr w:rsidR="001100C2" w:rsidRPr="003435F9" w14:paraId="4483091C"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269DFCE9" w14:textId="77777777" w:rsidR="001100C2" w:rsidRPr="003435F9" w:rsidRDefault="001100C2" w:rsidP="001100C2">
            <w:pPr>
              <w:overflowPunct w:val="0"/>
              <w:autoSpaceDE w:val="0"/>
              <w:autoSpaceDN w:val="0"/>
              <w:adjustRightInd w:val="0"/>
              <w:spacing w:before="100" w:beforeAutospacing="1" w:after="120"/>
              <w:textAlignment w:val="baseline"/>
              <w:rPr>
                <w:rFonts w:eastAsia="Yu Mincho"/>
                <w:lang w:val="en-US" w:eastAsia="zh-CN"/>
              </w:rPr>
            </w:pPr>
            <w:r w:rsidRPr="003435F9">
              <w:rPr>
                <w:rFonts w:eastAsia="Yu Mincho"/>
                <w:lang w:val="en-US" w:eastAsia="zh-CN"/>
              </w:rPr>
              <w:lastRenderedPageBreak/>
              <w:t>Distance between cluster centre and Uma site</w:t>
            </w:r>
          </w:p>
        </w:tc>
        <w:tc>
          <w:tcPr>
            <w:tcW w:w="6517" w:type="dxa"/>
            <w:tcBorders>
              <w:top w:val="single" w:sz="4" w:space="0" w:color="auto"/>
              <w:left w:val="nil"/>
              <w:bottom w:val="single" w:sz="4" w:space="0" w:color="auto"/>
              <w:right w:val="single" w:sz="4" w:space="0" w:color="auto"/>
            </w:tcBorders>
            <w:shd w:val="clear" w:color="auto" w:fill="auto"/>
            <w:hideMark/>
          </w:tcPr>
          <w:p w14:paraId="1DF417CE" w14:textId="77777777" w:rsidR="001100C2" w:rsidRPr="003435F9" w:rsidRDefault="001100C2" w:rsidP="001100C2">
            <w:pPr>
              <w:numPr>
                <w:ilvl w:val="0"/>
                <w:numId w:val="40"/>
              </w:numPr>
              <w:overflowPunct w:val="0"/>
              <w:autoSpaceDE w:val="0"/>
              <w:autoSpaceDN w:val="0"/>
              <w:adjustRightInd w:val="0"/>
              <w:spacing w:after="0"/>
              <w:textAlignment w:val="baseline"/>
              <w:rPr>
                <w:rFonts w:eastAsia="等线"/>
                <w:lang w:val="en-US" w:eastAsia="zh-CN"/>
              </w:rPr>
            </w:pPr>
            <w:r w:rsidRPr="003435F9">
              <w:rPr>
                <w:rFonts w:eastAsia="等线"/>
                <w:lang w:val="en-US" w:eastAsia="zh-CN"/>
              </w:rPr>
              <w:t>minimum distance between two UE cluster centers is 2*25=50m, aligned with RAN1</w:t>
            </w:r>
          </w:p>
          <w:p w14:paraId="3841F122" w14:textId="77777777" w:rsidR="001100C2" w:rsidRPr="003435F9" w:rsidRDefault="001100C2" w:rsidP="001100C2">
            <w:pPr>
              <w:numPr>
                <w:ilvl w:val="0"/>
                <w:numId w:val="40"/>
              </w:numPr>
              <w:overflowPunct w:val="0"/>
              <w:autoSpaceDE w:val="0"/>
              <w:autoSpaceDN w:val="0"/>
              <w:adjustRightInd w:val="0"/>
              <w:spacing w:after="0"/>
              <w:textAlignment w:val="baseline"/>
              <w:rPr>
                <w:rFonts w:eastAsia="等线"/>
                <w:lang w:val="en-US" w:eastAsia="zh-CN"/>
              </w:rPr>
            </w:pPr>
            <w:r w:rsidRPr="003435F9">
              <w:rPr>
                <w:rFonts w:eastAsia="等线"/>
                <w:lang w:val="en-US" w:eastAsia="zh-CN"/>
              </w:rPr>
              <w:t>minimum distance between macro gNB site to UE cluster center is 35+25=60m, aligned with RAN1</w:t>
            </w:r>
          </w:p>
          <w:p w14:paraId="54CC8123" w14:textId="77777777" w:rsidR="001100C2" w:rsidRPr="003435F9" w:rsidRDefault="001100C2" w:rsidP="001100C2">
            <w:pPr>
              <w:numPr>
                <w:ilvl w:val="0"/>
                <w:numId w:val="40"/>
              </w:numPr>
              <w:overflowPunct w:val="0"/>
              <w:autoSpaceDE w:val="0"/>
              <w:autoSpaceDN w:val="0"/>
              <w:adjustRightInd w:val="0"/>
              <w:spacing w:after="0"/>
              <w:textAlignment w:val="baseline"/>
              <w:rPr>
                <w:rFonts w:eastAsia="等线"/>
                <w:lang w:val="en-US" w:eastAsia="zh-CN"/>
              </w:rPr>
            </w:pPr>
            <w:r w:rsidRPr="003435F9">
              <w:rPr>
                <w:rFonts w:eastAsia="等线"/>
                <w:lang w:val="en-US" w:eastAsia="zh-CN"/>
              </w:rPr>
              <w:t>Consider the hexagonal grid of one of the two operators as the reference when dropping the cluster. The minimum distance between macro TRP to cluster centre should be respected also for TRPs belonging to the other operator.</w:t>
            </w:r>
          </w:p>
        </w:tc>
      </w:tr>
      <w:tr w:rsidR="001100C2" w:rsidRPr="003435F9" w14:paraId="656ABC72"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72015880" w14:textId="77777777"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others</w:t>
            </w:r>
          </w:p>
        </w:tc>
        <w:tc>
          <w:tcPr>
            <w:tcW w:w="6517" w:type="dxa"/>
            <w:tcBorders>
              <w:top w:val="single" w:sz="4" w:space="0" w:color="auto"/>
              <w:left w:val="nil"/>
              <w:bottom w:val="single" w:sz="4" w:space="0" w:color="auto"/>
              <w:right w:val="single" w:sz="4" w:space="0" w:color="auto"/>
            </w:tcBorders>
            <w:shd w:val="clear" w:color="auto" w:fill="auto"/>
            <w:hideMark/>
          </w:tcPr>
          <w:p w14:paraId="38AD24D4" w14:textId="65FB7C8B"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Consider the total number of UEs in the network to achieve the proposed indoor/outdoor UE ratio.</w:t>
            </w:r>
          </w:p>
        </w:tc>
      </w:tr>
      <w:tr w:rsidR="001100C2" w:rsidRPr="003435F9" w14:paraId="763FC8C2" w14:textId="77777777" w:rsidTr="007B7769">
        <w:tc>
          <w:tcPr>
            <w:tcW w:w="3114" w:type="dxa"/>
            <w:tcBorders>
              <w:top w:val="single" w:sz="4" w:space="0" w:color="auto"/>
              <w:left w:val="single" w:sz="4" w:space="0" w:color="auto"/>
              <w:bottom w:val="single" w:sz="4" w:space="0" w:color="auto"/>
              <w:right w:val="single" w:sz="4" w:space="0" w:color="auto"/>
            </w:tcBorders>
            <w:shd w:val="clear" w:color="auto" w:fill="auto"/>
          </w:tcPr>
          <w:p w14:paraId="11B54034" w14:textId="0BA6BA46"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UE dropping</w:t>
            </w:r>
          </w:p>
        </w:tc>
        <w:tc>
          <w:tcPr>
            <w:tcW w:w="6517" w:type="dxa"/>
            <w:tcBorders>
              <w:top w:val="single" w:sz="4" w:space="0" w:color="auto"/>
              <w:left w:val="nil"/>
              <w:bottom w:val="single" w:sz="4" w:space="0" w:color="auto"/>
              <w:right w:val="single" w:sz="4" w:space="0" w:color="auto"/>
            </w:tcBorders>
            <w:shd w:val="clear" w:color="auto" w:fill="auto"/>
          </w:tcPr>
          <w:p w14:paraId="716CCEA0" w14:textId="1644BA4B" w:rsidR="001100C2" w:rsidRPr="003435F9" w:rsidRDefault="001100C2" w:rsidP="001100C2">
            <w:pPr>
              <w:overflowPunct w:val="0"/>
              <w:autoSpaceDE w:val="0"/>
              <w:autoSpaceDN w:val="0"/>
              <w:adjustRightInd w:val="0"/>
              <w:spacing w:before="100" w:beforeAutospacing="1" w:after="120"/>
              <w:textAlignment w:val="baseline"/>
              <w:rPr>
                <w:rFonts w:eastAsia="等线"/>
                <w:lang w:val="en-US" w:eastAsia="zh-CN"/>
              </w:rPr>
            </w:pPr>
            <w:r w:rsidRPr="003435F9">
              <w:rPr>
                <w:rFonts w:eastAsia="等线"/>
                <w:lang w:val="en-US" w:eastAsia="zh-CN"/>
              </w:rPr>
              <w:t>Evenly random dropping into the cluster with minimum UE-UE distance limitation.</w:t>
            </w:r>
          </w:p>
        </w:tc>
      </w:tr>
    </w:tbl>
    <w:p w14:paraId="0CD16613" w14:textId="7F06DCE4" w:rsidR="00B11FBD" w:rsidRPr="003435F9" w:rsidRDefault="00B11FBD" w:rsidP="00B50134">
      <w:pPr>
        <w:pStyle w:val="ab"/>
        <w:rPr>
          <w:rFonts w:eastAsiaTheme="minorEastAsia"/>
          <w:kern w:val="2"/>
          <w:szCs w:val="21"/>
          <w:lang w:eastAsia="zh-CN" w:bidi="ar"/>
        </w:rPr>
      </w:pPr>
    </w:p>
    <w:p w14:paraId="3E82AD13" w14:textId="0A371A0B" w:rsidR="001477D7" w:rsidRPr="003435F9" w:rsidRDefault="001477D7" w:rsidP="001477D7">
      <w:pPr>
        <w:pStyle w:val="1"/>
      </w:pPr>
      <w:r w:rsidRPr="003435F9">
        <w:rPr>
          <w:lang w:val="en-GB"/>
        </w:rPr>
        <w:t>Calibration</w:t>
      </w:r>
    </w:p>
    <w:p w14:paraId="0C32AC39" w14:textId="77777777" w:rsidR="003435F9" w:rsidRDefault="003435F9" w:rsidP="003435F9">
      <w:pPr>
        <w:numPr>
          <w:ilvl w:val="0"/>
          <w:numId w:val="42"/>
        </w:numPr>
        <w:spacing w:after="120"/>
        <w:rPr>
          <w:szCs w:val="24"/>
          <w:lang w:eastAsia="zh-CN"/>
        </w:rPr>
      </w:pPr>
      <w:r>
        <w:rPr>
          <w:rFonts w:hint="eastAsia"/>
          <w:szCs w:val="24"/>
          <w:lang w:eastAsia="zh-CN"/>
        </w:rPr>
        <w:t>Companies are encouraged to start calibration by email before next RAN4 meeting</w:t>
      </w:r>
    </w:p>
    <w:p w14:paraId="513434AE" w14:textId="77777777" w:rsidR="003435F9" w:rsidRPr="00B50134" w:rsidRDefault="003435F9" w:rsidP="00B50134">
      <w:pPr>
        <w:numPr>
          <w:ilvl w:val="0"/>
          <w:numId w:val="42"/>
        </w:numPr>
        <w:spacing w:after="120"/>
        <w:rPr>
          <w:szCs w:val="24"/>
          <w:lang w:eastAsia="zh-CN"/>
        </w:rPr>
      </w:pPr>
      <w:r w:rsidRPr="00B50134">
        <w:rPr>
          <w:szCs w:val="24"/>
          <w:lang w:eastAsia="zh-CN"/>
        </w:rPr>
        <w:t>Calibration covers both legacy TDD and SBFD system, while SBFD system has higher priority.</w:t>
      </w:r>
    </w:p>
    <w:p w14:paraId="5AD5E547" w14:textId="77777777" w:rsidR="003435F9" w:rsidRPr="00B50134" w:rsidRDefault="003435F9" w:rsidP="00B50134">
      <w:pPr>
        <w:numPr>
          <w:ilvl w:val="0"/>
          <w:numId w:val="42"/>
        </w:numPr>
        <w:spacing w:after="120"/>
        <w:rPr>
          <w:szCs w:val="24"/>
          <w:lang w:eastAsia="zh-CN"/>
        </w:rPr>
      </w:pPr>
      <w:r w:rsidRPr="00B50134">
        <w:rPr>
          <w:szCs w:val="24"/>
          <w:lang w:eastAsia="zh-CN"/>
        </w:rPr>
        <w:t xml:space="preserve">Calibration metrics will include coupling loss, UL UE power distribution, baseline SINR and the SINR with ACI, </w:t>
      </w:r>
    </w:p>
    <w:p w14:paraId="5AC9CE7A" w14:textId="77777777" w:rsidR="003435F9" w:rsidRPr="00B50134" w:rsidRDefault="003435F9" w:rsidP="00B50134">
      <w:pPr>
        <w:numPr>
          <w:ilvl w:val="1"/>
          <w:numId w:val="42"/>
        </w:numPr>
        <w:spacing w:after="120"/>
        <w:rPr>
          <w:szCs w:val="24"/>
          <w:lang w:eastAsia="zh-CN"/>
        </w:rPr>
      </w:pPr>
      <w:r w:rsidRPr="00B50134">
        <w:rPr>
          <w:szCs w:val="24"/>
          <w:lang w:eastAsia="zh-CN"/>
        </w:rPr>
        <w:t>Note 1: When SBFD network as victim, baseline SINR is the SINR that only consider co-channel interference without any adjacent channel interference. when legacy network as victim, baseline SINR is the SINR that consider adjacent channel interference from synchronized legacy TDD.</w:t>
      </w:r>
    </w:p>
    <w:p w14:paraId="0B02F790" w14:textId="77777777" w:rsidR="003435F9" w:rsidRPr="00B50134" w:rsidRDefault="003435F9" w:rsidP="00B50134">
      <w:pPr>
        <w:numPr>
          <w:ilvl w:val="1"/>
          <w:numId w:val="42"/>
        </w:numPr>
        <w:spacing w:after="120"/>
        <w:rPr>
          <w:szCs w:val="24"/>
          <w:lang w:eastAsia="zh-CN"/>
        </w:rPr>
      </w:pPr>
      <w:r w:rsidRPr="00B50134">
        <w:rPr>
          <w:szCs w:val="24"/>
          <w:lang w:eastAsia="zh-CN"/>
        </w:rPr>
        <w:t>Note 2: When SBFD network as victim, SINR with ACI is the SINR that consider co-channel interferenceand adjacent channel interference from legacy TDD network. when legacy network as victim, SINR with ACI is the SINR that consider adjacent channel interference from SBFD network.</w:t>
      </w:r>
    </w:p>
    <w:p w14:paraId="0220C719" w14:textId="5953019E" w:rsidR="001477D7" w:rsidRPr="00B50134" w:rsidRDefault="001477D7" w:rsidP="00B50134">
      <w:pPr>
        <w:pStyle w:val="ab"/>
        <w:rPr>
          <w:rFonts w:eastAsiaTheme="minorEastAsia"/>
          <w:kern w:val="2"/>
          <w:szCs w:val="21"/>
          <w:lang w:val="en-US" w:eastAsia="zh-CN" w:bidi="ar"/>
        </w:rPr>
      </w:pPr>
    </w:p>
    <w:p w14:paraId="75610496" w14:textId="4F301FB0" w:rsidR="001477D7" w:rsidRPr="003435F9" w:rsidRDefault="001477D7" w:rsidP="001477D7">
      <w:pPr>
        <w:pStyle w:val="1"/>
      </w:pPr>
      <w:r w:rsidRPr="003435F9">
        <w:rPr>
          <w:lang w:val="en-GB"/>
        </w:rPr>
        <w:t>Preliminary simulation results</w:t>
      </w:r>
    </w:p>
    <w:p w14:paraId="5FF6AB56" w14:textId="77777777" w:rsidR="003435F9" w:rsidRPr="00C86FF4" w:rsidRDefault="003435F9" w:rsidP="003435F9">
      <w:pPr>
        <w:spacing w:after="120"/>
        <w:rPr>
          <w:szCs w:val="24"/>
          <w:lang w:eastAsia="zh-CN"/>
        </w:rPr>
      </w:pPr>
      <w:r w:rsidRPr="00C86FF4">
        <w:rPr>
          <w:rFonts w:hint="eastAsia"/>
          <w:szCs w:val="24"/>
          <w:lang w:eastAsia="zh-CN"/>
        </w:rPr>
        <w:t>I</w:t>
      </w:r>
      <w:r w:rsidRPr="00C86FF4">
        <w:rPr>
          <w:szCs w:val="24"/>
          <w:lang w:eastAsia="zh-CN"/>
        </w:rPr>
        <w:t>t’s immature to conclude any ACLR and ACS requirements based on the preliminary results.</w:t>
      </w:r>
    </w:p>
    <w:p w14:paraId="1517E2E7" w14:textId="77777777" w:rsidR="003435F9" w:rsidRPr="00C86FF4" w:rsidRDefault="003435F9" w:rsidP="003435F9">
      <w:pPr>
        <w:spacing w:after="120"/>
        <w:rPr>
          <w:szCs w:val="24"/>
          <w:lang w:eastAsia="zh-CN"/>
        </w:rPr>
      </w:pPr>
      <w:r w:rsidRPr="00C86FF4">
        <w:rPr>
          <w:szCs w:val="24"/>
          <w:lang w:eastAsia="zh-CN"/>
        </w:rPr>
        <w:t>Following are the observations from submitted preliminary results, which is just for information.</w:t>
      </w:r>
    </w:p>
    <w:p w14:paraId="50687788" w14:textId="77777777" w:rsidR="003435F9" w:rsidRPr="00C86FF4" w:rsidRDefault="003435F9" w:rsidP="003435F9">
      <w:pPr>
        <w:numPr>
          <w:ilvl w:val="0"/>
          <w:numId w:val="42"/>
        </w:numPr>
        <w:spacing w:after="120"/>
        <w:rPr>
          <w:szCs w:val="24"/>
          <w:lang w:eastAsia="zh-CN"/>
        </w:rPr>
      </w:pPr>
      <w:r w:rsidRPr="00C86FF4">
        <w:rPr>
          <w:szCs w:val="24"/>
          <w:lang w:eastAsia="zh-CN"/>
        </w:rPr>
        <w:t>The majority of submitted preliminary results showed that</w:t>
      </w:r>
      <w:r w:rsidRPr="00C86FF4">
        <w:t xml:space="preserve"> </w:t>
      </w:r>
      <w:r w:rsidRPr="00C86FF4">
        <w:rPr>
          <w:szCs w:val="24"/>
          <w:lang w:eastAsia="zh-CN"/>
        </w:rPr>
        <w:t>for FR1 and FR2 macro to macro, the performance degradation due to inter-UE CLI is marginal</w:t>
      </w:r>
    </w:p>
    <w:p w14:paraId="52BE7E69" w14:textId="77777777" w:rsidR="003435F9" w:rsidRPr="00C86FF4" w:rsidRDefault="003435F9" w:rsidP="003435F9">
      <w:pPr>
        <w:numPr>
          <w:ilvl w:val="0"/>
          <w:numId w:val="42"/>
        </w:numPr>
        <w:rPr>
          <w:szCs w:val="24"/>
          <w:lang w:eastAsia="zh-CN"/>
        </w:rPr>
      </w:pPr>
      <w:r w:rsidRPr="00C86FF4">
        <w:rPr>
          <w:szCs w:val="24"/>
          <w:lang w:eastAsia="zh-CN"/>
        </w:rPr>
        <w:t>The majority of submitted preliminary results showed that Inter-gNB CLI dominates the aggregate legacy co-channel interference.</w:t>
      </w:r>
    </w:p>
    <w:p w14:paraId="71047276" w14:textId="77777777" w:rsidR="003435F9" w:rsidRPr="00C86FF4" w:rsidRDefault="003435F9" w:rsidP="003435F9">
      <w:pPr>
        <w:numPr>
          <w:ilvl w:val="0"/>
          <w:numId w:val="42"/>
        </w:numPr>
        <w:spacing w:after="120"/>
        <w:rPr>
          <w:szCs w:val="24"/>
          <w:lang w:eastAsia="zh-CN"/>
        </w:rPr>
      </w:pPr>
      <w:r w:rsidRPr="00C86FF4">
        <w:rPr>
          <w:szCs w:val="24"/>
          <w:lang w:eastAsia="zh-CN"/>
        </w:rPr>
        <w:t>performance degradation is within the 5% evaluation criteria for following simulation scenarios</w:t>
      </w:r>
    </w:p>
    <w:p w14:paraId="52A7FD6C" w14:textId="77777777" w:rsidR="003435F9" w:rsidRPr="00C86FF4" w:rsidRDefault="003435F9" w:rsidP="003435F9">
      <w:pPr>
        <w:numPr>
          <w:ilvl w:val="1"/>
          <w:numId w:val="42"/>
        </w:numPr>
        <w:spacing w:after="120"/>
        <w:rPr>
          <w:szCs w:val="24"/>
          <w:lang w:eastAsia="zh-CN"/>
        </w:rPr>
      </w:pPr>
      <w:r w:rsidRPr="00C86FF4">
        <w:rPr>
          <w:szCs w:val="24"/>
          <w:lang w:eastAsia="zh-CN"/>
        </w:rPr>
        <w:t>SBFD (DUD/DU) Aggressor-&gt;NR TDD DL Victim for both FR1 and FR2 macro-to-macro scenario; (vivo, Samsung, ZTE, Huawei for FR2 DU configuration)</w:t>
      </w:r>
    </w:p>
    <w:p w14:paraId="11B1E916" w14:textId="77777777" w:rsidR="003435F9" w:rsidRPr="00C86FF4" w:rsidRDefault="003435F9" w:rsidP="003435F9">
      <w:pPr>
        <w:numPr>
          <w:ilvl w:val="1"/>
          <w:numId w:val="42"/>
        </w:numPr>
        <w:spacing w:after="120"/>
        <w:rPr>
          <w:szCs w:val="24"/>
          <w:lang w:eastAsia="zh-CN"/>
        </w:rPr>
      </w:pPr>
      <w:r w:rsidRPr="00C86FF4">
        <w:rPr>
          <w:szCs w:val="24"/>
          <w:lang w:eastAsia="zh-CN"/>
        </w:rPr>
        <w:t>NR TDD DL Aggressor -&gt; SBFD (DUD/DU) Victim, for both FR1 and FR2 macro-to-macro scenario; (vivo)</w:t>
      </w:r>
    </w:p>
    <w:p w14:paraId="7147A417" w14:textId="77777777" w:rsidR="003435F9" w:rsidRPr="00C86FF4" w:rsidRDefault="003435F9" w:rsidP="003435F9">
      <w:pPr>
        <w:numPr>
          <w:ilvl w:val="1"/>
          <w:numId w:val="42"/>
        </w:numPr>
        <w:spacing w:after="120"/>
        <w:rPr>
          <w:szCs w:val="24"/>
          <w:lang w:eastAsia="zh-CN"/>
        </w:rPr>
      </w:pPr>
      <w:r w:rsidRPr="00C86FF4">
        <w:rPr>
          <w:szCs w:val="24"/>
          <w:lang w:eastAsia="zh-CN"/>
        </w:rPr>
        <w:t>For FR2, no SINR degradation is observed when the victim network is SBFD DL compared to legacy TDD DL network. (Qualcomm)</w:t>
      </w:r>
    </w:p>
    <w:p w14:paraId="2AAE2227" w14:textId="77777777" w:rsidR="001477D7" w:rsidRPr="003435F9" w:rsidRDefault="001477D7" w:rsidP="00B50134">
      <w:pPr>
        <w:pStyle w:val="ab"/>
        <w:rPr>
          <w:rFonts w:eastAsiaTheme="minorEastAsia"/>
          <w:kern w:val="2"/>
          <w:szCs w:val="21"/>
          <w:lang w:eastAsia="zh-CN" w:bidi="ar"/>
        </w:rPr>
      </w:pPr>
    </w:p>
    <w:p w14:paraId="7D5A78B8" w14:textId="77777777" w:rsidR="0038629F" w:rsidRPr="003435F9" w:rsidRDefault="009E3E95" w:rsidP="00533201">
      <w:pPr>
        <w:pStyle w:val="1"/>
      </w:pPr>
      <w:r w:rsidRPr="003435F9">
        <w:rPr>
          <w:lang w:val="en-GB"/>
        </w:rPr>
        <w:t>Conclusion</w:t>
      </w:r>
    </w:p>
    <w:p w14:paraId="3D2FDDD4" w14:textId="263B2DB1" w:rsidR="0038629F" w:rsidRPr="003435F9" w:rsidRDefault="009E3E95">
      <w:pPr>
        <w:spacing w:after="120"/>
      </w:pPr>
      <w:r w:rsidRPr="003435F9">
        <w:t xml:space="preserve">It is proposed to use the simulation assumptions in this paper for </w:t>
      </w:r>
      <w:r w:rsidR="00434680" w:rsidRPr="003435F9">
        <w:t>SBFD</w:t>
      </w:r>
      <w:r w:rsidRPr="003435F9">
        <w:t xml:space="preserve"> </w:t>
      </w:r>
      <w:r w:rsidR="00434680" w:rsidRPr="003435F9">
        <w:t xml:space="preserve">adjacent channel </w:t>
      </w:r>
      <w:r w:rsidRPr="003435F9">
        <w:t>co-existence</w:t>
      </w:r>
      <w:r w:rsidR="00434680" w:rsidRPr="003435F9">
        <w:t xml:space="preserve"> study</w:t>
      </w:r>
      <w:r w:rsidRPr="003435F9">
        <w:t xml:space="preserve">. </w:t>
      </w:r>
    </w:p>
    <w:p w14:paraId="705DE395" w14:textId="77777777" w:rsidR="0038629F" w:rsidRPr="003435F9" w:rsidRDefault="009E3E95" w:rsidP="00533201">
      <w:pPr>
        <w:pStyle w:val="1"/>
      </w:pPr>
      <w:r w:rsidRPr="003435F9">
        <w:rPr>
          <w:lang w:val="en-GB"/>
        </w:rPr>
        <w:lastRenderedPageBreak/>
        <w:t>Reference</w:t>
      </w:r>
    </w:p>
    <w:p w14:paraId="11B1F8E4" w14:textId="5A28FEF3" w:rsidR="005E09D5" w:rsidRPr="003435F9" w:rsidRDefault="005E09D5">
      <w:r w:rsidRPr="003435F9">
        <w:t>[</w:t>
      </w:r>
      <w:r w:rsidR="001147E1" w:rsidRPr="003435F9">
        <w:t>1</w:t>
      </w:r>
      <w:r w:rsidRPr="003435F9">
        <w:t>] R4-2214378, “WF on adjacent channel co-existence study”, Samsung.</w:t>
      </w:r>
    </w:p>
    <w:p w14:paraId="082A699B" w14:textId="5FA9E5B1" w:rsidR="005E09D5" w:rsidRPr="003435F9" w:rsidRDefault="005E09D5">
      <w:r w:rsidRPr="003435F9">
        <w:t>[</w:t>
      </w:r>
      <w:r w:rsidR="001147E1" w:rsidRPr="003435F9">
        <w:t>2</w:t>
      </w:r>
      <w:r w:rsidRPr="003435F9">
        <w:t>] R4-2214379, “WF on simulation assumption for adjacent co-existence study”, CMCC.</w:t>
      </w:r>
    </w:p>
    <w:p w14:paraId="0C30524E" w14:textId="3A31F46B" w:rsidR="00CF71AD" w:rsidRPr="003435F9" w:rsidRDefault="00303940">
      <w:r w:rsidRPr="003435F9">
        <w:t>[</w:t>
      </w:r>
      <w:r w:rsidR="001147E1" w:rsidRPr="003435F9">
        <w:t>3</w:t>
      </w:r>
      <w:r w:rsidRPr="003435F9">
        <w:t>] R4-2217466, “WF for adjacent channel co-existence evaluation of SBFD operation”, Samsung, CMCC.</w:t>
      </w:r>
    </w:p>
    <w:p w14:paraId="08315CB9" w14:textId="71407884" w:rsidR="005E09D5" w:rsidRPr="003435F9" w:rsidRDefault="00CF71AD">
      <w:r w:rsidRPr="003435F9">
        <w:t>[</w:t>
      </w:r>
      <w:r w:rsidR="001147E1" w:rsidRPr="003435F9">
        <w:t>4</w:t>
      </w:r>
      <w:r w:rsidRPr="003435F9">
        <w:t>] TR 38.828</w:t>
      </w:r>
    </w:p>
    <w:p w14:paraId="515C4A20" w14:textId="4691DB08" w:rsidR="00F10701" w:rsidRPr="003435F9" w:rsidRDefault="00F10701">
      <w:r w:rsidRPr="003435F9">
        <w:t>[5] TR 38.921</w:t>
      </w:r>
    </w:p>
    <w:p w14:paraId="648C9B25" w14:textId="52D361B1" w:rsidR="00F10701" w:rsidRPr="003435F9" w:rsidRDefault="00F10701">
      <w:r w:rsidRPr="003435F9">
        <w:t>[6] TS 38.101-1</w:t>
      </w:r>
    </w:p>
    <w:p w14:paraId="12579BA5" w14:textId="142B591E" w:rsidR="00F10701" w:rsidRPr="003435F9" w:rsidRDefault="00F10701">
      <w:r w:rsidRPr="003435F9">
        <w:t>[7] TS 38.101-2</w:t>
      </w:r>
    </w:p>
    <w:p w14:paraId="2E134FA7" w14:textId="5BA4831F" w:rsidR="00F10701" w:rsidRPr="003435F9" w:rsidRDefault="00F10701">
      <w:r w:rsidRPr="003435F9">
        <w:t>[8] TR 38.803</w:t>
      </w:r>
    </w:p>
    <w:p w14:paraId="514726E2" w14:textId="7E3788E6" w:rsidR="00F10701" w:rsidRPr="003435F9" w:rsidRDefault="00F10701">
      <w:r w:rsidRPr="003435F9">
        <w:t>[9] TR 38.901</w:t>
      </w:r>
    </w:p>
    <w:p w14:paraId="36E98431" w14:textId="1C651D63" w:rsidR="00F10701" w:rsidRPr="003435F9" w:rsidRDefault="00F10701">
      <w:r w:rsidRPr="003435F9">
        <w:t>[10] TR 36.942</w:t>
      </w:r>
    </w:p>
    <w:p w14:paraId="6E252086" w14:textId="2CF169A0" w:rsidR="005A6F46" w:rsidRPr="00261FB4" w:rsidRDefault="005A6F46">
      <w:r w:rsidRPr="003435F9">
        <w:t>[11] R4-2220246, “WF for adjacent channel co-existence evaluation of SBFD operation”, CMCC, Samsung.</w:t>
      </w:r>
    </w:p>
    <w:sectPr w:rsidR="005A6F46"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D1527" w14:textId="77777777" w:rsidR="00297374" w:rsidRDefault="00297374" w:rsidP="00D31467">
      <w:pPr>
        <w:spacing w:after="0"/>
      </w:pPr>
      <w:r>
        <w:separator/>
      </w:r>
    </w:p>
  </w:endnote>
  <w:endnote w:type="continuationSeparator" w:id="0">
    <w:p w14:paraId="0A937633" w14:textId="77777777" w:rsidR="00297374" w:rsidRDefault="00297374"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altName w:val="Malgun Gothic Semilight"/>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14F7C" w14:textId="77777777" w:rsidR="00297374" w:rsidRDefault="00297374" w:rsidP="00D31467">
      <w:pPr>
        <w:spacing w:after="0"/>
      </w:pPr>
      <w:r>
        <w:separator/>
      </w:r>
    </w:p>
  </w:footnote>
  <w:footnote w:type="continuationSeparator" w:id="0">
    <w:p w14:paraId="4B3735BA" w14:textId="77777777" w:rsidR="00297374" w:rsidRDefault="00297374"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0247B"/>
    <w:multiLevelType w:val="hybridMultilevel"/>
    <w:tmpl w:val="7A687E76"/>
    <w:lvl w:ilvl="0" w:tplc="F42AA0B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D3A0E"/>
    <w:multiLevelType w:val="hybridMultilevel"/>
    <w:tmpl w:val="D7D498C8"/>
    <w:lvl w:ilvl="0" w:tplc="C61A4EE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B35BDE"/>
    <w:multiLevelType w:val="hybridMultilevel"/>
    <w:tmpl w:val="50B0D49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014CBC"/>
    <w:multiLevelType w:val="multilevel"/>
    <w:tmpl w:val="37F28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5649E6"/>
    <w:multiLevelType w:val="hybridMultilevel"/>
    <w:tmpl w:val="9A926C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21"/>
  </w:num>
  <w:num w:numId="3">
    <w:abstractNumId w:val="39"/>
  </w:num>
  <w:num w:numId="4">
    <w:abstractNumId w:val="23"/>
  </w:num>
  <w:num w:numId="5">
    <w:abstractNumId w:val="36"/>
  </w:num>
  <w:num w:numId="6">
    <w:abstractNumId w:val="34"/>
  </w:num>
  <w:num w:numId="7">
    <w:abstractNumId w:val="16"/>
  </w:num>
  <w:num w:numId="8">
    <w:abstractNumId w:val="26"/>
  </w:num>
  <w:num w:numId="9">
    <w:abstractNumId w:val="18"/>
  </w:num>
  <w:num w:numId="10">
    <w:abstractNumId w:val="4"/>
  </w:num>
  <w:num w:numId="11">
    <w:abstractNumId w:val="17"/>
  </w:num>
  <w:num w:numId="12">
    <w:abstractNumId w:val="29"/>
  </w:num>
  <w:num w:numId="13">
    <w:abstractNumId w:val="33"/>
  </w:num>
  <w:num w:numId="14">
    <w:abstractNumId w:val="20"/>
  </w:num>
  <w:num w:numId="15">
    <w:abstractNumId w:val="15"/>
  </w:num>
  <w:num w:numId="16">
    <w:abstractNumId w:val="5"/>
  </w:num>
  <w:num w:numId="17">
    <w:abstractNumId w:val="28"/>
  </w:num>
  <w:num w:numId="18">
    <w:abstractNumId w:val="13"/>
  </w:num>
  <w:num w:numId="19">
    <w:abstractNumId w:val="33"/>
  </w:num>
  <w:num w:numId="20">
    <w:abstractNumId w:val="38"/>
  </w:num>
  <w:num w:numId="21">
    <w:abstractNumId w:val="6"/>
  </w:num>
  <w:num w:numId="22">
    <w:abstractNumId w:val="19"/>
  </w:num>
  <w:num w:numId="23">
    <w:abstractNumId w:val="9"/>
  </w:num>
  <w:num w:numId="24">
    <w:abstractNumId w:val="11"/>
  </w:num>
  <w:num w:numId="25">
    <w:abstractNumId w:val="30"/>
  </w:num>
  <w:num w:numId="26">
    <w:abstractNumId w:val="27"/>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25"/>
  </w:num>
  <w:num w:numId="31">
    <w:abstractNumId w:val="12"/>
  </w:num>
  <w:num w:numId="32">
    <w:abstractNumId w:val="22"/>
  </w:num>
  <w:num w:numId="33">
    <w:abstractNumId w:val="2"/>
  </w:num>
  <w:num w:numId="34">
    <w:abstractNumId w:val="7"/>
  </w:num>
  <w:num w:numId="35">
    <w:abstractNumId w:val="35"/>
  </w:num>
  <w:num w:numId="36">
    <w:abstractNumId w:val="37"/>
  </w:num>
  <w:num w:numId="37">
    <w:abstractNumId w:val="14"/>
  </w:num>
  <w:num w:numId="38">
    <w:abstractNumId w:val="8"/>
  </w:num>
  <w:num w:numId="39">
    <w:abstractNumId w:val="31"/>
  </w:num>
  <w:num w:numId="40">
    <w:abstractNumId w:val="10"/>
  </w:num>
  <w:num w:numId="41">
    <w:abstractNumId w:val="3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68B"/>
    <w:rsid w:val="00024222"/>
    <w:rsid w:val="00026ACC"/>
    <w:rsid w:val="0003171D"/>
    <w:rsid w:val="00031C1D"/>
    <w:rsid w:val="0003274D"/>
    <w:rsid w:val="0003321A"/>
    <w:rsid w:val="00035C50"/>
    <w:rsid w:val="0003648D"/>
    <w:rsid w:val="0004147B"/>
    <w:rsid w:val="00041A12"/>
    <w:rsid w:val="000457A1"/>
    <w:rsid w:val="00050001"/>
    <w:rsid w:val="000519AF"/>
    <w:rsid w:val="00052041"/>
    <w:rsid w:val="000522F7"/>
    <w:rsid w:val="0005326A"/>
    <w:rsid w:val="00053850"/>
    <w:rsid w:val="00054149"/>
    <w:rsid w:val="0006266D"/>
    <w:rsid w:val="00065070"/>
    <w:rsid w:val="00065506"/>
    <w:rsid w:val="00065BB4"/>
    <w:rsid w:val="00070F91"/>
    <w:rsid w:val="0007382E"/>
    <w:rsid w:val="00073EC0"/>
    <w:rsid w:val="00075218"/>
    <w:rsid w:val="000766E1"/>
    <w:rsid w:val="00076922"/>
    <w:rsid w:val="00077FF6"/>
    <w:rsid w:val="00080D82"/>
    <w:rsid w:val="00081692"/>
    <w:rsid w:val="00082C46"/>
    <w:rsid w:val="00085A0E"/>
    <w:rsid w:val="00087548"/>
    <w:rsid w:val="000904C6"/>
    <w:rsid w:val="00090FB4"/>
    <w:rsid w:val="00091C0F"/>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CD"/>
    <w:rsid w:val="000F39CA"/>
    <w:rsid w:val="000F604D"/>
    <w:rsid w:val="00107927"/>
    <w:rsid w:val="001100C2"/>
    <w:rsid w:val="00110E26"/>
    <w:rsid w:val="00111321"/>
    <w:rsid w:val="00113C62"/>
    <w:rsid w:val="00114077"/>
    <w:rsid w:val="001147E1"/>
    <w:rsid w:val="00117BD6"/>
    <w:rsid w:val="001206C2"/>
    <w:rsid w:val="00121978"/>
    <w:rsid w:val="00123422"/>
    <w:rsid w:val="00124B6A"/>
    <w:rsid w:val="0013614A"/>
    <w:rsid w:val="00136D4C"/>
    <w:rsid w:val="0014103F"/>
    <w:rsid w:val="00141600"/>
    <w:rsid w:val="00142538"/>
    <w:rsid w:val="00142BB9"/>
    <w:rsid w:val="00144F96"/>
    <w:rsid w:val="001477D7"/>
    <w:rsid w:val="00151EAC"/>
    <w:rsid w:val="00153528"/>
    <w:rsid w:val="0015392A"/>
    <w:rsid w:val="00154168"/>
    <w:rsid w:val="00154E68"/>
    <w:rsid w:val="00161B73"/>
    <w:rsid w:val="00162548"/>
    <w:rsid w:val="001635FC"/>
    <w:rsid w:val="00172183"/>
    <w:rsid w:val="001732B0"/>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0FD1"/>
    <w:rsid w:val="001A59CB"/>
    <w:rsid w:val="001B3474"/>
    <w:rsid w:val="001B4DC7"/>
    <w:rsid w:val="001B5FAF"/>
    <w:rsid w:val="001B73A2"/>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1F7DEA"/>
    <w:rsid w:val="00200A62"/>
    <w:rsid w:val="00203740"/>
    <w:rsid w:val="00204E62"/>
    <w:rsid w:val="002107F9"/>
    <w:rsid w:val="002111D6"/>
    <w:rsid w:val="002138EA"/>
    <w:rsid w:val="00213F84"/>
    <w:rsid w:val="00214FBD"/>
    <w:rsid w:val="00216D97"/>
    <w:rsid w:val="00222897"/>
    <w:rsid w:val="00222B0C"/>
    <w:rsid w:val="002230BC"/>
    <w:rsid w:val="002244B5"/>
    <w:rsid w:val="00224B51"/>
    <w:rsid w:val="00227A34"/>
    <w:rsid w:val="00235394"/>
    <w:rsid w:val="00235577"/>
    <w:rsid w:val="002371B2"/>
    <w:rsid w:val="00241FE5"/>
    <w:rsid w:val="002435CA"/>
    <w:rsid w:val="0024469F"/>
    <w:rsid w:val="00246254"/>
    <w:rsid w:val="00250B5B"/>
    <w:rsid w:val="00252DB8"/>
    <w:rsid w:val="002537BC"/>
    <w:rsid w:val="002557B3"/>
    <w:rsid w:val="00255C58"/>
    <w:rsid w:val="0025611F"/>
    <w:rsid w:val="00260EC7"/>
    <w:rsid w:val="00261539"/>
    <w:rsid w:val="0026179F"/>
    <w:rsid w:val="00261FB4"/>
    <w:rsid w:val="00265333"/>
    <w:rsid w:val="002666AE"/>
    <w:rsid w:val="0027081E"/>
    <w:rsid w:val="0027232F"/>
    <w:rsid w:val="00274685"/>
    <w:rsid w:val="00274E1A"/>
    <w:rsid w:val="00275DBE"/>
    <w:rsid w:val="002775B1"/>
    <w:rsid w:val="002775B9"/>
    <w:rsid w:val="00280E76"/>
    <w:rsid w:val="002811C4"/>
    <w:rsid w:val="00281974"/>
    <w:rsid w:val="00282213"/>
    <w:rsid w:val="00284016"/>
    <w:rsid w:val="002858BF"/>
    <w:rsid w:val="00285ED3"/>
    <w:rsid w:val="00290A92"/>
    <w:rsid w:val="002939AF"/>
    <w:rsid w:val="00294491"/>
    <w:rsid w:val="00294BDE"/>
    <w:rsid w:val="00295405"/>
    <w:rsid w:val="00297374"/>
    <w:rsid w:val="002A0CED"/>
    <w:rsid w:val="002A4CD0"/>
    <w:rsid w:val="002A53ED"/>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B74"/>
    <w:rsid w:val="002E4C74"/>
    <w:rsid w:val="002E670F"/>
    <w:rsid w:val="002F158C"/>
    <w:rsid w:val="002F4093"/>
    <w:rsid w:val="002F5636"/>
    <w:rsid w:val="003022A5"/>
    <w:rsid w:val="00303940"/>
    <w:rsid w:val="00304ED0"/>
    <w:rsid w:val="00307E51"/>
    <w:rsid w:val="00311363"/>
    <w:rsid w:val="00313150"/>
    <w:rsid w:val="00315867"/>
    <w:rsid w:val="003160A8"/>
    <w:rsid w:val="00321150"/>
    <w:rsid w:val="003260D7"/>
    <w:rsid w:val="00331256"/>
    <w:rsid w:val="00335C1B"/>
    <w:rsid w:val="00336697"/>
    <w:rsid w:val="003418CB"/>
    <w:rsid w:val="003435F9"/>
    <w:rsid w:val="0034438D"/>
    <w:rsid w:val="003449B4"/>
    <w:rsid w:val="00344B62"/>
    <w:rsid w:val="003539DD"/>
    <w:rsid w:val="00355873"/>
    <w:rsid w:val="0035660F"/>
    <w:rsid w:val="00361245"/>
    <w:rsid w:val="003628B9"/>
    <w:rsid w:val="00362D8F"/>
    <w:rsid w:val="00364A41"/>
    <w:rsid w:val="00365319"/>
    <w:rsid w:val="00367724"/>
    <w:rsid w:val="003710BA"/>
    <w:rsid w:val="00375EC0"/>
    <w:rsid w:val="003770F6"/>
    <w:rsid w:val="003821F5"/>
    <w:rsid w:val="00383E37"/>
    <w:rsid w:val="0038629F"/>
    <w:rsid w:val="003914BE"/>
    <w:rsid w:val="00393042"/>
    <w:rsid w:val="00394AD5"/>
    <w:rsid w:val="0039642D"/>
    <w:rsid w:val="003978E7"/>
    <w:rsid w:val="003A23AC"/>
    <w:rsid w:val="003A2E40"/>
    <w:rsid w:val="003B0158"/>
    <w:rsid w:val="003B1D98"/>
    <w:rsid w:val="003B40B6"/>
    <w:rsid w:val="003B56DB"/>
    <w:rsid w:val="003B7146"/>
    <w:rsid w:val="003B755E"/>
    <w:rsid w:val="003C1712"/>
    <w:rsid w:val="003C228E"/>
    <w:rsid w:val="003C2E0C"/>
    <w:rsid w:val="003C3665"/>
    <w:rsid w:val="003C51E7"/>
    <w:rsid w:val="003C6893"/>
    <w:rsid w:val="003C6DE2"/>
    <w:rsid w:val="003D1EFD"/>
    <w:rsid w:val="003D28BF"/>
    <w:rsid w:val="003D4215"/>
    <w:rsid w:val="003D4A06"/>
    <w:rsid w:val="003D4C47"/>
    <w:rsid w:val="003D7719"/>
    <w:rsid w:val="003E40EE"/>
    <w:rsid w:val="003F066A"/>
    <w:rsid w:val="003F1C1B"/>
    <w:rsid w:val="003F3A2F"/>
    <w:rsid w:val="003F5037"/>
    <w:rsid w:val="00401144"/>
    <w:rsid w:val="00402EB7"/>
    <w:rsid w:val="00403CA6"/>
    <w:rsid w:val="00404831"/>
    <w:rsid w:val="004050F6"/>
    <w:rsid w:val="004068E6"/>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3B5F"/>
    <w:rsid w:val="00434680"/>
    <w:rsid w:val="00434DC1"/>
    <w:rsid w:val="004350F4"/>
    <w:rsid w:val="00437AF7"/>
    <w:rsid w:val="004412A0"/>
    <w:rsid w:val="00442337"/>
    <w:rsid w:val="00446408"/>
    <w:rsid w:val="00446B49"/>
    <w:rsid w:val="00450F27"/>
    <w:rsid w:val="004510E5"/>
    <w:rsid w:val="00454E33"/>
    <w:rsid w:val="00456A75"/>
    <w:rsid w:val="00461E39"/>
    <w:rsid w:val="00462D3A"/>
    <w:rsid w:val="00463521"/>
    <w:rsid w:val="00471125"/>
    <w:rsid w:val="00472B5D"/>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64E1"/>
    <w:rsid w:val="004C7806"/>
    <w:rsid w:val="004C7DC8"/>
    <w:rsid w:val="004D1464"/>
    <w:rsid w:val="004D21B0"/>
    <w:rsid w:val="004D3121"/>
    <w:rsid w:val="004D737D"/>
    <w:rsid w:val="004E2659"/>
    <w:rsid w:val="004E39EE"/>
    <w:rsid w:val="004E453C"/>
    <w:rsid w:val="004E475C"/>
    <w:rsid w:val="004E4928"/>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2304"/>
    <w:rsid w:val="00533159"/>
    <w:rsid w:val="00533201"/>
    <w:rsid w:val="005339DB"/>
    <w:rsid w:val="00534C89"/>
    <w:rsid w:val="00541573"/>
    <w:rsid w:val="00541B6C"/>
    <w:rsid w:val="0054348A"/>
    <w:rsid w:val="005539EF"/>
    <w:rsid w:val="005616A6"/>
    <w:rsid w:val="005637A6"/>
    <w:rsid w:val="00566D6F"/>
    <w:rsid w:val="00571777"/>
    <w:rsid w:val="00576A8F"/>
    <w:rsid w:val="00580FF5"/>
    <w:rsid w:val="00581357"/>
    <w:rsid w:val="00582A0E"/>
    <w:rsid w:val="0058519C"/>
    <w:rsid w:val="00590372"/>
    <w:rsid w:val="0059149A"/>
    <w:rsid w:val="005956EE"/>
    <w:rsid w:val="005A008B"/>
    <w:rsid w:val="005A01B6"/>
    <w:rsid w:val="005A083E"/>
    <w:rsid w:val="005A17EA"/>
    <w:rsid w:val="005A3CF5"/>
    <w:rsid w:val="005A41F6"/>
    <w:rsid w:val="005A6F46"/>
    <w:rsid w:val="005B06BF"/>
    <w:rsid w:val="005B0821"/>
    <w:rsid w:val="005B3F8B"/>
    <w:rsid w:val="005B4802"/>
    <w:rsid w:val="005B5008"/>
    <w:rsid w:val="005B5C1B"/>
    <w:rsid w:val="005B6997"/>
    <w:rsid w:val="005C1EA6"/>
    <w:rsid w:val="005C2C3A"/>
    <w:rsid w:val="005C546D"/>
    <w:rsid w:val="005C65AF"/>
    <w:rsid w:val="005D0B99"/>
    <w:rsid w:val="005D308E"/>
    <w:rsid w:val="005D3A48"/>
    <w:rsid w:val="005D7AF8"/>
    <w:rsid w:val="005E09D5"/>
    <w:rsid w:val="005E17BF"/>
    <w:rsid w:val="005E1BC3"/>
    <w:rsid w:val="005E366A"/>
    <w:rsid w:val="005E3A5C"/>
    <w:rsid w:val="005F2145"/>
    <w:rsid w:val="005F49D7"/>
    <w:rsid w:val="006016E1"/>
    <w:rsid w:val="00602525"/>
    <w:rsid w:val="00602D27"/>
    <w:rsid w:val="006042A7"/>
    <w:rsid w:val="006144A1"/>
    <w:rsid w:val="006144B8"/>
    <w:rsid w:val="00615EBB"/>
    <w:rsid w:val="00616096"/>
    <w:rsid w:val="006160A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1405"/>
    <w:rsid w:val="006B25DE"/>
    <w:rsid w:val="006B7379"/>
    <w:rsid w:val="006C1C3B"/>
    <w:rsid w:val="006C4E43"/>
    <w:rsid w:val="006C643E"/>
    <w:rsid w:val="006D2932"/>
    <w:rsid w:val="006D3671"/>
    <w:rsid w:val="006D4176"/>
    <w:rsid w:val="006D6E5D"/>
    <w:rsid w:val="006E0A73"/>
    <w:rsid w:val="006E0FEE"/>
    <w:rsid w:val="006E6C11"/>
    <w:rsid w:val="006F2BB1"/>
    <w:rsid w:val="006F2FF5"/>
    <w:rsid w:val="006F4A6B"/>
    <w:rsid w:val="006F7C0C"/>
    <w:rsid w:val="00700755"/>
    <w:rsid w:val="00700F25"/>
    <w:rsid w:val="0070646B"/>
    <w:rsid w:val="007130A2"/>
    <w:rsid w:val="00715463"/>
    <w:rsid w:val="00730655"/>
    <w:rsid w:val="00731D77"/>
    <w:rsid w:val="00732360"/>
    <w:rsid w:val="007335C5"/>
    <w:rsid w:val="0073390A"/>
    <w:rsid w:val="00734E64"/>
    <w:rsid w:val="00735A4B"/>
    <w:rsid w:val="00736B37"/>
    <w:rsid w:val="00740A35"/>
    <w:rsid w:val="00743160"/>
    <w:rsid w:val="007445CB"/>
    <w:rsid w:val="00744933"/>
    <w:rsid w:val="007520B4"/>
    <w:rsid w:val="007655D5"/>
    <w:rsid w:val="007763C1"/>
    <w:rsid w:val="00777DBC"/>
    <w:rsid w:val="00777E82"/>
    <w:rsid w:val="00781359"/>
    <w:rsid w:val="00786921"/>
    <w:rsid w:val="00790A96"/>
    <w:rsid w:val="00792FF7"/>
    <w:rsid w:val="007A0AC0"/>
    <w:rsid w:val="007A1173"/>
    <w:rsid w:val="007A1764"/>
    <w:rsid w:val="007A1EAA"/>
    <w:rsid w:val="007A7325"/>
    <w:rsid w:val="007A79FD"/>
    <w:rsid w:val="007A7BD8"/>
    <w:rsid w:val="007B0B9D"/>
    <w:rsid w:val="007B26E3"/>
    <w:rsid w:val="007B49E0"/>
    <w:rsid w:val="007B5A43"/>
    <w:rsid w:val="007B5CB9"/>
    <w:rsid w:val="007B709B"/>
    <w:rsid w:val="007B74B6"/>
    <w:rsid w:val="007B7769"/>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E1E"/>
    <w:rsid w:val="007F29A7"/>
    <w:rsid w:val="007F2DC8"/>
    <w:rsid w:val="007F660F"/>
    <w:rsid w:val="008004B4"/>
    <w:rsid w:val="00801C98"/>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B2D"/>
    <w:rsid w:val="00874C16"/>
    <w:rsid w:val="00877A26"/>
    <w:rsid w:val="00885F45"/>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7AE9"/>
    <w:rsid w:val="008F3AB0"/>
    <w:rsid w:val="008F4DD1"/>
    <w:rsid w:val="008F6056"/>
    <w:rsid w:val="008F6360"/>
    <w:rsid w:val="009023FE"/>
    <w:rsid w:val="009026DF"/>
    <w:rsid w:val="00902C07"/>
    <w:rsid w:val="00904CFA"/>
    <w:rsid w:val="00905804"/>
    <w:rsid w:val="00906547"/>
    <w:rsid w:val="00907084"/>
    <w:rsid w:val="009101E2"/>
    <w:rsid w:val="00914FC7"/>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398"/>
    <w:rsid w:val="00983910"/>
    <w:rsid w:val="00987F5E"/>
    <w:rsid w:val="0099108C"/>
    <w:rsid w:val="009932AC"/>
    <w:rsid w:val="00994351"/>
    <w:rsid w:val="009946C9"/>
    <w:rsid w:val="00996A8F"/>
    <w:rsid w:val="009A1DBF"/>
    <w:rsid w:val="009A4DAA"/>
    <w:rsid w:val="009A5FAC"/>
    <w:rsid w:val="009A68E6"/>
    <w:rsid w:val="009A7598"/>
    <w:rsid w:val="009B1DF8"/>
    <w:rsid w:val="009B3D20"/>
    <w:rsid w:val="009B5418"/>
    <w:rsid w:val="009B7309"/>
    <w:rsid w:val="009B7E78"/>
    <w:rsid w:val="009C0727"/>
    <w:rsid w:val="009C3C80"/>
    <w:rsid w:val="009C3EE3"/>
    <w:rsid w:val="009C492F"/>
    <w:rsid w:val="009C7621"/>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F1E1B"/>
    <w:rsid w:val="00A05016"/>
    <w:rsid w:val="00A0758F"/>
    <w:rsid w:val="00A10C39"/>
    <w:rsid w:val="00A1570A"/>
    <w:rsid w:val="00A17127"/>
    <w:rsid w:val="00A211B4"/>
    <w:rsid w:val="00A31092"/>
    <w:rsid w:val="00A31473"/>
    <w:rsid w:val="00A33C85"/>
    <w:rsid w:val="00A33DDF"/>
    <w:rsid w:val="00A34547"/>
    <w:rsid w:val="00A376B7"/>
    <w:rsid w:val="00A407A7"/>
    <w:rsid w:val="00A41BF5"/>
    <w:rsid w:val="00A4329A"/>
    <w:rsid w:val="00A44778"/>
    <w:rsid w:val="00A469E7"/>
    <w:rsid w:val="00A53B77"/>
    <w:rsid w:val="00A604A4"/>
    <w:rsid w:val="00A6075D"/>
    <w:rsid w:val="00A61B7D"/>
    <w:rsid w:val="00A654B9"/>
    <w:rsid w:val="00A65832"/>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3A5"/>
    <w:rsid w:val="00AB0C57"/>
    <w:rsid w:val="00AB1195"/>
    <w:rsid w:val="00AB4182"/>
    <w:rsid w:val="00AC27DB"/>
    <w:rsid w:val="00AC283F"/>
    <w:rsid w:val="00AC355E"/>
    <w:rsid w:val="00AC4696"/>
    <w:rsid w:val="00AC6D6B"/>
    <w:rsid w:val="00AD1452"/>
    <w:rsid w:val="00AD7736"/>
    <w:rsid w:val="00AE10CE"/>
    <w:rsid w:val="00AE2AC0"/>
    <w:rsid w:val="00AE70D4"/>
    <w:rsid w:val="00AE7868"/>
    <w:rsid w:val="00AF0407"/>
    <w:rsid w:val="00AF38A1"/>
    <w:rsid w:val="00AF3D5C"/>
    <w:rsid w:val="00AF4D8B"/>
    <w:rsid w:val="00B025AD"/>
    <w:rsid w:val="00B065B9"/>
    <w:rsid w:val="00B067CA"/>
    <w:rsid w:val="00B11FBD"/>
    <w:rsid w:val="00B12B26"/>
    <w:rsid w:val="00B12E69"/>
    <w:rsid w:val="00B15199"/>
    <w:rsid w:val="00B163F8"/>
    <w:rsid w:val="00B209F4"/>
    <w:rsid w:val="00B241AA"/>
    <w:rsid w:val="00B2472D"/>
    <w:rsid w:val="00B24CA0"/>
    <w:rsid w:val="00B2549F"/>
    <w:rsid w:val="00B25D31"/>
    <w:rsid w:val="00B36002"/>
    <w:rsid w:val="00B41067"/>
    <w:rsid w:val="00B4108D"/>
    <w:rsid w:val="00B434BA"/>
    <w:rsid w:val="00B50134"/>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A12ED"/>
    <w:rsid w:val="00BA259A"/>
    <w:rsid w:val="00BA259C"/>
    <w:rsid w:val="00BA29D3"/>
    <w:rsid w:val="00BA307F"/>
    <w:rsid w:val="00BA46DD"/>
    <w:rsid w:val="00BA5280"/>
    <w:rsid w:val="00BB14F1"/>
    <w:rsid w:val="00BB47CD"/>
    <w:rsid w:val="00BB4D9B"/>
    <w:rsid w:val="00BB572E"/>
    <w:rsid w:val="00BB74FD"/>
    <w:rsid w:val="00BC19DF"/>
    <w:rsid w:val="00BC4D5C"/>
    <w:rsid w:val="00BC5982"/>
    <w:rsid w:val="00BC60BF"/>
    <w:rsid w:val="00BD28BF"/>
    <w:rsid w:val="00BD3ECD"/>
    <w:rsid w:val="00BD5FFC"/>
    <w:rsid w:val="00BD6404"/>
    <w:rsid w:val="00BE08E7"/>
    <w:rsid w:val="00BE1A94"/>
    <w:rsid w:val="00BE33AE"/>
    <w:rsid w:val="00BE5A88"/>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739F"/>
    <w:rsid w:val="00C57C8E"/>
    <w:rsid w:val="00C57CF0"/>
    <w:rsid w:val="00C60828"/>
    <w:rsid w:val="00C63557"/>
    <w:rsid w:val="00C639BE"/>
    <w:rsid w:val="00C64112"/>
    <w:rsid w:val="00C649BD"/>
    <w:rsid w:val="00C64A22"/>
    <w:rsid w:val="00C65891"/>
    <w:rsid w:val="00C66AC9"/>
    <w:rsid w:val="00C66ED0"/>
    <w:rsid w:val="00C724D3"/>
    <w:rsid w:val="00C77DD9"/>
    <w:rsid w:val="00C83BE6"/>
    <w:rsid w:val="00C85354"/>
    <w:rsid w:val="00C86ABA"/>
    <w:rsid w:val="00C86D23"/>
    <w:rsid w:val="00C92C22"/>
    <w:rsid w:val="00C943F3"/>
    <w:rsid w:val="00C94950"/>
    <w:rsid w:val="00CA08C6"/>
    <w:rsid w:val="00CA0A77"/>
    <w:rsid w:val="00CA2729"/>
    <w:rsid w:val="00CA2DEC"/>
    <w:rsid w:val="00CA3057"/>
    <w:rsid w:val="00CA45F8"/>
    <w:rsid w:val="00CB0305"/>
    <w:rsid w:val="00CB2EC2"/>
    <w:rsid w:val="00CB33C7"/>
    <w:rsid w:val="00CB5F1C"/>
    <w:rsid w:val="00CB6DA7"/>
    <w:rsid w:val="00CB7E4C"/>
    <w:rsid w:val="00CC0C02"/>
    <w:rsid w:val="00CC2201"/>
    <w:rsid w:val="00CC25B4"/>
    <w:rsid w:val="00CC4234"/>
    <w:rsid w:val="00CC5F88"/>
    <w:rsid w:val="00CC69C8"/>
    <w:rsid w:val="00CC77A2"/>
    <w:rsid w:val="00CD307E"/>
    <w:rsid w:val="00CD629F"/>
    <w:rsid w:val="00CD6A1B"/>
    <w:rsid w:val="00CE0A7F"/>
    <w:rsid w:val="00CE1718"/>
    <w:rsid w:val="00CE6C0B"/>
    <w:rsid w:val="00CF4156"/>
    <w:rsid w:val="00CF4D64"/>
    <w:rsid w:val="00CF71AD"/>
    <w:rsid w:val="00D0036C"/>
    <w:rsid w:val="00D035CF"/>
    <w:rsid w:val="00D03D00"/>
    <w:rsid w:val="00D05C30"/>
    <w:rsid w:val="00D10052"/>
    <w:rsid w:val="00D11118"/>
    <w:rsid w:val="00D11321"/>
    <w:rsid w:val="00D11359"/>
    <w:rsid w:val="00D23F34"/>
    <w:rsid w:val="00D24172"/>
    <w:rsid w:val="00D25AB9"/>
    <w:rsid w:val="00D26648"/>
    <w:rsid w:val="00D27DCC"/>
    <w:rsid w:val="00D31467"/>
    <w:rsid w:val="00D31855"/>
    <w:rsid w:val="00D3188C"/>
    <w:rsid w:val="00D32F7E"/>
    <w:rsid w:val="00D33068"/>
    <w:rsid w:val="00D3345D"/>
    <w:rsid w:val="00D340D1"/>
    <w:rsid w:val="00D3411A"/>
    <w:rsid w:val="00D35F9B"/>
    <w:rsid w:val="00D36B69"/>
    <w:rsid w:val="00D37EFE"/>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72EC0"/>
    <w:rsid w:val="00D80786"/>
    <w:rsid w:val="00D81CAB"/>
    <w:rsid w:val="00D8576F"/>
    <w:rsid w:val="00D8677F"/>
    <w:rsid w:val="00D968D0"/>
    <w:rsid w:val="00D971E8"/>
    <w:rsid w:val="00D97F0C"/>
    <w:rsid w:val="00DA3A86"/>
    <w:rsid w:val="00DA6F7C"/>
    <w:rsid w:val="00DB1A13"/>
    <w:rsid w:val="00DB3A09"/>
    <w:rsid w:val="00DB46AB"/>
    <w:rsid w:val="00DB7A2A"/>
    <w:rsid w:val="00DC2500"/>
    <w:rsid w:val="00DC36A0"/>
    <w:rsid w:val="00DC4F72"/>
    <w:rsid w:val="00DC516A"/>
    <w:rsid w:val="00DC77DC"/>
    <w:rsid w:val="00DD0453"/>
    <w:rsid w:val="00DD0C2C"/>
    <w:rsid w:val="00DD19DE"/>
    <w:rsid w:val="00DD28BC"/>
    <w:rsid w:val="00DE31F0"/>
    <w:rsid w:val="00DE3D1C"/>
    <w:rsid w:val="00DF2B9C"/>
    <w:rsid w:val="00DF4BE8"/>
    <w:rsid w:val="00E0227D"/>
    <w:rsid w:val="00E039F7"/>
    <w:rsid w:val="00E04B84"/>
    <w:rsid w:val="00E06466"/>
    <w:rsid w:val="00E06835"/>
    <w:rsid w:val="00E06FDA"/>
    <w:rsid w:val="00E160A5"/>
    <w:rsid w:val="00E1713D"/>
    <w:rsid w:val="00E17B04"/>
    <w:rsid w:val="00E20A43"/>
    <w:rsid w:val="00E21E27"/>
    <w:rsid w:val="00E23898"/>
    <w:rsid w:val="00E2412A"/>
    <w:rsid w:val="00E24903"/>
    <w:rsid w:val="00E319F1"/>
    <w:rsid w:val="00E31FCD"/>
    <w:rsid w:val="00E33A36"/>
    <w:rsid w:val="00E33CD2"/>
    <w:rsid w:val="00E33D09"/>
    <w:rsid w:val="00E35540"/>
    <w:rsid w:val="00E40E90"/>
    <w:rsid w:val="00E45C7E"/>
    <w:rsid w:val="00E47378"/>
    <w:rsid w:val="00E506BD"/>
    <w:rsid w:val="00E526C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5F02"/>
    <w:rsid w:val="00E97AD5"/>
    <w:rsid w:val="00EA1111"/>
    <w:rsid w:val="00EA3074"/>
    <w:rsid w:val="00EA3B4F"/>
    <w:rsid w:val="00EA3C24"/>
    <w:rsid w:val="00EA46AD"/>
    <w:rsid w:val="00EA5B3C"/>
    <w:rsid w:val="00EA73DF"/>
    <w:rsid w:val="00EB61AE"/>
    <w:rsid w:val="00EC322D"/>
    <w:rsid w:val="00EC50E3"/>
    <w:rsid w:val="00EC7776"/>
    <w:rsid w:val="00ED0EBF"/>
    <w:rsid w:val="00ED383A"/>
    <w:rsid w:val="00EE0C1B"/>
    <w:rsid w:val="00EE1080"/>
    <w:rsid w:val="00EE2A18"/>
    <w:rsid w:val="00EF1EC5"/>
    <w:rsid w:val="00EF493E"/>
    <w:rsid w:val="00EF4C88"/>
    <w:rsid w:val="00EF55EB"/>
    <w:rsid w:val="00F00DCC"/>
    <w:rsid w:val="00F0156F"/>
    <w:rsid w:val="00F02A8E"/>
    <w:rsid w:val="00F03506"/>
    <w:rsid w:val="00F043CF"/>
    <w:rsid w:val="00F05AC8"/>
    <w:rsid w:val="00F06DE4"/>
    <w:rsid w:val="00F07167"/>
    <w:rsid w:val="00F072D8"/>
    <w:rsid w:val="00F07CE0"/>
    <w:rsid w:val="00F10701"/>
    <w:rsid w:val="00F115F5"/>
    <w:rsid w:val="00F121CC"/>
    <w:rsid w:val="00F12E40"/>
    <w:rsid w:val="00F13D05"/>
    <w:rsid w:val="00F1679D"/>
    <w:rsid w:val="00F1682C"/>
    <w:rsid w:val="00F20B91"/>
    <w:rsid w:val="00F21139"/>
    <w:rsid w:val="00F24B8B"/>
    <w:rsid w:val="00F27414"/>
    <w:rsid w:val="00F30D2E"/>
    <w:rsid w:val="00F33930"/>
    <w:rsid w:val="00F34103"/>
    <w:rsid w:val="00F34637"/>
    <w:rsid w:val="00F35516"/>
    <w:rsid w:val="00F3554F"/>
    <w:rsid w:val="00F35790"/>
    <w:rsid w:val="00F4136D"/>
    <w:rsid w:val="00F41870"/>
    <w:rsid w:val="00F4212E"/>
    <w:rsid w:val="00F42C20"/>
    <w:rsid w:val="00F43E34"/>
    <w:rsid w:val="00F51F58"/>
    <w:rsid w:val="00F53053"/>
    <w:rsid w:val="00F53D4D"/>
    <w:rsid w:val="00F53FE2"/>
    <w:rsid w:val="00F575FF"/>
    <w:rsid w:val="00F618EF"/>
    <w:rsid w:val="00F64A66"/>
    <w:rsid w:val="00F65582"/>
    <w:rsid w:val="00F66E75"/>
    <w:rsid w:val="00F6785A"/>
    <w:rsid w:val="00F732DF"/>
    <w:rsid w:val="00F73306"/>
    <w:rsid w:val="00F734C8"/>
    <w:rsid w:val="00F74F32"/>
    <w:rsid w:val="00F77EB0"/>
    <w:rsid w:val="00F82412"/>
    <w:rsid w:val="00F87CDD"/>
    <w:rsid w:val="00F933F0"/>
    <w:rsid w:val="00F937A3"/>
    <w:rsid w:val="00F94715"/>
    <w:rsid w:val="00F94CC1"/>
    <w:rsid w:val="00F96A3D"/>
    <w:rsid w:val="00FA4718"/>
    <w:rsid w:val="00FA5848"/>
    <w:rsid w:val="00FA6899"/>
    <w:rsid w:val="00FA7F3D"/>
    <w:rsid w:val="00FB05C9"/>
    <w:rsid w:val="00FB21B9"/>
    <w:rsid w:val="00FB2364"/>
    <w:rsid w:val="00FB389D"/>
    <w:rsid w:val="00FB38D8"/>
    <w:rsid w:val="00FB7104"/>
    <w:rsid w:val="00FC051F"/>
    <w:rsid w:val="00FC06FF"/>
    <w:rsid w:val="00FC69B4"/>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73A98A6-4C10-4BB4-BA33-3C5E78D6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表段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Revision"/>
    <w:hidden/>
    <w:uiPriority w:val="99"/>
    <w:semiHidden/>
    <w:rsid w:val="00B501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11.vsd"/><Relationship Id="rId21" Type="http://schemas.openxmlformats.org/officeDocument/2006/relationships/oleObject" Target="embeddings/Microsoft_Visio_2003-2010_Drawing6.vsd"/><Relationship Id="rId42" Type="http://schemas.openxmlformats.org/officeDocument/2006/relationships/oleObject" Target="embeddings/oleObject8.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35.wmf"/><Relationship Id="rId16" Type="http://schemas.openxmlformats.org/officeDocument/2006/relationships/image" Target="media/image4.emf"/><Relationship Id="rId11" Type="http://schemas.openxmlformats.org/officeDocument/2006/relationships/oleObject" Target="embeddings/Microsoft_Visio_2003-2010_Drawing1.vsd"/><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30.wmf"/><Relationship Id="rId102"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oleObject" Target="embeddings/oleObject34.bin"/><Relationship Id="rId95" Type="http://schemas.openxmlformats.org/officeDocument/2006/relationships/image" Target="media/image38.png"/><Relationship Id="rId22" Type="http://schemas.openxmlformats.org/officeDocument/2006/relationships/oleObject" Target="embeddings/Microsoft_Visio_2003-2010_Drawing7.vsd"/><Relationship Id="rId27" Type="http://schemas.openxmlformats.org/officeDocument/2006/relationships/oleObject" Target="embeddings/Microsoft_Visio_2003-2010_Drawing12.vsd"/><Relationship Id="rId43" Type="http://schemas.openxmlformats.org/officeDocument/2006/relationships/oleObject" Target="embeddings/oleObject9.bin"/><Relationship Id="rId48" Type="http://schemas.openxmlformats.org/officeDocument/2006/relationships/oleObject" Target="embeddings/oleObject12.bin"/><Relationship Id="rId64" Type="http://schemas.openxmlformats.org/officeDocument/2006/relationships/oleObject" Target="embeddings/oleObject21.bin"/><Relationship Id="rId69" Type="http://schemas.openxmlformats.org/officeDocument/2006/relationships/image" Target="media/image25.wmf"/><Relationship Id="rId80" Type="http://schemas.openxmlformats.org/officeDocument/2006/relationships/oleObject" Target="embeddings/oleObject29.bin"/><Relationship Id="rId85" Type="http://schemas.openxmlformats.org/officeDocument/2006/relationships/image" Target="media/image33.wmf"/><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10.vsd"/><Relationship Id="rId33" Type="http://schemas.openxmlformats.org/officeDocument/2006/relationships/oleObject" Target="embeddings/oleObject2.bin"/><Relationship Id="rId38" Type="http://schemas.openxmlformats.org/officeDocument/2006/relationships/oleObject" Target="embeddings/oleObject5.bin"/><Relationship Id="rId46" Type="http://schemas.openxmlformats.org/officeDocument/2006/relationships/oleObject" Target="embeddings/oleObject11.bin"/><Relationship Id="rId59" Type="http://schemas.openxmlformats.org/officeDocument/2006/relationships/image" Target="media/image20.wmf"/><Relationship Id="rId67" Type="http://schemas.openxmlformats.org/officeDocument/2006/relationships/image" Target="media/image24.wmf"/><Relationship Id="rId103"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3.bin"/><Relationship Id="rId91" Type="http://schemas.openxmlformats.org/officeDocument/2006/relationships/image" Target="media/image36.wmf"/><Relationship Id="rId96" Type="http://schemas.openxmlformats.org/officeDocument/2006/relationships/image" Target="media/image39.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8.vsd"/><Relationship Id="rId28" Type="http://schemas.openxmlformats.org/officeDocument/2006/relationships/image" Target="media/image7.jpeg"/><Relationship Id="rId36" Type="http://schemas.openxmlformats.org/officeDocument/2006/relationships/oleObject" Target="embeddings/oleObject4.bin"/><Relationship Id="rId49" Type="http://schemas.openxmlformats.org/officeDocument/2006/relationships/oleObject" Target="embeddings/oleObject13.bin"/><Relationship Id="rId57" Type="http://schemas.openxmlformats.org/officeDocument/2006/relationships/image" Target="media/image19.wmf"/><Relationship Id="rId10" Type="http://schemas.openxmlformats.org/officeDocument/2006/relationships/image" Target="media/image1.emf"/><Relationship Id="rId31" Type="http://schemas.openxmlformats.org/officeDocument/2006/relationships/oleObject" Target="embeddings/oleObject1.bin"/><Relationship Id="rId44" Type="http://schemas.openxmlformats.org/officeDocument/2006/relationships/oleObject" Target="embeddings/oleObject10.bin"/><Relationship Id="rId52" Type="http://schemas.openxmlformats.org/officeDocument/2006/relationships/image" Target="media/image17.wmf"/><Relationship Id="rId60" Type="http://schemas.openxmlformats.org/officeDocument/2006/relationships/oleObject" Target="embeddings/oleObject19.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32.bin"/><Relationship Id="rId94" Type="http://schemas.openxmlformats.org/officeDocument/2006/relationships/oleObject" Target="embeddings/oleObject36.bin"/><Relationship Id="rId99" Type="http://schemas.openxmlformats.org/officeDocument/2006/relationships/image" Target="media/image42.png"/><Relationship Id="rId101" Type="http://schemas.openxmlformats.org/officeDocument/2006/relationships/image" Target="media/image44.png"/><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oleObject" Target="embeddings/oleObject27.bin"/><Relationship Id="rId97" Type="http://schemas.openxmlformats.org/officeDocument/2006/relationships/image" Target="media/image40.png"/><Relationship Id="rId7" Type="http://schemas.openxmlformats.org/officeDocument/2006/relationships/webSettings" Target="webSettings.xml"/><Relationship Id="rId71" Type="http://schemas.openxmlformats.org/officeDocument/2006/relationships/image" Target="media/image26.wmf"/><Relationship Id="rId92"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png"/><Relationship Id="rId24" Type="http://schemas.openxmlformats.org/officeDocument/2006/relationships/oleObject" Target="embeddings/Microsoft_Visio_2003-2010_Drawing9.vsd"/><Relationship Id="rId40" Type="http://schemas.openxmlformats.org/officeDocument/2006/relationships/oleObject" Target="embeddings/oleObject6.bin"/><Relationship Id="rId45" Type="http://schemas.openxmlformats.org/officeDocument/2006/relationships/image" Target="media/image14.wmf"/><Relationship Id="rId66" Type="http://schemas.openxmlformats.org/officeDocument/2006/relationships/oleObject" Target="embeddings/oleObject22.bin"/><Relationship Id="rId87" Type="http://schemas.openxmlformats.org/officeDocument/2006/relationships/image" Target="media/image34.wmf"/><Relationship Id="rId61" Type="http://schemas.openxmlformats.org/officeDocument/2006/relationships/image" Target="media/image21.wmf"/><Relationship Id="rId82" Type="http://schemas.openxmlformats.org/officeDocument/2006/relationships/oleObject" Target="embeddings/oleObject30.bin"/><Relationship Id="rId19" Type="http://schemas.openxmlformats.org/officeDocument/2006/relationships/oleObject" Target="embeddings/Microsoft_Visio_2003-2010_Drawing5.vsd"/><Relationship Id="rId14" Type="http://schemas.openxmlformats.org/officeDocument/2006/relationships/image" Target="media/image3.emf"/><Relationship Id="rId30" Type="http://schemas.openxmlformats.org/officeDocument/2006/relationships/image" Target="media/image9.wmf"/><Relationship Id="rId35" Type="http://schemas.openxmlformats.org/officeDocument/2006/relationships/oleObject" Target="embeddings/oleObject3.bin"/><Relationship Id="rId56" Type="http://schemas.openxmlformats.org/officeDocument/2006/relationships/oleObject" Target="embeddings/oleObject17.bin"/><Relationship Id="rId77" Type="http://schemas.openxmlformats.org/officeDocument/2006/relationships/image" Target="media/image29.wmf"/><Relationship Id="rId100" Type="http://schemas.openxmlformats.org/officeDocument/2006/relationships/image" Target="media/image43.png"/><Relationship Id="rId8" Type="http://schemas.openxmlformats.org/officeDocument/2006/relationships/footnotes" Target="footnotes.xml"/><Relationship Id="rId51" Type="http://schemas.openxmlformats.org/officeDocument/2006/relationships/oleObject" Target="embeddings/oleObject14.bin"/><Relationship Id="rId72" Type="http://schemas.openxmlformats.org/officeDocument/2006/relationships/oleObject" Target="embeddings/oleObject25.bin"/><Relationship Id="rId93" Type="http://schemas.openxmlformats.org/officeDocument/2006/relationships/image" Target="media/image37.wmf"/><Relationship Id="rId98" Type="http://schemas.openxmlformats.org/officeDocument/2006/relationships/image" Target="media/image41.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BEAD2-FEC1-4B9B-9DE4-832F8680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6926</Words>
  <Characters>39483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2</cp:revision>
  <cp:lastPrinted>2019-04-25T01:09:00Z</cp:lastPrinted>
  <dcterms:created xsi:type="dcterms:W3CDTF">2022-11-18T13:18:00Z</dcterms:created>
  <dcterms:modified xsi:type="dcterms:W3CDTF">2022-11-18T13:18:00Z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