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582B5912"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6D4B9B">
        <w:rPr>
          <w:rFonts w:ascii="Arial" w:eastAsiaTheme="minorEastAsia" w:hAnsi="Arial" w:cs="Arial"/>
          <w:b/>
          <w:sz w:val="24"/>
          <w:szCs w:val="24"/>
          <w:lang w:eastAsia="zh-CN"/>
        </w:rPr>
        <w:t>5</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6217C" w:rsidRPr="0076217C">
        <w:rPr>
          <w:rFonts w:ascii="Arial" w:eastAsiaTheme="minorEastAsia" w:hAnsi="Arial" w:cs="Arial"/>
          <w:b/>
          <w:sz w:val="24"/>
          <w:szCs w:val="24"/>
          <w:lang w:eastAsia="zh-CN"/>
        </w:rPr>
        <w:t>R4-2220063</w:t>
      </w:r>
    </w:p>
    <w:p w14:paraId="0E0F466F" w14:textId="5461A75F" w:rsidR="00615EBB" w:rsidRPr="006D4B9B" w:rsidRDefault="006D4B9B" w:rsidP="001E0A28">
      <w:pPr>
        <w:spacing w:after="120"/>
        <w:ind w:left="1985" w:hanging="1985"/>
        <w:rPr>
          <w:rFonts w:ascii="Arial" w:eastAsiaTheme="minorEastAsia" w:hAnsi="Arial" w:cs="Arial"/>
          <w:b/>
          <w:sz w:val="24"/>
          <w:szCs w:val="24"/>
          <w:lang w:val="en-US" w:eastAsia="zh-CN"/>
        </w:rPr>
      </w:pPr>
      <w:r w:rsidRPr="006D4B9B">
        <w:rPr>
          <w:rFonts w:ascii="Arial" w:eastAsiaTheme="minorEastAsia" w:hAnsi="Arial" w:cs="Arial"/>
          <w:b/>
          <w:sz w:val="24"/>
          <w:szCs w:val="24"/>
          <w:lang w:eastAsia="zh-CN"/>
        </w:rPr>
        <w:t>Toulouse, France, November 14th – November 18th, 2022</w:t>
      </w:r>
    </w:p>
    <w:p w14:paraId="2637FD31" w14:textId="77777777" w:rsidR="001E0A28" w:rsidRDefault="001E0A28" w:rsidP="001E0A28">
      <w:pPr>
        <w:spacing w:after="120"/>
        <w:ind w:left="1985" w:hanging="1985"/>
        <w:rPr>
          <w:rFonts w:ascii="Arial" w:eastAsia="MS Mincho" w:hAnsi="Arial" w:cs="Arial"/>
          <w:b/>
          <w:sz w:val="22"/>
        </w:rPr>
      </w:pPr>
    </w:p>
    <w:p w14:paraId="282755FA" w14:textId="38FF6944"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6785A">
        <w:rPr>
          <w:rFonts w:ascii="Arial" w:eastAsia="MS Mincho" w:hAnsi="Arial" w:cs="Arial"/>
          <w:b/>
          <w:color w:val="000000"/>
          <w:sz w:val="22"/>
          <w:lang w:val="pt-BR" w:eastAsia="ja-JP"/>
        </w:rPr>
        <w:t>8.</w:t>
      </w:r>
      <w:r w:rsidR="005B7D87">
        <w:rPr>
          <w:rFonts w:ascii="Arial" w:eastAsia="MS Mincho" w:hAnsi="Arial" w:cs="Arial"/>
          <w:b/>
          <w:color w:val="000000"/>
          <w:sz w:val="22"/>
          <w:lang w:val="pt-BR" w:eastAsia="ja-JP"/>
        </w:rPr>
        <w:t>8</w:t>
      </w:r>
      <w:r w:rsidR="00B6785A">
        <w:rPr>
          <w:rFonts w:ascii="Arial" w:eastAsia="MS Mincho" w:hAnsi="Arial" w:cs="Arial"/>
          <w:b/>
          <w:color w:val="000000"/>
          <w:sz w:val="22"/>
          <w:lang w:val="pt-BR" w:eastAsia="ja-JP"/>
        </w:rPr>
        <w:t>.3.5</w:t>
      </w:r>
    </w:p>
    <w:p w14:paraId="50D5329D" w14:textId="29DC39A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DD1BF7">
        <w:rPr>
          <w:rFonts w:ascii="Arial" w:eastAsia="MS Mincho" w:hAnsi="Arial" w:cs="Arial"/>
          <w:b/>
          <w:sz w:val="22"/>
        </w:rPr>
        <w:t>Moderator (</w:t>
      </w:r>
      <w:r w:rsidR="002B6089">
        <w:rPr>
          <w:rFonts w:ascii="Arial" w:eastAsia="MS Mincho" w:hAnsi="Arial" w:cs="Arial"/>
          <w:b/>
          <w:sz w:val="22"/>
        </w:rPr>
        <w:t>Ericsson</w:t>
      </w:r>
      <w:r w:rsidR="00DD1BF7">
        <w:rPr>
          <w:rFonts w:ascii="Arial" w:eastAsia="MS Mincho" w:hAnsi="Arial" w:cs="Arial"/>
          <w:b/>
          <w:sz w:val="22"/>
        </w:rPr>
        <w:t>)</w:t>
      </w:r>
      <w:r w:rsidR="002B6089">
        <w:rPr>
          <w:rFonts w:ascii="Arial" w:eastAsia="MS Mincho" w:hAnsi="Arial" w:cs="Arial"/>
          <w:b/>
          <w:sz w:val="22"/>
        </w:rPr>
        <w:t xml:space="preserve"> </w:t>
      </w:r>
    </w:p>
    <w:p w14:paraId="1E0389E7" w14:textId="167CC5BB"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D4B9B" w:rsidRPr="006D4B9B">
        <w:rPr>
          <w:rFonts w:ascii="Arial" w:eastAsia="MS Mincho" w:hAnsi="Arial" w:cs="Arial"/>
          <w:color w:val="000000"/>
          <w:sz w:val="22"/>
        </w:rPr>
        <w:t xml:space="preserve">Topic </w:t>
      </w:r>
      <w:r w:rsidR="00484C5D" w:rsidRPr="006D4B9B">
        <w:rPr>
          <w:rFonts w:ascii="Arial" w:eastAsiaTheme="minorEastAsia" w:hAnsi="Arial" w:cs="Arial" w:hint="eastAsia"/>
          <w:color w:val="000000"/>
          <w:sz w:val="22"/>
          <w:lang w:eastAsia="zh-CN"/>
        </w:rPr>
        <w:t>summary</w:t>
      </w:r>
      <w:r w:rsidR="00484C5D">
        <w:rPr>
          <w:rFonts w:ascii="Arial" w:eastAsiaTheme="minorEastAsia" w:hAnsi="Arial" w:cs="Arial" w:hint="eastAsia"/>
          <w:color w:val="000000"/>
          <w:sz w:val="22"/>
          <w:lang w:eastAsia="zh-CN"/>
        </w:rPr>
        <w:t xml:space="preserve">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6D4B9B">
        <w:rPr>
          <w:rFonts w:ascii="Arial" w:eastAsiaTheme="minorEastAsia" w:hAnsi="Arial" w:cs="Arial"/>
          <w:color w:val="000000"/>
          <w:sz w:val="22"/>
          <w:lang w:eastAsia="zh-CN"/>
        </w:rPr>
        <w:t>5</w:t>
      </w:r>
      <w:r w:rsidR="00533159" w:rsidRPr="00533159">
        <w:rPr>
          <w:rFonts w:ascii="Arial" w:eastAsiaTheme="minorEastAsia" w:hAnsi="Arial" w:cs="Arial"/>
          <w:color w:val="000000"/>
          <w:sz w:val="22"/>
          <w:lang w:eastAsia="zh-CN"/>
        </w:rPr>
        <w:t>][</w:t>
      </w:r>
      <w:r w:rsidR="00011DF6">
        <w:rPr>
          <w:rFonts w:ascii="Arial" w:eastAsiaTheme="minorEastAsia" w:hAnsi="Arial" w:cs="Arial"/>
          <w:color w:val="000000"/>
          <w:sz w:val="22"/>
          <w:lang w:eastAsia="zh-CN"/>
        </w:rPr>
        <w:t>217</w:t>
      </w:r>
      <w:r w:rsidR="00533159" w:rsidRPr="00533159">
        <w:rPr>
          <w:rFonts w:ascii="Arial" w:eastAsiaTheme="minorEastAsia" w:hAnsi="Arial" w:cs="Arial"/>
          <w:color w:val="000000"/>
          <w:sz w:val="22"/>
          <w:lang w:eastAsia="zh-CN"/>
        </w:rPr>
        <w:t>]</w:t>
      </w:r>
      <w:r w:rsidR="00094B4A" w:rsidRPr="00094B4A">
        <w:t xml:space="preserve"> </w:t>
      </w:r>
      <w:r w:rsidR="00094B4A" w:rsidRPr="00094B4A">
        <w:rPr>
          <w:rFonts w:ascii="Arial" w:eastAsiaTheme="minorEastAsia" w:hAnsi="Arial" w:cs="Arial"/>
          <w:color w:val="000000"/>
          <w:sz w:val="22"/>
          <w:lang w:eastAsia="zh-CN"/>
        </w:rPr>
        <w:t>FR2_multiRx_RRM_part3</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7A38A238" w:rsidR="00484C5D" w:rsidRPr="004A7544" w:rsidRDefault="00D60929" w:rsidP="00642BC6">
      <w:pPr>
        <w:rPr>
          <w:i/>
          <w:color w:val="0070C0"/>
          <w:lang w:eastAsia="zh-CN"/>
        </w:rPr>
      </w:pPr>
      <w:r>
        <w:rPr>
          <w:i/>
          <w:color w:val="0070C0"/>
          <w:lang w:eastAsia="zh-CN"/>
        </w:rPr>
        <w:t xml:space="preserve">This </w:t>
      </w:r>
      <w:r w:rsidR="005B5DD1">
        <w:rPr>
          <w:i/>
          <w:color w:val="0070C0"/>
          <w:lang w:eastAsia="zh-CN"/>
        </w:rPr>
        <w:t>document summarises</w:t>
      </w:r>
      <w:r>
        <w:rPr>
          <w:i/>
          <w:color w:val="0070C0"/>
          <w:lang w:eastAsia="zh-CN"/>
        </w:rPr>
        <w:t xml:space="preserve"> multi-</w:t>
      </w:r>
      <w:proofErr w:type="spellStart"/>
      <w:r>
        <w:rPr>
          <w:i/>
          <w:color w:val="0070C0"/>
          <w:lang w:eastAsia="zh-CN"/>
        </w:rPr>
        <w:t>rx</w:t>
      </w:r>
      <w:proofErr w:type="spellEnd"/>
      <w:r>
        <w:rPr>
          <w:i/>
          <w:color w:val="0070C0"/>
          <w:lang w:eastAsia="zh-CN"/>
        </w:rPr>
        <w:t xml:space="preserve"> chain active TCI state </w:t>
      </w:r>
      <w:r w:rsidR="006D6474">
        <w:rPr>
          <w:i/>
          <w:color w:val="0070C0"/>
          <w:lang w:eastAsia="zh-CN"/>
        </w:rPr>
        <w:t>switching</w:t>
      </w:r>
      <w:r w:rsidR="005B5DD1">
        <w:rPr>
          <w:i/>
          <w:color w:val="0070C0"/>
          <w:lang w:eastAsia="zh-CN"/>
        </w:rPr>
        <w:t xml:space="preserve"> contributions submitted to </w:t>
      </w:r>
      <w:r w:rsidR="006D6474">
        <w:rPr>
          <w:i/>
          <w:color w:val="0070C0"/>
          <w:lang w:eastAsia="zh-CN"/>
        </w:rPr>
        <w:t>AI 8.8.3.5 of RAN4#105.</w:t>
      </w:r>
      <w:r w:rsidR="003D5821">
        <w:rPr>
          <w:i/>
          <w:color w:val="0070C0"/>
          <w:lang w:eastAsia="zh-CN"/>
        </w:rPr>
        <w:t xml:space="preserve"> </w:t>
      </w:r>
      <w:r w:rsidR="00561C23">
        <w:rPr>
          <w:i/>
          <w:color w:val="0070C0"/>
          <w:lang w:eastAsia="zh-CN"/>
        </w:rPr>
        <w:t xml:space="preserve">Due to limited </w:t>
      </w:r>
      <w:r w:rsidR="002F3198">
        <w:rPr>
          <w:i/>
          <w:color w:val="0070C0"/>
          <w:lang w:eastAsia="zh-CN"/>
        </w:rPr>
        <w:t>time</w:t>
      </w:r>
      <w:r w:rsidR="00561C23">
        <w:rPr>
          <w:i/>
          <w:color w:val="0070C0"/>
          <w:lang w:eastAsia="zh-CN"/>
        </w:rPr>
        <w:t xml:space="preserve"> during the meeting, p</w:t>
      </w:r>
      <w:r w:rsidR="00F22497">
        <w:rPr>
          <w:i/>
          <w:color w:val="0070C0"/>
          <w:lang w:eastAsia="zh-CN"/>
        </w:rPr>
        <w:t xml:space="preserve">riority </w:t>
      </w:r>
      <w:r w:rsidR="00C27908">
        <w:rPr>
          <w:i/>
          <w:color w:val="0070C0"/>
          <w:lang w:eastAsia="zh-CN"/>
        </w:rPr>
        <w:t xml:space="preserve">of the discussion </w:t>
      </w:r>
      <w:r w:rsidR="00F22497">
        <w:rPr>
          <w:i/>
          <w:color w:val="0070C0"/>
          <w:lang w:eastAsia="zh-CN"/>
        </w:rPr>
        <w:t>shall be to align views on the scope at least.</w:t>
      </w:r>
      <w:r w:rsidR="003D5821">
        <w:rPr>
          <w:i/>
          <w:color w:val="0070C0"/>
          <w:lang w:eastAsia="zh-CN"/>
        </w:rPr>
        <w:t xml:space="preserve"> </w:t>
      </w:r>
      <w:r w:rsidR="00F22497">
        <w:rPr>
          <w:i/>
          <w:color w:val="0070C0"/>
          <w:lang w:eastAsia="zh-CN"/>
        </w:rPr>
        <w:t>With this in mind</w:t>
      </w:r>
      <w:r w:rsidR="00D557E0">
        <w:rPr>
          <w:i/>
          <w:color w:val="0070C0"/>
          <w:lang w:eastAsia="zh-CN"/>
        </w:rPr>
        <w:t>, following are suggested for discussion during meeting.</w:t>
      </w:r>
    </w:p>
    <w:p w14:paraId="7FCADAEE" w14:textId="15CA30A3" w:rsidR="00484C5D" w:rsidRPr="00484C5D" w:rsidRDefault="00484C5D" w:rsidP="00642BC6">
      <w:pPr>
        <w:rPr>
          <w:i/>
          <w:color w:val="0070C0"/>
          <w:lang w:eastAsia="zh-CN"/>
        </w:rPr>
      </w:pPr>
      <w:r w:rsidRPr="00484C5D">
        <w:rPr>
          <w:rFonts w:hint="eastAsia"/>
          <w:i/>
          <w:color w:val="0070C0"/>
          <w:lang w:eastAsia="zh-CN"/>
        </w:rPr>
        <w:t xml:space="preserve">List of candidate target of </w:t>
      </w:r>
      <w:r w:rsidR="006D4B9B">
        <w:rPr>
          <w:i/>
          <w:color w:val="0070C0"/>
          <w:lang w:eastAsia="zh-CN"/>
        </w:rPr>
        <w:t>discussions for this topic.</w:t>
      </w:r>
      <w:r w:rsidRPr="00484C5D">
        <w:rPr>
          <w:rFonts w:hint="eastAsia"/>
          <w:i/>
          <w:color w:val="0070C0"/>
          <w:lang w:eastAsia="zh-CN"/>
        </w:rPr>
        <w:t xml:space="preserve"> </w:t>
      </w:r>
    </w:p>
    <w:p w14:paraId="0E88626E" w14:textId="06EE473C" w:rsidR="00484C5D" w:rsidRPr="00805BE8" w:rsidRDefault="00484C5D" w:rsidP="00805BE8">
      <w:pPr>
        <w:pStyle w:val="ListParagraph"/>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xml:space="preserve">: </w:t>
      </w:r>
      <w:r w:rsidR="00107F56">
        <w:rPr>
          <w:rFonts w:eastAsiaTheme="minorEastAsia"/>
          <w:color w:val="0070C0"/>
          <w:lang w:eastAsia="zh-CN"/>
        </w:rPr>
        <w:t xml:space="preserve">Issues: 1-1-1, 1-1-2, </w:t>
      </w:r>
      <w:r w:rsidR="003F25EF">
        <w:rPr>
          <w:rFonts w:eastAsiaTheme="minorEastAsia"/>
          <w:color w:val="0070C0"/>
          <w:lang w:eastAsia="zh-CN"/>
        </w:rPr>
        <w:t>1-1-3, 1-2-1, 1-3-1</w:t>
      </w:r>
      <w:r w:rsidR="00B1210F">
        <w:rPr>
          <w:rFonts w:eastAsiaTheme="minorEastAsia"/>
          <w:color w:val="0070C0"/>
          <w:lang w:eastAsia="zh-CN"/>
        </w:rPr>
        <w:t>, 1-4-1</w:t>
      </w:r>
      <w:r w:rsidR="00DA7C98">
        <w:rPr>
          <w:rFonts w:eastAsiaTheme="minorEastAsia"/>
          <w:color w:val="0070C0"/>
          <w:lang w:eastAsia="zh-CN"/>
        </w:rPr>
        <w:t>, 1-3-2</w:t>
      </w:r>
      <w:r w:rsidR="00E26ECC">
        <w:rPr>
          <w:rFonts w:eastAsiaTheme="minorEastAsia"/>
          <w:color w:val="0070C0"/>
          <w:lang w:eastAsia="zh-CN"/>
        </w:rPr>
        <w:t>, 1-4-2</w:t>
      </w:r>
    </w:p>
    <w:p w14:paraId="52A58032" w14:textId="64F286C9" w:rsidR="00484C5D" w:rsidRPr="00805BE8" w:rsidRDefault="00484C5D" w:rsidP="00252DB8">
      <w:pPr>
        <w:pStyle w:val="ListParagraph"/>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xml:space="preserve">: </w:t>
      </w:r>
      <w:r w:rsidR="00E26ECC">
        <w:rPr>
          <w:rFonts w:eastAsiaTheme="minorEastAsia"/>
          <w:color w:val="0070C0"/>
          <w:lang w:eastAsia="zh-CN"/>
        </w:rPr>
        <w:t>Issues: 1-4-3</w:t>
      </w:r>
      <w:r w:rsidR="00957972">
        <w:rPr>
          <w:rFonts w:eastAsiaTheme="minorEastAsia"/>
          <w:color w:val="0070C0"/>
          <w:lang w:eastAsia="zh-CN"/>
        </w:rPr>
        <w:t xml:space="preserve"> and </w:t>
      </w:r>
      <w:r w:rsidR="00E26ECC">
        <w:rPr>
          <w:rFonts w:eastAsiaTheme="minorEastAsia"/>
          <w:color w:val="0070C0"/>
          <w:lang w:eastAsia="zh-CN"/>
        </w:rPr>
        <w:t xml:space="preserve">1-4-4, </w:t>
      </w:r>
      <w:r w:rsidR="009D5F37">
        <w:rPr>
          <w:rFonts w:eastAsiaTheme="minorEastAsia"/>
          <w:color w:val="0070C0"/>
          <w:lang w:eastAsia="zh-CN"/>
        </w:rPr>
        <w:t>subtopic 1-</w:t>
      </w:r>
      <w:r w:rsidR="00C52032">
        <w:rPr>
          <w:rFonts w:eastAsiaTheme="minorEastAsia"/>
          <w:color w:val="0070C0"/>
          <w:lang w:eastAsia="zh-CN"/>
        </w:rPr>
        <w:t>5, 1,6, 1-7.</w:t>
      </w:r>
    </w:p>
    <w:p w14:paraId="609286E5" w14:textId="2433D268"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B934A9" w:rsidRPr="00B934A9">
        <w:rPr>
          <w:lang w:eastAsia="ja-JP"/>
        </w:rPr>
        <w:t>FR2_multiRx_RRM_part3</w:t>
      </w:r>
      <w:r w:rsidR="005B5DD1">
        <w:rPr>
          <w:lang w:eastAsia="ja-JP"/>
        </w:rPr>
        <w:t xml:space="preserve"> (</w:t>
      </w:r>
      <w:r w:rsidR="005B5DD1" w:rsidRPr="005B5DD1">
        <w:rPr>
          <w:lang w:eastAsia="ja-JP"/>
        </w:rPr>
        <w:t>8.8.3.5</w:t>
      </w:r>
      <w:r w:rsidR="005B5DD1" w:rsidRPr="005B5DD1">
        <w:rPr>
          <w:lang w:eastAsia="ja-JP"/>
        </w:rPr>
        <w:tab/>
        <w:t>TCI state switching requirements</w:t>
      </w:r>
      <w:r w:rsidR="005B5DD1">
        <w:rPr>
          <w:lang w:eastAsia="ja-JP"/>
        </w:rPr>
        <w:t>)</w:t>
      </w:r>
    </w:p>
    <w:p w14:paraId="691D6425" w14:textId="6026C294" w:rsidR="00035C50"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0"/>
        <w:gridCol w:w="1416"/>
        <w:gridCol w:w="6605"/>
      </w:tblGrid>
      <w:tr w:rsidR="00484C5D" w:rsidRPr="00036014" w14:paraId="0411894B" w14:textId="77777777" w:rsidTr="00805BE8">
        <w:trPr>
          <w:trHeight w:val="468"/>
        </w:trPr>
        <w:tc>
          <w:tcPr>
            <w:tcW w:w="1648" w:type="dxa"/>
            <w:vAlign w:val="center"/>
          </w:tcPr>
          <w:p w14:paraId="2F14AAAF" w14:textId="0E1491F7" w:rsidR="00484C5D" w:rsidRPr="00036014" w:rsidRDefault="00484C5D" w:rsidP="00805BE8">
            <w:pPr>
              <w:spacing w:before="120" w:after="120"/>
            </w:pPr>
            <w:r w:rsidRPr="00036014">
              <w:t>T-doc number</w:t>
            </w:r>
          </w:p>
        </w:tc>
        <w:tc>
          <w:tcPr>
            <w:tcW w:w="1437" w:type="dxa"/>
            <w:vAlign w:val="center"/>
          </w:tcPr>
          <w:p w14:paraId="46E4D078" w14:textId="7CE45E51" w:rsidR="00484C5D" w:rsidRPr="00036014" w:rsidRDefault="00484C5D" w:rsidP="00805BE8">
            <w:pPr>
              <w:spacing w:before="120" w:after="120"/>
            </w:pPr>
            <w:r w:rsidRPr="00036014">
              <w:t>Company</w:t>
            </w:r>
          </w:p>
        </w:tc>
        <w:tc>
          <w:tcPr>
            <w:tcW w:w="6772" w:type="dxa"/>
            <w:vAlign w:val="center"/>
          </w:tcPr>
          <w:p w14:paraId="531E5DB7" w14:textId="1856A816" w:rsidR="00484C5D" w:rsidRPr="00036014" w:rsidRDefault="00484C5D" w:rsidP="00805BE8">
            <w:pPr>
              <w:spacing w:before="120" w:after="120"/>
            </w:pPr>
            <w:r w:rsidRPr="00036014">
              <w:t>Proposals</w:t>
            </w:r>
            <w:r w:rsidR="00F53FE2" w:rsidRPr="00036014">
              <w:t xml:space="preserve"> / Observations</w:t>
            </w:r>
          </w:p>
        </w:tc>
      </w:tr>
      <w:tr w:rsidR="00F53FE2" w:rsidRPr="00036014" w14:paraId="4246E76B" w14:textId="77777777" w:rsidTr="00805BE8">
        <w:trPr>
          <w:trHeight w:val="468"/>
        </w:trPr>
        <w:tc>
          <w:tcPr>
            <w:tcW w:w="1648" w:type="dxa"/>
          </w:tcPr>
          <w:p w14:paraId="521CFCF0" w14:textId="77777777" w:rsidR="006226C2" w:rsidRPr="00036014" w:rsidRDefault="006226C2" w:rsidP="006226C2">
            <w:pPr>
              <w:spacing w:before="120" w:after="120"/>
            </w:pPr>
            <w:r w:rsidRPr="00036014">
              <w:t>R4-2218170</w:t>
            </w:r>
          </w:p>
          <w:p w14:paraId="12FD4C09" w14:textId="609D046B" w:rsidR="00F53FE2" w:rsidRPr="00036014" w:rsidRDefault="00F53FE2" w:rsidP="006226C2">
            <w:pPr>
              <w:spacing w:before="120" w:after="120"/>
            </w:pPr>
          </w:p>
        </w:tc>
        <w:tc>
          <w:tcPr>
            <w:tcW w:w="1437" w:type="dxa"/>
          </w:tcPr>
          <w:p w14:paraId="1A5AAE84" w14:textId="2F9F69EA" w:rsidR="00F53FE2" w:rsidRPr="00036014" w:rsidRDefault="000406EF" w:rsidP="00805BE8">
            <w:pPr>
              <w:spacing w:before="120" w:after="120"/>
            </w:pPr>
            <w:r w:rsidRPr="00036014">
              <w:t>Apple</w:t>
            </w:r>
          </w:p>
        </w:tc>
        <w:tc>
          <w:tcPr>
            <w:tcW w:w="6772" w:type="dxa"/>
          </w:tcPr>
          <w:p w14:paraId="16CC9A8A" w14:textId="77777777" w:rsidR="001D2008" w:rsidRPr="00036014" w:rsidRDefault="001D2008" w:rsidP="001D2008">
            <w:pPr>
              <w:spacing w:before="120" w:after="120"/>
            </w:pPr>
            <w:r w:rsidRPr="00036014">
              <w:t>Proposal 1: RAN4 should investigate if there are implementation constraints in dual TCI switching and if so, whether to allow some additional delay.</w:t>
            </w:r>
          </w:p>
          <w:p w14:paraId="4251612C" w14:textId="77777777" w:rsidR="001D2008" w:rsidRPr="00036014" w:rsidRDefault="001D2008" w:rsidP="001D2008">
            <w:pPr>
              <w:spacing w:before="120" w:after="120"/>
            </w:pPr>
            <w:r w:rsidRPr="00036014">
              <w:t>Proposal 2: For dual TCI state switching, it is proposed:</w:t>
            </w:r>
          </w:p>
          <w:p w14:paraId="4709A1F0" w14:textId="77777777" w:rsidR="001D2008" w:rsidRPr="00036014" w:rsidRDefault="001D2008" w:rsidP="001D2008">
            <w:pPr>
              <w:spacing w:before="120" w:after="120"/>
            </w:pPr>
            <w:r w:rsidRPr="00036014">
              <w:t>•</w:t>
            </w:r>
            <w:r w:rsidRPr="00036014">
              <w:tab/>
              <w:t>For the (known, known) and (unknown, unknown) combinations, the legacy TCI state switching delay is expected to be reused, subject to further investigation of Proposal 1.</w:t>
            </w:r>
          </w:p>
          <w:p w14:paraId="57963C91" w14:textId="77777777" w:rsidR="001D2008" w:rsidRPr="00036014" w:rsidRDefault="001D2008" w:rsidP="001D2008">
            <w:pPr>
              <w:spacing w:before="120" w:after="120"/>
            </w:pPr>
            <w:r w:rsidRPr="00036014">
              <w:t>•</w:t>
            </w:r>
            <w:r w:rsidRPr="00036014">
              <w:tab/>
              <w:t>For the (known, unknown) combination, the legacy TCI state switching delay can be further reduced.</w:t>
            </w:r>
          </w:p>
          <w:p w14:paraId="399E7259" w14:textId="77777777" w:rsidR="001D2008" w:rsidRPr="00036014" w:rsidRDefault="001D2008" w:rsidP="001D2008">
            <w:pPr>
              <w:spacing w:before="120" w:after="120"/>
            </w:pPr>
          </w:p>
          <w:p w14:paraId="23E5CF1A" w14:textId="0E959AD9" w:rsidR="005E366A" w:rsidRPr="00036014" w:rsidRDefault="001D2008" w:rsidP="001D2008">
            <w:pPr>
              <w:spacing w:before="120" w:after="120"/>
            </w:pPr>
            <w:r w:rsidRPr="00036014">
              <w:t xml:space="preserve">Proposal 3: It is proposed to discuss and decide UE </w:t>
            </w:r>
            <w:proofErr w:type="spellStart"/>
            <w:r w:rsidRPr="00036014">
              <w:t>behavior</w:t>
            </w:r>
            <w:proofErr w:type="spellEnd"/>
            <w:r w:rsidRPr="00036014">
              <w:t xml:space="preserve"> in case the UE does not support the two configured target TCI states simultaneously.</w:t>
            </w:r>
          </w:p>
        </w:tc>
      </w:tr>
      <w:tr w:rsidR="00793BF3" w:rsidRPr="00036014" w14:paraId="335C7ABB" w14:textId="77777777" w:rsidTr="00805BE8">
        <w:trPr>
          <w:trHeight w:val="468"/>
        </w:trPr>
        <w:tc>
          <w:tcPr>
            <w:tcW w:w="1648" w:type="dxa"/>
          </w:tcPr>
          <w:p w14:paraId="02BF5E6F" w14:textId="77777777" w:rsidR="006226C2" w:rsidRPr="00036014" w:rsidRDefault="006226C2" w:rsidP="006226C2">
            <w:pPr>
              <w:spacing w:before="120" w:after="120"/>
            </w:pPr>
            <w:r w:rsidRPr="00036014">
              <w:t>R4-2218590</w:t>
            </w:r>
          </w:p>
          <w:p w14:paraId="29524F96" w14:textId="43505A85" w:rsidR="00793BF3" w:rsidRPr="00036014" w:rsidRDefault="00793BF3" w:rsidP="006226C2">
            <w:pPr>
              <w:spacing w:before="120" w:after="120"/>
            </w:pPr>
          </w:p>
        </w:tc>
        <w:tc>
          <w:tcPr>
            <w:tcW w:w="1437" w:type="dxa"/>
          </w:tcPr>
          <w:p w14:paraId="68EEEB4E" w14:textId="77777777" w:rsidR="002108C2" w:rsidRPr="00036014" w:rsidRDefault="002108C2" w:rsidP="002108C2">
            <w:pPr>
              <w:spacing w:after="0"/>
            </w:pPr>
            <w:r w:rsidRPr="00036014">
              <w:t>Xiaomi</w:t>
            </w:r>
          </w:p>
          <w:p w14:paraId="55C3F4BF" w14:textId="77777777" w:rsidR="00793BF3" w:rsidRPr="00036014" w:rsidRDefault="00793BF3" w:rsidP="00805BE8">
            <w:pPr>
              <w:spacing w:before="120" w:after="120"/>
            </w:pPr>
          </w:p>
        </w:tc>
        <w:tc>
          <w:tcPr>
            <w:tcW w:w="6772" w:type="dxa"/>
          </w:tcPr>
          <w:p w14:paraId="7DDD15F9" w14:textId="77777777" w:rsidR="00793BF3" w:rsidRPr="00036014" w:rsidRDefault="00793BF3" w:rsidP="00793BF3">
            <w:pPr>
              <w:rPr>
                <w:rFonts w:eastAsiaTheme="minorEastAsia"/>
                <w:lang w:eastAsia="zh-CN"/>
              </w:rPr>
            </w:pPr>
            <w:r w:rsidRPr="00036014">
              <w:rPr>
                <w:rFonts w:eastAsiaTheme="minorEastAsia"/>
                <w:lang w:eastAsia="zh-CN"/>
              </w:rPr>
              <w:t>Proposal 1: To agree on the following options as:</w:t>
            </w:r>
          </w:p>
          <w:p w14:paraId="25A0DA95" w14:textId="77777777" w:rsidR="00793BF3" w:rsidRPr="00036014" w:rsidRDefault="00793BF3" w:rsidP="00793BF3">
            <w:pPr>
              <w:pStyle w:val="ListParagraph"/>
              <w:numPr>
                <w:ilvl w:val="1"/>
                <w:numId w:val="4"/>
              </w:numPr>
              <w:overflowPunct/>
              <w:autoSpaceDE/>
              <w:autoSpaceDN/>
              <w:adjustRightInd/>
              <w:spacing w:after="120" w:line="259" w:lineRule="auto"/>
              <w:ind w:left="1440" w:firstLineChars="0"/>
              <w:textAlignment w:val="auto"/>
              <w:rPr>
                <w:lang w:eastAsia="zh-CN"/>
              </w:rPr>
            </w:pPr>
            <w:r w:rsidRPr="00036014">
              <w:rPr>
                <w:lang w:eastAsia="zh-CN"/>
              </w:rPr>
              <w:t xml:space="preserve">  Option 1 (Vivo, Huawei): requirements are defined for following modes of switching </w:t>
            </w:r>
          </w:p>
          <w:p w14:paraId="26EE59FA" w14:textId="77777777" w:rsidR="00793BF3" w:rsidRPr="00036014" w:rsidRDefault="00793BF3" w:rsidP="00793BF3">
            <w:pPr>
              <w:pStyle w:val="ListParagraph"/>
              <w:numPr>
                <w:ilvl w:val="2"/>
                <w:numId w:val="4"/>
              </w:numPr>
              <w:overflowPunct/>
              <w:autoSpaceDE/>
              <w:autoSpaceDN/>
              <w:adjustRightInd/>
              <w:spacing w:after="120" w:line="259" w:lineRule="auto"/>
              <w:ind w:firstLineChars="0"/>
              <w:textAlignment w:val="auto"/>
              <w:rPr>
                <w:lang w:eastAsia="zh-CN"/>
              </w:rPr>
            </w:pPr>
            <w:r w:rsidRPr="00036014">
              <w:rPr>
                <w:lang w:eastAsia="zh-CN"/>
              </w:rPr>
              <w:t>Two DCI one for each TCI state (PDSCH multiple DCI)</w:t>
            </w:r>
          </w:p>
          <w:p w14:paraId="20FE891D" w14:textId="77777777" w:rsidR="00793BF3" w:rsidRPr="00036014" w:rsidRDefault="00793BF3" w:rsidP="00793BF3">
            <w:pPr>
              <w:pStyle w:val="ListParagraph"/>
              <w:numPr>
                <w:ilvl w:val="2"/>
                <w:numId w:val="4"/>
              </w:numPr>
              <w:overflowPunct/>
              <w:autoSpaceDE/>
              <w:autoSpaceDN/>
              <w:adjustRightInd/>
              <w:spacing w:after="120" w:line="259" w:lineRule="auto"/>
              <w:ind w:firstLineChars="0"/>
              <w:textAlignment w:val="auto"/>
              <w:rPr>
                <w:lang w:eastAsia="zh-CN"/>
              </w:rPr>
            </w:pPr>
            <w:r w:rsidRPr="00036014">
              <w:rPr>
                <w:lang w:eastAsia="zh-CN"/>
              </w:rPr>
              <w:lastRenderedPageBreak/>
              <w:t>Two MAC CE one for each TCI state (PDCCH non-SFN)</w:t>
            </w:r>
          </w:p>
          <w:p w14:paraId="5FDEE757" w14:textId="77777777" w:rsidR="00793BF3" w:rsidRPr="00036014" w:rsidRDefault="00793BF3" w:rsidP="00793BF3">
            <w:pPr>
              <w:pStyle w:val="ListParagraph"/>
              <w:numPr>
                <w:ilvl w:val="2"/>
                <w:numId w:val="4"/>
              </w:numPr>
              <w:overflowPunct/>
              <w:autoSpaceDE/>
              <w:autoSpaceDN/>
              <w:adjustRightInd/>
              <w:spacing w:after="120" w:line="259" w:lineRule="auto"/>
              <w:ind w:firstLineChars="0"/>
              <w:textAlignment w:val="auto"/>
              <w:rPr>
                <w:lang w:eastAsia="zh-CN"/>
              </w:rPr>
            </w:pPr>
            <w:r w:rsidRPr="00036014">
              <w:rPr>
                <w:lang w:eastAsia="zh-CN"/>
              </w:rPr>
              <w:t>One DCI for two TCI states (PDSCH single DCI)</w:t>
            </w:r>
          </w:p>
          <w:p w14:paraId="055DCB3A" w14:textId="77777777" w:rsidR="00793BF3" w:rsidRPr="00036014" w:rsidRDefault="00793BF3" w:rsidP="00793BF3">
            <w:pPr>
              <w:pStyle w:val="ListParagraph"/>
              <w:numPr>
                <w:ilvl w:val="2"/>
                <w:numId w:val="4"/>
              </w:numPr>
              <w:overflowPunct/>
              <w:autoSpaceDE/>
              <w:autoSpaceDN/>
              <w:adjustRightInd/>
              <w:spacing w:after="120" w:line="259" w:lineRule="auto"/>
              <w:ind w:firstLineChars="0"/>
              <w:textAlignment w:val="auto"/>
              <w:rPr>
                <w:rFonts w:eastAsia="Times New Roman"/>
                <w:i/>
                <w:lang w:val="en-US" w:eastAsia="zh-CN"/>
              </w:rPr>
            </w:pPr>
            <w:r w:rsidRPr="00036014">
              <w:rPr>
                <w:lang w:eastAsia="zh-CN"/>
              </w:rPr>
              <w:t>One MAC CE for two TCI states (PDCCH SFN)</w:t>
            </w:r>
          </w:p>
          <w:p w14:paraId="7A4A22A5" w14:textId="77777777" w:rsidR="00793BF3" w:rsidRPr="00036014" w:rsidRDefault="00793BF3" w:rsidP="00793BF3">
            <w:pPr>
              <w:rPr>
                <w:rFonts w:eastAsiaTheme="minorEastAsia"/>
                <w:lang w:eastAsia="zh-CN"/>
              </w:rPr>
            </w:pPr>
            <w:r w:rsidRPr="00036014">
              <w:rPr>
                <w:rFonts w:eastAsiaTheme="minorEastAsia"/>
                <w:lang w:eastAsia="zh-CN"/>
              </w:rPr>
              <w:t>Observation 1: For MAC-CE based switching, scenario 1 and 2 is the switching from single TCI to dual TCI and scenario 3 and 4 is the reverse direction of switching for scenario 1 and 2.</w:t>
            </w:r>
          </w:p>
          <w:p w14:paraId="09200516" w14:textId="77777777" w:rsidR="00793BF3" w:rsidRPr="00036014" w:rsidRDefault="00793BF3" w:rsidP="00793BF3">
            <w:pPr>
              <w:rPr>
                <w:rFonts w:eastAsiaTheme="minorEastAsia"/>
                <w:lang w:eastAsia="zh-CN"/>
              </w:rPr>
            </w:pPr>
            <w:r w:rsidRPr="00036014">
              <w:rPr>
                <w:rFonts w:eastAsiaTheme="minorEastAsia"/>
                <w:lang w:eastAsia="zh-CN"/>
              </w:rPr>
              <w:t>Observation 2: For MAC-CE based switching, scenario 5 and 6 should be ignored.</w:t>
            </w:r>
          </w:p>
          <w:p w14:paraId="2C6FDB42" w14:textId="77777777" w:rsidR="00793BF3" w:rsidRPr="00036014" w:rsidRDefault="00793BF3" w:rsidP="00793BF3">
            <w:pPr>
              <w:rPr>
                <w:rFonts w:eastAsiaTheme="minorEastAsia"/>
                <w:lang w:eastAsia="zh-CN"/>
              </w:rPr>
            </w:pPr>
            <w:r w:rsidRPr="00036014">
              <w:rPr>
                <w:rFonts w:eastAsiaTheme="minorEastAsia"/>
                <w:lang w:eastAsia="zh-CN"/>
              </w:rPr>
              <w:t>Observation 3: For MAC-CE based switching, scenario 7 and 8 are for PDCCH non-SFN and PDCCH SFN respectively.</w:t>
            </w:r>
          </w:p>
          <w:p w14:paraId="5A3B4AA4" w14:textId="77777777" w:rsidR="00793BF3" w:rsidRPr="00036014" w:rsidRDefault="00793BF3" w:rsidP="00793BF3">
            <w:pPr>
              <w:rPr>
                <w:rFonts w:eastAsiaTheme="minorEastAsia"/>
                <w:lang w:eastAsia="zh-CN"/>
              </w:rPr>
            </w:pPr>
            <w:r w:rsidRPr="00036014">
              <w:rPr>
                <w:rFonts w:eastAsiaTheme="minorEastAsia"/>
                <w:lang w:eastAsia="zh-CN"/>
              </w:rPr>
              <w:t>Observation 4: For scenario 1, if the target TCI state are both known, the legacy MAC-CE based TCI state switch delay requirement for known condition can be applied.</w:t>
            </w:r>
          </w:p>
          <w:p w14:paraId="2FAB6359" w14:textId="77777777" w:rsidR="00793BF3" w:rsidRPr="00036014" w:rsidRDefault="00793BF3" w:rsidP="00793BF3">
            <w:pPr>
              <w:rPr>
                <w:rFonts w:eastAsiaTheme="minorEastAsia"/>
                <w:lang w:eastAsia="zh-CN"/>
              </w:rPr>
            </w:pPr>
            <w:r w:rsidRPr="00036014">
              <w:rPr>
                <w:rFonts w:eastAsiaTheme="minorEastAsia"/>
                <w:lang w:eastAsia="zh-CN"/>
              </w:rPr>
              <w:t>Observation 5: For scenario 1, if one of or both the target TCI state is un-known, then the legacy TCI state switch delay requirement for un-known condition applies.</w:t>
            </w:r>
          </w:p>
          <w:p w14:paraId="5D0F2B24" w14:textId="77777777" w:rsidR="00793BF3" w:rsidRPr="00036014" w:rsidRDefault="00793BF3" w:rsidP="00793BF3">
            <w:pPr>
              <w:rPr>
                <w:rFonts w:eastAsiaTheme="minorEastAsia"/>
                <w:lang w:eastAsia="zh-CN"/>
              </w:rPr>
            </w:pPr>
            <w:r w:rsidRPr="00036014">
              <w:rPr>
                <w:rFonts w:eastAsiaTheme="minorEastAsia"/>
                <w:lang w:eastAsia="zh-CN"/>
              </w:rPr>
              <w:t>Observation 6: For scenario 2, the legacy switching requirement for each RX chain should apply and for scenario 3 and 4, the legacy switching requirement can apply.</w:t>
            </w:r>
          </w:p>
          <w:p w14:paraId="29F6EDCE" w14:textId="77777777" w:rsidR="00793BF3" w:rsidRPr="00036014" w:rsidRDefault="00793BF3" w:rsidP="00793BF3">
            <w:pPr>
              <w:rPr>
                <w:rFonts w:eastAsiaTheme="minorEastAsia"/>
                <w:lang w:eastAsia="zh-CN"/>
              </w:rPr>
            </w:pPr>
            <w:r w:rsidRPr="00036014">
              <w:rPr>
                <w:rFonts w:eastAsiaTheme="minorEastAsia"/>
                <w:lang w:eastAsia="zh-CN"/>
              </w:rPr>
              <w:t>Observation 7: For scenario 7, similar conclusion of scenario 1 can apply.</w:t>
            </w:r>
          </w:p>
          <w:p w14:paraId="010DB6A1" w14:textId="77777777" w:rsidR="00793BF3" w:rsidRPr="00036014" w:rsidRDefault="00793BF3" w:rsidP="00793BF3">
            <w:pPr>
              <w:rPr>
                <w:rFonts w:eastAsiaTheme="minorEastAsia"/>
                <w:lang w:eastAsia="zh-CN"/>
              </w:rPr>
            </w:pPr>
            <w:r w:rsidRPr="00036014">
              <w:rPr>
                <w:rFonts w:eastAsiaTheme="minorEastAsia"/>
                <w:lang w:eastAsia="zh-CN"/>
              </w:rPr>
              <w:t>Observation 8: For scenario 8, the legacy switching requirement for each RX chain should apply.</w:t>
            </w:r>
          </w:p>
          <w:p w14:paraId="0623FA36" w14:textId="77777777" w:rsidR="00793BF3" w:rsidRPr="00036014" w:rsidRDefault="00793BF3" w:rsidP="00793BF3">
            <w:pPr>
              <w:rPr>
                <w:rFonts w:eastAsiaTheme="minorEastAsia"/>
                <w:lang w:eastAsia="zh-CN"/>
              </w:rPr>
            </w:pPr>
            <w:r w:rsidRPr="00036014">
              <w:rPr>
                <w:rFonts w:eastAsiaTheme="minorEastAsia"/>
                <w:lang w:eastAsia="zh-CN"/>
              </w:rPr>
              <w:t>Proposal 2: To agree on the below table for requirements and scenarios:</w:t>
            </w:r>
          </w:p>
          <w:tbl>
            <w:tblPr>
              <w:tblStyle w:val="TableGrid"/>
              <w:tblW w:w="0" w:type="auto"/>
              <w:tblLook w:val="04A0" w:firstRow="1" w:lastRow="0" w:firstColumn="1" w:lastColumn="0" w:noHBand="0" w:noVBand="1"/>
            </w:tblPr>
            <w:tblGrid>
              <w:gridCol w:w="1620"/>
              <w:gridCol w:w="2506"/>
              <w:gridCol w:w="2253"/>
            </w:tblGrid>
            <w:tr w:rsidR="00793BF3" w:rsidRPr="00036014" w14:paraId="6DD75299" w14:textId="77777777" w:rsidTr="00556E91">
              <w:tc>
                <w:tcPr>
                  <w:tcW w:w="2405" w:type="dxa"/>
                </w:tcPr>
                <w:p w14:paraId="2D42942E" w14:textId="77777777" w:rsidR="00793BF3" w:rsidRPr="00036014" w:rsidRDefault="00793BF3" w:rsidP="00793BF3">
                  <w:pPr>
                    <w:jc w:val="center"/>
                    <w:rPr>
                      <w:rFonts w:eastAsiaTheme="minorEastAsia"/>
                      <w:lang w:eastAsia="zh-CN"/>
                    </w:rPr>
                  </w:pPr>
                  <w:r w:rsidRPr="00036014">
                    <w:rPr>
                      <w:rFonts w:eastAsiaTheme="minorEastAsia"/>
                      <w:lang w:eastAsia="zh-CN"/>
                    </w:rPr>
                    <w:t>Original TCI state</w:t>
                  </w:r>
                </w:p>
              </w:tc>
              <w:tc>
                <w:tcPr>
                  <w:tcW w:w="4236" w:type="dxa"/>
                </w:tcPr>
                <w:p w14:paraId="6E3B6E46" w14:textId="77777777" w:rsidR="00793BF3" w:rsidRPr="00036014" w:rsidRDefault="00793BF3" w:rsidP="00793BF3">
                  <w:pPr>
                    <w:jc w:val="center"/>
                    <w:rPr>
                      <w:rFonts w:eastAsiaTheme="minorEastAsia"/>
                      <w:lang w:eastAsia="zh-CN"/>
                    </w:rPr>
                  </w:pPr>
                  <w:r w:rsidRPr="00036014">
                    <w:rPr>
                      <w:rFonts w:eastAsiaTheme="minorEastAsia"/>
                      <w:lang w:eastAsia="zh-CN"/>
                    </w:rPr>
                    <w:t>Target TCI state</w:t>
                  </w:r>
                </w:p>
              </w:tc>
              <w:tc>
                <w:tcPr>
                  <w:tcW w:w="3321" w:type="dxa"/>
                </w:tcPr>
                <w:p w14:paraId="790271DE" w14:textId="77777777" w:rsidR="00793BF3" w:rsidRPr="00036014" w:rsidRDefault="00793BF3" w:rsidP="00793BF3">
                  <w:pPr>
                    <w:jc w:val="center"/>
                    <w:rPr>
                      <w:rFonts w:eastAsiaTheme="minorEastAsia"/>
                      <w:lang w:eastAsia="zh-CN"/>
                    </w:rPr>
                  </w:pPr>
                  <w:r w:rsidRPr="00036014">
                    <w:rPr>
                      <w:rFonts w:eastAsiaTheme="minorEastAsia"/>
                      <w:lang w:eastAsia="zh-CN"/>
                    </w:rPr>
                    <w:t>Requirement</w:t>
                  </w:r>
                </w:p>
              </w:tc>
            </w:tr>
            <w:tr w:rsidR="00793BF3" w:rsidRPr="00036014" w14:paraId="762D0259" w14:textId="77777777" w:rsidTr="00556E91">
              <w:trPr>
                <w:trHeight w:val="218"/>
              </w:trPr>
              <w:tc>
                <w:tcPr>
                  <w:tcW w:w="2405" w:type="dxa"/>
                  <w:vMerge w:val="restart"/>
                </w:tcPr>
                <w:p w14:paraId="7888A8A5" w14:textId="77777777" w:rsidR="00793BF3" w:rsidRPr="00036014" w:rsidRDefault="00793BF3" w:rsidP="00793BF3">
                  <w:pPr>
                    <w:rPr>
                      <w:rFonts w:eastAsiaTheme="minorEastAsia"/>
                      <w:lang w:eastAsia="zh-CN"/>
                    </w:rPr>
                  </w:pPr>
                  <w:r w:rsidRPr="00036014">
                    <w:rPr>
                      <w:rFonts w:eastAsiaTheme="minorEastAsia"/>
                      <w:lang w:eastAsia="zh-CN"/>
                    </w:rPr>
                    <w:t>Single TCI</w:t>
                  </w:r>
                </w:p>
                <w:p w14:paraId="2DBAC5E4" w14:textId="77777777" w:rsidR="00793BF3" w:rsidRPr="00036014" w:rsidRDefault="00793BF3" w:rsidP="00793BF3">
                  <w:pPr>
                    <w:rPr>
                      <w:rFonts w:eastAsiaTheme="minorEastAsia"/>
                      <w:lang w:eastAsia="zh-CN"/>
                    </w:rPr>
                  </w:pPr>
                  <w:r w:rsidRPr="00036014">
                    <w:rPr>
                      <w:rFonts w:eastAsiaTheme="minorEastAsia"/>
                      <w:lang w:eastAsia="zh-CN"/>
                    </w:rPr>
                    <w:t>Dual TCI for PDCCH SFN</w:t>
                  </w:r>
                </w:p>
              </w:tc>
              <w:tc>
                <w:tcPr>
                  <w:tcW w:w="4236" w:type="dxa"/>
                </w:tcPr>
                <w:p w14:paraId="714690B8" w14:textId="77777777" w:rsidR="00793BF3" w:rsidRPr="00036014" w:rsidRDefault="00793BF3" w:rsidP="00793BF3">
                  <w:pPr>
                    <w:rPr>
                      <w:rFonts w:eastAsiaTheme="minorEastAsia"/>
                      <w:lang w:eastAsia="zh-CN"/>
                    </w:rPr>
                  </w:pPr>
                  <w:r w:rsidRPr="00036014">
                    <w:rPr>
                      <w:rFonts w:eastAsiaTheme="minorEastAsia"/>
                      <w:lang w:eastAsia="zh-CN"/>
                    </w:rPr>
                    <w:t>Dual TCI for PDCCH SFN both known</w:t>
                  </w:r>
                </w:p>
              </w:tc>
              <w:tc>
                <w:tcPr>
                  <w:tcW w:w="3321" w:type="dxa"/>
                </w:tcPr>
                <w:p w14:paraId="3B2ADB54" w14:textId="77777777" w:rsidR="00793BF3" w:rsidRPr="00036014" w:rsidRDefault="00793BF3" w:rsidP="00793BF3">
                  <w:pPr>
                    <w:rPr>
                      <w:rFonts w:eastAsiaTheme="minorEastAsia"/>
                      <w:lang w:eastAsia="zh-CN"/>
                    </w:rPr>
                  </w:pPr>
                  <w:r w:rsidRPr="00036014">
                    <w:rPr>
                      <w:rFonts w:eastAsiaTheme="minorEastAsia"/>
                      <w:lang w:eastAsia="zh-CN"/>
                    </w:rPr>
                    <w:t>Legacy known requirement apply</w:t>
                  </w:r>
                </w:p>
              </w:tc>
            </w:tr>
            <w:tr w:rsidR="00793BF3" w:rsidRPr="00036014" w14:paraId="3C5CDF88" w14:textId="77777777" w:rsidTr="00556E91">
              <w:trPr>
                <w:trHeight w:val="217"/>
              </w:trPr>
              <w:tc>
                <w:tcPr>
                  <w:tcW w:w="2405" w:type="dxa"/>
                  <w:vMerge/>
                </w:tcPr>
                <w:p w14:paraId="37C0128F" w14:textId="77777777" w:rsidR="00793BF3" w:rsidRPr="00036014" w:rsidRDefault="00793BF3" w:rsidP="00793BF3">
                  <w:pPr>
                    <w:rPr>
                      <w:rFonts w:eastAsiaTheme="minorEastAsia"/>
                      <w:lang w:eastAsia="zh-CN"/>
                    </w:rPr>
                  </w:pPr>
                </w:p>
              </w:tc>
              <w:tc>
                <w:tcPr>
                  <w:tcW w:w="4236" w:type="dxa"/>
                </w:tcPr>
                <w:p w14:paraId="5E94C619" w14:textId="77777777" w:rsidR="00793BF3" w:rsidRPr="00036014" w:rsidRDefault="00793BF3" w:rsidP="00793BF3">
                  <w:pPr>
                    <w:rPr>
                      <w:rFonts w:eastAsiaTheme="minorEastAsia"/>
                      <w:lang w:eastAsia="zh-CN"/>
                    </w:rPr>
                  </w:pPr>
                  <w:r w:rsidRPr="00036014">
                    <w:rPr>
                      <w:rFonts w:eastAsiaTheme="minorEastAsia"/>
                      <w:lang w:eastAsia="zh-CN"/>
                    </w:rPr>
                    <w:t>Dual TCI for PDCCH SFN one or both un-known</w:t>
                  </w:r>
                </w:p>
              </w:tc>
              <w:tc>
                <w:tcPr>
                  <w:tcW w:w="3321" w:type="dxa"/>
                </w:tcPr>
                <w:p w14:paraId="0C80983C" w14:textId="77777777" w:rsidR="00793BF3" w:rsidRPr="00036014" w:rsidRDefault="00793BF3" w:rsidP="00793BF3">
                  <w:pPr>
                    <w:rPr>
                      <w:rFonts w:eastAsiaTheme="minorEastAsia"/>
                      <w:lang w:eastAsia="zh-CN"/>
                    </w:rPr>
                  </w:pPr>
                  <w:r w:rsidRPr="00036014">
                    <w:rPr>
                      <w:rFonts w:eastAsiaTheme="minorEastAsia"/>
                      <w:lang w:eastAsia="zh-CN"/>
                    </w:rPr>
                    <w:t>Legacy un-known requirement apply</w:t>
                  </w:r>
                </w:p>
              </w:tc>
            </w:tr>
            <w:tr w:rsidR="00793BF3" w:rsidRPr="00036014" w14:paraId="0A55590D" w14:textId="77777777" w:rsidTr="00556E91">
              <w:tc>
                <w:tcPr>
                  <w:tcW w:w="2405" w:type="dxa"/>
                </w:tcPr>
                <w:p w14:paraId="51F844EA" w14:textId="77777777" w:rsidR="00793BF3" w:rsidRPr="00036014" w:rsidRDefault="00793BF3" w:rsidP="00793BF3">
                  <w:pPr>
                    <w:rPr>
                      <w:rFonts w:eastAsiaTheme="minorEastAsia"/>
                      <w:lang w:eastAsia="zh-CN"/>
                    </w:rPr>
                  </w:pPr>
                  <w:r w:rsidRPr="00036014">
                    <w:rPr>
                      <w:rFonts w:eastAsiaTheme="minorEastAsia"/>
                      <w:lang w:eastAsia="zh-CN"/>
                    </w:rPr>
                    <w:t xml:space="preserve">Single TCI </w:t>
                  </w:r>
                </w:p>
                <w:p w14:paraId="3C789D0D" w14:textId="77777777" w:rsidR="00793BF3" w:rsidRPr="00036014" w:rsidRDefault="00793BF3" w:rsidP="00793BF3">
                  <w:pPr>
                    <w:rPr>
                      <w:rFonts w:eastAsiaTheme="minorEastAsia"/>
                      <w:lang w:eastAsia="zh-CN"/>
                    </w:rPr>
                  </w:pPr>
                  <w:r w:rsidRPr="00036014">
                    <w:rPr>
                      <w:rFonts w:eastAsiaTheme="minorEastAsia"/>
                      <w:lang w:eastAsia="zh-CN"/>
                    </w:rPr>
                    <w:t>Dual TCI for PDCCH non-SFN</w:t>
                  </w:r>
                </w:p>
              </w:tc>
              <w:tc>
                <w:tcPr>
                  <w:tcW w:w="4236" w:type="dxa"/>
                </w:tcPr>
                <w:p w14:paraId="7A2DBF9B" w14:textId="77777777" w:rsidR="00793BF3" w:rsidRPr="00036014" w:rsidRDefault="00793BF3" w:rsidP="00793BF3">
                  <w:pPr>
                    <w:rPr>
                      <w:rFonts w:eastAsiaTheme="minorEastAsia"/>
                      <w:lang w:eastAsia="zh-CN"/>
                    </w:rPr>
                  </w:pPr>
                  <w:r w:rsidRPr="00036014">
                    <w:rPr>
                      <w:rFonts w:eastAsiaTheme="minorEastAsia"/>
                      <w:lang w:eastAsia="zh-CN"/>
                    </w:rPr>
                    <w:t xml:space="preserve">Dual TCI for PDCCH non-SFN </w:t>
                  </w:r>
                </w:p>
              </w:tc>
              <w:tc>
                <w:tcPr>
                  <w:tcW w:w="3321" w:type="dxa"/>
                </w:tcPr>
                <w:p w14:paraId="481C8CE0" w14:textId="77777777" w:rsidR="00793BF3" w:rsidRPr="00036014" w:rsidRDefault="00793BF3" w:rsidP="00793BF3">
                  <w:pPr>
                    <w:rPr>
                      <w:rFonts w:eastAsiaTheme="minorEastAsia"/>
                      <w:lang w:eastAsia="zh-CN"/>
                    </w:rPr>
                  </w:pPr>
                  <w:r w:rsidRPr="00036014">
                    <w:rPr>
                      <w:rFonts w:eastAsiaTheme="minorEastAsia"/>
                      <w:lang w:eastAsia="zh-CN"/>
                    </w:rPr>
                    <w:t>Legacy requirement for each RX chain apply</w:t>
                  </w:r>
                </w:p>
              </w:tc>
            </w:tr>
            <w:tr w:rsidR="00793BF3" w:rsidRPr="00036014" w14:paraId="3C0F7AA8" w14:textId="77777777" w:rsidTr="00556E91">
              <w:tc>
                <w:tcPr>
                  <w:tcW w:w="2405" w:type="dxa"/>
                </w:tcPr>
                <w:p w14:paraId="0745FBE0" w14:textId="77777777" w:rsidR="00793BF3" w:rsidRPr="00036014" w:rsidRDefault="00793BF3" w:rsidP="00793BF3">
                  <w:pPr>
                    <w:rPr>
                      <w:rFonts w:eastAsiaTheme="minorEastAsia"/>
                      <w:lang w:eastAsia="zh-CN"/>
                    </w:rPr>
                  </w:pPr>
                  <w:r w:rsidRPr="00036014">
                    <w:rPr>
                      <w:rFonts w:eastAsiaTheme="minorEastAsia"/>
                      <w:lang w:eastAsia="zh-CN"/>
                    </w:rPr>
                    <w:t xml:space="preserve">Dual TCI for PDCCH SFN </w:t>
                  </w:r>
                </w:p>
                <w:p w14:paraId="22DC840A" w14:textId="77777777" w:rsidR="00793BF3" w:rsidRPr="00036014" w:rsidRDefault="00793BF3" w:rsidP="00793BF3">
                  <w:pPr>
                    <w:rPr>
                      <w:rFonts w:eastAsiaTheme="minorEastAsia"/>
                      <w:lang w:eastAsia="zh-CN"/>
                    </w:rPr>
                  </w:pPr>
                  <w:r w:rsidRPr="00036014">
                    <w:rPr>
                      <w:rFonts w:eastAsiaTheme="minorEastAsia"/>
                      <w:lang w:eastAsia="zh-CN"/>
                    </w:rPr>
                    <w:t>Dual TCI for PDCCH non-SFN</w:t>
                  </w:r>
                </w:p>
              </w:tc>
              <w:tc>
                <w:tcPr>
                  <w:tcW w:w="4236" w:type="dxa"/>
                </w:tcPr>
                <w:p w14:paraId="00C227F0" w14:textId="77777777" w:rsidR="00793BF3" w:rsidRPr="00036014" w:rsidRDefault="00793BF3" w:rsidP="00793BF3">
                  <w:pPr>
                    <w:rPr>
                      <w:rFonts w:eastAsiaTheme="minorEastAsia"/>
                      <w:lang w:eastAsia="zh-CN"/>
                    </w:rPr>
                  </w:pPr>
                  <w:r w:rsidRPr="00036014">
                    <w:rPr>
                      <w:rFonts w:eastAsiaTheme="minorEastAsia"/>
                      <w:lang w:eastAsia="zh-CN"/>
                    </w:rPr>
                    <w:t xml:space="preserve">Single TCI </w:t>
                  </w:r>
                </w:p>
              </w:tc>
              <w:tc>
                <w:tcPr>
                  <w:tcW w:w="3321" w:type="dxa"/>
                </w:tcPr>
                <w:p w14:paraId="3382CD6C" w14:textId="77777777" w:rsidR="00793BF3" w:rsidRPr="00036014" w:rsidRDefault="00793BF3" w:rsidP="00793BF3">
                  <w:pPr>
                    <w:rPr>
                      <w:rFonts w:eastAsiaTheme="minorEastAsia"/>
                      <w:lang w:eastAsia="zh-CN"/>
                    </w:rPr>
                  </w:pPr>
                  <w:r w:rsidRPr="00036014">
                    <w:rPr>
                      <w:rFonts w:eastAsiaTheme="minorEastAsia"/>
                      <w:lang w:eastAsia="zh-CN"/>
                    </w:rPr>
                    <w:t>Legacy requirement apply</w:t>
                  </w:r>
                </w:p>
              </w:tc>
            </w:tr>
          </w:tbl>
          <w:p w14:paraId="5991399F" w14:textId="77777777" w:rsidR="00793BF3" w:rsidRPr="00036014" w:rsidRDefault="00793BF3" w:rsidP="001D2008">
            <w:pPr>
              <w:spacing w:before="120" w:after="120"/>
            </w:pPr>
          </w:p>
        </w:tc>
      </w:tr>
      <w:tr w:rsidR="00614CEF" w:rsidRPr="00036014" w14:paraId="00D19CC0" w14:textId="77777777" w:rsidTr="00805BE8">
        <w:trPr>
          <w:trHeight w:val="468"/>
        </w:trPr>
        <w:tc>
          <w:tcPr>
            <w:tcW w:w="1648" w:type="dxa"/>
          </w:tcPr>
          <w:p w14:paraId="7CAD8B89" w14:textId="77777777" w:rsidR="006226C2" w:rsidRPr="00036014" w:rsidRDefault="006226C2" w:rsidP="006226C2">
            <w:pPr>
              <w:spacing w:before="120" w:after="120"/>
            </w:pPr>
            <w:r w:rsidRPr="00036014">
              <w:lastRenderedPageBreak/>
              <w:t>R4-2218742</w:t>
            </w:r>
          </w:p>
          <w:p w14:paraId="311D404F" w14:textId="77777777" w:rsidR="00614CEF" w:rsidRPr="00036014" w:rsidRDefault="00614CEF" w:rsidP="006226C2">
            <w:pPr>
              <w:spacing w:before="120" w:after="120"/>
            </w:pPr>
          </w:p>
        </w:tc>
        <w:tc>
          <w:tcPr>
            <w:tcW w:w="1437" w:type="dxa"/>
          </w:tcPr>
          <w:p w14:paraId="38215E6C" w14:textId="77777777" w:rsidR="002108C2" w:rsidRPr="00036014" w:rsidRDefault="002108C2" w:rsidP="002108C2">
            <w:pPr>
              <w:spacing w:after="0"/>
            </w:pPr>
            <w:r w:rsidRPr="00036014">
              <w:t>MediaTek Inc.</w:t>
            </w:r>
          </w:p>
          <w:p w14:paraId="4A38DC4F" w14:textId="77777777" w:rsidR="00614CEF" w:rsidRPr="00036014" w:rsidRDefault="00614CEF" w:rsidP="00805BE8">
            <w:pPr>
              <w:spacing w:before="120" w:after="120"/>
            </w:pPr>
          </w:p>
        </w:tc>
        <w:tc>
          <w:tcPr>
            <w:tcW w:w="6772" w:type="dxa"/>
          </w:tcPr>
          <w:p w14:paraId="1A64960D" w14:textId="0B73FF1E" w:rsidR="00034D4E" w:rsidRPr="00036014" w:rsidRDefault="00034D4E" w:rsidP="00034D4E">
            <w:pPr>
              <w:snapToGrid w:val="0"/>
              <w:spacing w:beforeLines="100" w:before="240"/>
              <w:rPr>
                <w:rFonts w:eastAsia="PMingLiU"/>
              </w:rPr>
            </w:pPr>
            <w:r w:rsidRPr="00036014">
              <w:rPr>
                <w:rFonts w:eastAsia="PMingLiU"/>
              </w:rPr>
              <w:fldChar w:fldCharType="begin"/>
            </w:r>
            <w:r w:rsidRPr="00036014">
              <w:rPr>
                <w:rFonts w:eastAsia="PMingLiU"/>
              </w:rPr>
              <w:instrText xml:space="preserve"> REF _Ref118628956 \h </w:instrText>
            </w:r>
            <w:r w:rsidR="00036014" w:rsidRPr="00036014">
              <w:rPr>
                <w:rFonts w:eastAsia="PMingLiU"/>
              </w:rPr>
              <w:instrText xml:space="preserve"> \* MERGEFORMAT </w:instrText>
            </w:r>
            <w:r w:rsidRPr="00036014">
              <w:rPr>
                <w:rFonts w:eastAsia="PMingLiU"/>
              </w:rPr>
            </w:r>
            <w:r w:rsidRPr="00036014">
              <w:rPr>
                <w:rFonts w:eastAsia="PMingLiU"/>
              </w:rPr>
              <w:fldChar w:fldCharType="separate"/>
            </w:r>
            <w:r w:rsidRPr="00036014">
              <w:t xml:space="preserve">Proposal </w:t>
            </w:r>
            <w:r w:rsidRPr="00036014">
              <w:rPr>
                <w:noProof/>
              </w:rPr>
              <w:t>1</w:t>
            </w:r>
            <w:r w:rsidRPr="00036014">
              <w:t>: In R18 multi-Rx WI, to only define the requirement for the case “Two DCI one for each TCI state (PDSCH multiple DCI)”.</w:t>
            </w:r>
            <w:r w:rsidRPr="00036014">
              <w:rPr>
                <w:rFonts w:eastAsia="PMingLiU"/>
              </w:rPr>
              <w:fldChar w:fldCharType="end"/>
            </w:r>
          </w:p>
          <w:p w14:paraId="1FDD2493" w14:textId="77777777" w:rsidR="00034D4E" w:rsidRPr="00036014" w:rsidRDefault="00034D4E" w:rsidP="00034D4E">
            <w:pPr>
              <w:snapToGrid w:val="0"/>
              <w:spacing w:beforeLines="100" w:before="240"/>
              <w:rPr>
                <w:rFonts w:eastAsia="PMingLiU"/>
              </w:rPr>
            </w:pPr>
            <w:r w:rsidRPr="00036014">
              <w:rPr>
                <w:rFonts w:eastAsia="PMingLiU"/>
              </w:rPr>
              <w:lastRenderedPageBreak/>
              <w:fldChar w:fldCharType="begin"/>
            </w:r>
            <w:r w:rsidRPr="00036014">
              <w:rPr>
                <w:rFonts w:eastAsia="PMingLiU"/>
              </w:rPr>
              <w:instrText xml:space="preserve"> REF _Ref118628960 \h  \* MERGEFORMAT </w:instrText>
            </w:r>
            <w:r w:rsidRPr="00036014">
              <w:rPr>
                <w:rFonts w:eastAsia="PMingLiU"/>
              </w:rPr>
            </w:r>
            <w:r w:rsidRPr="00036014">
              <w:rPr>
                <w:rFonts w:eastAsia="PMingLiU"/>
              </w:rPr>
              <w:fldChar w:fldCharType="separate"/>
            </w:r>
            <w:r w:rsidRPr="00036014">
              <w:t xml:space="preserve">Observation </w:t>
            </w:r>
            <w:r w:rsidRPr="00036014">
              <w:rPr>
                <w:noProof/>
              </w:rPr>
              <w:t>1</w:t>
            </w:r>
            <w:r w:rsidRPr="00036014">
              <w:t>: For dual TCI state switching, network does not completely know which panels are involved. E.g. The following two cases are the same from network side but different from UE side.</w:t>
            </w:r>
            <w:r w:rsidRPr="00036014">
              <w:rPr>
                <w:rFonts w:eastAsia="PMingLiU"/>
              </w:rPr>
              <w:fldChar w:fldCharType="end"/>
            </w:r>
          </w:p>
          <w:p w14:paraId="01D0E98F" w14:textId="77777777" w:rsidR="00034D4E" w:rsidRPr="00036014" w:rsidRDefault="00034D4E" w:rsidP="00034D4E">
            <w:pPr>
              <w:pStyle w:val="ListParagraph"/>
              <w:numPr>
                <w:ilvl w:val="0"/>
                <w:numId w:val="28"/>
              </w:numPr>
              <w:overflowPunct/>
              <w:autoSpaceDE/>
              <w:autoSpaceDN/>
              <w:adjustRightInd/>
              <w:spacing w:after="160" w:line="259" w:lineRule="auto"/>
              <w:ind w:firstLineChars="0"/>
              <w:contextualSpacing/>
              <w:textAlignment w:val="auto"/>
              <w:rPr>
                <w:lang w:eastAsia="zh-TW"/>
              </w:rPr>
            </w:pPr>
            <w:r w:rsidRPr="00036014">
              <w:rPr>
                <w:lang w:eastAsia="zh-TW"/>
              </w:rPr>
              <w:t>Switch from “TCI state #0 on panel A &amp; TCI state #1 on panel B” to “TCI state #2 on panel A &amp; TCI state #1 on panel B”</w:t>
            </w:r>
          </w:p>
          <w:p w14:paraId="469CB15F" w14:textId="77777777" w:rsidR="00034D4E" w:rsidRPr="00036014" w:rsidRDefault="00034D4E" w:rsidP="00034D4E">
            <w:pPr>
              <w:pStyle w:val="ListParagraph"/>
              <w:numPr>
                <w:ilvl w:val="0"/>
                <w:numId w:val="28"/>
              </w:numPr>
              <w:overflowPunct/>
              <w:autoSpaceDE/>
              <w:autoSpaceDN/>
              <w:adjustRightInd/>
              <w:spacing w:after="160" w:line="259" w:lineRule="auto"/>
              <w:ind w:firstLineChars="0"/>
              <w:contextualSpacing/>
              <w:textAlignment w:val="auto"/>
              <w:rPr>
                <w:lang w:eastAsia="zh-TW"/>
              </w:rPr>
            </w:pPr>
            <w:r w:rsidRPr="00036014">
              <w:rPr>
                <w:lang w:eastAsia="zh-TW"/>
              </w:rPr>
              <w:t>Switch from “TCI state #0 on panel A &amp; TCI state #1 on panel B” to “TCI state #1 on panel A &amp; TCI state #2 on panel B”</w:t>
            </w:r>
          </w:p>
          <w:p w14:paraId="044D599E" w14:textId="7C0EDC90" w:rsidR="00034D4E" w:rsidRPr="00036014" w:rsidRDefault="00034D4E" w:rsidP="00034D4E">
            <w:pPr>
              <w:snapToGrid w:val="0"/>
              <w:spacing w:beforeLines="100" w:before="240"/>
              <w:rPr>
                <w:rFonts w:eastAsia="PMingLiU"/>
              </w:rPr>
            </w:pPr>
            <w:r w:rsidRPr="00036014">
              <w:rPr>
                <w:rFonts w:eastAsia="PMingLiU"/>
              </w:rPr>
              <w:fldChar w:fldCharType="begin"/>
            </w:r>
            <w:r w:rsidRPr="00036014">
              <w:rPr>
                <w:rFonts w:eastAsia="PMingLiU"/>
              </w:rPr>
              <w:instrText xml:space="preserve"> REF _Ref115356098 \h </w:instrText>
            </w:r>
            <w:r w:rsidR="00036014" w:rsidRPr="00036014">
              <w:rPr>
                <w:rFonts w:eastAsia="PMingLiU"/>
              </w:rPr>
              <w:instrText xml:space="preserve"> \* MERGEFORMAT </w:instrText>
            </w:r>
            <w:r w:rsidRPr="00036014">
              <w:rPr>
                <w:rFonts w:eastAsia="PMingLiU"/>
              </w:rPr>
            </w:r>
            <w:r w:rsidRPr="00036014">
              <w:rPr>
                <w:rFonts w:eastAsia="PMingLiU"/>
              </w:rPr>
              <w:fldChar w:fldCharType="separate"/>
            </w:r>
            <w:r w:rsidRPr="00036014">
              <w:t xml:space="preserve">Proposal </w:t>
            </w:r>
            <w:r w:rsidRPr="00036014">
              <w:rPr>
                <w:noProof/>
              </w:rPr>
              <w:t>2</w:t>
            </w:r>
            <w:r w:rsidRPr="00036014">
              <w:t>: For known and unknown condition of TCI state in R18 multi-Rx, the legacy R15/R16 requirement can be reused.</w:t>
            </w:r>
            <w:r w:rsidRPr="00036014">
              <w:rPr>
                <w:rFonts w:eastAsia="PMingLiU"/>
              </w:rPr>
              <w:fldChar w:fldCharType="end"/>
            </w:r>
          </w:p>
          <w:p w14:paraId="026892BA" w14:textId="61308921" w:rsidR="00614CEF" w:rsidRPr="00036014" w:rsidRDefault="00034D4E" w:rsidP="00034D4E">
            <w:pPr>
              <w:rPr>
                <w:rFonts w:eastAsiaTheme="minorEastAsia"/>
                <w:lang w:eastAsia="zh-CN"/>
              </w:rPr>
            </w:pPr>
            <w:r w:rsidRPr="00036014">
              <w:rPr>
                <w:rFonts w:eastAsia="PMingLiU"/>
              </w:rPr>
              <w:fldChar w:fldCharType="begin"/>
            </w:r>
            <w:r w:rsidRPr="00036014">
              <w:rPr>
                <w:rFonts w:eastAsia="PMingLiU"/>
              </w:rPr>
              <w:instrText xml:space="preserve"> REF _Ref118628963 \h </w:instrText>
            </w:r>
            <w:r w:rsidR="00036014" w:rsidRPr="00036014">
              <w:rPr>
                <w:rFonts w:eastAsia="PMingLiU"/>
              </w:rPr>
              <w:instrText xml:space="preserve"> \* MERGEFORMAT </w:instrText>
            </w:r>
            <w:r w:rsidRPr="00036014">
              <w:rPr>
                <w:rFonts w:eastAsia="PMingLiU"/>
              </w:rPr>
            </w:r>
            <w:r w:rsidRPr="00036014">
              <w:rPr>
                <w:rFonts w:eastAsia="PMingLiU"/>
              </w:rPr>
              <w:fldChar w:fldCharType="separate"/>
            </w:r>
            <w:r w:rsidRPr="00036014">
              <w:t xml:space="preserve">Proposal </w:t>
            </w:r>
            <w:r w:rsidRPr="00036014">
              <w:rPr>
                <w:noProof/>
              </w:rPr>
              <w:t>3</w:t>
            </w:r>
            <w:r w:rsidRPr="00036014">
              <w:t>: For detectable condition, all RSs in the same TCI chain for the target TCI state should remain detectable during the entire measurement/switch period.</w:t>
            </w:r>
            <w:r w:rsidRPr="00036014">
              <w:rPr>
                <w:rFonts w:eastAsia="PMingLiU"/>
              </w:rPr>
              <w:fldChar w:fldCharType="end"/>
            </w:r>
          </w:p>
        </w:tc>
      </w:tr>
      <w:tr w:rsidR="001E0547" w:rsidRPr="00036014" w14:paraId="3811F115" w14:textId="77777777" w:rsidTr="00805BE8">
        <w:trPr>
          <w:trHeight w:val="468"/>
        </w:trPr>
        <w:tc>
          <w:tcPr>
            <w:tcW w:w="1648" w:type="dxa"/>
          </w:tcPr>
          <w:p w14:paraId="408100F8" w14:textId="77777777" w:rsidR="006226C2" w:rsidRPr="00036014" w:rsidRDefault="006226C2" w:rsidP="006226C2">
            <w:pPr>
              <w:spacing w:before="120" w:after="120"/>
            </w:pPr>
            <w:r w:rsidRPr="00036014">
              <w:lastRenderedPageBreak/>
              <w:t>R4-2218779</w:t>
            </w:r>
          </w:p>
          <w:p w14:paraId="0129ED8E" w14:textId="77777777" w:rsidR="001E0547" w:rsidRPr="00036014" w:rsidRDefault="001E0547" w:rsidP="006226C2">
            <w:pPr>
              <w:spacing w:before="120" w:after="120"/>
            </w:pPr>
          </w:p>
        </w:tc>
        <w:tc>
          <w:tcPr>
            <w:tcW w:w="1437" w:type="dxa"/>
          </w:tcPr>
          <w:p w14:paraId="525E06CE" w14:textId="77777777" w:rsidR="002108C2" w:rsidRPr="00036014" w:rsidRDefault="002108C2" w:rsidP="002108C2">
            <w:pPr>
              <w:spacing w:after="0"/>
            </w:pPr>
            <w:r w:rsidRPr="00036014">
              <w:t>vivo</w:t>
            </w:r>
          </w:p>
          <w:p w14:paraId="408B08F9" w14:textId="77777777" w:rsidR="001E0547" w:rsidRPr="00036014" w:rsidRDefault="001E0547" w:rsidP="00805BE8">
            <w:pPr>
              <w:spacing w:before="120" w:after="120"/>
            </w:pPr>
          </w:p>
        </w:tc>
        <w:tc>
          <w:tcPr>
            <w:tcW w:w="6772" w:type="dxa"/>
          </w:tcPr>
          <w:p w14:paraId="7012F7B2" w14:textId="77777777" w:rsidR="00340DE9" w:rsidRPr="00036014" w:rsidRDefault="00340DE9" w:rsidP="00340DE9">
            <w:pPr>
              <w:rPr>
                <w:i/>
                <w:iCs/>
                <w:lang w:val="en-US"/>
              </w:rPr>
            </w:pPr>
            <w:r w:rsidRPr="00036014">
              <w:rPr>
                <w:i/>
                <w:iCs/>
                <w:lang w:val="en-US"/>
              </w:rPr>
              <w:t>Proposal 1: For MAC CE based dual TCI states switch, following scenarios can be considered.</w:t>
            </w:r>
          </w:p>
          <w:p w14:paraId="22B56924" w14:textId="77777777" w:rsidR="00340DE9" w:rsidRPr="00036014" w:rsidRDefault="00340DE9" w:rsidP="00340DE9">
            <w:pPr>
              <w:pStyle w:val="ListParagraph"/>
              <w:numPr>
                <w:ilvl w:val="1"/>
                <w:numId w:val="30"/>
              </w:numPr>
              <w:overflowPunct/>
              <w:autoSpaceDE/>
              <w:autoSpaceDN/>
              <w:adjustRightInd/>
              <w:spacing w:after="120"/>
              <w:ind w:firstLineChars="0"/>
              <w:textAlignment w:val="auto"/>
            </w:pPr>
            <w:r w:rsidRPr="00036014">
              <w:t>Dual TCI states to dual TCI states</w:t>
            </w:r>
          </w:p>
          <w:p w14:paraId="248F5F20" w14:textId="77777777" w:rsidR="00340DE9" w:rsidRPr="00036014" w:rsidRDefault="00340DE9" w:rsidP="00340DE9">
            <w:pPr>
              <w:pStyle w:val="ListParagraph"/>
              <w:numPr>
                <w:ilvl w:val="2"/>
                <w:numId w:val="30"/>
              </w:numPr>
              <w:overflowPunct/>
              <w:autoSpaceDE/>
              <w:autoSpaceDN/>
              <w:adjustRightInd/>
              <w:spacing w:after="120"/>
              <w:ind w:firstLineChars="0"/>
              <w:textAlignment w:val="auto"/>
            </w:pPr>
            <w:r w:rsidRPr="00036014">
              <w:t>SFN PDCCH to SFN PDCCH, PDCCH repetition to SFN PDCCH: the activation delay for the target dual TCI states activated by MAC CE to be ready for reception. It includes the case where only one TCI state is changed.</w:t>
            </w:r>
          </w:p>
          <w:p w14:paraId="2B410852" w14:textId="77777777" w:rsidR="00340DE9" w:rsidRPr="00036014" w:rsidRDefault="00340DE9" w:rsidP="00340DE9">
            <w:pPr>
              <w:pStyle w:val="ListParagraph"/>
              <w:numPr>
                <w:ilvl w:val="2"/>
                <w:numId w:val="30"/>
              </w:numPr>
              <w:overflowPunct/>
              <w:autoSpaceDE/>
              <w:autoSpaceDN/>
              <w:adjustRightInd/>
              <w:spacing w:after="120"/>
              <w:ind w:firstLineChars="0"/>
              <w:textAlignment w:val="auto"/>
            </w:pPr>
            <w:r w:rsidRPr="00036014">
              <w:t>SFN PDCCH to PDCCH repetition, PDCCH repetition to PDCCH repetition: the activation delay for one of the target TCI sates activated by MAC CE to be ready for reception. The activation delay could be the same as in legacy requirements. FFS if another MAC CE for PDCCH repetition is received during switching time for previous MAC CE activated TCI state switch.</w:t>
            </w:r>
          </w:p>
          <w:p w14:paraId="78E90661" w14:textId="77777777" w:rsidR="00340DE9" w:rsidRPr="00036014" w:rsidRDefault="00340DE9" w:rsidP="00340DE9">
            <w:pPr>
              <w:pStyle w:val="ListParagraph"/>
              <w:numPr>
                <w:ilvl w:val="1"/>
                <w:numId w:val="30"/>
              </w:numPr>
              <w:overflowPunct/>
              <w:autoSpaceDE/>
              <w:autoSpaceDN/>
              <w:adjustRightInd/>
              <w:spacing w:after="120"/>
              <w:ind w:firstLineChars="0"/>
              <w:textAlignment w:val="auto"/>
            </w:pPr>
            <w:r w:rsidRPr="00036014">
              <w:t>Single TCI states to dual TCI states</w:t>
            </w:r>
          </w:p>
          <w:p w14:paraId="1EA6BA37" w14:textId="77777777" w:rsidR="00340DE9" w:rsidRPr="00036014" w:rsidRDefault="00340DE9" w:rsidP="00340DE9">
            <w:pPr>
              <w:pStyle w:val="ListParagraph"/>
              <w:numPr>
                <w:ilvl w:val="2"/>
                <w:numId w:val="30"/>
              </w:numPr>
              <w:overflowPunct/>
              <w:autoSpaceDE/>
              <w:autoSpaceDN/>
              <w:adjustRightInd/>
              <w:spacing w:after="120"/>
              <w:ind w:firstLineChars="0"/>
              <w:textAlignment w:val="auto"/>
            </w:pPr>
            <w:r w:rsidRPr="00036014">
              <w:t>Single PDCCH to SFN PDCCH: the activation delay for the target dual TCI sates activated by MAC CE to be ready for reception. It includes the case where only one new TCI state is added.</w:t>
            </w:r>
          </w:p>
          <w:p w14:paraId="7D4296EF" w14:textId="77777777" w:rsidR="00340DE9" w:rsidRPr="00036014" w:rsidRDefault="00340DE9" w:rsidP="00340DE9">
            <w:pPr>
              <w:pStyle w:val="ListParagraph"/>
              <w:numPr>
                <w:ilvl w:val="2"/>
                <w:numId w:val="30"/>
              </w:numPr>
              <w:overflowPunct/>
              <w:autoSpaceDE/>
              <w:autoSpaceDN/>
              <w:adjustRightInd/>
              <w:spacing w:after="120"/>
              <w:ind w:firstLineChars="0"/>
              <w:textAlignment w:val="auto"/>
            </w:pPr>
            <w:r w:rsidRPr="00036014">
              <w:t>single PDCCH to PDCCH repetition: the activation delay for at least one of the TCI states is ready for reception. The legacy requirements can be reused. FFS if another MAC CE activated TCI for PDCCH repetition is received during switching time for previous MAC CE activated TCI state switch.</w:t>
            </w:r>
          </w:p>
          <w:p w14:paraId="7EA54F8C" w14:textId="77777777" w:rsidR="00340DE9" w:rsidRPr="00036014" w:rsidRDefault="00340DE9" w:rsidP="00340DE9">
            <w:pPr>
              <w:pStyle w:val="ListParagraph"/>
              <w:numPr>
                <w:ilvl w:val="1"/>
                <w:numId w:val="30"/>
              </w:numPr>
              <w:overflowPunct/>
              <w:autoSpaceDE/>
              <w:autoSpaceDN/>
              <w:adjustRightInd/>
              <w:spacing w:after="120"/>
              <w:ind w:firstLineChars="0"/>
              <w:textAlignment w:val="auto"/>
            </w:pPr>
            <w:r w:rsidRPr="00036014">
              <w:t>Dual TCI states to single TCI state</w:t>
            </w:r>
          </w:p>
          <w:p w14:paraId="26E9B076" w14:textId="77777777" w:rsidR="00340DE9" w:rsidRPr="00036014" w:rsidRDefault="00340DE9" w:rsidP="00340DE9">
            <w:pPr>
              <w:pStyle w:val="ListParagraph"/>
              <w:numPr>
                <w:ilvl w:val="2"/>
                <w:numId w:val="30"/>
              </w:numPr>
              <w:overflowPunct/>
              <w:autoSpaceDE/>
              <w:autoSpaceDN/>
              <w:adjustRightInd/>
              <w:spacing w:after="120"/>
              <w:ind w:firstLineChars="0"/>
              <w:textAlignment w:val="auto"/>
            </w:pPr>
            <w:r w:rsidRPr="00036014">
              <w:t>SFN PDCCH to single PDCCH, PDCCH repetition to single PDCCH: the activation delay for the target single TCI state is ready for reception. The legacy requirements can be reused. FFS if target single TCI state is one of the dual TCI states.</w:t>
            </w:r>
          </w:p>
          <w:p w14:paraId="6E23696B" w14:textId="77777777" w:rsidR="00340DE9" w:rsidRPr="00036014" w:rsidRDefault="00340DE9" w:rsidP="00340DE9">
            <w:pPr>
              <w:rPr>
                <w:i/>
                <w:iCs/>
                <w:lang w:val="en-US"/>
              </w:rPr>
            </w:pPr>
            <w:r w:rsidRPr="00036014">
              <w:rPr>
                <w:i/>
                <w:iCs/>
                <w:lang w:val="en-US"/>
              </w:rPr>
              <w:t>Proposal 2: For UE with multi-Rx chain, it should track timing/frequency independently for each TCI state when dual TCI states are activated.</w:t>
            </w:r>
          </w:p>
          <w:p w14:paraId="5F9023CE" w14:textId="77777777" w:rsidR="00340DE9" w:rsidRPr="00036014" w:rsidRDefault="00340DE9" w:rsidP="00340DE9">
            <w:pPr>
              <w:rPr>
                <w:i/>
                <w:iCs/>
                <w:lang w:val="en-US"/>
              </w:rPr>
            </w:pPr>
            <w:r w:rsidRPr="00036014">
              <w:rPr>
                <w:i/>
                <w:iCs/>
                <w:lang w:val="en-US"/>
              </w:rPr>
              <w:t>Proposal 3: For DCI based dual TCI states switch, the requirements should be specified for both TCI sates is known.</w:t>
            </w:r>
          </w:p>
          <w:p w14:paraId="37BA9271" w14:textId="77777777" w:rsidR="00340DE9" w:rsidRPr="00036014" w:rsidRDefault="00340DE9" w:rsidP="00340DE9">
            <w:pPr>
              <w:rPr>
                <w:i/>
                <w:iCs/>
                <w:lang w:val="en-US"/>
              </w:rPr>
            </w:pPr>
            <w:r w:rsidRPr="00036014">
              <w:rPr>
                <w:i/>
                <w:iCs/>
                <w:lang w:val="en-US"/>
              </w:rPr>
              <w:t>Proposal 4: For DCI based dual TCI states switch delay, legacy requirements can be used as baseline except it is for dual TCI state switch.</w:t>
            </w:r>
          </w:p>
          <w:p w14:paraId="0B90D584" w14:textId="77777777" w:rsidR="00340DE9" w:rsidRPr="00036014" w:rsidRDefault="00340DE9" w:rsidP="00340DE9">
            <w:pPr>
              <w:rPr>
                <w:i/>
                <w:iCs/>
                <w:lang w:val="en-US"/>
              </w:rPr>
            </w:pPr>
            <w:r w:rsidRPr="00036014">
              <w:rPr>
                <w:i/>
                <w:iCs/>
                <w:lang w:val="en-US"/>
              </w:rPr>
              <w:lastRenderedPageBreak/>
              <w:t>Proposal 5: For MAC-CE based dual TCI states switch, requirements are specified for both known and unknown conditions for each TCI state of the dual TCI states.</w:t>
            </w:r>
          </w:p>
          <w:p w14:paraId="4E5BE1F9" w14:textId="77777777" w:rsidR="00340DE9" w:rsidRPr="00036014" w:rsidRDefault="00340DE9" w:rsidP="00340DE9">
            <w:pPr>
              <w:rPr>
                <w:i/>
                <w:iCs/>
                <w:lang w:val="en-US"/>
              </w:rPr>
            </w:pPr>
            <w:r w:rsidRPr="00036014">
              <w:rPr>
                <w:i/>
                <w:iCs/>
                <w:lang w:val="en-US"/>
              </w:rPr>
              <w:t>Proposal 6: Known/unknown conditions for dual TCI state switch can be defined as follows.</w:t>
            </w:r>
          </w:p>
          <w:p w14:paraId="35F8F010" w14:textId="77777777" w:rsidR="00340DE9" w:rsidRPr="00036014" w:rsidRDefault="00340DE9" w:rsidP="00340DE9">
            <w:pPr>
              <w:tabs>
                <w:tab w:val="left" w:pos="0"/>
              </w:tabs>
              <w:spacing w:after="0"/>
              <w:ind w:leftChars="100" w:left="200"/>
              <w:jc w:val="both"/>
              <w:rPr>
                <w:rFonts w:eastAsia="Malgun Gothic"/>
                <w:i/>
                <w:iCs/>
              </w:rPr>
            </w:pPr>
            <w:r w:rsidRPr="00036014">
              <w:rPr>
                <w:rFonts w:eastAsia="Malgun Gothic"/>
                <w:i/>
                <w:iCs/>
                <w:lang w:val="en-US"/>
              </w:rPr>
              <w:t>T</w:t>
            </w:r>
            <w:r w:rsidRPr="00036014">
              <w:rPr>
                <w:rFonts w:eastAsia="Malgun Gothic"/>
                <w:i/>
                <w:iCs/>
              </w:rPr>
              <w:t>he TCI state is known if the following conditions are met:</w:t>
            </w:r>
          </w:p>
          <w:p w14:paraId="2A1E7127" w14:textId="77777777" w:rsidR="00340DE9" w:rsidRPr="00036014" w:rsidRDefault="00340DE9" w:rsidP="00340DE9">
            <w:pPr>
              <w:pStyle w:val="B1"/>
              <w:spacing w:after="0"/>
              <w:ind w:leftChars="242" w:left="768"/>
              <w:jc w:val="both"/>
              <w:rPr>
                <w:i/>
                <w:iCs/>
              </w:rPr>
            </w:pPr>
            <w:r w:rsidRPr="00036014">
              <w:rPr>
                <w:i/>
                <w:iCs/>
              </w:rPr>
              <w:t>-</w:t>
            </w:r>
            <w:r w:rsidRPr="00036014">
              <w:rPr>
                <w:i/>
                <w:iCs/>
              </w:rPr>
              <w:tab/>
              <w:t xml:space="preserve">During the period from the last transmission of the RS resource used for the L1-RSRP measurement reporting for the target TCI state to the completion of active TCI state switch, where the RS resource for L1-RSRP measurement is the RS in target TCI state or </w:t>
            </w:r>
            <w:proofErr w:type="spellStart"/>
            <w:r w:rsidRPr="00036014">
              <w:rPr>
                <w:i/>
                <w:iCs/>
              </w:rPr>
              <w:t>QCLed</w:t>
            </w:r>
            <w:proofErr w:type="spellEnd"/>
            <w:r w:rsidRPr="00036014">
              <w:rPr>
                <w:i/>
                <w:iCs/>
              </w:rPr>
              <w:t xml:space="preserve"> to the target TCI state</w:t>
            </w:r>
          </w:p>
          <w:p w14:paraId="6CE7A8C0" w14:textId="77777777" w:rsidR="00340DE9" w:rsidRPr="00036014" w:rsidRDefault="00340DE9" w:rsidP="00340DE9">
            <w:pPr>
              <w:pStyle w:val="B2"/>
              <w:spacing w:after="0"/>
              <w:ind w:leftChars="383" w:left="1050"/>
              <w:jc w:val="both"/>
              <w:rPr>
                <w:i/>
                <w:iCs/>
              </w:rPr>
            </w:pPr>
            <w:r w:rsidRPr="00036014">
              <w:rPr>
                <w:i/>
                <w:iCs/>
              </w:rPr>
              <w:t>-</w:t>
            </w:r>
            <w:r w:rsidRPr="00036014">
              <w:rPr>
                <w:i/>
                <w:iCs/>
              </w:rPr>
              <w:tab/>
              <w:t xml:space="preserve">TCI state switch command is received within 1280 ms upon the last transmission of the RS resource for beam reporting or measurement </w:t>
            </w:r>
          </w:p>
          <w:p w14:paraId="0E41C7D0" w14:textId="77777777" w:rsidR="00340DE9" w:rsidRPr="00036014" w:rsidRDefault="00340DE9" w:rsidP="00340DE9">
            <w:pPr>
              <w:pStyle w:val="B2"/>
              <w:spacing w:after="0"/>
              <w:ind w:leftChars="383" w:left="1050"/>
              <w:jc w:val="both"/>
              <w:rPr>
                <w:i/>
                <w:iCs/>
              </w:rPr>
            </w:pPr>
            <w:r w:rsidRPr="00036014">
              <w:rPr>
                <w:i/>
                <w:iCs/>
              </w:rPr>
              <w:t>-</w:t>
            </w:r>
            <w:r w:rsidRPr="00036014">
              <w:rPr>
                <w:i/>
                <w:iCs/>
              </w:rPr>
              <w:tab/>
              <w:t xml:space="preserve">The UE has sent at least one L1-RSRP report that the target dual TCI states are reported within one group configured by groupBasedBeamReporting-r17 before the TCI state switch command </w:t>
            </w:r>
          </w:p>
          <w:p w14:paraId="0C9B25FF" w14:textId="77777777" w:rsidR="00340DE9" w:rsidRPr="00036014" w:rsidRDefault="00340DE9" w:rsidP="00340DE9">
            <w:pPr>
              <w:pStyle w:val="B2"/>
              <w:spacing w:after="0"/>
              <w:ind w:leftChars="383" w:left="1050"/>
              <w:jc w:val="both"/>
              <w:rPr>
                <w:i/>
                <w:iCs/>
              </w:rPr>
            </w:pPr>
            <w:r w:rsidRPr="00036014">
              <w:rPr>
                <w:i/>
                <w:iCs/>
              </w:rPr>
              <w:t>-</w:t>
            </w:r>
            <w:r w:rsidRPr="00036014">
              <w:rPr>
                <w:i/>
                <w:iCs/>
              </w:rPr>
              <w:tab/>
              <w:t>The TCI state remains detectable during the TCI state switching period</w:t>
            </w:r>
          </w:p>
          <w:p w14:paraId="370D5A4A" w14:textId="77777777" w:rsidR="00340DE9" w:rsidRPr="00036014" w:rsidRDefault="00340DE9" w:rsidP="00340DE9">
            <w:pPr>
              <w:pStyle w:val="B2"/>
              <w:spacing w:after="0"/>
              <w:ind w:leftChars="383" w:left="1050"/>
              <w:jc w:val="both"/>
              <w:rPr>
                <w:i/>
                <w:iCs/>
              </w:rPr>
            </w:pPr>
            <w:r w:rsidRPr="00036014">
              <w:rPr>
                <w:i/>
                <w:iCs/>
              </w:rPr>
              <w:t>-</w:t>
            </w:r>
            <w:r w:rsidRPr="00036014">
              <w:rPr>
                <w:i/>
                <w:iCs/>
              </w:rPr>
              <w:tab/>
              <w:t>The SSB associated with the TCI state remain detectable during the TCI switching period</w:t>
            </w:r>
          </w:p>
          <w:p w14:paraId="164D9AA2" w14:textId="77777777" w:rsidR="00340DE9" w:rsidRPr="00036014" w:rsidRDefault="00340DE9" w:rsidP="00340DE9">
            <w:pPr>
              <w:pStyle w:val="B3"/>
              <w:spacing w:after="0"/>
              <w:ind w:leftChars="525" w:left="1334"/>
              <w:jc w:val="both"/>
              <w:rPr>
                <w:i/>
                <w:iCs/>
              </w:rPr>
            </w:pPr>
            <w:r w:rsidRPr="00036014">
              <w:rPr>
                <w:i/>
                <w:iCs/>
              </w:rPr>
              <w:t>-</w:t>
            </w:r>
            <w:r w:rsidRPr="00036014">
              <w:rPr>
                <w:i/>
                <w:iCs/>
              </w:rPr>
              <w:tab/>
              <w:t xml:space="preserve">SNR of the TCI state </w:t>
            </w:r>
            <w:r w:rsidRPr="00036014">
              <w:rPr>
                <w:rFonts w:eastAsia="Calibri"/>
                <w:i/>
                <w:iCs/>
              </w:rPr>
              <w:t>≥</w:t>
            </w:r>
            <w:r w:rsidRPr="00036014">
              <w:rPr>
                <w:i/>
                <w:iCs/>
              </w:rPr>
              <w:t xml:space="preserve"> -3dB</w:t>
            </w:r>
          </w:p>
          <w:p w14:paraId="3A31F2D9" w14:textId="77777777" w:rsidR="00340DE9" w:rsidRPr="00036014" w:rsidRDefault="00340DE9" w:rsidP="00340DE9">
            <w:pPr>
              <w:ind w:leftChars="100" w:left="200"/>
              <w:jc w:val="both"/>
              <w:rPr>
                <w:rFonts w:eastAsia="Malgun Gothic"/>
                <w:i/>
                <w:iCs/>
              </w:rPr>
            </w:pPr>
            <w:r w:rsidRPr="00036014">
              <w:rPr>
                <w:rFonts w:eastAsia="Malgun Gothic"/>
                <w:i/>
                <w:iCs/>
              </w:rPr>
              <w:t>Otherwise, the TCI state is unknown.</w:t>
            </w:r>
          </w:p>
          <w:p w14:paraId="293E38F0" w14:textId="77777777" w:rsidR="00340DE9" w:rsidRPr="00036014" w:rsidRDefault="00340DE9" w:rsidP="00340DE9">
            <w:pPr>
              <w:rPr>
                <w:i/>
                <w:iCs/>
                <w:lang w:val="en-US"/>
              </w:rPr>
            </w:pPr>
            <w:r w:rsidRPr="00036014">
              <w:rPr>
                <w:i/>
                <w:iCs/>
                <w:lang w:val="en-US"/>
              </w:rPr>
              <w:t xml:space="preserve">Proposal 7: For active TCI state list update, requirements for addition of dual TCI states should be specified. </w:t>
            </w:r>
          </w:p>
          <w:p w14:paraId="30E40EA1" w14:textId="531B1B50" w:rsidR="001E0547" w:rsidRPr="00036014" w:rsidRDefault="00340DE9" w:rsidP="00340DE9">
            <w:pPr>
              <w:snapToGrid w:val="0"/>
              <w:spacing w:beforeLines="100" w:before="240"/>
              <w:rPr>
                <w:rFonts w:eastAsia="PMingLiU"/>
              </w:rPr>
            </w:pPr>
            <w:r w:rsidRPr="00036014">
              <w:rPr>
                <w:i/>
                <w:iCs/>
                <w:lang w:val="en-US"/>
              </w:rPr>
              <w:t>Proposal 8: For active TCI state list update for addition of a new dual TCI states, legacy requirements can be used as baseline.</w:t>
            </w:r>
          </w:p>
        </w:tc>
      </w:tr>
      <w:tr w:rsidR="001D2CBB" w:rsidRPr="00036014" w14:paraId="0085F862" w14:textId="77777777" w:rsidTr="00805BE8">
        <w:trPr>
          <w:trHeight w:val="468"/>
        </w:trPr>
        <w:tc>
          <w:tcPr>
            <w:tcW w:w="1648" w:type="dxa"/>
          </w:tcPr>
          <w:p w14:paraId="1F6CFAEC" w14:textId="77777777" w:rsidR="006226C2" w:rsidRPr="00036014" w:rsidRDefault="006226C2" w:rsidP="006226C2">
            <w:pPr>
              <w:spacing w:before="120" w:after="120"/>
            </w:pPr>
            <w:r w:rsidRPr="00036014">
              <w:lastRenderedPageBreak/>
              <w:t>R4-2218981</w:t>
            </w:r>
          </w:p>
          <w:p w14:paraId="04010F7B" w14:textId="77777777" w:rsidR="001D2CBB" w:rsidRPr="00036014" w:rsidRDefault="001D2CBB" w:rsidP="006226C2">
            <w:pPr>
              <w:spacing w:before="120" w:after="120"/>
            </w:pPr>
          </w:p>
        </w:tc>
        <w:tc>
          <w:tcPr>
            <w:tcW w:w="1437" w:type="dxa"/>
          </w:tcPr>
          <w:p w14:paraId="4D4D5328" w14:textId="77777777" w:rsidR="00CC32D2" w:rsidRPr="00036014" w:rsidRDefault="00CC32D2" w:rsidP="00CC32D2">
            <w:pPr>
              <w:spacing w:after="0"/>
            </w:pPr>
            <w:r w:rsidRPr="00036014">
              <w:t>OPPO</w:t>
            </w:r>
          </w:p>
          <w:p w14:paraId="37BB9443" w14:textId="77777777" w:rsidR="001D2CBB" w:rsidRPr="00036014" w:rsidRDefault="001D2CBB" w:rsidP="00805BE8">
            <w:pPr>
              <w:spacing w:before="120" w:after="120"/>
            </w:pPr>
          </w:p>
        </w:tc>
        <w:tc>
          <w:tcPr>
            <w:tcW w:w="6772" w:type="dxa"/>
          </w:tcPr>
          <w:p w14:paraId="75BA2AE4" w14:textId="77777777" w:rsidR="00C07FB1" w:rsidRPr="00036014" w:rsidRDefault="00C07FB1" w:rsidP="00C07FB1">
            <w:pPr>
              <w:spacing w:afterLines="50" w:after="120"/>
              <w:rPr>
                <w:rFonts w:eastAsiaTheme="minorEastAsia"/>
                <w:lang w:eastAsia="zh-CN"/>
              </w:rPr>
            </w:pPr>
            <w:r w:rsidRPr="00036014">
              <w:rPr>
                <w:rFonts w:eastAsiaTheme="minorEastAsia"/>
                <w:lang w:eastAsia="zh-CN"/>
              </w:rPr>
              <w:t xml:space="preserve">Proposal 1: Focus on </w:t>
            </w:r>
            <w:r w:rsidRPr="00036014">
              <w:rPr>
                <w:lang w:eastAsia="zh-CN"/>
              </w:rPr>
              <w:t xml:space="preserve">simultaneous </w:t>
            </w:r>
            <w:r w:rsidRPr="00036014">
              <w:rPr>
                <w:rFonts w:eastAsiaTheme="minorEastAsia"/>
                <w:lang w:eastAsia="zh-CN"/>
              </w:rPr>
              <w:t>dual TCI states switching firstly. FFS the transition of two TCI states and one TCI state.</w:t>
            </w:r>
          </w:p>
          <w:p w14:paraId="020C5A74" w14:textId="77777777" w:rsidR="00C07FB1" w:rsidRPr="00036014" w:rsidRDefault="00C07FB1" w:rsidP="00C07FB1">
            <w:pPr>
              <w:spacing w:afterLines="50" w:after="120"/>
              <w:rPr>
                <w:lang w:eastAsia="zh-CN"/>
              </w:rPr>
            </w:pPr>
            <w:r w:rsidRPr="00036014">
              <w:rPr>
                <w:lang w:eastAsia="zh-CN"/>
              </w:rPr>
              <w:t>Proposal 2: The requirements are defined for following scenarios of simultaneous dual TCI states switching.</w:t>
            </w:r>
          </w:p>
          <w:p w14:paraId="2EF6BDBA" w14:textId="77777777" w:rsidR="00C07FB1" w:rsidRPr="00036014" w:rsidRDefault="00C07FB1" w:rsidP="00C07FB1">
            <w:pPr>
              <w:pStyle w:val="ListParagraph"/>
              <w:numPr>
                <w:ilvl w:val="1"/>
                <w:numId w:val="31"/>
              </w:numPr>
              <w:overflowPunct/>
              <w:autoSpaceDE/>
              <w:autoSpaceDN/>
              <w:adjustRightInd/>
              <w:spacing w:afterLines="50" w:after="120" w:line="259" w:lineRule="auto"/>
              <w:ind w:firstLineChars="0"/>
              <w:textAlignment w:val="auto"/>
              <w:rPr>
                <w:lang w:val="en-US" w:eastAsia="zh-CN"/>
              </w:rPr>
            </w:pPr>
            <w:r w:rsidRPr="00036014">
              <w:rPr>
                <w:lang w:val="en-US" w:eastAsia="zh-CN"/>
              </w:rPr>
              <w:t>Case 1: Two DCI triggering: each DCI for each TCI state</w:t>
            </w:r>
          </w:p>
          <w:p w14:paraId="4AD95B25" w14:textId="77777777" w:rsidR="00C07FB1" w:rsidRPr="00036014" w:rsidRDefault="00C07FB1" w:rsidP="00C07FB1">
            <w:pPr>
              <w:pStyle w:val="ListParagraph"/>
              <w:numPr>
                <w:ilvl w:val="1"/>
                <w:numId w:val="31"/>
              </w:numPr>
              <w:overflowPunct/>
              <w:autoSpaceDE/>
              <w:autoSpaceDN/>
              <w:adjustRightInd/>
              <w:spacing w:afterLines="50" w:after="120" w:line="259" w:lineRule="auto"/>
              <w:ind w:firstLineChars="0"/>
              <w:textAlignment w:val="auto"/>
              <w:rPr>
                <w:lang w:val="en-US" w:eastAsia="zh-CN"/>
              </w:rPr>
            </w:pPr>
            <w:r w:rsidRPr="00036014">
              <w:rPr>
                <w:lang w:val="en-US" w:eastAsia="zh-CN"/>
              </w:rPr>
              <w:t>Case 2: Two MAC CE triggering: each MAC CE for each TCI state</w:t>
            </w:r>
          </w:p>
          <w:p w14:paraId="0F8A6B5E" w14:textId="77777777" w:rsidR="00C07FB1" w:rsidRPr="00036014" w:rsidRDefault="00C07FB1" w:rsidP="00C07FB1">
            <w:pPr>
              <w:pStyle w:val="ListParagraph"/>
              <w:numPr>
                <w:ilvl w:val="1"/>
                <w:numId w:val="31"/>
              </w:numPr>
              <w:overflowPunct/>
              <w:autoSpaceDE/>
              <w:autoSpaceDN/>
              <w:adjustRightInd/>
              <w:spacing w:afterLines="50" w:after="120" w:line="259" w:lineRule="auto"/>
              <w:ind w:firstLineChars="0"/>
              <w:textAlignment w:val="auto"/>
              <w:rPr>
                <w:lang w:val="en-US" w:eastAsia="zh-CN"/>
              </w:rPr>
            </w:pPr>
            <w:r w:rsidRPr="00036014">
              <w:rPr>
                <w:lang w:val="en-US" w:eastAsia="zh-CN"/>
              </w:rPr>
              <w:t xml:space="preserve">Case 3: One DCI triggering two TCI states switching </w:t>
            </w:r>
          </w:p>
          <w:p w14:paraId="4C45AF38" w14:textId="77777777" w:rsidR="00C07FB1" w:rsidRPr="00036014" w:rsidRDefault="00C07FB1" w:rsidP="00C07FB1">
            <w:pPr>
              <w:pStyle w:val="ListParagraph"/>
              <w:numPr>
                <w:ilvl w:val="1"/>
                <w:numId w:val="31"/>
              </w:numPr>
              <w:overflowPunct/>
              <w:autoSpaceDE/>
              <w:autoSpaceDN/>
              <w:adjustRightInd/>
              <w:spacing w:afterLines="50" w:after="120" w:line="259" w:lineRule="auto"/>
              <w:ind w:firstLineChars="0"/>
              <w:textAlignment w:val="auto"/>
              <w:rPr>
                <w:rFonts w:eastAsia="Times New Roman"/>
                <w:i/>
                <w:lang w:val="en-US" w:eastAsia="zh-CN"/>
              </w:rPr>
            </w:pPr>
            <w:r w:rsidRPr="00036014">
              <w:rPr>
                <w:lang w:val="en-US" w:eastAsia="zh-CN"/>
              </w:rPr>
              <w:t>Case 4: One MAC CE triggering two TCI states switching</w:t>
            </w:r>
          </w:p>
          <w:p w14:paraId="285FC86B" w14:textId="77777777" w:rsidR="00C07FB1" w:rsidRPr="00036014" w:rsidRDefault="00C07FB1" w:rsidP="00C07FB1">
            <w:pPr>
              <w:spacing w:afterLines="50" w:after="120"/>
              <w:jc w:val="both"/>
              <w:rPr>
                <w:rFonts w:eastAsiaTheme="minorEastAsia"/>
                <w:lang w:eastAsia="zh-CN"/>
              </w:rPr>
            </w:pPr>
            <w:r w:rsidRPr="00036014">
              <w:rPr>
                <w:rFonts w:eastAsiaTheme="minorEastAsia"/>
                <w:lang w:eastAsia="zh-CN"/>
              </w:rPr>
              <w:t xml:space="preserve">Proposal 3: </w:t>
            </w:r>
            <w:r w:rsidRPr="00036014">
              <w:rPr>
                <w:lang w:eastAsia="zh-CN"/>
              </w:rPr>
              <w:t xml:space="preserve">The definition of known/unknown for individual TCI state can follow R15/R16 definition.  </w:t>
            </w:r>
          </w:p>
          <w:p w14:paraId="7D9878E0" w14:textId="77777777" w:rsidR="00C07FB1" w:rsidRPr="00036014" w:rsidRDefault="00C07FB1" w:rsidP="00C07FB1">
            <w:pPr>
              <w:spacing w:afterLines="50" w:after="120"/>
              <w:jc w:val="both"/>
              <w:rPr>
                <w:rFonts w:eastAsiaTheme="minorEastAsia"/>
                <w:lang w:eastAsia="zh-CN"/>
              </w:rPr>
            </w:pPr>
            <w:r w:rsidRPr="00036014">
              <w:rPr>
                <w:rFonts w:eastAsiaTheme="minorEastAsia"/>
                <w:lang w:eastAsia="zh-CN"/>
              </w:rPr>
              <w:t>Proposal 4: Follow the following principles for defining dual TCI state switch delay requirements:</w:t>
            </w:r>
          </w:p>
          <w:p w14:paraId="5D621891" w14:textId="77777777" w:rsidR="00C07FB1" w:rsidRPr="00036014" w:rsidRDefault="00C07FB1" w:rsidP="00C07FB1">
            <w:pPr>
              <w:pStyle w:val="ListParagraph"/>
              <w:numPr>
                <w:ilvl w:val="0"/>
                <w:numId w:val="32"/>
              </w:numPr>
              <w:spacing w:afterLines="50" w:after="120" w:line="259" w:lineRule="auto"/>
              <w:ind w:firstLineChars="0"/>
              <w:jc w:val="both"/>
              <w:rPr>
                <w:rFonts w:eastAsiaTheme="minorEastAsia"/>
                <w:lang w:val="en-US" w:eastAsia="zh-CN"/>
              </w:rPr>
            </w:pPr>
            <w:r w:rsidRPr="00036014">
              <w:rPr>
                <w:rFonts w:eastAsiaTheme="minorEastAsia"/>
                <w:lang w:val="en-US" w:eastAsia="zh-CN"/>
              </w:rPr>
              <w:t xml:space="preserve">For case 1 and 2 that each TCI state is changed by independent procedure with different triggering commands, legacy requirements for each TCI state switching delay can be reused. </w:t>
            </w:r>
          </w:p>
          <w:p w14:paraId="3233991F" w14:textId="175561CC" w:rsidR="001D2CBB" w:rsidRPr="00036014" w:rsidRDefault="00C07FB1" w:rsidP="00C07FB1">
            <w:pPr>
              <w:rPr>
                <w:i/>
                <w:iCs/>
                <w:lang w:val="en-US"/>
              </w:rPr>
            </w:pPr>
            <w:r w:rsidRPr="00036014">
              <w:rPr>
                <w:rFonts w:eastAsiaTheme="minorEastAsia"/>
                <w:lang w:val="en-US" w:eastAsia="zh-CN"/>
              </w:rPr>
              <w:t>For case 3 and 4 that the same command triggers dual TCI state switching, additional uncertainty time should be considered based on the legacy single TCI state switching delay.</w:t>
            </w:r>
          </w:p>
        </w:tc>
      </w:tr>
      <w:tr w:rsidR="00E80E03" w:rsidRPr="00036014" w14:paraId="461D7D8D" w14:textId="77777777" w:rsidTr="00805BE8">
        <w:trPr>
          <w:trHeight w:val="468"/>
        </w:trPr>
        <w:tc>
          <w:tcPr>
            <w:tcW w:w="1648" w:type="dxa"/>
          </w:tcPr>
          <w:p w14:paraId="4C885FFD" w14:textId="77777777" w:rsidR="006226C2" w:rsidRPr="00036014" w:rsidRDefault="006226C2" w:rsidP="006226C2">
            <w:pPr>
              <w:spacing w:before="120" w:after="120"/>
            </w:pPr>
            <w:r w:rsidRPr="00036014">
              <w:t>R4-2219242</w:t>
            </w:r>
          </w:p>
          <w:p w14:paraId="26D805A5" w14:textId="77777777" w:rsidR="00E80E03" w:rsidRPr="00036014" w:rsidRDefault="00E80E03" w:rsidP="00805BE8">
            <w:pPr>
              <w:spacing w:before="120" w:after="120"/>
            </w:pPr>
          </w:p>
        </w:tc>
        <w:tc>
          <w:tcPr>
            <w:tcW w:w="1437" w:type="dxa"/>
          </w:tcPr>
          <w:p w14:paraId="4B4F9E0C" w14:textId="77777777" w:rsidR="00CC32D2" w:rsidRPr="00036014" w:rsidRDefault="00CC32D2" w:rsidP="00CC32D2">
            <w:pPr>
              <w:spacing w:after="0"/>
            </w:pPr>
            <w:r w:rsidRPr="00036014">
              <w:lastRenderedPageBreak/>
              <w:t>Huawei, HiSilicon</w:t>
            </w:r>
          </w:p>
          <w:p w14:paraId="485D4C5B" w14:textId="77777777" w:rsidR="00E80E03" w:rsidRPr="00036014" w:rsidRDefault="00E80E03" w:rsidP="00805BE8">
            <w:pPr>
              <w:spacing w:before="120" w:after="120"/>
            </w:pPr>
          </w:p>
        </w:tc>
        <w:tc>
          <w:tcPr>
            <w:tcW w:w="6772" w:type="dxa"/>
          </w:tcPr>
          <w:p w14:paraId="74665167" w14:textId="77777777" w:rsidR="00E80E03" w:rsidRPr="00036014" w:rsidRDefault="00E80E03" w:rsidP="00E80E03">
            <w:pPr>
              <w:rPr>
                <w:lang w:val="en-US"/>
              </w:rPr>
            </w:pPr>
            <w:r w:rsidRPr="00036014">
              <w:rPr>
                <w:lang w:val="en-US"/>
              </w:rPr>
              <w:lastRenderedPageBreak/>
              <w:t xml:space="preserve">Observation 1: Multiple DCI is also import to be considered for Non-ideal backhaul scenario when UE is capable of multi RX chain. </w:t>
            </w:r>
          </w:p>
          <w:p w14:paraId="144DCBB1" w14:textId="77777777" w:rsidR="00E80E03" w:rsidRPr="00036014" w:rsidRDefault="00E80E03" w:rsidP="00E80E03">
            <w:pPr>
              <w:rPr>
                <w:lang w:val="en-US"/>
              </w:rPr>
            </w:pPr>
            <w:r w:rsidRPr="00036014">
              <w:rPr>
                <w:lang w:val="en-US"/>
              </w:rPr>
              <w:lastRenderedPageBreak/>
              <w:t>Observation 2: For multiple DCI case, it is possible that gNB commands the TCI switching for only one of the TRP or the TCI switching for two TRP can be scheduled simultaneously.</w:t>
            </w:r>
          </w:p>
          <w:p w14:paraId="078BEEBD" w14:textId="77777777" w:rsidR="00E80E03" w:rsidRPr="00036014" w:rsidRDefault="00E80E03" w:rsidP="00E80E03">
            <w:pPr>
              <w:rPr>
                <w:lang w:val="en-US"/>
              </w:rPr>
            </w:pPr>
            <w:r w:rsidRPr="00036014">
              <w:rPr>
                <w:lang w:val="en-US"/>
              </w:rPr>
              <w:t>Observation 3: From TCI switching requirement perspective, the only difference could be the QCL source of TCI for inter-cell is the SSB with additional PCI.</w:t>
            </w:r>
          </w:p>
          <w:p w14:paraId="1E528D4C" w14:textId="77777777" w:rsidR="00E80E03" w:rsidRPr="00036014" w:rsidRDefault="00E80E03" w:rsidP="00E80E03">
            <w:pPr>
              <w:rPr>
                <w:lang w:val="en-US" w:eastAsia="zh-CN"/>
              </w:rPr>
            </w:pPr>
            <w:r w:rsidRPr="00036014">
              <w:rPr>
                <w:lang w:val="en-US" w:eastAsia="zh-CN"/>
              </w:rPr>
              <w:t xml:space="preserve">Proposal 1: From gNB configuration perspective, each of two TCI states can be configured independently. From TCI state switching perspective, whether UE can perform two TCI state switching independently depends on the conditions under discussion in RRM and RF (e.g. known conditions, </w:t>
            </w:r>
            <w:proofErr w:type="spellStart"/>
            <w:r w:rsidRPr="00036014">
              <w:rPr>
                <w:lang w:val="en-US" w:eastAsia="zh-CN"/>
              </w:rPr>
              <w:t>AoA</w:t>
            </w:r>
            <w:proofErr w:type="spellEnd"/>
            <w:r w:rsidRPr="00036014">
              <w:rPr>
                <w:lang w:val="en-US" w:eastAsia="zh-CN"/>
              </w:rPr>
              <w:t xml:space="preserve"> separation)</w:t>
            </w:r>
          </w:p>
          <w:p w14:paraId="60035EC5" w14:textId="77777777" w:rsidR="00E80E03" w:rsidRPr="00036014" w:rsidRDefault="00E80E03" w:rsidP="00E80E03">
            <w:pPr>
              <w:rPr>
                <w:lang w:val="en-US" w:eastAsia="zh-CN"/>
              </w:rPr>
            </w:pPr>
            <w:r w:rsidRPr="00036014">
              <w:rPr>
                <w:lang w:val="en-US" w:eastAsia="zh-CN"/>
              </w:rPr>
              <w:t xml:space="preserve">Proposal 2: Dual TCI state switching refers to the case when two active TCI states with QCL </w:t>
            </w:r>
            <w:proofErr w:type="spellStart"/>
            <w:r w:rsidRPr="00036014">
              <w:rPr>
                <w:lang w:val="en-US" w:eastAsia="zh-CN"/>
              </w:rPr>
              <w:t>typeD</w:t>
            </w:r>
            <w:proofErr w:type="spellEnd"/>
            <w:r w:rsidRPr="00036014">
              <w:rPr>
                <w:lang w:val="en-US" w:eastAsia="zh-CN"/>
              </w:rPr>
              <w:t xml:space="preserve"> for simultaneous reception of PDCCH/PDSCH are involved before and/or after TCI switching command.</w:t>
            </w:r>
          </w:p>
          <w:p w14:paraId="7C579450" w14:textId="77777777" w:rsidR="00E80E03" w:rsidRPr="00036014" w:rsidRDefault="00E80E03" w:rsidP="00E80E03">
            <w:pPr>
              <w:rPr>
                <w:lang w:val="en-US" w:eastAsia="zh-CN"/>
              </w:rPr>
            </w:pPr>
            <w:r w:rsidRPr="00036014">
              <w:rPr>
                <w:lang w:val="en-US" w:eastAsia="zh-CN"/>
              </w:rPr>
              <w:t>Observation 4: The known conditions for dual TCI states switching serve following purpose:</w:t>
            </w:r>
          </w:p>
          <w:p w14:paraId="46E1BEB8" w14:textId="77777777" w:rsidR="00E80E03" w:rsidRPr="00036014" w:rsidRDefault="00E80E03" w:rsidP="00E80E03">
            <w:pPr>
              <w:pStyle w:val="ListParagraph"/>
              <w:numPr>
                <w:ilvl w:val="0"/>
                <w:numId w:val="33"/>
              </w:numPr>
              <w:overflowPunct/>
              <w:autoSpaceDE/>
              <w:autoSpaceDN/>
              <w:adjustRightInd/>
              <w:ind w:firstLineChars="0"/>
              <w:textAlignment w:val="auto"/>
              <w:rPr>
                <w:lang w:val="en-US" w:eastAsia="zh-CN"/>
              </w:rPr>
            </w:pPr>
            <w:r w:rsidRPr="00036014">
              <w:rPr>
                <w:lang w:val="en-US" w:eastAsia="zh-CN"/>
              </w:rPr>
              <w:t xml:space="preserve">UE knows the beam pair of the target TCI states and no need to perform L1-RSRP measurement </w:t>
            </w:r>
          </w:p>
          <w:p w14:paraId="5D5E63D8" w14:textId="77777777" w:rsidR="00E80E03" w:rsidRPr="00036014" w:rsidRDefault="00E80E03" w:rsidP="00E80E03">
            <w:pPr>
              <w:pStyle w:val="ListParagraph"/>
              <w:numPr>
                <w:ilvl w:val="0"/>
                <w:numId w:val="33"/>
              </w:numPr>
              <w:overflowPunct/>
              <w:autoSpaceDE/>
              <w:autoSpaceDN/>
              <w:adjustRightInd/>
              <w:ind w:firstLineChars="0"/>
              <w:textAlignment w:val="auto"/>
              <w:rPr>
                <w:lang w:val="en-US" w:eastAsia="zh-CN"/>
              </w:rPr>
            </w:pPr>
            <w:r w:rsidRPr="00036014">
              <w:rPr>
                <w:lang w:val="en-US" w:eastAsia="zh-CN"/>
              </w:rPr>
              <w:t xml:space="preserve">The configured two TCI states can be simultaneously received by UE. </w:t>
            </w:r>
          </w:p>
          <w:p w14:paraId="09294EDB" w14:textId="77777777" w:rsidR="00E80E03" w:rsidRPr="00036014" w:rsidRDefault="00E80E03" w:rsidP="00E80E03">
            <w:pPr>
              <w:rPr>
                <w:lang w:val="en-US" w:eastAsia="zh-CN"/>
              </w:rPr>
            </w:pPr>
            <w:r w:rsidRPr="00036014">
              <w:rPr>
                <w:lang w:val="en-US" w:eastAsia="zh-CN"/>
              </w:rPr>
              <w:t>Observation 5: Based on legacy requirements, even the two TCI states can fulfill the known conditions, it is still possible that the indicated two TCI states cannot be received by a UE simultaneously which is up to UE implementation to handle the case, and the behavior cannot be verified.</w:t>
            </w:r>
          </w:p>
          <w:p w14:paraId="10C2E4EE" w14:textId="77777777" w:rsidR="00E80E03" w:rsidRPr="00036014" w:rsidRDefault="00E80E03" w:rsidP="00E80E03">
            <w:pPr>
              <w:rPr>
                <w:lang w:val="en-US" w:eastAsia="zh-CN"/>
              </w:rPr>
            </w:pPr>
            <w:r w:rsidRPr="00036014">
              <w:rPr>
                <w:lang w:val="en-US" w:eastAsia="zh-CN"/>
              </w:rPr>
              <w:t xml:space="preserve">Proposal 3: </w:t>
            </w:r>
          </w:p>
          <w:p w14:paraId="1FD528DF" w14:textId="77777777" w:rsidR="00E80E03" w:rsidRPr="00036014" w:rsidRDefault="00E80E03" w:rsidP="00E80E03">
            <w:pPr>
              <w:rPr>
                <w:lang w:eastAsia="zh-CN"/>
              </w:rPr>
            </w:pPr>
            <w:r w:rsidRPr="00036014">
              <w:rPr>
                <w:lang w:eastAsia="zh-CN"/>
              </w:rPr>
              <w:t>Following conditions shall be considered for the known conditions:</w:t>
            </w:r>
          </w:p>
          <w:p w14:paraId="4F8DC582" w14:textId="77777777" w:rsidR="00E80E03" w:rsidRPr="00036014" w:rsidRDefault="00E80E03" w:rsidP="00E80E03">
            <w:pPr>
              <w:pStyle w:val="ListParagraph"/>
              <w:numPr>
                <w:ilvl w:val="0"/>
                <w:numId w:val="34"/>
              </w:numPr>
              <w:overflowPunct/>
              <w:autoSpaceDE/>
              <w:autoSpaceDN/>
              <w:adjustRightInd/>
              <w:ind w:firstLineChars="0"/>
              <w:textAlignment w:val="auto"/>
              <w:rPr>
                <w:lang w:eastAsia="zh-CN"/>
              </w:rPr>
            </w:pPr>
            <w:r w:rsidRPr="00036014">
              <w:rPr>
                <w:lang w:eastAsia="zh-CN"/>
              </w:rPr>
              <w:t xml:space="preserve">The UE has sent at least one L1-RSRP report for the target TCI states before the TCI state switch command where the associated QCL type D RSs are reported within one group configured by groupBasedBeamReporting-r17. </w:t>
            </w:r>
          </w:p>
          <w:p w14:paraId="0CDEE58B" w14:textId="77777777" w:rsidR="00E80E03" w:rsidRPr="00036014" w:rsidRDefault="00E80E03" w:rsidP="00E80E03">
            <w:pPr>
              <w:pStyle w:val="ListParagraph"/>
              <w:numPr>
                <w:ilvl w:val="0"/>
                <w:numId w:val="34"/>
              </w:numPr>
              <w:overflowPunct/>
              <w:autoSpaceDE/>
              <w:autoSpaceDN/>
              <w:adjustRightInd/>
              <w:ind w:firstLineChars="0"/>
              <w:textAlignment w:val="auto"/>
              <w:rPr>
                <w:lang w:eastAsia="zh-CN"/>
              </w:rPr>
            </w:pPr>
            <w:r w:rsidRPr="00036014">
              <w:rPr>
                <w:lang w:eastAsia="zh-CN"/>
              </w:rPr>
              <w:t>The associated QCL type D RSs in target TCI states satisfy the conditions that the RSs are received from different panels, where the conditions shall follow RF conclusion.</w:t>
            </w:r>
          </w:p>
          <w:p w14:paraId="5E18CCC0" w14:textId="77777777" w:rsidR="00E80E03" w:rsidRPr="00036014" w:rsidRDefault="00E80E03" w:rsidP="00E80E03">
            <w:pPr>
              <w:rPr>
                <w:rFonts w:eastAsiaTheme="minorEastAsia"/>
                <w:lang w:eastAsia="zh-CN"/>
              </w:rPr>
            </w:pPr>
            <w:r w:rsidRPr="00036014">
              <w:rPr>
                <w:rFonts w:eastAsiaTheme="minorEastAsia"/>
                <w:lang w:eastAsia="zh-CN"/>
              </w:rPr>
              <w:t>Proposal 4: The detailed requirements for dual TCI switching can be discussed after the scope of dual TCI switching is clarified.</w:t>
            </w:r>
          </w:p>
          <w:p w14:paraId="3E47087D" w14:textId="7873D7FC" w:rsidR="00E80E03" w:rsidRPr="00036014" w:rsidRDefault="00E80E03" w:rsidP="00E80E03">
            <w:pPr>
              <w:spacing w:afterLines="50" w:after="120"/>
              <w:rPr>
                <w:rFonts w:eastAsiaTheme="minorEastAsia"/>
                <w:lang w:eastAsia="zh-CN"/>
              </w:rPr>
            </w:pPr>
            <w:r w:rsidRPr="00036014">
              <w:rPr>
                <w:rFonts w:eastAsiaTheme="minorEastAsia"/>
                <w:lang w:eastAsia="zh-CN"/>
              </w:rPr>
              <w:t xml:space="preserve">Proposal 5: RAN4 to discuss the </w:t>
            </w:r>
            <w:r w:rsidRPr="00036014">
              <w:rPr>
                <w:rFonts w:eastAsiaTheme="minorEastAsia"/>
                <w:lang w:val="en-US" w:eastAsia="zh-CN"/>
              </w:rPr>
              <w:t>active TCI state list update delay considering dual TCI state based on Activation/Deactivation of UE-specific PDSCH TCI state described in RAN2 spec.</w:t>
            </w:r>
          </w:p>
        </w:tc>
      </w:tr>
      <w:tr w:rsidR="00C26F98" w:rsidRPr="00036014" w14:paraId="4BA4BF03" w14:textId="77777777" w:rsidTr="00805BE8">
        <w:trPr>
          <w:trHeight w:val="468"/>
        </w:trPr>
        <w:tc>
          <w:tcPr>
            <w:tcW w:w="1648" w:type="dxa"/>
          </w:tcPr>
          <w:p w14:paraId="1A9B6623" w14:textId="77777777" w:rsidR="006226C2" w:rsidRPr="00036014" w:rsidRDefault="006226C2" w:rsidP="006226C2">
            <w:pPr>
              <w:spacing w:before="120" w:after="120"/>
            </w:pPr>
            <w:r w:rsidRPr="00036014">
              <w:lastRenderedPageBreak/>
              <w:t>R4-2219743</w:t>
            </w:r>
          </w:p>
          <w:p w14:paraId="5D68444C" w14:textId="77777777" w:rsidR="00C26F98" w:rsidRPr="00036014" w:rsidRDefault="00C26F98" w:rsidP="00805BE8">
            <w:pPr>
              <w:spacing w:before="120" w:after="120"/>
            </w:pPr>
          </w:p>
        </w:tc>
        <w:tc>
          <w:tcPr>
            <w:tcW w:w="1437" w:type="dxa"/>
          </w:tcPr>
          <w:p w14:paraId="1390D313" w14:textId="77777777" w:rsidR="00D33791" w:rsidRPr="00036014" w:rsidRDefault="00D33791" w:rsidP="00D33791">
            <w:pPr>
              <w:spacing w:after="0"/>
            </w:pPr>
            <w:r w:rsidRPr="00036014">
              <w:t>Nokia, Nokia Shanghai Bell</w:t>
            </w:r>
          </w:p>
          <w:p w14:paraId="0410F44D" w14:textId="77777777" w:rsidR="00C26F98" w:rsidRPr="00036014" w:rsidRDefault="00C26F98" w:rsidP="00805BE8">
            <w:pPr>
              <w:spacing w:before="120" w:after="120"/>
            </w:pPr>
          </w:p>
        </w:tc>
        <w:tc>
          <w:tcPr>
            <w:tcW w:w="6772" w:type="dxa"/>
          </w:tcPr>
          <w:p w14:paraId="63D1A7BB" w14:textId="77777777" w:rsidR="007B42E8" w:rsidRPr="00036014" w:rsidRDefault="007B42E8" w:rsidP="007B42E8">
            <w:pPr>
              <w:pStyle w:val="TOC1"/>
              <w:rPr>
                <w:rFonts w:eastAsiaTheme="minorEastAsia"/>
                <w:i/>
                <w:iCs/>
                <w:sz w:val="20"/>
                <w:lang w:val="da-DK" w:eastAsia="da-DK"/>
              </w:rPr>
            </w:pPr>
            <w:r w:rsidRPr="00036014">
              <w:rPr>
                <w:i/>
                <w:iCs/>
                <w:sz w:val="20"/>
              </w:rPr>
              <w:fldChar w:fldCharType="begin"/>
            </w:r>
            <w:r w:rsidRPr="00036014">
              <w:rPr>
                <w:sz w:val="20"/>
              </w:rPr>
              <w:instrText xml:space="preserve"> TOC \n \h \z \t "RAN4 proposal;2;RAN4 observation;1" </w:instrText>
            </w:r>
            <w:r w:rsidRPr="00036014">
              <w:rPr>
                <w:i/>
                <w:iCs/>
                <w:sz w:val="20"/>
              </w:rPr>
              <w:fldChar w:fldCharType="separate"/>
            </w:r>
            <w:hyperlink w:anchor="_Toc118747852" w:history="1">
              <w:r w:rsidRPr="00036014">
                <w:rPr>
                  <w:rStyle w:val="Hyperlink"/>
                  <w:sz w:val="20"/>
                </w:rPr>
                <w:t>Observation 1: Existing RAN4 requirements do not consider TCI state switching with multiple TCI indication, e.g. DCI indication of 2 TCI states, or MAC CE indication of 2 TCI states.</w:t>
              </w:r>
            </w:hyperlink>
          </w:p>
          <w:p w14:paraId="7D1C9928" w14:textId="77777777" w:rsidR="007B42E8" w:rsidRPr="00036014" w:rsidRDefault="0052461C" w:rsidP="007B42E8">
            <w:pPr>
              <w:pStyle w:val="TOC2"/>
              <w:tabs>
                <w:tab w:val="clear" w:pos="9639"/>
                <w:tab w:val="right" w:leader="dot" w:pos="9617"/>
              </w:tabs>
              <w:rPr>
                <w:rFonts w:eastAsiaTheme="minorEastAsia"/>
                <w:lang w:val="da-DK" w:eastAsia="da-DK"/>
              </w:rPr>
            </w:pPr>
            <w:hyperlink w:anchor="_Toc118747853" w:history="1">
              <w:r w:rsidR="007B42E8" w:rsidRPr="00036014">
                <w:rPr>
                  <w:rStyle w:val="Hyperlink"/>
                </w:rPr>
                <w:t>Proposal 1: RAN4 to consider at least the following scenarios for the definition of TCI state switch for UEs supporting multi Rx:</w:t>
              </w:r>
            </w:hyperlink>
          </w:p>
          <w:p w14:paraId="4D2C86C5" w14:textId="77777777" w:rsidR="007B42E8" w:rsidRPr="00036014" w:rsidRDefault="0052461C" w:rsidP="007B42E8">
            <w:pPr>
              <w:pStyle w:val="TOC2"/>
              <w:tabs>
                <w:tab w:val="clear" w:pos="9639"/>
                <w:tab w:val="left" w:pos="400"/>
                <w:tab w:val="right" w:leader="dot" w:pos="9617"/>
              </w:tabs>
              <w:ind w:left="426"/>
              <w:rPr>
                <w:rFonts w:eastAsiaTheme="minorEastAsia"/>
                <w:lang w:val="da-DK" w:eastAsia="da-DK"/>
              </w:rPr>
            </w:pPr>
            <w:hyperlink w:anchor="_Toc118747854" w:history="1">
              <w:r w:rsidR="007B42E8" w:rsidRPr="00036014">
                <w:rPr>
                  <w:rStyle w:val="Hyperlink"/>
                </w:rPr>
                <w:t>a. Dual PDCCH TCI state indication using MAC CE</w:t>
              </w:r>
            </w:hyperlink>
          </w:p>
          <w:p w14:paraId="403B1B7E" w14:textId="77777777" w:rsidR="007B42E8" w:rsidRPr="00036014" w:rsidRDefault="0052461C" w:rsidP="007B42E8">
            <w:pPr>
              <w:pStyle w:val="TOC2"/>
              <w:tabs>
                <w:tab w:val="clear" w:pos="9639"/>
                <w:tab w:val="left" w:pos="400"/>
                <w:tab w:val="right" w:leader="dot" w:pos="9617"/>
              </w:tabs>
              <w:ind w:left="426"/>
            </w:pPr>
            <w:hyperlink w:anchor="_Toc118747855" w:history="1">
              <w:r w:rsidR="007B42E8" w:rsidRPr="00036014">
                <w:rPr>
                  <w:rStyle w:val="Hyperlink"/>
                </w:rPr>
                <w:t>b. Dual PDSCH TCI state indication using single DCI</w:t>
              </w:r>
            </w:hyperlink>
          </w:p>
          <w:p w14:paraId="369A8824" w14:textId="77777777" w:rsidR="007B42E8" w:rsidRPr="00036014" w:rsidRDefault="0052461C" w:rsidP="007B42E8">
            <w:pPr>
              <w:pStyle w:val="TOC1"/>
              <w:rPr>
                <w:rFonts w:eastAsiaTheme="minorEastAsia"/>
                <w:i/>
                <w:iCs/>
                <w:sz w:val="20"/>
                <w:lang w:val="da-DK" w:eastAsia="da-DK"/>
              </w:rPr>
            </w:pPr>
            <w:hyperlink w:anchor="_Toc118747856" w:history="1">
              <w:r w:rsidR="007B42E8" w:rsidRPr="00036014">
                <w:rPr>
                  <w:rStyle w:val="Hyperlink"/>
                  <w:sz w:val="20"/>
                </w:rPr>
                <w:t>Observation 2: It is not clear the impact of multi RX on the requirements for indicating 2 PDSCH TCI states using 2 DCIs if both switching commands overlap in time.</w:t>
              </w:r>
            </w:hyperlink>
          </w:p>
          <w:p w14:paraId="61659EF9" w14:textId="77777777" w:rsidR="007B42E8" w:rsidRPr="00036014" w:rsidRDefault="0052461C" w:rsidP="007B42E8">
            <w:pPr>
              <w:pStyle w:val="TOC2"/>
              <w:tabs>
                <w:tab w:val="clear" w:pos="9639"/>
                <w:tab w:val="right" w:leader="dot" w:pos="9617"/>
              </w:tabs>
              <w:rPr>
                <w:rFonts w:eastAsiaTheme="minorEastAsia"/>
                <w:lang w:val="da-DK" w:eastAsia="da-DK"/>
              </w:rPr>
            </w:pPr>
            <w:hyperlink w:anchor="_Toc118747857" w:history="1">
              <w:r w:rsidR="007B42E8" w:rsidRPr="00036014">
                <w:rPr>
                  <w:rStyle w:val="Hyperlink"/>
                </w:rPr>
                <w:t>Proposal 2: RAN4 to evaluate if the requirement impact for dual PDSCH TCI state indication using multiple DCI.</w:t>
              </w:r>
            </w:hyperlink>
          </w:p>
          <w:p w14:paraId="1290A4C1" w14:textId="77777777" w:rsidR="007B42E8" w:rsidRPr="00036014" w:rsidRDefault="0052461C" w:rsidP="007B42E8">
            <w:pPr>
              <w:pStyle w:val="TOC1"/>
              <w:rPr>
                <w:rFonts w:eastAsiaTheme="minorEastAsia"/>
                <w:i/>
                <w:iCs/>
                <w:sz w:val="20"/>
                <w:lang w:val="da-DK" w:eastAsia="da-DK"/>
              </w:rPr>
            </w:pPr>
            <w:hyperlink w:anchor="_Toc118747858" w:history="1">
              <w:r w:rsidR="007B42E8" w:rsidRPr="00036014">
                <w:rPr>
                  <w:rStyle w:val="Hyperlink"/>
                  <w:sz w:val="20"/>
                </w:rPr>
                <w:t>Observation 3: The use of multiple Rx chains is not necessarily helping on the conditions for a target TCI state to be known or unknown.</w:t>
              </w:r>
            </w:hyperlink>
          </w:p>
          <w:p w14:paraId="520D41F9" w14:textId="77777777" w:rsidR="007B42E8" w:rsidRPr="00036014" w:rsidRDefault="0052461C" w:rsidP="007B42E8">
            <w:pPr>
              <w:pStyle w:val="TOC2"/>
              <w:tabs>
                <w:tab w:val="clear" w:pos="9639"/>
                <w:tab w:val="right" w:leader="dot" w:pos="9617"/>
              </w:tabs>
              <w:rPr>
                <w:rFonts w:eastAsiaTheme="minorEastAsia"/>
                <w:lang w:val="da-DK" w:eastAsia="da-DK"/>
              </w:rPr>
            </w:pPr>
            <w:hyperlink w:anchor="_Toc118747859" w:history="1">
              <w:r w:rsidR="007B42E8" w:rsidRPr="00036014">
                <w:rPr>
                  <w:rStyle w:val="Hyperlink"/>
                </w:rPr>
                <w:t>Proposal 3: Reuse existing conditions for known/ unknown TCI state for multi Rx chain capable UEs.</w:t>
              </w:r>
            </w:hyperlink>
          </w:p>
          <w:p w14:paraId="61A8E0B2" w14:textId="77777777" w:rsidR="007B42E8" w:rsidRPr="00036014" w:rsidRDefault="0052461C" w:rsidP="007B42E8">
            <w:pPr>
              <w:pStyle w:val="TOC2"/>
              <w:tabs>
                <w:tab w:val="clear" w:pos="9639"/>
                <w:tab w:val="right" w:leader="dot" w:pos="9617"/>
              </w:tabs>
              <w:rPr>
                <w:rFonts w:eastAsiaTheme="minorEastAsia"/>
                <w:lang w:val="da-DK" w:eastAsia="da-DK"/>
              </w:rPr>
            </w:pPr>
            <w:hyperlink w:anchor="_Toc118747860" w:history="1">
              <w:r w:rsidR="007B42E8" w:rsidRPr="00036014">
                <w:rPr>
                  <w:rStyle w:val="Hyperlink"/>
                </w:rPr>
                <w:t>Proposal 4: RAN4 to evaluate how the known conditions for TCI switching can be updated for the case of simultaneous indication of two TCI states.</w:t>
              </w:r>
            </w:hyperlink>
          </w:p>
          <w:p w14:paraId="26C0F471" w14:textId="77777777" w:rsidR="007B42E8" w:rsidRPr="00036014" w:rsidRDefault="0052461C" w:rsidP="007B42E8">
            <w:pPr>
              <w:pStyle w:val="TOC2"/>
              <w:tabs>
                <w:tab w:val="clear" w:pos="9639"/>
                <w:tab w:val="right" w:leader="dot" w:pos="9617"/>
              </w:tabs>
              <w:rPr>
                <w:rFonts w:eastAsiaTheme="minorEastAsia"/>
                <w:lang w:val="da-DK" w:eastAsia="da-DK"/>
              </w:rPr>
            </w:pPr>
            <w:hyperlink w:anchor="_Toc118747861" w:history="1">
              <w:r w:rsidR="007B42E8" w:rsidRPr="00036014">
                <w:rPr>
                  <w:rStyle w:val="Hyperlink"/>
                </w:rPr>
                <w:t>Proposal 5: Whether to define DCI-based TCI state switching requirements for both known and unknown conditions remain open until R17 agreements are in place.</w:t>
              </w:r>
            </w:hyperlink>
          </w:p>
          <w:p w14:paraId="536E5C7B" w14:textId="77777777" w:rsidR="007B42E8" w:rsidRPr="00036014" w:rsidRDefault="0052461C" w:rsidP="007B42E8">
            <w:pPr>
              <w:pStyle w:val="TOC1"/>
              <w:rPr>
                <w:rFonts w:eastAsiaTheme="minorEastAsia"/>
                <w:i/>
                <w:iCs/>
                <w:sz w:val="20"/>
                <w:lang w:val="da-DK" w:eastAsia="da-DK"/>
              </w:rPr>
            </w:pPr>
            <w:hyperlink w:anchor="_Toc118747862" w:history="1">
              <w:r w:rsidR="007B42E8" w:rsidRPr="00036014">
                <w:rPr>
                  <w:rStyle w:val="Hyperlink"/>
                  <w:sz w:val="20"/>
                </w:rPr>
                <w:t>Observation 4: TCI state switch delay depends on T</w:t>
              </w:r>
              <w:r w:rsidR="007B42E8" w:rsidRPr="00036014">
                <w:rPr>
                  <w:rStyle w:val="Hyperlink"/>
                  <w:sz w:val="20"/>
                  <w:vertAlign w:val="subscript"/>
                </w:rPr>
                <w:t xml:space="preserve">L1-RSPR_Measurement_Period_SSB </w:t>
              </w:r>
              <w:r w:rsidR="007B42E8" w:rsidRPr="00036014">
                <w:rPr>
                  <w:rStyle w:val="Hyperlink"/>
                  <w:sz w:val="20"/>
                </w:rPr>
                <w:t>and T</w:t>
              </w:r>
              <w:r w:rsidR="007B42E8" w:rsidRPr="00036014">
                <w:rPr>
                  <w:rStyle w:val="Hyperlink"/>
                  <w:sz w:val="20"/>
                  <w:vertAlign w:val="subscript"/>
                </w:rPr>
                <w:t>L1-RSRP_Measurement_Period_CSI-RS</w:t>
              </w:r>
            </w:hyperlink>
          </w:p>
          <w:p w14:paraId="4BDEB4D2" w14:textId="77777777" w:rsidR="007B42E8" w:rsidRPr="00036014" w:rsidRDefault="0052461C" w:rsidP="007B42E8">
            <w:pPr>
              <w:pStyle w:val="TOC2"/>
              <w:tabs>
                <w:tab w:val="clear" w:pos="9639"/>
                <w:tab w:val="right" w:leader="dot" w:pos="9617"/>
              </w:tabs>
              <w:rPr>
                <w:rFonts w:eastAsiaTheme="minorEastAsia"/>
                <w:lang w:val="da-DK" w:eastAsia="da-DK"/>
              </w:rPr>
            </w:pPr>
            <w:hyperlink w:anchor="_Toc118747863" w:history="1">
              <w:r w:rsidR="007B42E8" w:rsidRPr="00036014">
                <w:rPr>
                  <w:rStyle w:val="Hyperlink"/>
                </w:rPr>
                <w:t>Proposal 6: Enhancements on L1 RSRP delays should be reflected on TCI state switch delay.</w:t>
              </w:r>
            </w:hyperlink>
          </w:p>
          <w:p w14:paraId="39CBC9D6" w14:textId="77777777" w:rsidR="007B42E8" w:rsidRPr="00036014" w:rsidRDefault="0052461C" w:rsidP="007B42E8">
            <w:pPr>
              <w:pStyle w:val="TOC2"/>
              <w:tabs>
                <w:tab w:val="clear" w:pos="9639"/>
                <w:tab w:val="right" w:leader="dot" w:pos="9617"/>
              </w:tabs>
              <w:rPr>
                <w:rFonts w:eastAsiaTheme="minorEastAsia"/>
                <w:lang w:val="da-DK" w:eastAsia="da-DK"/>
              </w:rPr>
            </w:pPr>
            <w:hyperlink w:anchor="_Toc118747864" w:history="1">
              <w:r w:rsidR="007B42E8" w:rsidRPr="00036014">
                <w:rPr>
                  <w:rStyle w:val="Hyperlink"/>
                </w:rPr>
                <w:t>Proposal 7: RAN4 follow RAN1 defined procedures for TCI state pools</w:t>
              </w:r>
            </w:hyperlink>
          </w:p>
          <w:p w14:paraId="1978D58A" w14:textId="5A0ADFA5" w:rsidR="00C26F98" w:rsidRPr="00036014" w:rsidRDefault="0052461C" w:rsidP="007B42E8">
            <w:pPr>
              <w:rPr>
                <w:lang w:val="en-US"/>
              </w:rPr>
            </w:pPr>
            <w:hyperlink w:anchor="_Toc118747865" w:history="1">
              <w:r w:rsidR="007B42E8" w:rsidRPr="00036014">
                <w:rPr>
                  <w:rStyle w:val="Hyperlink"/>
                  <w:noProof/>
                </w:rPr>
                <w:t>Proposal 8: RAN4 follow RAN1 defined procedures for active TCI state list update and R17 defined requirements.</w:t>
              </w:r>
            </w:hyperlink>
            <w:r w:rsidR="007B42E8" w:rsidRPr="00036014">
              <w:fldChar w:fldCharType="end"/>
            </w:r>
          </w:p>
        </w:tc>
      </w:tr>
      <w:tr w:rsidR="00466935" w:rsidRPr="00036014" w14:paraId="66BD4125" w14:textId="77777777" w:rsidTr="00805BE8">
        <w:trPr>
          <w:trHeight w:val="468"/>
        </w:trPr>
        <w:tc>
          <w:tcPr>
            <w:tcW w:w="1648" w:type="dxa"/>
          </w:tcPr>
          <w:p w14:paraId="10D89E9F" w14:textId="76552418" w:rsidR="00466935" w:rsidRPr="00036014" w:rsidRDefault="00D33791" w:rsidP="00805BE8">
            <w:pPr>
              <w:spacing w:before="120" w:after="120"/>
            </w:pPr>
            <w:r w:rsidRPr="00036014">
              <w:lastRenderedPageBreak/>
              <w:t>R4-2219950</w:t>
            </w:r>
          </w:p>
        </w:tc>
        <w:tc>
          <w:tcPr>
            <w:tcW w:w="1437" w:type="dxa"/>
          </w:tcPr>
          <w:p w14:paraId="6149F3D4" w14:textId="1B26FCB9" w:rsidR="00466935" w:rsidRPr="00036014" w:rsidRDefault="00D33791" w:rsidP="00805BE8">
            <w:pPr>
              <w:spacing w:before="120" w:after="120"/>
            </w:pPr>
            <w:r w:rsidRPr="00036014">
              <w:t>Ericsson</w:t>
            </w:r>
          </w:p>
        </w:tc>
        <w:tc>
          <w:tcPr>
            <w:tcW w:w="6772" w:type="dxa"/>
          </w:tcPr>
          <w:p w14:paraId="057917B7" w14:textId="77777777" w:rsidR="00466935" w:rsidRPr="00036014" w:rsidRDefault="00466935" w:rsidP="00466935">
            <w:pPr>
              <w:numPr>
                <w:ilvl w:val="0"/>
                <w:numId w:val="35"/>
              </w:numPr>
              <w:jc w:val="both"/>
              <w:rPr>
                <w:i/>
                <w:iCs/>
                <w:lang w:eastAsia="x-none"/>
              </w:rPr>
            </w:pPr>
            <w:r w:rsidRPr="00036014">
              <w:rPr>
                <w:i/>
                <w:iCs/>
                <w:u w:val="single"/>
                <w:lang w:eastAsia="x-none"/>
              </w:rPr>
              <w:t>Proposal 1 (dual TCI condition in the RRM requirements for simultaneous reception)</w:t>
            </w:r>
            <w:r w:rsidRPr="00036014">
              <w:rPr>
                <w:i/>
                <w:iCs/>
                <w:lang w:eastAsia="x-none"/>
              </w:rPr>
              <w:t>: The new RRM requirements (e.g., measurement or beam management requirements) defined for simultaneous reception shall apply, provided the following TCI-related condition holds:</w:t>
            </w:r>
          </w:p>
          <w:p w14:paraId="118F70D8" w14:textId="77777777" w:rsidR="00466935" w:rsidRPr="00036014" w:rsidRDefault="00466935" w:rsidP="00466935">
            <w:pPr>
              <w:numPr>
                <w:ilvl w:val="1"/>
                <w:numId w:val="35"/>
              </w:numPr>
              <w:jc w:val="both"/>
              <w:rPr>
                <w:i/>
                <w:iCs/>
                <w:lang w:eastAsia="x-none"/>
              </w:rPr>
            </w:pPr>
            <w:r w:rsidRPr="00036014">
              <w:rPr>
                <w:i/>
                <w:iCs/>
                <w:lang w:eastAsia="x-none"/>
              </w:rPr>
              <w:t xml:space="preserve">The RS resources are configured in the two corresponding active TCI states, and the set of the two active TCI states shall not change during the </w:t>
            </w:r>
            <w:r w:rsidRPr="00036014">
              <w:rPr>
                <w:i/>
                <w:iCs/>
                <w:u w:val="single"/>
                <w:lang w:eastAsia="x-none"/>
              </w:rPr>
              <w:t>entire</w:t>
            </w:r>
            <w:r w:rsidRPr="00036014">
              <w:rPr>
                <w:i/>
                <w:iCs/>
                <w:lang w:eastAsia="x-none"/>
              </w:rPr>
              <w:t xml:space="preserve"> period (e.g., measurement period, evaluation period, etc.).</w:t>
            </w:r>
          </w:p>
          <w:p w14:paraId="46E8CC22" w14:textId="77777777" w:rsidR="00466935" w:rsidRPr="00036014" w:rsidRDefault="00466935" w:rsidP="00466935">
            <w:pPr>
              <w:numPr>
                <w:ilvl w:val="1"/>
                <w:numId w:val="35"/>
              </w:numPr>
              <w:jc w:val="both"/>
              <w:rPr>
                <w:i/>
                <w:iCs/>
                <w:lang w:eastAsia="x-none"/>
              </w:rPr>
            </w:pPr>
            <w:r w:rsidRPr="00036014">
              <w:rPr>
                <w:i/>
                <w:iCs/>
                <w:lang w:eastAsia="x-none"/>
              </w:rPr>
              <w:t>The condition is to be added in the respective requirements.</w:t>
            </w:r>
          </w:p>
          <w:p w14:paraId="6BEC20FF" w14:textId="77777777" w:rsidR="00466935" w:rsidRPr="00036014" w:rsidRDefault="00466935" w:rsidP="00466935">
            <w:pPr>
              <w:pStyle w:val="ListParagraph"/>
              <w:ind w:firstLine="400"/>
              <w:jc w:val="both"/>
            </w:pPr>
          </w:p>
          <w:p w14:paraId="5CBABF03" w14:textId="77777777" w:rsidR="00466935" w:rsidRPr="00036014" w:rsidRDefault="00466935" w:rsidP="00466935">
            <w:pPr>
              <w:pStyle w:val="ListParagraph"/>
              <w:numPr>
                <w:ilvl w:val="0"/>
                <w:numId w:val="35"/>
              </w:numPr>
              <w:overflowPunct/>
              <w:autoSpaceDE/>
              <w:autoSpaceDN/>
              <w:adjustRightInd/>
              <w:ind w:firstLineChars="0" w:firstLine="442"/>
              <w:contextualSpacing/>
              <w:jc w:val="both"/>
              <w:textAlignment w:val="auto"/>
              <w:rPr>
                <w:i/>
                <w:iCs/>
              </w:rPr>
            </w:pPr>
            <w:r w:rsidRPr="00036014">
              <w:rPr>
                <w:i/>
                <w:iCs/>
                <w:u w:val="single"/>
              </w:rPr>
              <w:t>Proposal 2 (dual TCI condition in the RRM requirements for simultaneous reception)</w:t>
            </w:r>
            <w:r w:rsidRPr="00036014">
              <w:rPr>
                <w:i/>
                <w:iCs/>
              </w:rPr>
              <w:t>: The requirements do not apply when any change (e.g., switching or going to a single active TCI state) occurs to the set of two active TCI states associated with a simultaneous reception of two RSs.</w:t>
            </w:r>
          </w:p>
          <w:p w14:paraId="033EB0FB" w14:textId="77777777" w:rsidR="00466935" w:rsidRPr="00036014" w:rsidRDefault="00466935" w:rsidP="00466935">
            <w:pPr>
              <w:numPr>
                <w:ilvl w:val="0"/>
                <w:numId w:val="35"/>
              </w:numPr>
              <w:spacing w:after="60"/>
              <w:ind w:hanging="357"/>
              <w:jc w:val="both"/>
              <w:rPr>
                <w:i/>
                <w:iCs/>
                <w:lang w:eastAsia="x-none"/>
              </w:rPr>
            </w:pPr>
            <w:r w:rsidRPr="00036014">
              <w:rPr>
                <w:i/>
                <w:iCs/>
                <w:u w:val="single"/>
                <w:lang w:eastAsia="x-none"/>
              </w:rPr>
              <w:t>Proposal 3 (UE behaviour)</w:t>
            </w:r>
            <w:r w:rsidRPr="00036014">
              <w:rPr>
                <w:i/>
                <w:iCs/>
                <w:lang w:eastAsia="x-none"/>
              </w:rPr>
              <w:t>: RAN4 to define the necessary UE behaviour (e.g., whether a measurement is to be dropped, restarted, or completed before the active TCI state change, etc.) and clarify the corresponding measurement requirements for simultaneous reception when the set of active TCI states associated with a simultaneous reception of two RSs changes during their measurement or evaluation period, e.g., when:</w:t>
            </w:r>
          </w:p>
          <w:p w14:paraId="17184D53" w14:textId="77777777" w:rsidR="00466935" w:rsidRPr="00036014" w:rsidRDefault="00466935" w:rsidP="00466935">
            <w:pPr>
              <w:numPr>
                <w:ilvl w:val="1"/>
                <w:numId w:val="35"/>
              </w:numPr>
              <w:spacing w:after="60"/>
              <w:ind w:hanging="357"/>
              <w:jc w:val="both"/>
              <w:rPr>
                <w:i/>
                <w:iCs/>
                <w:lang w:eastAsia="x-none"/>
              </w:rPr>
            </w:pPr>
            <w:r w:rsidRPr="00036014">
              <w:rPr>
                <w:i/>
                <w:iCs/>
                <w:lang w:eastAsia="x-none"/>
              </w:rPr>
              <w:t>Going from a single active TCI to the dual case,</w:t>
            </w:r>
          </w:p>
          <w:p w14:paraId="1A5B2F37" w14:textId="77777777" w:rsidR="00466935" w:rsidRPr="00036014" w:rsidRDefault="00466935" w:rsidP="00466935">
            <w:pPr>
              <w:numPr>
                <w:ilvl w:val="1"/>
                <w:numId w:val="35"/>
              </w:numPr>
              <w:spacing w:after="60"/>
              <w:ind w:hanging="357"/>
              <w:jc w:val="both"/>
              <w:rPr>
                <w:i/>
                <w:iCs/>
                <w:lang w:eastAsia="x-none"/>
              </w:rPr>
            </w:pPr>
            <w:r w:rsidRPr="00036014">
              <w:rPr>
                <w:i/>
                <w:iCs/>
                <w:lang w:eastAsia="x-none"/>
              </w:rPr>
              <w:t>Going from the dual case to a single active TCI state,</w:t>
            </w:r>
          </w:p>
          <w:p w14:paraId="372F1517" w14:textId="77777777" w:rsidR="00466935" w:rsidRPr="00036014" w:rsidRDefault="00466935" w:rsidP="00466935">
            <w:pPr>
              <w:numPr>
                <w:ilvl w:val="1"/>
                <w:numId w:val="35"/>
              </w:numPr>
              <w:spacing w:after="60"/>
              <w:ind w:hanging="357"/>
              <w:jc w:val="both"/>
              <w:rPr>
                <w:i/>
                <w:iCs/>
                <w:lang w:eastAsia="x-none"/>
              </w:rPr>
            </w:pPr>
            <w:r w:rsidRPr="00036014">
              <w:rPr>
                <w:i/>
                <w:iCs/>
                <w:lang w:eastAsia="x-none"/>
              </w:rPr>
              <w:lastRenderedPageBreak/>
              <w:t>Switching of one of the two active TCI states,</w:t>
            </w:r>
          </w:p>
          <w:p w14:paraId="2448F178" w14:textId="77777777" w:rsidR="00466935" w:rsidRPr="00036014" w:rsidRDefault="00466935" w:rsidP="00466935">
            <w:pPr>
              <w:numPr>
                <w:ilvl w:val="1"/>
                <w:numId w:val="35"/>
              </w:numPr>
              <w:jc w:val="both"/>
              <w:rPr>
                <w:i/>
                <w:iCs/>
                <w:lang w:eastAsia="x-none"/>
              </w:rPr>
            </w:pPr>
            <w:r w:rsidRPr="00036014">
              <w:rPr>
                <w:i/>
                <w:iCs/>
                <w:lang w:eastAsia="x-none"/>
              </w:rPr>
              <w:t>Switching both active TCI states.</w:t>
            </w:r>
          </w:p>
          <w:p w14:paraId="1D644177" w14:textId="77777777" w:rsidR="00466935" w:rsidRPr="00036014" w:rsidRDefault="00466935" w:rsidP="00466935">
            <w:pPr>
              <w:numPr>
                <w:ilvl w:val="0"/>
                <w:numId w:val="35"/>
              </w:numPr>
              <w:spacing w:after="60"/>
              <w:ind w:left="714" w:hanging="357"/>
              <w:jc w:val="both"/>
              <w:rPr>
                <w:i/>
                <w:iCs/>
                <w:lang w:eastAsia="x-none"/>
              </w:rPr>
            </w:pPr>
            <w:r w:rsidRPr="00036014">
              <w:rPr>
                <w:i/>
                <w:iCs/>
                <w:u w:val="single"/>
                <w:lang w:eastAsia="x-none"/>
              </w:rPr>
              <w:t>Proposal 4 (active TCI state change requirements)</w:t>
            </w:r>
            <w:r w:rsidRPr="00036014">
              <w:rPr>
                <w:i/>
                <w:iCs/>
                <w:lang w:eastAsia="x-none"/>
              </w:rPr>
              <w:t>: RAN4 to define delay requirements for the following changes in the set of active TCI states:</w:t>
            </w:r>
          </w:p>
          <w:p w14:paraId="2A3046E7" w14:textId="77777777" w:rsidR="00466935" w:rsidRPr="00036014" w:rsidRDefault="00466935" w:rsidP="00466935">
            <w:pPr>
              <w:numPr>
                <w:ilvl w:val="1"/>
                <w:numId w:val="35"/>
              </w:numPr>
              <w:spacing w:after="60"/>
              <w:ind w:hanging="357"/>
              <w:jc w:val="both"/>
              <w:rPr>
                <w:i/>
                <w:iCs/>
                <w:lang w:eastAsia="x-none"/>
              </w:rPr>
            </w:pPr>
            <w:r w:rsidRPr="00036014">
              <w:rPr>
                <w:i/>
                <w:iCs/>
                <w:lang w:eastAsia="x-none"/>
              </w:rPr>
              <w:t>Going from a single active TCI to the dual case,</w:t>
            </w:r>
          </w:p>
          <w:p w14:paraId="191CC923" w14:textId="77777777" w:rsidR="00466935" w:rsidRPr="00036014" w:rsidRDefault="00466935" w:rsidP="00466935">
            <w:pPr>
              <w:numPr>
                <w:ilvl w:val="1"/>
                <w:numId w:val="35"/>
              </w:numPr>
              <w:spacing w:after="60"/>
              <w:ind w:hanging="357"/>
              <w:jc w:val="both"/>
              <w:rPr>
                <w:i/>
                <w:iCs/>
                <w:lang w:eastAsia="x-none"/>
              </w:rPr>
            </w:pPr>
            <w:r w:rsidRPr="00036014">
              <w:rPr>
                <w:i/>
                <w:iCs/>
                <w:lang w:eastAsia="x-none"/>
              </w:rPr>
              <w:t>Going from the dual case to a single active TCI state,</w:t>
            </w:r>
          </w:p>
          <w:p w14:paraId="005D068E" w14:textId="77777777" w:rsidR="00466935" w:rsidRPr="00036014" w:rsidRDefault="00466935" w:rsidP="00466935">
            <w:pPr>
              <w:numPr>
                <w:ilvl w:val="1"/>
                <w:numId w:val="35"/>
              </w:numPr>
              <w:spacing w:after="60"/>
              <w:ind w:hanging="357"/>
              <w:jc w:val="both"/>
              <w:rPr>
                <w:i/>
                <w:iCs/>
                <w:lang w:eastAsia="x-none"/>
              </w:rPr>
            </w:pPr>
            <w:r w:rsidRPr="00036014">
              <w:rPr>
                <w:i/>
                <w:iCs/>
                <w:lang w:eastAsia="x-none"/>
              </w:rPr>
              <w:t>Switching/replacing of one of the two active TCI states (e.g., by means active TCI state list update),</w:t>
            </w:r>
          </w:p>
          <w:p w14:paraId="0BD129F7" w14:textId="77777777" w:rsidR="00466935" w:rsidRPr="00036014" w:rsidRDefault="00466935" w:rsidP="00466935">
            <w:pPr>
              <w:numPr>
                <w:ilvl w:val="1"/>
                <w:numId w:val="35"/>
              </w:numPr>
              <w:spacing w:after="60"/>
              <w:ind w:hanging="357"/>
              <w:jc w:val="both"/>
              <w:rPr>
                <w:i/>
                <w:iCs/>
                <w:lang w:eastAsia="x-none"/>
              </w:rPr>
            </w:pPr>
            <w:r w:rsidRPr="00036014">
              <w:rPr>
                <w:i/>
                <w:iCs/>
                <w:lang w:eastAsia="x-none"/>
              </w:rPr>
              <w:t>Switching/replacing both active TCI states (e.g., by means active TCI state list update).</w:t>
            </w:r>
          </w:p>
          <w:p w14:paraId="72439AEE" w14:textId="77777777" w:rsidR="00466935" w:rsidRPr="00036014" w:rsidRDefault="00466935" w:rsidP="00466935">
            <w:pPr>
              <w:numPr>
                <w:ilvl w:val="0"/>
                <w:numId w:val="35"/>
              </w:numPr>
              <w:jc w:val="both"/>
              <w:rPr>
                <w:i/>
                <w:iCs/>
                <w:lang w:eastAsia="x-none"/>
              </w:rPr>
            </w:pPr>
            <w:r w:rsidRPr="00036014">
              <w:rPr>
                <w:i/>
                <w:iCs/>
                <w:u w:val="single"/>
                <w:lang w:eastAsia="x-none"/>
              </w:rPr>
              <w:t>Proposal 5 (active TCI state change requirements)</w:t>
            </w:r>
            <w:r w:rsidRPr="00036014">
              <w:rPr>
                <w:i/>
                <w:iCs/>
                <w:lang w:eastAsia="x-none"/>
              </w:rPr>
              <w:t>: For switching/replacing of one of the two active TCI states, the existing requirements can be reused.</w:t>
            </w:r>
          </w:p>
          <w:p w14:paraId="6D1C0373" w14:textId="269B9F81" w:rsidR="00466935" w:rsidRPr="00036014" w:rsidRDefault="00466935" w:rsidP="00466935">
            <w:pPr>
              <w:pStyle w:val="TOC1"/>
              <w:rPr>
                <w:i/>
                <w:iCs/>
                <w:sz w:val="20"/>
              </w:rPr>
            </w:pPr>
            <w:r w:rsidRPr="00036014">
              <w:rPr>
                <w:i/>
                <w:iCs/>
                <w:sz w:val="20"/>
                <w:lang w:eastAsia="x-none"/>
              </w:rPr>
              <w:t>Proposal 6: For dual TCI state switching, both TCI states can be known or both TCI states can be unknown. RAN4 to define all active TCI state switching related requirements for the known case only (both are known).</w:t>
            </w:r>
          </w:p>
        </w:tc>
      </w:tr>
    </w:tbl>
    <w:p w14:paraId="3E29E2AF" w14:textId="77777777" w:rsidR="00484C5D" w:rsidRDefault="00484C5D" w:rsidP="005B4802"/>
    <w:p w14:paraId="0F099610" w14:textId="3F218207" w:rsidR="006D4B9B" w:rsidRPr="006D4B9B" w:rsidRDefault="006D4B9B" w:rsidP="005B4802">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40904062" w:rsidR="003418CB" w:rsidRDefault="00A10D11" w:rsidP="005B4802">
      <w:pPr>
        <w:rPr>
          <w:i/>
          <w:color w:val="0070C0"/>
        </w:rPr>
      </w:pPr>
      <w:r>
        <w:rPr>
          <w:rFonts w:hint="eastAsia"/>
          <w:i/>
          <w:color w:val="0070C0"/>
        </w:rPr>
        <w:t xml:space="preserve">Before </w:t>
      </w:r>
      <w:r>
        <w:rPr>
          <w:i/>
          <w:color w:val="0070C0"/>
        </w:rPr>
        <w:t>f2f m</w:t>
      </w:r>
      <w:r w:rsidR="003418CB" w:rsidRPr="00035C50">
        <w:rPr>
          <w:rFonts w:hint="eastAsia"/>
          <w:i/>
          <w:color w:val="0070C0"/>
        </w:rPr>
        <w:t xml:space="preserve">eeting, </w:t>
      </w:r>
      <w:r w:rsidR="003418CB" w:rsidRPr="00035C50">
        <w:rPr>
          <w:i/>
          <w:color w:val="0070C0"/>
        </w:rPr>
        <w:t>moderator</w:t>
      </w:r>
      <w:r w:rsidR="00837458" w:rsidRPr="00035C50">
        <w:rPr>
          <w:rFonts w:hint="eastAsia"/>
          <w:i/>
          <w:color w:val="0070C0"/>
        </w:rPr>
        <w:t>s</w:t>
      </w:r>
      <w:r w:rsidR="003418CB" w:rsidRPr="00035C50">
        <w:rPr>
          <w:i/>
          <w:color w:val="0070C0"/>
        </w:rPr>
        <w:t xml:space="preserve"> </w:t>
      </w:r>
      <w:r w:rsidR="003B40B6">
        <w:rPr>
          <w:i/>
          <w:color w:val="0070C0"/>
        </w:rPr>
        <w:t>shall</w:t>
      </w:r>
      <w:r w:rsidR="003B40B6" w:rsidRPr="00035C50">
        <w:rPr>
          <w:rFonts w:hint="eastAsia"/>
          <w:i/>
          <w:color w:val="0070C0"/>
        </w:rPr>
        <w:t xml:space="preserve"> </w:t>
      </w:r>
      <w:r w:rsidR="003418CB" w:rsidRPr="00035C50">
        <w:rPr>
          <w:rFonts w:hint="eastAsia"/>
          <w:i/>
          <w:color w:val="0070C0"/>
        </w:rPr>
        <w:t>summar</w:t>
      </w:r>
      <w:r w:rsidR="003B40B6">
        <w:rPr>
          <w:i/>
          <w:color w:val="0070C0"/>
        </w:rPr>
        <w:t>ize list of</w:t>
      </w:r>
      <w:r w:rsidR="003418CB" w:rsidRPr="00035C50">
        <w:rPr>
          <w:rFonts w:hint="eastAsia"/>
          <w:i/>
          <w:color w:val="0070C0"/>
        </w:rPr>
        <w:t xml:space="preserve"> open issues</w:t>
      </w:r>
      <w:r w:rsidR="00571777">
        <w:rPr>
          <w:i/>
          <w:color w:val="0070C0"/>
        </w:rPr>
        <w:t xml:space="preserve">, </w:t>
      </w:r>
      <w:r w:rsidR="003418CB" w:rsidRPr="00035C50">
        <w:rPr>
          <w:rFonts w:hint="eastAsia"/>
          <w:i/>
          <w:color w:val="0070C0"/>
        </w:rPr>
        <w:t>candidate options</w:t>
      </w:r>
      <w:r w:rsidR="00571777">
        <w:rPr>
          <w:i/>
          <w:color w:val="0070C0"/>
        </w:rPr>
        <w:t xml:space="preserve"> and possible WF (if applicable)</w:t>
      </w:r>
      <w:r w:rsidR="003418CB" w:rsidRPr="00035C50">
        <w:rPr>
          <w:rFonts w:hint="eastAsia"/>
          <w:i/>
          <w:color w:val="0070C0"/>
        </w:rPr>
        <w:t xml:space="preserve"> based on companies</w:t>
      </w:r>
      <w:r w:rsidR="003418CB" w:rsidRPr="00035C50">
        <w:rPr>
          <w:i/>
          <w:color w:val="0070C0"/>
        </w:rPr>
        <w:t>’</w:t>
      </w:r>
      <w:r w:rsidR="003418CB" w:rsidRPr="00035C50">
        <w:rPr>
          <w:rFonts w:hint="eastAsia"/>
          <w:i/>
          <w:color w:val="0070C0"/>
        </w:rPr>
        <w:t xml:space="preserve"> contributions.</w:t>
      </w:r>
    </w:p>
    <w:p w14:paraId="7902CD09" w14:textId="796A5EA8" w:rsidR="00CB3093" w:rsidRPr="00E00A76" w:rsidRDefault="00CB3093" w:rsidP="005B4802">
      <w:pPr>
        <w:rPr>
          <w:iCs/>
          <w:color w:val="0070C0"/>
          <w:u w:val="single"/>
        </w:rPr>
      </w:pPr>
      <w:r w:rsidRPr="00E00A76">
        <w:rPr>
          <w:iCs/>
          <w:color w:val="0070C0"/>
          <w:u w:val="single"/>
        </w:rPr>
        <w:t>Background</w:t>
      </w:r>
      <w:r w:rsidR="00D459EA" w:rsidRPr="00E00A76">
        <w:rPr>
          <w:iCs/>
          <w:color w:val="0070C0"/>
          <w:u w:val="single"/>
        </w:rPr>
        <w:t xml:space="preserve"> on the terminology:</w:t>
      </w:r>
    </w:p>
    <w:p w14:paraId="2D78FCDD" w14:textId="77777777" w:rsidR="00CB3093" w:rsidRPr="00CB3093" w:rsidRDefault="00CB3093" w:rsidP="00CB3093">
      <w:pPr>
        <w:rPr>
          <w:iCs/>
          <w:color w:val="0070C0"/>
          <w:lang w:eastAsia="zh-CN"/>
        </w:rPr>
      </w:pPr>
      <w:r w:rsidRPr="00CB3093">
        <w:rPr>
          <w:iCs/>
          <w:color w:val="0070C0"/>
          <w:lang w:eastAsia="zh-CN"/>
        </w:rPr>
        <w:t>Single DCI:</w:t>
      </w:r>
    </w:p>
    <w:p w14:paraId="15897CDC" w14:textId="77777777" w:rsidR="00CB3093" w:rsidRPr="00CB3093" w:rsidRDefault="00CB3093" w:rsidP="00CB3093">
      <w:pPr>
        <w:rPr>
          <w:iCs/>
          <w:color w:val="0070C0"/>
          <w:lang w:eastAsia="zh-CN"/>
        </w:rPr>
      </w:pPr>
      <w:r w:rsidRPr="00CB3093">
        <w:rPr>
          <w:iCs/>
          <w:color w:val="0070C0"/>
          <w:lang w:eastAsia="zh-CN"/>
        </w:rPr>
        <w:t>•</w:t>
      </w:r>
      <w:r w:rsidRPr="00CB3093">
        <w:rPr>
          <w:iCs/>
          <w:color w:val="0070C0"/>
          <w:lang w:eastAsia="zh-CN"/>
        </w:rPr>
        <w:tab/>
        <w:t>One DCI for two TCI states (PDSCH single DCI)</w:t>
      </w:r>
    </w:p>
    <w:p w14:paraId="5687BDD7" w14:textId="77777777" w:rsidR="00CB3093" w:rsidRPr="00CB3093" w:rsidRDefault="00CB3093" w:rsidP="00CB3093">
      <w:pPr>
        <w:rPr>
          <w:iCs/>
          <w:color w:val="0070C0"/>
          <w:lang w:eastAsia="zh-CN"/>
        </w:rPr>
      </w:pPr>
      <w:r w:rsidRPr="00CB3093">
        <w:rPr>
          <w:iCs/>
          <w:color w:val="0070C0"/>
          <w:lang w:eastAsia="zh-CN"/>
        </w:rPr>
        <w:t>•</w:t>
      </w:r>
      <w:r w:rsidRPr="00CB3093">
        <w:rPr>
          <w:iCs/>
          <w:color w:val="0070C0"/>
          <w:lang w:eastAsia="zh-CN"/>
        </w:rPr>
        <w:tab/>
        <w:t>One MAC CE for two TCI states (PDCCH SFN)</w:t>
      </w:r>
    </w:p>
    <w:p w14:paraId="308ACA9B" w14:textId="77777777" w:rsidR="00CB3093" w:rsidRPr="00CB3093" w:rsidRDefault="00CB3093" w:rsidP="00CB3093">
      <w:pPr>
        <w:rPr>
          <w:iCs/>
          <w:color w:val="0070C0"/>
          <w:lang w:eastAsia="zh-CN"/>
        </w:rPr>
      </w:pPr>
      <w:r w:rsidRPr="00CB3093">
        <w:rPr>
          <w:iCs/>
          <w:color w:val="0070C0"/>
          <w:lang w:eastAsia="zh-CN"/>
        </w:rPr>
        <w:t>Multiple DCI:</w:t>
      </w:r>
    </w:p>
    <w:p w14:paraId="578B6C8E" w14:textId="77777777" w:rsidR="00CB3093" w:rsidRPr="00CB3093" w:rsidRDefault="00CB3093" w:rsidP="00CB3093">
      <w:pPr>
        <w:rPr>
          <w:iCs/>
          <w:color w:val="0070C0"/>
          <w:lang w:eastAsia="zh-CN"/>
        </w:rPr>
      </w:pPr>
      <w:r w:rsidRPr="00CB3093">
        <w:rPr>
          <w:iCs/>
          <w:color w:val="0070C0"/>
          <w:lang w:eastAsia="zh-CN"/>
        </w:rPr>
        <w:t>•</w:t>
      </w:r>
      <w:r w:rsidRPr="00CB3093">
        <w:rPr>
          <w:iCs/>
          <w:color w:val="0070C0"/>
          <w:lang w:eastAsia="zh-CN"/>
        </w:rPr>
        <w:tab/>
        <w:t>Two DCI one for each TCI state (PDSCH multiple DCI)</w:t>
      </w:r>
    </w:p>
    <w:p w14:paraId="6ED64100" w14:textId="1AD07208" w:rsidR="00CB3093" w:rsidRPr="00CB3093" w:rsidRDefault="00CB3093" w:rsidP="00CB3093">
      <w:pPr>
        <w:rPr>
          <w:iCs/>
          <w:color w:val="0070C0"/>
          <w:lang w:eastAsia="zh-CN"/>
        </w:rPr>
      </w:pPr>
      <w:r w:rsidRPr="00CB3093">
        <w:rPr>
          <w:iCs/>
          <w:color w:val="0070C0"/>
          <w:lang w:eastAsia="zh-CN"/>
        </w:rPr>
        <w:t>•</w:t>
      </w:r>
      <w:r w:rsidRPr="00CB3093">
        <w:rPr>
          <w:iCs/>
          <w:color w:val="0070C0"/>
          <w:lang w:eastAsia="zh-CN"/>
        </w:rPr>
        <w:tab/>
        <w:t>Two MAC CE one for each TCI state (PDCCH non-SFN)</w:t>
      </w:r>
    </w:p>
    <w:p w14:paraId="1BFC3FBC" w14:textId="7A8A20D6" w:rsidR="005B71DE"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r w:rsidR="00267A94">
        <w:rPr>
          <w:sz w:val="24"/>
          <w:szCs w:val="16"/>
        </w:rPr>
        <w:t xml:space="preserve">: </w:t>
      </w:r>
      <w:r w:rsidR="003856A2">
        <w:rPr>
          <w:sz w:val="24"/>
          <w:szCs w:val="16"/>
        </w:rPr>
        <w:t xml:space="preserve">General scope </w:t>
      </w:r>
    </w:p>
    <w:p w14:paraId="670A103D" w14:textId="72D5EBCA" w:rsidR="003301B9" w:rsidRDefault="003301B9" w:rsidP="003301B9">
      <w:pPr>
        <w:rPr>
          <w:b/>
          <w:color w:val="0070C0"/>
          <w:u w:val="single"/>
          <w:lang w:eastAsia="ko-KR"/>
        </w:rPr>
      </w:pPr>
      <w:r w:rsidRPr="00805BE8">
        <w:rPr>
          <w:b/>
          <w:color w:val="0070C0"/>
          <w:u w:val="single"/>
          <w:lang w:eastAsia="ko-KR"/>
        </w:rPr>
        <w:t>Issue 1-1</w:t>
      </w:r>
      <w:r w:rsidR="003856A2">
        <w:rPr>
          <w:b/>
          <w:color w:val="0070C0"/>
          <w:u w:val="single"/>
          <w:lang w:eastAsia="ko-KR"/>
        </w:rPr>
        <w:t>-1</w:t>
      </w:r>
      <w:r w:rsidRPr="00805BE8">
        <w:rPr>
          <w:b/>
          <w:color w:val="0070C0"/>
          <w:u w:val="single"/>
          <w:lang w:eastAsia="ko-KR"/>
        </w:rPr>
        <w:t xml:space="preserve">: </w:t>
      </w:r>
      <w:r w:rsidR="00DD1BF7">
        <w:rPr>
          <w:b/>
          <w:color w:val="0070C0"/>
          <w:u w:val="single"/>
          <w:lang w:eastAsia="ko-KR"/>
        </w:rPr>
        <w:t xml:space="preserve">Regarding </w:t>
      </w:r>
      <w:r>
        <w:rPr>
          <w:b/>
          <w:color w:val="0070C0"/>
          <w:u w:val="single"/>
          <w:lang w:eastAsia="ko-KR"/>
        </w:rPr>
        <w:t xml:space="preserve">group-based reporting </w:t>
      </w:r>
      <w:r w:rsidR="00DD1BF7">
        <w:rPr>
          <w:b/>
          <w:color w:val="0070C0"/>
          <w:u w:val="single"/>
          <w:lang w:eastAsia="ko-KR"/>
        </w:rPr>
        <w:t xml:space="preserve">and </w:t>
      </w:r>
      <w:r w:rsidR="00022483">
        <w:rPr>
          <w:b/>
          <w:color w:val="0070C0"/>
          <w:u w:val="single"/>
          <w:lang w:eastAsia="ko-KR"/>
        </w:rPr>
        <w:t>simultaneous reception with different QCL type-D</w:t>
      </w:r>
    </w:p>
    <w:p w14:paraId="081DD1D3" w14:textId="77777777" w:rsidR="003301B9" w:rsidRPr="00805BE8" w:rsidRDefault="003301B9" w:rsidP="003301B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lang w:val="sv-SE" w:eastAsia="zh-CN"/>
        </w:rPr>
        <w:t xml:space="preserve">  </w:t>
      </w:r>
      <w:r w:rsidRPr="00805BE8">
        <w:rPr>
          <w:rFonts w:eastAsia="SimSun"/>
          <w:color w:val="0070C0"/>
          <w:szCs w:val="24"/>
          <w:lang w:eastAsia="zh-CN"/>
        </w:rPr>
        <w:t>Proposals</w:t>
      </w:r>
    </w:p>
    <w:p w14:paraId="7B074113" w14:textId="503266D5" w:rsidR="003301B9" w:rsidRPr="00805BE8" w:rsidRDefault="003301B9" w:rsidP="003301B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DD1BF7" w:rsidRPr="00DD1BF7">
        <w:rPr>
          <w:rFonts w:eastAsia="SimSun"/>
          <w:color w:val="0070C0"/>
          <w:szCs w:val="24"/>
          <w:lang w:eastAsia="zh-CN"/>
        </w:rPr>
        <w:t>Simultaneous reception is based on group-based reporting</w:t>
      </w:r>
      <w:r w:rsidR="00DD1BF7">
        <w:rPr>
          <w:rFonts w:eastAsia="SimSun"/>
          <w:color w:val="0070C0"/>
          <w:szCs w:val="24"/>
          <w:lang w:eastAsia="zh-CN"/>
        </w:rPr>
        <w:t>.</w:t>
      </w:r>
      <w:r w:rsidRPr="003301B9">
        <w:rPr>
          <w:rFonts w:eastAsia="SimSun"/>
          <w:color w:val="0070C0"/>
          <w:szCs w:val="24"/>
          <w:lang w:eastAsia="zh-CN"/>
        </w:rPr>
        <w:t xml:space="preserve"> </w:t>
      </w:r>
    </w:p>
    <w:p w14:paraId="6058634C" w14:textId="353A2C57" w:rsidR="003301B9" w:rsidRDefault="003301B9" w:rsidP="003301B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Pr="003301B9">
        <w:rPr>
          <w:rFonts w:eastAsia="SimSun"/>
          <w:color w:val="0070C0"/>
          <w:szCs w:val="24"/>
          <w:lang w:eastAsia="zh-CN"/>
        </w:rPr>
        <w:t xml:space="preserve">Simultaneous reception is not necessarily based on </w:t>
      </w:r>
      <w:r w:rsidR="00022483" w:rsidRPr="003301B9">
        <w:rPr>
          <w:rFonts w:eastAsia="SimSun"/>
          <w:color w:val="0070C0"/>
          <w:szCs w:val="24"/>
          <w:lang w:eastAsia="zh-CN"/>
        </w:rPr>
        <w:t>group-based</w:t>
      </w:r>
      <w:r w:rsidRPr="003301B9">
        <w:rPr>
          <w:rFonts w:eastAsia="SimSun"/>
          <w:color w:val="0070C0"/>
          <w:szCs w:val="24"/>
          <w:lang w:eastAsia="zh-CN"/>
        </w:rPr>
        <w:t xml:space="preserve"> reception.</w:t>
      </w:r>
    </w:p>
    <w:p w14:paraId="6F01EFD6" w14:textId="09338CD0" w:rsidR="003301B9" w:rsidRDefault="003301B9" w:rsidP="003301B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sidRPr="003301B9">
        <w:rPr>
          <w:rFonts w:eastAsia="SimSun"/>
          <w:color w:val="0070C0"/>
          <w:szCs w:val="24"/>
          <w:lang w:eastAsia="zh-CN"/>
        </w:rPr>
        <w:t xml:space="preserve">TCI switch requirements are to specify dual TCI state </w:t>
      </w:r>
      <w:r w:rsidR="00B61088" w:rsidRPr="003301B9">
        <w:rPr>
          <w:rFonts w:eastAsia="SimSun"/>
          <w:color w:val="0070C0"/>
          <w:szCs w:val="24"/>
          <w:lang w:eastAsia="zh-CN"/>
        </w:rPr>
        <w:t>switching</w:t>
      </w:r>
      <w:r w:rsidRPr="003301B9">
        <w:rPr>
          <w:rFonts w:eastAsia="SimSun"/>
          <w:color w:val="0070C0"/>
          <w:szCs w:val="24"/>
          <w:lang w:eastAsia="zh-CN"/>
        </w:rPr>
        <w:t xml:space="preserve"> requirements for multi-Rx (not necessary to limit to only simultaneous </w:t>
      </w:r>
      <w:r w:rsidR="00B61088" w:rsidRPr="003301B9">
        <w:rPr>
          <w:rFonts w:eastAsia="SimSun"/>
          <w:color w:val="0070C0"/>
          <w:szCs w:val="24"/>
          <w:lang w:eastAsia="zh-CN"/>
        </w:rPr>
        <w:t>reception</w:t>
      </w:r>
      <w:r w:rsidRPr="003301B9">
        <w:rPr>
          <w:rFonts w:eastAsia="SimSun"/>
          <w:color w:val="0070C0"/>
          <w:szCs w:val="24"/>
          <w:lang w:eastAsia="zh-CN"/>
        </w:rPr>
        <w:t>)</w:t>
      </w:r>
    </w:p>
    <w:p w14:paraId="19ADB74B" w14:textId="77777777" w:rsidR="008E7F00" w:rsidRPr="00FA7FC0" w:rsidRDefault="008E7F00" w:rsidP="00FA7FC0">
      <w:pPr>
        <w:spacing w:after="120"/>
        <w:rPr>
          <w:color w:val="0070C0"/>
          <w:szCs w:val="24"/>
          <w:lang w:eastAsia="zh-CN"/>
        </w:rPr>
      </w:pPr>
    </w:p>
    <w:p w14:paraId="39E63BF1" w14:textId="77777777" w:rsidR="003301B9" w:rsidRPr="00805BE8" w:rsidRDefault="003301B9" w:rsidP="003301B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0966484" w14:textId="773B7340" w:rsidR="003301B9" w:rsidRDefault="003301B9" w:rsidP="003301B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is needed.</w:t>
      </w:r>
    </w:p>
    <w:p w14:paraId="7F1CC62A" w14:textId="77777777" w:rsidR="007F3DE9" w:rsidRDefault="007F3DE9" w:rsidP="008558EF">
      <w:pPr>
        <w:rPr>
          <w:b/>
          <w:color w:val="0070C0"/>
          <w:u w:val="single"/>
          <w:lang w:eastAsia="ko-KR"/>
        </w:rPr>
      </w:pPr>
    </w:p>
    <w:p w14:paraId="08643DBE" w14:textId="27590D9F" w:rsidR="008558EF" w:rsidRDefault="008558EF" w:rsidP="008558EF">
      <w:pPr>
        <w:rPr>
          <w:b/>
          <w:color w:val="0070C0"/>
          <w:u w:val="single"/>
          <w:lang w:eastAsia="ko-KR"/>
        </w:rPr>
      </w:pPr>
      <w:r w:rsidRPr="00805BE8">
        <w:rPr>
          <w:b/>
          <w:color w:val="0070C0"/>
          <w:u w:val="single"/>
          <w:lang w:eastAsia="ko-KR"/>
        </w:rPr>
        <w:lastRenderedPageBreak/>
        <w:t>Issue 1-1</w:t>
      </w:r>
      <w:r w:rsidR="003856A2">
        <w:rPr>
          <w:b/>
          <w:color w:val="0070C0"/>
          <w:u w:val="single"/>
          <w:lang w:eastAsia="ko-KR"/>
        </w:rPr>
        <w:t>-2</w:t>
      </w:r>
      <w:r w:rsidRPr="00805BE8">
        <w:rPr>
          <w:b/>
          <w:color w:val="0070C0"/>
          <w:u w:val="single"/>
          <w:lang w:eastAsia="ko-KR"/>
        </w:rPr>
        <w:t>:</w:t>
      </w:r>
      <w:r w:rsidRPr="00CB3093">
        <w:rPr>
          <w:b/>
          <w:color w:val="0070C0"/>
          <w:lang w:eastAsia="ko-KR"/>
        </w:rPr>
        <w:t xml:space="preserve"> As per RAN1 agreements, </w:t>
      </w:r>
      <w:r w:rsidR="00843E9D" w:rsidRPr="00CB3093">
        <w:rPr>
          <w:b/>
          <w:color w:val="0070C0"/>
          <w:lang w:eastAsia="ko-KR"/>
        </w:rPr>
        <w:t>group-based</w:t>
      </w:r>
      <w:r w:rsidRPr="00CB3093">
        <w:rPr>
          <w:b/>
          <w:color w:val="0070C0"/>
          <w:lang w:eastAsia="ko-KR"/>
        </w:rPr>
        <w:t xml:space="preserve"> reporting is supported for s</w:t>
      </w:r>
      <w:r w:rsidR="00843E9D" w:rsidRPr="00CB3093">
        <w:rPr>
          <w:b/>
          <w:color w:val="0070C0"/>
          <w:lang w:eastAsia="ko-KR"/>
        </w:rPr>
        <w:t xml:space="preserve">ingle </w:t>
      </w:r>
      <w:r w:rsidRPr="00CB3093">
        <w:rPr>
          <w:b/>
          <w:color w:val="0070C0"/>
          <w:lang w:eastAsia="ko-KR"/>
        </w:rPr>
        <w:t xml:space="preserve">DCI only. If </w:t>
      </w:r>
      <w:r w:rsidR="00843E9D" w:rsidRPr="00CB3093">
        <w:rPr>
          <w:b/>
          <w:color w:val="0070C0"/>
          <w:lang w:eastAsia="ko-KR"/>
        </w:rPr>
        <w:t>group-based</w:t>
      </w:r>
      <w:r w:rsidRPr="00CB3093">
        <w:rPr>
          <w:b/>
          <w:color w:val="0070C0"/>
          <w:lang w:eastAsia="ko-KR"/>
        </w:rPr>
        <w:t xml:space="preserve"> reporting is </w:t>
      </w:r>
      <w:r w:rsidR="001D4E13">
        <w:rPr>
          <w:b/>
          <w:color w:val="0070C0"/>
          <w:lang w:eastAsia="ko-KR"/>
        </w:rPr>
        <w:t xml:space="preserve">a </w:t>
      </w:r>
      <w:r w:rsidR="00843E9D" w:rsidRPr="00CB3093">
        <w:rPr>
          <w:b/>
          <w:color w:val="0070C0"/>
          <w:lang w:eastAsia="ko-KR"/>
        </w:rPr>
        <w:t>prerequisite</w:t>
      </w:r>
      <w:r w:rsidRPr="00CB3093">
        <w:rPr>
          <w:b/>
          <w:color w:val="0070C0"/>
          <w:lang w:eastAsia="ko-KR"/>
        </w:rPr>
        <w:t xml:space="preserve">, this </w:t>
      </w:r>
      <w:r w:rsidR="00B850C6">
        <w:rPr>
          <w:b/>
          <w:color w:val="0070C0"/>
          <w:lang w:eastAsia="ko-KR"/>
        </w:rPr>
        <w:t>AI</w:t>
      </w:r>
      <w:r w:rsidRPr="00CB3093">
        <w:rPr>
          <w:b/>
          <w:color w:val="0070C0"/>
          <w:lang w:eastAsia="ko-KR"/>
        </w:rPr>
        <w:t xml:space="preserve"> can focus on </w:t>
      </w:r>
      <w:r w:rsidR="00843E9D" w:rsidRPr="00CB3093">
        <w:rPr>
          <w:b/>
          <w:color w:val="0070C0"/>
          <w:lang w:eastAsia="ko-KR"/>
        </w:rPr>
        <w:t>single DCI</w:t>
      </w:r>
      <w:r w:rsidRPr="00CB3093">
        <w:rPr>
          <w:b/>
          <w:color w:val="0070C0"/>
          <w:lang w:eastAsia="ko-KR"/>
        </w:rPr>
        <w:t xml:space="preserve"> case</w:t>
      </w:r>
      <w:r w:rsidR="001D4E13">
        <w:rPr>
          <w:b/>
          <w:color w:val="0070C0"/>
          <w:lang w:eastAsia="ko-KR"/>
        </w:rPr>
        <w:t xml:space="preserve"> only.</w:t>
      </w:r>
      <w:r w:rsidRPr="008558EF">
        <w:rPr>
          <w:b/>
          <w:color w:val="0070C0"/>
          <w:u w:val="single"/>
          <w:lang w:eastAsia="ko-KR"/>
        </w:rPr>
        <w:t xml:space="preserve"> </w:t>
      </w:r>
    </w:p>
    <w:p w14:paraId="08A145C5" w14:textId="77777777" w:rsidR="008558EF" w:rsidRPr="00805BE8" w:rsidRDefault="008558EF" w:rsidP="008558E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lang w:val="sv-SE" w:eastAsia="zh-CN"/>
        </w:rPr>
        <w:t xml:space="preserve">  </w:t>
      </w:r>
      <w:r w:rsidRPr="00805BE8">
        <w:rPr>
          <w:rFonts w:eastAsia="SimSun"/>
          <w:color w:val="0070C0"/>
          <w:szCs w:val="24"/>
          <w:lang w:eastAsia="zh-CN"/>
        </w:rPr>
        <w:t>Proposals</w:t>
      </w:r>
    </w:p>
    <w:p w14:paraId="03613B4C" w14:textId="23CB3DA0" w:rsidR="00A5286C" w:rsidRDefault="008558EF" w:rsidP="002D483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A5286C">
        <w:rPr>
          <w:rFonts w:eastAsia="SimSun"/>
          <w:color w:val="0070C0"/>
          <w:szCs w:val="24"/>
          <w:lang w:eastAsia="zh-CN"/>
        </w:rPr>
        <w:t xml:space="preserve">Option 1: </w:t>
      </w:r>
      <w:r w:rsidR="00A5286C">
        <w:rPr>
          <w:rFonts w:eastAsia="SimSun"/>
          <w:color w:val="0070C0"/>
          <w:szCs w:val="24"/>
          <w:lang w:eastAsia="zh-CN"/>
        </w:rPr>
        <w:t>Agree</w:t>
      </w:r>
      <w:r w:rsidR="00CB738B">
        <w:rPr>
          <w:rFonts w:eastAsia="SimSun"/>
          <w:color w:val="0070C0"/>
          <w:szCs w:val="24"/>
          <w:lang w:eastAsia="zh-CN"/>
        </w:rPr>
        <w:t xml:space="preserve">, only </w:t>
      </w:r>
      <w:proofErr w:type="spellStart"/>
      <w:r w:rsidR="00CB738B">
        <w:rPr>
          <w:rFonts w:eastAsia="SimSun"/>
          <w:color w:val="0070C0"/>
          <w:szCs w:val="24"/>
          <w:lang w:eastAsia="zh-CN"/>
        </w:rPr>
        <w:t>sDCI</w:t>
      </w:r>
      <w:proofErr w:type="spellEnd"/>
      <w:r w:rsidR="00CB738B">
        <w:rPr>
          <w:rFonts w:eastAsia="SimSun"/>
          <w:color w:val="0070C0"/>
          <w:szCs w:val="24"/>
          <w:lang w:eastAsia="zh-CN"/>
        </w:rPr>
        <w:t xml:space="preserve"> is considered</w:t>
      </w:r>
    </w:p>
    <w:p w14:paraId="0D5D5157" w14:textId="6E4551E5" w:rsidR="008558EF" w:rsidRPr="00A5286C" w:rsidRDefault="008558EF" w:rsidP="002D483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A5286C">
        <w:rPr>
          <w:rFonts w:eastAsia="SimSun"/>
          <w:color w:val="0070C0"/>
          <w:szCs w:val="24"/>
          <w:lang w:eastAsia="zh-CN"/>
        </w:rPr>
        <w:t xml:space="preserve">Option 2: </w:t>
      </w:r>
      <w:r w:rsidR="00A5286C">
        <w:rPr>
          <w:rFonts w:eastAsia="SimSun"/>
          <w:color w:val="0070C0"/>
          <w:szCs w:val="24"/>
          <w:lang w:eastAsia="zh-CN"/>
        </w:rPr>
        <w:t>Do not agree</w:t>
      </w:r>
      <w:r w:rsidR="00CB738B">
        <w:rPr>
          <w:rFonts w:eastAsia="SimSun"/>
          <w:color w:val="0070C0"/>
          <w:szCs w:val="24"/>
          <w:lang w:eastAsia="zh-CN"/>
        </w:rPr>
        <w:t>, both single and multi-DCI are considered</w:t>
      </w:r>
    </w:p>
    <w:p w14:paraId="50061C85" w14:textId="77777777" w:rsidR="008558EF" w:rsidRPr="00805BE8" w:rsidRDefault="008558EF" w:rsidP="008558E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EC14667" w14:textId="6DF1FDEF" w:rsidR="008558EF" w:rsidRDefault="007F3DE9" w:rsidP="00321E5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Companies to </w:t>
      </w:r>
      <w:r w:rsidR="00CB738B">
        <w:rPr>
          <w:rFonts w:eastAsia="SimSun"/>
          <w:color w:val="0070C0"/>
          <w:szCs w:val="24"/>
          <w:lang w:eastAsia="zh-CN"/>
        </w:rPr>
        <w:t>check</w:t>
      </w:r>
      <w:r>
        <w:rPr>
          <w:rFonts w:eastAsia="SimSun"/>
          <w:color w:val="0070C0"/>
          <w:szCs w:val="24"/>
          <w:lang w:eastAsia="zh-CN"/>
        </w:rPr>
        <w:t xml:space="preserve"> this RAN1 agreement</w:t>
      </w:r>
      <w:r w:rsidR="00CC70AC">
        <w:rPr>
          <w:rFonts w:eastAsia="SimSun"/>
          <w:color w:val="0070C0"/>
          <w:szCs w:val="24"/>
          <w:lang w:eastAsia="zh-CN"/>
        </w:rPr>
        <w:t xml:space="preserve"> and more discussion is needed</w:t>
      </w:r>
      <w:r w:rsidR="00C07C1C">
        <w:rPr>
          <w:rFonts w:eastAsia="SimSun"/>
          <w:color w:val="0070C0"/>
          <w:szCs w:val="24"/>
          <w:lang w:eastAsia="zh-CN"/>
        </w:rPr>
        <w:t xml:space="preserve"> during the meeting</w:t>
      </w:r>
      <w:r w:rsidR="00CC70AC">
        <w:rPr>
          <w:rFonts w:eastAsia="SimSun"/>
          <w:color w:val="0070C0"/>
          <w:szCs w:val="24"/>
          <w:lang w:eastAsia="zh-CN"/>
        </w:rPr>
        <w:t xml:space="preserve">. </w:t>
      </w:r>
    </w:p>
    <w:p w14:paraId="1D764B11" w14:textId="394FE269" w:rsidR="00A5286C" w:rsidRDefault="00A5286C" w:rsidP="00A5286C">
      <w:pPr>
        <w:spacing w:after="120"/>
        <w:rPr>
          <w:color w:val="0070C0"/>
          <w:szCs w:val="24"/>
          <w:lang w:eastAsia="zh-CN"/>
        </w:rPr>
      </w:pPr>
    </w:p>
    <w:p w14:paraId="79C4AB5B" w14:textId="1A0B23B5" w:rsidR="00A8662C" w:rsidRDefault="00A8662C" w:rsidP="00A8662C">
      <w:pPr>
        <w:rPr>
          <w:b/>
          <w:color w:val="0070C0"/>
          <w:u w:val="single"/>
          <w:lang w:eastAsia="ko-KR"/>
        </w:rPr>
      </w:pPr>
      <w:r w:rsidRPr="00805BE8">
        <w:rPr>
          <w:b/>
          <w:color w:val="0070C0"/>
          <w:u w:val="single"/>
          <w:lang w:eastAsia="ko-KR"/>
        </w:rPr>
        <w:t>Issue 1-1</w:t>
      </w:r>
      <w:r>
        <w:rPr>
          <w:b/>
          <w:color w:val="0070C0"/>
          <w:u w:val="single"/>
          <w:lang w:eastAsia="ko-KR"/>
        </w:rPr>
        <w:t>-</w:t>
      </w:r>
      <w:r w:rsidR="009D73D0">
        <w:rPr>
          <w:b/>
          <w:color w:val="0070C0"/>
          <w:u w:val="single"/>
          <w:lang w:eastAsia="ko-KR"/>
        </w:rPr>
        <w:t>3</w:t>
      </w:r>
      <w:r w:rsidRPr="00805BE8">
        <w:rPr>
          <w:b/>
          <w:color w:val="0070C0"/>
          <w:u w:val="single"/>
          <w:lang w:eastAsia="ko-KR"/>
        </w:rPr>
        <w:t xml:space="preserve">: </w:t>
      </w:r>
      <w:r w:rsidR="00BF5676">
        <w:rPr>
          <w:b/>
          <w:color w:val="0070C0"/>
          <w:u w:val="single"/>
          <w:lang w:eastAsia="ko-KR"/>
        </w:rPr>
        <w:t>Definition of Dual TCI state switch</w:t>
      </w:r>
      <w:r w:rsidRPr="008558EF">
        <w:rPr>
          <w:b/>
          <w:color w:val="0070C0"/>
          <w:u w:val="single"/>
          <w:lang w:eastAsia="ko-KR"/>
        </w:rPr>
        <w:t xml:space="preserve"> </w:t>
      </w:r>
    </w:p>
    <w:p w14:paraId="08EEC590" w14:textId="77777777" w:rsidR="00A8662C" w:rsidRPr="00805BE8" w:rsidRDefault="00A8662C" w:rsidP="00A8662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lang w:val="sv-SE" w:eastAsia="zh-CN"/>
        </w:rPr>
        <w:t xml:space="preserve">  </w:t>
      </w:r>
      <w:r w:rsidRPr="00805BE8">
        <w:rPr>
          <w:rFonts w:eastAsia="SimSun"/>
          <w:color w:val="0070C0"/>
          <w:szCs w:val="24"/>
          <w:lang w:eastAsia="zh-CN"/>
        </w:rPr>
        <w:t>Proposals</w:t>
      </w:r>
    </w:p>
    <w:p w14:paraId="4B1DD065" w14:textId="3D975FC1" w:rsidR="00A8662C" w:rsidRDefault="0000399E" w:rsidP="00A8662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00A8662C" w:rsidRPr="00A5286C">
        <w:rPr>
          <w:rFonts w:eastAsia="SimSun"/>
          <w:color w:val="0070C0"/>
          <w:szCs w:val="24"/>
          <w:lang w:eastAsia="zh-CN"/>
        </w:rPr>
        <w:t xml:space="preserve"> 1: </w:t>
      </w:r>
      <w:r w:rsidRPr="0000399E">
        <w:rPr>
          <w:rFonts w:eastAsia="SimSun"/>
          <w:color w:val="0070C0"/>
          <w:szCs w:val="24"/>
          <w:lang w:eastAsia="zh-CN"/>
        </w:rPr>
        <w:t>Dual TCI state switching refers to the case when two active TCI states with QCL type</w:t>
      </w:r>
      <w:r w:rsidR="002B334D">
        <w:rPr>
          <w:rFonts w:eastAsia="SimSun"/>
          <w:color w:val="0070C0"/>
          <w:szCs w:val="24"/>
          <w:lang w:eastAsia="zh-CN"/>
        </w:rPr>
        <w:t xml:space="preserve"> </w:t>
      </w:r>
      <w:r w:rsidRPr="0000399E">
        <w:rPr>
          <w:rFonts w:eastAsia="SimSun"/>
          <w:color w:val="0070C0"/>
          <w:szCs w:val="24"/>
          <w:lang w:eastAsia="zh-CN"/>
        </w:rPr>
        <w:t>D for simultaneous reception of PDCCH/PDSCH are involved before and/or after TCI switching command.</w:t>
      </w:r>
    </w:p>
    <w:p w14:paraId="40E12FA7" w14:textId="77777777" w:rsidR="00470CFA" w:rsidRDefault="00470CFA" w:rsidP="00A8662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4B3891B9" w14:textId="77777777" w:rsidR="00A8662C" w:rsidRPr="00805BE8" w:rsidRDefault="00A8662C" w:rsidP="00A8662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43B30D6" w14:textId="40D2316A" w:rsidR="00A8662C" w:rsidRDefault="002B334D" w:rsidP="00A8662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on proposal 1.</w:t>
      </w:r>
    </w:p>
    <w:p w14:paraId="0722BF3F" w14:textId="77777777" w:rsidR="00F0320C" w:rsidRPr="008B4E26" w:rsidRDefault="00F0320C" w:rsidP="008B4E26">
      <w:pPr>
        <w:spacing w:after="120"/>
        <w:rPr>
          <w:color w:val="0070C0"/>
          <w:szCs w:val="24"/>
          <w:lang w:eastAsia="zh-CN"/>
        </w:rPr>
      </w:pPr>
    </w:p>
    <w:p w14:paraId="3AF988A5" w14:textId="38E60E16" w:rsidR="002971FF" w:rsidRDefault="002971FF" w:rsidP="002971FF">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 xml:space="preserve">2: </w:t>
      </w:r>
      <w:r w:rsidR="00955581" w:rsidRPr="00955581">
        <w:rPr>
          <w:sz w:val="24"/>
          <w:szCs w:val="16"/>
        </w:rPr>
        <w:t>If sDCI only assumed to define TCI state switching requirements</w:t>
      </w:r>
      <w:r>
        <w:rPr>
          <w:sz w:val="24"/>
          <w:szCs w:val="16"/>
        </w:rPr>
        <w:t xml:space="preserve">. </w:t>
      </w:r>
    </w:p>
    <w:p w14:paraId="2E6812B9" w14:textId="41DA26C5" w:rsidR="00FD367A" w:rsidRDefault="00FD367A" w:rsidP="00FD367A">
      <w:pPr>
        <w:rPr>
          <w:b/>
          <w:color w:val="0070C0"/>
          <w:u w:val="single"/>
          <w:lang w:eastAsia="ko-KR"/>
        </w:rPr>
      </w:pPr>
      <w:r>
        <w:rPr>
          <w:b/>
          <w:color w:val="0070C0"/>
          <w:u w:val="single"/>
          <w:lang w:eastAsia="ko-KR"/>
        </w:rPr>
        <w:t>Issue 1-</w:t>
      </w:r>
      <w:r w:rsidR="000F5B99">
        <w:rPr>
          <w:b/>
          <w:color w:val="0070C0"/>
          <w:u w:val="single"/>
          <w:lang w:eastAsia="ko-KR"/>
        </w:rPr>
        <w:t>2-1</w:t>
      </w:r>
      <w:r>
        <w:rPr>
          <w:b/>
          <w:color w:val="0070C0"/>
          <w:u w:val="single"/>
          <w:lang w:eastAsia="ko-KR"/>
        </w:rPr>
        <w:t xml:space="preserve">: TCI state </w:t>
      </w:r>
      <w:r w:rsidR="00A0218D">
        <w:rPr>
          <w:b/>
          <w:color w:val="0070C0"/>
          <w:u w:val="single"/>
          <w:lang w:eastAsia="ko-KR"/>
        </w:rPr>
        <w:t xml:space="preserve">switch </w:t>
      </w:r>
      <w:r w:rsidR="006C07EC">
        <w:rPr>
          <w:b/>
          <w:color w:val="0070C0"/>
          <w:u w:val="single"/>
          <w:lang w:eastAsia="ko-KR"/>
        </w:rPr>
        <w:t xml:space="preserve">indication method </w:t>
      </w:r>
      <w:r w:rsidR="002E4035">
        <w:rPr>
          <w:b/>
          <w:color w:val="0070C0"/>
          <w:u w:val="single"/>
          <w:lang w:eastAsia="ko-KR"/>
        </w:rPr>
        <w:t>for PDCCH and PDSCH</w:t>
      </w:r>
      <w:r w:rsidR="00A0218D">
        <w:rPr>
          <w:b/>
          <w:color w:val="0070C0"/>
          <w:u w:val="single"/>
          <w:lang w:eastAsia="ko-KR"/>
        </w:rPr>
        <w:t xml:space="preserve"> </w:t>
      </w:r>
    </w:p>
    <w:p w14:paraId="69A31AA5" w14:textId="77777777" w:rsidR="00FD367A" w:rsidRDefault="00FD367A" w:rsidP="00FD367A">
      <w:pPr>
        <w:pStyle w:val="ListParagraph"/>
        <w:numPr>
          <w:ilvl w:val="0"/>
          <w:numId w:val="25"/>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0340BF9" w14:textId="77777777" w:rsidR="00AF6F81" w:rsidRDefault="00FD367A" w:rsidP="00FD367A">
      <w:pPr>
        <w:pStyle w:val="ListParagraph"/>
        <w:numPr>
          <w:ilvl w:val="1"/>
          <w:numId w:val="25"/>
        </w:numPr>
        <w:spacing w:after="120"/>
        <w:ind w:firstLineChars="0"/>
        <w:rPr>
          <w:rFonts w:eastAsia="SimSun"/>
          <w:color w:val="0070C0"/>
          <w:szCs w:val="24"/>
          <w:lang w:eastAsia="zh-CN"/>
        </w:rPr>
      </w:pPr>
      <w:r w:rsidRPr="00FD367A">
        <w:rPr>
          <w:rFonts w:eastAsia="SimSun"/>
          <w:color w:val="0070C0"/>
          <w:szCs w:val="24"/>
          <w:lang w:eastAsia="zh-CN"/>
        </w:rPr>
        <w:t xml:space="preserve">PDCCH non-SFN </w:t>
      </w:r>
    </w:p>
    <w:p w14:paraId="44CC1FF6" w14:textId="724FC3AA" w:rsidR="00FD367A" w:rsidRPr="00FD367A" w:rsidRDefault="00AF6F81" w:rsidP="00AF6F81">
      <w:pPr>
        <w:pStyle w:val="ListParagraph"/>
        <w:numPr>
          <w:ilvl w:val="2"/>
          <w:numId w:val="25"/>
        </w:numPr>
        <w:spacing w:after="120"/>
        <w:ind w:firstLineChars="0"/>
        <w:rPr>
          <w:rFonts w:eastAsia="SimSun"/>
          <w:color w:val="0070C0"/>
          <w:szCs w:val="24"/>
          <w:lang w:eastAsia="zh-CN"/>
        </w:rPr>
      </w:pPr>
      <w:r>
        <w:rPr>
          <w:rFonts w:eastAsia="SimSun"/>
          <w:color w:val="0070C0"/>
          <w:szCs w:val="24"/>
          <w:lang w:eastAsia="zh-CN"/>
        </w:rPr>
        <w:t xml:space="preserve">Only single PDCCH is supported. So Single MAC CE </w:t>
      </w:r>
      <w:r w:rsidR="007E4C8D">
        <w:rPr>
          <w:rFonts w:eastAsia="SimSun"/>
          <w:color w:val="0070C0"/>
          <w:szCs w:val="24"/>
          <w:lang w:eastAsia="zh-CN"/>
        </w:rPr>
        <w:t>should be used</w:t>
      </w:r>
    </w:p>
    <w:p w14:paraId="4FBB7379" w14:textId="77777777" w:rsidR="007E4C8D" w:rsidRDefault="00FD367A" w:rsidP="00FD367A">
      <w:pPr>
        <w:pStyle w:val="ListParagraph"/>
        <w:numPr>
          <w:ilvl w:val="1"/>
          <w:numId w:val="25"/>
        </w:numPr>
        <w:spacing w:after="120"/>
        <w:ind w:firstLineChars="0"/>
        <w:rPr>
          <w:rFonts w:eastAsia="SimSun"/>
          <w:color w:val="0070C0"/>
          <w:szCs w:val="24"/>
          <w:lang w:eastAsia="zh-CN"/>
        </w:rPr>
      </w:pPr>
      <w:r w:rsidRPr="00FD367A">
        <w:rPr>
          <w:rFonts w:eastAsia="SimSun"/>
          <w:color w:val="0070C0"/>
          <w:szCs w:val="24"/>
          <w:lang w:eastAsia="zh-CN"/>
        </w:rPr>
        <w:t xml:space="preserve">PDCCH SFN </w:t>
      </w:r>
    </w:p>
    <w:p w14:paraId="65F2F15D" w14:textId="204D64E3" w:rsidR="00FD367A" w:rsidRPr="00FD367A" w:rsidRDefault="00775C98" w:rsidP="007E4C8D">
      <w:pPr>
        <w:pStyle w:val="ListParagraph"/>
        <w:numPr>
          <w:ilvl w:val="2"/>
          <w:numId w:val="25"/>
        </w:numPr>
        <w:spacing w:after="120"/>
        <w:ind w:firstLineChars="0"/>
        <w:rPr>
          <w:rFonts w:eastAsia="SimSun"/>
          <w:color w:val="0070C0"/>
          <w:szCs w:val="24"/>
          <w:lang w:eastAsia="zh-CN"/>
        </w:rPr>
      </w:pPr>
      <w:r>
        <w:rPr>
          <w:rFonts w:eastAsia="SimSun"/>
          <w:color w:val="0070C0"/>
          <w:szCs w:val="24"/>
          <w:lang w:eastAsia="zh-CN"/>
        </w:rPr>
        <w:t>O</w:t>
      </w:r>
      <w:r w:rsidR="00FD367A" w:rsidRPr="00FD367A">
        <w:rPr>
          <w:rFonts w:eastAsia="SimSun"/>
          <w:color w:val="0070C0"/>
          <w:szCs w:val="24"/>
          <w:lang w:eastAsia="zh-CN"/>
        </w:rPr>
        <w:t xml:space="preserve">ne MAC CE is </w:t>
      </w:r>
      <w:r w:rsidR="007E4C8D">
        <w:rPr>
          <w:rFonts w:eastAsia="SimSun"/>
          <w:color w:val="0070C0"/>
          <w:szCs w:val="24"/>
          <w:lang w:eastAsia="zh-CN"/>
        </w:rPr>
        <w:t xml:space="preserve">used to indicate both TCI states </w:t>
      </w:r>
    </w:p>
    <w:p w14:paraId="14ED8551" w14:textId="77777777" w:rsidR="004E0AFA" w:rsidRDefault="00FD367A" w:rsidP="00FD367A">
      <w:pPr>
        <w:pStyle w:val="ListParagraph"/>
        <w:numPr>
          <w:ilvl w:val="1"/>
          <w:numId w:val="25"/>
        </w:numPr>
        <w:overflowPunct/>
        <w:autoSpaceDE/>
        <w:adjustRightInd/>
        <w:spacing w:after="120"/>
        <w:ind w:firstLineChars="0"/>
        <w:textAlignment w:val="auto"/>
        <w:rPr>
          <w:rFonts w:eastAsia="SimSun"/>
          <w:color w:val="0070C0"/>
          <w:szCs w:val="24"/>
          <w:lang w:eastAsia="zh-CN"/>
        </w:rPr>
      </w:pPr>
      <w:r w:rsidRPr="00FD367A">
        <w:rPr>
          <w:rFonts w:eastAsia="SimSun"/>
          <w:color w:val="0070C0"/>
          <w:szCs w:val="24"/>
          <w:lang w:eastAsia="zh-CN"/>
        </w:rPr>
        <w:t xml:space="preserve">PDSCH </w:t>
      </w:r>
    </w:p>
    <w:p w14:paraId="31422B2C" w14:textId="3E5B684F" w:rsidR="00FD367A" w:rsidRDefault="004E0AFA" w:rsidP="004E0AFA">
      <w:pPr>
        <w:pStyle w:val="ListParagraph"/>
        <w:numPr>
          <w:ilvl w:val="2"/>
          <w:numId w:val="25"/>
        </w:numPr>
        <w:overflowPunct/>
        <w:autoSpaceDE/>
        <w:adjustRightInd/>
        <w:spacing w:after="120"/>
        <w:ind w:firstLineChars="0"/>
        <w:textAlignment w:val="auto"/>
        <w:rPr>
          <w:rFonts w:eastAsia="SimSun"/>
          <w:color w:val="0070C0"/>
          <w:szCs w:val="24"/>
          <w:lang w:eastAsia="zh-CN"/>
        </w:rPr>
      </w:pPr>
      <w:r>
        <w:rPr>
          <w:rFonts w:eastAsia="SimSun"/>
          <w:color w:val="0070C0"/>
          <w:szCs w:val="24"/>
          <w:lang w:eastAsia="zh-CN"/>
        </w:rPr>
        <w:t>F</w:t>
      </w:r>
      <w:r w:rsidR="00FD367A" w:rsidRPr="00FD367A">
        <w:rPr>
          <w:rFonts w:eastAsia="SimSun"/>
          <w:color w:val="0070C0"/>
          <w:szCs w:val="24"/>
          <w:lang w:eastAsia="zh-CN"/>
        </w:rPr>
        <w:t xml:space="preserve">or both SFN and non-SFN, only one DCI code point </w:t>
      </w:r>
      <w:r>
        <w:rPr>
          <w:rFonts w:eastAsia="SimSun"/>
          <w:color w:val="0070C0"/>
          <w:szCs w:val="24"/>
          <w:lang w:eastAsia="zh-CN"/>
        </w:rPr>
        <w:t xml:space="preserve">is indicated using single DCI and </w:t>
      </w:r>
      <w:r w:rsidR="00793E94">
        <w:rPr>
          <w:rFonts w:eastAsia="SimSun"/>
          <w:color w:val="0070C0"/>
          <w:szCs w:val="24"/>
          <w:lang w:eastAsia="zh-CN"/>
        </w:rPr>
        <w:t xml:space="preserve">the </w:t>
      </w:r>
      <w:r w:rsidR="00FD367A" w:rsidRPr="00FD367A">
        <w:rPr>
          <w:rFonts w:eastAsia="SimSun"/>
          <w:color w:val="0070C0"/>
          <w:szCs w:val="24"/>
          <w:lang w:eastAsia="zh-CN"/>
        </w:rPr>
        <w:t>code point may indicate one or two TCI states</w:t>
      </w:r>
    </w:p>
    <w:p w14:paraId="6C682658" w14:textId="77777777" w:rsidR="00FD367A" w:rsidRDefault="00FD367A" w:rsidP="00FD367A">
      <w:pPr>
        <w:pStyle w:val="ListParagraph"/>
        <w:numPr>
          <w:ilvl w:val="0"/>
          <w:numId w:val="25"/>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D0A7D62" w14:textId="42271AFD" w:rsidR="00451D3D" w:rsidRPr="00A74E04" w:rsidRDefault="00E43913" w:rsidP="00D64C85">
      <w:pPr>
        <w:pStyle w:val="ListParagraph"/>
        <w:numPr>
          <w:ilvl w:val="1"/>
          <w:numId w:val="25"/>
        </w:numPr>
        <w:overflowPunct/>
        <w:autoSpaceDE/>
        <w:adjustRightInd/>
        <w:spacing w:after="120"/>
        <w:ind w:left="1440" w:firstLineChars="0"/>
        <w:textAlignment w:val="auto"/>
        <w:rPr>
          <w:lang w:val="sv-SE" w:eastAsia="zh-CN"/>
        </w:rPr>
      </w:pPr>
      <w:r w:rsidRPr="00A74E04">
        <w:rPr>
          <w:rFonts w:eastAsia="SimSun"/>
          <w:color w:val="0070C0"/>
          <w:szCs w:val="24"/>
          <w:lang w:eastAsia="zh-CN"/>
        </w:rPr>
        <w:t>Confirm whether the above proposal is agreeable. If not, please indicate any other possibilities missed.</w:t>
      </w:r>
    </w:p>
    <w:p w14:paraId="2DD4CA9D" w14:textId="6983402D" w:rsidR="00B37670" w:rsidRDefault="00B37670" w:rsidP="00B37670">
      <w:pPr>
        <w:pStyle w:val="Heading3"/>
        <w:rPr>
          <w:sz w:val="24"/>
          <w:szCs w:val="16"/>
        </w:rPr>
      </w:pPr>
      <w:r w:rsidRPr="00805BE8">
        <w:rPr>
          <w:sz w:val="24"/>
          <w:szCs w:val="16"/>
        </w:rPr>
        <w:t>Sub-</w:t>
      </w:r>
      <w:r>
        <w:rPr>
          <w:sz w:val="24"/>
          <w:szCs w:val="16"/>
        </w:rPr>
        <w:t>topic</w:t>
      </w:r>
      <w:r w:rsidRPr="00805BE8">
        <w:rPr>
          <w:sz w:val="24"/>
          <w:szCs w:val="16"/>
        </w:rPr>
        <w:t xml:space="preserve"> 1-</w:t>
      </w:r>
      <w:r w:rsidR="00DE6D13">
        <w:rPr>
          <w:sz w:val="24"/>
          <w:szCs w:val="16"/>
        </w:rPr>
        <w:t>3</w:t>
      </w:r>
      <w:r>
        <w:rPr>
          <w:sz w:val="24"/>
          <w:szCs w:val="16"/>
        </w:rPr>
        <w:t xml:space="preserve">: </w:t>
      </w:r>
      <w:r w:rsidRPr="00955581">
        <w:rPr>
          <w:sz w:val="24"/>
          <w:szCs w:val="16"/>
        </w:rPr>
        <w:t xml:space="preserve">If </w:t>
      </w:r>
      <w:r>
        <w:rPr>
          <w:sz w:val="24"/>
          <w:szCs w:val="16"/>
        </w:rPr>
        <w:t>m</w:t>
      </w:r>
      <w:r w:rsidRPr="00955581">
        <w:rPr>
          <w:sz w:val="24"/>
          <w:szCs w:val="16"/>
        </w:rPr>
        <w:t xml:space="preserve">DCI </w:t>
      </w:r>
      <w:r w:rsidR="00456E50">
        <w:rPr>
          <w:sz w:val="24"/>
          <w:szCs w:val="16"/>
        </w:rPr>
        <w:t xml:space="preserve">can </w:t>
      </w:r>
      <w:r w:rsidR="0014319E">
        <w:rPr>
          <w:sz w:val="24"/>
          <w:szCs w:val="16"/>
        </w:rPr>
        <w:t xml:space="preserve">be </w:t>
      </w:r>
      <w:r w:rsidR="0056792E">
        <w:rPr>
          <w:sz w:val="24"/>
          <w:szCs w:val="16"/>
        </w:rPr>
        <w:t xml:space="preserve">considered to </w:t>
      </w:r>
      <w:r w:rsidRPr="00955581">
        <w:rPr>
          <w:sz w:val="24"/>
          <w:szCs w:val="16"/>
        </w:rPr>
        <w:t>define TCI state switching requirements</w:t>
      </w:r>
      <w:r>
        <w:rPr>
          <w:sz w:val="24"/>
          <w:szCs w:val="16"/>
        </w:rPr>
        <w:t xml:space="preserve">. </w:t>
      </w:r>
    </w:p>
    <w:p w14:paraId="7536F337" w14:textId="0BC6444A" w:rsidR="009071A7" w:rsidRDefault="00597E18" w:rsidP="0056792E">
      <w:pPr>
        <w:rPr>
          <w:b/>
          <w:color w:val="0070C0"/>
          <w:u w:val="single"/>
          <w:lang w:eastAsia="ko-KR"/>
        </w:rPr>
      </w:pPr>
      <w:r w:rsidRPr="00805BE8">
        <w:rPr>
          <w:b/>
          <w:color w:val="0070C0"/>
          <w:u w:val="single"/>
          <w:lang w:eastAsia="ko-KR"/>
        </w:rPr>
        <w:t>Issue 1-</w:t>
      </w:r>
      <w:r w:rsidR="00FB2DFA">
        <w:rPr>
          <w:b/>
          <w:color w:val="0070C0"/>
          <w:u w:val="single"/>
          <w:lang w:eastAsia="ko-KR"/>
        </w:rPr>
        <w:t>3-1</w:t>
      </w:r>
      <w:r w:rsidRPr="00805BE8">
        <w:rPr>
          <w:b/>
          <w:color w:val="0070C0"/>
          <w:u w:val="single"/>
          <w:lang w:eastAsia="ko-KR"/>
        </w:rPr>
        <w:t xml:space="preserve">: </w:t>
      </w:r>
      <w:r w:rsidR="009071A7">
        <w:rPr>
          <w:b/>
          <w:color w:val="0070C0"/>
          <w:u w:val="single"/>
          <w:lang w:eastAsia="ko-KR"/>
        </w:rPr>
        <w:t xml:space="preserve">Is </w:t>
      </w:r>
      <w:r w:rsidR="00BD21DD">
        <w:rPr>
          <w:b/>
          <w:color w:val="0070C0"/>
          <w:u w:val="single"/>
          <w:lang w:eastAsia="ko-KR"/>
        </w:rPr>
        <w:t>group-based</w:t>
      </w:r>
      <w:r w:rsidR="009071A7">
        <w:rPr>
          <w:b/>
          <w:color w:val="0070C0"/>
          <w:u w:val="single"/>
          <w:lang w:eastAsia="ko-KR"/>
        </w:rPr>
        <w:t xml:space="preserve"> reporting is assumed </w:t>
      </w:r>
      <w:r w:rsidR="00CD707E">
        <w:rPr>
          <w:b/>
          <w:color w:val="0070C0"/>
          <w:u w:val="single"/>
          <w:lang w:eastAsia="ko-KR"/>
        </w:rPr>
        <w:t xml:space="preserve">for simultaneous reception </w:t>
      </w:r>
      <w:r w:rsidR="00EA6C11">
        <w:rPr>
          <w:b/>
          <w:color w:val="0070C0"/>
          <w:u w:val="single"/>
          <w:lang w:eastAsia="ko-KR"/>
        </w:rPr>
        <w:t xml:space="preserve">using </w:t>
      </w:r>
      <w:r w:rsidR="003922DE">
        <w:rPr>
          <w:b/>
          <w:color w:val="0070C0"/>
          <w:u w:val="single"/>
          <w:lang w:eastAsia="ko-KR"/>
        </w:rPr>
        <w:t>multi-DCI</w:t>
      </w:r>
    </w:p>
    <w:p w14:paraId="707CF3C5" w14:textId="77777777" w:rsidR="009071A7" w:rsidRPr="00805BE8" w:rsidRDefault="00597E18" w:rsidP="009071A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lang w:val="sv-SE" w:eastAsia="zh-CN"/>
        </w:rPr>
        <w:t xml:space="preserve"> </w:t>
      </w:r>
      <w:r w:rsidR="00D33FC4">
        <w:rPr>
          <w:lang w:val="sv-SE" w:eastAsia="zh-CN"/>
        </w:rPr>
        <w:t xml:space="preserve"> </w:t>
      </w:r>
      <w:r w:rsidR="009071A7" w:rsidRPr="00805BE8">
        <w:rPr>
          <w:rFonts w:eastAsia="SimSun"/>
          <w:color w:val="0070C0"/>
          <w:szCs w:val="24"/>
          <w:lang w:eastAsia="zh-CN"/>
        </w:rPr>
        <w:t>Proposals</w:t>
      </w:r>
    </w:p>
    <w:p w14:paraId="24E87541" w14:textId="62C3C05A" w:rsidR="009071A7" w:rsidRPr="00805BE8" w:rsidRDefault="009071A7" w:rsidP="009071A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Yes</w:t>
      </w:r>
    </w:p>
    <w:p w14:paraId="04E6FB4F" w14:textId="27557688" w:rsidR="009071A7" w:rsidRPr="00805BE8" w:rsidRDefault="009071A7" w:rsidP="009071A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NO</w:t>
      </w:r>
    </w:p>
    <w:p w14:paraId="29D6D2F3" w14:textId="77777777" w:rsidR="00A60BFB" w:rsidRPr="00805BE8" w:rsidRDefault="00A60BFB" w:rsidP="00A60BF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1678234" w14:textId="081BC237" w:rsidR="00A60BFB" w:rsidRPr="00805BE8" w:rsidRDefault="00A60BFB" w:rsidP="00A60BF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is needed.</w:t>
      </w:r>
    </w:p>
    <w:p w14:paraId="11F6EDEE" w14:textId="49127404" w:rsidR="00CD06E3" w:rsidRDefault="00CD06E3" w:rsidP="00CD06E3">
      <w:pPr>
        <w:rPr>
          <w:b/>
          <w:color w:val="0070C0"/>
          <w:u w:val="single"/>
          <w:lang w:eastAsia="ko-KR"/>
        </w:rPr>
      </w:pPr>
    </w:p>
    <w:p w14:paraId="7778FD93" w14:textId="5A9387B2" w:rsidR="00CD06E3" w:rsidRDefault="00CD06E3" w:rsidP="00CD06E3">
      <w:pPr>
        <w:rPr>
          <w:b/>
          <w:color w:val="0070C0"/>
          <w:u w:val="single"/>
          <w:lang w:eastAsia="ko-KR"/>
        </w:rPr>
      </w:pPr>
      <w:r>
        <w:rPr>
          <w:b/>
          <w:color w:val="0070C0"/>
          <w:u w:val="single"/>
          <w:lang w:eastAsia="ko-KR"/>
        </w:rPr>
        <w:t>Issue 1-</w:t>
      </w:r>
      <w:r w:rsidR="00FB2DFA">
        <w:rPr>
          <w:b/>
          <w:color w:val="0070C0"/>
          <w:u w:val="single"/>
          <w:lang w:eastAsia="ko-KR"/>
        </w:rPr>
        <w:t>3-2</w:t>
      </w:r>
      <w:r>
        <w:rPr>
          <w:b/>
          <w:color w:val="0070C0"/>
          <w:u w:val="single"/>
          <w:lang w:eastAsia="ko-KR"/>
        </w:rPr>
        <w:t xml:space="preserve">: </w:t>
      </w:r>
      <w:r w:rsidR="00C63E76">
        <w:rPr>
          <w:b/>
          <w:color w:val="0070C0"/>
          <w:u w:val="single"/>
          <w:lang w:eastAsia="ko-KR"/>
        </w:rPr>
        <w:t xml:space="preserve">TCI state switch indication method for PDCCH and PDSCH </w:t>
      </w:r>
      <w:r>
        <w:rPr>
          <w:b/>
          <w:color w:val="0070C0"/>
          <w:u w:val="single"/>
          <w:lang w:eastAsia="ko-KR"/>
        </w:rPr>
        <w:t xml:space="preserve"> </w:t>
      </w:r>
    </w:p>
    <w:p w14:paraId="77A4D660" w14:textId="77777777" w:rsidR="00CD06E3" w:rsidRDefault="00CD06E3" w:rsidP="00CD06E3">
      <w:pPr>
        <w:pStyle w:val="ListParagraph"/>
        <w:numPr>
          <w:ilvl w:val="0"/>
          <w:numId w:val="25"/>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Proposals</w:t>
      </w:r>
    </w:p>
    <w:p w14:paraId="13169001" w14:textId="77777777" w:rsidR="00686C2E" w:rsidRDefault="00686C2E" w:rsidP="008551E0">
      <w:pPr>
        <w:pStyle w:val="ListParagraph"/>
        <w:numPr>
          <w:ilvl w:val="1"/>
          <w:numId w:val="25"/>
        </w:numPr>
        <w:spacing w:after="120"/>
        <w:ind w:firstLineChars="0"/>
        <w:rPr>
          <w:rFonts w:eastAsia="SimSun"/>
          <w:color w:val="0070C0"/>
          <w:szCs w:val="24"/>
          <w:lang w:eastAsia="zh-CN"/>
        </w:rPr>
      </w:pPr>
      <w:r>
        <w:rPr>
          <w:rFonts w:eastAsia="SimSun"/>
          <w:color w:val="0070C0"/>
          <w:szCs w:val="24"/>
          <w:lang w:eastAsia="zh-CN"/>
        </w:rPr>
        <w:t>Proposal 1:</w:t>
      </w:r>
    </w:p>
    <w:p w14:paraId="2EBCE44A" w14:textId="255398B8" w:rsidR="008551E0" w:rsidRPr="008551E0" w:rsidRDefault="008551E0" w:rsidP="00686C2E">
      <w:pPr>
        <w:pStyle w:val="ListParagraph"/>
        <w:numPr>
          <w:ilvl w:val="2"/>
          <w:numId w:val="25"/>
        </w:numPr>
        <w:spacing w:after="120"/>
        <w:ind w:firstLineChars="0"/>
        <w:rPr>
          <w:rFonts w:eastAsia="SimSun"/>
          <w:color w:val="0070C0"/>
          <w:szCs w:val="24"/>
          <w:lang w:eastAsia="zh-CN"/>
        </w:rPr>
      </w:pPr>
      <w:r w:rsidRPr="008551E0">
        <w:rPr>
          <w:rFonts w:eastAsia="SimSun"/>
          <w:color w:val="0070C0"/>
          <w:szCs w:val="24"/>
          <w:lang w:eastAsia="zh-CN"/>
        </w:rPr>
        <w:t>Two DCI one for each TCI state (PDSCH multiple DCI)</w:t>
      </w:r>
    </w:p>
    <w:p w14:paraId="1F8EBDE8" w14:textId="77777777" w:rsidR="008551E0" w:rsidRPr="008551E0" w:rsidRDefault="008551E0" w:rsidP="00686C2E">
      <w:pPr>
        <w:pStyle w:val="ListParagraph"/>
        <w:numPr>
          <w:ilvl w:val="2"/>
          <w:numId w:val="25"/>
        </w:numPr>
        <w:spacing w:after="120"/>
        <w:ind w:firstLineChars="0"/>
        <w:rPr>
          <w:rFonts w:eastAsia="SimSun"/>
          <w:color w:val="0070C0"/>
          <w:szCs w:val="24"/>
          <w:lang w:eastAsia="zh-CN"/>
        </w:rPr>
      </w:pPr>
      <w:r w:rsidRPr="008551E0">
        <w:rPr>
          <w:rFonts w:eastAsia="SimSun"/>
          <w:color w:val="0070C0"/>
          <w:szCs w:val="24"/>
          <w:lang w:eastAsia="zh-CN"/>
        </w:rPr>
        <w:t>Two MAC CE one for each TCI state (PDCCH non-SFN)</w:t>
      </w:r>
    </w:p>
    <w:p w14:paraId="2741D71D" w14:textId="09F2C88C" w:rsidR="00413878" w:rsidRPr="00413878" w:rsidRDefault="00413878" w:rsidP="00686C2E">
      <w:pPr>
        <w:pStyle w:val="ListParagraph"/>
        <w:numPr>
          <w:ilvl w:val="2"/>
          <w:numId w:val="25"/>
        </w:numPr>
        <w:spacing w:after="120"/>
        <w:ind w:firstLineChars="0"/>
        <w:rPr>
          <w:rFonts w:eastAsia="SimSun"/>
          <w:color w:val="0070C0"/>
          <w:szCs w:val="24"/>
          <w:lang w:eastAsia="zh-CN"/>
        </w:rPr>
      </w:pPr>
      <w:r w:rsidRPr="00413878">
        <w:rPr>
          <w:rFonts w:eastAsia="SimSun"/>
          <w:color w:val="0070C0"/>
          <w:szCs w:val="24"/>
          <w:lang w:eastAsia="zh-CN"/>
        </w:rPr>
        <w:t>One DCI for two TCI states (PDSCH single DCI)</w:t>
      </w:r>
      <w:r w:rsidR="001B2B25">
        <w:rPr>
          <w:rFonts w:eastAsia="SimSun"/>
          <w:color w:val="0070C0"/>
          <w:szCs w:val="24"/>
          <w:lang w:eastAsia="zh-CN"/>
        </w:rPr>
        <w:t xml:space="preserve"> </w:t>
      </w:r>
    </w:p>
    <w:p w14:paraId="4403F7D9" w14:textId="639F42F0" w:rsidR="00413878" w:rsidRDefault="00413878" w:rsidP="00686C2E">
      <w:pPr>
        <w:pStyle w:val="ListParagraph"/>
        <w:numPr>
          <w:ilvl w:val="2"/>
          <w:numId w:val="25"/>
        </w:numPr>
        <w:spacing w:after="120"/>
        <w:ind w:firstLineChars="0"/>
        <w:rPr>
          <w:rFonts w:eastAsia="SimSun"/>
          <w:color w:val="0070C0"/>
          <w:szCs w:val="24"/>
          <w:lang w:eastAsia="zh-CN"/>
        </w:rPr>
      </w:pPr>
      <w:r w:rsidRPr="00413878">
        <w:rPr>
          <w:rFonts w:eastAsia="SimSun"/>
          <w:color w:val="0070C0"/>
          <w:szCs w:val="24"/>
          <w:lang w:eastAsia="zh-CN"/>
        </w:rPr>
        <w:t>One MAC CE for two TCI states (PDCCH SFN)</w:t>
      </w:r>
    </w:p>
    <w:p w14:paraId="6FD7E373" w14:textId="389FD757" w:rsidR="00686C2E" w:rsidRDefault="00686C2E" w:rsidP="00686C2E">
      <w:pPr>
        <w:pStyle w:val="ListParagraph"/>
        <w:numPr>
          <w:ilvl w:val="1"/>
          <w:numId w:val="25"/>
        </w:numPr>
        <w:spacing w:after="120"/>
        <w:ind w:firstLineChars="0"/>
        <w:rPr>
          <w:rFonts w:eastAsia="SimSun"/>
          <w:color w:val="0070C0"/>
          <w:szCs w:val="24"/>
          <w:lang w:eastAsia="zh-CN"/>
        </w:rPr>
      </w:pPr>
      <w:r>
        <w:rPr>
          <w:rFonts w:eastAsia="SimSun"/>
          <w:color w:val="0070C0"/>
          <w:szCs w:val="24"/>
          <w:lang w:eastAsia="zh-CN"/>
        </w:rPr>
        <w:t xml:space="preserve">Proposal 2: </w:t>
      </w:r>
      <w:r w:rsidRPr="00686C2E">
        <w:rPr>
          <w:rFonts w:eastAsia="SimSun"/>
          <w:color w:val="0070C0"/>
          <w:szCs w:val="24"/>
          <w:lang w:eastAsia="zh-CN"/>
        </w:rPr>
        <w:t xml:space="preserve">In R18 multi-Rx WI, to only define the requirement for the case </w:t>
      </w:r>
      <w:r w:rsidR="006C5BEA">
        <w:rPr>
          <w:rFonts w:eastAsia="SimSun"/>
          <w:color w:val="0070C0"/>
          <w:szCs w:val="24"/>
          <w:lang w:eastAsia="zh-CN"/>
        </w:rPr>
        <w:t>“</w:t>
      </w:r>
      <w:r w:rsidR="00200446" w:rsidRPr="00413878">
        <w:rPr>
          <w:rFonts w:eastAsia="SimSun"/>
          <w:color w:val="0070C0"/>
          <w:szCs w:val="24"/>
          <w:lang w:eastAsia="zh-CN"/>
        </w:rPr>
        <w:t>One DCI for two TCI states (PDSCH single DCI)</w:t>
      </w:r>
      <w:r w:rsidRPr="00686C2E">
        <w:rPr>
          <w:rFonts w:eastAsia="SimSun"/>
          <w:color w:val="0070C0"/>
          <w:szCs w:val="24"/>
          <w:lang w:eastAsia="zh-CN"/>
        </w:rPr>
        <w:t>”</w:t>
      </w:r>
    </w:p>
    <w:p w14:paraId="554A16D6" w14:textId="77777777" w:rsidR="00CD06E3" w:rsidRDefault="00CD06E3" w:rsidP="00CD06E3">
      <w:pPr>
        <w:pStyle w:val="ListParagraph"/>
        <w:numPr>
          <w:ilvl w:val="0"/>
          <w:numId w:val="25"/>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65AF1AD" w14:textId="115A7546" w:rsidR="00CD06E3" w:rsidRDefault="00FA4432" w:rsidP="00CD06E3">
      <w:pPr>
        <w:pStyle w:val="ListParagraph"/>
        <w:numPr>
          <w:ilvl w:val="1"/>
          <w:numId w:val="25"/>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More discussion is needed. </w:t>
      </w:r>
    </w:p>
    <w:p w14:paraId="6258EA13" w14:textId="25DD3172" w:rsidR="00CD06E3" w:rsidRPr="00A1373F" w:rsidRDefault="00CD06E3" w:rsidP="005109AE">
      <w:pPr>
        <w:rPr>
          <w:lang w:val="sv-SE" w:eastAsia="zh-CN"/>
        </w:rPr>
      </w:pPr>
    </w:p>
    <w:p w14:paraId="43D98C2B" w14:textId="465A38DA" w:rsidR="00FD7D7D" w:rsidRDefault="00FD7D7D" w:rsidP="00FD7D7D">
      <w:pPr>
        <w:pStyle w:val="Heading3"/>
        <w:rPr>
          <w:sz w:val="24"/>
          <w:szCs w:val="16"/>
        </w:rPr>
      </w:pPr>
      <w:r w:rsidRPr="00805BE8">
        <w:rPr>
          <w:sz w:val="24"/>
          <w:szCs w:val="16"/>
        </w:rPr>
        <w:t>Sub-</w:t>
      </w:r>
      <w:r>
        <w:rPr>
          <w:sz w:val="24"/>
          <w:szCs w:val="16"/>
        </w:rPr>
        <w:t>topic</w:t>
      </w:r>
      <w:r w:rsidRPr="00805BE8">
        <w:rPr>
          <w:sz w:val="24"/>
          <w:szCs w:val="16"/>
        </w:rPr>
        <w:t xml:space="preserve"> 1-</w:t>
      </w:r>
      <w:r w:rsidR="00A82F9A">
        <w:rPr>
          <w:sz w:val="24"/>
          <w:szCs w:val="16"/>
        </w:rPr>
        <w:t>4</w:t>
      </w:r>
      <w:r>
        <w:rPr>
          <w:sz w:val="24"/>
          <w:szCs w:val="16"/>
        </w:rPr>
        <w:t xml:space="preserve">: known and unknown conditions. </w:t>
      </w:r>
    </w:p>
    <w:p w14:paraId="0E831B4D" w14:textId="77777777" w:rsidR="00B307AA" w:rsidRPr="00E00A76" w:rsidRDefault="00B307AA" w:rsidP="00B307AA">
      <w:pPr>
        <w:rPr>
          <w:bCs/>
          <w:color w:val="0070C0"/>
          <w:u w:val="single"/>
          <w:lang w:eastAsia="ko-KR"/>
        </w:rPr>
      </w:pPr>
      <w:r w:rsidRPr="00E00A76">
        <w:rPr>
          <w:bCs/>
          <w:color w:val="0070C0"/>
          <w:u w:val="single"/>
          <w:lang w:eastAsia="ko-KR"/>
        </w:rPr>
        <w:t xml:space="preserve">Background: </w:t>
      </w:r>
    </w:p>
    <w:p w14:paraId="32ED00C1" w14:textId="5D25D51E" w:rsidR="00B307AA" w:rsidRPr="00B307AA" w:rsidRDefault="00B307AA" w:rsidP="00B307AA">
      <w:pPr>
        <w:rPr>
          <w:bCs/>
          <w:color w:val="0070C0"/>
          <w:lang w:eastAsia="ko-KR"/>
        </w:rPr>
      </w:pPr>
      <w:r w:rsidRPr="00B307AA">
        <w:rPr>
          <w:bCs/>
          <w:color w:val="0070C0"/>
          <w:lang w:eastAsia="ko-KR"/>
        </w:rPr>
        <w:t>The pair of TCI states through which UE can receive simultaneously is indicated to NW by UE though group-based reporting. Based on that NW can configure dual active TCI states</w:t>
      </w:r>
      <w:r>
        <w:rPr>
          <w:bCs/>
          <w:color w:val="0070C0"/>
          <w:lang w:eastAsia="ko-KR"/>
        </w:rPr>
        <w:t xml:space="preserve"> for simultaneous reception</w:t>
      </w:r>
      <w:r w:rsidRPr="00B307AA">
        <w:rPr>
          <w:bCs/>
          <w:color w:val="0070C0"/>
          <w:lang w:eastAsia="ko-KR"/>
        </w:rPr>
        <w:t>.</w:t>
      </w:r>
      <w:r w:rsidR="00D904C3">
        <w:rPr>
          <w:bCs/>
          <w:color w:val="0070C0"/>
          <w:lang w:eastAsia="ko-KR"/>
        </w:rPr>
        <w:t xml:space="preserve"> Dual active TCI states </w:t>
      </w:r>
      <w:r w:rsidR="008D6561">
        <w:rPr>
          <w:bCs/>
          <w:color w:val="0070C0"/>
          <w:lang w:eastAsia="ko-KR"/>
        </w:rPr>
        <w:t xml:space="preserve">can be configured for </w:t>
      </w:r>
      <w:r w:rsidR="002A1680">
        <w:rPr>
          <w:bCs/>
          <w:color w:val="0070C0"/>
          <w:lang w:eastAsia="ko-KR"/>
        </w:rPr>
        <w:t>non-simultaneous reception too.</w:t>
      </w:r>
      <w:r w:rsidR="008B4E26">
        <w:rPr>
          <w:bCs/>
          <w:color w:val="0070C0"/>
          <w:lang w:eastAsia="ko-KR"/>
        </w:rPr>
        <w:t xml:space="preserve"> </w:t>
      </w:r>
      <w:r w:rsidR="002A1680">
        <w:rPr>
          <w:bCs/>
          <w:color w:val="0070C0"/>
          <w:lang w:eastAsia="ko-KR"/>
        </w:rPr>
        <w:t xml:space="preserve"> </w:t>
      </w:r>
      <w:r w:rsidRPr="00B307AA">
        <w:rPr>
          <w:bCs/>
          <w:color w:val="0070C0"/>
          <w:lang w:eastAsia="ko-KR"/>
        </w:rPr>
        <w:t xml:space="preserve"> </w:t>
      </w:r>
    </w:p>
    <w:p w14:paraId="634462DF" w14:textId="603FD0A4" w:rsidR="00B307AA" w:rsidRDefault="00B307AA" w:rsidP="00B307AA">
      <w:pPr>
        <w:rPr>
          <w:b/>
          <w:color w:val="0070C0"/>
          <w:u w:val="single"/>
          <w:lang w:eastAsia="ko-KR"/>
        </w:rPr>
      </w:pPr>
      <w:r w:rsidRPr="00B307AA">
        <w:rPr>
          <w:bCs/>
          <w:color w:val="0070C0"/>
          <w:lang w:eastAsia="ko-KR"/>
        </w:rPr>
        <w:t>If the NW do not receive periodic group</w:t>
      </w:r>
      <w:r>
        <w:rPr>
          <w:bCs/>
          <w:color w:val="0070C0"/>
          <w:lang w:eastAsia="ko-KR"/>
        </w:rPr>
        <w:t>-</w:t>
      </w:r>
      <w:r w:rsidRPr="00B307AA">
        <w:rPr>
          <w:bCs/>
          <w:color w:val="0070C0"/>
          <w:lang w:eastAsia="ko-KR"/>
        </w:rPr>
        <w:t xml:space="preserve">based reporting, can the NW indicate UE to switch to unknown TCI states? It is not like normal TCI state switching where UE </w:t>
      </w:r>
      <w:r w:rsidR="0086579F">
        <w:rPr>
          <w:bCs/>
          <w:color w:val="0070C0"/>
          <w:lang w:eastAsia="ko-KR"/>
        </w:rPr>
        <w:t xml:space="preserve">needs additional time to </w:t>
      </w:r>
      <w:r w:rsidRPr="00B307AA">
        <w:rPr>
          <w:bCs/>
          <w:color w:val="0070C0"/>
          <w:lang w:eastAsia="ko-KR"/>
        </w:rPr>
        <w:t xml:space="preserve">know the TCI state. It may so happen that UE may or may not be able to receive </w:t>
      </w:r>
      <w:r w:rsidR="008A1DD9" w:rsidRPr="00B307AA">
        <w:rPr>
          <w:bCs/>
          <w:color w:val="0070C0"/>
          <w:lang w:eastAsia="ko-KR"/>
        </w:rPr>
        <w:t>simultaneously</w:t>
      </w:r>
      <w:r w:rsidRPr="00B307AA">
        <w:rPr>
          <w:bCs/>
          <w:color w:val="0070C0"/>
          <w:lang w:eastAsia="ko-KR"/>
        </w:rPr>
        <w:t xml:space="preserve"> on </w:t>
      </w:r>
      <w:r w:rsidR="00F4786A">
        <w:rPr>
          <w:bCs/>
          <w:color w:val="0070C0"/>
          <w:lang w:eastAsia="ko-KR"/>
        </w:rPr>
        <w:t>the dual</w:t>
      </w:r>
      <w:r w:rsidRPr="00B307AA">
        <w:rPr>
          <w:bCs/>
          <w:color w:val="0070C0"/>
          <w:lang w:eastAsia="ko-KR"/>
        </w:rPr>
        <w:t xml:space="preserve"> TCI states if the </w:t>
      </w:r>
      <w:r w:rsidR="00C11903">
        <w:rPr>
          <w:bCs/>
          <w:color w:val="0070C0"/>
          <w:lang w:eastAsia="ko-KR"/>
        </w:rPr>
        <w:t xml:space="preserve">indication is not based on </w:t>
      </w:r>
      <w:r w:rsidRPr="00B307AA">
        <w:rPr>
          <w:bCs/>
          <w:color w:val="0070C0"/>
          <w:lang w:eastAsia="ko-KR"/>
        </w:rPr>
        <w:t>group</w:t>
      </w:r>
      <w:r w:rsidR="002C452F">
        <w:rPr>
          <w:bCs/>
          <w:color w:val="0070C0"/>
          <w:lang w:eastAsia="ko-KR"/>
        </w:rPr>
        <w:t>-</w:t>
      </w:r>
      <w:r w:rsidRPr="00B307AA">
        <w:rPr>
          <w:bCs/>
          <w:color w:val="0070C0"/>
          <w:lang w:eastAsia="ko-KR"/>
        </w:rPr>
        <w:t>based reporting.</w:t>
      </w:r>
      <w:r w:rsidR="00C76EB9">
        <w:rPr>
          <w:bCs/>
          <w:color w:val="0070C0"/>
          <w:lang w:eastAsia="ko-KR"/>
        </w:rPr>
        <w:t xml:space="preserve"> </w:t>
      </w:r>
    </w:p>
    <w:p w14:paraId="749DAC16" w14:textId="1C6AE352" w:rsidR="00FD7D7D" w:rsidRPr="00805BE8" w:rsidRDefault="00FD7D7D" w:rsidP="00FD7D7D">
      <w:pPr>
        <w:rPr>
          <w:b/>
          <w:color w:val="0070C0"/>
          <w:u w:val="single"/>
          <w:lang w:eastAsia="ko-KR"/>
        </w:rPr>
      </w:pPr>
      <w:r w:rsidRPr="00805BE8">
        <w:rPr>
          <w:b/>
          <w:color w:val="0070C0"/>
          <w:u w:val="single"/>
          <w:lang w:eastAsia="ko-KR"/>
        </w:rPr>
        <w:t>Issue 1-</w:t>
      </w:r>
      <w:r w:rsidR="00A82F9A">
        <w:rPr>
          <w:b/>
          <w:color w:val="0070C0"/>
          <w:u w:val="single"/>
          <w:lang w:eastAsia="ko-KR"/>
        </w:rPr>
        <w:t>4-1</w:t>
      </w:r>
      <w:r w:rsidRPr="00805BE8">
        <w:rPr>
          <w:b/>
          <w:color w:val="0070C0"/>
          <w:u w:val="single"/>
          <w:lang w:eastAsia="ko-KR"/>
        </w:rPr>
        <w:t xml:space="preserve">: </w:t>
      </w:r>
      <w:r w:rsidR="009665AE">
        <w:rPr>
          <w:b/>
          <w:color w:val="0070C0"/>
          <w:u w:val="single"/>
          <w:lang w:eastAsia="ko-KR"/>
        </w:rPr>
        <w:t>Known and unknown states combination</w:t>
      </w:r>
    </w:p>
    <w:p w14:paraId="5FDFC532" w14:textId="475FA84A" w:rsidR="00FD7D7D" w:rsidRPr="00805BE8" w:rsidRDefault="004E515C" w:rsidP="00FD7D7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Dual active TCI states can be </w:t>
      </w:r>
    </w:p>
    <w:p w14:paraId="269CFD16" w14:textId="7C6434D7" w:rsidR="00FD7D7D" w:rsidRDefault="00FD7D7D" w:rsidP="00FD7D7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sidR="00B71F4F">
        <w:rPr>
          <w:rFonts w:eastAsia="SimSun"/>
          <w:color w:val="0070C0"/>
          <w:szCs w:val="24"/>
          <w:lang w:eastAsia="zh-CN"/>
        </w:rPr>
        <w:t>A</w:t>
      </w:r>
      <w:r w:rsidRPr="00805BE8">
        <w:rPr>
          <w:rFonts w:eastAsia="SimSun"/>
          <w:color w:val="0070C0"/>
          <w:szCs w:val="24"/>
          <w:lang w:eastAsia="zh-CN"/>
        </w:rPr>
        <w:t xml:space="preserve">: </w:t>
      </w:r>
      <w:r w:rsidR="006E2F92">
        <w:rPr>
          <w:rFonts w:eastAsia="SimSun"/>
          <w:color w:val="0070C0"/>
          <w:szCs w:val="24"/>
          <w:lang w:eastAsia="zh-CN"/>
        </w:rPr>
        <w:t xml:space="preserve">known and </w:t>
      </w:r>
      <w:r w:rsidR="00F71F9F">
        <w:rPr>
          <w:rFonts w:eastAsia="SimSun"/>
          <w:color w:val="0070C0"/>
          <w:szCs w:val="24"/>
          <w:lang w:eastAsia="zh-CN"/>
        </w:rPr>
        <w:t xml:space="preserve">known </w:t>
      </w:r>
    </w:p>
    <w:p w14:paraId="77A4AD56" w14:textId="2B4C1710" w:rsidR="006E2F92" w:rsidRPr="00805BE8" w:rsidRDefault="006E2F92" w:rsidP="00FD7D7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w:t>
      </w:r>
      <w:r w:rsidR="00B71F4F">
        <w:rPr>
          <w:rFonts w:eastAsia="SimSun"/>
          <w:color w:val="0070C0"/>
          <w:szCs w:val="24"/>
          <w:lang w:eastAsia="zh-CN"/>
        </w:rPr>
        <w:t>B</w:t>
      </w:r>
      <w:r>
        <w:rPr>
          <w:rFonts w:eastAsia="SimSun"/>
          <w:color w:val="0070C0"/>
          <w:szCs w:val="24"/>
          <w:lang w:eastAsia="zh-CN"/>
        </w:rPr>
        <w:t xml:space="preserve">: Known and unknown </w:t>
      </w:r>
    </w:p>
    <w:p w14:paraId="355554BC" w14:textId="211D9D80" w:rsidR="00A86930" w:rsidRDefault="00FD7D7D" w:rsidP="00FD7D7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sidR="00B71F4F">
        <w:rPr>
          <w:rFonts w:eastAsia="SimSun"/>
          <w:color w:val="0070C0"/>
          <w:szCs w:val="24"/>
          <w:lang w:eastAsia="zh-CN"/>
        </w:rPr>
        <w:t>C</w:t>
      </w:r>
      <w:r w:rsidRPr="00805BE8">
        <w:rPr>
          <w:rFonts w:eastAsia="SimSun"/>
          <w:color w:val="0070C0"/>
          <w:szCs w:val="24"/>
          <w:lang w:eastAsia="zh-CN"/>
        </w:rPr>
        <w:t xml:space="preserve">: </w:t>
      </w:r>
      <w:r w:rsidR="006E2F92">
        <w:rPr>
          <w:rFonts w:eastAsia="SimSun"/>
          <w:color w:val="0070C0"/>
          <w:szCs w:val="24"/>
          <w:lang w:eastAsia="zh-CN"/>
        </w:rPr>
        <w:t>unknown and unknown</w:t>
      </w:r>
    </w:p>
    <w:p w14:paraId="4D83165B" w14:textId="77777777" w:rsidR="00FD7D7D" w:rsidRPr="00805BE8" w:rsidRDefault="00FD7D7D" w:rsidP="00FD7D7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F6ED649" w14:textId="77777777" w:rsidR="00DA6A8E" w:rsidRDefault="00DA6A8E" w:rsidP="00FD7D7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DA6A8E">
        <w:rPr>
          <w:rFonts w:eastAsia="SimSun"/>
          <w:color w:val="0070C0"/>
          <w:szCs w:val="24"/>
          <w:lang w:eastAsia="zh-CN"/>
        </w:rPr>
        <w:t xml:space="preserve">For simultaneous reception, if group-based reporting is mandatory, then only known TCI state switch may be possible? For non-simultaneous reception, dual TCI states may be switched independently.  </w:t>
      </w:r>
    </w:p>
    <w:p w14:paraId="07D808CB" w14:textId="0830056E" w:rsidR="00BB72B0" w:rsidRDefault="0084189E" w:rsidP="00FD7D7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W</w:t>
      </w:r>
      <w:r w:rsidR="00A86930">
        <w:rPr>
          <w:rFonts w:eastAsia="SimSun"/>
          <w:color w:val="0070C0"/>
          <w:szCs w:val="24"/>
          <w:lang w:eastAsia="zh-CN"/>
        </w:rPr>
        <w:t>e need to c</w:t>
      </w:r>
      <w:r w:rsidR="00111E62">
        <w:rPr>
          <w:rFonts w:eastAsia="SimSun"/>
          <w:color w:val="0070C0"/>
          <w:szCs w:val="24"/>
          <w:lang w:eastAsia="zh-CN"/>
        </w:rPr>
        <w:t>onfirm the scope of the discussion</w:t>
      </w:r>
      <w:r w:rsidR="006C4A6C">
        <w:rPr>
          <w:rFonts w:eastAsia="SimSun"/>
          <w:color w:val="0070C0"/>
          <w:szCs w:val="24"/>
          <w:lang w:eastAsia="zh-CN"/>
        </w:rPr>
        <w:t xml:space="preserve"> first</w:t>
      </w:r>
      <w:r w:rsidR="002C0489">
        <w:rPr>
          <w:rFonts w:eastAsia="SimSun"/>
          <w:color w:val="0070C0"/>
          <w:szCs w:val="24"/>
          <w:lang w:eastAsia="zh-CN"/>
        </w:rPr>
        <w:t xml:space="preserve"> before agreeing on the above options</w:t>
      </w:r>
      <w:r w:rsidR="006C4A6C">
        <w:rPr>
          <w:rFonts w:eastAsia="SimSun"/>
          <w:color w:val="0070C0"/>
          <w:szCs w:val="24"/>
          <w:lang w:eastAsia="zh-CN"/>
        </w:rPr>
        <w:t xml:space="preserve">. </w:t>
      </w:r>
      <w:r w:rsidR="00945844">
        <w:rPr>
          <w:rFonts w:eastAsia="SimSun"/>
          <w:color w:val="0070C0"/>
          <w:szCs w:val="24"/>
          <w:lang w:eastAsia="zh-CN"/>
        </w:rPr>
        <w:t xml:space="preserve">Confirm </w:t>
      </w:r>
      <w:r w:rsidR="00A10E9E">
        <w:rPr>
          <w:rFonts w:eastAsia="SimSun"/>
          <w:color w:val="0070C0"/>
          <w:szCs w:val="24"/>
          <w:lang w:eastAsia="zh-CN"/>
        </w:rPr>
        <w:t>whether both of the following are in scope</w:t>
      </w:r>
      <w:r w:rsidR="0079679D">
        <w:rPr>
          <w:rFonts w:eastAsia="SimSun"/>
          <w:color w:val="0070C0"/>
          <w:szCs w:val="24"/>
          <w:lang w:eastAsia="zh-CN"/>
        </w:rPr>
        <w:t xml:space="preserve"> or only the first option is in scope.</w:t>
      </w:r>
    </w:p>
    <w:p w14:paraId="7DFED9A2" w14:textId="1D88A452" w:rsidR="00BB72B0" w:rsidRDefault="00B71F4F" w:rsidP="00FD7D7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sidR="00BB72B0">
        <w:rPr>
          <w:rFonts w:eastAsia="SimSun"/>
          <w:color w:val="0070C0"/>
          <w:szCs w:val="24"/>
          <w:lang w:eastAsia="zh-CN"/>
        </w:rPr>
        <w:t>D</w:t>
      </w:r>
      <w:r w:rsidR="006C4A6C">
        <w:rPr>
          <w:rFonts w:eastAsia="SimSun"/>
          <w:color w:val="0070C0"/>
          <w:szCs w:val="24"/>
          <w:lang w:eastAsia="zh-CN"/>
        </w:rPr>
        <w:t xml:space="preserve">ual TCI state </w:t>
      </w:r>
      <w:r w:rsidR="00407D10">
        <w:rPr>
          <w:rFonts w:eastAsia="SimSun"/>
          <w:color w:val="0070C0"/>
          <w:szCs w:val="24"/>
          <w:lang w:eastAsia="zh-CN"/>
        </w:rPr>
        <w:t xml:space="preserve">switching </w:t>
      </w:r>
      <w:r w:rsidR="006C4A6C">
        <w:rPr>
          <w:rFonts w:eastAsia="SimSun"/>
          <w:color w:val="0070C0"/>
          <w:szCs w:val="24"/>
          <w:lang w:eastAsia="zh-CN"/>
        </w:rPr>
        <w:t xml:space="preserve">requirements for simultaneous </w:t>
      </w:r>
      <w:r w:rsidR="00C43203">
        <w:rPr>
          <w:rFonts w:eastAsia="SimSun"/>
          <w:color w:val="0070C0"/>
          <w:szCs w:val="24"/>
          <w:lang w:eastAsia="zh-CN"/>
        </w:rPr>
        <w:t>reception.</w:t>
      </w:r>
      <w:r w:rsidR="006C4A6C">
        <w:rPr>
          <w:rFonts w:eastAsia="SimSun"/>
          <w:color w:val="0070C0"/>
          <w:szCs w:val="24"/>
          <w:lang w:eastAsia="zh-CN"/>
        </w:rPr>
        <w:t xml:space="preserve"> </w:t>
      </w:r>
    </w:p>
    <w:p w14:paraId="38FD8709" w14:textId="36E2415E" w:rsidR="00FD7D7D" w:rsidRPr="00805BE8" w:rsidRDefault="00B71F4F" w:rsidP="00FD7D7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sidR="00BB72B0">
        <w:rPr>
          <w:rFonts w:eastAsia="SimSun"/>
          <w:color w:val="0070C0"/>
          <w:szCs w:val="24"/>
          <w:lang w:eastAsia="zh-CN"/>
        </w:rPr>
        <w:t xml:space="preserve">Dual TCI state switching </w:t>
      </w:r>
      <w:r w:rsidR="00C43203">
        <w:rPr>
          <w:rFonts w:eastAsia="SimSun"/>
          <w:color w:val="0070C0"/>
          <w:szCs w:val="24"/>
          <w:lang w:eastAsia="zh-CN"/>
        </w:rPr>
        <w:t xml:space="preserve">requirements </w:t>
      </w:r>
      <w:r w:rsidR="008008E6">
        <w:rPr>
          <w:rFonts w:eastAsia="SimSun"/>
          <w:color w:val="0070C0"/>
          <w:szCs w:val="24"/>
          <w:lang w:eastAsia="zh-CN"/>
        </w:rPr>
        <w:t>for</w:t>
      </w:r>
      <w:r w:rsidR="00A86930">
        <w:rPr>
          <w:rFonts w:eastAsia="SimSun"/>
          <w:color w:val="0070C0"/>
          <w:szCs w:val="24"/>
          <w:lang w:eastAsia="zh-CN"/>
        </w:rPr>
        <w:t xml:space="preserve"> non-simultaneous reception also</w:t>
      </w:r>
    </w:p>
    <w:p w14:paraId="6BA9750A" w14:textId="7CABD289" w:rsidR="00FD7D7D" w:rsidRDefault="00FD7D7D" w:rsidP="00FD7D7D">
      <w:pPr>
        <w:rPr>
          <w:lang w:val="sv-SE" w:eastAsia="zh-CN"/>
        </w:rPr>
      </w:pPr>
    </w:p>
    <w:p w14:paraId="666C52F1" w14:textId="38BEB8B2" w:rsidR="000C0D35" w:rsidRPr="00F672B8" w:rsidRDefault="000C0D35" w:rsidP="000C0D35">
      <w:pPr>
        <w:rPr>
          <w:sz w:val="24"/>
          <w:szCs w:val="24"/>
        </w:rPr>
      </w:pPr>
      <w:r w:rsidRPr="00805BE8">
        <w:rPr>
          <w:b/>
          <w:color w:val="0070C0"/>
          <w:u w:val="single"/>
          <w:lang w:eastAsia="ko-KR"/>
        </w:rPr>
        <w:t>Issue 1-</w:t>
      </w:r>
      <w:r>
        <w:rPr>
          <w:b/>
          <w:color w:val="0070C0"/>
          <w:u w:val="single"/>
          <w:lang w:eastAsia="ko-KR"/>
        </w:rPr>
        <w:t>4-</w:t>
      </w:r>
      <w:r w:rsidRPr="00805BE8">
        <w:rPr>
          <w:b/>
          <w:color w:val="0070C0"/>
          <w:u w:val="single"/>
          <w:lang w:eastAsia="ko-KR"/>
        </w:rPr>
        <w:t>2:</w:t>
      </w:r>
      <w:r w:rsidR="0071223E">
        <w:rPr>
          <w:b/>
          <w:color w:val="0070C0"/>
          <w:u w:val="single"/>
          <w:lang w:eastAsia="ko-KR"/>
        </w:rPr>
        <w:t xml:space="preserve"> UE behaviour in case the UE does not support the two configured TCI states</w:t>
      </w:r>
      <w:r w:rsidR="004106CA">
        <w:rPr>
          <w:b/>
          <w:color w:val="0070C0"/>
          <w:u w:val="single"/>
          <w:lang w:eastAsia="ko-KR"/>
        </w:rPr>
        <w:t xml:space="preserve"> for simultaneous reception</w:t>
      </w:r>
      <w:r w:rsidRPr="00F672B8">
        <w:rPr>
          <w:sz w:val="24"/>
          <w:szCs w:val="24"/>
        </w:rPr>
        <w:t xml:space="preserve"> </w:t>
      </w:r>
    </w:p>
    <w:p w14:paraId="64B6D0C0" w14:textId="77777777" w:rsidR="000C0D35" w:rsidRPr="00805BE8" w:rsidRDefault="000C0D35" w:rsidP="000C0D3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473307D" w14:textId="77777777" w:rsidR="000C0D35" w:rsidRPr="00805BE8" w:rsidRDefault="000C0D35" w:rsidP="000C0D3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ED71CF">
        <w:rPr>
          <w:rFonts w:eastAsia="SimSun"/>
          <w:color w:val="0070C0"/>
          <w:szCs w:val="24"/>
          <w:lang w:eastAsia="zh-CN"/>
        </w:rPr>
        <w:t xml:space="preserve">Proposal </w:t>
      </w:r>
      <w:r>
        <w:rPr>
          <w:rFonts w:eastAsia="SimSun"/>
          <w:color w:val="0070C0"/>
          <w:szCs w:val="24"/>
          <w:lang w:eastAsia="zh-CN"/>
        </w:rPr>
        <w:t>1</w:t>
      </w:r>
      <w:r w:rsidRPr="00ED71CF">
        <w:rPr>
          <w:rFonts w:eastAsia="SimSun"/>
          <w:color w:val="0070C0"/>
          <w:szCs w:val="24"/>
          <w:lang w:eastAsia="zh-CN"/>
        </w:rPr>
        <w:t>: It is proposed to discuss and decide UE behaviour in case the UE does not support the two configured target TCI states simultaneously.</w:t>
      </w:r>
      <w:r>
        <w:rPr>
          <w:rFonts w:eastAsia="SimSun"/>
          <w:color w:val="0070C0"/>
          <w:szCs w:val="24"/>
          <w:lang w:eastAsia="zh-CN"/>
        </w:rPr>
        <w:t xml:space="preserve"> </w:t>
      </w:r>
    </w:p>
    <w:p w14:paraId="621803F9" w14:textId="77777777" w:rsidR="000C0D35" w:rsidRPr="00805BE8" w:rsidRDefault="000C0D35" w:rsidP="000C0D3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E5D5C1F" w14:textId="34F109FB" w:rsidR="000C0D35" w:rsidRDefault="000C0D35" w:rsidP="000C0D3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Pending on issue</w:t>
      </w:r>
      <w:r w:rsidR="004F4F4C">
        <w:rPr>
          <w:rFonts w:eastAsia="SimSun"/>
          <w:color w:val="0070C0"/>
          <w:szCs w:val="24"/>
          <w:lang w:eastAsia="zh-CN"/>
        </w:rPr>
        <w:t xml:space="preserve"> 1-4-1</w:t>
      </w:r>
      <w:r>
        <w:rPr>
          <w:rFonts w:eastAsia="SimSun"/>
          <w:color w:val="0070C0"/>
          <w:szCs w:val="24"/>
          <w:lang w:eastAsia="zh-CN"/>
        </w:rPr>
        <w:t xml:space="preserve"> discussion.</w:t>
      </w:r>
    </w:p>
    <w:p w14:paraId="39B6DAE5" w14:textId="77777777" w:rsidR="00275888" w:rsidRDefault="00275888" w:rsidP="00CB79C4">
      <w:pPr>
        <w:rPr>
          <w:b/>
          <w:color w:val="0070C0"/>
          <w:u w:val="single"/>
          <w:lang w:eastAsia="ko-KR"/>
        </w:rPr>
      </w:pPr>
    </w:p>
    <w:p w14:paraId="5981C49E" w14:textId="378663FE" w:rsidR="00CB79C4" w:rsidRPr="00805BE8" w:rsidRDefault="00CB79C4" w:rsidP="00CB79C4">
      <w:pPr>
        <w:rPr>
          <w:b/>
          <w:color w:val="0070C0"/>
          <w:u w:val="single"/>
          <w:lang w:eastAsia="ko-KR"/>
        </w:rPr>
      </w:pPr>
      <w:r w:rsidRPr="00805BE8">
        <w:rPr>
          <w:b/>
          <w:color w:val="0070C0"/>
          <w:u w:val="single"/>
          <w:lang w:eastAsia="ko-KR"/>
        </w:rPr>
        <w:t>Issue 1-</w:t>
      </w:r>
      <w:r w:rsidR="00A82F9A">
        <w:rPr>
          <w:b/>
          <w:color w:val="0070C0"/>
          <w:u w:val="single"/>
          <w:lang w:eastAsia="ko-KR"/>
        </w:rPr>
        <w:t>4-</w:t>
      </w:r>
      <w:r w:rsidR="00275888">
        <w:rPr>
          <w:b/>
          <w:color w:val="0070C0"/>
          <w:u w:val="single"/>
          <w:lang w:eastAsia="ko-KR"/>
        </w:rPr>
        <w:t>3</w:t>
      </w:r>
      <w:r w:rsidRPr="00805BE8">
        <w:rPr>
          <w:b/>
          <w:color w:val="0070C0"/>
          <w:u w:val="single"/>
          <w:lang w:eastAsia="ko-KR"/>
        </w:rPr>
        <w:t xml:space="preserve">: </w:t>
      </w:r>
      <w:r>
        <w:rPr>
          <w:b/>
          <w:color w:val="0070C0"/>
          <w:u w:val="single"/>
          <w:lang w:eastAsia="ko-KR"/>
        </w:rPr>
        <w:t xml:space="preserve">Known and unknown condition definition </w:t>
      </w:r>
    </w:p>
    <w:p w14:paraId="6260BE28" w14:textId="77777777" w:rsidR="00CB79C4" w:rsidRPr="00805BE8" w:rsidRDefault="00CB79C4" w:rsidP="00CB79C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lastRenderedPageBreak/>
        <w:t>Proposals</w:t>
      </w:r>
    </w:p>
    <w:p w14:paraId="346BFFCA" w14:textId="11119E98" w:rsidR="00CB79C4" w:rsidRPr="003C64B3" w:rsidRDefault="00CB79C4" w:rsidP="00CB79C4">
      <w:pPr>
        <w:pStyle w:val="ListParagraph"/>
        <w:numPr>
          <w:ilvl w:val="1"/>
          <w:numId w:val="4"/>
        </w:numPr>
        <w:overflowPunct/>
        <w:autoSpaceDE/>
        <w:autoSpaceDN/>
        <w:adjustRightInd/>
        <w:spacing w:after="120"/>
        <w:ind w:left="1440" w:firstLineChars="0"/>
        <w:textAlignment w:val="auto"/>
        <w:rPr>
          <w:color w:val="0070C0"/>
          <w:szCs w:val="24"/>
          <w:lang w:eastAsia="zh-CN"/>
        </w:rPr>
      </w:pPr>
      <w:r w:rsidRPr="00805BE8">
        <w:rPr>
          <w:rFonts w:eastAsia="SimSun"/>
          <w:color w:val="0070C0"/>
          <w:szCs w:val="24"/>
          <w:lang w:eastAsia="zh-CN"/>
        </w:rPr>
        <w:t xml:space="preserve">Option 1: </w:t>
      </w:r>
      <w:r w:rsidRPr="00CB79C4">
        <w:rPr>
          <w:rFonts w:eastAsia="SimSun"/>
          <w:color w:val="0070C0"/>
          <w:szCs w:val="24"/>
          <w:lang w:eastAsia="zh-CN"/>
        </w:rPr>
        <w:t>For known and unknown condition of TCI state in R18 multi-Rx, the legacy R15/R16 requirement can be reused</w:t>
      </w:r>
    </w:p>
    <w:p w14:paraId="40F5D343" w14:textId="7CE52C35" w:rsidR="00F30D74" w:rsidRPr="00F30D74" w:rsidRDefault="00F30D74" w:rsidP="00F30D74">
      <w:pPr>
        <w:pStyle w:val="ListParagraph"/>
        <w:numPr>
          <w:ilvl w:val="1"/>
          <w:numId w:val="4"/>
        </w:numPr>
        <w:overflowPunct/>
        <w:autoSpaceDE/>
        <w:autoSpaceDN/>
        <w:adjustRightInd/>
        <w:spacing w:after="120"/>
        <w:ind w:left="1440" w:firstLineChars="0"/>
        <w:textAlignment w:val="auto"/>
        <w:rPr>
          <w:color w:val="0070C0"/>
          <w:szCs w:val="24"/>
          <w:lang w:eastAsia="zh-CN"/>
        </w:rPr>
      </w:pPr>
      <w:r>
        <w:rPr>
          <w:color w:val="0070C0"/>
          <w:szCs w:val="24"/>
          <w:lang w:eastAsia="zh-CN"/>
        </w:rPr>
        <w:t>Option</w:t>
      </w:r>
      <w:r w:rsidRPr="00F30D74">
        <w:rPr>
          <w:color w:val="0070C0"/>
          <w:szCs w:val="24"/>
          <w:lang w:eastAsia="zh-CN"/>
        </w:rPr>
        <w:t xml:space="preserve"> </w:t>
      </w:r>
      <w:r>
        <w:rPr>
          <w:color w:val="0070C0"/>
          <w:szCs w:val="24"/>
          <w:lang w:eastAsia="zh-CN"/>
        </w:rPr>
        <w:t>2</w:t>
      </w:r>
      <w:r w:rsidRPr="00F30D74">
        <w:rPr>
          <w:color w:val="0070C0"/>
          <w:szCs w:val="24"/>
          <w:lang w:eastAsia="zh-CN"/>
        </w:rPr>
        <w:t>: Known/unknown conditions for dual TCI state switch can be defined as follows.</w:t>
      </w:r>
    </w:p>
    <w:p w14:paraId="31B6796C" w14:textId="77777777" w:rsidR="00F30D74" w:rsidRPr="00F30D74" w:rsidRDefault="00F30D74" w:rsidP="00F55D0C">
      <w:pPr>
        <w:pStyle w:val="ListParagraph"/>
        <w:numPr>
          <w:ilvl w:val="2"/>
          <w:numId w:val="26"/>
        </w:numPr>
        <w:spacing w:after="120"/>
        <w:ind w:firstLineChars="0"/>
        <w:rPr>
          <w:color w:val="0070C0"/>
          <w:szCs w:val="24"/>
          <w:lang w:eastAsia="zh-CN"/>
        </w:rPr>
      </w:pPr>
      <w:r w:rsidRPr="00F30D74">
        <w:rPr>
          <w:color w:val="0070C0"/>
          <w:szCs w:val="24"/>
          <w:lang w:eastAsia="zh-CN"/>
        </w:rPr>
        <w:t>The TCI state is known if the following conditions are met:</w:t>
      </w:r>
    </w:p>
    <w:p w14:paraId="405CF409" w14:textId="77777777" w:rsidR="00F30D74" w:rsidRPr="00F30D74" w:rsidRDefault="00F30D74" w:rsidP="00F55D0C">
      <w:pPr>
        <w:pStyle w:val="ListParagraph"/>
        <w:spacing w:after="120"/>
        <w:ind w:left="2160" w:firstLineChars="0" w:firstLine="0"/>
        <w:rPr>
          <w:color w:val="0070C0"/>
          <w:szCs w:val="24"/>
          <w:lang w:eastAsia="zh-CN"/>
        </w:rPr>
      </w:pPr>
      <w:r w:rsidRPr="00F30D74">
        <w:rPr>
          <w:color w:val="0070C0"/>
          <w:szCs w:val="24"/>
          <w:lang w:eastAsia="zh-CN"/>
        </w:rPr>
        <w:t>-</w:t>
      </w:r>
      <w:r w:rsidRPr="00F30D74">
        <w:rPr>
          <w:color w:val="0070C0"/>
          <w:szCs w:val="24"/>
          <w:lang w:eastAsia="zh-CN"/>
        </w:rPr>
        <w:tab/>
        <w:t xml:space="preserve">During the period from the last transmission of the RS resource used for the L1-RSRP measurement reporting for the target TCI state to the completion of active TCI state switch, where the RS resource for L1-RSRP measurement is the RS in target TCI state or </w:t>
      </w:r>
      <w:proofErr w:type="spellStart"/>
      <w:r w:rsidRPr="00F30D74">
        <w:rPr>
          <w:color w:val="0070C0"/>
          <w:szCs w:val="24"/>
          <w:lang w:eastAsia="zh-CN"/>
        </w:rPr>
        <w:t>QCLed</w:t>
      </w:r>
      <w:proofErr w:type="spellEnd"/>
      <w:r w:rsidRPr="00F30D74">
        <w:rPr>
          <w:color w:val="0070C0"/>
          <w:szCs w:val="24"/>
          <w:lang w:eastAsia="zh-CN"/>
        </w:rPr>
        <w:t xml:space="preserve"> to the target TCI state</w:t>
      </w:r>
    </w:p>
    <w:p w14:paraId="490AC1E7" w14:textId="77777777" w:rsidR="00F30D74" w:rsidRPr="00F30D74" w:rsidRDefault="00F30D74" w:rsidP="00CF3FCD">
      <w:pPr>
        <w:pStyle w:val="ListParagraph"/>
        <w:spacing w:after="120"/>
        <w:ind w:left="2160" w:firstLineChars="0" w:firstLine="0"/>
        <w:rPr>
          <w:color w:val="0070C0"/>
          <w:szCs w:val="24"/>
          <w:lang w:eastAsia="zh-CN"/>
        </w:rPr>
      </w:pPr>
      <w:r w:rsidRPr="00F30D74">
        <w:rPr>
          <w:color w:val="0070C0"/>
          <w:szCs w:val="24"/>
          <w:lang w:eastAsia="zh-CN"/>
        </w:rPr>
        <w:t>-</w:t>
      </w:r>
      <w:r w:rsidRPr="00F30D74">
        <w:rPr>
          <w:color w:val="0070C0"/>
          <w:szCs w:val="24"/>
          <w:lang w:eastAsia="zh-CN"/>
        </w:rPr>
        <w:tab/>
        <w:t xml:space="preserve">TCI state switch command is received within 1280 ms upon the last transmission of the RS resource for beam reporting or measurement </w:t>
      </w:r>
    </w:p>
    <w:p w14:paraId="3CBDA372" w14:textId="77777777" w:rsidR="00F30D74" w:rsidRPr="00F30D74" w:rsidRDefault="00F30D74" w:rsidP="00CF3FCD">
      <w:pPr>
        <w:pStyle w:val="ListParagraph"/>
        <w:spacing w:after="120"/>
        <w:ind w:left="2160" w:firstLineChars="0" w:firstLine="0"/>
        <w:rPr>
          <w:color w:val="0070C0"/>
          <w:szCs w:val="24"/>
          <w:lang w:eastAsia="zh-CN"/>
        </w:rPr>
      </w:pPr>
      <w:r w:rsidRPr="00F30D74">
        <w:rPr>
          <w:color w:val="0070C0"/>
          <w:szCs w:val="24"/>
          <w:lang w:eastAsia="zh-CN"/>
        </w:rPr>
        <w:t>-</w:t>
      </w:r>
      <w:r w:rsidRPr="00F30D74">
        <w:rPr>
          <w:color w:val="0070C0"/>
          <w:szCs w:val="24"/>
          <w:lang w:eastAsia="zh-CN"/>
        </w:rPr>
        <w:tab/>
        <w:t xml:space="preserve">The UE has sent at least one L1-RSRP report that the target dual TCI states are reported within one group configured by groupBasedBeamReporting-r17 before the TCI state switch command </w:t>
      </w:r>
    </w:p>
    <w:p w14:paraId="52340ECD" w14:textId="77777777" w:rsidR="00F30D74" w:rsidRPr="00F30D74" w:rsidRDefault="00F30D74" w:rsidP="00CF3FCD">
      <w:pPr>
        <w:pStyle w:val="ListParagraph"/>
        <w:spacing w:after="120"/>
        <w:ind w:left="2160" w:firstLineChars="0" w:firstLine="0"/>
        <w:rPr>
          <w:color w:val="0070C0"/>
          <w:szCs w:val="24"/>
          <w:lang w:eastAsia="zh-CN"/>
        </w:rPr>
      </w:pPr>
      <w:r w:rsidRPr="00F30D74">
        <w:rPr>
          <w:color w:val="0070C0"/>
          <w:szCs w:val="24"/>
          <w:lang w:eastAsia="zh-CN"/>
        </w:rPr>
        <w:t>-</w:t>
      </w:r>
      <w:r w:rsidRPr="00F30D74">
        <w:rPr>
          <w:color w:val="0070C0"/>
          <w:szCs w:val="24"/>
          <w:lang w:eastAsia="zh-CN"/>
        </w:rPr>
        <w:tab/>
        <w:t>The TCI state remains detectable during the TCI state switching period</w:t>
      </w:r>
    </w:p>
    <w:p w14:paraId="3228A5C4" w14:textId="77777777" w:rsidR="00F30D74" w:rsidRPr="00F30D74" w:rsidRDefault="00F30D74" w:rsidP="00CF3FCD">
      <w:pPr>
        <w:pStyle w:val="ListParagraph"/>
        <w:spacing w:after="120"/>
        <w:ind w:left="2160" w:firstLineChars="0" w:firstLine="0"/>
        <w:rPr>
          <w:color w:val="0070C0"/>
          <w:szCs w:val="24"/>
          <w:lang w:eastAsia="zh-CN"/>
        </w:rPr>
      </w:pPr>
      <w:r w:rsidRPr="00F30D74">
        <w:rPr>
          <w:color w:val="0070C0"/>
          <w:szCs w:val="24"/>
          <w:lang w:eastAsia="zh-CN"/>
        </w:rPr>
        <w:t>-</w:t>
      </w:r>
      <w:r w:rsidRPr="00F30D74">
        <w:rPr>
          <w:color w:val="0070C0"/>
          <w:szCs w:val="24"/>
          <w:lang w:eastAsia="zh-CN"/>
        </w:rPr>
        <w:tab/>
        <w:t>The SSB associated with the TCI state remain detectable during the TCI switching period</w:t>
      </w:r>
    </w:p>
    <w:p w14:paraId="5C6C1B21" w14:textId="77777777" w:rsidR="00F30D74" w:rsidRPr="00F30D74" w:rsidRDefault="00F30D74" w:rsidP="00CF3FCD">
      <w:pPr>
        <w:pStyle w:val="ListParagraph"/>
        <w:spacing w:after="120"/>
        <w:ind w:left="2160" w:firstLineChars="0" w:firstLine="0"/>
        <w:rPr>
          <w:color w:val="0070C0"/>
          <w:szCs w:val="24"/>
          <w:lang w:eastAsia="zh-CN"/>
        </w:rPr>
      </w:pPr>
      <w:r w:rsidRPr="00F30D74">
        <w:rPr>
          <w:rFonts w:hint="eastAsia"/>
          <w:color w:val="0070C0"/>
          <w:szCs w:val="24"/>
          <w:lang w:eastAsia="zh-CN"/>
        </w:rPr>
        <w:t>-</w:t>
      </w:r>
      <w:r w:rsidRPr="00F30D74">
        <w:rPr>
          <w:rFonts w:hint="eastAsia"/>
          <w:color w:val="0070C0"/>
          <w:szCs w:val="24"/>
          <w:lang w:eastAsia="zh-CN"/>
        </w:rPr>
        <w:tab/>
        <w:t xml:space="preserve">SNR of the TCI state </w:t>
      </w:r>
      <w:r w:rsidRPr="00F30D74">
        <w:rPr>
          <w:rFonts w:hint="eastAsia"/>
          <w:color w:val="0070C0"/>
          <w:szCs w:val="24"/>
          <w:lang w:eastAsia="zh-CN"/>
        </w:rPr>
        <w:t>≥</w:t>
      </w:r>
      <w:r w:rsidRPr="00F30D74">
        <w:rPr>
          <w:rFonts w:hint="eastAsia"/>
          <w:color w:val="0070C0"/>
          <w:szCs w:val="24"/>
          <w:lang w:eastAsia="zh-CN"/>
        </w:rPr>
        <w:t xml:space="preserve"> -3dB</w:t>
      </w:r>
    </w:p>
    <w:p w14:paraId="60BDB245" w14:textId="6C37FE5E" w:rsidR="003C64B3" w:rsidRDefault="00F30D74" w:rsidP="00F55D0C">
      <w:pPr>
        <w:pStyle w:val="ListParagraph"/>
        <w:numPr>
          <w:ilvl w:val="2"/>
          <w:numId w:val="26"/>
        </w:numPr>
        <w:overflowPunct/>
        <w:autoSpaceDE/>
        <w:autoSpaceDN/>
        <w:adjustRightInd/>
        <w:spacing w:after="120"/>
        <w:ind w:firstLineChars="0"/>
        <w:textAlignment w:val="auto"/>
        <w:rPr>
          <w:color w:val="0070C0"/>
          <w:szCs w:val="24"/>
          <w:lang w:eastAsia="zh-CN"/>
        </w:rPr>
      </w:pPr>
      <w:r w:rsidRPr="00F30D74">
        <w:rPr>
          <w:color w:val="0070C0"/>
          <w:szCs w:val="24"/>
          <w:lang w:eastAsia="zh-CN"/>
        </w:rPr>
        <w:t>Otherwise, the TCI state is unknown.</w:t>
      </w:r>
    </w:p>
    <w:p w14:paraId="6D29000A" w14:textId="3126C9AF" w:rsidR="001F2E52" w:rsidRPr="001F2E52" w:rsidRDefault="001F2E52" w:rsidP="001F2E52">
      <w:pPr>
        <w:pStyle w:val="ListParagraph"/>
        <w:numPr>
          <w:ilvl w:val="1"/>
          <w:numId w:val="26"/>
        </w:numPr>
        <w:spacing w:after="120"/>
        <w:ind w:firstLineChars="0"/>
        <w:rPr>
          <w:color w:val="0070C0"/>
          <w:szCs w:val="24"/>
          <w:lang w:eastAsia="zh-CN"/>
        </w:rPr>
      </w:pPr>
      <w:r>
        <w:rPr>
          <w:color w:val="0070C0"/>
          <w:szCs w:val="24"/>
          <w:lang w:eastAsia="zh-CN"/>
        </w:rPr>
        <w:t>Option 3</w:t>
      </w:r>
      <w:r w:rsidR="009A71B8">
        <w:rPr>
          <w:color w:val="0070C0"/>
          <w:szCs w:val="24"/>
          <w:lang w:eastAsia="zh-CN"/>
        </w:rPr>
        <w:t xml:space="preserve">: </w:t>
      </w:r>
      <w:r w:rsidRPr="001F2E52">
        <w:rPr>
          <w:color w:val="0070C0"/>
          <w:szCs w:val="24"/>
          <w:lang w:eastAsia="zh-CN"/>
        </w:rPr>
        <w:t>Following conditions shall be considered for the known conditions:</w:t>
      </w:r>
    </w:p>
    <w:p w14:paraId="58F368FB" w14:textId="77777777" w:rsidR="001F2E52" w:rsidRPr="001F2E52" w:rsidRDefault="001F2E52" w:rsidP="009A71B8">
      <w:pPr>
        <w:pStyle w:val="ListParagraph"/>
        <w:numPr>
          <w:ilvl w:val="2"/>
          <w:numId w:val="26"/>
        </w:numPr>
        <w:spacing w:after="120"/>
        <w:ind w:firstLineChars="0"/>
        <w:rPr>
          <w:color w:val="0070C0"/>
          <w:szCs w:val="24"/>
          <w:lang w:eastAsia="zh-CN"/>
        </w:rPr>
      </w:pPr>
      <w:r w:rsidRPr="001F2E52">
        <w:rPr>
          <w:color w:val="0070C0"/>
          <w:szCs w:val="24"/>
          <w:lang w:eastAsia="zh-CN"/>
        </w:rPr>
        <w:t xml:space="preserve">The UE has sent at least one L1-RSRP report for the target TCI states before the TCI state switch command where the associated QCL type D RSs are reported within one group configured by groupBasedBeamReporting-r17. </w:t>
      </w:r>
    </w:p>
    <w:p w14:paraId="3B263BE8" w14:textId="2F2C7F2A" w:rsidR="001F2E52" w:rsidRDefault="001F2E52" w:rsidP="009A71B8">
      <w:pPr>
        <w:pStyle w:val="ListParagraph"/>
        <w:numPr>
          <w:ilvl w:val="2"/>
          <w:numId w:val="26"/>
        </w:numPr>
        <w:overflowPunct/>
        <w:autoSpaceDE/>
        <w:autoSpaceDN/>
        <w:adjustRightInd/>
        <w:spacing w:after="120"/>
        <w:ind w:firstLineChars="0"/>
        <w:textAlignment w:val="auto"/>
        <w:rPr>
          <w:color w:val="0070C0"/>
          <w:szCs w:val="24"/>
          <w:lang w:eastAsia="zh-CN"/>
        </w:rPr>
      </w:pPr>
      <w:r w:rsidRPr="001F2E52">
        <w:rPr>
          <w:color w:val="0070C0"/>
          <w:szCs w:val="24"/>
          <w:lang w:eastAsia="zh-CN"/>
        </w:rPr>
        <w:t>The associated QCL type D RSs in target TCI states satisfy the conditions that the RSs are received from different panels, where the conditions shall follow RF conclusion.</w:t>
      </w:r>
    </w:p>
    <w:p w14:paraId="1F2D0205" w14:textId="34FA1F9F" w:rsidR="00A4750C" w:rsidRPr="00A4750C" w:rsidRDefault="00A4750C" w:rsidP="00A4750C">
      <w:pPr>
        <w:pStyle w:val="ListParagraph"/>
        <w:numPr>
          <w:ilvl w:val="1"/>
          <w:numId w:val="26"/>
        </w:numPr>
        <w:ind w:firstLineChars="0"/>
        <w:rPr>
          <w:color w:val="0070C0"/>
          <w:szCs w:val="24"/>
          <w:lang w:eastAsia="zh-CN"/>
        </w:rPr>
      </w:pPr>
      <w:r>
        <w:rPr>
          <w:color w:val="0070C0"/>
          <w:szCs w:val="24"/>
          <w:lang w:eastAsia="zh-CN"/>
        </w:rPr>
        <w:t xml:space="preserve">Option 4: </w:t>
      </w:r>
      <w:r w:rsidRPr="00A4750C">
        <w:rPr>
          <w:color w:val="0070C0"/>
          <w:szCs w:val="24"/>
          <w:lang w:eastAsia="zh-CN"/>
        </w:rPr>
        <w:t xml:space="preserve">RAN4 to evaluate how the known conditions for TCI switching can be updated for the case of simultaneous indication of two TCI states. </w:t>
      </w:r>
    </w:p>
    <w:p w14:paraId="1C37FFE8" w14:textId="342FE14B" w:rsidR="00CB79C4" w:rsidRDefault="00CB79C4" w:rsidP="00DF38F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762C628" w14:textId="43393A8B" w:rsidR="00935093" w:rsidRPr="00A9219B" w:rsidRDefault="00A9219B" w:rsidP="00A9219B">
      <w:pPr>
        <w:pStyle w:val="ListParagraph"/>
        <w:numPr>
          <w:ilvl w:val="0"/>
          <w:numId w:val="27"/>
        </w:numPr>
        <w:ind w:firstLineChars="0"/>
        <w:rPr>
          <w:b/>
          <w:color w:val="0070C0"/>
          <w:u w:val="single"/>
          <w:lang w:eastAsia="ko-KR"/>
        </w:rPr>
      </w:pPr>
      <w:r>
        <w:rPr>
          <w:bCs/>
          <w:color w:val="0070C0"/>
          <w:lang w:eastAsia="ko-KR"/>
        </w:rPr>
        <w:t>More discussion needed</w:t>
      </w:r>
      <w:r w:rsidR="00A82F9A">
        <w:rPr>
          <w:bCs/>
          <w:color w:val="0070C0"/>
          <w:lang w:eastAsia="ko-KR"/>
        </w:rPr>
        <w:t xml:space="preserve"> based on the confirmation of the scenarios.</w:t>
      </w:r>
    </w:p>
    <w:p w14:paraId="5AD50384" w14:textId="76048D74" w:rsidR="00935093" w:rsidRPr="00805BE8" w:rsidRDefault="00935093" w:rsidP="00935093">
      <w:pPr>
        <w:rPr>
          <w:b/>
          <w:color w:val="0070C0"/>
          <w:u w:val="single"/>
          <w:lang w:eastAsia="ko-KR"/>
        </w:rPr>
      </w:pPr>
      <w:r w:rsidRPr="00805BE8">
        <w:rPr>
          <w:b/>
          <w:color w:val="0070C0"/>
          <w:u w:val="single"/>
          <w:lang w:eastAsia="ko-KR"/>
        </w:rPr>
        <w:t>Issue 1-</w:t>
      </w:r>
      <w:r w:rsidR="00A82F9A">
        <w:rPr>
          <w:b/>
          <w:color w:val="0070C0"/>
          <w:u w:val="single"/>
          <w:lang w:eastAsia="ko-KR"/>
        </w:rPr>
        <w:t>4-</w:t>
      </w:r>
      <w:r w:rsidR="00C6172E">
        <w:rPr>
          <w:b/>
          <w:color w:val="0070C0"/>
          <w:u w:val="single"/>
          <w:lang w:eastAsia="ko-KR"/>
        </w:rPr>
        <w:t>4</w:t>
      </w:r>
      <w:r w:rsidRPr="00805BE8">
        <w:rPr>
          <w:b/>
          <w:color w:val="0070C0"/>
          <w:u w:val="single"/>
          <w:lang w:eastAsia="ko-KR"/>
        </w:rPr>
        <w:t xml:space="preserve">: </w:t>
      </w:r>
      <w:r w:rsidR="00C6172E">
        <w:rPr>
          <w:b/>
          <w:color w:val="0070C0"/>
          <w:u w:val="single"/>
          <w:lang w:eastAsia="ko-KR"/>
        </w:rPr>
        <w:t xml:space="preserve">known and unknown scenarios to be considered for </w:t>
      </w:r>
      <w:r>
        <w:rPr>
          <w:b/>
          <w:color w:val="0070C0"/>
          <w:u w:val="single"/>
          <w:lang w:eastAsia="ko-KR"/>
        </w:rPr>
        <w:t xml:space="preserve">requirements  </w:t>
      </w:r>
    </w:p>
    <w:p w14:paraId="38F4B9C4" w14:textId="77777777" w:rsidR="00935093" w:rsidRPr="00805BE8" w:rsidRDefault="00935093" w:rsidP="0093509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D649CF6" w14:textId="71B49EAB" w:rsidR="00935093" w:rsidRDefault="00024A4D" w:rsidP="00935093">
      <w:pPr>
        <w:pStyle w:val="ListParagraph"/>
        <w:numPr>
          <w:ilvl w:val="1"/>
          <w:numId w:val="4"/>
        </w:numPr>
        <w:ind w:firstLineChars="0"/>
        <w:rPr>
          <w:rFonts w:eastAsia="SimSun"/>
          <w:color w:val="0070C0"/>
          <w:szCs w:val="24"/>
          <w:lang w:eastAsia="zh-CN"/>
        </w:rPr>
      </w:pPr>
      <w:r>
        <w:rPr>
          <w:rFonts w:eastAsia="SimSun"/>
          <w:color w:val="0070C0"/>
          <w:szCs w:val="24"/>
          <w:lang w:eastAsia="zh-CN"/>
        </w:rPr>
        <w:t>Proposal</w:t>
      </w:r>
      <w:r w:rsidR="00935093" w:rsidRPr="00935093">
        <w:rPr>
          <w:rFonts w:eastAsia="SimSun"/>
          <w:color w:val="0070C0"/>
          <w:szCs w:val="24"/>
          <w:lang w:eastAsia="zh-CN"/>
        </w:rPr>
        <w:t xml:space="preserve"> 1: For MAC-CE based dual TCI states switch, requirements are specified for both known and unknown conditions for each TCI state of the dual TCI states.</w:t>
      </w:r>
    </w:p>
    <w:p w14:paraId="7B934E3E" w14:textId="312E4D04" w:rsidR="00024A4D" w:rsidRDefault="00024A4D" w:rsidP="00935093">
      <w:pPr>
        <w:pStyle w:val="ListParagraph"/>
        <w:numPr>
          <w:ilvl w:val="1"/>
          <w:numId w:val="4"/>
        </w:numPr>
        <w:ind w:firstLineChars="0"/>
        <w:rPr>
          <w:rFonts w:eastAsia="SimSun"/>
          <w:color w:val="0070C0"/>
          <w:szCs w:val="24"/>
          <w:lang w:eastAsia="zh-CN"/>
        </w:rPr>
      </w:pPr>
      <w:r>
        <w:rPr>
          <w:rFonts w:eastAsia="SimSun"/>
          <w:color w:val="0070C0"/>
          <w:szCs w:val="24"/>
          <w:lang w:eastAsia="zh-CN"/>
        </w:rPr>
        <w:t>Proposal 2</w:t>
      </w:r>
      <w:r w:rsidRPr="00024A4D">
        <w:rPr>
          <w:rFonts w:eastAsia="SimSun"/>
          <w:color w:val="0070C0"/>
          <w:szCs w:val="24"/>
          <w:lang w:eastAsia="zh-CN"/>
        </w:rPr>
        <w:t>: For DCI based dual TCI states switch, the requirements should be specified for both TCI sates is known.</w:t>
      </w:r>
    </w:p>
    <w:p w14:paraId="0419DC52" w14:textId="7FE864A1" w:rsidR="00C243B5" w:rsidRPr="00C243B5" w:rsidRDefault="00C243B5" w:rsidP="00C243B5">
      <w:pPr>
        <w:pStyle w:val="ListParagraph"/>
        <w:numPr>
          <w:ilvl w:val="1"/>
          <w:numId w:val="4"/>
        </w:numPr>
        <w:ind w:firstLineChars="0"/>
        <w:rPr>
          <w:rFonts w:eastAsia="SimSun"/>
          <w:color w:val="0070C0"/>
          <w:szCs w:val="24"/>
          <w:lang w:eastAsia="zh-CN"/>
        </w:rPr>
      </w:pPr>
      <w:r>
        <w:rPr>
          <w:rFonts w:eastAsia="SimSun"/>
          <w:color w:val="0070C0"/>
          <w:szCs w:val="24"/>
          <w:lang w:eastAsia="zh-CN"/>
        </w:rPr>
        <w:t xml:space="preserve">Proposal 3: </w:t>
      </w:r>
      <w:r w:rsidRPr="00C243B5">
        <w:rPr>
          <w:rFonts w:eastAsia="SimSun"/>
          <w:color w:val="0070C0"/>
          <w:szCs w:val="24"/>
          <w:lang w:eastAsia="zh-CN"/>
        </w:rPr>
        <w:t xml:space="preserve">Whether to define DCI-based TCI state switching requirements for both known and unknown conditions remain open until R17 agreements are in place. </w:t>
      </w:r>
    </w:p>
    <w:p w14:paraId="584D4E78" w14:textId="4B0F6692" w:rsidR="00C243B5" w:rsidRPr="00935093" w:rsidRDefault="00F26ED4" w:rsidP="00935093">
      <w:pPr>
        <w:pStyle w:val="ListParagraph"/>
        <w:numPr>
          <w:ilvl w:val="1"/>
          <w:numId w:val="4"/>
        </w:numPr>
        <w:ind w:firstLineChars="0"/>
        <w:rPr>
          <w:rFonts w:eastAsia="SimSun"/>
          <w:color w:val="0070C0"/>
          <w:szCs w:val="24"/>
          <w:lang w:eastAsia="zh-CN"/>
        </w:rPr>
      </w:pPr>
      <w:r>
        <w:rPr>
          <w:color w:val="0070C0"/>
          <w:szCs w:val="24"/>
          <w:lang w:eastAsia="zh-CN"/>
        </w:rPr>
        <w:t xml:space="preserve">Proposal 4: </w:t>
      </w:r>
      <w:r w:rsidRPr="00D206CB">
        <w:rPr>
          <w:color w:val="0070C0"/>
          <w:szCs w:val="24"/>
          <w:lang w:eastAsia="zh-CN"/>
        </w:rPr>
        <w:t>For dual TCI state switching, both TCI states can be known or both TCI states can be unknown.</w:t>
      </w:r>
      <w:r>
        <w:rPr>
          <w:color w:val="0070C0"/>
          <w:szCs w:val="24"/>
          <w:lang w:eastAsia="zh-CN"/>
        </w:rPr>
        <w:t xml:space="preserve"> </w:t>
      </w:r>
      <w:r w:rsidR="00D206CB" w:rsidRPr="00D206CB">
        <w:rPr>
          <w:color w:val="0070C0"/>
          <w:szCs w:val="24"/>
          <w:lang w:eastAsia="zh-CN"/>
        </w:rPr>
        <w:t>RAN4 to define all active TCI state switching related requirements for the known case only (both are known).</w:t>
      </w:r>
    </w:p>
    <w:p w14:paraId="21848234" w14:textId="77777777" w:rsidR="00935093" w:rsidRPr="00805BE8" w:rsidRDefault="00935093" w:rsidP="0093509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6B8C59B" w14:textId="2EE44137" w:rsidR="00CB79C4" w:rsidRPr="00B17564" w:rsidRDefault="005419D3" w:rsidP="00E81BE5">
      <w:pPr>
        <w:pStyle w:val="ListParagraph"/>
        <w:numPr>
          <w:ilvl w:val="1"/>
          <w:numId w:val="4"/>
        </w:numPr>
        <w:overflowPunct/>
        <w:autoSpaceDE/>
        <w:autoSpaceDN/>
        <w:adjustRightInd/>
        <w:spacing w:after="120"/>
        <w:ind w:left="1440" w:firstLineChars="0"/>
        <w:textAlignment w:val="auto"/>
        <w:rPr>
          <w:lang w:val="sv-SE" w:eastAsia="zh-CN"/>
        </w:rPr>
      </w:pPr>
      <w:r w:rsidRPr="00B17564">
        <w:rPr>
          <w:rFonts w:eastAsia="SimSun"/>
          <w:color w:val="0070C0"/>
          <w:szCs w:val="24"/>
          <w:lang w:eastAsia="zh-CN"/>
        </w:rPr>
        <w:t xml:space="preserve">Needs further </w:t>
      </w:r>
      <w:r w:rsidR="008D356F" w:rsidRPr="00B17564">
        <w:rPr>
          <w:rFonts w:eastAsia="SimSun"/>
          <w:color w:val="0070C0"/>
          <w:szCs w:val="24"/>
          <w:lang w:eastAsia="zh-CN"/>
        </w:rPr>
        <w:t xml:space="preserve">discussion and also pending on other issues </w:t>
      </w:r>
    </w:p>
    <w:p w14:paraId="05D79F69" w14:textId="579CB03C" w:rsidR="00CB79C4" w:rsidRPr="00FD7D7D" w:rsidRDefault="00CB79C4" w:rsidP="00FD7D7D">
      <w:pPr>
        <w:rPr>
          <w:lang w:val="sv-SE" w:eastAsia="zh-CN"/>
        </w:rPr>
      </w:pPr>
    </w:p>
    <w:p w14:paraId="78BFE534" w14:textId="3413FF34" w:rsidR="008438CE" w:rsidRDefault="008438CE" w:rsidP="008438CE">
      <w:pPr>
        <w:pStyle w:val="Heading3"/>
        <w:rPr>
          <w:sz w:val="24"/>
          <w:szCs w:val="24"/>
        </w:rPr>
      </w:pPr>
      <w:r w:rsidRPr="00F672B8">
        <w:rPr>
          <w:sz w:val="24"/>
          <w:szCs w:val="24"/>
        </w:rPr>
        <w:t>Sub-topic 1-</w:t>
      </w:r>
      <w:r w:rsidR="003F577D">
        <w:rPr>
          <w:sz w:val="24"/>
          <w:szCs w:val="24"/>
        </w:rPr>
        <w:t>5</w:t>
      </w:r>
      <w:r w:rsidRPr="00F672B8">
        <w:rPr>
          <w:sz w:val="24"/>
          <w:szCs w:val="24"/>
        </w:rPr>
        <w:t xml:space="preserve">: </w:t>
      </w:r>
      <w:r w:rsidR="0096505C">
        <w:rPr>
          <w:sz w:val="24"/>
          <w:szCs w:val="24"/>
        </w:rPr>
        <w:t>TCI state switch s</w:t>
      </w:r>
      <w:r>
        <w:rPr>
          <w:sz w:val="24"/>
          <w:szCs w:val="24"/>
        </w:rPr>
        <w:t>cenarios</w:t>
      </w:r>
      <w:r w:rsidR="003F577D">
        <w:rPr>
          <w:sz w:val="24"/>
          <w:szCs w:val="24"/>
        </w:rPr>
        <w:t xml:space="preserve"> and delay</w:t>
      </w:r>
      <w:r>
        <w:rPr>
          <w:sz w:val="24"/>
          <w:szCs w:val="24"/>
        </w:rPr>
        <w:t xml:space="preserve"> </w:t>
      </w:r>
    </w:p>
    <w:p w14:paraId="15E40E99" w14:textId="5225AC64" w:rsidR="003F577D" w:rsidRPr="00805BE8" w:rsidRDefault="003F577D" w:rsidP="003F577D">
      <w:pPr>
        <w:rPr>
          <w:b/>
          <w:color w:val="0070C0"/>
          <w:u w:val="single"/>
          <w:lang w:eastAsia="ko-KR"/>
        </w:rPr>
      </w:pPr>
      <w:r w:rsidRPr="00805BE8">
        <w:rPr>
          <w:b/>
          <w:color w:val="0070C0"/>
          <w:u w:val="single"/>
          <w:lang w:eastAsia="ko-KR"/>
        </w:rPr>
        <w:t>Issue 1-</w:t>
      </w:r>
      <w:r w:rsidR="00F53471">
        <w:rPr>
          <w:b/>
          <w:color w:val="0070C0"/>
          <w:u w:val="single"/>
          <w:lang w:eastAsia="ko-KR"/>
        </w:rPr>
        <w:t>5</w:t>
      </w:r>
      <w:r>
        <w:rPr>
          <w:b/>
          <w:color w:val="0070C0"/>
          <w:u w:val="single"/>
          <w:lang w:eastAsia="ko-KR"/>
        </w:rPr>
        <w:t>-</w:t>
      </w:r>
      <w:r w:rsidR="00F53471">
        <w:rPr>
          <w:b/>
          <w:color w:val="0070C0"/>
          <w:u w:val="single"/>
          <w:lang w:eastAsia="ko-KR"/>
        </w:rPr>
        <w:t>1</w:t>
      </w:r>
      <w:r w:rsidRPr="00805BE8">
        <w:rPr>
          <w:b/>
          <w:color w:val="0070C0"/>
          <w:u w:val="single"/>
          <w:lang w:eastAsia="ko-KR"/>
        </w:rPr>
        <w:t xml:space="preserve">: </w:t>
      </w:r>
      <w:r>
        <w:rPr>
          <w:b/>
          <w:color w:val="0070C0"/>
          <w:u w:val="single"/>
          <w:lang w:eastAsia="ko-KR"/>
        </w:rPr>
        <w:t xml:space="preserve">Scenarios to be considered for TCI state switch  </w:t>
      </w:r>
    </w:p>
    <w:p w14:paraId="4A6B791A" w14:textId="77777777" w:rsidR="00FA7510" w:rsidRPr="00805BE8" w:rsidRDefault="00FA7510" w:rsidP="00FA751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lastRenderedPageBreak/>
        <w:t>Proposals</w:t>
      </w:r>
    </w:p>
    <w:p w14:paraId="181F6D46" w14:textId="619B17DB" w:rsidR="00841E79" w:rsidRDefault="00FA7510" w:rsidP="00841E79">
      <w:pPr>
        <w:pStyle w:val="ListParagraph"/>
        <w:numPr>
          <w:ilvl w:val="1"/>
          <w:numId w:val="4"/>
        </w:numPr>
        <w:spacing w:after="120"/>
        <w:ind w:firstLineChars="0"/>
        <w:rPr>
          <w:rFonts w:eastAsia="SimSun"/>
          <w:color w:val="0070C0"/>
          <w:szCs w:val="24"/>
          <w:lang w:eastAsia="zh-CN"/>
        </w:rPr>
      </w:pPr>
      <w:r w:rsidRPr="00ED71CF">
        <w:rPr>
          <w:rFonts w:eastAsia="SimSun"/>
          <w:color w:val="0070C0"/>
          <w:szCs w:val="24"/>
          <w:lang w:eastAsia="zh-CN"/>
        </w:rPr>
        <w:t xml:space="preserve">Proposal </w:t>
      </w:r>
      <w:r>
        <w:rPr>
          <w:rFonts w:eastAsia="SimSun"/>
          <w:color w:val="0070C0"/>
          <w:szCs w:val="24"/>
          <w:lang w:eastAsia="zh-CN"/>
        </w:rPr>
        <w:t>1</w:t>
      </w:r>
      <w:r w:rsidRPr="00ED71CF">
        <w:rPr>
          <w:rFonts w:eastAsia="SimSun"/>
          <w:color w:val="0070C0"/>
          <w:szCs w:val="24"/>
          <w:lang w:eastAsia="zh-CN"/>
        </w:rPr>
        <w:t xml:space="preserve">: </w:t>
      </w:r>
      <w:r w:rsidR="00D46D61" w:rsidRPr="00D46D61">
        <w:rPr>
          <w:rFonts w:eastAsia="SimSun"/>
          <w:color w:val="0070C0"/>
          <w:szCs w:val="24"/>
          <w:lang w:eastAsia="zh-CN"/>
        </w:rPr>
        <w:t xml:space="preserve">For MAC-CE based switching, agree on the </w:t>
      </w:r>
      <w:r w:rsidR="00D46D61">
        <w:rPr>
          <w:rFonts w:eastAsia="SimSun"/>
          <w:color w:val="0070C0"/>
          <w:szCs w:val="24"/>
          <w:lang w:eastAsia="zh-CN"/>
        </w:rPr>
        <w:t xml:space="preserve">below mentioned </w:t>
      </w:r>
      <w:r w:rsidR="00D46D61" w:rsidRPr="00D46D61">
        <w:rPr>
          <w:rFonts w:eastAsia="SimSun"/>
          <w:color w:val="0070C0"/>
          <w:szCs w:val="24"/>
          <w:lang w:eastAsia="zh-CN"/>
        </w:rPr>
        <w:t>scenario 1,2,3,4,7,8 and further discuss the requirements</w:t>
      </w:r>
      <w:r w:rsidR="00D46D61">
        <w:rPr>
          <w:rFonts w:eastAsia="SimSun"/>
          <w:color w:val="0070C0"/>
          <w:szCs w:val="24"/>
          <w:lang w:eastAsia="zh-CN"/>
        </w:rPr>
        <w:t xml:space="preserve">. </w:t>
      </w:r>
    </w:p>
    <w:p w14:paraId="74967AB8" w14:textId="7AA146A0" w:rsidR="00841E79" w:rsidRPr="00841E79" w:rsidRDefault="00841E79" w:rsidP="00841E79">
      <w:pPr>
        <w:pStyle w:val="ListParagraph"/>
        <w:numPr>
          <w:ilvl w:val="2"/>
          <w:numId w:val="4"/>
        </w:numPr>
        <w:spacing w:after="120"/>
        <w:ind w:firstLineChars="0"/>
        <w:rPr>
          <w:rFonts w:eastAsia="SimSun"/>
          <w:color w:val="0070C0"/>
          <w:szCs w:val="24"/>
          <w:lang w:eastAsia="zh-CN"/>
        </w:rPr>
      </w:pPr>
      <w:r w:rsidRPr="00841E79">
        <w:rPr>
          <w:rFonts w:eastAsia="SimSun"/>
          <w:color w:val="0070C0"/>
          <w:szCs w:val="24"/>
          <w:lang w:eastAsia="zh-CN"/>
        </w:rPr>
        <w:t>1, Single TCI state to Dual TCI state within one MAC CE</w:t>
      </w:r>
    </w:p>
    <w:p w14:paraId="4BEEC8B9" w14:textId="77777777" w:rsidR="00841E79" w:rsidRPr="00841E79" w:rsidRDefault="00841E79" w:rsidP="00841E79">
      <w:pPr>
        <w:pStyle w:val="ListParagraph"/>
        <w:numPr>
          <w:ilvl w:val="2"/>
          <w:numId w:val="4"/>
        </w:numPr>
        <w:spacing w:after="120"/>
        <w:ind w:firstLineChars="0"/>
        <w:rPr>
          <w:rFonts w:eastAsia="SimSun"/>
          <w:color w:val="0070C0"/>
          <w:szCs w:val="24"/>
          <w:lang w:eastAsia="zh-CN"/>
        </w:rPr>
      </w:pPr>
      <w:r w:rsidRPr="00841E79">
        <w:rPr>
          <w:rFonts w:eastAsia="SimSun"/>
          <w:color w:val="0070C0"/>
          <w:szCs w:val="24"/>
          <w:lang w:eastAsia="zh-CN"/>
        </w:rPr>
        <w:t>2, Single TCI state to Dual TCI state with two MAC CE</w:t>
      </w:r>
    </w:p>
    <w:p w14:paraId="22973FFE" w14:textId="77777777" w:rsidR="00841E79" w:rsidRPr="00841E79" w:rsidRDefault="00841E79" w:rsidP="00841E79">
      <w:pPr>
        <w:pStyle w:val="ListParagraph"/>
        <w:numPr>
          <w:ilvl w:val="2"/>
          <w:numId w:val="4"/>
        </w:numPr>
        <w:spacing w:after="120"/>
        <w:ind w:firstLineChars="0"/>
        <w:rPr>
          <w:rFonts w:eastAsia="SimSun"/>
          <w:color w:val="0070C0"/>
          <w:szCs w:val="24"/>
          <w:lang w:eastAsia="zh-CN"/>
        </w:rPr>
      </w:pPr>
      <w:r w:rsidRPr="00841E79">
        <w:rPr>
          <w:rFonts w:eastAsia="SimSun"/>
          <w:color w:val="0070C0"/>
          <w:szCs w:val="24"/>
          <w:lang w:eastAsia="zh-CN"/>
        </w:rPr>
        <w:t>3, Dual TCI state within one MAC CE to Single TCI state</w:t>
      </w:r>
    </w:p>
    <w:p w14:paraId="1F7EC47F" w14:textId="77777777" w:rsidR="00841E79" w:rsidRPr="00841E79" w:rsidRDefault="00841E79" w:rsidP="00841E79">
      <w:pPr>
        <w:pStyle w:val="ListParagraph"/>
        <w:numPr>
          <w:ilvl w:val="2"/>
          <w:numId w:val="4"/>
        </w:numPr>
        <w:spacing w:after="120"/>
        <w:ind w:firstLineChars="0"/>
        <w:rPr>
          <w:rFonts w:eastAsia="SimSun"/>
          <w:color w:val="0070C0"/>
          <w:szCs w:val="24"/>
          <w:lang w:eastAsia="zh-CN"/>
        </w:rPr>
      </w:pPr>
      <w:r w:rsidRPr="00841E79">
        <w:rPr>
          <w:rFonts w:eastAsia="SimSun"/>
          <w:color w:val="0070C0"/>
          <w:szCs w:val="24"/>
          <w:lang w:eastAsia="zh-CN"/>
        </w:rPr>
        <w:t>4, Dual TCI state with two MAC CE to Single TCI state</w:t>
      </w:r>
    </w:p>
    <w:p w14:paraId="5D451214" w14:textId="77777777" w:rsidR="00841E79" w:rsidRPr="00841E79" w:rsidRDefault="00841E79" w:rsidP="00841E79">
      <w:pPr>
        <w:pStyle w:val="ListParagraph"/>
        <w:numPr>
          <w:ilvl w:val="2"/>
          <w:numId w:val="4"/>
        </w:numPr>
        <w:spacing w:after="120"/>
        <w:ind w:firstLineChars="0"/>
        <w:rPr>
          <w:rFonts w:eastAsia="SimSun"/>
          <w:color w:val="0070C0"/>
          <w:szCs w:val="24"/>
          <w:lang w:eastAsia="zh-CN"/>
        </w:rPr>
      </w:pPr>
      <w:r w:rsidRPr="00841E79">
        <w:rPr>
          <w:rFonts w:eastAsia="SimSun"/>
          <w:color w:val="0070C0"/>
          <w:szCs w:val="24"/>
          <w:lang w:eastAsia="zh-CN"/>
        </w:rPr>
        <w:t>5, Dual TCI state with one MAC CE to Dual TCI state with two MAC CE</w:t>
      </w:r>
    </w:p>
    <w:p w14:paraId="3DD37038" w14:textId="77777777" w:rsidR="00841E79" w:rsidRPr="00841E79" w:rsidRDefault="00841E79" w:rsidP="00841E79">
      <w:pPr>
        <w:pStyle w:val="ListParagraph"/>
        <w:numPr>
          <w:ilvl w:val="2"/>
          <w:numId w:val="4"/>
        </w:numPr>
        <w:spacing w:after="120"/>
        <w:ind w:firstLineChars="0"/>
        <w:rPr>
          <w:rFonts w:eastAsia="SimSun"/>
          <w:color w:val="0070C0"/>
          <w:szCs w:val="24"/>
          <w:lang w:eastAsia="zh-CN"/>
        </w:rPr>
      </w:pPr>
      <w:r w:rsidRPr="00841E79">
        <w:rPr>
          <w:rFonts w:eastAsia="SimSun"/>
          <w:color w:val="0070C0"/>
          <w:szCs w:val="24"/>
          <w:lang w:eastAsia="zh-CN"/>
        </w:rPr>
        <w:t>6, Dual TCI state with two MAC CE to Dual TCI state with one MAC CE</w:t>
      </w:r>
    </w:p>
    <w:p w14:paraId="7384DDD8" w14:textId="77777777" w:rsidR="00841E79" w:rsidRPr="00841E79" w:rsidRDefault="00841E79" w:rsidP="00841E79">
      <w:pPr>
        <w:pStyle w:val="ListParagraph"/>
        <w:numPr>
          <w:ilvl w:val="2"/>
          <w:numId w:val="4"/>
        </w:numPr>
        <w:spacing w:after="120"/>
        <w:ind w:firstLineChars="0"/>
        <w:rPr>
          <w:rFonts w:eastAsia="SimSun"/>
          <w:color w:val="0070C0"/>
          <w:szCs w:val="24"/>
          <w:lang w:eastAsia="zh-CN"/>
        </w:rPr>
      </w:pPr>
      <w:r w:rsidRPr="00841E79">
        <w:rPr>
          <w:rFonts w:eastAsia="SimSun"/>
          <w:color w:val="0070C0"/>
          <w:szCs w:val="24"/>
          <w:lang w:eastAsia="zh-CN"/>
        </w:rPr>
        <w:t>7, Dual TCI state with one MAC CE to Dual TCI state with one MAC CE</w:t>
      </w:r>
    </w:p>
    <w:p w14:paraId="5F59A77B" w14:textId="77777777" w:rsidR="00841E79" w:rsidRDefault="00841E79" w:rsidP="00841E79">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841E79">
        <w:rPr>
          <w:rFonts w:eastAsia="SimSun"/>
          <w:color w:val="0070C0"/>
          <w:szCs w:val="24"/>
          <w:lang w:eastAsia="zh-CN"/>
        </w:rPr>
        <w:t xml:space="preserve">8, Dual TCI state with two MAC CE to Dual TCI state with two MAC CE </w:t>
      </w:r>
    </w:p>
    <w:p w14:paraId="6A8F8419" w14:textId="77777777" w:rsidR="00E26E95" w:rsidRDefault="00FF75D8" w:rsidP="00841E79">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ED71CF">
        <w:rPr>
          <w:rFonts w:eastAsia="SimSun"/>
          <w:color w:val="0070C0"/>
          <w:szCs w:val="24"/>
          <w:lang w:eastAsia="zh-CN"/>
        </w:rPr>
        <w:t xml:space="preserve">Proposal </w:t>
      </w:r>
      <w:r>
        <w:rPr>
          <w:rFonts w:eastAsia="SimSun"/>
          <w:color w:val="0070C0"/>
          <w:szCs w:val="24"/>
          <w:lang w:eastAsia="zh-CN"/>
        </w:rPr>
        <w:t>2</w:t>
      </w:r>
      <w:r w:rsidRPr="00ED71CF">
        <w:rPr>
          <w:rFonts w:eastAsia="SimSun"/>
          <w:color w:val="0070C0"/>
          <w:szCs w:val="24"/>
          <w:lang w:eastAsia="zh-CN"/>
        </w:rPr>
        <w:t xml:space="preserve">: </w:t>
      </w:r>
      <w:r w:rsidR="00E26E95" w:rsidRPr="00E26E95">
        <w:rPr>
          <w:rFonts w:eastAsia="SimSun"/>
          <w:color w:val="0070C0"/>
          <w:szCs w:val="24"/>
          <w:lang w:eastAsia="zh-CN"/>
        </w:rPr>
        <w:t>To agree on the below table for requirements and scenarios</w:t>
      </w:r>
      <w:r>
        <w:rPr>
          <w:rFonts w:eastAsia="SimSun"/>
          <w:color w:val="0070C0"/>
          <w:szCs w:val="24"/>
          <w:lang w:eastAsia="zh-CN"/>
        </w:rPr>
        <w:t>.</w:t>
      </w:r>
    </w:p>
    <w:tbl>
      <w:tblPr>
        <w:tblStyle w:val="TableGrid"/>
        <w:tblW w:w="8219" w:type="dxa"/>
        <w:tblInd w:w="1137" w:type="dxa"/>
        <w:tblLook w:val="04A0" w:firstRow="1" w:lastRow="0" w:firstColumn="1" w:lastColumn="0" w:noHBand="0" w:noVBand="1"/>
      </w:tblPr>
      <w:tblGrid>
        <w:gridCol w:w="1991"/>
        <w:gridCol w:w="3477"/>
        <w:gridCol w:w="2751"/>
      </w:tblGrid>
      <w:tr w:rsidR="00DD4B9B" w:rsidRPr="00D725FB" w14:paraId="63A8E5EF" w14:textId="77777777" w:rsidTr="003700C6">
        <w:trPr>
          <w:trHeight w:val="342"/>
        </w:trPr>
        <w:tc>
          <w:tcPr>
            <w:tcW w:w="1991" w:type="dxa"/>
          </w:tcPr>
          <w:p w14:paraId="08C8B725" w14:textId="77777777" w:rsidR="00DD4B9B" w:rsidRPr="00D725FB" w:rsidRDefault="00DD4B9B" w:rsidP="00556E91">
            <w:pPr>
              <w:jc w:val="center"/>
              <w:rPr>
                <w:rFonts w:eastAsiaTheme="minorEastAsia"/>
                <w:b/>
                <w:lang w:eastAsia="zh-CN"/>
              </w:rPr>
            </w:pPr>
            <w:r w:rsidRPr="00D725FB">
              <w:rPr>
                <w:rFonts w:eastAsiaTheme="minorEastAsia"/>
                <w:b/>
                <w:lang w:eastAsia="zh-CN"/>
              </w:rPr>
              <w:t>Original TCI state</w:t>
            </w:r>
          </w:p>
        </w:tc>
        <w:tc>
          <w:tcPr>
            <w:tcW w:w="3477" w:type="dxa"/>
          </w:tcPr>
          <w:p w14:paraId="1726C323" w14:textId="77777777" w:rsidR="00DD4B9B" w:rsidRPr="00D725FB" w:rsidRDefault="00DD4B9B" w:rsidP="00556E91">
            <w:pPr>
              <w:jc w:val="center"/>
              <w:rPr>
                <w:rFonts w:eastAsiaTheme="minorEastAsia"/>
                <w:b/>
                <w:lang w:eastAsia="zh-CN"/>
              </w:rPr>
            </w:pPr>
            <w:r w:rsidRPr="00D725FB">
              <w:rPr>
                <w:rFonts w:eastAsiaTheme="minorEastAsia"/>
                <w:b/>
                <w:lang w:eastAsia="zh-CN"/>
              </w:rPr>
              <w:t>Target TCI state</w:t>
            </w:r>
          </w:p>
        </w:tc>
        <w:tc>
          <w:tcPr>
            <w:tcW w:w="2751" w:type="dxa"/>
          </w:tcPr>
          <w:p w14:paraId="4518CE23" w14:textId="77777777" w:rsidR="00DD4B9B" w:rsidRPr="00D725FB" w:rsidRDefault="00DD4B9B" w:rsidP="00556E91">
            <w:pPr>
              <w:jc w:val="center"/>
              <w:rPr>
                <w:rFonts w:eastAsiaTheme="minorEastAsia"/>
                <w:b/>
                <w:lang w:eastAsia="zh-CN"/>
              </w:rPr>
            </w:pPr>
            <w:r w:rsidRPr="00D725FB">
              <w:rPr>
                <w:rFonts w:eastAsiaTheme="minorEastAsia"/>
                <w:b/>
                <w:lang w:eastAsia="zh-CN"/>
              </w:rPr>
              <w:t>Requirement</w:t>
            </w:r>
          </w:p>
        </w:tc>
      </w:tr>
      <w:tr w:rsidR="00DD4B9B" w:rsidRPr="00D725FB" w14:paraId="5C850839" w14:textId="77777777" w:rsidTr="003700C6">
        <w:trPr>
          <w:trHeight w:val="182"/>
        </w:trPr>
        <w:tc>
          <w:tcPr>
            <w:tcW w:w="1991" w:type="dxa"/>
            <w:vMerge w:val="restart"/>
          </w:tcPr>
          <w:p w14:paraId="6189FE21" w14:textId="77777777" w:rsidR="00DD4B9B" w:rsidRPr="00D725FB" w:rsidRDefault="00DD4B9B" w:rsidP="00556E91">
            <w:pPr>
              <w:rPr>
                <w:rFonts w:eastAsiaTheme="minorEastAsia"/>
                <w:b/>
                <w:lang w:eastAsia="zh-CN"/>
              </w:rPr>
            </w:pPr>
            <w:r w:rsidRPr="00D725FB">
              <w:rPr>
                <w:rFonts w:eastAsiaTheme="minorEastAsia"/>
                <w:b/>
                <w:lang w:eastAsia="zh-CN"/>
              </w:rPr>
              <w:t>Single TCI</w:t>
            </w:r>
          </w:p>
          <w:p w14:paraId="05E71EF2" w14:textId="77777777" w:rsidR="00DD4B9B" w:rsidRPr="00D725FB" w:rsidRDefault="00DD4B9B" w:rsidP="00556E91">
            <w:pPr>
              <w:rPr>
                <w:rFonts w:eastAsiaTheme="minorEastAsia"/>
                <w:b/>
                <w:lang w:eastAsia="zh-CN"/>
              </w:rPr>
            </w:pPr>
            <w:r w:rsidRPr="00D725FB">
              <w:rPr>
                <w:rFonts w:eastAsiaTheme="minorEastAsia"/>
                <w:b/>
                <w:lang w:eastAsia="zh-CN"/>
              </w:rPr>
              <w:t>Dual TCI for PDCCH SFN</w:t>
            </w:r>
          </w:p>
        </w:tc>
        <w:tc>
          <w:tcPr>
            <w:tcW w:w="3477" w:type="dxa"/>
          </w:tcPr>
          <w:p w14:paraId="0E9ACD0F" w14:textId="77777777" w:rsidR="00DD4B9B" w:rsidRPr="00D725FB" w:rsidRDefault="00DD4B9B" w:rsidP="00556E91">
            <w:pPr>
              <w:rPr>
                <w:rFonts w:eastAsiaTheme="minorEastAsia"/>
                <w:b/>
                <w:lang w:eastAsia="zh-CN"/>
              </w:rPr>
            </w:pPr>
            <w:r w:rsidRPr="00D725FB">
              <w:rPr>
                <w:rFonts w:eastAsiaTheme="minorEastAsia"/>
                <w:b/>
                <w:lang w:eastAsia="zh-CN"/>
              </w:rPr>
              <w:t>Dual TCI for PDCCH SFN both known</w:t>
            </w:r>
          </w:p>
        </w:tc>
        <w:tc>
          <w:tcPr>
            <w:tcW w:w="2751" w:type="dxa"/>
          </w:tcPr>
          <w:p w14:paraId="63B97331" w14:textId="77777777" w:rsidR="00DD4B9B" w:rsidRPr="00D725FB" w:rsidRDefault="00DD4B9B" w:rsidP="00556E91">
            <w:pPr>
              <w:rPr>
                <w:rFonts w:eastAsiaTheme="minorEastAsia"/>
                <w:b/>
                <w:lang w:eastAsia="zh-CN"/>
              </w:rPr>
            </w:pPr>
            <w:r w:rsidRPr="00D725FB">
              <w:rPr>
                <w:rFonts w:eastAsiaTheme="minorEastAsia"/>
                <w:b/>
                <w:lang w:eastAsia="zh-CN"/>
              </w:rPr>
              <w:t>Legacy known requirement apply</w:t>
            </w:r>
          </w:p>
        </w:tc>
      </w:tr>
      <w:tr w:rsidR="00DD4B9B" w:rsidRPr="00D725FB" w14:paraId="521F2549" w14:textId="77777777" w:rsidTr="003700C6">
        <w:trPr>
          <w:trHeight w:val="181"/>
        </w:trPr>
        <w:tc>
          <w:tcPr>
            <w:tcW w:w="1991" w:type="dxa"/>
            <w:vMerge/>
          </w:tcPr>
          <w:p w14:paraId="76996259" w14:textId="77777777" w:rsidR="00DD4B9B" w:rsidRPr="00D725FB" w:rsidRDefault="00DD4B9B" w:rsidP="00556E91">
            <w:pPr>
              <w:rPr>
                <w:rFonts w:eastAsiaTheme="minorEastAsia"/>
                <w:b/>
                <w:lang w:eastAsia="zh-CN"/>
              </w:rPr>
            </w:pPr>
          </w:p>
        </w:tc>
        <w:tc>
          <w:tcPr>
            <w:tcW w:w="3477" w:type="dxa"/>
          </w:tcPr>
          <w:p w14:paraId="755EE2E5" w14:textId="77777777" w:rsidR="00DD4B9B" w:rsidRPr="00D725FB" w:rsidRDefault="00DD4B9B" w:rsidP="00556E91">
            <w:pPr>
              <w:rPr>
                <w:rFonts w:eastAsiaTheme="minorEastAsia"/>
                <w:b/>
                <w:lang w:eastAsia="zh-CN"/>
              </w:rPr>
            </w:pPr>
            <w:r w:rsidRPr="00D725FB">
              <w:rPr>
                <w:rFonts w:eastAsiaTheme="minorEastAsia"/>
                <w:b/>
                <w:lang w:eastAsia="zh-CN"/>
              </w:rPr>
              <w:t>Dual TCI for PDCCH SFN one or both un-known</w:t>
            </w:r>
          </w:p>
        </w:tc>
        <w:tc>
          <w:tcPr>
            <w:tcW w:w="2751" w:type="dxa"/>
          </w:tcPr>
          <w:p w14:paraId="5433610D" w14:textId="77777777" w:rsidR="00DD4B9B" w:rsidRPr="00D725FB" w:rsidRDefault="00DD4B9B" w:rsidP="00556E91">
            <w:pPr>
              <w:rPr>
                <w:rFonts w:eastAsiaTheme="minorEastAsia"/>
                <w:b/>
                <w:lang w:eastAsia="zh-CN"/>
              </w:rPr>
            </w:pPr>
            <w:r w:rsidRPr="00D725FB">
              <w:rPr>
                <w:rFonts w:eastAsiaTheme="minorEastAsia"/>
                <w:b/>
                <w:lang w:eastAsia="zh-CN"/>
              </w:rPr>
              <w:t>Legacy un-known requirement apply</w:t>
            </w:r>
          </w:p>
        </w:tc>
      </w:tr>
      <w:tr w:rsidR="00DD4B9B" w:rsidRPr="00D725FB" w14:paraId="62CA42B3" w14:textId="77777777" w:rsidTr="003700C6">
        <w:trPr>
          <w:trHeight w:val="877"/>
        </w:trPr>
        <w:tc>
          <w:tcPr>
            <w:tcW w:w="1991" w:type="dxa"/>
          </w:tcPr>
          <w:p w14:paraId="0FE63B23" w14:textId="77777777" w:rsidR="00DD4B9B" w:rsidRPr="00D725FB" w:rsidRDefault="00DD4B9B" w:rsidP="00556E91">
            <w:pPr>
              <w:rPr>
                <w:rFonts w:eastAsiaTheme="minorEastAsia"/>
                <w:b/>
                <w:lang w:eastAsia="zh-CN"/>
              </w:rPr>
            </w:pPr>
            <w:r w:rsidRPr="00D725FB">
              <w:rPr>
                <w:rFonts w:eastAsiaTheme="minorEastAsia"/>
                <w:b/>
                <w:lang w:eastAsia="zh-CN"/>
              </w:rPr>
              <w:t xml:space="preserve">Single TCI </w:t>
            </w:r>
          </w:p>
          <w:p w14:paraId="0E776A7C" w14:textId="77777777" w:rsidR="00DD4B9B" w:rsidRPr="00D725FB" w:rsidRDefault="00DD4B9B" w:rsidP="00556E91">
            <w:pPr>
              <w:rPr>
                <w:rFonts w:eastAsiaTheme="minorEastAsia"/>
                <w:b/>
                <w:lang w:eastAsia="zh-CN"/>
              </w:rPr>
            </w:pPr>
            <w:r w:rsidRPr="00D725FB">
              <w:rPr>
                <w:rFonts w:eastAsiaTheme="minorEastAsia"/>
                <w:b/>
                <w:lang w:eastAsia="zh-CN"/>
              </w:rPr>
              <w:t>Dual TCI for PDCCH non-SFN</w:t>
            </w:r>
          </w:p>
        </w:tc>
        <w:tc>
          <w:tcPr>
            <w:tcW w:w="3477" w:type="dxa"/>
          </w:tcPr>
          <w:p w14:paraId="163CD670" w14:textId="77777777" w:rsidR="00DD4B9B" w:rsidRPr="00D725FB" w:rsidRDefault="00DD4B9B" w:rsidP="00556E91">
            <w:pPr>
              <w:rPr>
                <w:rFonts w:eastAsiaTheme="minorEastAsia"/>
                <w:b/>
                <w:lang w:eastAsia="zh-CN"/>
              </w:rPr>
            </w:pPr>
            <w:r w:rsidRPr="00D725FB">
              <w:rPr>
                <w:rFonts w:eastAsiaTheme="minorEastAsia"/>
                <w:b/>
                <w:lang w:eastAsia="zh-CN"/>
              </w:rPr>
              <w:t xml:space="preserve">Dual TCI for PDCCH non-SFN </w:t>
            </w:r>
          </w:p>
        </w:tc>
        <w:tc>
          <w:tcPr>
            <w:tcW w:w="2751" w:type="dxa"/>
          </w:tcPr>
          <w:p w14:paraId="36FB53CA" w14:textId="77777777" w:rsidR="00DD4B9B" w:rsidRPr="00D725FB" w:rsidRDefault="00DD4B9B" w:rsidP="00556E91">
            <w:pPr>
              <w:rPr>
                <w:rFonts w:eastAsiaTheme="minorEastAsia"/>
                <w:b/>
                <w:lang w:eastAsia="zh-CN"/>
              </w:rPr>
            </w:pPr>
            <w:r w:rsidRPr="00D725FB">
              <w:rPr>
                <w:rFonts w:eastAsiaTheme="minorEastAsia" w:hint="eastAsia"/>
                <w:b/>
                <w:lang w:eastAsia="zh-CN"/>
              </w:rPr>
              <w:t>Legacy</w:t>
            </w:r>
            <w:r w:rsidRPr="00D725FB">
              <w:rPr>
                <w:rFonts w:eastAsiaTheme="minorEastAsia"/>
                <w:b/>
                <w:lang w:eastAsia="zh-CN"/>
              </w:rPr>
              <w:t xml:space="preserve"> </w:t>
            </w:r>
            <w:r w:rsidRPr="00D725FB">
              <w:rPr>
                <w:rFonts w:eastAsiaTheme="minorEastAsia" w:hint="eastAsia"/>
                <w:b/>
                <w:lang w:eastAsia="zh-CN"/>
              </w:rPr>
              <w:t>requiremen</w:t>
            </w:r>
            <w:r w:rsidRPr="00D725FB">
              <w:rPr>
                <w:rFonts w:eastAsiaTheme="minorEastAsia"/>
                <w:b/>
                <w:lang w:eastAsia="zh-CN"/>
              </w:rPr>
              <w:t>t for each RX chain apply</w:t>
            </w:r>
          </w:p>
        </w:tc>
      </w:tr>
      <w:tr w:rsidR="00DD4B9B" w:rsidRPr="00D725FB" w14:paraId="472B6B0B" w14:textId="77777777" w:rsidTr="003700C6">
        <w:trPr>
          <w:trHeight w:val="1070"/>
        </w:trPr>
        <w:tc>
          <w:tcPr>
            <w:tcW w:w="1991" w:type="dxa"/>
          </w:tcPr>
          <w:p w14:paraId="046DB076" w14:textId="77777777" w:rsidR="00DD4B9B" w:rsidRPr="00D725FB" w:rsidRDefault="00DD4B9B" w:rsidP="00556E91">
            <w:pPr>
              <w:rPr>
                <w:rFonts w:eastAsiaTheme="minorEastAsia"/>
                <w:b/>
                <w:lang w:eastAsia="zh-CN"/>
              </w:rPr>
            </w:pPr>
            <w:r w:rsidRPr="00D725FB">
              <w:rPr>
                <w:rFonts w:eastAsiaTheme="minorEastAsia"/>
                <w:b/>
                <w:lang w:eastAsia="zh-CN"/>
              </w:rPr>
              <w:t xml:space="preserve">Dual TCI for PDCCH SFN </w:t>
            </w:r>
          </w:p>
          <w:p w14:paraId="7F1753C3" w14:textId="77777777" w:rsidR="00DD4B9B" w:rsidRPr="00D725FB" w:rsidRDefault="00DD4B9B" w:rsidP="00556E91">
            <w:pPr>
              <w:rPr>
                <w:rFonts w:eastAsiaTheme="minorEastAsia"/>
                <w:b/>
                <w:lang w:eastAsia="zh-CN"/>
              </w:rPr>
            </w:pPr>
            <w:r w:rsidRPr="00D725FB">
              <w:rPr>
                <w:rFonts w:eastAsiaTheme="minorEastAsia"/>
                <w:b/>
                <w:lang w:eastAsia="zh-CN"/>
              </w:rPr>
              <w:t>Dual TCI for PDCCH non-SFN</w:t>
            </w:r>
          </w:p>
        </w:tc>
        <w:tc>
          <w:tcPr>
            <w:tcW w:w="3477" w:type="dxa"/>
          </w:tcPr>
          <w:p w14:paraId="3CF5692F" w14:textId="77777777" w:rsidR="00DD4B9B" w:rsidRPr="00D725FB" w:rsidRDefault="00DD4B9B" w:rsidP="00556E91">
            <w:pPr>
              <w:rPr>
                <w:rFonts w:eastAsiaTheme="minorEastAsia"/>
                <w:b/>
                <w:lang w:eastAsia="zh-CN"/>
              </w:rPr>
            </w:pPr>
            <w:r w:rsidRPr="00D725FB">
              <w:rPr>
                <w:rFonts w:eastAsiaTheme="minorEastAsia"/>
                <w:b/>
                <w:lang w:eastAsia="zh-CN"/>
              </w:rPr>
              <w:t xml:space="preserve">Single TCI </w:t>
            </w:r>
          </w:p>
        </w:tc>
        <w:tc>
          <w:tcPr>
            <w:tcW w:w="2751" w:type="dxa"/>
          </w:tcPr>
          <w:p w14:paraId="2DD107F7" w14:textId="77777777" w:rsidR="00DD4B9B" w:rsidRPr="00D725FB" w:rsidRDefault="00DD4B9B" w:rsidP="00556E91">
            <w:pPr>
              <w:rPr>
                <w:rFonts w:eastAsiaTheme="minorEastAsia"/>
                <w:b/>
                <w:lang w:eastAsia="zh-CN"/>
              </w:rPr>
            </w:pPr>
            <w:r w:rsidRPr="00D725FB">
              <w:rPr>
                <w:rFonts w:eastAsiaTheme="minorEastAsia"/>
                <w:b/>
                <w:lang w:eastAsia="zh-CN"/>
              </w:rPr>
              <w:t>Legacy requirement apply</w:t>
            </w:r>
          </w:p>
        </w:tc>
      </w:tr>
    </w:tbl>
    <w:p w14:paraId="435B8497" w14:textId="4E403D53" w:rsidR="00FF75D8" w:rsidRDefault="00FF75D8" w:rsidP="00DD4B9B">
      <w:pPr>
        <w:pStyle w:val="ListParagraph"/>
        <w:overflowPunct/>
        <w:autoSpaceDE/>
        <w:autoSpaceDN/>
        <w:adjustRightInd/>
        <w:spacing w:after="120"/>
        <w:ind w:left="2376" w:firstLineChars="0" w:firstLine="0"/>
        <w:textAlignment w:val="auto"/>
        <w:rPr>
          <w:rFonts w:eastAsia="SimSun"/>
          <w:color w:val="0070C0"/>
          <w:szCs w:val="24"/>
          <w:lang w:eastAsia="zh-CN"/>
        </w:rPr>
      </w:pPr>
    </w:p>
    <w:p w14:paraId="28B95E39" w14:textId="7EC35BC4" w:rsidR="006639AB" w:rsidRPr="006639AB" w:rsidRDefault="003D1FE5" w:rsidP="006639AB">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 xml:space="preserve">Proposal 3: </w:t>
      </w:r>
      <w:r w:rsidR="006639AB" w:rsidRPr="006639AB">
        <w:rPr>
          <w:rFonts w:eastAsia="SimSun"/>
          <w:color w:val="0070C0"/>
          <w:szCs w:val="24"/>
          <w:lang w:eastAsia="zh-CN"/>
        </w:rPr>
        <w:t>For dual TCI state switching, network does not completely know which panels are involved. E.g. The following two cases are the same from network side but different from UE side.</w:t>
      </w:r>
    </w:p>
    <w:p w14:paraId="6A60878C" w14:textId="77777777" w:rsidR="006639AB" w:rsidRPr="006639AB" w:rsidRDefault="006639AB" w:rsidP="006639AB">
      <w:pPr>
        <w:pStyle w:val="ListParagraph"/>
        <w:numPr>
          <w:ilvl w:val="2"/>
          <w:numId w:val="4"/>
        </w:numPr>
        <w:spacing w:after="120"/>
        <w:ind w:firstLineChars="0"/>
        <w:rPr>
          <w:rFonts w:eastAsia="SimSun"/>
          <w:color w:val="0070C0"/>
          <w:szCs w:val="24"/>
          <w:lang w:eastAsia="zh-CN"/>
        </w:rPr>
      </w:pPr>
      <w:r w:rsidRPr="006639AB">
        <w:rPr>
          <w:rFonts w:eastAsia="SimSun"/>
          <w:color w:val="0070C0"/>
          <w:szCs w:val="24"/>
          <w:lang w:eastAsia="zh-CN"/>
        </w:rPr>
        <w:t>Switch from “TCI state #0 on panel A &amp; TCI state #1 on panel B” to “TCI state #2 on panel A &amp; TCI state #1 on panel B”</w:t>
      </w:r>
    </w:p>
    <w:p w14:paraId="1811C2AC" w14:textId="0888AA18" w:rsidR="00FA7510" w:rsidRDefault="006639AB" w:rsidP="006639AB">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6639AB">
        <w:rPr>
          <w:rFonts w:eastAsia="SimSun"/>
          <w:color w:val="0070C0"/>
          <w:szCs w:val="24"/>
          <w:lang w:eastAsia="zh-CN"/>
        </w:rPr>
        <w:t>Switch from “TCI state #0 on panel A &amp; TCI state #1 on panel B” to “TCI state #1 on panel A &amp; TCI state #2 on panel B”</w:t>
      </w:r>
    </w:p>
    <w:p w14:paraId="1774739A" w14:textId="1A0DE969" w:rsidR="00BC7E8C" w:rsidRPr="00BC7E8C" w:rsidRDefault="00BC7E8C" w:rsidP="00BC7E8C">
      <w:pPr>
        <w:pStyle w:val="ListParagraph"/>
        <w:numPr>
          <w:ilvl w:val="1"/>
          <w:numId w:val="4"/>
        </w:numPr>
        <w:spacing w:after="120"/>
        <w:ind w:firstLineChars="0"/>
        <w:rPr>
          <w:rFonts w:eastAsia="SimSun"/>
          <w:color w:val="0070C0"/>
          <w:szCs w:val="24"/>
          <w:lang w:eastAsia="zh-CN"/>
        </w:rPr>
      </w:pPr>
      <w:r w:rsidRPr="00BC7E8C">
        <w:rPr>
          <w:rFonts w:eastAsia="SimSun"/>
          <w:color w:val="0070C0"/>
          <w:szCs w:val="24"/>
          <w:lang w:eastAsia="zh-CN"/>
        </w:rPr>
        <w:t xml:space="preserve">Proposal </w:t>
      </w:r>
      <w:r>
        <w:rPr>
          <w:rFonts w:eastAsia="SimSun"/>
          <w:color w:val="0070C0"/>
          <w:szCs w:val="24"/>
          <w:lang w:eastAsia="zh-CN"/>
        </w:rPr>
        <w:t>4</w:t>
      </w:r>
      <w:r w:rsidRPr="00BC7E8C">
        <w:rPr>
          <w:rFonts w:eastAsia="SimSun"/>
          <w:color w:val="0070C0"/>
          <w:szCs w:val="24"/>
          <w:lang w:eastAsia="zh-CN"/>
        </w:rPr>
        <w:t>: For MAC CE based dual TCI states switch, following scenarios can be considered.</w:t>
      </w:r>
    </w:p>
    <w:p w14:paraId="6983A0A0" w14:textId="77777777" w:rsidR="00BC7E8C" w:rsidRPr="00BC7E8C" w:rsidRDefault="00BC7E8C" w:rsidP="00BC7E8C">
      <w:pPr>
        <w:pStyle w:val="ListParagraph"/>
        <w:numPr>
          <w:ilvl w:val="2"/>
          <w:numId w:val="4"/>
        </w:numPr>
        <w:spacing w:after="120"/>
        <w:ind w:firstLineChars="0"/>
        <w:rPr>
          <w:rFonts w:eastAsia="SimSun"/>
          <w:color w:val="0070C0"/>
          <w:szCs w:val="24"/>
          <w:lang w:eastAsia="zh-CN"/>
        </w:rPr>
      </w:pPr>
      <w:r w:rsidRPr="00BC7E8C">
        <w:rPr>
          <w:rFonts w:eastAsia="SimSun"/>
          <w:color w:val="0070C0"/>
          <w:szCs w:val="24"/>
          <w:lang w:eastAsia="zh-CN"/>
        </w:rPr>
        <w:t>Dual TCI states to dual TCI states</w:t>
      </w:r>
    </w:p>
    <w:p w14:paraId="79B6177A" w14:textId="77777777" w:rsidR="00BC7E8C" w:rsidRPr="00BC7E8C" w:rsidRDefault="00BC7E8C" w:rsidP="00BC7E8C">
      <w:pPr>
        <w:pStyle w:val="ListParagraph"/>
        <w:numPr>
          <w:ilvl w:val="3"/>
          <w:numId w:val="4"/>
        </w:numPr>
        <w:spacing w:after="120"/>
        <w:ind w:firstLineChars="0"/>
        <w:rPr>
          <w:rFonts w:eastAsia="SimSun"/>
          <w:color w:val="0070C0"/>
          <w:szCs w:val="24"/>
          <w:lang w:eastAsia="zh-CN"/>
        </w:rPr>
      </w:pPr>
      <w:r w:rsidRPr="00BC7E8C">
        <w:rPr>
          <w:rFonts w:eastAsia="SimSun"/>
          <w:color w:val="0070C0"/>
          <w:szCs w:val="24"/>
          <w:lang w:eastAsia="zh-CN"/>
        </w:rPr>
        <w:t>SFN PDCCH to SFN PDCCH, PDCCH repetition to SFN PDCCH: the activation delay for the target dual TCI states activated by MAC CE to be ready for reception. It includes the case where only one TCI state is changed.</w:t>
      </w:r>
    </w:p>
    <w:p w14:paraId="59AF9F1A" w14:textId="77777777" w:rsidR="00BC7E8C" w:rsidRPr="00BC7E8C" w:rsidRDefault="00BC7E8C" w:rsidP="00BC7E8C">
      <w:pPr>
        <w:pStyle w:val="ListParagraph"/>
        <w:numPr>
          <w:ilvl w:val="3"/>
          <w:numId w:val="4"/>
        </w:numPr>
        <w:spacing w:after="120"/>
        <w:ind w:firstLineChars="0"/>
        <w:rPr>
          <w:rFonts w:eastAsia="SimSun"/>
          <w:color w:val="0070C0"/>
          <w:szCs w:val="24"/>
          <w:lang w:eastAsia="zh-CN"/>
        </w:rPr>
      </w:pPr>
      <w:r w:rsidRPr="00BC7E8C">
        <w:rPr>
          <w:rFonts w:eastAsia="SimSun"/>
          <w:color w:val="0070C0"/>
          <w:szCs w:val="24"/>
          <w:lang w:eastAsia="zh-CN"/>
        </w:rPr>
        <w:t>SFN PDCCH to PDCCH repetition, PDCCH repetition to PDCCH repetition: the activation delay for one of the target TCI sates activated by MAC CE to be ready for reception. The activation delay could be the same as in legacy requirements. FFS if another MAC CE for PDCCH repetition is received during switching time for previous MAC CE activated TCI state switch.</w:t>
      </w:r>
    </w:p>
    <w:p w14:paraId="417784FB" w14:textId="77777777" w:rsidR="00BC7E8C" w:rsidRPr="00BC7E8C" w:rsidRDefault="00BC7E8C" w:rsidP="00BC7E8C">
      <w:pPr>
        <w:pStyle w:val="ListParagraph"/>
        <w:numPr>
          <w:ilvl w:val="2"/>
          <w:numId w:val="4"/>
        </w:numPr>
        <w:spacing w:after="120"/>
        <w:ind w:firstLineChars="0"/>
        <w:rPr>
          <w:rFonts w:eastAsia="SimSun"/>
          <w:color w:val="0070C0"/>
          <w:szCs w:val="24"/>
          <w:lang w:eastAsia="zh-CN"/>
        </w:rPr>
      </w:pPr>
      <w:r w:rsidRPr="00BC7E8C">
        <w:rPr>
          <w:rFonts w:eastAsia="SimSun"/>
          <w:color w:val="0070C0"/>
          <w:szCs w:val="24"/>
          <w:lang w:eastAsia="zh-CN"/>
        </w:rPr>
        <w:t>Single TCI states to dual TCI states</w:t>
      </w:r>
    </w:p>
    <w:p w14:paraId="2135778A" w14:textId="77777777" w:rsidR="00BC7E8C" w:rsidRPr="00BC7E8C" w:rsidRDefault="00BC7E8C" w:rsidP="00BC7E8C">
      <w:pPr>
        <w:pStyle w:val="ListParagraph"/>
        <w:numPr>
          <w:ilvl w:val="3"/>
          <w:numId w:val="4"/>
        </w:numPr>
        <w:spacing w:after="120"/>
        <w:ind w:firstLineChars="0"/>
        <w:rPr>
          <w:rFonts w:eastAsia="SimSun"/>
          <w:color w:val="0070C0"/>
          <w:szCs w:val="24"/>
          <w:lang w:eastAsia="zh-CN"/>
        </w:rPr>
      </w:pPr>
      <w:r w:rsidRPr="00BC7E8C">
        <w:rPr>
          <w:rFonts w:eastAsia="SimSun"/>
          <w:color w:val="0070C0"/>
          <w:szCs w:val="24"/>
          <w:lang w:eastAsia="zh-CN"/>
        </w:rPr>
        <w:t>Single PDCCH to SFN PDCCH: the activation delay for the target dual TCI sates activated by MAC CE to be ready for reception. It includes the case where only one new TCI state is added.</w:t>
      </w:r>
    </w:p>
    <w:p w14:paraId="1B37A142" w14:textId="77777777" w:rsidR="00BC7E8C" w:rsidRPr="00BC7E8C" w:rsidRDefault="00BC7E8C" w:rsidP="00BC7E8C">
      <w:pPr>
        <w:pStyle w:val="ListParagraph"/>
        <w:numPr>
          <w:ilvl w:val="3"/>
          <w:numId w:val="4"/>
        </w:numPr>
        <w:spacing w:after="120"/>
        <w:ind w:firstLineChars="0"/>
        <w:rPr>
          <w:rFonts w:eastAsia="SimSun"/>
          <w:color w:val="0070C0"/>
          <w:szCs w:val="24"/>
          <w:lang w:eastAsia="zh-CN"/>
        </w:rPr>
      </w:pPr>
      <w:r w:rsidRPr="00BC7E8C">
        <w:rPr>
          <w:rFonts w:eastAsia="SimSun"/>
          <w:color w:val="0070C0"/>
          <w:szCs w:val="24"/>
          <w:lang w:eastAsia="zh-CN"/>
        </w:rPr>
        <w:lastRenderedPageBreak/>
        <w:t>single PDCCH to PDCCH repetition: the activation delay for at least one of the TCI states is ready for reception. The legacy requirements can be reused. FFS if another MAC CE activated TCI for PDCCH repetition is received during switching time for previous MAC CE activated TCI state switch.</w:t>
      </w:r>
    </w:p>
    <w:p w14:paraId="40321653" w14:textId="77777777" w:rsidR="00BC7E8C" w:rsidRPr="00BC7E8C" w:rsidRDefault="00BC7E8C" w:rsidP="00BC7E8C">
      <w:pPr>
        <w:pStyle w:val="ListParagraph"/>
        <w:numPr>
          <w:ilvl w:val="2"/>
          <w:numId w:val="4"/>
        </w:numPr>
        <w:spacing w:after="120"/>
        <w:ind w:firstLineChars="0"/>
        <w:rPr>
          <w:rFonts w:eastAsia="SimSun"/>
          <w:color w:val="0070C0"/>
          <w:szCs w:val="24"/>
          <w:lang w:eastAsia="zh-CN"/>
        </w:rPr>
      </w:pPr>
      <w:r w:rsidRPr="00BC7E8C">
        <w:rPr>
          <w:rFonts w:eastAsia="SimSun"/>
          <w:color w:val="0070C0"/>
          <w:szCs w:val="24"/>
          <w:lang w:eastAsia="zh-CN"/>
        </w:rPr>
        <w:t>Dual TCI states to single TCI state</w:t>
      </w:r>
    </w:p>
    <w:p w14:paraId="5C8F5494" w14:textId="77777777" w:rsidR="00BC7E8C" w:rsidRPr="00BC7E8C" w:rsidRDefault="00BC7E8C" w:rsidP="00BC7E8C">
      <w:pPr>
        <w:pStyle w:val="ListParagraph"/>
        <w:numPr>
          <w:ilvl w:val="3"/>
          <w:numId w:val="4"/>
        </w:numPr>
        <w:spacing w:after="120"/>
        <w:ind w:firstLineChars="0"/>
        <w:rPr>
          <w:rFonts w:eastAsia="SimSun"/>
          <w:color w:val="0070C0"/>
          <w:szCs w:val="24"/>
          <w:lang w:eastAsia="zh-CN"/>
        </w:rPr>
      </w:pPr>
      <w:r w:rsidRPr="00BC7E8C">
        <w:rPr>
          <w:rFonts w:eastAsia="SimSun"/>
          <w:color w:val="0070C0"/>
          <w:szCs w:val="24"/>
          <w:lang w:eastAsia="zh-CN"/>
        </w:rPr>
        <w:t>SFN PDCCH to single PDCCH, PDCCH repetition to single PDCCH: the activation delay for the target single TCI state is ready for reception. The legacy requirements can be reused. FFS if target single TCI state is one of the dual TCI states.</w:t>
      </w:r>
    </w:p>
    <w:p w14:paraId="0018B665" w14:textId="7A4F4914" w:rsidR="00C821D8" w:rsidRPr="00C821D8" w:rsidRDefault="00C821D8" w:rsidP="00C821D8">
      <w:pPr>
        <w:pStyle w:val="ListParagraph"/>
        <w:numPr>
          <w:ilvl w:val="1"/>
          <w:numId w:val="4"/>
        </w:numPr>
        <w:spacing w:after="120"/>
        <w:ind w:firstLineChars="0"/>
        <w:rPr>
          <w:rFonts w:eastAsia="SimSun"/>
          <w:color w:val="0070C0"/>
          <w:szCs w:val="24"/>
          <w:lang w:eastAsia="zh-CN"/>
        </w:rPr>
      </w:pPr>
      <w:r w:rsidRPr="00C821D8">
        <w:rPr>
          <w:rFonts w:eastAsia="SimSun"/>
          <w:color w:val="0070C0"/>
          <w:szCs w:val="24"/>
          <w:lang w:eastAsia="zh-CN"/>
        </w:rPr>
        <w:t xml:space="preserve">Proposal </w:t>
      </w:r>
      <w:r>
        <w:rPr>
          <w:rFonts w:eastAsia="SimSun"/>
          <w:color w:val="0070C0"/>
          <w:szCs w:val="24"/>
          <w:lang w:eastAsia="zh-CN"/>
        </w:rPr>
        <w:t>5</w:t>
      </w:r>
      <w:r w:rsidRPr="00C821D8">
        <w:rPr>
          <w:rFonts w:eastAsia="SimSun"/>
          <w:color w:val="0070C0"/>
          <w:szCs w:val="24"/>
          <w:lang w:eastAsia="zh-CN"/>
        </w:rPr>
        <w:t>: Focus on simultaneous dual TCI states switching firstly. FFS the transition of two TCI states and one TCI state.</w:t>
      </w:r>
    </w:p>
    <w:p w14:paraId="4F19E060" w14:textId="5801E082" w:rsidR="00C821D8" w:rsidRPr="00C821D8" w:rsidRDefault="00C821D8" w:rsidP="00C821D8">
      <w:pPr>
        <w:pStyle w:val="ListParagraph"/>
        <w:numPr>
          <w:ilvl w:val="1"/>
          <w:numId w:val="4"/>
        </w:numPr>
        <w:spacing w:after="120"/>
        <w:ind w:firstLineChars="0"/>
        <w:rPr>
          <w:rFonts w:eastAsia="SimSun"/>
          <w:color w:val="0070C0"/>
          <w:szCs w:val="24"/>
          <w:lang w:eastAsia="zh-CN"/>
        </w:rPr>
      </w:pPr>
      <w:r w:rsidRPr="00C821D8">
        <w:rPr>
          <w:rFonts w:eastAsia="SimSun"/>
          <w:color w:val="0070C0"/>
          <w:szCs w:val="24"/>
          <w:lang w:eastAsia="zh-CN"/>
        </w:rPr>
        <w:t xml:space="preserve">Proposal </w:t>
      </w:r>
      <w:r>
        <w:rPr>
          <w:rFonts w:eastAsia="SimSun"/>
          <w:color w:val="0070C0"/>
          <w:szCs w:val="24"/>
          <w:lang w:eastAsia="zh-CN"/>
        </w:rPr>
        <w:t>6</w:t>
      </w:r>
      <w:r w:rsidRPr="00C821D8">
        <w:rPr>
          <w:rFonts w:eastAsia="SimSun"/>
          <w:color w:val="0070C0"/>
          <w:szCs w:val="24"/>
          <w:lang w:eastAsia="zh-CN"/>
        </w:rPr>
        <w:t>: The requirements are defined for following scenarios of simultaneous dual TCI states switching.</w:t>
      </w:r>
    </w:p>
    <w:p w14:paraId="2EC1AD74" w14:textId="77777777" w:rsidR="00C821D8" w:rsidRPr="00C821D8" w:rsidRDefault="00C821D8" w:rsidP="00C821D8">
      <w:pPr>
        <w:pStyle w:val="ListParagraph"/>
        <w:numPr>
          <w:ilvl w:val="2"/>
          <w:numId w:val="4"/>
        </w:numPr>
        <w:spacing w:after="120"/>
        <w:ind w:firstLineChars="0"/>
        <w:rPr>
          <w:rFonts w:eastAsia="SimSun"/>
          <w:color w:val="0070C0"/>
          <w:szCs w:val="24"/>
          <w:lang w:eastAsia="zh-CN"/>
        </w:rPr>
      </w:pPr>
      <w:r w:rsidRPr="00C821D8">
        <w:rPr>
          <w:rFonts w:eastAsia="SimSun"/>
          <w:color w:val="0070C0"/>
          <w:szCs w:val="24"/>
          <w:lang w:eastAsia="zh-CN"/>
        </w:rPr>
        <w:t>Case 1: Two DCI triggering: each DCI for each TCI state</w:t>
      </w:r>
    </w:p>
    <w:p w14:paraId="57280EE9" w14:textId="77777777" w:rsidR="00C821D8" w:rsidRPr="00C821D8" w:rsidRDefault="00C821D8" w:rsidP="00C821D8">
      <w:pPr>
        <w:pStyle w:val="ListParagraph"/>
        <w:numPr>
          <w:ilvl w:val="2"/>
          <w:numId w:val="4"/>
        </w:numPr>
        <w:spacing w:after="120"/>
        <w:ind w:firstLineChars="0"/>
        <w:rPr>
          <w:rFonts w:eastAsia="SimSun"/>
          <w:color w:val="0070C0"/>
          <w:szCs w:val="24"/>
          <w:lang w:eastAsia="zh-CN"/>
        </w:rPr>
      </w:pPr>
      <w:r w:rsidRPr="00C821D8">
        <w:rPr>
          <w:rFonts w:eastAsia="SimSun"/>
          <w:color w:val="0070C0"/>
          <w:szCs w:val="24"/>
          <w:lang w:eastAsia="zh-CN"/>
        </w:rPr>
        <w:t>Case 2: Two MAC CE triggering: each MAC CE for each TCI state</w:t>
      </w:r>
    </w:p>
    <w:p w14:paraId="36D0DD55" w14:textId="77777777" w:rsidR="00C821D8" w:rsidRPr="00C821D8" w:rsidRDefault="00C821D8" w:rsidP="00C821D8">
      <w:pPr>
        <w:pStyle w:val="ListParagraph"/>
        <w:numPr>
          <w:ilvl w:val="2"/>
          <w:numId w:val="4"/>
        </w:numPr>
        <w:spacing w:after="120"/>
        <w:ind w:firstLineChars="0"/>
        <w:rPr>
          <w:rFonts w:eastAsia="SimSun"/>
          <w:color w:val="0070C0"/>
          <w:szCs w:val="24"/>
          <w:lang w:eastAsia="zh-CN"/>
        </w:rPr>
      </w:pPr>
      <w:r w:rsidRPr="00C821D8">
        <w:rPr>
          <w:rFonts w:eastAsia="SimSun"/>
          <w:color w:val="0070C0"/>
          <w:szCs w:val="24"/>
          <w:lang w:eastAsia="zh-CN"/>
        </w:rPr>
        <w:t xml:space="preserve">Case 3: One DCI triggering two TCI states switching </w:t>
      </w:r>
    </w:p>
    <w:p w14:paraId="7DF219CE" w14:textId="3C710011" w:rsidR="00BC7E8C" w:rsidRDefault="00C821D8" w:rsidP="00C821D8">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C821D8">
        <w:rPr>
          <w:rFonts w:eastAsia="SimSun"/>
          <w:color w:val="0070C0"/>
          <w:szCs w:val="24"/>
          <w:lang w:eastAsia="zh-CN"/>
        </w:rPr>
        <w:t>Case 4: One MAC CE triggering two TCI states switching</w:t>
      </w:r>
    </w:p>
    <w:p w14:paraId="62A6EEDA" w14:textId="06B08545" w:rsidR="0017775D" w:rsidRPr="0017775D" w:rsidRDefault="0017775D" w:rsidP="0017775D">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 xml:space="preserve">Proposal 7: </w:t>
      </w:r>
      <w:r w:rsidRPr="0017775D">
        <w:rPr>
          <w:rFonts w:eastAsia="SimSun"/>
          <w:color w:val="0070C0"/>
          <w:szCs w:val="24"/>
          <w:lang w:eastAsia="zh-CN"/>
        </w:rPr>
        <w:t xml:space="preserve">RAN4 to consider at least the following scenarios for the definition of TCI state switch for UEs supporting </w:t>
      </w:r>
      <w:r w:rsidR="000968A4" w:rsidRPr="0017775D">
        <w:rPr>
          <w:rFonts w:eastAsia="SimSun"/>
          <w:color w:val="0070C0"/>
          <w:szCs w:val="24"/>
          <w:lang w:eastAsia="zh-CN"/>
        </w:rPr>
        <w:t>multi-Rx</w:t>
      </w:r>
      <w:r w:rsidRPr="0017775D">
        <w:rPr>
          <w:rFonts w:eastAsia="SimSun"/>
          <w:color w:val="0070C0"/>
          <w:szCs w:val="24"/>
          <w:lang w:eastAsia="zh-CN"/>
        </w:rPr>
        <w:t>:</w:t>
      </w:r>
    </w:p>
    <w:p w14:paraId="39261F60" w14:textId="77777777" w:rsidR="0017775D" w:rsidRPr="0017775D" w:rsidRDefault="0017775D" w:rsidP="0017775D">
      <w:pPr>
        <w:pStyle w:val="ListParagraph"/>
        <w:numPr>
          <w:ilvl w:val="2"/>
          <w:numId w:val="4"/>
        </w:numPr>
        <w:spacing w:after="120"/>
        <w:ind w:firstLineChars="0"/>
        <w:rPr>
          <w:rFonts w:eastAsia="SimSun"/>
          <w:color w:val="0070C0"/>
          <w:szCs w:val="24"/>
          <w:lang w:eastAsia="zh-CN"/>
        </w:rPr>
      </w:pPr>
      <w:r w:rsidRPr="0017775D">
        <w:rPr>
          <w:rFonts w:eastAsia="SimSun"/>
          <w:color w:val="0070C0"/>
          <w:szCs w:val="24"/>
          <w:lang w:eastAsia="zh-CN"/>
        </w:rPr>
        <w:t>Dual PDCCH TCI state indication using MAC CE</w:t>
      </w:r>
    </w:p>
    <w:p w14:paraId="561C59BA" w14:textId="2B6B81C3" w:rsidR="0017775D" w:rsidRDefault="0017775D" w:rsidP="0017775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17775D">
        <w:rPr>
          <w:rFonts w:eastAsia="SimSun"/>
          <w:color w:val="0070C0"/>
          <w:szCs w:val="24"/>
          <w:lang w:eastAsia="zh-CN"/>
        </w:rPr>
        <w:t>Dual PDSCH TCI state indication using single DCI</w:t>
      </w:r>
    </w:p>
    <w:p w14:paraId="565DD082" w14:textId="01D0B679" w:rsidR="00051197" w:rsidRDefault="00051197" w:rsidP="00051197">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051197">
        <w:rPr>
          <w:rFonts w:eastAsia="SimSun"/>
          <w:color w:val="0070C0"/>
          <w:szCs w:val="24"/>
          <w:lang w:eastAsia="zh-CN"/>
        </w:rPr>
        <w:t xml:space="preserve">Proposal </w:t>
      </w:r>
      <w:r>
        <w:rPr>
          <w:rFonts w:eastAsia="SimSun"/>
          <w:color w:val="0070C0"/>
          <w:szCs w:val="24"/>
          <w:lang w:eastAsia="zh-CN"/>
        </w:rPr>
        <w:t>7a</w:t>
      </w:r>
      <w:r w:rsidRPr="00051197">
        <w:rPr>
          <w:rFonts w:eastAsia="SimSun"/>
          <w:color w:val="0070C0"/>
          <w:szCs w:val="24"/>
          <w:lang w:eastAsia="zh-CN"/>
        </w:rPr>
        <w:t>: RAN4 to evaluate if the requirement impact for dual PDSCH TCI state indication using multiple DCI.</w:t>
      </w:r>
    </w:p>
    <w:p w14:paraId="2364DE5C" w14:textId="706EF7F8" w:rsidR="009826B7" w:rsidRPr="009826B7" w:rsidRDefault="009826B7" w:rsidP="009826B7">
      <w:pPr>
        <w:pStyle w:val="ListParagraph"/>
        <w:numPr>
          <w:ilvl w:val="1"/>
          <w:numId w:val="4"/>
        </w:numPr>
        <w:spacing w:after="120"/>
        <w:ind w:firstLineChars="0"/>
        <w:rPr>
          <w:rFonts w:eastAsia="SimSun"/>
          <w:color w:val="0070C0"/>
          <w:szCs w:val="24"/>
          <w:lang w:eastAsia="zh-CN"/>
        </w:rPr>
      </w:pPr>
      <w:r w:rsidRPr="009826B7">
        <w:rPr>
          <w:rFonts w:eastAsia="SimSun"/>
          <w:color w:val="0070C0"/>
          <w:szCs w:val="24"/>
          <w:lang w:eastAsia="zh-CN"/>
        </w:rPr>
        <w:t xml:space="preserve">Proposal </w:t>
      </w:r>
      <w:r>
        <w:rPr>
          <w:rFonts w:eastAsia="SimSun"/>
          <w:color w:val="0070C0"/>
          <w:szCs w:val="24"/>
          <w:lang w:eastAsia="zh-CN"/>
        </w:rPr>
        <w:t>8</w:t>
      </w:r>
      <w:r w:rsidRPr="009826B7">
        <w:rPr>
          <w:rFonts w:eastAsia="SimSun"/>
          <w:color w:val="0070C0"/>
          <w:szCs w:val="24"/>
          <w:lang w:eastAsia="zh-CN"/>
        </w:rPr>
        <w:t>: RAN4 to define delay requirements for the following changes in the set of active TCI states:</w:t>
      </w:r>
    </w:p>
    <w:p w14:paraId="6FB332B4" w14:textId="77777777" w:rsidR="009826B7" w:rsidRPr="009826B7" w:rsidRDefault="009826B7" w:rsidP="009826B7">
      <w:pPr>
        <w:pStyle w:val="ListParagraph"/>
        <w:numPr>
          <w:ilvl w:val="2"/>
          <w:numId w:val="4"/>
        </w:numPr>
        <w:spacing w:after="120"/>
        <w:ind w:firstLineChars="0"/>
        <w:rPr>
          <w:rFonts w:eastAsia="SimSun"/>
          <w:color w:val="0070C0"/>
          <w:szCs w:val="24"/>
          <w:lang w:eastAsia="zh-CN"/>
        </w:rPr>
      </w:pPr>
      <w:r w:rsidRPr="009826B7">
        <w:rPr>
          <w:rFonts w:eastAsia="SimSun"/>
          <w:color w:val="0070C0"/>
          <w:szCs w:val="24"/>
          <w:lang w:eastAsia="zh-CN"/>
        </w:rPr>
        <w:t>Going from a single active TCI to the dual case,</w:t>
      </w:r>
    </w:p>
    <w:p w14:paraId="48AD27F0" w14:textId="77777777" w:rsidR="009826B7" w:rsidRPr="009826B7" w:rsidRDefault="009826B7" w:rsidP="009826B7">
      <w:pPr>
        <w:pStyle w:val="ListParagraph"/>
        <w:numPr>
          <w:ilvl w:val="2"/>
          <w:numId w:val="4"/>
        </w:numPr>
        <w:spacing w:after="120"/>
        <w:ind w:firstLineChars="0"/>
        <w:rPr>
          <w:rFonts w:eastAsia="SimSun"/>
          <w:color w:val="0070C0"/>
          <w:szCs w:val="24"/>
          <w:lang w:eastAsia="zh-CN"/>
        </w:rPr>
      </w:pPr>
      <w:r w:rsidRPr="009826B7">
        <w:rPr>
          <w:rFonts w:eastAsia="SimSun"/>
          <w:color w:val="0070C0"/>
          <w:szCs w:val="24"/>
          <w:lang w:eastAsia="zh-CN"/>
        </w:rPr>
        <w:t>Going from the dual case to a single active TCI state,</w:t>
      </w:r>
    </w:p>
    <w:p w14:paraId="35E20877" w14:textId="77777777" w:rsidR="009826B7" w:rsidRPr="009826B7" w:rsidRDefault="009826B7" w:rsidP="009826B7">
      <w:pPr>
        <w:pStyle w:val="ListParagraph"/>
        <w:numPr>
          <w:ilvl w:val="2"/>
          <w:numId w:val="4"/>
        </w:numPr>
        <w:spacing w:after="120"/>
        <w:ind w:firstLineChars="0"/>
        <w:rPr>
          <w:rFonts w:eastAsia="SimSun"/>
          <w:color w:val="0070C0"/>
          <w:szCs w:val="24"/>
          <w:lang w:eastAsia="zh-CN"/>
        </w:rPr>
      </w:pPr>
      <w:r w:rsidRPr="009826B7">
        <w:rPr>
          <w:rFonts w:eastAsia="SimSun"/>
          <w:color w:val="0070C0"/>
          <w:szCs w:val="24"/>
          <w:lang w:eastAsia="zh-CN"/>
        </w:rPr>
        <w:t>Switching/replacing of one of the two active TCI states (e.g., by means active TCI state list update),</w:t>
      </w:r>
    </w:p>
    <w:p w14:paraId="3EF4F322" w14:textId="3B6B94BF" w:rsidR="009826B7" w:rsidRPr="00805BE8" w:rsidRDefault="009826B7" w:rsidP="009826B7">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9826B7">
        <w:rPr>
          <w:rFonts w:eastAsia="SimSun"/>
          <w:color w:val="0070C0"/>
          <w:szCs w:val="24"/>
          <w:lang w:eastAsia="zh-CN"/>
        </w:rPr>
        <w:t>Switching/replacing both active TCI states (e.g., by means active TCI state list update)</w:t>
      </w:r>
    </w:p>
    <w:p w14:paraId="7C660D5C" w14:textId="77777777" w:rsidR="00FA7510" w:rsidRPr="00805BE8" w:rsidRDefault="00FA7510" w:rsidP="00FA751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BF67708" w14:textId="5424153B" w:rsidR="00A11931" w:rsidRPr="00E16974" w:rsidRDefault="00FA7510" w:rsidP="009F249E">
      <w:pPr>
        <w:pStyle w:val="ListParagraph"/>
        <w:numPr>
          <w:ilvl w:val="1"/>
          <w:numId w:val="4"/>
        </w:numPr>
        <w:ind w:firstLineChars="0"/>
        <w:rPr>
          <w:lang w:val="sv-SE" w:eastAsia="zh-CN"/>
        </w:rPr>
      </w:pPr>
      <w:r w:rsidRPr="009F249E">
        <w:rPr>
          <w:color w:val="0070C0"/>
          <w:szCs w:val="24"/>
          <w:lang w:eastAsia="zh-CN"/>
        </w:rPr>
        <w:t xml:space="preserve">Pending on other issues </w:t>
      </w:r>
      <w:r w:rsidR="007A5132">
        <w:rPr>
          <w:color w:val="0070C0"/>
          <w:szCs w:val="24"/>
          <w:lang w:eastAsia="zh-CN"/>
        </w:rPr>
        <w:t>conclusion</w:t>
      </w:r>
      <w:r w:rsidRPr="009F249E">
        <w:rPr>
          <w:color w:val="0070C0"/>
          <w:szCs w:val="24"/>
          <w:lang w:eastAsia="zh-CN"/>
        </w:rPr>
        <w:t>.</w:t>
      </w:r>
    </w:p>
    <w:p w14:paraId="254AA621" w14:textId="442F3D03" w:rsidR="00497B3D" w:rsidRPr="00805BE8" w:rsidRDefault="00497B3D" w:rsidP="00497B3D">
      <w:pPr>
        <w:rPr>
          <w:b/>
          <w:color w:val="0070C0"/>
          <w:u w:val="single"/>
          <w:lang w:eastAsia="ko-KR"/>
        </w:rPr>
      </w:pPr>
      <w:r w:rsidRPr="00805BE8">
        <w:rPr>
          <w:b/>
          <w:color w:val="0070C0"/>
          <w:u w:val="single"/>
          <w:lang w:eastAsia="ko-KR"/>
        </w:rPr>
        <w:t>Issue 1-</w:t>
      </w:r>
      <w:r>
        <w:rPr>
          <w:b/>
          <w:color w:val="0070C0"/>
          <w:u w:val="single"/>
          <w:lang w:eastAsia="ko-KR"/>
        </w:rPr>
        <w:t>5-2</w:t>
      </w:r>
      <w:r w:rsidRPr="00805BE8">
        <w:rPr>
          <w:b/>
          <w:color w:val="0070C0"/>
          <w:u w:val="single"/>
          <w:lang w:eastAsia="ko-KR"/>
        </w:rPr>
        <w:t xml:space="preserve">: </w:t>
      </w:r>
      <w:r>
        <w:rPr>
          <w:b/>
          <w:color w:val="0070C0"/>
          <w:u w:val="single"/>
          <w:lang w:eastAsia="ko-KR"/>
        </w:rPr>
        <w:t xml:space="preserve">TCI state switch delay   </w:t>
      </w:r>
    </w:p>
    <w:p w14:paraId="3B0D4C6A" w14:textId="77777777" w:rsidR="009575AF" w:rsidRPr="00805BE8" w:rsidRDefault="009575AF" w:rsidP="009575A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8394731" w14:textId="09C9D3F4" w:rsidR="009575AF" w:rsidRDefault="00F045D5" w:rsidP="009575A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009575AF" w:rsidRPr="00805BE8">
        <w:rPr>
          <w:rFonts w:eastAsia="SimSun"/>
          <w:color w:val="0070C0"/>
          <w:szCs w:val="24"/>
          <w:lang w:eastAsia="zh-CN"/>
        </w:rPr>
        <w:t xml:space="preserve"> 1: </w:t>
      </w:r>
      <w:r w:rsidR="005A0A7E" w:rsidRPr="005A0A7E">
        <w:rPr>
          <w:rFonts w:eastAsia="SimSun"/>
          <w:color w:val="0070C0"/>
          <w:szCs w:val="24"/>
          <w:lang w:eastAsia="zh-CN"/>
        </w:rPr>
        <w:t>For DCI based dual TCI states switch delay, legacy requirements can be used as baseline except it is for dual TCI state switch.</w:t>
      </w:r>
      <w:r w:rsidR="009575AF" w:rsidRPr="006121C1">
        <w:rPr>
          <w:rFonts w:eastAsia="SimSun"/>
          <w:color w:val="0070C0"/>
          <w:szCs w:val="24"/>
          <w:lang w:eastAsia="zh-CN"/>
        </w:rPr>
        <w:t xml:space="preserve"> </w:t>
      </w:r>
    </w:p>
    <w:p w14:paraId="1ED4EF51" w14:textId="2055B3D3" w:rsidR="0099436F" w:rsidRDefault="0099436F" w:rsidP="009575A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99436F">
        <w:rPr>
          <w:rFonts w:eastAsia="SimSun"/>
          <w:color w:val="0070C0"/>
          <w:szCs w:val="24"/>
          <w:lang w:eastAsia="zh-CN"/>
        </w:rPr>
        <w:t xml:space="preserve">Proposal </w:t>
      </w:r>
      <w:r>
        <w:rPr>
          <w:rFonts w:eastAsia="SimSun"/>
          <w:color w:val="0070C0"/>
          <w:szCs w:val="24"/>
          <w:lang w:eastAsia="zh-CN"/>
        </w:rPr>
        <w:t>2</w:t>
      </w:r>
      <w:r w:rsidRPr="0099436F">
        <w:rPr>
          <w:rFonts w:eastAsia="SimSun"/>
          <w:color w:val="0070C0"/>
          <w:szCs w:val="24"/>
          <w:lang w:eastAsia="zh-CN"/>
        </w:rPr>
        <w:t>: For DCI based dual TCI states switch delay, legacy requirements can be used as baseline except it is for dual TCI state switch.</w:t>
      </w:r>
    </w:p>
    <w:p w14:paraId="5A7148B1" w14:textId="45B0C2AD" w:rsidR="00F045D5" w:rsidRDefault="00F045D5" w:rsidP="009575A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0099436F">
        <w:rPr>
          <w:rFonts w:eastAsia="SimSun"/>
          <w:color w:val="0070C0"/>
          <w:szCs w:val="24"/>
          <w:lang w:eastAsia="zh-CN"/>
        </w:rPr>
        <w:t>3</w:t>
      </w:r>
      <w:r>
        <w:rPr>
          <w:rFonts w:eastAsia="SimSun"/>
          <w:color w:val="0070C0"/>
          <w:szCs w:val="24"/>
          <w:lang w:eastAsia="zh-CN"/>
        </w:rPr>
        <w:t xml:space="preserve">: </w:t>
      </w:r>
      <w:r w:rsidRPr="00F045D5">
        <w:rPr>
          <w:rFonts w:eastAsia="SimSun"/>
          <w:color w:val="0070C0"/>
          <w:szCs w:val="24"/>
          <w:lang w:eastAsia="zh-CN"/>
        </w:rPr>
        <w:t>For MAC-CE based dual TCI states switch, requirements are specified for both known and unknown conditions for each TCI state of the dual TCI states</w:t>
      </w:r>
    </w:p>
    <w:p w14:paraId="5DB75DCE" w14:textId="00590ED4" w:rsidR="00EE000D" w:rsidRPr="00EE000D" w:rsidRDefault="00EE000D" w:rsidP="00EE000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EE000D">
        <w:rPr>
          <w:rFonts w:eastAsia="SimSun"/>
          <w:color w:val="0070C0"/>
          <w:szCs w:val="24"/>
          <w:lang w:eastAsia="zh-CN"/>
        </w:rPr>
        <w:t>Proposal 4: Follow the following principles for defining dual TCI state switch delay requirements:</w:t>
      </w:r>
    </w:p>
    <w:p w14:paraId="5E96887E" w14:textId="77777777" w:rsidR="00EE000D" w:rsidRPr="00EE000D" w:rsidRDefault="00EE000D" w:rsidP="00A54E7E">
      <w:pPr>
        <w:pStyle w:val="ListParagraph"/>
        <w:numPr>
          <w:ilvl w:val="2"/>
          <w:numId w:val="4"/>
        </w:numPr>
        <w:spacing w:after="120"/>
        <w:ind w:firstLineChars="0"/>
        <w:rPr>
          <w:rFonts w:eastAsia="SimSun"/>
          <w:color w:val="0070C0"/>
          <w:szCs w:val="24"/>
          <w:lang w:eastAsia="zh-CN"/>
        </w:rPr>
      </w:pPr>
      <w:r w:rsidRPr="00EE000D">
        <w:rPr>
          <w:rFonts w:eastAsia="SimSun"/>
          <w:color w:val="0070C0"/>
          <w:szCs w:val="24"/>
          <w:lang w:eastAsia="zh-CN"/>
        </w:rPr>
        <w:t xml:space="preserve">For case 1 and 2 that each TCI state is changed by independent procedure with different triggering commands, legacy requirements for each TCI state switching delay can be reused. </w:t>
      </w:r>
    </w:p>
    <w:p w14:paraId="186CDD9F" w14:textId="4FFF2FC0" w:rsidR="009575AF" w:rsidRDefault="00EE000D" w:rsidP="00A54E7E">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EE000D">
        <w:rPr>
          <w:rFonts w:eastAsia="SimSun"/>
          <w:color w:val="0070C0"/>
          <w:szCs w:val="24"/>
          <w:lang w:eastAsia="zh-CN"/>
        </w:rPr>
        <w:t>For case 3 and 4 that the same command triggers dual TCI state switching, additional uncertainty time should be considered based on the legacy single TCI state switching delay.</w:t>
      </w:r>
    </w:p>
    <w:p w14:paraId="7B01DF45" w14:textId="77777777" w:rsidR="00BA2CD0" w:rsidRPr="00BA2CD0" w:rsidRDefault="00BA2CD0" w:rsidP="00A54E7E">
      <w:pPr>
        <w:pStyle w:val="ListParagraph"/>
        <w:numPr>
          <w:ilvl w:val="3"/>
          <w:numId w:val="4"/>
        </w:numPr>
        <w:spacing w:after="120"/>
        <w:ind w:firstLineChars="0"/>
        <w:rPr>
          <w:rFonts w:eastAsia="SimSun"/>
          <w:color w:val="0070C0"/>
          <w:szCs w:val="24"/>
          <w:lang w:eastAsia="zh-CN"/>
        </w:rPr>
      </w:pPr>
      <w:r w:rsidRPr="00BA2CD0">
        <w:rPr>
          <w:rFonts w:eastAsia="SimSun"/>
          <w:color w:val="0070C0"/>
          <w:szCs w:val="24"/>
          <w:lang w:eastAsia="zh-CN"/>
        </w:rPr>
        <w:lastRenderedPageBreak/>
        <w:t>Case 1: Two DCI triggering: each DCI for each TCI state</w:t>
      </w:r>
    </w:p>
    <w:p w14:paraId="11DF5F4B" w14:textId="77777777" w:rsidR="00BA2CD0" w:rsidRPr="00BA2CD0" w:rsidRDefault="00BA2CD0" w:rsidP="00A54E7E">
      <w:pPr>
        <w:pStyle w:val="ListParagraph"/>
        <w:numPr>
          <w:ilvl w:val="3"/>
          <w:numId w:val="4"/>
        </w:numPr>
        <w:spacing w:after="120"/>
        <w:ind w:firstLineChars="0"/>
        <w:rPr>
          <w:rFonts w:eastAsia="SimSun"/>
          <w:color w:val="0070C0"/>
          <w:szCs w:val="24"/>
          <w:lang w:eastAsia="zh-CN"/>
        </w:rPr>
      </w:pPr>
      <w:r w:rsidRPr="00BA2CD0">
        <w:rPr>
          <w:rFonts w:eastAsia="SimSun"/>
          <w:color w:val="0070C0"/>
          <w:szCs w:val="24"/>
          <w:lang w:eastAsia="zh-CN"/>
        </w:rPr>
        <w:t>Case 2: Two MAC CE triggering: each MAC CE for each TCI state</w:t>
      </w:r>
    </w:p>
    <w:p w14:paraId="41577239" w14:textId="77777777" w:rsidR="00BA2CD0" w:rsidRPr="00BA2CD0" w:rsidRDefault="00BA2CD0" w:rsidP="00A54E7E">
      <w:pPr>
        <w:pStyle w:val="ListParagraph"/>
        <w:numPr>
          <w:ilvl w:val="3"/>
          <w:numId w:val="4"/>
        </w:numPr>
        <w:spacing w:after="120"/>
        <w:ind w:firstLineChars="0"/>
        <w:rPr>
          <w:rFonts w:eastAsia="SimSun"/>
          <w:color w:val="0070C0"/>
          <w:szCs w:val="24"/>
          <w:lang w:eastAsia="zh-CN"/>
        </w:rPr>
      </w:pPr>
      <w:r w:rsidRPr="00BA2CD0">
        <w:rPr>
          <w:rFonts w:eastAsia="SimSun"/>
          <w:color w:val="0070C0"/>
          <w:szCs w:val="24"/>
          <w:lang w:eastAsia="zh-CN"/>
        </w:rPr>
        <w:t xml:space="preserve">Case 3: One DCI triggering two TCI states switching </w:t>
      </w:r>
    </w:p>
    <w:p w14:paraId="237EE6CB" w14:textId="2731501F" w:rsidR="009575AF" w:rsidRDefault="00BA2CD0" w:rsidP="00A54E7E">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sidRPr="00BA2CD0">
        <w:rPr>
          <w:rFonts w:eastAsia="SimSun"/>
          <w:color w:val="0070C0"/>
          <w:szCs w:val="24"/>
          <w:lang w:eastAsia="zh-CN"/>
        </w:rPr>
        <w:t>Case 4: One MAC CE triggering two TCI states switching</w:t>
      </w:r>
    </w:p>
    <w:p w14:paraId="0A89E187" w14:textId="16415AEB" w:rsidR="007E070F" w:rsidRDefault="007E070F" w:rsidP="007E070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5: </w:t>
      </w:r>
      <w:r w:rsidRPr="007E070F">
        <w:rPr>
          <w:rFonts w:eastAsia="SimSun"/>
          <w:color w:val="0070C0"/>
          <w:szCs w:val="24"/>
          <w:lang w:eastAsia="zh-CN"/>
        </w:rPr>
        <w:t xml:space="preserve">Enhancements on L1 RSRP delays should be reflected on TCI state switch delay. </w:t>
      </w:r>
    </w:p>
    <w:p w14:paraId="3BACC7DB" w14:textId="7C1677E7" w:rsidR="0082580D" w:rsidRPr="0082580D" w:rsidRDefault="0082580D" w:rsidP="0082580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2580D">
        <w:rPr>
          <w:rFonts w:eastAsia="SimSun"/>
          <w:color w:val="0070C0"/>
          <w:szCs w:val="24"/>
          <w:lang w:eastAsia="zh-CN"/>
        </w:rPr>
        <w:t xml:space="preserve">Proposal </w:t>
      </w:r>
      <w:r>
        <w:rPr>
          <w:rFonts w:eastAsia="SimSun"/>
          <w:color w:val="0070C0"/>
          <w:szCs w:val="24"/>
          <w:lang w:eastAsia="zh-CN"/>
        </w:rPr>
        <w:t>6</w:t>
      </w:r>
      <w:r w:rsidRPr="0082580D">
        <w:rPr>
          <w:rFonts w:eastAsia="SimSun"/>
          <w:color w:val="0070C0"/>
          <w:szCs w:val="24"/>
          <w:lang w:eastAsia="zh-CN"/>
        </w:rPr>
        <w:t>: For switching/replacing of one of the two active TCI states, the existing requirements can be reused.</w:t>
      </w:r>
    </w:p>
    <w:p w14:paraId="6011030A" w14:textId="77777777" w:rsidR="0082580D" w:rsidRPr="007E070F" w:rsidRDefault="0082580D" w:rsidP="00AF2FB8">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5668BEE7" w14:textId="77777777" w:rsidR="009575AF" w:rsidRPr="00805BE8" w:rsidRDefault="009575AF" w:rsidP="009575A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B7096DD" w14:textId="074CA8BB" w:rsidR="009575AF" w:rsidRDefault="00AF2FB8" w:rsidP="009575A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Needs further discussion.</w:t>
      </w:r>
    </w:p>
    <w:p w14:paraId="06DC3214" w14:textId="77777777" w:rsidR="00AF2FB8" w:rsidRDefault="00AF2FB8" w:rsidP="00AF2FB8">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0B7A3A1E" w14:textId="661430CB" w:rsidR="00FB2DFA" w:rsidRDefault="00FB2DFA" w:rsidP="00FB2DFA">
      <w:pPr>
        <w:rPr>
          <w:b/>
          <w:color w:val="0070C0"/>
          <w:u w:val="single"/>
          <w:lang w:eastAsia="ko-KR"/>
        </w:rPr>
      </w:pPr>
      <w:r w:rsidRPr="00805BE8">
        <w:rPr>
          <w:b/>
          <w:color w:val="0070C0"/>
          <w:u w:val="single"/>
          <w:lang w:eastAsia="ko-KR"/>
        </w:rPr>
        <w:t>Issue 1-</w:t>
      </w:r>
      <w:r w:rsidR="003C4690">
        <w:rPr>
          <w:b/>
          <w:color w:val="0070C0"/>
          <w:u w:val="single"/>
          <w:lang w:eastAsia="ko-KR"/>
        </w:rPr>
        <w:t>5-3</w:t>
      </w:r>
      <w:r w:rsidRPr="00805BE8">
        <w:rPr>
          <w:b/>
          <w:color w:val="0070C0"/>
          <w:u w:val="single"/>
          <w:lang w:eastAsia="ko-KR"/>
        </w:rPr>
        <w:t xml:space="preserve">: </w:t>
      </w:r>
      <w:r>
        <w:rPr>
          <w:b/>
          <w:color w:val="0070C0"/>
          <w:u w:val="single"/>
          <w:lang w:eastAsia="ko-KR"/>
        </w:rPr>
        <w:t xml:space="preserve">TCI state switching independency </w:t>
      </w:r>
    </w:p>
    <w:p w14:paraId="6B145694" w14:textId="77777777" w:rsidR="00FB2DFA" w:rsidRPr="00805BE8" w:rsidRDefault="00FB2DFA" w:rsidP="00FB2DF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lang w:val="sv-SE" w:eastAsia="zh-CN"/>
        </w:rPr>
        <w:t xml:space="preserve">  </w:t>
      </w:r>
      <w:r w:rsidRPr="00805BE8">
        <w:rPr>
          <w:rFonts w:eastAsia="SimSun"/>
          <w:color w:val="0070C0"/>
          <w:szCs w:val="24"/>
          <w:lang w:eastAsia="zh-CN"/>
        </w:rPr>
        <w:t>Proposals</w:t>
      </w:r>
    </w:p>
    <w:p w14:paraId="064A6920" w14:textId="77777777" w:rsidR="00FB2DFA" w:rsidRPr="00805BE8" w:rsidRDefault="00FB2DFA" w:rsidP="00FB2DF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Pr="00805BE8">
        <w:rPr>
          <w:rFonts w:eastAsia="SimSun"/>
          <w:color w:val="0070C0"/>
          <w:szCs w:val="24"/>
          <w:lang w:eastAsia="zh-CN"/>
        </w:rPr>
        <w:t xml:space="preserve"> 1: </w:t>
      </w:r>
      <w:r w:rsidRPr="008C3840">
        <w:rPr>
          <w:rFonts w:eastAsia="SimSun"/>
          <w:color w:val="0070C0"/>
          <w:szCs w:val="24"/>
          <w:lang w:eastAsia="zh-CN"/>
        </w:rPr>
        <w:t>RAN4 should investigate if there are implementation constraints in dual TCI switching and if so, whether to allow some additional delay</w:t>
      </w:r>
      <w:r>
        <w:rPr>
          <w:rFonts w:eastAsia="SimSun"/>
          <w:color w:val="0070C0"/>
          <w:szCs w:val="24"/>
          <w:lang w:eastAsia="zh-CN"/>
        </w:rPr>
        <w:t xml:space="preserve"> </w:t>
      </w:r>
    </w:p>
    <w:p w14:paraId="6FAF9FC1" w14:textId="77777777" w:rsidR="00FB2DFA" w:rsidRPr="00805BE8" w:rsidRDefault="00FB2DFA" w:rsidP="00FB2DF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NO</w:t>
      </w:r>
    </w:p>
    <w:p w14:paraId="3F90929E" w14:textId="77777777" w:rsidR="00FB2DFA" w:rsidRPr="00805BE8" w:rsidRDefault="00FB2DFA" w:rsidP="00FB2DF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85599A2" w14:textId="77777777" w:rsidR="00FB2DFA" w:rsidRPr="00805BE8" w:rsidRDefault="00FB2DFA" w:rsidP="00FB2DF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is needed.</w:t>
      </w:r>
    </w:p>
    <w:p w14:paraId="11CCCB63" w14:textId="77777777" w:rsidR="00E16974" w:rsidRPr="00E16974" w:rsidRDefault="00E16974" w:rsidP="00E16974">
      <w:pPr>
        <w:rPr>
          <w:lang w:val="sv-SE" w:eastAsia="zh-CN"/>
        </w:rPr>
      </w:pPr>
    </w:p>
    <w:p w14:paraId="1EB0602A" w14:textId="0B9A9B94" w:rsidR="0013582C" w:rsidRDefault="0013582C" w:rsidP="0013582C">
      <w:pPr>
        <w:pStyle w:val="Heading3"/>
        <w:rPr>
          <w:sz w:val="24"/>
          <w:szCs w:val="24"/>
        </w:rPr>
      </w:pPr>
      <w:r w:rsidRPr="00F672B8">
        <w:rPr>
          <w:sz w:val="24"/>
          <w:szCs w:val="24"/>
        </w:rPr>
        <w:t>Sub-topic 1-</w:t>
      </w:r>
      <w:r w:rsidR="00700610">
        <w:rPr>
          <w:sz w:val="24"/>
          <w:szCs w:val="24"/>
        </w:rPr>
        <w:t>6</w:t>
      </w:r>
      <w:r w:rsidRPr="00F672B8">
        <w:rPr>
          <w:sz w:val="24"/>
          <w:szCs w:val="24"/>
        </w:rPr>
        <w:t xml:space="preserve">: </w:t>
      </w:r>
      <w:r>
        <w:rPr>
          <w:sz w:val="24"/>
          <w:szCs w:val="24"/>
        </w:rPr>
        <w:t xml:space="preserve">Applicability and other conditions </w:t>
      </w:r>
    </w:p>
    <w:p w14:paraId="4FCA3FE4" w14:textId="5A19508A" w:rsidR="0013582C" w:rsidRPr="00805BE8" w:rsidRDefault="0013582C" w:rsidP="0013582C">
      <w:pPr>
        <w:rPr>
          <w:b/>
          <w:color w:val="0070C0"/>
          <w:u w:val="single"/>
          <w:lang w:eastAsia="ko-KR"/>
        </w:rPr>
      </w:pPr>
      <w:bookmarkStart w:id="0" w:name="_Hlk118891506"/>
      <w:r w:rsidRPr="00805BE8">
        <w:rPr>
          <w:b/>
          <w:color w:val="0070C0"/>
          <w:u w:val="single"/>
          <w:lang w:eastAsia="ko-KR"/>
        </w:rPr>
        <w:t>Issue 1-</w:t>
      </w:r>
      <w:r w:rsidR="00C72C52">
        <w:rPr>
          <w:b/>
          <w:color w:val="0070C0"/>
          <w:u w:val="single"/>
          <w:lang w:eastAsia="ko-KR"/>
        </w:rPr>
        <w:t>6-1</w:t>
      </w:r>
      <w:r w:rsidRPr="00805BE8">
        <w:rPr>
          <w:b/>
          <w:color w:val="0070C0"/>
          <w:u w:val="single"/>
          <w:lang w:eastAsia="ko-KR"/>
        </w:rPr>
        <w:t xml:space="preserve">: </w:t>
      </w:r>
      <w:r w:rsidR="005F235A">
        <w:rPr>
          <w:b/>
          <w:color w:val="0070C0"/>
          <w:u w:val="single"/>
          <w:lang w:eastAsia="ko-KR"/>
        </w:rPr>
        <w:t>Detectable condition</w:t>
      </w:r>
    </w:p>
    <w:bookmarkEnd w:id="0"/>
    <w:p w14:paraId="1D01F6E1" w14:textId="77777777" w:rsidR="0013582C" w:rsidRPr="00805BE8" w:rsidRDefault="0013582C" w:rsidP="0013582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B516E0D" w14:textId="617A7C66" w:rsidR="006121C1" w:rsidRDefault="00560EF3" w:rsidP="006121C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0013582C" w:rsidRPr="00805BE8">
        <w:rPr>
          <w:rFonts w:eastAsia="SimSun"/>
          <w:color w:val="0070C0"/>
          <w:szCs w:val="24"/>
          <w:lang w:eastAsia="zh-CN"/>
        </w:rPr>
        <w:t xml:space="preserve"> 1: </w:t>
      </w:r>
      <w:r w:rsidR="006121C1" w:rsidRPr="006121C1">
        <w:rPr>
          <w:rFonts w:eastAsia="SimSun"/>
          <w:color w:val="0070C0"/>
          <w:szCs w:val="24"/>
          <w:lang w:eastAsia="zh-CN"/>
        </w:rPr>
        <w:t xml:space="preserve">For detectable condition, all RSs in the same TCI chain for the target TCI state should remain detectable during the entire measurement/switch period </w:t>
      </w:r>
    </w:p>
    <w:p w14:paraId="68921078" w14:textId="77777777" w:rsidR="0013582C" w:rsidRPr="00805BE8" w:rsidRDefault="0013582C" w:rsidP="0013582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6984112" w14:textId="0B5F8C90" w:rsidR="008438CE" w:rsidRDefault="00560EF3" w:rsidP="006121C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on proposal 1.</w:t>
      </w:r>
    </w:p>
    <w:p w14:paraId="0556BB03" w14:textId="1BDFC037" w:rsidR="00F414B1" w:rsidRPr="00805BE8" w:rsidRDefault="00F414B1" w:rsidP="00F414B1">
      <w:pPr>
        <w:rPr>
          <w:b/>
          <w:color w:val="0070C0"/>
          <w:u w:val="single"/>
          <w:lang w:eastAsia="ko-KR"/>
        </w:rPr>
      </w:pPr>
      <w:r w:rsidRPr="00805BE8">
        <w:rPr>
          <w:b/>
          <w:color w:val="0070C0"/>
          <w:u w:val="single"/>
          <w:lang w:eastAsia="ko-KR"/>
        </w:rPr>
        <w:t>Issue 1-</w:t>
      </w:r>
      <w:r w:rsidR="00560EF3">
        <w:rPr>
          <w:b/>
          <w:color w:val="0070C0"/>
          <w:u w:val="single"/>
          <w:lang w:eastAsia="ko-KR"/>
        </w:rPr>
        <w:t>6-</w:t>
      </w:r>
      <w:r w:rsidRPr="00805BE8">
        <w:rPr>
          <w:b/>
          <w:color w:val="0070C0"/>
          <w:u w:val="single"/>
          <w:lang w:eastAsia="ko-KR"/>
        </w:rPr>
        <w:t xml:space="preserve">2: </w:t>
      </w:r>
      <w:r w:rsidR="00985972">
        <w:rPr>
          <w:b/>
          <w:color w:val="0070C0"/>
          <w:u w:val="single"/>
          <w:lang w:eastAsia="ko-KR"/>
        </w:rPr>
        <w:t xml:space="preserve">Dual TCI condition </w:t>
      </w:r>
      <w:r w:rsidR="00684D81">
        <w:rPr>
          <w:b/>
          <w:color w:val="0070C0"/>
          <w:u w:val="single"/>
          <w:lang w:eastAsia="ko-KR"/>
        </w:rPr>
        <w:t>for simultaneous reception</w:t>
      </w:r>
    </w:p>
    <w:p w14:paraId="6B510D79" w14:textId="77777777" w:rsidR="00F414B1" w:rsidRPr="00805BE8" w:rsidRDefault="00F414B1" w:rsidP="00F414B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D12E194" w14:textId="77777777" w:rsidR="00CB7BCD" w:rsidRPr="00CB7BCD" w:rsidRDefault="00CB7BCD" w:rsidP="00CB7BCD">
      <w:pPr>
        <w:pStyle w:val="ListParagraph"/>
        <w:numPr>
          <w:ilvl w:val="1"/>
          <w:numId w:val="4"/>
        </w:numPr>
        <w:spacing w:after="120"/>
        <w:ind w:firstLineChars="0"/>
        <w:rPr>
          <w:rFonts w:eastAsia="SimSun"/>
          <w:color w:val="0070C0"/>
          <w:szCs w:val="24"/>
          <w:lang w:eastAsia="zh-CN"/>
        </w:rPr>
      </w:pPr>
      <w:r w:rsidRPr="00CB7BCD">
        <w:rPr>
          <w:rFonts w:eastAsia="SimSun"/>
          <w:color w:val="0070C0"/>
          <w:szCs w:val="24"/>
          <w:lang w:eastAsia="zh-CN"/>
        </w:rPr>
        <w:t>Proposal 1: The new RRM requirements (e.g., measurement or beam management requirements) defined for simultaneous reception shall apply, provided the following TCI-related condition holds:</w:t>
      </w:r>
    </w:p>
    <w:p w14:paraId="2864AE5A" w14:textId="77777777" w:rsidR="00CB7BCD" w:rsidRPr="00CB7BCD" w:rsidRDefault="00CB7BCD" w:rsidP="00CB7BCD">
      <w:pPr>
        <w:pStyle w:val="ListParagraph"/>
        <w:numPr>
          <w:ilvl w:val="2"/>
          <w:numId w:val="4"/>
        </w:numPr>
        <w:spacing w:after="120"/>
        <w:ind w:firstLineChars="0"/>
        <w:rPr>
          <w:rFonts w:eastAsia="SimSun"/>
          <w:color w:val="0070C0"/>
          <w:szCs w:val="24"/>
          <w:lang w:eastAsia="zh-CN"/>
        </w:rPr>
      </w:pPr>
      <w:r w:rsidRPr="00CB7BCD">
        <w:rPr>
          <w:rFonts w:eastAsia="SimSun"/>
          <w:color w:val="0070C0"/>
          <w:szCs w:val="24"/>
          <w:lang w:eastAsia="zh-CN"/>
        </w:rPr>
        <w:t>The RS resources are configured in the two corresponding active TCI states, and the set of the two active TCI states shall not change during the entire period (e.g., measurement period, evaluation period, etc.).</w:t>
      </w:r>
    </w:p>
    <w:p w14:paraId="1F7EBB51" w14:textId="61FBC701" w:rsidR="00F414B1" w:rsidRDefault="00CB7BCD" w:rsidP="00CB7BC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CB7BCD">
        <w:rPr>
          <w:rFonts w:eastAsia="SimSun"/>
          <w:color w:val="0070C0"/>
          <w:szCs w:val="24"/>
          <w:lang w:eastAsia="zh-CN"/>
        </w:rPr>
        <w:t>The condition is to be added in the respective requirements.</w:t>
      </w:r>
      <w:r w:rsidR="00F414B1" w:rsidRPr="006121C1">
        <w:rPr>
          <w:rFonts w:eastAsia="SimSun"/>
          <w:color w:val="0070C0"/>
          <w:szCs w:val="24"/>
          <w:lang w:eastAsia="zh-CN"/>
        </w:rPr>
        <w:t xml:space="preserve"> </w:t>
      </w:r>
    </w:p>
    <w:p w14:paraId="130E59E4" w14:textId="1A15A7F0" w:rsidR="00C86789" w:rsidRDefault="00C86789" w:rsidP="00C86789">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C86789">
        <w:rPr>
          <w:rFonts w:eastAsia="SimSun"/>
          <w:color w:val="0070C0"/>
          <w:szCs w:val="24"/>
          <w:lang w:eastAsia="zh-CN"/>
        </w:rPr>
        <w:t>Proposal 2: The requirements do not apply when any change (e.g., switching or going to a single active TCI state) occurs to the set of two active TCI states associated with a simultaneous reception of two RSs.</w:t>
      </w:r>
    </w:p>
    <w:p w14:paraId="75F2D946" w14:textId="77777777" w:rsidR="00F414B1" w:rsidRDefault="00F414B1" w:rsidP="00F414B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7EB68339" w14:textId="2C8C7095" w:rsidR="00F414B1" w:rsidRDefault="00F414B1" w:rsidP="00F414B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2C7DE92" w14:textId="0EE4FACD" w:rsidR="00BC3F3D" w:rsidRPr="00BC3F3D" w:rsidRDefault="00844C7D" w:rsidP="00BC3F3D">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Needs more </w:t>
      </w:r>
      <w:r w:rsidR="00602D07">
        <w:rPr>
          <w:rFonts w:eastAsia="SimSun"/>
          <w:color w:val="0070C0"/>
          <w:szCs w:val="24"/>
          <w:lang w:eastAsia="zh-CN"/>
        </w:rPr>
        <w:t>discussion</w:t>
      </w:r>
    </w:p>
    <w:p w14:paraId="6728ABA5" w14:textId="0790A2B9" w:rsidR="00BC3F3D" w:rsidRPr="00F414B1" w:rsidRDefault="00BC3F3D" w:rsidP="00BC3F3D">
      <w:pPr>
        <w:spacing w:after="120"/>
        <w:rPr>
          <w:b/>
          <w:bCs/>
          <w:color w:val="0070C0"/>
          <w:szCs w:val="24"/>
          <w:u w:val="single"/>
          <w:lang w:eastAsia="zh-CN"/>
        </w:rPr>
      </w:pPr>
      <w:r w:rsidRPr="00F414B1">
        <w:rPr>
          <w:b/>
          <w:bCs/>
          <w:color w:val="0070C0"/>
          <w:szCs w:val="24"/>
          <w:u w:val="single"/>
          <w:lang w:eastAsia="zh-CN"/>
        </w:rPr>
        <w:t>Issue 1-</w:t>
      </w:r>
      <w:r w:rsidR="00602D07">
        <w:rPr>
          <w:b/>
          <w:bCs/>
          <w:color w:val="0070C0"/>
          <w:szCs w:val="24"/>
          <w:u w:val="single"/>
          <w:lang w:eastAsia="zh-CN"/>
        </w:rPr>
        <w:t>6-3</w:t>
      </w:r>
      <w:r w:rsidRPr="00F414B1">
        <w:rPr>
          <w:b/>
          <w:bCs/>
          <w:color w:val="0070C0"/>
          <w:szCs w:val="24"/>
          <w:u w:val="single"/>
          <w:lang w:eastAsia="zh-CN"/>
        </w:rPr>
        <w:t xml:space="preserve">: </w:t>
      </w:r>
      <w:r>
        <w:rPr>
          <w:b/>
          <w:bCs/>
          <w:color w:val="0070C0"/>
          <w:szCs w:val="24"/>
          <w:u w:val="single"/>
          <w:lang w:eastAsia="zh-CN"/>
        </w:rPr>
        <w:t>UE behaviour</w:t>
      </w:r>
    </w:p>
    <w:p w14:paraId="1E4DC477" w14:textId="77777777" w:rsidR="00BC3F3D" w:rsidRPr="00805BE8" w:rsidRDefault="00BC3F3D" w:rsidP="00BC3F3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w:t>
      </w:r>
      <w:r w:rsidRPr="00805BE8">
        <w:rPr>
          <w:rFonts w:eastAsia="SimSun"/>
          <w:color w:val="0070C0"/>
          <w:szCs w:val="24"/>
          <w:lang w:eastAsia="zh-CN"/>
        </w:rPr>
        <w:t>roposals</w:t>
      </w:r>
    </w:p>
    <w:p w14:paraId="4023B58F" w14:textId="5EB6F619" w:rsidR="00506013" w:rsidRPr="00506013" w:rsidRDefault="00506013" w:rsidP="00506013">
      <w:pPr>
        <w:pStyle w:val="ListParagraph"/>
        <w:numPr>
          <w:ilvl w:val="1"/>
          <w:numId w:val="4"/>
        </w:numPr>
        <w:ind w:firstLineChars="0"/>
        <w:rPr>
          <w:rFonts w:eastAsia="SimSun"/>
          <w:color w:val="0070C0"/>
          <w:szCs w:val="24"/>
          <w:lang w:eastAsia="zh-CN"/>
        </w:rPr>
      </w:pPr>
      <w:r w:rsidRPr="00506013">
        <w:rPr>
          <w:rFonts w:eastAsia="SimSun"/>
          <w:color w:val="0070C0"/>
          <w:szCs w:val="24"/>
          <w:lang w:eastAsia="zh-CN"/>
        </w:rPr>
        <w:lastRenderedPageBreak/>
        <w:t xml:space="preserve">Proposal </w:t>
      </w:r>
      <w:r w:rsidR="003F0DE8">
        <w:rPr>
          <w:rFonts w:eastAsia="SimSun"/>
          <w:color w:val="0070C0"/>
          <w:szCs w:val="24"/>
          <w:lang w:eastAsia="zh-CN"/>
        </w:rPr>
        <w:t>1</w:t>
      </w:r>
      <w:r w:rsidRPr="00506013">
        <w:rPr>
          <w:rFonts w:eastAsia="SimSun"/>
          <w:color w:val="0070C0"/>
          <w:szCs w:val="24"/>
          <w:lang w:eastAsia="zh-CN"/>
        </w:rPr>
        <w:t>: RAN4 to define the necessary UE behaviour (e.g., whether a measurement is to be dropped, restarted, or completed before the active TCI state change, etc.) and clarify the corresponding measurement requirements for simultaneous reception when the set of active TCI states associated with a simultaneous reception of two RSs changes during their measurement or evaluation period, e.g., when:</w:t>
      </w:r>
    </w:p>
    <w:p w14:paraId="34F90831" w14:textId="77777777" w:rsidR="00506013" w:rsidRPr="00506013" w:rsidRDefault="00506013" w:rsidP="00506013">
      <w:pPr>
        <w:pStyle w:val="ListParagraph"/>
        <w:numPr>
          <w:ilvl w:val="2"/>
          <w:numId w:val="4"/>
        </w:numPr>
        <w:ind w:firstLineChars="0"/>
        <w:rPr>
          <w:rFonts w:eastAsia="SimSun"/>
          <w:color w:val="0070C0"/>
          <w:szCs w:val="24"/>
          <w:lang w:eastAsia="zh-CN"/>
        </w:rPr>
      </w:pPr>
      <w:r w:rsidRPr="00506013">
        <w:rPr>
          <w:rFonts w:eastAsia="SimSun"/>
          <w:color w:val="0070C0"/>
          <w:szCs w:val="24"/>
          <w:lang w:eastAsia="zh-CN"/>
        </w:rPr>
        <w:t>Going from a single active TCI to the dual case,</w:t>
      </w:r>
    </w:p>
    <w:p w14:paraId="50BC0017" w14:textId="77777777" w:rsidR="00506013" w:rsidRPr="00506013" w:rsidRDefault="00506013" w:rsidP="00506013">
      <w:pPr>
        <w:pStyle w:val="ListParagraph"/>
        <w:numPr>
          <w:ilvl w:val="2"/>
          <w:numId w:val="4"/>
        </w:numPr>
        <w:ind w:firstLineChars="0"/>
        <w:rPr>
          <w:rFonts w:eastAsia="SimSun"/>
          <w:color w:val="0070C0"/>
          <w:szCs w:val="24"/>
          <w:lang w:eastAsia="zh-CN"/>
        </w:rPr>
      </w:pPr>
      <w:r w:rsidRPr="00506013">
        <w:rPr>
          <w:rFonts w:eastAsia="SimSun"/>
          <w:color w:val="0070C0"/>
          <w:szCs w:val="24"/>
          <w:lang w:eastAsia="zh-CN"/>
        </w:rPr>
        <w:t>Going from the dual case to a single active TCI state,</w:t>
      </w:r>
    </w:p>
    <w:p w14:paraId="575C4659" w14:textId="77777777" w:rsidR="00506013" w:rsidRPr="00506013" w:rsidRDefault="00506013" w:rsidP="00506013">
      <w:pPr>
        <w:pStyle w:val="ListParagraph"/>
        <w:numPr>
          <w:ilvl w:val="2"/>
          <w:numId w:val="4"/>
        </w:numPr>
        <w:ind w:firstLineChars="0"/>
        <w:rPr>
          <w:rFonts w:eastAsia="SimSun"/>
          <w:color w:val="0070C0"/>
          <w:szCs w:val="24"/>
          <w:lang w:eastAsia="zh-CN"/>
        </w:rPr>
      </w:pPr>
      <w:r w:rsidRPr="00506013">
        <w:rPr>
          <w:rFonts w:eastAsia="SimSun"/>
          <w:color w:val="0070C0"/>
          <w:szCs w:val="24"/>
          <w:lang w:eastAsia="zh-CN"/>
        </w:rPr>
        <w:t>Switching of one of the two active TCI states,</w:t>
      </w:r>
    </w:p>
    <w:p w14:paraId="2876D5CF" w14:textId="23E480CA" w:rsidR="00BC3F3D" w:rsidRPr="00CC30D9" w:rsidRDefault="00506013" w:rsidP="00506013">
      <w:pPr>
        <w:pStyle w:val="ListParagraph"/>
        <w:numPr>
          <w:ilvl w:val="2"/>
          <w:numId w:val="4"/>
        </w:numPr>
        <w:ind w:firstLineChars="0"/>
        <w:rPr>
          <w:rFonts w:eastAsia="SimSun"/>
          <w:color w:val="0070C0"/>
          <w:szCs w:val="24"/>
          <w:lang w:eastAsia="zh-CN"/>
        </w:rPr>
      </w:pPr>
      <w:r w:rsidRPr="00506013">
        <w:rPr>
          <w:rFonts w:eastAsia="SimSun"/>
          <w:color w:val="0070C0"/>
          <w:szCs w:val="24"/>
          <w:lang w:eastAsia="zh-CN"/>
        </w:rPr>
        <w:t>Switching both active TCI states</w:t>
      </w:r>
      <w:r w:rsidR="00BC3F3D" w:rsidRPr="00CC30D9">
        <w:rPr>
          <w:rFonts w:eastAsia="SimSun"/>
          <w:color w:val="0070C0"/>
          <w:szCs w:val="24"/>
          <w:lang w:eastAsia="zh-CN"/>
        </w:rPr>
        <w:t>.</w:t>
      </w:r>
    </w:p>
    <w:p w14:paraId="71F53219" w14:textId="77777777" w:rsidR="00BC3F3D" w:rsidRDefault="00BC3F3D" w:rsidP="00BC3F3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668FE95B" w14:textId="77777777" w:rsidR="00BC3F3D" w:rsidRPr="00805BE8" w:rsidRDefault="00BC3F3D" w:rsidP="00BC3F3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9F84710" w14:textId="163FB1E2" w:rsidR="00BC3F3D" w:rsidRPr="00CE3ADF" w:rsidRDefault="00602D07" w:rsidP="00CE3ADF">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Needs more discussion</w:t>
      </w:r>
      <w:r w:rsidR="00BC3F3D" w:rsidRPr="00CE3ADF">
        <w:rPr>
          <w:color w:val="0070C0"/>
          <w:szCs w:val="24"/>
          <w:lang w:eastAsia="zh-CN"/>
        </w:rPr>
        <w:t xml:space="preserve"> </w:t>
      </w:r>
    </w:p>
    <w:p w14:paraId="33887C27" w14:textId="2156E385" w:rsidR="00003B6E" w:rsidRPr="00F414B1" w:rsidRDefault="00003B6E" w:rsidP="00003B6E">
      <w:pPr>
        <w:spacing w:after="120"/>
        <w:rPr>
          <w:b/>
          <w:bCs/>
          <w:color w:val="0070C0"/>
          <w:szCs w:val="24"/>
          <w:u w:val="single"/>
          <w:lang w:eastAsia="zh-CN"/>
        </w:rPr>
      </w:pPr>
      <w:r w:rsidRPr="00F414B1">
        <w:rPr>
          <w:b/>
          <w:bCs/>
          <w:color w:val="0070C0"/>
          <w:szCs w:val="24"/>
          <w:u w:val="single"/>
          <w:lang w:eastAsia="zh-CN"/>
        </w:rPr>
        <w:t>Issue 1-</w:t>
      </w:r>
      <w:r w:rsidR="004B389F">
        <w:rPr>
          <w:b/>
          <w:bCs/>
          <w:color w:val="0070C0"/>
          <w:szCs w:val="24"/>
          <w:u w:val="single"/>
          <w:lang w:eastAsia="zh-CN"/>
        </w:rPr>
        <w:t>6-4</w:t>
      </w:r>
      <w:r w:rsidRPr="00F414B1">
        <w:rPr>
          <w:b/>
          <w:bCs/>
          <w:color w:val="0070C0"/>
          <w:szCs w:val="24"/>
          <w:u w:val="single"/>
          <w:lang w:eastAsia="zh-CN"/>
        </w:rPr>
        <w:t>: Time tracking</w:t>
      </w:r>
    </w:p>
    <w:p w14:paraId="5F7366CD" w14:textId="6E4E6FBF" w:rsidR="00CC30D9" w:rsidRPr="00805BE8" w:rsidRDefault="00CC30D9" w:rsidP="00CC30D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w:t>
      </w:r>
      <w:r w:rsidRPr="00805BE8">
        <w:rPr>
          <w:rFonts w:eastAsia="SimSun"/>
          <w:color w:val="0070C0"/>
          <w:szCs w:val="24"/>
          <w:lang w:eastAsia="zh-CN"/>
        </w:rPr>
        <w:t>roposals</w:t>
      </w:r>
    </w:p>
    <w:p w14:paraId="761D73FD" w14:textId="58074AC8" w:rsidR="00CC30D9" w:rsidRPr="00CC30D9" w:rsidRDefault="00A95794" w:rsidP="00CC30D9">
      <w:pPr>
        <w:pStyle w:val="ListParagraph"/>
        <w:numPr>
          <w:ilvl w:val="1"/>
          <w:numId w:val="4"/>
        </w:numPr>
        <w:ind w:firstLineChars="0"/>
        <w:rPr>
          <w:rFonts w:eastAsia="SimSun"/>
          <w:color w:val="0070C0"/>
          <w:szCs w:val="24"/>
          <w:lang w:eastAsia="zh-CN"/>
        </w:rPr>
      </w:pPr>
      <w:r>
        <w:rPr>
          <w:rFonts w:eastAsia="SimSun"/>
          <w:color w:val="0070C0"/>
          <w:szCs w:val="24"/>
          <w:lang w:eastAsia="zh-CN"/>
        </w:rPr>
        <w:t>Proposal</w:t>
      </w:r>
      <w:r w:rsidR="00CC30D9" w:rsidRPr="00CC30D9">
        <w:rPr>
          <w:rFonts w:eastAsia="SimSun"/>
          <w:color w:val="0070C0"/>
          <w:szCs w:val="24"/>
          <w:lang w:eastAsia="zh-CN"/>
        </w:rPr>
        <w:t xml:space="preserve"> 1: For UE with multi-Rx chain, it should track timing/frequency independently for each TCI state when dual TCI states are activated.</w:t>
      </w:r>
    </w:p>
    <w:p w14:paraId="1E91585F" w14:textId="77777777" w:rsidR="00CC30D9" w:rsidRPr="00805BE8" w:rsidRDefault="00CC30D9" w:rsidP="00CC30D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8F807C2" w14:textId="407EFF50" w:rsidR="00CC30D9" w:rsidRDefault="00FE5B48" w:rsidP="00CC30D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Need further </w:t>
      </w:r>
      <w:r w:rsidR="00EB3356">
        <w:rPr>
          <w:rFonts w:eastAsia="SimSun"/>
          <w:color w:val="0070C0"/>
          <w:szCs w:val="24"/>
          <w:lang w:eastAsia="zh-CN"/>
        </w:rPr>
        <w:t>discussion</w:t>
      </w:r>
      <w:r w:rsidR="00615318">
        <w:rPr>
          <w:rFonts w:eastAsia="SimSun"/>
          <w:color w:val="0070C0"/>
          <w:szCs w:val="24"/>
          <w:lang w:eastAsia="zh-CN"/>
        </w:rPr>
        <w:t>.</w:t>
      </w:r>
    </w:p>
    <w:p w14:paraId="37A86AAB" w14:textId="77777777" w:rsidR="00003B6E" w:rsidRPr="00003B6E" w:rsidRDefault="00003B6E" w:rsidP="00003B6E">
      <w:pPr>
        <w:spacing w:after="120"/>
        <w:rPr>
          <w:color w:val="0070C0"/>
          <w:szCs w:val="24"/>
          <w:lang w:eastAsia="zh-CN"/>
        </w:rPr>
      </w:pPr>
    </w:p>
    <w:p w14:paraId="714814A9" w14:textId="284C647B" w:rsidR="00F547FD" w:rsidRDefault="00F547FD" w:rsidP="00F547FD">
      <w:pPr>
        <w:pStyle w:val="Heading3"/>
        <w:rPr>
          <w:sz w:val="24"/>
          <w:szCs w:val="24"/>
        </w:rPr>
      </w:pPr>
      <w:r w:rsidRPr="00F672B8">
        <w:rPr>
          <w:sz w:val="24"/>
          <w:szCs w:val="24"/>
        </w:rPr>
        <w:t>Sub-topic 1-</w:t>
      </w:r>
      <w:r w:rsidR="00FE2711">
        <w:rPr>
          <w:sz w:val="24"/>
          <w:szCs w:val="24"/>
        </w:rPr>
        <w:t>7</w:t>
      </w:r>
      <w:r w:rsidRPr="00F672B8">
        <w:rPr>
          <w:sz w:val="24"/>
          <w:szCs w:val="24"/>
        </w:rPr>
        <w:t xml:space="preserve">: </w:t>
      </w:r>
      <w:r>
        <w:rPr>
          <w:sz w:val="24"/>
          <w:szCs w:val="24"/>
        </w:rPr>
        <w:t xml:space="preserve">TCI state list update requirements </w:t>
      </w:r>
    </w:p>
    <w:p w14:paraId="3B3C6BA9" w14:textId="77777777" w:rsidR="00F547FD" w:rsidRPr="00805BE8" w:rsidRDefault="00F547FD" w:rsidP="00F547F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592DD3D" w14:textId="3E8A3637" w:rsidR="00E61529" w:rsidRPr="00E61529" w:rsidRDefault="00E61529" w:rsidP="00E61529">
      <w:pPr>
        <w:pStyle w:val="ListParagraph"/>
        <w:numPr>
          <w:ilvl w:val="1"/>
          <w:numId w:val="4"/>
        </w:numPr>
        <w:spacing w:after="120"/>
        <w:ind w:firstLineChars="0"/>
        <w:rPr>
          <w:rFonts w:eastAsia="SimSun"/>
          <w:color w:val="0070C0"/>
          <w:szCs w:val="24"/>
          <w:lang w:eastAsia="zh-CN"/>
        </w:rPr>
      </w:pPr>
      <w:r w:rsidRPr="00E61529">
        <w:rPr>
          <w:rFonts w:eastAsia="SimSun"/>
          <w:color w:val="0070C0"/>
          <w:szCs w:val="24"/>
          <w:lang w:eastAsia="zh-CN"/>
        </w:rPr>
        <w:t xml:space="preserve">Proposal </w:t>
      </w:r>
      <w:r>
        <w:rPr>
          <w:rFonts w:eastAsia="SimSun"/>
          <w:color w:val="0070C0"/>
          <w:szCs w:val="24"/>
          <w:lang w:eastAsia="zh-CN"/>
        </w:rPr>
        <w:t>1</w:t>
      </w:r>
      <w:r w:rsidRPr="00E61529">
        <w:rPr>
          <w:rFonts w:eastAsia="SimSun"/>
          <w:color w:val="0070C0"/>
          <w:szCs w:val="24"/>
          <w:lang w:eastAsia="zh-CN"/>
        </w:rPr>
        <w:t xml:space="preserve">: For active TCI state list update, requirements for addition of dual TCI states should be specified. </w:t>
      </w:r>
    </w:p>
    <w:p w14:paraId="1293082F" w14:textId="00041D97" w:rsidR="00F547FD" w:rsidRDefault="00E61529" w:rsidP="00E61529">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E61529">
        <w:rPr>
          <w:rFonts w:eastAsia="SimSun"/>
          <w:color w:val="0070C0"/>
          <w:szCs w:val="24"/>
          <w:lang w:eastAsia="zh-CN"/>
        </w:rPr>
        <w:t xml:space="preserve">Proposal </w:t>
      </w:r>
      <w:r>
        <w:rPr>
          <w:rFonts w:eastAsia="SimSun"/>
          <w:color w:val="0070C0"/>
          <w:szCs w:val="24"/>
          <w:lang w:eastAsia="zh-CN"/>
        </w:rPr>
        <w:t>2</w:t>
      </w:r>
      <w:r w:rsidRPr="00E61529">
        <w:rPr>
          <w:rFonts w:eastAsia="SimSun"/>
          <w:color w:val="0070C0"/>
          <w:szCs w:val="24"/>
          <w:lang w:eastAsia="zh-CN"/>
        </w:rPr>
        <w:t>: For active TCI state list update for addition of a new dual TCI states, legacy requirements can be used as baseline.</w:t>
      </w:r>
    </w:p>
    <w:p w14:paraId="2DADA042" w14:textId="065AC9B0" w:rsidR="00F547FD" w:rsidRDefault="00442B62" w:rsidP="00842E0A">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442B62">
        <w:rPr>
          <w:rFonts w:eastAsia="SimSun"/>
          <w:color w:val="0070C0"/>
          <w:szCs w:val="24"/>
          <w:lang w:eastAsia="zh-CN"/>
        </w:rPr>
        <w:t xml:space="preserve">Proposal </w:t>
      </w:r>
      <w:r>
        <w:rPr>
          <w:rFonts w:eastAsia="SimSun"/>
          <w:color w:val="0070C0"/>
          <w:szCs w:val="24"/>
          <w:lang w:eastAsia="zh-CN"/>
        </w:rPr>
        <w:t>3</w:t>
      </w:r>
      <w:r w:rsidRPr="00442B62">
        <w:rPr>
          <w:rFonts w:eastAsia="SimSun"/>
          <w:color w:val="0070C0"/>
          <w:szCs w:val="24"/>
          <w:lang w:eastAsia="zh-CN"/>
        </w:rPr>
        <w:t>: RAN4 to discuss the active TCI state list update delay considering dual TCI state based on Activation/Deactivation of UE-specific PDSCH TCI state described in RAN2 spec.</w:t>
      </w:r>
    </w:p>
    <w:p w14:paraId="4C7E17C3" w14:textId="066FFB16" w:rsidR="00204B56" w:rsidRPr="00204B56" w:rsidRDefault="00180A79" w:rsidP="00204B56">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 xml:space="preserve">Proposal 4: </w:t>
      </w:r>
      <w:r w:rsidR="00204B56" w:rsidRPr="00204B56">
        <w:rPr>
          <w:rFonts w:eastAsia="SimSun"/>
          <w:color w:val="0070C0"/>
          <w:szCs w:val="24"/>
          <w:lang w:eastAsia="zh-CN"/>
        </w:rPr>
        <w:t>RAN4 follow RAN1 defined procedures for TCI state pools</w:t>
      </w:r>
    </w:p>
    <w:p w14:paraId="63F81304" w14:textId="1B92ACA8" w:rsidR="00204B56" w:rsidRPr="005A70C9" w:rsidRDefault="00180A79" w:rsidP="003975BD">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5A70C9">
        <w:rPr>
          <w:rFonts w:eastAsia="SimSun"/>
          <w:color w:val="0070C0"/>
          <w:szCs w:val="24"/>
          <w:lang w:eastAsia="zh-CN"/>
        </w:rPr>
        <w:t xml:space="preserve">Proposal 5: </w:t>
      </w:r>
      <w:r w:rsidR="00204B56" w:rsidRPr="005A70C9">
        <w:rPr>
          <w:rFonts w:eastAsia="SimSun"/>
          <w:color w:val="0070C0"/>
          <w:szCs w:val="24"/>
          <w:lang w:eastAsia="zh-CN"/>
        </w:rPr>
        <w:t>RAN4 follow RAN1 defined procedures for active TCI state list update and R17 defined requirements.</w:t>
      </w:r>
    </w:p>
    <w:p w14:paraId="78E9CBC1" w14:textId="77777777" w:rsidR="00F547FD" w:rsidRPr="00805BE8" w:rsidRDefault="00F547FD" w:rsidP="00F547F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3C03381" w14:textId="1A34F136" w:rsidR="00F547FD" w:rsidRPr="00F547FD" w:rsidRDefault="005A70C9" w:rsidP="005A70C9">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Needs further discussion. </w:t>
      </w:r>
    </w:p>
    <w:sectPr w:rsidR="00F547FD" w:rsidRPr="00F547FD"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CBA04" w14:textId="77777777" w:rsidR="0052461C" w:rsidRDefault="0052461C">
      <w:r>
        <w:separator/>
      </w:r>
    </w:p>
  </w:endnote>
  <w:endnote w:type="continuationSeparator" w:id="0">
    <w:p w14:paraId="6CD8EA6E" w14:textId="77777777" w:rsidR="0052461C" w:rsidRDefault="0052461C">
      <w:r>
        <w:continuationSeparator/>
      </w:r>
    </w:p>
  </w:endnote>
  <w:endnote w:type="continuationNotice" w:id="1">
    <w:p w14:paraId="0629043F" w14:textId="77777777" w:rsidR="0052461C" w:rsidRDefault="005246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PMingLiU"/>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10400" w14:textId="77777777" w:rsidR="0052461C" w:rsidRDefault="0052461C">
      <w:r>
        <w:separator/>
      </w:r>
    </w:p>
  </w:footnote>
  <w:footnote w:type="continuationSeparator" w:id="0">
    <w:p w14:paraId="2470A6A9" w14:textId="77777777" w:rsidR="0052461C" w:rsidRDefault="0052461C">
      <w:r>
        <w:continuationSeparator/>
      </w:r>
    </w:p>
  </w:footnote>
  <w:footnote w:type="continuationNotice" w:id="1">
    <w:p w14:paraId="42356EE5" w14:textId="77777777" w:rsidR="0052461C" w:rsidRDefault="0052461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8B244A0"/>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40B585B"/>
    <w:multiLevelType w:val="hybridMultilevel"/>
    <w:tmpl w:val="68FC2C08"/>
    <w:lvl w:ilvl="0" w:tplc="74B6C890">
      <w:start w:val="1"/>
      <w:numFmt w:val="bullet"/>
      <w:lvlText w:val="•"/>
      <w:lvlJc w:val="left"/>
      <w:pPr>
        <w:ind w:left="420" w:hanging="420"/>
      </w:pPr>
      <w:rPr>
        <w:rFonts w:ascii="Arial" w:hAnsi="Arial" w:hint="default"/>
      </w:rPr>
    </w:lvl>
    <w:lvl w:ilvl="1" w:tplc="E93E9CE0">
      <w:start w:val="1"/>
      <w:numFmt w:val="bullet"/>
      <w:lvlText w:val="‐"/>
      <w:lvlJc w:val="left"/>
      <w:pPr>
        <w:ind w:left="840" w:hanging="420"/>
      </w:pPr>
      <w:rPr>
        <w:rFonts w:ascii="SimSun" w:eastAsia="SimSun" w:hAnsi="SimSun" w:hint="eastAsia"/>
      </w:rPr>
    </w:lvl>
    <w:lvl w:ilvl="2" w:tplc="B31A5CE6">
      <w:start w:val="1"/>
      <w:numFmt w:val="bullet"/>
      <w:lvlText w:val="▪"/>
      <w:lvlJc w:val="left"/>
      <w:pPr>
        <w:ind w:left="1260" w:hanging="420"/>
      </w:pPr>
      <w:rPr>
        <w:rFonts w:ascii="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DE337B"/>
    <w:multiLevelType w:val="hybridMultilevel"/>
    <w:tmpl w:val="758ACC44"/>
    <w:lvl w:ilvl="0" w:tplc="08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8386E2C"/>
    <w:multiLevelType w:val="hybridMultilevel"/>
    <w:tmpl w:val="9B965A24"/>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hybridMultilevel"/>
    <w:tmpl w:val="6C7EBE3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629B12A6"/>
    <w:multiLevelType w:val="hybridMultilevel"/>
    <w:tmpl w:val="3280D78E"/>
    <w:lvl w:ilvl="0" w:tplc="2000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CEC7595"/>
    <w:multiLevelType w:val="hybridMultilevel"/>
    <w:tmpl w:val="6D561C52"/>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C3692B"/>
    <w:multiLevelType w:val="hybridMultilevel"/>
    <w:tmpl w:val="B10246A2"/>
    <w:lvl w:ilvl="0" w:tplc="20000003">
      <w:start w:val="1"/>
      <w:numFmt w:val="bullet"/>
      <w:lvlText w:val="o"/>
      <w:lvlJc w:val="left"/>
      <w:pPr>
        <w:ind w:left="1080" w:hanging="360"/>
      </w:pPr>
      <w:rPr>
        <w:rFonts w:ascii="Courier New" w:hAnsi="Courier New" w:cs="Courier New"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8"/>
  </w:num>
  <w:num w:numId="3">
    <w:abstractNumId w:val="19"/>
  </w:num>
  <w:num w:numId="4">
    <w:abstractNumId w:val="15"/>
  </w:num>
  <w:num w:numId="5">
    <w:abstractNumId w:val="13"/>
  </w:num>
  <w:num w:numId="6">
    <w:abstractNumId w:val="13"/>
  </w:num>
  <w:num w:numId="7">
    <w:abstractNumId w:val="13"/>
  </w:num>
  <w:num w:numId="8">
    <w:abstractNumId w:val="13"/>
  </w:num>
  <w:num w:numId="9">
    <w:abstractNumId w:val="13"/>
  </w:num>
  <w:num w:numId="10">
    <w:abstractNumId w:val="13"/>
  </w:num>
  <w:num w:numId="11">
    <w:abstractNumId w:val="13"/>
  </w:num>
  <w:num w:numId="12">
    <w:abstractNumId w:val="13"/>
  </w:num>
  <w:num w:numId="13">
    <w:abstractNumId w:val="13"/>
  </w:num>
  <w:num w:numId="14">
    <w:abstractNumId w:val="13"/>
  </w:num>
  <w:num w:numId="15">
    <w:abstractNumId w:val="13"/>
  </w:num>
  <w:num w:numId="16">
    <w:abstractNumId w:val="13"/>
  </w:num>
  <w:num w:numId="17">
    <w:abstractNumId w:val="7"/>
  </w:num>
  <w:num w:numId="18">
    <w:abstractNumId w:val="4"/>
  </w:num>
  <w:num w:numId="19">
    <w:abstractNumId w:val="3"/>
  </w:num>
  <w:num w:numId="20">
    <w:abstractNumId w:val="2"/>
  </w:num>
  <w:num w:numId="21">
    <w:abstractNumId w:val="13"/>
  </w:num>
  <w:num w:numId="22">
    <w:abstractNumId w:val="13"/>
  </w:num>
  <w:num w:numId="23">
    <w:abstractNumId w:val="9"/>
  </w:num>
  <w:num w:numId="24">
    <w:abstractNumId w:val="13"/>
  </w:num>
  <w:num w:numId="25">
    <w:abstractNumId w:val="15"/>
  </w:num>
  <w:num w:numId="26">
    <w:abstractNumId w:val="11"/>
  </w:num>
  <w:num w:numId="27">
    <w:abstractNumId w:val="18"/>
  </w:num>
  <w:num w:numId="28">
    <w:abstractNumId w:val="12"/>
  </w:num>
  <w:num w:numId="29">
    <w:abstractNumId w:val="5"/>
  </w:num>
  <w:num w:numId="30">
    <w:abstractNumId w:val="10"/>
  </w:num>
  <w:num w:numId="31">
    <w:abstractNumId w:val="14"/>
  </w:num>
  <w:num w:numId="32">
    <w:abstractNumId w:val="16"/>
  </w:num>
  <w:num w:numId="33">
    <w:abstractNumId w:val="1"/>
  </w:num>
  <w:num w:numId="34">
    <w:abstractNumId w:val="17"/>
  </w:num>
  <w:num w:numId="35">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640"/>
    <w:rsid w:val="0000399E"/>
    <w:rsid w:val="00003B6E"/>
    <w:rsid w:val="00004165"/>
    <w:rsid w:val="00011DF6"/>
    <w:rsid w:val="00015D0C"/>
    <w:rsid w:val="00016192"/>
    <w:rsid w:val="00020C56"/>
    <w:rsid w:val="00021D16"/>
    <w:rsid w:val="00022483"/>
    <w:rsid w:val="00024A4D"/>
    <w:rsid w:val="00026ACC"/>
    <w:rsid w:val="0003171D"/>
    <w:rsid w:val="00031C1D"/>
    <w:rsid w:val="0003399B"/>
    <w:rsid w:val="00034D4E"/>
    <w:rsid w:val="00035C50"/>
    <w:rsid w:val="00036014"/>
    <w:rsid w:val="000406EF"/>
    <w:rsid w:val="00043CE2"/>
    <w:rsid w:val="000457A1"/>
    <w:rsid w:val="000463EF"/>
    <w:rsid w:val="00050001"/>
    <w:rsid w:val="00051197"/>
    <w:rsid w:val="000519CC"/>
    <w:rsid w:val="00052041"/>
    <w:rsid w:val="0005326A"/>
    <w:rsid w:val="0006266D"/>
    <w:rsid w:val="00065506"/>
    <w:rsid w:val="0006712A"/>
    <w:rsid w:val="0007382E"/>
    <w:rsid w:val="000766E1"/>
    <w:rsid w:val="00077FF6"/>
    <w:rsid w:val="00080D82"/>
    <w:rsid w:val="00081692"/>
    <w:rsid w:val="00082593"/>
    <w:rsid w:val="00082C46"/>
    <w:rsid w:val="00085A0E"/>
    <w:rsid w:val="00087548"/>
    <w:rsid w:val="00093E7E"/>
    <w:rsid w:val="00094B4A"/>
    <w:rsid w:val="000968A4"/>
    <w:rsid w:val="000A1830"/>
    <w:rsid w:val="000A4121"/>
    <w:rsid w:val="000A4AA3"/>
    <w:rsid w:val="000A550E"/>
    <w:rsid w:val="000B0960"/>
    <w:rsid w:val="000B1A55"/>
    <w:rsid w:val="000B20BB"/>
    <w:rsid w:val="000B2EF6"/>
    <w:rsid w:val="000B2FA6"/>
    <w:rsid w:val="000B4AA0"/>
    <w:rsid w:val="000C0D35"/>
    <w:rsid w:val="000C2553"/>
    <w:rsid w:val="000C38C3"/>
    <w:rsid w:val="000C4549"/>
    <w:rsid w:val="000D09FD"/>
    <w:rsid w:val="000D19DE"/>
    <w:rsid w:val="000D44FB"/>
    <w:rsid w:val="000D574B"/>
    <w:rsid w:val="000D6CFC"/>
    <w:rsid w:val="000E0E81"/>
    <w:rsid w:val="000E537B"/>
    <w:rsid w:val="000E57D0"/>
    <w:rsid w:val="000E7858"/>
    <w:rsid w:val="000F0736"/>
    <w:rsid w:val="000F39CA"/>
    <w:rsid w:val="000F5B99"/>
    <w:rsid w:val="00107927"/>
    <w:rsid w:val="00107F56"/>
    <w:rsid w:val="00110E26"/>
    <w:rsid w:val="00111321"/>
    <w:rsid w:val="00111E62"/>
    <w:rsid w:val="0011236C"/>
    <w:rsid w:val="001128E7"/>
    <w:rsid w:val="00117BD6"/>
    <w:rsid w:val="001206C2"/>
    <w:rsid w:val="00121978"/>
    <w:rsid w:val="00123422"/>
    <w:rsid w:val="00124B6A"/>
    <w:rsid w:val="00130462"/>
    <w:rsid w:val="0013582C"/>
    <w:rsid w:val="00136A17"/>
    <w:rsid w:val="00136D4C"/>
    <w:rsid w:val="00142538"/>
    <w:rsid w:val="00142BB9"/>
    <w:rsid w:val="0014319E"/>
    <w:rsid w:val="00144F96"/>
    <w:rsid w:val="00151EAC"/>
    <w:rsid w:val="00153528"/>
    <w:rsid w:val="00154E68"/>
    <w:rsid w:val="00162548"/>
    <w:rsid w:val="00162D6D"/>
    <w:rsid w:val="00167BCF"/>
    <w:rsid w:val="00172183"/>
    <w:rsid w:val="001751AB"/>
    <w:rsid w:val="00175A3F"/>
    <w:rsid w:val="0017775D"/>
    <w:rsid w:val="00180A79"/>
    <w:rsid w:val="00180E09"/>
    <w:rsid w:val="00183D4C"/>
    <w:rsid w:val="00183F6D"/>
    <w:rsid w:val="0018670E"/>
    <w:rsid w:val="00190159"/>
    <w:rsid w:val="0019174D"/>
    <w:rsid w:val="0019219A"/>
    <w:rsid w:val="00195077"/>
    <w:rsid w:val="001A033F"/>
    <w:rsid w:val="001A08AA"/>
    <w:rsid w:val="001A59CB"/>
    <w:rsid w:val="001B2B25"/>
    <w:rsid w:val="001B7991"/>
    <w:rsid w:val="001C1409"/>
    <w:rsid w:val="001C2AE6"/>
    <w:rsid w:val="001C4A89"/>
    <w:rsid w:val="001C6177"/>
    <w:rsid w:val="001C7E8A"/>
    <w:rsid w:val="001D0363"/>
    <w:rsid w:val="001D12B4"/>
    <w:rsid w:val="001D1B07"/>
    <w:rsid w:val="001D2008"/>
    <w:rsid w:val="001D2CBB"/>
    <w:rsid w:val="001D4E13"/>
    <w:rsid w:val="001D7D94"/>
    <w:rsid w:val="001E0547"/>
    <w:rsid w:val="001E0A28"/>
    <w:rsid w:val="001E4218"/>
    <w:rsid w:val="001E6C4D"/>
    <w:rsid w:val="001F0B20"/>
    <w:rsid w:val="001F2E52"/>
    <w:rsid w:val="00200446"/>
    <w:rsid w:val="00200A62"/>
    <w:rsid w:val="00203740"/>
    <w:rsid w:val="00204B56"/>
    <w:rsid w:val="002108C2"/>
    <w:rsid w:val="002138EA"/>
    <w:rsid w:val="002139EA"/>
    <w:rsid w:val="00213F84"/>
    <w:rsid w:val="00214FBD"/>
    <w:rsid w:val="00221E08"/>
    <w:rsid w:val="00222897"/>
    <w:rsid w:val="00222B0C"/>
    <w:rsid w:val="00235394"/>
    <w:rsid w:val="00235577"/>
    <w:rsid w:val="002371B2"/>
    <w:rsid w:val="002435CA"/>
    <w:rsid w:val="00244630"/>
    <w:rsid w:val="0024469F"/>
    <w:rsid w:val="00250B5B"/>
    <w:rsid w:val="00252DB8"/>
    <w:rsid w:val="002537BC"/>
    <w:rsid w:val="00255C58"/>
    <w:rsid w:val="00260EC7"/>
    <w:rsid w:val="00261539"/>
    <w:rsid w:val="0026179F"/>
    <w:rsid w:val="002666AE"/>
    <w:rsid w:val="00267A94"/>
    <w:rsid w:val="00274E1A"/>
    <w:rsid w:val="00274E25"/>
    <w:rsid w:val="00275888"/>
    <w:rsid w:val="002770DB"/>
    <w:rsid w:val="002775B1"/>
    <w:rsid w:val="002775B9"/>
    <w:rsid w:val="002777DE"/>
    <w:rsid w:val="002811C4"/>
    <w:rsid w:val="00282213"/>
    <w:rsid w:val="00284016"/>
    <w:rsid w:val="00285627"/>
    <w:rsid w:val="002858BF"/>
    <w:rsid w:val="002939AF"/>
    <w:rsid w:val="00294491"/>
    <w:rsid w:val="00294BDE"/>
    <w:rsid w:val="002971FF"/>
    <w:rsid w:val="002A0CED"/>
    <w:rsid w:val="002A1680"/>
    <w:rsid w:val="002A282D"/>
    <w:rsid w:val="002A4CD0"/>
    <w:rsid w:val="002A7DA6"/>
    <w:rsid w:val="002B334D"/>
    <w:rsid w:val="002B516C"/>
    <w:rsid w:val="002B5E1D"/>
    <w:rsid w:val="002B6089"/>
    <w:rsid w:val="002B60C1"/>
    <w:rsid w:val="002C0489"/>
    <w:rsid w:val="002C0A0B"/>
    <w:rsid w:val="002C452F"/>
    <w:rsid w:val="002C4B52"/>
    <w:rsid w:val="002C4DEF"/>
    <w:rsid w:val="002D03E5"/>
    <w:rsid w:val="002D1873"/>
    <w:rsid w:val="002D36EB"/>
    <w:rsid w:val="002D609E"/>
    <w:rsid w:val="002D6BDF"/>
    <w:rsid w:val="002E1928"/>
    <w:rsid w:val="002E2CE9"/>
    <w:rsid w:val="002E3BF7"/>
    <w:rsid w:val="002E4035"/>
    <w:rsid w:val="002E403E"/>
    <w:rsid w:val="002E4C74"/>
    <w:rsid w:val="002F0A24"/>
    <w:rsid w:val="002F158C"/>
    <w:rsid w:val="002F3198"/>
    <w:rsid w:val="002F4093"/>
    <w:rsid w:val="002F5636"/>
    <w:rsid w:val="003008CB"/>
    <w:rsid w:val="003022A5"/>
    <w:rsid w:val="00307E51"/>
    <w:rsid w:val="00311363"/>
    <w:rsid w:val="00315472"/>
    <w:rsid w:val="00315867"/>
    <w:rsid w:val="00321150"/>
    <w:rsid w:val="00321E53"/>
    <w:rsid w:val="003260D7"/>
    <w:rsid w:val="003301B9"/>
    <w:rsid w:val="00333432"/>
    <w:rsid w:val="00336697"/>
    <w:rsid w:val="00337F12"/>
    <w:rsid w:val="00340154"/>
    <w:rsid w:val="00340DE9"/>
    <w:rsid w:val="003418CB"/>
    <w:rsid w:val="00347C0A"/>
    <w:rsid w:val="00355873"/>
    <w:rsid w:val="0035660F"/>
    <w:rsid w:val="00360DC3"/>
    <w:rsid w:val="003628B9"/>
    <w:rsid w:val="00362D8F"/>
    <w:rsid w:val="00366AE9"/>
    <w:rsid w:val="00367724"/>
    <w:rsid w:val="003700C6"/>
    <w:rsid w:val="003710BA"/>
    <w:rsid w:val="0037542E"/>
    <w:rsid w:val="00375A37"/>
    <w:rsid w:val="003770F6"/>
    <w:rsid w:val="00383E37"/>
    <w:rsid w:val="003856A2"/>
    <w:rsid w:val="00385D7A"/>
    <w:rsid w:val="003922DE"/>
    <w:rsid w:val="00393042"/>
    <w:rsid w:val="00394AD5"/>
    <w:rsid w:val="00395F30"/>
    <w:rsid w:val="0039642D"/>
    <w:rsid w:val="003A2E40"/>
    <w:rsid w:val="003A6332"/>
    <w:rsid w:val="003A6A48"/>
    <w:rsid w:val="003B0158"/>
    <w:rsid w:val="003B40B6"/>
    <w:rsid w:val="003B56DB"/>
    <w:rsid w:val="003B755E"/>
    <w:rsid w:val="003C228E"/>
    <w:rsid w:val="003C4690"/>
    <w:rsid w:val="003C51E7"/>
    <w:rsid w:val="003C64B3"/>
    <w:rsid w:val="003C6893"/>
    <w:rsid w:val="003C6DE2"/>
    <w:rsid w:val="003D1EFD"/>
    <w:rsid w:val="003D1FE5"/>
    <w:rsid w:val="003D28BF"/>
    <w:rsid w:val="003D3282"/>
    <w:rsid w:val="003D4215"/>
    <w:rsid w:val="003D4C47"/>
    <w:rsid w:val="003D5821"/>
    <w:rsid w:val="003D7719"/>
    <w:rsid w:val="003E12E9"/>
    <w:rsid w:val="003E40EE"/>
    <w:rsid w:val="003F0DE8"/>
    <w:rsid w:val="003F1C1B"/>
    <w:rsid w:val="003F25EF"/>
    <w:rsid w:val="003F3A2F"/>
    <w:rsid w:val="003F577D"/>
    <w:rsid w:val="00401144"/>
    <w:rsid w:val="00404831"/>
    <w:rsid w:val="00406C99"/>
    <w:rsid w:val="00407661"/>
    <w:rsid w:val="00407D10"/>
    <w:rsid w:val="00410314"/>
    <w:rsid w:val="004106CA"/>
    <w:rsid w:val="00412063"/>
    <w:rsid w:val="00412EB1"/>
    <w:rsid w:val="00413878"/>
    <w:rsid w:val="00413DDE"/>
    <w:rsid w:val="00414118"/>
    <w:rsid w:val="00416084"/>
    <w:rsid w:val="00424F8C"/>
    <w:rsid w:val="00426275"/>
    <w:rsid w:val="004271BA"/>
    <w:rsid w:val="00430497"/>
    <w:rsid w:val="00430EA5"/>
    <w:rsid w:val="00434DC1"/>
    <w:rsid w:val="004350F4"/>
    <w:rsid w:val="004412A0"/>
    <w:rsid w:val="00442337"/>
    <w:rsid w:val="00442B62"/>
    <w:rsid w:val="00443E7E"/>
    <w:rsid w:val="0044420A"/>
    <w:rsid w:val="00446408"/>
    <w:rsid w:val="00450F27"/>
    <w:rsid w:val="004510E5"/>
    <w:rsid w:val="00451D3D"/>
    <w:rsid w:val="00456A75"/>
    <w:rsid w:val="00456E50"/>
    <w:rsid w:val="00461E39"/>
    <w:rsid w:val="00462D3A"/>
    <w:rsid w:val="00463521"/>
    <w:rsid w:val="00466935"/>
    <w:rsid w:val="00470CFA"/>
    <w:rsid w:val="00471125"/>
    <w:rsid w:val="0047437A"/>
    <w:rsid w:val="00480E42"/>
    <w:rsid w:val="00484C5D"/>
    <w:rsid w:val="0048543E"/>
    <w:rsid w:val="004868C1"/>
    <w:rsid w:val="0048750F"/>
    <w:rsid w:val="00490277"/>
    <w:rsid w:val="00497B3D"/>
    <w:rsid w:val="004A17E9"/>
    <w:rsid w:val="004A495F"/>
    <w:rsid w:val="004A49F7"/>
    <w:rsid w:val="004A7544"/>
    <w:rsid w:val="004B389F"/>
    <w:rsid w:val="004B3E19"/>
    <w:rsid w:val="004B6B0F"/>
    <w:rsid w:val="004C54E5"/>
    <w:rsid w:val="004C658B"/>
    <w:rsid w:val="004C7DC8"/>
    <w:rsid w:val="004D21B0"/>
    <w:rsid w:val="004D737D"/>
    <w:rsid w:val="004E0AFA"/>
    <w:rsid w:val="004E2659"/>
    <w:rsid w:val="004E39EE"/>
    <w:rsid w:val="004E475C"/>
    <w:rsid w:val="004E515C"/>
    <w:rsid w:val="004E56E0"/>
    <w:rsid w:val="004E7329"/>
    <w:rsid w:val="004F0A9D"/>
    <w:rsid w:val="004F0ADD"/>
    <w:rsid w:val="004F2CB0"/>
    <w:rsid w:val="004F4F4C"/>
    <w:rsid w:val="005017F7"/>
    <w:rsid w:val="00501FA7"/>
    <w:rsid w:val="005034DC"/>
    <w:rsid w:val="00505BFA"/>
    <w:rsid w:val="00506013"/>
    <w:rsid w:val="005071B4"/>
    <w:rsid w:val="00507687"/>
    <w:rsid w:val="005109AE"/>
    <w:rsid w:val="005117A9"/>
    <w:rsid w:val="00511F57"/>
    <w:rsid w:val="00512D8C"/>
    <w:rsid w:val="00515CBE"/>
    <w:rsid w:val="00515E2B"/>
    <w:rsid w:val="00522A7E"/>
    <w:rsid w:val="00522F20"/>
    <w:rsid w:val="0052461C"/>
    <w:rsid w:val="005252C1"/>
    <w:rsid w:val="005273FB"/>
    <w:rsid w:val="005308DB"/>
    <w:rsid w:val="00530A2E"/>
    <w:rsid w:val="00530FBE"/>
    <w:rsid w:val="00533159"/>
    <w:rsid w:val="005339DB"/>
    <w:rsid w:val="00534C89"/>
    <w:rsid w:val="00541573"/>
    <w:rsid w:val="005419D3"/>
    <w:rsid w:val="0054348A"/>
    <w:rsid w:val="00546DAC"/>
    <w:rsid w:val="00560EF3"/>
    <w:rsid w:val="00561C23"/>
    <w:rsid w:val="00562ED8"/>
    <w:rsid w:val="0056792E"/>
    <w:rsid w:val="00571777"/>
    <w:rsid w:val="005742FF"/>
    <w:rsid w:val="005753C2"/>
    <w:rsid w:val="00580FF5"/>
    <w:rsid w:val="0058519C"/>
    <w:rsid w:val="0059149A"/>
    <w:rsid w:val="00592885"/>
    <w:rsid w:val="005956EE"/>
    <w:rsid w:val="00597E18"/>
    <w:rsid w:val="005A083E"/>
    <w:rsid w:val="005A0A7E"/>
    <w:rsid w:val="005A70C9"/>
    <w:rsid w:val="005B4802"/>
    <w:rsid w:val="005B5DD1"/>
    <w:rsid w:val="005B71DE"/>
    <w:rsid w:val="005B7D87"/>
    <w:rsid w:val="005C1EA6"/>
    <w:rsid w:val="005C6AF4"/>
    <w:rsid w:val="005D0B99"/>
    <w:rsid w:val="005D308E"/>
    <w:rsid w:val="005D3A48"/>
    <w:rsid w:val="005D7AF8"/>
    <w:rsid w:val="005E17BF"/>
    <w:rsid w:val="005E2494"/>
    <w:rsid w:val="005E366A"/>
    <w:rsid w:val="005F2145"/>
    <w:rsid w:val="005F235A"/>
    <w:rsid w:val="0060136A"/>
    <w:rsid w:val="006016E1"/>
    <w:rsid w:val="00602D07"/>
    <w:rsid w:val="00602D27"/>
    <w:rsid w:val="006121C1"/>
    <w:rsid w:val="006144A1"/>
    <w:rsid w:val="00614CEF"/>
    <w:rsid w:val="00615318"/>
    <w:rsid w:val="00615EBB"/>
    <w:rsid w:val="00616096"/>
    <w:rsid w:val="006160A2"/>
    <w:rsid w:val="006226C2"/>
    <w:rsid w:val="006302AA"/>
    <w:rsid w:val="00631CB5"/>
    <w:rsid w:val="006325D4"/>
    <w:rsid w:val="006342BD"/>
    <w:rsid w:val="00634FEF"/>
    <w:rsid w:val="006363BD"/>
    <w:rsid w:val="006412DC"/>
    <w:rsid w:val="006418C7"/>
    <w:rsid w:val="00642BC6"/>
    <w:rsid w:val="00644790"/>
    <w:rsid w:val="006501AF"/>
    <w:rsid w:val="00650DDE"/>
    <w:rsid w:val="00653BCF"/>
    <w:rsid w:val="0065505B"/>
    <w:rsid w:val="006570AC"/>
    <w:rsid w:val="00660F04"/>
    <w:rsid w:val="006639AB"/>
    <w:rsid w:val="006641E5"/>
    <w:rsid w:val="006670AC"/>
    <w:rsid w:val="00672307"/>
    <w:rsid w:val="006808C6"/>
    <w:rsid w:val="00682668"/>
    <w:rsid w:val="00684D81"/>
    <w:rsid w:val="00686C2E"/>
    <w:rsid w:val="00692A68"/>
    <w:rsid w:val="00695B08"/>
    <w:rsid w:val="00695D1B"/>
    <w:rsid w:val="00695D85"/>
    <w:rsid w:val="00696B69"/>
    <w:rsid w:val="006A30A2"/>
    <w:rsid w:val="006A6D23"/>
    <w:rsid w:val="006A7F7B"/>
    <w:rsid w:val="006B25DE"/>
    <w:rsid w:val="006C07EC"/>
    <w:rsid w:val="006C1C3B"/>
    <w:rsid w:val="006C4A6C"/>
    <w:rsid w:val="006C4E43"/>
    <w:rsid w:val="006C5BEA"/>
    <w:rsid w:val="006C643E"/>
    <w:rsid w:val="006C721C"/>
    <w:rsid w:val="006D2932"/>
    <w:rsid w:val="006D3671"/>
    <w:rsid w:val="006D4176"/>
    <w:rsid w:val="006D4B9B"/>
    <w:rsid w:val="006D6474"/>
    <w:rsid w:val="006E0A73"/>
    <w:rsid w:val="006E0FEE"/>
    <w:rsid w:val="006E2F92"/>
    <w:rsid w:val="006E6208"/>
    <w:rsid w:val="006E6C11"/>
    <w:rsid w:val="006F7C0C"/>
    <w:rsid w:val="00700610"/>
    <w:rsid w:val="00700755"/>
    <w:rsid w:val="00705530"/>
    <w:rsid w:val="0070646B"/>
    <w:rsid w:val="0071223E"/>
    <w:rsid w:val="007130A2"/>
    <w:rsid w:val="00715463"/>
    <w:rsid w:val="00726384"/>
    <w:rsid w:val="0072750B"/>
    <w:rsid w:val="007275FE"/>
    <w:rsid w:val="00730655"/>
    <w:rsid w:val="00731D77"/>
    <w:rsid w:val="007320B2"/>
    <w:rsid w:val="00732360"/>
    <w:rsid w:val="0073390A"/>
    <w:rsid w:val="00734607"/>
    <w:rsid w:val="00734E64"/>
    <w:rsid w:val="00736B37"/>
    <w:rsid w:val="00740A35"/>
    <w:rsid w:val="007520B4"/>
    <w:rsid w:val="00753BD1"/>
    <w:rsid w:val="0076217C"/>
    <w:rsid w:val="007655D5"/>
    <w:rsid w:val="00775C98"/>
    <w:rsid w:val="007763C1"/>
    <w:rsid w:val="00777E82"/>
    <w:rsid w:val="00781359"/>
    <w:rsid w:val="0078470B"/>
    <w:rsid w:val="00786921"/>
    <w:rsid w:val="00786C51"/>
    <w:rsid w:val="007919BA"/>
    <w:rsid w:val="00793BF3"/>
    <w:rsid w:val="00793E94"/>
    <w:rsid w:val="0079679D"/>
    <w:rsid w:val="007A1EAA"/>
    <w:rsid w:val="007A5132"/>
    <w:rsid w:val="007A79FD"/>
    <w:rsid w:val="007B0B9D"/>
    <w:rsid w:val="007B26E3"/>
    <w:rsid w:val="007B42E8"/>
    <w:rsid w:val="007B5A43"/>
    <w:rsid w:val="007B6DCA"/>
    <w:rsid w:val="007B709B"/>
    <w:rsid w:val="007C1343"/>
    <w:rsid w:val="007C5EF1"/>
    <w:rsid w:val="007C76C2"/>
    <w:rsid w:val="007C7BF5"/>
    <w:rsid w:val="007D0B69"/>
    <w:rsid w:val="007D19B7"/>
    <w:rsid w:val="007D6068"/>
    <w:rsid w:val="007D75E5"/>
    <w:rsid w:val="007D773E"/>
    <w:rsid w:val="007E066E"/>
    <w:rsid w:val="007E070F"/>
    <w:rsid w:val="007E1356"/>
    <w:rsid w:val="007E20FC"/>
    <w:rsid w:val="007E4C8D"/>
    <w:rsid w:val="007E7062"/>
    <w:rsid w:val="007F0E1E"/>
    <w:rsid w:val="007F29A7"/>
    <w:rsid w:val="007F3DE9"/>
    <w:rsid w:val="008004B4"/>
    <w:rsid w:val="008008E6"/>
    <w:rsid w:val="00805BE8"/>
    <w:rsid w:val="00807F13"/>
    <w:rsid w:val="00811A6A"/>
    <w:rsid w:val="00816078"/>
    <w:rsid w:val="008177E3"/>
    <w:rsid w:val="00823AA9"/>
    <w:rsid w:val="008255B9"/>
    <w:rsid w:val="0082580D"/>
    <w:rsid w:val="00825CD8"/>
    <w:rsid w:val="00827324"/>
    <w:rsid w:val="008355EA"/>
    <w:rsid w:val="00837458"/>
    <w:rsid w:val="00837AAE"/>
    <w:rsid w:val="0084189E"/>
    <w:rsid w:val="00841E79"/>
    <w:rsid w:val="008429AD"/>
    <w:rsid w:val="008429DB"/>
    <w:rsid w:val="00842E0A"/>
    <w:rsid w:val="008438CE"/>
    <w:rsid w:val="00843E9D"/>
    <w:rsid w:val="00844C7D"/>
    <w:rsid w:val="00846DF6"/>
    <w:rsid w:val="00850C75"/>
    <w:rsid w:val="00850E39"/>
    <w:rsid w:val="0085477A"/>
    <w:rsid w:val="00855107"/>
    <w:rsid w:val="00855173"/>
    <w:rsid w:val="008551E0"/>
    <w:rsid w:val="008557D9"/>
    <w:rsid w:val="008558EF"/>
    <w:rsid w:val="00855BF7"/>
    <w:rsid w:val="00856214"/>
    <w:rsid w:val="00862089"/>
    <w:rsid w:val="0086579F"/>
    <w:rsid w:val="00866D5B"/>
    <w:rsid w:val="00866FF5"/>
    <w:rsid w:val="0087332D"/>
    <w:rsid w:val="00873E1F"/>
    <w:rsid w:val="00874C16"/>
    <w:rsid w:val="008835D6"/>
    <w:rsid w:val="00886D1F"/>
    <w:rsid w:val="008906CE"/>
    <w:rsid w:val="00891EE1"/>
    <w:rsid w:val="00892763"/>
    <w:rsid w:val="00893987"/>
    <w:rsid w:val="008963EF"/>
    <w:rsid w:val="0089688E"/>
    <w:rsid w:val="008A1DD9"/>
    <w:rsid w:val="008A1FBE"/>
    <w:rsid w:val="008B3194"/>
    <w:rsid w:val="008B4E26"/>
    <w:rsid w:val="008B5AE7"/>
    <w:rsid w:val="008B77AC"/>
    <w:rsid w:val="008C3840"/>
    <w:rsid w:val="008C3C75"/>
    <w:rsid w:val="008C60E9"/>
    <w:rsid w:val="008D1B7C"/>
    <w:rsid w:val="008D356F"/>
    <w:rsid w:val="008D6561"/>
    <w:rsid w:val="008D6657"/>
    <w:rsid w:val="008E1F60"/>
    <w:rsid w:val="008E307E"/>
    <w:rsid w:val="008E7F00"/>
    <w:rsid w:val="008F4DD1"/>
    <w:rsid w:val="008F6056"/>
    <w:rsid w:val="00902C07"/>
    <w:rsid w:val="00905804"/>
    <w:rsid w:val="009071A7"/>
    <w:rsid w:val="009101E2"/>
    <w:rsid w:val="00915D73"/>
    <w:rsid w:val="00916077"/>
    <w:rsid w:val="009170A2"/>
    <w:rsid w:val="009208A6"/>
    <w:rsid w:val="00924514"/>
    <w:rsid w:val="00927316"/>
    <w:rsid w:val="009303D0"/>
    <w:rsid w:val="00930672"/>
    <w:rsid w:val="0093133D"/>
    <w:rsid w:val="0093276D"/>
    <w:rsid w:val="00933D12"/>
    <w:rsid w:val="00935093"/>
    <w:rsid w:val="00937065"/>
    <w:rsid w:val="00940285"/>
    <w:rsid w:val="0094155A"/>
    <w:rsid w:val="009415B0"/>
    <w:rsid w:val="00945844"/>
    <w:rsid w:val="00947E7E"/>
    <w:rsid w:val="0095139A"/>
    <w:rsid w:val="00953E16"/>
    <w:rsid w:val="009542AC"/>
    <w:rsid w:val="00955581"/>
    <w:rsid w:val="009575AF"/>
    <w:rsid w:val="00957972"/>
    <w:rsid w:val="00961BB2"/>
    <w:rsid w:val="00962108"/>
    <w:rsid w:val="009638D6"/>
    <w:rsid w:val="0096505C"/>
    <w:rsid w:val="009665AE"/>
    <w:rsid w:val="0097408E"/>
    <w:rsid w:val="00974BB2"/>
    <w:rsid w:val="00974FA7"/>
    <w:rsid w:val="009756E5"/>
    <w:rsid w:val="0097797E"/>
    <w:rsid w:val="00977A8C"/>
    <w:rsid w:val="009826B7"/>
    <w:rsid w:val="00983910"/>
    <w:rsid w:val="00985972"/>
    <w:rsid w:val="009932AC"/>
    <w:rsid w:val="00994351"/>
    <w:rsid w:val="0099436F"/>
    <w:rsid w:val="00995852"/>
    <w:rsid w:val="00996A8F"/>
    <w:rsid w:val="009A1DBF"/>
    <w:rsid w:val="009A68E6"/>
    <w:rsid w:val="009A71B8"/>
    <w:rsid w:val="009A7598"/>
    <w:rsid w:val="009A7E0E"/>
    <w:rsid w:val="009B1CB3"/>
    <w:rsid w:val="009B1DF8"/>
    <w:rsid w:val="009B3D20"/>
    <w:rsid w:val="009B5418"/>
    <w:rsid w:val="009C0727"/>
    <w:rsid w:val="009C1007"/>
    <w:rsid w:val="009C3C80"/>
    <w:rsid w:val="009C492F"/>
    <w:rsid w:val="009D2FF2"/>
    <w:rsid w:val="009D3226"/>
    <w:rsid w:val="009D3385"/>
    <w:rsid w:val="009D5F37"/>
    <w:rsid w:val="009D73D0"/>
    <w:rsid w:val="009D793C"/>
    <w:rsid w:val="009E16A9"/>
    <w:rsid w:val="009E375F"/>
    <w:rsid w:val="009E39D4"/>
    <w:rsid w:val="009E433B"/>
    <w:rsid w:val="009E5401"/>
    <w:rsid w:val="009E733A"/>
    <w:rsid w:val="009E747A"/>
    <w:rsid w:val="009F249E"/>
    <w:rsid w:val="009F44B1"/>
    <w:rsid w:val="00A0218D"/>
    <w:rsid w:val="00A0758F"/>
    <w:rsid w:val="00A07B34"/>
    <w:rsid w:val="00A10D11"/>
    <w:rsid w:val="00A10E9E"/>
    <w:rsid w:val="00A11931"/>
    <w:rsid w:val="00A1373F"/>
    <w:rsid w:val="00A1570A"/>
    <w:rsid w:val="00A17866"/>
    <w:rsid w:val="00A17D27"/>
    <w:rsid w:val="00A211B4"/>
    <w:rsid w:val="00A223CF"/>
    <w:rsid w:val="00A33DDF"/>
    <w:rsid w:val="00A34547"/>
    <w:rsid w:val="00A376B7"/>
    <w:rsid w:val="00A41BF5"/>
    <w:rsid w:val="00A44778"/>
    <w:rsid w:val="00A44C5E"/>
    <w:rsid w:val="00A45917"/>
    <w:rsid w:val="00A469E7"/>
    <w:rsid w:val="00A4750C"/>
    <w:rsid w:val="00A5286C"/>
    <w:rsid w:val="00A54E7E"/>
    <w:rsid w:val="00A604A4"/>
    <w:rsid w:val="00A60BFB"/>
    <w:rsid w:val="00A61B7D"/>
    <w:rsid w:val="00A62B99"/>
    <w:rsid w:val="00A6605B"/>
    <w:rsid w:val="00A66ADC"/>
    <w:rsid w:val="00A7147D"/>
    <w:rsid w:val="00A728FA"/>
    <w:rsid w:val="00A7392C"/>
    <w:rsid w:val="00A74E04"/>
    <w:rsid w:val="00A81B15"/>
    <w:rsid w:val="00A82F9A"/>
    <w:rsid w:val="00A837FF"/>
    <w:rsid w:val="00A84052"/>
    <w:rsid w:val="00A84869"/>
    <w:rsid w:val="00A84DC8"/>
    <w:rsid w:val="00A85DBC"/>
    <w:rsid w:val="00A8662C"/>
    <w:rsid w:val="00A86930"/>
    <w:rsid w:val="00A87FEB"/>
    <w:rsid w:val="00A9219B"/>
    <w:rsid w:val="00A93F9F"/>
    <w:rsid w:val="00A9420E"/>
    <w:rsid w:val="00A95794"/>
    <w:rsid w:val="00A97648"/>
    <w:rsid w:val="00AA1CFD"/>
    <w:rsid w:val="00AA2239"/>
    <w:rsid w:val="00AA33D2"/>
    <w:rsid w:val="00AB0C57"/>
    <w:rsid w:val="00AB1195"/>
    <w:rsid w:val="00AB4182"/>
    <w:rsid w:val="00AC27DB"/>
    <w:rsid w:val="00AC6D6B"/>
    <w:rsid w:val="00AD7736"/>
    <w:rsid w:val="00AE10CE"/>
    <w:rsid w:val="00AE603D"/>
    <w:rsid w:val="00AE70D4"/>
    <w:rsid w:val="00AE7868"/>
    <w:rsid w:val="00AF0407"/>
    <w:rsid w:val="00AF049B"/>
    <w:rsid w:val="00AF2FB8"/>
    <w:rsid w:val="00AF4D8B"/>
    <w:rsid w:val="00AF6F81"/>
    <w:rsid w:val="00B067CA"/>
    <w:rsid w:val="00B1210F"/>
    <w:rsid w:val="00B12B26"/>
    <w:rsid w:val="00B163F8"/>
    <w:rsid w:val="00B169A0"/>
    <w:rsid w:val="00B17564"/>
    <w:rsid w:val="00B2472D"/>
    <w:rsid w:val="00B24CA0"/>
    <w:rsid w:val="00B2549F"/>
    <w:rsid w:val="00B307AA"/>
    <w:rsid w:val="00B37670"/>
    <w:rsid w:val="00B4108D"/>
    <w:rsid w:val="00B57265"/>
    <w:rsid w:val="00B61088"/>
    <w:rsid w:val="00B633AE"/>
    <w:rsid w:val="00B665D2"/>
    <w:rsid w:val="00B6737C"/>
    <w:rsid w:val="00B6785A"/>
    <w:rsid w:val="00B71F4F"/>
    <w:rsid w:val="00B7214D"/>
    <w:rsid w:val="00B74372"/>
    <w:rsid w:val="00B75525"/>
    <w:rsid w:val="00B80283"/>
    <w:rsid w:val="00B8095F"/>
    <w:rsid w:val="00B80B0C"/>
    <w:rsid w:val="00B80B11"/>
    <w:rsid w:val="00B831AE"/>
    <w:rsid w:val="00B8446C"/>
    <w:rsid w:val="00B850C6"/>
    <w:rsid w:val="00B87725"/>
    <w:rsid w:val="00B934A9"/>
    <w:rsid w:val="00BA259A"/>
    <w:rsid w:val="00BA259C"/>
    <w:rsid w:val="00BA29D3"/>
    <w:rsid w:val="00BA2CD0"/>
    <w:rsid w:val="00BA307F"/>
    <w:rsid w:val="00BA5280"/>
    <w:rsid w:val="00BB14F1"/>
    <w:rsid w:val="00BB29B1"/>
    <w:rsid w:val="00BB572E"/>
    <w:rsid w:val="00BB72B0"/>
    <w:rsid w:val="00BB74FD"/>
    <w:rsid w:val="00BC3F3D"/>
    <w:rsid w:val="00BC5982"/>
    <w:rsid w:val="00BC60BF"/>
    <w:rsid w:val="00BC7E8C"/>
    <w:rsid w:val="00BD21DD"/>
    <w:rsid w:val="00BD28BF"/>
    <w:rsid w:val="00BD2D12"/>
    <w:rsid w:val="00BD6404"/>
    <w:rsid w:val="00BE33AE"/>
    <w:rsid w:val="00BE4517"/>
    <w:rsid w:val="00BE6F8D"/>
    <w:rsid w:val="00BF046F"/>
    <w:rsid w:val="00BF3219"/>
    <w:rsid w:val="00BF5676"/>
    <w:rsid w:val="00BF5DD9"/>
    <w:rsid w:val="00C01D50"/>
    <w:rsid w:val="00C056DC"/>
    <w:rsid w:val="00C07C1C"/>
    <w:rsid w:val="00C07FB1"/>
    <w:rsid w:val="00C101B1"/>
    <w:rsid w:val="00C11903"/>
    <w:rsid w:val="00C1329B"/>
    <w:rsid w:val="00C1572F"/>
    <w:rsid w:val="00C16169"/>
    <w:rsid w:val="00C243B5"/>
    <w:rsid w:val="00C24C05"/>
    <w:rsid w:val="00C24D2F"/>
    <w:rsid w:val="00C26222"/>
    <w:rsid w:val="00C26F98"/>
    <w:rsid w:val="00C27908"/>
    <w:rsid w:val="00C31283"/>
    <w:rsid w:val="00C33C48"/>
    <w:rsid w:val="00C340E5"/>
    <w:rsid w:val="00C35AA7"/>
    <w:rsid w:val="00C404C3"/>
    <w:rsid w:val="00C43203"/>
    <w:rsid w:val="00C43BA1"/>
    <w:rsid w:val="00C43DAB"/>
    <w:rsid w:val="00C46240"/>
    <w:rsid w:val="00C47F08"/>
    <w:rsid w:val="00C514A6"/>
    <w:rsid w:val="00C52032"/>
    <w:rsid w:val="00C5739F"/>
    <w:rsid w:val="00C57CF0"/>
    <w:rsid w:val="00C60B23"/>
    <w:rsid w:val="00C6172E"/>
    <w:rsid w:val="00C63557"/>
    <w:rsid w:val="00C63E76"/>
    <w:rsid w:val="00C649BD"/>
    <w:rsid w:val="00C65891"/>
    <w:rsid w:val="00C66AC9"/>
    <w:rsid w:val="00C724D3"/>
    <w:rsid w:val="00C72951"/>
    <w:rsid w:val="00C72C52"/>
    <w:rsid w:val="00C76EB9"/>
    <w:rsid w:val="00C77DD9"/>
    <w:rsid w:val="00C821D8"/>
    <w:rsid w:val="00C83BE6"/>
    <w:rsid w:val="00C85354"/>
    <w:rsid w:val="00C86789"/>
    <w:rsid w:val="00C86ABA"/>
    <w:rsid w:val="00C943F3"/>
    <w:rsid w:val="00CA08C6"/>
    <w:rsid w:val="00CA0A77"/>
    <w:rsid w:val="00CA2729"/>
    <w:rsid w:val="00CA3057"/>
    <w:rsid w:val="00CA45F8"/>
    <w:rsid w:val="00CB0305"/>
    <w:rsid w:val="00CB3093"/>
    <w:rsid w:val="00CB33C7"/>
    <w:rsid w:val="00CB3EDA"/>
    <w:rsid w:val="00CB6DA7"/>
    <w:rsid w:val="00CB738B"/>
    <w:rsid w:val="00CB79C4"/>
    <w:rsid w:val="00CB7BCD"/>
    <w:rsid w:val="00CB7E4C"/>
    <w:rsid w:val="00CC25B4"/>
    <w:rsid w:val="00CC30D9"/>
    <w:rsid w:val="00CC32D2"/>
    <w:rsid w:val="00CC46A3"/>
    <w:rsid w:val="00CC5F88"/>
    <w:rsid w:val="00CC69C8"/>
    <w:rsid w:val="00CC70AC"/>
    <w:rsid w:val="00CC77A2"/>
    <w:rsid w:val="00CD06E3"/>
    <w:rsid w:val="00CD307E"/>
    <w:rsid w:val="00CD5643"/>
    <w:rsid w:val="00CD629F"/>
    <w:rsid w:val="00CD6A1B"/>
    <w:rsid w:val="00CD707E"/>
    <w:rsid w:val="00CE0A7F"/>
    <w:rsid w:val="00CE1718"/>
    <w:rsid w:val="00CE3ADF"/>
    <w:rsid w:val="00CF3FCD"/>
    <w:rsid w:val="00CF4156"/>
    <w:rsid w:val="00D0036C"/>
    <w:rsid w:val="00D03D00"/>
    <w:rsid w:val="00D05C30"/>
    <w:rsid w:val="00D07BCD"/>
    <w:rsid w:val="00D10052"/>
    <w:rsid w:val="00D11359"/>
    <w:rsid w:val="00D206CB"/>
    <w:rsid w:val="00D2214E"/>
    <w:rsid w:val="00D3188C"/>
    <w:rsid w:val="00D33791"/>
    <w:rsid w:val="00D33FC4"/>
    <w:rsid w:val="00D35F9B"/>
    <w:rsid w:val="00D3697B"/>
    <w:rsid w:val="00D36B69"/>
    <w:rsid w:val="00D408DD"/>
    <w:rsid w:val="00D459EA"/>
    <w:rsid w:val="00D45D72"/>
    <w:rsid w:val="00D46D61"/>
    <w:rsid w:val="00D520E4"/>
    <w:rsid w:val="00D53A38"/>
    <w:rsid w:val="00D557E0"/>
    <w:rsid w:val="00D575DD"/>
    <w:rsid w:val="00D57DFA"/>
    <w:rsid w:val="00D60929"/>
    <w:rsid w:val="00D67FCF"/>
    <w:rsid w:val="00D709CE"/>
    <w:rsid w:val="00D71F73"/>
    <w:rsid w:val="00D80786"/>
    <w:rsid w:val="00D81CAB"/>
    <w:rsid w:val="00D8576F"/>
    <w:rsid w:val="00D8677F"/>
    <w:rsid w:val="00D904C3"/>
    <w:rsid w:val="00D97F0C"/>
    <w:rsid w:val="00DA3A86"/>
    <w:rsid w:val="00DA64E9"/>
    <w:rsid w:val="00DA6A8E"/>
    <w:rsid w:val="00DA7C98"/>
    <w:rsid w:val="00DB1010"/>
    <w:rsid w:val="00DB212D"/>
    <w:rsid w:val="00DC2500"/>
    <w:rsid w:val="00DC4F72"/>
    <w:rsid w:val="00DC5858"/>
    <w:rsid w:val="00DC77DC"/>
    <w:rsid w:val="00DD0453"/>
    <w:rsid w:val="00DD0C2C"/>
    <w:rsid w:val="00DD19DE"/>
    <w:rsid w:val="00DD1BF7"/>
    <w:rsid w:val="00DD28BC"/>
    <w:rsid w:val="00DD4B9B"/>
    <w:rsid w:val="00DE31F0"/>
    <w:rsid w:val="00DE3D1C"/>
    <w:rsid w:val="00DE464B"/>
    <w:rsid w:val="00DE6D13"/>
    <w:rsid w:val="00DF38F7"/>
    <w:rsid w:val="00DF61F4"/>
    <w:rsid w:val="00DF7045"/>
    <w:rsid w:val="00E00A76"/>
    <w:rsid w:val="00E01C41"/>
    <w:rsid w:val="00E0227D"/>
    <w:rsid w:val="00E04B84"/>
    <w:rsid w:val="00E06466"/>
    <w:rsid w:val="00E06835"/>
    <w:rsid w:val="00E06FDA"/>
    <w:rsid w:val="00E160A5"/>
    <w:rsid w:val="00E16974"/>
    <w:rsid w:val="00E1713D"/>
    <w:rsid w:val="00E17BBC"/>
    <w:rsid w:val="00E20A43"/>
    <w:rsid w:val="00E23898"/>
    <w:rsid w:val="00E25F83"/>
    <w:rsid w:val="00E26E95"/>
    <w:rsid w:val="00E26ECC"/>
    <w:rsid w:val="00E319F1"/>
    <w:rsid w:val="00E33CD2"/>
    <w:rsid w:val="00E37C30"/>
    <w:rsid w:val="00E40E90"/>
    <w:rsid w:val="00E43913"/>
    <w:rsid w:val="00E45C7E"/>
    <w:rsid w:val="00E531EB"/>
    <w:rsid w:val="00E54874"/>
    <w:rsid w:val="00E54B6F"/>
    <w:rsid w:val="00E55ACA"/>
    <w:rsid w:val="00E56648"/>
    <w:rsid w:val="00E57B74"/>
    <w:rsid w:val="00E61529"/>
    <w:rsid w:val="00E6572D"/>
    <w:rsid w:val="00E65BC6"/>
    <w:rsid w:val="00E661FF"/>
    <w:rsid w:val="00E726EB"/>
    <w:rsid w:val="00E72CF1"/>
    <w:rsid w:val="00E80837"/>
    <w:rsid w:val="00E80B52"/>
    <w:rsid w:val="00E80E03"/>
    <w:rsid w:val="00E824C3"/>
    <w:rsid w:val="00E82A76"/>
    <w:rsid w:val="00E840B3"/>
    <w:rsid w:val="00E84D10"/>
    <w:rsid w:val="00E8629F"/>
    <w:rsid w:val="00E91008"/>
    <w:rsid w:val="00E9374E"/>
    <w:rsid w:val="00E94F54"/>
    <w:rsid w:val="00E97AD5"/>
    <w:rsid w:val="00EA1111"/>
    <w:rsid w:val="00EA1DB3"/>
    <w:rsid w:val="00EA36CA"/>
    <w:rsid w:val="00EA3B4F"/>
    <w:rsid w:val="00EA3C24"/>
    <w:rsid w:val="00EA6C11"/>
    <w:rsid w:val="00EA73DF"/>
    <w:rsid w:val="00EB3356"/>
    <w:rsid w:val="00EB61AE"/>
    <w:rsid w:val="00EC322D"/>
    <w:rsid w:val="00ED383A"/>
    <w:rsid w:val="00ED71CF"/>
    <w:rsid w:val="00EE000D"/>
    <w:rsid w:val="00EE1080"/>
    <w:rsid w:val="00EE1100"/>
    <w:rsid w:val="00EF1EC5"/>
    <w:rsid w:val="00EF4C88"/>
    <w:rsid w:val="00EF55EB"/>
    <w:rsid w:val="00F00DCC"/>
    <w:rsid w:val="00F0156F"/>
    <w:rsid w:val="00F0320C"/>
    <w:rsid w:val="00F045D5"/>
    <w:rsid w:val="00F05AC8"/>
    <w:rsid w:val="00F07167"/>
    <w:rsid w:val="00F072D8"/>
    <w:rsid w:val="00F07CE0"/>
    <w:rsid w:val="00F115F5"/>
    <w:rsid w:val="00F13421"/>
    <w:rsid w:val="00F13D05"/>
    <w:rsid w:val="00F1679D"/>
    <w:rsid w:val="00F1682C"/>
    <w:rsid w:val="00F20B91"/>
    <w:rsid w:val="00F21139"/>
    <w:rsid w:val="00F22497"/>
    <w:rsid w:val="00F24B8B"/>
    <w:rsid w:val="00F25E9B"/>
    <w:rsid w:val="00F26ED4"/>
    <w:rsid w:val="00F309AD"/>
    <w:rsid w:val="00F30D2E"/>
    <w:rsid w:val="00F30D74"/>
    <w:rsid w:val="00F35516"/>
    <w:rsid w:val="00F35790"/>
    <w:rsid w:val="00F4136D"/>
    <w:rsid w:val="00F414B1"/>
    <w:rsid w:val="00F4212E"/>
    <w:rsid w:val="00F42C20"/>
    <w:rsid w:val="00F43E34"/>
    <w:rsid w:val="00F4421A"/>
    <w:rsid w:val="00F4786A"/>
    <w:rsid w:val="00F53053"/>
    <w:rsid w:val="00F53471"/>
    <w:rsid w:val="00F53FE2"/>
    <w:rsid w:val="00F547FD"/>
    <w:rsid w:val="00F55D0C"/>
    <w:rsid w:val="00F575FF"/>
    <w:rsid w:val="00F6175F"/>
    <w:rsid w:val="00F618EF"/>
    <w:rsid w:val="00F64463"/>
    <w:rsid w:val="00F65582"/>
    <w:rsid w:val="00F66E75"/>
    <w:rsid w:val="00F672B8"/>
    <w:rsid w:val="00F71F9F"/>
    <w:rsid w:val="00F75BF5"/>
    <w:rsid w:val="00F77EB0"/>
    <w:rsid w:val="00F87CDD"/>
    <w:rsid w:val="00F933F0"/>
    <w:rsid w:val="00F937A3"/>
    <w:rsid w:val="00F940DA"/>
    <w:rsid w:val="00F94715"/>
    <w:rsid w:val="00F956C9"/>
    <w:rsid w:val="00F96A3D"/>
    <w:rsid w:val="00F96AE2"/>
    <w:rsid w:val="00FA4432"/>
    <w:rsid w:val="00FA4718"/>
    <w:rsid w:val="00FA5848"/>
    <w:rsid w:val="00FA59A3"/>
    <w:rsid w:val="00FA6899"/>
    <w:rsid w:val="00FA7510"/>
    <w:rsid w:val="00FA7F3D"/>
    <w:rsid w:val="00FA7FC0"/>
    <w:rsid w:val="00FB1DA7"/>
    <w:rsid w:val="00FB2DFA"/>
    <w:rsid w:val="00FB38D8"/>
    <w:rsid w:val="00FC051F"/>
    <w:rsid w:val="00FC06FF"/>
    <w:rsid w:val="00FC45F4"/>
    <w:rsid w:val="00FC69B4"/>
    <w:rsid w:val="00FD0694"/>
    <w:rsid w:val="00FD25BE"/>
    <w:rsid w:val="00FD2E70"/>
    <w:rsid w:val="00FD367A"/>
    <w:rsid w:val="00FD7AA7"/>
    <w:rsid w:val="00FD7D7D"/>
    <w:rsid w:val="00FE2711"/>
    <w:rsid w:val="00FE5B48"/>
    <w:rsid w:val="00FF1FCB"/>
    <w:rsid w:val="00FF2B19"/>
    <w:rsid w:val="00FF52D4"/>
    <w:rsid w:val="00FF6AA4"/>
    <w:rsid w:val="00FF6B09"/>
    <w:rsid w:val="00FF75D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出段落,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B3Char">
    <w:name w:val="B3 Char"/>
    <w:link w:val="B3"/>
    <w:qFormat/>
    <w:rsid w:val="00340DE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192767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330054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3518999">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38776638">
      <w:bodyDiv w:val="1"/>
      <w:marLeft w:val="0"/>
      <w:marRight w:val="0"/>
      <w:marTop w:val="0"/>
      <w:marBottom w:val="0"/>
      <w:divBdr>
        <w:top w:val="none" w:sz="0" w:space="0" w:color="auto"/>
        <w:left w:val="none" w:sz="0" w:space="0" w:color="auto"/>
        <w:bottom w:val="none" w:sz="0" w:space="0" w:color="auto"/>
        <w:right w:val="none" w:sz="0" w:space="0" w:color="auto"/>
      </w:divBdr>
    </w:div>
    <w:div w:id="36274808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599838">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542636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2600214">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378468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10951870">
      <w:bodyDiv w:val="1"/>
      <w:marLeft w:val="0"/>
      <w:marRight w:val="0"/>
      <w:marTop w:val="0"/>
      <w:marBottom w:val="0"/>
      <w:divBdr>
        <w:top w:val="none" w:sz="0" w:space="0" w:color="auto"/>
        <w:left w:val="none" w:sz="0" w:space="0" w:color="auto"/>
        <w:bottom w:val="none" w:sz="0" w:space="0" w:color="auto"/>
        <w:right w:val="none" w:sz="0" w:space="0" w:color="auto"/>
      </w:divBdr>
    </w:div>
    <w:div w:id="152038908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163178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903921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6100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E1B68-DD8B-4A40-B043-77C5CB7E5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14</Pages>
  <Words>4748</Words>
  <Characters>27066</Characters>
  <Application>Microsoft Office Word</Application>
  <DocSecurity>0</DocSecurity>
  <Lines>225</Lines>
  <Paragraphs>63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31751</CharactersWithSpaces>
  <SharedDoc>false</SharedDoc>
  <HyperlinkBase/>
  <HLinks>
    <vt:vector size="84" baseType="variant">
      <vt:variant>
        <vt:i4>1048629</vt:i4>
      </vt:variant>
      <vt:variant>
        <vt:i4>53</vt:i4>
      </vt:variant>
      <vt:variant>
        <vt:i4>0</vt:i4>
      </vt:variant>
      <vt:variant>
        <vt:i4>5</vt:i4>
      </vt:variant>
      <vt:variant>
        <vt:lpwstr/>
      </vt:variant>
      <vt:variant>
        <vt:lpwstr>_Toc118747865</vt:lpwstr>
      </vt:variant>
      <vt:variant>
        <vt:i4>1048629</vt:i4>
      </vt:variant>
      <vt:variant>
        <vt:i4>50</vt:i4>
      </vt:variant>
      <vt:variant>
        <vt:i4>0</vt:i4>
      </vt:variant>
      <vt:variant>
        <vt:i4>5</vt:i4>
      </vt:variant>
      <vt:variant>
        <vt:lpwstr/>
      </vt:variant>
      <vt:variant>
        <vt:lpwstr>_Toc118747864</vt:lpwstr>
      </vt:variant>
      <vt:variant>
        <vt:i4>1048629</vt:i4>
      </vt:variant>
      <vt:variant>
        <vt:i4>47</vt:i4>
      </vt:variant>
      <vt:variant>
        <vt:i4>0</vt:i4>
      </vt:variant>
      <vt:variant>
        <vt:i4>5</vt:i4>
      </vt:variant>
      <vt:variant>
        <vt:lpwstr/>
      </vt:variant>
      <vt:variant>
        <vt:lpwstr>_Toc118747863</vt:lpwstr>
      </vt:variant>
      <vt:variant>
        <vt:i4>1048629</vt:i4>
      </vt:variant>
      <vt:variant>
        <vt:i4>44</vt:i4>
      </vt:variant>
      <vt:variant>
        <vt:i4>0</vt:i4>
      </vt:variant>
      <vt:variant>
        <vt:i4>5</vt:i4>
      </vt:variant>
      <vt:variant>
        <vt:lpwstr/>
      </vt:variant>
      <vt:variant>
        <vt:lpwstr>_Toc118747862</vt:lpwstr>
      </vt:variant>
      <vt:variant>
        <vt:i4>1048629</vt:i4>
      </vt:variant>
      <vt:variant>
        <vt:i4>41</vt:i4>
      </vt:variant>
      <vt:variant>
        <vt:i4>0</vt:i4>
      </vt:variant>
      <vt:variant>
        <vt:i4>5</vt:i4>
      </vt:variant>
      <vt:variant>
        <vt:lpwstr/>
      </vt:variant>
      <vt:variant>
        <vt:lpwstr>_Toc118747861</vt:lpwstr>
      </vt:variant>
      <vt:variant>
        <vt:i4>1048629</vt:i4>
      </vt:variant>
      <vt:variant>
        <vt:i4>38</vt:i4>
      </vt:variant>
      <vt:variant>
        <vt:i4>0</vt:i4>
      </vt:variant>
      <vt:variant>
        <vt:i4>5</vt:i4>
      </vt:variant>
      <vt:variant>
        <vt:lpwstr/>
      </vt:variant>
      <vt:variant>
        <vt:lpwstr>_Toc118747860</vt:lpwstr>
      </vt:variant>
      <vt:variant>
        <vt:i4>1245237</vt:i4>
      </vt:variant>
      <vt:variant>
        <vt:i4>35</vt:i4>
      </vt:variant>
      <vt:variant>
        <vt:i4>0</vt:i4>
      </vt:variant>
      <vt:variant>
        <vt:i4>5</vt:i4>
      </vt:variant>
      <vt:variant>
        <vt:lpwstr/>
      </vt:variant>
      <vt:variant>
        <vt:lpwstr>_Toc118747859</vt:lpwstr>
      </vt:variant>
      <vt:variant>
        <vt:i4>1245237</vt:i4>
      </vt:variant>
      <vt:variant>
        <vt:i4>32</vt:i4>
      </vt:variant>
      <vt:variant>
        <vt:i4>0</vt:i4>
      </vt:variant>
      <vt:variant>
        <vt:i4>5</vt:i4>
      </vt:variant>
      <vt:variant>
        <vt:lpwstr/>
      </vt:variant>
      <vt:variant>
        <vt:lpwstr>_Toc118747858</vt:lpwstr>
      </vt:variant>
      <vt:variant>
        <vt:i4>1245237</vt:i4>
      </vt:variant>
      <vt:variant>
        <vt:i4>29</vt:i4>
      </vt:variant>
      <vt:variant>
        <vt:i4>0</vt:i4>
      </vt:variant>
      <vt:variant>
        <vt:i4>5</vt:i4>
      </vt:variant>
      <vt:variant>
        <vt:lpwstr/>
      </vt:variant>
      <vt:variant>
        <vt:lpwstr>_Toc118747857</vt:lpwstr>
      </vt:variant>
      <vt:variant>
        <vt:i4>1245237</vt:i4>
      </vt:variant>
      <vt:variant>
        <vt:i4>26</vt:i4>
      </vt:variant>
      <vt:variant>
        <vt:i4>0</vt:i4>
      </vt:variant>
      <vt:variant>
        <vt:i4>5</vt:i4>
      </vt:variant>
      <vt:variant>
        <vt:lpwstr/>
      </vt:variant>
      <vt:variant>
        <vt:lpwstr>_Toc118747856</vt:lpwstr>
      </vt:variant>
      <vt:variant>
        <vt:i4>1245237</vt:i4>
      </vt:variant>
      <vt:variant>
        <vt:i4>23</vt:i4>
      </vt:variant>
      <vt:variant>
        <vt:i4>0</vt:i4>
      </vt:variant>
      <vt:variant>
        <vt:i4>5</vt:i4>
      </vt:variant>
      <vt:variant>
        <vt:lpwstr/>
      </vt:variant>
      <vt:variant>
        <vt:lpwstr>_Toc118747855</vt:lpwstr>
      </vt:variant>
      <vt:variant>
        <vt:i4>1245237</vt:i4>
      </vt:variant>
      <vt:variant>
        <vt:i4>20</vt:i4>
      </vt:variant>
      <vt:variant>
        <vt:i4>0</vt:i4>
      </vt:variant>
      <vt:variant>
        <vt:i4>5</vt:i4>
      </vt:variant>
      <vt:variant>
        <vt:lpwstr/>
      </vt:variant>
      <vt:variant>
        <vt:lpwstr>_Toc118747854</vt:lpwstr>
      </vt:variant>
      <vt:variant>
        <vt:i4>1245237</vt:i4>
      </vt:variant>
      <vt:variant>
        <vt:i4>17</vt:i4>
      </vt:variant>
      <vt:variant>
        <vt:i4>0</vt:i4>
      </vt:variant>
      <vt:variant>
        <vt:i4>5</vt:i4>
      </vt:variant>
      <vt:variant>
        <vt:lpwstr/>
      </vt:variant>
      <vt:variant>
        <vt:lpwstr>_Toc118747853</vt:lpwstr>
      </vt:variant>
      <vt:variant>
        <vt:i4>1245237</vt:i4>
      </vt:variant>
      <vt:variant>
        <vt:i4>14</vt:i4>
      </vt:variant>
      <vt:variant>
        <vt:i4>0</vt:i4>
      </vt:variant>
      <vt:variant>
        <vt:i4>5</vt:i4>
      </vt:variant>
      <vt:variant>
        <vt:lpwstr/>
      </vt:variant>
      <vt:variant>
        <vt:lpwstr>_Toc118747852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Ericsson- Venkat</cp:lastModifiedBy>
  <cp:revision>25</cp:revision>
  <cp:lastPrinted>2019-04-25T01:09:00Z</cp:lastPrinted>
  <dcterms:created xsi:type="dcterms:W3CDTF">2022-11-10T13:14:00Z</dcterms:created>
  <dcterms:modified xsi:type="dcterms:W3CDTF">2022-11-11T14:36:00Z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ies>
</file>