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11DF0E0" w:rsidR="00AC74B1" w:rsidRPr="00EF1AD4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EF1AD4">
        <w:rPr>
          <w:sz w:val="24"/>
          <w:lang w:eastAsia="zh-CN"/>
        </w:rPr>
        <w:t>3GP</w:t>
      </w:r>
      <w:r w:rsidR="00BB035E" w:rsidRPr="00EF1AD4">
        <w:rPr>
          <w:sz w:val="24"/>
          <w:lang w:eastAsia="zh-CN"/>
        </w:rPr>
        <w:t>P TSG-RAN WG4 Meeting #105</w:t>
      </w:r>
      <w:r w:rsidRPr="00EF1AD4">
        <w:rPr>
          <w:sz w:val="24"/>
          <w:lang w:eastAsia="zh-CN"/>
        </w:rPr>
        <w:t xml:space="preserve">                           </w:t>
      </w:r>
      <w:r w:rsidRPr="00EF1AD4">
        <w:rPr>
          <w:sz w:val="24"/>
          <w:lang w:eastAsia="zh-CN"/>
        </w:rPr>
        <w:tab/>
      </w:r>
      <w:r w:rsidR="0011182D">
        <w:rPr>
          <w:sz w:val="24"/>
          <w:lang w:eastAsia="zh-CN"/>
        </w:rPr>
        <w:tab/>
      </w:r>
      <w:bookmarkStart w:id="8" w:name="_GoBack"/>
      <w:bookmarkEnd w:id="8"/>
      <w:r w:rsidR="0011182D" w:rsidRPr="0011182D">
        <w:rPr>
          <w:sz w:val="24"/>
          <w:lang w:eastAsia="zh-CN"/>
        </w:rPr>
        <w:t>R4-2220038</w:t>
      </w:r>
    </w:p>
    <w:bookmarkEnd w:id="1"/>
    <w:bookmarkEnd w:id="2"/>
    <w:bookmarkEnd w:id="3"/>
    <w:bookmarkEnd w:id="4"/>
    <w:bookmarkEnd w:id="5"/>
    <w:p w14:paraId="68CF576C" w14:textId="01BB0860" w:rsidR="00AC74B1" w:rsidRPr="00EF1AD4" w:rsidRDefault="00BB035E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EF1AD4">
        <w:rPr>
          <w:rFonts w:eastAsia="SimSun" w:cs="Arial"/>
          <w:sz w:val="24"/>
          <w:szCs w:val="24"/>
          <w:lang w:eastAsia="zh-CN"/>
        </w:rPr>
        <w:t>Toulouse, France, November 14 – November 18, 2022</w:t>
      </w:r>
    </w:p>
    <w:p w14:paraId="7559BB99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EF1AD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1A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EF1AD4">
        <w:rPr>
          <w:rFonts w:ascii="Arial" w:hAnsi="Arial" w:cs="Arial"/>
          <w:sz w:val="22"/>
        </w:rPr>
        <w:t>Huawei</w:t>
      </w:r>
      <w:r w:rsidR="00AC74B1" w:rsidRPr="00EF1AD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F1AD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F1AD4">
        <w:rPr>
          <w:rFonts w:ascii="Arial" w:eastAsia="SimSun" w:hAnsi="Arial" w:cs="Arial"/>
          <w:sz w:val="22"/>
          <w:lang w:eastAsia="zh-CN"/>
        </w:rPr>
        <w:t>S</w:t>
      </w:r>
      <w:r w:rsidR="00AC74B1" w:rsidRPr="00EF1AD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31303D64" w:rsidR="00107F07" w:rsidRPr="00EF1AD4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Title:</w:t>
      </w:r>
      <w:r w:rsidRPr="00EF1AD4">
        <w:rPr>
          <w:rFonts w:ascii="Arial" w:hAnsi="Arial" w:cs="Arial"/>
          <w:color w:val="000000" w:themeColor="text1"/>
          <w:sz w:val="22"/>
        </w:rPr>
        <w:t xml:space="preserve"> 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D46ACA" w:rsidRPr="00D46ACA">
        <w:rPr>
          <w:rFonts w:ascii="Arial" w:hAnsi="Arial" w:cs="Arial"/>
          <w:color w:val="000000" w:themeColor="text1"/>
          <w:sz w:val="22"/>
        </w:rPr>
        <w:t>Inputs to the discussion on the extreme conditions testing, and suitability of the OTA test chambers</w:t>
      </w:r>
    </w:p>
    <w:p w14:paraId="74AF1112" w14:textId="3D22F5E0" w:rsidR="00107F07" w:rsidRPr="00EF1AD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Agen</w:t>
      </w:r>
      <w:r w:rsidRPr="00EF1AD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F1AD4">
        <w:rPr>
          <w:rFonts w:ascii="Arial" w:hAnsi="Arial" w:cs="Arial"/>
          <w:b/>
          <w:color w:val="000000" w:themeColor="text1"/>
          <w:sz w:val="22"/>
        </w:rPr>
        <w:t>a Item: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D46ACA">
        <w:rPr>
          <w:rFonts w:ascii="Arial" w:hAnsi="Arial" w:cs="Arial"/>
          <w:color w:val="000000" w:themeColor="text1"/>
          <w:sz w:val="22"/>
        </w:rPr>
        <w:t>6.2.2.2</w:t>
      </w:r>
    </w:p>
    <w:p w14:paraId="7B2EDF37" w14:textId="5AE794EF" w:rsidR="00107F07" w:rsidRPr="00EF1AD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Document for: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FC4283" w:rsidRPr="00EF1AD4">
        <w:rPr>
          <w:rFonts w:ascii="Arial" w:hAnsi="Arial" w:cs="Arial"/>
          <w:color w:val="000000" w:themeColor="text1"/>
          <w:sz w:val="22"/>
        </w:rPr>
        <w:t>Discussion</w:t>
      </w:r>
      <w:r w:rsidRPr="00EF1AD4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EF1AD4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F1AD4">
        <w:t>Introduction</w:t>
      </w:r>
    </w:p>
    <w:p w14:paraId="00FDB23A" w14:textId="77777777" w:rsidR="00092564" w:rsidRDefault="00092564" w:rsidP="00092564">
      <w:pPr>
        <w:rPr>
          <w:highlight w:val="yellow"/>
        </w:rPr>
      </w:pPr>
      <w:r w:rsidRPr="00397861">
        <w:t>Referring to the WF in R4- 2217320</w:t>
      </w:r>
      <w:r>
        <w:t xml:space="preserve">, the following was captured on the measurement setup: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2564" w14:paraId="52F3F04C" w14:textId="77777777" w:rsidTr="00F2403B">
        <w:tc>
          <w:tcPr>
            <w:tcW w:w="9350" w:type="dxa"/>
          </w:tcPr>
          <w:p w14:paraId="1FAB0F13" w14:textId="77777777" w:rsidR="00092564" w:rsidRPr="000F7420" w:rsidRDefault="00092564" w:rsidP="00F2403B">
            <w:pPr>
              <w:rPr>
                <w:b/>
                <w:color w:val="000000"/>
                <w:u w:val="single"/>
                <w:lang w:val="en-US" w:eastAsia="ko-KR"/>
              </w:rPr>
            </w:pPr>
            <w:r w:rsidRPr="000F7420">
              <w:rPr>
                <w:b/>
                <w:color w:val="000000"/>
                <w:u w:val="single"/>
                <w:lang w:eastAsia="ko-KR"/>
              </w:rPr>
              <w:t xml:space="preserve">Issue </w:t>
            </w:r>
            <w:r w:rsidRPr="000F7420">
              <w:rPr>
                <w:b/>
                <w:color w:val="000000"/>
                <w:u w:val="single"/>
                <w:lang w:val="en-US" w:eastAsia="ko-KR"/>
              </w:rPr>
              <w:t>1</w:t>
            </w:r>
            <w:r w:rsidRPr="000F7420">
              <w:rPr>
                <w:b/>
                <w:color w:val="000000"/>
                <w:u w:val="single"/>
                <w:lang w:eastAsia="ko-KR"/>
              </w:rPr>
              <w:t>-</w:t>
            </w:r>
            <w:r w:rsidRPr="000F7420">
              <w:rPr>
                <w:b/>
                <w:color w:val="000000"/>
                <w:u w:val="single"/>
                <w:lang w:val="en-US" w:eastAsia="ko-KR"/>
              </w:rPr>
              <w:t>2-3</w:t>
            </w:r>
            <w:r w:rsidRPr="000F7420">
              <w:rPr>
                <w:b/>
                <w:color w:val="000000"/>
                <w:u w:val="single"/>
                <w:lang w:eastAsia="ko-KR"/>
              </w:rPr>
              <w:t>:</w:t>
            </w:r>
            <w:r w:rsidRPr="000F7420">
              <w:rPr>
                <w:b/>
                <w:color w:val="000000"/>
                <w:u w:val="single"/>
                <w:lang w:val="en-US" w:eastAsia="ko-KR"/>
              </w:rPr>
              <w:t xml:space="preserve"> Measurement setup</w:t>
            </w:r>
          </w:p>
          <w:p w14:paraId="006E01A2" w14:textId="77777777" w:rsidR="00092564" w:rsidRPr="00397861" w:rsidRDefault="00092564" w:rsidP="00F2403B">
            <w:pPr>
              <w:spacing w:after="120" w:line="256" w:lineRule="auto"/>
            </w:pPr>
            <w:r w:rsidRPr="003C00EA">
              <w:t>Agreement</w:t>
            </w:r>
            <w:r w:rsidRPr="00397861">
              <w:rPr>
                <w:color w:val="000000" w:themeColor="text1"/>
              </w:rPr>
              <w:t xml:space="preserve">: </w:t>
            </w:r>
            <w:r w:rsidRPr="003C00EA">
              <w:t xml:space="preserve">OTA measurement setup for TN in </w:t>
            </w:r>
            <w:r w:rsidRPr="00397861">
              <w:t>annex of TS 38.141-2 can be considered as baseline for NTN; further discuss below aspects:</w:t>
            </w:r>
          </w:p>
          <w:p w14:paraId="17414589" w14:textId="77777777" w:rsidR="00092564" w:rsidRPr="00397861" w:rsidRDefault="00092564" w:rsidP="00F2403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 w:line="256" w:lineRule="auto"/>
              <w:rPr>
                <w:rFonts w:ascii="Times New Roman" w:hAnsi="Times New Roman"/>
                <w:color w:val="000000" w:themeColor="text1"/>
              </w:rPr>
            </w:pPr>
            <w:r w:rsidRPr="00397861">
              <w:rPr>
                <w:rFonts w:ascii="Times New Roman" w:hAnsi="Times New Roman"/>
                <w:color w:val="000000" w:themeColor="text1"/>
              </w:rPr>
              <w:t xml:space="preserve">Connections between different components </w:t>
            </w:r>
          </w:p>
          <w:p w14:paraId="3E1551E7" w14:textId="77777777" w:rsidR="00092564" w:rsidRPr="00397861" w:rsidRDefault="00092564" w:rsidP="00F2403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 w:line="256" w:lineRule="auto"/>
              <w:rPr>
                <w:color w:val="000000" w:themeColor="text1"/>
              </w:rPr>
            </w:pPr>
            <w:r w:rsidRPr="00397861">
              <w:rPr>
                <w:rFonts w:ascii="Times New Roman" w:hAnsi="Times New Roman"/>
                <w:color w:val="000000" w:themeColor="text1"/>
              </w:rPr>
              <w:t>The size of chamber and applicable test methods</w:t>
            </w:r>
            <w:r w:rsidRPr="00DA2C1C">
              <w:rPr>
                <w:color w:val="000000" w:themeColor="text1"/>
              </w:rPr>
              <w:t xml:space="preserve"> </w:t>
            </w:r>
          </w:p>
        </w:tc>
      </w:tr>
    </w:tbl>
    <w:p w14:paraId="537DD674" w14:textId="7ECBDE16" w:rsidR="004E5DBC" w:rsidRDefault="004E5DBC" w:rsidP="00EF1AD4"/>
    <w:bookmarkEnd w:id="6"/>
    <w:bookmarkEnd w:id="7"/>
    <w:p w14:paraId="176AB8C4" w14:textId="77777777" w:rsidR="00107F07" w:rsidRPr="0039786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97861">
        <w:rPr>
          <w:color w:val="000000" w:themeColor="text1"/>
        </w:rPr>
        <w:t>Discussion</w:t>
      </w:r>
    </w:p>
    <w:p w14:paraId="3926DEA3" w14:textId="58C6BFFC" w:rsidR="00596F9B" w:rsidRPr="00397861" w:rsidRDefault="00397861" w:rsidP="00596F9B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97861">
        <w:rPr>
          <w:color w:val="000000" w:themeColor="text1"/>
        </w:rPr>
        <w:t>Measurement setup</w:t>
      </w:r>
    </w:p>
    <w:p w14:paraId="21F861F6" w14:textId="3B2495E8" w:rsidR="00397861" w:rsidRPr="009E02DC" w:rsidRDefault="00397861" w:rsidP="00596F9B">
      <w:r w:rsidRPr="009E02DC">
        <w:t>Below we provide some inputs related to the OTA chamber size for CATR and DFF.</w:t>
      </w:r>
    </w:p>
    <w:p w14:paraId="560D785F" w14:textId="2E7F1EA5" w:rsidR="00596F9B" w:rsidRPr="009E02DC" w:rsidRDefault="00132AC8" w:rsidP="00596F9B">
      <w:r w:rsidRPr="009E02DC">
        <w:t>Analysis of the size of c</w:t>
      </w:r>
      <w:r w:rsidR="00596F9B" w:rsidRPr="009E02DC">
        <w:t>hamber by using CATR</w:t>
      </w:r>
      <w:r w:rsidR="00397861" w:rsidRPr="009E02DC">
        <w:t>:</w:t>
      </w:r>
    </w:p>
    <w:p w14:paraId="628F50CC" w14:textId="77777777" w:rsidR="00132AC8" w:rsidRPr="009E02DC" w:rsidRDefault="00132AC8" w:rsidP="00596F9B">
      <w:pPr>
        <w:numPr>
          <w:ilvl w:val="0"/>
          <w:numId w:val="4"/>
        </w:numPr>
        <w:rPr>
          <w:lang w:val="en-US"/>
        </w:rPr>
      </w:pPr>
      <w:r w:rsidRPr="009E02DC">
        <w:rPr>
          <w:lang w:val="en-US"/>
        </w:rPr>
        <w:t>OTA BS testing</w:t>
      </w:r>
    </w:p>
    <w:p w14:paraId="6A916322" w14:textId="2F1B986C" w:rsidR="00C93323" w:rsidRPr="009E02DC" w:rsidRDefault="00397861" w:rsidP="00132AC8">
      <w:pPr>
        <w:ind w:left="720"/>
        <w:rPr>
          <w:lang w:val="en-US"/>
        </w:rPr>
      </w:pPr>
      <w:r w:rsidRPr="009E02DC">
        <w:rPr>
          <w:lang w:val="en-US"/>
        </w:rPr>
        <w:t>In case of BS OTA testing</w:t>
      </w:r>
      <w:r w:rsidR="007D2A8E" w:rsidRPr="009E02DC">
        <w:rPr>
          <w:lang w:val="en-US"/>
        </w:rPr>
        <w:t>, the required size of quiet zone is a</w:t>
      </w:r>
      <w:r w:rsidRPr="009E02DC">
        <w:rPr>
          <w:lang w:val="en-US"/>
        </w:rPr>
        <w:t xml:space="preserve">round 1x1 </w:t>
      </w:r>
      <w:r w:rsidR="007D2A8E" w:rsidRPr="009E02DC">
        <w:rPr>
          <w:lang w:val="en-US"/>
        </w:rPr>
        <w:t xml:space="preserve">m. The size of </w:t>
      </w:r>
      <w:r w:rsidRPr="009E02DC">
        <w:rPr>
          <w:lang w:val="en-US"/>
        </w:rPr>
        <w:t xml:space="preserve">the CATR </w:t>
      </w:r>
      <w:r w:rsidR="007D2A8E" w:rsidRPr="009E02DC">
        <w:rPr>
          <w:lang w:val="en-US"/>
        </w:rPr>
        <w:t>reflector is about 2.5m*2.5m. Thus, the suggested size of chamber for BS OTA test is around 9.0m*5.0m*5.0m by using CATR method.</w:t>
      </w:r>
    </w:p>
    <w:p w14:paraId="50B339CE" w14:textId="2D1C8C66" w:rsidR="00132AC8" w:rsidRPr="009E02DC" w:rsidRDefault="00132AC8" w:rsidP="00596F9B">
      <w:pPr>
        <w:numPr>
          <w:ilvl w:val="0"/>
          <w:numId w:val="4"/>
        </w:numPr>
        <w:rPr>
          <w:lang w:val="en-US"/>
        </w:rPr>
      </w:pPr>
      <w:r w:rsidRPr="009E02DC">
        <w:rPr>
          <w:lang w:val="en-US"/>
        </w:rPr>
        <w:t>LEO SAN type 1-O testing</w:t>
      </w:r>
    </w:p>
    <w:p w14:paraId="6694F9E6" w14:textId="71ABB017" w:rsidR="00C93323" w:rsidRPr="009E02DC" w:rsidRDefault="007D2A8E" w:rsidP="00132AC8">
      <w:pPr>
        <w:ind w:left="720"/>
        <w:rPr>
          <w:lang w:val="en-US"/>
        </w:rPr>
      </w:pPr>
      <w:r w:rsidRPr="009E02DC">
        <w:rPr>
          <w:lang w:val="en-US"/>
        </w:rPr>
        <w:t>Based on the TR 38.821</w:t>
      </w:r>
      <w:r w:rsidR="00397861" w:rsidRPr="009E02DC">
        <w:rPr>
          <w:lang w:val="en-US"/>
        </w:rPr>
        <w:t xml:space="preserve"> (</w:t>
      </w:r>
      <w:r w:rsidR="00397861" w:rsidRPr="009E02DC">
        <w:t>Solutions for NR to support Non-Terrestrial Networks (NTN)</w:t>
      </w:r>
      <w:r w:rsidR="00397861" w:rsidRPr="009E02DC">
        <w:rPr>
          <w:lang w:val="en-US"/>
        </w:rPr>
        <w:t>)</w:t>
      </w:r>
      <w:r w:rsidRPr="009E02DC">
        <w:rPr>
          <w:lang w:val="en-US"/>
        </w:rPr>
        <w:t>, the equivalent satellite antenna aperture for LEO SAN is about 2m. That means the required size of quiet zone for LEO SAN is around 2.5m*2.5m. The size of reflector is about 7.5m*6.2m. Thus, the suggested size of chamber for LEO SAN OTA test is 19m*9.5m*9.5m by using CATR method</w:t>
      </w:r>
      <w:r w:rsidR="00132AC8" w:rsidRPr="009E02DC">
        <w:rPr>
          <w:lang w:val="en-US"/>
        </w:rPr>
        <w:t>, which is much larger than in case of OTA BS test</w:t>
      </w:r>
      <w:r w:rsidRPr="009E02DC">
        <w:rPr>
          <w:lang w:val="en-US"/>
        </w:rPr>
        <w:t>.</w:t>
      </w:r>
    </w:p>
    <w:p w14:paraId="0236041F" w14:textId="4310FFEB" w:rsidR="00132AC8" w:rsidRPr="00836EF0" w:rsidRDefault="00132AC8" w:rsidP="00132AC8">
      <w:pPr>
        <w:numPr>
          <w:ilvl w:val="0"/>
          <w:numId w:val="4"/>
        </w:numPr>
        <w:rPr>
          <w:lang w:val="en-US"/>
        </w:rPr>
      </w:pPr>
      <w:r w:rsidRPr="00836EF0">
        <w:rPr>
          <w:lang w:val="en-US"/>
        </w:rPr>
        <w:t>GEO SAN type 1-O testing</w:t>
      </w:r>
    </w:p>
    <w:p w14:paraId="7C43D1A1" w14:textId="6CE699E9" w:rsidR="00C93323" w:rsidRPr="00836EF0" w:rsidRDefault="007D2A8E" w:rsidP="00132AC8">
      <w:pPr>
        <w:ind w:left="720"/>
        <w:rPr>
          <w:lang w:val="en-US"/>
        </w:rPr>
      </w:pPr>
      <w:r w:rsidRPr="00836EF0">
        <w:rPr>
          <w:lang w:val="en-US"/>
        </w:rPr>
        <w:lastRenderedPageBreak/>
        <w:t xml:space="preserve">Based on the TR 38.821, the equivalent satellite antenna aperture for GEO SAN is about 22m. That means </w:t>
      </w:r>
      <w:proofErr w:type="gramStart"/>
      <w:r w:rsidRPr="00836EF0">
        <w:rPr>
          <w:lang w:val="en-US"/>
        </w:rPr>
        <w:t>the</w:t>
      </w:r>
      <w:proofErr w:type="gramEnd"/>
      <w:r w:rsidRPr="00836EF0">
        <w:rPr>
          <w:lang w:val="en-US"/>
        </w:rPr>
        <w:t xml:space="preserve"> required size of quiet zone for GEO SAN is around 27m*27m. The suggested size of chamber for GEO SAN OTA test is 148</w:t>
      </w:r>
      <w:r w:rsidR="00132AC8" w:rsidRPr="00836EF0">
        <w:rPr>
          <w:lang w:val="en-US"/>
        </w:rPr>
        <w:t>m*81m*81m by using CATR method!</w:t>
      </w:r>
    </w:p>
    <w:p w14:paraId="50CE0EF7" w14:textId="2F49B989" w:rsidR="00C93323" w:rsidRPr="00836EF0" w:rsidRDefault="007D2A8E" w:rsidP="00836EF0">
      <w:pPr>
        <w:rPr>
          <w:lang w:val="en-US"/>
        </w:rPr>
      </w:pPr>
      <w:r w:rsidRPr="00836EF0">
        <w:rPr>
          <w:lang w:val="en-US"/>
        </w:rPr>
        <w:t xml:space="preserve">Due to the analysis above, </w:t>
      </w:r>
      <w:r w:rsidR="00132AC8" w:rsidRPr="00836EF0">
        <w:rPr>
          <w:lang w:val="en-US"/>
        </w:rPr>
        <w:t xml:space="preserve">the reuse of the OTA test chambers and related MU analyses from the NR BS is highly questionable. RAN4 </w:t>
      </w:r>
      <w:r w:rsidRPr="00836EF0">
        <w:rPr>
          <w:lang w:val="en-US"/>
        </w:rPr>
        <w:t xml:space="preserve">has to study whether </w:t>
      </w:r>
      <w:r w:rsidR="00836EF0" w:rsidRPr="00836EF0">
        <w:rPr>
          <w:lang w:val="en-US"/>
        </w:rPr>
        <w:t xml:space="preserve">CATR </w:t>
      </w:r>
      <w:r w:rsidRPr="00836EF0">
        <w:rPr>
          <w:lang w:val="en-US"/>
        </w:rPr>
        <w:t xml:space="preserve">test method in 38.141-2 is </w:t>
      </w:r>
      <w:r w:rsidR="00132AC8" w:rsidRPr="00836EF0">
        <w:rPr>
          <w:lang w:val="en-US"/>
        </w:rPr>
        <w:t xml:space="preserve">actually </w:t>
      </w:r>
      <w:r w:rsidRPr="00836EF0">
        <w:rPr>
          <w:lang w:val="en-US"/>
        </w:rPr>
        <w:t>applicable to LEO/GEO SAN.</w:t>
      </w:r>
    </w:p>
    <w:p w14:paraId="24979ED3" w14:textId="2D2FC424" w:rsidR="00596F9B" w:rsidRPr="00836EF0" w:rsidRDefault="00132AC8" w:rsidP="00596F9B">
      <w:pPr>
        <w:rPr>
          <w:lang w:val="en-US"/>
        </w:rPr>
      </w:pPr>
      <w:r w:rsidRPr="00836EF0">
        <w:t xml:space="preserve">Analysis of the size of chamber by using </w:t>
      </w:r>
      <w:r w:rsidR="00596F9B" w:rsidRPr="00836EF0">
        <w:rPr>
          <w:lang w:val="en-US"/>
        </w:rPr>
        <w:t>DFF method</w:t>
      </w:r>
      <w:r w:rsidRPr="00836EF0">
        <w:rPr>
          <w:lang w:val="en-US"/>
        </w:rPr>
        <w:t>:</w:t>
      </w:r>
    </w:p>
    <w:p w14:paraId="437B15B3" w14:textId="77777777" w:rsidR="00836EF0" w:rsidRPr="00836EF0" w:rsidRDefault="00836EF0" w:rsidP="00836EF0">
      <w:pPr>
        <w:numPr>
          <w:ilvl w:val="0"/>
          <w:numId w:val="5"/>
        </w:numPr>
        <w:rPr>
          <w:lang w:val="en-US"/>
        </w:rPr>
      </w:pPr>
      <w:r w:rsidRPr="00836EF0">
        <w:rPr>
          <w:lang w:val="en-US"/>
        </w:rPr>
        <w:t>LEO SAN type 1-O testing</w:t>
      </w:r>
    </w:p>
    <w:p w14:paraId="2E710489" w14:textId="5AEF50EF" w:rsidR="00C93323" w:rsidRPr="00836EF0" w:rsidRDefault="007D2A8E" w:rsidP="00836EF0">
      <w:pPr>
        <w:ind w:left="720"/>
        <w:rPr>
          <w:lang w:val="en-US"/>
        </w:rPr>
      </w:pPr>
      <w:r w:rsidRPr="00836EF0">
        <w:rPr>
          <w:lang w:val="en-US"/>
        </w:rPr>
        <w:t xml:space="preserve">Based on the TR 38.821, the equivalent satellite antenna aperture for LEO SAN is about 2m. The suggested size of chamber for LEO SAN OTA test is 140m*78m*78m by using DFF method. </w:t>
      </w:r>
    </w:p>
    <w:p w14:paraId="534D6382" w14:textId="77777777" w:rsidR="00836EF0" w:rsidRPr="00836EF0" w:rsidRDefault="00836EF0" w:rsidP="00836EF0">
      <w:pPr>
        <w:numPr>
          <w:ilvl w:val="0"/>
          <w:numId w:val="5"/>
        </w:numPr>
        <w:rPr>
          <w:lang w:val="en-US"/>
        </w:rPr>
      </w:pPr>
      <w:r w:rsidRPr="00836EF0">
        <w:rPr>
          <w:lang w:val="en-US"/>
        </w:rPr>
        <w:t>GEO SAN type 1-O testing</w:t>
      </w:r>
    </w:p>
    <w:p w14:paraId="40C7BF6E" w14:textId="2A00D171" w:rsidR="00C93323" w:rsidRPr="00836EF0" w:rsidRDefault="007D2A8E" w:rsidP="00836EF0">
      <w:pPr>
        <w:ind w:left="720"/>
        <w:rPr>
          <w:lang w:val="en-US"/>
        </w:rPr>
      </w:pPr>
      <w:r w:rsidRPr="00836EF0">
        <w:rPr>
          <w:lang w:val="en-US"/>
        </w:rPr>
        <w:t xml:space="preserve">Based on the TR 38.821, the equivalent satellite antenna aperture for GEO SAN is about 22m. The suggested size of chamber for GEO SAN OTA test is 9657m*5559m*5559m by using DFF method. </w:t>
      </w:r>
    </w:p>
    <w:p w14:paraId="7BD1E200" w14:textId="0E36DA3D" w:rsidR="00836EF0" w:rsidRPr="003F39B6" w:rsidRDefault="00836EF0" w:rsidP="00836EF0">
      <w:pPr>
        <w:rPr>
          <w:lang w:val="en-US"/>
        </w:rPr>
      </w:pPr>
      <w:r w:rsidRPr="00836EF0">
        <w:rPr>
          <w:lang w:val="en-US"/>
        </w:rPr>
        <w:t>Due to the analysis above, the reuse of the OTA test chambers and related MU analyses from the NR BS is highly questiona</w:t>
      </w:r>
      <w:r w:rsidRPr="003F39B6">
        <w:rPr>
          <w:lang w:val="en-US"/>
        </w:rPr>
        <w:t>ble. RAN4 has to study whether DFF test method in 38.141-2 is actually applicable to LEO/GEO SAN.</w:t>
      </w:r>
    </w:p>
    <w:p w14:paraId="4FCCE6D4" w14:textId="575E7CC3" w:rsidR="003F39B6" w:rsidRDefault="003F39B6" w:rsidP="00596F9B">
      <w:pPr>
        <w:rPr>
          <w:lang w:val="en-US"/>
        </w:rPr>
      </w:pPr>
      <w:r w:rsidRPr="003F39B6">
        <w:rPr>
          <w:b/>
          <w:lang w:val="en-US"/>
        </w:rPr>
        <w:t>Observation</w:t>
      </w:r>
      <w:r w:rsidR="00206FDF">
        <w:rPr>
          <w:b/>
          <w:lang w:val="en-US"/>
        </w:rPr>
        <w:t xml:space="preserve"> 1</w:t>
      </w:r>
      <w:r>
        <w:rPr>
          <w:lang w:val="en-US"/>
        </w:rPr>
        <w:t xml:space="preserve">: Based on the initial analysis of the SAN antenna apertures and required OTA chambers, reuse of the NR BS test chambers and related MU budgets is not seen as </w:t>
      </w:r>
      <w:r w:rsidR="00206FDF">
        <w:rPr>
          <w:lang w:val="en-US"/>
        </w:rPr>
        <w:t xml:space="preserve">feasible solution for radiated SAN testing. </w:t>
      </w:r>
    </w:p>
    <w:p w14:paraId="04331803" w14:textId="25375903" w:rsidR="00206FDF" w:rsidRDefault="00206FDF" w:rsidP="00596F9B">
      <w:pPr>
        <w:rPr>
          <w:lang w:val="en-US"/>
        </w:rPr>
      </w:pPr>
      <w:r>
        <w:rPr>
          <w:lang w:val="en-US"/>
        </w:rPr>
        <w:t>Please note, that consideration of larger OTA chambers, despite high cost, would also mean higher measurement uncertainties, with the need to re-do the MU budget analyses (based on the baseline TR 37.941).</w:t>
      </w:r>
    </w:p>
    <w:p w14:paraId="619CF3F9" w14:textId="77777777" w:rsidR="00206FDF" w:rsidRDefault="00206FDF" w:rsidP="00206FDF">
      <w:pPr>
        <w:rPr>
          <w:lang w:val="en-US"/>
        </w:rPr>
      </w:pPr>
      <w:r w:rsidRPr="003F39B6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>
        <w:rPr>
          <w:lang w:val="en-US"/>
        </w:rPr>
        <w:t>: consideration of larger OTA chambers, despite high cost, would also mean higher measurement uncertainties, with the need to re-do the MU budget analyses (based on the baseline TR 37.941).</w:t>
      </w:r>
    </w:p>
    <w:p w14:paraId="1AD33CFA" w14:textId="4D243E3E" w:rsidR="00206FDF" w:rsidRDefault="00206FDF" w:rsidP="00596F9B">
      <w:pPr>
        <w:rPr>
          <w:lang w:val="en-US"/>
        </w:rPr>
      </w:pPr>
      <w:r>
        <w:rPr>
          <w:lang w:val="en-US"/>
        </w:rPr>
        <w:t>Based on the above concerns, companies are encouraged to share their views on the SAN radiated testing feasibility.</w:t>
      </w:r>
      <w:r w:rsidR="007D2A8E">
        <w:rPr>
          <w:lang w:val="en-US"/>
        </w:rPr>
        <w:t xml:space="preserve"> </w:t>
      </w:r>
    </w:p>
    <w:p w14:paraId="5D487C9C" w14:textId="27AEE659" w:rsidR="00206FDF" w:rsidRDefault="0083608E" w:rsidP="00596F9B">
      <w:pPr>
        <w:rPr>
          <w:lang w:val="en-US"/>
        </w:rPr>
      </w:pPr>
      <w:r w:rsidRPr="0083608E">
        <w:rPr>
          <w:b/>
          <w:lang w:val="en-US"/>
        </w:rPr>
        <w:t>Proposal</w:t>
      </w:r>
      <w:r>
        <w:rPr>
          <w:lang w:val="en-US"/>
        </w:rPr>
        <w:t xml:space="preserve">: </w:t>
      </w:r>
      <w:r w:rsidR="007D2A8E">
        <w:rPr>
          <w:lang w:val="en-US"/>
        </w:rPr>
        <w:t xml:space="preserve">potential reuse of the </w:t>
      </w:r>
      <w:r w:rsidR="007D2A8E" w:rsidRPr="003C00EA">
        <w:t xml:space="preserve">OTA </w:t>
      </w:r>
      <w:r w:rsidR="007D2A8E">
        <w:t xml:space="preserve">measurement setup for TN in </w:t>
      </w:r>
      <w:r w:rsidR="007D2A8E" w:rsidRPr="00397861">
        <w:t>TS 38.141-2</w:t>
      </w:r>
      <w:r w:rsidR="007D2A8E">
        <w:t xml:space="preserve"> does not allow to reuse the same OTA chamber sizes and related MU budgets, due to expected LEO/GEO antenna arrays. Companies to share their views on the OTA SAN testing feasibilities. </w:t>
      </w:r>
    </w:p>
    <w:p w14:paraId="44EC4314" w14:textId="36D6216B" w:rsidR="003F39B6" w:rsidRPr="00B700A5" w:rsidRDefault="003F39B6" w:rsidP="00596F9B">
      <w:pPr>
        <w:rPr>
          <w:lang w:val="en-US"/>
        </w:rPr>
      </w:pPr>
      <w:r w:rsidRPr="003F39B6">
        <w:rPr>
          <w:lang w:val="en-US"/>
        </w:rPr>
        <w:t xml:space="preserve">Looking further into alternatives, the SAN type 1-O is expected to have advantaged over the 1-H products, due to high antenna gain requirement. This may mean e.g. antenna arrays of 32x32 required to combat the </w:t>
      </w:r>
      <w:proofErr w:type="spellStart"/>
      <w:r w:rsidRPr="003F39B6">
        <w:rPr>
          <w:lang w:val="en-US"/>
        </w:rPr>
        <w:t>pathloss</w:t>
      </w:r>
      <w:proofErr w:type="spellEnd"/>
      <w:r w:rsidRPr="003F39B6">
        <w:rPr>
          <w:lang w:val="en-US"/>
        </w:rPr>
        <w:t xml:space="preserve"> – testing such large arrays in conducted manner is not seen as practical. </w:t>
      </w:r>
      <w:r w:rsidRPr="00B700A5">
        <w:rPr>
          <w:lang w:val="en-US"/>
        </w:rPr>
        <w:t xml:space="preserve">Therefore RAN4 shall aim to investigate practical OTA test methodologies for SAN, instead of falling back to the (partial) conducted testing for 1-H products. </w:t>
      </w:r>
    </w:p>
    <w:p w14:paraId="5A40D10E" w14:textId="59F762A9" w:rsidR="00596F9B" w:rsidRPr="00B700A5" w:rsidRDefault="00680E15" w:rsidP="00596F9B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700A5">
        <w:rPr>
          <w:color w:val="000000" w:themeColor="text1"/>
        </w:rPr>
        <w:t>Consideration of v</w:t>
      </w:r>
      <w:r w:rsidR="00596F9B" w:rsidRPr="00B700A5">
        <w:rPr>
          <w:color w:val="000000" w:themeColor="text1"/>
        </w:rPr>
        <w:t>acuum</w:t>
      </w:r>
      <w:r w:rsidRPr="00B700A5">
        <w:rPr>
          <w:color w:val="000000" w:themeColor="text1"/>
        </w:rPr>
        <w:t xml:space="preserve"> chamber</w:t>
      </w:r>
      <w:r w:rsidR="00BC195C">
        <w:rPr>
          <w:color w:val="000000" w:themeColor="text1"/>
        </w:rPr>
        <w:t xml:space="preserve"> / extreme test conditions</w:t>
      </w:r>
    </w:p>
    <w:p w14:paraId="047D5CC6" w14:textId="0EEE9646" w:rsidR="00596F9B" w:rsidRPr="00B700A5" w:rsidRDefault="00680E15" w:rsidP="00D46ACA">
      <w:pPr>
        <w:rPr>
          <w:lang w:val="en-US"/>
        </w:rPr>
      </w:pPr>
      <w:r w:rsidRPr="00B700A5">
        <w:rPr>
          <w:lang w:val="en-US"/>
        </w:rPr>
        <w:t>A</w:t>
      </w:r>
      <w:r w:rsidR="007D2A8E" w:rsidRPr="00B700A5">
        <w:rPr>
          <w:lang w:val="en-US"/>
        </w:rPr>
        <w:t>tmospheric pressure at a 350</w:t>
      </w:r>
      <w:r w:rsidRPr="00B700A5">
        <w:rPr>
          <w:lang w:val="en-US"/>
        </w:rPr>
        <w:t xml:space="preserve"> </w:t>
      </w:r>
      <w:r w:rsidR="007D2A8E" w:rsidRPr="00B700A5">
        <w:rPr>
          <w:lang w:val="en-US"/>
        </w:rPr>
        <w:t xml:space="preserve">km LEO is of a few </w:t>
      </w:r>
      <w:proofErr w:type="spellStart"/>
      <w:r w:rsidR="007D2A8E" w:rsidRPr="00B700A5">
        <w:rPr>
          <w:lang w:val="en-US"/>
        </w:rPr>
        <w:t>microp</w:t>
      </w:r>
      <w:r w:rsidRPr="00B700A5">
        <w:rPr>
          <w:lang w:val="en-US"/>
        </w:rPr>
        <w:t>ascals</w:t>
      </w:r>
      <w:proofErr w:type="spellEnd"/>
      <w:r w:rsidRPr="00B700A5">
        <w:rPr>
          <w:lang w:val="en-US"/>
        </w:rPr>
        <w:t xml:space="preserve"> (in the range (3~5)*10</w:t>
      </w:r>
      <w:r w:rsidRPr="00B700A5">
        <w:rPr>
          <w:vertAlign w:val="superscript"/>
          <w:lang w:val="en-US"/>
        </w:rPr>
        <w:t>-6</w:t>
      </w:r>
      <w:r w:rsidR="007D2A8E" w:rsidRPr="00B700A5">
        <w:rPr>
          <w:lang w:val="en-US"/>
        </w:rPr>
        <w:t xml:space="preserve"> Pa).</w:t>
      </w:r>
      <w:r w:rsidRPr="00B700A5">
        <w:rPr>
          <w:lang w:val="en-US"/>
        </w:rPr>
        <w:t xml:space="preserve"> </w:t>
      </w:r>
      <w:r w:rsidR="00441A7F" w:rsidRPr="00B700A5">
        <w:rPr>
          <w:lang w:val="en-US"/>
        </w:rPr>
        <w:t xml:space="preserve">Considering the size of anechoic chamber, the time </w:t>
      </w:r>
      <w:r w:rsidRPr="00B700A5">
        <w:rPr>
          <w:lang w:val="en-US"/>
        </w:rPr>
        <w:t xml:space="preserve">required to pump out the </w:t>
      </w:r>
      <w:r w:rsidR="00441A7F" w:rsidRPr="00B700A5">
        <w:rPr>
          <w:lang w:val="en-US"/>
        </w:rPr>
        <w:t xml:space="preserve">air </w:t>
      </w:r>
      <w:r w:rsidRPr="00B700A5">
        <w:rPr>
          <w:lang w:val="en-US"/>
        </w:rPr>
        <w:t xml:space="preserve">from the chamber to obtain </w:t>
      </w:r>
      <w:r w:rsidR="00441A7F" w:rsidRPr="00B700A5">
        <w:rPr>
          <w:lang w:val="en-US"/>
        </w:rPr>
        <w:t xml:space="preserve">low </w:t>
      </w:r>
      <w:r w:rsidRPr="00B700A5">
        <w:rPr>
          <w:lang w:val="en-US"/>
        </w:rPr>
        <w:t xml:space="preserve">pressure </w:t>
      </w:r>
      <w:r w:rsidR="00441A7F" w:rsidRPr="00B700A5">
        <w:rPr>
          <w:lang w:val="en-US"/>
        </w:rPr>
        <w:t xml:space="preserve">vacuum is related to the speed of air </w:t>
      </w:r>
      <w:r w:rsidRPr="00B700A5">
        <w:rPr>
          <w:lang w:val="en-US"/>
        </w:rPr>
        <w:t xml:space="preserve">pump efficiency. Some estimations are presented below for LEO and GEO: 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18"/>
        <w:gridCol w:w="1669"/>
        <w:gridCol w:w="5908"/>
      </w:tblGrid>
      <w:tr w:rsidR="00441A7F" w:rsidRPr="00680E15" w14:paraId="38C129F4" w14:textId="77777777" w:rsidTr="00441A7F">
        <w:trPr>
          <w:trHeight w:val="5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2FD2E2" w14:textId="77777777" w:rsidR="00441A7F" w:rsidRPr="00680E15" w:rsidRDefault="00441A7F" w:rsidP="00680E15">
            <w:pPr>
              <w:pStyle w:val="TAH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lastRenderedPageBreak/>
              <w:t>Equipment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BA06A8" w14:textId="5DDE8E77" w:rsidR="00441A7F" w:rsidRPr="00680E15" w:rsidRDefault="00680E15" w:rsidP="00680E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441A7F" w:rsidRPr="00680E15">
              <w:rPr>
                <w:rFonts w:hint="eastAsia"/>
                <w:lang w:val="en-US"/>
              </w:rPr>
              <w:t>ize of chamber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9E6414" w14:textId="04D0E92B" w:rsidR="00441A7F" w:rsidRPr="00680E15" w:rsidRDefault="00680E15" w:rsidP="00680E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441A7F" w:rsidRPr="00680E15">
              <w:rPr>
                <w:rFonts w:hint="eastAsia"/>
                <w:lang w:val="en-US"/>
              </w:rPr>
              <w:t xml:space="preserve">ime of pumping </w:t>
            </w:r>
            <w:r>
              <w:rPr>
                <w:lang w:val="en-US"/>
              </w:rPr>
              <w:t xml:space="preserve">out the </w:t>
            </w:r>
            <w:r w:rsidR="00441A7F" w:rsidRPr="00680E15">
              <w:rPr>
                <w:rFonts w:hint="eastAsia"/>
                <w:lang w:val="en-US"/>
              </w:rPr>
              <w:t xml:space="preserve">air to get low vacuum </w:t>
            </w:r>
          </w:p>
          <w:p w14:paraId="3E720F49" w14:textId="30D05FB2" w:rsidR="00441A7F" w:rsidRPr="00680E15" w:rsidRDefault="00680E15" w:rsidP="00680E1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 w:rsidR="00441A7F" w:rsidRPr="00680E15">
              <w:rPr>
                <w:rFonts w:hint="eastAsia"/>
                <w:lang w:val="en-US"/>
              </w:rPr>
              <w:t>from standard atmosphere</w:t>
            </w:r>
            <w:r>
              <w:rPr>
                <w:rFonts w:hint="eastAsia"/>
                <w:lang w:val="en-US"/>
              </w:rPr>
              <w:t xml:space="preserve"> pressure 101.325kPa to 6.65*10</w:t>
            </w:r>
            <w:r w:rsidR="00441A7F" w:rsidRPr="00680E15">
              <w:rPr>
                <w:rFonts w:hint="eastAsia"/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 xml:space="preserve"> </w:t>
            </w:r>
            <w:r w:rsidR="00441A7F" w:rsidRPr="00680E15">
              <w:rPr>
                <w:rFonts w:hint="eastAsia"/>
                <w:lang w:val="en-US"/>
              </w:rPr>
              <w:t>Pa</w:t>
            </w:r>
            <w:r w:rsidR="00441A7F" w:rsidRPr="00680E15">
              <w:rPr>
                <w:rFonts w:hint="eastAsia"/>
                <w:lang w:val="en-US"/>
              </w:rPr>
              <w:t>）</w:t>
            </w:r>
          </w:p>
        </w:tc>
      </w:tr>
      <w:tr w:rsidR="00441A7F" w:rsidRPr="00680E15" w14:paraId="7A8D863C" w14:textId="77777777" w:rsidTr="00441A7F">
        <w:trPr>
          <w:trHeight w:val="5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34596" w14:textId="77777777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>LEO SAN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41846E" w14:textId="77777777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>19m*9.5m*9.5m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8229E1" w14:textId="59B8C9CA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 xml:space="preserve">7.86h@1000L/s  </w:t>
            </w:r>
          </w:p>
        </w:tc>
      </w:tr>
      <w:tr w:rsidR="00441A7F" w:rsidRPr="00680E15" w14:paraId="6C9DE789" w14:textId="77777777" w:rsidTr="00441A7F">
        <w:trPr>
          <w:trHeight w:val="5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63A269" w14:textId="77777777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>GEO SAN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A5E4C" w14:textId="77777777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>148m*81m*81m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E086BE" w14:textId="21222D37" w:rsidR="00441A7F" w:rsidRPr="00680E15" w:rsidRDefault="00441A7F" w:rsidP="00680E15">
            <w:pPr>
              <w:pStyle w:val="TAL"/>
              <w:rPr>
                <w:lang w:val="en-US"/>
              </w:rPr>
            </w:pPr>
            <w:r w:rsidRPr="00680E15">
              <w:rPr>
                <w:rFonts w:hint="eastAsia"/>
                <w:lang w:val="en-US"/>
              </w:rPr>
              <w:t xml:space="preserve">4453h@1000L/s </w:t>
            </w:r>
          </w:p>
        </w:tc>
      </w:tr>
    </w:tbl>
    <w:p w14:paraId="5DD6114C" w14:textId="77777777" w:rsidR="00680E15" w:rsidRPr="00BC195C" w:rsidRDefault="00680E15" w:rsidP="00680E15">
      <w:pPr>
        <w:rPr>
          <w:lang w:val="en-US"/>
        </w:rPr>
      </w:pPr>
    </w:p>
    <w:p w14:paraId="4872E2D5" w14:textId="0FBB5AD1" w:rsidR="00C93323" w:rsidRPr="00BC195C" w:rsidRDefault="00680E15" w:rsidP="00680E15">
      <w:pPr>
        <w:rPr>
          <w:lang w:val="en-US"/>
        </w:rPr>
      </w:pPr>
      <w:r w:rsidRPr="00BC195C">
        <w:rPr>
          <w:lang w:val="en-US"/>
        </w:rPr>
        <w:t>T</w:t>
      </w:r>
      <w:r w:rsidR="007D2A8E" w:rsidRPr="00BC195C">
        <w:rPr>
          <w:lang w:val="en-US"/>
        </w:rPr>
        <w:t>he time of pumping air to get high vacuum is related to the speed for pumping air and the amount of air out in the vacuum container.</w:t>
      </w:r>
      <w:r w:rsidR="00BC195C" w:rsidRPr="00BC195C">
        <w:rPr>
          <w:lang w:val="en-US"/>
        </w:rPr>
        <w:t xml:space="preserve"> W</w:t>
      </w:r>
      <w:r w:rsidR="007D2A8E" w:rsidRPr="00BC195C">
        <w:rPr>
          <w:lang w:val="en-US"/>
        </w:rPr>
        <w:t>ave-absorbing material in chamber has an impact on the high vacuum application and can’t meet the demands of high vacuum application.</w:t>
      </w:r>
    </w:p>
    <w:p w14:paraId="7C03582B" w14:textId="6B97D39D" w:rsidR="00397861" w:rsidRDefault="004A405E" w:rsidP="00D46ACA">
      <w:pPr>
        <w:rPr>
          <w:lang w:val="en-US"/>
        </w:rPr>
      </w:pPr>
      <w:r w:rsidRPr="004A405E">
        <w:rPr>
          <w:lang w:val="en-US"/>
        </w:rPr>
        <w:t>Please note, that w</w:t>
      </w:r>
      <w:r w:rsidR="007D2A8E" w:rsidRPr="004A405E">
        <w:rPr>
          <w:lang w:val="en-US"/>
        </w:rPr>
        <w:t xml:space="preserve">hen barometric pressure is less than 0.01 pa, some air will be </w:t>
      </w:r>
      <w:r w:rsidRPr="004A405E">
        <w:rPr>
          <w:lang w:val="en-US"/>
        </w:rPr>
        <w:t xml:space="preserve">also </w:t>
      </w:r>
      <w:r w:rsidR="007D2A8E" w:rsidRPr="004A405E">
        <w:rPr>
          <w:lang w:val="en-US"/>
        </w:rPr>
        <w:t>released from material</w:t>
      </w:r>
      <w:r w:rsidRPr="004A405E">
        <w:rPr>
          <w:lang w:val="en-US"/>
        </w:rPr>
        <w:t>’s surface</w:t>
      </w:r>
      <w:r w:rsidR="00680E15" w:rsidRPr="004A405E">
        <w:rPr>
          <w:lang w:val="en-US"/>
        </w:rPr>
        <w:t>.</w:t>
      </w:r>
    </w:p>
    <w:p w14:paraId="2197CB2F" w14:textId="0E5F05AF" w:rsidR="00BC195C" w:rsidRDefault="00BC195C" w:rsidP="00D46ACA">
      <w:pPr>
        <w:rPr>
          <w:lang w:val="en-US"/>
        </w:rPr>
      </w:pPr>
      <w:r w:rsidRPr="00BC195C">
        <w:rPr>
          <w:b/>
          <w:lang w:val="en-US"/>
        </w:rPr>
        <w:t>Observation</w:t>
      </w:r>
      <w:r>
        <w:rPr>
          <w:lang w:val="en-US"/>
        </w:rPr>
        <w:t xml:space="preserve">: consideration of the vacuum testing conditions are subject to practical test time limitations. </w:t>
      </w:r>
      <w:r w:rsidRPr="00BC195C">
        <w:rPr>
          <w:lang w:val="en-US"/>
        </w:rPr>
        <w:t>Wave-absorbing material</w:t>
      </w:r>
      <w:r>
        <w:rPr>
          <w:lang w:val="en-US"/>
        </w:rPr>
        <w:t xml:space="preserve"> in anechoic chambers is not well suited for high vacuum applications. </w:t>
      </w:r>
    </w:p>
    <w:p w14:paraId="60569AA4" w14:textId="14FEFCB7" w:rsidR="00397861" w:rsidRDefault="003F263E" w:rsidP="0083608E">
      <w:pPr>
        <w:pStyle w:val="NO"/>
        <w:ind w:left="0" w:firstLine="0"/>
      </w:pPr>
      <w:r>
        <w:rPr>
          <w:lang w:val="en-US"/>
        </w:rPr>
        <w:t xml:space="preserve">Referring to the discussion last meeting, </w:t>
      </w:r>
      <w:r w:rsidR="0083608E">
        <w:rPr>
          <w:lang w:val="en-US"/>
        </w:rPr>
        <w:t>the vacuum/</w:t>
      </w:r>
      <w:r w:rsidR="0083608E" w:rsidRPr="0083608E">
        <w:t xml:space="preserve"> </w:t>
      </w:r>
      <w:r w:rsidR="0083608E" w:rsidRPr="0083608E">
        <w:rPr>
          <w:lang w:val="en-US"/>
        </w:rPr>
        <w:t>thermal-vacuum</w:t>
      </w:r>
      <w:r w:rsidR="0083608E">
        <w:rPr>
          <w:lang w:val="en-US"/>
        </w:rPr>
        <w:t xml:space="preserve"> test case was seen as just a part of the </w:t>
      </w:r>
      <w:r w:rsidR="0083608E" w:rsidRPr="0083608E">
        <w:rPr>
          <w:lang w:val="en-US"/>
        </w:rPr>
        <w:t xml:space="preserve">measurement setup required to meet the test suite required to </w:t>
      </w:r>
      <w:r w:rsidR="00397861" w:rsidRPr="0083608E">
        <w:t>qua</w:t>
      </w:r>
      <w:r w:rsidR="0083608E" w:rsidRPr="0083608E">
        <w:t>lify</w:t>
      </w:r>
      <w:r w:rsidR="00397861" w:rsidRPr="0083608E">
        <w:t xml:space="preserve"> SAN equipment </w:t>
      </w:r>
      <w:r w:rsidR="0083608E" w:rsidRPr="0083608E">
        <w:t>to be allowed for satellite deployment.</w:t>
      </w:r>
    </w:p>
    <w:p w14:paraId="1531C4C3" w14:textId="3F0C8D91" w:rsidR="0083608E" w:rsidRPr="0083608E" w:rsidRDefault="0083608E" w:rsidP="0083608E">
      <w:pPr>
        <w:pStyle w:val="NO"/>
        <w:ind w:left="0" w:firstLine="0"/>
      </w:pPr>
      <w:r w:rsidRPr="0083608E">
        <w:rPr>
          <w:b/>
        </w:rPr>
        <w:t>Observation:</w:t>
      </w:r>
      <w:r>
        <w:t xml:space="preserve"> definition of extreme test cases for NTN scenario is considered out of scope of RAN4 expertize.  </w:t>
      </w:r>
    </w:p>
    <w:p w14:paraId="6FB21318" w14:textId="6DCD0F77" w:rsidR="0083608E" w:rsidRPr="0083608E" w:rsidRDefault="0083608E" w:rsidP="00397861">
      <w:pPr>
        <w:pStyle w:val="CommentText"/>
      </w:pPr>
      <w:r w:rsidRPr="0083608E">
        <w:rPr>
          <w:b/>
        </w:rPr>
        <w:t>Proposal</w:t>
      </w:r>
      <w:r>
        <w:t>: remove the SAN e</w:t>
      </w:r>
      <w:r w:rsidRPr="0083608E">
        <w:t xml:space="preserve">xtreme test case from rel-17, and keep it open for Rel-18. </w:t>
      </w:r>
    </w:p>
    <w:p w14:paraId="6ED73267" w14:textId="49445717" w:rsidR="0083608E" w:rsidRPr="0083608E" w:rsidRDefault="0083608E" w:rsidP="00397861">
      <w:pPr>
        <w:pStyle w:val="CommentText"/>
      </w:pPr>
      <w:r w:rsidRPr="0083608E">
        <w:t xml:space="preserve">Aim to clarify if there are external </w:t>
      </w:r>
      <w:r>
        <w:t>for</w:t>
      </w:r>
      <w:r w:rsidRPr="0083608E">
        <w:t xml:space="preserve">a which could be used as a guide for such NTN-related deployment-type testing for SAN equipment. </w:t>
      </w:r>
    </w:p>
    <w:p w14:paraId="558F6A6F" w14:textId="77777777" w:rsidR="00441A7F" w:rsidRPr="00D46ACA" w:rsidRDefault="00441A7F" w:rsidP="00D46ACA"/>
    <w:p w14:paraId="73CCB26F" w14:textId="77777777" w:rsidR="00107F07" w:rsidRPr="00AF725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F7253">
        <w:rPr>
          <w:color w:val="000000" w:themeColor="text1"/>
        </w:rPr>
        <w:t xml:space="preserve">Conclusions </w:t>
      </w:r>
    </w:p>
    <w:p w14:paraId="0EE6427D" w14:textId="6812768E" w:rsidR="00107F07" w:rsidRPr="00AF725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32917A1F" w14:textId="77777777" w:rsidR="00107F07" w:rsidRPr="00AF725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774FE718" w14:textId="77777777" w:rsidR="007D2A8E" w:rsidRDefault="007D2A8E" w:rsidP="007D2A8E">
      <w:pPr>
        <w:rPr>
          <w:lang w:val="en-US"/>
        </w:rPr>
      </w:pPr>
      <w:r w:rsidRPr="0083608E">
        <w:rPr>
          <w:b/>
          <w:lang w:val="en-US"/>
        </w:rPr>
        <w:t>Proposal</w:t>
      </w:r>
      <w:r>
        <w:rPr>
          <w:lang w:val="en-US"/>
        </w:rPr>
        <w:t xml:space="preserve">: potential reuse of the </w:t>
      </w:r>
      <w:r w:rsidRPr="003C00EA">
        <w:t xml:space="preserve">OTA </w:t>
      </w:r>
      <w:r>
        <w:t xml:space="preserve">measurement setup for TN in </w:t>
      </w:r>
      <w:r w:rsidRPr="00397861">
        <w:t>TS 38.141-2</w:t>
      </w:r>
      <w:r>
        <w:t xml:space="preserve"> does not allow to reuse the same OTA chamber sizes and related MU budgets, due to expected LEO/GEO antenna arrays. Companies to share their views on the OTA SAN testing feasibilities. </w:t>
      </w:r>
    </w:p>
    <w:p w14:paraId="3DEE0866" w14:textId="20C7B130" w:rsidR="0083608E" w:rsidRPr="0083608E" w:rsidRDefault="0083608E" w:rsidP="0083608E">
      <w:pPr>
        <w:pStyle w:val="CommentText"/>
      </w:pPr>
      <w:r w:rsidRPr="0083608E">
        <w:rPr>
          <w:b/>
        </w:rPr>
        <w:t>Proposal</w:t>
      </w:r>
      <w:r>
        <w:rPr>
          <w:b/>
        </w:rPr>
        <w:t xml:space="preserve"> 2</w:t>
      </w:r>
      <w:r>
        <w:t>: remove the SAN e</w:t>
      </w:r>
      <w:r w:rsidRPr="0083608E">
        <w:t xml:space="preserve">xtreme test case from rel-17, and keep it open for Rel-18. </w:t>
      </w:r>
      <w:bookmarkEnd w:id="0"/>
    </w:p>
    <w:sectPr w:rsidR="0083608E" w:rsidRPr="008360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121B4"/>
    <w:multiLevelType w:val="hybridMultilevel"/>
    <w:tmpl w:val="B5B6761A"/>
    <w:lvl w:ilvl="0" w:tplc="EB722A94">
      <w:start w:val="3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02E1"/>
    <w:multiLevelType w:val="hybridMultilevel"/>
    <w:tmpl w:val="40BA6FB4"/>
    <w:lvl w:ilvl="0" w:tplc="A4389B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CFFA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AAC1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6414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28C2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EEF9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6A1A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84BE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1ABF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39D0225"/>
    <w:multiLevelType w:val="hybridMultilevel"/>
    <w:tmpl w:val="E7A2C298"/>
    <w:lvl w:ilvl="0" w:tplc="F02420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0EE7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4865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5012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A211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387F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CAC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A3A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ECCF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E6D75"/>
    <w:multiLevelType w:val="hybridMultilevel"/>
    <w:tmpl w:val="CB54F9BA"/>
    <w:lvl w:ilvl="0" w:tplc="21120F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en-US"/>
      </w:rPr>
    </w:lvl>
    <w:lvl w:ilvl="1" w:tplc="7B4CB3E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F837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A27D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27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2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E85E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B46F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231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F71083"/>
    <w:multiLevelType w:val="hybridMultilevel"/>
    <w:tmpl w:val="25CC7266"/>
    <w:lvl w:ilvl="0" w:tplc="3850D1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CF456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BCD7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60AD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A61E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8DF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04A7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9E33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EC38E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658C"/>
    <w:rsid w:val="00026A09"/>
    <w:rsid w:val="00033C23"/>
    <w:rsid w:val="000355F6"/>
    <w:rsid w:val="000401BF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0168"/>
    <w:rsid w:val="0008173A"/>
    <w:rsid w:val="00084EB2"/>
    <w:rsid w:val="000873A4"/>
    <w:rsid w:val="00090DDF"/>
    <w:rsid w:val="0009129F"/>
    <w:rsid w:val="00092564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3427"/>
    <w:rsid w:val="000F4B07"/>
    <w:rsid w:val="000F50BF"/>
    <w:rsid w:val="000F542C"/>
    <w:rsid w:val="000F68A5"/>
    <w:rsid w:val="00100D1A"/>
    <w:rsid w:val="00106434"/>
    <w:rsid w:val="00107F07"/>
    <w:rsid w:val="0011182D"/>
    <w:rsid w:val="00113821"/>
    <w:rsid w:val="00115EAF"/>
    <w:rsid w:val="001226D4"/>
    <w:rsid w:val="00122CFA"/>
    <w:rsid w:val="0012647B"/>
    <w:rsid w:val="001329AA"/>
    <w:rsid w:val="00132AC8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F32"/>
    <w:rsid w:val="001D4BAD"/>
    <w:rsid w:val="001D5A1F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06FDF"/>
    <w:rsid w:val="00210475"/>
    <w:rsid w:val="00213D93"/>
    <w:rsid w:val="002169F5"/>
    <w:rsid w:val="00222E46"/>
    <w:rsid w:val="002230EB"/>
    <w:rsid w:val="002239B7"/>
    <w:rsid w:val="00224CFF"/>
    <w:rsid w:val="002273AD"/>
    <w:rsid w:val="00230205"/>
    <w:rsid w:val="002354FD"/>
    <w:rsid w:val="0023688E"/>
    <w:rsid w:val="00237812"/>
    <w:rsid w:val="0024567D"/>
    <w:rsid w:val="00245CC2"/>
    <w:rsid w:val="00251346"/>
    <w:rsid w:val="00254AC8"/>
    <w:rsid w:val="00257C1F"/>
    <w:rsid w:val="002601A7"/>
    <w:rsid w:val="002609FE"/>
    <w:rsid w:val="002663D2"/>
    <w:rsid w:val="00274BFE"/>
    <w:rsid w:val="00274C0A"/>
    <w:rsid w:val="002757FC"/>
    <w:rsid w:val="002776BD"/>
    <w:rsid w:val="002817DE"/>
    <w:rsid w:val="00284B67"/>
    <w:rsid w:val="002877BF"/>
    <w:rsid w:val="00294427"/>
    <w:rsid w:val="0029665F"/>
    <w:rsid w:val="002A0531"/>
    <w:rsid w:val="002A3BAC"/>
    <w:rsid w:val="002A6D44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3C2B"/>
    <w:rsid w:val="00375911"/>
    <w:rsid w:val="0037690F"/>
    <w:rsid w:val="0037713C"/>
    <w:rsid w:val="003869F2"/>
    <w:rsid w:val="0039248D"/>
    <w:rsid w:val="00393499"/>
    <w:rsid w:val="00395450"/>
    <w:rsid w:val="003964BA"/>
    <w:rsid w:val="003974D4"/>
    <w:rsid w:val="00397861"/>
    <w:rsid w:val="003A0029"/>
    <w:rsid w:val="003A0872"/>
    <w:rsid w:val="003A091A"/>
    <w:rsid w:val="003A1828"/>
    <w:rsid w:val="003A1A61"/>
    <w:rsid w:val="003A3690"/>
    <w:rsid w:val="003A7BEE"/>
    <w:rsid w:val="003B104B"/>
    <w:rsid w:val="003B3B93"/>
    <w:rsid w:val="003B3CEA"/>
    <w:rsid w:val="003B43CC"/>
    <w:rsid w:val="003C10DD"/>
    <w:rsid w:val="003C153B"/>
    <w:rsid w:val="003C1824"/>
    <w:rsid w:val="003C207E"/>
    <w:rsid w:val="003C6223"/>
    <w:rsid w:val="003D050A"/>
    <w:rsid w:val="003D1372"/>
    <w:rsid w:val="003D1562"/>
    <w:rsid w:val="003D3194"/>
    <w:rsid w:val="003D3350"/>
    <w:rsid w:val="003D7CD2"/>
    <w:rsid w:val="003F263E"/>
    <w:rsid w:val="003F39B6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1A7F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405E"/>
    <w:rsid w:val="004A7954"/>
    <w:rsid w:val="004B50A1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3D2F"/>
    <w:rsid w:val="00564E58"/>
    <w:rsid w:val="00565C31"/>
    <w:rsid w:val="00571475"/>
    <w:rsid w:val="005755E7"/>
    <w:rsid w:val="00575CE0"/>
    <w:rsid w:val="00575EBD"/>
    <w:rsid w:val="005847CF"/>
    <w:rsid w:val="005923ED"/>
    <w:rsid w:val="005954DD"/>
    <w:rsid w:val="00596F9B"/>
    <w:rsid w:val="005A31A2"/>
    <w:rsid w:val="005A3B5C"/>
    <w:rsid w:val="005A4E58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4"/>
    <w:rsid w:val="0062225D"/>
    <w:rsid w:val="006222A0"/>
    <w:rsid w:val="0062323C"/>
    <w:rsid w:val="00623FA8"/>
    <w:rsid w:val="006257DA"/>
    <w:rsid w:val="00630EE4"/>
    <w:rsid w:val="006323E8"/>
    <w:rsid w:val="006324F2"/>
    <w:rsid w:val="00632E6B"/>
    <w:rsid w:val="006331A5"/>
    <w:rsid w:val="00636255"/>
    <w:rsid w:val="0063628A"/>
    <w:rsid w:val="00640F64"/>
    <w:rsid w:val="00642379"/>
    <w:rsid w:val="006442B4"/>
    <w:rsid w:val="006456EA"/>
    <w:rsid w:val="00646B7D"/>
    <w:rsid w:val="00647AF4"/>
    <w:rsid w:val="00657B4B"/>
    <w:rsid w:val="0067009E"/>
    <w:rsid w:val="0067135C"/>
    <w:rsid w:val="00677046"/>
    <w:rsid w:val="006802EF"/>
    <w:rsid w:val="00680E15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88"/>
    <w:rsid w:val="007339F3"/>
    <w:rsid w:val="0074412A"/>
    <w:rsid w:val="00762C2A"/>
    <w:rsid w:val="00764D32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B754E"/>
    <w:rsid w:val="007C03CC"/>
    <w:rsid w:val="007C40C8"/>
    <w:rsid w:val="007D0F46"/>
    <w:rsid w:val="007D2A8E"/>
    <w:rsid w:val="007D3570"/>
    <w:rsid w:val="007D500D"/>
    <w:rsid w:val="007D5D39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08E"/>
    <w:rsid w:val="008368B4"/>
    <w:rsid w:val="00836EF0"/>
    <w:rsid w:val="00836F83"/>
    <w:rsid w:val="008401AD"/>
    <w:rsid w:val="008475A1"/>
    <w:rsid w:val="00856BEE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6C7"/>
    <w:rsid w:val="008B2D19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14070"/>
    <w:rsid w:val="009219D1"/>
    <w:rsid w:val="00923F9A"/>
    <w:rsid w:val="00925B91"/>
    <w:rsid w:val="00926F67"/>
    <w:rsid w:val="009342BD"/>
    <w:rsid w:val="009365F4"/>
    <w:rsid w:val="00941B11"/>
    <w:rsid w:val="00944059"/>
    <w:rsid w:val="009470D7"/>
    <w:rsid w:val="00947AD1"/>
    <w:rsid w:val="00954147"/>
    <w:rsid w:val="009548A1"/>
    <w:rsid w:val="00960D8F"/>
    <w:rsid w:val="009637B0"/>
    <w:rsid w:val="00963D55"/>
    <w:rsid w:val="00965279"/>
    <w:rsid w:val="00970261"/>
    <w:rsid w:val="00976060"/>
    <w:rsid w:val="00976BB6"/>
    <w:rsid w:val="00981F55"/>
    <w:rsid w:val="0098743C"/>
    <w:rsid w:val="009910AC"/>
    <w:rsid w:val="00993FE7"/>
    <w:rsid w:val="00995343"/>
    <w:rsid w:val="00996B69"/>
    <w:rsid w:val="009A3C73"/>
    <w:rsid w:val="009A4C8B"/>
    <w:rsid w:val="009A7BC4"/>
    <w:rsid w:val="009A7FB8"/>
    <w:rsid w:val="009B0E98"/>
    <w:rsid w:val="009B3EB5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E02DC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316"/>
    <w:rsid w:val="00A34EFA"/>
    <w:rsid w:val="00A41094"/>
    <w:rsid w:val="00A41FE2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979"/>
    <w:rsid w:val="00A80FDA"/>
    <w:rsid w:val="00A84A39"/>
    <w:rsid w:val="00A866A5"/>
    <w:rsid w:val="00A87C5E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00A5"/>
    <w:rsid w:val="00B7297B"/>
    <w:rsid w:val="00B75AF5"/>
    <w:rsid w:val="00B76AD4"/>
    <w:rsid w:val="00B8047D"/>
    <w:rsid w:val="00B83E19"/>
    <w:rsid w:val="00B84108"/>
    <w:rsid w:val="00B937B1"/>
    <w:rsid w:val="00B944B8"/>
    <w:rsid w:val="00B978D5"/>
    <w:rsid w:val="00B979B1"/>
    <w:rsid w:val="00BA0BB7"/>
    <w:rsid w:val="00BA56D1"/>
    <w:rsid w:val="00BA71E9"/>
    <w:rsid w:val="00BA7454"/>
    <w:rsid w:val="00BB035E"/>
    <w:rsid w:val="00BC195C"/>
    <w:rsid w:val="00BC29E5"/>
    <w:rsid w:val="00BC68FA"/>
    <w:rsid w:val="00BD293E"/>
    <w:rsid w:val="00BD2D4E"/>
    <w:rsid w:val="00BE0F9F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4419B"/>
    <w:rsid w:val="00C45893"/>
    <w:rsid w:val="00C5565F"/>
    <w:rsid w:val="00C6312F"/>
    <w:rsid w:val="00C67C5F"/>
    <w:rsid w:val="00C706B0"/>
    <w:rsid w:val="00C754D1"/>
    <w:rsid w:val="00C7696A"/>
    <w:rsid w:val="00C825F5"/>
    <w:rsid w:val="00C85A82"/>
    <w:rsid w:val="00C92FFE"/>
    <w:rsid w:val="00C93323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6AD7"/>
    <w:rsid w:val="00CD4BFF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46AC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4197"/>
    <w:rsid w:val="00DA5E96"/>
    <w:rsid w:val="00DA6A22"/>
    <w:rsid w:val="00DA6B7B"/>
    <w:rsid w:val="00DB3C00"/>
    <w:rsid w:val="00DB6E82"/>
    <w:rsid w:val="00DC3522"/>
    <w:rsid w:val="00DC5C5B"/>
    <w:rsid w:val="00DC5E8A"/>
    <w:rsid w:val="00DC6D54"/>
    <w:rsid w:val="00DC71FC"/>
    <w:rsid w:val="00DD1779"/>
    <w:rsid w:val="00DD1CC9"/>
    <w:rsid w:val="00DD5EEF"/>
    <w:rsid w:val="00DE1691"/>
    <w:rsid w:val="00DE51DB"/>
    <w:rsid w:val="00DE64E8"/>
    <w:rsid w:val="00DE68E0"/>
    <w:rsid w:val="00DF0379"/>
    <w:rsid w:val="00DF0AF1"/>
    <w:rsid w:val="00DF3FB4"/>
    <w:rsid w:val="00DF594E"/>
    <w:rsid w:val="00DF6A0C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EF1AD4"/>
    <w:rsid w:val="00F0278C"/>
    <w:rsid w:val="00F060D3"/>
    <w:rsid w:val="00F13874"/>
    <w:rsid w:val="00F25928"/>
    <w:rsid w:val="00F333F0"/>
    <w:rsid w:val="00F34C36"/>
    <w:rsid w:val="00F35F0C"/>
    <w:rsid w:val="00F36104"/>
    <w:rsid w:val="00F44F33"/>
    <w:rsid w:val="00F44F74"/>
    <w:rsid w:val="00F52F22"/>
    <w:rsid w:val="00F62299"/>
    <w:rsid w:val="00F62C99"/>
    <w:rsid w:val="00F63699"/>
    <w:rsid w:val="00F65A14"/>
    <w:rsid w:val="00F67FAC"/>
    <w:rsid w:val="00F701CC"/>
    <w:rsid w:val="00F737CE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D3369"/>
    <w:rsid w:val="00FD6E13"/>
    <w:rsid w:val="00FD7AAC"/>
    <w:rsid w:val="00FE2733"/>
    <w:rsid w:val="00FE3CBA"/>
    <w:rsid w:val="00FE6232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3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9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1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5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0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4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7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9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F6EBC-10E5-4603-BA19-A8EE3749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2022-11-07T23:45:00Z</dcterms:created>
  <dcterms:modified xsi:type="dcterms:W3CDTF">2022-11-07T23:45:00Z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1667215390</vt:lpwstr>
  </property>
</Properties>
</file>