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1E56DCF7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337E21">
        <w:rPr>
          <w:rFonts w:asciiTheme="minorHAnsi" w:hAnsiTheme="minorHAnsi" w:cstheme="minorHAnsi"/>
          <w:sz w:val="24"/>
          <w:szCs w:val="24"/>
        </w:rPr>
        <w:t>5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A2384A">
        <w:rPr>
          <w:rFonts w:asciiTheme="minorHAnsi" w:hAnsiTheme="minorHAnsi" w:cstheme="minorHAnsi"/>
          <w:sz w:val="24"/>
          <w:szCs w:val="24"/>
        </w:rPr>
        <w:t>20022</w:t>
      </w:r>
    </w:p>
    <w:p w14:paraId="56A5A245" w14:textId="0E217054" w:rsidR="00FA4D6B" w:rsidRPr="00F460AE" w:rsidRDefault="00337E21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Toulouse, France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B50056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4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0B425F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8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November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6F340583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526F34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Adjacent channel c</w:t>
      </w:r>
      <w:r w:rsidR="0085662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oexistence</w:t>
      </w:r>
      <w:r w:rsidR="00D5407A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remaining issues</w:t>
      </w:r>
    </w:p>
    <w:p w14:paraId="2B4F11BA" w14:textId="5E137989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FC0F44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</w:t>
      </w:r>
      <w:r w:rsidR="00E44DE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72020F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5</w:t>
      </w:r>
      <w:r w:rsidR="008F0C5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85662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3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1FCD7FE0" w:rsidR="00863A08" w:rsidRPr="00940A44" w:rsidRDefault="00940A44" w:rsidP="00940A44">
      <w:pPr>
        <w:pStyle w:val="Heading1"/>
      </w:pPr>
      <w:r>
        <w:t xml:space="preserve">1. </w:t>
      </w:r>
      <w:r w:rsidR="002D44AF" w:rsidRPr="00940A44">
        <w:t>Introduction</w:t>
      </w:r>
    </w:p>
    <w:p w14:paraId="1562A316" w14:textId="6386D424" w:rsidR="00D8482C" w:rsidRPr="00890126" w:rsidRDefault="00CA6DA3" w:rsidP="000B4517">
      <w:pPr>
        <w:jc w:val="both"/>
        <w:rPr>
          <w:lang w:eastAsia="zh-TW"/>
        </w:rPr>
      </w:pPr>
      <w:r>
        <w:rPr>
          <w:lang w:eastAsia="zh-TW"/>
        </w:rPr>
        <w:t xml:space="preserve">This document aims to progress the remaining outstanding issues on </w:t>
      </w:r>
      <w:r w:rsidR="00526F34">
        <w:rPr>
          <w:lang w:eastAsia="zh-TW"/>
        </w:rPr>
        <w:t>coexistence</w:t>
      </w:r>
      <w:r>
        <w:rPr>
          <w:lang w:eastAsia="zh-TW"/>
        </w:rPr>
        <w:t xml:space="preserve"> for IoT NTN</w:t>
      </w:r>
      <w:r w:rsidR="004B18AA">
        <w:rPr>
          <w:lang w:eastAsia="zh-TW"/>
        </w:rPr>
        <w:t>.</w:t>
      </w:r>
    </w:p>
    <w:p w14:paraId="01997AEF" w14:textId="70F755CA" w:rsidR="00D8482C" w:rsidRDefault="00940A44" w:rsidP="00940A44">
      <w:pPr>
        <w:pStyle w:val="Heading1"/>
        <w:rPr>
          <w:lang w:eastAsia="zh-TW"/>
        </w:rPr>
      </w:pPr>
      <w:r>
        <w:rPr>
          <w:lang w:eastAsia="zh-TW"/>
        </w:rPr>
        <w:t xml:space="preserve">2. </w:t>
      </w:r>
      <w:r w:rsidR="00526F34">
        <w:rPr>
          <w:lang w:eastAsia="zh-TW"/>
        </w:rPr>
        <w:t>Discussion</w:t>
      </w:r>
    </w:p>
    <w:p w14:paraId="7FCA4C63" w14:textId="77777777" w:rsidR="001D0185" w:rsidRDefault="00696C5D" w:rsidP="00454BAC">
      <w:pPr>
        <w:rPr>
          <w:lang w:val="en-US" w:eastAsia="zh-CN"/>
        </w:rPr>
      </w:pPr>
      <w:r w:rsidRPr="001D0185">
        <w:rPr>
          <w:b/>
          <w:bCs/>
          <w:u w:val="single"/>
          <w:lang w:val="en-US" w:eastAsia="zh-CN"/>
        </w:rPr>
        <w:t>Simulation results</w:t>
      </w:r>
    </w:p>
    <w:p w14:paraId="0DCE6D6D" w14:textId="0EE16775" w:rsidR="00454BAC" w:rsidRDefault="00526F34" w:rsidP="00454BAC">
      <w:pPr>
        <w:rPr>
          <w:lang w:val="en-US" w:eastAsia="zh-CN"/>
        </w:rPr>
      </w:pPr>
      <w:r>
        <w:rPr>
          <w:lang w:val="en-US" w:eastAsia="zh-CN"/>
        </w:rPr>
        <w:t>We have performed simulations on case 4. We detail the assumptions below.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2011"/>
        <w:gridCol w:w="2124"/>
        <w:gridCol w:w="2126"/>
        <w:gridCol w:w="2401"/>
      </w:tblGrid>
      <w:tr w:rsidR="00526F34" w14:paraId="2FED0B91" w14:textId="77777777" w:rsidTr="00526F34">
        <w:trPr>
          <w:trHeight w:val="35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33F8" w14:textId="01B1307F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</w:rPr>
            </w:pPr>
            <w:r w:rsidRPr="00A033BB">
              <w:rPr>
                <w:rFonts w:asciiTheme="minorHAnsi" w:hAnsiTheme="minorHAnsi" w:cstheme="minorHAnsi"/>
                <w:b/>
                <w:bCs/>
              </w:rPr>
              <w:t>Case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C4AF" w14:textId="77777777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</w:rPr>
            </w:pPr>
            <w:r w:rsidRPr="00A033BB">
              <w:rPr>
                <w:rFonts w:asciiTheme="minorHAnsi" w:hAnsiTheme="minorHAnsi" w:cstheme="minorHAnsi"/>
                <w:b/>
                <w:bCs/>
              </w:rPr>
              <w:t>Aggressor</w:t>
            </w:r>
          </w:p>
        </w:tc>
        <w:tc>
          <w:tcPr>
            <w:tcW w:w="11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4B63" w14:textId="77777777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</w:rPr>
            </w:pPr>
            <w:r w:rsidRPr="00A033BB">
              <w:rPr>
                <w:rFonts w:asciiTheme="minorHAnsi" w:hAnsiTheme="minorHAnsi" w:cstheme="minorHAnsi"/>
                <w:b/>
                <w:bCs/>
              </w:rPr>
              <w:t>Victim</w:t>
            </w:r>
          </w:p>
        </w:tc>
        <w:tc>
          <w:tcPr>
            <w:tcW w:w="11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9D852" w14:textId="77777777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</w:rPr>
            </w:pPr>
            <w:r w:rsidRPr="00A033BB">
              <w:rPr>
                <w:rFonts w:asciiTheme="minorHAnsi" w:hAnsiTheme="minorHAnsi" w:cstheme="minorHAnsi"/>
                <w:b/>
                <w:bCs/>
              </w:rPr>
              <w:t>FACLR?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CCD4E" w14:textId="77777777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bCs/>
              </w:rPr>
            </w:pPr>
            <w:r w:rsidRPr="00A033BB">
              <w:rPr>
                <w:rFonts w:asciiTheme="minorHAnsi" w:hAnsiTheme="minorHAnsi" w:cstheme="minorHAnsi"/>
                <w:b/>
                <w:bCs/>
              </w:rPr>
              <w:t>ACLR Flat or step?</w:t>
            </w:r>
          </w:p>
        </w:tc>
      </w:tr>
      <w:tr w:rsidR="00526F34" w14:paraId="3FBE1779" w14:textId="77777777" w:rsidTr="00A033BB">
        <w:trPr>
          <w:trHeight w:val="8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6089" w14:textId="5249A66F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A033B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71095" w14:textId="7DAD3860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A033BB">
              <w:rPr>
                <w:rFonts w:asciiTheme="minorHAnsi" w:hAnsiTheme="minorHAnsi" w:cstheme="minorHAnsi"/>
              </w:rPr>
              <w:t>NTN UL</w:t>
            </w:r>
            <w:r w:rsidR="004148EC">
              <w:rPr>
                <w:rFonts w:asciiTheme="minorHAnsi" w:hAnsiTheme="minorHAnsi" w:cstheme="minorHAnsi"/>
              </w:rPr>
              <w:t xml:space="preserve"> (18 and 36 UEs, GEO)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EE75" w14:textId="3E206B5E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A033BB">
              <w:rPr>
                <w:rFonts w:asciiTheme="minorHAnsi" w:hAnsiTheme="minorHAnsi" w:cstheme="minorHAnsi"/>
              </w:rPr>
              <w:t>TN UL</w:t>
            </w:r>
            <w:r w:rsidR="004148EC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="004148EC">
              <w:rPr>
                <w:rFonts w:asciiTheme="minorHAnsi" w:hAnsiTheme="minorHAnsi" w:cstheme="minorHAnsi"/>
              </w:rPr>
              <w:t>nAAS</w:t>
            </w:r>
            <w:proofErr w:type="spellEnd"/>
            <w:r w:rsidR="004148E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DF89" w14:textId="5AA8A21D" w:rsidR="00526F34" w:rsidRPr="00A033BB" w:rsidRDefault="00526F34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A033BB">
              <w:rPr>
                <w:rFonts w:asciiTheme="minorHAnsi" w:hAnsiTheme="minorHAnsi" w:cstheme="minorHAnsi"/>
              </w:rPr>
              <w:t>No – as agreed</w:t>
            </w:r>
            <w:r w:rsidR="004148EC">
              <w:rPr>
                <w:rFonts w:asciiTheme="minorHAnsi" w:hAnsiTheme="minorHAnsi" w:cstheme="minorHAnsi"/>
              </w:rPr>
              <w:t xml:space="preserve"> in [1]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6D3A" w14:textId="394972A3" w:rsidR="00526F34" w:rsidRPr="00A033BB" w:rsidRDefault="00526F34">
            <w:pPr>
              <w:spacing w:before="100" w:beforeAutospacing="1" w:after="100" w:afterAutospacing="1"/>
              <w:rPr>
                <w:rStyle w:val="Strong"/>
                <w:rFonts w:asciiTheme="minorHAnsi" w:hAnsiTheme="minorHAnsi" w:cstheme="minorHAnsi"/>
                <w:b w:val="0"/>
                <w:bCs w:val="0"/>
              </w:rPr>
            </w:pPr>
            <w:r w:rsidRPr="00A033BB">
              <w:rPr>
                <w:rStyle w:val="Strong"/>
                <w:rFonts w:asciiTheme="minorHAnsi" w:hAnsiTheme="minorHAnsi" w:cstheme="minorHAnsi"/>
                <w:b w:val="0"/>
                <w:bCs w:val="0"/>
              </w:rPr>
              <w:t>Flat, 35dB per victim UE applied (30dB across channel)</w:t>
            </w:r>
          </w:p>
        </w:tc>
      </w:tr>
    </w:tbl>
    <w:p w14:paraId="4A200037" w14:textId="79B967ED" w:rsidR="004148EC" w:rsidRPr="004148EC" w:rsidRDefault="004148EC" w:rsidP="00454B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4148EC" w14:paraId="33249C77" w14:textId="77777777" w:rsidTr="00B16272">
        <w:tc>
          <w:tcPr>
            <w:tcW w:w="2407" w:type="dxa"/>
          </w:tcPr>
          <w:p w14:paraId="560FB50C" w14:textId="4755451F" w:rsidR="004148EC" w:rsidRPr="004148EC" w:rsidRDefault="004148EC" w:rsidP="00454BAC">
            <w:pPr>
              <w:rPr>
                <w:rFonts w:asciiTheme="minorHAnsi" w:hAnsiTheme="minorHAnsi" w:cstheme="minorHAnsi"/>
                <w:b/>
                <w:bCs/>
              </w:rPr>
            </w:pPr>
            <w:r w:rsidRPr="004148EC">
              <w:rPr>
                <w:rFonts w:asciiTheme="minorHAnsi" w:hAnsiTheme="minorHAnsi" w:cstheme="minorHAnsi"/>
                <w:b/>
                <w:bCs/>
              </w:rPr>
              <w:t>ACLR model</w:t>
            </w:r>
          </w:p>
        </w:tc>
        <w:tc>
          <w:tcPr>
            <w:tcW w:w="2408" w:type="dxa"/>
          </w:tcPr>
          <w:p w14:paraId="2C129F8E" w14:textId="2373FFD9" w:rsidR="004148EC" w:rsidRPr="004148EC" w:rsidRDefault="004148EC" w:rsidP="00454BAC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Number of UEs</w:t>
            </w:r>
          </w:p>
        </w:tc>
        <w:tc>
          <w:tcPr>
            <w:tcW w:w="2408" w:type="dxa"/>
          </w:tcPr>
          <w:p w14:paraId="33A168FF" w14:textId="3BD9123D" w:rsidR="004148EC" w:rsidRPr="004148EC" w:rsidRDefault="004148EC" w:rsidP="00454BAC">
            <w:pPr>
              <w:rPr>
                <w:rFonts w:asciiTheme="minorHAnsi" w:hAnsiTheme="minorHAnsi" w:cstheme="minorHAnsi"/>
                <w:b/>
                <w:bCs/>
              </w:rPr>
            </w:pPr>
            <w:r w:rsidRPr="004148EC">
              <w:rPr>
                <w:rFonts w:asciiTheme="minorHAnsi" w:hAnsiTheme="minorHAnsi" w:cstheme="minorHAnsi"/>
                <w:b/>
                <w:bCs/>
              </w:rPr>
              <w:t>Average</w:t>
            </w:r>
            <w:r w:rsidR="00696C5D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7756C0">
              <w:rPr>
                <w:rFonts w:asciiTheme="minorHAnsi" w:hAnsiTheme="minorHAnsi" w:cstheme="minorHAnsi"/>
                <w:b/>
                <w:bCs/>
              </w:rPr>
              <w:t>ACIR</w:t>
            </w:r>
          </w:p>
        </w:tc>
        <w:tc>
          <w:tcPr>
            <w:tcW w:w="2408" w:type="dxa"/>
          </w:tcPr>
          <w:p w14:paraId="5245DE18" w14:textId="4D91D795" w:rsidR="004148EC" w:rsidRPr="004148EC" w:rsidRDefault="004148EC" w:rsidP="00454BAC">
            <w:pPr>
              <w:rPr>
                <w:rFonts w:asciiTheme="minorHAnsi" w:hAnsiTheme="minorHAnsi" w:cstheme="minorHAnsi"/>
                <w:b/>
                <w:bCs/>
              </w:rPr>
            </w:pPr>
            <w:r w:rsidRPr="004148EC">
              <w:rPr>
                <w:rFonts w:asciiTheme="minorHAnsi" w:hAnsiTheme="minorHAnsi" w:cstheme="minorHAnsi"/>
                <w:b/>
                <w:bCs/>
              </w:rPr>
              <w:t>5%-</w:t>
            </w:r>
            <w:proofErr w:type="spellStart"/>
            <w:r w:rsidRPr="004148EC">
              <w:rPr>
                <w:rFonts w:asciiTheme="minorHAnsi" w:hAnsiTheme="minorHAnsi" w:cstheme="minorHAnsi"/>
                <w:b/>
                <w:bCs/>
              </w:rPr>
              <w:t>ile</w:t>
            </w:r>
            <w:proofErr w:type="spellEnd"/>
            <w:r w:rsidR="007756C0">
              <w:rPr>
                <w:rFonts w:asciiTheme="minorHAnsi" w:hAnsiTheme="minorHAnsi" w:cstheme="minorHAnsi"/>
                <w:b/>
                <w:bCs/>
              </w:rPr>
              <w:t xml:space="preserve"> ACIR</w:t>
            </w:r>
          </w:p>
        </w:tc>
      </w:tr>
      <w:tr w:rsidR="004148EC" w14:paraId="6C103EA5" w14:textId="77777777" w:rsidTr="00B16272">
        <w:tc>
          <w:tcPr>
            <w:tcW w:w="2407" w:type="dxa"/>
            <w:vMerge w:val="restart"/>
          </w:tcPr>
          <w:p w14:paraId="1E934531" w14:textId="4DCD9F94" w:rsidR="004148EC" w:rsidRPr="004148EC" w:rsidRDefault="004148EC" w:rsidP="00454BAC">
            <w:pPr>
              <w:rPr>
                <w:rFonts w:asciiTheme="minorHAnsi" w:hAnsiTheme="minorHAnsi" w:cstheme="minorHAnsi"/>
              </w:rPr>
            </w:pPr>
            <w:r w:rsidRPr="004148EC">
              <w:rPr>
                <w:rFonts w:asciiTheme="minorHAnsi" w:hAnsiTheme="minorHAnsi" w:cstheme="minorHAnsi"/>
              </w:rPr>
              <w:t>35dB per victim UE</w:t>
            </w:r>
            <w:r w:rsidR="00696C5D">
              <w:rPr>
                <w:rFonts w:asciiTheme="minorHAnsi" w:hAnsiTheme="minorHAnsi" w:cstheme="minorHAnsi"/>
              </w:rPr>
              <w:t xml:space="preserve"> = X</w:t>
            </w:r>
          </w:p>
        </w:tc>
        <w:tc>
          <w:tcPr>
            <w:tcW w:w="2408" w:type="dxa"/>
          </w:tcPr>
          <w:p w14:paraId="02795AA0" w14:textId="6D5CBE26" w:rsidR="004148EC" w:rsidRDefault="004148EC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408" w:type="dxa"/>
          </w:tcPr>
          <w:p w14:paraId="12D238FA" w14:textId="617FE4CC" w:rsidR="004148EC" w:rsidRPr="004148EC" w:rsidRDefault="004148EC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6dB</w:t>
            </w:r>
          </w:p>
        </w:tc>
        <w:tc>
          <w:tcPr>
            <w:tcW w:w="2408" w:type="dxa"/>
          </w:tcPr>
          <w:p w14:paraId="25E08FEF" w14:textId="590D42D3" w:rsidR="004148EC" w:rsidRPr="004148EC" w:rsidRDefault="004148EC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17dB</w:t>
            </w:r>
          </w:p>
        </w:tc>
      </w:tr>
      <w:tr w:rsidR="004148EC" w14:paraId="395E4E68" w14:textId="77777777" w:rsidTr="00B16272">
        <w:tc>
          <w:tcPr>
            <w:tcW w:w="2407" w:type="dxa"/>
            <w:vMerge/>
          </w:tcPr>
          <w:p w14:paraId="78AA3C37" w14:textId="77777777" w:rsidR="004148EC" w:rsidRPr="004148EC" w:rsidRDefault="004148EC" w:rsidP="00454BA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08" w:type="dxa"/>
          </w:tcPr>
          <w:p w14:paraId="1A766ABF" w14:textId="4F9753AF" w:rsidR="004148EC" w:rsidRDefault="004148EC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408" w:type="dxa"/>
          </w:tcPr>
          <w:p w14:paraId="35D4F774" w14:textId="049670EA" w:rsidR="004148EC" w:rsidRDefault="004148EC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11dB</w:t>
            </w:r>
          </w:p>
        </w:tc>
        <w:tc>
          <w:tcPr>
            <w:tcW w:w="2408" w:type="dxa"/>
          </w:tcPr>
          <w:p w14:paraId="4625F615" w14:textId="5D21141B" w:rsidR="004148EC" w:rsidRDefault="004148EC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22dB</w:t>
            </w:r>
          </w:p>
        </w:tc>
      </w:tr>
      <w:tr w:rsidR="00792EE1" w14:paraId="734DE20C" w14:textId="77777777" w:rsidTr="00C55DDF">
        <w:tc>
          <w:tcPr>
            <w:tcW w:w="2407" w:type="dxa"/>
          </w:tcPr>
          <w:p w14:paraId="46402BFD" w14:textId="032A519C" w:rsidR="00792EE1" w:rsidRPr="004148EC" w:rsidRDefault="00792EE1" w:rsidP="00454BAC">
            <w:pPr>
              <w:rPr>
                <w:rFonts w:asciiTheme="minorHAnsi" w:hAnsiTheme="minorHAnsi" w:cstheme="minorHAnsi"/>
              </w:rPr>
            </w:pPr>
            <w:r w:rsidRPr="004148EC">
              <w:rPr>
                <w:rFonts w:asciiTheme="minorHAnsi" w:hAnsiTheme="minorHAnsi" w:cstheme="minorHAnsi"/>
              </w:rPr>
              <w:t>30dB per victim UE</w:t>
            </w:r>
            <w:r w:rsidR="00696C5D">
              <w:rPr>
                <w:rFonts w:asciiTheme="minorHAnsi" w:hAnsiTheme="minorHAnsi" w:cstheme="minorHAnsi"/>
              </w:rPr>
              <w:t xml:space="preserve"> = X</w:t>
            </w:r>
          </w:p>
        </w:tc>
        <w:tc>
          <w:tcPr>
            <w:tcW w:w="7224" w:type="dxa"/>
            <w:gridSpan w:val="3"/>
          </w:tcPr>
          <w:p w14:paraId="2245B614" w14:textId="4289004E" w:rsidR="00792EE1" w:rsidRPr="004148EC" w:rsidRDefault="00792EE1" w:rsidP="00454B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Above thresholds would be reached with 5dB higher ACIR values</w:t>
            </w:r>
          </w:p>
        </w:tc>
      </w:tr>
    </w:tbl>
    <w:p w14:paraId="096A8F37" w14:textId="7EE0ED31" w:rsidR="00526F34" w:rsidRDefault="00526F34" w:rsidP="00454BAC"/>
    <w:p w14:paraId="15F85C8D" w14:textId="19C0AE44" w:rsidR="009A00A8" w:rsidRPr="009A00A8" w:rsidRDefault="009A00A8" w:rsidP="00454BAC">
      <w:pPr>
        <w:rPr>
          <w:b/>
          <w:bCs/>
        </w:rPr>
      </w:pPr>
      <w:r w:rsidRPr="009A00A8">
        <w:rPr>
          <w:b/>
          <w:bCs/>
          <w:u w:val="single"/>
        </w:rPr>
        <w:t>Proposal 1</w:t>
      </w:r>
      <w:r w:rsidRPr="009A00A8">
        <w:rPr>
          <w:b/>
          <w:bCs/>
        </w:rPr>
        <w:t xml:space="preserve">: The coexistence results </w:t>
      </w:r>
      <w:r>
        <w:rPr>
          <w:b/>
          <w:bCs/>
        </w:rPr>
        <w:t>suggest</w:t>
      </w:r>
      <w:r w:rsidRPr="009A00A8">
        <w:rPr>
          <w:b/>
          <w:bCs/>
        </w:rPr>
        <w:t xml:space="preserve"> that there should be no issues </w:t>
      </w:r>
      <w:r>
        <w:rPr>
          <w:b/>
          <w:bCs/>
        </w:rPr>
        <w:t>in</w:t>
      </w:r>
      <w:r w:rsidRPr="009A00A8">
        <w:rPr>
          <w:b/>
          <w:bCs/>
        </w:rPr>
        <w:t xml:space="preserve"> coexist</w:t>
      </w:r>
      <w:r>
        <w:rPr>
          <w:b/>
          <w:bCs/>
        </w:rPr>
        <w:t>ing</w:t>
      </w:r>
      <w:r w:rsidRPr="009A00A8">
        <w:rPr>
          <w:b/>
          <w:bCs/>
        </w:rPr>
        <w:t xml:space="preserve"> with TN.</w:t>
      </w:r>
    </w:p>
    <w:p w14:paraId="3F6B3C03" w14:textId="15F72E9D" w:rsidR="00696C5D" w:rsidRPr="001D0185" w:rsidRDefault="00696C5D" w:rsidP="00454BAC">
      <w:pPr>
        <w:rPr>
          <w:b/>
          <w:bCs/>
          <w:u w:val="single"/>
        </w:rPr>
      </w:pPr>
      <w:r w:rsidRPr="001D0185">
        <w:rPr>
          <w:b/>
          <w:bCs/>
          <w:u w:val="single"/>
        </w:rPr>
        <w:t>Translation of Case 4 results to UTRA ACLR</w:t>
      </w:r>
    </w:p>
    <w:p w14:paraId="086AE56C" w14:textId="1B671DF7" w:rsidR="00696C5D" w:rsidRDefault="00696C5D" w:rsidP="00454BAC">
      <w:r>
        <w:t xml:space="preserve">A flat model of </w:t>
      </w:r>
      <w:proofErr w:type="spellStart"/>
      <w:r>
        <w:t>XdB</w:t>
      </w:r>
      <w:proofErr w:type="spellEnd"/>
      <w:r>
        <w:t xml:space="preserve"> per victim UE has been modelled, and a victim UE bandwidth of 35 RBs = 6.3MHz. The UTRA ACLR is 37dB over 3.84MHz with an RRC filter of </w:t>
      </w:r>
      <w:r>
        <w:rPr>
          <w:rFonts w:ascii="Calibri" w:hAnsi="Calibri" w:cs="Calibri"/>
        </w:rPr>
        <w:t>α</w:t>
      </w:r>
      <w:r>
        <w:t xml:space="preserve"> = 0.22 applied. In our understanding, this would equate to roughly 3.84 * 1.22 = 4.684MHz equivalent integrated bandwidth. It seems reasonable to then assume that the level of interference captured for UTRA would be 10*log10(6.3</w:t>
      </w:r>
      <w:r w:rsidR="001D0185">
        <w:t>/4.684</w:t>
      </w:r>
      <w:r>
        <w:t>)</w:t>
      </w:r>
      <w:r w:rsidR="001D0185">
        <w:t xml:space="preserve"> = 1.286 dB smaller than that of each victim UE.</w:t>
      </w:r>
    </w:p>
    <w:p w14:paraId="7A40AB15" w14:textId="5C0ADCDE" w:rsidR="00696C5D" w:rsidRDefault="001D0185" w:rsidP="00454BAC">
      <w:r>
        <w:t>This means that to achieve the UTRA ACLR of 37dB, the ACIR threshold observed should be less than 38.286</w:t>
      </w:r>
      <w:r w:rsidR="007756C0">
        <w:t xml:space="preserve"> </w:t>
      </w:r>
      <w:proofErr w:type="spellStart"/>
      <w:r>
        <w:t>dB.</w:t>
      </w:r>
      <w:proofErr w:type="spellEnd"/>
      <w:r w:rsidR="007756C0">
        <w:t xml:space="preserve"> This seems to be met with some margin even for 36 UEs.</w:t>
      </w:r>
    </w:p>
    <w:p w14:paraId="43EDBD6D" w14:textId="3D12599B" w:rsidR="007756C0" w:rsidRPr="00B03B40" w:rsidRDefault="007C2622" w:rsidP="00454BAC">
      <w:pPr>
        <w:rPr>
          <w:b/>
          <w:bCs/>
        </w:rPr>
      </w:pPr>
      <w:r w:rsidRPr="009A00A8">
        <w:rPr>
          <w:b/>
          <w:bCs/>
          <w:u w:val="single"/>
        </w:rPr>
        <w:t>Proposal</w:t>
      </w:r>
      <w:r w:rsidR="009A00A8">
        <w:rPr>
          <w:b/>
          <w:bCs/>
          <w:u w:val="single"/>
        </w:rPr>
        <w:t xml:space="preserve"> 2</w:t>
      </w:r>
      <w:r w:rsidRPr="009A00A8">
        <w:rPr>
          <w:b/>
          <w:bCs/>
        </w:rPr>
        <w:t xml:space="preserve">: </w:t>
      </w:r>
      <w:r w:rsidR="009A00A8" w:rsidRPr="009A00A8">
        <w:rPr>
          <w:b/>
          <w:bCs/>
        </w:rPr>
        <w:t>Utilise a bandwidth</w:t>
      </w:r>
      <w:r w:rsidR="009A00A8">
        <w:rPr>
          <w:b/>
          <w:bCs/>
        </w:rPr>
        <w:t>-</w:t>
      </w:r>
      <w:r w:rsidR="009A00A8" w:rsidRPr="009A00A8">
        <w:rPr>
          <w:b/>
          <w:bCs/>
        </w:rPr>
        <w:t xml:space="preserve">scaling </w:t>
      </w:r>
      <w:r w:rsidR="009A00A8">
        <w:rPr>
          <w:b/>
          <w:bCs/>
        </w:rPr>
        <w:t xml:space="preserve">from 6.3MHz to 4.684MHz </w:t>
      </w:r>
      <w:r w:rsidR="009A00A8" w:rsidRPr="009A00A8">
        <w:rPr>
          <w:b/>
          <w:bCs/>
        </w:rPr>
        <w:t xml:space="preserve">to translate the coexistence results for case 4 to </w:t>
      </w:r>
      <w:r w:rsidR="009A00A8">
        <w:rPr>
          <w:b/>
          <w:bCs/>
        </w:rPr>
        <w:t xml:space="preserve">equivalent </w:t>
      </w:r>
      <w:r w:rsidR="009A00A8" w:rsidRPr="009A00A8">
        <w:rPr>
          <w:b/>
          <w:bCs/>
        </w:rPr>
        <w:t>UE AC</w:t>
      </w:r>
      <w:r w:rsidR="009A00A8">
        <w:rPr>
          <w:b/>
          <w:bCs/>
        </w:rPr>
        <w:t>I</w:t>
      </w:r>
      <w:r w:rsidR="009A00A8" w:rsidRPr="009A00A8">
        <w:rPr>
          <w:b/>
          <w:bCs/>
        </w:rPr>
        <w:t xml:space="preserve">R for UTRA. </w:t>
      </w:r>
    </w:p>
    <w:p w14:paraId="16CA4DAE" w14:textId="5B925BCA" w:rsidR="002F4081" w:rsidRDefault="004B18AA" w:rsidP="00940A44">
      <w:pPr>
        <w:pStyle w:val="Heading1"/>
      </w:pPr>
      <w:r>
        <w:t xml:space="preserve">5. </w:t>
      </w:r>
      <w:r w:rsidR="002F4081" w:rsidRPr="00940A44">
        <w:t>Proposal</w:t>
      </w:r>
    </w:p>
    <w:p w14:paraId="59241F14" w14:textId="77777777" w:rsidR="007D1C9B" w:rsidRPr="009A00A8" w:rsidRDefault="007D1C9B" w:rsidP="007D1C9B">
      <w:pPr>
        <w:rPr>
          <w:b/>
          <w:bCs/>
        </w:rPr>
      </w:pPr>
      <w:r w:rsidRPr="009A00A8">
        <w:rPr>
          <w:b/>
          <w:bCs/>
          <w:u w:val="single"/>
        </w:rPr>
        <w:t>Proposal 1</w:t>
      </w:r>
      <w:r w:rsidRPr="009A00A8">
        <w:rPr>
          <w:b/>
          <w:bCs/>
        </w:rPr>
        <w:t xml:space="preserve">: The coexistence results </w:t>
      </w:r>
      <w:r>
        <w:rPr>
          <w:b/>
          <w:bCs/>
        </w:rPr>
        <w:t>suggest</w:t>
      </w:r>
      <w:r w:rsidRPr="009A00A8">
        <w:rPr>
          <w:b/>
          <w:bCs/>
        </w:rPr>
        <w:t xml:space="preserve"> that there should be no issues </w:t>
      </w:r>
      <w:r>
        <w:rPr>
          <w:b/>
          <w:bCs/>
        </w:rPr>
        <w:t>in</w:t>
      </w:r>
      <w:r w:rsidRPr="009A00A8">
        <w:rPr>
          <w:b/>
          <w:bCs/>
        </w:rPr>
        <w:t xml:space="preserve"> coexist</w:t>
      </w:r>
      <w:r>
        <w:rPr>
          <w:b/>
          <w:bCs/>
        </w:rPr>
        <w:t>ing</w:t>
      </w:r>
      <w:r w:rsidRPr="009A00A8">
        <w:rPr>
          <w:b/>
          <w:bCs/>
        </w:rPr>
        <w:t xml:space="preserve"> with TN.</w:t>
      </w:r>
    </w:p>
    <w:p w14:paraId="17A9170C" w14:textId="77777777" w:rsidR="007D1C9B" w:rsidRPr="009A00A8" w:rsidRDefault="007D1C9B" w:rsidP="007D1C9B">
      <w:pPr>
        <w:rPr>
          <w:b/>
          <w:bCs/>
        </w:rPr>
      </w:pPr>
      <w:r w:rsidRPr="009A00A8">
        <w:rPr>
          <w:b/>
          <w:bCs/>
          <w:u w:val="single"/>
        </w:rPr>
        <w:t>Proposal</w:t>
      </w:r>
      <w:r>
        <w:rPr>
          <w:b/>
          <w:bCs/>
          <w:u w:val="single"/>
        </w:rPr>
        <w:t xml:space="preserve"> 2</w:t>
      </w:r>
      <w:r w:rsidRPr="009A00A8">
        <w:rPr>
          <w:b/>
          <w:bCs/>
        </w:rPr>
        <w:t>: Utilise a bandwidth</w:t>
      </w:r>
      <w:r>
        <w:rPr>
          <w:b/>
          <w:bCs/>
        </w:rPr>
        <w:t>-</w:t>
      </w:r>
      <w:r w:rsidRPr="009A00A8">
        <w:rPr>
          <w:b/>
          <w:bCs/>
        </w:rPr>
        <w:t xml:space="preserve">scaling </w:t>
      </w:r>
      <w:r>
        <w:rPr>
          <w:b/>
          <w:bCs/>
        </w:rPr>
        <w:t xml:space="preserve">from 6.3MHz to 4.684MHz </w:t>
      </w:r>
      <w:r w:rsidRPr="009A00A8">
        <w:rPr>
          <w:b/>
          <w:bCs/>
        </w:rPr>
        <w:t xml:space="preserve">to translate the coexistence results for case 4 to </w:t>
      </w:r>
      <w:r>
        <w:rPr>
          <w:b/>
          <w:bCs/>
        </w:rPr>
        <w:t xml:space="preserve">equivalent </w:t>
      </w:r>
      <w:r w:rsidRPr="009A00A8">
        <w:rPr>
          <w:b/>
          <w:bCs/>
        </w:rPr>
        <w:t>UE AC</w:t>
      </w:r>
      <w:r>
        <w:rPr>
          <w:b/>
          <w:bCs/>
        </w:rPr>
        <w:t>I</w:t>
      </w:r>
      <w:r w:rsidRPr="009A00A8">
        <w:rPr>
          <w:b/>
          <w:bCs/>
        </w:rPr>
        <w:t>R for UTRA.</w:t>
      </w:r>
    </w:p>
    <w:p w14:paraId="384A5AAA" w14:textId="77777777" w:rsidR="00940A44" w:rsidRDefault="00940A44" w:rsidP="00F4388C">
      <w:pPr>
        <w:spacing w:after="120"/>
        <w:ind w:left="567" w:hanging="567"/>
      </w:pPr>
    </w:p>
    <w:sectPr w:rsidR="00940A4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D6F7C" w14:textId="77777777" w:rsidR="002C2F0A" w:rsidRDefault="002C2F0A">
      <w:r>
        <w:separator/>
      </w:r>
    </w:p>
  </w:endnote>
  <w:endnote w:type="continuationSeparator" w:id="0">
    <w:p w14:paraId="540194C3" w14:textId="77777777" w:rsidR="002C2F0A" w:rsidRDefault="002C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3E314" w14:textId="77777777" w:rsidR="002C2F0A" w:rsidRDefault="002C2F0A">
      <w:r>
        <w:separator/>
      </w:r>
    </w:p>
  </w:footnote>
  <w:footnote w:type="continuationSeparator" w:id="0">
    <w:p w14:paraId="354DE63D" w14:textId="77777777" w:rsidR="002C2F0A" w:rsidRDefault="002C2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F028C"/>
    <w:multiLevelType w:val="multilevel"/>
    <w:tmpl w:val="C19E48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686541C"/>
    <w:multiLevelType w:val="hybridMultilevel"/>
    <w:tmpl w:val="52D42126"/>
    <w:lvl w:ilvl="0" w:tplc="5AB2C0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643C2"/>
    <w:multiLevelType w:val="hybridMultilevel"/>
    <w:tmpl w:val="46129D86"/>
    <w:lvl w:ilvl="0" w:tplc="6CF2F20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E51B6"/>
    <w:multiLevelType w:val="hybridMultilevel"/>
    <w:tmpl w:val="DF4E36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BE39B2"/>
    <w:multiLevelType w:val="hybridMultilevel"/>
    <w:tmpl w:val="541C3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E3A2AA9"/>
    <w:multiLevelType w:val="hybridMultilevel"/>
    <w:tmpl w:val="360A7018"/>
    <w:lvl w:ilvl="0" w:tplc="6CF2F20C"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BC3832AC">
      <w:numFmt w:val="bullet"/>
      <w:lvlText w:val=""/>
      <w:lvlJc w:val="left"/>
      <w:pPr>
        <w:ind w:left="1080" w:hanging="360"/>
      </w:pPr>
      <w:rPr>
        <w:rFonts w:ascii="Symbol" w:eastAsia="PMingLiU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C63E9"/>
    <w:multiLevelType w:val="hybridMultilevel"/>
    <w:tmpl w:val="61BAB5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6757C4"/>
    <w:multiLevelType w:val="hybridMultilevel"/>
    <w:tmpl w:val="DDD24846"/>
    <w:lvl w:ilvl="0" w:tplc="B0E86AF6">
      <w:start w:val="4"/>
      <w:numFmt w:val="bullet"/>
      <w:lvlText w:val="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8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93A5890"/>
    <w:multiLevelType w:val="hybridMultilevel"/>
    <w:tmpl w:val="8BC8D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5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1379C"/>
    <w:multiLevelType w:val="hybridMultilevel"/>
    <w:tmpl w:val="8CD666AC"/>
    <w:lvl w:ilvl="0" w:tplc="5D1081E4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436D1"/>
    <w:multiLevelType w:val="hybridMultilevel"/>
    <w:tmpl w:val="506E0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4"/>
  </w:num>
  <w:num w:numId="4">
    <w:abstractNumId w:val="21"/>
  </w:num>
  <w:num w:numId="5">
    <w:abstractNumId w:val="15"/>
  </w:num>
  <w:num w:numId="6">
    <w:abstractNumId w:val="19"/>
  </w:num>
  <w:num w:numId="7">
    <w:abstractNumId w:val="18"/>
  </w:num>
  <w:num w:numId="8">
    <w:abstractNumId w:val="20"/>
  </w:num>
  <w:num w:numId="9">
    <w:abstractNumId w:val="6"/>
  </w:num>
  <w:num w:numId="10">
    <w:abstractNumId w:val="12"/>
  </w:num>
  <w:num w:numId="11">
    <w:abstractNumId w:val="7"/>
  </w:num>
  <w:num w:numId="12">
    <w:abstractNumId w:val="25"/>
  </w:num>
  <w:num w:numId="13">
    <w:abstractNumId w:val="1"/>
  </w:num>
  <w:num w:numId="14">
    <w:abstractNumId w:val="28"/>
  </w:num>
  <w:num w:numId="15">
    <w:abstractNumId w:val="10"/>
  </w:num>
  <w:num w:numId="16">
    <w:abstractNumId w:val="26"/>
  </w:num>
  <w:num w:numId="17">
    <w:abstractNumId w:val="3"/>
  </w:num>
  <w:num w:numId="18">
    <w:abstractNumId w:val="23"/>
  </w:num>
  <w:num w:numId="19">
    <w:abstractNumId w:val="16"/>
  </w:num>
  <w:num w:numId="20">
    <w:abstractNumId w:val="5"/>
  </w:num>
  <w:num w:numId="21">
    <w:abstractNumId w:val="8"/>
  </w:num>
  <w:num w:numId="22">
    <w:abstractNumId w:val="22"/>
  </w:num>
  <w:num w:numId="23">
    <w:abstractNumId w:val="29"/>
  </w:num>
  <w:num w:numId="24">
    <w:abstractNumId w:val="30"/>
  </w:num>
  <w:num w:numId="25">
    <w:abstractNumId w:val="11"/>
  </w:num>
  <w:num w:numId="26">
    <w:abstractNumId w:val="0"/>
  </w:num>
  <w:num w:numId="27">
    <w:abstractNumId w:val="21"/>
  </w:num>
  <w:num w:numId="28">
    <w:abstractNumId w:val="27"/>
  </w:num>
  <w:num w:numId="29">
    <w:abstractNumId w:val="13"/>
  </w:num>
  <w:num w:numId="30">
    <w:abstractNumId w:val="2"/>
  </w:num>
  <w:num w:numId="31">
    <w:abstractNumId w:val="4"/>
  </w:num>
  <w:num w:numId="3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58C8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BB1"/>
    <w:rsid w:val="0003040C"/>
    <w:rsid w:val="00030566"/>
    <w:rsid w:val="000306A4"/>
    <w:rsid w:val="00030B29"/>
    <w:rsid w:val="00030FBE"/>
    <w:rsid w:val="00031C1D"/>
    <w:rsid w:val="00031D2E"/>
    <w:rsid w:val="00032308"/>
    <w:rsid w:val="00032A66"/>
    <w:rsid w:val="00032F6B"/>
    <w:rsid w:val="0003305F"/>
    <w:rsid w:val="000343F5"/>
    <w:rsid w:val="00034473"/>
    <w:rsid w:val="00035BCE"/>
    <w:rsid w:val="00035C71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43B7"/>
    <w:rsid w:val="0004557B"/>
    <w:rsid w:val="000472D9"/>
    <w:rsid w:val="00047CE5"/>
    <w:rsid w:val="00047DB7"/>
    <w:rsid w:val="00047F44"/>
    <w:rsid w:val="00047F9C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2E2"/>
    <w:rsid w:val="000646D3"/>
    <w:rsid w:val="00064D00"/>
    <w:rsid w:val="0006509A"/>
    <w:rsid w:val="0006529E"/>
    <w:rsid w:val="00065840"/>
    <w:rsid w:val="00065B1A"/>
    <w:rsid w:val="000672B2"/>
    <w:rsid w:val="0006733D"/>
    <w:rsid w:val="00067717"/>
    <w:rsid w:val="00071E1A"/>
    <w:rsid w:val="00072472"/>
    <w:rsid w:val="000728B9"/>
    <w:rsid w:val="00072D4C"/>
    <w:rsid w:val="00072F45"/>
    <w:rsid w:val="00073735"/>
    <w:rsid w:val="00074BF1"/>
    <w:rsid w:val="00074E75"/>
    <w:rsid w:val="00075A79"/>
    <w:rsid w:val="000804BB"/>
    <w:rsid w:val="000806FE"/>
    <w:rsid w:val="00081034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4BBD"/>
    <w:rsid w:val="0009654C"/>
    <w:rsid w:val="0009679F"/>
    <w:rsid w:val="00096F03"/>
    <w:rsid w:val="00096F26"/>
    <w:rsid w:val="000A02F0"/>
    <w:rsid w:val="000A1798"/>
    <w:rsid w:val="000A226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6C"/>
    <w:rsid w:val="000B2EF7"/>
    <w:rsid w:val="000B30B6"/>
    <w:rsid w:val="000B3A12"/>
    <w:rsid w:val="000B425F"/>
    <w:rsid w:val="000B42AC"/>
    <w:rsid w:val="000B445B"/>
    <w:rsid w:val="000B4517"/>
    <w:rsid w:val="000B4CAE"/>
    <w:rsid w:val="000B5B95"/>
    <w:rsid w:val="000B5C94"/>
    <w:rsid w:val="000B688A"/>
    <w:rsid w:val="000C0783"/>
    <w:rsid w:val="000C0E80"/>
    <w:rsid w:val="000C0F43"/>
    <w:rsid w:val="000C284B"/>
    <w:rsid w:val="000C3517"/>
    <w:rsid w:val="000C3999"/>
    <w:rsid w:val="000C43F7"/>
    <w:rsid w:val="000C44A9"/>
    <w:rsid w:val="000C53A9"/>
    <w:rsid w:val="000C607F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4B23"/>
    <w:rsid w:val="000D54C6"/>
    <w:rsid w:val="000D6CFC"/>
    <w:rsid w:val="000D7A80"/>
    <w:rsid w:val="000E005A"/>
    <w:rsid w:val="000E108C"/>
    <w:rsid w:val="000E1294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1E9C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490"/>
    <w:rsid w:val="00137B0F"/>
    <w:rsid w:val="0014010C"/>
    <w:rsid w:val="0014085D"/>
    <w:rsid w:val="00140F67"/>
    <w:rsid w:val="0014136B"/>
    <w:rsid w:val="00141DB0"/>
    <w:rsid w:val="00141EEC"/>
    <w:rsid w:val="00143961"/>
    <w:rsid w:val="0014420A"/>
    <w:rsid w:val="001444D9"/>
    <w:rsid w:val="00144695"/>
    <w:rsid w:val="00145FBD"/>
    <w:rsid w:val="00147186"/>
    <w:rsid w:val="00147CC2"/>
    <w:rsid w:val="001507BF"/>
    <w:rsid w:val="00151018"/>
    <w:rsid w:val="0015177F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67902"/>
    <w:rsid w:val="001702FE"/>
    <w:rsid w:val="00172031"/>
    <w:rsid w:val="0017220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CDF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0E9"/>
    <w:rsid w:val="001A311F"/>
    <w:rsid w:val="001A3437"/>
    <w:rsid w:val="001A387F"/>
    <w:rsid w:val="001A4EA6"/>
    <w:rsid w:val="001A5826"/>
    <w:rsid w:val="001A6300"/>
    <w:rsid w:val="001B2CD5"/>
    <w:rsid w:val="001B2D8E"/>
    <w:rsid w:val="001B3867"/>
    <w:rsid w:val="001B5289"/>
    <w:rsid w:val="001B7C37"/>
    <w:rsid w:val="001C0568"/>
    <w:rsid w:val="001C080B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185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3B65"/>
    <w:rsid w:val="001F4737"/>
    <w:rsid w:val="001F4C17"/>
    <w:rsid w:val="001F4F5F"/>
    <w:rsid w:val="001F6689"/>
    <w:rsid w:val="001F68B2"/>
    <w:rsid w:val="001F7E47"/>
    <w:rsid w:val="002004AE"/>
    <w:rsid w:val="002021F6"/>
    <w:rsid w:val="002023A0"/>
    <w:rsid w:val="002023BA"/>
    <w:rsid w:val="0020268A"/>
    <w:rsid w:val="002029AF"/>
    <w:rsid w:val="00202AE7"/>
    <w:rsid w:val="00204033"/>
    <w:rsid w:val="00204705"/>
    <w:rsid w:val="00204ADC"/>
    <w:rsid w:val="00205923"/>
    <w:rsid w:val="0020670D"/>
    <w:rsid w:val="00206A11"/>
    <w:rsid w:val="00206F48"/>
    <w:rsid w:val="0020714A"/>
    <w:rsid w:val="0020761E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56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38EB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36"/>
    <w:rsid w:val="0024674A"/>
    <w:rsid w:val="00247572"/>
    <w:rsid w:val="00250151"/>
    <w:rsid w:val="0025028C"/>
    <w:rsid w:val="002506F0"/>
    <w:rsid w:val="00250CB6"/>
    <w:rsid w:val="00252EB7"/>
    <w:rsid w:val="00253CD8"/>
    <w:rsid w:val="002549FC"/>
    <w:rsid w:val="00255586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1DF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5D9"/>
    <w:rsid w:val="002A5DFB"/>
    <w:rsid w:val="002A63E4"/>
    <w:rsid w:val="002A6FE9"/>
    <w:rsid w:val="002A7E49"/>
    <w:rsid w:val="002B11E3"/>
    <w:rsid w:val="002B1A95"/>
    <w:rsid w:val="002B1B3B"/>
    <w:rsid w:val="002B2798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6A4"/>
    <w:rsid w:val="002C2F0A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3C26"/>
    <w:rsid w:val="002D402C"/>
    <w:rsid w:val="002D44AF"/>
    <w:rsid w:val="002D483D"/>
    <w:rsid w:val="002D483F"/>
    <w:rsid w:val="002D59A0"/>
    <w:rsid w:val="002D653D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6FDD"/>
    <w:rsid w:val="002F7056"/>
    <w:rsid w:val="002F7CA2"/>
    <w:rsid w:val="002F7D50"/>
    <w:rsid w:val="003005BE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326D"/>
    <w:rsid w:val="00334800"/>
    <w:rsid w:val="003366B3"/>
    <w:rsid w:val="003379C2"/>
    <w:rsid w:val="00337E21"/>
    <w:rsid w:val="00337E39"/>
    <w:rsid w:val="00340510"/>
    <w:rsid w:val="0034063B"/>
    <w:rsid w:val="00340F7C"/>
    <w:rsid w:val="003411C2"/>
    <w:rsid w:val="003417D8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28F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00E"/>
    <w:rsid w:val="0037097E"/>
    <w:rsid w:val="00370A22"/>
    <w:rsid w:val="00371DCC"/>
    <w:rsid w:val="00374C38"/>
    <w:rsid w:val="00376274"/>
    <w:rsid w:val="00377B02"/>
    <w:rsid w:val="00377EC3"/>
    <w:rsid w:val="00381E61"/>
    <w:rsid w:val="00382F79"/>
    <w:rsid w:val="003833EF"/>
    <w:rsid w:val="0038356F"/>
    <w:rsid w:val="00383AFB"/>
    <w:rsid w:val="00384502"/>
    <w:rsid w:val="00385296"/>
    <w:rsid w:val="003879EA"/>
    <w:rsid w:val="003900DD"/>
    <w:rsid w:val="00390666"/>
    <w:rsid w:val="0039066E"/>
    <w:rsid w:val="00390935"/>
    <w:rsid w:val="00391143"/>
    <w:rsid w:val="00392132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984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3BF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07E93"/>
    <w:rsid w:val="0041023C"/>
    <w:rsid w:val="00410598"/>
    <w:rsid w:val="00411A94"/>
    <w:rsid w:val="004124BB"/>
    <w:rsid w:val="00413D74"/>
    <w:rsid w:val="00413E80"/>
    <w:rsid w:val="0041441E"/>
    <w:rsid w:val="004145EC"/>
    <w:rsid w:val="004148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534"/>
    <w:rsid w:val="00437EFC"/>
    <w:rsid w:val="00442F6C"/>
    <w:rsid w:val="004430FC"/>
    <w:rsid w:val="004439C6"/>
    <w:rsid w:val="00444225"/>
    <w:rsid w:val="00445D09"/>
    <w:rsid w:val="00445D1B"/>
    <w:rsid w:val="00446310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BAC"/>
    <w:rsid w:val="00454F89"/>
    <w:rsid w:val="00455F80"/>
    <w:rsid w:val="0045641A"/>
    <w:rsid w:val="00456BEA"/>
    <w:rsid w:val="00457C47"/>
    <w:rsid w:val="0046047D"/>
    <w:rsid w:val="00460C86"/>
    <w:rsid w:val="004611F4"/>
    <w:rsid w:val="004612DA"/>
    <w:rsid w:val="00462256"/>
    <w:rsid w:val="00462A82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B65"/>
    <w:rsid w:val="00476EF3"/>
    <w:rsid w:val="00476FC9"/>
    <w:rsid w:val="00480758"/>
    <w:rsid w:val="00481217"/>
    <w:rsid w:val="0048125D"/>
    <w:rsid w:val="0048190F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0DA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7D1"/>
    <w:rsid w:val="004A4CE9"/>
    <w:rsid w:val="004A4F98"/>
    <w:rsid w:val="004A5876"/>
    <w:rsid w:val="004A6A03"/>
    <w:rsid w:val="004A6A77"/>
    <w:rsid w:val="004B18AA"/>
    <w:rsid w:val="004B1ECD"/>
    <w:rsid w:val="004B253D"/>
    <w:rsid w:val="004B26E9"/>
    <w:rsid w:val="004B327D"/>
    <w:rsid w:val="004B34BE"/>
    <w:rsid w:val="004B3C4D"/>
    <w:rsid w:val="004B4EF0"/>
    <w:rsid w:val="004B5729"/>
    <w:rsid w:val="004B5967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4D7C"/>
    <w:rsid w:val="004E500C"/>
    <w:rsid w:val="004E5190"/>
    <w:rsid w:val="004E5214"/>
    <w:rsid w:val="004E632D"/>
    <w:rsid w:val="004E72E8"/>
    <w:rsid w:val="004E7758"/>
    <w:rsid w:val="004F03DF"/>
    <w:rsid w:val="004F0B5D"/>
    <w:rsid w:val="004F2101"/>
    <w:rsid w:val="004F3CF9"/>
    <w:rsid w:val="004F402C"/>
    <w:rsid w:val="004F4BFF"/>
    <w:rsid w:val="004F5805"/>
    <w:rsid w:val="004F59A8"/>
    <w:rsid w:val="004F5A72"/>
    <w:rsid w:val="004F6580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5A2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16D3C"/>
    <w:rsid w:val="00520147"/>
    <w:rsid w:val="005203DE"/>
    <w:rsid w:val="005204AB"/>
    <w:rsid w:val="00520FA3"/>
    <w:rsid w:val="0052180F"/>
    <w:rsid w:val="00521994"/>
    <w:rsid w:val="00521E1A"/>
    <w:rsid w:val="00522388"/>
    <w:rsid w:val="00522B2B"/>
    <w:rsid w:val="00523712"/>
    <w:rsid w:val="00523A04"/>
    <w:rsid w:val="00524000"/>
    <w:rsid w:val="00524206"/>
    <w:rsid w:val="00524266"/>
    <w:rsid w:val="0052455F"/>
    <w:rsid w:val="00525243"/>
    <w:rsid w:val="0052535D"/>
    <w:rsid w:val="005259DC"/>
    <w:rsid w:val="005265BC"/>
    <w:rsid w:val="00526A3E"/>
    <w:rsid w:val="00526E86"/>
    <w:rsid w:val="00526F34"/>
    <w:rsid w:val="0052731E"/>
    <w:rsid w:val="00527647"/>
    <w:rsid w:val="00530A13"/>
    <w:rsid w:val="00530F0C"/>
    <w:rsid w:val="00531216"/>
    <w:rsid w:val="00534A47"/>
    <w:rsid w:val="00534CF7"/>
    <w:rsid w:val="0053520D"/>
    <w:rsid w:val="00536063"/>
    <w:rsid w:val="00536596"/>
    <w:rsid w:val="00536AB5"/>
    <w:rsid w:val="005400D0"/>
    <w:rsid w:val="0054058B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2FD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272F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5898"/>
    <w:rsid w:val="005A6090"/>
    <w:rsid w:val="005A6683"/>
    <w:rsid w:val="005A6C50"/>
    <w:rsid w:val="005A7FA9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B7F8E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4705"/>
    <w:rsid w:val="005D47F0"/>
    <w:rsid w:val="005D4BB3"/>
    <w:rsid w:val="005D4C01"/>
    <w:rsid w:val="005D4F37"/>
    <w:rsid w:val="005D5EEE"/>
    <w:rsid w:val="005E0178"/>
    <w:rsid w:val="005E0DCD"/>
    <w:rsid w:val="005E4724"/>
    <w:rsid w:val="005E4A79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21D3"/>
    <w:rsid w:val="005F269D"/>
    <w:rsid w:val="005F2FB0"/>
    <w:rsid w:val="005F3B5C"/>
    <w:rsid w:val="005F4426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06"/>
    <w:rsid w:val="0064474D"/>
    <w:rsid w:val="00644990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2C8"/>
    <w:rsid w:val="006525CF"/>
    <w:rsid w:val="00652C5D"/>
    <w:rsid w:val="0065310A"/>
    <w:rsid w:val="00653821"/>
    <w:rsid w:val="00654F94"/>
    <w:rsid w:val="0065546F"/>
    <w:rsid w:val="006557C0"/>
    <w:rsid w:val="006561B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775F3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411D"/>
    <w:rsid w:val="00695826"/>
    <w:rsid w:val="00696111"/>
    <w:rsid w:val="006962A7"/>
    <w:rsid w:val="00696C5D"/>
    <w:rsid w:val="00696FF6"/>
    <w:rsid w:val="00697EFA"/>
    <w:rsid w:val="006A0411"/>
    <w:rsid w:val="006A266E"/>
    <w:rsid w:val="006A2A3E"/>
    <w:rsid w:val="006A5912"/>
    <w:rsid w:val="006A5938"/>
    <w:rsid w:val="006A5ACA"/>
    <w:rsid w:val="006B06BA"/>
    <w:rsid w:val="006B09A6"/>
    <w:rsid w:val="006B1EB8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AD0"/>
    <w:rsid w:val="006C0D33"/>
    <w:rsid w:val="006C1A9C"/>
    <w:rsid w:val="006C2081"/>
    <w:rsid w:val="006C2DE9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AE4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353B"/>
    <w:rsid w:val="006E4526"/>
    <w:rsid w:val="006E4AA4"/>
    <w:rsid w:val="006E50C9"/>
    <w:rsid w:val="006E529E"/>
    <w:rsid w:val="006E6BF4"/>
    <w:rsid w:val="006E7B14"/>
    <w:rsid w:val="006F2CE0"/>
    <w:rsid w:val="006F3E79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020F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4EC3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83B"/>
    <w:rsid w:val="00744EEC"/>
    <w:rsid w:val="00744F5A"/>
    <w:rsid w:val="0074577E"/>
    <w:rsid w:val="00745BD3"/>
    <w:rsid w:val="00745D75"/>
    <w:rsid w:val="007469A0"/>
    <w:rsid w:val="007470C0"/>
    <w:rsid w:val="00747D19"/>
    <w:rsid w:val="007501BC"/>
    <w:rsid w:val="00750F62"/>
    <w:rsid w:val="00751D28"/>
    <w:rsid w:val="00753075"/>
    <w:rsid w:val="007531CF"/>
    <w:rsid w:val="00753219"/>
    <w:rsid w:val="007545D8"/>
    <w:rsid w:val="00755538"/>
    <w:rsid w:val="00755A47"/>
    <w:rsid w:val="00755EDF"/>
    <w:rsid w:val="00757043"/>
    <w:rsid w:val="007602AE"/>
    <w:rsid w:val="00761D16"/>
    <w:rsid w:val="00761EFA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684"/>
    <w:rsid w:val="007750CE"/>
    <w:rsid w:val="007756C0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9C0"/>
    <w:rsid w:val="00783D8B"/>
    <w:rsid w:val="00784117"/>
    <w:rsid w:val="00784D7A"/>
    <w:rsid w:val="00785894"/>
    <w:rsid w:val="00785C70"/>
    <w:rsid w:val="0078602A"/>
    <w:rsid w:val="007860F9"/>
    <w:rsid w:val="00786794"/>
    <w:rsid w:val="00786E66"/>
    <w:rsid w:val="007872F2"/>
    <w:rsid w:val="00787C24"/>
    <w:rsid w:val="00790E3B"/>
    <w:rsid w:val="00791181"/>
    <w:rsid w:val="00791352"/>
    <w:rsid w:val="00791693"/>
    <w:rsid w:val="00791D38"/>
    <w:rsid w:val="00792949"/>
    <w:rsid w:val="007929C9"/>
    <w:rsid w:val="00792C91"/>
    <w:rsid w:val="00792EE1"/>
    <w:rsid w:val="007958B8"/>
    <w:rsid w:val="00796B70"/>
    <w:rsid w:val="00796E77"/>
    <w:rsid w:val="00797465"/>
    <w:rsid w:val="00797AAC"/>
    <w:rsid w:val="007A12D7"/>
    <w:rsid w:val="007A488E"/>
    <w:rsid w:val="007A5372"/>
    <w:rsid w:val="007A6613"/>
    <w:rsid w:val="007A6AC2"/>
    <w:rsid w:val="007A723E"/>
    <w:rsid w:val="007B01EC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2622"/>
    <w:rsid w:val="007C3344"/>
    <w:rsid w:val="007C5D63"/>
    <w:rsid w:val="007C6033"/>
    <w:rsid w:val="007C610E"/>
    <w:rsid w:val="007C64BB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C9B"/>
    <w:rsid w:val="007D1EE8"/>
    <w:rsid w:val="007D212A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08E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37E58"/>
    <w:rsid w:val="00840386"/>
    <w:rsid w:val="00840E88"/>
    <w:rsid w:val="00841569"/>
    <w:rsid w:val="008419F9"/>
    <w:rsid w:val="00841A18"/>
    <w:rsid w:val="00841B85"/>
    <w:rsid w:val="00842B08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5F4A"/>
    <w:rsid w:val="00847135"/>
    <w:rsid w:val="008471FC"/>
    <w:rsid w:val="00847492"/>
    <w:rsid w:val="008479D9"/>
    <w:rsid w:val="00850BE7"/>
    <w:rsid w:val="008524CF"/>
    <w:rsid w:val="008537F7"/>
    <w:rsid w:val="0085383F"/>
    <w:rsid w:val="00853968"/>
    <w:rsid w:val="00853ADA"/>
    <w:rsid w:val="0085532E"/>
    <w:rsid w:val="008553A6"/>
    <w:rsid w:val="008557BE"/>
    <w:rsid w:val="00855D7A"/>
    <w:rsid w:val="008561E2"/>
    <w:rsid w:val="0085662C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126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06F4"/>
    <w:rsid w:val="008A16DE"/>
    <w:rsid w:val="008A267B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F10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0C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3E06"/>
    <w:rsid w:val="008F4F64"/>
    <w:rsid w:val="008F4F73"/>
    <w:rsid w:val="008F5A4B"/>
    <w:rsid w:val="008F5B9B"/>
    <w:rsid w:val="008F6A07"/>
    <w:rsid w:val="008F6EED"/>
    <w:rsid w:val="008F72B9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6A34"/>
    <w:rsid w:val="0092780E"/>
    <w:rsid w:val="00927DE2"/>
    <w:rsid w:val="00927E38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A44"/>
    <w:rsid w:val="00940B4B"/>
    <w:rsid w:val="00943E82"/>
    <w:rsid w:val="00943EF0"/>
    <w:rsid w:val="00944CC4"/>
    <w:rsid w:val="00945500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8FC"/>
    <w:rsid w:val="00952AEC"/>
    <w:rsid w:val="00952D67"/>
    <w:rsid w:val="0095462C"/>
    <w:rsid w:val="009546B0"/>
    <w:rsid w:val="00954CF8"/>
    <w:rsid w:val="00954DF6"/>
    <w:rsid w:val="00955C2B"/>
    <w:rsid w:val="0095602C"/>
    <w:rsid w:val="00956047"/>
    <w:rsid w:val="00956269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0A8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014"/>
    <w:rsid w:val="00996282"/>
    <w:rsid w:val="009974DB"/>
    <w:rsid w:val="009976DA"/>
    <w:rsid w:val="00997C99"/>
    <w:rsid w:val="009A00A8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1C1F"/>
    <w:rsid w:val="009B21CC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1F6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7FD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39E"/>
    <w:rsid w:val="009E5A41"/>
    <w:rsid w:val="009E5CC0"/>
    <w:rsid w:val="009E651C"/>
    <w:rsid w:val="009E7DBD"/>
    <w:rsid w:val="009F02A9"/>
    <w:rsid w:val="009F152E"/>
    <w:rsid w:val="009F1C56"/>
    <w:rsid w:val="009F2A75"/>
    <w:rsid w:val="009F327C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2571"/>
    <w:rsid w:val="00A033BB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696"/>
    <w:rsid w:val="00A22D29"/>
    <w:rsid w:val="00A2384A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0D3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0E47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375B"/>
    <w:rsid w:val="00A64E33"/>
    <w:rsid w:val="00A64E87"/>
    <w:rsid w:val="00A6590A"/>
    <w:rsid w:val="00A65B85"/>
    <w:rsid w:val="00A66127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4E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2E31"/>
    <w:rsid w:val="00AB37BC"/>
    <w:rsid w:val="00AB5E19"/>
    <w:rsid w:val="00AB6E69"/>
    <w:rsid w:val="00AB71FD"/>
    <w:rsid w:val="00AB7939"/>
    <w:rsid w:val="00AC0674"/>
    <w:rsid w:val="00AC087C"/>
    <w:rsid w:val="00AC0B1D"/>
    <w:rsid w:val="00AC198C"/>
    <w:rsid w:val="00AC1DE0"/>
    <w:rsid w:val="00AC3214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F84"/>
    <w:rsid w:val="00AD2DC7"/>
    <w:rsid w:val="00AD3759"/>
    <w:rsid w:val="00AD4628"/>
    <w:rsid w:val="00AD4637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1DFD"/>
    <w:rsid w:val="00B02F05"/>
    <w:rsid w:val="00B03B40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BC0"/>
    <w:rsid w:val="00B12C46"/>
    <w:rsid w:val="00B14DA7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289B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1F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C23"/>
    <w:rsid w:val="00B50056"/>
    <w:rsid w:val="00B50BAA"/>
    <w:rsid w:val="00B50ED7"/>
    <w:rsid w:val="00B51542"/>
    <w:rsid w:val="00B524F1"/>
    <w:rsid w:val="00B52686"/>
    <w:rsid w:val="00B5285F"/>
    <w:rsid w:val="00B531C5"/>
    <w:rsid w:val="00B53DB0"/>
    <w:rsid w:val="00B54407"/>
    <w:rsid w:val="00B54F78"/>
    <w:rsid w:val="00B55B5D"/>
    <w:rsid w:val="00B6046B"/>
    <w:rsid w:val="00B604D4"/>
    <w:rsid w:val="00B609D8"/>
    <w:rsid w:val="00B61C74"/>
    <w:rsid w:val="00B6235D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77DC6"/>
    <w:rsid w:val="00B80374"/>
    <w:rsid w:val="00B80719"/>
    <w:rsid w:val="00B809A2"/>
    <w:rsid w:val="00B80F90"/>
    <w:rsid w:val="00B8139B"/>
    <w:rsid w:val="00B8148D"/>
    <w:rsid w:val="00B82065"/>
    <w:rsid w:val="00B83031"/>
    <w:rsid w:val="00B83214"/>
    <w:rsid w:val="00B83408"/>
    <w:rsid w:val="00B8446C"/>
    <w:rsid w:val="00B85AAD"/>
    <w:rsid w:val="00B85E3E"/>
    <w:rsid w:val="00B85EF6"/>
    <w:rsid w:val="00B87903"/>
    <w:rsid w:val="00B87B6C"/>
    <w:rsid w:val="00B90B1A"/>
    <w:rsid w:val="00B910FF"/>
    <w:rsid w:val="00B91168"/>
    <w:rsid w:val="00B91AEC"/>
    <w:rsid w:val="00B935D3"/>
    <w:rsid w:val="00B93BF5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1AF"/>
    <w:rsid w:val="00BE42B7"/>
    <w:rsid w:val="00BE4D30"/>
    <w:rsid w:val="00BE6A53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726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4EF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E"/>
    <w:rsid w:val="00C20175"/>
    <w:rsid w:val="00C20499"/>
    <w:rsid w:val="00C2366B"/>
    <w:rsid w:val="00C25901"/>
    <w:rsid w:val="00C26081"/>
    <w:rsid w:val="00C27716"/>
    <w:rsid w:val="00C27911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260"/>
    <w:rsid w:val="00C51EC4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1ED9"/>
    <w:rsid w:val="00C62AF0"/>
    <w:rsid w:val="00C633AB"/>
    <w:rsid w:val="00C66897"/>
    <w:rsid w:val="00C67DDB"/>
    <w:rsid w:val="00C70BBA"/>
    <w:rsid w:val="00C7254C"/>
    <w:rsid w:val="00C72575"/>
    <w:rsid w:val="00C72EE6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0ED4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DA3"/>
    <w:rsid w:val="00CA6F40"/>
    <w:rsid w:val="00CA6F94"/>
    <w:rsid w:val="00CA7133"/>
    <w:rsid w:val="00CA7457"/>
    <w:rsid w:val="00CB044C"/>
    <w:rsid w:val="00CB0504"/>
    <w:rsid w:val="00CB14FD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726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3830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238"/>
    <w:rsid w:val="00D408C5"/>
    <w:rsid w:val="00D40F9E"/>
    <w:rsid w:val="00D41014"/>
    <w:rsid w:val="00D426BA"/>
    <w:rsid w:val="00D4313E"/>
    <w:rsid w:val="00D43217"/>
    <w:rsid w:val="00D43613"/>
    <w:rsid w:val="00D43C41"/>
    <w:rsid w:val="00D449ED"/>
    <w:rsid w:val="00D44B8C"/>
    <w:rsid w:val="00D45054"/>
    <w:rsid w:val="00D45A94"/>
    <w:rsid w:val="00D45FD5"/>
    <w:rsid w:val="00D46AF6"/>
    <w:rsid w:val="00D47293"/>
    <w:rsid w:val="00D47A61"/>
    <w:rsid w:val="00D47ACB"/>
    <w:rsid w:val="00D47D83"/>
    <w:rsid w:val="00D5065F"/>
    <w:rsid w:val="00D50D53"/>
    <w:rsid w:val="00D50FE5"/>
    <w:rsid w:val="00D51767"/>
    <w:rsid w:val="00D520E4"/>
    <w:rsid w:val="00D52A8E"/>
    <w:rsid w:val="00D5407A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AE5"/>
    <w:rsid w:val="00D65EA2"/>
    <w:rsid w:val="00D6618D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2991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1852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CE0"/>
    <w:rsid w:val="00DA1D01"/>
    <w:rsid w:val="00DA31E0"/>
    <w:rsid w:val="00DA3A69"/>
    <w:rsid w:val="00DA3D41"/>
    <w:rsid w:val="00DA45EA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5663"/>
    <w:rsid w:val="00DB6522"/>
    <w:rsid w:val="00DB65F3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3F9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5E96"/>
    <w:rsid w:val="00DD6054"/>
    <w:rsid w:val="00DD69DC"/>
    <w:rsid w:val="00DD6C37"/>
    <w:rsid w:val="00DD6DDE"/>
    <w:rsid w:val="00DD78A4"/>
    <w:rsid w:val="00DE0D31"/>
    <w:rsid w:val="00DE0D9A"/>
    <w:rsid w:val="00DE178B"/>
    <w:rsid w:val="00DE1BA9"/>
    <w:rsid w:val="00DE2AF7"/>
    <w:rsid w:val="00DE3001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6D0"/>
    <w:rsid w:val="00DF1AA9"/>
    <w:rsid w:val="00DF2176"/>
    <w:rsid w:val="00DF408B"/>
    <w:rsid w:val="00DF4D37"/>
    <w:rsid w:val="00DF58BB"/>
    <w:rsid w:val="00DF70BB"/>
    <w:rsid w:val="00DF730A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15E"/>
    <w:rsid w:val="00E16925"/>
    <w:rsid w:val="00E16FF5"/>
    <w:rsid w:val="00E17297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DE0"/>
    <w:rsid w:val="00E44E5C"/>
    <w:rsid w:val="00E45F4B"/>
    <w:rsid w:val="00E462A1"/>
    <w:rsid w:val="00E4690B"/>
    <w:rsid w:val="00E47512"/>
    <w:rsid w:val="00E50C66"/>
    <w:rsid w:val="00E50D4C"/>
    <w:rsid w:val="00E51485"/>
    <w:rsid w:val="00E52EF3"/>
    <w:rsid w:val="00E533F5"/>
    <w:rsid w:val="00E5378E"/>
    <w:rsid w:val="00E53AB5"/>
    <w:rsid w:val="00E55012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57DF2"/>
    <w:rsid w:val="00E61A44"/>
    <w:rsid w:val="00E638F7"/>
    <w:rsid w:val="00E64745"/>
    <w:rsid w:val="00E667B5"/>
    <w:rsid w:val="00E70E4A"/>
    <w:rsid w:val="00E71602"/>
    <w:rsid w:val="00E717A5"/>
    <w:rsid w:val="00E71A62"/>
    <w:rsid w:val="00E71E63"/>
    <w:rsid w:val="00E72BBE"/>
    <w:rsid w:val="00E72EC2"/>
    <w:rsid w:val="00E7357D"/>
    <w:rsid w:val="00E736EE"/>
    <w:rsid w:val="00E74872"/>
    <w:rsid w:val="00E74CB9"/>
    <w:rsid w:val="00E74D03"/>
    <w:rsid w:val="00E74D1D"/>
    <w:rsid w:val="00E75102"/>
    <w:rsid w:val="00E75791"/>
    <w:rsid w:val="00E75DE6"/>
    <w:rsid w:val="00E765D1"/>
    <w:rsid w:val="00E77FE3"/>
    <w:rsid w:val="00E8030D"/>
    <w:rsid w:val="00E822BA"/>
    <w:rsid w:val="00E83437"/>
    <w:rsid w:val="00E83583"/>
    <w:rsid w:val="00E83CE7"/>
    <w:rsid w:val="00E8401C"/>
    <w:rsid w:val="00E84CE0"/>
    <w:rsid w:val="00E8629F"/>
    <w:rsid w:val="00E870B6"/>
    <w:rsid w:val="00E87178"/>
    <w:rsid w:val="00E872B3"/>
    <w:rsid w:val="00E87634"/>
    <w:rsid w:val="00E8766D"/>
    <w:rsid w:val="00E90CD5"/>
    <w:rsid w:val="00E910AC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36"/>
    <w:rsid w:val="00EC4AB9"/>
    <w:rsid w:val="00EC565F"/>
    <w:rsid w:val="00EC5D31"/>
    <w:rsid w:val="00EC6591"/>
    <w:rsid w:val="00EC6CF4"/>
    <w:rsid w:val="00EC7418"/>
    <w:rsid w:val="00EC7F12"/>
    <w:rsid w:val="00EC7F21"/>
    <w:rsid w:val="00ED066D"/>
    <w:rsid w:val="00ED094B"/>
    <w:rsid w:val="00ED0E81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4F0E"/>
    <w:rsid w:val="00EE52FC"/>
    <w:rsid w:val="00EE56F6"/>
    <w:rsid w:val="00EE5B78"/>
    <w:rsid w:val="00EE6FD1"/>
    <w:rsid w:val="00EE78ED"/>
    <w:rsid w:val="00EE793A"/>
    <w:rsid w:val="00EE7947"/>
    <w:rsid w:val="00EE7A27"/>
    <w:rsid w:val="00EE7D27"/>
    <w:rsid w:val="00EF05A1"/>
    <w:rsid w:val="00EF52CF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CE6"/>
    <w:rsid w:val="00F03D2D"/>
    <w:rsid w:val="00F04044"/>
    <w:rsid w:val="00F040CF"/>
    <w:rsid w:val="00F04F57"/>
    <w:rsid w:val="00F0537A"/>
    <w:rsid w:val="00F05D0B"/>
    <w:rsid w:val="00F05F19"/>
    <w:rsid w:val="00F067AD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05"/>
    <w:rsid w:val="00F20101"/>
    <w:rsid w:val="00F20A0A"/>
    <w:rsid w:val="00F2111F"/>
    <w:rsid w:val="00F21549"/>
    <w:rsid w:val="00F2173D"/>
    <w:rsid w:val="00F21FC3"/>
    <w:rsid w:val="00F22458"/>
    <w:rsid w:val="00F2280C"/>
    <w:rsid w:val="00F228A5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1D8C"/>
    <w:rsid w:val="00F3253C"/>
    <w:rsid w:val="00F3277B"/>
    <w:rsid w:val="00F32F1D"/>
    <w:rsid w:val="00F32FC4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388C"/>
    <w:rsid w:val="00F44122"/>
    <w:rsid w:val="00F448AB"/>
    <w:rsid w:val="00F45267"/>
    <w:rsid w:val="00F455FA"/>
    <w:rsid w:val="00F458BD"/>
    <w:rsid w:val="00F45CA6"/>
    <w:rsid w:val="00F45F14"/>
    <w:rsid w:val="00F460AE"/>
    <w:rsid w:val="00F47598"/>
    <w:rsid w:val="00F47BC3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67D7"/>
    <w:rsid w:val="00F57369"/>
    <w:rsid w:val="00F57391"/>
    <w:rsid w:val="00F57E40"/>
    <w:rsid w:val="00F60EF8"/>
    <w:rsid w:val="00F61215"/>
    <w:rsid w:val="00F61B0E"/>
    <w:rsid w:val="00F62517"/>
    <w:rsid w:val="00F6350B"/>
    <w:rsid w:val="00F636F5"/>
    <w:rsid w:val="00F63976"/>
    <w:rsid w:val="00F63F64"/>
    <w:rsid w:val="00F641AE"/>
    <w:rsid w:val="00F64AFB"/>
    <w:rsid w:val="00F64B3E"/>
    <w:rsid w:val="00F65259"/>
    <w:rsid w:val="00F65A39"/>
    <w:rsid w:val="00F6634D"/>
    <w:rsid w:val="00F67F1F"/>
    <w:rsid w:val="00F70BB7"/>
    <w:rsid w:val="00F7188A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3C8B"/>
    <w:rsid w:val="00F8426E"/>
    <w:rsid w:val="00F84364"/>
    <w:rsid w:val="00F84B00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148C"/>
    <w:rsid w:val="00FB16A6"/>
    <w:rsid w:val="00FB2299"/>
    <w:rsid w:val="00FB2522"/>
    <w:rsid w:val="00FB273E"/>
    <w:rsid w:val="00FB280A"/>
    <w:rsid w:val="00FB305D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5EB"/>
    <w:rsid w:val="00FB6EA3"/>
    <w:rsid w:val="00FB7738"/>
    <w:rsid w:val="00FB7771"/>
    <w:rsid w:val="00FC051F"/>
    <w:rsid w:val="00FC06B8"/>
    <w:rsid w:val="00FC0B6E"/>
    <w:rsid w:val="00FC0C69"/>
    <w:rsid w:val="00FC0F44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736"/>
    <w:rsid w:val="00FC69F5"/>
    <w:rsid w:val="00FC6DFC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0ED"/>
    <w:rsid w:val="00FD7460"/>
    <w:rsid w:val="00FD769A"/>
    <w:rsid w:val="00FE0E3F"/>
    <w:rsid w:val="00FE26F9"/>
    <w:rsid w:val="00FE30D7"/>
    <w:rsid w:val="00FE38F2"/>
    <w:rsid w:val="00FE3C4C"/>
    <w:rsid w:val="00FE56F6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B2DE9E"/>
  <w15:docId w15:val="{C46641F6-0E98-48D6-91E2-377535E7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qFormat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locked/>
    <w:rsid w:val="00F32FC4"/>
    <w:rPr>
      <w:lang w:val="en-GB"/>
    </w:rPr>
  </w:style>
  <w:style w:type="character" w:customStyle="1" w:styleId="EXChar">
    <w:name w:val="EX Char"/>
    <w:link w:val="EX"/>
    <w:qFormat/>
    <w:locked/>
    <w:rsid w:val="00996014"/>
    <w:rPr>
      <w:lang w:val="en-GB"/>
    </w:rPr>
  </w:style>
  <w:style w:type="character" w:styleId="Strong">
    <w:name w:val="Strong"/>
    <w:basedOn w:val="DefaultParagraphFont"/>
    <w:uiPriority w:val="22"/>
    <w:qFormat/>
    <w:rsid w:val="00526F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1928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2022-11-07T23:42:00Z</dcterms:created>
  <dcterms:modified xsi:type="dcterms:W3CDTF">2022-11-07T23:42:00Z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2022-11-07T15:00:37Z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4da63c8e-2b9e-428b-84a6-2ac83b0839c4</vt:lpwstr>
  </property>
  <property fmtid="{D5CDD505-2E9C-101B-9397-08002B2CF9AE}" pid="15" name="MSIP_Label_83bcef13-7cac-433f-ba1d-47a323951816_ContentBits">
    <vt:lpwstr>0</vt:lpwstr>
  </property>
</Properties>
</file>