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510FF43A"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942A80">
        <w:rPr>
          <w:rFonts w:ascii="Arial" w:hAnsi="Arial" w:cs="Arial"/>
          <w:b/>
          <w:sz w:val="24"/>
          <w:szCs w:val="28"/>
        </w:rPr>
        <w:t>5</w:t>
      </w:r>
      <w:r w:rsidRPr="007F3232">
        <w:rPr>
          <w:rFonts w:ascii="Arial" w:hAnsi="Arial" w:cs="Arial"/>
          <w:b/>
          <w:color w:val="FF0000"/>
          <w:sz w:val="24"/>
          <w:szCs w:val="28"/>
        </w:rPr>
        <w:t xml:space="preserve"> </w:t>
      </w:r>
      <w:r w:rsidRPr="004C1452">
        <w:rPr>
          <w:rFonts w:ascii="Arial" w:hAnsi="Arial" w:cs="Arial"/>
          <w:b/>
          <w:sz w:val="24"/>
          <w:szCs w:val="28"/>
        </w:rPr>
        <w:tab/>
      </w:r>
      <w:r w:rsidR="00ED6E67" w:rsidRPr="00BF20F2">
        <w:rPr>
          <w:rFonts w:ascii="Arial" w:hAnsi="Arial" w:cs="Arial"/>
          <w:b/>
          <w:sz w:val="24"/>
          <w:szCs w:val="28"/>
        </w:rPr>
        <w:t>R4-221994</w:t>
      </w:r>
      <w:r w:rsidR="00ED6E67">
        <w:rPr>
          <w:rFonts w:ascii="Arial" w:hAnsi="Arial" w:cs="Arial"/>
          <w:b/>
          <w:sz w:val="24"/>
          <w:szCs w:val="28"/>
        </w:rPr>
        <w:t>9</w:t>
      </w:r>
    </w:p>
    <w:p w14:paraId="20EDCCA8" w14:textId="199FBF4A" w:rsidR="005F7DA3" w:rsidRPr="00A26B8F" w:rsidRDefault="00363B5E" w:rsidP="005F7DA3">
      <w:pPr>
        <w:pStyle w:val="Header"/>
        <w:tabs>
          <w:tab w:val="right" w:pos="9781"/>
          <w:tab w:val="right" w:pos="13323"/>
        </w:tabs>
        <w:outlineLvl w:val="0"/>
        <w:rPr>
          <w:rFonts w:ascii="Arial" w:hAnsi="Arial"/>
          <w:b/>
          <w:color w:val="FF0000"/>
          <w:sz w:val="24"/>
          <w:lang w:eastAsia="zh-CN"/>
        </w:rPr>
      </w:pPr>
      <w:r w:rsidRPr="002B5706">
        <w:rPr>
          <w:rFonts w:ascii="Arial" w:hAnsi="Arial" w:cs="Arial"/>
          <w:b/>
          <w:sz w:val="24"/>
          <w:szCs w:val="28"/>
          <w:lang w:eastAsia="zh-CN"/>
        </w:rPr>
        <w:t>Toulouse, France, November 14 – November 18, 2022</w:t>
      </w:r>
    </w:p>
    <w:p w14:paraId="5DD118D4" w14:textId="4A83DD05" w:rsidR="00D80957" w:rsidRPr="00B33873" w:rsidRDefault="00D80957" w:rsidP="00CB3F45">
      <w:pPr>
        <w:tabs>
          <w:tab w:val="left" w:pos="1985"/>
        </w:tabs>
        <w:spacing w:before="240" w:after="0"/>
        <w:ind w:right="531"/>
        <w:jc w:val="both"/>
        <w:rPr>
          <w:rFonts w:ascii="Arial" w:hAnsi="Arial" w:cs="Arial"/>
          <w:bCs/>
          <w:sz w:val="22"/>
          <w:szCs w:val="22"/>
        </w:rPr>
      </w:pPr>
      <w:r w:rsidRPr="00B33873">
        <w:rPr>
          <w:rFonts w:ascii="Arial" w:hAnsi="Arial" w:cs="Arial"/>
          <w:b/>
          <w:sz w:val="22"/>
          <w:szCs w:val="22"/>
        </w:rPr>
        <w:t>Agenda Item:</w:t>
      </w:r>
      <w:r w:rsidRPr="00B33873">
        <w:rPr>
          <w:rFonts w:ascii="Arial" w:hAnsi="Arial" w:cs="Arial"/>
          <w:b/>
          <w:sz w:val="22"/>
          <w:szCs w:val="22"/>
        </w:rPr>
        <w:tab/>
      </w:r>
      <w:r w:rsidR="004A1520">
        <w:rPr>
          <w:rFonts w:ascii="Arial" w:hAnsi="Arial" w:cs="Arial"/>
          <w:bCs/>
          <w:sz w:val="22"/>
          <w:szCs w:val="22"/>
        </w:rPr>
        <w:t>8</w:t>
      </w:r>
      <w:r w:rsidR="00BE3CFE" w:rsidRPr="00B33873">
        <w:rPr>
          <w:rFonts w:ascii="Arial" w:hAnsi="Arial" w:cs="Arial"/>
          <w:bCs/>
          <w:sz w:val="22"/>
          <w:szCs w:val="22"/>
        </w:rPr>
        <w:t>.8.3.</w:t>
      </w:r>
      <w:r w:rsidR="004A1520">
        <w:rPr>
          <w:rFonts w:ascii="Arial" w:hAnsi="Arial" w:cs="Arial"/>
          <w:bCs/>
          <w:sz w:val="22"/>
          <w:szCs w:val="22"/>
        </w:rPr>
        <w:t>4</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4A054F4"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E3CFE" w:rsidRPr="00BE3CFE">
        <w:rPr>
          <w:rFonts w:ascii="Arial" w:hAnsi="Arial" w:cs="Arial"/>
          <w:sz w:val="22"/>
          <w:szCs w:val="22"/>
        </w:rPr>
        <w:t xml:space="preserve">Discussion on </w:t>
      </w:r>
      <w:r w:rsidR="00595D2D">
        <w:rPr>
          <w:rFonts w:ascii="Arial" w:hAnsi="Arial" w:cs="Arial"/>
          <w:sz w:val="22"/>
          <w:szCs w:val="22"/>
        </w:rPr>
        <w:t>L1 measurements and procedures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t>Specify performance requirements for enhanced FR2-1 UEs supporting up to 4 DL MIMO layers with dual TCI with different QCL typeD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20B99869"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B18B2DD" w14:textId="4B406892" w:rsidR="00EB7F8A" w:rsidRDefault="00EB7F8A" w:rsidP="00EB7F8A">
      <w:pPr>
        <w:overflowPunct w:val="0"/>
        <w:autoSpaceDE w:val="0"/>
        <w:autoSpaceDN w:val="0"/>
        <w:adjustRightInd w:val="0"/>
        <w:spacing w:after="0"/>
        <w:textAlignment w:val="baseline"/>
        <w:rPr>
          <w:sz w:val="22"/>
          <w:szCs w:val="22"/>
        </w:rPr>
      </w:pPr>
    </w:p>
    <w:p w14:paraId="00F8971D" w14:textId="30A2EDCE" w:rsidR="00DC4601" w:rsidRDefault="00DC4601" w:rsidP="00EB7F8A">
      <w:pPr>
        <w:overflowPunct w:val="0"/>
        <w:autoSpaceDE w:val="0"/>
        <w:autoSpaceDN w:val="0"/>
        <w:adjustRightInd w:val="0"/>
        <w:spacing w:after="0"/>
        <w:textAlignment w:val="baseline"/>
        <w:rPr>
          <w:sz w:val="22"/>
          <w:szCs w:val="22"/>
        </w:rPr>
      </w:pPr>
      <w:r>
        <w:rPr>
          <w:sz w:val="22"/>
          <w:szCs w:val="22"/>
        </w:rPr>
        <w:t>The agreed WF on RRM from RAN4#104-e is captured in [2].</w:t>
      </w:r>
    </w:p>
    <w:p w14:paraId="7589C190" w14:textId="40D3A753" w:rsidR="009250B9" w:rsidRDefault="009250B9" w:rsidP="00EB7F8A">
      <w:pPr>
        <w:overflowPunct w:val="0"/>
        <w:autoSpaceDE w:val="0"/>
        <w:autoSpaceDN w:val="0"/>
        <w:adjustRightInd w:val="0"/>
        <w:spacing w:after="0"/>
        <w:textAlignment w:val="baseline"/>
        <w:rPr>
          <w:sz w:val="22"/>
          <w:szCs w:val="22"/>
        </w:rPr>
      </w:pPr>
    </w:p>
    <w:p w14:paraId="76300041" w14:textId="77777777" w:rsidR="009250B9" w:rsidRDefault="009250B9" w:rsidP="009250B9">
      <w:pPr>
        <w:overflowPunct w:val="0"/>
        <w:autoSpaceDE w:val="0"/>
        <w:autoSpaceDN w:val="0"/>
        <w:adjustRightInd w:val="0"/>
        <w:spacing w:after="0"/>
        <w:textAlignment w:val="baseline"/>
        <w:rPr>
          <w:sz w:val="22"/>
          <w:szCs w:val="22"/>
        </w:rPr>
      </w:pPr>
    </w:p>
    <w:p w14:paraId="2A86A17F" w14:textId="77777777" w:rsidR="009250B9" w:rsidRDefault="009250B9" w:rsidP="009250B9">
      <w:pPr>
        <w:overflowPunct w:val="0"/>
        <w:autoSpaceDE w:val="0"/>
        <w:autoSpaceDN w:val="0"/>
        <w:adjustRightInd w:val="0"/>
        <w:spacing w:after="0"/>
        <w:textAlignment w:val="baseline"/>
        <w:rPr>
          <w:sz w:val="22"/>
          <w:szCs w:val="22"/>
        </w:rPr>
      </w:pPr>
      <w:r w:rsidRPr="00D434F1">
        <w:rPr>
          <w:sz w:val="22"/>
          <w:szCs w:val="22"/>
        </w:rPr>
        <w:t xml:space="preserve">The agreed </w:t>
      </w:r>
      <w:r w:rsidRPr="00AE56B4">
        <w:rPr>
          <w:sz w:val="22"/>
          <w:szCs w:val="22"/>
          <w:u w:val="single"/>
        </w:rPr>
        <w:t>WF on general RRM aspects</w:t>
      </w:r>
      <w:r>
        <w:rPr>
          <w:sz w:val="22"/>
          <w:szCs w:val="22"/>
        </w:rPr>
        <w:t xml:space="preserve"> </w:t>
      </w:r>
      <w:r w:rsidRPr="00D434F1">
        <w:rPr>
          <w:sz w:val="22"/>
          <w:szCs w:val="22"/>
        </w:rPr>
        <w:t>from RAN4#104</w:t>
      </w:r>
      <w:r>
        <w:rPr>
          <w:sz w:val="22"/>
          <w:szCs w:val="22"/>
        </w:rPr>
        <w:t>bis</w:t>
      </w:r>
      <w:r w:rsidRPr="00D434F1">
        <w:rPr>
          <w:sz w:val="22"/>
          <w:szCs w:val="22"/>
        </w:rPr>
        <w:t>-e is captured in [</w:t>
      </w:r>
      <w:r>
        <w:rPr>
          <w:sz w:val="22"/>
          <w:szCs w:val="22"/>
        </w:rPr>
        <w:t>3</w:t>
      </w:r>
      <w:r w:rsidRPr="00D434F1">
        <w:rPr>
          <w:sz w:val="22"/>
          <w:szCs w:val="22"/>
        </w:rPr>
        <w:t>]</w:t>
      </w:r>
      <w:r>
        <w:rPr>
          <w:sz w:val="22"/>
          <w:szCs w:val="22"/>
        </w:rPr>
        <w:t>, with the following agreements:</w:t>
      </w:r>
    </w:p>
    <w:p w14:paraId="09EE3D90" w14:textId="77777777" w:rsidR="009250B9" w:rsidRDefault="009250B9" w:rsidP="009250B9">
      <w:pPr>
        <w:overflowPunct w:val="0"/>
        <w:autoSpaceDE w:val="0"/>
        <w:autoSpaceDN w:val="0"/>
        <w:adjustRightInd w:val="0"/>
        <w:spacing w:after="0"/>
        <w:textAlignment w:val="baseline"/>
        <w:rPr>
          <w:sz w:val="22"/>
          <w:szCs w:val="22"/>
        </w:rPr>
      </w:pPr>
    </w:p>
    <w:p w14:paraId="13BC682D" w14:textId="77777777" w:rsidR="009250B9" w:rsidRPr="00BF3A0A" w:rsidRDefault="009250B9" w:rsidP="009250B9">
      <w:pPr>
        <w:rPr>
          <w:b/>
          <w:bCs/>
        </w:rPr>
      </w:pPr>
      <w:r w:rsidRPr="00BF3A0A">
        <w:rPr>
          <w:b/>
          <w:bCs/>
        </w:rPr>
        <w:t>Sub-topic 1-1: Scope and scenarios</w:t>
      </w:r>
      <w:r>
        <w:rPr>
          <w:b/>
          <w:bCs/>
        </w:rPr>
        <w:t>:</w:t>
      </w:r>
    </w:p>
    <w:p w14:paraId="3DF535ED" w14:textId="77777777" w:rsidR="009250B9" w:rsidRPr="00BB2D30" w:rsidRDefault="009250B9" w:rsidP="009250B9">
      <w:pPr>
        <w:pStyle w:val="ListParagraph"/>
        <w:numPr>
          <w:ilvl w:val="0"/>
          <w:numId w:val="37"/>
        </w:numPr>
        <w:spacing w:after="120"/>
        <w:ind w:left="720"/>
        <w:contextualSpacing w:val="0"/>
        <w:rPr>
          <w:szCs w:val="24"/>
          <w:lang w:eastAsia="zh-CN"/>
        </w:rPr>
      </w:pPr>
      <w:r w:rsidRPr="00BB2D30">
        <w:rPr>
          <w:szCs w:val="24"/>
          <w:lang w:eastAsia="zh-CN"/>
        </w:rPr>
        <w:t>Joint combination of multi-Rx chain with NR-U, RedCap and NTN are not in the scope of the WI.</w:t>
      </w:r>
    </w:p>
    <w:p w14:paraId="0322AC0E" w14:textId="77777777" w:rsidR="009250B9" w:rsidRPr="00BB2D30" w:rsidRDefault="009250B9" w:rsidP="009250B9">
      <w:pPr>
        <w:pStyle w:val="ListParagraph"/>
        <w:numPr>
          <w:ilvl w:val="0"/>
          <w:numId w:val="37"/>
        </w:numPr>
        <w:spacing w:after="120"/>
        <w:ind w:left="720"/>
        <w:contextualSpacing w:val="0"/>
        <w:rPr>
          <w:szCs w:val="24"/>
          <w:lang w:eastAsia="zh-CN"/>
        </w:rPr>
      </w:pPr>
      <w:r w:rsidRPr="00BB2D30">
        <w:rPr>
          <w:szCs w:val="24"/>
          <w:lang w:eastAsia="zh-CN"/>
        </w:rPr>
        <w:t>RRM requirement discussion shall be focused on the case with different QCL TypeD RSs on a single component carrier.</w:t>
      </w:r>
    </w:p>
    <w:p w14:paraId="642F383A" w14:textId="77777777" w:rsidR="009250B9" w:rsidRPr="00BB2D30" w:rsidRDefault="009250B9" w:rsidP="009250B9">
      <w:pPr>
        <w:pStyle w:val="ListParagraph"/>
        <w:numPr>
          <w:ilvl w:val="1"/>
          <w:numId w:val="37"/>
        </w:numPr>
        <w:spacing w:after="120"/>
        <w:ind w:left="1656"/>
        <w:contextualSpacing w:val="0"/>
        <w:rPr>
          <w:szCs w:val="24"/>
          <w:lang w:eastAsia="zh-CN"/>
        </w:rPr>
      </w:pPr>
      <w:r w:rsidRPr="00BB2D30">
        <w:rPr>
          <w:rFonts w:hint="eastAsia"/>
          <w:szCs w:val="24"/>
          <w:lang w:eastAsia="zh-CN"/>
        </w:rPr>
        <w:t>F</w:t>
      </w:r>
      <w:r w:rsidRPr="00BB2D30">
        <w:rPr>
          <w:szCs w:val="24"/>
          <w:lang w:eastAsia="zh-CN"/>
        </w:rPr>
        <w:t>FS whether UE can be configured with multiple component carriers, including intra-band CCs and/or inter-band CCs, but multi-Rx chain is enabled on only one of the component carriers.</w:t>
      </w:r>
    </w:p>
    <w:p w14:paraId="028CEA2F" w14:textId="77777777" w:rsidR="009250B9" w:rsidRPr="00BB2D30" w:rsidRDefault="009250B9" w:rsidP="009250B9">
      <w:pPr>
        <w:pStyle w:val="ListParagraph"/>
        <w:numPr>
          <w:ilvl w:val="0"/>
          <w:numId w:val="37"/>
        </w:numPr>
        <w:spacing w:after="120"/>
        <w:ind w:left="720"/>
        <w:contextualSpacing w:val="0"/>
        <w:rPr>
          <w:szCs w:val="24"/>
          <w:lang w:eastAsia="zh-CN"/>
        </w:rPr>
      </w:pPr>
      <w:r w:rsidRPr="00BB2D30">
        <w:rPr>
          <w:color w:val="000000" w:themeColor="text1"/>
          <w:szCs w:val="24"/>
          <w:lang w:eastAsia="zh-CN"/>
        </w:rPr>
        <w:lastRenderedPageBreak/>
        <w:t>Clarify the SSB and CSI-RS based simultaneous L1 measurement scenario before making conclusion</w:t>
      </w:r>
      <w:r w:rsidRPr="00BB2D30">
        <w:t xml:space="preserve"> on s</w:t>
      </w:r>
      <w:r w:rsidRPr="00BB2D30">
        <w:rPr>
          <w:color w:val="000000" w:themeColor="text1"/>
          <w:szCs w:val="24"/>
          <w:lang w:eastAsia="zh-CN"/>
        </w:rPr>
        <w:t>cenarios for Rel-18 multi-Rx DL reception, i.e., for simultaneous reception of different QCL type D RSs, what RSs combination(s) can be considered and which scenario(s) it is aimed at.</w:t>
      </w:r>
    </w:p>
    <w:p w14:paraId="7300C0C6" w14:textId="77777777" w:rsidR="009250B9" w:rsidRPr="00BB2D30" w:rsidRDefault="009250B9" w:rsidP="009250B9">
      <w:pPr>
        <w:overflowPunct w:val="0"/>
        <w:autoSpaceDE w:val="0"/>
        <w:autoSpaceDN w:val="0"/>
        <w:adjustRightInd w:val="0"/>
        <w:spacing w:after="0"/>
        <w:textAlignment w:val="baseline"/>
        <w:rPr>
          <w:sz w:val="22"/>
          <w:szCs w:val="22"/>
          <w:lang w:val="x-none"/>
        </w:rPr>
      </w:pPr>
    </w:p>
    <w:p w14:paraId="7EF05281" w14:textId="77777777" w:rsidR="009250B9" w:rsidRPr="00BB2D30" w:rsidRDefault="009250B9" w:rsidP="009250B9">
      <w:pPr>
        <w:rPr>
          <w:b/>
          <w:bCs/>
        </w:rPr>
      </w:pPr>
      <w:r w:rsidRPr="00BB2D30">
        <w:rPr>
          <w:b/>
          <w:bCs/>
        </w:rPr>
        <w:t>Sub-topic 1-2: General aspects</w:t>
      </w:r>
    </w:p>
    <w:p w14:paraId="649A2941" w14:textId="77777777" w:rsidR="009250B9" w:rsidRPr="00BB2D30" w:rsidRDefault="009250B9" w:rsidP="009250B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UE behaviour and capability of handling Rx signal level difference between two channels may be discussed in RF/demodulation session.</w:t>
      </w:r>
    </w:p>
    <w:p w14:paraId="092D8F57" w14:textId="77777777" w:rsidR="009250B9" w:rsidRPr="00BB2D30" w:rsidRDefault="009250B9" w:rsidP="009250B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Enhanced RRM requirements for multi-Rx chain UE should maintain the existing accuracy requirements.</w:t>
      </w:r>
    </w:p>
    <w:p w14:paraId="33E09F39" w14:textId="77777777" w:rsidR="009250B9" w:rsidRPr="00BB2D30" w:rsidRDefault="009250B9" w:rsidP="009250B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Whether to define RRM requirements for activation delay from a single antenna panel to multi-antenna panels should be decided after RF conclusion.</w:t>
      </w:r>
    </w:p>
    <w:p w14:paraId="4B492466" w14:textId="77777777" w:rsidR="009250B9" w:rsidRPr="00BB2D30" w:rsidRDefault="009250B9" w:rsidP="009250B9">
      <w:pPr>
        <w:rPr>
          <w:b/>
          <w:bCs/>
        </w:rPr>
      </w:pPr>
      <w:r w:rsidRPr="00BB2D30">
        <w:rPr>
          <w:b/>
          <w:bCs/>
        </w:rPr>
        <w:t>Sub-topic 1-3: Receive timing difference</w:t>
      </w:r>
    </w:p>
    <w:p w14:paraId="50063CF6" w14:textId="77777777" w:rsidR="009250B9" w:rsidRPr="00BB2D30" w:rsidRDefault="009250B9" w:rsidP="009250B9">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Not to discuss UL transmission in R18 FR2 multi-Rx WI.</w:t>
      </w:r>
    </w:p>
    <w:p w14:paraId="1A5D9664" w14:textId="77777777" w:rsidR="009250B9" w:rsidRPr="00BB2D30" w:rsidRDefault="009250B9" w:rsidP="009250B9">
      <w:pPr>
        <w:rPr>
          <w:b/>
          <w:bCs/>
        </w:rPr>
      </w:pPr>
      <w:r w:rsidRPr="00BB2D30">
        <w:rPr>
          <w:b/>
          <w:bCs/>
        </w:rPr>
        <w:t>Sub-topic 1-4: Applicability and conditions</w:t>
      </w:r>
    </w:p>
    <w:p w14:paraId="135F38D2" w14:textId="77777777" w:rsidR="009250B9" w:rsidRPr="00BB2D30" w:rsidRDefault="009250B9" w:rsidP="009250B9">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RRM requirement of simultaneous DL reception from different directions shall be defined based on the applicable condition to be specified in UE RF session.</w:t>
      </w:r>
    </w:p>
    <w:p w14:paraId="4713967F" w14:textId="77777777" w:rsidR="009250B9" w:rsidRPr="00BB2D30" w:rsidRDefault="009250B9" w:rsidP="009250B9">
      <w:pPr>
        <w:pStyle w:val="ListParagraph"/>
        <w:numPr>
          <w:ilvl w:val="1"/>
          <w:numId w:val="37"/>
        </w:numPr>
        <w:spacing w:after="120" w:line="259" w:lineRule="auto"/>
        <w:ind w:left="1656"/>
        <w:contextualSpacing w:val="0"/>
        <w:rPr>
          <w:color w:val="000000" w:themeColor="text1"/>
          <w:szCs w:val="24"/>
          <w:lang w:eastAsia="zh-CN"/>
        </w:rPr>
      </w:pPr>
      <w:r w:rsidRPr="00BB2D30">
        <w:rPr>
          <w:color w:val="000000" w:themeColor="text1"/>
          <w:szCs w:val="24"/>
          <w:lang w:eastAsia="zh-CN"/>
        </w:rPr>
        <w:t>FFS the relation between the applicability condition and RRM requirement impacts</w:t>
      </w:r>
    </w:p>
    <w:p w14:paraId="5581678B" w14:textId="77777777" w:rsidR="009250B9" w:rsidRPr="00BB2D30" w:rsidRDefault="009250B9" w:rsidP="009250B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To clarify the requirement in new section that R18 multi-Rx is applicable for FR2-1 only, i.e., no FR2-2.</w:t>
      </w:r>
    </w:p>
    <w:p w14:paraId="606E1E6E" w14:textId="77777777" w:rsidR="009250B9" w:rsidRDefault="009250B9" w:rsidP="009250B9">
      <w:pPr>
        <w:overflowPunct w:val="0"/>
        <w:autoSpaceDE w:val="0"/>
        <w:autoSpaceDN w:val="0"/>
        <w:adjustRightInd w:val="0"/>
        <w:spacing w:after="0"/>
        <w:textAlignment w:val="baseline"/>
        <w:rPr>
          <w:sz w:val="22"/>
          <w:szCs w:val="22"/>
          <w:lang w:val="en-GB"/>
        </w:rPr>
      </w:pPr>
    </w:p>
    <w:p w14:paraId="7B92411E" w14:textId="77777777" w:rsidR="009250B9" w:rsidRPr="002B4713" w:rsidRDefault="009250B9" w:rsidP="009250B9">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WF on L1 measurements</w:t>
      </w:r>
      <w:r>
        <w:rPr>
          <w:sz w:val="22"/>
          <w:szCs w:val="22"/>
          <w:lang w:val="en-GB"/>
        </w:rPr>
        <w:t xml:space="preserve"> is in [4], with agreements:</w:t>
      </w:r>
    </w:p>
    <w:p w14:paraId="34D90FF7" w14:textId="77777777" w:rsidR="009250B9" w:rsidRDefault="009250B9" w:rsidP="009250B9">
      <w:pPr>
        <w:overflowPunct w:val="0"/>
        <w:autoSpaceDE w:val="0"/>
        <w:autoSpaceDN w:val="0"/>
        <w:adjustRightInd w:val="0"/>
        <w:spacing w:after="0"/>
        <w:textAlignment w:val="baseline"/>
        <w:rPr>
          <w:sz w:val="22"/>
          <w:szCs w:val="22"/>
          <w:lang w:val="x-none"/>
        </w:rPr>
      </w:pPr>
    </w:p>
    <w:p w14:paraId="06463826" w14:textId="77777777" w:rsidR="009250B9" w:rsidRPr="00BB2D30" w:rsidRDefault="009250B9" w:rsidP="009250B9">
      <w:pPr>
        <w:numPr>
          <w:ilvl w:val="0"/>
          <w:numId w:val="41"/>
        </w:numPr>
        <w:rPr>
          <w:lang w:eastAsia="zh-CN"/>
        </w:rPr>
      </w:pPr>
      <w:r w:rsidRPr="00BB2D30">
        <w:rPr>
          <w:lang w:eastAsia="zh-CN"/>
        </w:rPr>
        <w:t>L1 RSRP/SINR Measurements:</w:t>
      </w:r>
    </w:p>
    <w:p w14:paraId="4EE4ACDF" w14:textId="77777777" w:rsidR="009250B9" w:rsidRPr="00BB2D30" w:rsidRDefault="009250B9" w:rsidP="009250B9">
      <w:pPr>
        <w:numPr>
          <w:ilvl w:val="1"/>
          <w:numId w:val="41"/>
        </w:numPr>
        <w:rPr>
          <w:lang w:eastAsia="zh-CN"/>
        </w:rPr>
      </w:pPr>
      <w:r w:rsidRPr="00BB2D30">
        <w:rPr>
          <w:lang w:eastAsia="zh-CN"/>
        </w:rPr>
        <w:t>The number of samples assumed to define the accuracy requirements should not be changed</w:t>
      </w:r>
    </w:p>
    <w:p w14:paraId="35C8C127" w14:textId="77777777" w:rsidR="009250B9" w:rsidRPr="00BB2D30" w:rsidRDefault="009250B9" w:rsidP="009250B9">
      <w:pPr>
        <w:numPr>
          <w:ilvl w:val="0"/>
          <w:numId w:val="41"/>
        </w:numPr>
        <w:rPr>
          <w:lang w:eastAsia="zh-CN"/>
        </w:rPr>
      </w:pPr>
      <w:r w:rsidRPr="00BB2D30">
        <w:rPr>
          <w:lang w:eastAsia="zh-CN"/>
        </w:rPr>
        <w:t>BFD/BFR:</w:t>
      </w:r>
    </w:p>
    <w:p w14:paraId="71A6BC59" w14:textId="77777777" w:rsidR="009250B9" w:rsidRPr="00BB2D30" w:rsidRDefault="009250B9" w:rsidP="009250B9">
      <w:pPr>
        <w:numPr>
          <w:ilvl w:val="1"/>
          <w:numId w:val="41"/>
        </w:numPr>
        <w:rPr>
          <w:lang w:eastAsia="zh-CN"/>
        </w:rPr>
      </w:pPr>
      <w:r w:rsidRPr="00BB2D30">
        <w:rPr>
          <w:lang w:eastAsia="zh-CN"/>
        </w:rPr>
        <w:t>CSI-RS based BFD/BFR is in the scope of the current WI</w:t>
      </w:r>
    </w:p>
    <w:p w14:paraId="2494919A" w14:textId="77777777" w:rsidR="009250B9" w:rsidRPr="00BB2D30" w:rsidRDefault="009250B9" w:rsidP="009250B9">
      <w:pPr>
        <w:numPr>
          <w:ilvl w:val="0"/>
          <w:numId w:val="41"/>
        </w:numPr>
        <w:rPr>
          <w:lang w:eastAsia="zh-CN"/>
        </w:rPr>
      </w:pPr>
      <w:r w:rsidRPr="00BB2D30">
        <w:rPr>
          <w:lang w:eastAsia="zh-CN"/>
        </w:rPr>
        <w:t>Multi-Rx and other features:</w:t>
      </w:r>
    </w:p>
    <w:p w14:paraId="72A290BE" w14:textId="77777777" w:rsidR="009250B9" w:rsidRPr="00BB2D30" w:rsidRDefault="009250B9" w:rsidP="009250B9">
      <w:pPr>
        <w:numPr>
          <w:ilvl w:val="1"/>
          <w:numId w:val="41"/>
        </w:numPr>
        <w:rPr>
          <w:lang w:eastAsia="zh-CN"/>
        </w:rPr>
      </w:pPr>
      <w:r w:rsidRPr="00BB2D30">
        <w:rPr>
          <w:lang w:eastAsia="zh-CN"/>
        </w:rPr>
        <w:t xml:space="preserve">Do not discuss join requirements for multi-Rx and NR-U, </w:t>
      </w:r>
      <w:proofErr w:type="gramStart"/>
      <w:r w:rsidRPr="00BB2D30">
        <w:rPr>
          <w:lang w:eastAsia="zh-CN"/>
        </w:rPr>
        <w:t>NTN</w:t>
      </w:r>
      <w:proofErr w:type="gramEnd"/>
      <w:r w:rsidRPr="00BB2D30">
        <w:rPr>
          <w:lang w:eastAsia="zh-CN"/>
        </w:rPr>
        <w:t xml:space="preserve"> and RedCap at least until all the requirements for multi-Rx are finalized</w:t>
      </w:r>
    </w:p>
    <w:p w14:paraId="4C150D3B" w14:textId="77777777" w:rsidR="008810B8" w:rsidRDefault="008810B8" w:rsidP="009250B9">
      <w:pPr>
        <w:overflowPunct w:val="0"/>
        <w:autoSpaceDE w:val="0"/>
        <w:autoSpaceDN w:val="0"/>
        <w:adjustRightInd w:val="0"/>
        <w:spacing w:after="0"/>
        <w:textAlignment w:val="baseline"/>
        <w:rPr>
          <w:sz w:val="22"/>
          <w:szCs w:val="22"/>
        </w:rPr>
      </w:pPr>
    </w:p>
    <w:p w14:paraId="6197B405" w14:textId="10DEBD69" w:rsidR="009250B9" w:rsidRDefault="009250B9" w:rsidP="009250B9">
      <w:pPr>
        <w:overflowPunct w:val="0"/>
        <w:autoSpaceDE w:val="0"/>
        <w:autoSpaceDN w:val="0"/>
        <w:adjustRightInd w:val="0"/>
        <w:spacing w:after="0"/>
        <w:textAlignment w:val="baseline"/>
        <w:rPr>
          <w:sz w:val="22"/>
          <w:szCs w:val="22"/>
        </w:rPr>
      </w:pPr>
      <w:r>
        <w:rPr>
          <w:sz w:val="22"/>
          <w:szCs w:val="22"/>
        </w:rPr>
        <w:t xml:space="preserve">The agreed </w:t>
      </w:r>
      <w:r w:rsidRPr="00EE7F95">
        <w:rPr>
          <w:sz w:val="22"/>
          <w:szCs w:val="22"/>
          <w:u w:val="single"/>
        </w:rPr>
        <w:t>WF on TCI</w:t>
      </w:r>
      <w:r>
        <w:rPr>
          <w:sz w:val="22"/>
          <w:szCs w:val="22"/>
        </w:rPr>
        <w:t xml:space="preserve"> </w:t>
      </w:r>
      <w:r w:rsidRPr="00D434F1">
        <w:rPr>
          <w:sz w:val="22"/>
          <w:szCs w:val="22"/>
        </w:rPr>
        <w:t>from RAN4#104</w:t>
      </w:r>
      <w:r>
        <w:rPr>
          <w:sz w:val="22"/>
          <w:szCs w:val="22"/>
        </w:rPr>
        <w:t>bis</w:t>
      </w:r>
      <w:r w:rsidRPr="00D434F1">
        <w:rPr>
          <w:sz w:val="22"/>
          <w:szCs w:val="22"/>
        </w:rPr>
        <w:t xml:space="preserve">-e </w:t>
      </w:r>
      <w:r>
        <w:rPr>
          <w:sz w:val="22"/>
          <w:szCs w:val="22"/>
        </w:rPr>
        <w:t>is in [5], with the following agreements:</w:t>
      </w:r>
    </w:p>
    <w:p w14:paraId="13E20C58" w14:textId="77777777" w:rsidR="009250B9" w:rsidRPr="00224CB9" w:rsidRDefault="009250B9" w:rsidP="009250B9">
      <w:pPr>
        <w:overflowPunct w:val="0"/>
        <w:autoSpaceDE w:val="0"/>
        <w:autoSpaceDN w:val="0"/>
        <w:adjustRightInd w:val="0"/>
        <w:textAlignment w:val="baseline"/>
        <w:rPr>
          <w:rFonts w:eastAsia="Times New Roman"/>
          <w:b/>
          <w:bCs/>
          <w:lang w:eastAsia="zh-CN"/>
        </w:rPr>
      </w:pPr>
      <w:bookmarkStart w:id="3" w:name="_Hlk116589252"/>
      <w:r w:rsidRPr="00224CB9">
        <w:rPr>
          <w:b/>
          <w:bCs/>
        </w:rPr>
        <w:t>Issue 1-1-1: Requirements to be defined</w:t>
      </w:r>
    </w:p>
    <w:p w14:paraId="62004E5A" w14:textId="77777777" w:rsidR="009250B9" w:rsidRPr="00224CB9" w:rsidRDefault="009250B9" w:rsidP="009250B9">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3"/>
      <w:r w:rsidRPr="00224CB9">
        <w:rPr>
          <w:rFonts w:eastAsia="Times New Roman"/>
          <w:i/>
          <w:lang w:eastAsia="zh-CN"/>
        </w:rPr>
        <w:t>.</w:t>
      </w:r>
    </w:p>
    <w:p w14:paraId="40CAD05A" w14:textId="77777777" w:rsidR="009250B9" w:rsidRPr="00224CB9" w:rsidRDefault="009250B9" w:rsidP="009250B9">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3FA7D7A0" w14:textId="77777777" w:rsidR="009250B9" w:rsidRPr="00224CB9" w:rsidRDefault="009250B9" w:rsidP="009250B9">
      <w:pPr>
        <w:pStyle w:val="ListParagraph"/>
        <w:spacing w:line="259" w:lineRule="auto"/>
        <w:contextualSpacing w:val="0"/>
      </w:pPr>
      <w:r w:rsidRPr="00224CB9">
        <w:rPr>
          <w:rFonts w:eastAsia="Times New Roman"/>
          <w:i/>
          <w:lang w:eastAsia="zh-CN"/>
        </w:rPr>
        <w:t>Rel-15/Rel-16 TCI framework</w:t>
      </w:r>
    </w:p>
    <w:p w14:paraId="2507E12E" w14:textId="77777777" w:rsidR="009250B9" w:rsidRPr="00224CB9" w:rsidRDefault="009250B9" w:rsidP="009250B9">
      <w:pPr>
        <w:overflowPunct w:val="0"/>
        <w:autoSpaceDE w:val="0"/>
        <w:autoSpaceDN w:val="0"/>
        <w:adjustRightInd w:val="0"/>
        <w:spacing w:line="259" w:lineRule="auto"/>
        <w:textAlignment w:val="baseline"/>
        <w:rPr>
          <w:b/>
          <w:bCs/>
        </w:rPr>
      </w:pPr>
      <w:r w:rsidRPr="00224CB9">
        <w:rPr>
          <w:b/>
          <w:bCs/>
        </w:rPr>
        <w:t xml:space="preserve">Issue 1-2-1-2:  Can the TCI switch is assumed to be independent on each RX </w:t>
      </w:r>
      <w:proofErr w:type="gramStart"/>
      <w:r w:rsidRPr="00224CB9">
        <w:rPr>
          <w:b/>
          <w:bCs/>
        </w:rPr>
        <w:t>chain?:</w:t>
      </w:r>
      <w:proofErr w:type="gramEnd"/>
    </w:p>
    <w:p w14:paraId="3A566333" w14:textId="77777777" w:rsidR="009250B9" w:rsidRPr="00224CB9" w:rsidRDefault="009250B9" w:rsidP="009250B9">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1F286BED" w14:textId="77777777" w:rsidR="009250B9" w:rsidRPr="00224CB9" w:rsidRDefault="009250B9" w:rsidP="009250B9">
      <w:pPr>
        <w:numPr>
          <w:ilvl w:val="1"/>
          <w:numId w:val="42"/>
        </w:numPr>
        <w:rPr>
          <w:rFonts w:eastAsia="Times New Roman"/>
          <w:i/>
          <w:lang w:eastAsia="zh-CN"/>
        </w:rPr>
      </w:pPr>
      <w:r w:rsidRPr="00224CB9">
        <w:rPr>
          <w:rFonts w:eastAsia="Times New Roman"/>
          <w:i/>
          <w:lang w:eastAsia="zh-CN"/>
        </w:rPr>
        <w:t>FFS on the definition/scope of “independency.”</w:t>
      </w:r>
    </w:p>
    <w:p w14:paraId="6CC1391D" w14:textId="77777777" w:rsidR="009250B9" w:rsidRPr="00224CB9" w:rsidRDefault="009250B9" w:rsidP="009250B9">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4BB8FB74" w14:textId="77777777" w:rsidR="009250B9" w:rsidRPr="00224CB9" w:rsidRDefault="009250B9" w:rsidP="009250B9">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12937CF7" w14:textId="77777777" w:rsidR="009250B9" w:rsidRPr="00224CB9" w:rsidRDefault="009250B9" w:rsidP="009250B9">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3F2DD1D1" w14:textId="77777777" w:rsidR="009250B9" w:rsidRPr="00224CB9" w:rsidRDefault="009250B9" w:rsidP="009250B9">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5BD720B5" w14:textId="77777777" w:rsidR="009250B9" w:rsidRPr="00224CB9" w:rsidRDefault="009250B9" w:rsidP="009250B9">
      <w:pPr>
        <w:pStyle w:val="ListParagraph"/>
        <w:numPr>
          <w:ilvl w:val="1"/>
          <w:numId w:val="42"/>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670E9B2A" w14:textId="77777777" w:rsidR="009250B9" w:rsidRPr="00224CB9" w:rsidRDefault="009250B9" w:rsidP="009250B9">
      <w:pPr>
        <w:overflowPunct w:val="0"/>
        <w:autoSpaceDE w:val="0"/>
        <w:autoSpaceDN w:val="0"/>
        <w:adjustRightInd w:val="0"/>
        <w:textAlignment w:val="baseline"/>
        <w:rPr>
          <w:b/>
          <w:bCs/>
        </w:rPr>
      </w:pPr>
      <w:r w:rsidRPr="00224CB9">
        <w:rPr>
          <w:b/>
          <w:bCs/>
        </w:rPr>
        <w:lastRenderedPageBreak/>
        <w:t>Issue 1-2-4-2: Does the cross-panel switch time needs to be defined:</w:t>
      </w:r>
    </w:p>
    <w:p w14:paraId="36638B2D" w14:textId="77777777" w:rsidR="009250B9" w:rsidRPr="00224CB9" w:rsidRDefault="009250B9" w:rsidP="009250B9">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7FDB4725" w14:textId="2898E536" w:rsidR="001E5A64" w:rsidRDefault="001E5A64" w:rsidP="001E5A64">
      <w:pPr>
        <w:pStyle w:val="Heading2"/>
      </w:pPr>
      <w:r w:rsidRPr="004E1614">
        <w:t>L1-RSRP</w:t>
      </w:r>
    </w:p>
    <w:p w14:paraId="153888D0" w14:textId="26B60509" w:rsidR="001350F7" w:rsidRPr="00EB07F1" w:rsidRDefault="002F61DF" w:rsidP="00EB07F1">
      <w:pPr>
        <w:jc w:val="both"/>
        <w:rPr>
          <w:sz w:val="22"/>
          <w:szCs w:val="22"/>
          <w:lang w:val="en-GB" w:eastAsia="x-none"/>
        </w:rPr>
      </w:pPr>
      <w:r w:rsidRPr="00EB07F1">
        <w:rPr>
          <w:sz w:val="22"/>
          <w:szCs w:val="22"/>
          <w:lang w:val="en-GB" w:eastAsia="x-none"/>
        </w:rPr>
        <w:t>As discussed in our</w:t>
      </w:r>
      <w:r w:rsidR="00584261" w:rsidRPr="00EB07F1">
        <w:rPr>
          <w:sz w:val="22"/>
          <w:szCs w:val="22"/>
          <w:lang w:val="en-GB" w:eastAsia="x-none"/>
        </w:rPr>
        <w:t xml:space="preserve"> general aspects paper, </w:t>
      </w:r>
      <w:r w:rsidR="00961F74">
        <w:rPr>
          <w:sz w:val="22"/>
          <w:szCs w:val="22"/>
          <w:lang w:val="en-GB" w:eastAsia="x-none"/>
        </w:rPr>
        <w:t xml:space="preserve">simultaneous reception </w:t>
      </w:r>
      <w:r w:rsidR="00B056E1">
        <w:rPr>
          <w:sz w:val="22"/>
          <w:szCs w:val="22"/>
          <w:lang w:val="en-GB" w:eastAsia="x-none"/>
        </w:rPr>
        <w:t>SSB+SSB may not be a practical case for configur</w:t>
      </w:r>
      <w:r w:rsidR="009C01A3">
        <w:rPr>
          <w:sz w:val="22"/>
          <w:szCs w:val="22"/>
          <w:lang w:val="en-GB" w:eastAsia="x-none"/>
        </w:rPr>
        <w:t xml:space="preserve">ation of L1-RSRP measurements </w:t>
      </w:r>
      <w:r w:rsidR="00D57E87">
        <w:rPr>
          <w:sz w:val="22"/>
          <w:szCs w:val="22"/>
          <w:lang w:val="en-GB" w:eastAsia="x-none"/>
        </w:rPr>
        <w:t xml:space="preserve">for beam management of </w:t>
      </w:r>
      <w:r w:rsidR="00CC4879">
        <w:rPr>
          <w:sz w:val="22"/>
          <w:szCs w:val="22"/>
          <w:lang w:val="en-GB" w:eastAsia="x-none"/>
        </w:rPr>
        <w:t xml:space="preserve">4-layer MIMO. As per our understanding </w:t>
      </w:r>
      <w:r w:rsidR="00961F74">
        <w:rPr>
          <w:sz w:val="22"/>
          <w:szCs w:val="22"/>
          <w:lang w:val="en-GB" w:eastAsia="x-none"/>
        </w:rPr>
        <w:t>simultaneous reception</w:t>
      </w:r>
      <w:r w:rsidR="00CC4879">
        <w:rPr>
          <w:sz w:val="22"/>
          <w:szCs w:val="22"/>
          <w:lang w:val="en-GB" w:eastAsia="x-none"/>
        </w:rPr>
        <w:t xml:space="preserve"> CSI-RS + CSI-RS may be most </w:t>
      </w:r>
      <w:r w:rsidR="00D917E5">
        <w:rPr>
          <w:sz w:val="22"/>
          <w:szCs w:val="22"/>
          <w:lang w:val="en-GB" w:eastAsia="x-none"/>
        </w:rPr>
        <w:t xml:space="preserve">practical case and we should define requirements for this case. </w:t>
      </w:r>
    </w:p>
    <w:p w14:paraId="156CABF6" w14:textId="70053D53" w:rsidR="00905C67" w:rsidRPr="00EB07F1" w:rsidRDefault="001E5A64" w:rsidP="00EB07F1">
      <w:pPr>
        <w:pStyle w:val="ListParagraph"/>
        <w:numPr>
          <w:ilvl w:val="0"/>
          <w:numId w:val="28"/>
        </w:numPr>
        <w:jc w:val="both"/>
        <w:rPr>
          <w:sz w:val="22"/>
          <w:szCs w:val="22"/>
          <w:lang w:val="en-GB"/>
        </w:rPr>
      </w:pPr>
      <w:r w:rsidRPr="00EB07F1">
        <w:rPr>
          <w:b/>
          <w:i/>
          <w:sz w:val="22"/>
          <w:szCs w:val="22"/>
          <w:u w:val="single"/>
          <w:lang w:val="en-GB"/>
        </w:rPr>
        <w:t xml:space="preserve">Proposal </w:t>
      </w:r>
      <w:r w:rsidR="00045BE4" w:rsidRPr="00EB07F1">
        <w:rPr>
          <w:b/>
          <w:i/>
          <w:sz w:val="22"/>
          <w:szCs w:val="22"/>
          <w:u w:val="single"/>
          <w:lang w:val="en-GB"/>
        </w:rPr>
        <w:t>1</w:t>
      </w:r>
      <w:r w:rsidRPr="00EB07F1">
        <w:rPr>
          <w:i/>
          <w:sz w:val="22"/>
          <w:szCs w:val="22"/>
          <w:lang w:val="en-GB"/>
        </w:rPr>
        <w:t xml:space="preserve">: </w:t>
      </w:r>
      <w:r w:rsidR="00DD0400" w:rsidRPr="00EB07F1" w:rsidDel="00DE5C91">
        <w:rPr>
          <w:i/>
          <w:sz w:val="22"/>
          <w:szCs w:val="22"/>
          <w:lang w:val="en-GB"/>
        </w:rPr>
        <w:t xml:space="preserve">CSI-RS reception </w:t>
      </w:r>
      <w:r w:rsidR="00961F74">
        <w:rPr>
          <w:i/>
          <w:iCs/>
          <w:sz w:val="22"/>
          <w:szCs w:val="22"/>
          <w:lang w:val="en-GB"/>
        </w:rPr>
        <w:t xml:space="preserve">(simultaneous with </w:t>
      </w:r>
      <w:r w:rsidR="00F72363">
        <w:rPr>
          <w:i/>
          <w:iCs/>
          <w:sz w:val="22"/>
          <w:szCs w:val="22"/>
          <w:lang w:val="en-GB"/>
        </w:rPr>
        <w:t>other CSI-RS</w:t>
      </w:r>
      <w:r w:rsidR="00961F74">
        <w:rPr>
          <w:i/>
          <w:iCs/>
          <w:sz w:val="22"/>
          <w:szCs w:val="22"/>
          <w:lang w:val="en-GB"/>
        </w:rPr>
        <w:t xml:space="preserve">) </w:t>
      </w:r>
      <w:r w:rsidR="00DD0400" w:rsidRPr="00EB07F1" w:rsidDel="00DE5C91">
        <w:rPr>
          <w:i/>
          <w:sz w:val="22"/>
          <w:szCs w:val="22"/>
          <w:lang w:val="en-GB"/>
        </w:rPr>
        <w:t xml:space="preserve">for </w:t>
      </w:r>
      <w:r w:rsidR="007A560A" w:rsidRPr="00EB07F1" w:rsidDel="00DE5C91">
        <w:rPr>
          <w:i/>
          <w:sz w:val="22"/>
          <w:szCs w:val="22"/>
          <w:lang w:val="en-GB"/>
        </w:rPr>
        <w:t>L1</w:t>
      </w:r>
      <w:r w:rsidRPr="00EB07F1" w:rsidDel="00DE5C91">
        <w:rPr>
          <w:i/>
          <w:sz w:val="22"/>
          <w:szCs w:val="22"/>
          <w:lang w:val="en-GB"/>
        </w:rPr>
        <w:t xml:space="preserve">-RSRP measurement reporting </w:t>
      </w:r>
      <w:r w:rsidR="006360D0" w:rsidRPr="00EB07F1" w:rsidDel="00DE5C91">
        <w:rPr>
          <w:i/>
          <w:sz w:val="22"/>
          <w:szCs w:val="22"/>
          <w:lang w:val="en-GB"/>
        </w:rPr>
        <w:t xml:space="preserve">based on </w:t>
      </w:r>
      <w:r w:rsidR="00DE5C91" w:rsidRPr="00EB07F1">
        <w:rPr>
          <w:i/>
          <w:sz w:val="22"/>
          <w:szCs w:val="22"/>
          <w:lang w:val="en-GB"/>
        </w:rPr>
        <w:t>CSI-RS</w:t>
      </w:r>
      <w:r w:rsidR="006360D0" w:rsidRPr="00EB07F1">
        <w:rPr>
          <w:i/>
          <w:sz w:val="22"/>
          <w:szCs w:val="22"/>
          <w:lang w:val="en-GB"/>
        </w:rPr>
        <w:t xml:space="preserve"> or CSI-RS </w:t>
      </w:r>
      <w:r w:rsidR="00F72363">
        <w:rPr>
          <w:i/>
          <w:iCs/>
          <w:sz w:val="22"/>
          <w:szCs w:val="22"/>
          <w:lang w:val="en-GB"/>
        </w:rPr>
        <w:t>and</w:t>
      </w:r>
      <w:r w:rsidR="006360D0" w:rsidRPr="00EB07F1">
        <w:rPr>
          <w:i/>
          <w:sz w:val="22"/>
          <w:szCs w:val="22"/>
          <w:lang w:val="en-GB"/>
        </w:rPr>
        <w:t xml:space="preserve"> SSB </w:t>
      </w:r>
      <w:r w:rsidR="00D24690" w:rsidRPr="00EB07F1" w:rsidDel="00DC5DFE">
        <w:rPr>
          <w:i/>
          <w:sz w:val="22"/>
          <w:szCs w:val="22"/>
          <w:lang w:val="en-GB"/>
        </w:rPr>
        <w:t>is in the scope of the WI.</w:t>
      </w:r>
      <w:r w:rsidR="00510D16" w:rsidRPr="00EB07F1">
        <w:rPr>
          <w:sz w:val="22"/>
          <w:szCs w:val="22"/>
          <w:lang w:val="en-GB"/>
        </w:rPr>
        <w:t xml:space="preserve"> </w:t>
      </w:r>
    </w:p>
    <w:p w14:paraId="6F6A9D16" w14:textId="140E8BF2" w:rsidR="001E5A64" w:rsidRPr="0095155C" w:rsidRDefault="00D24690" w:rsidP="001E5A64">
      <w:pPr>
        <w:numPr>
          <w:ilvl w:val="0"/>
          <w:numId w:val="28"/>
        </w:numPr>
        <w:jc w:val="both"/>
        <w:rPr>
          <w:i/>
          <w:iCs/>
          <w:sz w:val="22"/>
          <w:szCs w:val="22"/>
          <w:lang w:val="en-GB" w:eastAsia="x-none"/>
        </w:rPr>
      </w:pPr>
      <w:r>
        <w:rPr>
          <w:b/>
          <w:bCs/>
          <w:i/>
          <w:iCs/>
          <w:sz w:val="22"/>
          <w:szCs w:val="22"/>
          <w:u w:val="single"/>
          <w:lang w:val="en-GB" w:eastAsia="x-none"/>
        </w:rPr>
        <w:t>Proposal 2</w:t>
      </w:r>
      <w:r w:rsidRPr="00D24690">
        <w:rPr>
          <w:i/>
          <w:iCs/>
          <w:sz w:val="22"/>
          <w:szCs w:val="22"/>
          <w:lang w:val="en-GB" w:eastAsia="x-none"/>
        </w:rPr>
        <w:t>:</w:t>
      </w:r>
      <w:r>
        <w:rPr>
          <w:i/>
          <w:iCs/>
          <w:sz w:val="22"/>
          <w:szCs w:val="22"/>
          <w:lang w:val="en-GB" w:eastAsia="x-none"/>
        </w:rPr>
        <w:t xml:space="preserve"> </w:t>
      </w:r>
      <w:r w:rsidR="00401DC9">
        <w:rPr>
          <w:i/>
          <w:iCs/>
          <w:sz w:val="22"/>
          <w:szCs w:val="22"/>
          <w:lang w:val="en-GB" w:eastAsia="x-none"/>
        </w:rPr>
        <w:t xml:space="preserve">L1-RSRP involving CSI-RS </w:t>
      </w:r>
      <w:r w:rsidR="00AF4A93">
        <w:rPr>
          <w:i/>
          <w:iCs/>
          <w:sz w:val="22"/>
          <w:szCs w:val="22"/>
          <w:lang w:val="en-GB" w:eastAsia="x-none"/>
        </w:rPr>
        <w:t>(i.e., based on CSI-RS or SSB</w:t>
      </w:r>
      <w:r w:rsidR="00F72363">
        <w:rPr>
          <w:i/>
          <w:iCs/>
          <w:sz w:val="22"/>
          <w:szCs w:val="22"/>
          <w:lang w:val="en-GB" w:eastAsia="x-none"/>
        </w:rPr>
        <w:t xml:space="preserve"> and </w:t>
      </w:r>
      <w:r w:rsidR="00AF4A93">
        <w:rPr>
          <w:i/>
          <w:iCs/>
          <w:sz w:val="22"/>
          <w:szCs w:val="22"/>
          <w:lang w:val="en-GB" w:eastAsia="x-none"/>
        </w:rPr>
        <w:t xml:space="preserve">CSI-RS) </w:t>
      </w:r>
      <w:r w:rsidR="00873DAA">
        <w:rPr>
          <w:i/>
          <w:iCs/>
          <w:sz w:val="22"/>
          <w:szCs w:val="22"/>
          <w:lang w:val="en-GB" w:eastAsia="x-none"/>
        </w:rPr>
        <w:t xml:space="preserve">can be improved </w:t>
      </w:r>
      <w:r w:rsidR="00401DC9">
        <w:rPr>
          <w:i/>
          <w:iCs/>
          <w:sz w:val="22"/>
          <w:szCs w:val="22"/>
          <w:lang w:val="en-GB" w:eastAsia="x-none"/>
        </w:rPr>
        <w:t>for multi-rx UE</w:t>
      </w:r>
      <w:r w:rsidR="001E5A64" w:rsidRPr="0095155C">
        <w:rPr>
          <w:i/>
          <w:iCs/>
          <w:sz w:val="22"/>
          <w:szCs w:val="22"/>
          <w:lang w:val="en-GB" w:eastAsia="x-none"/>
        </w:rPr>
        <w:t>.</w:t>
      </w:r>
    </w:p>
    <w:p w14:paraId="16E6D0C8" w14:textId="77777777" w:rsidR="00915FE8" w:rsidRDefault="001E5A64" w:rsidP="001E5A64">
      <w:pPr>
        <w:jc w:val="both"/>
        <w:rPr>
          <w:sz w:val="22"/>
          <w:szCs w:val="22"/>
          <w:lang w:val="en-GB" w:eastAsia="x-none"/>
        </w:rPr>
      </w:pPr>
      <w:r>
        <w:rPr>
          <w:sz w:val="22"/>
          <w:szCs w:val="22"/>
          <w:lang w:val="en-GB" w:eastAsia="x-none"/>
        </w:rPr>
        <w:t xml:space="preserve">When some directions can be measured simultaneously, e.g., in this WI these can be two CSI-RSs having QCL type D with the same associated signal such as SSB or CSI-RS, the measurements period can be reduced. </w:t>
      </w:r>
    </w:p>
    <w:p w14:paraId="61FAB4FD" w14:textId="77777777" w:rsidR="00915FE8" w:rsidRDefault="00915FE8" w:rsidP="001E5A64">
      <w:pPr>
        <w:jc w:val="both"/>
        <w:rPr>
          <w:sz w:val="22"/>
          <w:szCs w:val="22"/>
          <w:lang w:val="en-GB" w:eastAsia="x-none"/>
        </w:rPr>
      </w:pPr>
    </w:p>
    <w:p w14:paraId="681939B2" w14:textId="2EF29450" w:rsidR="001E5A64" w:rsidRDefault="001E5A64" w:rsidP="001E5A64">
      <w:pPr>
        <w:jc w:val="both"/>
        <w:rPr>
          <w:sz w:val="22"/>
          <w:szCs w:val="22"/>
          <w:lang w:val="en-GB" w:eastAsia="x-none"/>
        </w:rPr>
      </w:pPr>
      <w:r>
        <w:rPr>
          <w:sz w:val="22"/>
          <w:szCs w:val="22"/>
          <w:lang w:val="en-GB" w:eastAsia="x-none"/>
        </w:rPr>
        <w:t xml:space="preserve">L1-RSRP measurement period in TS 38.133 is defined as a function of several configured or defined parameters, among which is parameter N related to the number of directions from which the UE is receiving the measured signals. A UE </w:t>
      </w:r>
      <w:r w:rsidRPr="00FA0C58">
        <w:rPr>
          <w:sz w:val="22"/>
          <w:szCs w:val="22"/>
          <w:lang w:val="en-GB" w:eastAsia="x-none"/>
        </w:rPr>
        <w:t>capable of multi-beam/chain simultaneous DL reception on a single component carrier from two different directions</w:t>
      </w:r>
      <w:r>
        <w:rPr>
          <w:sz w:val="22"/>
          <w:szCs w:val="22"/>
          <w:lang w:val="en-GB" w:eastAsia="x-none"/>
        </w:rPr>
        <w:t xml:space="preserve"> would be able to </w:t>
      </w:r>
      <w:r w:rsidRPr="00337A0E">
        <w:rPr>
          <w:sz w:val="22"/>
          <w:szCs w:val="22"/>
          <w:lang w:val="en-GB" w:eastAsia="x-none"/>
        </w:rPr>
        <w:t>exploit this capability and reduce the L1-RSRP measurement period, e.g., via</w:t>
      </w:r>
      <w:r w:rsidRPr="00D641FC">
        <w:rPr>
          <w:sz w:val="22"/>
          <w:szCs w:val="22"/>
          <w:lang w:val="en-GB" w:eastAsia="x-none"/>
        </w:rPr>
        <w:t xml:space="preserve"> reducing the N parameter</w:t>
      </w:r>
      <w:r w:rsidRPr="00D8270E">
        <w:rPr>
          <w:sz w:val="22"/>
          <w:szCs w:val="22"/>
          <w:lang w:val="en-GB" w:eastAsia="x-none"/>
        </w:rPr>
        <w:t xml:space="preserve"> depending on the QCL information for the measured signals and the number of directions from which the signals can be received simultaneously, while considering that the UE can measure simultaneously </w:t>
      </w:r>
      <w:r w:rsidRPr="00337A0E">
        <w:rPr>
          <w:sz w:val="22"/>
          <w:szCs w:val="22"/>
          <w:lang w:val="en-GB" w:eastAsia="x-none"/>
        </w:rPr>
        <w:t>in two directions at most.</w:t>
      </w:r>
    </w:p>
    <w:p w14:paraId="3434E18A" w14:textId="0D1B80E2" w:rsidR="00A05719" w:rsidRDefault="001E5A64" w:rsidP="00BC025E">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3B0BD7">
        <w:rPr>
          <w:b/>
          <w:bCs/>
          <w:i/>
          <w:iCs/>
          <w:sz w:val="22"/>
          <w:szCs w:val="22"/>
          <w:u w:val="single"/>
          <w:lang w:val="en-GB" w:eastAsia="x-none"/>
        </w:rPr>
        <w:t>3</w:t>
      </w:r>
      <w:r w:rsidRPr="005B11A8">
        <w:rPr>
          <w:b/>
          <w:bCs/>
          <w:i/>
          <w:iCs/>
          <w:sz w:val="22"/>
          <w:szCs w:val="22"/>
          <w:lang w:val="en-GB" w:eastAsia="x-none"/>
        </w:rPr>
        <w:t>:</w:t>
      </w:r>
      <w:r w:rsidRPr="005B11A8">
        <w:rPr>
          <w:i/>
          <w:iCs/>
          <w:sz w:val="22"/>
          <w:szCs w:val="22"/>
          <w:lang w:val="en-GB" w:eastAsia="x-none"/>
        </w:rPr>
        <w:t xml:space="preserve"> </w:t>
      </w:r>
      <w:r w:rsidR="001D090C">
        <w:rPr>
          <w:i/>
          <w:iCs/>
          <w:sz w:val="22"/>
          <w:szCs w:val="22"/>
          <w:lang w:val="en-GB" w:eastAsia="x-none"/>
        </w:rPr>
        <w:t>M</w:t>
      </w:r>
      <w:r w:rsidRPr="005B11A8">
        <w:rPr>
          <w:i/>
          <w:iCs/>
          <w:sz w:val="22"/>
          <w:szCs w:val="22"/>
          <w:lang w:val="en-GB" w:eastAsia="x-none"/>
        </w:rPr>
        <w:t>easurement period</w:t>
      </w:r>
      <w:r w:rsidR="001D090C">
        <w:rPr>
          <w:i/>
          <w:iCs/>
          <w:sz w:val="22"/>
          <w:szCs w:val="22"/>
          <w:lang w:val="en-GB" w:eastAsia="x-none"/>
        </w:rPr>
        <w:t xml:space="preserve"> for</w:t>
      </w:r>
      <w:r w:rsidRPr="005B11A8">
        <w:rPr>
          <w:i/>
          <w:iCs/>
          <w:sz w:val="22"/>
          <w:szCs w:val="22"/>
          <w:lang w:val="en-GB" w:eastAsia="x-none"/>
        </w:rPr>
        <w:t xml:space="preserve"> </w:t>
      </w:r>
      <w:r>
        <w:rPr>
          <w:i/>
          <w:iCs/>
          <w:sz w:val="22"/>
          <w:szCs w:val="22"/>
          <w:lang w:val="en-GB" w:eastAsia="x-none"/>
        </w:rPr>
        <w:t>L1-RSRP measurement reporting based on CSI-RS or CSI-RS</w:t>
      </w:r>
      <w:r w:rsidR="00F72363">
        <w:rPr>
          <w:i/>
          <w:iCs/>
          <w:sz w:val="22"/>
          <w:szCs w:val="22"/>
          <w:lang w:val="en-GB" w:eastAsia="x-none"/>
        </w:rPr>
        <w:t xml:space="preserve"> and </w:t>
      </w:r>
      <w:r>
        <w:rPr>
          <w:i/>
          <w:iCs/>
          <w:sz w:val="22"/>
          <w:szCs w:val="22"/>
          <w:lang w:val="en-GB" w:eastAsia="x-none"/>
        </w:rPr>
        <w:t xml:space="preserve">SSB can be </w:t>
      </w:r>
      <w:r w:rsidR="00ED2A65">
        <w:rPr>
          <w:i/>
          <w:iCs/>
          <w:sz w:val="22"/>
          <w:szCs w:val="22"/>
          <w:lang w:val="en-GB" w:eastAsia="x-none"/>
        </w:rPr>
        <w:t>reduced</w:t>
      </w:r>
      <w:r>
        <w:rPr>
          <w:i/>
          <w:iCs/>
          <w:sz w:val="22"/>
          <w:szCs w:val="22"/>
          <w:lang w:val="en-GB" w:eastAsia="x-none"/>
        </w:rPr>
        <w:t xml:space="preserve"> by reducing N parameter</w:t>
      </w:r>
      <w:r w:rsidR="00FC0FBC">
        <w:rPr>
          <w:i/>
          <w:iCs/>
          <w:sz w:val="22"/>
          <w:szCs w:val="22"/>
          <w:lang w:val="en-GB" w:eastAsia="x-none"/>
        </w:rPr>
        <w:t xml:space="preserve"> (number of </w:t>
      </w:r>
      <w:r w:rsidR="00C12AAD">
        <w:rPr>
          <w:i/>
          <w:iCs/>
          <w:sz w:val="22"/>
          <w:szCs w:val="22"/>
          <w:lang w:val="en-GB" w:eastAsia="x-none"/>
        </w:rPr>
        <w:t xml:space="preserve">rx </w:t>
      </w:r>
      <w:r w:rsidR="003676DE">
        <w:rPr>
          <w:i/>
          <w:iCs/>
          <w:sz w:val="22"/>
          <w:szCs w:val="22"/>
          <w:lang w:val="en-GB" w:eastAsia="x-none"/>
        </w:rPr>
        <w:t xml:space="preserve">direction </w:t>
      </w:r>
      <w:r w:rsidR="00FC0FBC">
        <w:rPr>
          <w:i/>
          <w:iCs/>
          <w:sz w:val="22"/>
          <w:szCs w:val="22"/>
          <w:lang w:val="en-GB" w:eastAsia="x-none"/>
        </w:rPr>
        <w:t>sweeps</w:t>
      </w:r>
      <w:r w:rsidR="00582ECC">
        <w:rPr>
          <w:i/>
          <w:iCs/>
          <w:sz w:val="22"/>
          <w:szCs w:val="22"/>
          <w:lang w:val="en-GB" w:eastAsia="x-none"/>
        </w:rPr>
        <w:t xml:space="preserve"> </w:t>
      </w:r>
      <w:r w:rsidR="003676DE">
        <w:rPr>
          <w:i/>
          <w:iCs/>
          <w:sz w:val="22"/>
          <w:szCs w:val="22"/>
          <w:lang w:val="en-GB" w:eastAsia="x-none"/>
        </w:rPr>
        <w:t>done sequentially in time</w:t>
      </w:r>
      <w:r w:rsidR="00FC0FBC">
        <w:rPr>
          <w:i/>
          <w:iCs/>
          <w:sz w:val="22"/>
          <w:szCs w:val="22"/>
          <w:lang w:val="en-GB" w:eastAsia="x-none"/>
        </w:rPr>
        <w:t>)</w:t>
      </w:r>
      <w:r w:rsidR="00D720A8">
        <w:rPr>
          <w:i/>
          <w:iCs/>
          <w:sz w:val="22"/>
          <w:szCs w:val="22"/>
          <w:lang w:val="en-GB" w:eastAsia="x-none"/>
        </w:rPr>
        <w:t>.</w:t>
      </w:r>
    </w:p>
    <w:p w14:paraId="4B01F7BC" w14:textId="732C19E4" w:rsidR="00D57680" w:rsidRDefault="00A05719" w:rsidP="00BC025E">
      <w:pPr>
        <w:numPr>
          <w:ilvl w:val="0"/>
          <w:numId w:val="28"/>
        </w:numPr>
        <w:jc w:val="both"/>
        <w:rPr>
          <w:i/>
          <w:iCs/>
          <w:sz w:val="22"/>
          <w:szCs w:val="22"/>
          <w:lang w:val="en-GB" w:eastAsia="x-none"/>
        </w:rPr>
      </w:pPr>
      <w:r>
        <w:rPr>
          <w:b/>
          <w:bCs/>
          <w:i/>
          <w:iCs/>
          <w:sz w:val="22"/>
          <w:szCs w:val="22"/>
          <w:u w:val="single"/>
          <w:lang w:val="en-GB" w:eastAsia="x-none"/>
        </w:rPr>
        <w:t xml:space="preserve">Proposal </w:t>
      </w:r>
      <w:r w:rsidR="003B0BD7">
        <w:rPr>
          <w:b/>
          <w:bCs/>
          <w:i/>
          <w:iCs/>
          <w:sz w:val="22"/>
          <w:szCs w:val="22"/>
          <w:u w:val="single"/>
          <w:lang w:val="en-GB" w:eastAsia="x-none"/>
        </w:rPr>
        <w:t>4</w:t>
      </w:r>
      <w:r>
        <w:rPr>
          <w:b/>
          <w:bCs/>
          <w:i/>
          <w:iCs/>
          <w:sz w:val="22"/>
          <w:szCs w:val="22"/>
          <w:u w:val="single"/>
          <w:lang w:val="en-GB" w:eastAsia="x-none"/>
        </w:rPr>
        <w:t>:</w:t>
      </w:r>
      <w:r>
        <w:rPr>
          <w:i/>
          <w:iCs/>
          <w:sz w:val="22"/>
          <w:szCs w:val="22"/>
          <w:lang w:val="en-GB" w:eastAsia="x-none"/>
        </w:rPr>
        <w:t xml:space="preserve"> </w:t>
      </w:r>
      <w:r w:rsidR="00093D7F">
        <w:rPr>
          <w:i/>
          <w:iCs/>
          <w:sz w:val="22"/>
          <w:szCs w:val="22"/>
          <w:lang w:val="en-GB" w:eastAsia="x-none"/>
        </w:rPr>
        <w:t xml:space="preserve">Measurement period </w:t>
      </w:r>
      <w:r w:rsidR="0089609C">
        <w:rPr>
          <w:i/>
          <w:iCs/>
          <w:sz w:val="22"/>
          <w:szCs w:val="22"/>
          <w:lang w:val="en-GB" w:eastAsia="x-none"/>
        </w:rPr>
        <w:t xml:space="preserve">for L1-RSRP measurement reporting </w:t>
      </w:r>
      <w:r w:rsidR="008B5BB6">
        <w:rPr>
          <w:i/>
          <w:iCs/>
          <w:sz w:val="22"/>
          <w:szCs w:val="22"/>
          <w:lang w:val="en-GB" w:eastAsia="x-none"/>
        </w:rPr>
        <w:t>based on CSI-RS or CSI-RS</w:t>
      </w:r>
      <w:r w:rsidR="00F72363">
        <w:rPr>
          <w:i/>
          <w:iCs/>
          <w:sz w:val="22"/>
          <w:szCs w:val="22"/>
          <w:lang w:val="en-GB" w:eastAsia="x-none"/>
        </w:rPr>
        <w:t xml:space="preserve"> and </w:t>
      </w:r>
      <w:r w:rsidR="008B5BB6">
        <w:rPr>
          <w:i/>
          <w:iCs/>
          <w:sz w:val="22"/>
          <w:szCs w:val="22"/>
          <w:lang w:val="en-GB" w:eastAsia="x-none"/>
        </w:rPr>
        <w:t xml:space="preserve">SSB </w:t>
      </w:r>
      <w:r w:rsidR="00093D7F">
        <w:rPr>
          <w:i/>
          <w:iCs/>
          <w:sz w:val="22"/>
          <w:szCs w:val="22"/>
          <w:lang w:val="en-GB" w:eastAsia="x-none"/>
        </w:rPr>
        <w:t xml:space="preserve">can be reduced </w:t>
      </w:r>
      <w:r w:rsidR="00632F03">
        <w:rPr>
          <w:i/>
          <w:iCs/>
          <w:sz w:val="22"/>
          <w:szCs w:val="22"/>
          <w:lang w:val="en-GB" w:eastAsia="x-none"/>
        </w:rPr>
        <w:t xml:space="preserve">by </w:t>
      </w:r>
      <w:r w:rsidR="00B434E5">
        <w:rPr>
          <w:i/>
          <w:iCs/>
          <w:sz w:val="22"/>
          <w:szCs w:val="22"/>
          <w:lang w:val="en-GB" w:eastAsia="x-none"/>
        </w:rPr>
        <w:t xml:space="preserve">a factor of 2 </w:t>
      </w:r>
      <w:r w:rsidR="00632F03">
        <w:rPr>
          <w:i/>
          <w:iCs/>
          <w:sz w:val="22"/>
          <w:szCs w:val="22"/>
          <w:lang w:val="en-GB" w:eastAsia="x-none"/>
        </w:rPr>
        <w:t>at most</w:t>
      </w:r>
      <w:r w:rsidR="00460AD3">
        <w:rPr>
          <w:i/>
          <w:iCs/>
          <w:sz w:val="22"/>
          <w:szCs w:val="22"/>
          <w:lang w:val="en-GB" w:eastAsia="x-none"/>
        </w:rPr>
        <w:t xml:space="preserve">, when half of rx directions </w:t>
      </w:r>
      <w:r w:rsidR="00761759">
        <w:rPr>
          <w:i/>
          <w:iCs/>
          <w:sz w:val="22"/>
          <w:szCs w:val="22"/>
          <w:lang w:val="en-GB" w:eastAsia="x-none"/>
        </w:rPr>
        <w:t>can be received simultaneously with the other half of rx directions.</w:t>
      </w:r>
    </w:p>
    <w:p w14:paraId="23597A3B" w14:textId="53F4CCEE" w:rsidR="00BE7A99" w:rsidRPr="00F15929" w:rsidRDefault="004A60D6" w:rsidP="00E1362D">
      <w:pPr>
        <w:jc w:val="both"/>
        <w:rPr>
          <w:sz w:val="22"/>
          <w:szCs w:val="22"/>
          <w:lang w:val="en-GB" w:eastAsia="x-none"/>
        </w:rPr>
      </w:pPr>
      <w:r>
        <w:rPr>
          <w:sz w:val="22"/>
          <w:szCs w:val="22"/>
          <w:lang w:val="en-GB" w:eastAsia="x-none"/>
        </w:rPr>
        <w:t xml:space="preserve"> </w:t>
      </w:r>
    </w:p>
    <w:p w14:paraId="1004F907" w14:textId="37E0FECA" w:rsidR="00B2278D" w:rsidRDefault="00B2278D" w:rsidP="00E46E67">
      <w:pPr>
        <w:pStyle w:val="Heading2"/>
        <w:rPr>
          <w:lang w:val="en-GB"/>
        </w:rPr>
      </w:pPr>
      <w:r>
        <w:rPr>
          <w:lang w:val="en-GB"/>
        </w:rPr>
        <w:t>L1-SINR</w:t>
      </w:r>
    </w:p>
    <w:p w14:paraId="6028EF0F" w14:textId="7E48C455" w:rsidR="00B2278D" w:rsidRPr="0082380B" w:rsidRDefault="00B2278D" w:rsidP="00B2278D">
      <w:pPr>
        <w:numPr>
          <w:ilvl w:val="0"/>
          <w:numId w:val="28"/>
        </w:numPr>
        <w:jc w:val="both"/>
        <w:rPr>
          <w:i/>
          <w:iCs/>
          <w:sz w:val="22"/>
          <w:szCs w:val="22"/>
          <w:lang w:val="en-GB" w:eastAsia="x-none"/>
        </w:rPr>
      </w:pPr>
      <w:r w:rsidRPr="004844B8">
        <w:rPr>
          <w:b/>
          <w:bCs/>
          <w:i/>
          <w:iCs/>
          <w:sz w:val="22"/>
          <w:szCs w:val="22"/>
          <w:u w:val="single"/>
          <w:lang w:val="en-GB" w:eastAsia="x-none"/>
        </w:rPr>
        <w:t xml:space="preserve">Proposal </w:t>
      </w:r>
      <w:r w:rsidR="003B0BD7">
        <w:rPr>
          <w:b/>
          <w:bCs/>
          <w:i/>
          <w:iCs/>
          <w:sz w:val="22"/>
          <w:szCs w:val="22"/>
          <w:u w:val="single"/>
          <w:lang w:val="en-GB" w:eastAsia="x-none"/>
        </w:rPr>
        <w:t>5</w:t>
      </w:r>
      <w:r w:rsidRPr="004844B8">
        <w:rPr>
          <w:i/>
          <w:iCs/>
          <w:sz w:val="22"/>
          <w:szCs w:val="22"/>
          <w:lang w:val="en-GB" w:eastAsia="x-none"/>
        </w:rPr>
        <w:t xml:space="preserve">: </w:t>
      </w:r>
      <w:r>
        <w:rPr>
          <w:i/>
          <w:iCs/>
          <w:sz w:val="22"/>
          <w:szCs w:val="22"/>
          <w:lang w:val="en-GB" w:eastAsia="x-none"/>
        </w:rPr>
        <w:t>L1-SINR measurement reporting requirements can be enhanced due to simultaneous reception, based on the same principles as RAN4 agrees for L1-RSRP.</w:t>
      </w:r>
    </w:p>
    <w:p w14:paraId="5DA81612" w14:textId="7657592D" w:rsidR="00E46E67" w:rsidRDefault="00E46E67" w:rsidP="00E46E67">
      <w:pPr>
        <w:pStyle w:val="Heading2"/>
      </w:pPr>
      <w:r w:rsidRPr="00E02D12">
        <w:t>RLM</w:t>
      </w:r>
    </w:p>
    <w:p w14:paraId="2275BB96" w14:textId="09AE77D1" w:rsidR="0051282C" w:rsidRDefault="00EE6461" w:rsidP="0051282C">
      <w:pPr>
        <w:rPr>
          <w:sz w:val="22"/>
          <w:szCs w:val="22"/>
          <w:lang w:eastAsia="x-none"/>
        </w:rPr>
      </w:pPr>
      <w:r w:rsidRPr="00F977FF">
        <w:rPr>
          <w:sz w:val="22"/>
          <w:szCs w:val="22"/>
          <w:lang w:eastAsia="x-none"/>
        </w:rPr>
        <w:t>We propose the following for RLM</w:t>
      </w:r>
      <w:r w:rsidR="00F977FF" w:rsidRPr="00F977FF">
        <w:rPr>
          <w:sz w:val="22"/>
          <w:szCs w:val="22"/>
          <w:lang w:eastAsia="x-none"/>
        </w:rPr>
        <w:t xml:space="preserve"> for UE with multi-rx operation</w:t>
      </w:r>
      <w:r w:rsidRPr="00F977FF">
        <w:rPr>
          <w:sz w:val="22"/>
          <w:szCs w:val="22"/>
          <w:lang w:eastAsia="x-none"/>
        </w:rPr>
        <w:t>.</w:t>
      </w:r>
    </w:p>
    <w:p w14:paraId="5C8AD047" w14:textId="5EB1870C" w:rsidR="000F0306" w:rsidRPr="00F977FF" w:rsidRDefault="000F0306" w:rsidP="0051282C">
      <w:pPr>
        <w:rPr>
          <w:sz w:val="22"/>
          <w:szCs w:val="22"/>
          <w:lang w:eastAsia="x-none"/>
        </w:rPr>
      </w:pPr>
      <w:r>
        <w:rPr>
          <w:sz w:val="22"/>
          <w:szCs w:val="22"/>
          <w:lang w:eastAsia="x-none"/>
        </w:rPr>
        <w:t xml:space="preserve">Currently TRP specific </w:t>
      </w:r>
      <w:r w:rsidR="00EB71A8">
        <w:rPr>
          <w:sz w:val="22"/>
          <w:szCs w:val="22"/>
          <w:lang w:eastAsia="x-none"/>
        </w:rPr>
        <w:t xml:space="preserve">RLM is not supported in </w:t>
      </w:r>
      <w:r w:rsidR="000A0A9A">
        <w:rPr>
          <w:sz w:val="22"/>
          <w:szCs w:val="22"/>
          <w:lang w:eastAsia="x-none"/>
        </w:rPr>
        <w:t>RAN1</w:t>
      </w:r>
      <w:r w:rsidR="00645292">
        <w:rPr>
          <w:sz w:val="22"/>
          <w:szCs w:val="22"/>
          <w:lang w:eastAsia="x-none"/>
        </w:rPr>
        <w:t>.</w:t>
      </w:r>
      <w:r w:rsidR="00EB71A8">
        <w:rPr>
          <w:sz w:val="22"/>
          <w:szCs w:val="22"/>
          <w:lang w:eastAsia="x-none"/>
        </w:rPr>
        <w:t xml:space="preserve"> </w:t>
      </w:r>
      <w:r w:rsidR="00645292">
        <w:rPr>
          <w:sz w:val="22"/>
          <w:szCs w:val="22"/>
          <w:lang w:eastAsia="x-none"/>
        </w:rPr>
        <w:t>H</w:t>
      </w:r>
      <w:r w:rsidR="000A0A9A">
        <w:rPr>
          <w:sz w:val="22"/>
          <w:szCs w:val="22"/>
          <w:lang w:eastAsia="x-none"/>
        </w:rPr>
        <w:t>owever,</w:t>
      </w:r>
      <w:r w:rsidR="00EB71A8">
        <w:rPr>
          <w:sz w:val="22"/>
          <w:szCs w:val="22"/>
          <w:lang w:eastAsia="x-none"/>
        </w:rPr>
        <w:t xml:space="preserve"> UE can </w:t>
      </w:r>
      <w:r w:rsidR="00645292">
        <w:rPr>
          <w:sz w:val="22"/>
          <w:szCs w:val="22"/>
          <w:lang w:eastAsia="x-none"/>
        </w:rPr>
        <w:t>be configured</w:t>
      </w:r>
      <w:r w:rsidR="00EB71A8">
        <w:rPr>
          <w:sz w:val="22"/>
          <w:szCs w:val="22"/>
          <w:lang w:eastAsia="x-none"/>
        </w:rPr>
        <w:t xml:space="preserve"> with RLM</w:t>
      </w:r>
      <w:r w:rsidR="00D37BB5">
        <w:rPr>
          <w:sz w:val="22"/>
          <w:szCs w:val="22"/>
          <w:lang w:eastAsia="x-none"/>
        </w:rPr>
        <w:t>-RS</w:t>
      </w:r>
      <w:r w:rsidR="00EB71A8">
        <w:rPr>
          <w:sz w:val="22"/>
          <w:szCs w:val="22"/>
          <w:lang w:eastAsia="x-none"/>
        </w:rPr>
        <w:t xml:space="preserve"> resources from multiple TRP</w:t>
      </w:r>
      <w:r w:rsidR="00D37BB5">
        <w:rPr>
          <w:sz w:val="22"/>
          <w:szCs w:val="22"/>
          <w:lang w:eastAsia="x-none"/>
        </w:rPr>
        <w:t xml:space="preserve">. When multiple RLM-RS are </w:t>
      </w:r>
      <w:r w:rsidR="00645292">
        <w:rPr>
          <w:sz w:val="22"/>
          <w:szCs w:val="22"/>
          <w:lang w:eastAsia="x-none"/>
        </w:rPr>
        <w:t xml:space="preserve">configured, </w:t>
      </w:r>
      <w:r w:rsidR="00B90B66">
        <w:rPr>
          <w:sz w:val="22"/>
          <w:szCs w:val="22"/>
          <w:lang w:eastAsia="x-none"/>
        </w:rPr>
        <w:t xml:space="preserve">if they are overlapped in time domain, and received from different directions, they can be received using </w:t>
      </w:r>
      <w:r w:rsidR="005F3A33">
        <w:rPr>
          <w:sz w:val="22"/>
          <w:szCs w:val="22"/>
          <w:lang w:eastAsia="x-none"/>
        </w:rPr>
        <w:t>two panels at the same time. CSI-RS and SSB based RLM-RS can be configured and as long as one of the RS is CSI-RS, we think simultaneous reception should be considered.</w:t>
      </w:r>
      <w:r w:rsidR="009674C4">
        <w:rPr>
          <w:sz w:val="22"/>
          <w:szCs w:val="22"/>
          <w:lang w:eastAsia="x-none"/>
        </w:rPr>
        <w:t xml:space="preserve"> </w:t>
      </w:r>
      <w:r w:rsidR="00EB71A8">
        <w:rPr>
          <w:sz w:val="22"/>
          <w:szCs w:val="22"/>
          <w:lang w:eastAsia="x-none"/>
        </w:rPr>
        <w:t xml:space="preserve">  </w:t>
      </w:r>
    </w:p>
    <w:p w14:paraId="15B3B057" w14:textId="7DEA3E14" w:rsidR="0000357F" w:rsidRPr="00D13A8F" w:rsidRDefault="0000357F" w:rsidP="0000357F">
      <w:pPr>
        <w:pStyle w:val="ListParagraph"/>
        <w:numPr>
          <w:ilvl w:val="0"/>
          <w:numId w:val="28"/>
        </w:numPr>
        <w:jc w:val="both"/>
        <w:rPr>
          <w:i/>
          <w:iCs/>
          <w:sz w:val="22"/>
          <w:szCs w:val="22"/>
        </w:rPr>
      </w:pPr>
      <w:r w:rsidRPr="00D13A8F">
        <w:rPr>
          <w:b/>
          <w:bCs/>
          <w:i/>
          <w:iCs/>
          <w:sz w:val="22"/>
          <w:szCs w:val="22"/>
          <w:u w:val="single"/>
          <w:lang w:val="en-GB"/>
        </w:rPr>
        <w:t xml:space="preserve">Proposal </w:t>
      </w:r>
      <w:r w:rsidR="003B0BD7">
        <w:rPr>
          <w:b/>
          <w:bCs/>
          <w:i/>
          <w:iCs/>
          <w:sz w:val="22"/>
          <w:szCs w:val="22"/>
          <w:u w:val="single"/>
          <w:lang w:val="en-GB"/>
        </w:rPr>
        <w:t>6</w:t>
      </w:r>
      <w:r w:rsidRPr="00D13A8F">
        <w:rPr>
          <w:i/>
          <w:iCs/>
          <w:sz w:val="22"/>
          <w:szCs w:val="22"/>
          <w:lang w:val="en-GB"/>
        </w:rPr>
        <w:t xml:space="preserve">: </w:t>
      </w:r>
      <w:r w:rsidR="00D771B7">
        <w:rPr>
          <w:i/>
          <w:iCs/>
          <w:sz w:val="22"/>
          <w:szCs w:val="22"/>
          <w:lang w:val="en-GB"/>
        </w:rPr>
        <w:t xml:space="preserve">CSI-RS reception for </w:t>
      </w:r>
      <w:r w:rsidRPr="00D13A8F">
        <w:rPr>
          <w:i/>
          <w:iCs/>
          <w:sz w:val="22"/>
          <w:szCs w:val="22"/>
          <w:lang w:val="en-GB"/>
        </w:rPr>
        <w:t xml:space="preserve">RLM </w:t>
      </w:r>
      <w:r w:rsidR="00A92DD5">
        <w:rPr>
          <w:i/>
          <w:iCs/>
          <w:sz w:val="22"/>
          <w:szCs w:val="22"/>
          <w:lang w:val="en-GB"/>
        </w:rPr>
        <w:t>(i.e., RLM based on CSI-RS or SSB</w:t>
      </w:r>
      <w:r w:rsidR="00F72363">
        <w:rPr>
          <w:i/>
          <w:iCs/>
          <w:sz w:val="22"/>
          <w:szCs w:val="22"/>
          <w:lang w:val="en-GB"/>
        </w:rPr>
        <w:t xml:space="preserve"> and</w:t>
      </w:r>
      <w:r w:rsidR="00A92DD5">
        <w:rPr>
          <w:i/>
          <w:iCs/>
          <w:sz w:val="22"/>
          <w:szCs w:val="22"/>
          <w:lang w:val="en-GB"/>
        </w:rPr>
        <w:t>CSI-RS) is</w:t>
      </w:r>
      <w:r w:rsidR="00D13A8F" w:rsidRPr="00D13A8F">
        <w:rPr>
          <w:i/>
          <w:iCs/>
          <w:sz w:val="22"/>
          <w:szCs w:val="22"/>
          <w:lang w:val="en-GB"/>
        </w:rPr>
        <w:t xml:space="preserve"> within the scope of the WI.</w:t>
      </w:r>
    </w:p>
    <w:p w14:paraId="3298A7B7" w14:textId="77777777" w:rsidR="00214284" w:rsidRPr="00214284" w:rsidRDefault="00214284" w:rsidP="00214284">
      <w:pPr>
        <w:pStyle w:val="ListParagraph"/>
        <w:jc w:val="both"/>
        <w:rPr>
          <w:i/>
          <w:iCs/>
          <w:sz w:val="22"/>
          <w:szCs w:val="22"/>
        </w:rPr>
      </w:pPr>
    </w:p>
    <w:p w14:paraId="2954145A" w14:textId="442E6162" w:rsidR="00C8101C" w:rsidRDefault="00962FB1" w:rsidP="00C8101C">
      <w:pPr>
        <w:pStyle w:val="ListParagraph"/>
        <w:numPr>
          <w:ilvl w:val="0"/>
          <w:numId w:val="28"/>
        </w:numPr>
        <w:jc w:val="both"/>
        <w:rPr>
          <w:i/>
          <w:iCs/>
          <w:sz w:val="22"/>
          <w:szCs w:val="22"/>
          <w:lang w:val="en-GB"/>
        </w:rPr>
      </w:pPr>
      <w:r w:rsidRPr="001B3097">
        <w:rPr>
          <w:b/>
          <w:bCs/>
          <w:i/>
          <w:iCs/>
          <w:sz w:val="22"/>
          <w:szCs w:val="22"/>
          <w:u w:val="single"/>
          <w:lang w:val="en-GB"/>
        </w:rPr>
        <w:t xml:space="preserve">Proposal </w:t>
      </w:r>
      <w:r w:rsidR="003B0BD7">
        <w:rPr>
          <w:b/>
          <w:bCs/>
          <w:i/>
          <w:iCs/>
          <w:sz w:val="22"/>
          <w:szCs w:val="22"/>
          <w:u w:val="single"/>
          <w:lang w:val="en-GB"/>
        </w:rPr>
        <w:t>7</w:t>
      </w:r>
      <w:r w:rsidRPr="00962FB1">
        <w:rPr>
          <w:i/>
          <w:iCs/>
          <w:sz w:val="22"/>
          <w:szCs w:val="22"/>
        </w:rPr>
        <w:t>:</w:t>
      </w:r>
      <w:r>
        <w:rPr>
          <w:i/>
          <w:iCs/>
          <w:sz w:val="22"/>
          <w:szCs w:val="22"/>
          <w:lang w:val="en-GB"/>
        </w:rPr>
        <w:t xml:space="preserve"> For </w:t>
      </w:r>
      <w:r w:rsidR="004B30D8">
        <w:rPr>
          <w:i/>
          <w:iCs/>
          <w:sz w:val="22"/>
          <w:szCs w:val="22"/>
          <w:lang w:val="en-GB"/>
        </w:rPr>
        <w:t xml:space="preserve">UE with </w:t>
      </w:r>
      <w:r w:rsidR="00C8101C">
        <w:rPr>
          <w:i/>
          <w:iCs/>
          <w:sz w:val="22"/>
          <w:szCs w:val="22"/>
          <w:lang w:val="en-GB"/>
        </w:rPr>
        <w:t xml:space="preserve">multi-rx </w:t>
      </w:r>
      <w:r w:rsidR="004B30D8">
        <w:rPr>
          <w:i/>
          <w:iCs/>
          <w:sz w:val="22"/>
          <w:szCs w:val="22"/>
          <w:lang w:val="en-GB"/>
        </w:rPr>
        <w:t xml:space="preserve">chain </w:t>
      </w:r>
      <w:r w:rsidR="00C8101C">
        <w:rPr>
          <w:i/>
          <w:iCs/>
          <w:sz w:val="22"/>
          <w:szCs w:val="22"/>
          <w:lang w:val="en-GB"/>
        </w:rPr>
        <w:t>operation</w:t>
      </w:r>
      <w:r w:rsidR="00C8101C" w:rsidRPr="00C8101C">
        <w:rPr>
          <w:i/>
          <w:iCs/>
          <w:sz w:val="22"/>
          <w:szCs w:val="22"/>
          <w:lang w:val="en-GB"/>
        </w:rPr>
        <w:t xml:space="preserve">, the same PDCCH transmission configuration is used </w:t>
      </w:r>
      <w:r w:rsidR="004B30D8">
        <w:rPr>
          <w:i/>
          <w:iCs/>
          <w:sz w:val="22"/>
          <w:szCs w:val="22"/>
          <w:lang w:val="en-GB"/>
        </w:rPr>
        <w:t xml:space="preserve">for RLM </w:t>
      </w:r>
      <w:r w:rsidR="00C8101C" w:rsidRPr="00C8101C">
        <w:rPr>
          <w:i/>
          <w:iCs/>
          <w:sz w:val="22"/>
          <w:szCs w:val="22"/>
          <w:lang w:val="en-GB"/>
        </w:rPr>
        <w:t>as in Rel-17.</w:t>
      </w:r>
    </w:p>
    <w:p w14:paraId="020AC930" w14:textId="77777777" w:rsidR="009674C4" w:rsidRPr="009674C4" w:rsidRDefault="009674C4" w:rsidP="009674C4">
      <w:pPr>
        <w:pStyle w:val="ListParagraph"/>
        <w:rPr>
          <w:i/>
          <w:iCs/>
          <w:sz w:val="22"/>
          <w:szCs w:val="22"/>
          <w:lang w:val="en-GB"/>
        </w:rPr>
      </w:pPr>
    </w:p>
    <w:p w14:paraId="43968F78" w14:textId="26A67204" w:rsidR="009674C4" w:rsidRPr="009674C4" w:rsidRDefault="00E149ED" w:rsidP="009674C4">
      <w:pPr>
        <w:jc w:val="both"/>
        <w:rPr>
          <w:sz w:val="22"/>
          <w:szCs w:val="22"/>
          <w:lang w:val="en-GB"/>
        </w:rPr>
      </w:pPr>
      <w:r>
        <w:rPr>
          <w:sz w:val="22"/>
          <w:szCs w:val="22"/>
          <w:lang w:val="en-GB"/>
        </w:rPr>
        <w:lastRenderedPageBreak/>
        <w:t>Though</w:t>
      </w:r>
      <w:r w:rsidR="009674C4" w:rsidRPr="009674C4">
        <w:rPr>
          <w:sz w:val="22"/>
          <w:szCs w:val="22"/>
          <w:lang w:val="en-GB"/>
        </w:rPr>
        <w:t xml:space="preserve"> </w:t>
      </w:r>
      <w:r>
        <w:rPr>
          <w:sz w:val="22"/>
          <w:szCs w:val="22"/>
          <w:lang w:val="en-GB"/>
        </w:rPr>
        <w:t xml:space="preserve">different </w:t>
      </w:r>
      <w:r w:rsidR="004D05AC">
        <w:rPr>
          <w:sz w:val="22"/>
          <w:szCs w:val="22"/>
          <w:lang w:val="en-GB"/>
        </w:rPr>
        <w:t xml:space="preserve">RLM-RS </w:t>
      </w:r>
      <w:r>
        <w:rPr>
          <w:sz w:val="22"/>
          <w:szCs w:val="22"/>
          <w:lang w:val="en-GB"/>
        </w:rPr>
        <w:t>can be configured to simultaneously</w:t>
      </w:r>
      <w:r w:rsidR="004D05AC">
        <w:rPr>
          <w:sz w:val="22"/>
          <w:szCs w:val="22"/>
          <w:lang w:val="en-GB"/>
        </w:rPr>
        <w:t xml:space="preserve"> receive </w:t>
      </w:r>
      <w:r>
        <w:rPr>
          <w:sz w:val="22"/>
          <w:szCs w:val="22"/>
          <w:lang w:val="en-GB"/>
        </w:rPr>
        <w:t xml:space="preserve">from different TRP, </w:t>
      </w:r>
      <w:r w:rsidR="004D3BB1">
        <w:rPr>
          <w:sz w:val="22"/>
          <w:szCs w:val="22"/>
          <w:lang w:val="en-GB"/>
        </w:rPr>
        <w:t xml:space="preserve">we think </w:t>
      </w:r>
      <w:r>
        <w:rPr>
          <w:sz w:val="22"/>
          <w:szCs w:val="22"/>
          <w:lang w:val="en-GB"/>
        </w:rPr>
        <w:t xml:space="preserve">RLM-RS received </w:t>
      </w:r>
      <w:r w:rsidR="002866DB">
        <w:rPr>
          <w:sz w:val="22"/>
          <w:szCs w:val="22"/>
          <w:lang w:val="en-GB"/>
        </w:rPr>
        <w:t xml:space="preserve">at one time instance shall be counted as one sample. </w:t>
      </w:r>
      <w:r w:rsidR="00A0250B">
        <w:rPr>
          <w:sz w:val="22"/>
          <w:szCs w:val="22"/>
          <w:lang w:val="en-GB"/>
        </w:rPr>
        <w:t xml:space="preserve">If the SNR of RLM-RS from one </w:t>
      </w:r>
      <w:r w:rsidR="00380C83">
        <w:rPr>
          <w:sz w:val="22"/>
          <w:szCs w:val="22"/>
          <w:lang w:val="en-GB"/>
        </w:rPr>
        <w:t>l</w:t>
      </w:r>
      <w:r w:rsidR="00A0250B">
        <w:rPr>
          <w:sz w:val="22"/>
          <w:szCs w:val="22"/>
          <w:lang w:val="en-GB"/>
        </w:rPr>
        <w:t xml:space="preserve">ink is not good, and RLM-RS from </w:t>
      </w:r>
      <w:r w:rsidR="00146900">
        <w:rPr>
          <w:sz w:val="22"/>
          <w:szCs w:val="22"/>
          <w:lang w:val="en-GB"/>
        </w:rPr>
        <w:t>another</w:t>
      </w:r>
      <w:r w:rsidR="00A0250B">
        <w:rPr>
          <w:sz w:val="22"/>
          <w:szCs w:val="22"/>
          <w:lang w:val="en-GB"/>
        </w:rPr>
        <w:t xml:space="preserve"> link is good</w:t>
      </w:r>
      <w:r w:rsidR="00146900">
        <w:rPr>
          <w:sz w:val="22"/>
          <w:szCs w:val="22"/>
          <w:lang w:val="en-GB"/>
        </w:rPr>
        <w:t xml:space="preserve">, UE need not </w:t>
      </w:r>
      <w:r w:rsidR="00255A13">
        <w:rPr>
          <w:sz w:val="22"/>
          <w:szCs w:val="22"/>
          <w:lang w:val="en-GB"/>
        </w:rPr>
        <w:t>initiate out of sync. From this perspective</w:t>
      </w:r>
      <w:r w:rsidR="005328CE">
        <w:rPr>
          <w:sz w:val="22"/>
          <w:szCs w:val="22"/>
          <w:lang w:val="en-GB"/>
        </w:rPr>
        <w:t>, a</w:t>
      </w:r>
      <w:r w:rsidR="00255A13">
        <w:rPr>
          <w:sz w:val="22"/>
          <w:szCs w:val="22"/>
          <w:lang w:val="en-GB"/>
        </w:rPr>
        <w:t xml:space="preserve"> different TRP offers as a </w:t>
      </w:r>
      <w:r w:rsidR="00CD5488">
        <w:rPr>
          <w:sz w:val="22"/>
          <w:szCs w:val="22"/>
          <w:lang w:val="en-GB"/>
        </w:rPr>
        <w:t>spatial diversity and not for reducing the number of samples required for RLM evalu</w:t>
      </w:r>
      <w:r>
        <w:rPr>
          <w:sz w:val="22"/>
          <w:szCs w:val="22"/>
          <w:lang w:val="en-GB"/>
        </w:rPr>
        <w:t xml:space="preserve">ations. </w:t>
      </w:r>
      <w:r w:rsidR="00255A13">
        <w:rPr>
          <w:sz w:val="22"/>
          <w:szCs w:val="22"/>
          <w:lang w:val="en-GB"/>
        </w:rPr>
        <w:t xml:space="preserve"> </w:t>
      </w:r>
    </w:p>
    <w:p w14:paraId="73031D00" w14:textId="77777777" w:rsidR="001B3097" w:rsidRDefault="001B3097" w:rsidP="001B3097">
      <w:pPr>
        <w:pStyle w:val="ListParagraph"/>
        <w:jc w:val="both"/>
        <w:rPr>
          <w:i/>
          <w:iCs/>
          <w:sz w:val="22"/>
          <w:szCs w:val="22"/>
          <w:lang w:val="en-GB"/>
        </w:rPr>
      </w:pPr>
    </w:p>
    <w:p w14:paraId="199D8A47" w14:textId="2CE3AC99" w:rsidR="00C8101C" w:rsidRDefault="001B3097" w:rsidP="00885F9B">
      <w:pPr>
        <w:pStyle w:val="ListParagraph"/>
        <w:numPr>
          <w:ilvl w:val="0"/>
          <w:numId w:val="28"/>
        </w:numPr>
        <w:jc w:val="both"/>
        <w:rPr>
          <w:i/>
          <w:iCs/>
          <w:sz w:val="22"/>
          <w:szCs w:val="22"/>
          <w:lang w:val="en-GB"/>
        </w:rPr>
      </w:pPr>
      <w:r w:rsidRPr="001B3097">
        <w:rPr>
          <w:b/>
          <w:bCs/>
          <w:i/>
          <w:iCs/>
          <w:sz w:val="22"/>
          <w:szCs w:val="22"/>
          <w:u w:val="single"/>
          <w:lang w:val="en-GB"/>
        </w:rPr>
        <w:t xml:space="preserve">Proposal </w:t>
      </w:r>
      <w:r w:rsidR="003B0BD7">
        <w:rPr>
          <w:b/>
          <w:bCs/>
          <w:i/>
          <w:iCs/>
          <w:sz w:val="22"/>
          <w:szCs w:val="22"/>
          <w:u w:val="single"/>
          <w:lang w:val="en-GB"/>
        </w:rPr>
        <w:t>8</w:t>
      </w:r>
      <w:r w:rsidRPr="001B3097">
        <w:rPr>
          <w:i/>
          <w:iCs/>
          <w:sz w:val="22"/>
          <w:szCs w:val="22"/>
        </w:rPr>
        <w:t>:</w:t>
      </w:r>
      <w:r w:rsidRPr="001B3097">
        <w:rPr>
          <w:i/>
          <w:iCs/>
          <w:sz w:val="22"/>
          <w:szCs w:val="22"/>
          <w:lang w:val="en-GB"/>
        </w:rPr>
        <w:t xml:space="preserve"> For UE with multi-rx chain operation, </w:t>
      </w:r>
      <w:r w:rsidR="00C8101C" w:rsidRPr="001B3097">
        <w:rPr>
          <w:i/>
          <w:iCs/>
          <w:sz w:val="22"/>
          <w:szCs w:val="22"/>
          <w:lang w:val="en-GB"/>
        </w:rPr>
        <w:t>the same number of samples Mout and Min are used as in Rel-17.</w:t>
      </w:r>
    </w:p>
    <w:p w14:paraId="31A7CE4C" w14:textId="7FF358F4" w:rsidR="00854C12" w:rsidRPr="00380C9F" w:rsidRDefault="00854C12" w:rsidP="00854C12">
      <w:pPr>
        <w:jc w:val="both"/>
        <w:rPr>
          <w:sz w:val="22"/>
          <w:szCs w:val="22"/>
          <w:lang w:val="en-GB"/>
        </w:rPr>
      </w:pPr>
      <w:r>
        <w:rPr>
          <w:sz w:val="22"/>
          <w:szCs w:val="22"/>
          <w:lang w:val="en-GB"/>
        </w:rPr>
        <w:t xml:space="preserve">In the existing specification when two </w:t>
      </w:r>
      <w:r w:rsidR="007E1C9F">
        <w:rPr>
          <w:sz w:val="22"/>
          <w:szCs w:val="22"/>
          <w:lang w:val="en-GB"/>
        </w:rPr>
        <w:t>RS</w:t>
      </w:r>
      <w:r>
        <w:rPr>
          <w:sz w:val="22"/>
          <w:szCs w:val="22"/>
          <w:lang w:val="en-GB"/>
        </w:rPr>
        <w:t xml:space="preserve"> </w:t>
      </w:r>
      <w:r w:rsidR="007E1C9F">
        <w:rPr>
          <w:sz w:val="22"/>
          <w:szCs w:val="22"/>
          <w:lang w:val="en-GB"/>
        </w:rPr>
        <w:t xml:space="preserve">for </w:t>
      </w:r>
      <w:r>
        <w:rPr>
          <w:sz w:val="22"/>
          <w:szCs w:val="22"/>
          <w:lang w:val="en-GB"/>
        </w:rPr>
        <w:t>L1 measurements are overlapped,</w:t>
      </w:r>
      <w:r w:rsidR="007E1C9F">
        <w:rPr>
          <w:sz w:val="22"/>
          <w:szCs w:val="22"/>
          <w:lang w:val="en-GB"/>
        </w:rPr>
        <w:t xml:space="preserve"> (e.g., any of the RLM, BFD, CBD, L1-RSRP), there is a scaling factor or measurement restrictions are defined</w:t>
      </w:r>
      <w:r w:rsidR="004E2563">
        <w:rPr>
          <w:sz w:val="22"/>
          <w:szCs w:val="22"/>
          <w:lang w:val="en-GB"/>
        </w:rPr>
        <w:t xml:space="preserve"> due to the fact </w:t>
      </w:r>
      <w:r w:rsidR="00B62574">
        <w:rPr>
          <w:sz w:val="22"/>
          <w:szCs w:val="22"/>
          <w:lang w:val="en-GB"/>
        </w:rPr>
        <w:t xml:space="preserve">these requirements are defined under the assumption of </w:t>
      </w:r>
      <w:r w:rsidR="004E2563">
        <w:rPr>
          <w:sz w:val="22"/>
          <w:szCs w:val="22"/>
          <w:lang w:val="en-GB"/>
        </w:rPr>
        <w:t>UE can receive from one single direction</w:t>
      </w:r>
      <w:r w:rsidR="007E1C9F">
        <w:rPr>
          <w:sz w:val="22"/>
          <w:szCs w:val="22"/>
          <w:lang w:val="en-GB"/>
        </w:rPr>
        <w:t xml:space="preserve">. For a UE capable receiving from two different directions, if the RS for L1 measurements </w:t>
      </w:r>
      <w:r w:rsidR="00380C9F">
        <w:rPr>
          <w:sz w:val="22"/>
          <w:szCs w:val="22"/>
          <w:lang w:val="en-GB"/>
        </w:rPr>
        <w:t>is</w:t>
      </w:r>
      <w:r w:rsidR="007E1C9F">
        <w:rPr>
          <w:sz w:val="22"/>
          <w:szCs w:val="22"/>
          <w:lang w:val="en-GB"/>
        </w:rPr>
        <w:t xml:space="preserve"> overlapped, </w:t>
      </w:r>
      <w:r w:rsidR="00C6412A">
        <w:rPr>
          <w:sz w:val="22"/>
          <w:szCs w:val="22"/>
          <w:lang w:val="en-GB"/>
        </w:rPr>
        <w:t xml:space="preserve">UE can </w:t>
      </w:r>
      <w:r w:rsidR="00485636">
        <w:rPr>
          <w:sz w:val="22"/>
          <w:szCs w:val="22"/>
          <w:lang w:val="en-GB"/>
        </w:rPr>
        <w:t xml:space="preserve">receive and </w:t>
      </w:r>
      <w:r w:rsidR="00C6412A">
        <w:rPr>
          <w:sz w:val="22"/>
          <w:szCs w:val="22"/>
          <w:lang w:val="en-GB"/>
        </w:rPr>
        <w:t xml:space="preserve">measure </w:t>
      </w:r>
      <w:proofErr w:type="gramStart"/>
      <w:r w:rsidR="00C6412A">
        <w:rPr>
          <w:sz w:val="22"/>
          <w:szCs w:val="22"/>
          <w:lang w:val="en-GB"/>
        </w:rPr>
        <w:t>both of them</w:t>
      </w:r>
      <w:proofErr w:type="gramEnd"/>
      <w:r w:rsidR="00C6412A">
        <w:rPr>
          <w:sz w:val="22"/>
          <w:szCs w:val="22"/>
          <w:lang w:val="en-GB"/>
        </w:rPr>
        <w:t xml:space="preserve"> and need not drop one of them as it is specified now. </w:t>
      </w:r>
    </w:p>
    <w:p w14:paraId="26277C43" w14:textId="1E5C8805" w:rsidR="00435808" w:rsidRDefault="00435808" w:rsidP="00435808">
      <w:pPr>
        <w:numPr>
          <w:ilvl w:val="0"/>
          <w:numId w:val="28"/>
        </w:numPr>
        <w:jc w:val="both"/>
        <w:rPr>
          <w:i/>
          <w:iCs/>
          <w:sz w:val="22"/>
          <w:szCs w:val="22"/>
          <w:lang w:val="en-GB" w:eastAsia="x-none"/>
        </w:rPr>
      </w:pPr>
      <w:r w:rsidRPr="00FB75A5">
        <w:rPr>
          <w:b/>
          <w:bCs/>
          <w:i/>
          <w:iCs/>
          <w:sz w:val="22"/>
          <w:szCs w:val="22"/>
          <w:u w:val="single"/>
          <w:lang w:val="en-GB" w:eastAsia="x-none"/>
        </w:rPr>
        <w:t xml:space="preserve">Proposal </w:t>
      </w:r>
      <w:r w:rsidR="003B0BD7">
        <w:rPr>
          <w:b/>
          <w:bCs/>
          <w:i/>
          <w:iCs/>
          <w:sz w:val="22"/>
          <w:szCs w:val="22"/>
          <w:u w:val="single"/>
          <w:lang w:val="en-GB" w:eastAsia="x-none"/>
        </w:rPr>
        <w:t>9</w:t>
      </w:r>
      <w:r>
        <w:rPr>
          <w:i/>
          <w:iCs/>
          <w:sz w:val="22"/>
          <w:szCs w:val="22"/>
          <w:lang w:val="en-GB" w:eastAsia="x-none"/>
        </w:rPr>
        <w:t>: No measurement restrictions are needed for RLM involving CSI-RS (RLM based on CSI-RS or SSB</w:t>
      </w:r>
      <w:r w:rsidR="00B31254">
        <w:rPr>
          <w:i/>
          <w:iCs/>
          <w:sz w:val="22"/>
          <w:szCs w:val="22"/>
          <w:lang w:val="en-GB" w:eastAsia="x-none"/>
        </w:rPr>
        <w:t xml:space="preserve"> and </w:t>
      </w:r>
      <w:r>
        <w:rPr>
          <w:i/>
          <w:iCs/>
          <w:sz w:val="22"/>
          <w:szCs w:val="22"/>
          <w:lang w:val="en-GB" w:eastAsia="x-none"/>
        </w:rPr>
        <w:t xml:space="preserve">CSI-RS) in the same OFDM symbols with another CSI-RS for </w:t>
      </w:r>
      <w:r w:rsidRPr="00876715">
        <w:rPr>
          <w:i/>
          <w:iCs/>
          <w:sz w:val="22"/>
          <w:szCs w:val="22"/>
          <w:lang w:val="en-GB" w:eastAsia="x-none"/>
        </w:rPr>
        <w:t>RLM, BFD, CBD or L1-RSRP measurement on the same CC</w:t>
      </w:r>
      <w:r>
        <w:rPr>
          <w:i/>
          <w:iCs/>
          <w:sz w:val="22"/>
          <w:szCs w:val="22"/>
          <w:lang w:val="en-GB" w:eastAsia="x-none"/>
        </w:rPr>
        <w:t>.</w:t>
      </w:r>
    </w:p>
    <w:p w14:paraId="2A0F4F62" w14:textId="5EDAD9F1" w:rsidR="00E46E67" w:rsidRDefault="00E46E67" w:rsidP="002B6B46">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3B0BD7">
        <w:rPr>
          <w:b/>
          <w:bCs/>
          <w:i/>
          <w:iCs/>
          <w:sz w:val="22"/>
          <w:szCs w:val="22"/>
          <w:u w:val="single"/>
          <w:lang w:val="en-GB" w:eastAsia="x-none"/>
        </w:rPr>
        <w:t>10</w:t>
      </w:r>
      <w:r w:rsidRPr="005B11A8">
        <w:rPr>
          <w:b/>
          <w:bCs/>
          <w:i/>
          <w:iCs/>
          <w:sz w:val="22"/>
          <w:szCs w:val="22"/>
          <w:lang w:val="en-GB" w:eastAsia="x-none"/>
        </w:rPr>
        <w:t>:</w:t>
      </w:r>
      <w:r w:rsidRPr="005B11A8">
        <w:rPr>
          <w:i/>
          <w:iCs/>
          <w:sz w:val="22"/>
          <w:szCs w:val="22"/>
          <w:lang w:val="en-GB" w:eastAsia="x-none"/>
        </w:rPr>
        <w:t xml:space="preserve"> </w:t>
      </w:r>
      <w:r w:rsidR="005A5631">
        <w:rPr>
          <w:i/>
          <w:iCs/>
          <w:sz w:val="22"/>
          <w:szCs w:val="22"/>
          <w:lang w:val="en-GB" w:eastAsia="x-none"/>
        </w:rPr>
        <w:t xml:space="preserve">Evaluation period for </w:t>
      </w:r>
      <w:r>
        <w:rPr>
          <w:i/>
          <w:iCs/>
          <w:sz w:val="22"/>
          <w:szCs w:val="22"/>
          <w:lang w:val="en-GB" w:eastAsia="x-none"/>
        </w:rPr>
        <w:t>RLM, CSI-RS based and SSB</w:t>
      </w:r>
      <w:r w:rsidR="00B31254">
        <w:rPr>
          <w:i/>
          <w:iCs/>
          <w:sz w:val="22"/>
          <w:szCs w:val="22"/>
          <w:lang w:val="en-GB" w:eastAsia="x-none"/>
        </w:rPr>
        <w:t xml:space="preserve"> and </w:t>
      </w:r>
      <w:r>
        <w:rPr>
          <w:i/>
          <w:iCs/>
          <w:sz w:val="22"/>
          <w:szCs w:val="22"/>
          <w:lang w:val="en-GB" w:eastAsia="x-none"/>
        </w:rPr>
        <w:t>CSI-RS based</w:t>
      </w:r>
      <w:r w:rsidRPr="005B11A8">
        <w:rPr>
          <w:i/>
          <w:iCs/>
          <w:sz w:val="22"/>
          <w:szCs w:val="22"/>
          <w:lang w:val="en-GB" w:eastAsia="x-none"/>
        </w:rPr>
        <w:t xml:space="preserve">: </w:t>
      </w:r>
      <w:r w:rsidR="000238A8">
        <w:rPr>
          <w:i/>
          <w:iCs/>
          <w:sz w:val="22"/>
          <w:szCs w:val="22"/>
          <w:lang w:val="en-GB" w:eastAsia="x-none"/>
        </w:rPr>
        <w:t xml:space="preserve">the number of swaps cannot be further reduced (N=1 </w:t>
      </w:r>
      <w:r w:rsidR="003938C9">
        <w:rPr>
          <w:i/>
          <w:iCs/>
          <w:sz w:val="22"/>
          <w:szCs w:val="22"/>
          <w:lang w:val="en-GB" w:eastAsia="x-none"/>
        </w:rPr>
        <w:t xml:space="preserve">for FR2 </w:t>
      </w:r>
      <w:r w:rsidR="000238A8">
        <w:rPr>
          <w:i/>
          <w:iCs/>
          <w:sz w:val="22"/>
          <w:szCs w:val="22"/>
          <w:lang w:val="en-GB" w:eastAsia="x-none"/>
        </w:rPr>
        <w:t>already)</w:t>
      </w:r>
      <w:r w:rsidR="003B26B5">
        <w:rPr>
          <w:i/>
          <w:iCs/>
          <w:sz w:val="22"/>
          <w:szCs w:val="22"/>
          <w:lang w:val="en-GB" w:eastAsia="x-none"/>
        </w:rPr>
        <w:t>.</w:t>
      </w:r>
    </w:p>
    <w:p w14:paraId="690592AC" w14:textId="74D1C7EB" w:rsidR="00E46E67" w:rsidRDefault="00A92C07" w:rsidP="00E46E67">
      <w:pPr>
        <w:pStyle w:val="Heading2"/>
        <w:rPr>
          <w:lang w:val="en-GB"/>
        </w:rPr>
      </w:pPr>
      <w:r>
        <w:rPr>
          <w:lang w:val="en-GB"/>
        </w:rPr>
        <w:t>Beam management</w:t>
      </w:r>
    </w:p>
    <w:p w14:paraId="18132069" w14:textId="66C63315" w:rsidR="00044FC6" w:rsidRPr="00A92C07" w:rsidRDefault="00D564CE" w:rsidP="00044FC6">
      <w:pPr>
        <w:rPr>
          <w:sz w:val="22"/>
          <w:szCs w:val="22"/>
          <w:lang w:val="en-GB" w:eastAsia="x-none"/>
        </w:rPr>
      </w:pPr>
      <w:r w:rsidRPr="00A92C07">
        <w:rPr>
          <w:sz w:val="22"/>
          <w:szCs w:val="22"/>
          <w:lang w:val="en-GB" w:eastAsia="x-none"/>
        </w:rPr>
        <w:t>The following was agreed in [</w:t>
      </w:r>
      <w:r w:rsidR="00A92C07" w:rsidRPr="00A92C07">
        <w:rPr>
          <w:sz w:val="22"/>
          <w:szCs w:val="22"/>
          <w:lang w:val="en-GB" w:eastAsia="x-none"/>
        </w:rPr>
        <w:t>4</w:t>
      </w:r>
      <w:r w:rsidRPr="00A92C07">
        <w:rPr>
          <w:sz w:val="22"/>
          <w:szCs w:val="22"/>
          <w:lang w:val="en-GB" w:eastAsia="x-none"/>
        </w:rPr>
        <w:t>]</w:t>
      </w:r>
      <w:r w:rsidR="00A92C07" w:rsidRPr="00A92C07">
        <w:rPr>
          <w:sz w:val="22"/>
          <w:szCs w:val="22"/>
          <w:lang w:val="en-GB" w:eastAsia="x-none"/>
        </w:rPr>
        <w:t xml:space="preserve"> for beam management procedures:</w:t>
      </w:r>
    </w:p>
    <w:p w14:paraId="666E88D4" w14:textId="77777777" w:rsidR="00A92C07" w:rsidRPr="00A92C07" w:rsidRDefault="00A92C07" w:rsidP="00A92C07">
      <w:pPr>
        <w:numPr>
          <w:ilvl w:val="0"/>
          <w:numId w:val="41"/>
        </w:numPr>
        <w:rPr>
          <w:color w:val="0070C0"/>
          <w:lang w:eastAsia="zh-CN"/>
        </w:rPr>
      </w:pPr>
      <w:r w:rsidRPr="00A92C07">
        <w:rPr>
          <w:color w:val="0070C0"/>
          <w:lang w:eastAsia="zh-CN"/>
        </w:rPr>
        <w:t>BFD/BFR:</w:t>
      </w:r>
    </w:p>
    <w:p w14:paraId="39840A74" w14:textId="77777777" w:rsidR="00A92C07" w:rsidRPr="00A92C07" w:rsidRDefault="00A92C07" w:rsidP="00A92C07">
      <w:pPr>
        <w:numPr>
          <w:ilvl w:val="1"/>
          <w:numId w:val="41"/>
        </w:numPr>
        <w:rPr>
          <w:color w:val="0070C0"/>
          <w:lang w:eastAsia="zh-CN"/>
        </w:rPr>
      </w:pPr>
      <w:r w:rsidRPr="00A92C07">
        <w:rPr>
          <w:color w:val="0070C0"/>
          <w:lang w:eastAsia="zh-CN"/>
        </w:rPr>
        <w:t>CSI-RS based BFD/BFR is in the scope of the current WI</w:t>
      </w:r>
    </w:p>
    <w:p w14:paraId="5CA2A3B0" w14:textId="0CE7E040" w:rsidR="00A92C07" w:rsidRDefault="00D16D85" w:rsidP="00044FC6">
      <w:pPr>
        <w:rPr>
          <w:sz w:val="22"/>
          <w:szCs w:val="22"/>
          <w:lang w:eastAsia="x-none"/>
        </w:rPr>
      </w:pPr>
      <w:r>
        <w:rPr>
          <w:sz w:val="22"/>
          <w:szCs w:val="22"/>
          <w:lang w:eastAsia="x-none"/>
        </w:rPr>
        <w:t xml:space="preserve">The above proposal should </w:t>
      </w:r>
      <w:proofErr w:type="gramStart"/>
      <w:r>
        <w:rPr>
          <w:sz w:val="22"/>
          <w:szCs w:val="22"/>
          <w:lang w:eastAsia="x-none"/>
        </w:rPr>
        <w:t>cover also</w:t>
      </w:r>
      <w:proofErr w:type="gramEnd"/>
      <w:r>
        <w:rPr>
          <w:sz w:val="22"/>
          <w:szCs w:val="22"/>
          <w:lang w:eastAsia="x-none"/>
        </w:rPr>
        <w:t xml:space="preserve"> </w:t>
      </w:r>
      <w:r w:rsidR="00CB1A04">
        <w:rPr>
          <w:sz w:val="22"/>
          <w:szCs w:val="22"/>
          <w:lang w:eastAsia="x-none"/>
        </w:rPr>
        <w:t>BFD/BFR based on SSB</w:t>
      </w:r>
      <w:r w:rsidR="00B31254">
        <w:rPr>
          <w:sz w:val="22"/>
          <w:szCs w:val="22"/>
          <w:lang w:eastAsia="x-none"/>
        </w:rPr>
        <w:t xml:space="preserve"> and </w:t>
      </w:r>
      <w:r w:rsidR="00CB1A04">
        <w:rPr>
          <w:sz w:val="22"/>
          <w:szCs w:val="22"/>
          <w:lang w:eastAsia="x-none"/>
        </w:rPr>
        <w:t>CSI-RS.</w:t>
      </w:r>
    </w:p>
    <w:p w14:paraId="1A8E3EC8" w14:textId="3692A7BB" w:rsidR="00CB1A04" w:rsidRPr="00CB1A04" w:rsidRDefault="00CB1A04" w:rsidP="00CB1A04">
      <w:pPr>
        <w:pStyle w:val="ListParagraph"/>
        <w:numPr>
          <w:ilvl w:val="0"/>
          <w:numId w:val="28"/>
        </w:numPr>
        <w:rPr>
          <w:i/>
          <w:iCs/>
          <w:sz w:val="22"/>
          <w:szCs w:val="22"/>
        </w:rPr>
      </w:pPr>
      <w:r w:rsidRPr="00CB1A04">
        <w:rPr>
          <w:b/>
          <w:bCs/>
          <w:i/>
          <w:iCs/>
          <w:sz w:val="22"/>
          <w:szCs w:val="22"/>
          <w:u w:val="single"/>
          <w:lang w:val="en-GB"/>
        </w:rPr>
        <w:t>Proposal 1</w:t>
      </w:r>
      <w:r w:rsidR="003B0BD7">
        <w:rPr>
          <w:b/>
          <w:bCs/>
          <w:i/>
          <w:iCs/>
          <w:sz w:val="22"/>
          <w:szCs w:val="22"/>
          <w:u w:val="single"/>
          <w:lang w:val="en-GB"/>
        </w:rPr>
        <w:t>1</w:t>
      </w:r>
      <w:r w:rsidRPr="00CB1A04">
        <w:rPr>
          <w:i/>
          <w:iCs/>
          <w:sz w:val="22"/>
          <w:szCs w:val="22"/>
          <w:lang w:val="en-GB"/>
        </w:rPr>
        <w:t xml:space="preserve">: CSI-RS </w:t>
      </w:r>
      <w:r>
        <w:rPr>
          <w:i/>
          <w:iCs/>
          <w:sz w:val="22"/>
          <w:szCs w:val="22"/>
          <w:lang w:val="en-GB"/>
        </w:rPr>
        <w:t xml:space="preserve">reception for </w:t>
      </w:r>
      <w:r w:rsidRPr="00CB1A04">
        <w:rPr>
          <w:i/>
          <w:iCs/>
          <w:sz w:val="22"/>
          <w:szCs w:val="22"/>
          <w:lang w:val="en-GB"/>
        </w:rPr>
        <w:t xml:space="preserve">BFD/BFR </w:t>
      </w:r>
      <w:r w:rsidR="006B38C6">
        <w:rPr>
          <w:i/>
          <w:iCs/>
          <w:sz w:val="22"/>
          <w:szCs w:val="22"/>
          <w:lang w:val="en-GB"/>
        </w:rPr>
        <w:t>based on SSB</w:t>
      </w:r>
      <w:r w:rsidR="00B31254">
        <w:rPr>
          <w:i/>
          <w:iCs/>
          <w:sz w:val="22"/>
          <w:szCs w:val="22"/>
          <w:lang w:val="en-GB"/>
        </w:rPr>
        <w:t xml:space="preserve"> and </w:t>
      </w:r>
      <w:r w:rsidR="006B38C6">
        <w:rPr>
          <w:i/>
          <w:iCs/>
          <w:sz w:val="22"/>
          <w:szCs w:val="22"/>
          <w:lang w:val="en-GB"/>
        </w:rPr>
        <w:t xml:space="preserve">CSI-RS </w:t>
      </w:r>
      <w:r w:rsidRPr="00CB1A04">
        <w:rPr>
          <w:i/>
          <w:iCs/>
          <w:sz w:val="22"/>
          <w:szCs w:val="22"/>
          <w:lang w:val="en-GB"/>
        </w:rPr>
        <w:t>is in the scope of the current WI</w:t>
      </w:r>
      <w:r w:rsidR="006B38C6">
        <w:rPr>
          <w:i/>
          <w:iCs/>
          <w:sz w:val="22"/>
          <w:szCs w:val="22"/>
          <w:lang w:val="en-GB"/>
        </w:rPr>
        <w:t>.</w:t>
      </w:r>
    </w:p>
    <w:p w14:paraId="15D8BDF5" w14:textId="2AACE4E3" w:rsidR="00E46E67" w:rsidRDefault="00E46E67" w:rsidP="002B6B46">
      <w:pPr>
        <w:jc w:val="both"/>
        <w:rPr>
          <w:sz w:val="22"/>
          <w:szCs w:val="22"/>
        </w:rPr>
      </w:pPr>
      <w:r>
        <w:rPr>
          <w:sz w:val="22"/>
          <w:szCs w:val="22"/>
        </w:rPr>
        <w:t xml:space="preserve">For link recovery, </w:t>
      </w:r>
      <w:r w:rsidR="008C1461">
        <w:rPr>
          <w:sz w:val="22"/>
          <w:szCs w:val="22"/>
        </w:rPr>
        <w:t xml:space="preserve">the number of swaps N for CBD is 8, which suggests that the evaluation period can be reduced by reducing N. For BFD, however, N=1 already, so </w:t>
      </w:r>
      <w:r w:rsidR="004F2F80">
        <w:rPr>
          <w:sz w:val="22"/>
          <w:szCs w:val="22"/>
        </w:rPr>
        <w:t>the evaluation period cannot be reduced</w:t>
      </w:r>
      <w:r w:rsidR="002675CD">
        <w:rPr>
          <w:sz w:val="22"/>
          <w:szCs w:val="22"/>
        </w:rPr>
        <w:t xml:space="preserve"> any fu</w:t>
      </w:r>
      <w:r w:rsidR="004046FA">
        <w:rPr>
          <w:sz w:val="22"/>
          <w:szCs w:val="22"/>
        </w:rPr>
        <w:t>r</w:t>
      </w:r>
      <w:r w:rsidR="002675CD">
        <w:rPr>
          <w:sz w:val="22"/>
          <w:szCs w:val="22"/>
        </w:rPr>
        <w:t>ther</w:t>
      </w:r>
      <w:r w:rsidR="004F2F80">
        <w:rPr>
          <w:sz w:val="22"/>
          <w:szCs w:val="22"/>
        </w:rPr>
        <w:t>.</w:t>
      </w:r>
    </w:p>
    <w:p w14:paraId="273B2C24" w14:textId="3339786B" w:rsidR="00E46E67" w:rsidRDefault="00E46E67" w:rsidP="002B6B46">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3B0BD7">
        <w:rPr>
          <w:b/>
          <w:bCs/>
          <w:i/>
          <w:iCs/>
          <w:sz w:val="22"/>
          <w:szCs w:val="22"/>
          <w:u w:val="single"/>
          <w:lang w:val="en-GB" w:eastAsia="x-none"/>
        </w:rPr>
        <w:t>12</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CBD evaluation</w:t>
      </w:r>
      <w:r w:rsidRPr="005B11A8">
        <w:rPr>
          <w:i/>
          <w:iCs/>
          <w:sz w:val="22"/>
          <w:szCs w:val="22"/>
          <w:lang w:val="en-GB" w:eastAsia="x-none"/>
        </w:rPr>
        <w:t xml:space="preserve"> period</w:t>
      </w:r>
      <w:r>
        <w:rPr>
          <w:i/>
          <w:iCs/>
          <w:sz w:val="22"/>
          <w:szCs w:val="22"/>
          <w:lang w:val="en-GB" w:eastAsia="x-none"/>
        </w:rPr>
        <w:t>, CSI-RS based and SSB</w:t>
      </w:r>
      <w:r w:rsidR="00B31254">
        <w:rPr>
          <w:i/>
          <w:iCs/>
          <w:sz w:val="22"/>
          <w:szCs w:val="22"/>
          <w:lang w:val="en-GB" w:eastAsia="x-none"/>
        </w:rPr>
        <w:t xml:space="preserve"> and </w:t>
      </w:r>
      <w:r>
        <w:rPr>
          <w:i/>
          <w:iCs/>
          <w:sz w:val="22"/>
          <w:szCs w:val="22"/>
          <w:lang w:val="en-GB" w:eastAsia="x-none"/>
        </w:rPr>
        <w:t>CSI-RS based</w:t>
      </w:r>
      <w:r w:rsidRPr="005B11A8">
        <w:rPr>
          <w:i/>
          <w:iCs/>
          <w:sz w:val="22"/>
          <w:szCs w:val="22"/>
          <w:lang w:val="en-GB" w:eastAsia="x-none"/>
        </w:rPr>
        <w:t xml:space="preserve">: </w:t>
      </w:r>
    </w:p>
    <w:p w14:paraId="742D3B1D" w14:textId="5A71A94E" w:rsidR="00E46E67" w:rsidRPr="00695759" w:rsidRDefault="00E46E67" w:rsidP="002B6B46">
      <w:pPr>
        <w:numPr>
          <w:ilvl w:val="1"/>
          <w:numId w:val="28"/>
        </w:numPr>
        <w:jc w:val="both"/>
        <w:rPr>
          <w:i/>
          <w:iCs/>
          <w:sz w:val="22"/>
          <w:szCs w:val="22"/>
          <w:lang w:val="en-GB" w:eastAsia="x-none"/>
        </w:rPr>
      </w:pPr>
      <w:r w:rsidRPr="00695759">
        <w:rPr>
          <w:i/>
          <w:iCs/>
          <w:sz w:val="22"/>
          <w:szCs w:val="22"/>
          <w:lang w:val="en-GB" w:eastAsia="x-none"/>
        </w:rPr>
        <w:t>The evaluation period can be improved by reducing N parameter</w:t>
      </w:r>
      <w:r w:rsidR="00695759" w:rsidRPr="00695759">
        <w:rPr>
          <w:i/>
          <w:iCs/>
          <w:sz w:val="22"/>
          <w:szCs w:val="22"/>
          <w:lang w:val="en-GB" w:eastAsia="x-none"/>
        </w:rPr>
        <w:t xml:space="preserve"> (number of swaps</w:t>
      </w:r>
      <w:r w:rsidR="000C60E8">
        <w:rPr>
          <w:i/>
          <w:iCs/>
          <w:sz w:val="22"/>
          <w:szCs w:val="22"/>
          <w:lang w:val="en-GB" w:eastAsia="x-none"/>
        </w:rPr>
        <w:t>; currently N=8</w:t>
      </w:r>
      <w:r w:rsidR="003938C9">
        <w:rPr>
          <w:i/>
          <w:iCs/>
          <w:sz w:val="22"/>
          <w:szCs w:val="22"/>
          <w:lang w:val="en-GB" w:eastAsia="x-none"/>
        </w:rPr>
        <w:t xml:space="preserve"> for FR2</w:t>
      </w:r>
      <w:r w:rsidR="00695759" w:rsidRPr="00695759">
        <w:rPr>
          <w:i/>
          <w:iCs/>
          <w:sz w:val="22"/>
          <w:szCs w:val="22"/>
          <w:lang w:val="en-GB" w:eastAsia="x-none"/>
        </w:rPr>
        <w:t>)</w:t>
      </w:r>
      <w:r w:rsidRPr="00695759">
        <w:rPr>
          <w:i/>
          <w:iCs/>
          <w:sz w:val="22"/>
          <w:szCs w:val="22"/>
          <w:lang w:val="en-GB" w:eastAsia="x-none"/>
        </w:rPr>
        <w:t>.</w:t>
      </w:r>
    </w:p>
    <w:p w14:paraId="41E01E22" w14:textId="61BBC767" w:rsidR="00CC5807" w:rsidRPr="00CC5807" w:rsidRDefault="00CC5807" w:rsidP="002B6B46">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sidR="00896264">
        <w:rPr>
          <w:b/>
          <w:bCs/>
          <w:i/>
          <w:iCs/>
          <w:sz w:val="22"/>
          <w:szCs w:val="22"/>
          <w:u w:val="single"/>
          <w:lang w:val="en-GB" w:eastAsia="x-none"/>
        </w:rPr>
        <w:t>1</w:t>
      </w:r>
      <w:r w:rsidR="003B0BD7">
        <w:rPr>
          <w:b/>
          <w:bCs/>
          <w:i/>
          <w:iCs/>
          <w:sz w:val="22"/>
          <w:szCs w:val="22"/>
          <w:u w:val="single"/>
          <w:lang w:val="en-GB" w:eastAsia="x-none"/>
        </w:rPr>
        <w:t>3</w:t>
      </w:r>
      <w:r>
        <w:rPr>
          <w:i/>
          <w:iCs/>
          <w:sz w:val="22"/>
          <w:szCs w:val="22"/>
          <w:lang w:val="en-GB" w:eastAsia="x-none"/>
        </w:rPr>
        <w:t xml:space="preserve">: </w:t>
      </w:r>
      <w:r w:rsidR="00FA34C0">
        <w:rPr>
          <w:i/>
          <w:iCs/>
          <w:sz w:val="22"/>
          <w:szCs w:val="22"/>
          <w:lang w:val="en-GB" w:eastAsia="x-none"/>
        </w:rPr>
        <w:t xml:space="preserve">CBD: </w:t>
      </w:r>
      <w:r w:rsidR="00B91BE8">
        <w:rPr>
          <w:i/>
          <w:iCs/>
          <w:sz w:val="22"/>
          <w:szCs w:val="22"/>
          <w:lang w:val="en-GB" w:eastAsia="x-none"/>
        </w:rPr>
        <w:t xml:space="preserve">No measurement restrictions are needed for </w:t>
      </w:r>
      <w:r w:rsidR="00424B5C">
        <w:rPr>
          <w:i/>
          <w:iCs/>
          <w:sz w:val="22"/>
          <w:szCs w:val="22"/>
          <w:lang w:val="en-GB" w:eastAsia="x-none"/>
        </w:rPr>
        <w:t>CBD</w:t>
      </w:r>
      <w:r w:rsidR="00B91BE8">
        <w:rPr>
          <w:i/>
          <w:iCs/>
          <w:sz w:val="22"/>
          <w:szCs w:val="22"/>
          <w:lang w:val="en-GB" w:eastAsia="x-none"/>
        </w:rPr>
        <w:t xml:space="preserve"> involving CSI-RS</w:t>
      </w:r>
      <w:r w:rsidR="00883D6C">
        <w:rPr>
          <w:i/>
          <w:iCs/>
          <w:sz w:val="22"/>
          <w:szCs w:val="22"/>
          <w:lang w:val="en-GB" w:eastAsia="x-none"/>
        </w:rPr>
        <w:t xml:space="preserve"> in the same </w:t>
      </w:r>
      <w:r w:rsidR="00114A36">
        <w:rPr>
          <w:i/>
          <w:iCs/>
          <w:sz w:val="22"/>
          <w:szCs w:val="22"/>
          <w:lang w:val="en-GB" w:eastAsia="x-none"/>
        </w:rPr>
        <w:t xml:space="preserve">OFDM symbol with </w:t>
      </w:r>
      <w:r w:rsidR="00114A36" w:rsidRPr="00114A36">
        <w:rPr>
          <w:i/>
          <w:iCs/>
          <w:sz w:val="22"/>
          <w:szCs w:val="22"/>
          <w:lang w:val="en-GB" w:eastAsia="x-none"/>
        </w:rPr>
        <w:t>another CSI-RS for RLM, BFD, CBD or L1-RSRP measurement on the same CC</w:t>
      </w:r>
      <w:r w:rsidR="00C3177C">
        <w:rPr>
          <w:i/>
          <w:iCs/>
          <w:sz w:val="22"/>
          <w:szCs w:val="22"/>
          <w:lang w:val="en-GB" w:eastAsia="x-none"/>
        </w:rPr>
        <w:t>, provided the two CSI-RSs can be received simultaneously.</w:t>
      </w:r>
    </w:p>
    <w:p w14:paraId="126C4CCB" w14:textId="0341E377" w:rsidR="00FA34C0" w:rsidRDefault="00FA34C0" w:rsidP="00FA34C0">
      <w:pPr>
        <w:numPr>
          <w:ilvl w:val="0"/>
          <w:numId w:val="28"/>
        </w:numPr>
        <w:jc w:val="both"/>
        <w:rPr>
          <w:i/>
          <w:iCs/>
          <w:sz w:val="22"/>
          <w:szCs w:val="22"/>
          <w:lang w:val="en-GB" w:eastAsia="x-none"/>
        </w:rPr>
      </w:pPr>
      <w:r>
        <w:rPr>
          <w:b/>
          <w:bCs/>
          <w:i/>
          <w:iCs/>
          <w:sz w:val="22"/>
          <w:szCs w:val="22"/>
          <w:u w:val="single"/>
          <w:lang w:val="en-GB" w:eastAsia="x-none"/>
        </w:rPr>
        <w:t>Proposal 1</w:t>
      </w:r>
      <w:r w:rsidR="003B0BD7">
        <w:rPr>
          <w:b/>
          <w:bCs/>
          <w:i/>
          <w:iCs/>
          <w:sz w:val="22"/>
          <w:szCs w:val="22"/>
          <w:u w:val="single"/>
          <w:lang w:val="en-GB" w:eastAsia="x-none"/>
        </w:rPr>
        <w:t>4</w:t>
      </w:r>
      <w:r w:rsidRPr="00AE2271">
        <w:rPr>
          <w:i/>
          <w:iCs/>
          <w:sz w:val="22"/>
          <w:szCs w:val="22"/>
          <w:lang w:val="en-GB" w:eastAsia="x-none"/>
        </w:rPr>
        <w:t>:</w:t>
      </w:r>
      <w:r>
        <w:rPr>
          <w:i/>
          <w:iCs/>
          <w:sz w:val="22"/>
          <w:szCs w:val="22"/>
          <w:lang w:val="en-GB" w:eastAsia="x-none"/>
        </w:rPr>
        <w:t xml:space="preserve"> For CBD, the same PDCCH transmission configuration is used as in Rel-17.</w:t>
      </w:r>
    </w:p>
    <w:p w14:paraId="5FCAB5D3" w14:textId="0DA4D5BA" w:rsidR="00FA34C0" w:rsidRDefault="00FA34C0" w:rsidP="00FA34C0">
      <w:pPr>
        <w:numPr>
          <w:ilvl w:val="0"/>
          <w:numId w:val="28"/>
        </w:numPr>
        <w:jc w:val="both"/>
        <w:rPr>
          <w:i/>
          <w:iCs/>
          <w:sz w:val="22"/>
          <w:szCs w:val="22"/>
          <w:lang w:val="en-GB" w:eastAsia="x-none"/>
        </w:rPr>
      </w:pPr>
      <w:r>
        <w:rPr>
          <w:b/>
          <w:bCs/>
          <w:i/>
          <w:iCs/>
          <w:sz w:val="22"/>
          <w:szCs w:val="22"/>
          <w:u w:val="single"/>
          <w:lang w:val="en-GB" w:eastAsia="x-none"/>
        </w:rPr>
        <w:t>Proposal 1</w:t>
      </w:r>
      <w:r w:rsidR="003B0BD7">
        <w:rPr>
          <w:b/>
          <w:bCs/>
          <w:i/>
          <w:iCs/>
          <w:sz w:val="22"/>
          <w:szCs w:val="22"/>
          <w:u w:val="single"/>
          <w:lang w:val="en-GB" w:eastAsia="x-none"/>
        </w:rPr>
        <w:t>5</w:t>
      </w:r>
      <w:r w:rsidRPr="00AE2271">
        <w:rPr>
          <w:i/>
          <w:iCs/>
          <w:sz w:val="22"/>
          <w:szCs w:val="22"/>
          <w:lang w:val="en-GB" w:eastAsia="x-none"/>
        </w:rPr>
        <w:t>:</w:t>
      </w:r>
      <w:r>
        <w:rPr>
          <w:i/>
          <w:iCs/>
          <w:sz w:val="22"/>
          <w:szCs w:val="22"/>
          <w:lang w:val="en-GB" w:eastAsia="x-none"/>
        </w:rPr>
        <w:t xml:space="preserve"> For CBD, the same number of samples M</w:t>
      </w:r>
      <w:r w:rsidRPr="00FA34C0">
        <w:rPr>
          <w:i/>
          <w:iCs/>
          <w:sz w:val="22"/>
          <w:szCs w:val="22"/>
          <w:vertAlign w:val="subscript"/>
          <w:lang w:val="en-GB" w:eastAsia="x-none"/>
        </w:rPr>
        <w:t>CBD</w:t>
      </w:r>
      <w:r>
        <w:rPr>
          <w:i/>
          <w:iCs/>
          <w:sz w:val="22"/>
          <w:szCs w:val="22"/>
          <w:lang w:val="en-GB" w:eastAsia="x-none"/>
        </w:rPr>
        <w:t xml:space="preserve"> </w:t>
      </w:r>
      <w:r w:rsidR="00307DA8">
        <w:rPr>
          <w:i/>
          <w:iCs/>
          <w:sz w:val="22"/>
          <w:szCs w:val="22"/>
          <w:lang w:val="en-GB" w:eastAsia="x-none"/>
        </w:rPr>
        <w:t>is</w:t>
      </w:r>
      <w:r>
        <w:rPr>
          <w:i/>
          <w:iCs/>
          <w:sz w:val="22"/>
          <w:szCs w:val="22"/>
          <w:lang w:val="en-GB" w:eastAsia="x-none"/>
        </w:rPr>
        <w:t xml:space="preserve"> used as in Rel-17.</w:t>
      </w:r>
    </w:p>
    <w:p w14:paraId="5037BB04" w14:textId="77777777" w:rsidR="00307DA8" w:rsidRPr="00307DA8" w:rsidRDefault="00307DA8" w:rsidP="00307DA8">
      <w:pPr>
        <w:ind w:left="720"/>
        <w:jc w:val="both"/>
        <w:rPr>
          <w:i/>
          <w:iCs/>
          <w:sz w:val="22"/>
          <w:szCs w:val="22"/>
          <w:lang w:val="en-GB" w:eastAsia="x-none"/>
        </w:rPr>
      </w:pPr>
    </w:p>
    <w:p w14:paraId="51EBADA8" w14:textId="3ECD5F49" w:rsidR="00E46E67" w:rsidRDefault="00E46E67" w:rsidP="002B6B46">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1C71B2">
        <w:rPr>
          <w:b/>
          <w:bCs/>
          <w:i/>
          <w:iCs/>
          <w:sz w:val="22"/>
          <w:szCs w:val="22"/>
          <w:u w:val="single"/>
          <w:lang w:val="en-GB" w:eastAsia="x-none"/>
        </w:rPr>
        <w:t>1</w:t>
      </w:r>
      <w:r w:rsidR="003B0BD7">
        <w:rPr>
          <w:b/>
          <w:bCs/>
          <w:i/>
          <w:iCs/>
          <w:sz w:val="22"/>
          <w:szCs w:val="22"/>
          <w:u w:val="single"/>
          <w:lang w:val="en-GB" w:eastAsia="x-none"/>
        </w:rPr>
        <w:t>6</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BFD evaluation</w:t>
      </w:r>
      <w:r w:rsidRPr="005B11A8">
        <w:rPr>
          <w:i/>
          <w:iCs/>
          <w:sz w:val="22"/>
          <w:szCs w:val="22"/>
          <w:lang w:val="en-GB" w:eastAsia="x-none"/>
        </w:rPr>
        <w:t xml:space="preserve"> period</w:t>
      </w:r>
      <w:r>
        <w:rPr>
          <w:i/>
          <w:iCs/>
          <w:sz w:val="22"/>
          <w:szCs w:val="22"/>
          <w:lang w:val="en-GB" w:eastAsia="x-none"/>
        </w:rPr>
        <w:t>, CSI-RS based and SSB</w:t>
      </w:r>
      <w:r w:rsidR="00B31254">
        <w:rPr>
          <w:i/>
          <w:iCs/>
          <w:sz w:val="22"/>
          <w:szCs w:val="22"/>
          <w:lang w:val="en-GB" w:eastAsia="x-none"/>
        </w:rPr>
        <w:t xml:space="preserve"> and </w:t>
      </w:r>
      <w:r>
        <w:rPr>
          <w:i/>
          <w:iCs/>
          <w:sz w:val="22"/>
          <w:szCs w:val="22"/>
          <w:lang w:val="en-GB" w:eastAsia="x-none"/>
        </w:rPr>
        <w:t>CSI-RS based</w:t>
      </w:r>
      <w:r w:rsidRPr="005B11A8">
        <w:rPr>
          <w:i/>
          <w:iCs/>
          <w:sz w:val="22"/>
          <w:szCs w:val="22"/>
          <w:lang w:val="en-GB" w:eastAsia="x-none"/>
        </w:rPr>
        <w:t xml:space="preserve">: </w:t>
      </w:r>
    </w:p>
    <w:p w14:paraId="0121DA20" w14:textId="7E2F5431" w:rsidR="00E46E67" w:rsidRPr="00FC272C" w:rsidRDefault="009D136D" w:rsidP="002B6B46">
      <w:pPr>
        <w:numPr>
          <w:ilvl w:val="1"/>
          <w:numId w:val="28"/>
        </w:numPr>
        <w:jc w:val="both"/>
        <w:rPr>
          <w:i/>
          <w:iCs/>
          <w:sz w:val="22"/>
          <w:szCs w:val="22"/>
          <w:lang w:val="en-GB" w:eastAsia="x-none"/>
        </w:rPr>
      </w:pPr>
      <w:r>
        <w:rPr>
          <w:i/>
          <w:iCs/>
          <w:sz w:val="22"/>
          <w:szCs w:val="22"/>
          <w:lang w:val="en-GB" w:eastAsia="x-none"/>
        </w:rPr>
        <w:t>T</w:t>
      </w:r>
      <w:r w:rsidR="000C60E8">
        <w:rPr>
          <w:i/>
          <w:iCs/>
          <w:sz w:val="22"/>
          <w:szCs w:val="22"/>
          <w:lang w:val="en-GB" w:eastAsia="x-none"/>
        </w:rPr>
        <w:t xml:space="preserve">he number of swaps cannot be further reduced (N=1 </w:t>
      </w:r>
      <w:r w:rsidR="003938C9">
        <w:rPr>
          <w:i/>
          <w:iCs/>
          <w:sz w:val="22"/>
          <w:szCs w:val="22"/>
          <w:lang w:val="en-GB" w:eastAsia="x-none"/>
        </w:rPr>
        <w:t xml:space="preserve">for FR2 </w:t>
      </w:r>
      <w:r w:rsidR="000C60E8">
        <w:rPr>
          <w:i/>
          <w:iCs/>
          <w:sz w:val="22"/>
          <w:szCs w:val="22"/>
          <w:lang w:val="en-GB" w:eastAsia="x-none"/>
        </w:rPr>
        <w:t>already).</w:t>
      </w:r>
    </w:p>
    <w:p w14:paraId="31BA367D" w14:textId="2E702CC2" w:rsidR="00B33873" w:rsidRDefault="002B6B46" w:rsidP="00793364">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Pr>
          <w:b/>
          <w:bCs/>
          <w:i/>
          <w:iCs/>
          <w:sz w:val="22"/>
          <w:szCs w:val="22"/>
          <w:u w:val="single"/>
          <w:lang w:val="en-GB" w:eastAsia="x-none"/>
        </w:rPr>
        <w:t>1</w:t>
      </w:r>
      <w:r w:rsidR="003B0BD7">
        <w:rPr>
          <w:b/>
          <w:bCs/>
          <w:i/>
          <w:iCs/>
          <w:sz w:val="22"/>
          <w:szCs w:val="22"/>
          <w:u w:val="single"/>
          <w:lang w:val="en-GB" w:eastAsia="x-none"/>
        </w:rPr>
        <w:t>7</w:t>
      </w:r>
      <w:r>
        <w:rPr>
          <w:i/>
          <w:iCs/>
          <w:sz w:val="22"/>
          <w:szCs w:val="22"/>
          <w:lang w:val="en-GB" w:eastAsia="x-none"/>
        </w:rPr>
        <w:t xml:space="preserve">: No measurement restrictions are needed for BFD involving CSI-RS in the same OFDM symbol with </w:t>
      </w:r>
      <w:r w:rsidRPr="00114A36">
        <w:rPr>
          <w:i/>
          <w:iCs/>
          <w:sz w:val="22"/>
          <w:szCs w:val="22"/>
          <w:lang w:val="en-GB" w:eastAsia="x-none"/>
        </w:rPr>
        <w:t>another CSI-RS for RLM, BFD, CBD or L1-RSRP measurement on the same CC</w:t>
      </w:r>
      <w:r>
        <w:rPr>
          <w:i/>
          <w:iCs/>
          <w:sz w:val="22"/>
          <w:szCs w:val="22"/>
          <w:lang w:val="en-GB" w:eastAsia="x-none"/>
        </w:rPr>
        <w:t>, provided the two CSI-RSs can be received simultaneously.</w:t>
      </w:r>
    </w:p>
    <w:p w14:paraId="382528D3" w14:textId="4A1E7D4D" w:rsidR="001C71B2" w:rsidRDefault="001C71B2" w:rsidP="001C71B2">
      <w:pPr>
        <w:numPr>
          <w:ilvl w:val="0"/>
          <w:numId w:val="28"/>
        </w:numPr>
        <w:jc w:val="both"/>
        <w:rPr>
          <w:i/>
          <w:iCs/>
          <w:sz w:val="22"/>
          <w:szCs w:val="22"/>
          <w:lang w:val="en-GB" w:eastAsia="x-none"/>
        </w:rPr>
      </w:pPr>
      <w:r>
        <w:rPr>
          <w:b/>
          <w:bCs/>
          <w:i/>
          <w:iCs/>
          <w:sz w:val="22"/>
          <w:szCs w:val="22"/>
          <w:u w:val="single"/>
          <w:lang w:val="en-GB" w:eastAsia="x-none"/>
        </w:rPr>
        <w:t xml:space="preserve">Proposal </w:t>
      </w:r>
      <w:r w:rsidR="006C3C1E">
        <w:rPr>
          <w:b/>
          <w:bCs/>
          <w:i/>
          <w:iCs/>
          <w:sz w:val="22"/>
          <w:szCs w:val="22"/>
          <w:u w:val="single"/>
          <w:lang w:val="en-GB" w:eastAsia="x-none"/>
        </w:rPr>
        <w:t>1</w:t>
      </w:r>
      <w:r w:rsidR="003B0BD7">
        <w:rPr>
          <w:b/>
          <w:bCs/>
          <w:i/>
          <w:iCs/>
          <w:sz w:val="22"/>
          <w:szCs w:val="22"/>
          <w:u w:val="single"/>
          <w:lang w:val="en-GB" w:eastAsia="x-none"/>
        </w:rPr>
        <w:t>8</w:t>
      </w:r>
      <w:r w:rsidRPr="00AE2271">
        <w:rPr>
          <w:i/>
          <w:iCs/>
          <w:sz w:val="22"/>
          <w:szCs w:val="22"/>
          <w:lang w:val="en-GB" w:eastAsia="x-none"/>
        </w:rPr>
        <w:t>:</w:t>
      </w:r>
      <w:r>
        <w:rPr>
          <w:i/>
          <w:iCs/>
          <w:sz w:val="22"/>
          <w:szCs w:val="22"/>
          <w:lang w:val="en-GB" w:eastAsia="x-none"/>
        </w:rPr>
        <w:t xml:space="preserve"> For BFD, the same PDCCH transmission configuration is used as in Rel-17.</w:t>
      </w:r>
    </w:p>
    <w:p w14:paraId="6CE213F9" w14:textId="076F0AB2" w:rsidR="001C71B2" w:rsidRPr="001C71B2" w:rsidRDefault="001C71B2" w:rsidP="001C71B2">
      <w:pPr>
        <w:numPr>
          <w:ilvl w:val="0"/>
          <w:numId w:val="28"/>
        </w:numPr>
        <w:jc w:val="both"/>
        <w:rPr>
          <w:i/>
          <w:iCs/>
          <w:sz w:val="22"/>
          <w:szCs w:val="22"/>
          <w:lang w:val="en-GB" w:eastAsia="x-none"/>
        </w:rPr>
      </w:pPr>
      <w:r>
        <w:rPr>
          <w:b/>
          <w:bCs/>
          <w:i/>
          <w:iCs/>
          <w:sz w:val="22"/>
          <w:szCs w:val="22"/>
          <w:u w:val="single"/>
          <w:lang w:val="en-GB" w:eastAsia="x-none"/>
        </w:rPr>
        <w:t xml:space="preserve">Proposal </w:t>
      </w:r>
      <w:r w:rsidR="006C3C1E">
        <w:rPr>
          <w:b/>
          <w:bCs/>
          <w:i/>
          <w:iCs/>
          <w:sz w:val="22"/>
          <w:szCs w:val="22"/>
          <w:u w:val="single"/>
          <w:lang w:val="en-GB" w:eastAsia="x-none"/>
        </w:rPr>
        <w:t>1</w:t>
      </w:r>
      <w:r w:rsidR="003B0BD7">
        <w:rPr>
          <w:b/>
          <w:bCs/>
          <w:i/>
          <w:iCs/>
          <w:sz w:val="22"/>
          <w:szCs w:val="22"/>
          <w:u w:val="single"/>
          <w:lang w:val="en-GB" w:eastAsia="x-none"/>
        </w:rPr>
        <w:t>9</w:t>
      </w:r>
      <w:r w:rsidRPr="00AE2271">
        <w:rPr>
          <w:i/>
          <w:iCs/>
          <w:sz w:val="22"/>
          <w:szCs w:val="22"/>
          <w:lang w:val="en-GB" w:eastAsia="x-none"/>
        </w:rPr>
        <w:t>:</w:t>
      </w:r>
      <w:r>
        <w:rPr>
          <w:i/>
          <w:iCs/>
          <w:sz w:val="22"/>
          <w:szCs w:val="22"/>
          <w:lang w:val="en-GB" w:eastAsia="x-none"/>
        </w:rPr>
        <w:t xml:space="preserve"> For BFD, the same number of samples M</w:t>
      </w:r>
      <w:r w:rsidRPr="001C71B2">
        <w:rPr>
          <w:i/>
          <w:iCs/>
          <w:sz w:val="22"/>
          <w:szCs w:val="22"/>
          <w:vertAlign w:val="subscript"/>
          <w:lang w:val="en-GB" w:eastAsia="x-none"/>
        </w:rPr>
        <w:t>BFD</w:t>
      </w:r>
      <w:r>
        <w:rPr>
          <w:i/>
          <w:iCs/>
          <w:sz w:val="22"/>
          <w:szCs w:val="22"/>
          <w:lang w:val="en-GB" w:eastAsia="x-none"/>
        </w:rPr>
        <w:t xml:space="preserve"> is used as in Rel-17.</w:t>
      </w:r>
    </w:p>
    <w:p w14:paraId="641D08FF" w14:textId="77777777" w:rsidR="00AD3201" w:rsidRDefault="00AD3201" w:rsidP="003F12BE">
      <w:pPr>
        <w:pStyle w:val="Heading1"/>
        <w:ind w:right="72"/>
        <w:rPr>
          <w:lang w:val="sv-SE"/>
        </w:rPr>
      </w:pPr>
      <w:r>
        <w:rPr>
          <w:lang w:val="sv-SE"/>
        </w:rPr>
        <w:lastRenderedPageBreak/>
        <w:t>Summary</w:t>
      </w:r>
    </w:p>
    <w:p w14:paraId="48EF0597" w14:textId="0EC35A51"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776C8D78" w14:textId="29715365" w:rsidR="00994939" w:rsidRPr="00994939" w:rsidRDefault="00994939" w:rsidP="0053722F">
      <w:pPr>
        <w:rPr>
          <w:b/>
          <w:bCs/>
          <w:sz w:val="22"/>
          <w:szCs w:val="22"/>
          <w:lang w:eastAsia="x-none"/>
        </w:rPr>
      </w:pPr>
      <w:r w:rsidRPr="00994939">
        <w:rPr>
          <w:b/>
          <w:bCs/>
          <w:sz w:val="22"/>
          <w:szCs w:val="22"/>
          <w:lang w:eastAsia="x-none"/>
        </w:rPr>
        <w:t>L1-RSRP</w:t>
      </w:r>
      <w:r>
        <w:rPr>
          <w:b/>
          <w:bCs/>
          <w:sz w:val="22"/>
          <w:szCs w:val="22"/>
          <w:lang w:eastAsia="x-none"/>
        </w:rPr>
        <w:t>:</w:t>
      </w:r>
    </w:p>
    <w:p w14:paraId="65D6529D" w14:textId="03348FBE" w:rsidR="00994939" w:rsidRDefault="00B31254" w:rsidP="00994939">
      <w:pPr>
        <w:numPr>
          <w:ilvl w:val="0"/>
          <w:numId w:val="28"/>
        </w:numPr>
        <w:jc w:val="both"/>
        <w:rPr>
          <w:i/>
          <w:iCs/>
          <w:sz w:val="22"/>
          <w:szCs w:val="22"/>
          <w:lang w:val="en-GB" w:eastAsia="x-none"/>
        </w:rPr>
      </w:pPr>
      <w:r w:rsidRPr="00942392">
        <w:rPr>
          <w:b/>
          <w:bCs/>
          <w:i/>
          <w:iCs/>
          <w:sz w:val="22"/>
          <w:szCs w:val="22"/>
          <w:u w:val="single"/>
          <w:lang w:val="en-GB" w:eastAsia="x-none"/>
        </w:rPr>
        <w:t>Proposal 1</w:t>
      </w:r>
      <w:r w:rsidRPr="00942392">
        <w:rPr>
          <w:i/>
          <w:iCs/>
          <w:sz w:val="22"/>
          <w:szCs w:val="22"/>
          <w:lang w:val="en-GB" w:eastAsia="x-none"/>
        </w:rPr>
        <w:t xml:space="preserve">: CSI-RS reception </w:t>
      </w:r>
      <w:r>
        <w:rPr>
          <w:i/>
          <w:iCs/>
          <w:sz w:val="22"/>
          <w:szCs w:val="22"/>
          <w:lang w:val="en-GB"/>
        </w:rPr>
        <w:t xml:space="preserve">(simultaneous with other CSI-RS) </w:t>
      </w:r>
      <w:r w:rsidRPr="00942392">
        <w:rPr>
          <w:i/>
          <w:iCs/>
          <w:sz w:val="22"/>
          <w:szCs w:val="22"/>
          <w:lang w:val="en-GB" w:eastAsia="x-none"/>
        </w:rPr>
        <w:t xml:space="preserve">for L1-RSRP measurement reporting based on CSI-RS or CSI-RS </w:t>
      </w:r>
      <w:r>
        <w:rPr>
          <w:i/>
          <w:iCs/>
          <w:sz w:val="22"/>
          <w:szCs w:val="22"/>
          <w:lang w:val="en-GB"/>
        </w:rPr>
        <w:t>and</w:t>
      </w:r>
      <w:r w:rsidRPr="00942392">
        <w:rPr>
          <w:i/>
          <w:iCs/>
          <w:sz w:val="22"/>
          <w:szCs w:val="22"/>
          <w:lang w:val="en-GB" w:eastAsia="x-none"/>
        </w:rPr>
        <w:t xml:space="preserve"> SSB is in the scope of the WI</w:t>
      </w:r>
    </w:p>
    <w:p w14:paraId="6A2C4360" w14:textId="127B2B7E" w:rsidR="00994939" w:rsidRPr="0095155C" w:rsidRDefault="00994939" w:rsidP="00994939">
      <w:pPr>
        <w:numPr>
          <w:ilvl w:val="0"/>
          <w:numId w:val="28"/>
        </w:numPr>
        <w:jc w:val="both"/>
        <w:rPr>
          <w:i/>
          <w:iCs/>
          <w:sz w:val="22"/>
          <w:szCs w:val="22"/>
          <w:lang w:val="en-GB" w:eastAsia="x-none"/>
        </w:rPr>
      </w:pPr>
      <w:r>
        <w:rPr>
          <w:b/>
          <w:bCs/>
          <w:i/>
          <w:iCs/>
          <w:sz w:val="22"/>
          <w:szCs w:val="22"/>
          <w:u w:val="single"/>
          <w:lang w:val="en-GB" w:eastAsia="x-none"/>
        </w:rPr>
        <w:t>Proposal 2</w:t>
      </w:r>
      <w:r w:rsidRPr="00D24690">
        <w:rPr>
          <w:i/>
          <w:iCs/>
          <w:sz w:val="22"/>
          <w:szCs w:val="22"/>
          <w:lang w:val="en-GB" w:eastAsia="x-none"/>
        </w:rPr>
        <w:t>:</w:t>
      </w:r>
      <w:r>
        <w:rPr>
          <w:i/>
          <w:iCs/>
          <w:sz w:val="22"/>
          <w:szCs w:val="22"/>
          <w:lang w:val="en-GB" w:eastAsia="x-none"/>
        </w:rPr>
        <w:t xml:space="preserve"> L1-RSRP involving CSI-RS (i.e., based on CSI-RS or SSB</w:t>
      </w:r>
      <w:r w:rsidR="00C54E22">
        <w:rPr>
          <w:i/>
          <w:iCs/>
          <w:sz w:val="22"/>
          <w:szCs w:val="22"/>
          <w:lang w:val="en-GB" w:eastAsia="x-none"/>
        </w:rPr>
        <w:t xml:space="preserve"> and </w:t>
      </w:r>
      <w:r>
        <w:rPr>
          <w:i/>
          <w:iCs/>
          <w:sz w:val="22"/>
          <w:szCs w:val="22"/>
          <w:lang w:val="en-GB" w:eastAsia="x-none"/>
        </w:rPr>
        <w:t>CSI-RS) can be improved for multi-rx UE</w:t>
      </w:r>
      <w:r w:rsidRPr="0095155C">
        <w:rPr>
          <w:i/>
          <w:iCs/>
          <w:sz w:val="22"/>
          <w:szCs w:val="22"/>
          <w:lang w:val="en-GB" w:eastAsia="x-none"/>
        </w:rPr>
        <w:t>.</w:t>
      </w:r>
    </w:p>
    <w:p w14:paraId="073AD900" w14:textId="1A402E7C" w:rsidR="00994939" w:rsidRDefault="00994939" w:rsidP="00994939">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3</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M</w:t>
      </w:r>
      <w:r w:rsidRPr="005B11A8">
        <w:rPr>
          <w:i/>
          <w:iCs/>
          <w:sz w:val="22"/>
          <w:szCs w:val="22"/>
          <w:lang w:val="en-GB" w:eastAsia="x-none"/>
        </w:rPr>
        <w:t>easurement period</w:t>
      </w:r>
      <w:r>
        <w:rPr>
          <w:i/>
          <w:iCs/>
          <w:sz w:val="22"/>
          <w:szCs w:val="22"/>
          <w:lang w:val="en-GB" w:eastAsia="x-none"/>
        </w:rPr>
        <w:t xml:space="preserve"> for</w:t>
      </w:r>
      <w:r w:rsidRPr="005B11A8">
        <w:rPr>
          <w:i/>
          <w:iCs/>
          <w:sz w:val="22"/>
          <w:szCs w:val="22"/>
          <w:lang w:val="en-GB" w:eastAsia="x-none"/>
        </w:rPr>
        <w:t xml:space="preserve"> </w:t>
      </w:r>
      <w:r>
        <w:rPr>
          <w:i/>
          <w:iCs/>
          <w:sz w:val="22"/>
          <w:szCs w:val="22"/>
          <w:lang w:val="en-GB" w:eastAsia="x-none"/>
        </w:rPr>
        <w:t>L1-RSRP measurement reporting based on CSI-RS or CSI-RS</w:t>
      </w:r>
      <w:r w:rsidR="00C54E22">
        <w:rPr>
          <w:i/>
          <w:iCs/>
          <w:sz w:val="22"/>
          <w:szCs w:val="22"/>
          <w:lang w:val="en-GB" w:eastAsia="x-none"/>
        </w:rPr>
        <w:t xml:space="preserve"> and </w:t>
      </w:r>
      <w:r>
        <w:rPr>
          <w:i/>
          <w:iCs/>
          <w:sz w:val="22"/>
          <w:szCs w:val="22"/>
          <w:lang w:val="en-GB" w:eastAsia="x-none"/>
        </w:rPr>
        <w:t>SSB can be reduced by reducing N parameter (number of rx direction sweeps done sequentially in time).</w:t>
      </w:r>
    </w:p>
    <w:p w14:paraId="77A38447" w14:textId="2B440DE2" w:rsidR="00994939" w:rsidRDefault="00994939" w:rsidP="00994939">
      <w:pPr>
        <w:numPr>
          <w:ilvl w:val="0"/>
          <w:numId w:val="28"/>
        </w:numPr>
        <w:jc w:val="both"/>
        <w:rPr>
          <w:i/>
          <w:iCs/>
          <w:sz w:val="22"/>
          <w:szCs w:val="22"/>
          <w:lang w:val="en-GB" w:eastAsia="x-none"/>
        </w:rPr>
      </w:pPr>
      <w:r>
        <w:rPr>
          <w:b/>
          <w:bCs/>
          <w:i/>
          <w:iCs/>
          <w:sz w:val="22"/>
          <w:szCs w:val="22"/>
          <w:u w:val="single"/>
          <w:lang w:val="en-GB" w:eastAsia="x-none"/>
        </w:rPr>
        <w:t>Proposal 4:</w:t>
      </w:r>
      <w:r>
        <w:rPr>
          <w:i/>
          <w:iCs/>
          <w:sz w:val="22"/>
          <w:szCs w:val="22"/>
          <w:lang w:val="en-GB" w:eastAsia="x-none"/>
        </w:rPr>
        <w:t xml:space="preserve"> Measurement period for L1-RSRP measurement reporting based on CSI-RS or CSI-RS</w:t>
      </w:r>
      <w:r w:rsidR="00C54E22">
        <w:rPr>
          <w:i/>
          <w:iCs/>
          <w:sz w:val="22"/>
          <w:szCs w:val="22"/>
          <w:lang w:val="en-GB" w:eastAsia="x-none"/>
        </w:rPr>
        <w:t xml:space="preserve"> and </w:t>
      </w:r>
      <w:r>
        <w:rPr>
          <w:i/>
          <w:iCs/>
          <w:sz w:val="22"/>
          <w:szCs w:val="22"/>
          <w:lang w:val="en-GB" w:eastAsia="x-none"/>
        </w:rPr>
        <w:t>SSB can be reduced by a factor of 2 at most, when half of rx directions can be received simultaneously with the other half of rx directions.</w:t>
      </w:r>
    </w:p>
    <w:p w14:paraId="381655B9" w14:textId="77777777" w:rsidR="00E64ED6" w:rsidRDefault="00E64ED6" w:rsidP="00E64ED6">
      <w:pPr>
        <w:rPr>
          <w:b/>
          <w:bCs/>
          <w:sz w:val="22"/>
          <w:szCs w:val="22"/>
          <w:lang w:val="en-GB" w:eastAsia="x-none"/>
        </w:rPr>
      </w:pPr>
    </w:p>
    <w:p w14:paraId="256D2243" w14:textId="3DDBE614" w:rsidR="00E64ED6" w:rsidRPr="00E64ED6" w:rsidRDefault="00E64ED6" w:rsidP="00E64ED6">
      <w:pPr>
        <w:rPr>
          <w:b/>
          <w:bCs/>
          <w:sz w:val="22"/>
          <w:szCs w:val="22"/>
          <w:lang w:val="en-GB" w:eastAsia="x-none"/>
        </w:rPr>
      </w:pPr>
      <w:r w:rsidRPr="00E64ED6">
        <w:rPr>
          <w:b/>
          <w:bCs/>
          <w:sz w:val="22"/>
          <w:szCs w:val="22"/>
          <w:lang w:val="en-GB" w:eastAsia="x-none"/>
        </w:rPr>
        <w:t>L1-SINR:</w:t>
      </w:r>
    </w:p>
    <w:p w14:paraId="169B9CF0" w14:textId="77777777" w:rsidR="00994939" w:rsidRPr="0082380B" w:rsidRDefault="00994939" w:rsidP="00994939">
      <w:pPr>
        <w:numPr>
          <w:ilvl w:val="0"/>
          <w:numId w:val="28"/>
        </w:numPr>
        <w:jc w:val="both"/>
        <w:rPr>
          <w:i/>
          <w:iCs/>
          <w:sz w:val="22"/>
          <w:szCs w:val="22"/>
          <w:lang w:val="en-GB" w:eastAsia="x-none"/>
        </w:rPr>
      </w:pPr>
      <w:r w:rsidRPr="004844B8">
        <w:rPr>
          <w:b/>
          <w:bCs/>
          <w:i/>
          <w:iCs/>
          <w:sz w:val="22"/>
          <w:szCs w:val="22"/>
          <w:u w:val="single"/>
          <w:lang w:val="en-GB" w:eastAsia="x-none"/>
        </w:rPr>
        <w:t xml:space="preserve">Proposal </w:t>
      </w:r>
      <w:r>
        <w:rPr>
          <w:b/>
          <w:bCs/>
          <w:i/>
          <w:iCs/>
          <w:sz w:val="22"/>
          <w:szCs w:val="22"/>
          <w:u w:val="single"/>
          <w:lang w:val="en-GB" w:eastAsia="x-none"/>
        </w:rPr>
        <w:t>5</w:t>
      </w:r>
      <w:r w:rsidRPr="004844B8">
        <w:rPr>
          <w:i/>
          <w:iCs/>
          <w:sz w:val="22"/>
          <w:szCs w:val="22"/>
          <w:lang w:val="en-GB" w:eastAsia="x-none"/>
        </w:rPr>
        <w:t xml:space="preserve">: </w:t>
      </w:r>
      <w:r>
        <w:rPr>
          <w:i/>
          <w:iCs/>
          <w:sz w:val="22"/>
          <w:szCs w:val="22"/>
          <w:lang w:val="en-GB" w:eastAsia="x-none"/>
        </w:rPr>
        <w:t>L1-SINR measurement reporting requirements can be enhanced due to simultaneous reception, based on the same principles as RAN4 agrees for L1-RSRP.</w:t>
      </w:r>
    </w:p>
    <w:p w14:paraId="6DDF7970" w14:textId="77777777" w:rsidR="00E64ED6" w:rsidRDefault="00E64ED6" w:rsidP="00E64ED6">
      <w:pPr>
        <w:rPr>
          <w:b/>
          <w:bCs/>
          <w:sz w:val="22"/>
          <w:szCs w:val="22"/>
          <w:lang w:val="en-GB" w:eastAsia="x-none"/>
        </w:rPr>
      </w:pPr>
    </w:p>
    <w:p w14:paraId="494F11E7" w14:textId="4BE3667C" w:rsidR="00E64ED6" w:rsidRPr="00E64ED6" w:rsidRDefault="00E64ED6" w:rsidP="00E64ED6">
      <w:pPr>
        <w:rPr>
          <w:b/>
          <w:bCs/>
          <w:sz w:val="22"/>
          <w:szCs w:val="22"/>
          <w:lang w:val="en-GB" w:eastAsia="x-none"/>
        </w:rPr>
      </w:pPr>
      <w:r>
        <w:rPr>
          <w:b/>
          <w:bCs/>
          <w:sz w:val="22"/>
          <w:szCs w:val="22"/>
          <w:lang w:val="en-GB" w:eastAsia="x-none"/>
        </w:rPr>
        <w:t>R</w:t>
      </w:r>
      <w:r w:rsidRPr="00E64ED6">
        <w:rPr>
          <w:b/>
          <w:bCs/>
          <w:sz w:val="22"/>
          <w:szCs w:val="22"/>
          <w:lang w:val="en-GB" w:eastAsia="x-none"/>
        </w:rPr>
        <w:t>LM:</w:t>
      </w:r>
    </w:p>
    <w:p w14:paraId="2520E3AC" w14:textId="6CD571D6" w:rsidR="00994939" w:rsidRPr="00D13A8F" w:rsidRDefault="00994939" w:rsidP="00994939">
      <w:pPr>
        <w:pStyle w:val="ListParagraph"/>
        <w:numPr>
          <w:ilvl w:val="0"/>
          <w:numId w:val="28"/>
        </w:numPr>
        <w:jc w:val="both"/>
        <w:rPr>
          <w:i/>
          <w:iCs/>
          <w:sz w:val="22"/>
          <w:szCs w:val="22"/>
        </w:rPr>
      </w:pPr>
      <w:r w:rsidRPr="00D13A8F">
        <w:rPr>
          <w:b/>
          <w:bCs/>
          <w:i/>
          <w:iCs/>
          <w:sz w:val="22"/>
          <w:szCs w:val="22"/>
          <w:u w:val="single"/>
          <w:lang w:val="en-GB"/>
        </w:rPr>
        <w:t xml:space="preserve">Proposal </w:t>
      </w:r>
      <w:r>
        <w:rPr>
          <w:b/>
          <w:bCs/>
          <w:i/>
          <w:iCs/>
          <w:sz w:val="22"/>
          <w:szCs w:val="22"/>
          <w:u w:val="single"/>
          <w:lang w:val="en-GB"/>
        </w:rPr>
        <w:t>6</w:t>
      </w:r>
      <w:r w:rsidRPr="00D13A8F">
        <w:rPr>
          <w:i/>
          <w:iCs/>
          <w:sz w:val="22"/>
          <w:szCs w:val="22"/>
          <w:lang w:val="en-GB"/>
        </w:rPr>
        <w:t xml:space="preserve">: </w:t>
      </w:r>
      <w:r>
        <w:rPr>
          <w:i/>
          <w:iCs/>
          <w:sz w:val="22"/>
          <w:szCs w:val="22"/>
          <w:lang w:val="en-GB"/>
        </w:rPr>
        <w:t xml:space="preserve">CSI-RS reception for </w:t>
      </w:r>
      <w:r w:rsidRPr="00D13A8F">
        <w:rPr>
          <w:i/>
          <w:iCs/>
          <w:sz w:val="22"/>
          <w:szCs w:val="22"/>
          <w:lang w:val="en-GB"/>
        </w:rPr>
        <w:t xml:space="preserve">RLM </w:t>
      </w:r>
      <w:r>
        <w:rPr>
          <w:i/>
          <w:iCs/>
          <w:sz w:val="22"/>
          <w:szCs w:val="22"/>
          <w:lang w:val="en-GB"/>
        </w:rPr>
        <w:t>(i.e., RLM based on CSI-RS or SSB</w:t>
      </w:r>
      <w:r w:rsidR="004D442F">
        <w:rPr>
          <w:i/>
          <w:iCs/>
          <w:sz w:val="22"/>
          <w:szCs w:val="22"/>
          <w:lang w:val="en-GB"/>
        </w:rPr>
        <w:t xml:space="preserve"> and </w:t>
      </w:r>
      <w:r>
        <w:rPr>
          <w:i/>
          <w:iCs/>
          <w:sz w:val="22"/>
          <w:szCs w:val="22"/>
          <w:lang w:val="en-GB"/>
        </w:rPr>
        <w:t>CSI-RS) is</w:t>
      </w:r>
      <w:r w:rsidRPr="00D13A8F">
        <w:rPr>
          <w:i/>
          <w:iCs/>
          <w:sz w:val="22"/>
          <w:szCs w:val="22"/>
          <w:lang w:val="en-GB"/>
        </w:rPr>
        <w:t xml:space="preserve"> within the scope of the WI.</w:t>
      </w:r>
    </w:p>
    <w:p w14:paraId="79CB021E" w14:textId="77777777" w:rsidR="00994939" w:rsidRPr="00214284" w:rsidRDefault="00994939" w:rsidP="00994939">
      <w:pPr>
        <w:pStyle w:val="ListParagraph"/>
        <w:jc w:val="both"/>
        <w:rPr>
          <w:i/>
          <w:iCs/>
          <w:sz w:val="22"/>
          <w:szCs w:val="22"/>
        </w:rPr>
      </w:pPr>
    </w:p>
    <w:p w14:paraId="7C1D216C" w14:textId="77777777" w:rsidR="00994939" w:rsidRPr="00C8101C" w:rsidRDefault="00994939" w:rsidP="00994939">
      <w:pPr>
        <w:pStyle w:val="ListParagraph"/>
        <w:numPr>
          <w:ilvl w:val="0"/>
          <w:numId w:val="28"/>
        </w:numPr>
        <w:jc w:val="both"/>
        <w:rPr>
          <w:i/>
          <w:iCs/>
          <w:sz w:val="22"/>
          <w:szCs w:val="22"/>
          <w:lang w:val="en-GB"/>
        </w:rPr>
      </w:pPr>
      <w:r w:rsidRPr="001B3097">
        <w:rPr>
          <w:b/>
          <w:bCs/>
          <w:i/>
          <w:iCs/>
          <w:sz w:val="22"/>
          <w:szCs w:val="22"/>
          <w:u w:val="single"/>
          <w:lang w:val="en-GB"/>
        </w:rPr>
        <w:t xml:space="preserve">Proposal </w:t>
      </w:r>
      <w:r>
        <w:rPr>
          <w:b/>
          <w:bCs/>
          <w:i/>
          <w:iCs/>
          <w:sz w:val="22"/>
          <w:szCs w:val="22"/>
          <w:u w:val="single"/>
          <w:lang w:val="en-GB"/>
        </w:rPr>
        <w:t>7</w:t>
      </w:r>
      <w:r w:rsidRPr="00962FB1">
        <w:rPr>
          <w:i/>
          <w:iCs/>
          <w:sz w:val="22"/>
          <w:szCs w:val="22"/>
        </w:rPr>
        <w:t>:</w:t>
      </w:r>
      <w:r>
        <w:rPr>
          <w:i/>
          <w:iCs/>
          <w:sz w:val="22"/>
          <w:szCs w:val="22"/>
          <w:lang w:val="en-GB"/>
        </w:rPr>
        <w:t xml:space="preserve"> For UE with multi-rx chain operation</w:t>
      </w:r>
      <w:r w:rsidRPr="00C8101C">
        <w:rPr>
          <w:i/>
          <w:iCs/>
          <w:sz w:val="22"/>
          <w:szCs w:val="22"/>
          <w:lang w:val="en-GB"/>
        </w:rPr>
        <w:t xml:space="preserve">, the same PDCCH transmission configuration is used </w:t>
      </w:r>
      <w:r>
        <w:rPr>
          <w:i/>
          <w:iCs/>
          <w:sz w:val="22"/>
          <w:szCs w:val="22"/>
          <w:lang w:val="en-GB"/>
        </w:rPr>
        <w:t xml:space="preserve">for RLM </w:t>
      </w:r>
      <w:r w:rsidRPr="00C8101C">
        <w:rPr>
          <w:i/>
          <w:iCs/>
          <w:sz w:val="22"/>
          <w:szCs w:val="22"/>
          <w:lang w:val="en-GB"/>
        </w:rPr>
        <w:t>as in Rel-17.</w:t>
      </w:r>
    </w:p>
    <w:p w14:paraId="04981510" w14:textId="77777777" w:rsidR="00994939" w:rsidRDefault="00994939" w:rsidP="00994939">
      <w:pPr>
        <w:pStyle w:val="ListParagraph"/>
        <w:jc w:val="both"/>
        <w:rPr>
          <w:i/>
          <w:iCs/>
          <w:sz w:val="22"/>
          <w:szCs w:val="22"/>
          <w:lang w:val="en-GB"/>
        </w:rPr>
      </w:pPr>
    </w:p>
    <w:p w14:paraId="596CBEC8" w14:textId="77777777" w:rsidR="00994939" w:rsidRPr="001B3097" w:rsidRDefault="00994939" w:rsidP="00994939">
      <w:pPr>
        <w:pStyle w:val="ListParagraph"/>
        <w:numPr>
          <w:ilvl w:val="0"/>
          <w:numId w:val="28"/>
        </w:numPr>
        <w:jc w:val="both"/>
        <w:rPr>
          <w:i/>
          <w:iCs/>
          <w:sz w:val="22"/>
          <w:szCs w:val="22"/>
          <w:lang w:val="en-GB"/>
        </w:rPr>
      </w:pPr>
      <w:r w:rsidRPr="001B3097">
        <w:rPr>
          <w:b/>
          <w:bCs/>
          <w:i/>
          <w:iCs/>
          <w:sz w:val="22"/>
          <w:szCs w:val="22"/>
          <w:u w:val="single"/>
          <w:lang w:val="en-GB"/>
        </w:rPr>
        <w:t xml:space="preserve">Proposal </w:t>
      </w:r>
      <w:r>
        <w:rPr>
          <w:b/>
          <w:bCs/>
          <w:i/>
          <w:iCs/>
          <w:sz w:val="22"/>
          <w:szCs w:val="22"/>
          <w:u w:val="single"/>
          <w:lang w:val="en-GB"/>
        </w:rPr>
        <w:t>8</w:t>
      </w:r>
      <w:r w:rsidRPr="001B3097">
        <w:rPr>
          <w:i/>
          <w:iCs/>
          <w:sz w:val="22"/>
          <w:szCs w:val="22"/>
        </w:rPr>
        <w:t>:</w:t>
      </w:r>
      <w:r w:rsidRPr="001B3097">
        <w:rPr>
          <w:i/>
          <w:iCs/>
          <w:sz w:val="22"/>
          <w:szCs w:val="22"/>
          <w:lang w:val="en-GB"/>
        </w:rPr>
        <w:t xml:space="preserve"> For UE with multi-rx chain operation, the same number of samples Mout and Min are used as in Rel-17.</w:t>
      </w:r>
    </w:p>
    <w:p w14:paraId="3BDFF2CC" w14:textId="537D1DAB" w:rsidR="00994939" w:rsidRDefault="00994939" w:rsidP="00994939">
      <w:pPr>
        <w:numPr>
          <w:ilvl w:val="0"/>
          <w:numId w:val="28"/>
        </w:numPr>
        <w:jc w:val="both"/>
        <w:rPr>
          <w:i/>
          <w:iCs/>
          <w:sz w:val="22"/>
          <w:szCs w:val="22"/>
          <w:lang w:val="en-GB" w:eastAsia="x-none"/>
        </w:rPr>
      </w:pPr>
      <w:r w:rsidRPr="00FB75A5">
        <w:rPr>
          <w:b/>
          <w:bCs/>
          <w:i/>
          <w:iCs/>
          <w:sz w:val="22"/>
          <w:szCs w:val="22"/>
          <w:u w:val="single"/>
          <w:lang w:val="en-GB" w:eastAsia="x-none"/>
        </w:rPr>
        <w:t xml:space="preserve">Proposal </w:t>
      </w:r>
      <w:r>
        <w:rPr>
          <w:b/>
          <w:bCs/>
          <w:i/>
          <w:iCs/>
          <w:sz w:val="22"/>
          <w:szCs w:val="22"/>
          <w:u w:val="single"/>
          <w:lang w:val="en-GB" w:eastAsia="x-none"/>
        </w:rPr>
        <w:t>9</w:t>
      </w:r>
      <w:r>
        <w:rPr>
          <w:i/>
          <w:iCs/>
          <w:sz w:val="22"/>
          <w:szCs w:val="22"/>
          <w:lang w:val="en-GB" w:eastAsia="x-none"/>
        </w:rPr>
        <w:t>: No measurement restrictions are needed for RLM involving CSI-RS (RLM based on CSI-RS or SSB</w:t>
      </w:r>
      <w:r w:rsidR="004D442F">
        <w:rPr>
          <w:i/>
          <w:iCs/>
          <w:sz w:val="22"/>
          <w:szCs w:val="22"/>
          <w:lang w:val="en-GB" w:eastAsia="x-none"/>
        </w:rPr>
        <w:t xml:space="preserve"> and </w:t>
      </w:r>
      <w:r>
        <w:rPr>
          <w:i/>
          <w:iCs/>
          <w:sz w:val="22"/>
          <w:szCs w:val="22"/>
          <w:lang w:val="en-GB" w:eastAsia="x-none"/>
        </w:rPr>
        <w:t xml:space="preserve">CSI-RS) in the same OFDM symbols with another CSI-RS for </w:t>
      </w:r>
      <w:r w:rsidRPr="00876715">
        <w:rPr>
          <w:i/>
          <w:iCs/>
          <w:sz w:val="22"/>
          <w:szCs w:val="22"/>
          <w:lang w:val="en-GB" w:eastAsia="x-none"/>
        </w:rPr>
        <w:t>RLM, BFD, CBD or L1-RSRP measurement on the same CC</w:t>
      </w:r>
      <w:r>
        <w:rPr>
          <w:i/>
          <w:iCs/>
          <w:sz w:val="22"/>
          <w:szCs w:val="22"/>
          <w:lang w:val="en-GB" w:eastAsia="x-none"/>
        </w:rPr>
        <w:t>.</w:t>
      </w:r>
    </w:p>
    <w:p w14:paraId="1972446B" w14:textId="01E81DF0" w:rsidR="00994939" w:rsidRDefault="00994939" w:rsidP="00994939">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10</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Evaluation period for RLM, CSI-RS based and SSB</w:t>
      </w:r>
      <w:r w:rsidR="00C54E22">
        <w:rPr>
          <w:i/>
          <w:iCs/>
          <w:sz w:val="22"/>
          <w:szCs w:val="22"/>
          <w:lang w:val="en-GB" w:eastAsia="x-none"/>
        </w:rPr>
        <w:t xml:space="preserve"> and </w:t>
      </w:r>
      <w:r>
        <w:rPr>
          <w:i/>
          <w:iCs/>
          <w:sz w:val="22"/>
          <w:szCs w:val="22"/>
          <w:lang w:val="en-GB" w:eastAsia="x-none"/>
        </w:rPr>
        <w:t>CSI-RS based</w:t>
      </w:r>
      <w:r w:rsidRPr="005B11A8">
        <w:rPr>
          <w:i/>
          <w:iCs/>
          <w:sz w:val="22"/>
          <w:szCs w:val="22"/>
          <w:lang w:val="en-GB" w:eastAsia="x-none"/>
        </w:rPr>
        <w:t xml:space="preserve">: </w:t>
      </w:r>
      <w:r>
        <w:rPr>
          <w:i/>
          <w:iCs/>
          <w:sz w:val="22"/>
          <w:szCs w:val="22"/>
          <w:lang w:val="en-GB" w:eastAsia="x-none"/>
        </w:rPr>
        <w:t>the number of swaps cannot be further reduced (N=1 for FR2 already).</w:t>
      </w:r>
    </w:p>
    <w:p w14:paraId="65372B22" w14:textId="77777777" w:rsidR="00E64ED6" w:rsidRDefault="00E64ED6" w:rsidP="00994939">
      <w:pPr>
        <w:rPr>
          <w:b/>
          <w:bCs/>
          <w:sz w:val="22"/>
          <w:szCs w:val="22"/>
          <w:lang w:val="en-GB" w:eastAsia="x-none"/>
        </w:rPr>
      </w:pPr>
    </w:p>
    <w:p w14:paraId="29FDB2F4" w14:textId="3142A816" w:rsidR="00E64ED6" w:rsidRPr="00E64ED6" w:rsidRDefault="00E64ED6" w:rsidP="00994939">
      <w:pPr>
        <w:rPr>
          <w:b/>
          <w:bCs/>
          <w:sz w:val="22"/>
          <w:szCs w:val="22"/>
          <w:lang w:val="en-GB" w:eastAsia="x-none"/>
        </w:rPr>
      </w:pPr>
      <w:r w:rsidRPr="00E64ED6">
        <w:rPr>
          <w:b/>
          <w:bCs/>
          <w:sz w:val="22"/>
          <w:szCs w:val="22"/>
          <w:lang w:val="en-GB" w:eastAsia="x-none"/>
        </w:rPr>
        <w:t>Beam management</w:t>
      </w:r>
      <w:r>
        <w:rPr>
          <w:b/>
          <w:bCs/>
          <w:sz w:val="22"/>
          <w:szCs w:val="22"/>
          <w:lang w:val="en-GB" w:eastAsia="x-none"/>
        </w:rPr>
        <w:t>:</w:t>
      </w:r>
    </w:p>
    <w:p w14:paraId="581A38D5" w14:textId="7615F2C1" w:rsidR="00994939" w:rsidRPr="00CB1A04" w:rsidRDefault="00994939" w:rsidP="00994939">
      <w:pPr>
        <w:pStyle w:val="ListParagraph"/>
        <w:numPr>
          <w:ilvl w:val="0"/>
          <w:numId w:val="28"/>
        </w:numPr>
        <w:rPr>
          <w:i/>
          <w:iCs/>
          <w:sz w:val="22"/>
          <w:szCs w:val="22"/>
        </w:rPr>
      </w:pPr>
      <w:r w:rsidRPr="00CB1A04">
        <w:rPr>
          <w:b/>
          <w:bCs/>
          <w:i/>
          <w:iCs/>
          <w:sz w:val="22"/>
          <w:szCs w:val="22"/>
          <w:u w:val="single"/>
          <w:lang w:val="en-GB"/>
        </w:rPr>
        <w:t>Proposal 1</w:t>
      </w:r>
      <w:r>
        <w:rPr>
          <w:b/>
          <w:bCs/>
          <w:i/>
          <w:iCs/>
          <w:sz w:val="22"/>
          <w:szCs w:val="22"/>
          <w:u w:val="single"/>
          <w:lang w:val="en-GB"/>
        </w:rPr>
        <w:t>1</w:t>
      </w:r>
      <w:r w:rsidRPr="00CB1A04">
        <w:rPr>
          <w:i/>
          <w:iCs/>
          <w:sz w:val="22"/>
          <w:szCs w:val="22"/>
          <w:lang w:val="en-GB"/>
        </w:rPr>
        <w:t xml:space="preserve">: CSI-RS </w:t>
      </w:r>
      <w:r>
        <w:rPr>
          <w:i/>
          <w:iCs/>
          <w:sz w:val="22"/>
          <w:szCs w:val="22"/>
          <w:lang w:val="en-GB"/>
        </w:rPr>
        <w:t xml:space="preserve">reception for </w:t>
      </w:r>
      <w:r w:rsidRPr="00CB1A04">
        <w:rPr>
          <w:i/>
          <w:iCs/>
          <w:sz w:val="22"/>
          <w:szCs w:val="22"/>
          <w:lang w:val="en-GB"/>
        </w:rPr>
        <w:t xml:space="preserve">BFD/BFR </w:t>
      </w:r>
      <w:r>
        <w:rPr>
          <w:i/>
          <w:iCs/>
          <w:sz w:val="22"/>
          <w:szCs w:val="22"/>
          <w:lang w:val="en-GB"/>
        </w:rPr>
        <w:t>based on SSB</w:t>
      </w:r>
      <w:r w:rsidR="00A56189">
        <w:rPr>
          <w:i/>
          <w:iCs/>
          <w:sz w:val="22"/>
          <w:szCs w:val="22"/>
          <w:lang w:val="en-GB"/>
        </w:rPr>
        <w:t xml:space="preserve"> and CSI-RS</w:t>
      </w:r>
      <w:r>
        <w:rPr>
          <w:i/>
          <w:iCs/>
          <w:sz w:val="22"/>
          <w:szCs w:val="22"/>
          <w:lang w:val="en-GB"/>
        </w:rPr>
        <w:t xml:space="preserve"> </w:t>
      </w:r>
      <w:r w:rsidRPr="00CB1A04">
        <w:rPr>
          <w:i/>
          <w:iCs/>
          <w:sz w:val="22"/>
          <w:szCs w:val="22"/>
          <w:lang w:val="en-GB"/>
        </w:rPr>
        <w:t>is in the scope of the current WI</w:t>
      </w:r>
      <w:r>
        <w:rPr>
          <w:i/>
          <w:iCs/>
          <w:sz w:val="22"/>
          <w:szCs w:val="22"/>
          <w:lang w:val="en-GB"/>
        </w:rPr>
        <w:t>.</w:t>
      </w:r>
    </w:p>
    <w:p w14:paraId="7108CD8E" w14:textId="2BA5EA4A" w:rsidR="00994939" w:rsidRDefault="00994939" w:rsidP="00994939">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12</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CBD evaluation</w:t>
      </w:r>
      <w:r w:rsidRPr="005B11A8">
        <w:rPr>
          <w:i/>
          <w:iCs/>
          <w:sz w:val="22"/>
          <w:szCs w:val="22"/>
          <w:lang w:val="en-GB" w:eastAsia="x-none"/>
        </w:rPr>
        <w:t xml:space="preserve"> period</w:t>
      </w:r>
      <w:r>
        <w:rPr>
          <w:i/>
          <w:iCs/>
          <w:sz w:val="22"/>
          <w:szCs w:val="22"/>
          <w:lang w:val="en-GB" w:eastAsia="x-none"/>
        </w:rPr>
        <w:t>, CSI-RS based and SSB</w:t>
      </w:r>
      <w:r w:rsidR="00A74BB1">
        <w:rPr>
          <w:i/>
          <w:iCs/>
          <w:sz w:val="22"/>
          <w:szCs w:val="22"/>
          <w:lang w:val="en-GB" w:eastAsia="x-none"/>
        </w:rPr>
        <w:t xml:space="preserve"> and </w:t>
      </w:r>
      <w:r>
        <w:rPr>
          <w:i/>
          <w:iCs/>
          <w:sz w:val="22"/>
          <w:szCs w:val="22"/>
          <w:lang w:val="en-GB" w:eastAsia="x-none"/>
        </w:rPr>
        <w:t>CSI-RS based</w:t>
      </w:r>
      <w:r w:rsidRPr="005B11A8">
        <w:rPr>
          <w:i/>
          <w:iCs/>
          <w:sz w:val="22"/>
          <w:szCs w:val="22"/>
          <w:lang w:val="en-GB" w:eastAsia="x-none"/>
        </w:rPr>
        <w:t xml:space="preserve">: </w:t>
      </w:r>
    </w:p>
    <w:p w14:paraId="79C2AD14" w14:textId="77777777" w:rsidR="00994939" w:rsidRPr="00695759" w:rsidRDefault="00994939" w:rsidP="00994939">
      <w:pPr>
        <w:numPr>
          <w:ilvl w:val="1"/>
          <w:numId w:val="28"/>
        </w:numPr>
        <w:jc w:val="both"/>
        <w:rPr>
          <w:i/>
          <w:iCs/>
          <w:sz w:val="22"/>
          <w:szCs w:val="22"/>
          <w:lang w:val="en-GB" w:eastAsia="x-none"/>
        </w:rPr>
      </w:pPr>
      <w:r w:rsidRPr="00695759">
        <w:rPr>
          <w:i/>
          <w:iCs/>
          <w:sz w:val="22"/>
          <w:szCs w:val="22"/>
          <w:lang w:val="en-GB" w:eastAsia="x-none"/>
        </w:rPr>
        <w:t>The evaluation period can be improved by reducing N parameter (number of swaps</w:t>
      </w:r>
      <w:r>
        <w:rPr>
          <w:i/>
          <w:iCs/>
          <w:sz w:val="22"/>
          <w:szCs w:val="22"/>
          <w:lang w:val="en-GB" w:eastAsia="x-none"/>
        </w:rPr>
        <w:t>; currently N=8 for FR2</w:t>
      </w:r>
      <w:r w:rsidRPr="00695759">
        <w:rPr>
          <w:i/>
          <w:iCs/>
          <w:sz w:val="22"/>
          <w:szCs w:val="22"/>
          <w:lang w:val="en-GB" w:eastAsia="x-none"/>
        </w:rPr>
        <w:t>).</w:t>
      </w:r>
    </w:p>
    <w:p w14:paraId="3C76E49B" w14:textId="77777777" w:rsidR="00994939" w:rsidRPr="00CC5807" w:rsidRDefault="00994939" w:rsidP="00994939">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Pr>
          <w:b/>
          <w:bCs/>
          <w:i/>
          <w:iCs/>
          <w:sz w:val="22"/>
          <w:szCs w:val="22"/>
          <w:u w:val="single"/>
          <w:lang w:val="en-GB" w:eastAsia="x-none"/>
        </w:rPr>
        <w:t>13</w:t>
      </w:r>
      <w:r>
        <w:rPr>
          <w:i/>
          <w:iCs/>
          <w:sz w:val="22"/>
          <w:szCs w:val="22"/>
          <w:lang w:val="en-GB" w:eastAsia="x-none"/>
        </w:rPr>
        <w:t xml:space="preserve">: CBD: No measurement restrictions are needed for CBD involving CSI-RS in the same OFDM symbol with </w:t>
      </w:r>
      <w:r w:rsidRPr="00114A36">
        <w:rPr>
          <w:i/>
          <w:iCs/>
          <w:sz w:val="22"/>
          <w:szCs w:val="22"/>
          <w:lang w:val="en-GB" w:eastAsia="x-none"/>
        </w:rPr>
        <w:t>another CSI-RS for RLM, BFD, CBD or L1-RSRP measurement on the same CC</w:t>
      </w:r>
      <w:r>
        <w:rPr>
          <w:i/>
          <w:iCs/>
          <w:sz w:val="22"/>
          <w:szCs w:val="22"/>
          <w:lang w:val="en-GB" w:eastAsia="x-none"/>
        </w:rPr>
        <w:t>, provided the two CSI-RSs can be received simultaneously.</w:t>
      </w:r>
    </w:p>
    <w:p w14:paraId="382CF064" w14:textId="77777777" w:rsidR="00994939" w:rsidRDefault="00994939" w:rsidP="00994939">
      <w:pPr>
        <w:numPr>
          <w:ilvl w:val="0"/>
          <w:numId w:val="28"/>
        </w:numPr>
        <w:jc w:val="both"/>
        <w:rPr>
          <w:i/>
          <w:iCs/>
          <w:sz w:val="22"/>
          <w:szCs w:val="22"/>
          <w:lang w:val="en-GB" w:eastAsia="x-none"/>
        </w:rPr>
      </w:pPr>
      <w:r>
        <w:rPr>
          <w:b/>
          <w:bCs/>
          <w:i/>
          <w:iCs/>
          <w:sz w:val="22"/>
          <w:szCs w:val="22"/>
          <w:u w:val="single"/>
          <w:lang w:val="en-GB" w:eastAsia="x-none"/>
        </w:rPr>
        <w:t>Proposal 14</w:t>
      </w:r>
      <w:r w:rsidRPr="00AE2271">
        <w:rPr>
          <w:i/>
          <w:iCs/>
          <w:sz w:val="22"/>
          <w:szCs w:val="22"/>
          <w:lang w:val="en-GB" w:eastAsia="x-none"/>
        </w:rPr>
        <w:t>:</w:t>
      </w:r>
      <w:r>
        <w:rPr>
          <w:i/>
          <w:iCs/>
          <w:sz w:val="22"/>
          <w:szCs w:val="22"/>
          <w:lang w:val="en-GB" w:eastAsia="x-none"/>
        </w:rPr>
        <w:t xml:space="preserve"> For CBD, the same PDCCH transmission configuration is used as in Rel-17.</w:t>
      </w:r>
    </w:p>
    <w:p w14:paraId="2F0EFD41" w14:textId="77777777" w:rsidR="00994939" w:rsidRDefault="00994939" w:rsidP="00994939">
      <w:pPr>
        <w:numPr>
          <w:ilvl w:val="0"/>
          <w:numId w:val="28"/>
        </w:numPr>
        <w:jc w:val="both"/>
        <w:rPr>
          <w:i/>
          <w:iCs/>
          <w:sz w:val="22"/>
          <w:szCs w:val="22"/>
          <w:lang w:val="en-GB" w:eastAsia="x-none"/>
        </w:rPr>
      </w:pPr>
      <w:r>
        <w:rPr>
          <w:b/>
          <w:bCs/>
          <w:i/>
          <w:iCs/>
          <w:sz w:val="22"/>
          <w:szCs w:val="22"/>
          <w:u w:val="single"/>
          <w:lang w:val="en-GB" w:eastAsia="x-none"/>
        </w:rPr>
        <w:t>Proposal 15</w:t>
      </w:r>
      <w:r w:rsidRPr="00AE2271">
        <w:rPr>
          <w:i/>
          <w:iCs/>
          <w:sz w:val="22"/>
          <w:szCs w:val="22"/>
          <w:lang w:val="en-GB" w:eastAsia="x-none"/>
        </w:rPr>
        <w:t>:</w:t>
      </w:r>
      <w:r>
        <w:rPr>
          <w:i/>
          <w:iCs/>
          <w:sz w:val="22"/>
          <w:szCs w:val="22"/>
          <w:lang w:val="en-GB" w:eastAsia="x-none"/>
        </w:rPr>
        <w:t xml:space="preserve"> For CBD, the same number of samples M</w:t>
      </w:r>
      <w:r w:rsidRPr="00FA34C0">
        <w:rPr>
          <w:i/>
          <w:iCs/>
          <w:sz w:val="22"/>
          <w:szCs w:val="22"/>
          <w:vertAlign w:val="subscript"/>
          <w:lang w:val="en-GB" w:eastAsia="x-none"/>
        </w:rPr>
        <w:t>CBD</w:t>
      </w:r>
      <w:r>
        <w:rPr>
          <w:i/>
          <w:iCs/>
          <w:sz w:val="22"/>
          <w:szCs w:val="22"/>
          <w:lang w:val="en-GB" w:eastAsia="x-none"/>
        </w:rPr>
        <w:t xml:space="preserve"> is used as in Rel-17.</w:t>
      </w:r>
    </w:p>
    <w:p w14:paraId="6D1660AE" w14:textId="77777777" w:rsidR="00994939" w:rsidRPr="00307DA8" w:rsidRDefault="00994939" w:rsidP="00994939">
      <w:pPr>
        <w:ind w:left="720"/>
        <w:jc w:val="both"/>
        <w:rPr>
          <w:i/>
          <w:iCs/>
          <w:sz w:val="22"/>
          <w:szCs w:val="22"/>
          <w:lang w:val="en-GB" w:eastAsia="x-none"/>
        </w:rPr>
      </w:pPr>
    </w:p>
    <w:p w14:paraId="0E87EAA6" w14:textId="1719E28A" w:rsidR="00994939" w:rsidRDefault="00994939" w:rsidP="00994939">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16</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BFD evaluation</w:t>
      </w:r>
      <w:r w:rsidRPr="005B11A8">
        <w:rPr>
          <w:i/>
          <w:iCs/>
          <w:sz w:val="22"/>
          <w:szCs w:val="22"/>
          <w:lang w:val="en-GB" w:eastAsia="x-none"/>
        </w:rPr>
        <w:t xml:space="preserve"> period</w:t>
      </w:r>
      <w:r>
        <w:rPr>
          <w:i/>
          <w:iCs/>
          <w:sz w:val="22"/>
          <w:szCs w:val="22"/>
          <w:lang w:val="en-GB" w:eastAsia="x-none"/>
        </w:rPr>
        <w:t>, CSI-RS based and SSB</w:t>
      </w:r>
      <w:r w:rsidR="00C63B24">
        <w:rPr>
          <w:i/>
          <w:iCs/>
          <w:sz w:val="22"/>
          <w:szCs w:val="22"/>
          <w:lang w:val="en-GB" w:eastAsia="x-none"/>
        </w:rPr>
        <w:t xml:space="preserve"> and </w:t>
      </w:r>
      <w:r>
        <w:rPr>
          <w:i/>
          <w:iCs/>
          <w:sz w:val="22"/>
          <w:szCs w:val="22"/>
          <w:lang w:val="en-GB" w:eastAsia="x-none"/>
        </w:rPr>
        <w:t>CSI-RS based</w:t>
      </w:r>
      <w:r w:rsidRPr="005B11A8">
        <w:rPr>
          <w:i/>
          <w:iCs/>
          <w:sz w:val="22"/>
          <w:szCs w:val="22"/>
          <w:lang w:val="en-GB" w:eastAsia="x-none"/>
        </w:rPr>
        <w:t xml:space="preserve">: </w:t>
      </w:r>
    </w:p>
    <w:p w14:paraId="0F41AA77" w14:textId="77777777" w:rsidR="00994939" w:rsidRPr="00FC272C" w:rsidRDefault="00994939" w:rsidP="00994939">
      <w:pPr>
        <w:numPr>
          <w:ilvl w:val="1"/>
          <w:numId w:val="28"/>
        </w:numPr>
        <w:jc w:val="both"/>
        <w:rPr>
          <w:i/>
          <w:iCs/>
          <w:sz w:val="22"/>
          <w:szCs w:val="22"/>
          <w:lang w:val="en-GB" w:eastAsia="x-none"/>
        </w:rPr>
      </w:pPr>
      <w:r>
        <w:rPr>
          <w:i/>
          <w:iCs/>
          <w:sz w:val="22"/>
          <w:szCs w:val="22"/>
          <w:lang w:val="en-GB" w:eastAsia="x-none"/>
        </w:rPr>
        <w:t>The number of swaps cannot be further reduced (N=1 for FR2 already).</w:t>
      </w:r>
    </w:p>
    <w:p w14:paraId="653547A2" w14:textId="77777777" w:rsidR="00994939" w:rsidRDefault="00994939" w:rsidP="00994939">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Pr>
          <w:b/>
          <w:bCs/>
          <w:i/>
          <w:iCs/>
          <w:sz w:val="22"/>
          <w:szCs w:val="22"/>
          <w:u w:val="single"/>
          <w:lang w:val="en-GB" w:eastAsia="x-none"/>
        </w:rPr>
        <w:t>17</w:t>
      </w:r>
      <w:r>
        <w:rPr>
          <w:i/>
          <w:iCs/>
          <w:sz w:val="22"/>
          <w:szCs w:val="22"/>
          <w:lang w:val="en-GB" w:eastAsia="x-none"/>
        </w:rPr>
        <w:t xml:space="preserve">: No measurement restrictions are needed for BFD involving CSI-RS in the same OFDM symbol with </w:t>
      </w:r>
      <w:r w:rsidRPr="00114A36">
        <w:rPr>
          <w:i/>
          <w:iCs/>
          <w:sz w:val="22"/>
          <w:szCs w:val="22"/>
          <w:lang w:val="en-GB" w:eastAsia="x-none"/>
        </w:rPr>
        <w:t>another CSI-RS for RLM, BFD, CBD or L1-RSRP measurement on the same CC</w:t>
      </w:r>
      <w:r>
        <w:rPr>
          <w:i/>
          <w:iCs/>
          <w:sz w:val="22"/>
          <w:szCs w:val="22"/>
          <w:lang w:val="en-GB" w:eastAsia="x-none"/>
        </w:rPr>
        <w:t>, provided the two CSI-RSs can be received simultaneously.</w:t>
      </w:r>
    </w:p>
    <w:p w14:paraId="4809F8BA" w14:textId="77777777" w:rsidR="00994939" w:rsidRDefault="00994939" w:rsidP="00994939">
      <w:pPr>
        <w:numPr>
          <w:ilvl w:val="0"/>
          <w:numId w:val="28"/>
        </w:numPr>
        <w:jc w:val="both"/>
        <w:rPr>
          <w:i/>
          <w:iCs/>
          <w:sz w:val="22"/>
          <w:szCs w:val="22"/>
          <w:lang w:val="en-GB" w:eastAsia="x-none"/>
        </w:rPr>
      </w:pPr>
      <w:r>
        <w:rPr>
          <w:b/>
          <w:bCs/>
          <w:i/>
          <w:iCs/>
          <w:sz w:val="22"/>
          <w:szCs w:val="22"/>
          <w:u w:val="single"/>
          <w:lang w:val="en-GB" w:eastAsia="x-none"/>
        </w:rPr>
        <w:t>Proposal 18</w:t>
      </w:r>
      <w:r w:rsidRPr="00AE2271">
        <w:rPr>
          <w:i/>
          <w:iCs/>
          <w:sz w:val="22"/>
          <w:szCs w:val="22"/>
          <w:lang w:val="en-GB" w:eastAsia="x-none"/>
        </w:rPr>
        <w:t>:</w:t>
      </w:r>
      <w:r>
        <w:rPr>
          <w:i/>
          <w:iCs/>
          <w:sz w:val="22"/>
          <w:szCs w:val="22"/>
          <w:lang w:val="en-GB" w:eastAsia="x-none"/>
        </w:rPr>
        <w:t xml:space="preserve"> For BFD, the same PDCCH transmission configuration is used as in Rel-17.</w:t>
      </w:r>
    </w:p>
    <w:p w14:paraId="4197E078" w14:textId="77777777" w:rsidR="00994939" w:rsidRPr="001C71B2" w:rsidRDefault="00994939" w:rsidP="00994939">
      <w:pPr>
        <w:numPr>
          <w:ilvl w:val="0"/>
          <w:numId w:val="28"/>
        </w:numPr>
        <w:jc w:val="both"/>
        <w:rPr>
          <w:i/>
          <w:iCs/>
          <w:sz w:val="22"/>
          <w:szCs w:val="22"/>
          <w:lang w:val="en-GB" w:eastAsia="x-none"/>
        </w:rPr>
      </w:pPr>
      <w:r>
        <w:rPr>
          <w:b/>
          <w:bCs/>
          <w:i/>
          <w:iCs/>
          <w:sz w:val="22"/>
          <w:szCs w:val="22"/>
          <w:u w:val="single"/>
          <w:lang w:val="en-GB" w:eastAsia="x-none"/>
        </w:rPr>
        <w:t>Proposal 19</w:t>
      </w:r>
      <w:r w:rsidRPr="00AE2271">
        <w:rPr>
          <w:i/>
          <w:iCs/>
          <w:sz w:val="22"/>
          <w:szCs w:val="22"/>
          <w:lang w:val="en-GB" w:eastAsia="x-none"/>
        </w:rPr>
        <w:t>:</w:t>
      </w:r>
      <w:r>
        <w:rPr>
          <w:i/>
          <w:iCs/>
          <w:sz w:val="22"/>
          <w:szCs w:val="22"/>
          <w:lang w:val="en-GB" w:eastAsia="x-none"/>
        </w:rPr>
        <w:t xml:space="preserve"> For BFD, the same number of samples M</w:t>
      </w:r>
      <w:r w:rsidRPr="001C71B2">
        <w:rPr>
          <w:i/>
          <w:iCs/>
          <w:sz w:val="22"/>
          <w:szCs w:val="22"/>
          <w:vertAlign w:val="subscript"/>
          <w:lang w:val="en-GB" w:eastAsia="x-none"/>
        </w:rPr>
        <w:t>BFD</w:t>
      </w:r>
      <w:r>
        <w:rPr>
          <w:i/>
          <w:iCs/>
          <w:sz w:val="22"/>
          <w:szCs w:val="22"/>
          <w:lang w:val="en-GB" w:eastAsia="x-none"/>
        </w:rPr>
        <w:t xml:space="preserve"> is used as in Rel-17.</w:t>
      </w:r>
    </w:p>
    <w:p w14:paraId="14B63B5D" w14:textId="26863040" w:rsidR="00CB7D1B" w:rsidRPr="005E1D6A" w:rsidRDefault="00CB7D1B" w:rsidP="001E533A">
      <w:pPr>
        <w:rPr>
          <w:sz w:val="22"/>
          <w:szCs w:val="22"/>
          <w:lang w:val="en-GB" w:eastAsia="x-none"/>
        </w:rPr>
      </w:pPr>
    </w:p>
    <w:p w14:paraId="2E101988" w14:textId="7777777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159979E0" w14:textId="21D5658C" w:rsidR="0086761C" w:rsidRDefault="00BB0B89" w:rsidP="00504172">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p>
    <w:p w14:paraId="72603D33" w14:textId="77777777" w:rsidR="003426BA" w:rsidRDefault="003426BA" w:rsidP="003426BA">
      <w:pPr>
        <w:rPr>
          <w:lang w:eastAsia="x-none"/>
        </w:rPr>
      </w:pPr>
      <w:r>
        <w:rPr>
          <w:lang w:eastAsia="x-none"/>
        </w:rPr>
        <w:t>[3] R4-2217246, WF on RRM impacts and general aspects for multi-Rx, vivo, Oct. 2022.</w:t>
      </w:r>
    </w:p>
    <w:p w14:paraId="7118AFC1" w14:textId="77777777" w:rsidR="003426BA" w:rsidRDefault="003426BA" w:rsidP="003426BA">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B1B8469" w14:textId="77777777" w:rsidR="003426BA" w:rsidRDefault="003426BA" w:rsidP="003426BA">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12A5815B" w14:textId="77777777" w:rsidR="003426BA" w:rsidRDefault="003426BA" w:rsidP="00504172">
      <w:pPr>
        <w:rPr>
          <w:lang w:eastAsia="x-none"/>
        </w:rPr>
      </w:pPr>
    </w:p>
    <w:sectPr w:rsidR="003426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E70C6" w14:textId="77777777" w:rsidR="005E0935" w:rsidRDefault="005E0935">
      <w:r>
        <w:separator/>
      </w:r>
    </w:p>
  </w:endnote>
  <w:endnote w:type="continuationSeparator" w:id="0">
    <w:p w14:paraId="2E8202F9" w14:textId="77777777" w:rsidR="005E0935" w:rsidRDefault="005E0935">
      <w:r>
        <w:continuationSeparator/>
      </w:r>
    </w:p>
  </w:endnote>
  <w:endnote w:type="continuationNotice" w:id="1">
    <w:p w14:paraId="6B8E2F9E" w14:textId="77777777" w:rsidR="005E0935" w:rsidRDefault="005E0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970E" w14:textId="77777777" w:rsidR="005E0935" w:rsidRDefault="005E0935">
      <w:r>
        <w:separator/>
      </w:r>
    </w:p>
  </w:footnote>
  <w:footnote w:type="continuationSeparator" w:id="0">
    <w:p w14:paraId="7D3B40E0" w14:textId="77777777" w:rsidR="005E0935" w:rsidRDefault="005E0935">
      <w:r>
        <w:continuationSeparator/>
      </w:r>
    </w:p>
  </w:footnote>
  <w:footnote w:type="continuationNotice" w:id="1">
    <w:p w14:paraId="33E088F7" w14:textId="77777777" w:rsidR="005E0935" w:rsidRDefault="005E09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4"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7"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8"/>
  </w:num>
  <w:num w:numId="3">
    <w:abstractNumId w:val="35"/>
  </w:num>
  <w:num w:numId="4">
    <w:abstractNumId w:val="17"/>
  </w:num>
  <w:num w:numId="5">
    <w:abstractNumId w:val="19"/>
  </w:num>
  <w:num w:numId="6">
    <w:abstractNumId w:val="1"/>
  </w:num>
  <w:num w:numId="7">
    <w:abstractNumId w:val="0"/>
  </w:num>
  <w:num w:numId="8">
    <w:abstractNumId w:val="40"/>
  </w:num>
  <w:num w:numId="9">
    <w:abstractNumId w:val="7"/>
  </w:num>
  <w:num w:numId="10">
    <w:abstractNumId w:val="5"/>
  </w:num>
  <w:num w:numId="11">
    <w:abstractNumId w:val="30"/>
  </w:num>
  <w:num w:numId="12">
    <w:abstractNumId w:val="20"/>
  </w:num>
  <w:num w:numId="13">
    <w:abstractNumId w:val="3"/>
  </w:num>
  <w:num w:numId="14">
    <w:abstractNumId w:val="33"/>
  </w:num>
  <w:num w:numId="15">
    <w:abstractNumId w:val="31"/>
  </w:num>
  <w:num w:numId="16">
    <w:abstractNumId w:val="39"/>
  </w:num>
  <w:num w:numId="17">
    <w:abstractNumId w:val="4"/>
  </w:num>
  <w:num w:numId="18">
    <w:abstractNumId w:val="14"/>
  </w:num>
  <w:num w:numId="19">
    <w:abstractNumId w:val="32"/>
  </w:num>
  <w:num w:numId="20">
    <w:abstractNumId w:val="24"/>
  </w:num>
  <w:num w:numId="21">
    <w:abstractNumId w:val="2"/>
  </w:num>
  <w:num w:numId="22">
    <w:abstractNumId w:val="21"/>
  </w:num>
  <w:num w:numId="23">
    <w:abstractNumId w:val="13"/>
  </w:num>
  <w:num w:numId="24">
    <w:abstractNumId w:val="16"/>
  </w:num>
  <w:num w:numId="25">
    <w:abstractNumId w:val="10"/>
  </w:num>
  <w:num w:numId="26">
    <w:abstractNumId w:val="37"/>
  </w:num>
  <w:num w:numId="27">
    <w:abstractNumId w:val="29"/>
  </w:num>
  <w:num w:numId="28">
    <w:abstractNumId w:val="8"/>
  </w:num>
  <w:num w:numId="29">
    <w:abstractNumId w:val="11"/>
  </w:num>
  <w:num w:numId="30">
    <w:abstractNumId w:val="15"/>
  </w:num>
  <w:num w:numId="31">
    <w:abstractNumId w:val="16"/>
  </w:num>
  <w:num w:numId="32">
    <w:abstractNumId w:val="34"/>
  </w:num>
  <w:num w:numId="33">
    <w:abstractNumId w:val="23"/>
  </w:num>
  <w:num w:numId="34">
    <w:abstractNumId w:val="36"/>
  </w:num>
  <w:num w:numId="35">
    <w:abstractNumId w:val="6"/>
  </w:num>
  <w:num w:numId="36">
    <w:abstractNumId w:val="9"/>
  </w:num>
  <w:num w:numId="37">
    <w:abstractNumId w:val="26"/>
  </w:num>
  <w:num w:numId="38">
    <w:abstractNumId w:val="18"/>
  </w:num>
  <w:num w:numId="39">
    <w:abstractNumId w:val="22"/>
  </w:num>
  <w:num w:numId="40">
    <w:abstractNumId w:val="28"/>
  </w:num>
  <w:num w:numId="41">
    <w:abstractNumId w:val="12"/>
  </w:num>
  <w:num w:numId="4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57F"/>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77D"/>
    <w:rsid w:val="000247DB"/>
    <w:rsid w:val="00024AF4"/>
    <w:rsid w:val="00024CBB"/>
    <w:rsid w:val="0002560A"/>
    <w:rsid w:val="00025EB1"/>
    <w:rsid w:val="00025F36"/>
    <w:rsid w:val="00026106"/>
    <w:rsid w:val="00026267"/>
    <w:rsid w:val="000271F2"/>
    <w:rsid w:val="00027530"/>
    <w:rsid w:val="000277AC"/>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BF3"/>
    <w:rsid w:val="00044C73"/>
    <w:rsid w:val="00044FC6"/>
    <w:rsid w:val="000451B2"/>
    <w:rsid w:val="000451C5"/>
    <w:rsid w:val="00045287"/>
    <w:rsid w:val="00045BE4"/>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93C"/>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76FD"/>
    <w:rsid w:val="000977A7"/>
    <w:rsid w:val="0009782E"/>
    <w:rsid w:val="00097F25"/>
    <w:rsid w:val="000A0359"/>
    <w:rsid w:val="000A070D"/>
    <w:rsid w:val="000A0A5F"/>
    <w:rsid w:val="000A0A9A"/>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097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EE3"/>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20BE"/>
    <w:rsid w:val="0019238D"/>
    <w:rsid w:val="001924C4"/>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2F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979"/>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C61"/>
    <w:rsid w:val="0025718F"/>
    <w:rsid w:val="0025751D"/>
    <w:rsid w:val="00257E05"/>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732"/>
    <w:rsid w:val="00266C33"/>
    <w:rsid w:val="00266DF5"/>
    <w:rsid w:val="002675CD"/>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5B5"/>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1DF"/>
    <w:rsid w:val="002F64AA"/>
    <w:rsid w:val="002F657B"/>
    <w:rsid w:val="002F66B2"/>
    <w:rsid w:val="002F6A21"/>
    <w:rsid w:val="002F6A46"/>
    <w:rsid w:val="002F6EB2"/>
    <w:rsid w:val="002F737D"/>
    <w:rsid w:val="002F7610"/>
    <w:rsid w:val="002F77DC"/>
    <w:rsid w:val="002F791E"/>
    <w:rsid w:val="0030021E"/>
    <w:rsid w:val="003009D2"/>
    <w:rsid w:val="003017D9"/>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86E"/>
    <w:rsid w:val="00331A74"/>
    <w:rsid w:val="00331C42"/>
    <w:rsid w:val="0033200F"/>
    <w:rsid w:val="003321E2"/>
    <w:rsid w:val="00332322"/>
    <w:rsid w:val="003328E4"/>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C33"/>
    <w:rsid w:val="00380C83"/>
    <w:rsid w:val="00380C9F"/>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8C9"/>
    <w:rsid w:val="00393974"/>
    <w:rsid w:val="00393F26"/>
    <w:rsid w:val="00393F99"/>
    <w:rsid w:val="00394427"/>
    <w:rsid w:val="00394C4E"/>
    <w:rsid w:val="00394D90"/>
    <w:rsid w:val="00395A25"/>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2D2"/>
    <w:rsid w:val="003C7959"/>
    <w:rsid w:val="003D0362"/>
    <w:rsid w:val="003D0AD8"/>
    <w:rsid w:val="003D0D4B"/>
    <w:rsid w:val="003D0EBD"/>
    <w:rsid w:val="003D14F0"/>
    <w:rsid w:val="003D150C"/>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78A4"/>
    <w:rsid w:val="003F7B15"/>
    <w:rsid w:val="003F7C42"/>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B5C"/>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08"/>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F08"/>
    <w:rsid w:val="004A3677"/>
    <w:rsid w:val="004A3CDF"/>
    <w:rsid w:val="004A3FD9"/>
    <w:rsid w:val="004A4257"/>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DBB"/>
    <w:rsid w:val="004B01BB"/>
    <w:rsid w:val="004B05C2"/>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5AC"/>
    <w:rsid w:val="004D0BA1"/>
    <w:rsid w:val="004D1740"/>
    <w:rsid w:val="004D17A6"/>
    <w:rsid w:val="004D18FF"/>
    <w:rsid w:val="004D21B1"/>
    <w:rsid w:val="004D235F"/>
    <w:rsid w:val="004D26BD"/>
    <w:rsid w:val="004D2B61"/>
    <w:rsid w:val="004D2E1D"/>
    <w:rsid w:val="004D33F8"/>
    <w:rsid w:val="004D3639"/>
    <w:rsid w:val="004D3BB1"/>
    <w:rsid w:val="004D3E05"/>
    <w:rsid w:val="004D442F"/>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563"/>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D16"/>
    <w:rsid w:val="00510F0A"/>
    <w:rsid w:val="00511852"/>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28CE"/>
    <w:rsid w:val="00533601"/>
    <w:rsid w:val="00533789"/>
    <w:rsid w:val="00533BB6"/>
    <w:rsid w:val="0053407C"/>
    <w:rsid w:val="005345F6"/>
    <w:rsid w:val="00534B25"/>
    <w:rsid w:val="00534CB4"/>
    <w:rsid w:val="00534DCC"/>
    <w:rsid w:val="00535BEF"/>
    <w:rsid w:val="0053614E"/>
    <w:rsid w:val="005363AD"/>
    <w:rsid w:val="005366CD"/>
    <w:rsid w:val="00536AA9"/>
    <w:rsid w:val="0053722F"/>
    <w:rsid w:val="00537810"/>
    <w:rsid w:val="00537A86"/>
    <w:rsid w:val="00537C42"/>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ECC"/>
    <w:rsid w:val="00582F80"/>
    <w:rsid w:val="00583599"/>
    <w:rsid w:val="00583666"/>
    <w:rsid w:val="00583923"/>
    <w:rsid w:val="005839E7"/>
    <w:rsid w:val="00583C9E"/>
    <w:rsid w:val="00584261"/>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108"/>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35"/>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4485"/>
    <w:rsid w:val="005F4615"/>
    <w:rsid w:val="005F482D"/>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5C"/>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F03"/>
    <w:rsid w:val="00633243"/>
    <w:rsid w:val="0063329B"/>
    <w:rsid w:val="006332A1"/>
    <w:rsid w:val="00633E25"/>
    <w:rsid w:val="00634490"/>
    <w:rsid w:val="006345AC"/>
    <w:rsid w:val="00634B0E"/>
    <w:rsid w:val="00635289"/>
    <w:rsid w:val="00635734"/>
    <w:rsid w:val="00635926"/>
    <w:rsid w:val="00635945"/>
    <w:rsid w:val="00635AAC"/>
    <w:rsid w:val="00635F00"/>
    <w:rsid w:val="00635FE2"/>
    <w:rsid w:val="006360D0"/>
    <w:rsid w:val="006360F5"/>
    <w:rsid w:val="0063631E"/>
    <w:rsid w:val="00636963"/>
    <w:rsid w:val="00636D3E"/>
    <w:rsid w:val="00637721"/>
    <w:rsid w:val="00637971"/>
    <w:rsid w:val="00637D7A"/>
    <w:rsid w:val="0064080D"/>
    <w:rsid w:val="006417F6"/>
    <w:rsid w:val="00641A44"/>
    <w:rsid w:val="00641CEF"/>
    <w:rsid w:val="00641E9A"/>
    <w:rsid w:val="00642064"/>
    <w:rsid w:val="0064268E"/>
    <w:rsid w:val="00642972"/>
    <w:rsid w:val="00642B57"/>
    <w:rsid w:val="0064322F"/>
    <w:rsid w:val="00643300"/>
    <w:rsid w:val="0064425A"/>
    <w:rsid w:val="00644BCC"/>
    <w:rsid w:val="00644EA7"/>
    <w:rsid w:val="00644F4C"/>
    <w:rsid w:val="00645292"/>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2C"/>
    <w:rsid w:val="006F0394"/>
    <w:rsid w:val="006F0FA1"/>
    <w:rsid w:val="006F1D56"/>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CF"/>
    <w:rsid w:val="007633C4"/>
    <w:rsid w:val="007638AA"/>
    <w:rsid w:val="007641C7"/>
    <w:rsid w:val="00764C5B"/>
    <w:rsid w:val="00764E05"/>
    <w:rsid w:val="007653E6"/>
    <w:rsid w:val="00765543"/>
    <w:rsid w:val="007657CC"/>
    <w:rsid w:val="00765892"/>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1D7"/>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563"/>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89"/>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EEC"/>
    <w:rsid w:val="00875FE2"/>
    <w:rsid w:val="00876065"/>
    <w:rsid w:val="00876111"/>
    <w:rsid w:val="00876245"/>
    <w:rsid w:val="008762FE"/>
    <w:rsid w:val="008763BA"/>
    <w:rsid w:val="00876715"/>
    <w:rsid w:val="008771D9"/>
    <w:rsid w:val="00877D0A"/>
    <w:rsid w:val="00877D82"/>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FA"/>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B7E"/>
    <w:rsid w:val="00902F87"/>
    <w:rsid w:val="0090322F"/>
    <w:rsid w:val="00903821"/>
    <w:rsid w:val="00903A76"/>
    <w:rsid w:val="00903ADD"/>
    <w:rsid w:val="00903B6C"/>
    <w:rsid w:val="009041BF"/>
    <w:rsid w:val="009044FD"/>
    <w:rsid w:val="00904804"/>
    <w:rsid w:val="0090489A"/>
    <w:rsid w:val="00904EF6"/>
    <w:rsid w:val="009052FF"/>
    <w:rsid w:val="00905C67"/>
    <w:rsid w:val="00905F1B"/>
    <w:rsid w:val="00905FBF"/>
    <w:rsid w:val="00906018"/>
    <w:rsid w:val="009060BB"/>
    <w:rsid w:val="00906227"/>
    <w:rsid w:val="00906341"/>
    <w:rsid w:val="00906548"/>
    <w:rsid w:val="0090658A"/>
    <w:rsid w:val="009066A6"/>
    <w:rsid w:val="00906DAF"/>
    <w:rsid w:val="00907E33"/>
    <w:rsid w:val="00907EF2"/>
    <w:rsid w:val="00910952"/>
    <w:rsid w:val="00910A71"/>
    <w:rsid w:val="00910C99"/>
    <w:rsid w:val="00910D3B"/>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0B9"/>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715B"/>
    <w:rsid w:val="0093738C"/>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80"/>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4C4"/>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9A8"/>
    <w:rsid w:val="00993B8F"/>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172A"/>
    <w:rsid w:val="009E1D4A"/>
    <w:rsid w:val="009E1DE1"/>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50B"/>
    <w:rsid w:val="00A027A1"/>
    <w:rsid w:val="00A02A22"/>
    <w:rsid w:val="00A02E2F"/>
    <w:rsid w:val="00A03320"/>
    <w:rsid w:val="00A0335D"/>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BB1"/>
    <w:rsid w:val="00A74CBA"/>
    <w:rsid w:val="00A74F79"/>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A93"/>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162"/>
    <w:rsid w:val="00B3631B"/>
    <w:rsid w:val="00B363B6"/>
    <w:rsid w:val="00B36CC8"/>
    <w:rsid w:val="00B378EF"/>
    <w:rsid w:val="00B37B13"/>
    <w:rsid w:val="00B37E35"/>
    <w:rsid w:val="00B37EF5"/>
    <w:rsid w:val="00B40410"/>
    <w:rsid w:val="00B40566"/>
    <w:rsid w:val="00B4150A"/>
    <w:rsid w:val="00B4183F"/>
    <w:rsid w:val="00B41E37"/>
    <w:rsid w:val="00B42594"/>
    <w:rsid w:val="00B432D4"/>
    <w:rsid w:val="00B434E5"/>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2574"/>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DF6"/>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29FF"/>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397"/>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2AA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A6E"/>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743"/>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14B"/>
    <w:rsid w:val="00C76709"/>
    <w:rsid w:val="00C76932"/>
    <w:rsid w:val="00C7720E"/>
    <w:rsid w:val="00C77750"/>
    <w:rsid w:val="00C77826"/>
    <w:rsid w:val="00C8006A"/>
    <w:rsid w:val="00C8009E"/>
    <w:rsid w:val="00C801FE"/>
    <w:rsid w:val="00C80555"/>
    <w:rsid w:val="00C80F07"/>
    <w:rsid w:val="00C8101C"/>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5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DD1"/>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7057"/>
    <w:rsid w:val="00CC7940"/>
    <w:rsid w:val="00CC7A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B8E"/>
    <w:rsid w:val="00D40EAD"/>
    <w:rsid w:val="00D41262"/>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5D33"/>
    <w:rsid w:val="00D76340"/>
    <w:rsid w:val="00D771B7"/>
    <w:rsid w:val="00D77524"/>
    <w:rsid w:val="00D77E22"/>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7E5"/>
    <w:rsid w:val="00D92331"/>
    <w:rsid w:val="00D92B4B"/>
    <w:rsid w:val="00D92BD7"/>
    <w:rsid w:val="00D92CB6"/>
    <w:rsid w:val="00D92E88"/>
    <w:rsid w:val="00D9390D"/>
    <w:rsid w:val="00D9390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601"/>
    <w:rsid w:val="00DC4AA9"/>
    <w:rsid w:val="00DC53A2"/>
    <w:rsid w:val="00DC5DFE"/>
    <w:rsid w:val="00DC5E05"/>
    <w:rsid w:val="00DC600A"/>
    <w:rsid w:val="00DC6355"/>
    <w:rsid w:val="00DC65FC"/>
    <w:rsid w:val="00DC695D"/>
    <w:rsid w:val="00DC6C0E"/>
    <w:rsid w:val="00DC6F8D"/>
    <w:rsid w:val="00DC71EB"/>
    <w:rsid w:val="00DC72AC"/>
    <w:rsid w:val="00DC73C6"/>
    <w:rsid w:val="00DC75B3"/>
    <w:rsid w:val="00DD02C8"/>
    <w:rsid w:val="00DD02FE"/>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E67"/>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9DE"/>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1A8"/>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5E4"/>
    <w:rsid w:val="00ED3977"/>
    <w:rsid w:val="00ED453A"/>
    <w:rsid w:val="00ED45F1"/>
    <w:rsid w:val="00ED46C5"/>
    <w:rsid w:val="00ED47C7"/>
    <w:rsid w:val="00ED4860"/>
    <w:rsid w:val="00ED4BAE"/>
    <w:rsid w:val="00ED5486"/>
    <w:rsid w:val="00ED56B2"/>
    <w:rsid w:val="00ED5ACE"/>
    <w:rsid w:val="00ED620B"/>
    <w:rsid w:val="00ED6E67"/>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461"/>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929"/>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3BB"/>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804"/>
    <w:rsid w:val="00F52C4A"/>
    <w:rsid w:val="00F531D0"/>
    <w:rsid w:val="00F53301"/>
    <w:rsid w:val="00F53F6F"/>
    <w:rsid w:val="00F54919"/>
    <w:rsid w:val="00F54CD5"/>
    <w:rsid w:val="00F551E8"/>
    <w:rsid w:val="00F553A2"/>
    <w:rsid w:val="00F555E7"/>
    <w:rsid w:val="00F556D2"/>
    <w:rsid w:val="00F55751"/>
    <w:rsid w:val="00F55FCB"/>
    <w:rsid w:val="00F560DD"/>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63"/>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7FF"/>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5EA"/>
    <w:rsid w:val="00FC272C"/>
    <w:rsid w:val="00FC29D3"/>
    <w:rsid w:val="00FC2BF1"/>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D63B9BEA-90D8-4AE1-B02F-22E708CFF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6</Pages>
  <Words>2267</Words>
  <Characters>12924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473</cp:revision>
  <cp:lastPrinted>2010-10-04T14:58:00Z</cp:lastPrinted>
  <dcterms:created xsi:type="dcterms:W3CDTF">2022-08-12T14:20:00Z</dcterms:created>
  <dcterms:modified xsi:type="dcterms:W3CDTF">2022-11-07T20:44:00Z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