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7E374D85" w:rsidR="005F7DA3" w:rsidRPr="00853993"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853993">
        <w:rPr>
          <w:rFonts w:ascii="Arial" w:hAnsi="Arial" w:cs="Arial"/>
          <w:b/>
          <w:sz w:val="24"/>
          <w:szCs w:val="28"/>
        </w:rPr>
        <w:t>5</w:t>
      </w:r>
      <w:r w:rsidRPr="007F3232">
        <w:rPr>
          <w:rFonts w:ascii="Arial" w:hAnsi="Arial" w:cs="Arial"/>
          <w:b/>
          <w:color w:val="FF0000"/>
          <w:sz w:val="24"/>
          <w:szCs w:val="28"/>
        </w:rPr>
        <w:t xml:space="preserve"> </w:t>
      </w:r>
      <w:r w:rsidRPr="004C1452">
        <w:rPr>
          <w:rFonts w:ascii="Arial" w:hAnsi="Arial" w:cs="Arial"/>
          <w:b/>
          <w:sz w:val="24"/>
          <w:szCs w:val="28"/>
        </w:rPr>
        <w:tab/>
      </w:r>
      <w:r w:rsidR="005112A2">
        <w:rPr>
          <w:rFonts w:ascii="Arial" w:hAnsi="Arial" w:cs="Arial"/>
          <w:b/>
          <w:sz w:val="24"/>
          <w:szCs w:val="28"/>
        </w:rPr>
        <w:t>R4-221994</w:t>
      </w:r>
      <w:r w:rsidR="005112A2">
        <w:rPr>
          <w:rFonts w:ascii="Arial" w:hAnsi="Arial" w:cs="Arial"/>
          <w:b/>
          <w:sz w:val="24"/>
          <w:szCs w:val="28"/>
        </w:rPr>
        <w:t>8</w:t>
      </w:r>
    </w:p>
    <w:p w14:paraId="20EDCCA8" w14:textId="1ABCDA77" w:rsidR="005F7DA3" w:rsidRPr="002B5706" w:rsidRDefault="002B5706" w:rsidP="005F7DA3">
      <w:pPr>
        <w:pStyle w:val="Header"/>
        <w:tabs>
          <w:tab w:val="right" w:pos="9781"/>
          <w:tab w:val="right" w:pos="13323"/>
        </w:tabs>
        <w:outlineLvl w:val="0"/>
        <w:rPr>
          <w:rFonts w:ascii="Arial" w:hAnsi="Arial" w:cs="Arial"/>
          <w:b/>
          <w:color w:val="FF0000"/>
          <w:sz w:val="24"/>
          <w:lang w:eastAsia="zh-CN"/>
        </w:rPr>
      </w:pPr>
      <w:r w:rsidRPr="002B5706">
        <w:rPr>
          <w:rFonts w:ascii="Arial" w:hAnsi="Arial" w:cs="Arial"/>
          <w:b/>
          <w:sz w:val="24"/>
          <w:szCs w:val="28"/>
          <w:lang w:eastAsia="zh-CN"/>
        </w:rPr>
        <w:t>Toulouse, France, Nov</w:t>
      </w:r>
      <w:r w:rsidR="00232796">
        <w:rPr>
          <w:rFonts w:ascii="Arial" w:hAnsi="Arial" w:cs="Arial"/>
          <w:b/>
          <w:sz w:val="24"/>
          <w:szCs w:val="28"/>
          <w:lang w:eastAsia="zh-CN"/>
        </w:rPr>
        <w:t>.</w:t>
      </w:r>
      <w:r w:rsidRPr="002B5706">
        <w:rPr>
          <w:rFonts w:ascii="Arial" w:hAnsi="Arial" w:cs="Arial"/>
          <w:b/>
          <w:sz w:val="24"/>
          <w:szCs w:val="28"/>
          <w:lang w:eastAsia="zh-CN"/>
        </w:rPr>
        <w:t xml:space="preserve"> 14 – Nov</w:t>
      </w:r>
      <w:r w:rsidR="00232796">
        <w:rPr>
          <w:rFonts w:ascii="Arial" w:hAnsi="Arial" w:cs="Arial"/>
          <w:b/>
          <w:sz w:val="24"/>
          <w:szCs w:val="28"/>
          <w:lang w:eastAsia="zh-CN"/>
        </w:rPr>
        <w:t>.</w:t>
      </w:r>
      <w:r w:rsidRPr="002B5706">
        <w:rPr>
          <w:rFonts w:ascii="Arial" w:hAnsi="Arial" w:cs="Arial"/>
          <w:b/>
          <w:sz w:val="24"/>
          <w:szCs w:val="28"/>
          <w:lang w:eastAsia="zh-CN"/>
        </w:rPr>
        <w:t xml:space="preserve"> 18, 2022</w:t>
      </w:r>
    </w:p>
    <w:p w14:paraId="5DD118D4" w14:textId="71645F66" w:rsidR="00D80957" w:rsidRPr="00B33873" w:rsidRDefault="00D80957" w:rsidP="00CB3F45">
      <w:pPr>
        <w:tabs>
          <w:tab w:val="left" w:pos="1985"/>
        </w:tabs>
        <w:spacing w:before="240" w:after="0"/>
        <w:ind w:right="531"/>
        <w:jc w:val="both"/>
        <w:rPr>
          <w:rFonts w:ascii="Arial" w:hAnsi="Arial" w:cs="Arial"/>
          <w:bCs/>
          <w:sz w:val="22"/>
          <w:szCs w:val="22"/>
        </w:rPr>
      </w:pPr>
      <w:r w:rsidRPr="00B33873">
        <w:rPr>
          <w:rFonts w:ascii="Arial" w:hAnsi="Arial" w:cs="Arial"/>
          <w:b/>
          <w:sz w:val="22"/>
          <w:szCs w:val="22"/>
        </w:rPr>
        <w:t>Agenda Item:</w:t>
      </w:r>
      <w:r w:rsidRPr="00B33873">
        <w:rPr>
          <w:rFonts w:ascii="Arial" w:hAnsi="Arial" w:cs="Arial"/>
          <w:b/>
          <w:sz w:val="22"/>
          <w:szCs w:val="22"/>
        </w:rPr>
        <w:tab/>
      </w:r>
      <w:r w:rsidR="00853993">
        <w:rPr>
          <w:rFonts w:ascii="Arial" w:hAnsi="Arial" w:cs="Arial"/>
          <w:bCs/>
          <w:sz w:val="22"/>
          <w:szCs w:val="22"/>
        </w:rPr>
        <w:t>8</w:t>
      </w:r>
      <w:r w:rsidR="00BE3CFE" w:rsidRPr="00B33873">
        <w:rPr>
          <w:rFonts w:ascii="Arial" w:hAnsi="Arial" w:cs="Arial"/>
          <w:bCs/>
          <w:sz w:val="22"/>
          <w:szCs w:val="22"/>
        </w:rPr>
        <w:t>.8.3.</w:t>
      </w:r>
      <w:r w:rsidR="00853993">
        <w:rPr>
          <w:rFonts w:ascii="Arial" w:hAnsi="Arial" w:cs="Arial"/>
          <w:bCs/>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033D4A06"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E3CFE" w:rsidRPr="00BE3CFE">
        <w:rPr>
          <w:rFonts w:ascii="Arial" w:hAnsi="Arial" w:cs="Arial"/>
          <w:sz w:val="22"/>
          <w:szCs w:val="22"/>
        </w:rPr>
        <w:t xml:space="preserve">Discussion on </w:t>
      </w:r>
      <w:r w:rsidR="00595D2D">
        <w:rPr>
          <w:rFonts w:ascii="Arial" w:hAnsi="Arial" w:cs="Arial"/>
          <w:sz w:val="22"/>
          <w:szCs w:val="22"/>
        </w:rPr>
        <w:t>L</w:t>
      </w:r>
      <w:r w:rsidR="001758EF">
        <w:rPr>
          <w:rFonts w:ascii="Arial" w:hAnsi="Arial" w:cs="Arial"/>
          <w:sz w:val="22"/>
          <w:szCs w:val="22"/>
        </w:rPr>
        <w:t>3</w:t>
      </w:r>
      <w:r w:rsidR="00595D2D">
        <w:rPr>
          <w:rFonts w:ascii="Arial" w:hAnsi="Arial" w:cs="Arial"/>
          <w:sz w:val="22"/>
          <w:szCs w:val="22"/>
        </w:rPr>
        <w:t xml:space="preserve"> measurements and procedures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33259AE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4A32C73" w14:textId="77777777" w:rsidR="00BF74CE" w:rsidRDefault="00BF74CE" w:rsidP="00BF74CE">
      <w:pPr>
        <w:jc w:val="both"/>
        <w:rPr>
          <w:sz w:val="22"/>
          <w:szCs w:val="22"/>
          <w:lang w:eastAsia="x-none"/>
        </w:rPr>
      </w:pPr>
      <w:r>
        <w:rPr>
          <w:sz w:val="22"/>
          <w:szCs w:val="22"/>
          <w:lang w:eastAsia="x-none"/>
        </w:rPr>
        <w:t>The WID [1] includes the following objective of the core part:</w:t>
      </w:r>
    </w:p>
    <w:p w14:paraId="12ED234D" w14:textId="77777777" w:rsidR="00BF74CE" w:rsidRPr="00050844" w:rsidRDefault="00BF74CE" w:rsidP="00BF74CE">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Pr>
          <w:i/>
          <w:iCs/>
        </w:rPr>
        <w:t>-</w:t>
      </w:r>
      <w:r w:rsidRPr="00050844">
        <w:rPr>
          <w:i/>
          <w:iCs/>
        </w:rPr>
        <w:t>layer DL MIMO</w:t>
      </w:r>
    </w:p>
    <w:p w14:paraId="2E700D8D" w14:textId="77777777" w:rsidR="00BF74CE" w:rsidRPr="00050844" w:rsidRDefault="00BF74CE" w:rsidP="00BF74CE">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1BC4A621" w14:textId="77777777" w:rsidR="00BF74CE" w:rsidRPr="00050844" w:rsidRDefault="00BF74CE" w:rsidP="00BF74CE">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p>
    <w:p w14:paraId="6225F38A" w14:textId="77777777" w:rsidR="00BF74CE" w:rsidRPr="00050844" w:rsidRDefault="00BF74CE" w:rsidP="00BF74CE">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64FCCDC5" w14:textId="77777777" w:rsidR="00BF74CE" w:rsidRPr="00050844" w:rsidRDefault="00BF74CE" w:rsidP="00BF74CE">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516EFA33" w14:textId="77777777" w:rsidR="00BF74CE" w:rsidRPr="00050844" w:rsidRDefault="00BF74CE" w:rsidP="00BF74CE">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29814521" w14:textId="77777777" w:rsidR="00BF74CE" w:rsidRPr="00050844" w:rsidRDefault="00BF74CE" w:rsidP="00BF74CE">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5F45CB38" w14:textId="77777777" w:rsidR="00BF74CE" w:rsidRPr="00050844" w:rsidRDefault="00BF74CE" w:rsidP="00BF74CE">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13920115" w14:textId="77777777" w:rsidR="00BF74CE" w:rsidRPr="00050844" w:rsidRDefault="00BF74CE" w:rsidP="00BF74CE">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63403F05" w14:textId="77777777" w:rsidR="00BF74CE" w:rsidRPr="00BF74CE" w:rsidRDefault="00BF74CE" w:rsidP="00BF74CE">
      <w:pPr>
        <w:numPr>
          <w:ilvl w:val="3"/>
          <w:numId w:val="24"/>
        </w:numPr>
        <w:overflowPunct w:val="0"/>
        <w:autoSpaceDE w:val="0"/>
        <w:autoSpaceDN w:val="0"/>
        <w:adjustRightInd w:val="0"/>
        <w:spacing w:after="0"/>
        <w:textAlignment w:val="baseline"/>
        <w:rPr>
          <w:i/>
          <w:iCs/>
          <w:highlight w:val="yellow"/>
        </w:rPr>
      </w:pPr>
      <w:r w:rsidRPr="00BF74CE">
        <w:rPr>
          <w:i/>
          <w:iCs/>
          <w:highlight w:val="yellow"/>
        </w:rPr>
        <w:t>L3 measurement delay (both cell detection delay and measurement period can be considered)</w:t>
      </w:r>
    </w:p>
    <w:p w14:paraId="32BE8C17" w14:textId="77777777" w:rsidR="00BF74CE" w:rsidRPr="00BF74CE" w:rsidRDefault="00BF74CE" w:rsidP="00BF74CE">
      <w:pPr>
        <w:numPr>
          <w:ilvl w:val="4"/>
          <w:numId w:val="24"/>
        </w:numPr>
        <w:overflowPunct w:val="0"/>
        <w:autoSpaceDE w:val="0"/>
        <w:autoSpaceDN w:val="0"/>
        <w:adjustRightInd w:val="0"/>
        <w:spacing w:after="0"/>
        <w:textAlignment w:val="baseline"/>
        <w:rPr>
          <w:i/>
          <w:iCs/>
          <w:highlight w:val="yellow"/>
        </w:rPr>
      </w:pPr>
      <w:r w:rsidRPr="00BF74CE">
        <w:rPr>
          <w:i/>
          <w:iCs/>
          <w:highlight w:val="yellow"/>
        </w:rPr>
        <w:t>The starting point is the enhancements related to L1-RSRP measurement enhancements</w:t>
      </w:r>
    </w:p>
    <w:p w14:paraId="53113010" w14:textId="77777777" w:rsidR="00BF74CE" w:rsidRPr="002E3092" w:rsidRDefault="00BF74CE" w:rsidP="00BF74CE">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56DAA41" w14:textId="77777777" w:rsidR="00BF74CE" w:rsidRPr="002E3092" w:rsidRDefault="00BF74CE" w:rsidP="00BF74CE">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6B2974A6" w14:textId="77777777" w:rsidR="00BF74CE" w:rsidRPr="002E3092" w:rsidRDefault="00BF74CE" w:rsidP="00BF74CE">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306CF9DE" w14:textId="77777777" w:rsidR="00BF74CE" w:rsidRPr="002E3092" w:rsidRDefault="00BF74CE" w:rsidP="00BF74CE">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5FBA9356" w14:textId="77777777" w:rsidR="00BF74CE" w:rsidRPr="002E3092" w:rsidRDefault="00BF74CE" w:rsidP="00BF74CE">
      <w:pPr>
        <w:spacing w:after="0"/>
        <w:rPr>
          <w:bCs/>
          <w:i/>
          <w:iCs/>
        </w:rPr>
      </w:pPr>
    </w:p>
    <w:p w14:paraId="13B33458" w14:textId="77777777" w:rsidR="00BF74CE" w:rsidRPr="002E3092" w:rsidRDefault="00BF74CE" w:rsidP="00BF74CE">
      <w:pPr>
        <w:jc w:val="both"/>
        <w:rPr>
          <w:sz w:val="22"/>
          <w:szCs w:val="22"/>
          <w:lang w:eastAsia="x-none"/>
        </w:rPr>
      </w:pPr>
      <w:r w:rsidRPr="002E3092">
        <w:rPr>
          <w:sz w:val="22"/>
          <w:szCs w:val="22"/>
          <w:lang w:eastAsia="x-none"/>
        </w:rPr>
        <w:t>The WID [1] includes the following objective of the performance part:</w:t>
      </w:r>
    </w:p>
    <w:p w14:paraId="5CEBCF3C" w14:textId="77777777" w:rsidR="00BF74CE" w:rsidRPr="002E3092" w:rsidRDefault="00BF74CE" w:rsidP="00BF74CE">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D7A24A2" w14:textId="77777777" w:rsidR="00BF74CE" w:rsidRPr="002E3092" w:rsidRDefault="00BF74CE" w:rsidP="00BF74CE">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31DC5403" w14:textId="77777777" w:rsidR="00BF74CE" w:rsidRPr="002E3092" w:rsidRDefault="00BF74CE" w:rsidP="00BF74CE">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6C8FC5E9" w14:textId="77777777" w:rsidR="00BF74CE" w:rsidRPr="002E3092" w:rsidRDefault="00BF74CE" w:rsidP="00BF74CE">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62A87F24" w14:textId="77777777" w:rsidR="00BF74CE" w:rsidRPr="002E3092" w:rsidRDefault="00BF74CE" w:rsidP="00BF74CE">
      <w:pPr>
        <w:numPr>
          <w:ilvl w:val="2"/>
          <w:numId w:val="24"/>
        </w:numPr>
        <w:overflowPunct w:val="0"/>
        <w:autoSpaceDE w:val="0"/>
        <w:autoSpaceDN w:val="0"/>
        <w:adjustRightInd w:val="0"/>
        <w:spacing w:after="0"/>
        <w:textAlignment w:val="baseline"/>
        <w:rPr>
          <w:i/>
          <w:iCs/>
        </w:rPr>
      </w:pPr>
      <w:r w:rsidRPr="002E3092">
        <w:rPr>
          <w:i/>
          <w:iCs/>
        </w:rPr>
        <w:t>Specify performance requirements for enhanced FR2-1 UEs supporting up to 4 DL MIMO layers with dual TCI with different QCL typeD on a single component carrier.</w:t>
      </w:r>
    </w:p>
    <w:p w14:paraId="75227FE3" w14:textId="77777777" w:rsidR="00BF74CE" w:rsidRPr="002E3092" w:rsidRDefault="00BF74CE" w:rsidP="00BF74CE">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47911250" w14:textId="77777777" w:rsidR="00BF74CE" w:rsidRPr="002E3092" w:rsidRDefault="00BF74CE" w:rsidP="00BF74CE">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237861CD" w14:textId="77777777" w:rsidR="00BF74CE" w:rsidRDefault="00BF74CE" w:rsidP="00BF74CE">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5C4CCE09" w14:textId="77777777" w:rsidR="00BF74CE" w:rsidRDefault="00BF74CE" w:rsidP="00BF74CE">
      <w:pPr>
        <w:overflowPunct w:val="0"/>
        <w:autoSpaceDE w:val="0"/>
        <w:autoSpaceDN w:val="0"/>
        <w:adjustRightInd w:val="0"/>
        <w:spacing w:after="0"/>
        <w:textAlignment w:val="baseline"/>
        <w:rPr>
          <w:sz w:val="22"/>
          <w:szCs w:val="22"/>
        </w:rPr>
      </w:pPr>
    </w:p>
    <w:p w14:paraId="098923F0" w14:textId="6136B8AB" w:rsidR="00BF74CE" w:rsidRPr="00EB7F8A" w:rsidRDefault="00BF74CE" w:rsidP="00020C27">
      <w:pPr>
        <w:overflowPunct w:val="0"/>
        <w:autoSpaceDE w:val="0"/>
        <w:autoSpaceDN w:val="0"/>
        <w:adjustRightInd w:val="0"/>
        <w:spacing w:after="0"/>
        <w:jc w:val="both"/>
        <w:textAlignment w:val="baseline"/>
        <w:rPr>
          <w:sz w:val="22"/>
          <w:szCs w:val="22"/>
        </w:rPr>
      </w:pPr>
      <w:r>
        <w:rPr>
          <w:sz w:val="22"/>
          <w:szCs w:val="22"/>
        </w:rPr>
        <w:t>The agreed WF on RRM from RAN4#104-e is captured in [2]</w:t>
      </w:r>
      <w:r w:rsidR="00885B8B">
        <w:rPr>
          <w:sz w:val="22"/>
          <w:szCs w:val="22"/>
        </w:rPr>
        <w:t>, but there was no progress on L3 measurements discussion.</w:t>
      </w:r>
    </w:p>
    <w:p w14:paraId="3237A1C9" w14:textId="77777777" w:rsidR="00885B8B" w:rsidRDefault="00885B8B" w:rsidP="00020C27">
      <w:pPr>
        <w:overflowPunct w:val="0"/>
        <w:autoSpaceDE w:val="0"/>
        <w:autoSpaceDN w:val="0"/>
        <w:adjustRightInd w:val="0"/>
        <w:spacing w:after="0"/>
        <w:jc w:val="both"/>
        <w:textAlignment w:val="baseline"/>
        <w:rPr>
          <w:sz w:val="22"/>
          <w:szCs w:val="22"/>
        </w:rPr>
      </w:pPr>
    </w:p>
    <w:p w14:paraId="5FFD5609" w14:textId="31769100" w:rsidR="00885B8B" w:rsidRPr="00EB7F8A" w:rsidRDefault="00885B8B" w:rsidP="00020C27">
      <w:pPr>
        <w:overflowPunct w:val="0"/>
        <w:autoSpaceDE w:val="0"/>
        <w:autoSpaceDN w:val="0"/>
        <w:adjustRightInd w:val="0"/>
        <w:spacing w:after="0"/>
        <w:jc w:val="both"/>
        <w:textAlignment w:val="baseline"/>
        <w:rPr>
          <w:sz w:val="22"/>
          <w:szCs w:val="22"/>
        </w:rPr>
      </w:pPr>
      <w:r>
        <w:rPr>
          <w:sz w:val="22"/>
          <w:szCs w:val="22"/>
        </w:rPr>
        <w:t xml:space="preserve">The agreed WF on </w:t>
      </w:r>
      <w:r w:rsidR="00C45798">
        <w:rPr>
          <w:sz w:val="22"/>
          <w:szCs w:val="22"/>
        </w:rPr>
        <w:t xml:space="preserve">general </w:t>
      </w:r>
      <w:r>
        <w:rPr>
          <w:sz w:val="22"/>
          <w:szCs w:val="22"/>
        </w:rPr>
        <w:t>RRM</w:t>
      </w:r>
      <w:r w:rsidR="00C45798">
        <w:rPr>
          <w:sz w:val="22"/>
          <w:szCs w:val="22"/>
        </w:rPr>
        <w:t xml:space="preserve"> issues</w:t>
      </w:r>
      <w:r>
        <w:rPr>
          <w:sz w:val="22"/>
          <w:szCs w:val="22"/>
        </w:rPr>
        <w:t xml:space="preserve"> from RAN4#105 is captured in [3]</w:t>
      </w:r>
      <w:r w:rsidR="00AD5A33">
        <w:rPr>
          <w:sz w:val="22"/>
          <w:szCs w:val="22"/>
        </w:rPr>
        <w:t xml:space="preserve">, where there was no agreement </w:t>
      </w:r>
      <w:r w:rsidR="00B9581F">
        <w:rPr>
          <w:sz w:val="22"/>
          <w:szCs w:val="22"/>
        </w:rPr>
        <w:t>on L3 measurements, but the f</w:t>
      </w:r>
      <w:r w:rsidR="00F04110">
        <w:rPr>
          <w:sz w:val="22"/>
          <w:szCs w:val="22"/>
        </w:rPr>
        <w:t>ollowing issues have been discussed:</w:t>
      </w:r>
    </w:p>
    <w:p w14:paraId="44B45500" w14:textId="77777777" w:rsidR="0003658E" w:rsidRPr="00BF74CE" w:rsidRDefault="0003658E" w:rsidP="0003658E">
      <w:pPr>
        <w:rPr>
          <w:lang w:eastAsia="x-none"/>
        </w:rPr>
      </w:pPr>
    </w:p>
    <w:p w14:paraId="6009AD8E" w14:textId="77777777" w:rsidR="00EC2CA3" w:rsidRDefault="00EC2CA3" w:rsidP="00EC2CA3">
      <w:pPr>
        <w:rPr>
          <w:b/>
          <w:color w:val="000000" w:themeColor="text1"/>
          <w:u w:val="single"/>
          <w:lang w:eastAsia="ko-KR"/>
        </w:rPr>
      </w:pPr>
      <w:r>
        <w:rPr>
          <w:b/>
          <w:color w:val="000000" w:themeColor="text1"/>
          <w:u w:val="single"/>
          <w:lang w:eastAsia="ko-KR"/>
        </w:rPr>
        <w:t>Issue 2-1-1: Feasibility/necessity of enhancing requirements for L3 measurements</w:t>
      </w:r>
    </w:p>
    <w:p w14:paraId="6E53FB2C" w14:textId="77777777" w:rsidR="00EC2CA3" w:rsidRDefault="00EC2CA3" w:rsidP="00EC2CA3">
      <w:pPr>
        <w:pStyle w:val="ListParagraph"/>
        <w:numPr>
          <w:ilvl w:val="0"/>
          <w:numId w:val="37"/>
        </w:numPr>
        <w:spacing w:after="120" w:line="259" w:lineRule="auto"/>
        <w:ind w:left="720"/>
        <w:contextualSpacing w:val="0"/>
        <w:rPr>
          <w:color w:val="000000" w:themeColor="text1"/>
          <w:szCs w:val="24"/>
          <w:lang w:eastAsia="zh-CN"/>
        </w:rPr>
      </w:pPr>
      <w:r>
        <w:rPr>
          <w:color w:val="000000" w:themeColor="text1"/>
          <w:szCs w:val="24"/>
          <w:lang w:eastAsia="zh-CN"/>
        </w:rPr>
        <w:t>Proposals</w:t>
      </w:r>
    </w:p>
    <w:p w14:paraId="26D7B7FA" w14:textId="77777777" w:rsidR="00EC2CA3" w:rsidRDefault="00EC2CA3" w:rsidP="00EC2CA3">
      <w:pPr>
        <w:pStyle w:val="ListParagraph"/>
        <w:numPr>
          <w:ilvl w:val="1"/>
          <w:numId w:val="37"/>
        </w:numPr>
        <w:spacing w:after="120" w:line="259" w:lineRule="auto"/>
        <w:ind w:left="1440"/>
        <w:contextualSpacing w:val="0"/>
        <w:rPr>
          <w:color w:val="000000" w:themeColor="text1"/>
          <w:szCs w:val="24"/>
          <w:lang w:eastAsia="zh-CN"/>
        </w:rPr>
      </w:pPr>
      <w:r>
        <w:rPr>
          <w:color w:val="000000" w:themeColor="text1"/>
          <w:szCs w:val="24"/>
          <w:lang w:eastAsia="zh-CN"/>
        </w:rPr>
        <w:t>Option 1 (MTK, Intel, Huawei, Qualcomm, OPPO, Ericsson, Samsung, NTT DOCOMO): No L3 measurement requirements enhancement in R18 multi-Rx chain WI.</w:t>
      </w:r>
    </w:p>
    <w:p w14:paraId="3CB9C85D"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Option 1a (MTK, Intel): Not to enhance L3 measurement requirement in R18 multi-Rx chain WI.</w:t>
      </w:r>
    </w:p>
    <w:p w14:paraId="3E4869C2"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lastRenderedPageBreak/>
        <w:t>Option 1b (Huawei): For R18 multi-Rx DL reception, it is suggested not to enhance L3 measurement requirements.</w:t>
      </w:r>
    </w:p>
    <w:p w14:paraId="7B0E065F"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For R18 multi-Rx DL reception, UE is not assumed to support simultaneous L3 measurements with two different beam directions.</w:t>
      </w:r>
    </w:p>
    <w:p w14:paraId="641774FA"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In R18, it is suggested not to enhance the beam sweeping factor for L3 measurement requirements due to searcher limitation.</w:t>
      </w:r>
    </w:p>
    <w:p w14:paraId="72EF8E6F"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For R18 multi-Rx DL reception, UE is not assumed to support simultaneous L1 measurements and L3 measurements and the sharing factor between L1 and L3 needs to be kept in L3 measurement requirements.</w:t>
      </w:r>
    </w:p>
    <w:p w14:paraId="6B381C93"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For R18 multi-Rx DL reception, the enhancement on scheduling restrictions due to L3 measurements is not considered.</w:t>
      </w:r>
    </w:p>
    <w:p w14:paraId="62AD351A"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Option 1c (Qualcomm): RAN4 to not discuss the following items for RRM requirement enhancements under the work item of FR2 multi-Rx chain DL reception:</w:t>
      </w:r>
    </w:p>
    <w:p w14:paraId="29DB1078"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 xml:space="preserve">RRM requirement enhancements that require </w:t>
      </w:r>
    </w:p>
    <w:p w14:paraId="5413A642"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more than two cell searchers for cell and SSB detection and SSB measurements</w:t>
      </w:r>
    </w:p>
    <w:p w14:paraId="10DE0394"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L3 measurements by using concurrently activated multiple Rx panels, e.g. FR2 SCell activation delay reduction</w:t>
      </w:r>
    </w:p>
    <w:p w14:paraId="303BF0D3"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Idle mode measurements</w:t>
      </w:r>
    </w:p>
    <w:p w14:paraId="0692A101"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Option 1d (OPPO): Except L3 measurement delay reduction, other impacts on L3 measurements can be studied based on the enhancements on L1 measurements.</w:t>
      </w:r>
    </w:p>
    <w:p w14:paraId="42374861"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Option 1e (Ericsson) 1: Deprioritize L3 measurements in the current WI.</w:t>
      </w:r>
    </w:p>
    <w:p w14:paraId="5DE080BC"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Cell detection and L3 measurement period, SSB-based:</w:t>
      </w:r>
    </w:p>
    <w:p w14:paraId="08B7A1CA"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No simultaneous reception for SSB-only based measurements and procedures are assumed.</w:t>
      </w:r>
    </w:p>
    <w:p w14:paraId="07C66EAB" w14:textId="77777777" w:rsidR="00EC2CA3" w:rsidRDefault="00EC2CA3" w:rsidP="00EC2CA3">
      <w:pPr>
        <w:pStyle w:val="ListParagraph"/>
        <w:numPr>
          <w:ilvl w:val="1"/>
          <w:numId w:val="37"/>
        </w:numPr>
        <w:spacing w:after="120" w:line="259" w:lineRule="auto"/>
        <w:ind w:left="1440"/>
        <w:contextualSpacing w:val="0"/>
        <w:rPr>
          <w:color w:val="000000" w:themeColor="text1"/>
          <w:szCs w:val="24"/>
          <w:lang w:eastAsia="zh-CN"/>
        </w:rPr>
      </w:pPr>
      <w:r>
        <w:rPr>
          <w:color w:val="000000" w:themeColor="text1"/>
          <w:szCs w:val="24"/>
          <w:lang w:eastAsia="zh-CN"/>
        </w:rPr>
        <w:t>Option 2 (CMCC, LGE, Xiaomi, vivo, ZTE, Nokia): L3 measurement requirements are enhanced in R18 multi-Rx chain WI.</w:t>
      </w:r>
    </w:p>
    <w:p w14:paraId="62905702"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5666CD1A"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 xml:space="preserve">Option 2b (LGE): </w:t>
      </w:r>
    </w:p>
    <w:p w14:paraId="40D7556F"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L3 measurement enhancements should be considered since L3 measurement through multi-antenna panels is a natural UE behaviour when multi-antenna panels are activated.</w:t>
      </w:r>
    </w:p>
    <w:p w14:paraId="1FF547E3"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Introduce the following case for L3 measurement enhancement first</w:t>
      </w:r>
    </w:p>
    <w:p w14:paraId="1FD38AA9"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117B3BE8"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Option 2c (Xiaomi): To agree on the following L3 measurement requirement enhancement:</w:t>
      </w:r>
    </w:p>
    <w:p w14:paraId="3FB5E3D6"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Handover to FR2-1 unknown cell</w:t>
      </w:r>
    </w:p>
    <w:p w14:paraId="3FF25731"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FR2-1 unknown Scell activation</w:t>
      </w:r>
    </w:p>
    <w:p w14:paraId="4F07D375"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L3 measurement in connected mode, including intra-frequency measurement with and without MG.</w:t>
      </w:r>
    </w:p>
    <w:p w14:paraId="7A48157A"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 xml:space="preserve">Option 2d (vivo): </w:t>
      </w:r>
    </w:p>
    <w:p w14:paraId="3A6CF1B1"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FR2 SCell activation delay for unknown SCell can be enhanced by reducing L1-RSRP measurement time and/or cell search time for multi-Rx chain UE.</w:t>
      </w:r>
    </w:p>
    <w:p w14:paraId="0080DD42"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lastRenderedPageBreak/>
        <w:t>Handover delay, PSCell addition/change delay and SCG activation delay for FR2 unknown target cell/PSCell can be enhanced by reducing cell search time for multi-Rx chain UE.</w:t>
      </w:r>
    </w:p>
    <w:p w14:paraId="6AB4EB2A"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FFS if enhancement of L3 measurements in connected mode for multi-Rx chain simultaneous DL reception is feasible.</w:t>
      </w:r>
    </w:p>
    <w:p w14:paraId="39AEA152"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7B6F9DC7"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Option 2e (ZTE): Referring to whether L3 measurement can be enhanced by multi-panel reception, we believe same logic as the enhancement for L1 measurement can be referenced and would not lead to much additional workload.</w:t>
      </w:r>
    </w:p>
    <w:p w14:paraId="0404D714" w14:textId="77777777" w:rsidR="00EC2CA3" w:rsidRDefault="00EC2CA3" w:rsidP="00EC2CA3">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 xml:space="preserve">Option 2f (Nokia): </w:t>
      </w:r>
    </w:p>
    <w:p w14:paraId="48BBD070"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RAN4 to consider the following requirements for multi Rx enhancements in RRC connected mode</w:t>
      </w:r>
    </w:p>
    <w:p w14:paraId="68383F0A"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a.</w:t>
      </w:r>
      <w:r>
        <w:rPr>
          <w:color w:val="000000" w:themeColor="text1"/>
          <w:szCs w:val="24"/>
          <w:lang w:eastAsia="zh-CN"/>
        </w:rPr>
        <w:tab/>
        <w:t xml:space="preserve">L3 measurement in connected mode </w:t>
      </w:r>
    </w:p>
    <w:p w14:paraId="50D7411E"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b.</w:t>
      </w:r>
      <w:r>
        <w:rPr>
          <w:color w:val="000000" w:themeColor="text1"/>
          <w:szCs w:val="24"/>
          <w:lang w:eastAsia="zh-CN"/>
        </w:rPr>
        <w:tab/>
        <w:t xml:space="preserve">Handover to FR2-1 </w:t>
      </w:r>
    </w:p>
    <w:p w14:paraId="6CE9F79C"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c.</w:t>
      </w:r>
      <w:r>
        <w:rPr>
          <w:color w:val="000000" w:themeColor="text1"/>
          <w:szCs w:val="24"/>
          <w:lang w:eastAsia="zh-CN"/>
        </w:rPr>
        <w:tab/>
        <w:t>RRC re-establishment</w:t>
      </w:r>
    </w:p>
    <w:p w14:paraId="66CD0219"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d.</w:t>
      </w:r>
      <w:r>
        <w:rPr>
          <w:color w:val="000000" w:themeColor="text1"/>
          <w:szCs w:val="24"/>
          <w:lang w:eastAsia="zh-CN"/>
        </w:rPr>
        <w:tab/>
        <w:t>Intra-frequencey measurements</w:t>
      </w:r>
    </w:p>
    <w:p w14:paraId="61D65E9C"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e.</w:t>
      </w:r>
      <w:r>
        <w:rPr>
          <w:color w:val="000000" w:themeColor="text1"/>
          <w:szCs w:val="24"/>
          <w:lang w:eastAsia="zh-CN"/>
        </w:rPr>
        <w:tab/>
        <w:t>Inter-frequency measurements</w:t>
      </w:r>
    </w:p>
    <w:p w14:paraId="77F8653A" w14:textId="77777777" w:rsidR="00EC2CA3" w:rsidRDefault="00EC2CA3" w:rsidP="00EC2CA3">
      <w:pPr>
        <w:pStyle w:val="ListParagraph"/>
        <w:numPr>
          <w:ilvl w:val="3"/>
          <w:numId w:val="37"/>
        </w:numPr>
        <w:spacing w:after="120" w:line="259" w:lineRule="auto"/>
        <w:ind w:left="3096"/>
        <w:contextualSpacing w:val="0"/>
        <w:rPr>
          <w:color w:val="000000" w:themeColor="text1"/>
          <w:szCs w:val="24"/>
          <w:lang w:eastAsia="zh-CN"/>
        </w:rPr>
      </w:pPr>
      <w:r>
        <w:rPr>
          <w:color w:val="000000" w:themeColor="text1"/>
          <w:szCs w:val="24"/>
          <w:lang w:eastAsia="zh-CN"/>
        </w:rPr>
        <w:t xml:space="preserve">RAN4 to focus on L3 enhancements for requirements in RRC connected. </w:t>
      </w:r>
    </w:p>
    <w:p w14:paraId="0F506B1E" w14:textId="77777777" w:rsidR="00EC2CA3" w:rsidRDefault="00EC2CA3" w:rsidP="00EC2CA3">
      <w:pPr>
        <w:pStyle w:val="ListParagraph"/>
        <w:numPr>
          <w:ilvl w:val="4"/>
          <w:numId w:val="37"/>
        </w:numPr>
        <w:spacing w:after="120" w:line="259" w:lineRule="auto"/>
        <w:ind w:left="3816"/>
        <w:contextualSpacing w:val="0"/>
        <w:rPr>
          <w:color w:val="000000" w:themeColor="text1"/>
          <w:szCs w:val="24"/>
          <w:lang w:eastAsia="zh-CN"/>
        </w:rPr>
      </w:pPr>
      <w:r>
        <w:rPr>
          <w:color w:val="000000" w:themeColor="text1"/>
          <w:szCs w:val="24"/>
          <w:lang w:eastAsia="zh-CN"/>
        </w:rPr>
        <w:t>RAN4 to discuss the need of L3 enhancements for requirements in RRC idle and inactive in a later phase of the work item.</w:t>
      </w:r>
    </w:p>
    <w:p w14:paraId="0A11983A" w14:textId="77777777" w:rsidR="00EC2CA3" w:rsidRDefault="00EC2CA3" w:rsidP="009364EC">
      <w:pPr>
        <w:rPr>
          <w:lang w:val="x-none" w:eastAsia="x-none"/>
        </w:rPr>
      </w:pPr>
    </w:p>
    <w:p w14:paraId="5E284765" w14:textId="77777777" w:rsidR="009364EC" w:rsidRDefault="009364EC" w:rsidP="009364EC">
      <w:pPr>
        <w:rPr>
          <w:b/>
          <w:color w:val="000000" w:themeColor="text1"/>
          <w:u w:val="single"/>
          <w:lang w:eastAsia="ko-KR"/>
        </w:rPr>
      </w:pPr>
      <w:r>
        <w:rPr>
          <w:b/>
          <w:color w:val="000000" w:themeColor="text1"/>
          <w:u w:val="single"/>
          <w:lang w:eastAsia="ko-KR"/>
        </w:rPr>
        <w:t>Issue 1-1-6: Simultaneous L3 measurements and L1 measurements</w:t>
      </w:r>
    </w:p>
    <w:p w14:paraId="4A47D46B" w14:textId="77777777" w:rsidR="009364EC" w:rsidRDefault="009364EC" w:rsidP="009364EC">
      <w:pPr>
        <w:pStyle w:val="ListParagraph"/>
        <w:numPr>
          <w:ilvl w:val="0"/>
          <w:numId w:val="37"/>
        </w:numPr>
        <w:spacing w:after="120" w:line="259" w:lineRule="auto"/>
        <w:ind w:left="720"/>
        <w:contextualSpacing w:val="0"/>
        <w:rPr>
          <w:color w:val="000000" w:themeColor="text1"/>
          <w:szCs w:val="24"/>
          <w:lang w:eastAsia="zh-CN"/>
        </w:rPr>
      </w:pPr>
      <w:r>
        <w:rPr>
          <w:color w:val="000000" w:themeColor="text1"/>
          <w:szCs w:val="24"/>
          <w:lang w:eastAsia="zh-CN"/>
        </w:rPr>
        <w:t>Proposals</w:t>
      </w:r>
    </w:p>
    <w:p w14:paraId="40ACE7D6" w14:textId="77777777" w:rsidR="009364EC" w:rsidRDefault="009364EC" w:rsidP="009364EC">
      <w:pPr>
        <w:pStyle w:val="ListParagraph"/>
        <w:numPr>
          <w:ilvl w:val="1"/>
          <w:numId w:val="37"/>
        </w:numPr>
        <w:spacing w:after="120" w:line="259" w:lineRule="auto"/>
        <w:ind w:left="1440"/>
        <w:contextualSpacing w:val="0"/>
        <w:rPr>
          <w:color w:val="000000" w:themeColor="text1"/>
          <w:lang w:val="en-US" w:eastAsia="zh-CN"/>
        </w:rPr>
      </w:pPr>
      <w:r>
        <w:rPr>
          <w:color w:val="000000" w:themeColor="text1"/>
          <w:lang w:val="en-US" w:eastAsia="zh-CN"/>
        </w:rPr>
        <w:t>Option 1 (MTK, Huawei, Intel, NTT DOCOMO, Qualcomm, Ericsson): In R18 multi-Rx, UE is not required to perform both L3 measurements and L1 measurements at a time.</w:t>
      </w:r>
    </w:p>
    <w:p w14:paraId="4446C3D9" w14:textId="77777777" w:rsidR="009364EC" w:rsidRDefault="009364EC" w:rsidP="009364EC">
      <w:pPr>
        <w:pStyle w:val="ListParagraph"/>
        <w:numPr>
          <w:ilvl w:val="1"/>
          <w:numId w:val="37"/>
        </w:numPr>
        <w:spacing w:after="120" w:line="259" w:lineRule="auto"/>
        <w:ind w:left="1440"/>
        <w:contextualSpacing w:val="0"/>
        <w:rPr>
          <w:color w:val="000000" w:themeColor="text1"/>
          <w:szCs w:val="24"/>
          <w:lang w:eastAsia="zh-CN"/>
        </w:rPr>
      </w:pPr>
      <w:r>
        <w:rPr>
          <w:color w:val="000000" w:themeColor="text1"/>
          <w:lang w:val="en-US" w:eastAsia="zh-CN"/>
        </w:rPr>
        <w:t>Option 2 (vivo, OPPO, Nokia, ZTE, Xiaomi, Apple): RAN4 to identify use cases for simultaneous L3 measurements and L1 measurements and study the feasibility</w:t>
      </w:r>
    </w:p>
    <w:p w14:paraId="69D44421" w14:textId="77777777" w:rsidR="009364EC" w:rsidRDefault="009364EC" w:rsidP="009364EC">
      <w:pPr>
        <w:pStyle w:val="ListParagraph"/>
        <w:numPr>
          <w:ilvl w:val="1"/>
          <w:numId w:val="37"/>
        </w:numPr>
        <w:spacing w:after="120" w:line="259" w:lineRule="auto"/>
        <w:ind w:left="1440"/>
        <w:contextualSpacing w:val="0"/>
        <w:rPr>
          <w:color w:val="000000" w:themeColor="text1"/>
          <w:szCs w:val="24"/>
          <w:lang w:eastAsia="zh-CN"/>
        </w:rPr>
      </w:pPr>
      <w:r>
        <w:rPr>
          <w:color w:val="000000" w:themeColor="text1"/>
          <w:szCs w:val="24"/>
          <w:lang w:eastAsia="zh-CN"/>
        </w:rPr>
        <w:t>Option 3 (CMCC, Nokia, ZTE): To consider simultaneous L3 measurements and L1 measurements with multi-RX chain reception</w:t>
      </w:r>
    </w:p>
    <w:p w14:paraId="0F46A033" w14:textId="77777777" w:rsidR="009364EC" w:rsidRDefault="009364EC" w:rsidP="009364EC">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Further check whether K</w:t>
      </w:r>
      <w:r>
        <w:rPr>
          <w:color w:val="000000" w:themeColor="text1"/>
          <w:szCs w:val="24"/>
          <w:vertAlign w:val="subscript"/>
          <w:lang w:eastAsia="zh-CN"/>
        </w:rPr>
        <w:t>layer1_measurement</w:t>
      </w:r>
      <w:r>
        <w:rPr>
          <w:color w:val="000000" w:themeColor="text1"/>
          <w:szCs w:val="24"/>
          <w:lang w:eastAsia="zh-CN"/>
        </w:rPr>
        <w:t xml:space="preserve"> of 1.5 can be removed (or K</w:t>
      </w:r>
      <w:r>
        <w:rPr>
          <w:color w:val="000000" w:themeColor="text1"/>
          <w:szCs w:val="24"/>
          <w:vertAlign w:val="subscript"/>
          <w:lang w:eastAsia="zh-CN"/>
        </w:rPr>
        <w:t>layer1_measurement</w:t>
      </w:r>
      <w:r>
        <w:rPr>
          <w:color w:val="000000" w:themeColor="text1"/>
          <w:szCs w:val="24"/>
          <w:lang w:eastAsia="zh-CN"/>
        </w:rPr>
        <w:t xml:space="preserve"> = 1)</w:t>
      </w:r>
    </w:p>
    <w:p w14:paraId="7F4F2AFF" w14:textId="743A6505" w:rsidR="009364EC" w:rsidRDefault="009364EC" w:rsidP="009364EC">
      <w:pPr>
        <w:rPr>
          <w:lang w:val="x-none" w:eastAsia="x-none"/>
        </w:rPr>
      </w:pPr>
    </w:p>
    <w:p w14:paraId="2F5EC7F3" w14:textId="77777777" w:rsidR="00EB3F70" w:rsidRDefault="00EB3F70" w:rsidP="00EB3F70">
      <w:pPr>
        <w:rPr>
          <w:b/>
          <w:color w:val="000000" w:themeColor="text1"/>
          <w:u w:val="single"/>
          <w:lang w:eastAsia="ko-KR"/>
        </w:rPr>
      </w:pPr>
      <w:r>
        <w:rPr>
          <w:b/>
          <w:color w:val="000000" w:themeColor="text1"/>
          <w:u w:val="single"/>
          <w:lang w:eastAsia="ko-KR"/>
        </w:rPr>
        <w:t>Issue 1-5-2: UE capability of simultaneous reception of measured RS and data</w:t>
      </w:r>
    </w:p>
    <w:p w14:paraId="62297DBB" w14:textId="77777777" w:rsidR="00EB3F70" w:rsidRDefault="00EB3F70" w:rsidP="00EB3F70">
      <w:pPr>
        <w:pStyle w:val="ListParagraph"/>
        <w:numPr>
          <w:ilvl w:val="0"/>
          <w:numId w:val="37"/>
        </w:numPr>
        <w:spacing w:after="120" w:line="259" w:lineRule="auto"/>
        <w:ind w:left="720"/>
        <w:contextualSpacing w:val="0"/>
        <w:rPr>
          <w:color w:val="000000" w:themeColor="text1"/>
          <w:szCs w:val="24"/>
          <w:lang w:eastAsia="zh-CN"/>
        </w:rPr>
      </w:pPr>
      <w:r>
        <w:rPr>
          <w:color w:val="000000" w:themeColor="text1"/>
          <w:szCs w:val="24"/>
          <w:lang w:eastAsia="zh-CN"/>
        </w:rPr>
        <w:t>Proposals</w:t>
      </w:r>
    </w:p>
    <w:p w14:paraId="6CC96192" w14:textId="77777777" w:rsidR="00EB3F70" w:rsidRDefault="00EB3F70" w:rsidP="00EB3F70">
      <w:pPr>
        <w:pStyle w:val="ListParagraph"/>
        <w:numPr>
          <w:ilvl w:val="1"/>
          <w:numId w:val="37"/>
        </w:numPr>
        <w:spacing w:after="120" w:line="259" w:lineRule="auto"/>
        <w:ind w:left="1440"/>
        <w:contextualSpacing w:val="0"/>
        <w:rPr>
          <w:color w:val="000000" w:themeColor="text1"/>
          <w:szCs w:val="24"/>
          <w:lang w:eastAsia="zh-CN"/>
        </w:rPr>
      </w:pPr>
      <w:r>
        <w:rPr>
          <w:color w:val="000000" w:themeColor="text1"/>
          <w:lang w:val="en-US" w:eastAsia="zh-CN"/>
        </w:rPr>
        <w:t>Option 1 (Huawei): For R18 multi-Rx DL reception, the enhanced RRM requirements can be developed based on the following principles:</w:t>
      </w:r>
    </w:p>
    <w:p w14:paraId="04B11ACC" w14:textId="77777777" w:rsidR="00EB3F70" w:rsidRDefault="00EB3F70" w:rsidP="00EB3F70">
      <w:pPr>
        <w:pStyle w:val="ListParagraph"/>
        <w:numPr>
          <w:ilvl w:val="2"/>
          <w:numId w:val="37"/>
        </w:numPr>
        <w:spacing w:after="120" w:line="259" w:lineRule="auto"/>
        <w:ind w:left="2376"/>
        <w:contextualSpacing w:val="0"/>
        <w:rPr>
          <w:color w:val="000000" w:themeColor="text1"/>
          <w:lang w:val="en-US" w:eastAsia="zh-CN"/>
        </w:rPr>
      </w:pPr>
      <w:r>
        <w:rPr>
          <w:color w:val="000000" w:themeColor="text1"/>
          <w:lang w:val="en-US" w:eastAsia="zh-CN"/>
        </w:rPr>
        <w:t>UE can be assumed to support simultaneous data receptions with two different beam directions.</w:t>
      </w:r>
    </w:p>
    <w:p w14:paraId="195DC839" w14:textId="77777777" w:rsidR="00EB3F70" w:rsidRDefault="00EB3F70" w:rsidP="00EB3F70">
      <w:pPr>
        <w:pStyle w:val="ListParagraph"/>
        <w:numPr>
          <w:ilvl w:val="2"/>
          <w:numId w:val="37"/>
        </w:numPr>
        <w:spacing w:after="120" w:line="259" w:lineRule="auto"/>
        <w:ind w:left="2376"/>
        <w:contextualSpacing w:val="0"/>
        <w:rPr>
          <w:color w:val="000000" w:themeColor="text1"/>
          <w:lang w:val="en-US" w:eastAsia="zh-CN"/>
        </w:rPr>
      </w:pPr>
      <w:r>
        <w:rPr>
          <w:color w:val="000000" w:themeColor="text1"/>
          <w:lang w:val="en-US" w:eastAsia="zh-CN"/>
        </w:rPr>
        <w:t>UE does not support simultaneous data receptions and L1 measurements with different beam directions.</w:t>
      </w:r>
    </w:p>
    <w:p w14:paraId="3DD6EA74" w14:textId="77777777" w:rsidR="00EB3F70" w:rsidRDefault="00EB3F70" w:rsidP="00EB3F70">
      <w:pPr>
        <w:pStyle w:val="ListParagraph"/>
        <w:numPr>
          <w:ilvl w:val="2"/>
          <w:numId w:val="37"/>
        </w:numPr>
        <w:spacing w:after="120" w:line="259" w:lineRule="auto"/>
        <w:ind w:left="2376"/>
        <w:contextualSpacing w:val="0"/>
        <w:rPr>
          <w:color w:val="000000" w:themeColor="text1"/>
          <w:lang w:val="en-US" w:eastAsia="zh-CN"/>
        </w:rPr>
      </w:pPr>
      <w:r>
        <w:rPr>
          <w:color w:val="000000" w:themeColor="text1"/>
          <w:lang w:val="en-US" w:eastAsia="zh-CN"/>
        </w:rPr>
        <w:t xml:space="preserve">UE does not support simultaneous data receptions and L3 measurements. </w:t>
      </w:r>
    </w:p>
    <w:p w14:paraId="78ED435F" w14:textId="77777777" w:rsidR="00EB3F70" w:rsidRDefault="00EB3F70" w:rsidP="00EB3F70">
      <w:pPr>
        <w:pStyle w:val="ListParagraph"/>
        <w:numPr>
          <w:ilvl w:val="1"/>
          <w:numId w:val="37"/>
        </w:numPr>
        <w:spacing w:after="120" w:line="259" w:lineRule="auto"/>
        <w:ind w:left="1440"/>
        <w:contextualSpacing w:val="0"/>
        <w:rPr>
          <w:color w:val="000000" w:themeColor="text1"/>
          <w:lang w:val="en-US" w:eastAsia="zh-CN"/>
        </w:rPr>
      </w:pPr>
      <w:r>
        <w:rPr>
          <w:color w:val="000000" w:themeColor="text1"/>
          <w:lang w:val="en-US" w:eastAsia="zh-CN"/>
        </w:rPr>
        <w:t xml:space="preserve">Option 2 (Samsung, LGE, ZTE): For UE capability of simultaneous reception of measured RS and data, if UE support simultaneousReceptionDiffTypeD-r16, it should support: </w:t>
      </w:r>
    </w:p>
    <w:p w14:paraId="413E8E8B" w14:textId="77777777" w:rsidR="00EB3F70" w:rsidRDefault="00EB3F70" w:rsidP="00EB3F70">
      <w:pPr>
        <w:pStyle w:val="ListParagraph"/>
        <w:numPr>
          <w:ilvl w:val="2"/>
          <w:numId w:val="37"/>
        </w:numPr>
        <w:spacing w:after="120" w:line="259" w:lineRule="auto"/>
        <w:ind w:left="2376"/>
        <w:contextualSpacing w:val="0"/>
        <w:rPr>
          <w:color w:val="000000" w:themeColor="text1"/>
          <w:lang w:val="en-US" w:eastAsia="zh-CN"/>
        </w:rPr>
      </w:pPr>
      <w:r>
        <w:rPr>
          <w:color w:val="000000" w:themeColor="text1"/>
          <w:lang w:val="en-US" w:eastAsia="zh-CN"/>
        </w:rPr>
        <w:t>simultaneous reception of L1 measured RS and PDCCH/PDSCH/TRS/CSI-RS for CQI</w:t>
      </w:r>
    </w:p>
    <w:p w14:paraId="17EF4E3A" w14:textId="77777777" w:rsidR="00EB3F70" w:rsidRDefault="00EB3F70" w:rsidP="00EB3F70">
      <w:pPr>
        <w:pStyle w:val="ListParagraph"/>
        <w:numPr>
          <w:ilvl w:val="2"/>
          <w:numId w:val="37"/>
        </w:numPr>
        <w:spacing w:after="120" w:line="259" w:lineRule="auto"/>
        <w:ind w:left="2376"/>
        <w:contextualSpacing w:val="0"/>
        <w:rPr>
          <w:color w:val="000000" w:themeColor="text1"/>
          <w:lang w:val="en-US" w:eastAsia="zh-CN"/>
        </w:rPr>
      </w:pPr>
      <w:r>
        <w:rPr>
          <w:color w:val="000000" w:themeColor="text1"/>
          <w:lang w:val="en-US" w:eastAsia="zh-CN"/>
        </w:rPr>
        <w:t>simultaneous reception of L3 measured RS and PDCCH/PDSCH/TRS/CSI-RS for CQI</w:t>
      </w:r>
    </w:p>
    <w:p w14:paraId="5298D7D8" w14:textId="77777777" w:rsidR="00EB3F70" w:rsidRDefault="00EB3F70" w:rsidP="00EB3F70">
      <w:pPr>
        <w:pStyle w:val="ListParagraph"/>
        <w:numPr>
          <w:ilvl w:val="1"/>
          <w:numId w:val="37"/>
        </w:numPr>
        <w:spacing w:after="120" w:line="259" w:lineRule="auto"/>
        <w:ind w:left="1440"/>
        <w:contextualSpacing w:val="0"/>
        <w:rPr>
          <w:color w:val="000000" w:themeColor="text1"/>
          <w:szCs w:val="24"/>
          <w:lang w:eastAsia="zh-CN"/>
        </w:rPr>
      </w:pPr>
      <w:r>
        <w:rPr>
          <w:color w:val="000000" w:themeColor="text1"/>
          <w:lang w:val="en-US" w:eastAsia="zh-CN"/>
        </w:rPr>
        <w:lastRenderedPageBreak/>
        <w:t>Option 3 (MTK, Qualcomm, vivo, Huawei): RAN4 to further study how to guarantee that network can know when to apply schedule restriction or when not to.</w:t>
      </w:r>
    </w:p>
    <w:p w14:paraId="4C9D4BF7" w14:textId="77777777" w:rsidR="00EB3F70" w:rsidRDefault="00EB3F70" w:rsidP="00EB3F70">
      <w:pPr>
        <w:pStyle w:val="ListParagraph"/>
        <w:numPr>
          <w:ilvl w:val="1"/>
          <w:numId w:val="37"/>
        </w:numPr>
        <w:spacing w:after="120" w:line="259" w:lineRule="auto"/>
        <w:ind w:left="1440"/>
        <w:contextualSpacing w:val="0"/>
        <w:rPr>
          <w:color w:val="000000" w:themeColor="text1"/>
          <w:szCs w:val="24"/>
          <w:lang w:eastAsia="zh-CN"/>
        </w:rPr>
      </w:pPr>
      <w:r>
        <w:rPr>
          <w:color w:val="000000" w:themeColor="text1"/>
          <w:lang w:val="en-US" w:eastAsia="zh-CN"/>
        </w:rPr>
        <w:t xml:space="preserve">Option 4 (OPPO): </w:t>
      </w:r>
      <w:r>
        <w:rPr>
          <w:color w:val="000000" w:themeColor="text1"/>
          <w:szCs w:val="24"/>
          <w:lang w:eastAsia="zh-CN"/>
        </w:rPr>
        <w:t>UE capability of simultaneous reception of L1/L3 RS and data can be decided after the feasibility issues of L1 and L3 enhancements are concluded.</w:t>
      </w:r>
    </w:p>
    <w:p w14:paraId="49781C0B" w14:textId="77777777" w:rsidR="00EB3F70" w:rsidRDefault="00EB3F70" w:rsidP="00EB3F70">
      <w:pPr>
        <w:pStyle w:val="ListParagraph"/>
        <w:numPr>
          <w:ilvl w:val="1"/>
          <w:numId w:val="37"/>
        </w:numPr>
        <w:spacing w:after="120" w:line="259" w:lineRule="auto"/>
        <w:ind w:left="1440"/>
        <w:contextualSpacing w:val="0"/>
        <w:rPr>
          <w:color w:val="000000" w:themeColor="text1"/>
          <w:lang w:val="en-US" w:eastAsia="zh-CN"/>
        </w:rPr>
      </w:pPr>
      <w:r>
        <w:rPr>
          <w:color w:val="000000" w:themeColor="text1"/>
          <w:lang w:val="en-US" w:eastAsia="zh-CN"/>
        </w:rPr>
        <w:t xml:space="preserve">Option 5 (Nokia, Xiaomi): For R18 multi-Rx DL reception, the enhanced RRM requirements can be developed based on the following principles: </w:t>
      </w:r>
    </w:p>
    <w:p w14:paraId="1FD8BF9E" w14:textId="77777777" w:rsidR="00EB3F70" w:rsidRDefault="00EB3F70" w:rsidP="00EB3F70">
      <w:pPr>
        <w:pStyle w:val="ListParagraph"/>
        <w:numPr>
          <w:ilvl w:val="2"/>
          <w:numId w:val="37"/>
        </w:numPr>
        <w:overflowPunct w:val="0"/>
        <w:autoSpaceDE w:val="0"/>
        <w:autoSpaceDN w:val="0"/>
        <w:adjustRightInd w:val="0"/>
        <w:spacing w:after="120" w:line="259" w:lineRule="auto"/>
        <w:ind w:left="2376"/>
        <w:contextualSpacing w:val="0"/>
        <w:textAlignment w:val="baseline"/>
        <w:rPr>
          <w:color w:val="000000" w:themeColor="text1"/>
          <w:szCs w:val="24"/>
          <w:lang w:eastAsia="zh-CN"/>
        </w:rPr>
      </w:pPr>
      <w:r>
        <w:rPr>
          <w:color w:val="000000" w:themeColor="text1"/>
          <w:szCs w:val="24"/>
          <w:lang w:eastAsia="zh-CN"/>
        </w:rPr>
        <w:t>UE can be assumed to support simultaneous data receptions with two different beam directions.</w:t>
      </w:r>
    </w:p>
    <w:p w14:paraId="593BE045" w14:textId="77777777" w:rsidR="00EB3F70" w:rsidRDefault="00EB3F70" w:rsidP="00EB3F70">
      <w:pPr>
        <w:pStyle w:val="ListParagraph"/>
        <w:numPr>
          <w:ilvl w:val="2"/>
          <w:numId w:val="37"/>
        </w:numPr>
        <w:overflowPunct w:val="0"/>
        <w:autoSpaceDE w:val="0"/>
        <w:autoSpaceDN w:val="0"/>
        <w:adjustRightInd w:val="0"/>
        <w:spacing w:after="120" w:line="259" w:lineRule="auto"/>
        <w:ind w:left="2376"/>
        <w:contextualSpacing w:val="0"/>
        <w:textAlignment w:val="baseline"/>
        <w:rPr>
          <w:color w:val="000000" w:themeColor="text1"/>
          <w:szCs w:val="24"/>
          <w:lang w:eastAsia="zh-CN"/>
        </w:rPr>
      </w:pPr>
      <w:r>
        <w:rPr>
          <w:color w:val="000000" w:themeColor="text1"/>
          <w:szCs w:val="24"/>
          <w:lang w:eastAsia="zh-CN"/>
        </w:rPr>
        <w:t>UE supports simultaneous data receptions and L1 measurements with different beam directions.</w:t>
      </w:r>
    </w:p>
    <w:p w14:paraId="6917A908" w14:textId="77777777" w:rsidR="00EB3F70" w:rsidRDefault="00EB3F70" w:rsidP="00EB3F70">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UE supports simultaneous data receptions and L3 measurements with different beam directions.</w:t>
      </w:r>
    </w:p>
    <w:p w14:paraId="4BBC7C4F" w14:textId="77777777" w:rsidR="00EB3F70" w:rsidRDefault="00EB3F70" w:rsidP="00EB3F70">
      <w:pPr>
        <w:pStyle w:val="ListParagraph"/>
        <w:numPr>
          <w:ilvl w:val="2"/>
          <w:numId w:val="37"/>
        </w:numPr>
        <w:spacing w:after="120" w:line="259" w:lineRule="auto"/>
        <w:ind w:left="2376"/>
        <w:contextualSpacing w:val="0"/>
        <w:rPr>
          <w:color w:val="000000" w:themeColor="text1"/>
          <w:szCs w:val="24"/>
          <w:lang w:eastAsia="zh-CN"/>
        </w:rPr>
      </w:pPr>
      <w:r>
        <w:rPr>
          <w:color w:val="000000" w:themeColor="text1"/>
          <w:szCs w:val="24"/>
          <w:lang w:eastAsia="zh-CN"/>
        </w:rPr>
        <w:t>UE supports simultaneous L1 and L3 measurements with different beam directions.</w:t>
      </w:r>
    </w:p>
    <w:p w14:paraId="18F9CBD4" w14:textId="77777777" w:rsidR="00EB3F70" w:rsidRPr="000921BB" w:rsidRDefault="00EB3F70" w:rsidP="00EB3F70">
      <w:pPr>
        <w:pStyle w:val="ListParagraph"/>
        <w:numPr>
          <w:ilvl w:val="1"/>
          <w:numId w:val="37"/>
        </w:numPr>
        <w:spacing w:after="120" w:line="259" w:lineRule="auto"/>
        <w:ind w:left="1440"/>
        <w:contextualSpacing w:val="0"/>
        <w:rPr>
          <w:color w:val="000000" w:themeColor="text1"/>
          <w:lang w:val="en-US" w:eastAsia="zh-CN"/>
        </w:rPr>
      </w:pPr>
      <w:r w:rsidRPr="000921BB">
        <w:rPr>
          <w:color w:val="000000" w:themeColor="text1"/>
          <w:lang w:val="en-US" w:eastAsia="zh-CN"/>
        </w:rPr>
        <w:t>Option 6 (Ericsson): for requirements definition, RAN4 to consider</w:t>
      </w:r>
    </w:p>
    <w:p w14:paraId="420D316C" w14:textId="77777777" w:rsidR="00EB3F70" w:rsidRPr="00D26AF5" w:rsidRDefault="00EB3F70" w:rsidP="00EB3F70">
      <w:pPr>
        <w:pStyle w:val="ListParagraph"/>
        <w:numPr>
          <w:ilvl w:val="2"/>
          <w:numId w:val="37"/>
        </w:numPr>
        <w:overflowPunct w:val="0"/>
        <w:autoSpaceDE w:val="0"/>
        <w:autoSpaceDN w:val="0"/>
        <w:adjustRightInd w:val="0"/>
        <w:spacing w:after="120" w:line="259" w:lineRule="auto"/>
        <w:ind w:left="2376"/>
        <w:contextualSpacing w:val="0"/>
        <w:textAlignment w:val="baseline"/>
        <w:rPr>
          <w:color w:val="000000" w:themeColor="text1"/>
          <w:szCs w:val="24"/>
          <w:lang w:eastAsia="zh-CN"/>
        </w:rPr>
      </w:pPr>
      <w:r>
        <w:rPr>
          <w:color w:val="000000" w:themeColor="text1"/>
          <w:szCs w:val="24"/>
          <w:lang w:eastAsia="zh-CN"/>
        </w:rPr>
        <w:t>UE supports simultaneous data receptions and L1 measurements with different beam directions.</w:t>
      </w:r>
    </w:p>
    <w:p w14:paraId="0F2DD8ED" w14:textId="77777777" w:rsidR="00EB3F70" w:rsidRPr="00D26AF5" w:rsidRDefault="00EB3F70" w:rsidP="00EB3F70">
      <w:pPr>
        <w:pStyle w:val="ListParagraph"/>
        <w:numPr>
          <w:ilvl w:val="2"/>
          <w:numId w:val="37"/>
        </w:numPr>
        <w:overflowPunct w:val="0"/>
        <w:autoSpaceDE w:val="0"/>
        <w:autoSpaceDN w:val="0"/>
        <w:adjustRightInd w:val="0"/>
        <w:spacing w:after="120" w:line="259" w:lineRule="auto"/>
        <w:ind w:left="2376"/>
        <w:contextualSpacing w:val="0"/>
        <w:textAlignment w:val="baseline"/>
        <w:rPr>
          <w:color w:val="000000" w:themeColor="text1"/>
          <w:szCs w:val="24"/>
          <w:lang w:eastAsia="zh-CN"/>
        </w:rPr>
      </w:pPr>
      <w:r>
        <w:rPr>
          <w:color w:val="000000" w:themeColor="text1"/>
          <w:szCs w:val="24"/>
          <w:lang w:eastAsia="zh-CN"/>
        </w:rPr>
        <w:t>UE supports simultaneous L1 measurements with different beam directions.</w:t>
      </w:r>
    </w:p>
    <w:p w14:paraId="00F8971D" w14:textId="399A8919" w:rsidR="00DC4601" w:rsidRPr="00EB7F8A" w:rsidRDefault="00DC4601" w:rsidP="00EB7F8A">
      <w:pPr>
        <w:overflowPunct w:val="0"/>
        <w:autoSpaceDE w:val="0"/>
        <w:autoSpaceDN w:val="0"/>
        <w:adjustRightInd w:val="0"/>
        <w:spacing w:after="0"/>
        <w:textAlignment w:val="baseline"/>
        <w:rPr>
          <w:sz w:val="22"/>
          <w:szCs w:val="22"/>
        </w:rPr>
      </w:pP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71240C93" w14:textId="77777777" w:rsidR="00DB354E" w:rsidRDefault="00401B99" w:rsidP="004157F3">
      <w:pPr>
        <w:jc w:val="both"/>
        <w:rPr>
          <w:sz w:val="22"/>
          <w:szCs w:val="22"/>
          <w:lang w:val="en-GB" w:eastAsia="x-none"/>
        </w:rPr>
      </w:pPr>
      <w:r>
        <w:rPr>
          <w:sz w:val="22"/>
          <w:szCs w:val="22"/>
          <w:lang w:val="en-GB" w:eastAsia="x-none"/>
        </w:rPr>
        <w:t xml:space="preserve">In this WI [1], a UE </w:t>
      </w:r>
      <w:r w:rsidR="005513E2">
        <w:rPr>
          <w:sz w:val="22"/>
          <w:szCs w:val="22"/>
          <w:lang w:val="en-GB" w:eastAsia="x-none"/>
        </w:rPr>
        <w:t xml:space="preserve">simultaneously </w:t>
      </w:r>
      <w:r>
        <w:rPr>
          <w:sz w:val="22"/>
          <w:szCs w:val="22"/>
          <w:lang w:val="en-GB" w:eastAsia="x-none"/>
        </w:rPr>
        <w:t xml:space="preserve">receives </w:t>
      </w:r>
      <w:r w:rsidR="005513E2">
        <w:rPr>
          <w:sz w:val="22"/>
          <w:szCs w:val="22"/>
          <w:lang w:val="en-GB" w:eastAsia="x-none"/>
        </w:rPr>
        <w:t>two RSs from different QCL type D infos</w:t>
      </w:r>
      <w:r w:rsidR="00EA5276">
        <w:rPr>
          <w:sz w:val="22"/>
          <w:szCs w:val="22"/>
          <w:lang w:val="en-GB" w:eastAsia="x-none"/>
        </w:rPr>
        <w:t>. Since SSBs are never target RSs in QCL info but rather an associated RS</w:t>
      </w:r>
      <w:r w:rsidR="006C3664">
        <w:rPr>
          <w:sz w:val="22"/>
          <w:szCs w:val="22"/>
          <w:lang w:val="en-GB" w:eastAsia="x-none"/>
        </w:rPr>
        <w:t xml:space="preserve">, it can be assumed that CSI-RS based measurements </w:t>
      </w:r>
      <w:r w:rsidR="003A1660">
        <w:rPr>
          <w:sz w:val="22"/>
          <w:szCs w:val="22"/>
          <w:lang w:val="en-GB" w:eastAsia="x-none"/>
        </w:rPr>
        <w:t xml:space="preserve">and procedures </w:t>
      </w:r>
      <w:r w:rsidR="006C3664">
        <w:rPr>
          <w:sz w:val="22"/>
          <w:szCs w:val="22"/>
          <w:lang w:val="en-GB" w:eastAsia="x-none"/>
        </w:rPr>
        <w:t xml:space="preserve">are </w:t>
      </w:r>
      <w:r w:rsidR="009D07DA">
        <w:rPr>
          <w:sz w:val="22"/>
          <w:szCs w:val="22"/>
          <w:lang w:val="en-GB" w:eastAsia="x-none"/>
        </w:rPr>
        <w:t>in the main scope of the WI [1].</w:t>
      </w:r>
      <w:r w:rsidR="0004315D">
        <w:rPr>
          <w:sz w:val="22"/>
          <w:szCs w:val="22"/>
          <w:lang w:val="en-GB" w:eastAsia="x-none"/>
        </w:rPr>
        <w:t xml:space="preserve"> Hence, RAN4 </w:t>
      </w:r>
      <w:r w:rsidR="00875954">
        <w:rPr>
          <w:sz w:val="22"/>
          <w:szCs w:val="22"/>
          <w:lang w:val="en-GB" w:eastAsia="x-none"/>
        </w:rPr>
        <w:t xml:space="preserve">shall not assume simultaneous reception for </w:t>
      </w:r>
      <w:r w:rsidR="0004315D">
        <w:rPr>
          <w:sz w:val="22"/>
          <w:szCs w:val="22"/>
          <w:lang w:val="en-GB" w:eastAsia="x-none"/>
        </w:rPr>
        <w:t xml:space="preserve">SSB-based cell detection and </w:t>
      </w:r>
      <w:r w:rsidR="00875954">
        <w:rPr>
          <w:sz w:val="22"/>
          <w:szCs w:val="22"/>
          <w:lang w:val="en-GB" w:eastAsia="x-none"/>
        </w:rPr>
        <w:t>L3 SSB-based measurements</w:t>
      </w:r>
      <w:r w:rsidR="00DB354E">
        <w:rPr>
          <w:sz w:val="22"/>
          <w:szCs w:val="22"/>
          <w:lang w:val="en-GB" w:eastAsia="x-none"/>
        </w:rPr>
        <w:t>.</w:t>
      </w:r>
    </w:p>
    <w:p w14:paraId="42EF2AA7" w14:textId="44B7E7A0" w:rsidR="00DB354E" w:rsidRPr="0082541D" w:rsidRDefault="00DB354E" w:rsidP="0082541D">
      <w:pPr>
        <w:numPr>
          <w:ilvl w:val="0"/>
          <w:numId w:val="28"/>
        </w:numPr>
        <w:jc w:val="both"/>
        <w:rPr>
          <w:i/>
          <w:iCs/>
          <w:sz w:val="22"/>
          <w:szCs w:val="22"/>
          <w:lang w:val="en-GB" w:eastAsia="x-none"/>
        </w:rPr>
      </w:pPr>
      <w:r w:rsidRPr="0082541D">
        <w:rPr>
          <w:b/>
          <w:bCs/>
          <w:i/>
          <w:iCs/>
          <w:sz w:val="22"/>
          <w:szCs w:val="22"/>
          <w:u w:val="single"/>
          <w:lang w:val="en-GB" w:eastAsia="x-none"/>
        </w:rPr>
        <w:t>Proposal 1</w:t>
      </w:r>
      <w:r w:rsidRPr="0082541D">
        <w:rPr>
          <w:i/>
          <w:iCs/>
          <w:sz w:val="22"/>
          <w:szCs w:val="22"/>
          <w:lang w:val="en-GB" w:eastAsia="x-none"/>
        </w:rPr>
        <w:t>: No simultaneous reception for SSB-only based measurements and procedures</w:t>
      </w:r>
      <w:r w:rsidR="00F90192">
        <w:rPr>
          <w:i/>
          <w:iCs/>
          <w:sz w:val="22"/>
          <w:szCs w:val="22"/>
          <w:lang w:val="en-GB" w:eastAsia="x-none"/>
        </w:rPr>
        <w:t>, i.e</w:t>
      </w:r>
      <w:r w:rsidR="0021224B">
        <w:rPr>
          <w:i/>
          <w:iCs/>
          <w:sz w:val="22"/>
          <w:szCs w:val="22"/>
          <w:lang w:val="en-GB" w:eastAsia="x-none"/>
        </w:rPr>
        <w:t>., SSB+SSB,</w:t>
      </w:r>
      <w:r w:rsidRPr="0082541D">
        <w:rPr>
          <w:i/>
          <w:iCs/>
          <w:sz w:val="22"/>
          <w:szCs w:val="22"/>
          <w:lang w:val="en-GB" w:eastAsia="x-none"/>
        </w:rPr>
        <w:t xml:space="preserve"> </w:t>
      </w:r>
      <w:r w:rsidR="001E037A">
        <w:rPr>
          <w:i/>
          <w:iCs/>
          <w:sz w:val="22"/>
          <w:szCs w:val="22"/>
          <w:lang w:val="en-GB" w:eastAsia="x-none"/>
        </w:rPr>
        <w:t>is</w:t>
      </w:r>
      <w:r w:rsidRPr="0082541D">
        <w:rPr>
          <w:i/>
          <w:iCs/>
          <w:sz w:val="22"/>
          <w:szCs w:val="22"/>
          <w:lang w:val="en-GB" w:eastAsia="x-none"/>
        </w:rPr>
        <w:t xml:space="preserve"> assumed</w:t>
      </w:r>
      <w:r w:rsidR="001E037A">
        <w:rPr>
          <w:i/>
          <w:iCs/>
          <w:sz w:val="22"/>
          <w:szCs w:val="22"/>
          <w:lang w:val="en-GB" w:eastAsia="x-none"/>
        </w:rPr>
        <w:t xml:space="preserve"> in this WI</w:t>
      </w:r>
      <w:r w:rsidR="003149A2">
        <w:rPr>
          <w:i/>
          <w:iCs/>
          <w:sz w:val="22"/>
          <w:szCs w:val="22"/>
          <w:lang w:val="en-GB" w:eastAsia="x-none"/>
        </w:rPr>
        <w:t xml:space="preserve"> [1]</w:t>
      </w:r>
      <w:r w:rsidRPr="0082541D">
        <w:rPr>
          <w:i/>
          <w:iCs/>
          <w:sz w:val="22"/>
          <w:szCs w:val="22"/>
          <w:lang w:val="en-GB" w:eastAsia="x-none"/>
        </w:rPr>
        <w:t>.</w:t>
      </w:r>
    </w:p>
    <w:p w14:paraId="17578507" w14:textId="032C3674" w:rsidR="004157F3" w:rsidRDefault="003149A2" w:rsidP="004157F3">
      <w:pPr>
        <w:jc w:val="both"/>
        <w:rPr>
          <w:sz w:val="22"/>
          <w:szCs w:val="22"/>
          <w:lang w:val="en-GB" w:eastAsia="x-none"/>
        </w:rPr>
      </w:pPr>
      <w:r>
        <w:rPr>
          <w:sz w:val="22"/>
          <w:szCs w:val="22"/>
          <w:lang w:val="en-GB" w:eastAsia="x-none"/>
        </w:rPr>
        <w:t xml:space="preserve">The above </w:t>
      </w:r>
      <w:r w:rsidR="00940437">
        <w:rPr>
          <w:sz w:val="22"/>
          <w:szCs w:val="22"/>
          <w:lang w:val="en-GB" w:eastAsia="x-none"/>
        </w:rPr>
        <w:t>suggests that L3 measurements can be deprioritized in this WI [1].</w:t>
      </w:r>
      <w:r w:rsidR="004650E3">
        <w:rPr>
          <w:sz w:val="22"/>
          <w:szCs w:val="22"/>
          <w:lang w:val="en-GB" w:eastAsia="x-none"/>
        </w:rPr>
        <w:t xml:space="preserve"> This applies to all three </w:t>
      </w:r>
      <w:r w:rsidR="005D659F">
        <w:rPr>
          <w:sz w:val="22"/>
          <w:szCs w:val="22"/>
          <w:lang w:val="en-GB" w:eastAsia="x-none"/>
        </w:rPr>
        <w:t>potential scenarios with L3 measurements:</w:t>
      </w:r>
    </w:p>
    <w:p w14:paraId="62161DA2" w14:textId="679DABAC" w:rsidR="005D659F" w:rsidRDefault="005D659F" w:rsidP="003149A2">
      <w:pPr>
        <w:pStyle w:val="ListParagraph"/>
        <w:numPr>
          <w:ilvl w:val="0"/>
          <w:numId w:val="41"/>
        </w:numPr>
        <w:jc w:val="both"/>
        <w:rPr>
          <w:sz w:val="22"/>
          <w:szCs w:val="22"/>
          <w:lang w:val="en-GB"/>
        </w:rPr>
      </w:pPr>
      <w:r>
        <w:rPr>
          <w:sz w:val="22"/>
          <w:szCs w:val="22"/>
          <w:lang w:val="en-GB"/>
        </w:rPr>
        <w:t xml:space="preserve">Simultaneous </w:t>
      </w:r>
      <w:r w:rsidR="004678FF">
        <w:rPr>
          <w:sz w:val="22"/>
          <w:szCs w:val="22"/>
          <w:lang w:val="en-GB"/>
        </w:rPr>
        <w:t xml:space="preserve">reception of two </w:t>
      </w:r>
      <w:r w:rsidR="00E83616">
        <w:rPr>
          <w:sz w:val="22"/>
          <w:szCs w:val="22"/>
          <w:lang w:val="en-GB"/>
        </w:rPr>
        <w:t>RSs</w:t>
      </w:r>
      <w:r w:rsidR="00892054">
        <w:rPr>
          <w:sz w:val="22"/>
          <w:szCs w:val="22"/>
          <w:lang w:val="en-GB"/>
        </w:rPr>
        <w:t>,</w:t>
      </w:r>
      <w:r w:rsidR="00CA5CA2">
        <w:rPr>
          <w:sz w:val="22"/>
          <w:szCs w:val="22"/>
          <w:lang w:val="en-GB"/>
        </w:rPr>
        <w:t xml:space="preserve"> when</w:t>
      </w:r>
      <w:r w:rsidR="00892054">
        <w:rPr>
          <w:sz w:val="22"/>
          <w:szCs w:val="22"/>
          <w:lang w:val="en-GB"/>
        </w:rPr>
        <w:t xml:space="preserve"> both</w:t>
      </w:r>
      <w:r w:rsidR="00CA5CA2">
        <w:rPr>
          <w:sz w:val="22"/>
          <w:szCs w:val="22"/>
          <w:lang w:val="en-GB"/>
        </w:rPr>
        <w:t xml:space="preserve"> are</w:t>
      </w:r>
      <w:r w:rsidR="004678FF">
        <w:rPr>
          <w:sz w:val="22"/>
          <w:szCs w:val="22"/>
          <w:lang w:val="en-GB"/>
        </w:rPr>
        <w:t xml:space="preserve"> </w:t>
      </w:r>
      <w:r w:rsidR="00892054">
        <w:rPr>
          <w:sz w:val="22"/>
          <w:szCs w:val="22"/>
          <w:lang w:val="en-GB"/>
        </w:rPr>
        <w:t xml:space="preserve">intended for </w:t>
      </w:r>
      <w:r>
        <w:rPr>
          <w:sz w:val="22"/>
          <w:szCs w:val="22"/>
          <w:lang w:val="en-GB"/>
        </w:rPr>
        <w:t>L3 measurements</w:t>
      </w:r>
    </w:p>
    <w:p w14:paraId="70585F23" w14:textId="057353ED" w:rsidR="00892054" w:rsidRDefault="00892054" w:rsidP="003149A2">
      <w:pPr>
        <w:pStyle w:val="ListParagraph"/>
        <w:numPr>
          <w:ilvl w:val="0"/>
          <w:numId w:val="41"/>
        </w:numPr>
        <w:jc w:val="both"/>
        <w:rPr>
          <w:sz w:val="22"/>
          <w:szCs w:val="22"/>
          <w:lang w:val="en-GB"/>
        </w:rPr>
      </w:pPr>
      <w:r>
        <w:rPr>
          <w:sz w:val="22"/>
          <w:szCs w:val="22"/>
          <w:lang w:val="en-GB"/>
        </w:rPr>
        <w:t xml:space="preserve">Simultaneous reception of two RSs, </w:t>
      </w:r>
      <w:r w:rsidR="00CA5CA2">
        <w:rPr>
          <w:sz w:val="22"/>
          <w:szCs w:val="22"/>
          <w:lang w:val="en-GB"/>
        </w:rPr>
        <w:t xml:space="preserve">when </w:t>
      </w:r>
      <w:r>
        <w:rPr>
          <w:sz w:val="22"/>
          <w:szCs w:val="22"/>
          <w:lang w:val="en-GB"/>
        </w:rPr>
        <w:t xml:space="preserve">one </w:t>
      </w:r>
      <w:r w:rsidR="00CA5CA2">
        <w:rPr>
          <w:sz w:val="22"/>
          <w:szCs w:val="22"/>
          <w:lang w:val="en-GB"/>
        </w:rPr>
        <w:t xml:space="preserve">is </w:t>
      </w:r>
      <w:r>
        <w:rPr>
          <w:sz w:val="22"/>
          <w:szCs w:val="22"/>
          <w:lang w:val="en-GB"/>
        </w:rPr>
        <w:t xml:space="preserve">intended for L3 measurement and another </w:t>
      </w:r>
      <w:r w:rsidR="00A65963">
        <w:rPr>
          <w:sz w:val="22"/>
          <w:szCs w:val="22"/>
          <w:lang w:val="en-GB"/>
        </w:rPr>
        <w:t xml:space="preserve">one </w:t>
      </w:r>
      <w:r w:rsidR="00CA5CA2">
        <w:rPr>
          <w:sz w:val="22"/>
          <w:szCs w:val="22"/>
          <w:lang w:val="en-GB"/>
        </w:rPr>
        <w:t xml:space="preserve">is </w:t>
      </w:r>
      <w:r w:rsidR="00A65963">
        <w:rPr>
          <w:sz w:val="22"/>
          <w:szCs w:val="22"/>
          <w:lang w:val="en-GB"/>
        </w:rPr>
        <w:t>for L1 measurements</w:t>
      </w:r>
    </w:p>
    <w:p w14:paraId="7366D007" w14:textId="392D09D5" w:rsidR="004678FF" w:rsidRPr="005D659F" w:rsidRDefault="004678FF" w:rsidP="003149A2">
      <w:pPr>
        <w:pStyle w:val="ListParagraph"/>
        <w:numPr>
          <w:ilvl w:val="0"/>
          <w:numId w:val="41"/>
        </w:numPr>
        <w:jc w:val="both"/>
        <w:rPr>
          <w:sz w:val="22"/>
          <w:szCs w:val="22"/>
          <w:lang w:val="en-GB"/>
        </w:rPr>
      </w:pPr>
      <w:r>
        <w:rPr>
          <w:sz w:val="22"/>
          <w:szCs w:val="22"/>
          <w:lang w:val="en-GB"/>
        </w:rPr>
        <w:t>Simu</w:t>
      </w:r>
      <w:r w:rsidR="00892054">
        <w:rPr>
          <w:sz w:val="22"/>
          <w:szCs w:val="22"/>
          <w:lang w:val="en-GB"/>
        </w:rPr>
        <w:t>l</w:t>
      </w:r>
      <w:r>
        <w:rPr>
          <w:sz w:val="22"/>
          <w:szCs w:val="22"/>
          <w:lang w:val="en-GB"/>
        </w:rPr>
        <w:t xml:space="preserve">taneous </w:t>
      </w:r>
      <w:r w:rsidR="00892054">
        <w:rPr>
          <w:sz w:val="22"/>
          <w:szCs w:val="22"/>
          <w:lang w:val="en-GB"/>
        </w:rPr>
        <w:t>reception of RS and data</w:t>
      </w:r>
      <w:r w:rsidR="00A65963">
        <w:rPr>
          <w:sz w:val="22"/>
          <w:szCs w:val="22"/>
          <w:lang w:val="en-GB"/>
        </w:rPr>
        <w:t>, whe</w:t>
      </w:r>
      <w:r w:rsidR="002028BC">
        <w:rPr>
          <w:sz w:val="22"/>
          <w:szCs w:val="22"/>
          <w:lang w:val="en-GB"/>
        </w:rPr>
        <w:t>n</w:t>
      </w:r>
      <w:r w:rsidR="00A65963">
        <w:rPr>
          <w:sz w:val="22"/>
          <w:szCs w:val="22"/>
          <w:lang w:val="en-GB"/>
        </w:rPr>
        <w:t xml:space="preserve"> the RS </w:t>
      </w:r>
      <w:r w:rsidR="00D7684F">
        <w:rPr>
          <w:sz w:val="22"/>
          <w:szCs w:val="22"/>
          <w:lang w:val="en-GB"/>
        </w:rPr>
        <w:t>reception is a part of a L3 measurement</w:t>
      </w:r>
    </w:p>
    <w:p w14:paraId="54DFF57D" w14:textId="536B1662" w:rsidR="004157F3" w:rsidRDefault="004157F3" w:rsidP="00F707CD">
      <w:pPr>
        <w:numPr>
          <w:ilvl w:val="0"/>
          <w:numId w:val="28"/>
        </w:numPr>
        <w:jc w:val="both"/>
        <w:rPr>
          <w:i/>
          <w:iCs/>
          <w:sz w:val="22"/>
          <w:szCs w:val="22"/>
          <w:lang w:val="en-GB" w:eastAsia="x-none"/>
        </w:rPr>
      </w:pPr>
      <w:r w:rsidRPr="007468EA">
        <w:rPr>
          <w:b/>
          <w:bCs/>
          <w:i/>
          <w:iCs/>
          <w:sz w:val="22"/>
          <w:szCs w:val="22"/>
          <w:u w:val="single"/>
          <w:lang w:val="en-GB" w:eastAsia="x-none"/>
        </w:rPr>
        <w:t xml:space="preserve">Proposal </w:t>
      </w:r>
      <w:r w:rsidR="002028BC">
        <w:rPr>
          <w:b/>
          <w:bCs/>
          <w:i/>
          <w:iCs/>
          <w:sz w:val="22"/>
          <w:szCs w:val="22"/>
          <w:u w:val="single"/>
          <w:lang w:val="en-GB" w:eastAsia="x-none"/>
        </w:rPr>
        <w:t>2</w:t>
      </w:r>
      <w:r w:rsidRPr="00D47FFB">
        <w:rPr>
          <w:i/>
          <w:iCs/>
          <w:sz w:val="22"/>
          <w:szCs w:val="22"/>
          <w:lang w:val="en-GB" w:eastAsia="x-none"/>
        </w:rPr>
        <w:t xml:space="preserve">: </w:t>
      </w:r>
      <w:r w:rsidR="004E1819">
        <w:rPr>
          <w:i/>
          <w:iCs/>
          <w:sz w:val="22"/>
          <w:szCs w:val="22"/>
          <w:lang w:val="en-GB" w:eastAsia="x-none"/>
        </w:rPr>
        <w:t xml:space="preserve">Deprioritize </w:t>
      </w:r>
      <w:r w:rsidR="002E2F87">
        <w:rPr>
          <w:i/>
          <w:iCs/>
          <w:sz w:val="22"/>
          <w:szCs w:val="22"/>
          <w:lang w:val="en-GB" w:eastAsia="x-none"/>
        </w:rPr>
        <w:t>s</w:t>
      </w:r>
      <w:r w:rsidR="002E2F87" w:rsidRPr="002E2F87">
        <w:rPr>
          <w:i/>
          <w:iCs/>
          <w:sz w:val="22"/>
          <w:szCs w:val="22"/>
          <w:lang w:val="en-GB" w:eastAsia="x-none"/>
        </w:rPr>
        <w:t xml:space="preserve">imultaneous reception of two RSs, </w:t>
      </w:r>
      <w:r w:rsidR="00CA5CA2">
        <w:rPr>
          <w:i/>
          <w:iCs/>
          <w:sz w:val="22"/>
          <w:szCs w:val="22"/>
          <w:lang w:val="en-GB" w:eastAsia="x-none"/>
        </w:rPr>
        <w:t xml:space="preserve">when </w:t>
      </w:r>
      <w:r w:rsidR="002E2F87" w:rsidRPr="002E2F87">
        <w:rPr>
          <w:i/>
          <w:iCs/>
          <w:sz w:val="22"/>
          <w:szCs w:val="22"/>
          <w:lang w:val="en-GB" w:eastAsia="x-none"/>
        </w:rPr>
        <w:t xml:space="preserve">both </w:t>
      </w:r>
      <w:r w:rsidR="00CA5CA2">
        <w:rPr>
          <w:i/>
          <w:iCs/>
          <w:sz w:val="22"/>
          <w:szCs w:val="22"/>
          <w:lang w:val="en-GB" w:eastAsia="x-none"/>
        </w:rPr>
        <w:t xml:space="preserve">are </w:t>
      </w:r>
      <w:r w:rsidR="002E2F87" w:rsidRPr="002E2F87">
        <w:rPr>
          <w:i/>
          <w:iCs/>
          <w:sz w:val="22"/>
          <w:szCs w:val="22"/>
          <w:lang w:val="en-GB" w:eastAsia="x-none"/>
        </w:rPr>
        <w:t>intended for L3 measurements</w:t>
      </w:r>
      <w:r w:rsidR="002028BC">
        <w:rPr>
          <w:i/>
          <w:iCs/>
          <w:sz w:val="22"/>
          <w:szCs w:val="22"/>
          <w:lang w:val="en-GB" w:eastAsia="x-none"/>
        </w:rPr>
        <w:t>.</w:t>
      </w:r>
    </w:p>
    <w:p w14:paraId="12F0DEE5" w14:textId="1F2297CF" w:rsidR="003149A2" w:rsidRPr="003149A2" w:rsidRDefault="003149A2" w:rsidP="00F707CD">
      <w:pPr>
        <w:numPr>
          <w:ilvl w:val="0"/>
          <w:numId w:val="28"/>
        </w:numPr>
        <w:jc w:val="both"/>
        <w:rPr>
          <w:i/>
          <w:iCs/>
          <w:sz w:val="22"/>
          <w:szCs w:val="22"/>
          <w:lang w:val="en-GB" w:eastAsia="x-none"/>
        </w:rPr>
      </w:pPr>
      <w:r w:rsidRPr="003149A2">
        <w:rPr>
          <w:b/>
          <w:bCs/>
          <w:i/>
          <w:iCs/>
          <w:sz w:val="22"/>
          <w:szCs w:val="22"/>
          <w:u w:val="single"/>
          <w:lang w:val="en-GB" w:eastAsia="x-none"/>
        </w:rPr>
        <w:t>Proposal 3</w:t>
      </w:r>
      <w:r>
        <w:rPr>
          <w:i/>
          <w:iCs/>
          <w:sz w:val="22"/>
          <w:szCs w:val="22"/>
          <w:lang w:val="en-GB" w:eastAsia="x-none"/>
        </w:rPr>
        <w:t>: Deprioritize s</w:t>
      </w:r>
      <w:r w:rsidRPr="003149A2">
        <w:rPr>
          <w:i/>
          <w:iCs/>
          <w:sz w:val="22"/>
          <w:szCs w:val="22"/>
          <w:lang w:val="en-GB" w:eastAsia="x-none"/>
        </w:rPr>
        <w:t>imultaneous reception of two RSs, when one is intended for L3 measurement and another one is for L1 measurements</w:t>
      </w:r>
      <w:r>
        <w:rPr>
          <w:i/>
          <w:iCs/>
          <w:sz w:val="22"/>
          <w:szCs w:val="22"/>
          <w:lang w:val="en-GB" w:eastAsia="x-none"/>
        </w:rPr>
        <w:t>.</w:t>
      </w:r>
    </w:p>
    <w:p w14:paraId="45A6498C" w14:textId="77777777" w:rsidR="00141BBE" w:rsidRPr="003149A2" w:rsidRDefault="00141BBE" w:rsidP="00F707CD">
      <w:pPr>
        <w:numPr>
          <w:ilvl w:val="0"/>
          <w:numId w:val="28"/>
        </w:numPr>
        <w:jc w:val="both"/>
        <w:rPr>
          <w:i/>
          <w:iCs/>
          <w:sz w:val="22"/>
          <w:szCs w:val="22"/>
          <w:lang w:val="en-GB" w:eastAsia="x-none"/>
        </w:rPr>
      </w:pPr>
      <w:r w:rsidRPr="004F54C7">
        <w:rPr>
          <w:b/>
          <w:bCs/>
          <w:i/>
          <w:iCs/>
          <w:sz w:val="22"/>
          <w:szCs w:val="22"/>
          <w:u w:val="single"/>
          <w:lang w:val="en-GB" w:eastAsia="x-none"/>
        </w:rPr>
        <w:t>Proposal 4</w:t>
      </w:r>
      <w:r>
        <w:rPr>
          <w:i/>
          <w:iCs/>
          <w:sz w:val="22"/>
          <w:szCs w:val="22"/>
          <w:lang w:val="en-GB" w:eastAsia="x-none"/>
        </w:rPr>
        <w:t>: Deprioritize s</w:t>
      </w:r>
      <w:r w:rsidRPr="003149A2">
        <w:rPr>
          <w:i/>
          <w:iCs/>
          <w:sz w:val="22"/>
          <w:szCs w:val="22"/>
          <w:lang w:val="en-GB" w:eastAsia="x-none"/>
        </w:rPr>
        <w:t>imultaneous reception of RS and data, when the RS reception is a part of a L3 measurement</w:t>
      </w:r>
      <w:r>
        <w:rPr>
          <w:i/>
          <w:iCs/>
          <w:sz w:val="22"/>
          <w:szCs w:val="22"/>
          <w:lang w:val="en-GB" w:eastAsia="x-none"/>
        </w:rPr>
        <w:t>.</w:t>
      </w:r>
    </w:p>
    <w:p w14:paraId="641D08FF" w14:textId="77777777" w:rsidR="00AD3201" w:rsidRDefault="00AD3201" w:rsidP="003F12BE">
      <w:pPr>
        <w:pStyle w:val="Heading1"/>
        <w:ind w:right="72"/>
        <w:rPr>
          <w:lang w:val="sv-SE"/>
        </w:rPr>
      </w:pPr>
      <w:r>
        <w:rPr>
          <w:lang w:val="sv-SE"/>
        </w:rPr>
        <w:t>Summary</w:t>
      </w:r>
    </w:p>
    <w:p w14:paraId="48EF0597" w14:textId="7EF167F9"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13D2B61E" w14:textId="77777777" w:rsidR="00654285" w:rsidRPr="0082541D" w:rsidRDefault="00654285" w:rsidP="00F707CD">
      <w:pPr>
        <w:numPr>
          <w:ilvl w:val="0"/>
          <w:numId w:val="28"/>
        </w:numPr>
        <w:jc w:val="both"/>
        <w:rPr>
          <w:i/>
          <w:iCs/>
          <w:sz w:val="22"/>
          <w:szCs w:val="22"/>
          <w:lang w:val="en-GB" w:eastAsia="x-none"/>
        </w:rPr>
      </w:pPr>
      <w:r w:rsidRPr="0082541D">
        <w:rPr>
          <w:b/>
          <w:bCs/>
          <w:i/>
          <w:iCs/>
          <w:sz w:val="22"/>
          <w:szCs w:val="22"/>
          <w:u w:val="single"/>
          <w:lang w:val="en-GB" w:eastAsia="x-none"/>
        </w:rPr>
        <w:t>Proposal 1</w:t>
      </w:r>
      <w:r w:rsidRPr="0082541D">
        <w:rPr>
          <w:i/>
          <w:iCs/>
          <w:sz w:val="22"/>
          <w:szCs w:val="22"/>
          <w:lang w:val="en-GB" w:eastAsia="x-none"/>
        </w:rPr>
        <w:t>: No simultaneous reception for SSB-only based measurements and procedures</w:t>
      </w:r>
      <w:r>
        <w:rPr>
          <w:i/>
          <w:iCs/>
          <w:sz w:val="22"/>
          <w:szCs w:val="22"/>
          <w:lang w:val="en-GB" w:eastAsia="x-none"/>
        </w:rPr>
        <w:t>, i.e., SSB+SSB,</w:t>
      </w:r>
      <w:r w:rsidRPr="0082541D">
        <w:rPr>
          <w:i/>
          <w:iCs/>
          <w:sz w:val="22"/>
          <w:szCs w:val="22"/>
          <w:lang w:val="en-GB" w:eastAsia="x-none"/>
        </w:rPr>
        <w:t xml:space="preserve"> </w:t>
      </w:r>
      <w:r>
        <w:rPr>
          <w:i/>
          <w:iCs/>
          <w:sz w:val="22"/>
          <w:szCs w:val="22"/>
          <w:lang w:val="en-GB" w:eastAsia="x-none"/>
        </w:rPr>
        <w:t>is</w:t>
      </w:r>
      <w:r w:rsidRPr="0082541D">
        <w:rPr>
          <w:i/>
          <w:iCs/>
          <w:sz w:val="22"/>
          <w:szCs w:val="22"/>
          <w:lang w:val="en-GB" w:eastAsia="x-none"/>
        </w:rPr>
        <w:t xml:space="preserve"> assumed</w:t>
      </w:r>
      <w:r>
        <w:rPr>
          <w:i/>
          <w:iCs/>
          <w:sz w:val="22"/>
          <w:szCs w:val="22"/>
          <w:lang w:val="en-GB" w:eastAsia="x-none"/>
        </w:rPr>
        <w:t xml:space="preserve"> in this WI [1]</w:t>
      </w:r>
      <w:r w:rsidRPr="0082541D">
        <w:rPr>
          <w:i/>
          <w:iCs/>
          <w:sz w:val="22"/>
          <w:szCs w:val="22"/>
          <w:lang w:val="en-GB" w:eastAsia="x-none"/>
        </w:rPr>
        <w:t>.</w:t>
      </w:r>
    </w:p>
    <w:p w14:paraId="3F140BF5" w14:textId="77777777" w:rsidR="001975BD" w:rsidRDefault="001975BD" w:rsidP="00F707CD">
      <w:pPr>
        <w:numPr>
          <w:ilvl w:val="0"/>
          <w:numId w:val="28"/>
        </w:numPr>
        <w:jc w:val="both"/>
        <w:rPr>
          <w:i/>
          <w:iCs/>
          <w:sz w:val="22"/>
          <w:szCs w:val="22"/>
          <w:lang w:val="en-GB" w:eastAsia="x-none"/>
        </w:rPr>
      </w:pPr>
      <w:r w:rsidRPr="007468EA">
        <w:rPr>
          <w:b/>
          <w:bCs/>
          <w:i/>
          <w:iCs/>
          <w:sz w:val="22"/>
          <w:szCs w:val="22"/>
          <w:u w:val="single"/>
          <w:lang w:val="en-GB" w:eastAsia="x-none"/>
        </w:rPr>
        <w:t xml:space="preserve">Proposal </w:t>
      </w:r>
      <w:r>
        <w:rPr>
          <w:b/>
          <w:bCs/>
          <w:i/>
          <w:iCs/>
          <w:sz w:val="22"/>
          <w:szCs w:val="22"/>
          <w:u w:val="single"/>
          <w:lang w:val="en-GB" w:eastAsia="x-none"/>
        </w:rPr>
        <w:t>2</w:t>
      </w:r>
      <w:r w:rsidRPr="00D47FFB">
        <w:rPr>
          <w:i/>
          <w:iCs/>
          <w:sz w:val="22"/>
          <w:szCs w:val="22"/>
          <w:lang w:val="en-GB" w:eastAsia="x-none"/>
        </w:rPr>
        <w:t xml:space="preserve">: </w:t>
      </w:r>
      <w:r>
        <w:rPr>
          <w:i/>
          <w:iCs/>
          <w:sz w:val="22"/>
          <w:szCs w:val="22"/>
          <w:lang w:val="en-GB" w:eastAsia="x-none"/>
        </w:rPr>
        <w:t>Deprioritize s</w:t>
      </w:r>
      <w:r w:rsidRPr="002E2F87">
        <w:rPr>
          <w:i/>
          <w:iCs/>
          <w:sz w:val="22"/>
          <w:szCs w:val="22"/>
          <w:lang w:val="en-GB" w:eastAsia="x-none"/>
        </w:rPr>
        <w:t xml:space="preserve">imultaneous reception of two RSs, </w:t>
      </w:r>
      <w:r>
        <w:rPr>
          <w:i/>
          <w:iCs/>
          <w:sz w:val="22"/>
          <w:szCs w:val="22"/>
          <w:lang w:val="en-GB" w:eastAsia="x-none"/>
        </w:rPr>
        <w:t xml:space="preserve">when </w:t>
      </w:r>
      <w:r w:rsidRPr="002E2F87">
        <w:rPr>
          <w:i/>
          <w:iCs/>
          <w:sz w:val="22"/>
          <w:szCs w:val="22"/>
          <w:lang w:val="en-GB" w:eastAsia="x-none"/>
        </w:rPr>
        <w:t xml:space="preserve">both </w:t>
      </w:r>
      <w:r>
        <w:rPr>
          <w:i/>
          <w:iCs/>
          <w:sz w:val="22"/>
          <w:szCs w:val="22"/>
          <w:lang w:val="en-GB" w:eastAsia="x-none"/>
        </w:rPr>
        <w:t xml:space="preserve">are </w:t>
      </w:r>
      <w:r w:rsidRPr="002E2F87">
        <w:rPr>
          <w:i/>
          <w:iCs/>
          <w:sz w:val="22"/>
          <w:szCs w:val="22"/>
          <w:lang w:val="en-GB" w:eastAsia="x-none"/>
        </w:rPr>
        <w:t>intended for L3 measurements</w:t>
      </w:r>
      <w:r>
        <w:rPr>
          <w:i/>
          <w:iCs/>
          <w:sz w:val="22"/>
          <w:szCs w:val="22"/>
          <w:lang w:val="en-GB" w:eastAsia="x-none"/>
        </w:rPr>
        <w:t>.</w:t>
      </w:r>
    </w:p>
    <w:p w14:paraId="13424F19" w14:textId="77777777" w:rsidR="001975BD" w:rsidRPr="003149A2" w:rsidRDefault="001975BD" w:rsidP="00F707CD">
      <w:pPr>
        <w:numPr>
          <w:ilvl w:val="0"/>
          <w:numId w:val="28"/>
        </w:numPr>
        <w:jc w:val="both"/>
        <w:rPr>
          <w:i/>
          <w:iCs/>
          <w:sz w:val="22"/>
          <w:szCs w:val="22"/>
          <w:lang w:val="en-GB" w:eastAsia="x-none"/>
        </w:rPr>
      </w:pPr>
      <w:r w:rsidRPr="003149A2">
        <w:rPr>
          <w:b/>
          <w:bCs/>
          <w:i/>
          <w:iCs/>
          <w:sz w:val="22"/>
          <w:szCs w:val="22"/>
          <w:u w:val="single"/>
          <w:lang w:val="en-GB" w:eastAsia="x-none"/>
        </w:rPr>
        <w:t>Proposal 3</w:t>
      </w:r>
      <w:r>
        <w:rPr>
          <w:i/>
          <w:iCs/>
          <w:sz w:val="22"/>
          <w:szCs w:val="22"/>
          <w:lang w:val="en-GB" w:eastAsia="x-none"/>
        </w:rPr>
        <w:t>: Deprioritize s</w:t>
      </w:r>
      <w:r w:rsidRPr="003149A2">
        <w:rPr>
          <w:i/>
          <w:iCs/>
          <w:sz w:val="22"/>
          <w:szCs w:val="22"/>
          <w:lang w:val="en-GB" w:eastAsia="x-none"/>
        </w:rPr>
        <w:t>imultaneous reception of two RSs, when one is intended for L3 measurement and another one is for L1 measurements</w:t>
      </w:r>
      <w:r>
        <w:rPr>
          <w:i/>
          <w:iCs/>
          <w:sz w:val="22"/>
          <w:szCs w:val="22"/>
          <w:lang w:val="en-GB" w:eastAsia="x-none"/>
        </w:rPr>
        <w:t>.</w:t>
      </w:r>
    </w:p>
    <w:p w14:paraId="71E1409B" w14:textId="6457FE22" w:rsidR="001975BD" w:rsidRPr="003149A2" w:rsidRDefault="001975BD" w:rsidP="00F707CD">
      <w:pPr>
        <w:numPr>
          <w:ilvl w:val="0"/>
          <w:numId w:val="28"/>
        </w:numPr>
        <w:jc w:val="both"/>
        <w:rPr>
          <w:i/>
          <w:iCs/>
          <w:sz w:val="22"/>
          <w:szCs w:val="22"/>
          <w:lang w:val="en-GB" w:eastAsia="x-none"/>
        </w:rPr>
      </w:pPr>
      <w:r w:rsidRPr="004F54C7">
        <w:rPr>
          <w:b/>
          <w:bCs/>
          <w:i/>
          <w:iCs/>
          <w:sz w:val="22"/>
          <w:szCs w:val="22"/>
          <w:u w:val="single"/>
          <w:lang w:val="en-GB" w:eastAsia="x-none"/>
        </w:rPr>
        <w:t>Proposal 4</w:t>
      </w:r>
      <w:r>
        <w:rPr>
          <w:i/>
          <w:iCs/>
          <w:sz w:val="22"/>
          <w:szCs w:val="22"/>
          <w:lang w:val="en-GB" w:eastAsia="x-none"/>
        </w:rPr>
        <w:t xml:space="preserve">: </w:t>
      </w:r>
      <w:r w:rsidR="008263D9">
        <w:rPr>
          <w:i/>
          <w:iCs/>
          <w:sz w:val="22"/>
          <w:szCs w:val="22"/>
          <w:lang w:val="en-GB" w:eastAsia="x-none"/>
        </w:rPr>
        <w:t>Deprioritize s</w:t>
      </w:r>
      <w:r w:rsidRPr="003149A2">
        <w:rPr>
          <w:i/>
          <w:iCs/>
          <w:sz w:val="22"/>
          <w:szCs w:val="22"/>
          <w:lang w:val="en-GB" w:eastAsia="x-none"/>
        </w:rPr>
        <w:t>imultaneous reception of RS and data, when the RS reception is a part of a L3 measurement</w:t>
      </w:r>
      <w:r>
        <w:rPr>
          <w:i/>
          <w:iCs/>
          <w:sz w:val="22"/>
          <w:szCs w:val="22"/>
          <w:lang w:val="en-GB" w:eastAsia="x-none"/>
        </w:rPr>
        <w:t>.</w:t>
      </w:r>
    </w:p>
    <w:p w14:paraId="2E101988" w14:textId="22A932D0" w:rsidR="00504172" w:rsidRDefault="001975BD" w:rsidP="00504172">
      <w:pPr>
        <w:pStyle w:val="Heading1"/>
        <w:ind w:right="72"/>
        <w:rPr>
          <w:lang w:val="sv-SE"/>
        </w:rPr>
      </w:pPr>
      <w:r>
        <w:rPr>
          <w:lang w:val="sv-SE"/>
        </w:rPr>
        <w:lastRenderedPageBreak/>
        <w:t>R</w:t>
      </w:r>
      <w:r w:rsidR="00504172">
        <w:rPr>
          <w:lang w:val="sv-SE"/>
        </w:rPr>
        <w:t>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159979E0" w14:textId="3433E036" w:rsidR="0086761C" w:rsidRDefault="00BB0B89" w:rsidP="00504172">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p>
    <w:p w14:paraId="66F9F814" w14:textId="4C68F743" w:rsidR="00B0634B" w:rsidRDefault="00B0634B" w:rsidP="00B0634B">
      <w:pPr>
        <w:rPr>
          <w:lang w:eastAsia="x-none"/>
        </w:rPr>
      </w:pPr>
      <w:r>
        <w:rPr>
          <w:lang w:eastAsia="x-none"/>
        </w:rPr>
        <w:t>[3] R4-2217246, WF on RRM impacts and general aspects for multi-Rx, vivo, Oct. 2022.</w:t>
      </w:r>
    </w:p>
    <w:p w14:paraId="71E2AE50" w14:textId="77777777" w:rsidR="00B0634B" w:rsidRDefault="00B0634B" w:rsidP="00B0634B">
      <w:pPr>
        <w:rPr>
          <w:lang w:eastAsia="x-none"/>
        </w:rPr>
      </w:pPr>
    </w:p>
    <w:sectPr w:rsidR="00B0634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E4530" w14:textId="77777777" w:rsidR="00120F45" w:rsidRDefault="00120F45">
      <w:r>
        <w:separator/>
      </w:r>
    </w:p>
  </w:endnote>
  <w:endnote w:type="continuationSeparator" w:id="0">
    <w:p w14:paraId="12FDFBC8" w14:textId="77777777" w:rsidR="00120F45" w:rsidRDefault="00120F45">
      <w:r>
        <w:continuationSeparator/>
      </w:r>
    </w:p>
  </w:endnote>
  <w:endnote w:type="continuationNotice" w:id="1">
    <w:p w14:paraId="7EB12615" w14:textId="77777777" w:rsidR="00120F45" w:rsidRDefault="00120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657F7" w14:textId="77777777" w:rsidR="00120F45" w:rsidRDefault="00120F45">
      <w:r>
        <w:separator/>
      </w:r>
    </w:p>
  </w:footnote>
  <w:footnote w:type="continuationSeparator" w:id="0">
    <w:p w14:paraId="698E5210" w14:textId="77777777" w:rsidR="00120F45" w:rsidRDefault="00120F45">
      <w:r>
        <w:continuationSeparator/>
      </w:r>
    </w:p>
  </w:footnote>
  <w:footnote w:type="continuationNotice" w:id="1">
    <w:p w14:paraId="59B5DF43" w14:textId="77777777" w:rsidR="00120F45" w:rsidRDefault="00120F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CF0D75"/>
    <w:multiLevelType w:val="hybridMultilevel"/>
    <w:tmpl w:val="E7FEBAB6"/>
    <w:lvl w:ilvl="0" w:tplc="378EC7C2">
      <w:start w:val="13"/>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4"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6"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7"/>
  </w:num>
  <w:num w:numId="3">
    <w:abstractNumId w:val="34"/>
  </w:num>
  <w:num w:numId="4">
    <w:abstractNumId w:val="17"/>
  </w:num>
  <w:num w:numId="5">
    <w:abstractNumId w:val="19"/>
  </w:num>
  <w:num w:numId="6">
    <w:abstractNumId w:val="1"/>
  </w:num>
  <w:num w:numId="7">
    <w:abstractNumId w:val="0"/>
  </w:num>
  <w:num w:numId="8">
    <w:abstractNumId w:val="39"/>
  </w:num>
  <w:num w:numId="9">
    <w:abstractNumId w:val="7"/>
  </w:num>
  <w:num w:numId="10">
    <w:abstractNumId w:val="5"/>
  </w:num>
  <w:num w:numId="11">
    <w:abstractNumId w:val="29"/>
  </w:num>
  <w:num w:numId="12">
    <w:abstractNumId w:val="20"/>
  </w:num>
  <w:num w:numId="13">
    <w:abstractNumId w:val="3"/>
  </w:num>
  <w:num w:numId="14">
    <w:abstractNumId w:val="32"/>
  </w:num>
  <w:num w:numId="15">
    <w:abstractNumId w:val="30"/>
  </w:num>
  <w:num w:numId="16">
    <w:abstractNumId w:val="38"/>
  </w:num>
  <w:num w:numId="17">
    <w:abstractNumId w:val="4"/>
  </w:num>
  <w:num w:numId="18">
    <w:abstractNumId w:val="14"/>
  </w:num>
  <w:num w:numId="19">
    <w:abstractNumId w:val="31"/>
  </w:num>
  <w:num w:numId="20">
    <w:abstractNumId w:val="24"/>
  </w:num>
  <w:num w:numId="21">
    <w:abstractNumId w:val="2"/>
  </w:num>
  <w:num w:numId="22">
    <w:abstractNumId w:val="21"/>
  </w:num>
  <w:num w:numId="23">
    <w:abstractNumId w:val="13"/>
  </w:num>
  <w:num w:numId="24">
    <w:abstractNumId w:val="16"/>
  </w:num>
  <w:num w:numId="25">
    <w:abstractNumId w:val="11"/>
  </w:num>
  <w:num w:numId="26">
    <w:abstractNumId w:val="36"/>
  </w:num>
  <w:num w:numId="27">
    <w:abstractNumId w:val="28"/>
  </w:num>
  <w:num w:numId="28">
    <w:abstractNumId w:val="8"/>
  </w:num>
  <w:num w:numId="29">
    <w:abstractNumId w:val="12"/>
  </w:num>
  <w:num w:numId="30">
    <w:abstractNumId w:val="15"/>
  </w:num>
  <w:num w:numId="31">
    <w:abstractNumId w:val="16"/>
  </w:num>
  <w:num w:numId="32">
    <w:abstractNumId w:val="33"/>
  </w:num>
  <w:num w:numId="33">
    <w:abstractNumId w:val="23"/>
  </w:num>
  <w:num w:numId="34">
    <w:abstractNumId w:val="35"/>
  </w:num>
  <w:num w:numId="35">
    <w:abstractNumId w:val="6"/>
  </w:num>
  <w:num w:numId="36">
    <w:abstractNumId w:val="9"/>
  </w:num>
  <w:num w:numId="37">
    <w:abstractNumId w:val="25"/>
  </w:num>
  <w:num w:numId="38">
    <w:abstractNumId w:val="18"/>
  </w:num>
  <w:num w:numId="39">
    <w:abstractNumId w:val="22"/>
  </w:num>
  <w:num w:numId="40">
    <w:abstractNumId w:val="27"/>
  </w:num>
  <w:num w:numId="4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49"/>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0C27"/>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77D"/>
    <w:rsid w:val="000247DB"/>
    <w:rsid w:val="00024AF4"/>
    <w:rsid w:val="00024CBB"/>
    <w:rsid w:val="0002560A"/>
    <w:rsid w:val="00025EB1"/>
    <w:rsid w:val="00025F36"/>
    <w:rsid w:val="00026106"/>
    <w:rsid w:val="00026267"/>
    <w:rsid w:val="000271F2"/>
    <w:rsid w:val="00027530"/>
    <w:rsid w:val="000277AC"/>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58E"/>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315D"/>
    <w:rsid w:val="0004425A"/>
    <w:rsid w:val="00044BF3"/>
    <w:rsid w:val="00044C73"/>
    <w:rsid w:val="000451B2"/>
    <w:rsid w:val="000451C5"/>
    <w:rsid w:val="00045287"/>
    <w:rsid w:val="00045BE4"/>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93C"/>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76FD"/>
    <w:rsid w:val="000977A7"/>
    <w:rsid w:val="0009782E"/>
    <w:rsid w:val="00097F25"/>
    <w:rsid w:val="000A0359"/>
    <w:rsid w:val="000A070D"/>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0F45"/>
    <w:rsid w:val="001215C5"/>
    <w:rsid w:val="0012188C"/>
    <w:rsid w:val="00121CB9"/>
    <w:rsid w:val="00121E60"/>
    <w:rsid w:val="00121EE3"/>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BBE"/>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00D"/>
    <w:rsid w:val="0017575D"/>
    <w:rsid w:val="001758EF"/>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3B"/>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975B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3F46"/>
    <w:rsid w:val="001B4095"/>
    <w:rsid w:val="001B4115"/>
    <w:rsid w:val="001B43C7"/>
    <w:rsid w:val="001B484D"/>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37A"/>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8BC"/>
    <w:rsid w:val="00202F44"/>
    <w:rsid w:val="00202F6C"/>
    <w:rsid w:val="00203525"/>
    <w:rsid w:val="002035FF"/>
    <w:rsid w:val="0020376D"/>
    <w:rsid w:val="0020396D"/>
    <w:rsid w:val="002044CE"/>
    <w:rsid w:val="00204D20"/>
    <w:rsid w:val="00205C67"/>
    <w:rsid w:val="00205D81"/>
    <w:rsid w:val="00205DFB"/>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24B"/>
    <w:rsid w:val="0021236E"/>
    <w:rsid w:val="00212430"/>
    <w:rsid w:val="00212478"/>
    <w:rsid w:val="00212AC2"/>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796"/>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706"/>
    <w:rsid w:val="002B5CCE"/>
    <w:rsid w:val="002B5EC0"/>
    <w:rsid w:val="002B6184"/>
    <w:rsid w:val="002B636B"/>
    <w:rsid w:val="002B6418"/>
    <w:rsid w:val="002B6577"/>
    <w:rsid w:val="002B6B46"/>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8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503"/>
    <w:rsid w:val="00314898"/>
    <w:rsid w:val="00314906"/>
    <w:rsid w:val="003149A2"/>
    <w:rsid w:val="00314D79"/>
    <w:rsid w:val="00314FE3"/>
    <w:rsid w:val="0031520E"/>
    <w:rsid w:val="0031556A"/>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8C9"/>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660"/>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D9"/>
    <w:rsid w:val="003C4321"/>
    <w:rsid w:val="003C4722"/>
    <w:rsid w:val="003C4DC3"/>
    <w:rsid w:val="003C5075"/>
    <w:rsid w:val="003C5321"/>
    <w:rsid w:val="003C5929"/>
    <w:rsid w:val="003C5D43"/>
    <w:rsid w:val="003C6287"/>
    <w:rsid w:val="003C630F"/>
    <w:rsid w:val="003C6C39"/>
    <w:rsid w:val="003C6D23"/>
    <w:rsid w:val="003C6D2C"/>
    <w:rsid w:val="003C707D"/>
    <w:rsid w:val="003C70A7"/>
    <w:rsid w:val="003C72D2"/>
    <w:rsid w:val="003C7959"/>
    <w:rsid w:val="003D0362"/>
    <w:rsid w:val="003D0AD8"/>
    <w:rsid w:val="003D0D4B"/>
    <w:rsid w:val="003D0EBD"/>
    <w:rsid w:val="003D14F0"/>
    <w:rsid w:val="003D150C"/>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B99"/>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E81"/>
    <w:rsid w:val="0041304F"/>
    <w:rsid w:val="0041329A"/>
    <w:rsid w:val="004138E6"/>
    <w:rsid w:val="00413C10"/>
    <w:rsid w:val="00413E38"/>
    <w:rsid w:val="004140E3"/>
    <w:rsid w:val="00414601"/>
    <w:rsid w:val="0041495C"/>
    <w:rsid w:val="00414DCA"/>
    <w:rsid w:val="004156F4"/>
    <w:rsid w:val="004157F3"/>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B5C"/>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3DF"/>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0E3"/>
    <w:rsid w:val="004652FA"/>
    <w:rsid w:val="004655F2"/>
    <w:rsid w:val="004664EC"/>
    <w:rsid w:val="00466A94"/>
    <w:rsid w:val="00466FED"/>
    <w:rsid w:val="004671DD"/>
    <w:rsid w:val="004678FF"/>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EAA"/>
    <w:rsid w:val="00481FAA"/>
    <w:rsid w:val="00482095"/>
    <w:rsid w:val="00482371"/>
    <w:rsid w:val="00482E9D"/>
    <w:rsid w:val="0048316D"/>
    <w:rsid w:val="004834F5"/>
    <w:rsid w:val="00483738"/>
    <w:rsid w:val="00483AC8"/>
    <w:rsid w:val="00483B93"/>
    <w:rsid w:val="004844B8"/>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D"/>
    <w:rsid w:val="004A15E5"/>
    <w:rsid w:val="004A181C"/>
    <w:rsid w:val="004A1932"/>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81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215"/>
    <w:rsid w:val="004F532C"/>
    <w:rsid w:val="004F54C7"/>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A9C"/>
    <w:rsid w:val="00501ABD"/>
    <w:rsid w:val="00501CAF"/>
    <w:rsid w:val="00502052"/>
    <w:rsid w:val="00502230"/>
    <w:rsid w:val="00502478"/>
    <w:rsid w:val="005028D7"/>
    <w:rsid w:val="00502ABA"/>
    <w:rsid w:val="00502C68"/>
    <w:rsid w:val="005030B0"/>
    <w:rsid w:val="005032B8"/>
    <w:rsid w:val="00503B8D"/>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2A2"/>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7C"/>
    <w:rsid w:val="005345F6"/>
    <w:rsid w:val="00534B25"/>
    <w:rsid w:val="00534CB4"/>
    <w:rsid w:val="00534DCC"/>
    <w:rsid w:val="00535BEF"/>
    <w:rsid w:val="0053614E"/>
    <w:rsid w:val="005363AD"/>
    <w:rsid w:val="005366CD"/>
    <w:rsid w:val="00536AA9"/>
    <w:rsid w:val="0053722F"/>
    <w:rsid w:val="00537810"/>
    <w:rsid w:val="00537A86"/>
    <w:rsid w:val="00537C42"/>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3E2"/>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ECC"/>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59F"/>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7AD"/>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F03"/>
    <w:rsid w:val="00633243"/>
    <w:rsid w:val="0063329B"/>
    <w:rsid w:val="006332A1"/>
    <w:rsid w:val="00633E25"/>
    <w:rsid w:val="00634490"/>
    <w:rsid w:val="006345AC"/>
    <w:rsid w:val="00634B0E"/>
    <w:rsid w:val="00635289"/>
    <w:rsid w:val="00635734"/>
    <w:rsid w:val="00635926"/>
    <w:rsid w:val="00635945"/>
    <w:rsid w:val="00635AAC"/>
    <w:rsid w:val="00635F00"/>
    <w:rsid w:val="006360D0"/>
    <w:rsid w:val="006360F5"/>
    <w:rsid w:val="0063631E"/>
    <w:rsid w:val="00636963"/>
    <w:rsid w:val="00636D3E"/>
    <w:rsid w:val="00637721"/>
    <w:rsid w:val="00637971"/>
    <w:rsid w:val="00637D7A"/>
    <w:rsid w:val="0064080D"/>
    <w:rsid w:val="006417F6"/>
    <w:rsid w:val="00641A44"/>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285"/>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664"/>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6C7"/>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2C"/>
    <w:rsid w:val="006F0394"/>
    <w:rsid w:val="006F0FA1"/>
    <w:rsid w:val="006F1D56"/>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1F3"/>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B12"/>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BDE"/>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ED0"/>
    <w:rsid w:val="007D7FC8"/>
    <w:rsid w:val="007E004E"/>
    <w:rsid w:val="007E004F"/>
    <w:rsid w:val="007E0EBA"/>
    <w:rsid w:val="007E104E"/>
    <w:rsid w:val="007E122E"/>
    <w:rsid w:val="007E1636"/>
    <w:rsid w:val="007E1E36"/>
    <w:rsid w:val="007E2A48"/>
    <w:rsid w:val="007E2EC9"/>
    <w:rsid w:val="007E31C1"/>
    <w:rsid w:val="007E3283"/>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41D"/>
    <w:rsid w:val="00825821"/>
    <w:rsid w:val="00825B11"/>
    <w:rsid w:val="00825D57"/>
    <w:rsid w:val="00825ED6"/>
    <w:rsid w:val="0082636F"/>
    <w:rsid w:val="008263D9"/>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3"/>
    <w:rsid w:val="0085399D"/>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954"/>
    <w:rsid w:val="00875A38"/>
    <w:rsid w:val="00875EEC"/>
    <w:rsid w:val="00875FE2"/>
    <w:rsid w:val="00876065"/>
    <w:rsid w:val="00876111"/>
    <w:rsid w:val="00876245"/>
    <w:rsid w:val="008762FE"/>
    <w:rsid w:val="00876715"/>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9D3"/>
    <w:rsid w:val="00882B39"/>
    <w:rsid w:val="00882F45"/>
    <w:rsid w:val="008838E9"/>
    <w:rsid w:val="00883973"/>
    <w:rsid w:val="00883D6C"/>
    <w:rsid w:val="0088445C"/>
    <w:rsid w:val="00884FD4"/>
    <w:rsid w:val="008852FB"/>
    <w:rsid w:val="0088536F"/>
    <w:rsid w:val="00885654"/>
    <w:rsid w:val="00885672"/>
    <w:rsid w:val="00885B8B"/>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054"/>
    <w:rsid w:val="008923F4"/>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3B6C"/>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3B"/>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4F9"/>
    <w:rsid w:val="009364EC"/>
    <w:rsid w:val="0093715B"/>
    <w:rsid w:val="0093738C"/>
    <w:rsid w:val="00937BF4"/>
    <w:rsid w:val="00937DB3"/>
    <w:rsid w:val="00937E56"/>
    <w:rsid w:val="0094005E"/>
    <w:rsid w:val="00940437"/>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5FA"/>
    <w:rsid w:val="009C07B6"/>
    <w:rsid w:val="009C091F"/>
    <w:rsid w:val="009C0D9E"/>
    <w:rsid w:val="009C0EE1"/>
    <w:rsid w:val="009C0F68"/>
    <w:rsid w:val="009C0FCE"/>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7DA"/>
    <w:rsid w:val="009D0841"/>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172A"/>
    <w:rsid w:val="009E1D4A"/>
    <w:rsid w:val="009E1DE1"/>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20"/>
    <w:rsid w:val="00A0335D"/>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963"/>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0BEA"/>
    <w:rsid w:val="00A9123F"/>
    <w:rsid w:val="00A916B8"/>
    <w:rsid w:val="00A91B4E"/>
    <w:rsid w:val="00A92008"/>
    <w:rsid w:val="00A92047"/>
    <w:rsid w:val="00A9323F"/>
    <w:rsid w:val="00A9354B"/>
    <w:rsid w:val="00A93C3A"/>
    <w:rsid w:val="00A93D05"/>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A33"/>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9E7"/>
    <w:rsid w:val="00B05ACE"/>
    <w:rsid w:val="00B05DDF"/>
    <w:rsid w:val="00B0634B"/>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0FE6"/>
    <w:rsid w:val="00B4150A"/>
    <w:rsid w:val="00B4183F"/>
    <w:rsid w:val="00B41E37"/>
    <w:rsid w:val="00B42594"/>
    <w:rsid w:val="00B432D4"/>
    <w:rsid w:val="00B434E5"/>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5B"/>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D5E"/>
    <w:rsid w:val="00B90E77"/>
    <w:rsid w:val="00B91699"/>
    <w:rsid w:val="00B917E4"/>
    <w:rsid w:val="00B91BE8"/>
    <w:rsid w:val="00B91FB9"/>
    <w:rsid w:val="00B9208F"/>
    <w:rsid w:val="00B923C1"/>
    <w:rsid w:val="00B930FB"/>
    <w:rsid w:val="00B93D19"/>
    <w:rsid w:val="00B93F73"/>
    <w:rsid w:val="00B940B4"/>
    <w:rsid w:val="00B94166"/>
    <w:rsid w:val="00B9426B"/>
    <w:rsid w:val="00B94706"/>
    <w:rsid w:val="00B9474F"/>
    <w:rsid w:val="00B949F4"/>
    <w:rsid w:val="00B9581F"/>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29FF"/>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EAA"/>
    <w:rsid w:val="00BF58E5"/>
    <w:rsid w:val="00BF5CF0"/>
    <w:rsid w:val="00BF6510"/>
    <w:rsid w:val="00BF65F0"/>
    <w:rsid w:val="00BF703E"/>
    <w:rsid w:val="00BF70B5"/>
    <w:rsid w:val="00BF711C"/>
    <w:rsid w:val="00BF71E9"/>
    <w:rsid w:val="00BF74CE"/>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53"/>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2AA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27E0B"/>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798"/>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50D"/>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76F"/>
    <w:rsid w:val="00C70934"/>
    <w:rsid w:val="00C70AC6"/>
    <w:rsid w:val="00C711DF"/>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CA2"/>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807"/>
    <w:rsid w:val="00CC5AE8"/>
    <w:rsid w:val="00CC6068"/>
    <w:rsid w:val="00CC6329"/>
    <w:rsid w:val="00CC7057"/>
    <w:rsid w:val="00CC7940"/>
    <w:rsid w:val="00CC7A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56"/>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57680"/>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684F"/>
    <w:rsid w:val="00D77524"/>
    <w:rsid w:val="00D77E22"/>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28D"/>
    <w:rsid w:val="00D84568"/>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90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54E"/>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601"/>
    <w:rsid w:val="00DC4AA9"/>
    <w:rsid w:val="00DC53A2"/>
    <w:rsid w:val="00DC5E05"/>
    <w:rsid w:val="00DC600A"/>
    <w:rsid w:val="00DC6355"/>
    <w:rsid w:val="00DC65FC"/>
    <w:rsid w:val="00DC695D"/>
    <w:rsid w:val="00DC6C0E"/>
    <w:rsid w:val="00DC6F8D"/>
    <w:rsid w:val="00DC71EB"/>
    <w:rsid w:val="00DC72AC"/>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E67"/>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16"/>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21E"/>
    <w:rsid w:val="00EA4348"/>
    <w:rsid w:val="00EA4C54"/>
    <w:rsid w:val="00EA5276"/>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F70"/>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A3"/>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1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574"/>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7CD"/>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192"/>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5EA"/>
    <w:rsid w:val="00FC272C"/>
    <w:rsid w:val="00FC29D3"/>
    <w:rsid w:val="00FC2BF1"/>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4600887">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034262">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0203794">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6F8BB880-6592-4831-82D3-4F63392BF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5</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395</cp:revision>
  <cp:lastPrinted>2010-10-04T14:58:00Z</cp:lastPrinted>
  <dcterms:created xsi:type="dcterms:W3CDTF">2022-08-12T14:20:00Z</dcterms:created>
  <dcterms:modified xsi:type="dcterms:W3CDTF">2022-11-07T20:43:00Z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