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634204FD" w:rsidR="00D24F68" w:rsidRPr="006A2683" w:rsidRDefault="009B016A" w:rsidP="00D24F68">
      <w:pPr>
        <w:pStyle w:val="Header"/>
        <w:tabs>
          <w:tab w:val="right" w:pos="9072"/>
        </w:tabs>
        <w:rPr>
          <w:rFonts w:asciiTheme="minorHAnsi" w:hAnsiTheme="minorHAnsi" w:cstheme="minorHAnsi"/>
          <w:b/>
          <w:bCs/>
          <w:sz w:val="24"/>
          <w:szCs w:val="28"/>
          <w:lang w:val="en-CA"/>
        </w:rPr>
      </w:pPr>
      <w:bookmarkStart w:id="0" w:name="_Hlk67474238"/>
      <w:bookmarkEnd w:id="0"/>
      <w:r>
        <w:rPr>
          <w:rFonts w:asciiTheme="minorHAnsi" w:hAnsiTheme="minorHAnsi" w:cstheme="minorHAnsi"/>
          <w:b/>
          <w:bCs/>
          <w:sz w:val="24"/>
          <w:szCs w:val="28"/>
          <w:lang w:val="en-CA"/>
        </w:rPr>
        <w:t>ell</w:t>
      </w:r>
      <w:r w:rsidR="00D24F68" w:rsidRPr="006A2683">
        <w:rPr>
          <w:rFonts w:asciiTheme="minorHAnsi" w:hAnsiTheme="minorHAnsi" w:cstheme="minorHAnsi"/>
          <w:b/>
          <w:bCs/>
          <w:sz w:val="24"/>
          <w:szCs w:val="28"/>
          <w:lang w:val="en-CA"/>
        </w:rPr>
        <w:t>3GPP TSG RAN WG4 Meeting #10</w:t>
      </w:r>
      <w:r w:rsidR="00512C2A">
        <w:rPr>
          <w:rFonts w:asciiTheme="minorHAnsi" w:hAnsiTheme="minorHAnsi" w:cstheme="minorHAnsi"/>
          <w:b/>
          <w:bCs/>
          <w:sz w:val="24"/>
          <w:szCs w:val="28"/>
          <w:lang w:val="en-CA"/>
        </w:rPr>
        <w:t>5</w:t>
      </w:r>
      <w:r w:rsidR="00D24F68" w:rsidRPr="006A2683">
        <w:rPr>
          <w:rFonts w:asciiTheme="minorHAnsi" w:hAnsiTheme="minorHAnsi" w:cstheme="minorHAnsi"/>
          <w:b/>
          <w:bCs/>
          <w:sz w:val="24"/>
          <w:szCs w:val="28"/>
          <w:lang w:val="en-CA"/>
        </w:rPr>
        <w:tab/>
      </w:r>
      <w:r w:rsidR="00560257" w:rsidRPr="00560257">
        <w:rPr>
          <w:rFonts w:asciiTheme="minorHAnsi" w:hAnsiTheme="minorHAnsi" w:cstheme="minorHAnsi"/>
          <w:b/>
          <w:bCs/>
          <w:sz w:val="24"/>
          <w:szCs w:val="28"/>
          <w:lang w:val="en-CA"/>
        </w:rPr>
        <w:t>R4-221</w:t>
      </w:r>
      <w:r w:rsidR="005C0B0B">
        <w:rPr>
          <w:rFonts w:asciiTheme="minorHAnsi" w:hAnsiTheme="minorHAnsi" w:cstheme="minorHAnsi"/>
          <w:b/>
          <w:bCs/>
          <w:sz w:val="24"/>
          <w:szCs w:val="28"/>
          <w:lang w:val="en-CA"/>
        </w:rPr>
        <w:t>9945</w:t>
      </w:r>
    </w:p>
    <w:p w14:paraId="40E3119F" w14:textId="1AFC8011" w:rsidR="00D24F68" w:rsidRPr="006A2683" w:rsidRDefault="00512C2A"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Toulouse</w:t>
      </w:r>
      <w:r w:rsidR="00D24F68" w:rsidRPr="006A2683">
        <w:rPr>
          <w:rFonts w:asciiTheme="minorHAnsi" w:hAnsiTheme="minorHAnsi" w:cstheme="minorHAnsi"/>
          <w:b/>
          <w:bCs/>
          <w:sz w:val="24"/>
          <w:szCs w:val="28"/>
          <w:lang w:val="en-CA"/>
        </w:rPr>
        <w:t xml:space="preserve">, </w:t>
      </w:r>
      <w:r w:rsidR="009150DE">
        <w:rPr>
          <w:rFonts w:asciiTheme="minorHAnsi" w:hAnsiTheme="minorHAnsi" w:cstheme="minorHAnsi"/>
          <w:b/>
          <w:bCs/>
          <w:sz w:val="24"/>
          <w:szCs w:val="28"/>
          <w:lang w:val="en-CA"/>
        </w:rPr>
        <w:t xml:space="preserve">France, </w:t>
      </w:r>
      <w:r w:rsidR="00016ECC">
        <w:rPr>
          <w:rFonts w:asciiTheme="minorHAnsi" w:hAnsiTheme="minorHAnsi" w:cstheme="minorHAnsi"/>
          <w:b/>
          <w:bCs/>
          <w:sz w:val="24"/>
          <w:szCs w:val="28"/>
          <w:lang w:val="en-CA"/>
        </w:rPr>
        <w:t>1</w:t>
      </w:r>
      <w:r>
        <w:rPr>
          <w:rFonts w:asciiTheme="minorHAnsi" w:hAnsiTheme="minorHAnsi" w:cstheme="minorHAnsi"/>
          <w:b/>
          <w:bCs/>
          <w:sz w:val="24"/>
          <w:szCs w:val="28"/>
          <w:lang w:val="en-CA"/>
        </w:rPr>
        <w:t>4</w:t>
      </w:r>
      <w:r w:rsidR="00016ECC">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Nov. </w:t>
      </w:r>
      <w:r w:rsidR="00016ECC">
        <w:rPr>
          <w:rFonts w:asciiTheme="minorHAnsi" w:hAnsiTheme="minorHAnsi" w:cstheme="minorHAnsi"/>
          <w:b/>
          <w:bCs/>
          <w:sz w:val="24"/>
          <w:szCs w:val="28"/>
          <w:lang w:val="en-CA"/>
        </w:rPr>
        <w:t>2022</w:t>
      </w:r>
      <w:r w:rsidR="00D24F68" w:rsidRPr="006A2683">
        <w:rPr>
          <w:rFonts w:asciiTheme="minorHAnsi" w:hAnsiTheme="minorHAnsi" w:cstheme="minorHAnsi"/>
          <w:b/>
          <w:bCs/>
          <w:sz w:val="24"/>
          <w:szCs w:val="28"/>
          <w:lang w:val="en-CA"/>
        </w:rPr>
        <w:t xml:space="preserve"> – </w:t>
      </w:r>
      <w:r w:rsidR="00016ECC">
        <w:rPr>
          <w:rFonts w:asciiTheme="minorHAnsi" w:hAnsiTheme="minorHAnsi" w:cstheme="minorHAnsi"/>
          <w:b/>
          <w:bCs/>
          <w:sz w:val="24"/>
          <w:szCs w:val="28"/>
          <w:lang w:val="en-CA"/>
        </w:rPr>
        <w:t>1</w:t>
      </w:r>
      <w:r>
        <w:rPr>
          <w:rFonts w:asciiTheme="minorHAnsi" w:hAnsiTheme="minorHAnsi" w:cstheme="minorHAnsi"/>
          <w:b/>
          <w:bCs/>
          <w:sz w:val="24"/>
          <w:szCs w:val="28"/>
          <w:lang w:val="en-CA"/>
        </w:rPr>
        <w:t>8</w:t>
      </w:r>
      <w:r w:rsidR="00016ECC">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 xml:space="preserve">Nov. </w:t>
      </w:r>
      <w:r w:rsidR="00016ECC">
        <w:rPr>
          <w:rFonts w:asciiTheme="minorHAnsi" w:hAnsiTheme="minorHAnsi" w:cstheme="minorHAnsi"/>
          <w:b/>
          <w:bCs/>
          <w:sz w:val="24"/>
          <w:szCs w:val="28"/>
          <w:lang w:val="en-CA"/>
        </w:rPr>
        <w:t>2022</w:t>
      </w:r>
    </w:p>
    <w:p w14:paraId="6227D248" w14:textId="064D18D9" w:rsidR="00D24F68" w:rsidRPr="006A2683" w:rsidRDefault="00D24F68" w:rsidP="00D24F68">
      <w:pPr>
        <w:tabs>
          <w:tab w:val="left" w:pos="1985"/>
        </w:tabs>
        <w:spacing w:before="240" w:after="0"/>
        <w:jc w:val="both"/>
        <w:rPr>
          <w:rFonts w:asciiTheme="minorHAnsi" w:hAnsiTheme="minorHAnsi" w:cstheme="minorHAnsi"/>
          <w:bCs/>
          <w:sz w:val="22"/>
          <w:szCs w:val="22"/>
          <w:lang w:val="en-US"/>
        </w:rPr>
      </w:pPr>
      <w:r w:rsidRPr="006A2683">
        <w:rPr>
          <w:rFonts w:asciiTheme="minorHAnsi" w:hAnsiTheme="minorHAnsi" w:cstheme="minorHAnsi"/>
          <w:b/>
          <w:sz w:val="22"/>
          <w:szCs w:val="22"/>
          <w:lang w:val="en-US"/>
        </w:rPr>
        <w:t>Agenda Item:</w:t>
      </w:r>
      <w:r w:rsidRPr="006A2683">
        <w:rPr>
          <w:rFonts w:asciiTheme="minorHAnsi" w:hAnsiTheme="minorHAnsi" w:cstheme="minorHAnsi"/>
          <w:b/>
          <w:sz w:val="22"/>
          <w:szCs w:val="22"/>
          <w:lang w:val="en-US"/>
        </w:rPr>
        <w:tab/>
      </w:r>
      <w:r w:rsidR="00512C2A">
        <w:rPr>
          <w:rFonts w:asciiTheme="minorHAnsi" w:hAnsiTheme="minorHAnsi" w:cstheme="minorHAnsi"/>
          <w:sz w:val="22"/>
          <w:szCs w:val="22"/>
          <w:lang w:val="en-US"/>
        </w:rPr>
        <w:t>6</w:t>
      </w:r>
      <w:r w:rsidR="003751AE">
        <w:rPr>
          <w:rFonts w:asciiTheme="minorHAnsi" w:hAnsiTheme="minorHAnsi" w:cstheme="minorHAnsi"/>
          <w:sz w:val="22"/>
          <w:szCs w:val="22"/>
          <w:lang w:val="en-US"/>
        </w:rPr>
        <w:t>.5.2.1</w:t>
      </w:r>
    </w:p>
    <w:p w14:paraId="2CBB05F9" w14:textId="77777777" w:rsidR="00D24F68" w:rsidRPr="006A2683" w:rsidRDefault="00D24F68" w:rsidP="00D24F68">
      <w:pPr>
        <w:tabs>
          <w:tab w:val="left" w:pos="1985"/>
        </w:tabs>
        <w:spacing w:after="0"/>
        <w:jc w:val="both"/>
        <w:rPr>
          <w:rFonts w:asciiTheme="minorHAnsi" w:hAnsiTheme="minorHAnsi" w:cstheme="minorHAnsi"/>
          <w:b/>
          <w:sz w:val="22"/>
          <w:szCs w:val="22"/>
          <w:lang w:val="en-CA"/>
        </w:rPr>
      </w:pPr>
      <w:r w:rsidRPr="006A2683">
        <w:rPr>
          <w:rFonts w:asciiTheme="minorHAnsi" w:hAnsiTheme="minorHAnsi" w:cstheme="minorHAnsi"/>
          <w:b/>
          <w:sz w:val="22"/>
          <w:szCs w:val="22"/>
          <w:lang w:val="en-CA"/>
        </w:rPr>
        <w:t xml:space="preserve">Source: </w:t>
      </w:r>
      <w:r w:rsidRPr="006A2683">
        <w:rPr>
          <w:rFonts w:asciiTheme="minorHAnsi" w:hAnsiTheme="minorHAnsi" w:cstheme="minorHAnsi"/>
          <w:b/>
          <w:sz w:val="22"/>
          <w:szCs w:val="22"/>
          <w:lang w:val="en-CA"/>
        </w:rPr>
        <w:tab/>
      </w:r>
      <w:r w:rsidRPr="006A2683">
        <w:rPr>
          <w:rFonts w:asciiTheme="minorHAnsi" w:hAnsiTheme="minorHAnsi" w:cstheme="minorHAnsi"/>
          <w:bCs/>
          <w:sz w:val="22"/>
          <w:szCs w:val="22"/>
          <w:lang w:val="en-CA"/>
        </w:rPr>
        <w:t>Ericsson</w:t>
      </w:r>
    </w:p>
    <w:p w14:paraId="1DE0F7ED" w14:textId="4592A3D9" w:rsidR="00D24F68" w:rsidRPr="006A2683" w:rsidRDefault="00D24F68" w:rsidP="00D24F68">
      <w:pPr>
        <w:tabs>
          <w:tab w:val="left" w:pos="1985"/>
        </w:tabs>
        <w:spacing w:after="0"/>
        <w:jc w:val="both"/>
        <w:rPr>
          <w:rFonts w:asciiTheme="minorHAnsi" w:hAnsiTheme="minorHAnsi" w:cstheme="minorHAnsi"/>
          <w:sz w:val="22"/>
          <w:szCs w:val="22"/>
          <w:lang w:val="en-CA"/>
        </w:rPr>
      </w:pPr>
      <w:r w:rsidRPr="006A2683">
        <w:rPr>
          <w:rFonts w:asciiTheme="minorHAnsi" w:hAnsiTheme="minorHAnsi" w:cstheme="minorHAnsi"/>
          <w:b/>
          <w:sz w:val="22"/>
          <w:szCs w:val="22"/>
          <w:lang w:val="en-CA"/>
        </w:rPr>
        <w:t>Title:</w:t>
      </w:r>
      <w:r w:rsidRPr="006A2683">
        <w:rPr>
          <w:rFonts w:asciiTheme="minorHAnsi" w:hAnsiTheme="minorHAnsi" w:cstheme="minorHAnsi"/>
          <w:sz w:val="22"/>
          <w:szCs w:val="22"/>
          <w:lang w:val="en-CA"/>
        </w:rPr>
        <w:tab/>
      </w:r>
      <w:r w:rsidR="003A260A">
        <w:rPr>
          <w:rFonts w:asciiTheme="minorHAnsi" w:hAnsiTheme="minorHAnsi" w:cstheme="minorHAnsi"/>
          <w:sz w:val="22"/>
          <w:szCs w:val="22"/>
          <w:lang w:val="en-CA"/>
        </w:rPr>
        <w:t>Discussion on test configuration</w:t>
      </w:r>
      <w:r w:rsidR="00D35F96">
        <w:rPr>
          <w:rFonts w:asciiTheme="minorHAnsi" w:hAnsiTheme="minorHAnsi" w:cstheme="minorHAnsi"/>
          <w:sz w:val="22"/>
          <w:szCs w:val="22"/>
          <w:lang w:val="en-CA"/>
        </w:rPr>
        <w:t xml:space="preserve"> for</w:t>
      </w:r>
      <w:r w:rsidR="00BE57B2">
        <w:rPr>
          <w:rFonts w:asciiTheme="minorHAnsi" w:hAnsiTheme="minorHAnsi" w:cstheme="minorHAnsi"/>
          <w:sz w:val="22"/>
          <w:szCs w:val="22"/>
          <w:lang w:val="en-CA"/>
        </w:rPr>
        <w:t xml:space="preserve"> FeMIMO</w:t>
      </w:r>
    </w:p>
    <w:p w14:paraId="5A940A19" w14:textId="77777777" w:rsidR="00D24F68" w:rsidRPr="006A2683" w:rsidRDefault="00D24F68" w:rsidP="00D24F68">
      <w:pPr>
        <w:tabs>
          <w:tab w:val="left" w:pos="1985"/>
        </w:tabs>
        <w:spacing w:after="0"/>
        <w:jc w:val="both"/>
        <w:rPr>
          <w:rFonts w:asciiTheme="minorHAnsi" w:hAnsiTheme="minorHAnsi" w:cstheme="minorHAnsi"/>
          <w:sz w:val="22"/>
          <w:szCs w:val="22"/>
          <w:lang w:val="en-CA"/>
        </w:rPr>
      </w:pPr>
      <w:r w:rsidRPr="006A2683">
        <w:rPr>
          <w:rFonts w:asciiTheme="minorHAnsi" w:hAnsiTheme="minorHAnsi" w:cstheme="minorHAnsi"/>
          <w:b/>
          <w:sz w:val="22"/>
          <w:szCs w:val="22"/>
          <w:lang w:val="en-CA"/>
        </w:rPr>
        <w:t>Document for:</w:t>
      </w:r>
      <w:r w:rsidRPr="006A2683">
        <w:rPr>
          <w:rFonts w:asciiTheme="minorHAnsi" w:hAnsiTheme="minorHAnsi" w:cstheme="minorHAnsi"/>
          <w:sz w:val="22"/>
          <w:szCs w:val="22"/>
          <w:lang w:val="en-CA"/>
        </w:rPr>
        <w:tab/>
        <w:t>Discussion</w:t>
      </w:r>
    </w:p>
    <w:p w14:paraId="7C545A76" w14:textId="77777777" w:rsidR="00D24F68" w:rsidRPr="006A2683" w:rsidRDefault="00D24F68" w:rsidP="00D24F68">
      <w:pPr>
        <w:pStyle w:val="Heading1"/>
        <w:ind w:left="431" w:hanging="431"/>
        <w:rPr>
          <w:rFonts w:asciiTheme="minorHAnsi" w:hAnsiTheme="minorHAnsi" w:cstheme="minorHAnsi"/>
          <w:sz w:val="40"/>
          <w:szCs w:val="40"/>
          <w:lang w:val="en-CA"/>
        </w:rPr>
      </w:pPr>
      <w:r w:rsidRPr="006A2683">
        <w:rPr>
          <w:rFonts w:asciiTheme="minorHAnsi" w:hAnsiTheme="minorHAnsi" w:cstheme="minorHAnsi"/>
          <w:sz w:val="40"/>
          <w:szCs w:val="40"/>
          <w:lang w:val="en-CA"/>
        </w:rPr>
        <w:t>Introduction</w:t>
      </w:r>
      <w:bookmarkStart w:id="2" w:name="OLE_LINK13"/>
      <w:bookmarkStart w:id="3" w:name="OLE_LINK14"/>
    </w:p>
    <w:p w14:paraId="71B0A483" w14:textId="306A64D3" w:rsidR="00E11A4D" w:rsidRPr="006A2683" w:rsidRDefault="00D24F68" w:rsidP="00D24F68">
      <w:pPr>
        <w:rPr>
          <w:rFonts w:asciiTheme="minorHAnsi" w:hAnsiTheme="minorHAnsi" w:cstheme="minorHAnsi"/>
          <w:sz w:val="22"/>
          <w:lang w:val="en-CA"/>
        </w:rPr>
      </w:pPr>
      <w:r w:rsidRPr="006A2683">
        <w:rPr>
          <w:rFonts w:asciiTheme="minorHAnsi" w:hAnsiTheme="minorHAnsi" w:cstheme="minorHAnsi"/>
          <w:sz w:val="22"/>
          <w:szCs w:val="22"/>
        </w:rPr>
        <w:t xml:space="preserve">In </w:t>
      </w:r>
      <w:r w:rsidR="006A7DD6" w:rsidRPr="006A2683">
        <w:rPr>
          <w:rFonts w:asciiTheme="minorHAnsi" w:hAnsiTheme="minorHAnsi" w:cstheme="minorHAnsi"/>
          <w:sz w:val="22"/>
          <w:szCs w:val="22"/>
        </w:rPr>
        <w:t xml:space="preserve">last meeting </w:t>
      </w:r>
      <w:r w:rsidR="00363487">
        <w:rPr>
          <w:rFonts w:asciiTheme="minorHAnsi" w:hAnsiTheme="minorHAnsi" w:cstheme="minorHAnsi"/>
          <w:sz w:val="22"/>
          <w:szCs w:val="22"/>
        </w:rPr>
        <w:t xml:space="preserve">though test cases are endorsed, test configuration for some tests are FFS. </w:t>
      </w:r>
      <w:r w:rsidR="00E11A4D" w:rsidRPr="006A2683">
        <w:rPr>
          <w:rFonts w:asciiTheme="minorHAnsi" w:hAnsiTheme="minorHAnsi" w:cstheme="minorHAnsi"/>
          <w:sz w:val="22"/>
          <w:lang w:val="en-CA"/>
        </w:rPr>
        <w:t xml:space="preserve">In this contribution, we provide our views on </w:t>
      </w:r>
      <w:r w:rsidR="001C30FD">
        <w:rPr>
          <w:rFonts w:asciiTheme="minorHAnsi" w:hAnsiTheme="minorHAnsi" w:cstheme="minorHAnsi"/>
          <w:sz w:val="22"/>
          <w:lang w:val="en-CA"/>
        </w:rPr>
        <w:t xml:space="preserve">some of </w:t>
      </w:r>
      <w:r w:rsidR="00E11A4D" w:rsidRPr="006A2683">
        <w:rPr>
          <w:rFonts w:asciiTheme="minorHAnsi" w:hAnsiTheme="minorHAnsi" w:cstheme="minorHAnsi"/>
          <w:sz w:val="22"/>
          <w:lang w:val="en-CA"/>
        </w:rPr>
        <w:t xml:space="preserve">the </w:t>
      </w:r>
      <w:r w:rsidR="00CF681D" w:rsidRPr="006A2683">
        <w:rPr>
          <w:rFonts w:asciiTheme="minorHAnsi" w:hAnsiTheme="minorHAnsi" w:cstheme="minorHAnsi"/>
          <w:sz w:val="22"/>
          <w:lang w:val="en-CA"/>
        </w:rPr>
        <w:t>open issues.</w:t>
      </w:r>
      <w:r w:rsidR="00E11A4D" w:rsidRPr="006A2683">
        <w:rPr>
          <w:rFonts w:asciiTheme="minorHAnsi" w:hAnsiTheme="minorHAnsi" w:cstheme="minorHAnsi"/>
          <w:sz w:val="22"/>
          <w:lang w:val="en-CA"/>
        </w:rPr>
        <w:t xml:space="preserve"> </w:t>
      </w:r>
    </w:p>
    <w:p w14:paraId="0F573038" w14:textId="77777777" w:rsidR="00D24F68" w:rsidRPr="006A2683" w:rsidRDefault="00D24F68" w:rsidP="00D24F68">
      <w:pPr>
        <w:pStyle w:val="Heading1"/>
        <w:ind w:left="431" w:hanging="431"/>
        <w:rPr>
          <w:rFonts w:asciiTheme="minorHAnsi" w:hAnsiTheme="minorHAnsi" w:cstheme="minorHAnsi"/>
          <w:sz w:val="40"/>
          <w:szCs w:val="40"/>
          <w:lang w:val="en-CA"/>
        </w:rPr>
      </w:pPr>
      <w:r w:rsidRPr="006A2683">
        <w:rPr>
          <w:rFonts w:asciiTheme="minorHAnsi" w:hAnsiTheme="minorHAnsi" w:cstheme="minorHAnsi"/>
          <w:sz w:val="40"/>
          <w:szCs w:val="40"/>
          <w:lang w:val="en-CA"/>
        </w:rPr>
        <w:t>Discussion</w:t>
      </w:r>
    </w:p>
    <w:p w14:paraId="6F11FD94" w14:textId="203A0763" w:rsidR="00C50074" w:rsidRDefault="00C50074" w:rsidP="00195126">
      <w:pPr>
        <w:pStyle w:val="Heading2"/>
        <w:rPr>
          <w:sz w:val="28"/>
          <w:szCs w:val="18"/>
          <w:lang w:val="en-US" w:eastAsia="zh-CN"/>
        </w:rPr>
      </w:pPr>
      <w:bookmarkStart w:id="4" w:name="_Toc5952573"/>
      <w:r>
        <w:rPr>
          <w:sz w:val="28"/>
          <w:szCs w:val="18"/>
          <w:lang w:val="en-US" w:eastAsia="zh-CN"/>
        </w:rPr>
        <w:t>Unified TCI state switching test cases</w:t>
      </w:r>
    </w:p>
    <w:p w14:paraId="04AC3A51" w14:textId="519BE610" w:rsidR="00A32F4E" w:rsidRPr="00441AAC" w:rsidRDefault="00A32F4E" w:rsidP="00441AAC">
      <w:pPr>
        <w:rPr>
          <w:rFonts w:asciiTheme="minorHAnsi" w:hAnsiTheme="minorHAnsi" w:cstheme="minorHAnsi"/>
          <w:sz w:val="24"/>
          <w:szCs w:val="24"/>
          <w:lang w:eastAsia="zh-CN"/>
        </w:rPr>
      </w:pPr>
      <w:r w:rsidRPr="00441AAC">
        <w:rPr>
          <w:rFonts w:asciiTheme="minorHAnsi" w:hAnsiTheme="minorHAnsi" w:cstheme="minorHAnsi"/>
          <w:bCs/>
          <w:sz w:val="24"/>
          <w:szCs w:val="24"/>
          <w:lang w:eastAsia="ko-KR"/>
        </w:rPr>
        <w:t xml:space="preserve">One of the open </w:t>
      </w:r>
      <w:r w:rsidR="007876F1" w:rsidRPr="00441AAC">
        <w:rPr>
          <w:rFonts w:asciiTheme="minorHAnsi" w:hAnsiTheme="minorHAnsi" w:cstheme="minorHAnsi"/>
          <w:bCs/>
          <w:sz w:val="24"/>
          <w:szCs w:val="24"/>
          <w:lang w:eastAsia="ko-KR"/>
        </w:rPr>
        <w:t>issues</w:t>
      </w:r>
      <w:r w:rsidRPr="00441AAC">
        <w:rPr>
          <w:rFonts w:asciiTheme="minorHAnsi" w:hAnsiTheme="minorHAnsi" w:cstheme="minorHAnsi"/>
          <w:bCs/>
          <w:sz w:val="24"/>
          <w:szCs w:val="24"/>
          <w:lang w:eastAsia="ko-KR"/>
        </w:rPr>
        <w:t xml:space="preserve"> for test cases definition is whether PL-RS is maintained or not in the </w:t>
      </w:r>
      <w:r w:rsidR="007876F1" w:rsidRPr="00441AAC">
        <w:rPr>
          <w:rFonts w:asciiTheme="minorHAnsi" w:hAnsiTheme="minorHAnsi" w:cstheme="minorHAnsi"/>
          <w:bCs/>
          <w:sz w:val="24"/>
          <w:szCs w:val="24"/>
          <w:lang w:eastAsia="ko-KR"/>
        </w:rPr>
        <w:t xml:space="preserve">joint TCI state switching </w:t>
      </w:r>
      <w:r w:rsidRPr="00441AAC">
        <w:rPr>
          <w:rFonts w:asciiTheme="minorHAnsi" w:hAnsiTheme="minorHAnsi" w:cstheme="minorHAnsi"/>
          <w:bCs/>
          <w:sz w:val="24"/>
          <w:szCs w:val="24"/>
          <w:lang w:eastAsia="ko-KR"/>
        </w:rPr>
        <w:t>test case.</w:t>
      </w:r>
      <w:r w:rsidR="00446EB6" w:rsidRPr="00441AAC">
        <w:rPr>
          <w:rFonts w:asciiTheme="minorHAnsi" w:hAnsiTheme="minorHAnsi" w:cstheme="minorHAnsi"/>
          <w:bCs/>
          <w:sz w:val="24"/>
          <w:szCs w:val="24"/>
          <w:lang w:eastAsia="ko-KR"/>
        </w:rPr>
        <w:t xml:space="preserve"> </w:t>
      </w:r>
      <w:r w:rsidR="00B46EAB" w:rsidRPr="00441AAC">
        <w:rPr>
          <w:rFonts w:asciiTheme="minorHAnsi" w:hAnsiTheme="minorHAnsi" w:cstheme="minorHAnsi"/>
          <w:bCs/>
          <w:sz w:val="24"/>
          <w:szCs w:val="24"/>
          <w:lang w:eastAsia="ko-KR"/>
        </w:rPr>
        <w:t xml:space="preserve">In the joint TCI state test case, in most practical cases, DL and UL TCI states </w:t>
      </w:r>
      <w:r w:rsidR="00F635B9">
        <w:rPr>
          <w:rFonts w:asciiTheme="minorHAnsi" w:hAnsiTheme="minorHAnsi" w:cstheme="minorHAnsi"/>
          <w:bCs/>
          <w:sz w:val="24"/>
          <w:szCs w:val="24"/>
          <w:lang w:eastAsia="ko-KR"/>
        </w:rPr>
        <w:t>may be configured with</w:t>
      </w:r>
      <w:r w:rsidR="00B46EAB" w:rsidRPr="00441AAC">
        <w:rPr>
          <w:rFonts w:asciiTheme="minorHAnsi" w:hAnsiTheme="minorHAnsi" w:cstheme="minorHAnsi"/>
          <w:bCs/>
          <w:sz w:val="24"/>
          <w:szCs w:val="24"/>
          <w:lang w:eastAsia="ko-KR"/>
        </w:rPr>
        <w:t xml:space="preserve"> same RS as QCL source. </w:t>
      </w:r>
      <w:r w:rsidR="008A2828" w:rsidRPr="00441AAC">
        <w:rPr>
          <w:rFonts w:asciiTheme="minorHAnsi" w:hAnsiTheme="minorHAnsi" w:cstheme="minorHAnsi"/>
          <w:bCs/>
          <w:sz w:val="24"/>
          <w:szCs w:val="24"/>
          <w:lang w:eastAsia="ko-KR"/>
        </w:rPr>
        <w:t>For the known TCI state switching</w:t>
      </w:r>
      <w:r w:rsidR="006E1F93" w:rsidRPr="00441AAC">
        <w:rPr>
          <w:rFonts w:asciiTheme="minorHAnsi" w:hAnsiTheme="minorHAnsi" w:cstheme="minorHAnsi"/>
          <w:bCs/>
          <w:sz w:val="24"/>
          <w:szCs w:val="24"/>
          <w:lang w:eastAsia="ko-KR"/>
        </w:rPr>
        <w:t>,</w:t>
      </w:r>
      <w:r w:rsidR="008A2828" w:rsidRPr="00441AAC">
        <w:rPr>
          <w:rFonts w:asciiTheme="minorHAnsi" w:hAnsiTheme="minorHAnsi" w:cstheme="minorHAnsi"/>
          <w:bCs/>
          <w:sz w:val="24"/>
          <w:szCs w:val="24"/>
          <w:lang w:eastAsia="ko-KR"/>
        </w:rPr>
        <w:t xml:space="preserve"> </w:t>
      </w:r>
      <w:r w:rsidR="005A77A1" w:rsidRPr="00441AAC">
        <w:rPr>
          <w:rFonts w:asciiTheme="minorHAnsi" w:hAnsiTheme="minorHAnsi" w:cstheme="minorHAnsi"/>
          <w:bCs/>
          <w:sz w:val="24"/>
          <w:szCs w:val="24"/>
          <w:lang w:eastAsia="ko-KR"/>
        </w:rPr>
        <w:t xml:space="preserve">UE will be tracking </w:t>
      </w:r>
      <w:r w:rsidR="006E1F93" w:rsidRPr="00441AAC">
        <w:rPr>
          <w:rFonts w:asciiTheme="minorHAnsi" w:hAnsiTheme="minorHAnsi" w:cstheme="minorHAnsi"/>
          <w:sz w:val="24"/>
          <w:szCs w:val="24"/>
          <w:lang w:eastAsia="zh-CN"/>
        </w:rPr>
        <w:t xml:space="preserve">the </w:t>
      </w:r>
      <w:r w:rsidR="00F041C0">
        <w:rPr>
          <w:rFonts w:asciiTheme="minorHAnsi" w:hAnsiTheme="minorHAnsi" w:cstheme="minorHAnsi"/>
          <w:sz w:val="24"/>
          <w:szCs w:val="24"/>
          <w:lang w:eastAsia="zh-CN"/>
        </w:rPr>
        <w:t xml:space="preserve">source </w:t>
      </w:r>
      <w:r w:rsidR="006E1F93" w:rsidRPr="00441AAC">
        <w:rPr>
          <w:rFonts w:asciiTheme="minorHAnsi" w:hAnsiTheme="minorHAnsi" w:cstheme="minorHAnsi"/>
          <w:sz w:val="24"/>
          <w:szCs w:val="24"/>
          <w:lang w:eastAsia="zh-CN"/>
        </w:rPr>
        <w:t xml:space="preserve">RS </w:t>
      </w:r>
      <w:r w:rsidR="00F041C0">
        <w:rPr>
          <w:rFonts w:asciiTheme="minorHAnsi" w:hAnsiTheme="minorHAnsi" w:cstheme="minorHAnsi"/>
          <w:sz w:val="24"/>
          <w:szCs w:val="24"/>
          <w:lang w:eastAsia="zh-CN"/>
        </w:rPr>
        <w:t xml:space="preserve">and </w:t>
      </w:r>
      <w:r w:rsidR="006E1F93" w:rsidRPr="00441AAC">
        <w:rPr>
          <w:rFonts w:asciiTheme="minorHAnsi" w:hAnsiTheme="minorHAnsi" w:cstheme="minorHAnsi"/>
          <w:sz w:val="24"/>
          <w:szCs w:val="24"/>
          <w:lang w:eastAsia="zh-CN"/>
        </w:rPr>
        <w:t xml:space="preserve">it makes more sense to define </w:t>
      </w:r>
      <w:r w:rsidR="00441AAC" w:rsidRPr="00441AAC">
        <w:rPr>
          <w:rFonts w:asciiTheme="minorHAnsi" w:hAnsiTheme="minorHAnsi" w:cstheme="minorHAnsi"/>
          <w:sz w:val="24"/>
          <w:szCs w:val="24"/>
          <w:lang w:eastAsia="zh-CN"/>
        </w:rPr>
        <w:t xml:space="preserve">PL-RS maintained for the test. </w:t>
      </w:r>
    </w:p>
    <w:p w14:paraId="547F808E" w14:textId="4DE43039" w:rsidR="00441AAC" w:rsidRPr="00441AAC" w:rsidRDefault="00441AAC" w:rsidP="00441AAC">
      <w:pPr>
        <w:pStyle w:val="ListParagraph"/>
        <w:numPr>
          <w:ilvl w:val="0"/>
          <w:numId w:val="22"/>
        </w:numPr>
        <w:rPr>
          <w:rFonts w:asciiTheme="minorHAnsi" w:hAnsiTheme="minorHAnsi" w:cstheme="minorHAnsi"/>
          <w:sz w:val="24"/>
          <w:szCs w:val="24"/>
        </w:rPr>
      </w:pPr>
      <w:bookmarkStart w:id="5" w:name="_Hlk118712373"/>
      <w:r w:rsidRPr="00441AAC">
        <w:rPr>
          <w:rFonts w:asciiTheme="minorHAnsi" w:hAnsiTheme="minorHAnsi" w:cstheme="minorHAnsi"/>
          <w:sz w:val="24"/>
          <w:szCs w:val="24"/>
          <w:lang w:eastAsia="zh-CN"/>
        </w:rPr>
        <w:t>Configure PL-RS to be maintained for the joint TCI state switching test cases.</w:t>
      </w:r>
    </w:p>
    <w:p w14:paraId="683A8434" w14:textId="3F1B2A2E" w:rsidR="00C50074" w:rsidRPr="004367CE" w:rsidRDefault="00A32F4E" w:rsidP="00FD1305">
      <w:pPr>
        <w:pStyle w:val="ListParagraph"/>
        <w:numPr>
          <w:ilvl w:val="0"/>
          <w:numId w:val="22"/>
        </w:numPr>
        <w:rPr>
          <w:lang w:val="en-US" w:eastAsia="zh-CN"/>
        </w:rPr>
      </w:pPr>
      <w:bookmarkStart w:id="6" w:name="_Hlk116948199"/>
      <w:r w:rsidRPr="004367CE">
        <w:rPr>
          <w:rFonts w:asciiTheme="minorHAnsi" w:hAnsiTheme="minorHAnsi" w:cstheme="minorHAnsi"/>
          <w:sz w:val="24"/>
          <w:szCs w:val="24"/>
          <w:lang w:eastAsia="zh-CN"/>
        </w:rPr>
        <w:t xml:space="preserve">In the test cases, the PL-RS of the target TCI shall be QCL type D with the source RS of the target TCI. </w:t>
      </w:r>
      <w:bookmarkEnd w:id="5"/>
      <w:bookmarkEnd w:id="6"/>
    </w:p>
    <w:p w14:paraId="51BC7EE8" w14:textId="719EA429" w:rsidR="00195126" w:rsidRPr="00195126" w:rsidRDefault="00195126" w:rsidP="00195126">
      <w:pPr>
        <w:pStyle w:val="Heading2"/>
        <w:rPr>
          <w:sz w:val="28"/>
          <w:szCs w:val="18"/>
          <w:lang w:eastAsia="zh-CN"/>
        </w:rPr>
      </w:pPr>
      <w:r w:rsidRPr="00195126">
        <w:rPr>
          <w:sz w:val="28"/>
          <w:szCs w:val="18"/>
          <w:lang w:val="en-US" w:eastAsia="zh-CN"/>
        </w:rPr>
        <w:t>TRP specific BFR</w:t>
      </w:r>
      <w:r w:rsidR="00D00C12">
        <w:rPr>
          <w:sz w:val="28"/>
          <w:szCs w:val="18"/>
          <w:lang w:val="en-US" w:eastAsia="zh-CN"/>
        </w:rPr>
        <w:t xml:space="preserve"> test cases</w:t>
      </w:r>
    </w:p>
    <w:p w14:paraId="442C0482" w14:textId="73198BBB" w:rsidR="0097613D" w:rsidRPr="0097613D" w:rsidRDefault="0097613D" w:rsidP="007817DF">
      <w:pPr>
        <w:rPr>
          <w:bCs/>
          <w:lang w:eastAsia="zh-CN"/>
        </w:rPr>
      </w:pPr>
      <w:r w:rsidRPr="00EA7EE5">
        <w:rPr>
          <w:rFonts w:asciiTheme="minorHAnsi" w:hAnsiTheme="minorHAnsi" w:cstheme="minorHAnsi"/>
          <w:bCs/>
          <w:sz w:val="24"/>
          <w:szCs w:val="24"/>
          <w:lang w:eastAsia="zh-CN"/>
        </w:rPr>
        <w:t xml:space="preserve">Actual multi-TRP deployment consists of both </w:t>
      </w:r>
      <w:r w:rsidR="00200165" w:rsidRPr="00EA7EE5">
        <w:rPr>
          <w:rFonts w:asciiTheme="minorHAnsi" w:hAnsiTheme="minorHAnsi" w:cstheme="minorHAnsi"/>
          <w:bCs/>
          <w:sz w:val="24"/>
          <w:szCs w:val="24"/>
          <w:lang w:eastAsia="zh-CN"/>
        </w:rPr>
        <w:t xml:space="preserve">intra-cell and inter-cell multi-TRP. It makes sense to test for </w:t>
      </w:r>
      <w:r w:rsidR="00184266" w:rsidRPr="00EA7EE5">
        <w:rPr>
          <w:rFonts w:asciiTheme="minorHAnsi" w:hAnsiTheme="minorHAnsi" w:cstheme="minorHAnsi"/>
          <w:bCs/>
          <w:sz w:val="24"/>
          <w:szCs w:val="24"/>
          <w:lang w:eastAsia="zh-CN"/>
        </w:rPr>
        <w:t>both scenarios</w:t>
      </w:r>
      <w:r w:rsidR="00200165" w:rsidRPr="00EA7EE5">
        <w:rPr>
          <w:rFonts w:asciiTheme="minorHAnsi" w:hAnsiTheme="minorHAnsi" w:cstheme="minorHAnsi"/>
          <w:bCs/>
          <w:sz w:val="24"/>
          <w:szCs w:val="24"/>
          <w:lang w:eastAsia="zh-CN"/>
        </w:rPr>
        <w:t xml:space="preserve"> and since testing </w:t>
      </w:r>
      <w:r w:rsidR="003C0DDF" w:rsidRPr="00EA7EE5">
        <w:rPr>
          <w:rFonts w:asciiTheme="minorHAnsi" w:hAnsiTheme="minorHAnsi" w:cstheme="minorHAnsi"/>
          <w:bCs/>
          <w:sz w:val="24"/>
          <w:szCs w:val="24"/>
          <w:lang w:eastAsia="zh-CN"/>
        </w:rPr>
        <w:t xml:space="preserve">all the test cases for both intra and inter-cell multi-TRP increase the number of test cases and hence we prefer </w:t>
      </w:r>
      <w:r w:rsidR="00DF7AC2" w:rsidRPr="00EA7EE5">
        <w:rPr>
          <w:rFonts w:asciiTheme="minorHAnsi" w:hAnsiTheme="minorHAnsi" w:cstheme="minorHAnsi"/>
          <w:bCs/>
          <w:sz w:val="24"/>
          <w:szCs w:val="24"/>
          <w:lang w:eastAsia="zh-CN"/>
        </w:rPr>
        <w:t>testing some test cases with intra and some test cases with inter cell multi-TRP.</w:t>
      </w:r>
      <w:r>
        <w:rPr>
          <w:bCs/>
          <w:lang w:eastAsia="zh-CN"/>
        </w:rPr>
        <w:t xml:space="preserve"> </w:t>
      </w:r>
    </w:p>
    <w:p w14:paraId="482E5B9C" w14:textId="2E9D338F" w:rsidR="007817DF" w:rsidRPr="00EA7EE5" w:rsidRDefault="007817DF" w:rsidP="00EA7EE5">
      <w:pPr>
        <w:pStyle w:val="ListParagraph"/>
        <w:numPr>
          <w:ilvl w:val="0"/>
          <w:numId w:val="22"/>
        </w:numPr>
        <w:rPr>
          <w:rFonts w:asciiTheme="minorHAnsi" w:hAnsiTheme="minorHAnsi" w:cstheme="minorHAnsi"/>
          <w:sz w:val="24"/>
          <w:szCs w:val="24"/>
        </w:rPr>
      </w:pPr>
      <w:bookmarkStart w:id="7" w:name="_Hlk118712388"/>
      <w:r w:rsidRPr="00EA7EE5">
        <w:rPr>
          <w:rFonts w:asciiTheme="minorHAnsi" w:hAnsiTheme="minorHAnsi" w:cstheme="minorHAnsi"/>
          <w:sz w:val="24"/>
          <w:szCs w:val="24"/>
        </w:rPr>
        <w:t xml:space="preserve">For TRP specific BFR test cases, for 4 CSI-RS based TCs, design intra cell, for 2 SSB based TCs, design the test case </w:t>
      </w:r>
      <w:r w:rsidR="00EA7EE5" w:rsidRPr="00EA7EE5">
        <w:rPr>
          <w:rFonts w:asciiTheme="minorHAnsi" w:hAnsiTheme="minorHAnsi" w:cstheme="minorHAnsi"/>
          <w:sz w:val="24"/>
          <w:szCs w:val="24"/>
        </w:rPr>
        <w:t xml:space="preserve">for inter-cell multi-TRP framework. </w:t>
      </w:r>
    </w:p>
    <w:bookmarkEnd w:id="4"/>
    <w:bookmarkEnd w:id="7"/>
    <w:p w14:paraId="704715B3" w14:textId="77777777" w:rsidR="00D24F68" w:rsidRPr="006A2683" w:rsidRDefault="00D24F68" w:rsidP="00D24F68">
      <w:pPr>
        <w:pStyle w:val="Heading1"/>
        <w:ind w:left="431" w:hanging="431"/>
        <w:rPr>
          <w:rFonts w:asciiTheme="minorHAnsi" w:hAnsiTheme="minorHAnsi" w:cstheme="minorHAnsi"/>
          <w:szCs w:val="36"/>
          <w:lang w:val="en-CA"/>
        </w:rPr>
      </w:pPr>
      <w:r w:rsidRPr="006A2683">
        <w:rPr>
          <w:rFonts w:asciiTheme="minorHAnsi" w:hAnsiTheme="minorHAnsi" w:cstheme="minorHAnsi"/>
          <w:szCs w:val="36"/>
          <w:lang w:val="en-CA"/>
        </w:rPr>
        <w:t>Summary and Conclusion</w:t>
      </w:r>
    </w:p>
    <w:p w14:paraId="7218585B" w14:textId="40C20827" w:rsidR="00D24F68" w:rsidRPr="006A2683" w:rsidRDefault="00D24F68" w:rsidP="00D24F68">
      <w:pPr>
        <w:rPr>
          <w:rFonts w:asciiTheme="minorHAnsi" w:hAnsiTheme="minorHAnsi" w:cstheme="minorHAnsi"/>
          <w:sz w:val="22"/>
          <w:lang w:val="en-CA"/>
        </w:rPr>
      </w:pPr>
      <w:r w:rsidRPr="006A2683">
        <w:rPr>
          <w:rFonts w:asciiTheme="minorHAnsi" w:hAnsiTheme="minorHAnsi" w:cstheme="minorHAnsi"/>
          <w:sz w:val="22"/>
          <w:lang w:val="en-CA"/>
        </w:rPr>
        <w:t xml:space="preserve">In this contribution we have </w:t>
      </w:r>
      <w:r w:rsidR="003959F6">
        <w:rPr>
          <w:rFonts w:asciiTheme="minorHAnsi" w:hAnsiTheme="minorHAnsi" w:cstheme="minorHAnsi"/>
          <w:sz w:val="22"/>
          <w:lang w:val="en-CA"/>
        </w:rPr>
        <w:t xml:space="preserve">provided our views on test configurations of unified TCI state switching and TRP specific LR </w:t>
      </w:r>
      <w:r w:rsidRPr="006A2683">
        <w:rPr>
          <w:rFonts w:asciiTheme="minorHAnsi" w:hAnsiTheme="minorHAnsi" w:cstheme="minorHAnsi"/>
          <w:sz w:val="22"/>
          <w:lang w:val="en-CA"/>
        </w:rPr>
        <w:t xml:space="preserve">and made following proposals. </w:t>
      </w:r>
    </w:p>
    <w:p w14:paraId="60FDA0D9" w14:textId="77777777" w:rsidR="005D52A0" w:rsidRPr="005D52A0" w:rsidRDefault="005D52A0" w:rsidP="005D52A0">
      <w:pPr>
        <w:rPr>
          <w:rFonts w:asciiTheme="minorHAnsi" w:hAnsiTheme="minorHAnsi" w:cstheme="minorHAnsi"/>
          <w:b/>
          <w:bCs/>
          <w:sz w:val="24"/>
          <w:szCs w:val="24"/>
        </w:rPr>
      </w:pPr>
      <w:r w:rsidRPr="005D52A0">
        <w:rPr>
          <w:rFonts w:asciiTheme="minorHAnsi" w:hAnsiTheme="minorHAnsi" w:cstheme="minorHAnsi"/>
          <w:b/>
          <w:bCs/>
          <w:sz w:val="24"/>
          <w:szCs w:val="24"/>
        </w:rPr>
        <w:t xml:space="preserve">Proposal 1: </w:t>
      </w:r>
      <w:r w:rsidRPr="005D52A0">
        <w:rPr>
          <w:rFonts w:asciiTheme="minorHAnsi" w:hAnsiTheme="minorHAnsi" w:cstheme="minorHAnsi"/>
          <w:b/>
          <w:bCs/>
          <w:sz w:val="24"/>
          <w:szCs w:val="24"/>
        </w:rPr>
        <w:tab/>
        <w:t>Configure PL-RS to be maintained for the joint TCI state switching test cases.</w:t>
      </w:r>
    </w:p>
    <w:p w14:paraId="40E624FD" w14:textId="7D1080B1" w:rsidR="008677A8" w:rsidRPr="005D52A0" w:rsidRDefault="005D52A0" w:rsidP="005D52A0">
      <w:pPr>
        <w:rPr>
          <w:rFonts w:asciiTheme="minorHAnsi" w:hAnsiTheme="minorHAnsi" w:cstheme="minorHAnsi"/>
          <w:b/>
          <w:bCs/>
          <w:sz w:val="24"/>
          <w:szCs w:val="24"/>
        </w:rPr>
      </w:pPr>
      <w:r w:rsidRPr="005D52A0">
        <w:rPr>
          <w:rFonts w:asciiTheme="minorHAnsi" w:hAnsiTheme="minorHAnsi" w:cstheme="minorHAnsi"/>
          <w:b/>
          <w:bCs/>
          <w:sz w:val="24"/>
          <w:szCs w:val="24"/>
        </w:rPr>
        <w:t xml:space="preserve">Proposal 2: </w:t>
      </w:r>
      <w:r w:rsidRPr="005D52A0">
        <w:rPr>
          <w:rFonts w:asciiTheme="minorHAnsi" w:hAnsiTheme="minorHAnsi" w:cstheme="minorHAnsi"/>
          <w:b/>
          <w:bCs/>
          <w:sz w:val="24"/>
          <w:szCs w:val="24"/>
        </w:rPr>
        <w:tab/>
        <w:t>In the test cases, the PL-RS of the target TCI shall be QCL type D with the source RS of the target TCI.</w:t>
      </w:r>
    </w:p>
    <w:p w14:paraId="57194C93" w14:textId="3DC14F51" w:rsidR="005D52A0" w:rsidRPr="005D52A0" w:rsidRDefault="005D52A0" w:rsidP="005D52A0">
      <w:pPr>
        <w:rPr>
          <w:rFonts w:asciiTheme="minorHAnsi" w:hAnsiTheme="minorHAnsi" w:cstheme="minorHAnsi"/>
          <w:b/>
          <w:bCs/>
          <w:sz w:val="24"/>
          <w:szCs w:val="24"/>
        </w:rPr>
      </w:pPr>
      <w:r w:rsidRPr="005D52A0">
        <w:rPr>
          <w:rFonts w:asciiTheme="minorHAnsi" w:hAnsiTheme="minorHAnsi" w:cstheme="minorHAnsi"/>
          <w:b/>
          <w:bCs/>
          <w:sz w:val="24"/>
          <w:szCs w:val="24"/>
        </w:rPr>
        <w:t xml:space="preserve">Proposal 3: </w:t>
      </w:r>
      <w:r w:rsidRPr="005D52A0">
        <w:rPr>
          <w:rFonts w:asciiTheme="minorHAnsi" w:hAnsiTheme="minorHAnsi" w:cstheme="minorHAnsi"/>
          <w:b/>
          <w:bCs/>
          <w:sz w:val="24"/>
          <w:szCs w:val="24"/>
        </w:rPr>
        <w:tab/>
        <w:t>For TRP specific BFR test cases, CSI-RS based TCs</w:t>
      </w:r>
      <w:r>
        <w:rPr>
          <w:rFonts w:asciiTheme="minorHAnsi" w:hAnsiTheme="minorHAnsi" w:cstheme="minorHAnsi"/>
          <w:b/>
          <w:bCs/>
          <w:sz w:val="24"/>
          <w:szCs w:val="24"/>
        </w:rPr>
        <w:t xml:space="preserve"> are </w:t>
      </w:r>
      <w:r w:rsidRPr="005D52A0">
        <w:rPr>
          <w:rFonts w:asciiTheme="minorHAnsi" w:hAnsiTheme="minorHAnsi" w:cstheme="minorHAnsi"/>
          <w:b/>
          <w:bCs/>
          <w:sz w:val="24"/>
          <w:szCs w:val="24"/>
        </w:rPr>
        <w:t>design</w:t>
      </w:r>
      <w:r>
        <w:rPr>
          <w:rFonts w:asciiTheme="minorHAnsi" w:hAnsiTheme="minorHAnsi" w:cstheme="minorHAnsi"/>
          <w:b/>
          <w:bCs/>
          <w:sz w:val="24"/>
          <w:szCs w:val="24"/>
        </w:rPr>
        <w:t xml:space="preserve">ed as </w:t>
      </w:r>
      <w:r w:rsidRPr="005D52A0">
        <w:rPr>
          <w:rFonts w:asciiTheme="minorHAnsi" w:hAnsiTheme="minorHAnsi" w:cstheme="minorHAnsi"/>
          <w:b/>
          <w:bCs/>
          <w:sz w:val="24"/>
          <w:szCs w:val="24"/>
        </w:rPr>
        <w:t>intra cell</w:t>
      </w:r>
      <w:r>
        <w:rPr>
          <w:rFonts w:asciiTheme="minorHAnsi" w:hAnsiTheme="minorHAnsi" w:cstheme="minorHAnsi"/>
          <w:b/>
          <w:bCs/>
          <w:sz w:val="24"/>
          <w:szCs w:val="24"/>
        </w:rPr>
        <w:t xml:space="preserve"> multi-TRP</w:t>
      </w:r>
      <w:r w:rsidR="00AA3534">
        <w:rPr>
          <w:rFonts w:asciiTheme="minorHAnsi" w:hAnsiTheme="minorHAnsi" w:cstheme="minorHAnsi"/>
          <w:b/>
          <w:bCs/>
          <w:sz w:val="24"/>
          <w:szCs w:val="24"/>
        </w:rPr>
        <w:t xml:space="preserve"> TC</w:t>
      </w:r>
      <w:r w:rsidRPr="005D52A0">
        <w:rPr>
          <w:rFonts w:asciiTheme="minorHAnsi" w:hAnsiTheme="minorHAnsi" w:cstheme="minorHAnsi"/>
          <w:b/>
          <w:bCs/>
          <w:sz w:val="24"/>
          <w:szCs w:val="24"/>
        </w:rPr>
        <w:t xml:space="preserve">, </w:t>
      </w:r>
      <w:r w:rsidR="00AA3534">
        <w:rPr>
          <w:rFonts w:asciiTheme="minorHAnsi" w:hAnsiTheme="minorHAnsi" w:cstheme="minorHAnsi"/>
          <w:b/>
          <w:bCs/>
          <w:sz w:val="24"/>
          <w:szCs w:val="24"/>
        </w:rPr>
        <w:t xml:space="preserve">and </w:t>
      </w:r>
      <w:r w:rsidRPr="005D52A0">
        <w:rPr>
          <w:rFonts w:asciiTheme="minorHAnsi" w:hAnsiTheme="minorHAnsi" w:cstheme="minorHAnsi"/>
          <w:b/>
          <w:bCs/>
          <w:sz w:val="24"/>
          <w:szCs w:val="24"/>
        </w:rPr>
        <w:t xml:space="preserve">for 2 SSB based TCs, design the test case </w:t>
      </w:r>
      <w:r w:rsidR="00AA3534">
        <w:rPr>
          <w:rFonts w:asciiTheme="minorHAnsi" w:hAnsiTheme="minorHAnsi" w:cstheme="minorHAnsi"/>
          <w:b/>
          <w:bCs/>
          <w:sz w:val="24"/>
          <w:szCs w:val="24"/>
        </w:rPr>
        <w:t xml:space="preserve">using </w:t>
      </w:r>
      <w:r w:rsidRPr="005D52A0">
        <w:rPr>
          <w:rFonts w:asciiTheme="minorHAnsi" w:hAnsiTheme="minorHAnsi" w:cstheme="minorHAnsi"/>
          <w:b/>
          <w:bCs/>
          <w:sz w:val="24"/>
          <w:szCs w:val="24"/>
        </w:rPr>
        <w:t>inter-cell multi-TRP framework.</w:t>
      </w:r>
    </w:p>
    <w:p w14:paraId="17CCA113" w14:textId="77777777" w:rsidR="00D11A81" w:rsidRPr="006A2683" w:rsidRDefault="00D11A81" w:rsidP="00F5555F">
      <w:pPr>
        <w:rPr>
          <w:rFonts w:asciiTheme="minorHAnsi" w:hAnsiTheme="minorHAnsi" w:cstheme="minorHAnsi"/>
          <w:b/>
          <w:bCs/>
          <w:sz w:val="22"/>
          <w:szCs w:val="22"/>
        </w:rPr>
      </w:pPr>
    </w:p>
    <w:p w14:paraId="198D5ED2" w14:textId="77777777" w:rsidR="00D24F68" w:rsidRPr="006A2683" w:rsidRDefault="00D24F68" w:rsidP="00D24F68">
      <w:pPr>
        <w:pStyle w:val="Heading1"/>
        <w:pBdr>
          <w:top w:val="single" w:sz="12" w:space="2" w:color="auto"/>
        </w:pBdr>
        <w:rPr>
          <w:rFonts w:asciiTheme="minorHAnsi" w:hAnsiTheme="minorHAnsi" w:cstheme="minorHAnsi"/>
          <w:sz w:val="32"/>
          <w:lang w:val="en-CA"/>
        </w:rPr>
      </w:pPr>
      <w:r w:rsidRPr="006A2683">
        <w:rPr>
          <w:rFonts w:asciiTheme="minorHAnsi" w:hAnsiTheme="minorHAnsi" w:cstheme="minorHAnsi"/>
          <w:sz w:val="32"/>
          <w:lang w:val="en-CA"/>
        </w:rPr>
        <w:lastRenderedPageBreak/>
        <w:t>References</w:t>
      </w:r>
      <w:bookmarkStart w:id="8" w:name="_Ref536781364"/>
      <w:bookmarkStart w:id="9" w:name="_Ref517094573"/>
      <w:bookmarkStart w:id="10" w:name="_Ref536781239"/>
      <w:bookmarkEnd w:id="2"/>
      <w:bookmarkEnd w:id="3"/>
    </w:p>
    <w:bookmarkEnd w:id="8"/>
    <w:bookmarkEnd w:id="9"/>
    <w:bookmarkEnd w:id="10"/>
    <w:p w14:paraId="5F7B5715" w14:textId="6F94289A" w:rsidR="00D24F68" w:rsidRDefault="00EF3F16" w:rsidP="00D24F68">
      <w:pPr>
        <w:numPr>
          <w:ilvl w:val="0"/>
          <w:numId w:val="9"/>
        </w:numPr>
        <w:tabs>
          <w:tab w:val="left" w:pos="851"/>
        </w:tabs>
        <w:rPr>
          <w:rFonts w:asciiTheme="minorHAnsi" w:hAnsiTheme="minorHAnsi" w:cstheme="minorHAnsi"/>
          <w:sz w:val="22"/>
          <w:szCs w:val="22"/>
          <w:lang w:val="en-CA"/>
        </w:rPr>
      </w:pPr>
      <w:r w:rsidRPr="006A2683">
        <w:rPr>
          <w:rFonts w:asciiTheme="minorHAnsi" w:hAnsiTheme="minorHAnsi" w:cstheme="minorHAnsi"/>
          <w:sz w:val="22"/>
          <w:szCs w:val="22"/>
          <w:lang w:val="en-CA"/>
        </w:rPr>
        <w:t>R4-2</w:t>
      </w:r>
      <w:r w:rsidR="00C80DD4" w:rsidRPr="006A2683">
        <w:rPr>
          <w:rFonts w:asciiTheme="minorHAnsi" w:hAnsiTheme="minorHAnsi" w:cstheme="minorHAnsi"/>
          <w:sz w:val="22"/>
          <w:szCs w:val="22"/>
          <w:lang w:val="en-CA"/>
        </w:rPr>
        <w:t>2</w:t>
      </w:r>
      <w:r w:rsidR="000E539F" w:rsidRPr="006A2683">
        <w:rPr>
          <w:rFonts w:asciiTheme="minorHAnsi" w:hAnsiTheme="minorHAnsi" w:cstheme="minorHAnsi"/>
          <w:sz w:val="22"/>
          <w:szCs w:val="22"/>
          <w:lang w:val="en-CA"/>
        </w:rPr>
        <w:t>1</w:t>
      </w:r>
      <w:r w:rsidR="005100C7">
        <w:rPr>
          <w:rFonts w:asciiTheme="minorHAnsi" w:hAnsiTheme="minorHAnsi" w:cstheme="minorHAnsi"/>
          <w:sz w:val="22"/>
          <w:szCs w:val="22"/>
          <w:lang w:val="en-CA"/>
        </w:rPr>
        <w:t>7208</w:t>
      </w: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45EE" w14:textId="77777777" w:rsidR="008310A2" w:rsidRDefault="008310A2">
      <w:r>
        <w:separator/>
      </w:r>
    </w:p>
  </w:endnote>
  <w:endnote w:type="continuationSeparator" w:id="0">
    <w:p w14:paraId="48563948" w14:textId="77777777" w:rsidR="008310A2" w:rsidRDefault="008310A2">
      <w:r>
        <w:continuationSeparator/>
      </w:r>
    </w:p>
  </w:endnote>
  <w:endnote w:type="continuationNotice" w:id="1">
    <w:p w14:paraId="70E27360" w14:textId="77777777" w:rsidR="008310A2" w:rsidRDefault="00831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D2194" w14:textId="77777777" w:rsidR="008310A2" w:rsidRDefault="008310A2">
      <w:r>
        <w:separator/>
      </w:r>
    </w:p>
  </w:footnote>
  <w:footnote w:type="continuationSeparator" w:id="0">
    <w:p w14:paraId="4973DB40" w14:textId="77777777" w:rsidR="008310A2" w:rsidRDefault="008310A2">
      <w:r>
        <w:continuationSeparator/>
      </w:r>
    </w:p>
  </w:footnote>
  <w:footnote w:type="continuationNotice" w:id="1">
    <w:p w14:paraId="63666436" w14:textId="77777777" w:rsidR="008310A2" w:rsidRDefault="00831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C6CE0"/>
    <w:multiLevelType w:val="hybridMultilevel"/>
    <w:tmpl w:val="3EC43F70"/>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3E7B2287"/>
    <w:multiLevelType w:val="hybridMultilevel"/>
    <w:tmpl w:val="F792410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4F22F11"/>
    <w:multiLevelType w:val="hybridMultilevel"/>
    <w:tmpl w:val="230E4220"/>
    <w:lvl w:ilvl="0" w:tplc="FFFFFFFF">
      <w:start w:val="1"/>
      <w:numFmt w:val="decimal"/>
      <w:lvlText w:val="Proposal %1: "/>
      <w:lvlJc w:val="left"/>
      <w:pPr>
        <w:ind w:left="720" w:hanging="360"/>
      </w:pPr>
      <w:rPr>
        <w:rFonts w:cs="Times New Roman" w:hint="default"/>
        <w:b/>
        <w:i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867389"/>
    <w:multiLevelType w:val="hybridMultilevel"/>
    <w:tmpl w:val="230E4220"/>
    <w:lvl w:ilvl="0" w:tplc="65E80930">
      <w:start w:val="1"/>
      <w:numFmt w:val="decimal"/>
      <w:lvlText w:val="Proposal %1: "/>
      <w:lvlJc w:val="left"/>
      <w:pPr>
        <w:ind w:left="720" w:hanging="360"/>
      </w:pPr>
      <w:rPr>
        <w:rFonts w:cs="Times New Roman" w:hint="default"/>
        <w:b/>
        <w:i w:val="0"/>
        <w:color w:val="auto"/>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D535BF"/>
    <w:multiLevelType w:val="hybridMultilevel"/>
    <w:tmpl w:val="CE0E6AB2"/>
    <w:lvl w:ilvl="0" w:tplc="A20C53AC">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72C71936"/>
    <w:multiLevelType w:val="multilevel"/>
    <w:tmpl w:val="427C1F2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0"/>
  </w:num>
  <w:num w:numId="3">
    <w:abstractNumId w:val="19"/>
  </w:num>
  <w:num w:numId="4">
    <w:abstractNumId w:val="6"/>
  </w:num>
  <w:num w:numId="5">
    <w:abstractNumId w:val="9"/>
  </w:num>
  <w:num w:numId="6">
    <w:abstractNumId w:val="2"/>
  </w:num>
  <w:num w:numId="7">
    <w:abstractNumId w:val="1"/>
  </w:num>
  <w:num w:numId="8">
    <w:abstractNumId w:val="21"/>
  </w:num>
  <w:num w:numId="9">
    <w:abstractNumId w:val="13"/>
  </w:num>
  <w:num w:numId="10">
    <w:abstractNumId w:val="16"/>
  </w:num>
  <w:num w:numId="11">
    <w:abstractNumId w:val="5"/>
  </w:num>
  <w:num w:numId="12">
    <w:abstractNumId w:val="0"/>
  </w:num>
  <w:num w:numId="13">
    <w:abstractNumId w:val="8"/>
  </w:num>
  <w:num w:numId="14">
    <w:abstractNumId w:val="17"/>
  </w:num>
  <w:num w:numId="15">
    <w:abstractNumId w:val="12"/>
  </w:num>
  <w:num w:numId="16">
    <w:abstractNumId w:val="11"/>
  </w:num>
  <w:num w:numId="17">
    <w:abstractNumId w:val="7"/>
  </w:num>
  <w:num w:numId="18">
    <w:abstractNumId w:val="10"/>
  </w:num>
  <w:num w:numId="19">
    <w:abstractNumId w:val="15"/>
  </w:num>
  <w:num w:numId="20">
    <w:abstractNumId w:val="3"/>
  </w:num>
  <w:num w:numId="21">
    <w:abstractNumId w:val="4"/>
  </w:num>
  <w:num w:numId="2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5D"/>
    <w:rsid w:val="00000D1C"/>
    <w:rsid w:val="0000223E"/>
    <w:rsid w:val="0000255F"/>
    <w:rsid w:val="000030C2"/>
    <w:rsid w:val="0000311A"/>
    <w:rsid w:val="000034E8"/>
    <w:rsid w:val="000036BB"/>
    <w:rsid w:val="00003EC2"/>
    <w:rsid w:val="000040C9"/>
    <w:rsid w:val="0000477B"/>
    <w:rsid w:val="00004A77"/>
    <w:rsid w:val="00004D7D"/>
    <w:rsid w:val="00004E69"/>
    <w:rsid w:val="00004F8E"/>
    <w:rsid w:val="00005123"/>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86B"/>
    <w:rsid w:val="00016CEE"/>
    <w:rsid w:val="00016ECC"/>
    <w:rsid w:val="0001723E"/>
    <w:rsid w:val="00017243"/>
    <w:rsid w:val="0001727D"/>
    <w:rsid w:val="00017E83"/>
    <w:rsid w:val="00017F08"/>
    <w:rsid w:val="0002014E"/>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842"/>
    <w:rsid w:val="000271F2"/>
    <w:rsid w:val="000272D9"/>
    <w:rsid w:val="00027408"/>
    <w:rsid w:val="00027D17"/>
    <w:rsid w:val="00030043"/>
    <w:rsid w:val="0003088E"/>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514"/>
    <w:rsid w:val="0005592B"/>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2032"/>
    <w:rsid w:val="0008288D"/>
    <w:rsid w:val="00082B0D"/>
    <w:rsid w:val="00082FFC"/>
    <w:rsid w:val="000832CD"/>
    <w:rsid w:val="000834D0"/>
    <w:rsid w:val="00083582"/>
    <w:rsid w:val="000839E6"/>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A062F"/>
    <w:rsid w:val="000A1258"/>
    <w:rsid w:val="000A1E08"/>
    <w:rsid w:val="000A2BBA"/>
    <w:rsid w:val="000A2E40"/>
    <w:rsid w:val="000A33C1"/>
    <w:rsid w:val="000A3A05"/>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C14"/>
    <w:rsid w:val="000A7E02"/>
    <w:rsid w:val="000A7E62"/>
    <w:rsid w:val="000A7EBB"/>
    <w:rsid w:val="000B048D"/>
    <w:rsid w:val="000B06E1"/>
    <w:rsid w:val="000B09B6"/>
    <w:rsid w:val="000B16F8"/>
    <w:rsid w:val="000B1985"/>
    <w:rsid w:val="000B1D44"/>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0F2"/>
    <w:rsid w:val="000B6513"/>
    <w:rsid w:val="000B7544"/>
    <w:rsid w:val="000B7586"/>
    <w:rsid w:val="000B7742"/>
    <w:rsid w:val="000C05D0"/>
    <w:rsid w:val="000C1298"/>
    <w:rsid w:val="000C14D5"/>
    <w:rsid w:val="000C2AB4"/>
    <w:rsid w:val="000C2F93"/>
    <w:rsid w:val="000C307B"/>
    <w:rsid w:val="000C31D1"/>
    <w:rsid w:val="000C3249"/>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1247"/>
    <w:rsid w:val="000D1CBD"/>
    <w:rsid w:val="000D2312"/>
    <w:rsid w:val="000D234A"/>
    <w:rsid w:val="000D272D"/>
    <w:rsid w:val="000D2C93"/>
    <w:rsid w:val="000D2E0E"/>
    <w:rsid w:val="000D3264"/>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39F"/>
    <w:rsid w:val="000E5B28"/>
    <w:rsid w:val="000E5FB8"/>
    <w:rsid w:val="000E682B"/>
    <w:rsid w:val="000E6833"/>
    <w:rsid w:val="000E6940"/>
    <w:rsid w:val="000E6ED2"/>
    <w:rsid w:val="000E6EE4"/>
    <w:rsid w:val="000E6F43"/>
    <w:rsid w:val="000E6F50"/>
    <w:rsid w:val="000E7434"/>
    <w:rsid w:val="000F0CB8"/>
    <w:rsid w:val="000F0CDD"/>
    <w:rsid w:val="000F1AD4"/>
    <w:rsid w:val="000F1CEE"/>
    <w:rsid w:val="000F275A"/>
    <w:rsid w:val="000F292E"/>
    <w:rsid w:val="000F2BF8"/>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5FC"/>
    <w:rsid w:val="000F6877"/>
    <w:rsid w:val="000F74D7"/>
    <w:rsid w:val="000F7769"/>
    <w:rsid w:val="000F7B38"/>
    <w:rsid w:val="001002EB"/>
    <w:rsid w:val="001004B9"/>
    <w:rsid w:val="0010075C"/>
    <w:rsid w:val="001015F3"/>
    <w:rsid w:val="00101956"/>
    <w:rsid w:val="001023B0"/>
    <w:rsid w:val="00102507"/>
    <w:rsid w:val="001026EB"/>
    <w:rsid w:val="00102E34"/>
    <w:rsid w:val="001030C3"/>
    <w:rsid w:val="00103538"/>
    <w:rsid w:val="00103EBA"/>
    <w:rsid w:val="001042EB"/>
    <w:rsid w:val="00104874"/>
    <w:rsid w:val="0010519E"/>
    <w:rsid w:val="00105300"/>
    <w:rsid w:val="00105512"/>
    <w:rsid w:val="00105D78"/>
    <w:rsid w:val="00105F4C"/>
    <w:rsid w:val="00106D66"/>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E3A"/>
    <w:rsid w:val="001171A1"/>
    <w:rsid w:val="001173FB"/>
    <w:rsid w:val="00117466"/>
    <w:rsid w:val="00117538"/>
    <w:rsid w:val="0011767E"/>
    <w:rsid w:val="00120582"/>
    <w:rsid w:val="00120765"/>
    <w:rsid w:val="001211D6"/>
    <w:rsid w:val="001215C5"/>
    <w:rsid w:val="00121E60"/>
    <w:rsid w:val="001227F7"/>
    <w:rsid w:val="00122B7A"/>
    <w:rsid w:val="00122C2B"/>
    <w:rsid w:val="00123A2E"/>
    <w:rsid w:val="001243FE"/>
    <w:rsid w:val="00124441"/>
    <w:rsid w:val="00124B4E"/>
    <w:rsid w:val="00125C7C"/>
    <w:rsid w:val="00125D6F"/>
    <w:rsid w:val="00126EB9"/>
    <w:rsid w:val="00126FC2"/>
    <w:rsid w:val="001276CA"/>
    <w:rsid w:val="00127F16"/>
    <w:rsid w:val="001300AE"/>
    <w:rsid w:val="0013019C"/>
    <w:rsid w:val="00131312"/>
    <w:rsid w:val="00131842"/>
    <w:rsid w:val="00131978"/>
    <w:rsid w:val="00131A3B"/>
    <w:rsid w:val="0013223E"/>
    <w:rsid w:val="00132990"/>
    <w:rsid w:val="00134500"/>
    <w:rsid w:val="001346C3"/>
    <w:rsid w:val="001347B8"/>
    <w:rsid w:val="00135127"/>
    <w:rsid w:val="001352B7"/>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16"/>
    <w:rsid w:val="00143659"/>
    <w:rsid w:val="0014392A"/>
    <w:rsid w:val="001440C6"/>
    <w:rsid w:val="00144482"/>
    <w:rsid w:val="00145132"/>
    <w:rsid w:val="0014529C"/>
    <w:rsid w:val="001454A2"/>
    <w:rsid w:val="001458A4"/>
    <w:rsid w:val="00145DAA"/>
    <w:rsid w:val="0014702A"/>
    <w:rsid w:val="00147408"/>
    <w:rsid w:val="001474B1"/>
    <w:rsid w:val="00147AD3"/>
    <w:rsid w:val="0015021B"/>
    <w:rsid w:val="0015035F"/>
    <w:rsid w:val="00150448"/>
    <w:rsid w:val="001507E5"/>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EA1"/>
    <w:rsid w:val="001672E6"/>
    <w:rsid w:val="00167CFD"/>
    <w:rsid w:val="00170E1F"/>
    <w:rsid w:val="001710A7"/>
    <w:rsid w:val="0017131E"/>
    <w:rsid w:val="0017187F"/>
    <w:rsid w:val="001721B0"/>
    <w:rsid w:val="00172582"/>
    <w:rsid w:val="00172823"/>
    <w:rsid w:val="001729F4"/>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1F18"/>
    <w:rsid w:val="001820E3"/>
    <w:rsid w:val="0018284C"/>
    <w:rsid w:val="00182C57"/>
    <w:rsid w:val="00182D3C"/>
    <w:rsid w:val="00182FEF"/>
    <w:rsid w:val="00182FF1"/>
    <w:rsid w:val="00183697"/>
    <w:rsid w:val="00183A8D"/>
    <w:rsid w:val="00183B45"/>
    <w:rsid w:val="00184266"/>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2F04"/>
    <w:rsid w:val="00193377"/>
    <w:rsid w:val="00193656"/>
    <w:rsid w:val="001937D9"/>
    <w:rsid w:val="00193912"/>
    <w:rsid w:val="00193D91"/>
    <w:rsid w:val="001940C2"/>
    <w:rsid w:val="001940EE"/>
    <w:rsid w:val="00194BB2"/>
    <w:rsid w:val="00195126"/>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2341"/>
    <w:rsid w:val="001B27AA"/>
    <w:rsid w:val="001B2E7F"/>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0FD"/>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AF9"/>
    <w:rsid w:val="001D0D2D"/>
    <w:rsid w:val="001D170B"/>
    <w:rsid w:val="001D1B15"/>
    <w:rsid w:val="001D1CDA"/>
    <w:rsid w:val="001D20CB"/>
    <w:rsid w:val="001D219D"/>
    <w:rsid w:val="001D3326"/>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A9E"/>
    <w:rsid w:val="001E2151"/>
    <w:rsid w:val="001E302D"/>
    <w:rsid w:val="001E3068"/>
    <w:rsid w:val="001E3093"/>
    <w:rsid w:val="001E3831"/>
    <w:rsid w:val="001E3928"/>
    <w:rsid w:val="001E3E93"/>
    <w:rsid w:val="001E3F9B"/>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165"/>
    <w:rsid w:val="00200350"/>
    <w:rsid w:val="00200414"/>
    <w:rsid w:val="00200B29"/>
    <w:rsid w:val="00200D4B"/>
    <w:rsid w:val="00201059"/>
    <w:rsid w:val="00201259"/>
    <w:rsid w:val="00201FDE"/>
    <w:rsid w:val="00202745"/>
    <w:rsid w:val="00202F44"/>
    <w:rsid w:val="0020310D"/>
    <w:rsid w:val="0020326F"/>
    <w:rsid w:val="00203389"/>
    <w:rsid w:val="002035FF"/>
    <w:rsid w:val="0020376D"/>
    <w:rsid w:val="0020396D"/>
    <w:rsid w:val="00203DA4"/>
    <w:rsid w:val="0020495F"/>
    <w:rsid w:val="00204BF6"/>
    <w:rsid w:val="00204DA6"/>
    <w:rsid w:val="00205A82"/>
    <w:rsid w:val="00206216"/>
    <w:rsid w:val="00206229"/>
    <w:rsid w:val="002062D4"/>
    <w:rsid w:val="002065CF"/>
    <w:rsid w:val="002069D0"/>
    <w:rsid w:val="00206B8D"/>
    <w:rsid w:val="00206D3F"/>
    <w:rsid w:val="00206F90"/>
    <w:rsid w:val="002071C1"/>
    <w:rsid w:val="002077A9"/>
    <w:rsid w:val="00207C04"/>
    <w:rsid w:val="0021002B"/>
    <w:rsid w:val="00210E3C"/>
    <w:rsid w:val="0021159F"/>
    <w:rsid w:val="0021170A"/>
    <w:rsid w:val="00211CCA"/>
    <w:rsid w:val="00211DCB"/>
    <w:rsid w:val="00211EAE"/>
    <w:rsid w:val="00212AC2"/>
    <w:rsid w:val="00213540"/>
    <w:rsid w:val="00214B03"/>
    <w:rsid w:val="002150E8"/>
    <w:rsid w:val="002157F6"/>
    <w:rsid w:val="0021648D"/>
    <w:rsid w:val="00216A98"/>
    <w:rsid w:val="00216C45"/>
    <w:rsid w:val="00217537"/>
    <w:rsid w:val="00217CE3"/>
    <w:rsid w:val="00217D0D"/>
    <w:rsid w:val="00220940"/>
    <w:rsid w:val="00221280"/>
    <w:rsid w:val="00221793"/>
    <w:rsid w:val="00221B57"/>
    <w:rsid w:val="00221EA8"/>
    <w:rsid w:val="002221B8"/>
    <w:rsid w:val="00222371"/>
    <w:rsid w:val="00222443"/>
    <w:rsid w:val="002239B0"/>
    <w:rsid w:val="002248E5"/>
    <w:rsid w:val="00224A5D"/>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157"/>
    <w:rsid w:val="00245A14"/>
    <w:rsid w:val="00245BC4"/>
    <w:rsid w:val="002468A6"/>
    <w:rsid w:val="00246AE0"/>
    <w:rsid w:val="00246BDE"/>
    <w:rsid w:val="002475E9"/>
    <w:rsid w:val="00247CD9"/>
    <w:rsid w:val="00250AB9"/>
    <w:rsid w:val="00250E8D"/>
    <w:rsid w:val="00250FC3"/>
    <w:rsid w:val="0025147C"/>
    <w:rsid w:val="0025185A"/>
    <w:rsid w:val="00251CC2"/>
    <w:rsid w:val="00251E9F"/>
    <w:rsid w:val="002520B5"/>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233"/>
    <w:rsid w:val="0025645C"/>
    <w:rsid w:val="002564FD"/>
    <w:rsid w:val="00256C14"/>
    <w:rsid w:val="0025793B"/>
    <w:rsid w:val="00257C5E"/>
    <w:rsid w:val="00257EFE"/>
    <w:rsid w:val="002602BD"/>
    <w:rsid w:val="00260F7C"/>
    <w:rsid w:val="00261D75"/>
    <w:rsid w:val="00261E8E"/>
    <w:rsid w:val="00262010"/>
    <w:rsid w:val="0026276B"/>
    <w:rsid w:val="002627B5"/>
    <w:rsid w:val="002627FF"/>
    <w:rsid w:val="00262CE7"/>
    <w:rsid w:val="00262D2C"/>
    <w:rsid w:val="00262E4F"/>
    <w:rsid w:val="002634D1"/>
    <w:rsid w:val="00263B43"/>
    <w:rsid w:val="00264108"/>
    <w:rsid w:val="0026529F"/>
    <w:rsid w:val="002658AB"/>
    <w:rsid w:val="0026597C"/>
    <w:rsid w:val="00265DE2"/>
    <w:rsid w:val="00265ED7"/>
    <w:rsid w:val="002662B7"/>
    <w:rsid w:val="0026646B"/>
    <w:rsid w:val="002664DC"/>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854"/>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A20"/>
    <w:rsid w:val="002A1565"/>
    <w:rsid w:val="002A16AB"/>
    <w:rsid w:val="002A1BA9"/>
    <w:rsid w:val="002A1EBD"/>
    <w:rsid w:val="002A226A"/>
    <w:rsid w:val="002A2ED4"/>
    <w:rsid w:val="002A317E"/>
    <w:rsid w:val="002A33E4"/>
    <w:rsid w:val="002A34C4"/>
    <w:rsid w:val="002A38E2"/>
    <w:rsid w:val="002A3B74"/>
    <w:rsid w:val="002A3E9E"/>
    <w:rsid w:val="002A4407"/>
    <w:rsid w:val="002A4455"/>
    <w:rsid w:val="002A4A7E"/>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6D8"/>
    <w:rsid w:val="002B1832"/>
    <w:rsid w:val="002B1BED"/>
    <w:rsid w:val="002B2482"/>
    <w:rsid w:val="002B29F6"/>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6418"/>
    <w:rsid w:val="002B6A47"/>
    <w:rsid w:val="002B6D6B"/>
    <w:rsid w:val="002B70A4"/>
    <w:rsid w:val="002B726E"/>
    <w:rsid w:val="002B7B02"/>
    <w:rsid w:val="002B7BC3"/>
    <w:rsid w:val="002C07B8"/>
    <w:rsid w:val="002C107A"/>
    <w:rsid w:val="002C129C"/>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CB0"/>
    <w:rsid w:val="002E0D59"/>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51FC"/>
    <w:rsid w:val="002E56FE"/>
    <w:rsid w:val="002E5D22"/>
    <w:rsid w:val="002E5D89"/>
    <w:rsid w:val="002E64B6"/>
    <w:rsid w:val="002E6768"/>
    <w:rsid w:val="002E686D"/>
    <w:rsid w:val="002E7616"/>
    <w:rsid w:val="002E7A4C"/>
    <w:rsid w:val="002E7BD8"/>
    <w:rsid w:val="002E7C27"/>
    <w:rsid w:val="002F0E82"/>
    <w:rsid w:val="002F1064"/>
    <w:rsid w:val="002F1BC1"/>
    <w:rsid w:val="002F230E"/>
    <w:rsid w:val="002F29CF"/>
    <w:rsid w:val="002F33E7"/>
    <w:rsid w:val="002F37D6"/>
    <w:rsid w:val="002F4BBD"/>
    <w:rsid w:val="002F4F8A"/>
    <w:rsid w:val="002F59E1"/>
    <w:rsid w:val="002F64AA"/>
    <w:rsid w:val="002F66B2"/>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05FB"/>
    <w:rsid w:val="0031126B"/>
    <w:rsid w:val="00312329"/>
    <w:rsid w:val="0031259C"/>
    <w:rsid w:val="00312ED5"/>
    <w:rsid w:val="00312F9B"/>
    <w:rsid w:val="00313025"/>
    <w:rsid w:val="003140F0"/>
    <w:rsid w:val="00314920"/>
    <w:rsid w:val="00315127"/>
    <w:rsid w:val="00315138"/>
    <w:rsid w:val="003157DC"/>
    <w:rsid w:val="00315B37"/>
    <w:rsid w:val="00315CE9"/>
    <w:rsid w:val="003161AC"/>
    <w:rsid w:val="0031622F"/>
    <w:rsid w:val="003166E7"/>
    <w:rsid w:val="003168FC"/>
    <w:rsid w:val="00316BC4"/>
    <w:rsid w:val="00317C3D"/>
    <w:rsid w:val="00317CFC"/>
    <w:rsid w:val="00317EBA"/>
    <w:rsid w:val="0032080E"/>
    <w:rsid w:val="00320934"/>
    <w:rsid w:val="00320A15"/>
    <w:rsid w:val="00320BBB"/>
    <w:rsid w:val="003212E5"/>
    <w:rsid w:val="00321FD7"/>
    <w:rsid w:val="0032226C"/>
    <w:rsid w:val="0032236C"/>
    <w:rsid w:val="00323216"/>
    <w:rsid w:val="00323BF8"/>
    <w:rsid w:val="00324371"/>
    <w:rsid w:val="003248D7"/>
    <w:rsid w:val="003253E4"/>
    <w:rsid w:val="00325A32"/>
    <w:rsid w:val="00326592"/>
    <w:rsid w:val="00326D5F"/>
    <w:rsid w:val="00327CA3"/>
    <w:rsid w:val="00327FD5"/>
    <w:rsid w:val="00330196"/>
    <w:rsid w:val="00330492"/>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A1C"/>
    <w:rsid w:val="00335B27"/>
    <w:rsid w:val="00335DF0"/>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5E40"/>
    <w:rsid w:val="00346016"/>
    <w:rsid w:val="003460EB"/>
    <w:rsid w:val="0034621A"/>
    <w:rsid w:val="0034636B"/>
    <w:rsid w:val="0034647A"/>
    <w:rsid w:val="00346769"/>
    <w:rsid w:val="00346796"/>
    <w:rsid w:val="00346810"/>
    <w:rsid w:val="00346AA4"/>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731"/>
    <w:rsid w:val="00360896"/>
    <w:rsid w:val="00360C50"/>
    <w:rsid w:val="00360E97"/>
    <w:rsid w:val="00360EAE"/>
    <w:rsid w:val="00360F96"/>
    <w:rsid w:val="003610C8"/>
    <w:rsid w:val="003615AC"/>
    <w:rsid w:val="00361F5A"/>
    <w:rsid w:val="00361F95"/>
    <w:rsid w:val="003621E2"/>
    <w:rsid w:val="003628F9"/>
    <w:rsid w:val="00362B27"/>
    <w:rsid w:val="00362D14"/>
    <w:rsid w:val="00363487"/>
    <w:rsid w:val="00363614"/>
    <w:rsid w:val="00363AE3"/>
    <w:rsid w:val="00363D47"/>
    <w:rsid w:val="00363E1E"/>
    <w:rsid w:val="00364561"/>
    <w:rsid w:val="00364884"/>
    <w:rsid w:val="00364887"/>
    <w:rsid w:val="00364CEC"/>
    <w:rsid w:val="003652D6"/>
    <w:rsid w:val="003656AE"/>
    <w:rsid w:val="00365800"/>
    <w:rsid w:val="00365D1E"/>
    <w:rsid w:val="003662E3"/>
    <w:rsid w:val="00366672"/>
    <w:rsid w:val="003669A9"/>
    <w:rsid w:val="00366B0C"/>
    <w:rsid w:val="00366D17"/>
    <w:rsid w:val="00366E1E"/>
    <w:rsid w:val="00367389"/>
    <w:rsid w:val="00367E44"/>
    <w:rsid w:val="003701DE"/>
    <w:rsid w:val="003709A3"/>
    <w:rsid w:val="00370AFC"/>
    <w:rsid w:val="00370E88"/>
    <w:rsid w:val="00370E92"/>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1AE"/>
    <w:rsid w:val="00376177"/>
    <w:rsid w:val="003765B8"/>
    <w:rsid w:val="003767C6"/>
    <w:rsid w:val="00376DAC"/>
    <w:rsid w:val="00376E40"/>
    <w:rsid w:val="00376E6F"/>
    <w:rsid w:val="0037742D"/>
    <w:rsid w:val="0037748B"/>
    <w:rsid w:val="003778F1"/>
    <w:rsid w:val="00377CC0"/>
    <w:rsid w:val="00377D34"/>
    <w:rsid w:val="00380C33"/>
    <w:rsid w:val="00380D3A"/>
    <w:rsid w:val="00380D7D"/>
    <w:rsid w:val="00380FF2"/>
    <w:rsid w:val="0038158F"/>
    <w:rsid w:val="0038166C"/>
    <w:rsid w:val="0038188C"/>
    <w:rsid w:val="00381AB7"/>
    <w:rsid w:val="0038230A"/>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3081"/>
    <w:rsid w:val="003932CD"/>
    <w:rsid w:val="00393A66"/>
    <w:rsid w:val="00393FB8"/>
    <w:rsid w:val="00394205"/>
    <w:rsid w:val="003943B3"/>
    <w:rsid w:val="003943D4"/>
    <w:rsid w:val="0039490B"/>
    <w:rsid w:val="00394C4E"/>
    <w:rsid w:val="00394D90"/>
    <w:rsid w:val="00395336"/>
    <w:rsid w:val="003959F6"/>
    <w:rsid w:val="00395D27"/>
    <w:rsid w:val="00396196"/>
    <w:rsid w:val="0039625F"/>
    <w:rsid w:val="00397476"/>
    <w:rsid w:val="003A04C3"/>
    <w:rsid w:val="003A05DC"/>
    <w:rsid w:val="003A0960"/>
    <w:rsid w:val="003A09AE"/>
    <w:rsid w:val="003A0AE2"/>
    <w:rsid w:val="003A0ECB"/>
    <w:rsid w:val="003A1309"/>
    <w:rsid w:val="003A1B0D"/>
    <w:rsid w:val="003A2274"/>
    <w:rsid w:val="003A260A"/>
    <w:rsid w:val="003A27F1"/>
    <w:rsid w:val="003A2976"/>
    <w:rsid w:val="003A33DC"/>
    <w:rsid w:val="003A38AE"/>
    <w:rsid w:val="003A3CB9"/>
    <w:rsid w:val="003A3CBB"/>
    <w:rsid w:val="003A43E8"/>
    <w:rsid w:val="003A452F"/>
    <w:rsid w:val="003A4768"/>
    <w:rsid w:val="003A4F26"/>
    <w:rsid w:val="003A502C"/>
    <w:rsid w:val="003A5394"/>
    <w:rsid w:val="003A53D7"/>
    <w:rsid w:val="003A5F6C"/>
    <w:rsid w:val="003A6193"/>
    <w:rsid w:val="003A64DF"/>
    <w:rsid w:val="003A6AEA"/>
    <w:rsid w:val="003A6B31"/>
    <w:rsid w:val="003A7592"/>
    <w:rsid w:val="003A7DD5"/>
    <w:rsid w:val="003B01A7"/>
    <w:rsid w:val="003B01ED"/>
    <w:rsid w:val="003B0864"/>
    <w:rsid w:val="003B0D83"/>
    <w:rsid w:val="003B1001"/>
    <w:rsid w:val="003B19C6"/>
    <w:rsid w:val="003B2678"/>
    <w:rsid w:val="003B328F"/>
    <w:rsid w:val="003B32E4"/>
    <w:rsid w:val="003B3334"/>
    <w:rsid w:val="003B33A6"/>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0DDF"/>
    <w:rsid w:val="003C1444"/>
    <w:rsid w:val="003C2AF3"/>
    <w:rsid w:val="003C2C9B"/>
    <w:rsid w:val="003C2FC3"/>
    <w:rsid w:val="003C329E"/>
    <w:rsid w:val="003C32F9"/>
    <w:rsid w:val="003C342F"/>
    <w:rsid w:val="003C3D9F"/>
    <w:rsid w:val="003C4370"/>
    <w:rsid w:val="003C43E9"/>
    <w:rsid w:val="003C4CAE"/>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43E9"/>
    <w:rsid w:val="003D4740"/>
    <w:rsid w:val="003D48F1"/>
    <w:rsid w:val="003D4BC9"/>
    <w:rsid w:val="003D51DB"/>
    <w:rsid w:val="003D54D1"/>
    <w:rsid w:val="003D5659"/>
    <w:rsid w:val="003D5BCE"/>
    <w:rsid w:val="003D633D"/>
    <w:rsid w:val="003D63DB"/>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631"/>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DDD"/>
    <w:rsid w:val="003F2F60"/>
    <w:rsid w:val="003F359F"/>
    <w:rsid w:val="003F364E"/>
    <w:rsid w:val="003F45B5"/>
    <w:rsid w:val="003F4B23"/>
    <w:rsid w:val="003F4BBC"/>
    <w:rsid w:val="003F4F61"/>
    <w:rsid w:val="003F4F9B"/>
    <w:rsid w:val="003F5686"/>
    <w:rsid w:val="003F65E1"/>
    <w:rsid w:val="003F67F4"/>
    <w:rsid w:val="003F7B15"/>
    <w:rsid w:val="00400196"/>
    <w:rsid w:val="00400492"/>
    <w:rsid w:val="00400E65"/>
    <w:rsid w:val="004012EA"/>
    <w:rsid w:val="00401426"/>
    <w:rsid w:val="00401528"/>
    <w:rsid w:val="00401C88"/>
    <w:rsid w:val="0040226D"/>
    <w:rsid w:val="004027F4"/>
    <w:rsid w:val="00402892"/>
    <w:rsid w:val="0040294F"/>
    <w:rsid w:val="00402F97"/>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1B0"/>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FB5"/>
    <w:rsid w:val="0042521E"/>
    <w:rsid w:val="00425530"/>
    <w:rsid w:val="00425AC3"/>
    <w:rsid w:val="0042647F"/>
    <w:rsid w:val="004264F2"/>
    <w:rsid w:val="00426734"/>
    <w:rsid w:val="00426C90"/>
    <w:rsid w:val="0042712C"/>
    <w:rsid w:val="00427BDE"/>
    <w:rsid w:val="004306E4"/>
    <w:rsid w:val="0043120D"/>
    <w:rsid w:val="004315C6"/>
    <w:rsid w:val="0043181E"/>
    <w:rsid w:val="004318C5"/>
    <w:rsid w:val="0043202A"/>
    <w:rsid w:val="00432792"/>
    <w:rsid w:val="00432A5C"/>
    <w:rsid w:val="00432AFF"/>
    <w:rsid w:val="0043313B"/>
    <w:rsid w:val="004331AD"/>
    <w:rsid w:val="004334F3"/>
    <w:rsid w:val="00433816"/>
    <w:rsid w:val="004338B2"/>
    <w:rsid w:val="00433C07"/>
    <w:rsid w:val="00433EC8"/>
    <w:rsid w:val="0043409E"/>
    <w:rsid w:val="0043438F"/>
    <w:rsid w:val="00434464"/>
    <w:rsid w:val="004347E6"/>
    <w:rsid w:val="00434AEE"/>
    <w:rsid w:val="00434CDE"/>
    <w:rsid w:val="00435895"/>
    <w:rsid w:val="004360E8"/>
    <w:rsid w:val="004364C5"/>
    <w:rsid w:val="004367CE"/>
    <w:rsid w:val="00436A37"/>
    <w:rsid w:val="00436B95"/>
    <w:rsid w:val="00436C18"/>
    <w:rsid w:val="00436F2B"/>
    <w:rsid w:val="004370DC"/>
    <w:rsid w:val="004372AA"/>
    <w:rsid w:val="004376F5"/>
    <w:rsid w:val="00437C3A"/>
    <w:rsid w:val="00440101"/>
    <w:rsid w:val="00440239"/>
    <w:rsid w:val="004405E9"/>
    <w:rsid w:val="0044072F"/>
    <w:rsid w:val="00441962"/>
    <w:rsid w:val="00441AAC"/>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6EB6"/>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557"/>
    <w:rsid w:val="0046182C"/>
    <w:rsid w:val="00461DF7"/>
    <w:rsid w:val="00462B0A"/>
    <w:rsid w:val="00462BD6"/>
    <w:rsid w:val="0046322B"/>
    <w:rsid w:val="00463BCC"/>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2FA3"/>
    <w:rsid w:val="0047306D"/>
    <w:rsid w:val="0047328E"/>
    <w:rsid w:val="004735AE"/>
    <w:rsid w:val="00473CB1"/>
    <w:rsid w:val="00473EBD"/>
    <w:rsid w:val="00473F90"/>
    <w:rsid w:val="004741FA"/>
    <w:rsid w:val="004748D9"/>
    <w:rsid w:val="004749AB"/>
    <w:rsid w:val="00474C19"/>
    <w:rsid w:val="004750C8"/>
    <w:rsid w:val="0047514D"/>
    <w:rsid w:val="004755E7"/>
    <w:rsid w:val="004756E8"/>
    <w:rsid w:val="00475CA0"/>
    <w:rsid w:val="00476804"/>
    <w:rsid w:val="00476D19"/>
    <w:rsid w:val="0047761E"/>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667"/>
    <w:rsid w:val="0048785E"/>
    <w:rsid w:val="00487948"/>
    <w:rsid w:val="00487BA4"/>
    <w:rsid w:val="00490829"/>
    <w:rsid w:val="00490A25"/>
    <w:rsid w:val="00490FAD"/>
    <w:rsid w:val="00491B4B"/>
    <w:rsid w:val="004922AE"/>
    <w:rsid w:val="00492F51"/>
    <w:rsid w:val="00493295"/>
    <w:rsid w:val="004942DE"/>
    <w:rsid w:val="004948CD"/>
    <w:rsid w:val="00494D2C"/>
    <w:rsid w:val="00495745"/>
    <w:rsid w:val="00496337"/>
    <w:rsid w:val="00496A83"/>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2BE"/>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4104"/>
    <w:rsid w:val="004C4317"/>
    <w:rsid w:val="004C4691"/>
    <w:rsid w:val="004C4DFD"/>
    <w:rsid w:val="004C578C"/>
    <w:rsid w:val="004C5AE1"/>
    <w:rsid w:val="004C5B38"/>
    <w:rsid w:val="004C646F"/>
    <w:rsid w:val="004C6B08"/>
    <w:rsid w:val="004C6B0F"/>
    <w:rsid w:val="004C7B2F"/>
    <w:rsid w:val="004D011A"/>
    <w:rsid w:val="004D01DA"/>
    <w:rsid w:val="004D0A57"/>
    <w:rsid w:val="004D109D"/>
    <w:rsid w:val="004D18FF"/>
    <w:rsid w:val="004D1C9B"/>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0C7"/>
    <w:rsid w:val="00510253"/>
    <w:rsid w:val="00510422"/>
    <w:rsid w:val="0051054C"/>
    <w:rsid w:val="005105B6"/>
    <w:rsid w:val="00510C01"/>
    <w:rsid w:val="00510CD5"/>
    <w:rsid w:val="00510D25"/>
    <w:rsid w:val="00511852"/>
    <w:rsid w:val="00512594"/>
    <w:rsid w:val="00512C2A"/>
    <w:rsid w:val="00512C2E"/>
    <w:rsid w:val="0051318D"/>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1A79"/>
    <w:rsid w:val="005221BB"/>
    <w:rsid w:val="005227C1"/>
    <w:rsid w:val="00522DC6"/>
    <w:rsid w:val="00523090"/>
    <w:rsid w:val="00523223"/>
    <w:rsid w:val="005237D3"/>
    <w:rsid w:val="00523952"/>
    <w:rsid w:val="00523BF4"/>
    <w:rsid w:val="00524056"/>
    <w:rsid w:val="00524550"/>
    <w:rsid w:val="00524944"/>
    <w:rsid w:val="005249E6"/>
    <w:rsid w:val="00524FF1"/>
    <w:rsid w:val="00525051"/>
    <w:rsid w:val="0052510C"/>
    <w:rsid w:val="005252E9"/>
    <w:rsid w:val="00525C3C"/>
    <w:rsid w:val="0052688B"/>
    <w:rsid w:val="00527920"/>
    <w:rsid w:val="00527EFF"/>
    <w:rsid w:val="0053003B"/>
    <w:rsid w:val="005314B5"/>
    <w:rsid w:val="005316D2"/>
    <w:rsid w:val="00531C10"/>
    <w:rsid w:val="00532652"/>
    <w:rsid w:val="005332A0"/>
    <w:rsid w:val="005334B5"/>
    <w:rsid w:val="00534085"/>
    <w:rsid w:val="0053437E"/>
    <w:rsid w:val="005345C6"/>
    <w:rsid w:val="005345F6"/>
    <w:rsid w:val="005348C8"/>
    <w:rsid w:val="005349D3"/>
    <w:rsid w:val="00534B02"/>
    <w:rsid w:val="00535BEF"/>
    <w:rsid w:val="005363AD"/>
    <w:rsid w:val="00536FA6"/>
    <w:rsid w:val="00537461"/>
    <w:rsid w:val="00537F01"/>
    <w:rsid w:val="0054052A"/>
    <w:rsid w:val="005405D6"/>
    <w:rsid w:val="005408B6"/>
    <w:rsid w:val="00540DF1"/>
    <w:rsid w:val="00540DF5"/>
    <w:rsid w:val="00540E00"/>
    <w:rsid w:val="00541088"/>
    <w:rsid w:val="0054121E"/>
    <w:rsid w:val="00541637"/>
    <w:rsid w:val="00541CC3"/>
    <w:rsid w:val="00542731"/>
    <w:rsid w:val="00542CB1"/>
    <w:rsid w:val="0054313E"/>
    <w:rsid w:val="005431CF"/>
    <w:rsid w:val="0054321B"/>
    <w:rsid w:val="00543366"/>
    <w:rsid w:val="00543A8B"/>
    <w:rsid w:val="00543D5A"/>
    <w:rsid w:val="005446D8"/>
    <w:rsid w:val="0054507C"/>
    <w:rsid w:val="005451E2"/>
    <w:rsid w:val="005453B6"/>
    <w:rsid w:val="00545F87"/>
    <w:rsid w:val="0054672E"/>
    <w:rsid w:val="00546795"/>
    <w:rsid w:val="00546DFA"/>
    <w:rsid w:val="00551147"/>
    <w:rsid w:val="00551C49"/>
    <w:rsid w:val="005520F1"/>
    <w:rsid w:val="005523E0"/>
    <w:rsid w:val="005527E9"/>
    <w:rsid w:val="00552988"/>
    <w:rsid w:val="00552A69"/>
    <w:rsid w:val="00552C60"/>
    <w:rsid w:val="0055320C"/>
    <w:rsid w:val="005538EC"/>
    <w:rsid w:val="00553978"/>
    <w:rsid w:val="00553B52"/>
    <w:rsid w:val="00553CFA"/>
    <w:rsid w:val="00553FA1"/>
    <w:rsid w:val="00554CD2"/>
    <w:rsid w:val="00554E77"/>
    <w:rsid w:val="0055506E"/>
    <w:rsid w:val="005551F5"/>
    <w:rsid w:val="005552AB"/>
    <w:rsid w:val="005553C0"/>
    <w:rsid w:val="00555739"/>
    <w:rsid w:val="00555989"/>
    <w:rsid w:val="00555BCF"/>
    <w:rsid w:val="00556260"/>
    <w:rsid w:val="005562A7"/>
    <w:rsid w:val="00556AA0"/>
    <w:rsid w:val="005570B1"/>
    <w:rsid w:val="00557D03"/>
    <w:rsid w:val="00557FF1"/>
    <w:rsid w:val="00560257"/>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0D97"/>
    <w:rsid w:val="0058144E"/>
    <w:rsid w:val="00581B75"/>
    <w:rsid w:val="00581CAA"/>
    <w:rsid w:val="00582211"/>
    <w:rsid w:val="00582743"/>
    <w:rsid w:val="00582A6E"/>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823"/>
    <w:rsid w:val="00587A51"/>
    <w:rsid w:val="00587DEC"/>
    <w:rsid w:val="005901B5"/>
    <w:rsid w:val="005902AE"/>
    <w:rsid w:val="00590347"/>
    <w:rsid w:val="00590B66"/>
    <w:rsid w:val="00590CFC"/>
    <w:rsid w:val="005912E5"/>
    <w:rsid w:val="00591348"/>
    <w:rsid w:val="00591FCC"/>
    <w:rsid w:val="00592E0F"/>
    <w:rsid w:val="0059365A"/>
    <w:rsid w:val="00593997"/>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8EE"/>
    <w:rsid w:val="005A2934"/>
    <w:rsid w:val="005A2A7C"/>
    <w:rsid w:val="005A3227"/>
    <w:rsid w:val="005A345C"/>
    <w:rsid w:val="005A34D5"/>
    <w:rsid w:val="005A3681"/>
    <w:rsid w:val="005A389C"/>
    <w:rsid w:val="005A38F7"/>
    <w:rsid w:val="005A39FC"/>
    <w:rsid w:val="005A3DF8"/>
    <w:rsid w:val="005A4847"/>
    <w:rsid w:val="005A4924"/>
    <w:rsid w:val="005A49C3"/>
    <w:rsid w:val="005A4F39"/>
    <w:rsid w:val="005A5321"/>
    <w:rsid w:val="005A5620"/>
    <w:rsid w:val="005A60D1"/>
    <w:rsid w:val="005A629E"/>
    <w:rsid w:val="005A70D4"/>
    <w:rsid w:val="005A7156"/>
    <w:rsid w:val="005A71FE"/>
    <w:rsid w:val="005A77A1"/>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6BE"/>
    <w:rsid w:val="005B4ECE"/>
    <w:rsid w:val="005B5BE5"/>
    <w:rsid w:val="005B6086"/>
    <w:rsid w:val="005B62E4"/>
    <w:rsid w:val="005B6646"/>
    <w:rsid w:val="005B673E"/>
    <w:rsid w:val="005B68C1"/>
    <w:rsid w:val="005B6E03"/>
    <w:rsid w:val="005C0438"/>
    <w:rsid w:val="005C0B0B"/>
    <w:rsid w:val="005C1856"/>
    <w:rsid w:val="005C2260"/>
    <w:rsid w:val="005C226B"/>
    <w:rsid w:val="005C2A12"/>
    <w:rsid w:val="005C30E8"/>
    <w:rsid w:val="005C3AB3"/>
    <w:rsid w:val="005C3B7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BD7"/>
    <w:rsid w:val="005C6DC3"/>
    <w:rsid w:val="005C7551"/>
    <w:rsid w:val="005C783C"/>
    <w:rsid w:val="005C7ADE"/>
    <w:rsid w:val="005D0578"/>
    <w:rsid w:val="005D115B"/>
    <w:rsid w:val="005D190F"/>
    <w:rsid w:val="005D1C1E"/>
    <w:rsid w:val="005D1FEA"/>
    <w:rsid w:val="005D23E4"/>
    <w:rsid w:val="005D2805"/>
    <w:rsid w:val="005D2946"/>
    <w:rsid w:val="005D3065"/>
    <w:rsid w:val="005D3F2D"/>
    <w:rsid w:val="005D42AC"/>
    <w:rsid w:val="005D46B5"/>
    <w:rsid w:val="005D475F"/>
    <w:rsid w:val="005D4FCC"/>
    <w:rsid w:val="005D52A0"/>
    <w:rsid w:val="005D5D0C"/>
    <w:rsid w:val="005D608C"/>
    <w:rsid w:val="005D649C"/>
    <w:rsid w:val="005D684A"/>
    <w:rsid w:val="005D6EED"/>
    <w:rsid w:val="005D75F9"/>
    <w:rsid w:val="005D7B85"/>
    <w:rsid w:val="005E0C70"/>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A58"/>
    <w:rsid w:val="005F3CBD"/>
    <w:rsid w:val="005F4A4C"/>
    <w:rsid w:val="005F5214"/>
    <w:rsid w:val="005F5EFE"/>
    <w:rsid w:val="005F6496"/>
    <w:rsid w:val="005F67A0"/>
    <w:rsid w:val="005F6DE6"/>
    <w:rsid w:val="005F7EEE"/>
    <w:rsid w:val="006004E2"/>
    <w:rsid w:val="00600701"/>
    <w:rsid w:val="00601207"/>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223D"/>
    <w:rsid w:val="00612562"/>
    <w:rsid w:val="006125BA"/>
    <w:rsid w:val="00612730"/>
    <w:rsid w:val="00612849"/>
    <w:rsid w:val="00612999"/>
    <w:rsid w:val="00612ABC"/>
    <w:rsid w:val="00612B3A"/>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62D"/>
    <w:rsid w:val="0062164F"/>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C79"/>
    <w:rsid w:val="00643E2B"/>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19E"/>
    <w:rsid w:val="0065356F"/>
    <w:rsid w:val="006538DA"/>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7E4"/>
    <w:rsid w:val="00666AFF"/>
    <w:rsid w:val="00666B12"/>
    <w:rsid w:val="00666D19"/>
    <w:rsid w:val="00666D88"/>
    <w:rsid w:val="00667691"/>
    <w:rsid w:val="006679F9"/>
    <w:rsid w:val="00667D87"/>
    <w:rsid w:val="00667F8A"/>
    <w:rsid w:val="00670C05"/>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14"/>
    <w:rsid w:val="00680B6D"/>
    <w:rsid w:val="00680DFB"/>
    <w:rsid w:val="006812C4"/>
    <w:rsid w:val="00681379"/>
    <w:rsid w:val="00681916"/>
    <w:rsid w:val="0068214F"/>
    <w:rsid w:val="006822F4"/>
    <w:rsid w:val="00682840"/>
    <w:rsid w:val="0068296C"/>
    <w:rsid w:val="00683942"/>
    <w:rsid w:val="00684088"/>
    <w:rsid w:val="00684247"/>
    <w:rsid w:val="0068431F"/>
    <w:rsid w:val="00684D41"/>
    <w:rsid w:val="00685605"/>
    <w:rsid w:val="00686033"/>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7E4"/>
    <w:rsid w:val="0069386C"/>
    <w:rsid w:val="00693A27"/>
    <w:rsid w:val="00693D6C"/>
    <w:rsid w:val="0069423F"/>
    <w:rsid w:val="0069441B"/>
    <w:rsid w:val="006944C6"/>
    <w:rsid w:val="00695493"/>
    <w:rsid w:val="00695646"/>
    <w:rsid w:val="00695F90"/>
    <w:rsid w:val="00696002"/>
    <w:rsid w:val="00696455"/>
    <w:rsid w:val="00696B7A"/>
    <w:rsid w:val="00696CC9"/>
    <w:rsid w:val="00696E12"/>
    <w:rsid w:val="006973DB"/>
    <w:rsid w:val="0069743D"/>
    <w:rsid w:val="0069752A"/>
    <w:rsid w:val="00697F18"/>
    <w:rsid w:val="006A1049"/>
    <w:rsid w:val="006A1488"/>
    <w:rsid w:val="006A1FEB"/>
    <w:rsid w:val="006A2391"/>
    <w:rsid w:val="006A2683"/>
    <w:rsid w:val="006A277D"/>
    <w:rsid w:val="006A277F"/>
    <w:rsid w:val="006A2DAF"/>
    <w:rsid w:val="006A4031"/>
    <w:rsid w:val="006A4723"/>
    <w:rsid w:val="006A4F90"/>
    <w:rsid w:val="006A5255"/>
    <w:rsid w:val="006A5D7B"/>
    <w:rsid w:val="006A665A"/>
    <w:rsid w:val="006A66CB"/>
    <w:rsid w:val="006A67F7"/>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1AA"/>
    <w:rsid w:val="006B73BC"/>
    <w:rsid w:val="006B7A80"/>
    <w:rsid w:val="006B7BCD"/>
    <w:rsid w:val="006B7E1B"/>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DE"/>
    <w:rsid w:val="006C57DF"/>
    <w:rsid w:val="006C588E"/>
    <w:rsid w:val="006C63A6"/>
    <w:rsid w:val="006C6622"/>
    <w:rsid w:val="006C6ABD"/>
    <w:rsid w:val="006C7816"/>
    <w:rsid w:val="006C796C"/>
    <w:rsid w:val="006C7B68"/>
    <w:rsid w:val="006D00B2"/>
    <w:rsid w:val="006D06AD"/>
    <w:rsid w:val="006D0DEB"/>
    <w:rsid w:val="006D11FE"/>
    <w:rsid w:val="006D12E6"/>
    <w:rsid w:val="006D1324"/>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1F93"/>
    <w:rsid w:val="006E21FB"/>
    <w:rsid w:val="006E2341"/>
    <w:rsid w:val="006E2E28"/>
    <w:rsid w:val="006E2E90"/>
    <w:rsid w:val="006E3175"/>
    <w:rsid w:val="006E34C2"/>
    <w:rsid w:val="006E4CC8"/>
    <w:rsid w:val="006E56C0"/>
    <w:rsid w:val="006E56C3"/>
    <w:rsid w:val="006E5997"/>
    <w:rsid w:val="006E5BF6"/>
    <w:rsid w:val="006E5CB0"/>
    <w:rsid w:val="006E6038"/>
    <w:rsid w:val="006E63D3"/>
    <w:rsid w:val="006E6E9F"/>
    <w:rsid w:val="006E72A0"/>
    <w:rsid w:val="006E7AF2"/>
    <w:rsid w:val="006E7C01"/>
    <w:rsid w:val="006E7F01"/>
    <w:rsid w:val="006F0235"/>
    <w:rsid w:val="006F10D3"/>
    <w:rsid w:val="006F1288"/>
    <w:rsid w:val="006F137A"/>
    <w:rsid w:val="006F21DC"/>
    <w:rsid w:val="006F22A4"/>
    <w:rsid w:val="006F2944"/>
    <w:rsid w:val="006F29C0"/>
    <w:rsid w:val="006F2C29"/>
    <w:rsid w:val="006F390D"/>
    <w:rsid w:val="006F3C12"/>
    <w:rsid w:val="006F4378"/>
    <w:rsid w:val="006F47C9"/>
    <w:rsid w:val="006F4B7B"/>
    <w:rsid w:val="006F5F64"/>
    <w:rsid w:val="006F6047"/>
    <w:rsid w:val="006F618C"/>
    <w:rsid w:val="006F62AA"/>
    <w:rsid w:val="006F6CEC"/>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C6D"/>
    <w:rsid w:val="00703E64"/>
    <w:rsid w:val="0070458B"/>
    <w:rsid w:val="0070462E"/>
    <w:rsid w:val="007047BA"/>
    <w:rsid w:val="0070485F"/>
    <w:rsid w:val="007048C6"/>
    <w:rsid w:val="00704C57"/>
    <w:rsid w:val="007053FA"/>
    <w:rsid w:val="007055CB"/>
    <w:rsid w:val="00705DBE"/>
    <w:rsid w:val="0070609E"/>
    <w:rsid w:val="00706E2E"/>
    <w:rsid w:val="007076FC"/>
    <w:rsid w:val="00710335"/>
    <w:rsid w:val="00710540"/>
    <w:rsid w:val="007105AE"/>
    <w:rsid w:val="00710ECC"/>
    <w:rsid w:val="00710FC7"/>
    <w:rsid w:val="007113AF"/>
    <w:rsid w:val="00712626"/>
    <w:rsid w:val="00712A99"/>
    <w:rsid w:val="00712E03"/>
    <w:rsid w:val="00713296"/>
    <w:rsid w:val="0071352A"/>
    <w:rsid w:val="0071357F"/>
    <w:rsid w:val="00713A0F"/>
    <w:rsid w:val="00713D9C"/>
    <w:rsid w:val="007140DA"/>
    <w:rsid w:val="007141A0"/>
    <w:rsid w:val="00714C34"/>
    <w:rsid w:val="00714F68"/>
    <w:rsid w:val="0071688C"/>
    <w:rsid w:val="00716A89"/>
    <w:rsid w:val="00716FCB"/>
    <w:rsid w:val="00717B82"/>
    <w:rsid w:val="007204D2"/>
    <w:rsid w:val="00720AB9"/>
    <w:rsid w:val="0072116D"/>
    <w:rsid w:val="00722575"/>
    <w:rsid w:val="007229EF"/>
    <w:rsid w:val="00722EAF"/>
    <w:rsid w:val="007230BC"/>
    <w:rsid w:val="00723FB3"/>
    <w:rsid w:val="007240E4"/>
    <w:rsid w:val="007242BC"/>
    <w:rsid w:val="0072479E"/>
    <w:rsid w:val="00724972"/>
    <w:rsid w:val="00724AEC"/>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2CAA"/>
    <w:rsid w:val="0073300B"/>
    <w:rsid w:val="007331A6"/>
    <w:rsid w:val="00733351"/>
    <w:rsid w:val="00733859"/>
    <w:rsid w:val="00733991"/>
    <w:rsid w:val="007345D0"/>
    <w:rsid w:val="007357EC"/>
    <w:rsid w:val="00735BB4"/>
    <w:rsid w:val="007360B7"/>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9EA"/>
    <w:rsid w:val="00750BBF"/>
    <w:rsid w:val="00750F26"/>
    <w:rsid w:val="0075168C"/>
    <w:rsid w:val="00751ED9"/>
    <w:rsid w:val="00752156"/>
    <w:rsid w:val="00752187"/>
    <w:rsid w:val="00752398"/>
    <w:rsid w:val="0075251F"/>
    <w:rsid w:val="0075273C"/>
    <w:rsid w:val="0075277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2B"/>
    <w:rsid w:val="00762CF2"/>
    <w:rsid w:val="00762D51"/>
    <w:rsid w:val="00762D60"/>
    <w:rsid w:val="007630DD"/>
    <w:rsid w:val="007641C7"/>
    <w:rsid w:val="00764E05"/>
    <w:rsid w:val="007657CC"/>
    <w:rsid w:val="00765E2A"/>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4B7C"/>
    <w:rsid w:val="00774C8B"/>
    <w:rsid w:val="00774E8D"/>
    <w:rsid w:val="0077503E"/>
    <w:rsid w:val="00775714"/>
    <w:rsid w:val="00775EE1"/>
    <w:rsid w:val="007761B3"/>
    <w:rsid w:val="00776630"/>
    <w:rsid w:val="0077671B"/>
    <w:rsid w:val="00776BCE"/>
    <w:rsid w:val="00777F65"/>
    <w:rsid w:val="0078020C"/>
    <w:rsid w:val="00780610"/>
    <w:rsid w:val="007806F6"/>
    <w:rsid w:val="00780B29"/>
    <w:rsid w:val="00780B48"/>
    <w:rsid w:val="00780C31"/>
    <w:rsid w:val="007815AD"/>
    <w:rsid w:val="007817DF"/>
    <w:rsid w:val="00781843"/>
    <w:rsid w:val="00781EA6"/>
    <w:rsid w:val="0078215F"/>
    <w:rsid w:val="00782360"/>
    <w:rsid w:val="00782582"/>
    <w:rsid w:val="0078285A"/>
    <w:rsid w:val="00783B9E"/>
    <w:rsid w:val="00784E80"/>
    <w:rsid w:val="00785A3E"/>
    <w:rsid w:val="00785BDE"/>
    <w:rsid w:val="00786130"/>
    <w:rsid w:val="00786813"/>
    <w:rsid w:val="007868FA"/>
    <w:rsid w:val="00786967"/>
    <w:rsid w:val="00786E58"/>
    <w:rsid w:val="00787007"/>
    <w:rsid w:val="00787035"/>
    <w:rsid w:val="007876F1"/>
    <w:rsid w:val="00787DF8"/>
    <w:rsid w:val="00787FE9"/>
    <w:rsid w:val="00790189"/>
    <w:rsid w:val="0079122C"/>
    <w:rsid w:val="007916EF"/>
    <w:rsid w:val="00791C7D"/>
    <w:rsid w:val="00791CE5"/>
    <w:rsid w:val="00791D17"/>
    <w:rsid w:val="007923F8"/>
    <w:rsid w:val="0079373D"/>
    <w:rsid w:val="00793B92"/>
    <w:rsid w:val="007947AF"/>
    <w:rsid w:val="0079485A"/>
    <w:rsid w:val="007949EC"/>
    <w:rsid w:val="00794A27"/>
    <w:rsid w:val="00794A6E"/>
    <w:rsid w:val="00794AF2"/>
    <w:rsid w:val="007954F0"/>
    <w:rsid w:val="007958FA"/>
    <w:rsid w:val="00796897"/>
    <w:rsid w:val="00796898"/>
    <w:rsid w:val="00796C1B"/>
    <w:rsid w:val="00797811"/>
    <w:rsid w:val="007979D8"/>
    <w:rsid w:val="00797B75"/>
    <w:rsid w:val="00797D83"/>
    <w:rsid w:val="00797F83"/>
    <w:rsid w:val="007A0275"/>
    <w:rsid w:val="007A066B"/>
    <w:rsid w:val="007A0675"/>
    <w:rsid w:val="007A0827"/>
    <w:rsid w:val="007A25FC"/>
    <w:rsid w:val="007A2A54"/>
    <w:rsid w:val="007A2ECC"/>
    <w:rsid w:val="007A30F8"/>
    <w:rsid w:val="007A3256"/>
    <w:rsid w:val="007A38F0"/>
    <w:rsid w:val="007A3E37"/>
    <w:rsid w:val="007A3E39"/>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3F6"/>
    <w:rsid w:val="007B0503"/>
    <w:rsid w:val="007B05A1"/>
    <w:rsid w:val="007B05F9"/>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12A"/>
    <w:rsid w:val="007B522D"/>
    <w:rsid w:val="007B531B"/>
    <w:rsid w:val="007B533B"/>
    <w:rsid w:val="007B537A"/>
    <w:rsid w:val="007B55D3"/>
    <w:rsid w:val="007B574E"/>
    <w:rsid w:val="007B5752"/>
    <w:rsid w:val="007B6205"/>
    <w:rsid w:val="007B65A9"/>
    <w:rsid w:val="007B6876"/>
    <w:rsid w:val="007B6E86"/>
    <w:rsid w:val="007B6F8F"/>
    <w:rsid w:val="007B724E"/>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813"/>
    <w:rsid w:val="007D0B5D"/>
    <w:rsid w:val="007D0CE2"/>
    <w:rsid w:val="007D0E24"/>
    <w:rsid w:val="007D1968"/>
    <w:rsid w:val="007D1E03"/>
    <w:rsid w:val="007D22AD"/>
    <w:rsid w:val="007D2388"/>
    <w:rsid w:val="007D28CF"/>
    <w:rsid w:val="007D2C69"/>
    <w:rsid w:val="007D2CF8"/>
    <w:rsid w:val="007D2E7C"/>
    <w:rsid w:val="007D2EBF"/>
    <w:rsid w:val="007D379A"/>
    <w:rsid w:val="007D3CE5"/>
    <w:rsid w:val="007D3D08"/>
    <w:rsid w:val="007D3E33"/>
    <w:rsid w:val="007D3EB0"/>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D59"/>
    <w:rsid w:val="007E4EB8"/>
    <w:rsid w:val="007E4F5E"/>
    <w:rsid w:val="007E51C7"/>
    <w:rsid w:val="007E5469"/>
    <w:rsid w:val="007E5F4B"/>
    <w:rsid w:val="007E64AD"/>
    <w:rsid w:val="007E7022"/>
    <w:rsid w:val="007E78D9"/>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70B"/>
    <w:rsid w:val="007F77AE"/>
    <w:rsid w:val="007F799E"/>
    <w:rsid w:val="008001F0"/>
    <w:rsid w:val="0080074F"/>
    <w:rsid w:val="00800919"/>
    <w:rsid w:val="00800D9B"/>
    <w:rsid w:val="00800F2A"/>
    <w:rsid w:val="0080157B"/>
    <w:rsid w:val="00801AE1"/>
    <w:rsid w:val="00801D4B"/>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19B"/>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0A5"/>
    <w:rsid w:val="00814A1D"/>
    <w:rsid w:val="00814BFE"/>
    <w:rsid w:val="008150C3"/>
    <w:rsid w:val="00815347"/>
    <w:rsid w:val="00815A53"/>
    <w:rsid w:val="00815B5B"/>
    <w:rsid w:val="00815C44"/>
    <w:rsid w:val="00816485"/>
    <w:rsid w:val="0081684B"/>
    <w:rsid w:val="00816BC0"/>
    <w:rsid w:val="00816CC0"/>
    <w:rsid w:val="00817195"/>
    <w:rsid w:val="008171BF"/>
    <w:rsid w:val="00817B5F"/>
    <w:rsid w:val="00817B8A"/>
    <w:rsid w:val="008202CD"/>
    <w:rsid w:val="00820C9A"/>
    <w:rsid w:val="00820E60"/>
    <w:rsid w:val="008211E0"/>
    <w:rsid w:val="00821510"/>
    <w:rsid w:val="008217A6"/>
    <w:rsid w:val="00821866"/>
    <w:rsid w:val="00821CE6"/>
    <w:rsid w:val="008229C3"/>
    <w:rsid w:val="00823591"/>
    <w:rsid w:val="00823D48"/>
    <w:rsid w:val="008241ED"/>
    <w:rsid w:val="00824770"/>
    <w:rsid w:val="00824E00"/>
    <w:rsid w:val="0082533D"/>
    <w:rsid w:val="00825B11"/>
    <w:rsid w:val="0082620D"/>
    <w:rsid w:val="0082636F"/>
    <w:rsid w:val="008269F1"/>
    <w:rsid w:val="00826ABB"/>
    <w:rsid w:val="00826CD7"/>
    <w:rsid w:val="00826F5B"/>
    <w:rsid w:val="00827129"/>
    <w:rsid w:val="0082729F"/>
    <w:rsid w:val="008274C4"/>
    <w:rsid w:val="00827873"/>
    <w:rsid w:val="00827B02"/>
    <w:rsid w:val="0083025D"/>
    <w:rsid w:val="008310A2"/>
    <w:rsid w:val="0083114E"/>
    <w:rsid w:val="00831934"/>
    <w:rsid w:val="00831C84"/>
    <w:rsid w:val="00831C8F"/>
    <w:rsid w:val="00832061"/>
    <w:rsid w:val="0083246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4039B"/>
    <w:rsid w:val="00840446"/>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BA5"/>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594B"/>
    <w:rsid w:val="008561EF"/>
    <w:rsid w:val="008564C2"/>
    <w:rsid w:val="00856821"/>
    <w:rsid w:val="00856A4B"/>
    <w:rsid w:val="00857287"/>
    <w:rsid w:val="00857899"/>
    <w:rsid w:val="00857F8A"/>
    <w:rsid w:val="008602EE"/>
    <w:rsid w:val="00860B5B"/>
    <w:rsid w:val="0086130F"/>
    <w:rsid w:val="00861758"/>
    <w:rsid w:val="008619CD"/>
    <w:rsid w:val="00861F2F"/>
    <w:rsid w:val="00862147"/>
    <w:rsid w:val="00864556"/>
    <w:rsid w:val="00864C20"/>
    <w:rsid w:val="00864D8D"/>
    <w:rsid w:val="0086506A"/>
    <w:rsid w:val="00865F2C"/>
    <w:rsid w:val="00866621"/>
    <w:rsid w:val="008668FC"/>
    <w:rsid w:val="00866954"/>
    <w:rsid w:val="00866E4F"/>
    <w:rsid w:val="00866E62"/>
    <w:rsid w:val="00866F79"/>
    <w:rsid w:val="00867544"/>
    <w:rsid w:val="0086779A"/>
    <w:rsid w:val="008677A8"/>
    <w:rsid w:val="00867ACE"/>
    <w:rsid w:val="00867D71"/>
    <w:rsid w:val="00867F70"/>
    <w:rsid w:val="0087035E"/>
    <w:rsid w:val="00870827"/>
    <w:rsid w:val="0087094D"/>
    <w:rsid w:val="00870B8D"/>
    <w:rsid w:val="00870CAF"/>
    <w:rsid w:val="0087185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79C"/>
    <w:rsid w:val="00882813"/>
    <w:rsid w:val="00882B74"/>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D34"/>
    <w:rsid w:val="00885FD4"/>
    <w:rsid w:val="00886260"/>
    <w:rsid w:val="008863CB"/>
    <w:rsid w:val="00886F56"/>
    <w:rsid w:val="008870DE"/>
    <w:rsid w:val="00890CE1"/>
    <w:rsid w:val="00890D66"/>
    <w:rsid w:val="008913B5"/>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828"/>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532"/>
    <w:rsid w:val="008C2112"/>
    <w:rsid w:val="008C2904"/>
    <w:rsid w:val="008C3173"/>
    <w:rsid w:val="008C399A"/>
    <w:rsid w:val="008C3A68"/>
    <w:rsid w:val="008C4180"/>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62F"/>
    <w:rsid w:val="008D5827"/>
    <w:rsid w:val="008D5C48"/>
    <w:rsid w:val="008D66BA"/>
    <w:rsid w:val="008D7FFB"/>
    <w:rsid w:val="008E00D2"/>
    <w:rsid w:val="008E02E0"/>
    <w:rsid w:val="008E08FD"/>
    <w:rsid w:val="008E0AB5"/>
    <w:rsid w:val="008E0D30"/>
    <w:rsid w:val="008E1A58"/>
    <w:rsid w:val="008E1D09"/>
    <w:rsid w:val="008E2EF9"/>
    <w:rsid w:val="008E3107"/>
    <w:rsid w:val="008E4005"/>
    <w:rsid w:val="008E4379"/>
    <w:rsid w:val="008E4772"/>
    <w:rsid w:val="008E486D"/>
    <w:rsid w:val="008E4CD1"/>
    <w:rsid w:val="008E5676"/>
    <w:rsid w:val="008E587B"/>
    <w:rsid w:val="008E5909"/>
    <w:rsid w:val="008E6914"/>
    <w:rsid w:val="008E72E5"/>
    <w:rsid w:val="008E7572"/>
    <w:rsid w:val="008E79E8"/>
    <w:rsid w:val="008E7C26"/>
    <w:rsid w:val="008F0092"/>
    <w:rsid w:val="008F03B1"/>
    <w:rsid w:val="008F2728"/>
    <w:rsid w:val="008F28EC"/>
    <w:rsid w:val="008F29FC"/>
    <w:rsid w:val="008F2C20"/>
    <w:rsid w:val="008F2E1A"/>
    <w:rsid w:val="008F3151"/>
    <w:rsid w:val="008F34DD"/>
    <w:rsid w:val="008F364A"/>
    <w:rsid w:val="008F39D8"/>
    <w:rsid w:val="008F3B71"/>
    <w:rsid w:val="008F3FA0"/>
    <w:rsid w:val="008F43E7"/>
    <w:rsid w:val="008F52DC"/>
    <w:rsid w:val="008F5ED3"/>
    <w:rsid w:val="008F645A"/>
    <w:rsid w:val="008F65C4"/>
    <w:rsid w:val="008F6823"/>
    <w:rsid w:val="008F686C"/>
    <w:rsid w:val="008F6986"/>
    <w:rsid w:val="008F6A16"/>
    <w:rsid w:val="008F6AD9"/>
    <w:rsid w:val="008F76CE"/>
    <w:rsid w:val="009000A2"/>
    <w:rsid w:val="00900ED7"/>
    <w:rsid w:val="00901491"/>
    <w:rsid w:val="00901595"/>
    <w:rsid w:val="009015EA"/>
    <w:rsid w:val="00901C0D"/>
    <w:rsid w:val="00901CBC"/>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5770"/>
    <w:rsid w:val="00906227"/>
    <w:rsid w:val="0090628F"/>
    <w:rsid w:val="0090658A"/>
    <w:rsid w:val="0090663D"/>
    <w:rsid w:val="00906DAF"/>
    <w:rsid w:val="009109FD"/>
    <w:rsid w:val="00910A71"/>
    <w:rsid w:val="00910D9B"/>
    <w:rsid w:val="0091135F"/>
    <w:rsid w:val="0091147C"/>
    <w:rsid w:val="009118BC"/>
    <w:rsid w:val="00911BC7"/>
    <w:rsid w:val="0091364E"/>
    <w:rsid w:val="00913C50"/>
    <w:rsid w:val="00913DA0"/>
    <w:rsid w:val="009143FB"/>
    <w:rsid w:val="00914B45"/>
    <w:rsid w:val="00914D24"/>
    <w:rsid w:val="009150DE"/>
    <w:rsid w:val="00915732"/>
    <w:rsid w:val="00915C16"/>
    <w:rsid w:val="00916289"/>
    <w:rsid w:val="009200F8"/>
    <w:rsid w:val="00920520"/>
    <w:rsid w:val="009205D3"/>
    <w:rsid w:val="00920626"/>
    <w:rsid w:val="00920642"/>
    <w:rsid w:val="00920AC5"/>
    <w:rsid w:val="00920ECD"/>
    <w:rsid w:val="00921873"/>
    <w:rsid w:val="009219AA"/>
    <w:rsid w:val="00921E95"/>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5FA"/>
    <w:rsid w:val="00925706"/>
    <w:rsid w:val="00925D6D"/>
    <w:rsid w:val="00925DF6"/>
    <w:rsid w:val="00926189"/>
    <w:rsid w:val="009264F0"/>
    <w:rsid w:val="00926586"/>
    <w:rsid w:val="00926ED5"/>
    <w:rsid w:val="00927243"/>
    <w:rsid w:val="009272E3"/>
    <w:rsid w:val="0092775D"/>
    <w:rsid w:val="0092778C"/>
    <w:rsid w:val="0093067B"/>
    <w:rsid w:val="00930702"/>
    <w:rsid w:val="0093148C"/>
    <w:rsid w:val="00931567"/>
    <w:rsid w:val="00931A13"/>
    <w:rsid w:val="00932095"/>
    <w:rsid w:val="0093242F"/>
    <w:rsid w:val="00932831"/>
    <w:rsid w:val="00932CF3"/>
    <w:rsid w:val="0093343E"/>
    <w:rsid w:val="00933BDA"/>
    <w:rsid w:val="00933CED"/>
    <w:rsid w:val="00933D30"/>
    <w:rsid w:val="00933DCE"/>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5182"/>
    <w:rsid w:val="00945330"/>
    <w:rsid w:val="00945B4B"/>
    <w:rsid w:val="00945B53"/>
    <w:rsid w:val="009463EC"/>
    <w:rsid w:val="0094642C"/>
    <w:rsid w:val="009469CC"/>
    <w:rsid w:val="00946B44"/>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5666"/>
    <w:rsid w:val="0097613D"/>
    <w:rsid w:val="009762EC"/>
    <w:rsid w:val="009763FB"/>
    <w:rsid w:val="00977159"/>
    <w:rsid w:val="009771C6"/>
    <w:rsid w:val="00977A6C"/>
    <w:rsid w:val="009805EB"/>
    <w:rsid w:val="00980AD2"/>
    <w:rsid w:val="00980CC1"/>
    <w:rsid w:val="00980D9D"/>
    <w:rsid w:val="0098153F"/>
    <w:rsid w:val="00982099"/>
    <w:rsid w:val="009828BE"/>
    <w:rsid w:val="00983334"/>
    <w:rsid w:val="00983ABB"/>
    <w:rsid w:val="009852E5"/>
    <w:rsid w:val="0098538E"/>
    <w:rsid w:val="00985B49"/>
    <w:rsid w:val="00985D81"/>
    <w:rsid w:val="00985EAE"/>
    <w:rsid w:val="00986059"/>
    <w:rsid w:val="0098647B"/>
    <w:rsid w:val="00986499"/>
    <w:rsid w:val="0098710A"/>
    <w:rsid w:val="009875DC"/>
    <w:rsid w:val="009877A1"/>
    <w:rsid w:val="00990154"/>
    <w:rsid w:val="00990358"/>
    <w:rsid w:val="00990417"/>
    <w:rsid w:val="00990C04"/>
    <w:rsid w:val="00990DEE"/>
    <w:rsid w:val="00991174"/>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5C1"/>
    <w:rsid w:val="009A36F0"/>
    <w:rsid w:val="009A37B3"/>
    <w:rsid w:val="009A3B6E"/>
    <w:rsid w:val="009A3B8A"/>
    <w:rsid w:val="009A40F9"/>
    <w:rsid w:val="009A413C"/>
    <w:rsid w:val="009A42BD"/>
    <w:rsid w:val="009A4515"/>
    <w:rsid w:val="009A45DA"/>
    <w:rsid w:val="009A534D"/>
    <w:rsid w:val="009A5466"/>
    <w:rsid w:val="009A5A19"/>
    <w:rsid w:val="009A5E07"/>
    <w:rsid w:val="009A6082"/>
    <w:rsid w:val="009A6C41"/>
    <w:rsid w:val="009A715C"/>
    <w:rsid w:val="009A7A47"/>
    <w:rsid w:val="009A7D00"/>
    <w:rsid w:val="009A7E04"/>
    <w:rsid w:val="009B016A"/>
    <w:rsid w:val="009B0494"/>
    <w:rsid w:val="009B0A88"/>
    <w:rsid w:val="009B1086"/>
    <w:rsid w:val="009B1215"/>
    <w:rsid w:val="009B1A53"/>
    <w:rsid w:val="009B1B41"/>
    <w:rsid w:val="009B1F36"/>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62C"/>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BDD"/>
    <w:rsid w:val="009D7BF1"/>
    <w:rsid w:val="009E0D93"/>
    <w:rsid w:val="009E12D6"/>
    <w:rsid w:val="009E16EE"/>
    <w:rsid w:val="009E1DE1"/>
    <w:rsid w:val="009E234B"/>
    <w:rsid w:val="009E23D8"/>
    <w:rsid w:val="009E2CB3"/>
    <w:rsid w:val="009E34AE"/>
    <w:rsid w:val="009E34B8"/>
    <w:rsid w:val="009E3BB5"/>
    <w:rsid w:val="009E4743"/>
    <w:rsid w:val="009E4872"/>
    <w:rsid w:val="009E49A5"/>
    <w:rsid w:val="009E49D8"/>
    <w:rsid w:val="009E4F10"/>
    <w:rsid w:val="009E55C6"/>
    <w:rsid w:val="009E5662"/>
    <w:rsid w:val="009E59CA"/>
    <w:rsid w:val="009E5A83"/>
    <w:rsid w:val="009E5B35"/>
    <w:rsid w:val="009E5B6E"/>
    <w:rsid w:val="009E5FEF"/>
    <w:rsid w:val="009E632C"/>
    <w:rsid w:val="009E660E"/>
    <w:rsid w:val="009E6677"/>
    <w:rsid w:val="009E6B5D"/>
    <w:rsid w:val="009E6FFB"/>
    <w:rsid w:val="009E76E6"/>
    <w:rsid w:val="009E7BF5"/>
    <w:rsid w:val="009E7F7E"/>
    <w:rsid w:val="009F0293"/>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7D2"/>
    <w:rsid w:val="00A00825"/>
    <w:rsid w:val="00A00C25"/>
    <w:rsid w:val="00A00C6A"/>
    <w:rsid w:val="00A00F3A"/>
    <w:rsid w:val="00A01022"/>
    <w:rsid w:val="00A01233"/>
    <w:rsid w:val="00A0142E"/>
    <w:rsid w:val="00A0171F"/>
    <w:rsid w:val="00A01F5F"/>
    <w:rsid w:val="00A02B79"/>
    <w:rsid w:val="00A02BD4"/>
    <w:rsid w:val="00A02DA6"/>
    <w:rsid w:val="00A02E2F"/>
    <w:rsid w:val="00A02E5A"/>
    <w:rsid w:val="00A02FDB"/>
    <w:rsid w:val="00A034F5"/>
    <w:rsid w:val="00A03598"/>
    <w:rsid w:val="00A03795"/>
    <w:rsid w:val="00A03F50"/>
    <w:rsid w:val="00A04108"/>
    <w:rsid w:val="00A04E78"/>
    <w:rsid w:val="00A0513C"/>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A28"/>
    <w:rsid w:val="00A31293"/>
    <w:rsid w:val="00A3178C"/>
    <w:rsid w:val="00A319EA"/>
    <w:rsid w:val="00A31BAD"/>
    <w:rsid w:val="00A31BEB"/>
    <w:rsid w:val="00A31C8F"/>
    <w:rsid w:val="00A3220E"/>
    <w:rsid w:val="00A32E7F"/>
    <w:rsid w:val="00A32F4E"/>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7332"/>
    <w:rsid w:val="00A37381"/>
    <w:rsid w:val="00A3769E"/>
    <w:rsid w:val="00A378A7"/>
    <w:rsid w:val="00A37CDC"/>
    <w:rsid w:val="00A4029D"/>
    <w:rsid w:val="00A4039D"/>
    <w:rsid w:val="00A408C5"/>
    <w:rsid w:val="00A40BAB"/>
    <w:rsid w:val="00A40F41"/>
    <w:rsid w:val="00A41109"/>
    <w:rsid w:val="00A41248"/>
    <w:rsid w:val="00A41A49"/>
    <w:rsid w:val="00A41CC9"/>
    <w:rsid w:val="00A41F28"/>
    <w:rsid w:val="00A42C3D"/>
    <w:rsid w:val="00A4357A"/>
    <w:rsid w:val="00A43821"/>
    <w:rsid w:val="00A4396E"/>
    <w:rsid w:val="00A43AD8"/>
    <w:rsid w:val="00A44321"/>
    <w:rsid w:val="00A4446A"/>
    <w:rsid w:val="00A44631"/>
    <w:rsid w:val="00A4474D"/>
    <w:rsid w:val="00A448BE"/>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DD9"/>
    <w:rsid w:val="00A614F5"/>
    <w:rsid w:val="00A62154"/>
    <w:rsid w:val="00A6256E"/>
    <w:rsid w:val="00A63AB4"/>
    <w:rsid w:val="00A63B1B"/>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0F1"/>
    <w:rsid w:val="00A747B9"/>
    <w:rsid w:val="00A74E8D"/>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4FFD"/>
    <w:rsid w:val="00A85312"/>
    <w:rsid w:val="00A8563B"/>
    <w:rsid w:val="00A85CBC"/>
    <w:rsid w:val="00A85DAB"/>
    <w:rsid w:val="00A86451"/>
    <w:rsid w:val="00A8683F"/>
    <w:rsid w:val="00A86F6F"/>
    <w:rsid w:val="00A870FA"/>
    <w:rsid w:val="00A872C1"/>
    <w:rsid w:val="00A8764C"/>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9A1"/>
    <w:rsid w:val="00A94A77"/>
    <w:rsid w:val="00A94AF1"/>
    <w:rsid w:val="00A94EEB"/>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34"/>
    <w:rsid w:val="00AA35A3"/>
    <w:rsid w:val="00AA38D0"/>
    <w:rsid w:val="00AA3B17"/>
    <w:rsid w:val="00AA43E0"/>
    <w:rsid w:val="00AA460A"/>
    <w:rsid w:val="00AA4636"/>
    <w:rsid w:val="00AA4B26"/>
    <w:rsid w:val="00AA4C43"/>
    <w:rsid w:val="00AA51C5"/>
    <w:rsid w:val="00AA522F"/>
    <w:rsid w:val="00AA53AD"/>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F98"/>
    <w:rsid w:val="00AB201F"/>
    <w:rsid w:val="00AB24C7"/>
    <w:rsid w:val="00AB2584"/>
    <w:rsid w:val="00AB2A01"/>
    <w:rsid w:val="00AB2E13"/>
    <w:rsid w:val="00AB3783"/>
    <w:rsid w:val="00AB3913"/>
    <w:rsid w:val="00AB48A0"/>
    <w:rsid w:val="00AB4968"/>
    <w:rsid w:val="00AB4DE6"/>
    <w:rsid w:val="00AB4FAD"/>
    <w:rsid w:val="00AB5C39"/>
    <w:rsid w:val="00AB6037"/>
    <w:rsid w:val="00AB63DE"/>
    <w:rsid w:val="00AB66A8"/>
    <w:rsid w:val="00AB6A33"/>
    <w:rsid w:val="00AB6B75"/>
    <w:rsid w:val="00AB6C3D"/>
    <w:rsid w:val="00AB72BF"/>
    <w:rsid w:val="00AB7451"/>
    <w:rsid w:val="00AB762A"/>
    <w:rsid w:val="00AB77B9"/>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3CF"/>
    <w:rsid w:val="00AC3F4A"/>
    <w:rsid w:val="00AC4583"/>
    <w:rsid w:val="00AC45C1"/>
    <w:rsid w:val="00AC46C3"/>
    <w:rsid w:val="00AC4A40"/>
    <w:rsid w:val="00AC4C4A"/>
    <w:rsid w:val="00AC530D"/>
    <w:rsid w:val="00AC5568"/>
    <w:rsid w:val="00AC5810"/>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95"/>
    <w:rsid w:val="00AD2ECD"/>
    <w:rsid w:val="00AD345F"/>
    <w:rsid w:val="00AD42FA"/>
    <w:rsid w:val="00AD43A7"/>
    <w:rsid w:val="00AD5097"/>
    <w:rsid w:val="00AD50F7"/>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4BCC"/>
    <w:rsid w:val="00AF5A84"/>
    <w:rsid w:val="00AF5D47"/>
    <w:rsid w:val="00AF61B6"/>
    <w:rsid w:val="00AF6266"/>
    <w:rsid w:val="00AF64CD"/>
    <w:rsid w:val="00AF66BF"/>
    <w:rsid w:val="00AF70C7"/>
    <w:rsid w:val="00B001ED"/>
    <w:rsid w:val="00B003A8"/>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1DC"/>
    <w:rsid w:val="00B106FD"/>
    <w:rsid w:val="00B110C7"/>
    <w:rsid w:val="00B110CA"/>
    <w:rsid w:val="00B110CE"/>
    <w:rsid w:val="00B11A64"/>
    <w:rsid w:val="00B11CC7"/>
    <w:rsid w:val="00B124E9"/>
    <w:rsid w:val="00B12BD4"/>
    <w:rsid w:val="00B13734"/>
    <w:rsid w:val="00B13966"/>
    <w:rsid w:val="00B13B9F"/>
    <w:rsid w:val="00B1451E"/>
    <w:rsid w:val="00B1452A"/>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0926"/>
    <w:rsid w:val="00B31236"/>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1FD6"/>
    <w:rsid w:val="00B42594"/>
    <w:rsid w:val="00B4298D"/>
    <w:rsid w:val="00B434EA"/>
    <w:rsid w:val="00B43705"/>
    <w:rsid w:val="00B44469"/>
    <w:rsid w:val="00B444CF"/>
    <w:rsid w:val="00B4479C"/>
    <w:rsid w:val="00B447E9"/>
    <w:rsid w:val="00B44E81"/>
    <w:rsid w:val="00B45052"/>
    <w:rsid w:val="00B452B6"/>
    <w:rsid w:val="00B4588E"/>
    <w:rsid w:val="00B4597E"/>
    <w:rsid w:val="00B45D24"/>
    <w:rsid w:val="00B46599"/>
    <w:rsid w:val="00B46AEC"/>
    <w:rsid w:val="00B46CCB"/>
    <w:rsid w:val="00B46EAB"/>
    <w:rsid w:val="00B47066"/>
    <w:rsid w:val="00B470D4"/>
    <w:rsid w:val="00B479B4"/>
    <w:rsid w:val="00B47A85"/>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16E4"/>
    <w:rsid w:val="00B61B86"/>
    <w:rsid w:val="00B62646"/>
    <w:rsid w:val="00B62816"/>
    <w:rsid w:val="00B62F96"/>
    <w:rsid w:val="00B62FBD"/>
    <w:rsid w:val="00B637B1"/>
    <w:rsid w:val="00B64049"/>
    <w:rsid w:val="00B64B08"/>
    <w:rsid w:val="00B64DB2"/>
    <w:rsid w:val="00B660B7"/>
    <w:rsid w:val="00B666FC"/>
    <w:rsid w:val="00B66841"/>
    <w:rsid w:val="00B66CD3"/>
    <w:rsid w:val="00B66E98"/>
    <w:rsid w:val="00B6755E"/>
    <w:rsid w:val="00B67830"/>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35B"/>
    <w:rsid w:val="00B874B5"/>
    <w:rsid w:val="00B902A3"/>
    <w:rsid w:val="00B9054B"/>
    <w:rsid w:val="00B905FA"/>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9D8"/>
    <w:rsid w:val="00BB0C3D"/>
    <w:rsid w:val="00BB16ED"/>
    <w:rsid w:val="00BB2595"/>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399"/>
    <w:rsid w:val="00BC058C"/>
    <w:rsid w:val="00BC0FD6"/>
    <w:rsid w:val="00BC1ABE"/>
    <w:rsid w:val="00BC1C78"/>
    <w:rsid w:val="00BC2177"/>
    <w:rsid w:val="00BC22C9"/>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9E9"/>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7B2"/>
    <w:rsid w:val="00BE5F8B"/>
    <w:rsid w:val="00BE6271"/>
    <w:rsid w:val="00BE6427"/>
    <w:rsid w:val="00BE676B"/>
    <w:rsid w:val="00BE6CBC"/>
    <w:rsid w:val="00BE6D71"/>
    <w:rsid w:val="00BE6FCB"/>
    <w:rsid w:val="00BE7102"/>
    <w:rsid w:val="00BE7566"/>
    <w:rsid w:val="00BE7DEB"/>
    <w:rsid w:val="00BE7F1B"/>
    <w:rsid w:val="00BF0151"/>
    <w:rsid w:val="00BF0626"/>
    <w:rsid w:val="00BF069D"/>
    <w:rsid w:val="00BF07A1"/>
    <w:rsid w:val="00BF0914"/>
    <w:rsid w:val="00BF0EF7"/>
    <w:rsid w:val="00BF190E"/>
    <w:rsid w:val="00BF1E14"/>
    <w:rsid w:val="00BF234B"/>
    <w:rsid w:val="00BF2411"/>
    <w:rsid w:val="00BF3B46"/>
    <w:rsid w:val="00BF3BA3"/>
    <w:rsid w:val="00BF3C5B"/>
    <w:rsid w:val="00BF3EF3"/>
    <w:rsid w:val="00BF3F16"/>
    <w:rsid w:val="00BF40C0"/>
    <w:rsid w:val="00BF415B"/>
    <w:rsid w:val="00BF46C1"/>
    <w:rsid w:val="00BF4D32"/>
    <w:rsid w:val="00BF4EAA"/>
    <w:rsid w:val="00BF5A8D"/>
    <w:rsid w:val="00BF5BAF"/>
    <w:rsid w:val="00BF5C16"/>
    <w:rsid w:val="00BF5CF0"/>
    <w:rsid w:val="00BF6293"/>
    <w:rsid w:val="00BF6510"/>
    <w:rsid w:val="00BF703E"/>
    <w:rsid w:val="00BF70B5"/>
    <w:rsid w:val="00BF7137"/>
    <w:rsid w:val="00BF713E"/>
    <w:rsid w:val="00BF7671"/>
    <w:rsid w:val="00BF7680"/>
    <w:rsid w:val="00C00488"/>
    <w:rsid w:val="00C00995"/>
    <w:rsid w:val="00C00D9A"/>
    <w:rsid w:val="00C0119F"/>
    <w:rsid w:val="00C011AD"/>
    <w:rsid w:val="00C0183A"/>
    <w:rsid w:val="00C01C5F"/>
    <w:rsid w:val="00C0256A"/>
    <w:rsid w:val="00C02948"/>
    <w:rsid w:val="00C033D1"/>
    <w:rsid w:val="00C03446"/>
    <w:rsid w:val="00C03FC9"/>
    <w:rsid w:val="00C04621"/>
    <w:rsid w:val="00C0466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745"/>
    <w:rsid w:val="00C25D07"/>
    <w:rsid w:val="00C25D78"/>
    <w:rsid w:val="00C267A4"/>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CE8"/>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0DF1"/>
    <w:rsid w:val="00C410F2"/>
    <w:rsid w:val="00C412E9"/>
    <w:rsid w:val="00C418F0"/>
    <w:rsid w:val="00C41C1F"/>
    <w:rsid w:val="00C41D75"/>
    <w:rsid w:val="00C41E5F"/>
    <w:rsid w:val="00C41FAA"/>
    <w:rsid w:val="00C4290A"/>
    <w:rsid w:val="00C42B80"/>
    <w:rsid w:val="00C42E3A"/>
    <w:rsid w:val="00C43625"/>
    <w:rsid w:val="00C43D50"/>
    <w:rsid w:val="00C43F21"/>
    <w:rsid w:val="00C44308"/>
    <w:rsid w:val="00C45179"/>
    <w:rsid w:val="00C45510"/>
    <w:rsid w:val="00C45539"/>
    <w:rsid w:val="00C45F63"/>
    <w:rsid w:val="00C460B7"/>
    <w:rsid w:val="00C463C0"/>
    <w:rsid w:val="00C50074"/>
    <w:rsid w:val="00C502DD"/>
    <w:rsid w:val="00C50A52"/>
    <w:rsid w:val="00C50B36"/>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D4"/>
    <w:rsid w:val="00C8136B"/>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1B7"/>
    <w:rsid w:val="00C85342"/>
    <w:rsid w:val="00C85572"/>
    <w:rsid w:val="00C85645"/>
    <w:rsid w:val="00C856FB"/>
    <w:rsid w:val="00C85AB8"/>
    <w:rsid w:val="00C85D6A"/>
    <w:rsid w:val="00C862FA"/>
    <w:rsid w:val="00C8654F"/>
    <w:rsid w:val="00C86608"/>
    <w:rsid w:val="00C869B5"/>
    <w:rsid w:val="00C86E38"/>
    <w:rsid w:val="00C87012"/>
    <w:rsid w:val="00C8741D"/>
    <w:rsid w:val="00C87F19"/>
    <w:rsid w:val="00C900A2"/>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DE8"/>
    <w:rsid w:val="00CC2E03"/>
    <w:rsid w:val="00CC3660"/>
    <w:rsid w:val="00CC3D83"/>
    <w:rsid w:val="00CC3F27"/>
    <w:rsid w:val="00CC3F96"/>
    <w:rsid w:val="00CC4A7C"/>
    <w:rsid w:val="00CC4BB3"/>
    <w:rsid w:val="00CC5026"/>
    <w:rsid w:val="00CC5835"/>
    <w:rsid w:val="00CC5BA4"/>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0C7E"/>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3B"/>
    <w:rsid w:val="00CE2BCB"/>
    <w:rsid w:val="00CE333C"/>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22F"/>
    <w:rsid w:val="00CE74FD"/>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7472"/>
    <w:rsid w:val="00CF74A3"/>
    <w:rsid w:val="00CF74FB"/>
    <w:rsid w:val="00CF7631"/>
    <w:rsid w:val="00CF7663"/>
    <w:rsid w:val="00CF768B"/>
    <w:rsid w:val="00CF7755"/>
    <w:rsid w:val="00CF7E99"/>
    <w:rsid w:val="00CF7F3D"/>
    <w:rsid w:val="00CF7FEF"/>
    <w:rsid w:val="00D00241"/>
    <w:rsid w:val="00D005A0"/>
    <w:rsid w:val="00D005C1"/>
    <w:rsid w:val="00D008AD"/>
    <w:rsid w:val="00D00A06"/>
    <w:rsid w:val="00D00ADA"/>
    <w:rsid w:val="00D00C12"/>
    <w:rsid w:val="00D00D4A"/>
    <w:rsid w:val="00D0111D"/>
    <w:rsid w:val="00D0133B"/>
    <w:rsid w:val="00D0145B"/>
    <w:rsid w:val="00D015CC"/>
    <w:rsid w:val="00D01AC1"/>
    <w:rsid w:val="00D01C3B"/>
    <w:rsid w:val="00D03174"/>
    <w:rsid w:val="00D040BB"/>
    <w:rsid w:val="00D048C4"/>
    <w:rsid w:val="00D04AFA"/>
    <w:rsid w:val="00D0512B"/>
    <w:rsid w:val="00D055B0"/>
    <w:rsid w:val="00D05C88"/>
    <w:rsid w:val="00D06452"/>
    <w:rsid w:val="00D06496"/>
    <w:rsid w:val="00D06F9A"/>
    <w:rsid w:val="00D072D3"/>
    <w:rsid w:val="00D072E6"/>
    <w:rsid w:val="00D07A14"/>
    <w:rsid w:val="00D10C2F"/>
    <w:rsid w:val="00D110B8"/>
    <w:rsid w:val="00D11A81"/>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2BA"/>
    <w:rsid w:val="00D20462"/>
    <w:rsid w:val="00D2097F"/>
    <w:rsid w:val="00D20AA8"/>
    <w:rsid w:val="00D20ADB"/>
    <w:rsid w:val="00D20E48"/>
    <w:rsid w:val="00D21669"/>
    <w:rsid w:val="00D21D9D"/>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32A"/>
    <w:rsid w:val="00D2686D"/>
    <w:rsid w:val="00D269FC"/>
    <w:rsid w:val="00D26EAA"/>
    <w:rsid w:val="00D27105"/>
    <w:rsid w:val="00D2761B"/>
    <w:rsid w:val="00D27797"/>
    <w:rsid w:val="00D2780C"/>
    <w:rsid w:val="00D307DB"/>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AE1"/>
    <w:rsid w:val="00D34D8F"/>
    <w:rsid w:val="00D34EE4"/>
    <w:rsid w:val="00D35402"/>
    <w:rsid w:val="00D3571C"/>
    <w:rsid w:val="00D35F96"/>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C91"/>
    <w:rsid w:val="00D72E9F"/>
    <w:rsid w:val="00D72F57"/>
    <w:rsid w:val="00D73056"/>
    <w:rsid w:val="00D7346E"/>
    <w:rsid w:val="00D73E59"/>
    <w:rsid w:val="00D741EC"/>
    <w:rsid w:val="00D7425E"/>
    <w:rsid w:val="00D742BA"/>
    <w:rsid w:val="00D744AA"/>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8F6"/>
    <w:rsid w:val="00D82B15"/>
    <w:rsid w:val="00D833D5"/>
    <w:rsid w:val="00D838F2"/>
    <w:rsid w:val="00D83D6D"/>
    <w:rsid w:val="00D83F10"/>
    <w:rsid w:val="00D841AA"/>
    <w:rsid w:val="00D845BB"/>
    <w:rsid w:val="00D8461E"/>
    <w:rsid w:val="00D846D9"/>
    <w:rsid w:val="00D84BDF"/>
    <w:rsid w:val="00D85123"/>
    <w:rsid w:val="00D85BC3"/>
    <w:rsid w:val="00D85DCE"/>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676"/>
    <w:rsid w:val="00DA7BA0"/>
    <w:rsid w:val="00DA7D01"/>
    <w:rsid w:val="00DB01B3"/>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E9"/>
    <w:rsid w:val="00DB6AFA"/>
    <w:rsid w:val="00DB761D"/>
    <w:rsid w:val="00DB7633"/>
    <w:rsid w:val="00DB76FF"/>
    <w:rsid w:val="00DB7D41"/>
    <w:rsid w:val="00DC0053"/>
    <w:rsid w:val="00DC01D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1010"/>
    <w:rsid w:val="00DD13C4"/>
    <w:rsid w:val="00DD1438"/>
    <w:rsid w:val="00DD179D"/>
    <w:rsid w:val="00DD20B0"/>
    <w:rsid w:val="00DD24D7"/>
    <w:rsid w:val="00DD3696"/>
    <w:rsid w:val="00DD36BD"/>
    <w:rsid w:val="00DD3A13"/>
    <w:rsid w:val="00DD4353"/>
    <w:rsid w:val="00DD4BE3"/>
    <w:rsid w:val="00DD4EC3"/>
    <w:rsid w:val="00DD5364"/>
    <w:rsid w:val="00DD543E"/>
    <w:rsid w:val="00DD55E2"/>
    <w:rsid w:val="00DD599F"/>
    <w:rsid w:val="00DD6768"/>
    <w:rsid w:val="00DD685E"/>
    <w:rsid w:val="00DD727F"/>
    <w:rsid w:val="00DD7715"/>
    <w:rsid w:val="00DD7BAD"/>
    <w:rsid w:val="00DD7E41"/>
    <w:rsid w:val="00DE030E"/>
    <w:rsid w:val="00DE0AB4"/>
    <w:rsid w:val="00DE1BF7"/>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C63"/>
    <w:rsid w:val="00DE6E2D"/>
    <w:rsid w:val="00DE734C"/>
    <w:rsid w:val="00DE7A9D"/>
    <w:rsid w:val="00DE7B7A"/>
    <w:rsid w:val="00DF001C"/>
    <w:rsid w:val="00DF0640"/>
    <w:rsid w:val="00DF08A4"/>
    <w:rsid w:val="00DF13E7"/>
    <w:rsid w:val="00DF14E8"/>
    <w:rsid w:val="00DF15BF"/>
    <w:rsid w:val="00DF18C5"/>
    <w:rsid w:val="00DF1AC7"/>
    <w:rsid w:val="00DF1CF6"/>
    <w:rsid w:val="00DF1EE6"/>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AC2"/>
    <w:rsid w:val="00E004A9"/>
    <w:rsid w:val="00E00870"/>
    <w:rsid w:val="00E008AC"/>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8AF"/>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857"/>
    <w:rsid w:val="00E1392B"/>
    <w:rsid w:val="00E13BD4"/>
    <w:rsid w:val="00E1404A"/>
    <w:rsid w:val="00E1464B"/>
    <w:rsid w:val="00E14BE4"/>
    <w:rsid w:val="00E15FA2"/>
    <w:rsid w:val="00E1667A"/>
    <w:rsid w:val="00E16A38"/>
    <w:rsid w:val="00E16CCA"/>
    <w:rsid w:val="00E174A5"/>
    <w:rsid w:val="00E17CDF"/>
    <w:rsid w:val="00E2014D"/>
    <w:rsid w:val="00E20589"/>
    <w:rsid w:val="00E209CB"/>
    <w:rsid w:val="00E20DE8"/>
    <w:rsid w:val="00E211D0"/>
    <w:rsid w:val="00E21325"/>
    <w:rsid w:val="00E21593"/>
    <w:rsid w:val="00E21F99"/>
    <w:rsid w:val="00E2222B"/>
    <w:rsid w:val="00E231E3"/>
    <w:rsid w:val="00E25B95"/>
    <w:rsid w:val="00E25C5F"/>
    <w:rsid w:val="00E260F5"/>
    <w:rsid w:val="00E262DC"/>
    <w:rsid w:val="00E264CE"/>
    <w:rsid w:val="00E26F99"/>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3EC0"/>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20C"/>
    <w:rsid w:val="00E44FFE"/>
    <w:rsid w:val="00E4568A"/>
    <w:rsid w:val="00E457DF"/>
    <w:rsid w:val="00E4583D"/>
    <w:rsid w:val="00E45C82"/>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8C6"/>
    <w:rsid w:val="00E55BD9"/>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CCC"/>
    <w:rsid w:val="00E65D1A"/>
    <w:rsid w:val="00E65EB8"/>
    <w:rsid w:val="00E65EDC"/>
    <w:rsid w:val="00E66111"/>
    <w:rsid w:val="00E66208"/>
    <w:rsid w:val="00E66526"/>
    <w:rsid w:val="00E6660A"/>
    <w:rsid w:val="00E66C94"/>
    <w:rsid w:val="00E67054"/>
    <w:rsid w:val="00E6707E"/>
    <w:rsid w:val="00E67499"/>
    <w:rsid w:val="00E67C71"/>
    <w:rsid w:val="00E67F7A"/>
    <w:rsid w:val="00E70AE8"/>
    <w:rsid w:val="00E70DA1"/>
    <w:rsid w:val="00E714A3"/>
    <w:rsid w:val="00E71B85"/>
    <w:rsid w:val="00E71BD9"/>
    <w:rsid w:val="00E71C20"/>
    <w:rsid w:val="00E722EE"/>
    <w:rsid w:val="00E724DC"/>
    <w:rsid w:val="00E725E4"/>
    <w:rsid w:val="00E72841"/>
    <w:rsid w:val="00E72B3D"/>
    <w:rsid w:val="00E72C3D"/>
    <w:rsid w:val="00E72FB1"/>
    <w:rsid w:val="00E731FB"/>
    <w:rsid w:val="00E73279"/>
    <w:rsid w:val="00E73491"/>
    <w:rsid w:val="00E73561"/>
    <w:rsid w:val="00E73D93"/>
    <w:rsid w:val="00E7401C"/>
    <w:rsid w:val="00E742DC"/>
    <w:rsid w:val="00E7441F"/>
    <w:rsid w:val="00E745C7"/>
    <w:rsid w:val="00E74683"/>
    <w:rsid w:val="00E746B7"/>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737"/>
    <w:rsid w:val="00E80831"/>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399"/>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A7EE5"/>
    <w:rsid w:val="00EB02C3"/>
    <w:rsid w:val="00EB04C2"/>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E7E66"/>
    <w:rsid w:val="00EF006A"/>
    <w:rsid w:val="00EF0070"/>
    <w:rsid w:val="00EF033F"/>
    <w:rsid w:val="00EF0BA8"/>
    <w:rsid w:val="00EF1DBE"/>
    <w:rsid w:val="00EF20B7"/>
    <w:rsid w:val="00EF24E5"/>
    <w:rsid w:val="00EF2DD9"/>
    <w:rsid w:val="00EF2E68"/>
    <w:rsid w:val="00EF32B1"/>
    <w:rsid w:val="00EF3337"/>
    <w:rsid w:val="00EF3F16"/>
    <w:rsid w:val="00EF3F91"/>
    <w:rsid w:val="00EF485F"/>
    <w:rsid w:val="00EF49DF"/>
    <w:rsid w:val="00EF4F55"/>
    <w:rsid w:val="00EF5F9E"/>
    <w:rsid w:val="00EF5FB7"/>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ED"/>
    <w:rsid w:val="00F01FF5"/>
    <w:rsid w:val="00F020A5"/>
    <w:rsid w:val="00F0247B"/>
    <w:rsid w:val="00F030F0"/>
    <w:rsid w:val="00F03131"/>
    <w:rsid w:val="00F03731"/>
    <w:rsid w:val="00F03739"/>
    <w:rsid w:val="00F0398B"/>
    <w:rsid w:val="00F041C0"/>
    <w:rsid w:val="00F04568"/>
    <w:rsid w:val="00F045A6"/>
    <w:rsid w:val="00F04642"/>
    <w:rsid w:val="00F051D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365"/>
    <w:rsid w:val="00F13684"/>
    <w:rsid w:val="00F13AFA"/>
    <w:rsid w:val="00F13D55"/>
    <w:rsid w:val="00F13F16"/>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1F0"/>
    <w:rsid w:val="00F31E3E"/>
    <w:rsid w:val="00F31F3E"/>
    <w:rsid w:val="00F32E4B"/>
    <w:rsid w:val="00F3313A"/>
    <w:rsid w:val="00F3351A"/>
    <w:rsid w:val="00F33935"/>
    <w:rsid w:val="00F33CE1"/>
    <w:rsid w:val="00F33E1A"/>
    <w:rsid w:val="00F341C3"/>
    <w:rsid w:val="00F3421A"/>
    <w:rsid w:val="00F343F6"/>
    <w:rsid w:val="00F349B7"/>
    <w:rsid w:val="00F34AF0"/>
    <w:rsid w:val="00F34EF5"/>
    <w:rsid w:val="00F353D8"/>
    <w:rsid w:val="00F35913"/>
    <w:rsid w:val="00F359F4"/>
    <w:rsid w:val="00F35CB4"/>
    <w:rsid w:val="00F36C5D"/>
    <w:rsid w:val="00F36F6C"/>
    <w:rsid w:val="00F37677"/>
    <w:rsid w:val="00F37A5A"/>
    <w:rsid w:val="00F37ED4"/>
    <w:rsid w:val="00F40102"/>
    <w:rsid w:val="00F40C2B"/>
    <w:rsid w:val="00F41644"/>
    <w:rsid w:val="00F4167D"/>
    <w:rsid w:val="00F41995"/>
    <w:rsid w:val="00F41C9F"/>
    <w:rsid w:val="00F42333"/>
    <w:rsid w:val="00F428BD"/>
    <w:rsid w:val="00F429B5"/>
    <w:rsid w:val="00F42B3D"/>
    <w:rsid w:val="00F42C5F"/>
    <w:rsid w:val="00F42D44"/>
    <w:rsid w:val="00F4312C"/>
    <w:rsid w:val="00F431BB"/>
    <w:rsid w:val="00F435D4"/>
    <w:rsid w:val="00F436AB"/>
    <w:rsid w:val="00F43B93"/>
    <w:rsid w:val="00F4420B"/>
    <w:rsid w:val="00F450B0"/>
    <w:rsid w:val="00F455D7"/>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2AB9"/>
    <w:rsid w:val="00F53390"/>
    <w:rsid w:val="00F538C8"/>
    <w:rsid w:val="00F5395E"/>
    <w:rsid w:val="00F53970"/>
    <w:rsid w:val="00F53E40"/>
    <w:rsid w:val="00F53F6F"/>
    <w:rsid w:val="00F53FF6"/>
    <w:rsid w:val="00F542D7"/>
    <w:rsid w:val="00F54D18"/>
    <w:rsid w:val="00F54EC9"/>
    <w:rsid w:val="00F552BC"/>
    <w:rsid w:val="00F553A2"/>
    <w:rsid w:val="00F5555F"/>
    <w:rsid w:val="00F555E7"/>
    <w:rsid w:val="00F556D2"/>
    <w:rsid w:val="00F56366"/>
    <w:rsid w:val="00F5665F"/>
    <w:rsid w:val="00F56C19"/>
    <w:rsid w:val="00F56CA8"/>
    <w:rsid w:val="00F56F8B"/>
    <w:rsid w:val="00F57C38"/>
    <w:rsid w:val="00F600F5"/>
    <w:rsid w:val="00F603E6"/>
    <w:rsid w:val="00F60573"/>
    <w:rsid w:val="00F611A0"/>
    <w:rsid w:val="00F61488"/>
    <w:rsid w:val="00F61D42"/>
    <w:rsid w:val="00F6212C"/>
    <w:rsid w:val="00F6223A"/>
    <w:rsid w:val="00F622E5"/>
    <w:rsid w:val="00F627BC"/>
    <w:rsid w:val="00F6323A"/>
    <w:rsid w:val="00F635B9"/>
    <w:rsid w:val="00F6363A"/>
    <w:rsid w:val="00F63C74"/>
    <w:rsid w:val="00F63CF9"/>
    <w:rsid w:val="00F63DA1"/>
    <w:rsid w:val="00F648EC"/>
    <w:rsid w:val="00F64ADA"/>
    <w:rsid w:val="00F65359"/>
    <w:rsid w:val="00F6548D"/>
    <w:rsid w:val="00F6548F"/>
    <w:rsid w:val="00F657B3"/>
    <w:rsid w:val="00F65D19"/>
    <w:rsid w:val="00F65E18"/>
    <w:rsid w:val="00F65EA7"/>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D98"/>
    <w:rsid w:val="00F71F7F"/>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B4"/>
    <w:rsid w:val="00F77CE5"/>
    <w:rsid w:val="00F77F11"/>
    <w:rsid w:val="00F800AA"/>
    <w:rsid w:val="00F805D4"/>
    <w:rsid w:val="00F8068B"/>
    <w:rsid w:val="00F81516"/>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C43"/>
    <w:rsid w:val="00F95F33"/>
    <w:rsid w:val="00F960D0"/>
    <w:rsid w:val="00F9692F"/>
    <w:rsid w:val="00F96B94"/>
    <w:rsid w:val="00F973F2"/>
    <w:rsid w:val="00F9760D"/>
    <w:rsid w:val="00F97B5C"/>
    <w:rsid w:val="00F97BBE"/>
    <w:rsid w:val="00F97BD6"/>
    <w:rsid w:val="00F97C05"/>
    <w:rsid w:val="00F97E96"/>
    <w:rsid w:val="00FA098A"/>
    <w:rsid w:val="00FA154E"/>
    <w:rsid w:val="00FA1587"/>
    <w:rsid w:val="00FA1623"/>
    <w:rsid w:val="00FA1695"/>
    <w:rsid w:val="00FA1776"/>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B0A3D"/>
    <w:rsid w:val="00FB0A93"/>
    <w:rsid w:val="00FB0BF3"/>
    <w:rsid w:val="00FB0E1F"/>
    <w:rsid w:val="00FB1086"/>
    <w:rsid w:val="00FB1365"/>
    <w:rsid w:val="00FB13B8"/>
    <w:rsid w:val="00FB1570"/>
    <w:rsid w:val="00FB1617"/>
    <w:rsid w:val="00FB1B6F"/>
    <w:rsid w:val="00FB1EE9"/>
    <w:rsid w:val="00FB2088"/>
    <w:rsid w:val="00FB3334"/>
    <w:rsid w:val="00FB35BA"/>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02"/>
    <w:rsid w:val="00FC181C"/>
    <w:rsid w:val="00FC1D0D"/>
    <w:rsid w:val="00FC2053"/>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2CBC"/>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AC72EF54-7EAA-4798-A64C-055A6844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45DBCD40-C96A-4AEF-9910-F80B7D8AA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2</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Venkat1</dc:creator>
  <cp:keywords/>
  <dc:description/>
  <cp:lastModifiedBy>Ericsson- Venkat</cp:lastModifiedBy>
  <cp:revision>113</cp:revision>
  <dcterms:created xsi:type="dcterms:W3CDTF">2022-09-27T15:32:00Z</dcterms:created>
  <dcterms:modified xsi:type="dcterms:W3CDTF">2022-11-07T21:08:00Z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