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473CEC">
        <w:rPr>
          <w:rFonts w:ascii="Arial" w:hAnsi="Arial" w:cs="Arial"/>
          <w:b/>
          <w:sz w:val="24"/>
          <w:lang w:val="en-US" w:eastAsia="zh-CN"/>
        </w:rPr>
        <w:t>5</w:t>
      </w:r>
      <w:r w:rsidRPr="005E5BB3">
        <w:rPr>
          <w:rFonts w:ascii="Arial" w:hAnsi="Arial" w:cs="Arial"/>
          <w:b/>
          <w:i/>
          <w:sz w:val="24"/>
          <w:lang w:eastAsia="zh-CN"/>
        </w:rPr>
        <w:tab/>
      </w:r>
      <w:r w:rsidR="00600994" w:rsidRPr="00600994">
        <w:rPr>
          <w:rFonts w:ascii="Arial" w:hAnsi="Arial" w:cs="Arial"/>
          <w:b/>
          <w:sz w:val="24"/>
          <w:lang w:val="en-US" w:eastAsia="zh-CN"/>
        </w:rPr>
        <w:t>R4-2219537</w:t>
      </w:r>
      <w:bookmarkStart w:id="0" w:name="_GoBack"/>
      <w:bookmarkEnd w:id="0"/>
    </w:p>
    <w:p w:rsidR="00A3046A" w:rsidRPr="00A3046A" w:rsidRDefault="00473CEC" w:rsidP="00A3046A">
      <w:pPr>
        <w:pStyle w:val="a3"/>
        <w:tabs>
          <w:tab w:val="left" w:pos="2160"/>
        </w:tabs>
        <w:ind w:left="2127" w:hanging="2127"/>
        <w:jc w:val="both"/>
        <w:rPr>
          <w:rFonts w:eastAsiaTheme="minorEastAsia" w:cs="Arial"/>
          <w:noProof w:val="0"/>
          <w:sz w:val="24"/>
          <w:lang w:val="en-GB"/>
        </w:rPr>
      </w:pPr>
      <w:r w:rsidRPr="00473CEC">
        <w:rPr>
          <w:rFonts w:cs="Arial"/>
          <w:noProof w:val="0"/>
          <w:sz w:val="24"/>
          <w:lang w:val="en-GB"/>
        </w:rPr>
        <w:t>Toulouse, France</w:t>
      </w:r>
      <w:r w:rsidR="008E4702" w:rsidRPr="008E4702">
        <w:rPr>
          <w:rFonts w:cs="Arial"/>
          <w:noProof w:val="0"/>
          <w:sz w:val="24"/>
          <w:lang w:val="en-GB"/>
        </w:rPr>
        <w:t xml:space="preserve">, </w:t>
      </w:r>
      <w:r>
        <w:rPr>
          <w:rFonts w:cs="Arial"/>
          <w:noProof w:val="0"/>
          <w:sz w:val="24"/>
          <w:lang w:val="en-GB"/>
        </w:rPr>
        <w:t>14</w:t>
      </w:r>
      <w:r w:rsidR="00E40E36">
        <w:rPr>
          <w:rFonts w:cs="Arial"/>
          <w:noProof w:val="0"/>
          <w:sz w:val="24"/>
          <w:lang w:val="en-GB"/>
        </w:rPr>
        <w:t xml:space="preserve"> – </w:t>
      </w:r>
      <w:r w:rsidR="00D7051B">
        <w:rPr>
          <w:rFonts w:cs="Arial"/>
          <w:noProof w:val="0"/>
          <w:sz w:val="24"/>
          <w:lang w:val="en-GB"/>
        </w:rPr>
        <w:t>1</w:t>
      </w:r>
      <w:r>
        <w:rPr>
          <w:rFonts w:cs="Arial"/>
          <w:noProof w:val="0"/>
          <w:sz w:val="24"/>
          <w:lang w:val="en-GB"/>
        </w:rPr>
        <w:t>8</w:t>
      </w:r>
      <w:r w:rsidR="00D7051B">
        <w:rPr>
          <w:rFonts w:cs="Arial"/>
          <w:noProof w:val="0"/>
          <w:sz w:val="24"/>
          <w:lang w:val="en-GB"/>
        </w:rPr>
        <w:t xml:space="preserve"> </w:t>
      </w:r>
      <w:r>
        <w:rPr>
          <w:rFonts w:cs="Arial"/>
          <w:noProof w:val="0"/>
          <w:sz w:val="24"/>
          <w:lang w:val="en-GB"/>
        </w:rPr>
        <w:t>November</w:t>
      </w:r>
      <w:r w:rsidR="008E4702" w:rsidRPr="008E4702">
        <w:rPr>
          <w:rFonts w:cs="Arial"/>
          <w:noProof w:val="0"/>
          <w:sz w:val="24"/>
          <w:lang w:val="en-GB"/>
        </w:rPr>
        <w:t xml:space="preserve">, </w:t>
      </w:r>
      <w:r w:rsidR="00A3046A">
        <w:rPr>
          <w:rFonts w:cs="Arial"/>
          <w:noProof w:val="0"/>
          <w:sz w:val="24"/>
          <w:lang w:val="en-GB"/>
        </w:rPr>
        <w:t>2022</w:t>
      </w:r>
    </w:p>
    <w:p w:rsidR="00070561" w:rsidRPr="00FE6037" w:rsidRDefault="00587D21" w:rsidP="00587D21">
      <w:pPr>
        <w:pStyle w:val="a5"/>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E333BA">
        <w:rPr>
          <w:rFonts w:ascii="Arial" w:eastAsia="宋体" w:hAnsi="Arial"/>
          <w:b/>
          <w:sz w:val="24"/>
          <w:lang w:val="en-US" w:eastAsia="zh-CN"/>
        </w:rPr>
        <w:t>R</w:t>
      </w:r>
      <w:r w:rsidR="00E333BA" w:rsidRPr="00E333BA">
        <w:rPr>
          <w:rFonts w:ascii="Arial" w:eastAsia="宋体" w:hAnsi="Arial"/>
          <w:b/>
          <w:sz w:val="24"/>
          <w:lang w:val="en-US" w:eastAsia="zh-CN"/>
        </w:rPr>
        <w:t>eply LS on enhanced cell reselection requirements</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E333BA">
        <w:rPr>
          <w:rFonts w:ascii="Arial" w:eastAsia="宋体" w:hAnsi="Arial"/>
          <w:b/>
          <w:sz w:val="24"/>
          <w:lang w:val="en-US" w:eastAsia="zh-CN"/>
        </w:rPr>
        <w:t>6.2.4.1</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3A23A5">
        <w:rPr>
          <w:rFonts w:ascii="Arial" w:eastAsia="宋体" w:hAnsi="Arial"/>
          <w:b/>
          <w:sz w:val="24"/>
          <w:lang w:val="en-US" w:eastAsia="zh-CN"/>
        </w:rPr>
        <w:t>Approval</w:t>
      </w:r>
    </w:p>
    <w:p w:rsidR="00114F4F" w:rsidRDefault="00114F4F" w:rsidP="00114F4F">
      <w:pPr>
        <w:pStyle w:val="1"/>
        <w:jc w:val="both"/>
        <w:rPr>
          <w:lang w:val="en-US"/>
        </w:rPr>
      </w:pPr>
      <w:r>
        <w:rPr>
          <w:lang w:val="en-US"/>
        </w:rPr>
        <w:t>Introduction</w:t>
      </w:r>
    </w:p>
    <w:p w:rsidR="003A23A5" w:rsidRDefault="003A23A5" w:rsidP="00D12E24">
      <w:pPr>
        <w:overflowPunct w:val="0"/>
        <w:autoSpaceDE w:val="0"/>
        <w:autoSpaceDN w:val="0"/>
        <w:adjustRightInd w:val="0"/>
        <w:spacing w:beforeLines="0" w:before="120" w:afterLines="0" w:after="120"/>
        <w:textAlignment w:val="baseline"/>
        <w:rPr>
          <w:rFonts w:eastAsia="宋体"/>
          <w:lang w:eastAsia="zh-CN"/>
        </w:rPr>
      </w:pPr>
      <w:r w:rsidRPr="003A23A5">
        <w:rPr>
          <w:rFonts w:eastAsia="宋体" w:hint="eastAsia"/>
          <w:lang w:eastAsia="zh-CN"/>
        </w:rPr>
        <w:t>R</w:t>
      </w:r>
      <w:r w:rsidRPr="003A23A5">
        <w:rPr>
          <w:rFonts w:eastAsia="宋体"/>
          <w:lang w:eastAsia="zh-CN"/>
        </w:rPr>
        <w:t xml:space="preserve">AN4 </w:t>
      </w:r>
      <w:r>
        <w:rPr>
          <w:rFonts w:eastAsia="宋体"/>
          <w:lang w:eastAsia="zh-CN"/>
        </w:rPr>
        <w:t>received LS [1] from RAN2#119-</w:t>
      </w:r>
      <w:r w:rsidR="00EC6114">
        <w:rPr>
          <w:rFonts w:eastAsia="宋体"/>
          <w:lang w:eastAsia="zh-CN"/>
        </w:rPr>
        <w:t>bis-</w:t>
      </w:r>
      <w:r>
        <w:rPr>
          <w:rFonts w:eastAsia="宋体"/>
          <w:lang w:eastAsia="zh-CN"/>
        </w:rPr>
        <w:t>e related to</w:t>
      </w:r>
      <w:r w:rsidR="00EC6114">
        <w:rPr>
          <w:rFonts w:eastAsia="宋体"/>
          <w:lang w:eastAsia="zh-CN"/>
        </w:rPr>
        <w:t xml:space="preserve"> relaxed measurement</w:t>
      </w:r>
      <w:r>
        <w:rPr>
          <w:rFonts w:eastAsia="宋体"/>
          <w:lang w:eastAsia="zh-CN"/>
        </w:rPr>
        <w:t xml:space="preserve">. RAN2 asks RAN4 whether </w:t>
      </w:r>
      <w:r w:rsidR="00EC6114">
        <w:rPr>
          <w:rFonts w:eastAsia="宋体"/>
          <w:lang w:eastAsia="zh-CN"/>
        </w:rPr>
        <w:t xml:space="preserve">relaxed measurements </w:t>
      </w:r>
      <w:r w:rsidR="00EC6114" w:rsidRPr="00EC6114">
        <w:rPr>
          <w:rFonts w:eastAsia="宋体"/>
          <w:lang w:eastAsia="zh-CN"/>
        </w:rPr>
        <w:t>only apply to GSO neighbour cells and can only be configured by GSO serving cell</w:t>
      </w:r>
      <w:r>
        <w:rPr>
          <w:rFonts w:eastAsia="宋体"/>
          <w:lang w:eastAsia="zh-CN"/>
        </w:rPr>
        <w:t xml:space="preserve">. </w:t>
      </w:r>
    </w:p>
    <w:tbl>
      <w:tblPr>
        <w:tblStyle w:val="afa"/>
        <w:tblW w:w="0" w:type="auto"/>
        <w:tblLook w:val="04A0" w:firstRow="1" w:lastRow="0" w:firstColumn="1" w:lastColumn="0" w:noHBand="0" w:noVBand="1"/>
      </w:tblPr>
      <w:tblGrid>
        <w:gridCol w:w="9621"/>
      </w:tblGrid>
      <w:tr w:rsidR="003A23A5" w:rsidTr="003A23A5">
        <w:tc>
          <w:tcPr>
            <w:tcW w:w="9621" w:type="dxa"/>
          </w:tcPr>
          <w:p w:rsidR="003A23A5" w:rsidRPr="00EC6114" w:rsidRDefault="00EC6114" w:rsidP="003A23A5">
            <w:pPr>
              <w:spacing w:beforeLines="0" w:before="120" w:afterLines="0" w:after="120"/>
              <w:rPr>
                <w:rFonts w:ascii="Arial" w:eastAsia="宋体" w:hAnsi="Arial" w:cs="Arial"/>
                <w:bCs/>
                <w:sz w:val="20"/>
              </w:rPr>
            </w:pPr>
            <w:r w:rsidRPr="00EC6114">
              <w:rPr>
                <w:rFonts w:ascii="Arial" w:eastAsia="宋体" w:hAnsi="Arial" w:cs="Arial"/>
                <w:bCs/>
                <w:sz w:val="20"/>
              </w:rPr>
              <w:t xml:space="preserve">On relaxed measurements for GEO, RAN2 has agreed to reuse the existing relaxed measurement configuration in SIB2 (parameter </w:t>
            </w:r>
            <w:proofErr w:type="spellStart"/>
            <w:r w:rsidRPr="00EC6114">
              <w:rPr>
                <w:rFonts w:ascii="Arial" w:eastAsia="宋体" w:hAnsi="Arial" w:cs="Arial"/>
                <w:bCs/>
                <w:i/>
                <w:iCs/>
                <w:sz w:val="20"/>
              </w:rPr>
              <w:t>relaxedMeasurement</w:t>
            </w:r>
            <w:proofErr w:type="spellEnd"/>
            <w:r w:rsidRPr="00EC6114">
              <w:rPr>
                <w:rFonts w:ascii="Arial" w:eastAsia="宋体" w:hAnsi="Arial" w:cs="Arial"/>
                <w:bCs/>
                <w:sz w:val="20"/>
              </w:rPr>
              <w:t xml:space="preserve">). RAN2 understands the relaxed measurements </w:t>
            </w:r>
            <w:bookmarkStart w:id="1" w:name="_Hlk118307918"/>
            <w:r w:rsidRPr="00EC6114">
              <w:rPr>
                <w:rFonts w:ascii="Arial" w:eastAsia="宋体" w:hAnsi="Arial" w:cs="Arial"/>
                <w:bCs/>
                <w:sz w:val="20"/>
              </w:rPr>
              <w:t>only apply to GSO neighbour cells and can only be configured by GSO serving cell</w:t>
            </w:r>
            <w:bookmarkEnd w:id="1"/>
            <w:r w:rsidRPr="00EC6114">
              <w:rPr>
                <w:rFonts w:ascii="Arial" w:eastAsia="宋体" w:hAnsi="Arial" w:cs="Arial"/>
                <w:bCs/>
                <w:sz w:val="20"/>
              </w:rPr>
              <w:t>, and kindly asks RAN4 to confirm this understanding.</w:t>
            </w:r>
          </w:p>
        </w:tc>
      </w:tr>
    </w:tbl>
    <w:p w:rsidR="007E7A02" w:rsidRPr="00D12E24" w:rsidRDefault="00E67543" w:rsidP="00D12E24">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 xml:space="preserve">In this paper we will </w:t>
      </w:r>
      <w:r w:rsidR="004D0093" w:rsidRPr="00D12E24">
        <w:rPr>
          <w:rFonts w:eastAsia="宋体"/>
          <w:lang w:eastAsia="zh-CN"/>
        </w:rPr>
        <w:t xml:space="preserve">provide our views on </w:t>
      </w:r>
      <w:r w:rsidR="003A23A5">
        <w:rPr>
          <w:rFonts w:eastAsia="宋体"/>
          <w:lang w:val="en-US" w:eastAsia="zh-CN"/>
        </w:rPr>
        <w:t>the question in the LS and a draft reply.</w:t>
      </w:r>
    </w:p>
    <w:p w:rsidR="00FA0C0C" w:rsidRDefault="00FA0C0C" w:rsidP="00FA0C0C">
      <w:pPr>
        <w:pStyle w:val="1"/>
        <w:jc w:val="both"/>
        <w:rPr>
          <w:lang w:val="en-US"/>
        </w:rPr>
      </w:pPr>
      <w:r>
        <w:rPr>
          <w:lang w:val="en-US"/>
        </w:rPr>
        <w:t>Discussion</w:t>
      </w:r>
    </w:p>
    <w:p w:rsidR="00EC6114" w:rsidRDefault="00EC6114" w:rsidP="00EC6114">
      <w:pPr>
        <w:spacing w:before="120" w:after="120"/>
        <w:rPr>
          <w:rFonts w:eastAsiaTheme="minorEastAsia"/>
          <w:lang w:val="en-US" w:eastAsia="zh-CN"/>
        </w:rPr>
      </w:pPr>
      <w:r>
        <w:rPr>
          <w:rFonts w:eastAsiaTheme="minorEastAsia" w:hint="eastAsia"/>
          <w:lang w:val="en-US" w:eastAsia="zh-CN"/>
        </w:rPr>
        <w:t>R</w:t>
      </w:r>
      <w:r>
        <w:rPr>
          <w:rFonts w:eastAsiaTheme="minorEastAsia"/>
          <w:lang w:val="en-US" w:eastAsia="zh-CN"/>
        </w:rPr>
        <w:t>AN4 defined relaxed measurement requirements as follows.</w:t>
      </w:r>
    </w:p>
    <w:tbl>
      <w:tblPr>
        <w:tblStyle w:val="afa"/>
        <w:tblW w:w="0" w:type="auto"/>
        <w:tblLook w:val="04A0" w:firstRow="1" w:lastRow="0" w:firstColumn="1" w:lastColumn="0" w:noHBand="0" w:noVBand="1"/>
      </w:tblPr>
      <w:tblGrid>
        <w:gridCol w:w="9621"/>
      </w:tblGrid>
      <w:tr w:rsidR="00EC6114" w:rsidTr="00EC6114">
        <w:tc>
          <w:tcPr>
            <w:tcW w:w="9621" w:type="dxa"/>
          </w:tcPr>
          <w:p w:rsidR="00EC6114" w:rsidRPr="00EC6114" w:rsidRDefault="00EC6114" w:rsidP="00EC6114">
            <w:pPr>
              <w:keepNext/>
              <w:keepLines/>
              <w:spacing w:beforeLines="0" w:before="120" w:afterLines="0" w:after="180"/>
              <w:outlineLvl w:val="3"/>
              <w:rPr>
                <w:rFonts w:ascii="Arial" w:eastAsia="宋体" w:hAnsi="Arial"/>
                <w:sz w:val="24"/>
                <w:lang w:val="en-US" w:eastAsia="zh-CN"/>
              </w:rPr>
            </w:pPr>
            <w:r w:rsidRPr="00EC6114">
              <w:rPr>
                <w:rFonts w:ascii="Arial" w:eastAsia="宋体" w:hAnsi="Arial"/>
                <w:sz w:val="24"/>
                <w:lang w:val="en-US" w:eastAsia="zh-CN"/>
              </w:rPr>
              <w:t>4.2C.2.7</w:t>
            </w:r>
            <w:r w:rsidRPr="00EC6114">
              <w:rPr>
                <w:rFonts w:ascii="Arial" w:eastAsia="宋体" w:hAnsi="Arial"/>
                <w:sz w:val="24"/>
                <w:lang w:val="en-US" w:eastAsia="zh-CN"/>
              </w:rPr>
              <w:tab/>
              <w:t>Measurements of intra-frequency NR cells for UE configured with relaxed measurement criterion</w:t>
            </w:r>
          </w:p>
          <w:p w:rsidR="00EC6114" w:rsidRPr="00EC6114" w:rsidRDefault="00EC6114" w:rsidP="00EC6114">
            <w:pPr>
              <w:spacing w:beforeLines="0" w:before="0" w:afterLines="0" w:after="180"/>
              <w:rPr>
                <w:rFonts w:eastAsia="宋体"/>
                <w:noProof/>
                <w:sz w:val="20"/>
              </w:rPr>
            </w:pPr>
            <w:r w:rsidRPr="00EC6114">
              <w:rPr>
                <w:rFonts w:eastAsia="宋体" w:hint="eastAsia"/>
                <w:noProof/>
                <w:sz w:val="20"/>
              </w:rPr>
              <w:t>The</w:t>
            </w:r>
            <w:r w:rsidRPr="00EC6114">
              <w:rPr>
                <w:rFonts w:eastAsia="宋体"/>
                <w:noProof/>
                <w:sz w:val="20"/>
              </w:rPr>
              <w:t xml:space="preserve"> requriements in clause 4.2.2.</w:t>
            </w:r>
            <w:r w:rsidRPr="00EC6114">
              <w:rPr>
                <w:rFonts w:eastAsia="宋体" w:hint="eastAsia"/>
                <w:noProof/>
                <w:sz w:val="20"/>
                <w:lang w:eastAsia="zh-CN"/>
              </w:rPr>
              <w:t>9</w:t>
            </w:r>
            <w:r w:rsidRPr="00EC6114">
              <w:rPr>
                <w:rFonts w:eastAsia="宋体"/>
                <w:noProof/>
                <w:sz w:val="20"/>
              </w:rPr>
              <w:t xml:space="preserve"> apply provided that </w:t>
            </w:r>
            <w:r w:rsidRPr="00EC6114">
              <w:rPr>
                <w:rFonts w:eastAsia="宋体"/>
                <w:sz w:val="20"/>
              </w:rPr>
              <w:t>target cell’s satellite</w:t>
            </w:r>
            <w:r w:rsidRPr="00EC6114">
              <w:rPr>
                <w:rFonts w:eastAsia="宋体"/>
                <w:noProof/>
                <w:sz w:val="20"/>
              </w:rPr>
              <w:t xml:space="preserve"> is GEO.</w:t>
            </w:r>
          </w:p>
          <w:p w:rsidR="00EC6114" w:rsidRPr="00EC6114" w:rsidRDefault="00EC6114" w:rsidP="00EC6114">
            <w:pPr>
              <w:keepNext/>
              <w:keepLines/>
              <w:spacing w:beforeLines="0" w:before="120" w:afterLines="0" w:after="180"/>
              <w:outlineLvl w:val="3"/>
              <w:rPr>
                <w:rFonts w:ascii="Arial" w:eastAsia="宋体" w:hAnsi="Arial"/>
                <w:sz w:val="24"/>
                <w:lang w:val="en-US" w:eastAsia="zh-CN"/>
              </w:rPr>
            </w:pPr>
            <w:r w:rsidRPr="00EC6114">
              <w:rPr>
                <w:rFonts w:ascii="Arial" w:eastAsia="宋体" w:hAnsi="Arial"/>
                <w:sz w:val="24"/>
                <w:lang w:val="en-US" w:eastAsia="zh-CN"/>
              </w:rPr>
              <w:t>4.2C.2.</w:t>
            </w:r>
            <w:r w:rsidRPr="00EC6114">
              <w:rPr>
                <w:rFonts w:ascii="Arial" w:eastAsia="等线" w:hAnsi="Arial" w:hint="eastAsia"/>
                <w:sz w:val="24"/>
                <w:lang w:val="en-US" w:eastAsia="zh-CN"/>
              </w:rPr>
              <w:t>8</w:t>
            </w:r>
            <w:r w:rsidRPr="00EC6114">
              <w:rPr>
                <w:rFonts w:ascii="Arial" w:eastAsia="宋体" w:hAnsi="Arial"/>
                <w:sz w:val="24"/>
                <w:lang w:val="en-US" w:eastAsia="zh-CN"/>
              </w:rPr>
              <w:tab/>
              <w:t>Measurements of int</w:t>
            </w:r>
            <w:r w:rsidRPr="00EC6114">
              <w:rPr>
                <w:rFonts w:ascii="Arial" w:eastAsia="等线" w:hAnsi="Arial" w:hint="eastAsia"/>
                <w:sz w:val="24"/>
                <w:lang w:val="en-US" w:eastAsia="zh-CN"/>
              </w:rPr>
              <w:t>er</w:t>
            </w:r>
            <w:r w:rsidRPr="00EC6114">
              <w:rPr>
                <w:rFonts w:ascii="Arial" w:eastAsia="宋体" w:hAnsi="Arial"/>
                <w:sz w:val="24"/>
                <w:lang w:val="en-US" w:eastAsia="zh-CN"/>
              </w:rPr>
              <w:t>-frequency NR cells for UE configured with relaxed measurement criterion</w:t>
            </w:r>
          </w:p>
          <w:p w:rsidR="00EC6114" w:rsidRPr="00EC6114" w:rsidRDefault="00EC6114" w:rsidP="00EC6114">
            <w:pPr>
              <w:spacing w:beforeLines="0" w:before="0" w:afterLines="0" w:after="180"/>
              <w:rPr>
                <w:rFonts w:eastAsia="宋体"/>
                <w:noProof/>
                <w:sz w:val="20"/>
              </w:rPr>
            </w:pPr>
            <w:r w:rsidRPr="00EC6114">
              <w:rPr>
                <w:rFonts w:eastAsia="宋体"/>
                <w:noProof/>
                <w:sz w:val="20"/>
              </w:rPr>
              <w:t>The requriements in clause 4.2.2.</w:t>
            </w:r>
            <w:r w:rsidRPr="00EC6114">
              <w:rPr>
                <w:rFonts w:eastAsia="等线"/>
                <w:noProof/>
                <w:sz w:val="20"/>
                <w:lang w:eastAsia="zh-CN"/>
              </w:rPr>
              <w:t xml:space="preserve">10 </w:t>
            </w:r>
            <w:r w:rsidRPr="00EC6114">
              <w:rPr>
                <w:rFonts w:eastAsia="宋体"/>
                <w:noProof/>
                <w:sz w:val="20"/>
              </w:rPr>
              <w:t xml:space="preserve">apply provided that </w:t>
            </w:r>
            <w:r w:rsidRPr="00EC6114">
              <w:rPr>
                <w:rFonts w:eastAsia="宋体"/>
                <w:sz w:val="20"/>
              </w:rPr>
              <w:t>target cell’s satellite</w:t>
            </w:r>
            <w:r w:rsidRPr="00EC6114">
              <w:rPr>
                <w:rFonts w:eastAsia="宋体"/>
                <w:noProof/>
                <w:sz w:val="20"/>
              </w:rPr>
              <w:t xml:space="preserve"> is GEO.</w:t>
            </w:r>
          </w:p>
        </w:tc>
      </w:tr>
    </w:tbl>
    <w:p w:rsidR="00EC6114" w:rsidRDefault="000E2567" w:rsidP="00EC6114">
      <w:pPr>
        <w:spacing w:before="120" w:after="120"/>
        <w:rPr>
          <w:rFonts w:eastAsia="宋体"/>
          <w:noProof/>
          <w:sz w:val="20"/>
          <w:lang w:eastAsia="zh-CN"/>
        </w:rPr>
      </w:pPr>
      <w:r>
        <w:rPr>
          <w:rFonts w:eastAsiaTheme="minorEastAsia"/>
          <w:lang w:val="en-US" w:eastAsia="zh-CN"/>
        </w:rPr>
        <w:t xml:space="preserve">It can be seen that the requirements apply provided that target cell is GEO. This is reasonable because the TN requirements in </w:t>
      </w:r>
      <w:r w:rsidRPr="00EC6114">
        <w:rPr>
          <w:rFonts w:eastAsia="宋体"/>
          <w:noProof/>
          <w:sz w:val="20"/>
        </w:rPr>
        <w:t>clause 4.2.2.</w:t>
      </w:r>
      <w:r w:rsidRPr="00EC6114">
        <w:rPr>
          <w:rFonts w:eastAsia="宋体" w:hint="eastAsia"/>
          <w:noProof/>
          <w:sz w:val="20"/>
          <w:lang w:eastAsia="zh-CN"/>
        </w:rPr>
        <w:t>9</w:t>
      </w:r>
      <w:r>
        <w:rPr>
          <w:rFonts w:eastAsia="宋体"/>
          <w:noProof/>
          <w:sz w:val="20"/>
          <w:lang w:eastAsia="zh-CN"/>
        </w:rPr>
        <w:t xml:space="preserve"> and </w:t>
      </w:r>
      <w:r w:rsidRPr="00EC6114">
        <w:rPr>
          <w:rFonts w:eastAsia="宋体"/>
          <w:noProof/>
          <w:sz w:val="20"/>
        </w:rPr>
        <w:t>clause 4.2.2.</w:t>
      </w:r>
      <w:r>
        <w:rPr>
          <w:rFonts w:eastAsia="宋体"/>
          <w:noProof/>
          <w:sz w:val="20"/>
          <w:lang w:eastAsia="zh-CN"/>
        </w:rPr>
        <w:t>10 that are re-used for NTN are only applicable for the case where target cell is GEO. If target cell is LEO, new requirements would be needed e.g. to account for the scaling factor due to multiple SMTC or multiple Doppler, and it is too late to define such requirements in Rel-17.</w:t>
      </w:r>
    </w:p>
    <w:p w:rsidR="00555517" w:rsidRDefault="000E2567" w:rsidP="00EC6114">
      <w:pPr>
        <w:spacing w:before="120" w:after="120"/>
        <w:rPr>
          <w:rFonts w:eastAsiaTheme="minorEastAsia"/>
          <w:lang w:val="en-US" w:eastAsia="zh-CN"/>
        </w:rPr>
      </w:pPr>
      <w:r>
        <w:rPr>
          <w:rFonts w:eastAsiaTheme="minorEastAsia" w:hint="eastAsia"/>
          <w:lang w:val="en-US" w:eastAsia="zh-CN"/>
        </w:rPr>
        <w:t>A</w:t>
      </w:r>
      <w:r>
        <w:rPr>
          <w:rFonts w:eastAsiaTheme="minorEastAsia"/>
          <w:lang w:val="en-US" w:eastAsia="zh-CN"/>
        </w:rPr>
        <w:t xml:space="preserve">nother issue is whether serving cell needs to be GEO for relaxed measurement. In our view, the typical use case for relaxed measurement in NTN </w:t>
      </w:r>
      <w:r w:rsidR="00555517">
        <w:rPr>
          <w:rFonts w:eastAsiaTheme="minorEastAsia"/>
          <w:lang w:val="en-US" w:eastAsia="zh-CN"/>
        </w:rPr>
        <w:t>is</w:t>
      </w:r>
      <w:r>
        <w:rPr>
          <w:rFonts w:eastAsiaTheme="minorEastAsia"/>
          <w:lang w:val="en-US" w:eastAsia="zh-CN"/>
        </w:rPr>
        <w:t xml:space="preserve"> GEO serving cell. </w:t>
      </w:r>
      <w:r w:rsidR="00555517">
        <w:rPr>
          <w:rFonts w:eastAsiaTheme="minorEastAsia"/>
          <w:lang w:val="en-US" w:eastAsia="zh-CN"/>
        </w:rPr>
        <w:t xml:space="preserve">When serving cell is LEO, the criteria for relaxation may not be directly applicable. For example, low mobility criterion is based on RSRP change, but in NTN the RSRP at cell center and cell edge can be quite close, so no RSRP change does not necessarily mean low mobility. </w:t>
      </w:r>
    </w:p>
    <w:p w:rsidR="000E2567" w:rsidRPr="00EC6114" w:rsidRDefault="00555517" w:rsidP="00EC6114">
      <w:pPr>
        <w:spacing w:before="120" w:after="120"/>
        <w:rPr>
          <w:rFonts w:eastAsiaTheme="minorEastAsia"/>
          <w:lang w:val="en-US" w:eastAsia="zh-CN"/>
        </w:rPr>
      </w:pPr>
      <w:r>
        <w:rPr>
          <w:rFonts w:eastAsiaTheme="minorEastAsia"/>
          <w:lang w:val="en-US" w:eastAsia="zh-CN"/>
        </w:rPr>
        <w:t>However, as the configuration of relaxed measurement, including whether to enable it and how to set the criteria, is up to NW</w:t>
      </w:r>
      <w:r w:rsidR="00DE7B8D">
        <w:rPr>
          <w:rFonts w:eastAsiaTheme="minorEastAsia"/>
          <w:lang w:val="en-US" w:eastAsia="zh-CN"/>
        </w:rPr>
        <w:t>, a NW based on LEO can choose not to configure relaxed measurement if it finds that relaxed measurement is not applicable to its deployment. There is no need to define restrictions in the spec.</w:t>
      </w:r>
    </w:p>
    <w:p w:rsidR="003A23A5" w:rsidRPr="003E6B99" w:rsidRDefault="00DE7B8D" w:rsidP="003E6B99">
      <w:pPr>
        <w:spacing w:before="120" w:after="120"/>
        <w:rPr>
          <w:rFonts w:eastAsiaTheme="minorEastAsia"/>
          <w:lang w:val="en-US" w:eastAsia="zh-CN"/>
        </w:rPr>
      </w:pPr>
      <w:r>
        <w:rPr>
          <w:rFonts w:eastAsiaTheme="minorEastAsia"/>
          <w:lang w:val="en-US" w:eastAsia="zh-CN"/>
        </w:rPr>
        <w:t xml:space="preserve">Based on above, we suggest RAN4 to clarify that </w:t>
      </w:r>
      <w:r w:rsidRPr="00DE7B8D">
        <w:rPr>
          <w:rFonts w:eastAsiaTheme="minorEastAsia"/>
          <w:lang w:val="en-US" w:eastAsia="zh-CN"/>
        </w:rPr>
        <w:t xml:space="preserve">relaxed measurements only apply to GSO </w:t>
      </w:r>
      <w:proofErr w:type="spellStart"/>
      <w:r w:rsidRPr="00DE7B8D">
        <w:rPr>
          <w:rFonts w:eastAsiaTheme="minorEastAsia"/>
          <w:lang w:val="en-US" w:eastAsia="zh-CN"/>
        </w:rPr>
        <w:t>neighbour</w:t>
      </w:r>
      <w:proofErr w:type="spellEnd"/>
      <w:r w:rsidRPr="00DE7B8D">
        <w:rPr>
          <w:rFonts w:eastAsiaTheme="minorEastAsia"/>
          <w:lang w:val="en-US" w:eastAsia="zh-CN"/>
        </w:rPr>
        <w:t xml:space="preserve"> cells</w:t>
      </w:r>
      <w:r>
        <w:rPr>
          <w:rFonts w:eastAsiaTheme="minorEastAsia"/>
          <w:lang w:val="en-US" w:eastAsia="zh-CN"/>
        </w:rPr>
        <w:t>. For either GSO or NGSO serving cell, it is up to NW to decide whether and how to apply relaxed measurement.</w:t>
      </w:r>
    </w:p>
    <w:p w:rsidR="003A23A5" w:rsidRDefault="00D91680" w:rsidP="003A23A5">
      <w:pPr>
        <w:spacing w:before="120" w:after="120"/>
        <w:rPr>
          <w:rFonts w:eastAsiaTheme="minorEastAsia"/>
          <w:b/>
          <w:lang w:val="en-US" w:eastAsia="zh-CN"/>
        </w:rPr>
      </w:pPr>
      <w:r w:rsidRPr="00D91680">
        <w:rPr>
          <w:rFonts w:eastAsiaTheme="minorEastAsia" w:hint="eastAsia"/>
          <w:b/>
          <w:lang w:val="en-US" w:eastAsia="zh-CN"/>
        </w:rPr>
        <w:t>P</w:t>
      </w:r>
      <w:r w:rsidRPr="00D91680">
        <w:rPr>
          <w:rFonts w:eastAsiaTheme="minorEastAsia"/>
          <w:b/>
          <w:lang w:val="en-US" w:eastAsia="zh-CN"/>
        </w:rPr>
        <w:t>roposal: RAN4 to clarify that</w:t>
      </w:r>
      <w:r w:rsidR="00DE7B8D" w:rsidRPr="00DE7B8D">
        <w:t xml:space="preserve"> </w:t>
      </w:r>
      <w:r w:rsidR="00DE7B8D" w:rsidRPr="00DE7B8D">
        <w:rPr>
          <w:rFonts w:eastAsiaTheme="minorEastAsia"/>
          <w:b/>
          <w:lang w:val="en-US" w:eastAsia="zh-CN"/>
        </w:rPr>
        <w:t xml:space="preserve">relaxed measurements only apply to GSO </w:t>
      </w:r>
      <w:proofErr w:type="spellStart"/>
      <w:r w:rsidR="00DE7B8D" w:rsidRPr="00DE7B8D">
        <w:rPr>
          <w:rFonts w:eastAsiaTheme="minorEastAsia"/>
          <w:b/>
          <w:lang w:val="en-US" w:eastAsia="zh-CN"/>
        </w:rPr>
        <w:t>neighbour</w:t>
      </w:r>
      <w:proofErr w:type="spellEnd"/>
      <w:r w:rsidR="00DE7B8D" w:rsidRPr="00DE7B8D">
        <w:rPr>
          <w:rFonts w:eastAsiaTheme="minorEastAsia"/>
          <w:b/>
          <w:lang w:val="en-US" w:eastAsia="zh-CN"/>
        </w:rPr>
        <w:t xml:space="preserve"> cells. For either GSO or NGSO serving cell, it is up to NW to decide whether and how to apply relaxed measurement.</w:t>
      </w:r>
    </w:p>
    <w:p w:rsidR="00FA0C0C" w:rsidRDefault="00FA0C0C" w:rsidP="00FA0C0C">
      <w:pPr>
        <w:pStyle w:val="1"/>
        <w:jc w:val="both"/>
        <w:rPr>
          <w:lang w:val="en-US"/>
        </w:rPr>
      </w:pPr>
      <w:r>
        <w:rPr>
          <w:lang w:val="en-US"/>
        </w:rPr>
        <w:lastRenderedPageBreak/>
        <w:t>Conclusions</w:t>
      </w:r>
    </w:p>
    <w:p w:rsidR="00D91680" w:rsidRPr="00D12E24" w:rsidRDefault="00FA0C0C" w:rsidP="00D91680">
      <w:pPr>
        <w:overflowPunct w:val="0"/>
        <w:autoSpaceDE w:val="0"/>
        <w:autoSpaceDN w:val="0"/>
        <w:adjustRightInd w:val="0"/>
        <w:spacing w:beforeLines="0" w:before="120" w:afterLines="0" w:after="120"/>
        <w:textAlignment w:val="baseline"/>
        <w:rPr>
          <w:rFonts w:eastAsia="宋体"/>
          <w:lang w:eastAsia="zh-CN"/>
        </w:rPr>
      </w:pPr>
      <w:r w:rsidRPr="00AA09C0">
        <w:rPr>
          <w:rFonts w:eastAsia="宋体"/>
          <w:lang w:eastAsia="zh-CN"/>
        </w:rPr>
        <w:t>In</w:t>
      </w:r>
      <w:r>
        <w:rPr>
          <w:rFonts w:eastAsia="宋体"/>
          <w:lang w:eastAsia="zh-CN"/>
        </w:rPr>
        <w:t xml:space="preserve"> this paper we provided </w:t>
      </w:r>
      <w:r w:rsidR="00F9244B" w:rsidRPr="00D12E24">
        <w:rPr>
          <w:rFonts w:eastAsia="宋体"/>
          <w:lang w:eastAsia="zh-CN"/>
        </w:rPr>
        <w:t xml:space="preserve">our views </w:t>
      </w:r>
      <w:r w:rsidR="00152463">
        <w:rPr>
          <w:rFonts w:eastAsia="宋体"/>
          <w:lang w:eastAsia="zh-CN"/>
        </w:rPr>
        <w:t xml:space="preserve">on </w:t>
      </w:r>
      <w:r w:rsidR="00D91680">
        <w:rPr>
          <w:rFonts w:eastAsia="宋体"/>
          <w:lang w:val="en-US" w:eastAsia="zh-CN"/>
        </w:rPr>
        <w:t>the question in the LS [1].</w:t>
      </w:r>
    </w:p>
    <w:p w:rsidR="00DE7B8D" w:rsidRDefault="00DE7B8D" w:rsidP="00DE7B8D">
      <w:pPr>
        <w:spacing w:before="120" w:after="120"/>
        <w:rPr>
          <w:rFonts w:eastAsiaTheme="minorEastAsia"/>
          <w:b/>
          <w:lang w:val="en-US" w:eastAsia="zh-CN"/>
        </w:rPr>
      </w:pPr>
      <w:r w:rsidRPr="00D91680">
        <w:rPr>
          <w:rFonts w:eastAsiaTheme="minorEastAsia" w:hint="eastAsia"/>
          <w:b/>
          <w:lang w:val="en-US" w:eastAsia="zh-CN"/>
        </w:rPr>
        <w:t>P</w:t>
      </w:r>
      <w:r w:rsidRPr="00D91680">
        <w:rPr>
          <w:rFonts w:eastAsiaTheme="minorEastAsia"/>
          <w:b/>
          <w:lang w:val="en-US" w:eastAsia="zh-CN"/>
        </w:rPr>
        <w:t>roposal: RAN4 to clarify that</w:t>
      </w:r>
      <w:r w:rsidRPr="00DE7B8D">
        <w:t xml:space="preserve"> </w:t>
      </w:r>
      <w:r w:rsidRPr="00DE7B8D">
        <w:rPr>
          <w:rFonts w:eastAsiaTheme="minorEastAsia"/>
          <w:b/>
          <w:lang w:val="en-US" w:eastAsia="zh-CN"/>
        </w:rPr>
        <w:t xml:space="preserve">relaxed measurements only apply to GSO </w:t>
      </w:r>
      <w:proofErr w:type="spellStart"/>
      <w:r w:rsidRPr="00DE7B8D">
        <w:rPr>
          <w:rFonts w:eastAsiaTheme="minorEastAsia"/>
          <w:b/>
          <w:lang w:val="en-US" w:eastAsia="zh-CN"/>
        </w:rPr>
        <w:t>neighbour</w:t>
      </w:r>
      <w:proofErr w:type="spellEnd"/>
      <w:r w:rsidRPr="00DE7B8D">
        <w:rPr>
          <w:rFonts w:eastAsiaTheme="minorEastAsia"/>
          <w:b/>
          <w:lang w:val="en-US" w:eastAsia="zh-CN"/>
        </w:rPr>
        <w:t xml:space="preserve"> cells. For either GSO or NGSO serving cell, it is up to NW to decide whether and how to apply relaxed measurement.</w:t>
      </w:r>
    </w:p>
    <w:p w:rsidR="00D91680" w:rsidRPr="00D12E24" w:rsidRDefault="00D91680" w:rsidP="00D91680">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A draft reply LS is provided in the Annex.</w:t>
      </w:r>
    </w:p>
    <w:p w:rsidR="00FA0C0C" w:rsidRDefault="00FA0C0C" w:rsidP="00FA0C0C">
      <w:pPr>
        <w:pStyle w:val="1"/>
        <w:jc w:val="both"/>
        <w:rPr>
          <w:lang w:val="en-US"/>
        </w:rPr>
      </w:pPr>
      <w:r w:rsidRPr="00C0754F">
        <w:rPr>
          <w:lang w:val="en-US"/>
        </w:rPr>
        <w:t>Reference</w:t>
      </w:r>
    </w:p>
    <w:p w:rsidR="00E742F3" w:rsidRDefault="00DE7B8D" w:rsidP="00D249E0">
      <w:pPr>
        <w:numPr>
          <w:ilvl w:val="0"/>
          <w:numId w:val="5"/>
        </w:numPr>
        <w:spacing w:before="120" w:after="120"/>
        <w:rPr>
          <w:rFonts w:eastAsia="宋体"/>
          <w:lang w:val="en-US" w:eastAsia="zh-CN"/>
        </w:rPr>
      </w:pPr>
      <w:r w:rsidRPr="00DE7B8D">
        <w:rPr>
          <w:rFonts w:eastAsia="宋体"/>
          <w:lang w:val="en-US" w:eastAsia="zh-CN"/>
        </w:rPr>
        <w:t>R2-2210866</w:t>
      </w:r>
      <w:r w:rsidR="00D91680">
        <w:rPr>
          <w:rFonts w:eastAsia="宋体"/>
          <w:lang w:val="en-US" w:eastAsia="zh-CN"/>
        </w:rPr>
        <w:t xml:space="preserve">, </w:t>
      </w:r>
      <w:r w:rsidRPr="00DE7B8D">
        <w:rPr>
          <w:rFonts w:eastAsia="宋体"/>
          <w:lang w:val="en-US" w:eastAsia="zh-CN"/>
        </w:rPr>
        <w:t>Reply LS on enhanced cell reselection requirements</w:t>
      </w:r>
      <w:r w:rsidR="00D91680">
        <w:rPr>
          <w:rFonts w:eastAsia="宋体"/>
          <w:lang w:val="en-US" w:eastAsia="zh-CN"/>
        </w:rPr>
        <w:t>, RAN2</w:t>
      </w:r>
    </w:p>
    <w:p w:rsidR="00D91680" w:rsidRDefault="00D91680" w:rsidP="00DE7B8D">
      <w:pPr>
        <w:pStyle w:val="1"/>
        <w:rPr>
          <w:lang w:val="en-US"/>
        </w:rPr>
      </w:pPr>
      <w:r>
        <w:rPr>
          <w:lang w:val="en-US"/>
        </w:rPr>
        <w:t xml:space="preserve">Annex: draft </w:t>
      </w:r>
      <w:r w:rsidRPr="00D91680">
        <w:rPr>
          <w:lang w:val="en-US"/>
        </w:rPr>
        <w:t xml:space="preserve">Reply LS on </w:t>
      </w:r>
      <w:r w:rsidR="00DE7B8D">
        <w:rPr>
          <w:rFonts w:cs="Arial"/>
          <w:bCs/>
        </w:rPr>
        <w:t>enhanced cell reselection requirements</w:t>
      </w:r>
    </w:p>
    <w:tbl>
      <w:tblPr>
        <w:tblStyle w:val="afa"/>
        <w:tblW w:w="0" w:type="auto"/>
        <w:tblLook w:val="04A0" w:firstRow="1" w:lastRow="0" w:firstColumn="1" w:lastColumn="0" w:noHBand="0" w:noVBand="1"/>
      </w:tblPr>
      <w:tblGrid>
        <w:gridCol w:w="9621"/>
      </w:tblGrid>
      <w:tr w:rsidR="00D91680" w:rsidTr="00D91680">
        <w:tc>
          <w:tcPr>
            <w:tcW w:w="9621" w:type="dxa"/>
          </w:tcPr>
          <w:p w:rsidR="00D91680" w:rsidRPr="005E5BB3" w:rsidRDefault="00D91680" w:rsidP="00D91680">
            <w:pPr>
              <w:tabs>
                <w:tab w:val="right" w:pos="9639"/>
              </w:tabs>
              <w:spacing w:before="120" w:after="12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105-e</w:t>
            </w:r>
            <w:r w:rsidRPr="005E5BB3">
              <w:rPr>
                <w:rFonts w:ascii="Arial" w:hAnsi="Arial" w:cs="Arial"/>
                <w:b/>
                <w:i/>
                <w:sz w:val="24"/>
                <w:lang w:eastAsia="zh-CN"/>
              </w:rPr>
              <w:tab/>
            </w:r>
            <w:r w:rsidRPr="00093F4E">
              <w:rPr>
                <w:rFonts w:ascii="Arial" w:hAnsi="Arial" w:cs="Arial"/>
                <w:b/>
                <w:sz w:val="24"/>
                <w:lang w:eastAsia="zh-CN"/>
              </w:rPr>
              <w:t>R4-22</w:t>
            </w:r>
            <w:r>
              <w:rPr>
                <w:rFonts w:ascii="Arial" w:hAnsi="Arial" w:cs="Arial"/>
                <w:b/>
                <w:sz w:val="24"/>
                <w:lang w:eastAsia="zh-CN"/>
              </w:rPr>
              <w:t>xxxxx</w:t>
            </w:r>
          </w:p>
          <w:p w:rsidR="00D91680" w:rsidRPr="00EA68F7" w:rsidRDefault="00D91680" w:rsidP="00D91680">
            <w:pPr>
              <w:pStyle w:val="a3"/>
              <w:tabs>
                <w:tab w:val="left" w:pos="2160"/>
              </w:tabs>
              <w:spacing w:before="120" w:after="120"/>
              <w:ind w:left="2127" w:hanging="2127"/>
              <w:jc w:val="both"/>
              <w:rPr>
                <w:rFonts w:cs="Arial"/>
                <w:b w:val="0"/>
                <w:sz w:val="24"/>
              </w:rPr>
            </w:pPr>
            <w:r w:rsidRPr="00D91680">
              <w:rPr>
                <w:rFonts w:cs="Arial"/>
                <w:sz w:val="24"/>
              </w:rPr>
              <w:t>Toulouse, France, 14 – 18 November, 2022</w:t>
            </w:r>
          </w:p>
          <w:p w:rsidR="00D91680" w:rsidRPr="00EA68F7" w:rsidRDefault="00D91680" w:rsidP="00D91680">
            <w:pPr>
              <w:spacing w:before="120" w:after="120"/>
              <w:jc w:val="both"/>
              <w:rPr>
                <w:rFonts w:ascii="Arial" w:hAnsi="Arial" w:cs="Arial"/>
              </w:rPr>
            </w:pPr>
          </w:p>
          <w:p w:rsidR="00D91680" w:rsidRPr="000D039C" w:rsidRDefault="00D91680" w:rsidP="00D91680">
            <w:pPr>
              <w:spacing w:before="120" w:after="120"/>
              <w:ind w:left="1985" w:hanging="1985"/>
              <w:jc w:val="both"/>
              <w:rPr>
                <w:rFonts w:ascii="Arial" w:hAnsi="Arial" w:cs="Arial"/>
                <w:bCs/>
                <w:lang w:eastAsia="ja-JP"/>
              </w:rPr>
            </w:pPr>
            <w:r>
              <w:rPr>
                <w:rFonts w:ascii="Arial" w:hAnsi="Arial" w:cs="Arial"/>
                <w:b/>
              </w:rPr>
              <w:t>Title:</w:t>
            </w:r>
            <w:r>
              <w:rPr>
                <w:rFonts w:ascii="Arial" w:hAnsi="Arial" w:cs="Arial"/>
                <w:b/>
              </w:rPr>
              <w:tab/>
              <w:t xml:space="preserve">Reply </w:t>
            </w:r>
            <w:r w:rsidRPr="00D91680">
              <w:rPr>
                <w:rFonts w:ascii="Arial" w:hAnsi="Arial" w:cs="Arial"/>
                <w:b/>
                <w:bCs/>
                <w:lang w:val="en-US"/>
              </w:rPr>
              <w:t xml:space="preserve">LS on </w:t>
            </w:r>
            <w:r w:rsidR="00DE7B8D" w:rsidRPr="00DE7B8D">
              <w:rPr>
                <w:rFonts w:ascii="Arial" w:hAnsi="Arial" w:cs="Arial"/>
                <w:b/>
                <w:bCs/>
                <w:lang w:val="en-US"/>
              </w:rPr>
              <w:t>enhanced cell reselection requirements</w:t>
            </w:r>
          </w:p>
          <w:p w:rsidR="00D91680" w:rsidRDefault="00D91680" w:rsidP="00D91680">
            <w:pPr>
              <w:spacing w:before="120" w:after="120"/>
              <w:ind w:left="1985" w:hanging="1985"/>
              <w:jc w:val="both"/>
              <w:rPr>
                <w:rFonts w:ascii="Arial" w:hAnsi="Arial" w:cs="Arial"/>
                <w:bCs/>
              </w:rPr>
            </w:pPr>
            <w:r>
              <w:rPr>
                <w:rFonts w:ascii="Arial" w:hAnsi="Arial" w:cs="Arial"/>
                <w:b/>
              </w:rPr>
              <w:t>Response to:</w:t>
            </w:r>
            <w:r>
              <w:rPr>
                <w:rFonts w:ascii="Arial" w:hAnsi="Arial" w:cs="Arial"/>
                <w:bCs/>
              </w:rPr>
              <w:tab/>
            </w:r>
            <w:r w:rsidR="00DE7B8D" w:rsidRPr="00DE7B8D">
              <w:rPr>
                <w:rFonts w:ascii="Arial" w:hAnsi="Arial" w:cs="Arial"/>
                <w:bCs/>
              </w:rPr>
              <w:t>R2-2210866</w:t>
            </w:r>
          </w:p>
          <w:p w:rsidR="00D91680" w:rsidRDefault="00D91680" w:rsidP="00D91680">
            <w:pPr>
              <w:spacing w:before="120" w:after="120"/>
              <w:ind w:left="1985" w:hanging="1985"/>
              <w:jc w:val="both"/>
              <w:rPr>
                <w:rFonts w:ascii="Arial" w:hAnsi="Arial" w:cs="Arial"/>
                <w:bCs/>
                <w:lang w:eastAsia="ja-JP"/>
              </w:rPr>
            </w:pPr>
            <w:r>
              <w:rPr>
                <w:rFonts w:ascii="Arial" w:hAnsi="Arial" w:cs="Arial"/>
                <w:b/>
              </w:rPr>
              <w:t>Release:</w:t>
            </w:r>
            <w:r>
              <w:rPr>
                <w:rFonts w:ascii="Arial" w:hAnsi="Arial" w:cs="Arial"/>
                <w:bCs/>
              </w:rPr>
              <w:tab/>
            </w:r>
            <w:r>
              <w:rPr>
                <w:rFonts w:ascii="Arial" w:hAnsi="Arial" w:cs="Arial" w:hint="eastAsia"/>
                <w:bCs/>
                <w:lang w:eastAsia="ja-JP"/>
              </w:rPr>
              <w:t>Release 1</w:t>
            </w:r>
            <w:r>
              <w:rPr>
                <w:rFonts w:ascii="Arial" w:hAnsi="Arial" w:cs="Arial"/>
                <w:bCs/>
                <w:lang w:eastAsia="ja-JP"/>
              </w:rPr>
              <w:t>7</w:t>
            </w:r>
          </w:p>
          <w:p w:rsidR="00D91680" w:rsidRDefault="00D91680" w:rsidP="00D91680">
            <w:pPr>
              <w:spacing w:before="120" w:after="120"/>
              <w:ind w:left="1985" w:hanging="1985"/>
              <w:jc w:val="both"/>
              <w:rPr>
                <w:rFonts w:ascii="Arial" w:hAnsi="Arial" w:cs="Arial"/>
                <w:bCs/>
              </w:rPr>
            </w:pPr>
            <w:r>
              <w:rPr>
                <w:rFonts w:ascii="Arial" w:hAnsi="Arial" w:cs="Arial"/>
                <w:b/>
              </w:rPr>
              <w:t>Work Item:</w:t>
            </w:r>
            <w:r>
              <w:rPr>
                <w:rFonts w:ascii="Arial" w:hAnsi="Arial" w:cs="Arial"/>
                <w:bCs/>
              </w:rPr>
              <w:tab/>
            </w:r>
            <w:proofErr w:type="spellStart"/>
            <w:r w:rsidR="00DE7B8D" w:rsidRPr="00DE7B8D">
              <w:rPr>
                <w:rFonts w:ascii="Arial" w:hAnsi="Arial" w:cs="Arial"/>
                <w:bCs/>
              </w:rPr>
              <w:t>NR_NTN_solutions</w:t>
            </w:r>
            <w:proofErr w:type="spellEnd"/>
            <w:r w:rsidR="00DE7B8D" w:rsidRPr="00DE7B8D">
              <w:rPr>
                <w:rFonts w:ascii="Arial" w:hAnsi="Arial" w:cs="Arial"/>
                <w:bCs/>
              </w:rPr>
              <w:t>-Core</w:t>
            </w:r>
          </w:p>
          <w:p w:rsidR="00D91680" w:rsidRDefault="00D91680" w:rsidP="00D91680">
            <w:pPr>
              <w:spacing w:before="120" w:after="120"/>
              <w:ind w:left="1985" w:hanging="1985"/>
              <w:jc w:val="both"/>
              <w:rPr>
                <w:rFonts w:ascii="Arial" w:hAnsi="Arial" w:cs="Arial"/>
                <w:b/>
              </w:rPr>
            </w:pPr>
          </w:p>
          <w:p w:rsidR="00D91680" w:rsidRPr="00E56AC5" w:rsidRDefault="00D91680" w:rsidP="00D91680">
            <w:pPr>
              <w:spacing w:before="120" w:after="120"/>
              <w:ind w:left="1985" w:hanging="1985"/>
              <w:jc w:val="both"/>
              <w:rPr>
                <w:rFonts w:ascii="Arial" w:hAnsi="Arial" w:cs="Arial"/>
                <w:bCs/>
              </w:rPr>
            </w:pPr>
            <w:r>
              <w:rPr>
                <w:rFonts w:ascii="Arial" w:hAnsi="Arial" w:cs="Arial"/>
                <w:b/>
              </w:rPr>
              <w:t>Source:</w:t>
            </w:r>
            <w:r>
              <w:rPr>
                <w:rFonts w:ascii="Arial" w:hAnsi="Arial" w:cs="Arial"/>
                <w:bCs/>
                <w:color w:val="FF0000"/>
              </w:rPr>
              <w:tab/>
            </w:r>
            <w:r w:rsidRPr="00E56AC5">
              <w:rPr>
                <w:rFonts w:ascii="Arial" w:hAnsi="Arial" w:cs="Arial"/>
                <w:bCs/>
                <w:lang w:eastAsia="ja-JP"/>
              </w:rPr>
              <w:t>RAN</w:t>
            </w:r>
            <w:r>
              <w:rPr>
                <w:rFonts w:ascii="Arial" w:hAnsi="Arial" w:cs="Arial"/>
                <w:bCs/>
                <w:lang w:eastAsia="ja-JP"/>
              </w:rPr>
              <w:t>4</w:t>
            </w:r>
          </w:p>
          <w:p w:rsidR="00D91680" w:rsidRPr="00E56AC5" w:rsidRDefault="00D91680" w:rsidP="00D91680">
            <w:pPr>
              <w:spacing w:before="120" w:after="120"/>
              <w:ind w:left="1985" w:hanging="1985"/>
              <w:jc w:val="both"/>
              <w:rPr>
                <w:rFonts w:ascii="Arial" w:hAnsi="Arial" w:cs="Arial"/>
                <w:bCs/>
                <w:lang w:eastAsia="ja-JP"/>
              </w:rPr>
            </w:pPr>
            <w:r w:rsidRPr="00E56AC5">
              <w:rPr>
                <w:rFonts w:ascii="Arial" w:hAnsi="Arial" w:cs="Arial"/>
                <w:b/>
              </w:rPr>
              <w:t>To:</w:t>
            </w:r>
            <w:r w:rsidRPr="00E56AC5">
              <w:rPr>
                <w:rFonts w:ascii="Arial" w:hAnsi="Arial" w:cs="Arial"/>
                <w:bCs/>
              </w:rPr>
              <w:tab/>
            </w:r>
            <w:r>
              <w:rPr>
                <w:rFonts w:ascii="Arial" w:hAnsi="Arial" w:cs="Arial"/>
                <w:bCs/>
              </w:rPr>
              <w:t>RAN2</w:t>
            </w:r>
          </w:p>
          <w:p w:rsidR="00D91680" w:rsidRPr="00EF32CB" w:rsidRDefault="00D91680" w:rsidP="00D91680">
            <w:pPr>
              <w:spacing w:before="120" w:after="120"/>
              <w:ind w:left="1985" w:hanging="1985"/>
              <w:jc w:val="both"/>
              <w:rPr>
                <w:rFonts w:ascii="Arial" w:hAnsi="Arial" w:cs="Arial"/>
                <w:bCs/>
                <w:lang w:eastAsia="ja-JP"/>
              </w:rPr>
            </w:pPr>
            <w:r w:rsidRPr="00EF32CB">
              <w:rPr>
                <w:rFonts w:ascii="Arial" w:hAnsi="Arial" w:cs="Arial"/>
                <w:b/>
              </w:rPr>
              <w:t>Cc:</w:t>
            </w:r>
            <w:r>
              <w:rPr>
                <w:rFonts w:ascii="Arial" w:hAnsi="Arial" w:cs="Arial"/>
                <w:b/>
              </w:rPr>
              <w:t xml:space="preserve">                       </w:t>
            </w:r>
          </w:p>
          <w:p w:rsidR="00D91680" w:rsidRDefault="00D91680" w:rsidP="00D91680">
            <w:pPr>
              <w:spacing w:before="120" w:after="120"/>
              <w:ind w:left="1985" w:hanging="1985"/>
              <w:jc w:val="both"/>
              <w:rPr>
                <w:rFonts w:ascii="Arial" w:hAnsi="Arial" w:cs="Arial"/>
                <w:bCs/>
              </w:rPr>
            </w:pPr>
          </w:p>
          <w:p w:rsidR="00D91680" w:rsidRDefault="00D91680" w:rsidP="00D91680">
            <w:pPr>
              <w:tabs>
                <w:tab w:val="left" w:pos="2268"/>
              </w:tabs>
              <w:spacing w:before="120" w:after="120"/>
              <w:jc w:val="both"/>
              <w:rPr>
                <w:rFonts w:ascii="Arial" w:hAnsi="Arial" w:cs="Arial"/>
                <w:bCs/>
              </w:rPr>
            </w:pPr>
            <w:r>
              <w:rPr>
                <w:rFonts w:ascii="Arial" w:hAnsi="Arial" w:cs="Arial"/>
                <w:b/>
              </w:rPr>
              <w:t>Contact Person:</w:t>
            </w:r>
            <w:r>
              <w:rPr>
                <w:rFonts w:ascii="Arial" w:hAnsi="Arial" w:cs="Arial"/>
                <w:bCs/>
              </w:rPr>
              <w:tab/>
            </w:r>
          </w:p>
          <w:p w:rsidR="00D91680" w:rsidRPr="004E431B" w:rsidRDefault="00D91680" w:rsidP="00D91680">
            <w:pPr>
              <w:pStyle w:val="4"/>
              <w:tabs>
                <w:tab w:val="left" w:pos="2268"/>
              </w:tabs>
              <w:ind w:left="567"/>
              <w:jc w:val="both"/>
              <w:outlineLvl w:val="3"/>
              <w:rPr>
                <w:rFonts w:eastAsia="宋体" w:cs="Arial"/>
                <w:b/>
                <w:bCs/>
                <w:lang w:val="fi-FI" w:eastAsia="zh-CN"/>
              </w:rPr>
            </w:pPr>
            <w:r w:rsidRPr="00C94272">
              <w:rPr>
                <w:rFonts w:cs="Arial"/>
                <w:lang w:val="fi-FI"/>
              </w:rPr>
              <w:t>Name:</w:t>
            </w:r>
            <w:r w:rsidRPr="00C94272">
              <w:rPr>
                <w:rFonts w:cs="Arial"/>
                <w:bCs/>
                <w:lang w:val="fi-FI"/>
              </w:rPr>
              <w:tab/>
            </w:r>
            <w:r>
              <w:rPr>
                <w:rFonts w:cs="Arial"/>
                <w:bCs/>
                <w:lang w:val="fi-FI" w:eastAsia="ja-JP"/>
              </w:rPr>
              <w:t>Li Zhang</w:t>
            </w:r>
          </w:p>
          <w:p w:rsidR="00D91680" w:rsidRPr="00646512" w:rsidRDefault="00D91680" w:rsidP="00D91680">
            <w:pPr>
              <w:pStyle w:val="7"/>
              <w:numPr>
                <w:ilvl w:val="0"/>
                <w:numId w:val="0"/>
              </w:numPr>
              <w:tabs>
                <w:tab w:val="left" w:pos="2268"/>
              </w:tabs>
              <w:ind w:left="567"/>
              <w:jc w:val="both"/>
              <w:outlineLvl w:val="6"/>
              <w:rPr>
                <w:rFonts w:cs="Arial"/>
                <w:b/>
                <w:bCs/>
              </w:rPr>
            </w:pPr>
            <w:r w:rsidRPr="00646512">
              <w:rPr>
                <w:rFonts w:cs="Arial"/>
              </w:rPr>
              <w:t>E-mail Address:</w:t>
            </w:r>
            <w:r w:rsidRPr="00646512">
              <w:rPr>
                <w:rFonts w:cs="Arial"/>
                <w:bCs/>
              </w:rPr>
              <w:tab/>
            </w:r>
            <w:hyperlink r:id="rId12" w:history="1">
              <w:r w:rsidRPr="00646512">
                <w:rPr>
                  <w:rStyle w:val="af"/>
                  <w:rFonts w:cs="Arial"/>
                  <w:lang w:eastAsia="ja-JP"/>
                </w:rPr>
                <w:t>zhangli164@huawei.com</w:t>
              </w:r>
            </w:hyperlink>
            <w:r>
              <w:rPr>
                <w:rFonts w:cs="Arial"/>
                <w:lang w:eastAsia="ja-JP"/>
              </w:rPr>
              <w:t xml:space="preserve"> </w:t>
            </w:r>
          </w:p>
          <w:p w:rsidR="00D91680" w:rsidRPr="00B45AC1" w:rsidRDefault="00D91680" w:rsidP="00D91680">
            <w:pPr>
              <w:spacing w:before="120" w:after="120"/>
              <w:ind w:left="1985" w:hanging="1985"/>
              <w:jc w:val="both"/>
              <w:rPr>
                <w:rFonts w:ascii="Arial" w:hAnsi="Arial" w:cs="Arial"/>
                <w:b/>
              </w:rPr>
            </w:pPr>
          </w:p>
          <w:p w:rsidR="00D91680" w:rsidRDefault="00D91680" w:rsidP="00D91680">
            <w:pPr>
              <w:spacing w:before="120" w:after="120"/>
              <w:ind w:left="1985" w:hanging="1985"/>
              <w:jc w:val="both"/>
              <w:rPr>
                <w:rFonts w:ascii="Arial" w:hAnsi="Arial" w:cs="Arial"/>
                <w:bCs/>
              </w:rPr>
            </w:pPr>
            <w:r w:rsidRPr="00551ED7">
              <w:rPr>
                <w:rFonts w:ascii="Arial" w:hAnsi="Arial" w:cs="Arial"/>
                <w:b/>
              </w:rPr>
              <w:t xml:space="preserve">Attachments: </w:t>
            </w:r>
            <w:r>
              <w:rPr>
                <w:rFonts w:ascii="Arial" w:hAnsi="Arial" w:cs="Arial"/>
                <w:b/>
              </w:rPr>
              <w:t>-</w:t>
            </w:r>
          </w:p>
          <w:p w:rsidR="00D91680" w:rsidRDefault="00D91680" w:rsidP="00D91680">
            <w:pPr>
              <w:pBdr>
                <w:bottom w:val="single" w:sz="4" w:space="1" w:color="auto"/>
              </w:pBdr>
              <w:spacing w:before="120" w:after="120"/>
              <w:jc w:val="both"/>
              <w:rPr>
                <w:rFonts w:ascii="Arial" w:hAnsi="Arial" w:cs="Arial"/>
              </w:rPr>
            </w:pPr>
          </w:p>
          <w:p w:rsidR="00D91680" w:rsidRDefault="00D91680" w:rsidP="00D91680">
            <w:pPr>
              <w:spacing w:before="120" w:after="120"/>
              <w:jc w:val="both"/>
              <w:rPr>
                <w:rFonts w:ascii="Arial" w:hAnsi="Arial" w:cs="Arial"/>
              </w:rPr>
            </w:pPr>
          </w:p>
          <w:p w:rsidR="00D91680" w:rsidRDefault="00D91680" w:rsidP="00D91680">
            <w:pPr>
              <w:spacing w:before="120" w:after="120"/>
              <w:jc w:val="both"/>
              <w:rPr>
                <w:rFonts w:ascii="Arial" w:hAnsi="Arial" w:cs="Arial"/>
                <w:b/>
                <w:lang w:val="en-US"/>
              </w:rPr>
            </w:pPr>
            <w:r>
              <w:rPr>
                <w:rFonts w:ascii="Arial" w:hAnsi="Arial" w:cs="Arial"/>
                <w:b/>
              </w:rPr>
              <w:t>1. Overall Description:</w:t>
            </w:r>
          </w:p>
          <w:p w:rsidR="00D91680" w:rsidRDefault="00D91680" w:rsidP="00D91680">
            <w:pPr>
              <w:spacing w:before="120" w:after="120"/>
              <w:rPr>
                <w:rFonts w:ascii="Arial" w:eastAsiaTheme="minorEastAsia" w:hAnsi="Arial" w:cs="Arial"/>
                <w:lang w:eastAsia="zh-CN"/>
              </w:rPr>
            </w:pPr>
            <w:r>
              <w:rPr>
                <w:rFonts w:ascii="Arial" w:eastAsiaTheme="minorEastAsia" w:hAnsi="Arial" w:cs="Arial" w:hint="eastAsia"/>
                <w:lang w:eastAsia="zh-CN"/>
              </w:rPr>
              <w:t>R</w:t>
            </w:r>
            <w:r>
              <w:rPr>
                <w:rFonts w:ascii="Arial" w:eastAsiaTheme="minorEastAsia" w:hAnsi="Arial" w:cs="Arial"/>
                <w:lang w:eastAsia="zh-CN"/>
              </w:rPr>
              <w:t xml:space="preserve">AN4 would like to thanks RAN2 for the </w:t>
            </w:r>
            <w:r w:rsidR="00DE7B8D">
              <w:rPr>
                <w:rFonts w:ascii="Arial" w:eastAsiaTheme="minorEastAsia" w:hAnsi="Arial" w:cs="Arial"/>
                <w:lang w:eastAsia="zh-CN"/>
              </w:rPr>
              <w:t xml:space="preserve">information </w:t>
            </w:r>
            <w:r>
              <w:rPr>
                <w:rFonts w:ascii="Arial" w:eastAsiaTheme="minorEastAsia" w:hAnsi="Arial" w:cs="Arial"/>
                <w:lang w:eastAsia="zh-CN"/>
              </w:rPr>
              <w:t xml:space="preserve">in LS </w:t>
            </w:r>
            <w:r w:rsidR="00DE7B8D" w:rsidRPr="00DE7B8D">
              <w:rPr>
                <w:rFonts w:ascii="Arial" w:eastAsiaTheme="minorEastAsia" w:hAnsi="Arial" w:cs="Arial"/>
                <w:lang w:eastAsia="zh-CN"/>
              </w:rPr>
              <w:t>R2-2210866</w:t>
            </w:r>
            <w:r>
              <w:rPr>
                <w:rFonts w:ascii="Arial" w:eastAsiaTheme="minorEastAsia" w:hAnsi="Arial" w:cs="Arial"/>
                <w:lang w:eastAsia="zh-CN"/>
              </w:rPr>
              <w:t xml:space="preserve">. </w:t>
            </w:r>
          </w:p>
          <w:p w:rsidR="00DE7B8D" w:rsidRDefault="00DE7B8D" w:rsidP="00D91680">
            <w:pPr>
              <w:spacing w:before="120" w:after="120"/>
              <w:rPr>
                <w:rFonts w:ascii="Arial" w:eastAsiaTheme="minorEastAsia" w:hAnsi="Arial" w:cs="Arial"/>
                <w:lang w:eastAsia="zh-CN"/>
              </w:rPr>
            </w:pPr>
          </w:p>
          <w:p w:rsidR="00DE7B8D" w:rsidRPr="00DE7B8D" w:rsidRDefault="00DE7B8D" w:rsidP="00D91680">
            <w:pPr>
              <w:spacing w:before="120" w:after="120"/>
              <w:rPr>
                <w:rFonts w:ascii="Arial" w:eastAsiaTheme="minorEastAsia" w:hAnsi="Arial" w:cs="Arial"/>
                <w:lang w:val="en-US" w:eastAsia="zh-CN"/>
              </w:rPr>
            </w:pPr>
            <w:r>
              <w:rPr>
                <w:rFonts w:ascii="Arial" w:eastAsiaTheme="minorEastAsia" w:hAnsi="Arial" w:cs="Arial" w:hint="eastAsia"/>
                <w:lang w:eastAsia="zh-CN"/>
              </w:rPr>
              <w:t>O</w:t>
            </w:r>
            <w:r>
              <w:rPr>
                <w:rFonts w:ascii="Arial" w:eastAsiaTheme="minorEastAsia" w:hAnsi="Arial" w:cs="Arial"/>
                <w:lang w:eastAsia="zh-CN"/>
              </w:rPr>
              <w:t xml:space="preserve">n relaxed measurement, RAN4 would like to clarify that </w:t>
            </w:r>
            <w:r w:rsidRPr="00DE7B8D">
              <w:rPr>
                <w:rFonts w:ascii="Arial" w:eastAsiaTheme="minorEastAsia" w:hAnsi="Arial" w:cs="Arial"/>
                <w:lang w:eastAsia="zh-CN"/>
              </w:rPr>
              <w:t xml:space="preserve">relaxed measurements only apply to GSO neighbour cells. </w:t>
            </w:r>
            <w:r w:rsidR="00756245" w:rsidRPr="00756245">
              <w:rPr>
                <w:rFonts w:ascii="Arial" w:eastAsiaTheme="minorEastAsia" w:hAnsi="Arial" w:cs="Arial"/>
                <w:lang w:eastAsia="zh-CN"/>
              </w:rPr>
              <w:t>For either GSO or NGSO serving cell, it is up to NW to decide whether and how to apply relaxed measurement.</w:t>
            </w:r>
          </w:p>
          <w:p w:rsidR="00D91680" w:rsidRPr="00D122CC" w:rsidRDefault="00D91680" w:rsidP="00D91680">
            <w:pPr>
              <w:spacing w:before="120" w:after="120"/>
              <w:rPr>
                <w:rFonts w:ascii="Arial" w:hAnsi="Arial" w:cs="Arial"/>
              </w:rPr>
            </w:pPr>
          </w:p>
          <w:p w:rsidR="00D91680" w:rsidRPr="00A64D2D" w:rsidRDefault="00D91680" w:rsidP="00D91680">
            <w:pPr>
              <w:spacing w:before="120" w:after="120"/>
              <w:rPr>
                <w:bCs/>
                <w:lang w:eastAsia="zh-CN"/>
              </w:rPr>
            </w:pPr>
            <w:r w:rsidRPr="000673BB">
              <w:rPr>
                <w:rFonts w:ascii="Arial" w:hAnsi="Arial" w:cs="Arial"/>
              </w:rPr>
              <w:lastRenderedPageBreak/>
              <w:t xml:space="preserve">RAN4 respectfully asks </w:t>
            </w:r>
            <w:r>
              <w:rPr>
                <w:rFonts w:ascii="Arial" w:hAnsi="Arial" w:cs="Arial"/>
              </w:rPr>
              <w:t>RAN2</w:t>
            </w:r>
            <w:r w:rsidRPr="000673BB">
              <w:rPr>
                <w:rFonts w:ascii="Arial" w:hAnsi="Arial" w:cs="Arial"/>
              </w:rPr>
              <w:t xml:space="preserve"> to take the above </w:t>
            </w:r>
            <w:r>
              <w:rPr>
                <w:rFonts w:ascii="Arial" w:hAnsi="Arial" w:cs="Arial"/>
              </w:rPr>
              <w:t>information</w:t>
            </w:r>
            <w:r w:rsidRPr="000673BB">
              <w:rPr>
                <w:rFonts w:ascii="Arial" w:hAnsi="Arial" w:cs="Arial"/>
              </w:rPr>
              <w:t xml:space="preserve"> into account.</w:t>
            </w:r>
            <w:r>
              <w:rPr>
                <w:bCs/>
                <w:lang w:eastAsia="zh-CN"/>
              </w:rPr>
              <w:t xml:space="preserve"> </w:t>
            </w:r>
          </w:p>
          <w:p w:rsidR="00D91680" w:rsidRPr="002323C0" w:rsidRDefault="00D91680" w:rsidP="00D91680">
            <w:pPr>
              <w:spacing w:before="120" w:after="120"/>
              <w:jc w:val="both"/>
              <w:rPr>
                <w:rFonts w:ascii="Arial" w:eastAsiaTheme="minorEastAsia" w:hAnsi="Arial" w:cs="Arial"/>
                <w:b/>
                <w:lang w:eastAsia="zh-CN"/>
              </w:rPr>
            </w:pPr>
          </w:p>
          <w:p w:rsidR="00D91680" w:rsidRDefault="00D91680" w:rsidP="00D91680">
            <w:pPr>
              <w:spacing w:before="120" w:after="120"/>
              <w:jc w:val="both"/>
              <w:rPr>
                <w:rFonts w:ascii="Arial" w:hAnsi="Arial" w:cs="Arial"/>
                <w:b/>
              </w:rPr>
            </w:pPr>
            <w:r>
              <w:rPr>
                <w:rFonts w:ascii="Arial" w:hAnsi="Arial" w:cs="Arial"/>
                <w:b/>
              </w:rPr>
              <w:t>2. Actions:</w:t>
            </w:r>
          </w:p>
          <w:p w:rsidR="00D91680" w:rsidRDefault="00D91680" w:rsidP="00D91680">
            <w:pPr>
              <w:spacing w:before="120" w:after="120"/>
              <w:rPr>
                <w:rFonts w:ascii="Arial" w:hAnsi="Arial" w:cs="Arial"/>
                <w:b/>
                <w:lang w:eastAsia="ja-JP"/>
              </w:rPr>
            </w:pPr>
            <w:r>
              <w:rPr>
                <w:rFonts w:ascii="Arial" w:hAnsi="Arial" w:cs="Arial"/>
                <w:b/>
              </w:rPr>
              <w:t>To RAN2</w:t>
            </w:r>
            <w:r>
              <w:rPr>
                <w:rFonts w:ascii="Arial" w:hAnsi="Arial" w:cs="Arial"/>
                <w:b/>
                <w:lang w:eastAsia="ja-JP"/>
              </w:rPr>
              <w:t>:</w:t>
            </w:r>
          </w:p>
          <w:p w:rsidR="002323C0" w:rsidRPr="00A64D2D" w:rsidRDefault="002323C0" w:rsidP="002323C0">
            <w:pPr>
              <w:spacing w:before="120" w:after="120"/>
              <w:rPr>
                <w:bCs/>
                <w:lang w:eastAsia="zh-CN"/>
              </w:rPr>
            </w:pPr>
            <w:r w:rsidRPr="000673BB">
              <w:rPr>
                <w:rFonts w:ascii="Arial" w:hAnsi="Arial" w:cs="Arial"/>
              </w:rPr>
              <w:t xml:space="preserve">RAN4 respectfully asks </w:t>
            </w:r>
            <w:r>
              <w:rPr>
                <w:rFonts w:ascii="Arial" w:hAnsi="Arial" w:cs="Arial"/>
              </w:rPr>
              <w:t>RAN2</w:t>
            </w:r>
            <w:r w:rsidRPr="000673BB">
              <w:rPr>
                <w:rFonts w:ascii="Arial" w:hAnsi="Arial" w:cs="Arial"/>
              </w:rPr>
              <w:t xml:space="preserve"> to take the above </w:t>
            </w:r>
            <w:r>
              <w:rPr>
                <w:rFonts w:ascii="Arial" w:hAnsi="Arial" w:cs="Arial"/>
              </w:rPr>
              <w:t>information</w:t>
            </w:r>
            <w:r w:rsidRPr="000673BB">
              <w:rPr>
                <w:rFonts w:ascii="Arial" w:hAnsi="Arial" w:cs="Arial"/>
              </w:rPr>
              <w:t xml:space="preserve"> into account.</w:t>
            </w:r>
            <w:r>
              <w:rPr>
                <w:bCs/>
                <w:lang w:eastAsia="zh-CN"/>
              </w:rPr>
              <w:t xml:space="preserve"> </w:t>
            </w:r>
          </w:p>
          <w:p w:rsidR="00D91680" w:rsidRPr="002323C0" w:rsidRDefault="00D91680" w:rsidP="00D91680">
            <w:pPr>
              <w:spacing w:before="120" w:after="120"/>
              <w:rPr>
                <w:rFonts w:eastAsia="宋体"/>
                <w:lang w:eastAsia="zh-CN"/>
              </w:rPr>
            </w:pPr>
          </w:p>
          <w:p w:rsidR="00D91680" w:rsidRDefault="00D91680" w:rsidP="00D91680">
            <w:pPr>
              <w:spacing w:before="120" w:after="120"/>
              <w:jc w:val="both"/>
              <w:rPr>
                <w:rFonts w:ascii="Arial" w:hAnsi="Arial" w:cs="Arial"/>
                <w:b/>
              </w:rPr>
            </w:pPr>
            <w:r>
              <w:rPr>
                <w:rFonts w:ascii="Arial" w:hAnsi="Arial" w:cs="Arial"/>
                <w:b/>
              </w:rPr>
              <w:t>3. Date of Next TSG-RAN4 Meetings:</w:t>
            </w:r>
          </w:p>
          <w:p w:rsidR="002323C0" w:rsidRPr="002323C0" w:rsidRDefault="002323C0" w:rsidP="00D91680">
            <w:pPr>
              <w:spacing w:before="120" w:after="120"/>
              <w:rPr>
                <w:rFonts w:ascii="Arial" w:hAnsi="Arial" w:cs="Arial"/>
                <w:bCs/>
              </w:rPr>
            </w:pPr>
          </w:p>
          <w:p w:rsidR="002323C0" w:rsidRDefault="002323C0" w:rsidP="002323C0">
            <w:pPr>
              <w:spacing w:before="120" w:after="120"/>
              <w:rPr>
                <w:rFonts w:ascii="Arial" w:hAnsi="Arial" w:cs="Arial"/>
                <w:bCs/>
              </w:rPr>
            </w:pPr>
            <w:r w:rsidRPr="00287695">
              <w:rPr>
                <w:rFonts w:ascii="Arial" w:hAnsi="Arial" w:cs="Arial"/>
                <w:bCs/>
              </w:rPr>
              <w:t>RAN WG4 Meeting #10</w:t>
            </w:r>
            <w:r>
              <w:rPr>
                <w:rFonts w:ascii="Arial" w:hAnsi="Arial" w:cs="Arial"/>
                <w:bCs/>
              </w:rPr>
              <w:t>6</w:t>
            </w:r>
            <w:r w:rsidRPr="00287695">
              <w:rPr>
                <w:rFonts w:ascii="Arial" w:hAnsi="Arial" w:cs="Arial"/>
                <w:bCs/>
              </w:rPr>
              <w:tab/>
            </w:r>
            <w:r w:rsidRPr="00287695">
              <w:rPr>
                <w:rFonts w:ascii="Arial" w:hAnsi="Arial" w:cs="Arial"/>
                <w:bCs/>
              </w:rPr>
              <w:tab/>
            </w:r>
            <w:r>
              <w:rPr>
                <w:rFonts w:ascii="Arial" w:hAnsi="Arial" w:cs="Arial"/>
                <w:bCs/>
              </w:rPr>
              <w:tab/>
            </w:r>
            <w:r>
              <w:rPr>
                <w:rFonts w:ascii="Arial" w:hAnsi="Arial" w:cs="Arial"/>
                <w:bCs/>
              </w:rPr>
              <w:tab/>
              <w:t xml:space="preserve">Feb 27 </w:t>
            </w:r>
            <w:r w:rsidRPr="00287695">
              <w:rPr>
                <w:rFonts w:ascii="Arial" w:hAnsi="Arial" w:cs="Arial"/>
                <w:bCs/>
              </w:rPr>
              <w:t xml:space="preserve">– </w:t>
            </w:r>
            <w:r>
              <w:rPr>
                <w:rFonts w:ascii="Arial" w:hAnsi="Arial" w:cs="Arial"/>
                <w:bCs/>
              </w:rPr>
              <w:t>Mar 3</w:t>
            </w:r>
            <w:r w:rsidRPr="00287695">
              <w:rPr>
                <w:rFonts w:ascii="Arial" w:hAnsi="Arial" w:cs="Arial"/>
                <w:bCs/>
              </w:rPr>
              <w:t>, 202</w:t>
            </w:r>
            <w:r>
              <w:rPr>
                <w:rFonts w:ascii="Arial" w:hAnsi="Arial" w:cs="Arial"/>
                <w:bCs/>
              </w:rPr>
              <w:t>3</w:t>
            </w:r>
            <w:r w:rsidRPr="00287695">
              <w:rPr>
                <w:rFonts w:ascii="Arial" w:hAnsi="Arial" w:cs="Arial"/>
                <w:bCs/>
              </w:rPr>
              <w:tab/>
            </w:r>
            <w:r w:rsidRPr="00287695">
              <w:rPr>
                <w:rFonts w:ascii="Arial" w:hAnsi="Arial" w:cs="Arial"/>
                <w:bCs/>
              </w:rPr>
              <w:tab/>
            </w:r>
            <w:r w:rsidRPr="00287695">
              <w:rPr>
                <w:rFonts w:ascii="Arial" w:hAnsi="Arial" w:cs="Arial"/>
                <w:bCs/>
              </w:rPr>
              <w:tab/>
            </w:r>
            <w:r>
              <w:rPr>
                <w:rFonts w:ascii="Arial" w:hAnsi="Arial" w:cs="Arial"/>
                <w:bCs/>
              </w:rPr>
              <w:t>Athens, Greece</w:t>
            </w:r>
          </w:p>
          <w:p w:rsidR="00D91680" w:rsidRPr="002323C0" w:rsidRDefault="002323C0" w:rsidP="00D91680">
            <w:pPr>
              <w:spacing w:before="120" w:after="120"/>
              <w:rPr>
                <w:rFonts w:ascii="Arial" w:hAnsi="Arial" w:cs="Arial"/>
                <w:bCs/>
              </w:rPr>
            </w:pPr>
            <w:r w:rsidRPr="00287695">
              <w:rPr>
                <w:rFonts w:ascii="Arial" w:hAnsi="Arial" w:cs="Arial"/>
                <w:bCs/>
              </w:rPr>
              <w:t>RAN WG4 Meeting #10</w:t>
            </w:r>
            <w:r>
              <w:rPr>
                <w:rFonts w:ascii="Arial" w:hAnsi="Arial" w:cs="Arial"/>
                <w:bCs/>
              </w:rPr>
              <w:t>6-bis-e</w:t>
            </w:r>
            <w:r w:rsidRPr="00287695">
              <w:rPr>
                <w:rFonts w:ascii="Arial" w:hAnsi="Arial" w:cs="Arial"/>
                <w:bCs/>
              </w:rPr>
              <w:tab/>
            </w:r>
            <w:r w:rsidRPr="00287695">
              <w:rPr>
                <w:rFonts w:ascii="Arial" w:hAnsi="Arial" w:cs="Arial"/>
                <w:bCs/>
              </w:rPr>
              <w:tab/>
            </w:r>
            <w:r>
              <w:rPr>
                <w:rFonts w:ascii="Arial" w:hAnsi="Arial" w:cs="Arial"/>
                <w:bCs/>
              </w:rPr>
              <w:t xml:space="preserve">Apr 17 </w:t>
            </w:r>
            <w:r w:rsidRPr="00287695">
              <w:rPr>
                <w:rFonts w:ascii="Arial" w:hAnsi="Arial" w:cs="Arial"/>
                <w:bCs/>
              </w:rPr>
              <w:t xml:space="preserve">– </w:t>
            </w:r>
            <w:r>
              <w:rPr>
                <w:rFonts w:ascii="Arial" w:hAnsi="Arial" w:cs="Arial"/>
                <w:bCs/>
              </w:rPr>
              <w:t>Apr 26</w:t>
            </w:r>
            <w:r w:rsidRPr="00287695">
              <w:rPr>
                <w:rFonts w:ascii="Arial" w:hAnsi="Arial" w:cs="Arial"/>
                <w:bCs/>
              </w:rPr>
              <w:t>, 202</w:t>
            </w:r>
            <w:r>
              <w:rPr>
                <w:rFonts w:ascii="Arial" w:hAnsi="Arial" w:cs="Arial"/>
                <w:bCs/>
              </w:rPr>
              <w:t>3</w:t>
            </w:r>
            <w:r w:rsidRPr="00287695">
              <w:rPr>
                <w:rFonts w:ascii="Arial" w:hAnsi="Arial" w:cs="Arial"/>
                <w:bCs/>
              </w:rPr>
              <w:tab/>
            </w:r>
            <w:r w:rsidRPr="00287695">
              <w:rPr>
                <w:rFonts w:ascii="Arial" w:hAnsi="Arial" w:cs="Arial"/>
                <w:bCs/>
              </w:rPr>
              <w:tab/>
            </w:r>
            <w:r w:rsidRPr="00287695">
              <w:rPr>
                <w:rFonts w:ascii="Arial" w:hAnsi="Arial" w:cs="Arial"/>
                <w:bCs/>
              </w:rPr>
              <w:tab/>
            </w:r>
            <w:r>
              <w:rPr>
                <w:rFonts w:ascii="Arial" w:hAnsi="Arial" w:cs="Arial"/>
                <w:bCs/>
              </w:rPr>
              <w:t>Online</w:t>
            </w:r>
          </w:p>
        </w:tc>
      </w:tr>
    </w:tbl>
    <w:p w:rsidR="00D91680" w:rsidRPr="002323C0" w:rsidRDefault="00D91680" w:rsidP="002323C0">
      <w:pPr>
        <w:spacing w:before="120" w:after="120"/>
        <w:rPr>
          <w:rFonts w:eastAsia="宋体"/>
          <w:lang w:eastAsia="zh-CN"/>
        </w:rPr>
      </w:pPr>
    </w:p>
    <w:sectPr w:rsidR="00D91680" w:rsidRPr="002323C0" w:rsidSect="007D2899">
      <w:footerReference w:type="even" r:id="rId13"/>
      <w:footerReference w:type="default" r:id="rId14"/>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21DF4" w:rsidRDefault="00621DF4">
      <w:pPr>
        <w:spacing w:before="120" w:after="120"/>
      </w:pPr>
      <w:r>
        <w:separator/>
      </w:r>
    </w:p>
  </w:endnote>
  <w:endnote w:type="continuationSeparator" w:id="0">
    <w:p w:rsidR="00621DF4" w:rsidRDefault="00621DF4">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13C3" w:rsidRDefault="006013C3">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6013C3" w:rsidRDefault="006013C3">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13C3" w:rsidRDefault="006013C3">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rsidR="006013C3" w:rsidRDefault="006013C3">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21DF4" w:rsidRDefault="00621DF4">
      <w:pPr>
        <w:spacing w:before="120" w:after="120"/>
      </w:pPr>
      <w:r>
        <w:separator/>
      </w:r>
    </w:p>
  </w:footnote>
  <w:footnote w:type="continuationSeparator" w:id="0">
    <w:p w:rsidR="00621DF4" w:rsidRDefault="00621DF4">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9C10F6"/>
    <w:multiLevelType w:val="hybridMultilevel"/>
    <w:tmpl w:val="D5441E12"/>
    <w:lvl w:ilvl="0" w:tplc="041D0001">
      <w:start w:val="1"/>
      <w:numFmt w:val="bullet"/>
      <w:lvlText w:val=""/>
      <w:lvlJc w:val="left"/>
      <w:pPr>
        <w:ind w:left="76" w:hanging="360"/>
      </w:pPr>
      <w:rPr>
        <w:rFonts w:ascii="Symbol" w:hAnsi="Symbol" w:hint="default"/>
      </w:rPr>
    </w:lvl>
    <w:lvl w:ilvl="1" w:tplc="20000001">
      <w:start w:val="1"/>
      <w:numFmt w:val="bullet"/>
      <w:lvlText w:val=""/>
      <w:lvlJc w:val="left"/>
      <w:pPr>
        <w:ind w:left="796" w:hanging="360"/>
      </w:pPr>
      <w:rPr>
        <w:rFonts w:ascii="Symbol" w:hAnsi="Symbol" w:hint="default"/>
      </w:rPr>
    </w:lvl>
    <w:lvl w:ilvl="2" w:tplc="041D0005" w:tentative="1">
      <w:start w:val="1"/>
      <w:numFmt w:val="bullet"/>
      <w:lvlText w:val=""/>
      <w:lvlJc w:val="left"/>
      <w:pPr>
        <w:ind w:left="1516" w:hanging="360"/>
      </w:pPr>
      <w:rPr>
        <w:rFonts w:ascii="Wingdings" w:hAnsi="Wingdings" w:hint="default"/>
      </w:rPr>
    </w:lvl>
    <w:lvl w:ilvl="3" w:tplc="041D0001" w:tentative="1">
      <w:start w:val="1"/>
      <w:numFmt w:val="bullet"/>
      <w:lvlText w:val=""/>
      <w:lvlJc w:val="left"/>
      <w:pPr>
        <w:ind w:left="2236" w:hanging="360"/>
      </w:pPr>
      <w:rPr>
        <w:rFonts w:ascii="Symbol" w:hAnsi="Symbol" w:hint="default"/>
      </w:rPr>
    </w:lvl>
    <w:lvl w:ilvl="4" w:tplc="041D0003" w:tentative="1">
      <w:start w:val="1"/>
      <w:numFmt w:val="bullet"/>
      <w:lvlText w:val="o"/>
      <w:lvlJc w:val="left"/>
      <w:pPr>
        <w:ind w:left="2956" w:hanging="360"/>
      </w:pPr>
      <w:rPr>
        <w:rFonts w:ascii="Courier New" w:hAnsi="Courier New" w:cs="Courier New" w:hint="default"/>
      </w:rPr>
    </w:lvl>
    <w:lvl w:ilvl="5" w:tplc="041D0005" w:tentative="1">
      <w:start w:val="1"/>
      <w:numFmt w:val="bullet"/>
      <w:lvlText w:val=""/>
      <w:lvlJc w:val="left"/>
      <w:pPr>
        <w:ind w:left="3676" w:hanging="360"/>
      </w:pPr>
      <w:rPr>
        <w:rFonts w:ascii="Wingdings" w:hAnsi="Wingdings" w:hint="default"/>
      </w:rPr>
    </w:lvl>
    <w:lvl w:ilvl="6" w:tplc="041D0001" w:tentative="1">
      <w:start w:val="1"/>
      <w:numFmt w:val="bullet"/>
      <w:lvlText w:val=""/>
      <w:lvlJc w:val="left"/>
      <w:pPr>
        <w:ind w:left="4396" w:hanging="360"/>
      </w:pPr>
      <w:rPr>
        <w:rFonts w:ascii="Symbol" w:hAnsi="Symbol" w:hint="default"/>
      </w:rPr>
    </w:lvl>
    <w:lvl w:ilvl="7" w:tplc="041D0003" w:tentative="1">
      <w:start w:val="1"/>
      <w:numFmt w:val="bullet"/>
      <w:lvlText w:val="o"/>
      <w:lvlJc w:val="left"/>
      <w:pPr>
        <w:ind w:left="5116" w:hanging="360"/>
      </w:pPr>
      <w:rPr>
        <w:rFonts w:ascii="Courier New" w:hAnsi="Courier New" w:cs="Courier New" w:hint="default"/>
      </w:rPr>
    </w:lvl>
    <w:lvl w:ilvl="8" w:tplc="041D0005" w:tentative="1">
      <w:start w:val="1"/>
      <w:numFmt w:val="bullet"/>
      <w:lvlText w:val=""/>
      <w:lvlJc w:val="left"/>
      <w:pPr>
        <w:ind w:left="5836" w:hanging="360"/>
      </w:pPr>
      <w:rPr>
        <w:rFonts w:ascii="Wingdings" w:hAnsi="Wingdings" w:hint="default"/>
      </w:rPr>
    </w:lvl>
  </w:abstractNum>
  <w:abstractNum w:abstractNumId="1" w15:restartNumberingAfterBreak="0">
    <w:nsid w:val="0EBD09E4"/>
    <w:multiLevelType w:val="multilevel"/>
    <w:tmpl w:val="0EBD09E4"/>
    <w:lvl w:ilvl="0">
      <w:start w:val="2"/>
      <w:numFmt w:val="bullet"/>
      <w:lvlText w:val="-"/>
      <w:lvlJc w:val="left"/>
      <w:pPr>
        <w:ind w:left="1780" w:hanging="360"/>
      </w:pPr>
      <w:rPr>
        <w:rFonts w:ascii="Calibri" w:eastAsia="宋体" w:hAnsi="Calibri" w:cs="Calibri"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2" w15:restartNumberingAfterBreak="0">
    <w:nsid w:val="1A544151"/>
    <w:multiLevelType w:val="multilevel"/>
    <w:tmpl w:val="1A54415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D2669BC"/>
    <w:multiLevelType w:val="multilevel"/>
    <w:tmpl w:val="1D2669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1E00CA3"/>
    <w:multiLevelType w:val="multilevel"/>
    <w:tmpl w:val="31E00CA3"/>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C6C45DB"/>
    <w:multiLevelType w:val="hybridMultilevel"/>
    <w:tmpl w:val="6A2465CC"/>
    <w:lvl w:ilvl="0" w:tplc="5D004386">
      <w:numFmt w:val="bullet"/>
      <w:lvlText w:val="-"/>
      <w:lvlJc w:val="left"/>
      <w:pPr>
        <w:ind w:left="360" w:hanging="360"/>
      </w:pPr>
      <w:rPr>
        <w:rFonts w:ascii="Calibri" w:eastAsiaTheme="minorEastAsia"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489D05F9"/>
    <w:multiLevelType w:val="hybridMultilevel"/>
    <w:tmpl w:val="8C5C2D7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2" w15:restartNumberingAfterBreak="0">
    <w:nsid w:val="48CF708D"/>
    <w:multiLevelType w:val="hybridMultilevel"/>
    <w:tmpl w:val="774040A0"/>
    <w:lvl w:ilvl="0" w:tplc="FDA65C46">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1E90F97"/>
    <w:multiLevelType w:val="hybridMultilevel"/>
    <w:tmpl w:val="97BEBD7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4"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5" w15:restartNumberingAfterBreak="0">
    <w:nsid w:val="548828BF"/>
    <w:multiLevelType w:val="multilevel"/>
    <w:tmpl w:val="548828BF"/>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6"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7"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20"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E3B2EEE"/>
    <w:multiLevelType w:val="hybridMultilevel"/>
    <w:tmpl w:val="B050666E"/>
    <w:lvl w:ilvl="0" w:tplc="E58CD130">
      <w:start w:val="4"/>
      <w:numFmt w:val="bullet"/>
      <w:lvlText w:val="-"/>
      <w:lvlJc w:val="left"/>
      <w:pPr>
        <w:ind w:left="360" w:hanging="360"/>
      </w:pPr>
      <w:rPr>
        <w:rFonts w:ascii="Times New Roman" w:eastAsia="宋体" w:hAnsi="Times New Roman" w:cs="Times New Roman" w:hint="default"/>
        <w:lang w:val="en-GB"/>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2C71936"/>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0"/>
  </w:num>
  <w:num w:numId="2">
    <w:abstractNumId w:val="22"/>
  </w:num>
  <w:num w:numId="3">
    <w:abstractNumId w:val="25"/>
  </w:num>
  <w:num w:numId="4">
    <w:abstractNumId w:val="4"/>
  </w:num>
  <w:num w:numId="5">
    <w:abstractNumId w:val="9"/>
  </w:num>
  <w:num w:numId="6">
    <w:abstractNumId w:val="20"/>
  </w:num>
  <w:num w:numId="7">
    <w:abstractNumId w:val="14"/>
  </w:num>
  <w:num w:numId="8">
    <w:abstractNumId w:val="26"/>
    <w:lvlOverride w:ilvl="0">
      <w:startOverride w:val="1"/>
    </w:lvlOverride>
  </w:num>
  <w:num w:numId="9">
    <w:abstractNumId w:val="18"/>
  </w:num>
  <w:num w:numId="10">
    <w:abstractNumId w:val="24"/>
  </w:num>
  <w:num w:numId="11">
    <w:abstractNumId w:val="21"/>
  </w:num>
  <w:num w:numId="12">
    <w:abstractNumId w:val="17"/>
  </w:num>
  <w:num w:numId="13">
    <w:abstractNumId w:val="5"/>
  </w:num>
  <w:num w:numId="14">
    <w:abstractNumId w:val="19"/>
  </w:num>
  <w:num w:numId="15">
    <w:abstractNumId w:val="16"/>
  </w:num>
  <w:num w:numId="16">
    <w:abstractNumId w:val="23"/>
  </w:num>
  <w:num w:numId="17">
    <w:abstractNumId w:val="8"/>
  </w:num>
  <w:num w:numId="18">
    <w:abstractNumId w:val="2"/>
  </w:num>
  <w:num w:numId="19">
    <w:abstractNumId w:val="6"/>
  </w:num>
  <w:num w:numId="20">
    <w:abstractNumId w:val="1"/>
  </w:num>
  <w:num w:numId="21">
    <w:abstractNumId w:val="13"/>
  </w:num>
  <w:num w:numId="22">
    <w:abstractNumId w:val="11"/>
  </w:num>
  <w:num w:numId="23">
    <w:abstractNumId w:val="7"/>
  </w:num>
  <w:num w:numId="24">
    <w:abstractNumId w:val="12"/>
  </w:num>
  <w:num w:numId="25">
    <w:abstractNumId w:val="0"/>
  </w:num>
  <w:num w:numId="26">
    <w:abstractNumId w:val="3"/>
  </w:num>
  <w:num w:numId="27">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02"/>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3AB"/>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971"/>
    <w:rsid w:val="00010CD6"/>
    <w:rsid w:val="00010EE0"/>
    <w:rsid w:val="0001163F"/>
    <w:rsid w:val="00011803"/>
    <w:rsid w:val="0001181D"/>
    <w:rsid w:val="00011C44"/>
    <w:rsid w:val="00011ED9"/>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5C0"/>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16C7"/>
    <w:rsid w:val="00051B16"/>
    <w:rsid w:val="00051EEE"/>
    <w:rsid w:val="00052118"/>
    <w:rsid w:val="00052397"/>
    <w:rsid w:val="00052417"/>
    <w:rsid w:val="0005257E"/>
    <w:rsid w:val="00052731"/>
    <w:rsid w:val="00052AF4"/>
    <w:rsid w:val="00052ED4"/>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54B"/>
    <w:rsid w:val="000668FB"/>
    <w:rsid w:val="00066A6E"/>
    <w:rsid w:val="00066A6F"/>
    <w:rsid w:val="00067243"/>
    <w:rsid w:val="000677FA"/>
    <w:rsid w:val="000702A5"/>
    <w:rsid w:val="00070561"/>
    <w:rsid w:val="0007067F"/>
    <w:rsid w:val="00070ECC"/>
    <w:rsid w:val="00070F1D"/>
    <w:rsid w:val="00070F90"/>
    <w:rsid w:val="0007109C"/>
    <w:rsid w:val="0007144E"/>
    <w:rsid w:val="00071550"/>
    <w:rsid w:val="000715B9"/>
    <w:rsid w:val="000715C7"/>
    <w:rsid w:val="000716D2"/>
    <w:rsid w:val="000718DE"/>
    <w:rsid w:val="00071CD0"/>
    <w:rsid w:val="0007213F"/>
    <w:rsid w:val="00072661"/>
    <w:rsid w:val="0007270E"/>
    <w:rsid w:val="0007357B"/>
    <w:rsid w:val="000737DA"/>
    <w:rsid w:val="00073AC4"/>
    <w:rsid w:val="00074196"/>
    <w:rsid w:val="00074445"/>
    <w:rsid w:val="000746AA"/>
    <w:rsid w:val="00074C52"/>
    <w:rsid w:val="00074D69"/>
    <w:rsid w:val="0007555F"/>
    <w:rsid w:val="00075CE1"/>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DE4"/>
    <w:rsid w:val="00080EDD"/>
    <w:rsid w:val="0008118C"/>
    <w:rsid w:val="000812C8"/>
    <w:rsid w:val="000818F9"/>
    <w:rsid w:val="00081A72"/>
    <w:rsid w:val="00081DD5"/>
    <w:rsid w:val="00081E1F"/>
    <w:rsid w:val="00081FE6"/>
    <w:rsid w:val="000823D2"/>
    <w:rsid w:val="00082C4B"/>
    <w:rsid w:val="00083081"/>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40C0"/>
    <w:rsid w:val="00094236"/>
    <w:rsid w:val="00094FFF"/>
    <w:rsid w:val="000952C2"/>
    <w:rsid w:val="000959E6"/>
    <w:rsid w:val="00095FA9"/>
    <w:rsid w:val="00096355"/>
    <w:rsid w:val="0009665C"/>
    <w:rsid w:val="000967E7"/>
    <w:rsid w:val="000969FD"/>
    <w:rsid w:val="000972E8"/>
    <w:rsid w:val="00097968"/>
    <w:rsid w:val="00097D02"/>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CBF"/>
    <w:rsid w:val="000C7118"/>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567"/>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079A5"/>
    <w:rsid w:val="00110288"/>
    <w:rsid w:val="00110380"/>
    <w:rsid w:val="00110462"/>
    <w:rsid w:val="00110583"/>
    <w:rsid w:val="0011072F"/>
    <w:rsid w:val="00110B6F"/>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0AE"/>
    <w:rsid w:val="001231EC"/>
    <w:rsid w:val="00123734"/>
    <w:rsid w:val="001239DE"/>
    <w:rsid w:val="001240B2"/>
    <w:rsid w:val="00124252"/>
    <w:rsid w:val="001243E2"/>
    <w:rsid w:val="00124802"/>
    <w:rsid w:val="00124944"/>
    <w:rsid w:val="00124C73"/>
    <w:rsid w:val="00124C7E"/>
    <w:rsid w:val="00125C52"/>
    <w:rsid w:val="00125E63"/>
    <w:rsid w:val="0012637C"/>
    <w:rsid w:val="001266F1"/>
    <w:rsid w:val="001268B9"/>
    <w:rsid w:val="0012690F"/>
    <w:rsid w:val="00126A0C"/>
    <w:rsid w:val="00126DA5"/>
    <w:rsid w:val="0012718E"/>
    <w:rsid w:val="001271F9"/>
    <w:rsid w:val="00127407"/>
    <w:rsid w:val="0012741B"/>
    <w:rsid w:val="0012758A"/>
    <w:rsid w:val="0012772E"/>
    <w:rsid w:val="00127B18"/>
    <w:rsid w:val="00127B5A"/>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52BB"/>
    <w:rsid w:val="001352DA"/>
    <w:rsid w:val="00135819"/>
    <w:rsid w:val="00135E13"/>
    <w:rsid w:val="001369BE"/>
    <w:rsid w:val="00136A39"/>
    <w:rsid w:val="00136B55"/>
    <w:rsid w:val="00136BDF"/>
    <w:rsid w:val="001372B1"/>
    <w:rsid w:val="00137423"/>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4F3"/>
    <w:rsid w:val="001648B5"/>
    <w:rsid w:val="00164E99"/>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83F"/>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5F02"/>
    <w:rsid w:val="0019646C"/>
    <w:rsid w:val="001966D2"/>
    <w:rsid w:val="001967E1"/>
    <w:rsid w:val="00196E1E"/>
    <w:rsid w:val="001973B2"/>
    <w:rsid w:val="0019785D"/>
    <w:rsid w:val="00197B72"/>
    <w:rsid w:val="00197C03"/>
    <w:rsid w:val="001A040A"/>
    <w:rsid w:val="001A0956"/>
    <w:rsid w:val="001A0A24"/>
    <w:rsid w:val="001A0F2F"/>
    <w:rsid w:val="001A1296"/>
    <w:rsid w:val="001A12AC"/>
    <w:rsid w:val="001A14A3"/>
    <w:rsid w:val="001A153D"/>
    <w:rsid w:val="001A1B9D"/>
    <w:rsid w:val="001A1D6F"/>
    <w:rsid w:val="001A1F68"/>
    <w:rsid w:val="001A24F6"/>
    <w:rsid w:val="001A2B46"/>
    <w:rsid w:val="001A3193"/>
    <w:rsid w:val="001A32F8"/>
    <w:rsid w:val="001A3A5D"/>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909"/>
    <w:rsid w:val="001C4AAD"/>
    <w:rsid w:val="001C4F0C"/>
    <w:rsid w:val="001C504E"/>
    <w:rsid w:val="001C54F3"/>
    <w:rsid w:val="001C5848"/>
    <w:rsid w:val="001C5DB8"/>
    <w:rsid w:val="001C6381"/>
    <w:rsid w:val="001C6B82"/>
    <w:rsid w:val="001C7D88"/>
    <w:rsid w:val="001D04B9"/>
    <w:rsid w:val="001D0B90"/>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BC5"/>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BBC"/>
    <w:rsid w:val="001F2C22"/>
    <w:rsid w:val="001F2F28"/>
    <w:rsid w:val="001F3907"/>
    <w:rsid w:val="001F3C19"/>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D1D"/>
    <w:rsid w:val="00223D2D"/>
    <w:rsid w:val="002244E0"/>
    <w:rsid w:val="002247C0"/>
    <w:rsid w:val="00224884"/>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3C0"/>
    <w:rsid w:val="00232F73"/>
    <w:rsid w:val="00233007"/>
    <w:rsid w:val="002332F4"/>
    <w:rsid w:val="00233355"/>
    <w:rsid w:val="0023379E"/>
    <w:rsid w:val="00233A2D"/>
    <w:rsid w:val="00233C7C"/>
    <w:rsid w:val="00233EC2"/>
    <w:rsid w:val="0023451E"/>
    <w:rsid w:val="0023458E"/>
    <w:rsid w:val="00234989"/>
    <w:rsid w:val="002349F0"/>
    <w:rsid w:val="00234C5F"/>
    <w:rsid w:val="00234F07"/>
    <w:rsid w:val="0023519B"/>
    <w:rsid w:val="00235827"/>
    <w:rsid w:val="0023585F"/>
    <w:rsid w:val="00235B6E"/>
    <w:rsid w:val="00235D2A"/>
    <w:rsid w:val="00235D88"/>
    <w:rsid w:val="00235F0C"/>
    <w:rsid w:val="00236947"/>
    <w:rsid w:val="00236C6E"/>
    <w:rsid w:val="00237033"/>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40D3"/>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67A59"/>
    <w:rsid w:val="002704D5"/>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753"/>
    <w:rsid w:val="002739D3"/>
    <w:rsid w:val="00273C0B"/>
    <w:rsid w:val="00273C3C"/>
    <w:rsid w:val="00273D2A"/>
    <w:rsid w:val="00273E52"/>
    <w:rsid w:val="00273E91"/>
    <w:rsid w:val="00274205"/>
    <w:rsid w:val="0027453E"/>
    <w:rsid w:val="00274889"/>
    <w:rsid w:val="002749D2"/>
    <w:rsid w:val="00274B5E"/>
    <w:rsid w:val="00274CFA"/>
    <w:rsid w:val="00274E7C"/>
    <w:rsid w:val="00274FFA"/>
    <w:rsid w:val="00275A54"/>
    <w:rsid w:val="00275B60"/>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68F"/>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253"/>
    <w:rsid w:val="0028740E"/>
    <w:rsid w:val="002874D0"/>
    <w:rsid w:val="00287695"/>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7440"/>
    <w:rsid w:val="002A78B2"/>
    <w:rsid w:val="002B0225"/>
    <w:rsid w:val="002B02CB"/>
    <w:rsid w:val="002B0353"/>
    <w:rsid w:val="002B05C7"/>
    <w:rsid w:val="002B06CB"/>
    <w:rsid w:val="002B0745"/>
    <w:rsid w:val="002B0781"/>
    <w:rsid w:val="002B07AE"/>
    <w:rsid w:val="002B09CD"/>
    <w:rsid w:val="002B0A10"/>
    <w:rsid w:val="002B0A27"/>
    <w:rsid w:val="002B0CD8"/>
    <w:rsid w:val="002B0EEF"/>
    <w:rsid w:val="002B11FF"/>
    <w:rsid w:val="002B1579"/>
    <w:rsid w:val="002B1AC9"/>
    <w:rsid w:val="002B1E9E"/>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1B8"/>
    <w:rsid w:val="002C18D8"/>
    <w:rsid w:val="002C2478"/>
    <w:rsid w:val="002C26B3"/>
    <w:rsid w:val="002C27CE"/>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A70"/>
    <w:rsid w:val="002F1CD5"/>
    <w:rsid w:val="002F2050"/>
    <w:rsid w:val="002F21C6"/>
    <w:rsid w:val="002F24CC"/>
    <w:rsid w:val="002F279B"/>
    <w:rsid w:val="002F3110"/>
    <w:rsid w:val="002F336E"/>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AB2"/>
    <w:rsid w:val="00317600"/>
    <w:rsid w:val="003176C7"/>
    <w:rsid w:val="00317B71"/>
    <w:rsid w:val="00317E1E"/>
    <w:rsid w:val="00317E88"/>
    <w:rsid w:val="003203F8"/>
    <w:rsid w:val="003211A2"/>
    <w:rsid w:val="003212BC"/>
    <w:rsid w:val="0032168C"/>
    <w:rsid w:val="00321728"/>
    <w:rsid w:val="00321967"/>
    <w:rsid w:val="00321D66"/>
    <w:rsid w:val="00321E39"/>
    <w:rsid w:val="00321F97"/>
    <w:rsid w:val="00322EBD"/>
    <w:rsid w:val="0032351E"/>
    <w:rsid w:val="00323F04"/>
    <w:rsid w:val="003242BC"/>
    <w:rsid w:val="003245F2"/>
    <w:rsid w:val="00324937"/>
    <w:rsid w:val="00324F75"/>
    <w:rsid w:val="00325971"/>
    <w:rsid w:val="003259D4"/>
    <w:rsid w:val="00325C68"/>
    <w:rsid w:val="00325EB4"/>
    <w:rsid w:val="00326129"/>
    <w:rsid w:val="0032698A"/>
    <w:rsid w:val="00326B57"/>
    <w:rsid w:val="00326C9F"/>
    <w:rsid w:val="00326F3B"/>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7FA"/>
    <w:rsid w:val="00346BAD"/>
    <w:rsid w:val="00346C8F"/>
    <w:rsid w:val="00346ED3"/>
    <w:rsid w:val="003478F5"/>
    <w:rsid w:val="00347B59"/>
    <w:rsid w:val="00347C87"/>
    <w:rsid w:val="00347D06"/>
    <w:rsid w:val="003502DD"/>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10"/>
    <w:rsid w:val="00355064"/>
    <w:rsid w:val="0035520C"/>
    <w:rsid w:val="003555E5"/>
    <w:rsid w:val="00355715"/>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77F8B"/>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3A5"/>
    <w:rsid w:val="003A249A"/>
    <w:rsid w:val="003A2BB6"/>
    <w:rsid w:val="003A2C40"/>
    <w:rsid w:val="003A3229"/>
    <w:rsid w:val="003A3442"/>
    <w:rsid w:val="003A3520"/>
    <w:rsid w:val="003A372C"/>
    <w:rsid w:val="003A3A0E"/>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4BE"/>
    <w:rsid w:val="003B2506"/>
    <w:rsid w:val="003B2540"/>
    <w:rsid w:val="003B2729"/>
    <w:rsid w:val="003B2A9F"/>
    <w:rsid w:val="003B3ACB"/>
    <w:rsid w:val="003B3BF9"/>
    <w:rsid w:val="003B3F82"/>
    <w:rsid w:val="003B4244"/>
    <w:rsid w:val="003B4600"/>
    <w:rsid w:val="003B48E0"/>
    <w:rsid w:val="003B4A9A"/>
    <w:rsid w:val="003B4B94"/>
    <w:rsid w:val="003B507F"/>
    <w:rsid w:val="003B51CE"/>
    <w:rsid w:val="003B53D8"/>
    <w:rsid w:val="003B57F0"/>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6B9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8FE"/>
    <w:rsid w:val="00410F3C"/>
    <w:rsid w:val="00411109"/>
    <w:rsid w:val="0041147B"/>
    <w:rsid w:val="00411BF9"/>
    <w:rsid w:val="00411D4F"/>
    <w:rsid w:val="00411E21"/>
    <w:rsid w:val="004120A3"/>
    <w:rsid w:val="00412388"/>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0D7"/>
    <w:rsid w:val="00416208"/>
    <w:rsid w:val="00416802"/>
    <w:rsid w:val="00416EE8"/>
    <w:rsid w:val="00417369"/>
    <w:rsid w:val="004173C2"/>
    <w:rsid w:val="004173F7"/>
    <w:rsid w:val="00417625"/>
    <w:rsid w:val="0041762F"/>
    <w:rsid w:val="00417A99"/>
    <w:rsid w:val="00420420"/>
    <w:rsid w:val="00420863"/>
    <w:rsid w:val="0042089C"/>
    <w:rsid w:val="00420AF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482"/>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14"/>
    <w:rsid w:val="0043562B"/>
    <w:rsid w:val="00435632"/>
    <w:rsid w:val="00435CD3"/>
    <w:rsid w:val="00435F15"/>
    <w:rsid w:val="00436263"/>
    <w:rsid w:val="00436D00"/>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0"/>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099"/>
    <w:rsid w:val="00451B48"/>
    <w:rsid w:val="00452094"/>
    <w:rsid w:val="00452612"/>
    <w:rsid w:val="004528C9"/>
    <w:rsid w:val="00452C4F"/>
    <w:rsid w:val="00452C7D"/>
    <w:rsid w:val="00453524"/>
    <w:rsid w:val="00453CBA"/>
    <w:rsid w:val="00453D4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3E6"/>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1D"/>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0D7"/>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1F7A"/>
    <w:rsid w:val="004B23C3"/>
    <w:rsid w:val="004B325B"/>
    <w:rsid w:val="004B3628"/>
    <w:rsid w:val="004B36F6"/>
    <w:rsid w:val="004B3753"/>
    <w:rsid w:val="004B3799"/>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30B"/>
    <w:rsid w:val="004B767A"/>
    <w:rsid w:val="004B7689"/>
    <w:rsid w:val="004B76CA"/>
    <w:rsid w:val="004B7E96"/>
    <w:rsid w:val="004C0260"/>
    <w:rsid w:val="004C044D"/>
    <w:rsid w:val="004C0B18"/>
    <w:rsid w:val="004C0D02"/>
    <w:rsid w:val="004C0F8B"/>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51E"/>
    <w:rsid w:val="004D79BC"/>
    <w:rsid w:val="004D79F5"/>
    <w:rsid w:val="004D7D9E"/>
    <w:rsid w:val="004D7FA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5EC"/>
    <w:rsid w:val="004F0733"/>
    <w:rsid w:val="004F0829"/>
    <w:rsid w:val="004F09EB"/>
    <w:rsid w:val="004F0A6E"/>
    <w:rsid w:val="004F0EDA"/>
    <w:rsid w:val="004F1DD8"/>
    <w:rsid w:val="004F26FA"/>
    <w:rsid w:val="004F2825"/>
    <w:rsid w:val="004F37F0"/>
    <w:rsid w:val="004F40F8"/>
    <w:rsid w:val="004F4207"/>
    <w:rsid w:val="004F4823"/>
    <w:rsid w:val="004F49FE"/>
    <w:rsid w:val="004F4B02"/>
    <w:rsid w:val="004F4BE9"/>
    <w:rsid w:val="004F4C69"/>
    <w:rsid w:val="004F5552"/>
    <w:rsid w:val="004F5CA3"/>
    <w:rsid w:val="004F5D10"/>
    <w:rsid w:val="004F6043"/>
    <w:rsid w:val="004F6299"/>
    <w:rsid w:val="004F6420"/>
    <w:rsid w:val="004F692F"/>
    <w:rsid w:val="004F718D"/>
    <w:rsid w:val="004F7334"/>
    <w:rsid w:val="004F751F"/>
    <w:rsid w:val="004F79DA"/>
    <w:rsid w:val="004F7E2D"/>
    <w:rsid w:val="004F7F73"/>
    <w:rsid w:val="00500046"/>
    <w:rsid w:val="005003DF"/>
    <w:rsid w:val="00500689"/>
    <w:rsid w:val="00500EBC"/>
    <w:rsid w:val="00501044"/>
    <w:rsid w:val="005011E9"/>
    <w:rsid w:val="005014CD"/>
    <w:rsid w:val="00501650"/>
    <w:rsid w:val="005017D9"/>
    <w:rsid w:val="00501A95"/>
    <w:rsid w:val="00501D13"/>
    <w:rsid w:val="0050208E"/>
    <w:rsid w:val="00502976"/>
    <w:rsid w:val="00502F39"/>
    <w:rsid w:val="005031AA"/>
    <w:rsid w:val="00503BB1"/>
    <w:rsid w:val="00503CBC"/>
    <w:rsid w:val="00503CFC"/>
    <w:rsid w:val="00503ED8"/>
    <w:rsid w:val="00503F13"/>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1476"/>
    <w:rsid w:val="00511C2E"/>
    <w:rsid w:val="00512042"/>
    <w:rsid w:val="005123AF"/>
    <w:rsid w:val="005124F4"/>
    <w:rsid w:val="00512C8D"/>
    <w:rsid w:val="00512E17"/>
    <w:rsid w:val="00513169"/>
    <w:rsid w:val="0051395C"/>
    <w:rsid w:val="00513B3A"/>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21"/>
    <w:rsid w:val="00545F9B"/>
    <w:rsid w:val="00546697"/>
    <w:rsid w:val="00546BC4"/>
    <w:rsid w:val="0054720C"/>
    <w:rsid w:val="0054736F"/>
    <w:rsid w:val="005478CC"/>
    <w:rsid w:val="00547AAB"/>
    <w:rsid w:val="00547B0A"/>
    <w:rsid w:val="00547F1E"/>
    <w:rsid w:val="00550515"/>
    <w:rsid w:val="00550762"/>
    <w:rsid w:val="005508C3"/>
    <w:rsid w:val="00550B1B"/>
    <w:rsid w:val="00550FA2"/>
    <w:rsid w:val="0055176A"/>
    <w:rsid w:val="00551AE1"/>
    <w:rsid w:val="00551E08"/>
    <w:rsid w:val="00551FCA"/>
    <w:rsid w:val="00552091"/>
    <w:rsid w:val="0055249D"/>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517"/>
    <w:rsid w:val="005557F7"/>
    <w:rsid w:val="0055637B"/>
    <w:rsid w:val="005563C7"/>
    <w:rsid w:val="0055690C"/>
    <w:rsid w:val="00556BFE"/>
    <w:rsid w:val="00556F00"/>
    <w:rsid w:val="00556FA8"/>
    <w:rsid w:val="00557171"/>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41C"/>
    <w:rsid w:val="00566CD3"/>
    <w:rsid w:val="0056722E"/>
    <w:rsid w:val="00567347"/>
    <w:rsid w:val="0056782C"/>
    <w:rsid w:val="00567B4B"/>
    <w:rsid w:val="00570586"/>
    <w:rsid w:val="0057060A"/>
    <w:rsid w:val="00570781"/>
    <w:rsid w:val="005711AE"/>
    <w:rsid w:val="00571231"/>
    <w:rsid w:val="00571900"/>
    <w:rsid w:val="005719CC"/>
    <w:rsid w:val="00571F80"/>
    <w:rsid w:val="00572669"/>
    <w:rsid w:val="00572E94"/>
    <w:rsid w:val="005738C9"/>
    <w:rsid w:val="00573C07"/>
    <w:rsid w:val="00573FFC"/>
    <w:rsid w:val="0057486A"/>
    <w:rsid w:val="00574C5C"/>
    <w:rsid w:val="00574E85"/>
    <w:rsid w:val="00575118"/>
    <w:rsid w:val="00575579"/>
    <w:rsid w:val="00575ED0"/>
    <w:rsid w:val="005760C9"/>
    <w:rsid w:val="00576248"/>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4F3F"/>
    <w:rsid w:val="005856BB"/>
    <w:rsid w:val="00585834"/>
    <w:rsid w:val="00585BA0"/>
    <w:rsid w:val="00585C90"/>
    <w:rsid w:val="00585EE9"/>
    <w:rsid w:val="005865F7"/>
    <w:rsid w:val="00586601"/>
    <w:rsid w:val="00586772"/>
    <w:rsid w:val="00586B81"/>
    <w:rsid w:val="00586D95"/>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CC4"/>
    <w:rsid w:val="00593ED9"/>
    <w:rsid w:val="00593F10"/>
    <w:rsid w:val="005942D5"/>
    <w:rsid w:val="0059466A"/>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703"/>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69B6"/>
    <w:rsid w:val="005B7339"/>
    <w:rsid w:val="005B782E"/>
    <w:rsid w:val="005B7842"/>
    <w:rsid w:val="005B792A"/>
    <w:rsid w:val="005B7C97"/>
    <w:rsid w:val="005B7FF3"/>
    <w:rsid w:val="005C0126"/>
    <w:rsid w:val="005C0B63"/>
    <w:rsid w:val="005C0F93"/>
    <w:rsid w:val="005C1017"/>
    <w:rsid w:val="005C12CE"/>
    <w:rsid w:val="005C1E1B"/>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4E21"/>
    <w:rsid w:val="005C5273"/>
    <w:rsid w:val="005C52FF"/>
    <w:rsid w:val="005C54E9"/>
    <w:rsid w:val="005C55BF"/>
    <w:rsid w:val="005C5815"/>
    <w:rsid w:val="005C584B"/>
    <w:rsid w:val="005C5F4D"/>
    <w:rsid w:val="005C610B"/>
    <w:rsid w:val="005C6289"/>
    <w:rsid w:val="005C629C"/>
    <w:rsid w:val="005C6579"/>
    <w:rsid w:val="005C65D7"/>
    <w:rsid w:val="005C69A4"/>
    <w:rsid w:val="005C6EA5"/>
    <w:rsid w:val="005C6FB8"/>
    <w:rsid w:val="005C720C"/>
    <w:rsid w:val="005C73D4"/>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5A"/>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1746"/>
    <w:rsid w:val="005E19B4"/>
    <w:rsid w:val="005E19CD"/>
    <w:rsid w:val="005E1EE7"/>
    <w:rsid w:val="005E304A"/>
    <w:rsid w:val="005E3C68"/>
    <w:rsid w:val="005E4302"/>
    <w:rsid w:val="005E46A7"/>
    <w:rsid w:val="005E4868"/>
    <w:rsid w:val="005E4A31"/>
    <w:rsid w:val="005E4DB5"/>
    <w:rsid w:val="005E4F0B"/>
    <w:rsid w:val="005E4F75"/>
    <w:rsid w:val="005E51A1"/>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6D"/>
    <w:rsid w:val="005F6E77"/>
    <w:rsid w:val="005F73D9"/>
    <w:rsid w:val="005F745E"/>
    <w:rsid w:val="005F76A4"/>
    <w:rsid w:val="005F7828"/>
    <w:rsid w:val="005F7A21"/>
    <w:rsid w:val="005F7B2E"/>
    <w:rsid w:val="005F7F8C"/>
    <w:rsid w:val="00600072"/>
    <w:rsid w:val="00600102"/>
    <w:rsid w:val="006004E5"/>
    <w:rsid w:val="00600994"/>
    <w:rsid w:val="00600BA2"/>
    <w:rsid w:val="00600EAD"/>
    <w:rsid w:val="00600EF9"/>
    <w:rsid w:val="006013C3"/>
    <w:rsid w:val="00601E48"/>
    <w:rsid w:val="00601FF2"/>
    <w:rsid w:val="00602EFC"/>
    <w:rsid w:val="00603617"/>
    <w:rsid w:val="00603D2B"/>
    <w:rsid w:val="00604099"/>
    <w:rsid w:val="006041A7"/>
    <w:rsid w:val="006043F8"/>
    <w:rsid w:val="006046B6"/>
    <w:rsid w:val="00604D89"/>
    <w:rsid w:val="0060519C"/>
    <w:rsid w:val="00605797"/>
    <w:rsid w:val="006059EE"/>
    <w:rsid w:val="00605A36"/>
    <w:rsid w:val="00605F0E"/>
    <w:rsid w:val="006062B7"/>
    <w:rsid w:val="00606513"/>
    <w:rsid w:val="00606F30"/>
    <w:rsid w:val="00606F6A"/>
    <w:rsid w:val="006070D8"/>
    <w:rsid w:val="00607638"/>
    <w:rsid w:val="00607664"/>
    <w:rsid w:val="00607BA2"/>
    <w:rsid w:val="00610113"/>
    <w:rsid w:val="006102C5"/>
    <w:rsid w:val="006105FB"/>
    <w:rsid w:val="00610805"/>
    <w:rsid w:val="00610D7B"/>
    <w:rsid w:val="006119F8"/>
    <w:rsid w:val="00611B87"/>
    <w:rsid w:val="00611C90"/>
    <w:rsid w:val="00611E72"/>
    <w:rsid w:val="006121D1"/>
    <w:rsid w:val="006123A2"/>
    <w:rsid w:val="006123BA"/>
    <w:rsid w:val="006127CF"/>
    <w:rsid w:val="00612996"/>
    <w:rsid w:val="006129BF"/>
    <w:rsid w:val="00612CE9"/>
    <w:rsid w:val="00613713"/>
    <w:rsid w:val="00613C1F"/>
    <w:rsid w:val="006141BA"/>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1DF4"/>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AA"/>
    <w:rsid w:val="0063190E"/>
    <w:rsid w:val="006321DD"/>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925"/>
    <w:rsid w:val="00657E7A"/>
    <w:rsid w:val="0066039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A22"/>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9B9"/>
    <w:rsid w:val="00676AED"/>
    <w:rsid w:val="00676D1B"/>
    <w:rsid w:val="00676D47"/>
    <w:rsid w:val="006771D9"/>
    <w:rsid w:val="006775BB"/>
    <w:rsid w:val="00677E61"/>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CA8"/>
    <w:rsid w:val="00683F7E"/>
    <w:rsid w:val="006843AF"/>
    <w:rsid w:val="00684668"/>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217"/>
    <w:rsid w:val="00697621"/>
    <w:rsid w:val="00697A58"/>
    <w:rsid w:val="00697F17"/>
    <w:rsid w:val="006A0187"/>
    <w:rsid w:val="006A0494"/>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DBF"/>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DE6"/>
    <w:rsid w:val="006D5EB3"/>
    <w:rsid w:val="006D6077"/>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1BFF"/>
    <w:rsid w:val="006F2888"/>
    <w:rsid w:val="006F3228"/>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ACE"/>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990"/>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4D25"/>
    <w:rsid w:val="00715EFF"/>
    <w:rsid w:val="00715F4E"/>
    <w:rsid w:val="00716001"/>
    <w:rsid w:val="00716258"/>
    <w:rsid w:val="007162E3"/>
    <w:rsid w:val="0071645D"/>
    <w:rsid w:val="00716851"/>
    <w:rsid w:val="007169A5"/>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08F"/>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61"/>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45"/>
    <w:rsid w:val="00756289"/>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A3"/>
    <w:rsid w:val="00775E8F"/>
    <w:rsid w:val="00775F10"/>
    <w:rsid w:val="0077627B"/>
    <w:rsid w:val="007769E7"/>
    <w:rsid w:val="00776B2A"/>
    <w:rsid w:val="00776C95"/>
    <w:rsid w:val="00776E6B"/>
    <w:rsid w:val="00776F8E"/>
    <w:rsid w:val="00777102"/>
    <w:rsid w:val="007771C3"/>
    <w:rsid w:val="007771CB"/>
    <w:rsid w:val="00777460"/>
    <w:rsid w:val="0077753C"/>
    <w:rsid w:val="007778ED"/>
    <w:rsid w:val="0077791D"/>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C22"/>
    <w:rsid w:val="00791CC0"/>
    <w:rsid w:val="00792161"/>
    <w:rsid w:val="00792528"/>
    <w:rsid w:val="007926C5"/>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713"/>
    <w:rsid w:val="007A47B8"/>
    <w:rsid w:val="007A535B"/>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35"/>
    <w:rsid w:val="007D3DCB"/>
    <w:rsid w:val="007D3E5C"/>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B55"/>
    <w:rsid w:val="007F1FB2"/>
    <w:rsid w:val="007F20E1"/>
    <w:rsid w:val="007F228F"/>
    <w:rsid w:val="007F2462"/>
    <w:rsid w:val="007F25C5"/>
    <w:rsid w:val="007F2AAA"/>
    <w:rsid w:val="007F3DF9"/>
    <w:rsid w:val="007F3F33"/>
    <w:rsid w:val="007F401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8A3"/>
    <w:rsid w:val="007F7987"/>
    <w:rsid w:val="007F7AB9"/>
    <w:rsid w:val="00800130"/>
    <w:rsid w:val="00800407"/>
    <w:rsid w:val="00800542"/>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D18"/>
    <w:rsid w:val="008070E2"/>
    <w:rsid w:val="0080737A"/>
    <w:rsid w:val="008077EA"/>
    <w:rsid w:val="00807960"/>
    <w:rsid w:val="00807B5C"/>
    <w:rsid w:val="00807CDF"/>
    <w:rsid w:val="00807E20"/>
    <w:rsid w:val="00807F2E"/>
    <w:rsid w:val="00810344"/>
    <w:rsid w:val="00810525"/>
    <w:rsid w:val="00810B8A"/>
    <w:rsid w:val="008110B9"/>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738"/>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268"/>
    <w:rsid w:val="008203F3"/>
    <w:rsid w:val="00820676"/>
    <w:rsid w:val="00820866"/>
    <w:rsid w:val="008209B8"/>
    <w:rsid w:val="00820D6E"/>
    <w:rsid w:val="00821285"/>
    <w:rsid w:val="008212C0"/>
    <w:rsid w:val="00821378"/>
    <w:rsid w:val="008216A1"/>
    <w:rsid w:val="00821A04"/>
    <w:rsid w:val="00821CC6"/>
    <w:rsid w:val="00821CCC"/>
    <w:rsid w:val="00821E69"/>
    <w:rsid w:val="008221DD"/>
    <w:rsid w:val="00822552"/>
    <w:rsid w:val="0082276A"/>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E0E"/>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E40"/>
    <w:rsid w:val="008632C0"/>
    <w:rsid w:val="00863493"/>
    <w:rsid w:val="00863FFB"/>
    <w:rsid w:val="00864140"/>
    <w:rsid w:val="008647E7"/>
    <w:rsid w:val="00864BE0"/>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36C2"/>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7C6"/>
    <w:rsid w:val="008A1954"/>
    <w:rsid w:val="008A1EB8"/>
    <w:rsid w:val="008A2168"/>
    <w:rsid w:val="008A26E5"/>
    <w:rsid w:val="008A2701"/>
    <w:rsid w:val="008A2976"/>
    <w:rsid w:val="008A2FFA"/>
    <w:rsid w:val="008A3ADF"/>
    <w:rsid w:val="008A3B21"/>
    <w:rsid w:val="008A4336"/>
    <w:rsid w:val="008A4C71"/>
    <w:rsid w:val="008A5268"/>
    <w:rsid w:val="008A6279"/>
    <w:rsid w:val="008A62C8"/>
    <w:rsid w:val="008A6C80"/>
    <w:rsid w:val="008A6E06"/>
    <w:rsid w:val="008A7086"/>
    <w:rsid w:val="008A7873"/>
    <w:rsid w:val="008A7E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10DA"/>
    <w:rsid w:val="008C1FDE"/>
    <w:rsid w:val="008C22B2"/>
    <w:rsid w:val="008C2307"/>
    <w:rsid w:val="008C23A2"/>
    <w:rsid w:val="008C274C"/>
    <w:rsid w:val="008C27A7"/>
    <w:rsid w:val="008C2E5F"/>
    <w:rsid w:val="008C3394"/>
    <w:rsid w:val="008C35B8"/>
    <w:rsid w:val="008C3C2B"/>
    <w:rsid w:val="008C3C74"/>
    <w:rsid w:val="008C3C7E"/>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0EB0"/>
    <w:rsid w:val="008D101C"/>
    <w:rsid w:val="008D1151"/>
    <w:rsid w:val="008D1323"/>
    <w:rsid w:val="008D15AF"/>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EF"/>
    <w:rsid w:val="008D5D56"/>
    <w:rsid w:val="008D5D89"/>
    <w:rsid w:val="008D5DD3"/>
    <w:rsid w:val="008D5EDA"/>
    <w:rsid w:val="008D6028"/>
    <w:rsid w:val="008D61EE"/>
    <w:rsid w:val="008D62C7"/>
    <w:rsid w:val="008D6A2F"/>
    <w:rsid w:val="008D6A7B"/>
    <w:rsid w:val="008D6C2B"/>
    <w:rsid w:val="008D6CBE"/>
    <w:rsid w:val="008D7109"/>
    <w:rsid w:val="008D71A2"/>
    <w:rsid w:val="008D7572"/>
    <w:rsid w:val="008D7C8E"/>
    <w:rsid w:val="008E04A7"/>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5F35"/>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9C1"/>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1D5D"/>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893"/>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454"/>
    <w:rsid w:val="00944552"/>
    <w:rsid w:val="00944623"/>
    <w:rsid w:val="0094476A"/>
    <w:rsid w:val="009447F1"/>
    <w:rsid w:val="00944917"/>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769"/>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266"/>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2D3A"/>
    <w:rsid w:val="009A3111"/>
    <w:rsid w:val="009A3305"/>
    <w:rsid w:val="009A37BA"/>
    <w:rsid w:val="009A3D8F"/>
    <w:rsid w:val="009A4300"/>
    <w:rsid w:val="009A4651"/>
    <w:rsid w:val="009A49A2"/>
    <w:rsid w:val="009A4D02"/>
    <w:rsid w:val="009A5233"/>
    <w:rsid w:val="009A5360"/>
    <w:rsid w:val="009A59C2"/>
    <w:rsid w:val="009A5F68"/>
    <w:rsid w:val="009A6C6A"/>
    <w:rsid w:val="009A6EBB"/>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454"/>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E3E"/>
    <w:rsid w:val="00A14EC7"/>
    <w:rsid w:val="00A15663"/>
    <w:rsid w:val="00A157AE"/>
    <w:rsid w:val="00A15A19"/>
    <w:rsid w:val="00A15F04"/>
    <w:rsid w:val="00A16469"/>
    <w:rsid w:val="00A16647"/>
    <w:rsid w:val="00A1691C"/>
    <w:rsid w:val="00A16948"/>
    <w:rsid w:val="00A169BD"/>
    <w:rsid w:val="00A16AE1"/>
    <w:rsid w:val="00A17080"/>
    <w:rsid w:val="00A17308"/>
    <w:rsid w:val="00A1737D"/>
    <w:rsid w:val="00A1762A"/>
    <w:rsid w:val="00A179C1"/>
    <w:rsid w:val="00A202EA"/>
    <w:rsid w:val="00A2035A"/>
    <w:rsid w:val="00A2040E"/>
    <w:rsid w:val="00A20AFA"/>
    <w:rsid w:val="00A20E7E"/>
    <w:rsid w:val="00A21B1D"/>
    <w:rsid w:val="00A21BE5"/>
    <w:rsid w:val="00A21C84"/>
    <w:rsid w:val="00A21EEF"/>
    <w:rsid w:val="00A223D2"/>
    <w:rsid w:val="00A2240D"/>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E5"/>
    <w:rsid w:val="00A71DA1"/>
    <w:rsid w:val="00A71E21"/>
    <w:rsid w:val="00A722EA"/>
    <w:rsid w:val="00A728D6"/>
    <w:rsid w:val="00A728FF"/>
    <w:rsid w:val="00A72AB0"/>
    <w:rsid w:val="00A72C7E"/>
    <w:rsid w:val="00A72D1D"/>
    <w:rsid w:val="00A72E48"/>
    <w:rsid w:val="00A7367F"/>
    <w:rsid w:val="00A7368A"/>
    <w:rsid w:val="00A7399B"/>
    <w:rsid w:val="00A73C20"/>
    <w:rsid w:val="00A73CC6"/>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BC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B59"/>
    <w:rsid w:val="00AA2DBD"/>
    <w:rsid w:val="00AA2FB8"/>
    <w:rsid w:val="00AA319F"/>
    <w:rsid w:val="00AA329B"/>
    <w:rsid w:val="00AA331A"/>
    <w:rsid w:val="00AA3496"/>
    <w:rsid w:val="00AA34FA"/>
    <w:rsid w:val="00AA385D"/>
    <w:rsid w:val="00AA42BD"/>
    <w:rsid w:val="00AA43FF"/>
    <w:rsid w:val="00AA45D3"/>
    <w:rsid w:val="00AA4705"/>
    <w:rsid w:val="00AA490F"/>
    <w:rsid w:val="00AA508F"/>
    <w:rsid w:val="00AA516C"/>
    <w:rsid w:val="00AA51B4"/>
    <w:rsid w:val="00AA539D"/>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D0"/>
    <w:rsid w:val="00AC0E40"/>
    <w:rsid w:val="00AC1233"/>
    <w:rsid w:val="00AC1514"/>
    <w:rsid w:val="00AC17F3"/>
    <w:rsid w:val="00AC1807"/>
    <w:rsid w:val="00AC1B97"/>
    <w:rsid w:val="00AC1D9E"/>
    <w:rsid w:val="00AC1F59"/>
    <w:rsid w:val="00AC209A"/>
    <w:rsid w:val="00AC27E9"/>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601"/>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7E6"/>
    <w:rsid w:val="00AE49AE"/>
    <w:rsid w:val="00AE4D59"/>
    <w:rsid w:val="00AE5086"/>
    <w:rsid w:val="00AE5CBE"/>
    <w:rsid w:val="00AE60C6"/>
    <w:rsid w:val="00AE627D"/>
    <w:rsid w:val="00AE642D"/>
    <w:rsid w:val="00AE6A35"/>
    <w:rsid w:val="00AE6A91"/>
    <w:rsid w:val="00AE6D3E"/>
    <w:rsid w:val="00AE6F9E"/>
    <w:rsid w:val="00AE7D4B"/>
    <w:rsid w:val="00AE7DB5"/>
    <w:rsid w:val="00AE7E34"/>
    <w:rsid w:val="00AF03D3"/>
    <w:rsid w:val="00AF0A88"/>
    <w:rsid w:val="00AF0B03"/>
    <w:rsid w:val="00AF0C58"/>
    <w:rsid w:val="00AF16CC"/>
    <w:rsid w:val="00AF19D8"/>
    <w:rsid w:val="00AF2127"/>
    <w:rsid w:val="00AF25B8"/>
    <w:rsid w:val="00AF25CD"/>
    <w:rsid w:val="00AF2A89"/>
    <w:rsid w:val="00AF2EDD"/>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CA4"/>
    <w:rsid w:val="00AF6CB1"/>
    <w:rsid w:val="00AF7564"/>
    <w:rsid w:val="00AF75B4"/>
    <w:rsid w:val="00AF77C4"/>
    <w:rsid w:val="00AF79C5"/>
    <w:rsid w:val="00AF7AB9"/>
    <w:rsid w:val="00AF7B5D"/>
    <w:rsid w:val="00AF7EC1"/>
    <w:rsid w:val="00B00001"/>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3BF"/>
    <w:rsid w:val="00B10523"/>
    <w:rsid w:val="00B107C1"/>
    <w:rsid w:val="00B10832"/>
    <w:rsid w:val="00B1092C"/>
    <w:rsid w:val="00B10F50"/>
    <w:rsid w:val="00B110F1"/>
    <w:rsid w:val="00B11367"/>
    <w:rsid w:val="00B1176D"/>
    <w:rsid w:val="00B11EBC"/>
    <w:rsid w:val="00B11F0B"/>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5F1F"/>
    <w:rsid w:val="00B16642"/>
    <w:rsid w:val="00B16721"/>
    <w:rsid w:val="00B167AB"/>
    <w:rsid w:val="00B16C4A"/>
    <w:rsid w:val="00B17053"/>
    <w:rsid w:val="00B17BE6"/>
    <w:rsid w:val="00B17BEB"/>
    <w:rsid w:val="00B17E67"/>
    <w:rsid w:val="00B2023A"/>
    <w:rsid w:val="00B20243"/>
    <w:rsid w:val="00B2068B"/>
    <w:rsid w:val="00B20AC8"/>
    <w:rsid w:val="00B20B5E"/>
    <w:rsid w:val="00B20C4A"/>
    <w:rsid w:val="00B20CF4"/>
    <w:rsid w:val="00B21002"/>
    <w:rsid w:val="00B211BA"/>
    <w:rsid w:val="00B21D56"/>
    <w:rsid w:val="00B21E39"/>
    <w:rsid w:val="00B225EB"/>
    <w:rsid w:val="00B22721"/>
    <w:rsid w:val="00B22BE6"/>
    <w:rsid w:val="00B22FC5"/>
    <w:rsid w:val="00B23059"/>
    <w:rsid w:val="00B235A6"/>
    <w:rsid w:val="00B239D8"/>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AF"/>
    <w:rsid w:val="00B31180"/>
    <w:rsid w:val="00B3136E"/>
    <w:rsid w:val="00B317DC"/>
    <w:rsid w:val="00B319F4"/>
    <w:rsid w:val="00B31F99"/>
    <w:rsid w:val="00B32292"/>
    <w:rsid w:val="00B32368"/>
    <w:rsid w:val="00B326DC"/>
    <w:rsid w:val="00B3272B"/>
    <w:rsid w:val="00B32778"/>
    <w:rsid w:val="00B33511"/>
    <w:rsid w:val="00B336D3"/>
    <w:rsid w:val="00B33844"/>
    <w:rsid w:val="00B338BB"/>
    <w:rsid w:val="00B33AEE"/>
    <w:rsid w:val="00B33F5D"/>
    <w:rsid w:val="00B33F66"/>
    <w:rsid w:val="00B340A1"/>
    <w:rsid w:val="00B340B3"/>
    <w:rsid w:val="00B34159"/>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779"/>
    <w:rsid w:val="00B73820"/>
    <w:rsid w:val="00B742F7"/>
    <w:rsid w:val="00B745E0"/>
    <w:rsid w:val="00B74CC9"/>
    <w:rsid w:val="00B75010"/>
    <w:rsid w:val="00B755CE"/>
    <w:rsid w:val="00B755FD"/>
    <w:rsid w:val="00B75C18"/>
    <w:rsid w:val="00B761B3"/>
    <w:rsid w:val="00B76411"/>
    <w:rsid w:val="00B76439"/>
    <w:rsid w:val="00B76517"/>
    <w:rsid w:val="00B7658D"/>
    <w:rsid w:val="00B76D5C"/>
    <w:rsid w:val="00B7702A"/>
    <w:rsid w:val="00B77413"/>
    <w:rsid w:val="00B775A1"/>
    <w:rsid w:val="00B778A6"/>
    <w:rsid w:val="00B778AA"/>
    <w:rsid w:val="00B77B94"/>
    <w:rsid w:val="00B80013"/>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32B"/>
    <w:rsid w:val="00BB251B"/>
    <w:rsid w:val="00BB2531"/>
    <w:rsid w:val="00BB267E"/>
    <w:rsid w:val="00BB27D6"/>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E98"/>
    <w:rsid w:val="00BC4F3B"/>
    <w:rsid w:val="00BC4FA5"/>
    <w:rsid w:val="00BC508C"/>
    <w:rsid w:val="00BC558A"/>
    <w:rsid w:val="00BC5A1D"/>
    <w:rsid w:val="00BC5B9A"/>
    <w:rsid w:val="00BC6002"/>
    <w:rsid w:val="00BC60B1"/>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B20"/>
    <w:rsid w:val="00BE0B6A"/>
    <w:rsid w:val="00BE0C0B"/>
    <w:rsid w:val="00BE104A"/>
    <w:rsid w:val="00BE10B7"/>
    <w:rsid w:val="00BE1461"/>
    <w:rsid w:val="00BE175F"/>
    <w:rsid w:val="00BE1A62"/>
    <w:rsid w:val="00BE1AB9"/>
    <w:rsid w:val="00BE1B15"/>
    <w:rsid w:val="00BE1B72"/>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8D"/>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CFD"/>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1FEB"/>
    <w:rsid w:val="00C520B6"/>
    <w:rsid w:val="00C52110"/>
    <w:rsid w:val="00C52416"/>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5AFB"/>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999"/>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2E8"/>
    <w:rsid w:val="00CA036B"/>
    <w:rsid w:val="00CA09C2"/>
    <w:rsid w:val="00CA0B50"/>
    <w:rsid w:val="00CA0E62"/>
    <w:rsid w:val="00CA149D"/>
    <w:rsid w:val="00CA15BA"/>
    <w:rsid w:val="00CA16D6"/>
    <w:rsid w:val="00CA1EA7"/>
    <w:rsid w:val="00CA2055"/>
    <w:rsid w:val="00CA2325"/>
    <w:rsid w:val="00CA246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732"/>
    <w:rsid w:val="00CB1A08"/>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030"/>
    <w:rsid w:val="00CD0648"/>
    <w:rsid w:val="00CD091C"/>
    <w:rsid w:val="00CD094A"/>
    <w:rsid w:val="00CD0B68"/>
    <w:rsid w:val="00CD0C1B"/>
    <w:rsid w:val="00CD0EF0"/>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9FF"/>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253"/>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4C94"/>
    <w:rsid w:val="00CF55D5"/>
    <w:rsid w:val="00CF634B"/>
    <w:rsid w:val="00CF6A3E"/>
    <w:rsid w:val="00CF76ED"/>
    <w:rsid w:val="00CF7D47"/>
    <w:rsid w:val="00CF7D73"/>
    <w:rsid w:val="00D001BE"/>
    <w:rsid w:val="00D00E24"/>
    <w:rsid w:val="00D014EF"/>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7AD"/>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36"/>
    <w:rsid w:val="00D217F1"/>
    <w:rsid w:val="00D21D17"/>
    <w:rsid w:val="00D21E85"/>
    <w:rsid w:val="00D2208E"/>
    <w:rsid w:val="00D224F3"/>
    <w:rsid w:val="00D22739"/>
    <w:rsid w:val="00D228EB"/>
    <w:rsid w:val="00D229CC"/>
    <w:rsid w:val="00D22E22"/>
    <w:rsid w:val="00D23D96"/>
    <w:rsid w:val="00D2438D"/>
    <w:rsid w:val="00D24666"/>
    <w:rsid w:val="00D249E0"/>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EF0"/>
    <w:rsid w:val="00D46F12"/>
    <w:rsid w:val="00D471F2"/>
    <w:rsid w:val="00D47564"/>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51B"/>
    <w:rsid w:val="00D7067C"/>
    <w:rsid w:val="00D70ADD"/>
    <w:rsid w:val="00D70D05"/>
    <w:rsid w:val="00D70EF7"/>
    <w:rsid w:val="00D715F9"/>
    <w:rsid w:val="00D717A6"/>
    <w:rsid w:val="00D71E18"/>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501"/>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402"/>
    <w:rsid w:val="00D9156D"/>
    <w:rsid w:val="00D9162C"/>
    <w:rsid w:val="00D91680"/>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3C"/>
    <w:rsid w:val="00DA417B"/>
    <w:rsid w:val="00DA4241"/>
    <w:rsid w:val="00DA4590"/>
    <w:rsid w:val="00DA4A98"/>
    <w:rsid w:val="00DA4E6B"/>
    <w:rsid w:val="00DA4F0C"/>
    <w:rsid w:val="00DA532E"/>
    <w:rsid w:val="00DA5369"/>
    <w:rsid w:val="00DA547A"/>
    <w:rsid w:val="00DA5827"/>
    <w:rsid w:val="00DA5A73"/>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61E2"/>
    <w:rsid w:val="00DB6340"/>
    <w:rsid w:val="00DB63B0"/>
    <w:rsid w:val="00DB6647"/>
    <w:rsid w:val="00DB66CE"/>
    <w:rsid w:val="00DB6BE2"/>
    <w:rsid w:val="00DB6E6F"/>
    <w:rsid w:val="00DB741D"/>
    <w:rsid w:val="00DB7CE3"/>
    <w:rsid w:val="00DC038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B8D"/>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251"/>
    <w:rsid w:val="00E01520"/>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5FA0"/>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91"/>
    <w:rsid w:val="00E20F6F"/>
    <w:rsid w:val="00E2108B"/>
    <w:rsid w:val="00E21213"/>
    <w:rsid w:val="00E21346"/>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1F08"/>
    <w:rsid w:val="00E32066"/>
    <w:rsid w:val="00E3258F"/>
    <w:rsid w:val="00E329D6"/>
    <w:rsid w:val="00E32F1E"/>
    <w:rsid w:val="00E331AA"/>
    <w:rsid w:val="00E333BA"/>
    <w:rsid w:val="00E33CB9"/>
    <w:rsid w:val="00E343BD"/>
    <w:rsid w:val="00E34698"/>
    <w:rsid w:val="00E34ADA"/>
    <w:rsid w:val="00E34CEE"/>
    <w:rsid w:val="00E358EA"/>
    <w:rsid w:val="00E35A26"/>
    <w:rsid w:val="00E35F9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85"/>
    <w:rsid w:val="00E41AF6"/>
    <w:rsid w:val="00E41ED1"/>
    <w:rsid w:val="00E4205B"/>
    <w:rsid w:val="00E423DD"/>
    <w:rsid w:val="00E42452"/>
    <w:rsid w:val="00E426AF"/>
    <w:rsid w:val="00E428CF"/>
    <w:rsid w:val="00E429A7"/>
    <w:rsid w:val="00E42A31"/>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73A8"/>
    <w:rsid w:val="00E578F9"/>
    <w:rsid w:val="00E57A41"/>
    <w:rsid w:val="00E602B8"/>
    <w:rsid w:val="00E604D3"/>
    <w:rsid w:val="00E60654"/>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20F"/>
    <w:rsid w:val="00E633BE"/>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503"/>
    <w:rsid w:val="00E66561"/>
    <w:rsid w:val="00E665AD"/>
    <w:rsid w:val="00E6668D"/>
    <w:rsid w:val="00E66897"/>
    <w:rsid w:val="00E66B1A"/>
    <w:rsid w:val="00E66B7E"/>
    <w:rsid w:val="00E66B9B"/>
    <w:rsid w:val="00E66CA9"/>
    <w:rsid w:val="00E66FB9"/>
    <w:rsid w:val="00E67299"/>
    <w:rsid w:val="00E67543"/>
    <w:rsid w:val="00E679C7"/>
    <w:rsid w:val="00E67AAC"/>
    <w:rsid w:val="00E67B0C"/>
    <w:rsid w:val="00E70189"/>
    <w:rsid w:val="00E70324"/>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2F3"/>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68"/>
    <w:rsid w:val="00EB0D05"/>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96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114"/>
    <w:rsid w:val="00EC66F8"/>
    <w:rsid w:val="00EC67C4"/>
    <w:rsid w:val="00EC682A"/>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160D"/>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896"/>
    <w:rsid w:val="00ED6EF2"/>
    <w:rsid w:val="00ED722A"/>
    <w:rsid w:val="00ED74B3"/>
    <w:rsid w:val="00ED75A9"/>
    <w:rsid w:val="00ED775D"/>
    <w:rsid w:val="00EE040E"/>
    <w:rsid w:val="00EE0819"/>
    <w:rsid w:val="00EE08E0"/>
    <w:rsid w:val="00EE09B2"/>
    <w:rsid w:val="00EE0DFA"/>
    <w:rsid w:val="00EE114C"/>
    <w:rsid w:val="00EE1362"/>
    <w:rsid w:val="00EE1502"/>
    <w:rsid w:val="00EE1541"/>
    <w:rsid w:val="00EE16DE"/>
    <w:rsid w:val="00EE1A01"/>
    <w:rsid w:val="00EE1CBE"/>
    <w:rsid w:val="00EE1CE8"/>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0DD9"/>
    <w:rsid w:val="00EF1422"/>
    <w:rsid w:val="00EF1B06"/>
    <w:rsid w:val="00EF1CDD"/>
    <w:rsid w:val="00EF23AC"/>
    <w:rsid w:val="00EF27A8"/>
    <w:rsid w:val="00EF2827"/>
    <w:rsid w:val="00EF2917"/>
    <w:rsid w:val="00EF2A27"/>
    <w:rsid w:val="00EF2E02"/>
    <w:rsid w:val="00EF366C"/>
    <w:rsid w:val="00EF39BE"/>
    <w:rsid w:val="00EF3AD4"/>
    <w:rsid w:val="00EF3C93"/>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FE"/>
    <w:rsid w:val="00F0298E"/>
    <w:rsid w:val="00F02C6D"/>
    <w:rsid w:val="00F02DA5"/>
    <w:rsid w:val="00F03051"/>
    <w:rsid w:val="00F0345E"/>
    <w:rsid w:val="00F03822"/>
    <w:rsid w:val="00F038BD"/>
    <w:rsid w:val="00F039B0"/>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078"/>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434"/>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7DC"/>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8D"/>
    <w:rsid w:val="00F65F2B"/>
    <w:rsid w:val="00F661B2"/>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4B"/>
    <w:rsid w:val="00F92488"/>
    <w:rsid w:val="00F92542"/>
    <w:rsid w:val="00F925F8"/>
    <w:rsid w:val="00F92679"/>
    <w:rsid w:val="00F927E8"/>
    <w:rsid w:val="00F92A5C"/>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B8"/>
    <w:rsid w:val="00FA1345"/>
    <w:rsid w:val="00FA135B"/>
    <w:rsid w:val="00FA14B7"/>
    <w:rsid w:val="00FA1C4F"/>
    <w:rsid w:val="00FA29B9"/>
    <w:rsid w:val="00FA2A1F"/>
    <w:rsid w:val="00FA2BA9"/>
    <w:rsid w:val="00FA2C52"/>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2F6"/>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B61"/>
    <w:rsid w:val="00FC5C8E"/>
    <w:rsid w:val="00FC5DA2"/>
    <w:rsid w:val="00FC6995"/>
    <w:rsid w:val="00FC6C72"/>
    <w:rsid w:val="00FC71F7"/>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4FB5"/>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B730B"/>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link w:val="B3Char"/>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character" w:customStyle="1" w:styleId="B3Char">
    <w:name w:val="B3 Char"/>
    <w:link w:val="B3"/>
    <w:qFormat/>
    <w:locked/>
    <w:rsid w:val="00CD0030"/>
    <w:rPr>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61103622">
      <w:bodyDiv w:val="1"/>
      <w:marLeft w:val="0"/>
      <w:marRight w:val="0"/>
      <w:marTop w:val="0"/>
      <w:marBottom w:val="0"/>
      <w:divBdr>
        <w:top w:val="none" w:sz="0" w:space="0" w:color="auto"/>
        <w:left w:val="none" w:sz="0" w:space="0" w:color="auto"/>
        <w:bottom w:val="none" w:sz="0" w:space="0" w:color="auto"/>
        <w:right w:val="none" w:sz="0" w:space="0" w:color="auto"/>
      </w:divBdr>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4814783">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69880862">
      <w:bodyDiv w:val="1"/>
      <w:marLeft w:val="0"/>
      <w:marRight w:val="0"/>
      <w:marTop w:val="0"/>
      <w:marBottom w:val="0"/>
      <w:divBdr>
        <w:top w:val="none" w:sz="0" w:space="0" w:color="auto"/>
        <w:left w:val="none" w:sz="0" w:space="0" w:color="auto"/>
        <w:bottom w:val="none" w:sz="0" w:space="0" w:color="auto"/>
        <w:right w:val="none" w:sz="0" w:space="0" w:color="auto"/>
      </w:divBdr>
      <w:divsChild>
        <w:div w:id="885606872">
          <w:marLeft w:val="547"/>
          <w:marRight w:val="0"/>
          <w:marTop w:val="0"/>
          <w:marBottom w:val="0"/>
          <w:divBdr>
            <w:top w:val="none" w:sz="0" w:space="0" w:color="auto"/>
            <w:left w:val="none" w:sz="0" w:space="0" w:color="auto"/>
            <w:bottom w:val="none" w:sz="0" w:space="0" w:color="auto"/>
            <w:right w:val="none" w:sz="0" w:space="0" w:color="auto"/>
          </w:divBdr>
        </w:div>
        <w:div w:id="897940939">
          <w:marLeft w:val="547"/>
          <w:marRight w:val="0"/>
          <w:marTop w:val="0"/>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2740904">
      <w:bodyDiv w:val="1"/>
      <w:marLeft w:val="0"/>
      <w:marRight w:val="0"/>
      <w:marTop w:val="0"/>
      <w:marBottom w:val="0"/>
      <w:divBdr>
        <w:top w:val="none" w:sz="0" w:space="0" w:color="auto"/>
        <w:left w:val="none" w:sz="0" w:space="0" w:color="auto"/>
        <w:bottom w:val="none" w:sz="0" w:space="0" w:color="auto"/>
        <w:right w:val="none" w:sz="0" w:space="0" w:color="auto"/>
      </w:divBdr>
      <w:divsChild>
        <w:div w:id="2830993">
          <w:marLeft w:val="547"/>
          <w:marRight w:val="0"/>
          <w:marTop w:val="0"/>
          <w:marBottom w:val="0"/>
          <w:divBdr>
            <w:top w:val="none" w:sz="0" w:space="0" w:color="auto"/>
            <w:left w:val="none" w:sz="0" w:space="0" w:color="auto"/>
            <w:bottom w:val="none" w:sz="0" w:space="0" w:color="auto"/>
            <w:right w:val="none" w:sz="0" w:space="0" w:color="auto"/>
          </w:divBdr>
        </w:div>
        <w:div w:id="980112027">
          <w:marLeft w:val="547"/>
          <w:marRight w:val="0"/>
          <w:marTop w:val="0"/>
          <w:marBottom w:val="0"/>
          <w:divBdr>
            <w:top w:val="none" w:sz="0" w:space="0" w:color="auto"/>
            <w:left w:val="none" w:sz="0" w:space="0" w:color="auto"/>
            <w:bottom w:val="none" w:sz="0" w:space="0" w:color="auto"/>
            <w:right w:val="none" w:sz="0" w:space="0" w:color="auto"/>
          </w:divBdr>
        </w:div>
        <w:div w:id="623118091">
          <w:marLeft w:val="547"/>
          <w:marRight w:val="0"/>
          <w:marTop w:val="0"/>
          <w:marBottom w:val="0"/>
          <w:divBdr>
            <w:top w:val="none" w:sz="0" w:space="0" w:color="auto"/>
            <w:left w:val="none" w:sz="0" w:space="0" w:color="auto"/>
            <w:bottom w:val="none" w:sz="0" w:space="0" w:color="auto"/>
            <w:right w:val="none" w:sz="0" w:space="0" w:color="auto"/>
          </w:divBdr>
        </w:div>
        <w:div w:id="1566381588">
          <w:marLeft w:val="547"/>
          <w:marRight w:val="0"/>
          <w:marTop w:val="0"/>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14141948">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5945834">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57102853">
      <w:bodyDiv w:val="1"/>
      <w:marLeft w:val="0"/>
      <w:marRight w:val="0"/>
      <w:marTop w:val="0"/>
      <w:marBottom w:val="0"/>
      <w:divBdr>
        <w:top w:val="none" w:sz="0" w:space="0" w:color="auto"/>
        <w:left w:val="none" w:sz="0" w:space="0" w:color="auto"/>
        <w:bottom w:val="none" w:sz="0" w:space="0" w:color="auto"/>
        <w:right w:val="none" w:sz="0" w:space="0" w:color="auto"/>
      </w:divBdr>
      <w:divsChild>
        <w:div w:id="540947545">
          <w:marLeft w:val="547"/>
          <w:marRight w:val="0"/>
          <w:marTop w:val="0"/>
          <w:marBottom w:val="0"/>
          <w:divBdr>
            <w:top w:val="none" w:sz="0" w:space="0" w:color="auto"/>
            <w:left w:val="none" w:sz="0" w:space="0" w:color="auto"/>
            <w:bottom w:val="none" w:sz="0" w:space="0" w:color="auto"/>
            <w:right w:val="none" w:sz="0" w:space="0" w:color="auto"/>
          </w:divBdr>
        </w:div>
        <w:div w:id="949707641">
          <w:marLeft w:val="547"/>
          <w:marRight w:val="0"/>
          <w:marTop w:val="0"/>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81120824">
      <w:bodyDiv w:val="1"/>
      <w:marLeft w:val="0"/>
      <w:marRight w:val="0"/>
      <w:marTop w:val="0"/>
      <w:marBottom w:val="0"/>
      <w:divBdr>
        <w:top w:val="none" w:sz="0" w:space="0" w:color="auto"/>
        <w:left w:val="none" w:sz="0" w:space="0" w:color="auto"/>
        <w:bottom w:val="none" w:sz="0" w:space="0" w:color="auto"/>
        <w:right w:val="none" w:sz="0" w:space="0" w:color="auto"/>
      </w:divBdr>
    </w:div>
    <w:div w:id="1487161686">
      <w:bodyDiv w:val="1"/>
      <w:marLeft w:val="0"/>
      <w:marRight w:val="0"/>
      <w:marTop w:val="0"/>
      <w:marBottom w:val="0"/>
      <w:divBdr>
        <w:top w:val="none" w:sz="0" w:space="0" w:color="auto"/>
        <w:left w:val="none" w:sz="0" w:space="0" w:color="auto"/>
        <w:bottom w:val="none" w:sz="0" w:space="0" w:color="auto"/>
        <w:right w:val="none" w:sz="0" w:space="0" w:color="auto"/>
      </w:divBdr>
      <w:divsChild>
        <w:div w:id="423112364">
          <w:marLeft w:val="547"/>
          <w:marRight w:val="0"/>
          <w:marTop w:val="0"/>
          <w:marBottom w:val="0"/>
          <w:divBdr>
            <w:top w:val="none" w:sz="0" w:space="0" w:color="auto"/>
            <w:left w:val="none" w:sz="0" w:space="0" w:color="auto"/>
            <w:bottom w:val="none" w:sz="0" w:space="0" w:color="auto"/>
            <w:right w:val="none" w:sz="0" w:space="0" w:color="auto"/>
          </w:divBdr>
        </w:div>
        <w:div w:id="958494401">
          <w:marLeft w:val="547"/>
          <w:marRight w:val="0"/>
          <w:marTop w:val="0"/>
          <w:marBottom w:val="0"/>
          <w:divBdr>
            <w:top w:val="none" w:sz="0" w:space="0" w:color="auto"/>
            <w:left w:val="none" w:sz="0" w:space="0" w:color="auto"/>
            <w:bottom w:val="none" w:sz="0" w:space="0" w:color="auto"/>
            <w:right w:val="none" w:sz="0" w:space="0" w:color="auto"/>
          </w:divBdr>
        </w:div>
        <w:div w:id="554466472">
          <w:marLeft w:val="547"/>
          <w:marRight w:val="0"/>
          <w:marTop w:val="0"/>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619337">
      <w:bodyDiv w:val="1"/>
      <w:marLeft w:val="0"/>
      <w:marRight w:val="0"/>
      <w:marTop w:val="0"/>
      <w:marBottom w:val="0"/>
      <w:divBdr>
        <w:top w:val="none" w:sz="0" w:space="0" w:color="auto"/>
        <w:left w:val="none" w:sz="0" w:space="0" w:color="auto"/>
        <w:bottom w:val="none" w:sz="0" w:space="0" w:color="auto"/>
        <w:right w:val="none" w:sz="0" w:space="0" w:color="auto"/>
      </w:divBdr>
      <w:divsChild>
        <w:div w:id="1707024520">
          <w:marLeft w:val="547"/>
          <w:marRight w:val="0"/>
          <w:marTop w:val="0"/>
          <w:marBottom w:val="0"/>
          <w:divBdr>
            <w:top w:val="none" w:sz="0" w:space="0" w:color="auto"/>
            <w:left w:val="none" w:sz="0" w:space="0" w:color="auto"/>
            <w:bottom w:val="none" w:sz="0" w:space="0" w:color="auto"/>
            <w:right w:val="none" w:sz="0" w:space="0" w:color="auto"/>
          </w:divBdr>
        </w:div>
        <w:div w:id="256643819">
          <w:marLeft w:val="547"/>
          <w:marRight w:val="0"/>
          <w:marTop w:val="0"/>
          <w:marBottom w:val="0"/>
          <w:divBdr>
            <w:top w:val="none" w:sz="0" w:space="0" w:color="auto"/>
            <w:left w:val="none" w:sz="0" w:space="0" w:color="auto"/>
            <w:bottom w:val="none" w:sz="0" w:space="0" w:color="auto"/>
            <w:right w:val="none" w:sz="0" w:space="0" w:color="auto"/>
          </w:divBdr>
        </w:div>
        <w:div w:id="1989938176">
          <w:marLeft w:val="547"/>
          <w:marRight w:val="0"/>
          <w:marTop w:val="0"/>
          <w:marBottom w:val="0"/>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5805374">
      <w:bodyDiv w:val="1"/>
      <w:marLeft w:val="0"/>
      <w:marRight w:val="0"/>
      <w:marTop w:val="0"/>
      <w:marBottom w:val="0"/>
      <w:divBdr>
        <w:top w:val="none" w:sz="0" w:space="0" w:color="auto"/>
        <w:left w:val="none" w:sz="0" w:space="0" w:color="auto"/>
        <w:bottom w:val="none" w:sz="0" w:space="0" w:color="auto"/>
        <w:right w:val="none" w:sz="0" w:space="0" w:color="auto"/>
      </w:divBdr>
      <w:divsChild>
        <w:div w:id="714238254">
          <w:marLeft w:val="547"/>
          <w:marRight w:val="0"/>
          <w:marTop w:val="0"/>
          <w:marBottom w:val="0"/>
          <w:divBdr>
            <w:top w:val="none" w:sz="0" w:space="0" w:color="auto"/>
            <w:left w:val="none" w:sz="0" w:space="0" w:color="auto"/>
            <w:bottom w:val="none" w:sz="0" w:space="0" w:color="auto"/>
            <w:right w:val="none" w:sz="0" w:space="0" w:color="auto"/>
          </w:divBdr>
        </w:div>
        <w:div w:id="1774595798">
          <w:marLeft w:val="547"/>
          <w:marRight w:val="0"/>
          <w:marTop w:val="0"/>
          <w:marBottom w:val="0"/>
          <w:divBdr>
            <w:top w:val="none" w:sz="0" w:space="0" w:color="auto"/>
            <w:left w:val="none" w:sz="0" w:space="0" w:color="auto"/>
            <w:bottom w:val="none" w:sz="0" w:space="0" w:color="auto"/>
            <w:right w:val="none" w:sz="0" w:space="0" w:color="auto"/>
          </w:divBdr>
        </w:div>
        <w:div w:id="1936202349">
          <w:marLeft w:val="547"/>
          <w:marRight w:val="0"/>
          <w:marTop w:val="0"/>
          <w:marBottom w:val="0"/>
          <w:divBdr>
            <w:top w:val="none" w:sz="0" w:space="0" w:color="auto"/>
            <w:left w:val="none" w:sz="0" w:space="0" w:color="auto"/>
            <w:bottom w:val="none" w:sz="0" w:space="0" w:color="auto"/>
            <w:right w:val="none" w:sz="0" w:space="0" w:color="auto"/>
          </w:divBdr>
        </w:div>
        <w:div w:id="747965030">
          <w:marLeft w:val="547"/>
          <w:marRight w:val="0"/>
          <w:marTop w:val="0"/>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zhangli164@huawei.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DDA96323-2D19-4566-9B6D-F1E64BEF9B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52637</TotalTime>
  <Pages>1</Pages>
  <Words>657</Words>
  <Characters>3745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4394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237</cp:revision>
  <cp:lastPrinted>2009-04-22T06:01:00Z</cp:lastPrinted>
  <dcterms:created xsi:type="dcterms:W3CDTF">2020-07-07T06:33:00Z</dcterms:created>
  <dcterms:modified xsi:type="dcterms:W3CDTF">2022-11-07T14:34:00Z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(3)IgqMuiYG9lM77H3yb9sy0wKuIhHDNOldxlXCm/WbZWoWAjSNAyNvcb7Tyn6Kh+JDTiDlM1OQ
d/HcfdiOTPbUr/7hQNEBni+zDeBPdp1boBPD3jz70r+df6dPKNviP8+oaWS6W7Z2JWdXu+nv
iqIQjeJT6CHC2lRTzmBaqY9QgcpdaQmTA+8ZHQArhYBs1RH/goLhTfX8+sHWus5mYiB4oOXl
YjqUluB0w8XdyY1F+O</vt:lpwstr>
  </property>
  <property fmtid="{D5CDD505-2E9C-101B-9397-08002B2CF9AE}" pid="17" name="_2015_ms_pID_725343_00">
    <vt:lpwstr>_2015_ms_pID_725343</vt:lpwstr>
  </property>
  <property fmtid="{D5CDD505-2E9C-101B-9397-08002B2CF9AE}" pid="18" name="_2015_ms_pID_7253431">
    <vt:lpwstr>wCmDoGA2NoAOUXeO2thbiyMvBn00VUxmiaUcgVHDI8X+d3mxwqWgIZ
s/A9nPTDkuQ1ZHQmSS6EB0ZcB5patk7LLP+np7IY43qDPNZR6NsURLnPdkLgIzVxZWvk+Mfw
GEuQDfR1xzN9jDdZ8xp8Rm3SNh7ZPM5uvq2/UPYiQoff52UjkOgwHQCk+BV3/Mkbk6vjc3Qx
PzzcYMPb0WgyoSZ6ObIusrYUA7F9WyF9UrEi</vt:lpwstr>
  </property>
  <property fmtid="{D5CDD505-2E9C-101B-9397-08002B2CF9AE}" pid="19" name="_2015_ms_pID_7253431_00">
    <vt:lpwstr>_2015_ms_pID_7253431</vt:lpwstr>
  </property>
  <property fmtid="{D5CDD505-2E9C-101B-9397-08002B2CF9AE}" pid="20" name="_2015_ms_pID_7253432">
    <vt:lpwstr>orQ7v9RnbeQn7+jGkxVr+bxXfs20jM4ZOaFy
o9eu4K54AsUOnM9UriZLF5br4Ou+ENbrWznjhpd4rIpe0nt8oOg=</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