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5BF10B65"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7D4E93" w:rsidRPr="007D4E93">
        <w:rPr>
          <w:rFonts w:cs="Arial"/>
          <w:b/>
          <w:sz w:val="24"/>
          <w:lang w:val="en-US" w:eastAsia="zh-CN"/>
        </w:rPr>
        <w:t># 10</w:t>
      </w:r>
      <w:r w:rsidR="00842CE0">
        <w:rPr>
          <w:rFonts w:cs="Arial"/>
          <w:b/>
          <w:sz w:val="24"/>
          <w:lang w:val="en-US" w:eastAsia="zh-CN"/>
        </w:rPr>
        <w:t>5</w:t>
      </w:r>
      <w:r w:rsidR="007D4E93" w:rsidRPr="007D4E93">
        <w:rPr>
          <w:rFonts w:cs="Arial"/>
          <w:b/>
          <w:sz w:val="24"/>
          <w:lang w:val="en-US" w:eastAsia="zh-CN"/>
        </w:rPr>
        <w:tab/>
      </w:r>
      <w:r w:rsidR="00430B4B" w:rsidRPr="00430B4B">
        <w:rPr>
          <w:rFonts w:eastAsia="宋体" w:cs="Arial"/>
          <w:b/>
          <w:sz w:val="24"/>
          <w:lang w:val="en-US" w:eastAsia="zh-CN"/>
        </w:rPr>
        <w:t>R4-2219396</w:t>
      </w:r>
      <w:bookmarkStart w:id="2" w:name="_GoBack"/>
      <w:bookmarkEnd w:id="2"/>
    </w:p>
    <w:p w14:paraId="245253B7" w14:textId="67DFF602" w:rsidR="00DE11B8" w:rsidRPr="00D02B0E" w:rsidRDefault="005C14A1" w:rsidP="00DE11B8">
      <w:pPr>
        <w:pStyle w:val="a3"/>
        <w:tabs>
          <w:tab w:val="left" w:pos="2160"/>
        </w:tabs>
        <w:ind w:left="2127" w:hanging="2127"/>
        <w:jc w:val="both"/>
        <w:rPr>
          <w:rFonts w:eastAsia="宋体" w:cs="Arial"/>
          <w:noProof w:val="0"/>
          <w:sz w:val="24"/>
        </w:rPr>
      </w:pPr>
      <w:r w:rsidRPr="005C14A1">
        <w:rPr>
          <w:rFonts w:cs="Arial"/>
          <w:noProof w:val="0"/>
          <w:sz w:val="24"/>
        </w:rPr>
        <w:t>Toulouse, France, November 14 – November 18, 2022</w:t>
      </w:r>
    </w:p>
    <w:bookmarkEnd w:id="0"/>
    <w:bookmarkEnd w:id="1"/>
    <w:p w14:paraId="05625486" w14:textId="77777777" w:rsidR="00070561" w:rsidRPr="00DE11B8" w:rsidRDefault="00070561" w:rsidP="00F90E24">
      <w:pPr>
        <w:pStyle w:val="a4"/>
        <w:jc w:val="both"/>
        <w:rPr>
          <w:noProof w:val="0"/>
        </w:rPr>
      </w:pPr>
    </w:p>
    <w:p w14:paraId="28513F45" w14:textId="4E3EBCA2"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B81A29" w:rsidRPr="00B81A29">
        <w:rPr>
          <w:rFonts w:ascii="Arial" w:eastAsia="宋体" w:hAnsi="Arial"/>
          <w:b/>
          <w:sz w:val="24"/>
          <w:lang w:val="en-US" w:eastAsia="zh-CN"/>
        </w:rPr>
        <w:t>improvement on FR2 SCell/SCG setup/resume</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384FB4D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5C14A1" w:rsidRPr="00D65335">
        <w:rPr>
          <w:rFonts w:ascii="Arial" w:eastAsia="宋体" w:hAnsi="Arial"/>
          <w:b/>
          <w:sz w:val="24"/>
          <w:lang w:val="en-US" w:eastAsia="zh-CN"/>
        </w:rPr>
        <w:t>8</w:t>
      </w:r>
      <w:r w:rsidR="007D4E93" w:rsidRPr="00D65335">
        <w:rPr>
          <w:rFonts w:ascii="Arial" w:eastAsia="宋体" w:hAnsi="Arial"/>
          <w:b/>
          <w:sz w:val="24"/>
          <w:lang w:val="en-US" w:eastAsia="zh-CN"/>
        </w:rPr>
        <w:t>.2</w:t>
      </w:r>
      <w:r w:rsidR="005C14A1" w:rsidRPr="00D65335">
        <w:rPr>
          <w:rFonts w:ascii="Arial" w:eastAsia="宋体" w:hAnsi="Arial"/>
          <w:b/>
          <w:sz w:val="24"/>
          <w:lang w:val="en-US" w:eastAsia="zh-CN"/>
        </w:rPr>
        <w:t>1</w:t>
      </w:r>
      <w:r w:rsidR="007D4E93" w:rsidRPr="00D65335">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5D55EEA5" w:rsidR="005B7F51" w:rsidRDefault="0011318F" w:rsidP="005B7F51">
      <w:pPr>
        <w:rPr>
          <w:rFonts w:eastAsiaTheme="minorEastAsia"/>
          <w:lang w:val="en-US" w:eastAsia="zh-CN"/>
        </w:rPr>
      </w:pPr>
      <w:r>
        <w:rPr>
          <w:rFonts w:eastAsiaTheme="minorEastAsia"/>
          <w:lang w:val="en-US" w:eastAsia="zh-CN"/>
        </w:rPr>
        <w:t xml:space="preserve">One objective </w:t>
      </w:r>
      <w:r w:rsidR="00296A16">
        <w:rPr>
          <w:rFonts w:eastAsiaTheme="minorEastAsia"/>
          <w:lang w:val="en-US" w:eastAsia="zh-CN"/>
        </w:rPr>
        <w:t xml:space="preserve">of </w:t>
      </w:r>
      <w:r w:rsidR="00EA68F6" w:rsidRPr="007769DF">
        <w:rPr>
          <w:rFonts w:eastAsiaTheme="minorEastAsia"/>
          <w:lang w:val="en-US" w:eastAsia="zh-CN"/>
        </w:rPr>
        <w:t xml:space="preserve">R18 </w:t>
      </w:r>
      <w:r w:rsidR="00EA68F6">
        <w:rPr>
          <w:rFonts w:eastAsiaTheme="minorEastAsia"/>
          <w:lang w:val="en-US" w:eastAsia="zh-CN"/>
        </w:rPr>
        <w:t xml:space="preserve">WI on </w:t>
      </w:r>
      <w:r w:rsidR="00EA68F6" w:rsidRPr="007769DF">
        <w:rPr>
          <w:rFonts w:eastAsiaTheme="minorEastAsia"/>
          <w:lang w:val="en-US" w:eastAsia="zh-CN"/>
        </w:rPr>
        <w:t>Further NR Mobility Enhancements</w:t>
      </w:r>
      <w:r w:rsidR="00296A16">
        <w:rPr>
          <w:rFonts w:eastAsiaTheme="minorEastAsia"/>
          <w:lang w:val="en-US" w:eastAsia="zh-CN"/>
        </w:rPr>
        <w:t xml:space="preserve"> </w:t>
      </w:r>
      <w:r>
        <w:rPr>
          <w:rFonts w:eastAsiaTheme="minorEastAsia"/>
          <w:lang w:val="en-US" w:eastAsia="zh-CN"/>
        </w:rPr>
        <w:t>is improvement on FR2 scell/SCG setup/resume. The corresponding objective is duplicated as below</w:t>
      </w:r>
      <w:r w:rsidR="00EA68F6">
        <w:rPr>
          <w:rFonts w:eastAsiaTheme="minorEastAsia"/>
          <w:lang w:val="en-US" w:eastAsia="zh-CN"/>
        </w:rPr>
        <w:t xml:space="preserve"> [1]</w:t>
      </w:r>
      <w:r>
        <w:rPr>
          <w:rFonts w:eastAsiaTheme="minorEastAsia"/>
          <w:lang w:val="en-US" w:eastAsia="zh-CN"/>
        </w:rPr>
        <w:t xml:space="preserve">. </w:t>
      </w:r>
      <w:r w:rsidR="0019095E">
        <w:rPr>
          <w:rFonts w:eastAsiaTheme="minorEastAsia"/>
          <w:lang w:val="en-US" w:eastAsia="zh-CN"/>
        </w:rPr>
        <w:t xml:space="preserve">In last meeting, </w:t>
      </w:r>
      <w:r w:rsidR="00EA68F6">
        <w:rPr>
          <w:rFonts w:eastAsiaTheme="minorEastAsia"/>
          <w:lang w:val="en-US" w:eastAsia="zh-CN"/>
        </w:rPr>
        <w:t>some discussion were carried out</w:t>
      </w:r>
      <w:r w:rsidR="00F030B8">
        <w:rPr>
          <w:rFonts w:eastAsiaTheme="minorEastAsia"/>
          <w:lang w:val="en-US" w:eastAsia="zh-CN"/>
        </w:rPr>
        <w:t xml:space="preserve"> [2]</w:t>
      </w:r>
      <w:r w:rsidR="00EA68F6">
        <w:rPr>
          <w:rFonts w:eastAsiaTheme="minorEastAsia"/>
          <w:lang w:val="en-US" w:eastAsia="zh-CN"/>
        </w:rPr>
        <w:t xml:space="preserve">. </w:t>
      </w:r>
      <w:r w:rsidR="005B7F51" w:rsidRPr="00DA69C5">
        <w:rPr>
          <w:rFonts w:eastAsiaTheme="minorEastAsia"/>
          <w:lang w:val="en-US" w:eastAsia="zh-CN"/>
        </w:rPr>
        <w:t xml:space="preserve">This contribution provides </w:t>
      </w:r>
      <w:r w:rsidR="0019095E">
        <w:rPr>
          <w:rFonts w:eastAsiaTheme="minorEastAsia"/>
          <w:lang w:val="en-US" w:eastAsia="zh-CN"/>
        </w:rPr>
        <w:t xml:space="preserve">further </w:t>
      </w:r>
      <w:r w:rsidR="005B7F51" w:rsidRPr="00DA69C5">
        <w:rPr>
          <w:rFonts w:eastAsiaTheme="minorEastAsia"/>
          <w:lang w:val="en-US" w:eastAsia="zh-CN"/>
        </w:rPr>
        <w:t>analysis on</w:t>
      </w:r>
      <w:r>
        <w:rPr>
          <w:rFonts w:eastAsiaTheme="minorEastAsia"/>
          <w:lang w:val="en-US" w:eastAsia="zh-CN"/>
        </w:rPr>
        <w:t xml:space="preserve"> this objective</w:t>
      </w:r>
      <w:r w:rsidR="000A5A31" w:rsidRPr="00DA69C5">
        <w:rPr>
          <w:rFonts w:eastAsiaTheme="minorEastAsia"/>
          <w:lang w:val="en-US" w:eastAsia="zh-CN"/>
        </w:rPr>
        <w:t>.</w:t>
      </w:r>
    </w:p>
    <w:tbl>
      <w:tblPr>
        <w:tblStyle w:val="af4"/>
        <w:tblW w:w="0" w:type="auto"/>
        <w:tblLook w:val="04A0" w:firstRow="1" w:lastRow="0" w:firstColumn="1" w:lastColumn="0" w:noHBand="0" w:noVBand="1"/>
      </w:tblPr>
      <w:tblGrid>
        <w:gridCol w:w="9621"/>
      </w:tblGrid>
      <w:tr w:rsidR="0011318F" w14:paraId="2CA3B17F" w14:textId="77777777" w:rsidTr="0011318F">
        <w:tc>
          <w:tcPr>
            <w:tcW w:w="9621" w:type="dxa"/>
          </w:tcPr>
          <w:p w14:paraId="1EDD2AB5" w14:textId="77777777" w:rsidR="0011318F" w:rsidRPr="00651822" w:rsidRDefault="0011318F" w:rsidP="00690A83">
            <w:pPr>
              <w:pStyle w:val="af9"/>
              <w:numPr>
                <w:ilvl w:val="0"/>
                <w:numId w:val="10"/>
              </w:numPr>
              <w:spacing w:before="0" w:beforeAutospacing="0" w:after="0" w:afterAutospacing="0"/>
              <w:rPr>
                <w:rStyle w:val="afd"/>
                <w:i w:val="0"/>
                <w:sz w:val="20"/>
                <w:szCs w:val="20"/>
              </w:rPr>
            </w:pPr>
            <w:r>
              <w:rPr>
                <w:rStyle w:val="afd"/>
                <w:i w:val="0"/>
                <w:sz w:val="20"/>
                <w:szCs w:val="20"/>
              </w:rPr>
              <w:t>To s</w:t>
            </w:r>
            <w:r w:rsidRPr="00651822">
              <w:rPr>
                <w:rStyle w:val="afd"/>
                <w:i w:val="0"/>
                <w:sz w:val="20"/>
                <w:szCs w:val="20"/>
              </w:rPr>
              <w:t>tudy the following</w:t>
            </w:r>
            <w:r>
              <w:rPr>
                <w:rStyle w:val="afd"/>
                <w:i w:val="0"/>
                <w:sz w:val="20"/>
                <w:szCs w:val="20"/>
              </w:rPr>
              <w:t>, with completion targeted by RAN#98 meeting</w:t>
            </w:r>
            <w:r w:rsidRPr="00651822">
              <w:rPr>
                <w:rStyle w:val="afd"/>
                <w:i w:val="0"/>
                <w:sz w:val="20"/>
                <w:szCs w:val="20"/>
              </w:rPr>
              <w:t xml:space="preserve"> [RAN4]:</w:t>
            </w:r>
          </w:p>
          <w:p w14:paraId="25BC25DE" w14:textId="77777777" w:rsidR="0011318F" w:rsidRPr="00651822" w:rsidRDefault="0011318F" w:rsidP="00690A83">
            <w:pPr>
              <w:pStyle w:val="af9"/>
              <w:numPr>
                <w:ilvl w:val="0"/>
                <w:numId w:val="11"/>
              </w:numPr>
              <w:spacing w:before="0" w:beforeAutospacing="0" w:after="0" w:afterAutospacing="0"/>
              <w:ind w:left="1140" w:hanging="420"/>
              <w:rPr>
                <w:rStyle w:val="afd"/>
                <w:i w:val="0"/>
                <w:sz w:val="20"/>
                <w:szCs w:val="20"/>
              </w:rPr>
            </w:pPr>
            <w:r w:rsidRPr="00651822">
              <w:rPr>
                <w:sz w:val="20"/>
                <w:szCs w:val="20"/>
              </w:rPr>
              <w:t xml:space="preserve">The </w:t>
            </w:r>
            <w:r w:rsidRPr="00651822">
              <w:rPr>
                <w:rStyle w:val="afd"/>
                <w:i w:val="0"/>
                <w:sz w:val="20"/>
                <w:szCs w:val="20"/>
              </w:rPr>
              <w:t xml:space="preserve">impact of FR2 RRM mobility measurement acquisition and reporting on FR2 SCell/SCG setup/resume delay for a UE connecting from idle/inactive mode. </w:t>
            </w:r>
          </w:p>
          <w:p w14:paraId="3E056D65" w14:textId="77777777" w:rsidR="0011318F" w:rsidRPr="00651822" w:rsidRDefault="0011318F" w:rsidP="00690A83">
            <w:pPr>
              <w:pStyle w:val="af9"/>
              <w:numPr>
                <w:ilvl w:val="0"/>
                <w:numId w:val="11"/>
              </w:numPr>
              <w:spacing w:before="0" w:beforeAutospacing="0" w:after="0" w:afterAutospacing="0"/>
              <w:ind w:left="1140" w:hanging="420"/>
              <w:rPr>
                <w:rStyle w:val="afd"/>
                <w:i w:val="0"/>
                <w:iCs w:val="0"/>
                <w:sz w:val="20"/>
                <w:szCs w:val="20"/>
              </w:rPr>
            </w:pPr>
            <w:r w:rsidRPr="00651822">
              <w:rPr>
                <w:rStyle w:val="afd"/>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1429AEC" w14:textId="77777777" w:rsidR="0011318F" w:rsidRPr="00786AC5" w:rsidRDefault="0011318F" w:rsidP="00690A83">
            <w:pPr>
              <w:pStyle w:val="af9"/>
              <w:numPr>
                <w:ilvl w:val="2"/>
                <w:numId w:val="10"/>
              </w:numPr>
              <w:spacing w:before="0" w:beforeAutospacing="0" w:after="0" w:afterAutospacing="0"/>
              <w:rPr>
                <w:sz w:val="20"/>
                <w:szCs w:val="20"/>
                <w:highlight w:val="yellow"/>
              </w:rPr>
            </w:pPr>
            <w:r w:rsidRPr="00786AC5">
              <w:rPr>
                <w:rStyle w:val="afd"/>
                <w:i w:val="0"/>
                <w:sz w:val="20"/>
                <w:szCs w:val="20"/>
                <w:highlight w:val="yellow"/>
              </w:rPr>
              <w:t>The UE initiates and performs improved measurements when it requests RRC connection setup/resume.</w:t>
            </w:r>
          </w:p>
          <w:p w14:paraId="233E4AC5" w14:textId="77777777" w:rsidR="0011318F" w:rsidRPr="0011318F" w:rsidRDefault="0011318F" w:rsidP="00690A83">
            <w:pPr>
              <w:pStyle w:val="af9"/>
              <w:numPr>
                <w:ilvl w:val="2"/>
                <w:numId w:val="10"/>
              </w:numPr>
              <w:spacing w:before="0" w:beforeAutospacing="0" w:after="0" w:afterAutospacing="0"/>
              <w:rPr>
                <w:sz w:val="20"/>
                <w:szCs w:val="20"/>
              </w:rPr>
            </w:pPr>
            <w:r w:rsidRPr="0011318F">
              <w:rPr>
                <w:rStyle w:val="afd"/>
                <w:i w:val="0"/>
                <w:sz w:val="20"/>
                <w:szCs w:val="20"/>
              </w:rPr>
              <w:t>After acquiring those improved measurements, the UE subsequently reports those measurements to the network to support SCell/SCG setup.</w:t>
            </w:r>
          </w:p>
          <w:p w14:paraId="34B55C53" w14:textId="77777777" w:rsidR="0011318F" w:rsidRPr="0011318F" w:rsidRDefault="0011318F" w:rsidP="005B7F51">
            <w:pPr>
              <w:rPr>
                <w:rFonts w:eastAsiaTheme="minorEastAsia"/>
                <w:lang w:val="en-US" w:eastAsia="zh-CN"/>
              </w:rPr>
            </w:pPr>
          </w:p>
        </w:tc>
      </w:tr>
    </w:tbl>
    <w:p w14:paraId="22F382C1" w14:textId="77777777" w:rsidR="0011318F" w:rsidRPr="00DA69C5" w:rsidRDefault="0011318F" w:rsidP="005B7F51">
      <w:pPr>
        <w:rPr>
          <w:rFonts w:eastAsiaTheme="minorEastAsia"/>
          <w:lang w:val="en-US" w:eastAsia="zh-CN"/>
        </w:rPr>
      </w:pPr>
    </w:p>
    <w:p w14:paraId="7E3A11B9" w14:textId="259935E1" w:rsidR="00EA68F6" w:rsidRPr="00EA68F6" w:rsidRDefault="00C643FE" w:rsidP="00C45AFF">
      <w:pPr>
        <w:pStyle w:val="1"/>
        <w:jc w:val="both"/>
        <w:rPr>
          <w:lang w:val="en-US"/>
        </w:rPr>
      </w:pPr>
      <w:r w:rsidRPr="00C643FE">
        <w:rPr>
          <w:lang w:val="en-US"/>
        </w:rPr>
        <w:t>Discussion</w:t>
      </w:r>
      <w:bookmarkStart w:id="4" w:name="OLE_LINK232"/>
      <w:bookmarkStart w:id="5" w:name="OLE_LINK233"/>
      <w:bookmarkStart w:id="6" w:name="OLE_LINK665"/>
      <w:bookmarkStart w:id="7" w:name="OLE_LINK666"/>
      <w:bookmarkStart w:id="8" w:name="OLE_LINK667"/>
    </w:p>
    <w:p w14:paraId="459E3A9D" w14:textId="53F0EC0F" w:rsidR="00F04B89" w:rsidRDefault="00F04B89" w:rsidP="00C45AFF">
      <w:pPr>
        <w:rPr>
          <w:rFonts w:eastAsia="宋体"/>
          <w:lang w:eastAsia="zh-CN"/>
        </w:rPr>
      </w:pPr>
      <w:r>
        <w:rPr>
          <w:rFonts w:eastAsia="宋体"/>
          <w:lang w:eastAsia="zh-CN"/>
        </w:rPr>
        <w:t xml:space="preserve">During the discussion in last meeting, one controversial issue was the </w:t>
      </w:r>
      <w:r w:rsidRPr="00F04B89">
        <w:rPr>
          <w:rFonts w:eastAsia="宋体"/>
          <w:lang w:eastAsia="zh-CN"/>
        </w:rPr>
        <w:t xml:space="preserve">relationship between R16 EMR and the </w:t>
      </w:r>
      <w:r w:rsidR="00AC3EB1">
        <w:rPr>
          <w:rFonts w:eastAsia="宋体"/>
          <w:lang w:eastAsia="zh-CN"/>
        </w:rPr>
        <w:t>improved</w:t>
      </w:r>
      <w:r w:rsidRPr="00F04B89">
        <w:rPr>
          <w:rFonts w:eastAsia="宋体"/>
          <w:lang w:eastAsia="zh-CN"/>
        </w:rPr>
        <w:t xml:space="preserve"> measurement in this objective</w:t>
      </w:r>
      <w:r>
        <w:rPr>
          <w:rFonts w:eastAsia="宋体"/>
          <w:lang w:eastAsia="zh-CN"/>
        </w:rPr>
        <w:t>.</w:t>
      </w:r>
    </w:p>
    <w:tbl>
      <w:tblPr>
        <w:tblStyle w:val="af4"/>
        <w:tblW w:w="0" w:type="auto"/>
        <w:tblLook w:val="04A0" w:firstRow="1" w:lastRow="0" w:firstColumn="1" w:lastColumn="0" w:noHBand="0" w:noVBand="1"/>
      </w:tblPr>
      <w:tblGrid>
        <w:gridCol w:w="9621"/>
      </w:tblGrid>
      <w:tr w:rsidR="00F04B89" w14:paraId="3A3D6124" w14:textId="77777777" w:rsidTr="00F04B89">
        <w:tc>
          <w:tcPr>
            <w:tcW w:w="9621" w:type="dxa"/>
          </w:tcPr>
          <w:p w14:paraId="5FC47F10" w14:textId="77777777" w:rsidR="00F04B89" w:rsidRPr="00F04B89" w:rsidRDefault="00F04B89" w:rsidP="00F04B89">
            <w:pPr>
              <w:rPr>
                <w:b/>
                <w:bCs/>
                <w:color w:val="000000"/>
                <w:u w:val="single"/>
                <w:lang w:eastAsia="ko-KR"/>
              </w:rPr>
            </w:pPr>
            <w:r w:rsidRPr="00F04B89">
              <w:rPr>
                <w:b/>
                <w:color w:val="000000"/>
                <w:u w:val="single"/>
                <w:lang w:eastAsia="ko-KR"/>
              </w:rPr>
              <w:t xml:space="preserve">Issue 1-1-4: </w:t>
            </w:r>
            <w:r w:rsidRPr="00F04B89">
              <w:rPr>
                <w:b/>
                <w:bCs/>
                <w:color w:val="000000"/>
                <w:u w:val="single"/>
                <w:lang w:eastAsia="ko-KR"/>
              </w:rPr>
              <w:t>relationship between R16 EMR and the enhanced measurement in this objective</w:t>
            </w:r>
          </w:p>
          <w:p w14:paraId="104B729D" w14:textId="77777777" w:rsidR="00F04B89" w:rsidRPr="00F04B89" w:rsidRDefault="00F04B89" w:rsidP="00F04B89">
            <w:pPr>
              <w:rPr>
                <w:b/>
                <w:bCs/>
                <w:color w:val="000000"/>
                <w:u w:val="single"/>
                <w:lang w:eastAsia="ko-KR"/>
              </w:rPr>
            </w:pPr>
            <w:r w:rsidRPr="00F04B89">
              <w:rPr>
                <w:b/>
                <w:color w:val="000000"/>
                <w:u w:val="single"/>
                <w:lang w:eastAsia="ko-KR"/>
              </w:rPr>
              <w:t xml:space="preserve">Issue 1-1-4-1: </w:t>
            </w:r>
            <w:r w:rsidRPr="00F04B89">
              <w:rPr>
                <w:b/>
                <w:bCs/>
                <w:color w:val="000000"/>
                <w:u w:val="single"/>
                <w:lang w:eastAsia="ko-KR"/>
              </w:rPr>
              <w:t>whether to further enhance R16 EMR</w:t>
            </w:r>
          </w:p>
          <w:p w14:paraId="3978B6CB" w14:textId="77777777" w:rsidR="00F04B89" w:rsidRPr="00F04B89" w:rsidRDefault="00F04B89" w:rsidP="00F04B89">
            <w:pPr>
              <w:rPr>
                <w:b/>
                <w:bCs/>
                <w:color w:val="000000"/>
                <w:u w:val="single"/>
                <w:lang w:eastAsia="ko-KR"/>
              </w:rPr>
            </w:pPr>
            <w:r w:rsidRPr="00F04B89">
              <w:rPr>
                <w:b/>
                <w:bCs/>
                <w:color w:val="000000"/>
                <w:u w:val="single"/>
                <w:lang w:eastAsia="ko-KR"/>
              </w:rPr>
              <w:t>Way forward:</w:t>
            </w:r>
          </w:p>
          <w:p w14:paraId="670967B4" w14:textId="77777777" w:rsidR="00F04B89" w:rsidRPr="00F04B89" w:rsidRDefault="00F04B89" w:rsidP="00F04B89">
            <w:pPr>
              <w:pStyle w:val="af8"/>
              <w:numPr>
                <w:ilvl w:val="0"/>
                <w:numId w:val="14"/>
              </w:numPr>
              <w:spacing w:after="120"/>
              <w:ind w:left="720"/>
              <w:contextualSpacing w:val="0"/>
              <w:rPr>
                <w:color w:val="000000"/>
                <w:sz w:val="20"/>
                <w:szCs w:val="20"/>
                <w:lang w:eastAsia="zh-CN"/>
              </w:rPr>
            </w:pPr>
            <w:r w:rsidRPr="00F04B89">
              <w:rPr>
                <w:color w:val="000000"/>
                <w:sz w:val="20"/>
                <w:szCs w:val="20"/>
                <w:lang w:eastAsia="zh-CN"/>
              </w:rPr>
              <w:t xml:space="preserve">Option 1: </w:t>
            </w:r>
          </w:p>
          <w:p w14:paraId="6EDC5C0C" w14:textId="77777777" w:rsidR="00F04B89" w:rsidRPr="00F04B89" w:rsidRDefault="00F04B89" w:rsidP="00F04B89">
            <w:pPr>
              <w:pStyle w:val="af8"/>
              <w:numPr>
                <w:ilvl w:val="1"/>
                <w:numId w:val="14"/>
              </w:numPr>
              <w:spacing w:after="120"/>
              <w:ind w:left="1364"/>
              <w:contextualSpacing w:val="0"/>
              <w:rPr>
                <w:color w:val="000000"/>
                <w:sz w:val="20"/>
                <w:szCs w:val="20"/>
                <w:lang w:eastAsia="zh-CN"/>
              </w:rPr>
            </w:pPr>
            <w:r w:rsidRPr="00F04B89">
              <w:rPr>
                <w:color w:val="000000"/>
                <w:sz w:val="20"/>
                <w:szCs w:val="20"/>
                <w:lang w:eastAsia="zh-CN"/>
              </w:rPr>
              <w:t>Enhancement on measurement performed in idle/inactive mode before UE initiating access is out of scope.</w:t>
            </w:r>
          </w:p>
          <w:p w14:paraId="16C43BA3" w14:textId="77777777" w:rsidR="00F04B89" w:rsidRPr="00F04B89" w:rsidRDefault="00F04B89" w:rsidP="00F04B89">
            <w:pPr>
              <w:pStyle w:val="af8"/>
              <w:numPr>
                <w:ilvl w:val="1"/>
                <w:numId w:val="14"/>
              </w:numPr>
              <w:spacing w:after="120"/>
              <w:contextualSpacing w:val="0"/>
              <w:rPr>
                <w:color w:val="000000"/>
                <w:sz w:val="20"/>
                <w:szCs w:val="20"/>
                <w:lang w:eastAsia="zh-CN"/>
              </w:rPr>
            </w:pPr>
            <w:r w:rsidRPr="00F04B89">
              <w:rPr>
                <w:color w:val="000000"/>
                <w:sz w:val="20"/>
                <w:szCs w:val="20"/>
                <w:lang w:eastAsia="zh-CN"/>
              </w:rPr>
              <w:t xml:space="preserve">Note: </w:t>
            </w:r>
            <w:r w:rsidRPr="00F04B89">
              <w:rPr>
                <w:iCs/>
                <w:color w:val="000000"/>
                <w:sz w:val="20"/>
                <w:szCs w:val="20"/>
                <w:lang w:eastAsia="zh-CN"/>
              </w:rPr>
              <w:t>using the measurement results obtained during EMR for measurement during RRC connection procedure is not excluded.</w:t>
            </w:r>
            <w:r w:rsidRPr="00F04B89">
              <w:rPr>
                <w:color w:val="000000"/>
                <w:sz w:val="20"/>
                <w:szCs w:val="20"/>
                <w:lang w:eastAsia="zh-CN"/>
              </w:rPr>
              <w:t xml:space="preserve"> </w:t>
            </w:r>
          </w:p>
          <w:p w14:paraId="013098B0" w14:textId="77777777" w:rsidR="00F04B89" w:rsidRPr="00F04B89" w:rsidRDefault="00F04B89" w:rsidP="00F04B89">
            <w:pPr>
              <w:pStyle w:val="af8"/>
              <w:numPr>
                <w:ilvl w:val="0"/>
                <w:numId w:val="14"/>
              </w:numPr>
              <w:spacing w:after="120"/>
              <w:ind w:left="720"/>
              <w:contextualSpacing w:val="0"/>
              <w:rPr>
                <w:color w:val="000000"/>
                <w:sz w:val="20"/>
                <w:szCs w:val="20"/>
                <w:lang w:eastAsia="zh-CN"/>
              </w:rPr>
            </w:pPr>
            <w:r w:rsidRPr="00F04B89">
              <w:rPr>
                <w:color w:val="000000"/>
                <w:sz w:val="20"/>
                <w:szCs w:val="20"/>
                <w:lang w:eastAsia="zh-CN"/>
              </w:rPr>
              <w:t xml:space="preserve">Option 2: </w:t>
            </w:r>
          </w:p>
          <w:p w14:paraId="5DA912A6" w14:textId="39B8908F" w:rsidR="00F04B89" w:rsidRPr="00F04B89" w:rsidRDefault="00F04B89" w:rsidP="00C45AFF">
            <w:pPr>
              <w:pStyle w:val="af8"/>
              <w:numPr>
                <w:ilvl w:val="1"/>
                <w:numId w:val="14"/>
              </w:numPr>
              <w:spacing w:after="120"/>
              <w:ind w:left="1364"/>
              <w:contextualSpacing w:val="0"/>
              <w:rPr>
                <w:color w:val="000000"/>
                <w:sz w:val="21"/>
                <w:szCs w:val="21"/>
                <w:lang w:eastAsia="zh-CN"/>
              </w:rPr>
            </w:pPr>
            <w:r w:rsidRPr="00F04B89">
              <w:rPr>
                <w:color w:val="000000"/>
                <w:sz w:val="20"/>
                <w:szCs w:val="20"/>
                <w:lang w:eastAsia="zh-CN"/>
              </w:rPr>
              <w:t>Enhancement on measurement performed in idle/inactive mode before UE initiating access is not excluded.</w:t>
            </w:r>
          </w:p>
        </w:tc>
      </w:tr>
    </w:tbl>
    <w:p w14:paraId="669625D4" w14:textId="77777777" w:rsidR="00F04B89" w:rsidRDefault="00F04B89" w:rsidP="00C45AFF">
      <w:pPr>
        <w:rPr>
          <w:rFonts w:eastAsia="宋体"/>
          <w:lang w:eastAsia="zh-CN"/>
        </w:rPr>
      </w:pPr>
    </w:p>
    <w:p w14:paraId="1C0DBBF1" w14:textId="492A0159" w:rsidR="00872A76" w:rsidRDefault="0011318F" w:rsidP="00C45AFF">
      <w:pPr>
        <w:rPr>
          <w:rFonts w:eastAsia="宋体"/>
          <w:lang w:eastAsia="zh-CN"/>
        </w:rPr>
      </w:pPr>
      <w:r>
        <w:rPr>
          <w:rFonts w:eastAsia="宋体"/>
          <w:lang w:eastAsia="zh-CN"/>
        </w:rPr>
        <w:t xml:space="preserve">In R16, UE </w:t>
      </w:r>
      <w:r w:rsidR="00FA391E">
        <w:rPr>
          <w:rFonts w:eastAsia="宋体"/>
          <w:lang w:eastAsia="zh-CN"/>
        </w:rPr>
        <w:t xml:space="preserve">can </w:t>
      </w:r>
      <w:r>
        <w:rPr>
          <w:rFonts w:eastAsia="宋体"/>
          <w:lang w:eastAsia="zh-CN"/>
        </w:rPr>
        <w:t>perform EMR (early measurement report) measurement</w:t>
      </w:r>
      <w:r w:rsidR="00FA391E">
        <w:rPr>
          <w:rFonts w:eastAsia="宋体"/>
          <w:lang w:eastAsia="zh-CN"/>
        </w:rPr>
        <w:t xml:space="preserve"> </w:t>
      </w:r>
      <w:r w:rsidR="00ED6873">
        <w:rPr>
          <w:rFonts w:eastAsia="宋体"/>
          <w:lang w:eastAsia="zh-CN"/>
        </w:rPr>
        <w:t>on</w:t>
      </w:r>
      <w:r w:rsidR="00FA391E">
        <w:rPr>
          <w:rFonts w:eastAsia="宋体"/>
          <w:lang w:eastAsia="zh-CN"/>
        </w:rPr>
        <w:t xml:space="preserve"> neighbour and serving cells during idle/inactive mode. </w:t>
      </w:r>
      <w:r w:rsidR="00296A16">
        <w:rPr>
          <w:rFonts w:eastAsia="宋体"/>
          <w:lang w:eastAsia="zh-CN"/>
        </w:rPr>
        <w:t>The EMR</w:t>
      </w:r>
      <w:r w:rsidR="00AC3EB1">
        <w:rPr>
          <w:rFonts w:eastAsia="宋体"/>
          <w:lang w:eastAsia="zh-CN"/>
        </w:rPr>
        <w:t xml:space="preserve"> results are</w:t>
      </w:r>
      <w:r w:rsidR="00296A16">
        <w:rPr>
          <w:rFonts w:eastAsia="宋体"/>
          <w:lang w:eastAsia="zh-CN"/>
        </w:rPr>
        <w:t xml:space="preserve"> reported to </w:t>
      </w:r>
      <w:r w:rsidR="00AC3EB1">
        <w:rPr>
          <w:rFonts w:eastAsia="宋体"/>
          <w:lang w:eastAsia="zh-CN"/>
        </w:rPr>
        <w:t>network</w:t>
      </w:r>
      <w:r w:rsidR="00296A16">
        <w:rPr>
          <w:rFonts w:eastAsia="宋体"/>
          <w:lang w:eastAsia="zh-CN"/>
        </w:rPr>
        <w:t xml:space="preserve"> immediately when UE enters to RRC connected mode.</w:t>
      </w:r>
      <w:r w:rsidR="00F04B89">
        <w:rPr>
          <w:rFonts w:eastAsia="宋体"/>
          <w:lang w:eastAsia="zh-CN"/>
        </w:rPr>
        <w:t xml:space="preserve"> </w:t>
      </w:r>
      <w:r w:rsidR="00872A76">
        <w:rPr>
          <w:rFonts w:eastAsia="宋体"/>
          <w:lang w:eastAsia="zh-CN"/>
        </w:rPr>
        <w:t xml:space="preserve">As per </w:t>
      </w:r>
      <w:r w:rsidR="00F04B89">
        <w:rPr>
          <w:rFonts w:eastAsia="宋体"/>
          <w:lang w:eastAsia="zh-CN"/>
        </w:rPr>
        <w:t>RAN2</w:t>
      </w:r>
      <w:r w:rsidR="00872A76">
        <w:rPr>
          <w:rFonts w:eastAsia="宋体"/>
          <w:lang w:eastAsia="zh-CN"/>
        </w:rPr>
        <w:t xml:space="preserve">’s specification, when T331 expired, whether to continue R16 EMR measurements is up to UE implementation. </w:t>
      </w:r>
    </w:p>
    <w:tbl>
      <w:tblPr>
        <w:tblStyle w:val="af4"/>
        <w:tblW w:w="0" w:type="auto"/>
        <w:tblLook w:val="04A0" w:firstRow="1" w:lastRow="0" w:firstColumn="1" w:lastColumn="0" w:noHBand="0" w:noVBand="1"/>
      </w:tblPr>
      <w:tblGrid>
        <w:gridCol w:w="9621"/>
      </w:tblGrid>
      <w:tr w:rsidR="00872A76" w14:paraId="4B03E970" w14:textId="77777777" w:rsidTr="00872A76">
        <w:tc>
          <w:tcPr>
            <w:tcW w:w="9621" w:type="dxa"/>
          </w:tcPr>
          <w:p w14:paraId="6532798E" w14:textId="603B0D99" w:rsidR="00EF092A" w:rsidRPr="00AC3EB1" w:rsidRDefault="00EF092A" w:rsidP="00EF092A">
            <w:pPr>
              <w:spacing w:before="240" w:after="0"/>
              <w:rPr>
                <w:b/>
              </w:rPr>
            </w:pPr>
            <w:r w:rsidRPr="00AC3EB1">
              <w:rPr>
                <w:b/>
              </w:rPr>
              <w:lastRenderedPageBreak/>
              <w:t xml:space="preserve">5.7.8.3 T331 expiry or stop </w:t>
            </w:r>
            <w:r w:rsidR="00AC3EB1" w:rsidRPr="00AC3EB1">
              <w:rPr>
                <w:b/>
              </w:rPr>
              <w:t>[TS38.331]</w:t>
            </w:r>
          </w:p>
          <w:p w14:paraId="1967EE63" w14:textId="5C6E263C" w:rsidR="00872A76" w:rsidRPr="00EF092A" w:rsidRDefault="00872A76" w:rsidP="00EF092A">
            <w:pPr>
              <w:spacing w:before="240" w:after="0"/>
              <w:ind w:left="720"/>
              <w:rPr>
                <w:iCs/>
              </w:rPr>
            </w:pPr>
            <w:r w:rsidRPr="00EF092A">
              <w:rPr>
                <w:iCs/>
                <w:lang w:val="en-US"/>
              </w:rPr>
              <w:t xml:space="preserve">The UE shall: </w:t>
            </w:r>
          </w:p>
          <w:p w14:paraId="433106DC" w14:textId="77777777" w:rsidR="00872A76" w:rsidRPr="00EF092A" w:rsidRDefault="00872A76" w:rsidP="00872A76">
            <w:pPr>
              <w:numPr>
                <w:ilvl w:val="0"/>
                <w:numId w:val="15"/>
              </w:numPr>
              <w:spacing w:before="240" w:after="0"/>
              <w:rPr>
                <w:iCs/>
              </w:rPr>
            </w:pPr>
            <w:r w:rsidRPr="00EF092A">
              <w:rPr>
                <w:iCs/>
                <w:lang w:val="en-US"/>
              </w:rPr>
              <w:t xml:space="preserve">1&gt;  if T331 expires or is stopped: </w:t>
            </w:r>
          </w:p>
          <w:p w14:paraId="4AE0F6EB" w14:textId="77777777" w:rsidR="00872A76" w:rsidRPr="00EF092A" w:rsidRDefault="00872A76" w:rsidP="00872A76">
            <w:pPr>
              <w:numPr>
                <w:ilvl w:val="0"/>
                <w:numId w:val="15"/>
              </w:numPr>
              <w:spacing w:before="240" w:after="0"/>
              <w:rPr>
                <w:iCs/>
              </w:rPr>
            </w:pPr>
            <w:r w:rsidRPr="00EF092A">
              <w:rPr>
                <w:iCs/>
                <w:lang w:val="en-US"/>
              </w:rPr>
              <w:t xml:space="preserve">2&gt;  release the VarMeasIdleConfig. </w:t>
            </w:r>
          </w:p>
          <w:p w14:paraId="336D7CC6" w14:textId="77777777" w:rsidR="00872A76" w:rsidRPr="00EF092A" w:rsidRDefault="00872A76" w:rsidP="00872A76">
            <w:pPr>
              <w:numPr>
                <w:ilvl w:val="0"/>
                <w:numId w:val="15"/>
              </w:numPr>
              <w:spacing w:before="240" w:after="0"/>
              <w:rPr>
                <w:iCs/>
              </w:rPr>
            </w:pPr>
            <w:r w:rsidRPr="00EF092A">
              <w:rPr>
                <w:iCs/>
                <w:lang w:val="en-US"/>
              </w:rPr>
              <w:t xml:space="preserve">NOTE:      </w:t>
            </w:r>
            <w:r w:rsidRPr="00AC3EB1">
              <w:rPr>
                <w:iCs/>
                <w:highlight w:val="yellow"/>
                <w:lang w:val="en-US"/>
              </w:rPr>
              <w:t>It is up to UE implementation whether to continue idle/inactive measurements</w:t>
            </w:r>
            <w:r w:rsidRPr="00EF092A">
              <w:rPr>
                <w:iCs/>
                <w:lang w:val="en-US"/>
              </w:rPr>
              <w:t xml:space="preserve"> according to SIB11 and SIB4 configurations or according to E-UTRA SIB5 and E-UTRA SIB24 configurations as specified in TS 36.331 [10] upon inter-RAT cell reselection to E-UTRA, after T331 has expired or stopped.</w:t>
            </w:r>
          </w:p>
          <w:p w14:paraId="7DAC0334" w14:textId="77777777" w:rsidR="00872A76" w:rsidRPr="00872A76" w:rsidRDefault="00872A76" w:rsidP="00C45AFF">
            <w:pPr>
              <w:rPr>
                <w:rFonts w:eastAsia="宋体"/>
                <w:lang w:eastAsia="zh-CN"/>
              </w:rPr>
            </w:pPr>
          </w:p>
        </w:tc>
      </w:tr>
    </w:tbl>
    <w:p w14:paraId="5E53580A" w14:textId="55EFDC33" w:rsidR="00F04B89" w:rsidRDefault="00FA391E" w:rsidP="00C45AFF">
      <w:pPr>
        <w:rPr>
          <w:rFonts w:eastAsia="宋体"/>
          <w:lang w:eastAsia="zh-CN"/>
        </w:rPr>
      </w:pPr>
      <w:r>
        <w:rPr>
          <w:rFonts w:eastAsia="宋体"/>
          <w:lang w:eastAsia="zh-CN"/>
        </w:rPr>
        <w:t xml:space="preserve"> </w:t>
      </w:r>
    </w:p>
    <w:p w14:paraId="4F8BE549" w14:textId="78A893F9" w:rsidR="00F04B89" w:rsidRDefault="00580B4C" w:rsidP="00C45AFF">
      <w:pPr>
        <w:rPr>
          <w:rFonts w:eastAsia="宋体"/>
          <w:lang w:eastAsia="zh-CN"/>
        </w:rPr>
      </w:pPr>
      <w:r>
        <w:rPr>
          <w:rFonts w:eastAsia="宋体" w:hint="eastAsia"/>
          <w:lang w:eastAsia="zh-CN"/>
        </w:rPr>
        <w:t>S</w:t>
      </w:r>
      <w:r>
        <w:rPr>
          <w:rFonts w:eastAsia="宋体"/>
          <w:lang w:eastAsia="zh-CN"/>
        </w:rPr>
        <w:t>ome companies proposed some further enhancements when T331 expires</w:t>
      </w:r>
      <w:r w:rsidR="00184DA6" w:rsidRPr="00184DA6">
        <w:rPr>
          <w:rFonts w:eastAsia="宋体"/>
          <w:lang w:eastAsia="zh-CN"/>
        </w:rPr>
        <w:t xml:space="preserve"> </w:t>
      </w:r>
      <w:r w:rsidR="00184DA6">
        <w:rPr>
          <w:rFonts w:eastAsia="宋体"/>
          <w:lang w:eastAsia="zh-CN"/>
        </w:rPr>
        <w:t>during idle/inactive mode</w:t>
      </w:r>
      <w:r>
        <w:rPr>
          <w:rFonts w:eastAsia="宋体"/>
          <w:lang w:eastAsia="zh-CN"/>
        </w:rPr>
        <w:t xml:space="preserve">, e.g, </w:t>
      </w:r>
      <w:r w:rsidR="00B34691">
        <w:rPr>
          <w:rFonts w:eastAsia="宋体"/>
          <w:lang w:eastAsia="zh-CN"/>
        </w:rPr>
        <w:t xml:space="preserve">require </w:t>
      </w:r>
      <w:r w:rsidR="003314A7">
        <w:rPr>
          <w:rFonts w:eastAsia="宋体"/>
          <w:lang w:eastAsia="zh-CN"/>
        </w:rPr>
        <w:t xml:space="preserve">UE </w:t>
      </w:r>
      <w:r w:rsidR="00A5369D">
        <w:rPr>
          <w:rFonts w:eastAsia="宋体"/>
          <w:lang w:eastAsia="zh-CN"/>
        </w:rPr>
        <w:t xml:space="preserve">to </w:t>
      </w:r>
      <w:r w:rsidR="003314A7">
        <w:rPr>
          <w:rFonts w:eastAsia="宋体"/>
          <w:lang w:eastAsia="zh-CN"/>
        </w:rPr>
        <w:t>continue</w:t>
      </w:r>
      <w:r w:rsidR="00B34691">
        <w:rPr>
          <w:rFonts w:eastAsia="宋体"/>
          <w:lang w:eastAsia="zh-CN"/>
        </w:rPr>
        <w:t xml:space="preserve"> performing measurement </w:t>
      </w:r>
      <w:r w:rsidR="00A5369D">
        <w:rPr>
          <w:rFonts w:eastAsia="宋体"/>
          <w:lang w:eastAsia="zh-CN"/>
        </w:rPr>
        <w:t xml:space="preserve">regardless of T331 </w:t>
      </w:r>
      <w:r w:rsidR="00B34691">
        <w:rPr>
          <w:rFonts w:eastAsia="宋体"/>
          <w:lang w:eastAsia="zh-CN"/>
        </w:rPr>
        <w:t xml:space="preserve">or continue </w:t>
      </w:r>
      <w:r w:rsidR="003314A7">
        <w:rPr>
          <w:rFonts w:eastAsia="宋体"/>
          <w:lang w:eastAsia="zh-CN"/>
        </w:rPr>
        <w:t>complet</w:t>
      </w:r>
      <w:r w:rsidR="00B34691">
        <w:rPr>
          <w:rFonts w:eastAsia="宋体"/>
          <w:lang w:eastAsia="zh-CN"/>
        </w:rPr>
        <w:t>ing</w:t>
      </w:r>
      <w:r w:rsidR="003314A7">
        <w:rPr>
          <w:rFonts w:eastAsia="宋体"/>
          <w:lang w:eastAsia="zh-CN"/>
        </w:rPr>
        <w:t xml:space="preserve"> </w:t>
      </w:r>
      <w:r w:rsidR="00B34691">
        <w:rPr>
          <w:rFonts w:eastAsia="宋体"/>
          <w:lang w:eastAsia="zh-CN"/>
        </w:rPr>
        <w:t>one</w:t>
      </w:r>
      <w:r w:rsidR="003314A7">
        <w:rPr>
          <w:rFonts w:eastAsia="宋体"/>
          <w:lang w:eastAsia="zh-CN"/>
        </w:rPr>
        <w:t xml:space="preserve"> measurem</w:t>
      </w:r>
      <w:r w:rsidR="00B34691">
        <w:rPr>
          <w:rFonts w:eastAsia="宋体"/>
          <w:lang w:eastAsia="zh-CN"/>
        </w:rPr>
        <w:t>ent</w:t>
      </w:r>
      <w:r w:rsidR="003314A7">
        <w:rPr>
          <w:rFonts w:eastAsia="宋体"/>
          <w:lang w:eastAsia="zh-CN"/>
        </w:rPr>
        <w:t xml:space="preserve">. </w:t>
      </w:r>
      <w:r w:rsidR="00B34691">
        <w:rPr>
          <w:rFonts w:eastAsia="宋体"/>
          <w:lang w:eastAsia="zh-CN"/>
        </w:rPr>
        <w:t xml:space="preserve">In our understanding, T331 is used for UE power consumption balance. Continuing measurement regardless of T331 would increase UE power consumption and violate </w:t>
      </w:r>
      <w:r w:rsidR="00B479CC">
        <w:rPr>
          <w:rFonts w:eastAsia="宋体"/>
          <w:lang w:eastAsia="zh-CN"/>
        </w:rPr>
        <w:t>the significan</w:t>
      </w:r>
      <w:r w:rsidR="00A5369D">
        <w:rPr>
          <w:rFonts w:eastAsia="宋体"/>
          <w:lang w:eastAsia="zh-CN"/>
        </w:rPr>
        <w:t>ce</w:t>
      </w:r>
      <w:r w:rsidR="00B479CC">
        <w:rPr>
          <w:rFonts w:eastAsia="宋体"/>
          <w:lang w:eastAsia="zh-CN"/>
        </w:rPr>
        <w:t xml:space="preserve"> of </w:t>
      </w:r>
      <w:r w:rsidR="00B34691">
        <w:rPr>
          <w:rFonts w:eastAsia="宋体"/>
          <w:lang w:eastAsia="zh-CN"/>
        </w:rPr>
        <w:t>T331</w:t>
      </w:r>
      <w:r w:rsidR="00B479CC">
        <w:rPr>
          <w:rFonts w:eastAsia="宋体"/>
          <w:lang w:eastAsia="zh-CN"/>
        </w:rPr>
        <w:t>. Regarding the idea that UE extend</w:t>
      </w:r>
      <w:r w:rsidR="00A5369D">
        <w:rPr>
          <w:rFonts w:eastAsia="宋体"/>
          <w:lang w:eastAsia="zh-CN"/>
        </w:rPr>
        <w:t>s</w:t>
      </w:r>
      <w:r w:rsidR="00B479CC">
        <w:rPr>
          <w:rFonts w:eastAsia="宋体"/>
          <w:lang w:eastAsia="zh-CN"/>
        </w:rPr>
        <w:t xml:space="preserve"> the measurement in order to complete one completed measurement after T331 expires</w:t>
      </w:r>
      <w:r w:rsidR="00A5369D">
        <w:rPr>
          <w:rFonts w:eastAsia="宋体"/>
          <w:lang w:eastAsia="zh-CN"/>
        </w:rPr>
        <w:t>, as it is uncertain when UE enters to connected mode (maybe a long time later), completing this measurement has no big significance. These kind</w:t>
      </w:r>
      <w:r w:rsidR="00A0508E">
        <w:rPr>
          <w:rFonts w:eastAsia="宋体"/>
          <w:lang w:eastAsia="zh-CN"/>
        </w:rPr>
        <w:t>s</w:t>
      </w:r>
      <w:r w:rsidR="00A5369D">
        <w:rPr>
          <w:rFonts w:eastAsia="宋体"/>
          <w:lang w:eastAsia="zh-CN"/>
        </w:rPr>
        <w:t xml:space="preserve"> of enhancements have been ever discussed during R16 EMR, and the final conclusion is that </w:t>
      </w:r>
      <w:r w:rsidR="00A5369D">
        <w:rPr>
          <w:iCs/>
          <w:lang w:val="en-US"/>
        </w:rPr>
        <w:t>i</w:t>
      </w:r>
      <w:r w:rsidR="00A5369D" w:rsidRPr="00EF092A">
        <w:rPr>
          <w:iCs/>
          <w:lang w:val="en-US"/>
        </w:rPr>
        <w:t>t is up to UE implementation whether to continue idle/inactive measurements</w:t>
      </w:r>
      <w:r w:rsidR="00A5369D">
        <w:rPr>
          <w:iCs/>
          <w:lang w:val="en-US"/>
        </w:rPr>
        <w:t xml:space="preserve"> after T331 expires. </w:t>
      </w:r>
      <w:r w:rsidR="00A0508E">
        <w:rPr>
          <w:iCs/>
          <w:lang w:val="en-US"/>
        </w:rPr>
        <w:t>Moreover these ideas focus on enhancement of R16 EMR,</w:t>
      </w:r>
      <w:r w:rsidR="00A0508E">
        <w:rPr>
          <w:rFonts w:eastAsia="宋体"/>
          <w:lang w:val="en-US" w:eastAsia="zh-CN"/>
        </w:rPr>
        <w:t xml:space="preserve"> </w:t>
      </w:r>
      <w:r w:rsidR="003314A7">
        <w:rPr>
          <w:rFonts w:eastAsia="宋体"/>
          <w:lang w:eastAsia="zh-CN"/>
        </w:rPr>
        <w:t xml:space="preserve">but the target scenario of this </w:t>
      </w:r>
      <w:r w:rsidR="00A0508E">
        <w:rPr>
          <w:rFonts w:eastAsia="宋体"/>
          <w:lang w:eastAsia="zh-CN"/>
        </w:rPr>
        <w:t>R18 WI</w:t>
      </w:r>
      <w:r w:rsidR="003314A7">
        <w:rPr>
          <w:rFonts w:eastAsia="宋体"/>
          <w:lang w:eastAsia="zh-CN"/>
        </w:rPr>
        <w:t xml:space="preserve"> is that</w:t>
      </w:r>
      <w:r w:rsidR="003314A7" w:rsidRPr="003314A7">
        <w:rPr>
          <w:rFonts w:eastAsiaTheme="minorEastAsia"/>
          <w:lang w:val="en-US" w:eastAsia="zh-CN"/>
        </w:rPr>
        <w:t xml:space="preserve"> </w:t>
      </w:r>
      <w:r w:rsidR="003314A7">
        <w:rPr>
          <w:rFonts w:eastAsiaTheme="minorEastAsia"/>
          <w:lang w:val="en-US" w:eastAsia="zh-CN"/>
        </w:rPr>
        <w:t>UE perform FR2 L3 measurement during a transition time from idle/inactive mode to connected mode</w:t>
      </w:r>
      <w:r w:rsidR="00404550">
        <w:rPr>
          <w:rFonts w:eastAsiaTheme="minorEastAsia"/>
          <w:lang w:val="en-US" w:eastAsia="zh-CN"/>
        </w:rPr>
        <w:t xml:space="preserve"> (i</w:t>
      </w:r>
      <w:r w:rsidR="003314A7">
        <w:rPr>
          <w:rFonts w:eastAsiaTheme="minorEastAsia"/>
          <w:lang w:val="en-US" w:eastAsia="zh-CN"/>
        </w:rPr>
        <w:t>n other words, UE initiates and performs the improved measurement during RRC connection access procedure</w:t>
      </w:r>
      <w:r w:rsidR="00404550">
        <w:rPr>
          <w:rFonts w:eastAsiaTheme="minorEastAsia"/>
          <w:lang w:val="en-US" w:eastAsia="zh-CN"/>
        </w:rPr>
        <w:t>)</w:t>
      </w:r>
      <w:r w:rsidR="003314A7">
        <w:rPr>
          <w:rFonts w:eastAsiaTheme="minorEastAsia"/>
          <w:lang w:val="en-US" w:eastAsia="zh-CN"/>
        </w:rPr>
        <w:t xml:space="preserve">. We don’t think </w:t>
      </w:r>
      <w:r w:rsidR="00DD41AB">
        <w:rPr>
          <w:rFonts w:eastAsiaTheme="minorEastAsia"/>
          <w:lang w:val="en-US" w:eastAsia="zh-CN"/>
        </w:rPr>
        <w:t xml:space="preserve">further enhancement on </w:t>
      </w:r>
      <w:r w:rsidR="00184DA6">
        <w:rPr>
          <w:rFonts w:eastAsiaTheme="minorEastAsia"/>
          <w:lang w:val="en-US" w:eastAsia="zh-CN"/>
        </w:rPr>
        <w:t xml:space="preserve">R16 EMR measurement work structure </w:t>
      </w:r>
      <w:r w:rsidR="00DD41AB">
        <w:rPr>
          <w:rFonts w:eastAsiaTheme="minorEastAsia"/>
          <w:lang w:val="en-US" w:eastAsia="zh-CN"/>
        </w:rPr>
        <w:t>is in this R18 WI scope. In addition, this objective is purely for RAN4, and no RAN2 is involved</w:t>
      </w:r>
      <w:r w:rsidR="00404550">
        <w:rPr>
          <w:rFonts w:eastAsiaTheme="minorEastAsia"/>
          <w:lang w:val="en-US" w:eastAsia="zh-CN"/>
        </w:rPr>
        <w:t>. A</w:t>
      </w:r>
      <w:r w:rsidR="00DD41AB">
        <w:rPr>
          <w:rFonts w:eastAsiaTheme="minorEastAsia"/>
          <w:lang w:val="en-US" w:eastAsia="zh-CN"/>
        </w:rPr>
        <w:t>ny impact</w:t>
      </w:r>
      <w:r w:rsidR="00DA4297">
        <w:rPr>
          <w:rFonts w:eastAsiaTheme="minorEastAsia"/>
          <w:lang w:val="en-US" w:eastAsia="zh-CN"/>
        </w:rPr>
        <w:t xml:space="preserve"> on RAN2 is not preferred.</w:t>
      </w:r>
      <w:r w:rsidR="00EF092A">
        <w:rPr>
          <w:rFonts w:eastAsiaTheme="minorEastAsia"/>
          <w:lang w:val="en-US" w:eastAsia="zh-CN"/>
        </w:rPr>
        <w:t xml:space="preserve"> </w:t>
      </w:r>
    </w:p>
    <w:tbl>
      <w:tblPr>
        <w:tblStyle w:val="af4"/>
        <w:tblW w:w="0" w:type="auto"/>
        <w:tblLook w:val="04A0" w:firstRow="1" w:lastRow="0" w:firstColumn="1" w:lastColumn="0" w:noHBand="0" w:noVBand="1"/>
      </w:tblPr>
      <w:tblGrid>
        <w:gridCol w:w="9621"/>
      </w:tblGrid>
      <w:tr w:rsidR="003314A7" w14:paraId="05BD0A08" w14:textId="77777777" w:rsidTr="003314A7">
        <w:tc>
          <w:tcPr>
            <w:tcW w:w="9621" w:type="dxa"/>
          </w:tcPr>
          <w:p w14:paraId="72929189" w14:textId="77777777" w:rsidR="003314A7" w:rsidRPr="00651822" w:rsidRDefault="003314A7" w:rsidP="003314A7">
            <w:pPr>
              <w:pStyle w:val="af9"/>
              <w:numPr>
                <w:ilvl w:val="0"/>
                <w:numId w:val="10"/>
              </w:numPr>
              <w:spacing w:before="0" w:beforeAutospacing="0" w:after="0" w:afterAutospacing="0"/>
              <w:rPr>
                <w:rStyle w:val="afd"/>
                <w:i w:val="0"/>
                <w:sz w:val="20"/>
                <w:szCs w:val="20"/>
              </w:rPr>
            </w:pPr>
            <w:r>
              <w:rPr>
                <w:rStyle w:val="afd"/>
                <w:i w:val="0"/>
                <w:sz w:val="20"/>
                <w:szCs w:val="20"/>
              </w:rPr>
              <w:t>To s</w:t>
            </w:r>
            <w:r w:rsidRPr="00651822">
              <w:rPr>
                <w:rStyle w:val="afd"/>
                <w:i w:val="0"/>
                <w:sz w:val="20"/>
                <w:szCs w:val="20"/>
              </w:rPr>
              <w:t>tudy the following</w:t>
            </w:r>
            <w:r>
              <w:rPr>
                <w:rStyle w:val="afd"/>
                <w:i w:val="0"/>
                <w:sz w:val="20"/>
                <w:szCs w:val="20"/>
              </w:rPr>
              <w:t>, with completion targeted by RAN#98 meeting</w:t>
            </w:r>
            <w:r w:rsidRPr="00651822">
              <w:rPr>
                <w:rStyle w:val="afd"/>
                <w:i w:val="0"/>
                <w:sz w:val="20"/>
                <w:szCs w:val="20"/>
              </w:rPr>
              <w:t xml:space="preserve"> [RAN4]:</w:t>
            </w:r>
          </w:p>
          <w:p w14:paraId="7BE619EB" w14:textId="77777777" w:rsidR="003314A7" w:rsidRPr="00651822" w:rsidRDefault="003314A7" w:rsidP="003314A7">
            <w:pPr>
              <w:pStyle w:val="af9"/>
              <w:numPr>
                <w:ilvl w:val="0"/>
                <w:numId w:val="11"/>
              </w:numPr>
              <w:spacing w:before="0" w:beforeAutospacing="0" w:after="0" w:afterAutospacing="0"/>
              <w:ind w:left="1140" w:hanging="420"/>
              <w:rPr>
                <w:rStyle w:val="afd"/>
                <w:i w:val="0"/>
                <w:sz w:val="20"/>
                <w:szCs w:val="20"/>
              </w:rPr>
            </w:pPr>
            <w:r w:rsidRPr="00651822">
              <w:rPr>
                <w:sz w:val="20"/>
                <w:szCs w:val="20"/>
              </w:rPr>
              <w:t xml:space="preserve">The </w:t>
            </w:r>
            <w:r w:rsidRPr="00651822">
              <w:rPr>
                <w:rStyle w:val="afd"/>
                <w:i w:val="0"/>
                <w:sz w:val="20"/>
                <w:szCs w:val="20"/>
              </w:rPr>
              <w:t xml:space="preserve">impact of FR2 RRM mobility measurement acquisition and reporting on FR2 SCell/SCG setup/resume delay </w:t>
            </w:r>
            <w:r w:rsidRPr="003314A7">
              <w:rPr>
                <w:rStyle w:val="afd"/>
                <w:i w:val="0"/>
                <w:sz w:val="20"/>
                <w:szCs w:val="20"/>
                <w:highlight w:val="yellow"/>
              </w:rPr>
              <w:t>for a UE connecting from idle/inactive mode</w:t>
            </w:r>
            <w:r w:rsidRPr="00651822">
              <w:rPr>
                <w:rStyle w:val="afd"/>
                <w:i w:val="0"/>
                <w:sz w:val="20"/>
                <w:szCs w:val="20"/>
              </w:rPr>
              <w:t xml:space="preserve">. </w:t>
            </w:r>
          </w:p>
          <w:p w14:paraId="457D54F7" w14:textId="77777777" w:rsidR="003314A7" w:rsidRPr="00651822" w:rsidRDefault="003314A7" w:rsidP="003314A7">
            <w:pPr>
              <w:pStyle w:val="af9"/>
              <w:numPr>
                <w:ilvl w:val="0"/>
                <w:numId w:val="11"/>
              </w:numPr>
              <w:spacing w:before="0" w:beforeAutospacing="0" w:after="0" w:afterAutospacing="0"/>
              <w:ind w:left="1140" w:hanging="420"/>
              <w:rPr>
                <w:rStyle w:val="afd"/>
                <w:i w:val="0"/>
                <w:iCs w:val="0"/>
                <w:sz w:val="20"/>
                <w:szCs w:val="20"/>
              </w:rPr>
            </w:pPr>
            <w:r w:rsidRPr="00651822">
              <w:rPr>
                <w:rStyle w:val="afd"/>
                <w:i w:val="0"/>
                <w:sz w:val="20"/>
                <w:szCs w:val="20"/>
              </w:rPr>
              <w:t>The level of feasible improvement in FR2 SCell/SCG setup delay from defining new UE measurement procedures and RRM core requirements, and whether additional information from the network would help the UE to perform those measurements effectively. The following sequence of events should be assumed.</w:t>
            </w:r>
          </w:p>
          <w:p w14:paraId="743166A9" w14:textId="77777777" w:rsidR="003314A7" w:rsidRPr="00786AC5" w:rsidRDefault="003314A7" w:rsidP="003314A7">
            <w:pPr>
              <w:pStyle w:val="af9"/>
              <w:numPr>
                <w:ilvl w:val="2"/>
                <w:numId w:val="10"/>
              </w:numPr>
              <w:spacing w:before="0" w:beforeAutospacing="0" w:after="0" w:afterAutospacing="0"/>
              <w:rPr>
                <w:sz w:val="20"/>
                <w:szCs w:val="20"/>
                <w:highlight w:val="yellow"/>
              </w:rPr>
            </w:pPr>
            <w:r w:rsidRPr="00786AC5">
              <w:rPr>
                <w:rStyle w:val="afd"/>
                <w:i w:val="0"/>
                <w:sz w:val="20"/>
                <w:szCs w:val="20"/>
                <w:highlight w:val="yellow"/>
              </w:rPr>
              <w:t>The UE initiates and performs improved measurements when it requests RRC connection setup/resume.</w:t>
            </w:r>
          </w:p>
          <w:p w14:paraId="263C66EB" w14:textId="77777777" w:rsidR="003314A7" w:rsidRPr="0011318F" w:rsidRDefault="003314A7" w:rsidP="003314A7">
            <w:pPr>
              <w:pStyle w:val="af9"/>
              <w:numPr>
                <w:ilvl w:val="2"/>
                <w:numId w:val="10"/>
              </w:numPr>
              <w:spacing w:before="0" w:beforeAutospacing="0" w:after="0" w:afterAutospacing="0"/>
              <w:rPr>
                <w:sz w:val="20"/>
                <w:szCs w:val="20"/>
              </w:rPr>
            </w:pPr>
            <w:r w:rsidRPr="0011318F">
              <w:rPr>
                <w:rStyle w:val="afd"/>
                <w:i w:val="0"/>
                <w:sz w:val="20"/>
                <w:szCs w:val="20"/>
              </w:rPr>
              <w:t>After acquiring those improved measurements, the UE subsequently reports those measurements to the network to support SCell/SCG setup.</w:t>
            </w:r>
          </w:p>
          <w:p w14:paraId="7210B357" w14:textId="77777777" w:rsidR="003314A7" w:rsidRPr="003314A7" w:rsidRDefault="003314A7" w:rsidP="00C45AFF">
            <w:pPr>
              <w:rPr>
                <w:rFonts w:eastAsia="宋体"/>
                <w:lang w:val="en-US" w:eastAsia="zh-CN"/>
              </w:rPr>
            </w:pPr>
          </w:p>
        </w:tc>
      </w:tr>
    </w:tbl>
    <w:p w14:paraId="060E6C09" w14:textId="40CCB791" w:rsidR="00DD41AB" w:rsidRDefault="00EF092A" w:rsidP="00C45AFF">
      <w:pPr>
        <w:rPr>
          <w:rFonts w:eastAsia="宋体"/>
          <w:b/>
          <w:lang w:val="en-US" w:eastAsia="zh-CN"/>
        </w:rPr>
      </w:pPr>
      <w:r w:rsidRPr="00E573AA">
        <w:rPr>
          <w:rFonts w:eastAsia="宋体"/>
          <w:b/>
          <w:lang w:val="en-US" w:eastAsia="zh-CN"/>
        </w:rPr>
        <w:t>Proposal 1:</w:t>
      </w:r>
      <w:r w:rsidR="00E573AA">
        <w:rPr>
          <w:rFonts w:eastAsia="宋体"/>
          <w:b/>
          <w:lang w:val="en-US" w:eastAsia="zh-CN"/>
        </w:rPr>
        <w:t xml:space="preserve"> </w:t>
      </w:r>
      <w:r w:rsidR="00651F09" w:rsidRPr="00E573AA">
        <w:rPr>
          <w:rFonts w:eastAsia="宋体"/>
          <w:b/>
          <w:lang w:val="en-US" w:eastAsia="zh-CN"/>
        </w:rPr>
        <w:t xml:space="preserve">Further enhancement based on R16 EMR measurement </w:t>
      </w:r>
      <w:r w:rsidR="00E573AA" w:rsidRPr="00E573AA">
        <w:rPr>
          <w:rFonts w:eastAsia="宋体"/>
          <w:b/>
          <w:lang w:val="en-US" w:eastAsia="zh-CN"/>
        </w:rPr>
        <w:t xml:space="preserve">which is </w:t>
      </w:r>
      <w:r w:rsidR="00651F09" w:rsidRPr="00E573AA">
        <w:rPr>
          <w:rFonts w:eastAsia="宋体"/>
          <w:b/>
          <w:lang w:val="en-US" w:eastAsia="zh-CN"/>
        </w:rPr>
        <w:t>performed in idle/inactive mode before UE initiating access is out of scope.</w:t>
      </w:r>
    </w:p>
    <w:p w14:paraId="11CE13AB" w14:textId="6782B0A5" w:rsidR="00F04B89" w:rsidRDefault="00656ADD" w:rsidP="00C45AFF">
      <w:pPr>
        <w:rPr>
          <w:rFonts w:eastAsia="宋体"/>
          <w:lang w:eastAsia="zh-CN"/>
        </w:rPr>
      </w:pPr>
      <w:r>
        <w:rPr>
          <w:rFonts w:eastAsia="宋体" w:hint="eastAsia"/>
          <w:lang w:eastAsia="zh-CN"/>
        </w:rPr>
        <w:t>W</w:t>
      </w:r>
      <w:r>
        <w:rPr>
          <w:rFonts w:eastAsia="宋体"/>
          <w:lang w:eastAsia="zh-CN"/>
        </w:rPr>
        <w:t>e are open to further discuss how to use the EMR measurement (if any) achieved in idle/inactive mode</w:t>
      </w:r>
      <w:r w:rsidR="007E2D8F">
        <w:rPr>
          <w:rFonts w:eastAsia="宋体"/>
          <w:lang w:eastAsia="zh-CN"/>
        </w:rPr>
        <w:t xml:space="preserve"> if it is valid. </w:t>
      </w:r>
      <w:r w:rsidR="008159C1">
        <w:rPr>
          <w:rFonts w:eastAsia="宋体"/>
          <w:lang w:eastAsia="zh-CN"/>
        </w:rPr>
        <w:t>In last meeting, some companies proposed that</w:t>
      </w:r>
      <w:r w:rsidR="008159C1" w:rsidRPr="008159C1">
        <w:rPr>
          <w:rFonts w:eastAsia="宋体"/>
          <w:lang w:eastAsia="zh-CN"/>
        </w:rPr>
        <w:t xml:space="preserve"> ‘Available’ means that there have results stored in the memory after UE finished early measurement</w:t>
      </w:r>
      <w:r w:rsidR="008159C1">
        <w:rPr>
          <w:rFonts w:eastAsia="宋体" w:hint="eastAsia"/>
          <w:lang w:eastAsia="zh-CN"/>
        </w:rPr>
        <w:t>,</w:t>
      </w:r>
      <w:r w:rsidR="008159C1">
        <w:rPr>
          <w:rFonts w:eastAsia="宋体"/>
          <w:lang w:eastAsia="zh-CN"/>
        </w:rPr>
        <w:t xml:space="preserve"> a</w:t>
      </w:r>
      <w:r w:rsidR="008159C1" w:rsidRPr="008159C1">
        <w:rPr>
          <w:rFonts w:eastAsia="宋体"/>
          <w:lang w:eastAsia="zh-CN"/>
        </w:rPr>
        <w:t>nd the ‘valid’ early measurement result can be assessed by determining whether the measurement was taken during the last [X] seconds before the enhanced measurements perform.</w:t>
      </w:r>
      <w:r w:rsidR="008159C1">
        <w:rPr>
          <w:rFonts w:eastAsia="宋体"/>
          <w:lang w:eastAsia="zh-CN"/>
        </w:rPr>
        <w:t xml:space="preserve"> In the following, we will provide the analysis on the time duration of RRC connection setup/resume procedure</w:t>
      </w:r>
      <w:r w:rsidR="00505F23">
        <w:rPr>
          <w:rFonts w:eastAsia="宋体"/>
          <w:lang w:eastAsia="zh-CN"/>
        </w:rPr>
        <w:t xml:space="preserve"> (proposal 5)</w:t>
      </w:r>
      <w:r w:rsidR="008159C1">
        <w:rPr>
          <w:rFonts w:eastAsia="宋体"/>
          <w:lang w:eastAsia="zh-CN"/>
        </w:rPr>
        <w:t>. From evaluation, the typical value time duration of RRC connection setup/resume procedure is about 30ms. So, if a measurement is regarded as “available” as per the proposed definition</w:t>
      </w:r>
      <w:r w:rsidR="008159C1" w:rsidRPr="008159C1">
        <w:rPr>
          <w:rFonts w:eastAsia="宋体"/>
          <w:lang w:eastAsia="zh-CN"/>
        </w:rPr>
        <w:t xml:space="preserve"> </w:t>
      </w:r>
      <w:r w:rsidR="008159C1">
        <w:rPr>
          <w:rFonts w:eastAsia="宋体"/>
          <w:lang w:eastAsia="zh-CN"/>
        </w:rPr>
        <w:t>before</w:t>
      </w:r>
      <w:r w:rsidR="008159C1" w:rsidRPr="008159C1">
        <w:rPr>
          <w:rFonts w:eastAsia="宋体"/>
          <w:lang w:eastAsia="zh-CN"/>
        </w:rPr>
        <w:t xml:space="preserve"> the enhanced measurements perform</w:t>
      </w:r>
      <w:r w:rsidR="00D65335">
        <w:rPr>
          <w:rFonts w:eastAsia="宋体"/>
          <w:lang w:eastAsia="zh-CN"/>
        </w:rPr>
        <w:t>s</w:t>
      </w:r>
      <w:r w:rsidR="008159C1">
        <w:rPr>
          <w:rFonts w:eastAsia="宋体"/>
          <w:lang w:eastAsia="zh-CN"/>
        </w:rPr>
        <w:t>, then the measurement is also can be regarded as “available” when UE starts to report measurement results, as 30ms is a very short time compared to a few seconds. I</w:t>
      </w:r>
      <w:r w:rsidR="007E2D8F">
        <w:rPr>
          <w:rFonts w:eastAsia="宋体"/>
          <w:lang w:eastAsia="zh-CN"/>
        </w:rPr>
        <w:t>f the EMR measurement</w:t>
      </w:r>
      <w:r w:rsidR="00FF1078">
        <w:rPr>
          <w:rFonts w:eastAsia="宋体"/>
          <w:lang w:eastAsia="zh-CN"/>
        </w:rPr>
        <w:t>s</w:t>
      </w:r>
      <w:r w:rsidR="007E2D8F">
        <w:rPr>
          <w:rFonts w:eastAsia="宋体"/>
          <w:lang w:eastAsia="zh-CN"/>
        </w:rPr>
        <w:t xml:space="preserve"> </w:t>
      </w:r>
      <w:r w:rsidR="00FF1078">
        <w:rPr>
          <w:rFonts w:eastAsia="宋体"/>
          <w:lang w:eastAsia="zh-CN"/>
        </w:rPr>
        <w:t>are</w:t>
      </w:r>
      <w:r w:rsidR="007E2D8F">
        <w:rPr>
          <w:rFonts w:eastAsia="宋体"/>
          <w:lang w:eastAsia="zh-CN"/>
        </w:rPr>
        <w:t xml:space="preserve"> </w:t>
      </w:r>
      <w:r w:rsidR="008159C1">
        <w:rPr>
          <w:rFonts w:eastAsia="宋体"/>
          <w:lang w:eastAsia="zh-CN"/>
        </w:rPr>
        <w:t xml:space="preserve">available and </w:t>
      </w:r>
      <w:r w:rsidR="007E2D8F">
        <w:rPr>
          <w:rFonts w:eastAsia="宋体"/>
          <w:lang w:eastAsia="zh-CN"/>
        </w:rPr>
        <w:t xml:space="preserve">valid, then </w:t>
      </w:r>
      <w:r w:rsidR="00404550">
        <w:rPr>
          <w:rFonts w:eastAsia="宋体"/>
          <w:lang w:eastAsia="zh-CN"/>
        </w:rPr>
        <w:t>these measurement results</w:t>
      </w:r>
      <w:r w:rsidR="007E2D8F">
        <w:rPr>
          <w:rFonts w:eastAsia="宋体"/>
          <w:lang w:eastAsia="zh-CN"/>
        </w:rPr>
        <w:t xml:space="preserve"> can </w:t>
      </w:r>
      <w:r w:rsidR="00404550">
        <w:rPr>
          <w:rFonts w:eastAsia="宋体"/>
          <w:lang w:eastAsia="zh-CN"/>
        </w:rPr>
        <w:t xml:space="preserve">be </w:t>
      </w:r>
      <w:r w:rsidR="007E2D8F">
        <w:rPr>
          <w:rFonts w:eastAsia="宋体"/>
          <w:lang w:eastAsia="zh-CN"/>
        </w:rPr>
        <w:t>directly report</w:t>
      </w:r>
      <w:r w:rsidR="00404550">
        <w:rPr>
          <w:rFonts w:eastAsia="宋体"/>
          <w:lang w:eastAsia="zh-CN"/>
        </w:rPr>
        <w:t>ed</w:t>
      </w:r>
      <w:r w:rsidR="00FF1078">
        <w:rPr>
          <w:rFonts w:eastAsia="宋体"/>
          <w:lang w:eastAsia="zh-CN"/>
        </w:rPr>
        <w:t xml:space="preserve"> </w:t>
      </w:r>
      <w:r w:rsidR="00022D60">
        <w:rPr>
          <w:rFonts w:eastAsia="宋体"/>
          <w:lang w:eastAsia="zh-CN"/>
        </w:rPr>
        <w:t xml:space="preserve">to network </w:t>
      </w:r>
      <w:r w:rsidR="007E2D8F">
        <w:rPr>
          <w:rFonts w:eastAsia="宋体"/>
          <w:lang w:eastAsia="zh-CN"/>
        </w:rPr>
        <w:t>when UE enters connect</w:t>
      </w:r>
      <w:r w:rsidR="00022D60">
        <w:rPr>
          <w:rFonts w:eastAsia="宋体"/>
          <w:lang w:eastAsia="zh-CN"/>
        </w:rPr>
        <w:t>ed</w:t>
      </w:r>
      <w:r w:rsidR="007E2D8F">
        <w:rPr>
          <w:rFonts w:eastAsia="宋体"/>
          <w:lang w:eastAsia="zh-CN"/>
        </w:rPr>
        <w:t xml:space="preserve"> mode. This procedure </w:t>
      </w:r>
      <w:r w:rsidR="00FF1078">
        <w:rPr>
          <w:rFonts w:eastAsia="宋体"/>
          <w:lang w:eastAsia="zh-CN"/>
        </w:rPr>
        <w:t>is already supported in</w:t>
      </w:r>
      <w:r w:rsidR="00022D60">
        <w:rPr>
          <w:rFonts w:eastAsia="宋体"/>
          <w:lang w:eastAsia="zh-CN"/>
        </w:rPr>
        <w:t xml:space="preserve"> R16 EMR.</w:t>
      </w:r>
    </w:p>
    <w:p w14:paraId="5D93E33B" w14:textId="331D743C" w:rsidR="006323F3" w:rsidRDefault="008159C1" w:rsidP="00C45AFF">
      <w:pPr>
        <w:rPr>
          <w:rFonts w:eastAsia="宋体"/>
          <w:b/>
          <w:lang w:eastAsia="zh-CN"/>
        </w:rPr>
      </w:pPr>
      <w:r>
        <w:rPr>
          <w:rFonts w:eastAsia="宋体"/>
          <w:b/>
          <w:lang w:eastAsia="zh-CN"/>
        </w:rPr>
        <w:t>Proposal</w:t>
      </w:r>
      <w:r w:rsidR="0003225A">
        <w:rPr>
          <w:rFonts w:eastAsia="宋体"/>
          <w:b/>
          <w:lang w:eastAsia="zh-CN"/>
        </w:rPr>
        <w:t xml:space="preserve"> </w:t>
      </w:r>
      <w:r>
        <w:rPr>
          <w:rFonts w:eastAsia="宋体"/>
          <w:b/>
          <w:lang w:eastAsia="zh-CN"/>
        </w:rPr>
        <w:t>2</w:t>
      </w:r>
      <w:r w:rsidR="006323F3" w:rsidRPr="006323F3">
        <w:rPr>
          <w:rFonts w:eastAsia="宋体"/>
          <w:b/>
          <w:lang w:eastAsia="zh-CN"/>
        </w:rPr>
        <w:t xml:space="preserve">: If the EMR measurements are </w:t>
      </w:r>
      <w:r>
        <w:rPr>
          <w:rFonts w:eastAsia="宋体"/>
          <w:b/>
          <w:lang w:eastAsia="zh-CN"/>
        </w:rPr>
        <w:t xml:space="preserve">available and </w:t>
      </w:r>
      <w:r w:rsidR="006323F3" w:rsidRPr="006323F3">
        <w:rPr>
          <w:rFonts w:eastAsia="宋体"/>
          <w:b/>
          <w:lang w:eastAsia="zh-CN"/>
        </w:rPr>
        <w:t xml:space="preserve">valid, </w:t>
      </w:r>
      <w:r w:rsidR="00D65335">
        <w:rPr>
          <w:rFonts w:eastAsia="宋体"/>
          <w:b/>
          <w:lang w:eastAsia="zh-CN"/>
        </w:rPr>
        <w:t>UE</w:t>
      </w:r>
      <w:r w:rsidR="006323F3" w:rsidRPr="006323F3">
        <w:rPr>
          <w:rFonts w:eastAsia="宋体"/>
          <w:b/>
          <w:lang w:eastAsia="zh-CN"/>
        </w:rPr>
        <w:t xml:space="preserve"> can directly report these results to network when UE enters connected mode. This procedure is already supported in R16 EMR.</w:t>
      </w:r>
    </w:p>
    <w:p w14:paraId="317F0B81" w14:textId="0F87556D" w:rsidR="000F02F2" w:rsidRDefault="000F02F2" w:rsidP="00C45AFF">
      <w:pPr>
        <w:rPr>
          <w:rFonts w:eastAsia="宋体"/>
          <w:lang w:eastAsia="zh-CN"/>
        </w:rPr>
      </w:pPr>
      <w:r>
        <w:rPr>
          <w:rFonts w:eastAsia="宋体"/>
          <w:lang w:eastAsia="zh-CN"/>
        </w:rPr>
        <w:t xml:space="preserve">In addition this R18 WI </w:t>
      </w:r>
      <w:r w:rsidR="00404550">
        <w:rPr>
          <w:rFonts w:eastAsia="宋体"/>
          <w:lang w:eastAsia="zh-CN"/>
        </w:rPr>
        <w:t>shall</w:t>
      </w:r>
      <w:r>
        <w:rPr>
          <w:rFonts w:eastAsia="宋体"/>
          <w:lang w:eastAsia="zh-CN"/>
        </w:rPr>
        <w:t xml:space="preserve"> consider both </w:t>
      </w:r>
      <w:r w:rsidRPr="000F02F2">
        <w:rPr>
          <w:rFonts w:eastAsia="宋体"/>
          <w:lang w:eastAsia="zh-CN"/>
        </w:rPr>
        <w:t>EMR</w:t>
      </w:r>
      <w:r w:rsidR="00404550">
        <w:rPr>
          <w:rFonts w:eastAsia="宋体"/>
          <w:lang w:eastAsia="zh-CN"/>
        </w:rPr>
        <w:t xml:space="preserve"> capable</w:t>
      </w:r>
      <w:r w:rsidRPr="000F02F2">
        <w:rPr>
          <w:rFonts w:eastAsia="宋体"/>
          <w:lang w:eastAsia="zh-CN"/>
        </w:rPr>
        <w:t xml:space="preserve"> and non-EMR capable U</w:t>
      </w:r>
      <w:r>
        <w:rPr>
          <w:rFonts w:eastAsia="宋体"/>
          <w:lang w:eastAsia="zh-CN"/>
        </w:rPr>
        <w:t xml:space="preserve">Es. This means that the </w:t>
      </w:r>
      <w:r w:rsidRPr="000F02F2">
        <w:rPr>
          <w:rFonts w:eastAsia="宋体"/>
          <w:lang w:eastAsia="zh-CN"/>
        </w:rPr>
        <w:t xml:space="preserve">Rel-16 EMR is not a prerequisite for study of </w:t>
      </w:r>
      <w:r>
        <w:rPr>
          <w:rFonts w:eastAsia="宋体"/>
          <w:lang w:eastAsia="zh-CN"/>
        </w:rPr>
        <w:t>R18 improved</w:t>
      </w:r>
      <w:r w:rsidRPr="000F02F2">
        <w:rPr>
          <w:rFonts w:eastAsia="宋体"/>
          <w:lang w:eastAsia="zh-CN"/>
        </w:rPr>
        <w:t xml:space="preserve"> measurement</w:t>
      </w:r>
      <w:r>
        <w:rPr>
          <w:rFonts w:eastAsia="宋体"/>
          <w:lang w:eastAsia="zh-CN"/>
        </w:rPr>
        <w:t>.</w:t>
      </w:r>
    </w:p>
    <w:p w14:paraId="7DF8B9D2" w14:textId="4301353E" w:rsidR="000F02F2" w:rsidRPr="000F02F2" w:rsidRDefault="000F02F2" w:rsidP="00C45AFF">
      <w:pPr>
        <w:rPr>
          <w:rFonts w:eastAsia="宋体"/>
          <w:b/>
          <w:lang w:eastAsia="zh-CN"/>
        </w:rPr>
      </w:pPr>
      <w:r w:rsidRPr="000F02F2">
        <w:rPr>
          <w:rFonts w:eastAsia="宋体"/>
          <w:b/>
          <w:lang w:eastAsia="zh-CN"/>
        </w:rPr>
        <w:t xml:space="preserve">Proposal </w:t>
      </w:r>
      <w:r w:rsidR="008159C1">
        <w:rPr>
          <w:rFonts w:eastAsia="宋体"/>
          <w:b/>
          <w:lang w:eastAsia="zh-CN"/>
        </w:rPr>
        <w:t>3</w:t>
      </w:r>
      <w:r w:rsidRPr="000F02F2">
        <w:rPr>
          <w:rFonts w:eastAsia="宋体"/>
          <w:b/>
          <w:lang w:eastAsia="zh-CN"/>
        </w:rPr>
        <w:t>: Rel-16 EMR is not a prerequisite for study of R18 improved measurement.</w:t>
      </w:r>
    </w:p>
    <w:p w14:paraId="702455FF" w14:textId="7950E85E" w:rsidR="009B2CBB" w:rsidRDefault="00FF1078" w:rsidP="006323F3">
      <w:pPr>
        <w:rPr>
          <w:rFonts w:eastAsiaTheme="minorEastAsia"/>
          <w:lang w:val="en-US" w:eastAsia="zh-CN"/>
        </w:rPr>
      </w:pPr>
      <w:r>
        <w:rPr>
          <w:rFonts w:eastAsia="宋体"/>
          <w:lang w:eastAsia="zh-CN"/>
        </w:rPr>
        <w:t xml:space="preserve">Anyway this WI shall focus on improved measurement </w:t>
      </w:r>
      <w:r w:rsidR="00D14B1D">
        <w:rPr>
          <w:rFonts w:eastAsiaTheme="minorEastAsia"/>
          <w:lang w:val="en-US" w:eastAsia="zh-CN"/>
        </w:rPr>
        <w:t xml:space="preserve">during </w:t>
      </w:r>
      <w:r w:rsidR="007446AA">
        <w:rPr>
          <w:rFonts w:eastAsiaTheme="minorEastAsia"/>
          <w:lang w:val="en-US" w:eastAsia="zh-CN"/>
        </w:rPr>
        <w:t>RRC connection</w:t>
      </w:r>
      <w:r w:rsidR="00D14B1D">
        <w:rPr>
          <w:rFonts w:eastAsiaTheme="minorEastAsia"/>
          <w:lang w:val="en-US" w:eastAsia="zh-CN"/>
        </w:rPr>
        <w:t xml:space="preserve"> access procedure</w:t>
      </w:r>
      <w:r w:rsidR="006323F3">
        <w:rPr>
          <w:rFonts w:eastAsiaTheme="minorEastAsia"/>
          <w:lang w:val="en-US" w:eastAsia="zh-CN"/>
        </w:rPr>
        <w:t>, in order to acquire not-out-of-time measurement</w:t>
      </w:r>
      <w:r w:rsidR="007446AA">
        <w:rPr>
          <w:rFonts w:eastAsiaTheme="minorEastAsia"/>
          <w:lang w:val="en-US" w:eastAsia="zh-CN"/>
        </w:rPr>
        <w:t xml:space="preserve">. </w:t>
      </w:r>
      <w:r w:rsidR="006323F3">
        <w:rPr>
          <w:rFonts w:eastAsiaTheme="minorEastAsia"/>
          <w:lang w:val="en-US" w:eastAsia="zh-CN"/>
        </w:rPr>
        <w:t>In the following the starting point and ending point of</w:t>
      </w:r>
      <w:r w:rsidR="006323F3" w:rsidRPr="006323F3">
        <w:rPr>
          <w:rFonts w:eastAsiaTheme="minorEastAsia" w:hint="eastAsia"/>
          <w:lang w:val="en-US" w:eastAsia="zh-CN"/>
        </w:rPr>
        <w:t>“</w:t>
      </w:r>
      <w:r w:rsidR="00404550" w:rsidRPr="00404550">
        <w:rPr>
          <w:rFonts w:eastAsiaTheme="minorEastAsia"/>
          <w:lang w:val="en-US" w:eastAsia="zh-CN"/>
        </w:rPr>
        <w:t>RRC connection setup/resume</w:t>
      </w:r>
      <w:r w:rsidR="00404550">
        <w:rPr>
          <w:rFonts w:eastAsiaTheme="minorEastAsia"/>
          <w:lang w:val="en-US" w:eastAsia="zh-CN"/>
        </w:rPr>
        <w:t xml:space="preserve"> process</w:t>
      </w:r>
      <w:r w:rsidR="006323F3" w:rsidRPr="006323F3">
        <w:rPr>
          <w:rFonts w:eastAsiaTheme="minorEastAsia"/>
          <w:lang w:val="en-US" w:eastAsia="zh-CN"/>
        </w:rPr>
        <w:t>”</w:t>
      </w:r>
      <w:r w:rsidR="006323F3">
        <w:rPr>
          <w:rFonts w:eastAsiaTheme="minorEastAsia"/>
          <w:lang w:val="en-US" w:eastAsia="zh-CN"/>
        </w:rPr>
        <w:t xml:space="preserve"> is to be discussed.</w:t>
      </w:r>
    </w:p>
    <w:p w14:paraId="6751D3E6" w14:textId="19EE835D" w:rsidR="009B2CBB" w:rsidRPr="009B2CBB" w:rsidRDefault="007748A3" w:rsidP="00C45AFF">
      <w:pPr>
        <w:rPr>
          <w:rFonts w:eastAsiaTheme="minorEastAsia"/>
          <w:b/>
          <w:u w:val="single"/>
          <w:lang w:val="en-US" w:eastAsia="zh-CN"/>
        </w:rPr>
      </w:pPr>
      <w:r>
        <w:rPr>
          <w:rFonts w:eastAsiaTheme="minorEastAsia"/>
          <w:b/>
          <w:u w:val="single"/>
          <w:lang w:val="en-US" w:eastAsia="zh-CN"/>
        </w:rPr>
        <w:t>S</w:t>
      </w:r>
      <w:r w:rsidRPr="007748A3">
        <w:rPr>
          <w:rFonts w:eastAsiaTheme="minorEastAsia"/>
          <w:b/>
          <w:u w:val="single"/>
          <w:lang w:val="en-US" w:eastAsia="zh-CN"/>
        </w:rPr>
        <w:t>tarting point and ending point of</w:t>
      </w:r>
      <w:r w:rsidR="008159C1">
        <w:rPr>
          <w:rFonts w:eastAsiaTheme="minorEastAsia" w:hint="eastAsia"/>
          <w:b/>
          <w:u w:val="single"/>
          <w:lang w:val="en-US" w:eastAsia="zh-CN"/>
        </w:rPr>
        <w:t xml:space="preserve"> </w:t>
      </w:r>
      <w:r w:rsidR="008159C1" w:rsidRPr="008159C1">
        <w:rPr>
          <w:rFonts w:eastAsiaTheme="minorEastAsia"/>
          <w:b/>
          <w:u w:val="single"/>
          <w:lang w:val="en-US" w:eastAsia="zh-CN"/>
        </w:rPr>
        <w:t>RRC connection setup/resume</w:t>
      </w:r>
      <w:r w:rsidR="00404550">
        <w:rPr>
          <w:rFonts w:eastAsiaTheme="minorEastAsia"/>
          <w:b/>
          <w:u w:val="single"/>
          <w:lang w:val="en-US" w:eastAsia="zh-CN"/>
        </w:rPr>
        <w:t xml:space="preserve"> process</w:t>
      </w:r>
    </w:p>
    <w:p w14:paraId="0BEDC068" w14:textId="354FFAAC" w:rsidR="00711724" w:rsidRPr="00345DE5" w:rsidRDefault="00526B6D" w:rsidP="00C45AFF">
      <w:pPr>
        <w:rPr>
          <w:rFonts w:eastAsiaTheme="minorEastAsia"/>
          <w:lang w:val="x-none" w:eastAsia="zh-CN"/>
        </w:rPr>
      </w:pPr>
      <w:r>
        <w:rPr>
          <w:rFonts w:eastAsiaTheme="minorEastAsia"/>
          <w:lang w:val="en-US" w:eastAsia="zh-CN"/>
        </w:rPr>
        <w:t xml:space="preserve">In last meeting, </w:t>
      </w:r>
      <w:r w:rsidR="006B4FA2">
        <w:rPr>
          <w:rFonts w:eastAsiaTheme="minorEastAsia"/>
          <w:lang w:val="en-US" w:eastAsia="zh-CN"/>
        </w:rPr>
        <w:t>starting point and ending point of</w:t>
      </w:r>
      <w:r>
        <w:rPr>
          <w:rFonts w:eastAsiaTheme="minorEastAsia"/>
          <w:lang w:val="en-US" w:eastAsia="zh-CN"/>
        </w:rPr>
        <w:t xml:space="preserve"> </w:t>
      </w:r>
      <w:r w:rsidR="006B4FA2" w:rsidRPr="006323F3">
        <w:rPr>
          <w:rFonts w:eastAsiaTheme="minorEastAsia" w:hint="eastAsia"/>
          <w:lang w:val="en-US" w:eastAsia="zh-CN"/>
        </w:rPr>
        <w:t>“</w:t>
      </w:r>
      <w:r w:rsidR="006B4FA2" w:rsidRPr="006323F3">
        <w:rPr>
          <w:rFonts w:eastAsiaTheme="minorEastAsia"/>
          <w:lang w:val="en-US" w:eastAsia="zh-CN"/>
        </w:rPr>
        <w:t>when UE has initiated access”</w:t>
      </w:r>
      <w:r w:rsidR="006B4FA2">
        <w:rPr>
          <w:rFonts w:eastAsiaTheme="minorEastAsia"/>
          <w:lang w:val="en-US" w:eastAsia="zh-CN"/>
        </w:rPr>
        <w:t xml:space="preserve"> distinguishes </w:t>
      </w:r>
      <w:r>
        <w:rPr>
          <w:rFonts w:eastAsiaTheme="minorEastAsia"/>
          <w:lang w:val="en-US" w:eastAsia="zh-CN"/>
        </w:rPr>
        <w:t>MO originating call and MT originating call</w:t>
      </w:r>
      <w:r w:rsidR="006B4FA2">
        <w:rPr>
          <w:rFonts w:eastAsiaTheme="minorEastAsia"/>
          <w:lang w:val="en-US" w:eastAsia="zh-CN"/>
        </w:rPr>
        <w:t xml:space="preserve">. In general we think </w:t>
      </w:r>
      <w:r w:rsidR="00711724">
        <w:rPr>
          <w:color w:val="000000"/>
          <w:szCs w:val="24"/>
          <w:lang w:eastAsia="zh-CN"/>
        </w:rPr>
        <w:t>f</w:t>
      </w:r>
      <w:r w:rsidR="00711724" w:rsidRPr="009A4C0F">
        <w:rPr>
          <w:color w:val="000000"/>
          <w:szCs w:val="24"/>
          <w:lang w:eastAsia="zh-CN"/>
        </w:rPr>
        <w:t>or MT originating call</w:t>
      </w:r>
      <w:r w:rsidR="00711724">
        <w:rPr>
          <w:color w:val="000000"/>
          <w:szCs w:val="24"/>
          <w:lang w:eastAsia="zh-CN"/>
        </w:rPr>
        <w:t xml:space="preserve">, the measurement can be started from the point </w:t>
      </w:r>
      <w:r w:rsidR="009003D9">
        <w:rPr>
          <w:color w:val="000000"/>
          <w:szCs w:val="24"/>
          <w:lang w:eastAsia="zh-CN"/>
        </w:rPr>
        <w:t xml:space="preserve">of </w:t>
      </w:r>
      <w:r w:rsidR="008C20E1">
        <w:rPr>
          <w:color w:val="000000"/>
          <w:szCs w:val="24"/>
          <w:lang w:eastAsia="zh-CN"/>
        </w:rPr>
        <w:t xml:space="preserve">UE </w:t>
      </w:r>
      <w:r w:rsidR="00711724">
        <w:rPr>
          <w:color w:val="000000"/>
          <w:szCs w:val="24"/>
          <w:lang w:eastAsia="zh-CN"/>
        </w:rPr>
        <w:t>paging</w:t>
      </w:r>
      <w:r w:rsidR="009003D9">
        <w:rPr>
          <w:color w:val="000000"/>
          <w:szCs w:val="24"/>
          <w:lang w:eastAsia="zh-CN"/>
        </w:rPr>
        <w:t xml:space="preserve"> reception</w:t>
      </w:r>
      <w:r w:rsidR="00711724">
        <w:rPr>
          <w:color w:val="000000"/>
          <w:szCs w:val="24"/>
          <w:lang w:eastAsia="zh-CN"/>
        </w:rPr>
        <w:t>. For MO originating call</w:t>
      </w:r>
      <w:r w:rsidR="009003D9">
        <w:rPr>
          <w:color w:val="000000"/>
          <w:szCs w:val="24"/>
          <w:lang w:eastAsia="zh-CN"/>
        </w:rPr>
        <w:t>, the measurement can be</w:t>
      </w:r>
      <w:r w:rsidR="001B00DD">
        <w:rPr>
          <w:color w:val="000000"/>
          <w:szCs w:val="24"/>
          <w:lang w:eastAsia="zh-CN"/>
        </w:rPr>
        <w:t xml:space="preserve"> started</w:t>
      </w:r>
      <w:r w:rsidR="00711724">
        <w:rPr>
          <w:color w:val="000000"/>
          <w:szCs w:val="24"/>
          <w:lang w:eastAsia="zh-CN"/>
        </w:rPr>
        <w:t xml:space="preserve"> from the </w:t>
      </w:r>
      <w:r w:rsidR="009003D9">
        <w:rPr>
          <w:color w:val="000000"/>
          <w:szCs w:val="24"/>
          <w:lang w:eastAsia="zh-CN"/>
        </w:rPr>
        <w:t xml:space="preserve">point </w:t>
      </w:r>
      <w:r w:rsidR="008C20E1">
        <w:t xml:space="preserve">when upper layers request RRC connection. </w:t>
      </w:r>
      <w:r w:rsidR="00491559">
        <w:t>The duration from paging reception to PRACH transmission (MSG1) in MT call and the duration from</w:t>
      </w:r>
      <w:r w:rsidR="00491559" w:rsidRPr="00491559">
        <w:t xml:space="preserve"> </w:t>
      </w:r>
      <w:r w:rsidR="00491559">
        <w:t>upper layers request RRC connection to PRACH transmission (MSG1)</w:t>
      </w:r>
      <w:r w:rsidR="00ED6873">
        <w:t xml:space="preserve"> in MO call are similar</w:t>
      </w:r>
      <w:r w:rsidR="001B00DD">
        <w:t>,</w:t>
      </w:r>
      <w:r w:rsidR="00ED6873">
        <w:t xml:space="preserve"> and both are</w:t>
      </w:r>
      <w:r w:rsidR="001B00DD">
        <w:t xml:space="preserve"> the uncertainty time in </w:t>
      </w:r>
      <w:r w:rsidR="001B00DD" w:rsidRPr="009C5807">
        <w:rPr>
          <w:lang w:eastAsia="zh-CN"/>
        </w:rPr>
        <w:t>acquiring the first available PRACH occasion</w:t>
      </w:r>
      <w:r w:rsidR="00ED6873">
        <w:rPr>
          <w:lang w:eastAsia="zh-CN"/>
        </w:rPr>
        <w:t>, which</w:t>
      </w:r>
      <w:r w:rsidR="001B00DD">
        <w:rPr>
          <w:lang w:eastAsia="zh-CN"/>
        </w:rPr>
        <w:t xml:space="preserve"> is up to 10ms.</w:t>
      </w:r>
      <w:r w:rsidR="00345DE5">
        <w:rPr>
          <w:lang w:eastAsia="zh-CN"/>
        </w:rPr>
        <w:t xml:space="preserve"> To simplify the discussion, RAN4 can unify the MO call and MT call, and the starting point of both cases are </w:t>
      </w:r>
      <w:r w:rsidR="00345DE5" w:rsidRPr="00345DE5">
        <w:rPr>
          <w:lang w:eastAsia="zh-CN"/>
        </w:rPr>
        <w:t>first RACH preamble transmission, i.e. Msg1.</w:t>
      </w:r>
    </w:p>
    <w:p w14:paraId="7FFF9F9A" w14:textId="63FEC604" w:rsidR="001B00DD" w:rsidRDefault="001B00DD" w:rsidP="00C45AFF">
      <w:r>
        <w:rPr>
          <w:lang w:eastAsia="zh-CN"/>
        </w:rPr>
        <w:t xml:space="preserve">Recalling R16 EMR measurement, </w:t>
      </w:r>
      <w:r w:rsidR="00FE5B0E">
        <w:rPr>
          <w:lang w:eastAsia="zh-CN"/>
        </w:rPr>
        <w:t xml:space="preserve">in idle mode, the available indication of EMR measurement can be included in </w:t>
      </w:r>
      <w:r w:rsidR="00FE5B0E" w:rsidRPr="00F2609C">
        <w:rPr>
          <w:i/>
          <w:lang w:eastAsia="zh-CN"/>
        </w:rPr>
        <w:t>RRCSetupComplete</w:t>
      </w:r>
      <w:r w:rsidR="00FE5B0E">
        <w:rPr>
          <w:lang w:eastAsia="zh-CN"/>
        </w:rPr>
        <w:t xml:space="preserve"> (MSG 5).  It means that before MSG5, the EMR measurement result shall be available. In inactive mode, the EMR measurement results can be included in </w:t>
      </w:r>
      <w:r w:rsidR="00FE5B0E" w:rsidRPr="00F2609C">
        <w:rPr>
          <w:i/>
          <w:lang w:eastAsia="zh-CN"/>
        </w:rPr>
        <w:t>RRCResumeComplete</w:t>
      </w:r>
      <w:r w:rsidR="00FE5B0E">
        <w:rPr>
          <w:lang w:eastAsia="zh-CN"/>
        </w:rPr>
        <w:t>. Similar, the EMR measurement result shall be available</w:t>
      </w:r>
      <w:r w:rsidR="00FE5B0E" w:rsidRPr="00FE5B0E">
        <w:rPr>
          <w:lang w:eastAsia="zh-CN"/>
        </w:rPr>
        <w:t xml:space="preserve"> </w:t>
      </w:r>
      <w:r w:rsidR="00FE5B0E">
        <w:rPr>
          <w:lang w:eastAsia="zh-CN"/>
        </w:rPr>
        <w:t>before MSG5</w:t>
      </w:r>
      <w:r w:rsidR="001C0765">
        <w:rPr>
          <w:lang w:eastAsia="zh-CN"/>
        </w:rPr>
        <w:t xml:space="preserve"> as well</w:t>
      </w:r>
      <w:r w:rsidR="00FE5B0E">
        <w:rPr>
          <w:lang w:eastAsia="zh-CN"/>
        </w:rPr>
        <w:t xml:space="preserve">. Therefore </w:t>
      </w:r>
      <w:r w:rsidR="001C0765">
        <w:rPr>
          <w:lang w:eastAsia="zh-CN"/>
        </w:rPr>
        <w:t xml:space="preserve">regardless idle mode or inactive mode, </w:t>
      </w:r>
      <w:r w:rsidR="00FE5B0E">
        <w:rPr>
          <w:lang w:eastAsia="zh-CN"/>
        </w:rPr>
        <w:t xml:space="preserve">the ending point of </w:t>
      </w:r>
      <w:r w:rsidR="000B0C83">
        <w:rPr>
          <w:lang w:eastAsia="zh-CN"/>
        </w:rPr>
        <w:t>UE perform “improved measurement” is MSG4 in RACH procedure.</w:t>
      </w:r>
    </w:p>
    <w:p w14:paraId="17DBFA84" w14:textId="388BB56B" w:rsidR="001C0765" w:rsidRPr="00345DE5" w:rsidRDefault="000B0C83" w:rsidP="00C45AFF">
      <w:pPr>
        <w:rPr>
          <w:rFonts w:eastAsiaTheme="minorEastAsia"/>
          <w:b/>
          <w:lang w:val="en-US" w:eastAsia="zh-CN"/>
        </w:rPr>
      </w:pPr>
      <w:r w:rsidRPr="006B6DC2">
        <w:rPr>
          <w:rFonts w:eastAsiaTheme="minorEastAsia" w:hint="eastAsia"/>
          <w:b/>
          <w:lang w:val="en-US" w:eastAsia="zh-CN"/>
        </w:rPr>
        <w:t>P</w:t>
      </w:r>
      <w:r w:rsidRPr="006B6DC2">
        <w:rPr>
          <w:rFonts w:eastAsiaTheme="minorEastAsia"/>
          <w:b/>
          <w:lang w:val="en-US" w:eastAsia="zh-CN"/>
        </w:rPr>
        <w:t xml:space="preserve">roposal </w:t>
      </w:r>
      <w:r w:rsidR="008159C1">
        <w:rPr>
          <w:rFonts w:eastAsiaTheme="minorEastAsia"/>
          <w:b/>
          <w:lang w:val="en-US" w:eastAsia="zh-CN"/>
        </w:rPr>
        <w:t>4</w:t>
      </w:r>
      <w:r w:rsidRPr="006B6DC2">
        <w:rPr>
          <w:rFonts w:eastAsiaTheme="minorEastAsia"/>
          <w:b/>
          <w:lang w:val="en-US" w:eastAsia="zh-CN"/>
        </w:rPr>
        <w:t>:</w:t>
      </w:r>
      <w:r w:rsidR="001C0765">
        <w:rPr>
          <w:rFonts w:eastAsiaTheme="minorEastAsia"/>
          <w:b/>
          <w:lang w:val="en-US" w:eastAsia="zh-CN"/>
        </w:rPr>
        <w:t xml:space="preserve"> In idle mode and inactive mode,</w:t>
      </w:r>
      <w:r w:rsidRPr="006B6DC2">
        <w:rPr>
          <w:b/>
        </w:rPr>
        <w:t xml:space="preserve"> </w:t>
      </w:r>
      <w:r w:rsidR="001C0765">
        <w:rPr>
          <w:b/>
        </w:rPr>
        <w:t xml:space="preserve">the time duration </w:t>
      </w:r>
      <w:r w:rsidR="001C0765" w:rsidRPr="001C0765">
        <w:rPr>
          <w:rFonts w:eastAsiaTheme="minorEastAsia"/>
          <w:b/>
          <w:lang w:val="en-US" w:eastAsia="zh-CN"/>
        </w:rPr>
        <w:t xml:space="preserve">during RRC connection setup/resume </w:t>
      </w:r>
      <w:r w:rsidR="00404550">
        <w:rPr>
          <w:rFonts w:eastAsiaTheme="minorEastAsia"/>
          <w:b/>
          <w:lang w:val="en-US" w:eastAsia="zh-CN"/>
        </w:rPr>
        <w:t>process</w:t>
      </w:r>
      <w:r w:rsidR="001C0765" w:rsidRPr="001C0765">
        <w:rPr>
          <w:rFonts w:eastAsiaTheme="minorEastAsia"/>
          <w:b/>
          <w:lang w:val="en-US" w:eastAsia="zh-CN"/>
        </w:rPr>
        <w:t xml:space="preserve"> for </w:t>
      </w:r>
      <w:r w:rsidR="00345DE5">
        <w:rPr>
          <w:rFonts w:eastAsiaTheme="minorEastAsia"/>
          <w:b/>
          <w:lang w:val="en-US" w:eastAsia="zh-CN"/>
        </w:rPr>
        <w:t>improved</w:t>
      </w:r>
      <w:r w:rsidR="001C0765" w:rsidRPr="001C0765">
        <w:rPr>
          <w:rFonts w:eastAsiaTheme="minorEastAsia"/>
          <w:b/>
          <w:lang w:val="en-US" w:eastAsia="zh-CN"/>
        </w:rPr>
        <w:t xml:space="preserve"> measurement</w:t>
      </w:r>
      <w:r w:rsidR="00345DE5">
        <w:rPr>
          <w:rFonts w:eastAsiaTheme="minorEastAsia"/>
          <w:b/>
          <w:lang w:val="en-US" w:eastAsia="zh-CN"/>
        </w:rPr>
        <w:t xml:space="preserve"> is </w:t>
      </w:r>
      <w:r w:rsidRPr="00345DE5">
        <w:rPr>
          <w:rFonts w:eastAsiaTheme="minorEastAsia"/>
          <w:b/>
          <w:lang w:val="en-US" w:eastAsia="zh-CN"/>
        </w:rPr>
        <w:t xml:space="preserve">from </w:t>
      </w:r>
      <w:r w:rsidR="00345DE5">
        <w:rPr>
          <w:rFonts w:eastAsiaTheme="minorEastAsia"/>
          <w:b/>
          <w:lang w:val="en-US" w:eastAsia="zh-CN"/>
        </w:rPr>
        <w:t>MSG1 (transmit PRACH)</w:t>
      </w:r>
      <w:r w:rsidRPr="00345DE5">
        <w:rPr>
          <w:rFonts w:eastAsiaTheme="minorEastAsia"/>
          <w:b/>
          <w:lang w:val="en-US" w:eastAsia="zh-CN"/>
        </w:rPr>
        <w:t xml:space="preserve"> to MSG4</w:t>
      </w:r>
      <w:r w:rsidR="00345DE5">
        <w:rPr>
          <w:rFonts w:eastAsiaTheme="minorEastAsia"/>
          <w:b/>
          <w:lang w:val="en-US" w:eastAsia="zh-CN"/>
        </w:rPr>
        <w:t>.</w:t>
      </w:r>
    </w:p>
    <w:p w14:paraId="017704B2" w14:textId="21BCB003" w:rsidR="00D14B1D" w:rsidRPr="00D14B1D" w:rsidRDefault="00E048D6" w:rsidP="00C45AFF">
      <w:pPr>
        <w:rPr>
          <w:rFonts w:eastAsia="宋体"/>
          <w:lang w:eastAsia="zh-CN"/>
        </w:rPr>
      </w:pPr>
      <w:r>
        <w:rPr>
          <w:rFonts w:eastAsiaTheme="minorEastAsia"/>
          <w:lang w:val="en-US" w:eastAsia="zh-CN"/>
        </w:rPr>
        <w:t xml:space="preserve">The latency of RACH procedure (control plane latency) </w:t>
      </w:r>
      <w:r w:rsidRPr="00A234EB">
        <w:rPr>
          <w:lang w:eastAsia="zh-CN"/>
        </w:rPr>
        <w:t xml:space="preserve">from </w:t>
      </w:r>
      <w:r>
        <w:rPr>
          <w:lang w:eastAsia="zh-CN"/>
        </w:rPr>
        <w:t>RRC_Idle/</w:t>
      </w:r>
      <w:r w:rsidRPr="00A234EB">
        <w:rPr>
          <w:lang w:eastAsia="zh-CN"/>
        </w:rPr>
        <w:t>RRC_INACTIVE state to RRC_CONNECTED state</w:t>
      </w:r>
      <w:r>
        <w:rPr>
          <w:lang w:eastAsia="zh-CN"/>
        </w:rPr>
        <w:t xml:space="preserve"> </w:t>
      </w:r>
      <w:r w:rsidR="00965E3B">
        <w:rPr>
          <w:lang w:val="en-US" w:eastAsia="zh-CN"/>
        </w:rPr>
        <w:t>was ever widespread</w:t>
      </w:r>
      <w:r w:rsidR="00965E3B" w:rsidRPr="00A234EB">
        <w:rPr>
          <w:lang w:eastAsia="zh-CN"/>
        </w:rPr>
        <w:t xml:space="preserve"> evaluated </w:t>
      </w:r>
      <w:r>
        <w:rPr>
          <w:lang w:eastAsia="zh-CN"/>
        </w:rPr>
        <w:t>in</w:t>
      </w:r>
      <w:r w:rsidR="00D14B1D">
        <w:rPr>
          <w:rFonts w:eastAsiaTheme="minorEastAsia"/>
          <w:lang w:val="en-US" w:eastAsia="zh-CN"/>
        </w:rPr>
        <w:t xml:space="preserve"> R16 </w:t>
      </w:r>
      <w:r>
        <w:rPr>
          <w:rFonts w:eastAsiaTheme="minorEastAsia"/>
          <w:lang w:val="en-US" w:eastAsia="zh-CN"/>
        </w:rPr>
        <w:t>s</w:t>
      </w:r>
      <w:r w:rsidR="00D14B1D" w:rsidRPr="00D14B1D">
        <w:rPr>
          <w:rFonts w:eastAsiaTheme="minorEastAsia"/>
          <w:lang w:val="en-US" w:eastAsia="zh-CN"/>
        </w:rPr>
        <w:t>tudy on self</w:t>
      </w:r>
      <w:r w:rsidR="001B0BE1">
        <w:rPr>
          <w:rFonts w:eastAsiaTheme="minorEastAsia"/>
          <w:lang w:val="en-US" w:eastAsia="zh-CN"/>
        </w:rPr>
        <w:t>-</w:t>
      </w:r>
      <w:r w:rsidR="00D14B1D" w:rsidRPr="00D14B1D">
        <w:rPr>
          <w:rFonts w:eastAsiaTheme="minorEastAsia"/>
          <w:lang w:val="en-US" w:eastAsia="zh-CN"/>
        </w:rPr>
        <w:t>evaluation towards IMT-2020 submission</w:t>
      </w:r>
      <w:r>
        <w:rPr>
          <w:rFonts w:eastAsiaTheme="minorEastAsia"/>
          <w:lang w:val="en-US" w:eastAsia="zh-CN"/>
        </w:rPr>
        <w:t xml:space="preserve"> [</w:t>
      </w:r>
      <w:r w:rsidR="00F030B8">
        <w:rPr>
          <w:rFonts w:eastAsiaTheme="minorEastAsia"/>
          <w:lang w:val="en-US" w:eastAsia="zh-CN"/>
        </w:rPr>
        <w:t>3</w:t>
      </w:r>
      <w:r>
        <w:rPr>
          <w:rFonts w:eastAsiaTheme="minorEastAsia"/>
          <w:lang w:val="en-US" w:eastAsia="zh-CN"/>
        </w:rPr>
        <w:t>].</w:t>
      </w:r>
      <w:r w:rsidR="00BA7184">
        <w:rPr>
          <w:rFonts w:eastAsiaTheme="minorEastAsia"/>
          <w:lang w:val="en-US" w:eastAsia="zh-CN"/>
        </w:rPr>
        <w:t xml:space="preserve"> </w:t>
      </w:r>
      <w:r>
        <w:rPr>
          <w:rFonts w:eastAsiaTheme="minorEastAsia"/>
          <w:lang w:val="en-US" w:eastAsia="zh-CN"/>
        </w:rPr>
        <w:t xml:space="preserve">The conclusion is achieved </w:t>
      </w:r>
      <w:r w:rsidR="00B576E5">
        <w:rPr>
          <w:rFonts w:eastAsiaTheme="minorEastAsia"/>
          <w:lang w:val="en-US" w:eastAsia="zh-CN"/>
        </w:rPr>
        <w:t>in</w:t>
      </w:r>
      <w:r w:rsidR="00B576E5" w:rsidRPr="00B576E5">
        <w:rPr>
          <w:rFonts w:eastAsiaTheme="minorEastAsia"/>
          <w:lang w:val="en-US" w:eastAsia="zh-CN"/>
        </w:rPr>
        <w:t xml:space="preserve"> </w:t>
      </w:r>
      <w:r w:rsidR="00B576E5">
        <w:rPr>
          <w:rFonts w:eastAsiaTheme="minorEastAsia"/>
          <w:lang w:val="en-US" w:eastAsia="zh-CN"/>
        </w:rPr>
        <w:t xml:space="preserve">TS37.910 clause </w:t>
      </w:r>
      <w:r w:rsidR="00B576E5" w:rsidRPr="00A234EB">
        <w:rPr>
          <w:lang w:eastAsia="zh-CN"/>
        </w:rPr>
        <w:t>5.7.2.1</w:t>
      </w:r>
      <w:r>
        <w:rPr>
          <w:rFonts w:eastAsiaTheme="minorEastAsia"/>
          <w:lang w:val="en-US" w:eastAsia="zh-CN"/>
        </w:rPr>
        <w:t>:</w:t>
      </w:r>
      <w:r w:rsidR="00D14B1D">
        <w:rPr>
          <w:rFonts w:eastAsiaTheme="minorEastAsia"/>
          <w:lang w:val="en-US" w:eastAsia="zh-CN"/>
        </w:rPr>
        <w:t xml:space="preserve"> </w:t>
      </w:r>
    </w:p>
    <w:p w14:paraId="2ED326A7" w14:textId="5FBD9718" w:rsidR="00FA391E" w:rsidRDefault="00D14B1D" w:rsidP="00D14B1D">
      <w:pPr>
        <w:spacing w:beforeLines="50" w:before="120"/>
        <w:rPr>
          <w:rFonts w:eastAsia="宋体"/>
          <w:lang w:eastAsia="zh-CN"/>
        </w:rPr>
      </w:pPr>
      <w:r>
        <w:rPr>
          <w:rFonts w:eastAsia="宋体"/>
          <w:lang w:eastAsia="zh-CN"/>
        </w:rPr>
        <w:t>“</w:t>
      </w:r>
      <w:r w:rsidRPr="00E048D6">
        <w:rPr>
          <w:rFonts w:hint="eastAsia"/>
          <w:highlight w:val="yellow"/>
          <w:lang w:eastAsia="zh-CN"/>
        </w:rPr>
        <w:t xml:space="preserve">It is observed that NR </w:t>
      </w:r>
      <w:r w:rsidRPr="00E048D6">
        <w:rPr>
          <w:highlight w:val="yellow"/>
          <w:lang w:eastAsia="zh-CN"/>
        </w:rPr>
        <w:t>fulfils</w:t>
      </w:r>
      <w:r w:rsidRPr="00E048D6">
        <w:rPr>
          <w:rFonts w:hint="eastAsia"/>
          <w:highlight w:val="yellow"/>
          <w:lang w:eastAsia="zh-CN"/>
        </w:rPr>
        <w:t xml:space="preserve"> the control plane latency requirement of 20ms in a wide range of configurations</w:t>
      </w:r>
      <w:r w:rsidRPr="00A234EB">
        <w:rPr>
          <w:rFonts w:hint="eastAsia"/>
          <w:lang w:eastAsia="zh-CN"/>
        </w:rPr>
        <w:t xml:space="preserve">. </w:t>
      </w:r>
      <w:r w:rsidRPr="00A234EB">
        <w:rPr>
          <w:lang w:eastAsia="zh-CN"/>
        </w:rPr>
        <w:t>If</w:t>
      </w:r>
      <w:r w:rsidRPr="00A234EB">
        <w:rPr>
          <w:rFonts w:hint="eastAsia"/>
          <w:lang w:eastAsia="zh-CN"/>
        </w:rPr>
        <w:t xml:space="preserve">, in control plane </w:t>
      </w:r>
      <w:r w:rsidRPr="00A234EB">
        <w:rPr>
          <w:lang w:eastAsia="zh-CN"/>
        </w:rPr>
        <w:t>procedure</w:t>
      </w:r>
      <w:r w:rsidRPr="00A234EB">
        <w:rPr>
          <w:rFonts w:hint="eastAsia"/>
          <w:lang w:eastAsia="zh-CN"/>
        </w:rPr>
        <w:t>,</w:t>
      </w:r>
      <w:r w:rsidRPr="00A234EB">
        <w:rPr>
          <w:lang w:eastAsia="zh-CN"/>
        </w:rPr>
        <w:t xml:space="preserve"> </w:t>
      </w:r>
      <w:r w:rsidRPr="00A234EB">
        <w:rPr>
          <w:rFonts w:hint="eastAsia"/>
          <w:lang w:eastAsia="zh-CN"/>
        </w:rPr>
        <w:t xml:space="preserve">the latency of </w:t>
      </w:r>
      <w:r w:rsidRPr="00A234EB">
        <w:rPr>
          <w:lang w:eastAsia="zh-CN"/>
        </w:rPr>
        <w:t xml:space="preserve">step 7 and step 9 can be further reduced, the 10ms target </w:t>
      </w:r>
      <w:r w:rsidRPr="00A234EB">
        <w:rPr>
          <w:rFonts w:hint="eastAsia"/>
          <w:lang w:eastAsia="zh-CN"/>
        </w:rPr>
        <w:t xml:space="preserve">as </w:t>
      </w:r>
      <w:r w:rsidRPr="00A234EB">
        <w:rPr>
          <w:lang w:eastAsia="zh-CN"/>
        </w:rPr>
        <w:t>encouraged</w:t>
      </w:r>
      <w:r w:rsidRPr="00A234EB">
        <w:rPr>
          <w:rFonts w:hint="eastAsia"/>
          <w:lang w:eastAsia="zh-CN"/>
        </w:rPr>
        <w:t xml:space="preserve"> by ITU-R </w:t>
      </w:r>
      <w:r w:rsidRPr="00A234EB">
        <w:rPr>
          <w:lang w:eastAsia="zh-CN"/>
        </w:rPr>
        <w:t>can be achieved in some cases.</w:t>
      </w:r>
      <w:r>
        <w:rPr>
          <w:rFonts w:eastAsia="宋体"/>
          <w:lang w:eastAsia="zh-CN"/>
        </w:rPr>
        <w:t>”</w:t>
      </w:r>
    </w:p>
    <w:p w14:paraId="5F5386D8" w14:textId="4DA5E016" w:rsidR="00BA7184" w:rsidRDefault="00BA7184" w:rsidP="00D14B1D">
      <w:pPr>
        <w:spacing w:beforeLines="50" w:before="120"/>
        <w:rPr>
          <w:rFonts w:eastAsia="宋体"/>
          <w:lang w:eastAsia="zh-CN"/>
        </w:rPr>
      </w:pPr>
      <w:r w:rsidRPr="00A234EB">
        <w:rPr>
          <w:noProof/>
          <w:lang w:val="en-US" w:eastAsia="zh-CN"/>
        </w:rPr>
        <mc:AlternateContent>
          <mc:Choice Requires="wpg">
            <w:drawing>
              <wp:inline distT="0" distB="0" distL="0" distR="0" wp14:anchorId="6F927917" wp14:editId="613C6409">
                <wp:extent cx="5588000" cy="4730750"/>
                <wp:effectExtent l="0" t="0" r="31750" b="69850"/>
                <wp:docPr id="303"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000" cy="4730750"/>
                          <a:chOff x="0" y="0"/>
                          <a:chExt cx="68459" cy="58596"/>
                        </a:xfrm>
                      </wpg:grpSpPr>
                      <wps:wsp>
                        <wps:cNvPr id="304" name="矩形 18"/>
                        <wps:cNvSpPr>
                          <a:spLocks noChangeArrowheads="1"/>
                        </wps:cNvSpPr>
                        <wps:spPr bwMode="auto">
                          <a:xfrm>
                            <a:off x="8638"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7CF0D7FA"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20"/>
                                  <w:szCs w:val="20"/>
                                </w:rPr>
                                <w:t>UE</w:t>
                              </w:r>
                            </w:p>
                          </w:txbxContent>
                        </wps:txbx>
                        <wps:bodyPr rot="0" vert="horz" wrap="square" lIns="91440" tIns="45720" rIns="91440" bIns="45720" anchor="ctr" anchorCtr="0" upright="1">
                          <a:noAutofit/>
                        </wps:bodyPr>
                      </wps:wsp>
                      <wps:wsp>
                        <wps:cNvPr id="305" name="矩形 19"/>
                        <wps:cNvSpPr>
                          <a:spLocks noChangeArrowheads="1"/>
                        </wps:cNvSpPr>
                        <wps:spPr bwMode="auto">
                          <a:xfrm>
                            <a:off x="43285" y="0"/>
                            <a:ext cx="11570" cy="7744"/>
                          </a:xfrm>
                          <a:prstGeom prst="rect">
                            <a:avLst/>
                          </a:prstGeom>
                          <a:solidFill>
                            <a:schemeClr val="accent1">
                              <a:lumMod val="20000"/>
                              <a:lumOff val="80000"/>
                            </a:schemeClr>
                          </a:solidFill>
                          <a:ln w="25400">
                            <a:solidFill>
                              <a:schemeClr val="accent1">
                                <a:lumMod val="50000"/>
                                <a:lumOff val="0"/>
                              </a:schemeClr>
                            </a:solidFill>
                            <a:miter lim="800000"/>
                            <a:headEnd/>
                            <a:tailEnd/>
                          </a:ln>
                        </wps:spPr>
                        <wps:txbx>
                          <w:txbxContent>
                            <w:p w14:paraId="3E9A7F4A" w14:textId="77777777" w:rsidR="00AC3EB1" w:rsidRDefault="00AC3EB1" w:rsidP="00BA7184">
                              <w:pPr>
                                <w:pStyle w:val="TF"/>
                              </w:pPr>
                              <w:r w:rsidRPr="006E20BE">
                                <w:t>gNB</w:t>
                              </w:r>
                            </w:p>
                          </w:txbxContent>
                        </wps:txbx>
                        <wps:bodyPr rot="0" vert="horz" wrap="square" lIns="91440" tIns="45720" rIns="91440" bIns="45720" anchor="ctr" anchorCtr="0" upright="1">
                          <a:noAutofit/>
                        </wps:bodyPr>
                      </wps:wsp>
                      <wps:wsp>
                        <wps:cNvPr id="306" name="直接箭头连接符 20"/>
                        <wps:cNvCnPr>
                          <a:cxnSpLocks noChangeShapeType="1"/>
                        </wps:cNvCnPr>
                        <wps:spPr bwMode="auto">
                          <a:xfrm>
                            <a:off x="14423"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7" name="直接箭头连接符 21"/>
                        <wps:cNvCnPr>
                          <a:cxnSpLocks noChangeShapeType="1"/>
                        </wps:cNvCnPr>
                        <wps:spPr bwMode="auto">
                          <a:xfrm>
                            <a:off x="49070" y="7744"/>
                            <a:ext cx="0" cy="50852"/>
                          </a:xfrm>
                          <a:prstGeom prst="straightConnector1">
                            <a:avLst/>
                          </a:prstGeom>
                          <a:noFill/>
                          <a:ln w="9525">
                            <a:solidFill>
                              <a:schemeClr val="accent1">
                                <a:lumMod val="7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08" name="矩形 22"/>
                        <wps:cNvSpPr>
                          <a:spLocks noChangeArrowheads="1"/>
                        </wps:cNvSpPr>
                        <wps:spPr bwMode="auto">
                          <a:xfrm>
                            <a:off x="0" y="10356"/>
                            <a:ext cx="14236"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09" name="文本框 9"/>
                        <wps:cNvSpPr txBox="1">
                          <a:spLocks noChangeArrowheads="1"/>
                        </wps:cNvSpPr>
                        <wps:spPr bwMode="auto">
                          <a:xfrm>
                            <a:off x="629" y="10460"/>
                            <a:ext cx="13793"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22242"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wps:txbx>
                        <wps:bodyPr rot="0" vert="horz" wrap="square" lIns="91440" tIns="45720" rIns="91440" bIns="45720" anchor="t" anchorCtr="0" upright="1">
                          <a:spAutoFit/>
                        </wps:bodyPr>
                      </wps:wsp>
                      <wps:wsp>
                        <wps:cNvPr id="310" name="矩形 30"/>
                        <wps:cNvSpPr>
                          <a:spLocks noChangeArrowheads="1"/>
                        </wps:cNvSpPr>
                        <wps:spPr bwMode="auto">
                          <a:xfrm>
                            <a:off x="49210" y="18785"/>
                            <a:ext cx="10559"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1" name="文本框 11"/>
                        <wps:cNvSpPr txBox="1">
                          <a:spLocks noChangeArrowheads="1"/>
                        </wps:cNvSpPr>
                        <wps:spPr bwMode="auto">
                          <a:xfrm>
                            <a:off x="49487" y="18887"/>
                            <a:ext cx="10284"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918C9"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spAutoFit/>
                        </wps:bodyPr>
                      </wps:wsp>
                      <wps:wsp>
                        <wps:cNvPr id="312" name="矩形 33"/>
                        <wps:cNvSpPr>
                          <a:spLocks noChangeArrowheads="1"/>
                        </wps:cNvSpPr>
                        <wps:spPr bwMode="auto">
                          <a:xfrm>
                            <a:off x="3926" y="26732"/>
                            <a:ext cx="10310"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3" name="文本框 13"/>
                        <wps:cNvSpPr txBox="1">
                          <a:spLocks noChangeArrowheads="1"/>
                        </wps:cNvSpPr>
                        <wps:spPr bwMode="auto">
                          <a:xfrm>
                            <a:off x="4205" y="2683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8DCEB"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5. Processing delay in UE</w:t>
                              </w:r>
                            </w:p>
                          </w:txbxContent>
                        </wps:txbx>
                        <wps:bodyPr rot="0" vert="horz" wrap="square" lIns="91440" tIns="45720" rIns="91440" bIns="45720" anchor="t" anchorCtr="0" upright="1">
                          <a:spAutoFit/>
                        </wps:bodyPr>
                      </wps:wsp>
                      <wps:wsp>
                        <wps:cNvPr id="314" name="直接箭头连接符 35"/>
                        <wps:cNvCnPr>
                          <a:cxnSpLocks noChangeShapeType="1"/>
                        </wps:cNvCnPr>
                        <wps:spPr bwMode="auto">
                          <a:xfrm>
                            <a:off x="14423" y="15208"/>
                            <a:ext cx="34647"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5" name="直接箭头连接符 36"/>
                        <wps:cNvCnPr>
                          <a:cxnSpLocks noChangeShapeType="1"/>
                        </wps:cNvCnPr>
                        <wps:spPr bwMode="auto">
                          <a:xfrm flipH="1">
                            <a:off x="14563" y="23139"/>
                            <a:ext cx="34507" cy="3697"/>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6" name="直接箭头连接符 37"/>
                        <wps:cNvCnPr>
                          <a:cxnSpLocks noChangeShapeType="1"/>
                        </wps:cNvCnPr>
                        <wps:spPr bwMode="auto">
                          <a:xfrm>
                            <a:off x="14423" y="30755"/>
                            <a:ext cx="34647" cy="3825"/>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17" name="矩形 38"/>
                        <wps:cNvSpPr>
                          <a:spLocks noChangeArrowheads="1"/>
                        </wps:cNvSpPr>
                        <wps:spPr bwMode="auto">
                          <a:xfrm>
                            <a:off x="49345" y="34429"/>
                            <a:ext cx="10560" cy="4293"/>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18" name="文本框 20"/>
                        <wps:cNvSpPr txBox="1">
                          <a:spLocks noChangeArrowheads="1"/>
                        </wps:cNvSpPr>
                        <wps:spPr bwMode="auto">
                          <a:xfrm>
                            <a:off x="49279" y="34530"/>
                            <a:ext cx="10277"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FEDA0"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wps:txbx>
                        <wps:bodyPr rot="0" vert="horz" wrap="square" lIns="91440" tIns="45720" rIns="91440" bIns="45720" anchor="t" anchorCtr="0" upright="1">
                          <a:spAutoFit/>
                        </wps:bodyPr>
                      </wps:wsp>
                      <wps:wsp>
                        <wps:cNvPr id="319" name="直接箭头连接符 40"/>
                        <wps:cNvCnPr>
                          <a:cxnSpLocks noChangeShapeType="1"/>
                        </wps:cNvCnPr>
                        <wps:spPr bwMode="auto">
                          <a:xfrm flipH="1">
                            <a:off x="14493" y="38873"/>
                            <a:ext cx="34507" cy="369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0" name="矩形 41"/>
                        <wps:cNvSpPr>
                          <a:spLocks noChangeArrowheads="1"/>
                        </wps:cNvSpPr>
                        <wps:spPr bwMode="auto">
                          <a:xfrm>
                            <a:off x="4042" y="42443"/>
                            <a:ext cx="10311" cy="4292"/>
                          </a:xfrm>
                          <a:prstGeom prst="rect">
                            <a:avLst/>
                          </a:prstGeom>
                          <a:solidFill>
                            <a:schemeClr val="accent1">
                              <a:lumMod val="20000"/>
                              <a:lumOff val="80000"/>
                            </a:schemeClr>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21" name="文本框 23"/>
                        <wps:cNvSpPr txBox="1">
                          <a:spLocks noChangeArrowheads="1"/>
                        </wps:cNvSpPr>
                        <wps:spPr bwMode="auto">
                          <a:xfrm>
                            <a:off x="4322" y="42543"/>
                            <a:ext cx="10028" cy="40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BED30"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9. Processing delay in UE</w:t>
                              </w:r>
                            </w:p>
                          </w:txbxContent>
                        </wps:txbx>
                        <wps:bodyPr rot="0" vert="horz" wrap="square" lIns="91440" tIns="45720" rIns="91440" bIns="45720" anchor="t" anchorCtr="0" upright="1">
                          <a:spAutoFit/>
                        </wps:bodyPr>
                      </wps:wsp>
                      <wps:wsp>
                        <wps:cNvPr id="322" name="直接箭头连接符 43"/>
                        <wps:cNvCnPr>
                          <a:cxnSpLocks noChangeShapeType="1"/>
                        </wps:cNvCnPr>
                        <wps:spPr bwMode="auto">
                          <a:xfrm>
                            <a:off x="14329" y="47461"/>
                            <a:ext cx="34648" cy="3826"/>
                          </a:xfrm>
                          <a:prstGeom prst="straightConnector1">
                            <a:avLst/>
                          </a:prstGeom>
                          <a:noFill/>
                          <a:ln w="28575">
                            <a:solidFill>
                              <a:schemeClr val="accent1">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s:wsp>
                        <wps:cNvPr id="323" name="直接连接符 44"/>
                        <wps:cNvCnPr>
                          <a:cxnSpLocks noChangeShapeType="1"/>
                        </wps:cNvCnPr>
                        <wps:spPr bwMode="auto">
                          <a:xfrm>
                            <a:off x="2072" y="15011"/>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4" name="直接连接符 45"/>
                        <wps:cNvCnPr>
                          <a:cxnSpLocks noChangeShapeType="1"/>
                        </wps:cNvCnPr>
                        <wps:spPr bwMode="auto">
                          <a:xfrm>
                            <a:off x="629" y="47306"/>
                            <a:ext cx="66387" cy="0"/>
                          </a:xfrm>
                          <a:prstGeom prst="line">
                            <a:avLst/>
                          </a:prstGeom>
                          <a:noFill/>
                          <a:ln w="9525">
                            <a:solidFill>
                              <a:schemeClr val="accent1">
                                <a:lumMod val="50000"/>
                                <a:lumOff val="0"/>
                              </a:schemeClr>
                            </a:solidFill>
                            <a:prstDash val="dash"/>
                            <a:round/>
                            <a:headEnd/>
                            <a:tailEnd/>
                          </a:ln>
                          <a:extLst>
                            <a:ext uri="{909E8E84-426E-40DD-AFC4-6F175D3DCCD1}">
                              <a14:hiddenFill xmlns:a14="http://schemas.microsoft.com/office/drawing/2010/main">
                                <a:noFill/>
                              </a14:hiddenFill>
                            </a:ext>
                          </a:extLst>
                        </wps:spPr>
                        <wps:bodyPr/>
                      </wps:wsp>
                      <wps:wsp>
                        <wps:cNvPr id="325" name="直接箭头连接符 46"/>
                        <wps:cNvCnPr>
                          <a:cxnSpLocks noChangeShapeType="1"/>
                        </wps:cNvCnPr>
                        <wps:spPr bwMode="auto">
                          <a:xfrm>
                            <a:off x="65554" y="14871"/>
                            <a:ext cx="93" cy="32430"/>
                          </a:xfrm>
                          <a:prstGeom prst="straightConnector1">
                            <a:avLst/>
                          </a:prstGeom>
                          <a:noFill/>
                          <a:ln w="9525">
                            <a:solidFill>
                              <a:schemeClr val="accent1">
                                <a:lumMod val="50000"/>
                                <a:lumOff val="0"/>
                              </a:schemeClr>
                            </a:solidFill>
                            <a:round/>
                            <a:headEnd type="arrow" w="med" len="med"/>
                            <a:tailEnd type="arrow" w="med" len="med"/>
                          </a:ln>
                          <a:extLst>
                            <a:ext uri="{909E8E84-426E-40DD-AFC4-6F175D3DCCD1}">
                              <a14:hiddenFill xmlns:a14="http://schemas.microsoft.com/office/drawing/2010/main">
                                <a:noFill/>
                              </a14:hiddenFill>
                            </a:ext>
                          </a:extLst>
                        </wps:spPr>
                        <wps:bodyPr/>
                      </wps:wsp>
                      <wps:wsp>
                        <wps:cNvPr id="326" name="文本框 30"/>
                        <wps:cNvSpPr txBox="1">
                          <a:spLocks noChangeArrowheads="1"/>
                        </wps:cNvSpPr>
                        <wps:spPr bwMode="auto">
                          <a:xfrm>
                            <a:off x="26325" y="16046"/>
                            <a:ext cx="13007"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73105"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2. RACH Preamble</w:t>
                              </w:r>
                            </w:p>
                          </w:txbxContent>
                        </wps:txbx>
                        <wps:bodyPr rot="0" vert="horz" wrap="square" lIns="91440" tIns="45720" rIns="91440" bIns="45720" anchor="t" anchorCtr="0" upright="1">
                          <a:spAutoFit/>
                        </wps:bodyPr>
                      </wps:wsp>
                      <wps:wsp>
                        <wps:cNvPr id="327" name="文本框 31"/>
                        <wps:cNvSpPr txBox="1">
                          <a:spLocks noChangeArrowheads="1"/>
                        </wps:cNvSpPr>
                        <wps:spPr bwMode="auto">
                          <a:xfrm>
                            <a:off x="27013" y="23776"/>
                            <a:ext cx="10922"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C0338E"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4. RA response</w:t>
                              </w:r>
                            </w:p>
                          </w:txbxContent>
                        </wps:txbx>
                        <wps:bodyPr rot="0" vert="horz" wrap="square" lIns="91440" tIns="45720" rIns="91440" bIns="45720" anchor="t" anchorCtr="0" upright="1">
                          <a:spAutoFit/>
                        </wps:bodyPr>
                      </wps:wsp>
                      <wps:wsp>
                        <wps:cNvPr id="328" name="文本框 32"/>
                        <wps:cNvSpPr txBox="1">
                          <a:spLocks noChangeArrowheads="1"/>
                        </wps:cNvSpPr>
                        <wps:spPr bwMode="auto">
                          <a:xfrm>
                            <a:off x="21017" y="31308"/>
                            <a:ext cx="2361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86A4E7"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wps:txbx>
                        <wps:bodyPr rot="0" vert="horz" wrap="square" lIns="91440" tIns="45720" rIns="91440" bIns="45720" anchor="t" anchorCtr="0" upright="1">
                          <a:spAutoFit/>
                        </wps:bodyPr>
                      </wps:wsp>
                      <wps:wsp>
                        <wps:cNvPr id="329" name="文本框 33"/>
                        <wps:cNvSpPr txBox="1">
                          <a:spLocks noChangeArrowheads="1"/>
                        </wps:cNvSpPr>
                        <wps:spPr bwMode="auto">
                          <a:xfrm>
                            <a:off x="24017" y="39356"/>
                            <a:ext cx="18966"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711558"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8. RRC Resume</w:t>
                              </w:r>
                            </w:p>
                          </w:txbxContent>
                        </wps:txbx>
                        <wps:bodyPr rot="0" vert="horz" wrap="square" lIns="91440" tIns="45720" rIns="91440" bIns="45720" anchor="t" anchorCtr="0" upright="1">
                          <a:spAutoFit/>
                        </wps:bodyPr>
                      </wps:wsp>
                      <wps:wsp>
                        <wps:cNvPr id="330" name="文本框 34"/>
                        <wps:cNvSpPr txBox="1">
                          <a:spLocks noChangeArrowheads="1"/>
                        </wps:cNvSpPr>
                        <wps:spPr bwMode="auto">
                          <a:xfrm>
                            <a:off x="20020" y="48308"/>
                            <a:ext cx="26738" cy="258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CD299"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wps:txbx>
                        <wps:bodyPr rot="0" vert="horz" wrap="square" lIns="91440" tIns="45720" rIns="91440" bIns="45720" anchor="t" anchorCtr="0" upright="1">
                          <a:spAutoFit/>
                        </wps:bodyPr>
                      </wps:wsp>
                      <wps:wsp>
                        <wps:cNvPr id="331" name="文本框 35"/>
                        <wps:cNvSpPr txBox="1">
                          <a:spLocks noChangeArrowheads="1"/>
                        </wps:cNvSpPr>
                        <wps:spPr bwMode="auto">
                          <a:xfrm rot="16200000">
                            <a:off x="55749" y="31255"/>
                            <a:ext cx="19632" cy="2552"/>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37F45A"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wps:txbx>
                        <wps:bodyPr rot="0" vert="vert270" wrap="square" lIns="91440" tIns="45720" rIns="91440" bIns="45720" anchor="t" anchorCtr="0" upright="1">
                          <a:spAutoFit/>
                        </wps:bodyPr>
                      </wps:wsp>
                    </wpg:wgp>
                  </a:graphicData>
                </a:graphic>
              </wp:inline>
            </w:drawing>
          </mc:Choice>
          <mc:Fallback>
            <w:pict>
              <v:group w14:anchorId="6F927917" id="组合 36" o:spid="_x0000_s1026" style="width:440pt;height:372.5pt;mso-position-horizontal-relative:char;mso-position-vertical-relative:line" coordsize="68459,58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">
                <v:rect id="矩形 18"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VvF8MA&#10;AADcAAAADwAAAGRycy9kb3ducmV2LnhtbESPW4vCMBCF34X9D2EW9k1TL4h0jSLLCisIYhV8HZrZ&#10;trSZlCTW+u+NIPh4OJePs1z3phEdOV9ZVjAeJSCIc6srLhScT9vhAoQPyBoby6TgTh7Wq4/BElNt&#10;b3ykLguFiCPsU1RQhtCmUvq8JIN+ZFvi6P1bZzBE6QqpHd7iuGnkJEnm0mDFkVBiSz8l5XV2NZHb&#10;7X6Ly+mq8/rgFnue7e7TulXq67PffIMI1Id3+NX+0wqmyQy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VvF8MAAADcAAAADwAAAAAAAAAAAAAAAACYAgAAZHJzL2Rv&#10;d25yZXYueG1sUEsFBgAAAAAEAAQA9QAAAIgDAAAAAA==&#10;" fillcolor="#deeaf6 [660]" strokecolor="#1f4d78 [1604]" strokeweight="2pt">
                  <v:textbox>
                    <w:txbxContent>
                      <w:p w14:paraId="7CF0D7FA"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19"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nKjMQA&#10;AADcAAAADwAAAGRycy9kb3ducmV2LnhtbESPX2vCMBTF3wd+h3AF32bq3IZUY5GxgYXBmAq+Xppr&#10;W9rclCSt7bdfBoM9Hs6fH2eXjaYVAzlfW1awWiYgiAuray4VXM4fjxsQPiBrbC2Tgok8ZPvZww5T&#10;be/8TcMplCKOsE9RQRVCl0rpi4oM+qXtiKN3s85giNKVUju8x3HTyqckeZUGa46ECjt6q6hoTr2J&#10;3CF/L6/nXhfNl9t88nM+rZtOqcV8PGxBBBrDf/ivfdQK1skL/J6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pyozEAAAA3AAAAA8AAAAAAAAAAAAAAAAAmAIAAGRycy9k&#10;b3ducmV2LnhtbFBLBQYAAAAABAAEAPUAAACJAwAAAAA=&#10;" fillcolor="#deeaf6 [660]" strokecolor="#1f4d78 [1604]" strokeweight="2pt">
                  <v:textbox>
                    <w:txbxContent>
                      <w:p w14:paraId="3E9A7F4A" w14:textId="77777777" w:rsidR="00AC3EB1" w:rsidRDefault="00AC3EB1" w:rsidP="00BA7184">
                        <w:pPr>
                          <w:pStyle w:val="TF"/>
                        </w:pPr>
                        <w:r w:rsidRPr="006E20BE">
                          <w:t>gNB</w:t>
                        </w:r>
                      </w:p>
                    </w:txbxContent>
                  </v:textbox>
                </v:rect>
                <v:shapetype id="_x0000_t32" coordsize="21600,21600" o:spt="32" o:oned="t" path="m,l21600,21600e" filled="f">
                  <v:path arrowok="t" fillok="f" o:connecttype="none"/>
                  <o:lock v:ext="edit" shapetype="t"/>
                </v:shapetype>
                <v:shape id="直接箭头连接符 20"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xx5MMAAADcAAAADwAAAGRycy9kb3ducmV2LnhtbESPT2vCQBTE74V+h+UVvNWNFaSkrqKS&#10;QHus1Z6f2WcSkn0bs5t/375bEDwOM/MbZr0dTS16al1pWcFiHoEgzqwuOVdw+klf30E4j6yxtkwK&#10;JnKw3Tw/rTHWduBv6o8+FwHCLkYFhfdNLKXLCjLo5rYhDt7VtgZ9kG0udYtDgJtavkXRShosOSwU&#10;2NChoKw6dkZBn9Al/+r3t+TcVdNOp92vqTqlZi/j7gOEp9E/wvf2p1awjFbwfyYcAbn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sceTDAAAA3AAAAA8AAAAAAAAAAAAA&#10;AAAAoQIAAGRycy9kb3ducmV2LnhtbFBLBQYAAAAABAAEAPkAAACRAwAAAAA=&#10;" strokecolor="#2e74b5 [2404]">
                  <v:stroke endarrow="block"/>
                </v:shape>
                <v:shape id="直接箭头连接符 21"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aDUf8QAAADcAAAADwAAAGRycy9kb3ducmV2LnhtbESPT2vCQBTE7wW/w/IEb81GhVbSrKLF&#10;gD3W1p5fs69JSPZtmt388dt3BaHHYWZ+w6S7yTRioM5VlhUsoxgEcW51xYWCz4/scQPCeWSNjWVS&#10;cCUHu+3sIcVE25HfaTj7QgQIuwQVlN63iZQuL8mgi2xLHLwf2xn0QXaF1B2OAW4auYrjJ2mw4rBQ&#10;YkuvJeX1uTcKhiN9F2/D4fd46evrXmf9l6l7pRbzaf8CwtPk/8P39kkrWMfPcDsTj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oNR/xAAAANwAAAAPAAAAAAAAAAAA&#10;AAAAAKECAABkcnMvZG93bnJldi54bWxQSwUGAAAAAAQABAD5AAAAkgMAAAAA&#10;" strokecolor="#2e74b5 [2404]">
                  <v:stroke endarrow="block"/>
                </v:shape>
                <v:rect id="矩形 22"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LZMMEA&#10;AADcAAAADwAAAGRycy9kb3ducmV2LnhtbERPy2rCQBTdF/yH4Rbc6aSVFo2OIkWxruoTt5fMbRKa&#10;uRNmxiT69c5C6PJw3rNFZyrRkPOlZQVvwwQEcWZ1ybmC03E9GIPwAVljZZkU3MjDYt57mWGqbct7&#10;ag4hFzGEfYoKihDqVEqfFWTQD21NHLlf6wyGCF0utcM2hptKvifJpzRYcmwosKavgrK/w9UoyH4m&#10;O3dpPjbN3nC9te3kfF8Fpfqv3XIKIlAX/sVP97dWMEri2ngmHgE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C2TDBAAAA3AAAAA8AAAAAAAAAAAAAAAAAmAIAAGRycy9kb3du&#10;cmV2LnhtbFBLBQYAAAAABAAEAPUAAACGAwAAAAA=&#10;" fillcolor="#deeaf6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1hcMA&#10;AADcAAAADwAAAGRycy9kb3ducmV2LnhtbESPQWsCMRSE74X+h/AKvdXElpa6GkVqCx68VLf3x+a5&#10;Wdy8LJunu/77plDwOMzMN8xiNYZWXahPTWQL04kBRVxF13BtoTx8Pb2DSoLssI1MFq6UYLW8v1tg&#10;4eLA33TZS60yhFOBFrxIV2idKk8B0yR2xNk7xj6gZNnX2vU4ZHho9bMxbzpgw3nBY0cfnqrT/hws&#10;iLj19Fp+hrT9GXebwZvqFUtrHx/G9RyU0Ci38H976yy8mBn8nclHQC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ip1hcMAAADcAAAADwAAAAAAAAAAAAAAAACYAgAAZHJzL2Rv&#10;d25yZXYueG1sUEsFBgAAAAAEAAQA9QAAAIgDAAAAAA==&#10;" filled="f" stroked="f">
                  <v:textbox style="mso-fit-shape-to-text:t">
                    <w:txbxContent>
                      <w:p w14:paraId="48122242"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3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D68IA&#10;AADcAAAADwAAAGRycy9kb3ducmV2LnhtbERPy2rCQBTdC/7DcAV3dWKlojETkaK0XfloS7eXzDUJ&#10;Zu6EmWmS9us7i4LLw3ln28E0oiPna8sK5rMEBHFhdc2lgo/3w8MKhA/IGhvLpOCHPGzz8SjDVNue&#10;z9RdQiliCPsUFVQhtKmUvqjIoJ/ZljhyV+sMhghdKbXDPoabRj4myVIarDk2VNjSc0XF7fJtFBTH&#10;9cl9dU8v3dlw+2b79efvPig1nQy7DYhAQ7iL/92vWsFiHufH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LUPrwgAAANwAAAAPAAAAAAAAAAAAAAAAAJgCAABkcnMvZG93&#10;bnJldi54bWxQSwUGAAAAAAQABAD1AAAAhwMAAAAA&#10;" fillcolor="#deeaf6 [660]" stroked="f" strokeweight="2pt"/>
                <v:shape id="文本框 11" o:spid="_x0000_s1034" type="#_x0000_t202" style="position:absolute;left:49487;top:18887;width:10284;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XvXsMA&#10;AADcAAAADwAAAGRycy9kb3ducmV2LnhtbESPzWrDMBCE74W+g9hCb43slIbiRAkhP5BDL0md+2Jt&#10;LVNrZaxN7Lx9FCj0OMzMN8xiNfpWXamPTWAD+SQDRVwF23BtoPzev32CioJssQ1MBm4UYbV8flpg&#10;YcPAR7qepFYJwrFAA06kK7SOlSOPcRI64uT9hN6jJNnX2vY4JLhv9TTLZtpjw2nBYUcbR9Xv6eIN&#10;iNh1fit3Ph7O49d2cFn1gaUxry/jeg5KaJT/8F/7YA285zk8zqQjoJ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XvXsMAAADcAAAADwAAAAAAAAAAAAAAAACYAgAAZHJzL2Rv&#10;d25yZXYueG1sUEsFBgAAAAAEAAQA9QAAAIgDAAAAAA==&#10;" filled="f" stroked="f">
                  <v:textbox style="mso-fit-shape-to-text:t">
                    <w:txbxContent>
                      <w:p w14:paraId="7AB918C9"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3. Processing delay in </w:t>
                        </w:r>
                        <w:r w:rsidRPr="006E20BE">
                          <w:rPr>
                            <w:rFonts w:ascii="Arial" w:eastAsiaTheme="minorEastAsia" w:hAnsi="Arial" w:cs="Arial"/>
                            <w:color w:val="000000" w:themeColor="text1"/>
                            <w:kern w:val="24"/>
                            <w:sz w:val="16"/>
                            <w:szCs w:val="16"/>
                          </w:rPr>
                          <w:t>gNB</w:t>
                        </w:r>
                      </w:p>
                    </w:txbxContent>
                  </v:textbox>
                </v:shape>
                <v:rect id="矩形 33"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N4B8UA&#10;AADcAAAADwAAAGRycy9kb3ducmV2LnhtbESPQWvCQBSE74L/YXmCN92oWGp0FZGW2pM1bfH6yD6T&#10;YPZt2N0maX99Vyj0OMzMN8xm15tatOR8ZVnBbJqAIM6trrhQ8PH+PHkE4QOyxtoyKfgmD7vtcLDB&#10;VNuOz9RmoRARwj5FBWUITSqlz0sy6Ke2IY7e1TqDIUpXSO2wi3BTy3mSPEiDFceFEhs6lJTfsi+j&#10;ID+t3tylXb60Z8PNq+1Wnz9PQanxqN+vQQTqw3/4r33UChazOdzP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3gHxQAAANwAAAAPAAAAAAAAAAAAAAAAAJgCAABkcnMv&#10;ZG93bnJldi54bWxQSwUGAAAAAAQABAD1AAAAigMAAAAA&#10;" fillcolor="#deeaf6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vUssIA&#10;AADcAAAADwAAAGRycy9kb3ducmV2LnhtbESPT2vCQBTE70K/w/KE3nSTSqVEV5H+AQ+9qOn9kX1m&#10;g9m3Iftq4rfvFgSPw8z8hllvR9+qK/WxCWwgn2egiKtgG64NlKev2RuoKMgW28Bk4EYRtpunyRoL&#10;GwY+0PUotUoQjgUacCJdoXWsHHmM89ARJ+8ceo+SZF9r2+OQ4L7VL1m21B4bTgsOO3p3VF2Ov96A&#10;iN3lt/LTx/3P+P0xuKx6xdKY5+m4W4ESGuURvrf31sAiX8D/mXQE9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G9SywgAAANwAAAAPAAAAAAAAAAAAAAAAAJgCAABkcnMvZG93&#10;bnJldi54bWxQSwUGAAAAAAQABAD1AAAAhwMAAAAA&#10;" filled="f" stroked="f">
                  <v:textbox style="mso-fit-shape-to-text:t">
                    <w:txbxContent>
                      <w:p w14:paraId="29F8DCEB"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35"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KsDcUAAADcAAAADwAAAGRycy9kb3ducmV2LnhtbESPT4vCMBTE78J+h/AWvGnqv2WpRpHF&#10;BcWDWPewx0fzbIvNS2nSWv30RhA8DjPzG2ax6kwpWqpdYVnBaBiBIE6tLjhT8Hf6HXyDcB5ZY2mZ&#10;FNzIwWr50VtgrO2Vj9QmPhMBwi5GBbn3VSylS3My6Ia2Ig7e2dYGfZB1JnWN1wA3pRxH0Zc0WHBY&#10;yLGin5zSS9IYBdPduD3dpT3smv/9ppnJTbvWF6X6n916DsJT59/hV3urFUxGU3ieCUd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KsDcUAAADcAAAADwAAAAAAAAAA&#10;AAAAAAChAgAAZHJzL2Rvd25yZXYueG1sUEsFBgAAAAAEAAQA+QAAAJMDAAAAAA==&#10;" strokecolor="#4e92d1 [3044]" strokeweight="2.25pt">
                  <v:stroke endarrow="block"/>
                </v:shape>
                <v:shape id="直接箭头连接符 36"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n5ysQAAADcAAAADwAAAGRycy9kb3ducmV2LnhtbESPQUvDQBCF74L/YRnBm93UooS021IU&#10;aW7Ftpfehuw0Cc3Oxt0xif++KwgeH2/e9+atNpPr1EAhtp4NzGcZKOLK25ZrA6fjx1MOKgqyxc4z&#10;GfihCJv1/d0KC+tH/qThILVKEI4FGmhE+kLrWDXkMM58T5y8iw8OJclQaxtwTHDX6ecse9UOW04N&#10;Dfb01lB1PXy79Iacc3kvXWm3x6/FkI+7fR92xjw+TNslKKFJ/o//0qU1sJi/wO+YRAC9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mfnKxAAAANwAAAAPAAAAAAAAAAAA&#10;AAAAAKECAABkcnMvZG93bnJldi54bWxQSwUGAAAAAAQABAD5AAAAkgMAAAAA&#10;" strokecolor="#4e92d1 [3044]" strokeweight="2.25pt">
                  <v:stroke endarrow="block"/>
                </v:shape>
                <v:shape id="直接箭头连接符 37"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yX4cUAAADcAAAADwAAAGRycy9kb3ducmV2LnhtbESPT4vCMBTE78J+h/AWvGnqX5ZqFFlc&#10;UDzI1j3s8dE822LzUpq0Vj+9EQSPw8z8hlmuO1OKlmpXWFYwGkYgiFOrC84U/J1+Bl8gnEfWWFom&#10;BTdysF599JYYa3vlX2oTn4kAYRejgtz7KpbSpTkZdENbEQfvbGuDPsg6k7rGa4CbUo6jaC4NFhwW&#10;cqzoO6f0kjRGwXQ/bk93aY/75v+wbWZy2270Ran+Z7dZgPDU+Xf41d5pBZPRHJ5nw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ryX4cUAAADcAAAADwAAAAAAAAAA&#10;AAAAAAChAgAAZHJzL2Rvd25yZXYueG1sUEsFBgAAAAAEAAQA+QAAAJMDAAAAAA==&#10;" strokecolor="#4e92d1 [3044]" strokeweight="2.25pt">
                  <v:stroke endarrow="block"/>
                </v:shape>
                <v:rect id="矩形 38"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bn8UA&#10;AADcAAAADwAAAGRycy9kb3ducmV2LnhtbESPT2vCQBTE7wW/w/KE3nSjUv+kriKi2J5abcXrI/ua&#10;BLNvw+42Sfvpu4LQ4zAzv2GW685UoiHnS8sKRsMEBHFmdcm5gs+P/WAOwgdkjZVlUvBDHtar3sMS&#10;U21bPlJzCrmIEPYpKihCqFMpfVaQQT+0NXH0vqwzGKJ0udQO2wg3lRwnyVQaLDkuFFjTtqDsevo2&#10;CrK3xbu7NE+H5mi4frXt4vy7C0o99rvNM4hAXfgP39svWsFkNIPbmXg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xNufxQAAANwAAAAPAAAAAAAAAAAAAAAAAJgCAABkcnMv&#10;ZG93bnJldi54bWxQSwUGAAAAAAQABAD1AAAAigMAAAAA&#10;" fillcolor="#deeaf6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9Gw78A&#10;AADcAAAADwAAAGRycy9kb3ducmV2LnhtbERPTWvCQBC9F/wPyxR6q5soFkldRbSCBy9qvA/ZaTY0&#10;OxuyUxP/ffdQ8Ph436vN6Ft1pz42gQ3k0wwUcRVsw7WB8np4X4KKgmyxDUwGHhRhs568rLCwYeAz&#10;3S9SqxTCsUADTqQrtI6VI49xGjrixH2H3qMk2Nfa9jikcN/qWZZ9aI8NpwaHHe0cVT+XX29AxG7z&#10;R/nl4/E2nvaDy6oFlsa8vY7bT1BCozzF/+6jNTDP09p0Jh0Bvf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v0bDvwAAANwAAAAPAAAAAAAAAAAAAAAAAJgCAABkcnMvZG93bnJl&#10;di54bWxQSwUGAAAAAAQABAD1AAAAhAMAAAAA&#10;" filled="f" stroked="f">
                  <v:textbox style="mso-fit-shape-to-text:t">
                    <w:txbxContent>
                      <w:p w14:paraId="4B3FEDA0"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 xml:space="preserve">7. Processing delay in </w:t>
                        </w:r>
                        <w:r w:rsidRPr="006E20BE">
                          <w:rPr>
                            <w:rFonts w:ascii="Arial" w:eastAsiaTheme="minorEastAsia" w:hAnsi="Arial" w:cs="Arial"/>
                            <w:color w:val="000000" w:themeColor="text1"/>
                            <w:kern w:val="24"/>
                            <w:sz w:val="16"/>
                            <w:szCs w:val="16"/>
                          </w:rPr>
                          <w:t>gNB</w:t>
                        </w:r>
                      </w:p>
                    </w:txbxContent>
                  </v:textbox>
                </v:shape>
                <v:shape id="直接箭头连接符 40"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Tzz8QAAADcAAAADwAAAGRycy9kb3ducmV2LnhtbESPQUvDQBCF70L/wzKF3uymFiTGbktR&#10;SnMT2168DdkxCc3OprtjEv+9KwgeH2/e9+ZtdpPr1EAhtp4NrJYZKOLK25ZrA5fz4T4HFQXZYueZ&#10;DHxThN12drfBwvqR32k4Sa0ShGOBBhqRvtA6Vg05jEvfEyfv0weHkmSotQ04Jrjr9EOWPWqHLaeG&#10;Bnt6aai6nr5cekM+cnktXWn359t6yMfjWx+Oxizm0/4ZlNAk/8d/6dIaWK+e4HdMIoDe/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1PPPxAAAANwAAAAPAAAAAAAAAAAA&#10;AAAAAKECAABkcnMvZG93bnJldi54bWxQSwUGAAAAAAQABAD5AAAAkgMAAAAA&#10;" strokecolor="#4e92d1 [3044]" strokeweight="2.25pt">
                  <v:stroke endarrow="block"/>
                </v:shape>
                <v:rect id="矩形 41"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GJVsIA&#10;AADcAAAADwAAAGRycy9kb3ducmV2LnhtbERPy2rCQBTdC/7DcIXudFKLomkmItKiXfloS7eXzG0S&#10;mrkTZsYk7dd3FoLLw3lnm8E0oiPna8sKHmcJCOLC6ppLBR/vr9MVCB+QNTaWScEvedjk41GGqbY9&#10;n6m7hFLEEPYpKqhCaFMpfVGRQT+zLXHkvq0zGCJ0pdQO+xhuGjlPkqU0WHNsqLClXUXFz+VqFBTH&#10;9cl9dYt9dzbcvtl+/fn3EpR6mAzbZxCBhnAX39wHreBpHufHM/EIy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QYlWwgAAANwAAAAPAAAAAAAAAAAAAAAAAJgCAABkcnMvZG93&#10;bnJldi54bWxQSwUGAAAAAAQABAD1AAAAhwMAAAAA&#10;" fillcolor="#deeaf6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l48IA&#10;AADcAAAADwAAAGRycy9kb3ducmV2LnhtbESPQWvCQBSE74X+h+UJvdVNLC0luorUFjz0Uk3vj+wz&#10;G8y+Ddmnif/eFQSPw8x8wyxWo2/VmfrYBDaQTzNQxFWwDdcGyv3P6yeoKMgW28Bk4EIRVsvnpwUW&#10;Ngz8R+ed1CpBOBZowIl0hdaxcuQxTkNHnLxD6D1Kkn2tbY9DgvtWz7LsQ3tsOC047OjLUXXcnbwB&#10;EbvOL+W3j9v/8XczuKx6x9KYl8m4noMSGuURvre31sDbLIfbmXQE9P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6SXjwgAAANwAAAAPAAAAAAAAAAAAAAAAAJgCAABkcnMvZG93&#10;bnJldi54bWxQSwUGAAAAAAQABAD1AAAAhwMAAAAA&#10;" filled="f" stroked="f">
                  <v:textbox style="mso-fit-shape-to-text:t">
                    <w:txbxContent>
                      <w:p w14:paraId="6E8BED30"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43"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bX8UAAADcAAAADwAAAGRycy9kb3ducmV2LnhtbESPT4vCMBTE7wt+h/AEb2tq1xWpRhFx&#10;QfGw+Ofg8dE822LzUpq0Vj+9ERb2OMzMb5j5sjOlaKl2hWUFo2EEgji1uuBMwfn08zkF4TyyxtIy&#10;KXiQg+Wi9zHHRNs7H6g9+kwECLsEFeTeV4mULs3JoBvaijh4V1sb9EHWmdQ13gPclDKOook0WHBY&#10;yLGidU7p7dgYBeNd3J6e0v7umst+03zLTbvSN6UG/W41A+Gp8//hv/ZWK/iKY3ifCUdALl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bX8UAAADcAAAADwAAAAAAAAAA&#10;AAAAAAChAgAAZHJzL2Rvd25yZXYueG1sUEsFBgAAAAAEAAQA+QAAAJMDAAAAAA==&#10;" strokecolor="#4e92d1 [3044]" strokeweight="2.25pt">
                  <v:stroke endarrow="block"/>
                </v:shape>
                <v:line id="直接连接符 44"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IsUAAADcAAAADwAAAGRycy9kb3ducmV2LnhtbESPzWrDMBCE74W8g9hAL6WWmkAIjuUQ&#10;gguF0kN+Lr0t1sZ2Yq1cS7Xdt68ChR6HmfmGybaTbcVAvW8ca3hJFAji0pmGKw3n0+vzGoQPyAZb&#10;x6Thhzxs89lDhqlxIx9oOIZKRAj7FDXUIXSplL6syaJPXEccvYvrLYYo+0qaHscIt61cKLWSFhuO&#10;CzV2tK+pvB2/rQbaPzn1da0+y5W5FfiBhXqnQuvH+bTbgAg0hf/wX/vNaFgulnA/E4+AzH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7IsUAAADcAAAADwAAAAAAAAAA&#10;AAAAAAChAgAAZHJzL2Rvd25yZXYueG1sUEsFBgAAAAAEAAQA+QAAAJMDAAAAAA==&#10;" strokecolor="#1f4d78 [1604]">
                  <v:stroke dashstyle="dash"/>
                </v:line>
                <v:line id="直接连接符 45"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FjVsQAAADcAAAADwAAAGRycy9kb3ducmV2LnhtbESPT4vCMBTE74LfITzBi6zJqsjSNYpI&#10;hQXx4J/L3h7Ns602L7XJavfbG0HwOMzMb5jZorWVuFHjS8caPocKBHHmTMm5huNh/fEFwgdkg5Vj&#10;0vBPHhbzbmeGiXF33tFtH3IRIewT1FCEUCdS+qwgi37oauLonVxjMUTZ5NI0eI9wW8mRUlNpseS4&#10;UGBNq4Kyy/7PaqDVwKnrOf/NpuaS4hZTtaFU636vXX6DCNSGd/jV/jEaxqMJPM/EI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EWNWxAAAANwAAAAPAAAAAAAAAAAA&#10;AAAAAKECAABkcnMvZG93bnJldi54bWxQSwUGAAAAAAQABAD5AAAAkgMAAAAA&#10;" strokecolor="#1f4d78 [1604]">
                  <v:stroke dashstyle="dash"/>
                </v:line>
                <v:shape id="直接箭头连接符 46"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W19scAAADcAAAADwAAAGRycy9kb3ducmV2LnhtbESPQWvCQBSE7wX/w/IEL0U3tVQ0uglF&#10;sLSHItoW8fbIPpNg9m3MbjT113cFocdhZr5hFmlnKnGmxpWWFTyNIhDEmdUl5wq+v1bDKQjnkTVW&#10;lknBLzlIk97DAmNtL7yh89bnIkDYxaig8L6OpXRZQQbdyNbEwTvYxqAPssmlbvAS4KaS4yiaSIMl&#10;h4UCa1oWlB23rVHws8Z29tl+zB6vaN42Ptu1+9NOqUG/e52D8NT5//C9/a4VPI9f4HYmHAGZ/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dbX2xwAAANwAAAAPAAAAAAAA&#10;AAAAAAAAAKECAABkcnMvZG93bnJldi54bWxQSwUGAAAAAAQABAD5AAAAlQMAAAAA&#10;" strokecolor="#1f4d78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DFlMQA&#10;AADcAAAADwAAAGRycy9kb3ducmV2LnhtbESPQWvCQBSE74X+h+UVvNVNYwkluoa2EIjopbb0/Mw+&#10;k2D27ZLdaPz3bkHocZiZb5hVMZlenGnwnWUFL/MEBHFtdceNgp/v8vkNhA/IGnvLpOBKHor148MK&#10;c20v/EXnfWhEhLDPUUEbgsul9HVLBv3cOuLoHe1gMEQ5NFIPeIlw08s0STJpsOO40KKjz5bq0340&#10;CjL36z7GdDPpbbnD/rW0sjpUSs2epvcliEBT+A/f25VWsEgz+DsTj4B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xZTEAAAA3AAAAA8AAAAAAAAAAAAAAAAAmAIAAGRycy9k&#10;b3ducmV2LnhtbFBLBQYAAAAABAAEAPUAAACJAwAAAAA=&#10;" fillcolor="#ceeaca [3212]" stroked="f">
                  <v:textbox style="mso-fit-shape-to-text:t">
                    <w:txbxContent>
                      <w:p w14:paraId="09173105"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2;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xgD8QA&#10;AADcAAAADwAAAGRycy9kb3ducmV2LnhtbESPQWvCQBSE70L/w/IKvemmUWxJs5FWCET0oi09v2Zf&#10;k9Ds2yW7avrvXUHwOMzMN0y+Gk0vTjT4zrKC51kCgri2uuNGwddnOX0F4QOyxt4yKfgnD6viYZJj&#10;pu2Z93Q6hEZECPsMFbQhuExKX7dk0M+sI47erx0MhiiHRuoBzxFuepkmyVIa7DgutOho3VL9dzga&#10;BUv37T6O6WbU23KH/aK0svqplHp6HN/fQAQawz18a1dawTx9geuZe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YA/EAAAA3AAAAA8AAAAAAAAAAAAAAAAAmAIAAGRycy9k&#10;b3ducmV2LnhtbFBLBQYAAAAABAAEAPUAAACJAwAAAAA=&#10;" fillcolor="#ceeaca [3212]" stroked="f">
                  <v:textbox style="mso-fit-shape-to-text:t">
                    <w:txbxContent>
                      <w:p w14:paraId="59C0338E" w14:textId="77777777" w:rsidR="00AC3EB1" w:rsidRDefault="00AC3EB1" w:rsidP="00BA7184">
                        <w:pPr>
                          <w:pStyle w:val="af9"/>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P0fcEA&#10;AADcAAAADwAAAGRycy9kb3ducmV2LnhtbERPz2vCMBS+D/Y/hCd4W1O7IVKNsg0Kle1ilZ3fmmdb&#10;1ryEJrbdf78cBh4/vt+7w2x6MdLgO8sKVkkKgri2uuNGweVcPG1A+ICssbdMCn7Jw2H/+LDDXNuJ&#10;TzRWoRExhH2OCtoQXC6lr1sy6BPriCN3tYPBEOHQSD3gFMNNL7M0XUuDHceGFh29t1T/VDejYO2+&#10;3NstO876o/jE/qWwsvwulVou5tctiEBzuIv/3aVW8JzFtfFMPAJ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4j9H3BAAAA3AAAAA8AAAAAAAAAAAAAAAAAmAIAAGRycy9kb3du&#10;cmV2LnhtbFBLBQYAAAAABAAEAPUAAACGAwAAAAA=&#10;" fillcolor="#ceeaca [3212]" stroked="f">
                  <v:textbox style="mso-fit-shape-to-text:t">
                    <w:txbxContent>
                      <w:p w14:paraId="3D86A4E7"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6. RRC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9R5sQA&#10;AADcAAAADwAAAGRycy9kb3ducmV2LnhtbESPQWvCQBSE70L/w/IKvemmUaRNs5FWCET0oi09v2Zf&#10;k9Ds2yW7avrvXUHwOMzMN0y+Gk0vTjT4zrKC51kCgri2uuNGwddnOX0B4QOyxt4yKfgnD6viYZJj&#10;pu2Z93Q6hEZECPsMFbQhuExKX7dk0M+sI47erx0MhiiHRuoBzxFuepkmyVIa7DgutOho3VL9dzga&#10;BUv37T6O6WbU23KH/aK0svqplHp6HN/fQAQawz18a1dawTx9heuZeARk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vUebEAAAA3AAAAA8AAAAAAAAAAAAAAAAAmAIAAGRycy9k&#10;b3ducmV2LnhtbFBLBQYAAAAABAAEAPUAAACJAwAAAAA=&#10;" fillcolor="#ceeaca [3212]" stroked="f">
                  <v:textbox style="mso-fit-shape-to-text:t">
                    <w:txbxContent>
                      <w:p w14:paraId="71711558"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8. RRC Resume</w:t>
                        </w:r>
                      </w:p>
                    </w:txbxContent>
                  </v:textbox>
                </v:shape>
                <v:shape id="文本框 34" o:spid="_x0000_s1053" type="#_x0000_t202" style="position:absolute;left:20020;top:48308;width:2673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xupsEA&#10;AADcAAAADwAAAGRycy9kb3ducmV2LnhtbERPz2vCMBS+C/4P4Qm7aTo7yqhGmUKhY7voxs7P5tkW&#10;m5fQxLb775fDwOPH93u7n0wnBup9a1nB8yoBQVxZ3XKt4PurWL6C8AFZY2eZFPySh/1uPttiru3I&#10;JxrOoRYxhH2OCpoQXC6lrxoy6FfWEUfuanuDIcK+lrrHMYabTq6TJJMGW44NDTo6NlTdznejIHM/&#10;7nBfv0/6o/jE7qWwsryUSj0tprcNiEBTeIj/3aVWkKZxfjwTj4D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MbqbBAAAA3AAAAA8AAAAAAAAAAAAAAAAAmAIAAGRycy9kb3du&#10;cmV2LnhtbFBLBQYAAAAABAAEAPUAAACGAwAAAAA=&#10;" fillcolor="#ceeaca [3212]" stroked="f">
                  <v:textbox style="mso-fit-shape-to-text:t">
                    <w:txbxContent>
                      <w:p w14:paraId="1A4CD299"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10. RRC Resume Complete</w:t>
                        </w:r>
                      </w:p>
                    </w:txbxContent>
                  </v:textbox>
                </v:shape>
                <v:shape id="文本框 35" o:spid="_x0000_s1054" type="#_x0000_t202" style="position:absolute;left:55749;top:31255;width:19632;height:25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BgycMA&#10;AADcAAAADwAAAGRycy9kb3ducmV2LnhtbESP0WoCMRRE3wv+Q7iCbzWrQtmuRhHB1odWrPoBl811&#10;d3FzsyTRrH9vCoU+DjNzhlmsetOKOznfWFYwGWcgiEurG64UnE/b1xyED8gaW8uk4EEeVsvBywIL&#10;bSP/0P0YKpEg7AtUUIfQFVL6siaDfmw74uRdrDMYknSV1A5jgptWTrPsTRpsOC3U2NGmpvJ6vBkF&#10;8jtsDzHe8tZ92M+9ec/3GL+UGg379RxEoD78h//aO61gNpvA75l0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1BgycMAAADcAAAADwAAAAAAAAAAAAAAAACYAgAAZHJzL2Rv&#10;d25yZXYueG1sUEsFBgAAAAAEAAQA9QAAAIgDAAAAAA==&#10;" fillcolor="#ceeaca [3212]" stroked="f">
                  <v:textbox style="layout-flow:vertical;mso-layout-flow-alt:bottom-to-top;mso-fit-shape-to-text:t">
                    <w:txbxContent>
                      <w:p w14:paraId="1037F45A" w14:textId="77777777" w:rsidR="00AC3EB1" w:rsidRDefault="00AC3EB1" w:rsidP="00BA7184">
                        <w:pPr>
                          <w:pStyle w:val="af9"/>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mc:Fallback>
        </mc:AlternateContent>
      </w:r>
    </w:p>
    <w:p w14:paraId="3C73DB4B" w14:textId="7B0C889F" w:rsidR="00BA7184" w:rsidRPr="00BA7184" w:rsidRDefault="00BA7184" w:rsidP="00BA7184">
      <w:pPr>
        <w:pStyle w:val="TH"/>
      </w:pPr>
      <w:r w:rsidRPr="00A234EB">
        <w:t>Figure 5.7.2.</w:t>
      </w:r>
      <w:r w:rsidRPr="00A234EB">
        <w:rPr>
          <w:rFonts w:hint="eastAsia"/>
          <w:lang w:eastAsia="zh-CN"/>
        </w:rPr>
        <w:t>1</w:t>
      </w:r>
      <w:r w:rsidRPr="00A234EB">
        <w:t xml:space="preserve">-1 C-plane procedure (example for </w:t>
      </w:r>
      <w:r w:rsidRPr="00A234EB">
        <w:rPr>
          <w:rFonts w:hint="eastAsia"/>
          <w:lang w:eastAsia="zh-CN"/>
        </w:rPr>
        <w:t xml:space="preserve">NR </w:t>
      </w:r>
      <w:r w:rsidRPr="00A234EB">
        <w:t>Rel-15)</w:t>
      </w:r>
      <w:r>
        <w:t xml:space="preserve"> [TS37.910]</w:t>
      </w:r>
    </w:p>
    <w:p w14:paraId="10613E2C" w14:textId="172F8DEE" w:rsidR="00871EE2" w:rsidRDefault="004B2E39" w:rsidP="00D14B1D">
      <w:pPr>
        <w:spacing w:beforeLines="50" w:before="120"/>
        <w:rPr>
          <w:color w:val="000000"/>
          <w:szCs w:val="24"/>
          <w:lang w:eastAsia="zh-CN"/>
        </w:rPr>
      </w:pPr>
      <w:r>
        <w:rPr>
          <w:rFonts w:eastAsia="宋体"/>
          <w:lang w:eastAsia="zh-CN"/>
        </w:rPr>
        <w:t>It can be observed that in wide range of configuration, the time duration</w:t>
      </w:r>
      <w:r w:rsidR="00E9504A">
        <w:rPr>
          <w:rFonts w:eastAsia="宋体"/>
          <w:lang w:eastAsia="zh-CN"/>
        </w:rPr>
        <w:t xml:space="preserve"> </w:t>
      </w:r>
      <w:r>
        <w:rPr>
          <w:rFonts w:eastAsia="宋体"/>
          <w:lang w:eastAsia="zh-CN"/>
        </w:rPr>
        <w:t xml:space="preserve">from MSG1 to MSG </w:t>
      </w:r>
      <w:r w:rsidR="00F11C51">
        <w:rPr>
          <w:rFonts w:eastAsia="宋体"/>
          <w:lang w:eastAsia="zh-CN"/>
        </w:rPr>
        <w:t>4</w:t>
      </w:r>
      <w:r>
        <w:rPr>
          <w:rFonts w:eastAsia="宋体"/>
          <w:lang w:eastAsia="zh-CN"/>
        </w:rPr>
        <w:t xml:space="preserve"> is 20ms in </w:t>
      </w:r>
      <w:r w:rsidRPr="00D14B1D">
        <w:rPr>
          <w:rFonts w:eastAsiaTheme="minorEastAsia"/>
          <w:lang w:val="en-US" w:eastAsia="zh-CN"/>
        </w:rPr>
        <w:t>self</w:t>
      </w:r>
      <w:r w:rsidR="00E66893">
        <w:rPr>
          <w:rFonts w:eastAsiaTheme="minorEastAsia"/>
          <w:lang w:val="en-US" w:eastAsia="zh-CN"/>
        </w:rPr>
        <w:t>-</w:t>
      </w:r>
      <w:r w:rsidRPr="00D14B1D">
        <w:rPr>
          <w:rFonts w:eastAsiaTheme="minorEastAsia"/>
          <w:lang w:val="en-US" w:eastAsia="zh-CN"/>
        </w:rPr>
        <w:t>evaluation towards IMT-2020 submission</w:t>
      </w:r>
      <w:r>
        <w:rPr>
          <w:rFonts w:eastAsiaTheme="minorEastAsia"/>
          <w:lang w:val="en-US" w:eastAsia="zh-CN"/>
        </w:rPr>
        <w:t xml:space="preserve">. </w:t>
      </w:r>
      <w:r>
        <w:rPr>
          <w:rFonts w:eastAsia="宋体"/>
          <w:lang w:eastAsia="zh-CN"/>
        </w:rPr>
        <w:t xml:space="preserve"> A</w:t>
      </w:r>
      <w:r w:rsidR="00E9504A">
        <w:rPr>
          <w:rFonts w:eastAsia="宋体"/>
          <w:lang w:eastAsia="zh-CN"/>
        </w:rPr>
        <w:t xml:space="preserve">dditional step 1 corresponds to the time uncertainty in acquiring </w:t>
      </w:r>
      <w:r w:rsidR="00E9504A" w:rsidRPr="009C5807">
        <w:rPr>
          <w:lang w:eastAsia="zh-CN"/>
        </w:rPr>
        <w:t>first available PRACH occasion</w:t>
      </w:r>
      <w:r w:rsidR="00E9504A">
        <w:rPr>
          <w:rFonts w:eastAsia="宋体"/>
          <w:lang w:eastAsia="zh-CN"/>
        </w:rPr>
        <w:t xml:space="preserve">, this is up to 10ms. </w:t>
      </w:r>
      <w:r>
        <w:rPr>
          <w:rFonts w:eastAsia="宋体"/>
          <w:lang w:eastAsia="zh-CN"/>
        </w:rPr>
        <w:t xml:space="preserve">Based on the above analysis, </w:t>
      </w:r>
      <w:r w:rsidR="00F11C51">
        <w:rPr>
          <w:rFonts w:eastAsia="宋体"/>
          <w:lang w:eastAsia="zh-CN"/>
        </w:rPr>
        <w:t xml:space="preserve">the time duration in which </w:t>
      </w:r>
      <w:r w:rsidR="00F11C51" w:rsidRPr="009A4C0F">
        <w:rPr>
          <w:color w:val="000000"/>
          <w:szCs w:val="24"/>
          <w:lang w:eastAsia="zh-CN"/>
        </w:rPr>
        <w:t xml:space="preserve">UE </w:t>
      </w:r>
      <w:r w:rsidR="00F11C51">
        <w:rPr>
          <w:color w:val="000000"/>
          <w:szCs w:val="24"/>
          <w:lang w:eastAsia="zh-CN"/>
        </w:rPr>
        <w:t xml:space="preserve">can </w:t>
      </w:r>
      <w:r w:rsidR="00F11C51" w:rsidRPr="009A4C0F">
        <w:rPr>
          <w:color w:val="000000"/>
          <w:szCs w:val="24"/>
          <w:lang w:eastAsia="zh-CN"/>
        </w:rPr>
        <w:t>perform enhanced measurement during RRC connection setup/resume</w:t>
      </w:r>
      <w:r w:rsidR="00F11C51">
        <w:rPr>
          <w:color w:val="000000"/>
          <w:szCs w:val="24"/>
          <w:lang w:eastAsia="zh-CN"/>
        </w:rPr>
        <w:t xml:space="preserve"> is from the paging reception/ </w:t>
      </w:r>
      <w:r w:rsidR="00F11C51" w:rsidRPr="00F11C51">
        <w:rPr>
          <w:color w:val="000000"/>
          <w:szCs w:val="24"/>
          <w:lang w:eastAsia="zh-CN"/>
        </w:rPr>
        <w:t>upper layers request</w:t>
      </w:r>
      <w:r w:rsidR="00F11C51">
        <w:rPr>
          <w:color w:val="000000"/>
          <w:szCs w:val="24"/>
          <w:lang w:eastAsia="zh-CN"/>
        </w:rPr>
        <w:t>ing</w:t>
      </w:r>
      <w:r w:rsidR="00F11C51" w:rsidRPr="00F11C51">
        <w:rPr>
          <w:color w:val="000000"/>
          <w:szCs w:val="24"/>
          <w:lang w:eastAsia="zh-CN"/>
        </w:rPr>
        <w:t xml:space="preserve"> RRC connection</w:t>
      </w:r>
      <w:r w:rsidR="00F11C51">
        <w:rPr>
          <w:color w:val="000000"/>
          <w:szCs w:val="24"/>
          <w:lang w:eastAsia="zh-CN"/>
        </w:rPr>
        <w:t xml:space="preserve"> to MSG4, therefore it is at most 30ms.</w:t>
      </w:r>
    </w:p>
    <w:p w14:paraId="59A3B967" w14:textId="2E1659E0" w:rsidR="00F11C51" w:rsidRPr="00F11C51" w:rsidRDefault="00F11C51" w:rsidP="00D14B1D">
      <w:pPr>
        <w:spacing w:beforeLines="50" w:before="120"/>
        <w:rPr>
          <w:b/>
          <w:color w:val="000000"/>
          <w:szCs w:val="24"/>
          <w:lang w:eastAsia="zh-CN"/>
        </w:rPr>
      </w:pPr>
      <w:r w:rsidRPr="00F11C51">
        <w:rPr>
          <w:b/>
          <w:color w:val="000000"/>
          <w:szCs w:val="24"/>
          <w:lang w:eastAsia="zh-CN"/>
        </w:rPr>
        <w:t xml:space="preserve">Proposal </w:t>
      </w:r>
      <w:r w:rsidR="008159C1">
        <w:rPr>
          <w:b/>
          <w:color w:val="000000"/>
          <w:szCs w:val="24"/>
          <w:lang w:eastAsia="zh-CN"/>
        </w:rPr>
        <w:t>5</w:t>
      </w:r>
      <w:r w:rsidRPr="00F11C51">
        <w:rPr>
          <w:b/>
          <w:color w:val="000000"/>
          <w:szCs w:val="24"/>
          <w:lang w:eastAsia="zh-CN"/>
        </w:rPr>
        <w:t xml:space="preserve">: </w:t>
      </w:r>
      <w:r w:rsidRPr="00F11C51">
        <w:rPr>
          <w:rFonts w:eastAsia="宋体"/>
          <w:b/>
          <w:lang w:eastAsia="zh-CN"/>
        </w:rPr>
        <w:t>The time duration</w:t>
      </w:r>
      <w:r w:rsidR="006D1EF0">
        <w:rPr>
          <w:b/>
        </w:rPr>
        <w:t xml:space="preserve"> </w:t>
      </w:r>
      <w:r w:rsidR="006D1EF0" w:rsidRPr="001C0765">
        <w:rPr>
          <w:rFonts w:eastAsiaTheme="minorEastAsia"/>
          <w:b/>
          <w:lang w:val="en-US" w:eastAsia="zh-CN"/>
        </w:rPr>
        <w:t xml:space="preserve">during RRC connection setup/resume procedure for </w:t>
      </w:r>
      <w:r w:rsidR="00345DE5">
        <w:rPr>
          <w:rFonts w:eastAsiaTheme="minorEastAsia"/>
          <w:b/>
          <w:lang w:val="en-US" w:eastAsia="zh-CN"/>
        </w:rPr>
        <w:t>improved</w:t>
      </w:r>
      <w:r w:rsidR="006D1EF0" w:rsidRPr="001C0765">
        <w:rPr>
          <w:rFonts w:eastAsiaTheme="minorEastAsia"/>
          <w:b/>
          <w:lang w:val="en-US" w:eastAsia="zh-CN"/>
        </w:rPr>
        <w:t xml:space="preserve"> measurement</w:t>
      </w:r>
      <w:r w:rsidRPr="00F11C51">
        <w:rPr>
          <w:b/>
          <w:color w:val="000000"/>
          <w:szCs w:val="24"/>
          <w:lang w:eastAsia="zh-CN"/>
        </w:rPr>
        <w:t xml:space="preserve"> is at most 30ms.</w:t>
      </w:r>
    </w:p>
    <w:p w14:paraId="08409D47" w14:textId="3B4AFEEF" w:rsidR="00F11C51" w:rsidRPr="00F11C51" w:rsidRDefault="00F11C51" w:rsidP="00F11C51">
      <w:pPr>
        <w:rPr>
          <w:rFonts w:eastAsiaTheme="minorEastAsia"/>
          <w:b/>
          <w:u w:val="single"/>
          <w:lang w:val="en-US" w:eastAsia="zh-CN"/>
        </w:rPr>
      </w:pPr>
      <w:r w:rsidRPr="00F11C51">
        <w:rPr>
          <w:rFonts w:eastAsiaTheme="minorEastAsia"/>
          <w:b/>
          <w:u w:val="single"/>
          <w:lang w:val="en-US" w:eastAsia="zh-CN"/>
        </w:rPr>
        <w:t>Feasibility</w:t>
      </w:r>
    </w:p>
    <w:p w14:paraId="067F4507" w14:textId="5437FCA8" w:rsidR="004218D4" w:rsidRDefault="00783993" w:rsidP="00783993">
      <w:pPr>
        <w:spacing w:beforeLines="50" w:before="120"/>
        <w:rPr>
          <w:rFonts w:eastAsia="宋体"/>
          <w:lang w:eastAsia="zh-CN"/>
        </w:rPr>
      </w:pPr>
      <w:r>
        <w:rPr>
          <w:rFonts w:eastAsia="宋体"/>
          <w:lang w:eastAsia="zh-CN"/>
        </w:rPr>
        <w:t xml:space="preserve">To avoid the instant channel impact, </w:t>
      </w:r>
      <w:r w:rsidR="00FB3F7B">
        <w:rPr>
          <w:rFonts w:eastAsia="宋体"/>
          <w:lang w:eastAsia="zh-CN"/>
        </w:rPr>
        <w:t>multiple</w:t>
      </w:r>
      <w:r>
        <w:rPr>
          <w:rFonts w:eastAsia="宋体"/>
          <w:lang w:eastAsia="zh-CN"/>
        </w:rPr>
        <w:t xml:space="preserve"> physical measurement samples shall be linear averaged.</w:t>
      </w:r>
      <w:r w:rsidR="00FB3F7B">
        <w:rPr>
          <w:rFonts w:eastAsia="宋体"/>
          <w:lang w:eastAsia="zh-CN"/>
        </w:rPr>
        <w:t xml:space="preserve"> </w:t>
      </w:r>
      <w:r>
        <w:rPr>
          <w:rFonts w:eastAsia="宋体"/>
          <w:lang w:eastAsia="zh-CN"/>
        </w:rPr>
        <w:t xml:space="preserve"> </w:t>
      </w:r>
      <w:r w:rsidR="007E6487">
        <w:rPr>
          <w:rFonts w:eastAsia="宋体"/>
          <w:lang w:eastAsia="zh-CN"/>
        </w:rPr>
        <w:t>U</w:t>
      </w:r>
      <w:r>
        <w:rPr>
          <w:rFonts w:eastAsia="宋体"/>
          <w:lang w:eastAsia="zh-CN"/>
        </w:rPr>
        <w:t>s</w:t>
      </w:r>
      <w:r w:rsidR="007E6487">
        <w:rPr>
          <w:rFonts w:eastAsia="宋体"/>
          <w:lang w:eastAsia="zh-CN"/>
        </w:rPr>
        <w:t>ing</w:t>
      </w:r>
      <w:r>
        <w:rPr>
          <w:rFonts w:eastAsia="宋体"/>
          <w:lang w:eastAsia="zh-CN"/>
        </w:rPr>
        <w:t xml:space="preserve"> one or less physical measurement samples to present of the cell quality</w:t>
      </w:r>
      <w:r w:rsidR="007E6487">
        <w:rPr>
          <w:rFonts w:eastAsia="宋体"/>
          <w:lang w:eastAsia="zh-CN"/>
        </w:rPr>
        <w:t xml:space="preserve"> is not </w:t>
      </w:r>
      <w:r w:rsidR="009F2BFF">
        <w:rPr>
          <w:rFonts w:eastAsia="宋体"/>
          <w:lang w:eastAsia="zh-CN"/>
        </w:rPr>
        <w:t>preferred</w:t>
      </w:r>
      <w:r w:rsidR="00AE6837">
        <w:rPr>
          <w:rFonts w:eastAsia="宋体"/>
          <w:lang w:eastAsia="zh-CN"/>
        </w:rPr>
        <w:t>,</w:t>
      </w:r>
      <w:r>
        <w:rPr>
          <w:rFonts w:eastAsia="宋体"/>
          <w:lang w:eastAsia="zh-CN"/>
        </w:rPr>
        <w:t xml:space="preserve"> as such measurement accuracy is low and it would degrade the performance robustness.</w:t>
      </w:r>
      <w:r w:rsidR="00AE6837">
        <w:rPr>
          <w:rFonts w:eastAsia="宋体"/>
          <w:lang w:eastAsia="zh-CN"/>
        </w:rPr>
        <w:t xml:space="preserve"> </w:t>
      </w:r>
    </w:p>
    <w:p w14:paraId="0E3AFD50" w14:textId="495638E4" w:rsidR="004218D4" w:rsidRDefault="00B33084" w:rsidP="004218D4">
      <w:pPr>
        <w:spacing w:beforeLines="50" w:before="120"/>
        <w:rPr>
          <w:b/>
          <w:color w:val="000000"/>
          <w:szCs w:val="24"/>
          <w:lang w:eastAsia="zh-CN"/>
        </w:rPr>
      </w:pPr>
      <w:r>
        <w:rPr>
          <w:b/>
          <w:color w:val="000000"/>
          <w:szCs w:val="24"/>
          <w:lang w:eastAsia="zh-CN"/>
        </w:rPr>
        <w:t>Observation 1</w:t>
      </w:r>
      <w:r w:rsidR="004218D4" w:rsidRPr="00F62D6E">
        <w:rPr>
          <w:b/>
          <w:color w:val="000000"/>
          <w:szCs w:val="24"/>
          <w:lang w:eastAsia="zh-CN"/>
        </w:rPr>
        <w:t xml:space="preserve">: </w:t>
      </w:r>
      <w:r w:rsidR="004218D4">
        <w:rPr>
          <w:b/>
          <w:color w:val="000000"/>
          <w:szCs w:val="24"/>
          <w:lang w:eastAsia="zh-CN"/>
        </w:rPr>
        <w:t>To guarantee the measurement accuracy, the measurement samples are not supposed to be reduced.</w:t>
      </w:r>
    </w:p>
    <w:p w14:paraId="15854B5B" w14:textId="77777777" w:rsidR="004218D4" w:rsidRDefault="004218D4" w:rsidP="004218D4">
      <w:pPr>
        <w:spacing w:beforeLines="50" w:before="120"/>
        <w:rPr>
          <w:rFonts w:eastAsia="宋体"/>
          <w:lang w:eastAsia="zh-CN"/>
        </w:rPr>
      </w:pPr>
      <w:r>
        <w:rPr>
          <w:rFonts w:eastAsia="宋体"/>
          <w:lang w:eastAsia="zh-CN"/>
        </w:rPr>
        <w:t>As we know, UE shall sweep the RX beams to perform FR2 L3 mobility measurement. For FR2 L3 measurement in both idle/inactive mode and connected mode, the RX beam number is 8. We don’t think UE will apply a special implementation to reduce the RX beam sweeping number during the RRC connection setup/resume procedure, as the time duration is very short and afterwards UE will go back to normal implementation.</w:t>
      </w:r>
    </w:p>
    <w:p w14:paraId="35A88CEB" w14:textId="7C69606F" w:rsidR="004218D4" w:rsidRPr="002A7F2F" w:rsidRDefault="004218D4" w:rsidP="004218D4">
      <w:pPr>
        <w:spacing w:beforeLines="50" w:before="120"/>
        <w:rPr>
          <w:rFonts w:eastAsia="宋体"/>
          <w:b/>
          <w:lang w:eastAsia="zh-CN"/>
        </w:rPr>
      </w:pPr>
      <w:r w:rsidRPr="002A7F2F">
        <w:rPr>
          <w:rFonts w:eastAsia="宋体"/>
          <w:b/>
          <w:lang w:eastAsia="zh-CN"/>
        </w:rPr>
        <w:t xml:space="preserve">Observation </w:t>
      </w:r>
      <w:r w:rsidR="00B33084">
        <w:rPr>
          <w:rFonts w:eastAsia="宋体"/>
          <w:b/>
          <w:lang w:eastAsia="zh-CN"/>
        </w:rPr>
        <w:t>2</w:t>
      </w:r>
      <w:r w:rsidRPr="002A7F2F">
        <w:rPr>
          <w:rFonts w:eastAsia="宋体"/>
          <w:b/>
          <w:lang w:eastAsia="zh-CN"/>
        </w:rPr>
        <w:t xml:space="preserve">: </w:t>
      </w:r>
      <w:r w:rsidRPr="002A7F2F">
        <w:rPr>
          <w:b/>
          <w:color w:val="000000"/>
          <w:szCs w:val="24"/>
          <w:lang w:eastAsia="zh-CN"/>
        </w:rPr>
        <w:t>Not to reduce the scaling factor of Rx beam sweeping during the RRC connection setup/resume procedure.</w:t>
      </w:r>
    </w:p>
    <w:p w14:paraId="38A1AD5C" w14:textId="5AAC8504" w:rsidR="00EE74EA" w:rsidRPr="00EE74EA" w:rsidRDefault="00EE74EA" w:rsidP="00EE74EA">
      <w:pPr>
        <w:spacing w:beforeLines="50" w:before="120"/>
        <w:rPr>
          <w:lang w:eastAsia="zh-CN"/>
        </w:rPr>
      </w:pPr>
      <w:r>
        <w:rPr>
          <w:rFonts w:eastAsia="宋体"/>
          <w:lang w:eastAsia="zh-CN"/>
        </w:rPr>
        <w:t xml:space="preserve">It is agreed in last meeting that </w:t>
      </w:r>
      <w:r w:rsidR="00FB3F7B">
        <w:rPr>
          <w:rFonts w:eastAsia="宋体"/>
          <w:lang w:eastAsia="zh-CN"/>
        </w:rPr>
        <w:t>S</w:t>
      </w:r>
      <w:r>
        <w:rPr>
          <w:lang w:eastAsia="zh-CN"/>
        </w:rPr>
        <w:t>MTC is supposed to be used to specify RRM requirements</w:t>
      </w:r>
      <w:r w:rsidR="00FB3F7B">
        <w:rPr>
          <w:lang w:eastAsia="zh-CN"/>
        </w:rPr>
        <w:t xml:space="preserve"> during RRC setup/resume process</w:t>
      </w:r>
      <w:r>
        <w:rPr>
          <w:lang w:eastAsia="zh-CN"/>
        </w:rPr>
        <w:t>. Considering the total time duration for RRC connection setup/resume is at most 30ms,</w:t>
      </w:r>
      <w:r w:rsidR="00FB3F7B">
        <w:rPr>
          <w:lang w:eastAsia="zh-CN"/>
        </w:rPr>
        <w:t xml:space="preserve"> multiple samples are needed and the scaling factor is not 1,</w:t>
      </w:r>
      <w:r>
        <w:rPr>
          <w:rFonts w:eastAsia="宋体"/>
          <w:lang w:eastAsia="zh-CN"/>
        </w:rPr>
        <w:t xml:space="preserve"> it is doubted that whether UE can complete a FR2 L3 measurement </w:t>
      </w:r>
      <w:r w:rsidRPr="00580293">
        <w:rPr>
          <w:rFonts w:eastAsia="宋体"/>
          <w:lang w:eastAsia="zh-CN"/>
        </w:rPr>
        <w:t>during RRC connection setup/resume procedure for enhanced measurement.</w:t>
      </w:r>
    </w:p>
    <w:p w14:paraId="2D84840E" w14:textId="7345C0F7" w:rsidR="00EE74EA" w:rsidRPr="00762627" w:rsidRDefault="00EE74EA" w:rsidP="00EE74EA">
      <w:pPr>
        <w:spacing w:beforeLines="50" w:before="120"/>
        <w:rPr>
          <w:rFonts w:eastAsia="宋体"/>
          <w:b/>
          <w:lang w:eastAsia="zh-CN"/>
        </w:rPr>
      </w:pPr>
      <w:r w:rsidRPr="00762627">
        <w:rPr>
          <w:rFonts w:eastAsia="宋体"/>
          <w:b/>
          <w:lang w:eastAsia="zh-CN"/>
        </w:rPr>
        <w:t xml:space="preserve">Proposal </w:t>
      </w:r>
      <w:r w:rsidR="00B33084">
        <w:rPr>
          <w:rFonts w:eastAsia="宋体"/>
          <w:b/>
          <w:lang w:eastAsia="zh-CN"/>
        </w:rPr>
        <w:t>6</w:t>
      </w:r>
      <w:r w:rsidRPr="00762627">
        <w:rPr>
          <w:rFonts w:eastAsia="宋体"/>
          <w:b/>
          <w:lang w:eastAsia="zh-CN"/>
        </w:rPr>
        <w:t xml:space="preserve">: </w:t>
      </w:r>
      <w:r w:rsidR="00B33084">
        <w:rPr>
          <w:rFonts w:eastAsia="宋体"/>
          <w:b/>
          <w:lang w:eastAsia="zh-CN"/>
        </w:rPr>
        <w:t>A</w:t>
      </w:r>
      <w:r>
        <w:rPr>
          <w:rFonts w:eastAsia="宋体"/>
          <w:b/>
          <w:lang w:eastAsia="zh-CN"/>
        </w:rPr>
        <w:t xml:space="preserve">t least for UE </w:t>
      </w:r>
      <w:r w:rsidR="00094C78">
        <w:rPr>
          <w:rFonts w:eastAsia="宋体"/>
          <w:b/>
          <w:lang w:eastAsia="zh-CN"/>
        </w:rPr>
        <w:t>without</w:t>
      </w:r>
      <w:r>
        <w:rPr>
          <w:rFonts w:eastAsia="宋体"/>
          <w:b/>
          <w:lang w:eastAsia="zh-CN"/>
        </w:rPr>
        <w:t xml:space="preserve"> R16 EMR measurement,</w:t>
      </w:r>
      <w:r w:rsidRPr="00762627">
        <w:rPr>
          <w:rFonts w:eastAsia="宋体"/>
          <w:b/>
          <w:lang w:eastAsia="zh-CN"/>
        </w:rPr>
        <w:t xml:space="preserve"> UE can</w:t>
      </w:r>
      <w:r>
        <w:rPr>
          <w:rFonts w:eastAsia="宋体"/>
          <w:b/>
          <w:lang w:eastAsia="zh-CN"/>
        </w:rPr>
        <w:t xml:space="preserve"> not</w:t>
      </w:r>
      <w:r w:rsidRPr="00762627">
        <w:rPr>
          <w:rFonts w:eastAsia="宋体"/>
          <w:b/>
          <w:lang w:eastAsia="zh-CN"/>
        </w:rPr>
        <w:t xml:space="preserve"> complete a FR2 L3 measurement during RRC connection setup/resume procedure for enhanced measurement.</w:t>
      </w:r>
    </w:p>
    <w:p w14:paraId="7285FBA4" w14:textId="383F5B09" w:rsidR="007C54F7" w:rsidRDefault="007C54F7" w:rsidP="00783993">
      <w:pPr>
        <w:spacing w:beforeLines="50" w:before="120"/>
        <w:rPr>
          <w:rFonts w:eastAsia="宋体"/>
          <w:lang w:eastAsia="zh-CN"/>
        </w:rPr>
      </w:pPr>
      <w:r>
        <w:rPr>
          <w:rFonts w:eastAsia="宋体"/>
          <w:lang w:eastAsia="zh-CN"/>
        </w:rPr>
        <w:t xml:space="preserve">As discussed in last meeting, some companies think </w:t>
      </w:r>
      <w:r w:rsidR="00AE6837">
        <w:rPr>
          <w:rFonts w:eastAsia="宋体"/>
          <w:lang w:eastAsia="zh-CN"/>
        </w:rPr>
        <w:t>there may have some prior information from the EMR measurement during idle/inactive mode</w:t>
      </w:r>
      <w:r w:rsidR="00FB3F7B">
        <w:rPr>
          <w:rFonts w:eastAsia="宋体"/>
          <w:lang w:eastAsia="zh-CN"/>
        </w:rPr>
        <w:t>.</w:t>
      </w:r>
      <w:r w:rsidR="00AE6837">
        <w:rPr>
          <w:rFonts w:eastAsia="宋体"/>
          <w:lang w:eastAsia="zh-CN"/>
        </w:rPr>
        <w:t xml:space="preserve"> </w:t>
      </w:r>
      <w:r w:rsidR="00FB3F7B">
        <w:rPr>
          <w:rFonts w:eastAsia="宋体"/>
          <w:lang w:eastAsia="zh-CN"/>
        </w:rPr>
        <w:t>In the following</w:t>
      </w:r>
      <w:r>
        <w:rPr>
          <w:rFonts w:eastAsia="宋体"/>
          <w:lang w:eastAsia="zh-CN"/>
        </w:rPr>
        <w:t xml:space="preserve"> some cases can be analysed one by one:</w:t>
      </w:r>
    </w:p>
    <w:p w14:paraId="0BBA91BE" w14:textId="6A103B4F" w:rsidR="007C54F7" w:rsidRDefault="007C54F7" w:rsidP="007C54F7">
      <w:pPr>
        <w:pStyle w:val="af8"/>
        <w:numPr>
          <w:ilvl w:val="0"/>
          <w:numId w:val="17"/>
        </w:numPr>
        <w:spacing w:beforeLines="50" w:before="120"/>
        <w:rPr>
          <w:rFonts w:eastAsia="宋体"/>
          <w:sz w:val="20"/>
          <w:szCs w:val="20"/>
          <w:lang w:eastAsia="zh-CN"/>
        </w:rPr>
      </w:pPr>
      <w:r w:rsidRPr="007C54F7">
        <w:rPr>
          <w:rFonts w:eastAsia="宋体"/>
          <w:sz w:val="20"/>
          <w:szCs w:val="20"/>
          <w:lang w:eastAsia="zh-CN"/>
        </w:rPr>
        <w:t>The EMR measurement during idle/inactive mode is outdated.</w:t>
      </w:r>
      <w:r>
        <w:rPr>
          <w:rFonts w:eastAsia="宋体"/>
          <w:sz w:val="20"/>
          <w:szCs w:val="20"/>
          <w:lang w:eastAsia="zh-CN"/>
        </w:rPr>
        <w:t xml:space="preserve"> These information </w:t>
      </w:r>
      <w:r w:rsidR="00762ED9">
        <w:rPr>
          <w:rFonts w:eastAsia="宋体"/>
          <w:sz w:val="20"/>
          <w:szCs w:val="20"/>
          <w:lang w:eastAsia="zh-CN"/>
        </w:rPr>
        <w:t>are</w:t>
      </w:r>
      <w:r>
        <w:rPr>
          <w:rFonts w:eastAsia="宋体"/>
          <w:sz w:val="20"/>
          <w:szCs w:val="20"/>
          <w:lang w:eastAsia="zh-CN"/>
        </w:rPr>
        <w:t xml:space="preserve"> useless for improved measurement.</w:t>
      </w:r>
    </w:p>
    <w:p w14:paraId="39A0DBDD" w14:textId="67DECAE0" w:rsidR="007C54F7" w:rsidRDefault="00500AF3" w:rsidP="004218D4">
      <w:pPr>
        <w:pStyle w:val="af8"/>
        <w:numPr>
          <w:ilvl w:val="0"/>
          <w:numId w:val="17"/>
        </w:numPr>
        <w:spacing w:beforeLines="50" w:before="120"/>
        <w:rPr>
          <w:rFonts w:eastAsia="宋体"/>
          <w:sz w:val="20"/>
          <w:szCs w:val="20"/>
          <w:lang w:eastAsia="zh-CN"/>
        </w:rPr>
      </w:pPr>
      <w:r>
        <w:rPr>
          <w:rFonts w:eastAsia="宋体"/>
          <w:sz w:val="20"/>
          <w:szCs w:val="20"/>
          <w:lang w:eastAsia="zh-CN"/>
        </w:rPr>
        <w:t>If s</w:t>
      </w:r>
      <w:r w:rsidR="007C54F7">
        <w:rPr>
          <w:rFonts w:eastAsia="宋体"/>
          <w:sz w:val="20"/>
          <w:szCs w:val="20"/>
          <w:lang w:eastAsia="zh-CN"/>
        </w:rPr>
        <w:t xml:space="preserve">ome EMR measurement samples </w:t>
      </w:r>
      <w:r>
        <w:rPr>
          <w:rFonts w:eastAsia="宋体"/>
          <w:sz w:val="20"/>
          <w:szCs w:val="20"/>
          <w:lang w:eastAsia="zh-CN"/>
        </w:rPr>
        <w:t xml:space="preserve">and best RX beam information </w:t>
      </w:r>
      <w:r w:rsidR="004218D4">
        <w:rPr>
          <w:rFonts w:eastAsia="宋体"/>
          <w:sz w:val="20"/>
          <w:szCs w:val="20"/>
          <w:lang w:eastAsia="zh-CN"/>
        </w:rPr>
        <w:t xml:space="preserve">during idle/inactive mode </w:t>
      </w:r>
      <w:r>
        <w:rPr>
          <w:rFonts w:eastAsia="宋体"/>
          <w:sz w:val="20"/>
          <w:szCs w:val="20"/>
          <w:lang w:eastAsia="zh-CN"/>
        </w:rPr>
        <w:t>can be</w:t>
      </w:r>
      <w:r w:rsidR="007C54F7">
        <w:rPr>
          <w:rFonts w:eastAsia="宋体"/>
          <w:sz w:val="20"/>
          <w:szCs w:val="20"/>
          <w:lang w:eastAsia="zh-CN"/>
        </w:rPr>
        <w:t xml:space="preserve"> stored in UE</w:t>
      </w:r>
      <w:r>
        <w:rPr>
          <w:rFonts w:eastAsia="宋体"/>
          <w:sz w:val="20"/>
          <w:szCs w:val="20"/>
          <w:lang w:eastAsia="zh-CN"/>
        </w:rPr>
        <w:t xml:space="preserve">, </w:t>
      </w:r>
      <w:r w:rsidR="007C54F7">
        <w:rPr>
          <w:rFonts w:eastAsia="宋体"/>
          <w:sz w:val="20"/>
          <w:szCs w:val="20"/>
          <w:lang w:eastAsia="zh-CN"/>
        </w:rPr>
        <w:t>UE can perform</w:t>
      </w:r>
      <w:r w:rsidR="00F01832">
        <w:rPr>
          <w:rFonts w:eastAsia="宋体"/>
          <w:sz w:val="20"/>
          <w:szCs w:val="20"/>
          <w:lang w:eastAsia="zh-CN"/>
        </w:rPr>
        <w:t xml:space="preserve"> less</w:t>
      </w:r>
      <w:r w:rsidR="007C54F7">
        <w:rPr>
          <w:rFonts w:eastAsia="宋体"/>
          <w:sz w:val="20"/>
          <w:szCs w:val="20"/>
          <w:lang w:eastAsia="zh-CN"/>
        </w:rPr>
        <w:t xml:space="preserve"> </w:t>
      </w:r>
      <w:r w:rsidR="00762ED9">
        <w:rPr>
          <w:rFonts w:eastAsia="宋体"/>
          <w:sz w:val="20"/>
          <w:szCs w:val="20"/>
          <w:lang w:eastAsia="zh-CN"/>
        </w:rPr>
        <w:t>measurement to obtain the left</w:t>
      </w:r>
      <w:r w:rsidR="007C54F7">
        <w:rPr>
          <w:rFonts w:eastAsia="宋体"/>
          <w:sz w:val="20"/>
          <w:szCs w:val="20"/>
          <w:lang w:eastAsia="zh-CN"/>
        </w:rPr>
        <w:t xml:space="preserve"> samples during RRC setup/resume procure to complete one completed measurement. </w:t>
      </w:r>
      <w:r w:rsidR="00347DE8">
        <w:rPr>
          <w:rFonts w:eastAsia="宋体"/>
          <w:sz w:val="20"/>
          <w:szCs w:val="20"/>
          <w:lang w:eastAsia="zh-CN"/>
        </w:rPr>
        <w:t>It is agreed in last meeting, SMTC is used to specify the improved measurement</w:t>
      </w:r>
      <w:r>
        <w:rPr>
          <w:rFonts w:eastAsia="宋体"/>
          <w:sz w:val="20"/>
          <w:szCs w:val="20"/>
          <w:lang w:eastAsia="zh-CN"/>
        </w:rPr>
        <w:t>.</w:t>
      </w:r>
      <w:r w:rsidR="004218D4">
        <w:rPr>
          <w:rFonts w:eastAsia="宋体"/>
          <w:sz w:val="20"/>
          <w:szCs w:val="20"/>
          <w:lang w:eastAsia="zh-CN"/>
        </w:rPr>
        <w:t xml:space="preserve"> As we know t</w:t>
      </w:r>
      <w:r w:rsidR="00762ED9" w:rsidRPr="004218D4">
        <w:rPr>
          <w:rFonts w:eastAsia="宋体"/>
          <w:sz w:val="20"/>
          <w:szCs w:val="20"/>
          <w:lang w:eastAsia="zh-CN"/>
        </w:rPr>
        <w:t xml:space="preserve">he typical SMTC periodicity is 20ms/40ms. </w:t>
      </w:r>
      <w:r w:rsidR="004218D4">
        <w:rPr>
          <w:rFonts w:eastAsia="宋体"/>
          <w:sz w:val="20"/>
          <w:szCs w:val="20"/>
          <w:lang w:eastAsia="zh-CN"/>
        </w:rPr>
        <w:t xml:space="preserve">It means that </w:t>
      </w:r>
      <w:r w:rsidR="00F01832">
        <w:rPr>
          <w:rFonts w:eastAsia="宋体"/>
          <w:sz w:val="20"/>
          <w:szCs w:val="20"/>
          <w:lang w:eastAsia="zh-CN"/>
        </w:rPr>
        <w:t xml:space="preserve">only </w:t>
      </w:r>
      <w:r w:rsidR="00F01832" w:rsidRPr="00315344">
        <w:rPr>
          <w:rFonts w:eastAsia="宋体"/>
          <w:b/>
          <w:sz w:val="20"/>
          <w:szCs w:val="20"/>
          <w:lang w:eastAsia="zh-CN"/>
        </w:rPr>
        <w:t>when</w:t>
      </w:r>
      <w:r w:rsidR="004218D4" w:rsidRPr="00315344">
        <w:rPr>
          <w:rFonts w:eastAsia="宋体"/>
          <w:b/>
          <w:sz w:val="20"/>
          <w:szCs w:val="20"/>
          <w:lang w:eastAsia="zh-CN"/>
        </w:rPr>
        <w:t xml:space="preserve"> the RX beam sweeping factor is reduced to 1</w:t>
      </w:r>
      <w:r w:rsidR="00F01832" w:rsidRPr="00315344">
        <w:rPr>
          <w:rFonts w:eastAsia="宋体"/>
          <w:b/>
          <w:sz w:val="20"/>
          <w:szCs w:val="20"/>
          <w:lang w:eastAsia="zh-CN"/>
        </w:rPr>
        <w:t>(no beam sweeping)</w:t>
      </w:r>
      <w:r w:rsidR="004218D4" w:rsidRPr="00315344">
        <w:rPr>
          <w:rFonts w:eastAsia="宋体"/>
          <w:b/>
          <w:sz w:val="20"/>
          <w:szCs w:val="20"/>
          <w:lang w:eastAsia="zh-CN"/>
        </w:rPr>
        <w:t xml:space="preserve">, </w:t>
      </w:r>
      <w:r w:rsidR="00265A09" w:rsidRPr="00315344">
        <w:rPr>
          <w:rFonts w:eastAsia="宋体"/>
          <w:b/>
          <w:sz w:val="20"/>
          <w:szCs w:val="20"/>
          <w:lang w:eastAsia="zh-CN"/>
        </w:rPr>
        <w:t>at most</w:t>
      </w:r>
      <w:r w:rsidR="00762ED9" w:rsidRPr="00315344">
        <w:rPr>
          <w:rFonts w:eastAsia="宋体"/>
          <w:b/>
          <w:sz w:val="20"/>
          <w:szCs w:val="20"/>
          <w:lang w:eastAsia="zh-CN"/>
        </w:rPr>
        <w:t xml:space="preserve"> one sample can be acquired within RRC setup/resume procedure</w:t>
      </w:r>
      <w:r w:rsidR="00762ED9" w:rsidRPr="004218D4">
        <w:rPr>
          <w:rFonts w:eastAsia="宋体"/>
          <w:sz w:val="20"/>
          <w:szCs w:val="20"/>
          <w:lang w:eastAsia="zh-CN"/>
        </w:rPr>
        <w:t>. I</w:t>
      </w:r>
      <w:r w:rsidR="00347DE8" w:rsidRPr="004218D4">
        <w:rPr>
          <w:rFonts w:eastAsia="宋体"/>
          <w:sz w:val="20"/>
          <w:szCs w:val="20"/>
          <w:lang w:eastAsia="zh-CN"/>
        </w:rPr>
        <w:t xml:space="preserve">t means that the </w:t>
      </w:r>
      <w:r w:rsidR="00762ED9" w:rsidRPr="004218D4">
        <w:rPr>
          <w:rFonts w:eastAsia="宋体"/>
          <w:sz w:val="20"/>
          <w:szCs w:val="20"/>
          <w:lang w:eastAsia="zh-CN"/>
        </w:rPr>
        <w:t xml:space="preserve">applicable </w:t>
      </w:r>
      <w:r w:rsidR="00347DE8" w:rsidRPr="004218D4">
        <w:rPr>
          <w:rFonts w:eastAsia="宋体"/>
          <w:sz w:val="20"/>
          <w:szCs w:val="20"/>
          <w:lang w:eastAsia="zh-CN"/>
        </w:rPr>
        <w:t xml:space="preserve">case is very limited, such as, UE has acquired </w:t>
      </w:r>
      <w:r w:rsidR="00315344">
        <w:rPr>
          <w:rFonts w:eastAsia="宋体"/>
          <w:sz w:val="20"/>
          <w:szCs w:val="20"/>
          <w:lang w:eastAsia="zh-CN"/>
        </w:rPr>
        <w:t>3</w:t>
      </w:r>
      <w:r w:rsidR="00347DE8" w:rsidRPr="004218D4">
        <w:rPr>
          <w:rFonts w:eastAsia="宋体"/>
          <w:sz w:val="20"/>
          <w:szCs w:val="20"/>
          <w:lang w:eastAsia="zh-CN"/>
        </w:rPr>
        <w:t xml:space="preserve"> samples </w:t>
      </w:r>
      <w:r w:rsidR="00762ED9" w:rsidRPr="004218D4">
        <w:rPr>
          <w:rFonts w:eastAsia="宋体"/>
          <w:sz w:val="20"/>
          <w:szCs w:val="20"/>
          <w:lang w:eastAsia="zh-CN"/>
        </w:rPr>
        <w:t>during idle/inactive mode, and these samples are stored and not outdated.</w:t>
      </w:r>
      <w:r w:rsidR="004218D4">
        <w:rPr>
          <w:rFonts w:eastAsia="宋体"/>
          <w:sz w:val="20"/>
          <w:szCs w:val="20"/>
          <w:lang w:eastAsia="zh-CN"/>
        </w:rPr>
        <w:t xml:space="preserve"> In </w:t>
      </w:r>
      <w:r w:rsidR="0060675F">
        <w:rPr>
          <w:rFonts w:eastAsia="宋体"/>
          <w:sz w:val="20"/>
          <w:szCs w:val="20"/>
          <w:lang w:eastAsia="zh-CN"/>
        </w:rPr>
        <w:t xml:space="preserve">summary, with the following assumptions, </w:t>
      </w:r>
      <w:r w:rsidR="00D64E4A">
        <w:rPr>
          <w:rFonts w:eastAsia="宋体"/>
          <w:sz w:val="20"/>
          <w:szCs w:val="20"/>
          <w:lang w:eastAsia="zh-CN"/>
        </w:rPr>
        <w:t xml:space="preserve">the improved measurement during </w:t>
      </w:r>
      <w:r w:rsidR="00D64E4A" w:rsidRPr="00925C3D">
        <w:rPr>
          <w:rFonts w:eastAsia="宋体"/>
          <w:sz w:val="20"/>
          <w:szCs w:val="20"/>
          <w:lang w:eastAsia="zh-CN"/>
        </w:rPr>
        <w:t>RRC setup/resume</w:t>
      </w:r>
      <w:r w:rsidR="00D64E4A">
        <w:rPr>
          <w:rFonts w:eastAsia="宋体"/>
          <w:sz w:val="20"/>
          <w:szCs w:val="20"/>
          <w:lang w:eastAsia="zh-CN"/>
        </w:rPr>
        <w:t xml:space="preserve"> can be performed:</w:t>
      </w:r>
    </w:p>
    <w:p w14:paraId="14585599" w14:textId="495AD5F2" w:rsidR="00925C3D" w:rsidRPr="00925C3D" w:rsidRDefault="00925C3D" w:rsidP="00925C3D">
      <w:pPr>
        <w:pStyle w:val="af8"/>
        <w:numPr>
          <w:ilvl w:val="0"/>
          <w:numId w:val="18"/>
        </w:numPr>
        <w:spacing w:beforeLines="50" w:before="120"/>
        <w:rPr>
          <w:rFonts w:eastAsia="宋体"/>
          <w:sz w:val="20"/>
          <w:szCs w:val="20"/>
          <w:lang w:eastAsia="zh-CN"/>
        </w:rPr>
      </w:pPr>
      <w:r w:rsidRPr="00925C3D">
        <w:rPr>
          <w:rFonts w:eastAsia="宋体"/>
          <w:sz w:val="20"/>
          <w:szCs w:val="20"/>
          <w:lang w:eastAsia="zh-CN"/>
        </w:rPr>
        <w:t xml:space="preserve">UE has acquired </w:t>
      </w:r>
      <w:r w:rsidR="00315344">
        <w:rPr>
          <w:rFonts w:eastAsia="宋体"/>
          <w:sz w:val="20"/>
          <w:szCs w:val="20"/>
          <w:lang w:eastAsia="zh-CN"/>
        </w:rPr>
        <w:t>most</w:t>
      </w:r>
      <w:r w:rsidRPr="00925C3D">
        <w:rPr>
          <w:rFonts w:eastAsia="宋体"/>
          <w:sz w:val="20"/>
          <w:szCs w:val="20"/>
          <w:lang w:eastAsia="zh-CN"/>
        </w:rPr>
        <w:t xml:space="preserve"> samples during idle/inactive mode, </w:t>
      </w:r>
      <w:r w:rsidRPr="00925C3D">
        <w:rPr>
          <w:rFonts w:eastAsia="宋体" w:hint="eastAsia"/>
          <w:sz w:val="20"/>
          <w:szCs w:val="20"/>
          <w:lang w:eastAsia="zh-CN"/>
        </w:rPr>
        <w:t>a</w:t>
      </w:r>
      <w:r w:rsidRPr="00925C3D">
        <w:rPr>
          <w:rFonts w:eastAsia="宋体"/>
          <w:sz w:val="20"/>
          <w:szCs w:val="20"/>
          <w:lang w:eastAsia="zh-CN"/>
        </w:rPr>
        <w:t>nd,</w:t>
      </w:r>
    </w:p>
    <w:p w14:paraId="1BD92A7C" w14:textId="3CCE7D08" w:rsidR="0060675F" w:rsidRPr="00925C3D" w:rsidRDefault="00925C3D" w:rsidP="00925C3D">
      <w:pPr>
        <w:pStyle w:val="af8"/>
        <w:numPr>
          <w:ilvl w:val="0"/>
          <w:numId w:val="18"/>
        </w:numPr>
        <w:spacing w:beforeLines="50" w:before="120"/>
        <w:rPr>
          <w:rFonts w:eastAsia="宋体"/>
          <w:sz w:val="20"/>
          <w:szCs w:val="20"/>
          <w:lang w:eastAsia="zh-CN"/>
        </w:rPr>
      </w:pPr>
      <w:r w:rsidRPr="00925C3D">
        <w:rPr>
          <w:rFonts w:eastAsia="宋体"/>
          <w:sz w:val="20"/>
          <w:szCs w:val="20"/>
          <w:lang w:eastAsia="zh-CN"/>
        </w:rPr>
        <w:t>prior  EMR measurement samples are not outdated, and</w:t>
      </w:r>
    </w:p>
    <w:p w14:paraId="5B83276A" w14:textId="18F181A5" w:rsidR="00925C3D" w:rsidRPr="00925C3D" w:rsidRDefault="00925C3D" w:rsidP="00925C3D">
      <w:pPr>
        <w:pStyle w:val="af8"/>
        <w:numPr>
          <w:ilvl w:val="0"/>
          <w:numId w:val="18"/>
        </w:numPr>
        <w:spacing w:beforeLines="50" w:before="120"/>
        <w:rPr>
          <w:rFonts w:eastAsia="宋体"/>
          <w:sz w:val="20"/>
          <w:szCs w:val="20"/>
          <w:lang w:eastAsia="zh-CN"/>
        </w:rPr>
      </w:pPr>
      <w:r w:rsidRPr="00925C3D">
        <w:rPr>
          <w:rFonts w:eastAsia="宋体"/>
          <w:sz w:val="20"/>
          <w:szCs w:val="20"/>
          <w:lang w:eastAsia="zh-CN"/>
        </w:rPr>
        <w:t>prior EMR measurement samples and RX beam are stored in UE, and,</w:t>
      </w:r>
    </w:p>
    <w:p w14:paraId="56764222" w14:textId="1A717EE7" w:rsidR="00925C3D" w:rsidRPr="00925C3D" w:rsidRDefault="00315344" w:rsidP="00925C3D">
      <w:pPr>
        <w:pStyle w:val="af8"/>
        <w:numPr>
          <w:ilvl w:val="0"/>
          <w:numId w:val="18"/>
        </w:numPr>
        <w:spacing w:beforeLines="50" w:before="120"/>
        <w:rPr>
          <w:rFonts w:eastAsia="宋体"/>
          <w:sz w:val="20"/>
          <w:szCs w:val="20"/>
          <w:lang w:eastAsia="zh-CN"/>
        </w:rPr>
      </w:pPr>
      <w:r>
        <w:rPr>
          <w:rFonts w:eastAsia="宋体"/>
          <w:sz w:val="20"/>
          <w:szCs w:val="20"/>
          <w:lang w:eastAsia="zh-CN"/>
        </w:rPr>
        <w:t>n</w:t>
      </w:r>
      <w:r w:rsidR="00925C3D" w:rsidRPr="00925C3D">
        <w:rPr>
          <w:rFonts w:eastAsia="宋体"/>
          <w:sz w:val="20"/>
          <w:szCs w:val="20"/>
          <w:lang w:eastAsia="zh-CN"/>
        </w:rPr>
        <w:t>o beam sweeping is performed during RRC setup/resume procedure</w:t>
      </w:r>
    </w:p>
    <w:p w14:paraId="76DF7F8C" w14:textId="6456391A" w:rsidR="0060675F" w:rsidRPr="0060675F" w:rsidRDefault="00D64E4A" w:rsidP="00D64E4A">
      <w:pPr>
        <w:spacing w:beforeLines="50" w:before="120"/>
        <w:ind w:leftChars="200" w:left="400"/>
        <w:rPr>
          <w:rFonts w:eastAsia="宋体"/>
          <w:lang w:eastAsia="zh-CN"/>
        </w:rPr>
      </w:pPr>
      <w:r>
        <w:rPr>
          <w:rFonts w:eastAsia="宋体"/>
          <w:lang w:eastAsia="zh-CN"/>
        </w:rPr>
        <w:t>It is observed that the above applicable scenario is very limited and depends on UE implementation (whether these prior information stored or not).</w:t>
      </w:r>
      <w:r w:rsidR="009A3F71">
        <w:rPr>
          <w:rFonts w:eastAsia="宋体"/>
          <w:lang w:eastAsia="zh-CN"/>
        </w:rPr>
        <w:t xml:space="preserve"> We doubt the significance of this kind of enhancement.</w:t>
      </w:r>
    </w:p>
    <w:p w14:paraId="45DD4ED6" w14:textId="742D1EC6" w:rsidR="00D64E4A" w:rsidRPr="00D64E4A" w:rsidRDefault="00D64E4A" w:rsidP="00D64E4A">
      <w:pPr>
        <w:spacing w:beforeLines="50" w:before="120"/>
        <w:rPr>
          <w:rFonts w:eastAsia="宋体"/>
          <w:b/>
          <w:lang w:eastAsia="zh-CN"/>
        </w:rPr>
      </w:pPr>
      <w:r>
        <w:rPr>
          <w:b/>
          <w:color w:val="000000"/>
          <w:lang w:eastAsia="zh-CN"/>
        </w:rPr>
        <w:t>Observation 3</w:t>
      </w:r>
      <w:r w:rsidR="00F62D6E" w:rsidRPr="00D64E4A">
        <w:rPr>
          <w:b/>
          <w:color w:val="000000"/>
          <w:lang w:eastAsia="zh-CN"/>
        </w:rPr>
        <w:t xml:space="preserve">: </w:t>
      </w:r>
      <w:r w:rsidR="000D6ED0">
        <w:rPr>
          <w:b/>
          <w:color w:val="000000"/>
          <w:lang w:eastAsia="zh-CN"/>
        </w:rPr>
        <w:t>For UE with R16 EMR measurement, t</w:t>
      </w:r>
      <w:r w:rsidRPr="00D64E4A">
        <w:rPr>
          <w:rFonts w:eastAsia="宋体"/>
          <w:b/>
          <w:lang w:eastAsia="zh-CN"/>
        </w:rPr>
        <w:t>he</w:t>
      </w:r>
      <w:r w:rsidR="00315344">
        <w:rPr>
          <w:rFonts w:eastAsia="宋体"/>
          <w:b/>
          <w:lang w:eastAsia="zh-CN"/>
        </w:rPr>
        <w:t xml:space="preserve"> possible</w:t>
      </w:r>
      <w:r w:rsidRPr="00D64E4A">
        <w:rPr>
          <w:rFonts w:eastAsia="宋体"/>
          <w:b/>
          <w:lang w:eastAsia="zh-CN"/>
        </w:rPr>
        <w:t xml:space="preserve"> improved measurement during RRC setup/resume </w:t>
      </w:r>
      <w:r w:rsidR="000D6ED0">
        <w:rPr>
          <w:rFonts w:eastAsia="宋体"/>
          <w:b/>
          <w:lang w:eastAsia="zh-CN"/>
        </w:rPr>
        <w:t>may</w:t>
      </w:r>
      <w:r w:rsidRPr="00D64E4A">
        <w:rPr>
          <w:rFonts w:eastAsia="宋体"/>
          <w:b/>
          <w:lang w:eastAsia="zh-CN"/>
        </w:rPr>
        <w:t xml:space="preserve"> be performed with the following assumptions:</w:t>
      </w:r>
    </w:p>
    <w:p w14:paraId="56265091" w14:textId="4A494C9A" w:rsidR="00D64E4A" w:rsidRPr="00D64E4A" w:rsidRDefault="00D64E4A" w:rsidP="00D64E4A">
      <w:pPr>
        <w:pStyle w:val="af8"/>
        <w:numPr>
          <w:ilvl w:val="0"/>
          <w:numId w:val="18"/>
        </w:numPr>
        <w:spacing w:beforeLines="50" w:before="120"/>
        <w:rPr>
          <w:rFonts w:eastAsia="宋体"/>
          <w:b/>
          <w:sz w:val="20"/>
          <w:szCs w:val="20"/>
          <w:lang w:eastAsia="zh-CN"/>
        </w:rPr>
      </w:pPr>
      <w:r w:rsidRPr="00D64E4A">
        <w:rPr>
          <w:rFonts w:eastAsia="宋体"/>
          <w:b/>
          <w:sz w:val="20"/>
          <w:szCs w:val="20"/>
          <w:lang w:eastAsia="zh-CN"/>
        </w:rPr>
        <w:t xml:space="preserve">UE has acquired </w:t>
      </w:r>
      <w:r w:rsidR="00315344">
        <w:rPr>
          <w:rFonts w:eastAsia="宋体"/>
          <w:b/>
          <w:sz w:val="20"/>
          <w:szCs w:val="20"/>
          <w:lang w:eastAsia="zh-CN"/>
        </w:rPr>
        <w:t>most</w:t>
      </w:r>
      <w:r w:rsidRPr="00D64E4A">
        <w:rPr>
          <w:rFonts w:eastAsia="宋体"/>
          <w:b/>
          <w:sz w:val="20"/>
          <w:szCs w:val="20"/>
          <w:lang w:eastAsia="zh-CN"/>
        </w:rPr>
        <w:t xml:space="preserve"> samples during idle/inactive mode, </w:t>
      </w:r>
      <w:r w:rsidRPr="00D64E4A">
        <w:rPr>
          <w:rFonts w:eastAsia="宋体" w:hint="eastAsia"/>
          <w:b/>
          <w:sz w:val="20"/>
          <w:szCs w:val="20"/>
          <w:lang w:eastAsia="zh-CN"/>
        </w:rPr>
        <w:t>a</w:t>
      </w:r>
      <w:r w:rsidRPr="00D64E4A">
        <w:rPr>
          <w:rFonts w:eastAsia="宋体"/>
          <w:b/>
          <w:sz w:val="20"/>
          <w:szCs w:val="20"/>
          <w:lang w:eastAsia="zh-CN"/>
        </w:rPr>
        <w:t>nd,</w:t>
      </w:r>
    </w:p>
    <w:p w14:paraId="16EDA8F0" w14:textId="0F1E22C9" w:rsidR="00D64E4A" w:rsidRPr="00D64E4A" w:rsidRDefault="00D64E4A" w:rsidP="00D64E4A">
      <w:pPr>
        <w:pStyle w:val="af8"/>
        <w:numPr>
          <w:ilvl w:val="0"/>
          <w:numId w:val="18"/>
        </w:numPr>
        <w:spacing w:beforeLines="50" w:before="120"/>
        <w:rPr>
          <w:rFonts w:eastAsia="宋体"/>
          <w:b/>
          <w:sz w:val="20"/>
          <w:szCs w:val="20"/>
          <w:lang w:eastAsia="zh-CN"/>
        </w:rPr>
      </w:pPr>
      <w:r w:rsidRPr="00D64E4A">
        <w:rPr>
          <w:rFonts w:eastAsia="宋体"/>
          <w:b/>
          <w:sz w:val="20"/>
          <w:szCs w:val="20"/>
          <w:lang w:eastAsia="zh-CN"/>
        </w:rPr>
        <w:t>prior EMR measurement samples are not outdated, and</w:t>
      </w:r>
      <w:r w:rsidR="00315344">
        <w:rPr>
          <w:rFonts w:eastAsia="宋体"/>
          <w:b/>
          <w:sz w:val="20"/>
          <w:szCs w:val="20"/>
          <w:lang w:eastAsia="zh-CN"/>
        </w:rPr>
        <w:t>,</w:t>
      </w:r>
    </w:p>
    <w:p w14:paraId="3676C5FF" w14:textId="77777777" w:rsidR="00D64E4A" w:rsidRPr="00D64E4A" w:rsidRDefault="00D64E4A" w:rsidP="00D64E4A">
      <w:pPr>
        <w:pStyle w:val="af8"/>
        <w:numPr>
          <w:ilvl w:val="0"/>
          <w:numId w:val="18"/>
        </w:numPr>
        <w:spacing w:beforeLines="50" w:before="120"/>
        <w:rPr>
          <w:rFonts w:eastAsia="宋体"/>
          <w:b/>
          <w:sz w:val="20"/>
          <w:szCs w:val="20"/>
          <w:lang w:eastAsia="zh-CN"/>
        </w:rPr>
      </w:pPr>
      <w:r w:rsidRPr="00D64E4A">
        <w:rPr>
          <w:rFonts w:eastAsia="宋体"/>
          <w:b/>
          <w:sz w:val="20"/>
          <w:szCs w:val="20"/>
          <w:lang w:eastAsia="zh-CN"/>
        </w:rPr>
        <w:t>prior EMR measurement samples and RX beam are stored in UE, and,</w:t>
      </w:r>
    </w:p>
    <w:p w14:paraId="05969411" w14:textId="1B4A91A1" w:rsidR="00D64E4A" w:rsidRPr="00D64E4A" w:rsidRDefault="00315344" w:rsidP="00D64E4A">
      <w:pPr>
        <w:pStyle w:val="af8"/>
        <w:numPr>
          <w:ilvl w:val="0"/>
          <w:numId w:val="18"/>
        </w:numPr>
        <w:spacing w:beforeLines="50" w:before="120"/>
        <w:rPr>
          <w:rFonts w:eastAsia="宋体"/>
          <w:b/>
          <w:sz w:val="20"/>
          <w:szCs w:val="20"/>
          <w:lang w:eastAsia="zh-CN"/>
        </w:rPr>
      </w:pPr>
      <w:r>
        <w:rPr>
          <w:rFonts w:eastAsia="宋体"/>
          <w:b/>
          <w:sz w:val="20"/>
          <w:szCs w:val="20"/>
          <w:lang w:eastAsia="zh-CN"/>
        </w:rPr>
        <w:t>n</w:t>
      </w:r>
      <w:r w:rsidR="00D64E4A" w:rsidRPr="00D64E4A">
        <w:rPr>
          <w:rFonts w:eastAsia="宋体"/>
          <w:b/>
          <w:sz w:val="20"/>
          <w:szCs w:val="20"/>
          <w:lang w:eastAsia="zh-CN"/>
        </w:rPr>
        <w:t>o beam sweeping is performed during RRC setup/resume procedure</w:t>
      </w:r>
    </w:p>
    <w:p w14:paraId="7CC6FFD1" w14:textId="4E129378" w:rsidR="00F62D6E" w:rsidRPr="00D64E4A" w:rsidRDefault="00D64E4A" w:rsidP="00D64E4A">
      <w:pPr>
        <w:spacing w:beforeLines="50" w:before="120"/>
        <w:rPr>
          <w:b/>
          <w:color w:val="000000"/>
          <w:lang w:val="x-none" w:eastAsia="zh-CN"/>
        </w:rPr>
      </w:pPr>
      <w:r>
        <w:rPr>
          <w:rFonts w:eastAsia="宋体"/>
          <w:b/>
          <w:lang w:val="x-none" w:eastAsia="zh-CN"/>
        </w:rPr>
        <w:t>T</w:t>
      </w:r>
      <w:r w:rsidRPr="00D64E4A">
        <w:rPr>
          <w:rFonts w:eastAsia="宋体"/>
          <w:b/>
          <w:lang w:eastAsia="zh-CN"/>
        </w:rPr>
        <w:t xml:space="preserve">he above applicable scenario is very limited and </w:t>
      </w:r>
      <w:r w:rsidR="00D65335">
        <w:rPr>
          <w:rFonts w:eastAsia="宋体"/>
          <w:b/>
          <w:lang w:eastAsia="zh-CN"/>
        </w:rPr>
        <w:t xml:space="preserve">highly </w:t>
      </w:r>
      <w:r w:rsidRPr="00D64E4A">
        <w:rPr>
          <w:rFonts w:eastAsia="宋体"/>
          <w:b/>
          <w:lang w:eastAsia="zh-CN"/>
        </w:rPr>
        <w:t>depends on UE implementation</w:t>
      </w:r>
      <w:r w:rsidR="000D6ED0">
        <w:rPr>
          <w:rFonts w:eastAsia="宋体"/>
          <w:b/>
          <w:lang w:eastAsia="zh-CN"/>
        </w:rPr>
        <w:t>.</w:t>
      </w:r>
    </w:p>
    <w:p w14:paraId="24C0B12A" w14:textId="39B04FB1" w:rsidR="004B6A26" w:rsidRDefault="00C74677" w:rsidP="00D14B1D">
      <w:pPr>
        <w:spacing w:beforeLines="50" w:before="120"/>
        <w:rPr>
          <w:rFonts w:eastAsia="宋体"/>
          <w:lang w:eastAsia="zh-CN"/>
        </w:rPr>
      </w:pPr>
      <w:r>
        <w:rPr>
          <w:rFonts w:eastAsia="宋体"/>
          <w:lang w:eastAsia="zh-CN"/>
        </w:rPr>
        <w:t xml:space="preserve">In last meeting, </w:t>
      </w:r>
      <w:r w:rsidR="00344EF8">
        <w:rPr>
          <w:rFonts w:eastAsia="宋体"/>
          <w:lang w:eastAsia="zh-CN"/>
        </w:rPr>
        <w:t>how many</w:t>
      </w:r>
      <w:r>
        <w:rPr>
          <w:rFonts w:eastAsia="宋体"/>
          <w:lang w:eastAsia="zh-CN"/>
        </w:rPr>
        <w:t xml:space="preserve"> active RF chain</w:t>
      </w:r>
      <w:r w:rsidR="00512B2B">
        <w:rPr>
          <w:rFonts w:eastAsia="宋体"/>
          <w:lang w:eastAsia="zh-CN"/>
        </w:rPr>
        <w:t>s are used</w:t>
      </w:r>
      <w:r>
        <w:rPr>
          <w:rFonts w:eastAsia="宋体"/>
          <w:lang w:eastAsia="zh-CN"/>
        </w:rPr>
        <w:t xml:space="preserve"> when </w:t>
      </w:r>
      <w:r w:rsidR="00512B2B">
        <w:rPr>
          <w:rFonts w:eastAsia="宋体"/>
          <w:lang w:eastAsia="zh-CN"/>
        </w:rPr>
        <w:t xml:space="preserve">performing </w:t>
      </w:r>
      <w:r w:rsidR="00344EF8">
        <w:rPr>
          <w:rFonts w:eastAsia="宋体"/>
          <w:lang w:eastAsia="zh-CN"/>
        </w:rPr>
        <w:t>improved</w:t>
      </w:r>
      <w:r w:rsidR="00512B2B">
        <w:rPr>
          <w:rFonts w:eastAsia="宋体"/>
          <w:lang w:eastAsia="zh-CN"/>
        </w:rPr>
        <w:t xml:space="preserve"> measurement. </w:t>
      </w:r>
      <w:r w:rsidR="004B6A26">
        <w:rPr>
          <w:rFonts w:eastAsia="宋体"/>
          <w:lang w:eastAsia="zh-CN"/>
        </w:rPr>
        <w:t xml:space="preserve">In our understanding, it is possible that the </w:t>
      </w:r>
      <w:r w:rsidR="00344EF8">
        <w:rPr>
          <w:rFonts w:eastAsia="宋体"/>
          <w:lang w:eastAsia="zh-CN"/>
        </w:rPr>
        <w:t xml:space="preserve">UE </w:t>
      </w:r>
      <w:r w:rsidR="00016EBD">
        <w:rPr>
          <w:rFonts w:eastAsia="宋体"/>
          <w:lang w:eastAsia="zh-CN"/>
        </w:rPr>
        <w:t>is not required to perform</w:t>
      </w:r>
      <w:r w:rsidR="00344EF8">
        <w:rPr>
          <w:rFonts w:eastAsia="宋体"/>
          <w:lang w:eastAsia="zh-CN"/>
        </w:rPr>
        <w:t xml:space="preserve"> </w:t>
      </w:r>
      <w:r w:rsidR="004B6A26">
        <w:rPr>
          <w:rFonts w:eastAsia="宋体"/>
          <w:lang w:eastAsia="zh-CN"/>
        </w:rPr>
        <w:t>measurement</w:t>
      </w:r>
      <w:r w:rsidR="00016EBD">
        <w:rPr>
          <w:rFonts w:eastAsia="宋体"/>
          <w:lang w:eastAsia="zh-CN"/>
        </w:rPr>
        <w:t>s</w:t>
      </w:r>
      <w:r w:rsidR="004B6A26">
        <w:rPr>
          <w:rFonts w:eastAsia="宋体"/>
          <w:lang w:eastAsia="zh-CN"/>
        </w:rPr>
        <w:t xml:space="preserve"> on the to-be-activated SCell</w:t>
      </w:r>
      <w:r w:rsidR="00344EF8">
        <w:rPr>
          <w:rFonts w:eastAsia="宋体"/>
          <w:lang w:eastAsia="zh-CN"/>
        </w:rPr>
        <w:t xml:space="preserve"> when </w:t>
      </w:r>
      <w:r w:rsidR="00344EF8" w:rsidRPr="00344EF8">
        <w:rPr>
          <w:rFonts w:eastAsia="宋体"/>
          <w:lang w:eastAsia="zh-CN"/>
        </w:rPr>
        <w:t xml:space="preserve">there is at least one active serving cell on </w:t>
      </w:r>
      <w:r w:rsidR="00344EF8">
        <w:rPr>
          <w:rFonts w:eastAsia="宋体"/>
          <w:lang w:eastAsia="zh-CN"/>
        </w:rPr>
        <w:t>the same</w:t>
      </w:r>
      <w:r w:rsidR="00344EF8" w:rsidRPr="00344EF8">
        <w:rPr>
          <w:rFonts w:eastAsia="宋体"/>
          <w:lang w:eastAsia="zh-CN"/>
        </w:rPr>
        <w:t xml:space="preserve"> FR2 band</w:t>
      </w:r>
      <w:r w:rsidR="00344EF8">
        <w:rPr>
          <w:rFonts w:eastAsia="宋体"/>
          <w:lang w:eastAsia="zh-CN"/>
        </w:rPr>
        <w:t xml:space="preserve"> as SCell being activated</w:t>
      </w:r>
      <w:r w:rsidR="00315344">
        <w:rPr>
          <w:rFonts w:eastAsia="宋体"/>
          <w:lang w:eastAsia="zh-CN"/>
        </w:rPr>
        <w:t>,</w:t>
      </w:r>
      <w:r w:rsidR="00344EF8">
        <w:rPr>
          <w:rFonts w:eastAsia="宋体"/>
          <w:lang w:eastAsia="zh-CN"/>
        </w:rPr>
        <w:t xml:space="preserve"> </w:t>
      </w:r>
      <w:r w:rsidR="0094666E">
        <w:rPr>
          <w:rFonts w:eastAsia="宋体"/>
          <w:lang w:eastAsia="zh-CN"/>
        </w:rPr>
        <w:t>as the measurement result on SCell being activated is basically the same as the active serving cells on the same band.</w:t>
      </w:r>
      <w:r w:rsidR="0094666E">
        <w:rPr>
          <w:rFonts w:eastAsia="宋体" w:hint="eastAsia"/>
          <w:lang w:eastAsia="zh-CN"/>
        </w:rPr>
        <w:t xml:space="preserve"> </w:t>
      </w:r>
      <w:r w:rsidR="00344EF8">
        <w:rPr>
          <w:rFonts w:eastAsia="宋体"/>
          <w:lang w:eastAsia="zh-CN"/>
        </w:rPr>
        <w:t>So</w:t>
      </w:r>
      <w:r w:rsidR="00021248">
        <w:rPr>
          <w:rFonts w:eastAsia="宋体"/>
          <w:lang w:eastAsia="zh-CN"/>
        </w:rPr>
        <w:t xml:space="preserve"> in the following</w:t>
      </w:r>
      <w:r w:rsidR="00344EF8">
        <w:rPr>
          <w:rFonts w:eastAsia="宋体"/>
          <w:lang w:eastAsia="zh-CN"/>
        </w:rPr>
        <w:t xml:space="preserve"> we can focus on the </w:t>
      </w:r>
      <w:r w:rsidR="00B117A7">
        <w:rPr>
          <w:rFonts w:eastAsia="宋体"/>
          <w:lang w:eastAsia="zh-CN"/>
        </w:rPr>
        <w:t>scenario that active FR2 PCell/SCell is on different band with the SCell being activated.</w:t>
      </w:r>
      <w:r w:rsidR="00344EF8">
        <w:rPr>
          <w:rFonts w:eastAsia="宋体"/>
          <w:lang w:eastAsia="zh-CN"/>
        </w:rPr>
        <w:t xml:space="preserve"> </w:t>
      </w:r>
    </w:p>
    <w:p w14:paraId="280297A9" w14:textId="709A26E2" w:rsidR="00762627" w:rsidRDefault="00016EBD" w:rsidP="00D14B1D">
      <w:pPr>
        <w:spacing w:beforeLines="50" w:before="120"/>
        <w:rPr>
          <w:rFonts w:eastAsia="宋体"/>
          <w:lang w:eastAsia="zh-CN"/>
        </w:rPr>
      </w:pPr>
      <w:r>
        <w:rPr>
          <w:rFonts w:eastAsia="宋体"/>
          <w:lang w:eastAsia="zh-CN"/>
        </w:rPr>
        <w:t>Some companies</w:t>
      </w:r>
      <w:r w:rsidR="00344EF8">
        <w:rPr>
          <w:rFonts w:eastAsia="宋体"/>
          <w:lang w:eastAsia="zh-CN"/>
        </w:rPr>
        <w:t xml:space="preserve"> proposed that two active RF chains are</w:t>
      </w:r>
      <w:r>
        <w:rPr>
          <w:rFonts w:eastAsia="宋体"/>
          <w:lang w:eastAsia="zh-CN"/>
        </w:rPr>
        <w:t xml:space="preserve"> supposed to be</w:t>
      </w:r>
      <w:r w:rsidR="00344EF8">
        <w:rPr>
          <w:rFonts w:eastAsia="宋体"/>
          <w:lang w:eastAsia="zh-CN"/>
        </w:rPr>
        <w:t xml:space="preserve"> used when performing enhanced measurement.</w:t>
      </w:r>
      <w:r>
        <w:rPr>
          <w:rFonts w:eastAsia="宋体"/>
          <w:lang w:eastAsia="zh-CN"/>
        </w:rPr>
        <w:t xml:space="preserve"> </w:t>
      </w:r>
      <w:r w:rsidR="00B35B01">
        <w:rPr>
          <w:rFonts w:eastAsia="宋体"/>
          <w:lang w:eastAsia="zh-CN"/>
        </w:rPr>
        <w:t>H</w:t>
      </w:r>
      <w:r w:rsidR="00512B2B">
        <w:rPr>
          <w:rFonts w:eastAsia="宋体"/>
          <w:lang w:eastAsia="zh-CN"/>
        </w:rPr>
        <w:t>owever when UE</w:t>
      </w:r>
      <w:r w:rsidR="00B35B01">
        <w:rPr>
          <w:rFonts w:eastAsia="宋体"/>
          <w:lang w:eastAsia="zh-CN"/>
        </w:rPr>
        <w:t xml:space="preserve"> will set</w:t>
      </w:r>
      <w:r w:rsidR="00512B2B">
        <w:rPr>
          <w:rFonts w:eastAsia="宋体"/>
          <w:lang w:eastAsia="zh-CN"/>
        </w:rPr>
        <w:t>up CA/DC after it enters to connected mode depends on the subsequent traffic load. It is likely that network doesn’t configure CA/DC for the UE after it reports</w:t>
      </w:r>
      <w:r w:rsidR="00B35B01">
        <w:rPr>
          <w:rFonts w:eastAsia="宋体"/>
          <w:lang w:eastAsia="zh-CN"/>
        </w:rPr>
        <w:t xml:space="preserve"> the enhanced measurement results achieved during RRC connection setup/resume procedure. So from UE implementation perspective, it is not desired to open two active RF chains only during RRC connection setup/resume while before and after this procedure, one RF chain is used.</w:t>
      </w:r>
      <w:r w:rsidR="00512B2B">
        <w:rPr>
          <w:rFonts w:eastAsia="宋体"/>
          <w:lang w:eastAsia="zh-CN"/>
        </w:rPr>
        <w:t xml:space="preserve"> </w:t>
      </w:r>
      <w:r w:rsidR="004B6A26">
        <w:rPr>
          <w:rFonts w:eastAsia="宋体"/>
          <w:lang w:eastAsia="zh-CN"/>
        </w:rPr>
        <w:t xml:space="preserve">Moreover two active RF chains means higher power consumption. </w:t>
      </w:r>
    </w:p>
    <w:p w14:paraId="3125FD57" w14:textId="45655339" w:rsidR="00B35B01" w:rsidRPr="00B35B01" w:rsidRDefault="004B6A26" w:rsidP="00D14B1D">
      <w:pPr>
        <w:spacing w:beforeLines="50" w:before="120"/>
        <w:rPr>
          <w:rFonts w:eastAsia="宋体"/>
          <w:b/>
          <w:lang w:eastAsia="zh-CN"/>
        </w:rPr>
      </w:pPr>
      <w:r>
        <w:rPr>
          <w:rFonts w:eastAsia="宋体"/>
          <w:b/>
          <w:lang w:eastAsia="zh-CN"/>
        </w:rPr>
        <w:t>Proposal</w:t>
      </w:r>
      <w:r w:rsidR="00B35B01" w:rsidRPr="00B35B01">
        <w:rPr>
          <w:rFonts w:eastAsia="宋体"/>
          <w:b/>
          <w:lang w:eastAsia="zh-CN"/>
        </w:rPr>
        <w:t xml:space="preserve"> </w:t>
      </w:r>
      <w:r w:rsidR="00C032B4">
        <w:rPr>
          <w:rFonts w:eastAsia="宋体"/>
          <w:b/>
          <w:lang w:eastAsia="zh-CN"/>
        </w:rPr>
        <w:t>7</w:t>
      </w:r>
      <w:r w:rsidR="00B35B01" w:rsidRPr="00B35B01">
        <w:rPr>
          <w:rFonts w:eastAsia="宋体"/>
          <w:b/>
          <w:lang w:eastAsia="zh-CN"/>
        </w:rPr>
        <w:t>: One active RF chain is used during RRC connection setup/resume procedure.</w:t>
      </w:r>
    </w:p>
    <w:p w14:paraId="43DD8FA0" w14:textId="7000DB02" w:rsidR="00B35B01" w:rsidRDefault="00B35B01" w:rsidP="00D14B1D">
      <w:pPr>
        <w:spacing w:beforeLines="50" w:before="120"/>
        <w:rPr>
          <w:rFonts w:eastAsia="宋体"/>
          <w:lang w:eastAsia="zh-CN"/>
        </w:rPr>
      </w:pPr>
      <w:r>
        <w:rPr>
          <w:rFonts w:eastAsia="宋体" w:hint="eastAsia"/>
          <w:lang w:eastAsia="zh-CN"/>
        </w:rPr>
        <w:t>I</w:t>
      </w:r>
      <w:r>
        <w:rPr>
          <w:rFonts w:eastAsia="宋体"/>
          <w:lang w:eastAsia="zh-CN"/>
        </w:rPr>
        <w:t>f one RF chain is used,</w:t>
      </w:r>
      <w:r w:rsidRPr="00B35B01">
        <w:rPr>
          <w:rFonts w:eastAsia="宋体"/>
          <w:lang w:eastAsia="zh-CN"/>
        </w:rPr>
        <w:t xml:space="preserve"> </w:t>
      </w:r>
      <w:r>
        <w:rPr>
          <w:rFonts w:eastAsia="宋体"/>
          <w:lang w:eastAsia="zh-CN"/>
        </w:rPr>
        <w:t>as we know UE shall sweep the RX beams to perform FR2 L3 mobility measurement. Simultaneously during RACH procedure, UE is request to receive MSG2 and MSG4. If UE has tuned its beam to perform neighbour cell measurement, there is a risk that MSG2/MSG4 is not correctly received.</w:t>
      </w:r>
    </w:p>
    <w:p w14:paraId="1D6FA0AE" w14:textId="279A4D75" w:rsidR="00B35B01" w:rsidRPr="00B35B01" w:rsidRDefault="0061663C" w:rsidP="00C45AFF">
      <w:r>
        <w:t>Even i</w:t>
      </w:r>
      <w:r w:rsidR="009003D9" w:rsidRPr="00B35B01">
        <w:t xml:space="preserve">f two RF chains are used, </w:t>
      </w:r>
      <w:r w:rsidR="00F21EEE">
        <w:t xml:space="preserve">a UE with IBM capability may use </w:t>
      </w:r>
      <w:r w:rsidR="00F21EEE" w:rsidRPr="00B35B01">
        <w:t>one RF chain for SCG setup/resume</w:t>
      </w:r>
      <w:r w:rsidR="00F21EEE">
        <w:t xml:space="preserve"> on PCell</w:t>
      </w:r>
      <w:r w:rsidR="00F21EEE" w:rsidRPr="00B35B01">
        <w:t xml:space="preserve">, while the other RF chain is used for </w:t>
      </w:r>
      <w:r w:rsidR="00B35B01" w:rsidRPr="00B35B01">
        <w:t xml:space="preserve">inter-band measurement. </w:t>
      </w:r>
      <w:r w:rsidR="00F21EEE">
        <w:t xml:space="preserve">However </w:t>
      </w:r>
      <w:r w:rsidR="00F21EEE" w:rsidRPr="0051276E">
        <w:rPr>
          <w:color w:val="000000"/>
          <w:szCs w:val="24"/>
          <w:lang w:eastAsia="zh-CN"/>
        </w:rPr>
        <w:t>if there are more than one frequency to</w:t>
      </w:r>
      <w:r w:rsidR="00F21EEE">
        <w:rPr>
          <w:color w:val="000000"/>
          <w:szCs w:val="24"/>
          <w:lang w:eastAsia="zh-CN"/>
        </w:rPr>
        <w:t xml:space="preserve"> be</w:t>
      </w:r>
      <w:r w:rsidR="00F21EEE" w:rsidRPr="0051276E">
        <w:rPr>
          <w:color w:val="000000"/>
          <w:szCs w:val="24"/>
          <w:lang w:eastAsia="zh-CN"/>
        </w:rPr>
        <w:t xml:space="preserve"> measure</w:t>
      </w:r>
      <w:r w:rsidR="00F21EEE">
        <w:rPr>
          <w:color w:val="000000"/>
          <w:szCs w:val="24"/>
          <w:lang w:eastAsia="zh-CN"/>
        </w:rPr>
        <w:t>d, the interruption will happen on PCell</w:t>
      </w:r>
      <w:r>
        <w:rPr>
          <w:color w:val="000000"/>
          <w:szCs w:val="24"/>
          <w:lang w:eastAsia="zh-CN"/>
        </w:rPr>
        <w:t xml:space="preserve">, as frequency switching </w:t>
      </w:r>
      <w:r w:rsidR="007D4E93">
        <w:rPr>
          <w:color w:val="000000"/>
          <w:szCs w:val="24"/>
          <w:lang w:eastAsia="zh-CN"/>
        </w:rPr>
        <w:t>procedure</w:t>
      </w:r>
      <w:r w:rsidR="00032AE5">
        <w:rPr>
          <w:color w:val="000000"/>
          <w:szCs w:val="24"/>
          <w:lang w:eastAsia="zh-CN"/>
        </w:rPr>
        <w:t xml:space="preserve"> resembles the SCell addition/change procedure</w:t>
      </w:r>
      <w:r w:rsidR="00F21EEE">
        <w:rPr>
          <w:color w:val="000000"/>
          <w:szCs w:val="24"/>
          <w:lang w:eastAsia="zh-CN"/>
        </w:rPr>
        <w:t>. Then it</w:t>
      </w:r>
      <w:r w:rsidR="00032AE5">
        <w:rPr>
          <w:color w:val="000000"/>
          <w:szCs w:val="24"/>
          <w:lang w:eastAsia="zh-CN"/>
        </w:rPr>
        <w:t xml:space="preserve"> may also interrupt </w:t>
      </w:r>
      <w:r w:rsidR="00F21EEE">
        <w:rPr>
          <w:rFonts w:eastAsia="宋体"/>
          <w:lang w:eastAsia="zh-CN"/>
        </w:rPr>
        <w:t>MSG2/MSG3/MSG4 in RACH procedure</w:t>
      </w:r>
      <w:r w:rsidR="00F21EEE">
        <w:rPr>
          <w:color w:val="000000"/>
          <w:szCs w:val="24"/>
          <w:lang w:eastAsia="zh-CN"/>
        </w:rPr>
        <w:t xml:space="preserve">. Moreover </w:t>
      </w:r>
      <w:r w:rsidR="00032AE5">
        <w:rPr>
          <w:color w:val="000000"/>
          <w:szCs w:val="24"/>
          <w:lang w:eastAsia="zh-CN"/>
        </w:rPr>
        <w:t xml:space="preserve">when network doesn’t reconfigure UE to </w:t>
      </w:r>
      <w:r w:rsidR="007D4E93">
        <w:rPr>
          <w:color w:val="000000"/>
          <w:szCs w:val="24"/>
          <w:lang w:eastAsia="zh-CN"/>
        </w:rPr>
        <w:t xml:space="preserve">setup </w:t>
      </w:r>
      <w:r w:rsidR="00032AE5">
        <w:rPr>
          <w:color w:val="000000"/>
          <w:szCs w:val="24"/>
          <w:lang w:eastAsia="zh-CN"/>
        </w:rPr>
        <w:t xml:space="preserve">CA/DC after UE enters to RRC </w:t>
      </w:r>
      <w:r w:rsidR="00A7722D">
        <w:rPr>
          <w:color w:val="000000"/>
          <w:szCs w:val="24"/>
          <w:lang w:eastAsia="zh-CN"/>
        </w:rPr>
        <w:t>connected mode</w:t>
      </w:r>
      <w:r w:rsidR="00032AE5">
        <w:rPr>
          <w:color w:val="000000"/>
          <w:szCs w:val="24"/>
          <w:lang w:eastAsia="zh-CN"/>
        </w:rPr>
        <w:t>, UE would fall back to one RF chain, which will introduce additional interruptions</w:t>
      </w:r>
      <w:r w:rsidR="00513363">
        <w:rPr>
          <w:color w:val="000000"/>
          <w:szCs w:val="24"/>
          <w:lang w:eastAsia="zh-CN"/>
        </w:rPr>
        <w:t xml:space="preserve"> </w:t>
      </w:r>
      <w:r w:rsidR="00347DCD">
        <w:rPr>
          <w:color w:val="000000"/>
          <w:szCs w:val="24"/>
          <w:lang w:eastAsia="zh-CN"/>
        </w:rPr>
        <w:t>further</w:t>
      </w:r>
      <w:r w:rsidR="00032AE5">
        <w:rPr>
          <w:color w:val="000000"/>
          <w:szCs w:val="24"/>
          <w:lang w:eastAsia="zh-CN"/>
        </w:rPr>
        <w:t>.</w:t>
      </w:r>
    </w:p>
    <w:p w14:paraId="5EAAD7B1" w14:textId="57468383" w:rsidR="00513363" w:rsidRDefault="00303DB0" w:rsidP="00C45AFF">
      <w:pPr>
        <w:rPr>
          <w:rFonts w:eastAsia="宋体"/>
          <w:b/>
          <w:lang w:eastAsia="zh-CN"/>
        </w:rPr>
      </w:pPr>
      <w:r w:rsidRPr="00303DB0">
        <w:rPr>
          <w:rFonts w:eastAsia="宋体"/>
          <w:b/>
          <w:lang w:eastAsia="zh-CN"/>
        </w:rPr>
        <w:t xml:space="preserve">Observation </w:t>
      </w:r>
      <w:r w:rsidR="00C032B4">
        <w:rPr>
          <w:rFonts w:eastAsia="宋体"/>
          <w:b/>
          <w:lang w:eastAsia="zh-CN"/>
        </w:rPr>
        <w:t>4</w:t>
      </w:r>
      <w:r w:rsidRPr="00303DB0">
        <w:rPr>
          <w:rFonts w:eastAsia="宋体"/>
          <w:b/>
          <w:lang w:eastAsia="zh-CN"/>
        </w:rPr>
        <w:t xml:space="preserve">: </w:t>
      </w:r>
    </w:p>
    <w:p w14:paraId="328E5FC1" w14:textId="155FD23D" w:rsidR="00244FF9" w:rsidRPr="00513363" w:rsidRDefault="00244FF9" w:rsidP="00513363">
      <w:pPr>
        <w:pStyle w:val="af8"/>
        <w:numPr>
          <w:ilvl w:val="0"/>
          <w:numId w:val="13"/>
        </w:numPr>
        <w:rPr>
          <w:rFonts w:eastAsia="宋体"/>
          <w:b/>
          <w:sz w:val="20"/>
          <w:szCs w:val="20"/>
          <w:lang w:eastAsia="zh-CN"/>
        </w:rPr>
      </w:pPr>
      <w:r w:rsidRPr="00513363">
        <w:rPr>
          <w:rFonts w:eastAsia="宋体"/>
          <w:b/>
          <w:sz w:val="20"/>
          <w:szCs w:val="20"/>
          <w:lang w:eastAsia="zh-CN"/>
        </w:rPr>
        <w:t>If one RF chain is used, Msg2/3/4/5 may be impacted</w:t>
      </w:r>
      <w:r w:rsidR="00513363" w:rsidRPr="00513363">
        <w:rPr>
          <w:rFonts w:eastAsia="宋体"/>
          <w:b/>
          <w:sz w:val="20"/>
          <w:szCs w:val="20"/>
          <w:lang w:eastAsia="zh-CN"/>
        </w:rPr>
        <w:t xml:space="preserve"> during RRC connection setup/resume due to RF retuning</w:t>
      </w:r>
      <w:r w:rsidR="007D4E93">
        <w:rPr>
          <w:rFonts w:eastAsia="宋体"/>
          <w:b/>
          <w:sz w:val="20"/>
          <w:szCs w:val="20"/>
          <w:lang w:eastAsia="zh-CN"/>
        </w:rPr>
        <w:t>.</w:t>
      </w:r>
    </w:p>
    <w:p w14:paraId="1EFE4864" w14:textId="7C255A31" w:rsidR="00303DB0" w:rsidRPr="00513363" w:rsidRDefault="00244FF9" w:rsidP="00513363">
      <w:pPr>
        <w:pStyle w:val="af8"/>
        <w:numPr>
          <w:ilvl w:val="0"/>
          <w:numId w:val="13"/>
        </w:numPr>
        <w:rPr>
          <w:rFonts w:eastAsia="宋体"/>
          <w:b/>
          <w:sz w:val="20"/>
          <w:szCs w:val="20"/>
          <w:lang w:eastAsia="zh-CN"/>
        </w:rPr>
      </w:pPr>
      <w:r w:rsidRPr="00513363">
        <w:rPr>
          <w:rFonts w:eastAsia="宋体"/>
          <w:b/>
          <w:sz w:val="20"/>
          <w:szCs w:val="20"/>
          <w:lang w:eastAsia="zh-CN"/>
        </w:rPr>
        <w:t>Even if two RF chains are used, for IMB capable UE, for inter-band inter-frequency measurement, Msg2/3/4/5 may be impacted if there are more than one frequency to measure during RRC connection setup/resume due to RF retuning. Moreover if no CA/DC is setup after UE enters to RRC connected mode, additional interruption would be</w:t>
      </w:r>
      <w:r w:rsidR="00513363" w:rsidRPr="00513363">
        <w:rPr>
          <w:rFonts w:eastAsia="宋体"/>
          <w:b/>
          <w:sz w:val="20"/>
          <w:szCs w:val="20"/>
          <w:lang w:eastAsia="zh-CN"/>
        </w:rPr>
        <w:t xml:space="preserve"> </w:t>
      </w:r>
      <w:r w:rsidR="00347DCD" w:rsidRPr="00513363">
        <w:rPr>
          <w:rFonts w:eastAsia="宋体"/>
          <w:b/>
          <w:sz w:val="20"/>
          <w:szCs w:val="20"/>
          <w:lang w:eastAsia="zh-CN"/>
        </w:rPr>
        <w:t>further</w:t>
      </w:r>
      <w:r w:rsidRPr="00513363">
        <w:rPr>
          <w:rFonts w:eastAsia="宋体"/>
          <w:b/>
          <w:sz w:val="20"/>
          <w:szCs w:val="20"/>
          <w:lang w:eastAsia="zh-CN"/>
        </w:rPr>
        <w:t xml:space="preserve"> introduced</w:t>
      </w:r>
      <w:r w:rsidR="00513363" w:rsidRPr="00513363">
        <w:rPr>
          <w:rFonts w:eastAsia="宋体"/>
          <w:b/>
          <w:sz w:val="20"/>
          <w:szCs w:val="20"/>
          <w:lang w:eastAsia="zh-CN"/>
        </w:rPr>
        <w:t>.</w:t>
      </w:r>
    </w:p>
    <w:p w14:paraId="56444244" w14:textId="77777777" w:rsidR="00513363" w:rsidRDefault="00513363" w:rsidP="00C45AFF">
      <w:pPr>
        <w:rPr>
          <w:rFonts w:eastAsia="宋体"/>
          <w:lang w:eastAsia="zh-CN"/>
        </w:rPr>
      </w:pPr>
    </w:p>
    <w:p w14:paraId="7469AF87" w14:textId="144E2F32" w:rsidR="00DC0939" w:rsidRDefault="00303DB0" w:rsidP="00C45AFF">
      <w:pPr>
        <w:rPr>
          <w:rStyle w:val="afd"/>
          <w:b/>
          <w:i w:val="0"/>
        </w:rPr>
      </w:pPr>
      <w:r>
        <w:rPr>
          <w:rFonts w:eastAsia="宋体"/>
          <w:lang w:eastAsia="zh-CN"/>
        </w:rPr>
        <w:t xml:space="preserve">Based on the above analysis, some potential issues are identified. </w:t>
      </w:r>
      <w:r w:rsidR="00DC0939" w:rsidRPr="00DC0939">
        <w:rPr>
          <w:rFonts w:eastAsia="宋体"/>
          <w:iCs/>
          <w:lang w:eastAsia="zh-CN"/>
        </w:rPr>
        <w:t>The feasibility of improved measurement during FR2 SCell/SCG setup is questionable.</w:t>
      </w:r>
    </w:p>
    <w:p w14:paraId="2AA092E7" w14:textId="157FBA78" w:rsidR="00303DB0" w:rsidRPr="00303DB0" w:rsidRDefault="00303DB0" w:rsidP="00C45AFF">
      <w:pPr>
        <w:rPr>
          <w:b/>
          <w:iCs/>
        </w:rPr>
      </w:pPr>
      <w:r w:rsidRPr="00303DB0">
        <w:rPr>
          <w:rStyle w:val="afd"/>
          <w:b/>
          <w:i w:val="0"/>
        </w:rPr>
        <w:t xml:space="preserve">Proposal </w:t>
      </w:r>
      <w:r w:rsidR="00C032B4">
        <w:rPr>
          <w:rStyle w:val="afd"/>
          <w:b/>
          <w:i w:val="0"/>
        </w:rPr>
        <w:t>8</w:t>
      </w:r>
      <w:r w:rsidRPr="00303DB0">
        <w:rPr>
          <w:rStyle w:val="afd"/>
          <w:b/>
          <w:i w:val="0"/>
        </w:rPr>
        <w:t>:</w:t>
      </w:r>
      <w:r w:rsidRPr="00C032B4">
        <w:rPr>
          <w:rStyle w:val="afd"/>
        </w:rPr>
        <w:t xml:space="preserve"> </w:t>
      </w:r>
      <w:r w:rsidR="00C032B4" w:rsidRPr="00DC0939">
        <w:rPr>
          <w:rStyle w:val="afd"/>
          <w:b/>
          <w:i w:val="0"/>
        </w:rPr>
        <w:t xml:space="preserve">The </w:t>
      </w:r>
      <w:r w:rsidR="00C032B4" w:rsidRPr="00C032B4">
        <w:rPr>
          <w:rStyle w:val="afd"/>
          <w:b/>
          <w:i w:val="0"/>
        </w:rPr>
        <w:t>feasibility of improve</w:t>
      </w:r>
      <w:r w:rsidR="00DC0939">
        <w:rPr>
          <w:rStyle w:val="afd"/>
          <w:b/>
          <w:i w:val="0"/>
        </w:rPr>
        <w:t>d measurement</w:t>
      </w:r>
      <w:r w:rsidR="00C032B4" w:rsidRPr="00C032B4">
        <w:rPr>
          <w:rStyle w:val="afd"/>
          <w:b/>
          <w:i w:val="0"/>
        </w:rPr>
        <w:t xml:space="preserve"> </w:t>
      </w:r>
      <w:r w:rsidR="00DC0939">
        <w:rPr>
          <w:rStyle w:val="afd"/>
          <w:b/>
          <w:i w:val="0"/>
        </w:rPr>
        <w:t>during</w:t>
      </w:r>
      <w:r w:rsidR="00C032B4" w:rsidRPr="00C032B4">
        <w:rPr>
          <w:rStyle w:val="afd"/>
          <w:b/>
          <w:i w:val="0"/>
        </w:rPr>
        <w:t xml:space="preserve"> FR2 SCell/SCG setup is questionable</w:t>
      </w:r>
      <w:r w:rsidR="00DC0939">
        <w:rPr>
          <w:rStyle w:val="afd"/>
          <w:b/>
          <w:i w:val="0"/>
        </w:rPr>
        <w:t>.</w:t>
      </w:r>
    </w:p>
    <w:bookmarkEnd w:id="4"/>
    <w:bookmarkEnd w:id="5"/>
    <w:bookmarkEnd w:id="6"/>
    <w:bookmarkEnd w:id="7"/>
    <w:bookmarkEnd w:id="8"/>
    <w:p w14:paraId="0C3F8523" w14:textId="4720315F" w:rsidR="001B0BA7" w:rsidRDefault="001B0BA7" w:rsidP="001B0BA7">
      <w:pPr>
        <w:pStyle w:val="1"/>
        <w:jc w:val="both"/>
        <w:rPr>
          <w:lang w:val="en-US"/>
        </w:rPr>
      </w:pPr>
      <w:r>
        <w:rPr>
          <w:lang w:val="en-US"/>
        </w:rPr>
        <w:t>Conclusions</w:t>
      </w:r>
    </w:p>
    <w:p w14:paraId="7BE33DCB" w14:textId="5753011A"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193176">
        <w:rPr>
          <w:rFonts w:eastAsia="宋体"/>
          <w:lang w:val="en-US" w:eastAsia="zh-CN"/>
        </w:rPr>
        <w:t>the consideration</w:t>
      </w:r>
      <w:r w:rsidR="009B682A" w:rsidRPr="007C040F">
        <w:rPr>
          <w:rFonts w:eastAsia="宋体"/>
          <w:lang w:val="en-US" w:eastAsia="zh-CN"/>
        </w:rPr>
        <w:t xml:space="preserve"> on </w:t>
      </w:r>
      <w:r w:rsidR="00193176">
        <w:rPr>
          <w:rFonts w:eastAsia="宋体"/>
          <w:lang w:val="en-US" w:eastAsia="zh-CN"/>
        </w:rPr>
        <w:t xml:space="preserve">improvement of </w:t>
      </w:r>
      <w:r w:rsidR="00193176" w:rsidRPr="00193176">
        <w:rPr>
          <w:rFonts w:eastAsia="宋体"/>
          <w:lang w:val="en-US" w:eastAsia="zh-CN"/>
        </w:rPr>
        <w:t>FR2 SCell/SCG setup/resume</w:t>
      </w:r>
      <w:r w:rsidR="00193176">
        <w:rPr>
          <w:rFonts w:eastAsia="宋体"/>
          <w:lang w:val="en-US" w:eastAsia="zh-CN"/>
        </w:rPr>
        <w:t xml:space="preserve"> in R18 mobility enhancement</w:t>
      </w:r>
      <w:r w:rsidR="007C040F" w:rsidRPr="007C040F">
        <w:rPr>
          <w:rFonts w:eastAsia="宋体"/>
          <w:lang w:val="en-US" w:eastAsia="zh-CN"/>
        </w:rPr>
        <w:t>.</w:t>
      </w:r>
      <w:r w:rsidRPr="007C040F">
        <w:rPr>
          <w:rFonts w:eastAsia="宋体" w:hint="eastAsia"/>
          <w:lang w:eastAsia="zh-CN"/>
        </w:rPr>
        <w:t xml:space="preserve"> </w:t>
      </w:r>
      <w:r w:rsidR="002A7CD2">
        <w:rPr>
          <w:rFonts w:eastAsia="宋体"/>
          <w:lang w:eastAsia="zh-CN"/>
        </w:rPr>
        <w:t xml:space="preserve">The following proposals are </w:t>
      </w:r>
      <w:r w:rsidR="009A2C48">
        <w:rPr>
          <w:rFonts w:eastAsia="宋体"/>
          <w:lang w:eastAsia="zh-CN"/>
        </w:rPr>
        <w:t>provided:</w:t>
      </w:r>
    </w:p>
    <w:p w14:paraId="04589405" w14:textId="77777777" w:rsidR="000B40D1" w:rsidRDefault="000B40D1" w:rsidP="000B40D1">
      <w:pPr>
        <w:rPr>
          <w:rFonts w:eastAsia="宋体"/>
          <w:b/>
          <w:lang w:val="en-US" w:eastAsia="zh-CN"/>
        </w:rPr>
      </w:pPr>
      <w:r w:rsidRPr="00E573AA">
        <w:rPr>
          <w:rFonts w:eastAsia="宋体"/>
          <w:b/>
          <w:lang w:val="en-US" w:eastAsia="zh-CN"/>
        </w:rPr>
        <w:t>Proposal 1:</w:t>
      </w:r>
      <w:r>
        <w:rPr>
          <w:rFonts w:eastAsia="宋体"/>
          <w:b/>
          <w:lang w:val="en-US" w:eastAsia="zh-CN"/>
        </w:rPr>
        <w:t xml:space="preserve"> </w:t>
      </w:r>
      <w:r w:rsidRPr="00E573AA">
        <w:rPr>
          <w:rFonts w:eastAsia="宋体"/>
          <w:b/>
          <w:lang w:val="en-US" w:eastAsia="zh-CN"/>
        </w:rPr>
        <w:t>Further enhancement based on R16 EMR measurement which is performed in idle/inactive mode before UE initiating access is out of scope.</w:t>
      </w:r>
    </w:p>
    <w:p w14:paraId="6EC2DF6D" w14:textId="77777777" w:rsidR="000B40D1" w:rsidRDefault="000B40D1" w:rsidP="000B40D1">
      <w:pPr>
        <w:rPr>
          <w:rFonts w:eastAsia="宋体"/>
          <w:b/>
          <w:lang w:eastAsia="zh-CN"/>
        </w:rPr>
      </w:pPr>
      <w:r>
        <w:rPr>
          <w:rFonts w:eastAsia="宋体"/>
          <w:b/>
          <w:lang w:eastAsia="zh-CN"/>
        </w:rPr>
        <w:t>Proposal 2</w:t>
      </w:r>
      <w:r w:rsidRPr="006323F3">
        <w:rPr>
          <w:rFonts w:eastAsia="宋体"/>
          <w:b/>
          <w:lang w:eastAsia="zh-CN"/>
        </w:rPr>
        <w:t xml:space="preserve">: If the EMR measurements are </w:t>
      </w:r>
      <w:r>
        <w:rPr>
          <w:rFonts w:eastAsia="宋体"/>
          <w:b/>
          <w:lang w:eastAsia="zh-CN"/>
        </w:rPr>
        <w:t xml:space="preserve">available and </w:t>
      </w:r>
      <w:r w:rsidRPr="006323F3">
        <w:rPr>
          <w:rFonts w:eastAsia="宋体"/>
          <w:b/>
          <w:lang w:eastAsia="zh-CN"/>
        </w:rPr>
        <w:t>valid, it can directly report these results to network when UE enters connected mode. This procedure is already supported in R16 EMR.</w:t>
      </w:r>
    </w:p>
    <w:p w14:paraId="06B39B2F" w14:textId="77777777" w:rsidR="000B40D1" w:rsidRPr="000F02F2" w:rsidRDefault="000B40D1" w:rsidP="000B40D1">
      <w:pPr>
        <w:rPr>
          <w:rFonts w:eastAsia="宋体"/>
          <w:b/>
          <w:lang w:eastAsia="zh-CN"/>
        </w:rPr>
      </w:pPr>
      <w:r w:rsidRPr="000F02F2">
        <w:rPr>
          <w:rFonts w:eastAsia="宋体"/>
          <w:b/>
          <w:lang w:eastAsia="zh-CN"/>
        </w:rPr>
        <w:t xml:space="preserve">Proposal </w:t>
      </w:r>
      <w:r>
        <w:rPr>
          <w:rFonts w:eastAsia="宋体"/>
          <w:b/>
          <w:lang w:eastAsia="zh-CN"/>
        </w:rPr>
        <w:t>3</w:t>
      </w:r>
      <w:r w:rsidRPr="000F02F2">
        <w:rPr>
          <w:rFonts w:eastAsia="宋体"/>
          <w:b/>
          <w:lang w:eastAsia="zh-CN"/>
        </w:rPr>
        <w:t>: Rel-16 EMR is not a prerequisite for study of R18 improved measurement.</w:t>
      </w:r>
    </w:p>
    <w:p w14:paraId="63822E89" w14:textId="77777777" w:rsidR="000B40D1" w:rsidRPr="00345DE5" w:rsidRDefault="000B40D1" w:rsidP="000B40D1">
      <w:pPr>
        <w:rPr>
          <w:rFonts w:eastAsiaTheme="minorEastAsia"/>
          <w:b/>
          <w:lang w:val="en-US" w:eastAsia="zh-CN"/>
        </w:rPr>
      </w:pPr>
      <w:r w:rsidRPr="006B6DC2">
        <w:rPr>
          <w:rFonts w:eastAsiaTheme="minorEastAsia" w:hint="eastAsia"/>
          <w:b/>
          <w:lang w:val="en-US" w:eastAsia="zh-CN"/>
        </w:rPr>
        <w:t>P</w:t>
      </w:r>
      <w:r w:rsidRPr="006B6DC2">
        <w:rPr>
          <w:rFonts w:eastAsiaTheme="minorEastAsia"/>
          <w:b/>
          <w:lang w:val="en-US" w:eastAsia="zh-CN"/>
        </w:rPr>
        <w:t xml:space="preserve">roposal </w:t>
      </w:r>
      <w:r>
        <w:rPr>
          <w:rFonts w:eastAsiaTheme="minorEastAsia"/>
          <w:b/>
          <w:lang w:val="en-US" w:eastAsia="zh-CN"/>
        </w:rPr>
        <w:t>4</w:t>
      </w:r>
      <w:r w:rsidRPr="006B6DC2">
        <w:rPr>
          <w:rFonts w:eastAsiaTheme="minorEastAsia"/>
          <w:b/>
          <w:lang w:val="en-US" w:eastAsia="zh-CN"/>
        </w:rPr>
        <w:t>:</w:t>
      </w:r>
      <w:r>
        <w:rPr>
          <w:rFonts w:eastAsiaTheme="minorEastAsia"/>
          <w:b/>
          <w:lang w:val="en-US" w:eastAsia="zh-CN"/>
        </w:rPr>
        <w:t xml:space="preserve"> In idle mode and inactive mode,</w:t>
      </w:r>
      <w:r w:rsidRPr="006B6DC2">
        <w:rPr>
          <w:b/>
        </w:rPr>
        <w:t xml:space="preserve"> </w:t>
      </w:r>
      <w:r>
        <w:rPr>
          <w:b/>
        </w:rPr>
        <w:t xml:space="preserve">the time duration </w:t>
      </w:r>
      <w:r w:rsidRPr="001C0765">
        <w:rPr>
          <w:rFonts w:eastAsiaTheme="minorEastAsia"/>
          <w:b/>
          <w:lang w:val="en-US" w:eastAsia="zh-CN"/>
        </w:rPr>
        <w:t xml:space="preserve">during RRC connection setup/resume </w:t>
      </w:r>
      <w:r>
        <w:rPr>
          <w:rFonts w:eastAsiaTheme="minorEastAsia"/>
          <w:b/>
          <w:lang w:val="en-US" w:eastAsia="zh-CN"/>
        </w:rPr>
        <w:t>process</w:t>
      </w:r>
      <w:r w:rsidRPr="001C0765">
        <w:rPr>
          <w:rFonts w:eastAsiaTheme="minorEastAsia"/>
          <w:b/>
          <w:lang w:val="en-US" w:eastAsia="zh-CN"/>
        </w:rPr>
        <w:t xml:space="preserve"> for </w:t>
      </w:r>
      <w:r>
        <w:rPr>
          <w:rFonts w:eastAsiaTheme="minorEastAsia"/>
          <w:b/>
          <w:lang w:val="en-US" w:eastAsia="zh-CN"/>
        </w:rPr>
        <w:t>improved</w:t>
      </w:r>
      <w:r w:rsidRPr="001C0765">
        <w:rPr>
          <w:rFonts w:eastAsiaTheme="minorEastAsia"/>
          <w:b/>
          <w:lang w:val="en-US" w:eastAsia="zh-CN"/>
        </w:rPr>
        <w:t xml:space="preserve"> measurement</w:t>
      </w:r>
      <w:r>
        <w:rPr>
          <w:rFonts w:eastAsiaTheme="minorEastAsia"/>
          <w:b/>
          <w:lang w:val="en-US" w:eastAsia="zh-CN"/>
        </w:rPr>
        <w:t xml:space="preserve"> is </w:t>
      </w:r>
      <w:r w:rsidRPr="00345DE5">
        <w:rPr>
          <w:rFonts w:eastAsiaTheme="minorEastAsia"/>
          <w:b/>
          <w:lang w:val="en-US" w:eastAsia="zh-CN"/>
        </w:rPr>
        <w:t xml:space="preserve">from </w:t>
      </w:r>
      <w:r>
        <w:rPr>
          <w:rFonts w:eastAsiaTheme="minorEastAsia"/>
          <w:b/>
          <w:lang w:val="en-US" w:eastAsia="zh-CN"/>
        </w:rPr>
        <w:t>MSG1 (transmit PRACH)</w:t>
      </w:r>
      <w:r w:rsidRPr="00345DE5">
        <w:rPr>
          <w:rFonts w:eastAsiaTheme="minorEastAsia"/>
          <w:b/>
          <w:lang w:val="en-US" w:eastAsia="zh-CN"/>
        </w:rPr>
        <w:t xml:space="preserve"> to MSG4</w:t>
      </w:r>
      <w:r>
        <w:rPr>
          <w:rFonts w:eastAsiaTheme="minorEastAsia"/>
          <w:b/>
          <w:lang w:val="en-US" w:eastAsia="zh-CN"/>
        </w:rPr>
        <w:t>.</w:t>
      </w:r>
    </w:p>
    <w:p w14:paraId="7D4EC561" w14:textId="77777777" w:rsidR="000B40D1" w:rsidRPr="00F11C51" w:rsidRDefault="000B40D1" w:rsidP="000B40D1">
      <w:pPr>
        <w:spacing w:beforeLines="50" w:before="120"/>
        <w:rPr>
          <w:b/>
          <w:color w:val="000000"/>
          <w:szCs w:val="24"/>
          <w:lang w:eastAsia="zh-CN"/>
        </w:rPr>
      </w:pPr>
      <w:r w:rsidRPr="00F11C51">
        <w:rPr>
          <w:b/>
          <w:color w:val="000000"/>
          <w:szCs w:val="24"/>
          <w:lang w:eastAsia="zh-CN"/>
        </w:rPr>
        <w:t xml:space="preserve">Proposal </w:t>
      </w:r>
      <w:r>
        <w:rPr>
          <w:b/>
          <w:color w:val="000000"/>
          <w:szCs w:val="24"/>
          <w:lang w:eastAsia="zh-CN"/>
        </w:rPr>
        <w:t>5</w:t>
      </w:r>
      <w:r w:rsidRPr="00F11C51">
        <w:rPr>
          <w:b/>
          <w:color w:val="000000"/>
          <w:szCs w:val="24"/>
          <w:lang w:eastAsia="zh-CN"/>
        </w:rPr>
        <w:t xml:space="preserve">: </w:t>
      </w:r>
      <w:r w:rsidRPr="00F11C51">
        <w:rPr>
          <w:rFonts w:eastAsia="宋体"/>
          <w:b/>
          <w:lang w:eastAsia="zh-CN"/>
        </w:rPr>
        <w:t>The time duration</w:t>
      </w:r>
      <w:r>
        <w:rPr>
          <w:b/>
        </w:rPr>
        <w:t xml:space="preserve"> </w:t>
      </w:r>
      <w:r w:rsidRPr="001C0765">
        <w:rPr>
          <w:rFonts w:eastAsiaTheme="minorEastAsia"/>
          <w:b/>
          <w:lang w:val="en-US" w:eastAsia="zh-CN"/>
        </w:rPr>
        <w:t xml:space="preserve">during RRC connection setup/resume procedure for </w:t>
      </w:r>
      <w:r>
        <w:rPr>
          <w:rFonts w:eastAsiaTheme="minorEastAsia"/>
          <w:b/>
          <w:lang w:val="en-US" w:eastAsia="zh-CN"/>
        </w:rPr>
        <w:t>improved</w:t>
      </w:r>
      <w:r w:rsidRPr="001C0765">
        <w:rPr>
          <w:rFonts w:eastAsiaTheme="minorEastAsia"/>
          <w:b/>
          <w:lang w:val="en-US" w:eastAsia="zh-CN"/>
        </w:rPr>
        <w:t xml:space="preserve"> measurement</w:t>
      </w:r>
      <w:r w:rsidRPr="00F11C51">
        <w:rPr>
          <w:b/>
          <w:color w:val="000000"/>
          <w:szCs w:val="24"/>
          <w:lang w:eastAsia="zh-CN"/>
        </w:rPr>
        <w:t xml:space="preserve"> is at most 30ms.</w:t>
      </w:r>
    </w:p>
    <w:p w14:paraId="0E906074" w14:textId="77777777" w:rsidR="000B40D1" w:rsidRDefault="000B40D1" w:rsidP="000B40D1">
      <w:pPr>
        <w:spacing w:beforeLines="50" w:before="120"/>
        <w:rPr>
          <w:b/>
          <w:color w:val="000000"/>
          <w:szCs w:val="24"/>
          <w:lang w:eastAsia="zh-CN"/>
        </w:rPr>
      </w:pPr>
      <w:r>
        <w:rPr>
          <w:b/>
          <w:color w:val="000000"/>
          <w:szCs w:val="24"/>
          <w:lang w:eastAsia="zh-CN"/>
        </w:rPr>
        <w:t>Observation 1</w:t>
      </w:r>
      <w:r w:rsidRPr="00F62D6E">
        <w:rPr>
          <w:b/>
          <w:color w:val="000000"/>
          <w:szCs w:val="24"/>
          <w:lang w:eastAsia="zh-CN"/>
        </w:rPr>
        <w:t xml:space="preserve">: </w:t>
      </w:r>
      <w:r>
        <w:rPr>
          <w:b/>
          <w:color w:val="000000"/>
          <w:szCs w:val="24"/>
          <w:lang w:eastAsia="zh-CN"/>
        </w:rPr>
        <w:t>To guarantee the measurement accuracy, the measurement samples are not supposed to be reduced.</w:t>
      </w:r>
    </w:p>
    <w:p w14:paraId="506F22E0" w14:textId="77777777" w:rsidR="000B40D1" w:rsidRPr="002A7F2F" w:rsidRDefault="000B40D1" w:rsidP="000B40D1">
      <w:pPr>
        <w:spacing w:beforeLines="50" w:before="120"/>
        <w:rPr>
          <w:rFonts w:eastAsia="宋体"/>
          <w:b/>
          <w:lang w:eastAsia="zh-CN"/>
        </w:rPr>
      </w:pPr>
      <w:r w:rsidRPr="002A7F2F">
        <w:rPr>
          <w:rFonts w:eastAsia="宋体"/>
          <w:b/>
          <w:lang w:eastAsia="zh-CN"/>
        </w:rPr>
        <w:t xml:space="preserve">Observation </w:t>
      </w:r>
      <w:r>
        <w:rPr>
          <w:rFonts w:eastAsia="宋体"/>
          <w:b/>
          <w:lang w:eastAsia="zh-CN"/>
        </w:rPr>
        <w:t>2</w:t>
      </w:r>
      <w:r w:rsidRPr="002A7F2F">
        <w:rPr>
          <w:rFonts w:eastAsia="宋体"/>
          <w:b/>
          <w:lang w:eastAsia="zh-CN"/>
        </w:rPr>
        <w:t xml:space="preserve">: </w:t>
      </w:r>
      <w:r w:rsidRPr="002A7F2F">
        <w:rPr>
          <w:b/>
          <w:color w:val="000000"/>
          <w:szCs w:val="24"/>
          <w:lang w:eastAsia="zh-CN"/>
        </w:rPr>
        <w:t>Not to reduce the scaling factor of Rx beam sweeping during the RRC connection setup/resume procedure.</w:t>
      </w:r>
    </w:p>
    <w:p w14:paraId="710FD690" w14:textId="77777777" w:rsidR="000B40D1" w:rsidRPr="00762627" w:rsidRDefault="000B40D1" w:rsidP="000B40D1">
      <w:pPr>
        <w:spacing w:beforeLines="50" w:before="120"/>
        <w:rPr>
          <w:rFonts w:eastAsia="宋体"/>
          <w:b/>
          <w:lang w:eastAsia="zh-CN"/>
        </w:rPr>
      </w:pPr>
      <w:r w:rsidRPr="00762627">
        <w:rPr>
          <w:rFonts w:eastAsia="宋体"/>
          <w:b/>
          <w:lang w:eastAsia="zh-CN"/>
        </w:rPr>
        <w:t xml:space="preserve">Proposal </w:t>
      </w:r>
      <w:r>
        <w:rPr>
          <w:rFonts w:eastAsia="宋体"/>
          <w:b/>
          <w:lang w:eastAsia="zh-CN"/>
        </w:rPr>
        <w:t>6</w:t>
      </w:r>
      <w:r w:rsidRPr="00762627">
        <w:rPr>
          <w:rFonts w:eastAsia="宋体"/>
          <w:b/>
          <w:lang w:eastAsia="zh-CN"/>
        </w:rPr>
        <w:t xml:space="preserve">: </w:t>
      </w:r>
      <w:r>
        <w:rPr>
          <w:rFonts w:eastAsia="宋体"/>
          <w:b/>
          <w:lang w:eastAsia="zh-CN"/>
        </w:rPr>
        <w:t>At least for UE without R16 EMR measurement,</w:t>
      </w:r>
      <w:r w:rsidRPr="00762627">
        <w:rPr>
          <w:rFonts w:eastAsia="宋体"/>
          <w:b/>
          <w:lang w:eastAsia="zh-CN"/>
        </w:rPr>
        <w:t xml:space="preserve"> UE can</w:t>
      </w:r>
      <w:r>
        <w:rPr>
          <w:rFonts w:eastAsia="宋体"/>
          <w:b/>
          <w:lang w:eastAsia="zh-CN"/>
        </w:rPr>
        <w:t xml:space="preserve"> not</w:t>
      </w:r>
      <w:r w:rsidRPr="00762627">
        <w:rPr>
          <w:rFonts w:eastAsia="宋体"/>
          <w:b/>
          <w:lang w:eastAsia="zh-CN"/>
        </w:rPr>
        <w:t xml:space="preserve"> complete a FR2 L3 measurement during RRC connection setup/resume procedure for enhanced measurement.</w:t>
      </w:r>
    </w:p>
    <w:p w14:paraId="0CF97B3B" w14:textId="77777777" w:rsidR="000B40D1" w:rsidRPr="00D64E4A" w:rsidRDefault="000B40D1" w:rsidP="000B40D1">
      <w:pPr>
        <w:spacing w:beforeLines="50" w:before="120"/>
        <w:rPr>
          <w:rFonts w:eastAsia="宋体"/>
          <w:b/>
          <w:lang w:eastAsia="zh-CN"/>
        </w:rPr>
      </w:pPr>
      <w:r>
        <w:rPr>
          <w:b/>
          <w:color w:val="000000"/>
          <w:lang w:eastAsia="zh-CN"/>
        </w:rPr>
        <w:t>Observation 3</w:t>
      </w:r>
      <w:r w:rsidRPr="00D64E4A">
        <w:rPr>
          <w:b/>
          <w:color w:val="000000"/>
          <w:lang w:eastAsia="zh-CN"/>
        </w:rPr>
        <w:t xml:space="preserve">: </w:t>
      </w:r>
      <w:r>
        <w:rPr>
          <w:b/>
          <w:color w:val="000000"/>
          <w:lang w:eastAsia="zh-CN"/>
        </w:rPr>
        <w:t>For UE with R16 EMR measurement, t</w:t>
      </w:r>
      <w:r w:rsidRPr="00D64E4A">
        <w:rPr>
          <w:rFonts w:eastAsia="宋体"/>
          <w:b/>
          <w:lang w:eastAsia="zh-CN"/>
        </w:rPr>
        <w:t>he</w:t>
      </w:r>
      <w:r>
        <w:rPr>
          <w:rFonts w:eastAsia="宋体"/>
          <w:b/>
          <w:lang w:eastAsia="zh-CN"/>
        </w:rPr>
        <w:t xml:space="preserve"> possible</w:t>
      </w:r>
      <w:r w:rsidRPr="00D64E4A">
        <w:rPr>
          <w:rFonts w:eastAsia="宋体"/>
          <w:b/>
          <w:lang w:eastAsia="zh-CN"/>
        </w:rPr>
        <w:t xml:space="preserve"> improved measurement during RRC setup/resume </w:t>
      </w:r>
      <w:r>
        <w:rPr>
          <w:rFonts w:eastAsia="宋体"/>
          <w:b/>
          <w:lang w:eastAsia="zh-CN"/>
        </w:rPr>
        <w:t>may</w:t>
      </w:r>
      <w:r w:rsidRPr="00D64E4A">
        <w:rPr>
          <w:rFonts w:eastAsia="宋体"/>
          <w:b/>
          <w:lang w:eastAsia="zh-CN"/>
        </w:rPr>
        <w:t xml:space="preserve"> be performed with the following assumptions:</w:t>
      </w:r>
    </w:p>
    <w:p w14:paraId="59F935A3" w14:textId="77777777" w:rsidR="000B40D1" w:rsidRPr="00D64E4A" w:rsidRDefault="000B40D1" w:rsidP="000B40D1">
      <w:pPr>
        <w:pStyle w:val="af8"/>
        <w:numPr>
          <w:ilvl w:val="0"/>
          <w:numId w:val="18"/>
        </w:numPr>
        <w:spacing w:beforeLines="50" w:before="120"/>
        <w:rPr>
          <w:rFonts w:eastAsia="宋体"/>
          <w:b/>
          <w:sz w:val="20"/>
          <w:szCs w:val="20"/>
          <w:lang w:eastAsia="zh-CN"/>
        </w:rPr>
      </w:pPr>
      <w:r w:rsidRPr="00D64E4A">
        <w:rPr>
          <w:rFonts w:eastAsia="宋体"/>
          <w:b/>
          <w:sz w:val="20"/>
          <w:szCs w:val="20"/>
          <w:lang w:eastAsia="zh-CN"/>
        </w:rPr>
        <w:t xml:space="preserve">UE has acquired </w:t>
      </w:r>
      <w:r>
        <w:rPr>
          <w:rFonts w:eastAsia="宋体"/>
          <w:b/>
          <w:sz w:val="20"/>
          <w:szCs w:val="20"/>
          <w:lang w:eastAsia="zh-CN"/>
        </w:rPr>
        <w:t>most</w:t>
      </w:r>
      <w:r w:rsidRPr="00D64E4A">
        <w:rPr>
          <w:rFonts w:eastAsia="宋体"/>
          <w:b/>
          <w:sz w:val="20"/>
          <w:szCs w:val="20"/>
          <w:lang w:eastAsia="zh-CN"/>
        </w:rPr>
        <w:t xml:space="preserve"> samples during idle/inactive mode, </w:t>
      </w:r>
      <w:r w:rsidRPr="00D64E4A">
        <w:rPr>
          <w:rFonts w:eastAsia="宋体" w:hint="eastAsia"/>
          <w:b/>
          <w:sz w:val="20"/>
          <w:szCs w:val="20"/>
          <w:lang w:eastAsia="zh-CN"/>
        </w:rPr>
        <w:t>a</w:t>
      </w:r>
      <w:r w:rsidRPr="00D64E4A">
        <w:rPr>
          <w:rFonts w:eastAsia="宋体"/>
          <w:b/>
          <w:sz w:val="20"/>
          <w:szCs w:val="20"/>
          <w:lang w:eastAsia="zh-CN"/>
        </w:rPr>
        <w:t>nd,</w:t>
      </w:r>
    </w:p>
    <w:p w14:paraId="488B98B0" w14:textId="77777777" w:rsidR="000B40D1" w:rsidRPr="00D64E4A" w:rsidRDefault="000B40D1" w:rsidP="000B40D1">
      <w:pPr>
        <w:pStyle w:val="af8"/>
        <w:numPr>
          <w:ilvl w:val="0"/>
          <w:numId w:val="18"/>
        </w:numPr>
        <w:spacing w:beforeLines="50" w:before="120"/>
        <w:rPr>
          <w:rFonts w:eastAsia="宋体"/>
          <w:b/>
          <w:sz w:val="20"/>
          <w:szCs w:val="20"/>
          <w:lang w:eastAsia="zh-CN"/>
        </w:rPr>
      </w:pPr>
      <w:r w:rsidRPr="00D64E4A">
        <w:rPr>
          <w:rFonts w:eastAsia="宋体"/>
          <w:b/>
          <w:sz w:val="20"/>
          <w:szCs w:val="20"/>
          <w:lang w:eastAsia="zh-CN"/>
        </w:rPr>
        <w:t>prior EMR measurement samples are not outdated, and</w:t>
      </w:r>
      <w:r>
        <w:rPr>
          <w:rFonts w:eastAsia="宋体"/>
          <w:b/>
          <w:sz w:val="20"/>
          <w:szCs w:val="20"/>
          <w:lang w:eastAsia="zh-CN"/>
        </w:rPr>
        <w:t>,</w:t>
      </w:r>
    </w:p>
    <w:p w14:paraId="2E6D760D" w14:textId="77777777" w:rsidR="000B40D1" w:rsidRPr="00D64E4A" w:rsidRDefault="000B40D1" w:rsidP="000B40D1">
      <w:pPr>
        <w:pStyle w:val="af8"/>
        <w:numPr>
          <w:ilvl w:val="0"/>
          <w:numId w:val="18"/>
        </w:numPr>
        <w:spacing w:beforeLines="50" w:before="120"/>
        <w:rPr>
          <w:rFonts w:eastAsia="宋体"/>
          <w:b/>
          <w:sz w:val="20"/>
          <w:szCs w:val="20"/>
          <w:lang w:eastAsia="zh-CN"/>
        </w:rPr>
      </w:pPr>
      <w:r w:rsidRPr="00D64E4A">
        <w:rPr>
          <w:rFonts w:eastAsia="宋体"/>
          <w:b/>
          <w:sz w:val="20"/>
          <w:szCs w:val="20"/>
          <w:lang w:eastAsia="zh-CN"/>
        </w:rPr>
        <w:t>prior EMR measurement samples and RX beam are stored in UE, and,</w:t>
      </w:r>
    </w:p>
    <w:p w14:paraId="38568998" w14:textId="77777777" w:rsidR="000B40D1" w:rsidRPr="00D64E4A" w:rsidRDefault="000B40D1" w:rsidP="000B40D1">
      <w:pPr>
        <w:pStyle w:val="af8"/>
        <w:numPr>
          <w:ilvl w:val="0"/>
          <w:numId w:val="18"/>
        </w:numPr>
        <w:spacing w:beforeLines="50" w:before="120"/>
        <w:rPr>
          <w:rFonts w:eastAsia="宋体"/>
          <w:b/>
          <w:sz w:val="20"/>
          <w:szCs w:val="20"/>
          <w:lang w:eastAsia="zh-CN"/>
        </w:rPr>
      </w:pPr>
      <w:r>
        <w:rPr>
          <w:rFonts w:eastAsia="宋体"/>
          <w:b/>
          <w:sz w:val="20"/>
          <w:szCs w:val="20"/>
          <w:lang w:eastAsia="zh-CN"/>
        </w:rPr>
        <w:t>n</w:t>
      </w:r>
      <w:r w:rsidRPr="00D64E4A">
        <w:rPr>
          <w:rFonts w:eastAsia="宋体"/>
          <w:b/>
          <w:sz w:val="20"/>
          <w:szCs w:val="20"/>
          <w:lang w:eastAsia="zh-CN"/>
        </w:rPr>
        <w:t>o beam sweeping is performed during RRC setup/resume procedure</w:t>
      </w:r>
    </w:p>
    <w:p w14:paraId="6AE960E3" w14:textId="692A8106" w:rsidR="000B40D1" w:rsidRPr="00D64E4A" w:rsidRDefault="000B40D1" w:rsidP="000B40D1">
      <w:pPr>
        <w:spacing w:beforeLines="50" w:before="120"/>
        <w:rPr>
          <w:b/>
          <w:color w:val="000000"/>
          <w:lang w:val="x-none" w:eastAsia="zh-CN"/>
        </w:rPr>
      </w:pPr>
      <w:r>
        <w:rPr>
          <w:rFonts w:eastAsia="宋体"/>
          <w:b/>
          <w:lang w:val="x-none" w:eastAsia="zh-CN"/>
        </w:rPr>
        <w:t>T</w:t>
      </w:r>
      <w:r w:rsidRPr="00D64E4A">
        <w:rPr>
          <w:rFonts w:eastAsia="宋体"/>
          <w:b/>
          <w:lang w:eastAsia="zh-CN"/>
        </w:rPr>
        <w:t xml:space="preserve">he above applicable scenario is very limited and </w:t>
      </w:r>
      <w:r w:rsidR="00347DCD">
        <w:rPr>
          <w:rFonts w:eastAsia="宋体"/>
          <w:b/>
          <w:lang w:eastAsia="zh-CN"/>
        </w:rPr>
        <w:t xml:space="preserve">highly </w:t>
      </w:r>
      <w:r w:rsidRPr="00D64E4A">
        <w:rPr>
          <w:rFonts w:eastAsia="宋体"/>
          <w:b/>
          <w:lang w:eastAsia="zh-CN"/>
        </w:rPr>
        <w:t>depends on UE implementation</w:t>
      </w:r>
      <w:r>
        <w:rPr>
          <w:rFonts w:eastAsia="宋体"/>
          <w:b/>
          <w:lang w:eastAsia="zh-CN"/>
        </w:rPr>
        <w:t>.</w:t>
      </w:r>
    </w:p>
    <w:p w14:paraId="4EA53745" w14:textId="77777777" w:rsidR="000B40D1" w:rsidRPr="00B35B01" w:rsidRDefault="000B40D1" w:rsidP="000B40D1">
      <w:pPr>
        <w:spacing w:beforeLines="50" w:before="120"/>
        <w:rPr>
          <w:rFonts w:eastAsia="宋体"/>
          <w:b/>
          <w:lang w:eastAsia="zh-CN"/>
        </w:rPr>
      </w:pPr>
      <w:r>
        <w:rPr>
          <w:rFonts w:eastAsia="宋体"/>
          <w:b/>
          <w:lang w:eastAsia="zh-CN"/>
        </w:rPr>
        <w:t>Proposal</w:t>
      </w:r>
      <w:r w:rsidRPr="00B35B01">
        <w:rPr>
          <w:rFonts w:eastAsia="宋体"/>
          <w:b/>
          <w:lang w:eastAsia="zh-CN"/>
        </w:rPr>
        <w:t xml:space="preserve"> </w:t>
      </w:r>
      <w:r>
        <w:rPr>
          <w:rFonts w:eastAsia="宋体"/>
          <w:b/>
          <w:lang w:eastAsia="zh-CN"/>
        </w:rPr>
        <w:t>7</w:t>
      </w:r>
      <w:r w:rsidRPr="00B35B01">
        <w:rPr>
          <w:rFonts w:eastAsia="宋体"/>
          <w:b/>
          <w:lang w:eastAsia="zh-CN"/>
        </w:rPr>
        <w:t>: One active RF chain is used during RRC connection setup/resume procedure.</w:t>
      </w:r>
    </w:p>
    <w:p w14:paraId="135E3C6D" w14:textId="77777777" w:rsidR="000B40D1" w:rsidRDefault="000B40D1" w:rsidP="000B40D1">
      <w:pPr>
        <w:rPr>
          <w:rFonts w:eastAsia="宋体"/>
          <w:b/>
          <w:lang w:eastAsia="zh-CN"/>
        </w:rPr>
      </w:pPr>
      <w:r w:rsidRPr="00303DB0">
        <w:rPr>
          <w:rFonts w:eastAsia="宋体"/>
          <w:b/>
          <w:lang w:eastAsia="zh-CN"/>
        </w:rPr>
        <w:t xml:space="preserve">Observation </w:t>
      </w:r>
      <w:r>
        <w:rPr>
          <w:rFonts w:eastAsia="宋体"/>
          <w:b/>
          <w:lang w:eastAsia="zh-CN"/>
        </w:rPr>
        <w:t>4</w:t>
      </w:r>
      <w:r w:rsidRPr="00303DB0">
        <w:rPr>
          <w:rFonts w:eastAsia="宋体"/>
          <w:b/>
          <w:lang w:eastAsia="zh-CN"/>
        </w:rPr>
        <w:t xml:space="preserve">: </w:t>
      </w:r>
    </w:p>
    <w:p w14:paraId="2140D4ED" w14:textId="77777777" w:rsidR="000B40D1" w:rsidRPr="00513363" w:rsidRDefault="000B40D1" w:rsidP="000B40D1">
      <w:pPr>
        <w:pStyle w:val="af8"/>
        <w:numPr>
          <w:ilvl w:val="0"/>
          <w:numId w:val="13"/>
        </w:numPr>
        <w:rPr>
          <w:rFonts w:eastAsia="宋体"/>
          <w:b/>
          <w:sz w:val="20"/>
          <w:szCs w:val="20"/>
          <w:lang w:eastAsia="zh-CN"/>
        </w:rPr>
      </w:pPr>
      <w:r w:rsidRPr="00513363">
        <w:rPr>
          <w:rFonts w:eastAsia="宋体"/>
          <w:b/>
          <w:sz w:val="20"/>
          <w:szCs w:val="20"/>
          <w:lang w:eastAsia="zh-CN"/>
        </w:rPr>
        <w:t>If one RF chain is used, Msg2/3/4/5 may be impacted during RRC connection setup/resume due to RF retuning</w:t>
      </w:r>
      <w:r>
        <w:rPr>
          <w:rFonts w:eastAsia="宋体"/>
          <w:b/>
          <w:sz w:val="20"/>
          <w:szCs w:val="20"/>
          <w:lang w:eastAsia="zh-CN"/>
        </w:rPr>
        <w:t>.</w:t>
      </w:r>
    </w:p>
    <w:p w14:paraId="4F354BD5" w14:textId="21532C12" w:rsidR="000B40D1" w:rsidRPr="00513363" w:rsidRDefault="000B40D1" w:rsidP="000B40D1">
      <w:pPr>
        <w:pStyle w:val="af8"/>
        <w:numPr>
          <w:ilvl w:val="0"/>
          <w:numId w:val="13"/>
        </w:numPr>
        <w:rPr>
          <w:rFonts w:eastAsia="宋体"/>
          <w:b/>
          <w:sz w:val="20"/>
          <w:szCs w:val="20"/>
          <w:lang w:eastAsia="zh-CN"/>
        </w:rPr>
      </w:pPr>
      <w:r w:rsidRPr="00513363">
        <w:rPr>
          <w:rFonts w:eastAsia="宋体"/>
          <w:b/>
          <w:sz w:val="20"/>
          <w:szCs w:val="20"/>
          <w:lang w:eastAsia="zh-CN"/>
        </w:rPr>
        <w:t>Even if two RF chains are used, for IB</w:t>
      </w:r>
      <w:r w:rsidR="0006730F" w:rsidRPr="00513363">
        <w:rPr>
          <w:rFonts w:eastAsia="宋体"/>
          <w:b/>
          <w:sz w:val="20"/>
          <w:szCs w:val="20"/>
          <w:lang w:eastAsia="zh-CN"/>
        </w:rPr>
        <w:t>M</w:t>
      </w:r>
      <w:r w:rsidRPr="00513363">
        <w:rPr>
          <w:rFonts w:eastAsia="宋体"/>
          <w:b/>
          <w:sz w:val="20"/>
          <w:szCs w:val="20"/>
          <w:lang w:eastAsia="zh-CN"/>
        </w:rPr>
        <w:t xml:space="preserve"> capable UE, for inter-band inter-frequency measurement, Msg2/3/4/5 may be impacted if there are more than one frequency to measure during RRC connection setup/resume due to RF retuning. Moreover if no CA/DC is setup after UE enters to RRC connected mode, additional interruption would be </w:t>
      </w:r>
      <w:r w:rsidR="00347DCD" w:rsidRPr="00513363">
        <w:rPr>
          <w:rFonts w:eastAsia="宋体"/>
          <w:b/>
          <w:sz w:val="20"/>
          <w:szCs w:val="20"/>
          <w:lang w:eastAsia="zh-CN"/>
        </w:rPr>
        <w:t>further</w:t>
      </w:r>
      <w:r w:rsidRPr="00513363">
        <w:rPr>
          <w:rFonts w:eastAsia="宋体"/>
          <w:b/>
          <w:sz w:val="20"/>
          <w:szCs w:val="20"/>
          <w:lang w:eastAsia="zh-CN"/>
        </w:rPr>
        <w:t xml:space="preserve"> introduced.</w:t>
      </w:r>
    </w:p>
    <w:p w14:paraId="7C82163D" w14:textId="54FEA641" w:rsidR="000B40D1" w:rsidRPr="000B40D1" w:rsidRDefault="000B40D1" w:rsidP="000B40D1">
      <w:pPr>
        <w:spacing w:beforeLines="50" w:before="120"/>
        <w:rPr>
          <w:rFonts w:eastAsia="宋体"/>
          <w:b/>
          <w:lang w:eastAsia="zh-CN"/>
        </w:rPr>
      </w:pPr>
      <w:r w:rsidRPr="000B40D1">
        <w:rPr>
          <w:rFonts w:eastAsia="宋体"/>
          <w:b/>
          <w:iCs/>
          <w:lang w:eastAsia="zh-CN"/>
        </w:rPr>
        <w:t>Proposal 8:</w:t>
      </w:r>
      <w:r w:rsidRPr="000B40D1">
        <w:rPr>
          <w:rFonts w:eastAsia="宋体"/>
          <w:b/>
          <w:i/>
          <w:iCs/>
          <w:lang w:eastAsia="zh-CN"/>
        </w:rPr>
        <w:t xml:space="preserve"> </w:t>
      </w:r>
      <w:r w:rsidRPr="000B40D1">
        <w:rPr>
          <w:rFonts w:eastAsia="宋体"/>
          <w:b/>
          <w:iCs/>
          <w:lang w:eastAsia="zh-CN"/>
        </w:rPr>
        <w:t>The feasibility of improved measurement during FR2 SCell/SCG setup is questionable</w:t>
      </w:r>
      <w:r>
        <w:rPr>
          <w:rFonts w:eastAsia="宋体"/>
          <w:b/>
          <w:iCs/>
          <w:lang w:eastAsia="zh-CN"/>
        </w:rPr>
        <w:t>.</w:t>
      </w:r>
    </w:p>
    <w:p w14:paraId="722BA065" w14:textId="77777777" w:rsidR="00C0754F" w:rsidRDefault="00C0754F" w:rsidP="00C0754F">
      <w:pPr>
        <w:pStyle w:val="1"/>
        <w:jc w:val="both"/>
        <w:rPr>
          <w:lang w:val="en-US"/>
        </w:rPr>
      </w:pPr>
      <w:r w:rsidRPr="00C0754F">
        <w:rPr>
          <w:lang w:val="en-US"/>
        </w:rPr>
        <w:t>Reference</w:t>
      </w:r>
    </w:p>
    <w:p w14:paraId="6AAD96F5" w14:textId="4EBB918B" w:rsidR="00520DAE" w:rsidRDefault="0043194B" w:rsidP="00296A16">
      <w:pPr>
        <w:pStyle w:val="af8"/>
        <w:numPr>
          <w:ilvl w:val="0"/>
          <w:numId w:val="5"/>
        </w:numPr>
        <w:rPr>
          <w:rFonts w:eastAsia="宋体"/>
          <w:sz w:val="20"/>
          <w:szCs w:val="20"/>
          <w:lang w:val="en-GB" w:eastAsia="zh-CN"/>
        </w:rPr>
      </w:pPr>
      <w:r w:rsidRPr="0043194B">
        <w:rPr>
          <w:rFonts w:eastAsia="宋体"/>
          <w:sz w:val="20"/>
          <w:szCs w:val="20"/>
          <w:lang w:val="en-GB" w:eastAsia="zh-CN"/>
        </w:rPr>
        <w:t>R</w:t>
      </w:r>
      <w:r w:rsidR="00296A16">
        <w:rPr>
          <w:rFonts w:eastAsia="宋体"/>
          <w:sz w:val="20"/>
          <w:szCs w:val="20"/>
          <w:lang w:val="en-GB" w:eastAsia="zh-CN"/>
        </w:rPr>
        <w:t>P-213565</w:t>
      </w:r>
      <w:r w:rsidR="000C7824" w:rsidRPr="0043194B">
        <w:rPr>
          <w:rFonts w:eastAsia="宋体"/>
          <w:sz w:val="20"/>
          <w:szCs w:val="20"/>
          <w:lang w:val="en-GB" w:eastAsia="zh-CN"/>
        </w:rPr>
        <w:t xml:space="preserve">, </w:t>
      </w:r>
      <w:r w:rsidR="00296A16" w:rsidRPr="00296A16">
        <w:rPr>
          <w:rFonts w:eastAsia="宋体"/>
          <w:sz w:val="20"/>
          <w:szCs w:val="20"/>
          <w:lang w:val="en-GB" w:eastAsia="zh-CN"/>
        </w:rPr>
        <w:t>New WID on Further NR mobility enhancements</w:t>
      </w:r>
      <w:r w:rsidR="000C7824" w:rsidRPr="0043194B">
        <w:rPr>
          <w:rFonts w:eastAsia="宋体"/>
          <w:sz w:val="20"/>
          <w:szCs w:val="20"/>
          <w:lang w:val="en-GB" w:eastAsia="zh-CN"/>
        </w:rPr>
        <w:t>,</w:t>
      </w:r>
      <w:r w:rsidR="000C7824" w:rsidRPr="0043194B">
        <w:rPr>
          <w:sz w:val="20"/>
          <w:szCs w:val="20"/>
        </w:rPr>
        <w:t xml:space="preserve"> </w:t>
      </w:r>
      <w:r w:rsidR="00296A16" w:rsidRPr="00296A16">
        <w:rPr>
          <w:rFonts w:eastAsia="宋体"/>
          <w:sz w:val="20"/>
          <w:szCs w:val="20"/>
          <w:lang w:val="en-GB" w:eastAsia="zh-CN"/>
        </w:rPr>
        <w:t>MediaTek</w:t>
      </w:r>
    </w:p>
    <w:p w14:paraId="429B060D" w14:textId="7B716BA7" w:rsidR="00F030B8" w:rsidRDefault="006052C9" w:rsidP="006052C9">
      <w:pPr>
        <w:pStyle w:val="af8"/>
        <w:numPr>
          <w:ilvl w:val="0"/>
          <w:numId w:val="5"/>
        </w:numPr>
        <w:rPr>
          <w:rFonts w:eastAsia="宋体"/>
          <w:sz w:val="20"/>
          <w:szCs w:val="20"/>
          <w:lang w:val="en-GB" w:eastAsia="zh-CN"/>
        </w:rPr>
      </w:pPr>
      <w:r w:rsidRPr="006052C9">
        <w:rPr>
          <w:rFonts w:eastAsia="宋体"/>
          <w:sz w:val="20"/>
          <w:szCs w:val="20"/>
          <w:lang w:val="en-GB" w:eastAsia="zh-CN"/>
        </w:rPr>
        <w:t>R4-2217260</w:t>
      </w:r>
      <w:r w:rsidR="00F030B8">
        <w:rPr>
          <w:rFonts w:eastAsia="宋体"/>
          <w:sz w:val="20"/>
          <w:szCs w:val="20"/>
          <w:lang w:val="en-GB" w:eastAsia="zh-CN"/>
        </w:rPr>
        <w:t xml:space="preserve">, </w:t>
      </w:r>
      <w:r w:rsidRPr="006052C9">
        <w:rPr>
          <w:rFonts w:eastAsia="宋体"/>
          <w:sz w:val="20"/>
          <w:szCs w:val="20"/>
          <w:lang w:val="en-GB" w:eastAsia="zh-CN"/>
        </w:rPr>
        <w:t>WF on improvement on FR2 SCell/SCG setup/resume</w:t>
      </w:r>
      <w:r w:rsidR="00F030B8" w:rsidRPr="0043194B">
        <w:rPr>
          <w:rFonts w:eastAsia="宋体"/>
          <w:sz w:val="20"/>
          <w:szCs w:val="20"/>
          <w:lang w:val="en-GB" w:eastAsia="zh-CN"/>
        </w:rPr>
        <w:t>,</w:t>
      </w:r>
      <w:r w:rsidR="00F030B8" w:rsidRPr="0043194B">
        <w:rPr>
          <w:sz w:val="20"/>
          <w:szCs w:val="20"/>
        </w:rPr>
        <w:t xml:space="preserve"> </w:t>
      </w:r>
      <w:r>
        <w:rPr>
          <w:rFonts w:eastAsia="宋体"/>
          <w:sz w:val="20"/>
          <w:szCs w:val="20"/>
          <w:lang w:val="en-GB" w:eastAsia="zh-CN"/>
        </w:rPr>
        <w:t>Apple</w:t>
      </w:r>
    </w:p>
    <w:p w14:paraId="620EDCD8" w14:textId="0994E380" w:rsidR="00B576E5" w:rsidRPr="0043194B" w:rsidRDefault="00B576E5" w:rsidP="009A2C48">
      <w:pPr>
        <w:pStyle w:val="af8"/>
        <w:numPr>
          <w:ilvl w:val="0"/>
          <w:numId w:val="5"/>
        </w:numPr>
        <w:rPr>
          <w:rFonts w:eastAsia="宋体"/>
          <w:sz w:val="20"/>
          <w:szCs w:val="20"/>
          <w:lang w:val="en-GB" w:eastAsia="zh-CN"/>
        </w:rPr>
      </w:pPr>
      <w:r w:rsidRPr="00B576E5">
        <w:rPr>
          <w:rFonts w:eastAsia="宋体"/>
          <w:sz w:val="20"/>
          <w:szCs w:val="20"/>
          <w:lang w:val="en-GB" w:eastAsia="zh-CN"/>
        </w:rPr>
        <w:t>TS37.910</w:t>
      </w:r>
      <w:r w:rsidR="009A2C48">
        <w:rPr>
          <w:rFonts w:eastAsia="宋体"/>
          <w:sz w:val="20"/>
          <w:szCs w:val="20"/>
          <w:lang w:val="en-GB" w:eastAsia="zh-CN"/>
        </w:rPr>
        <w:t xml:space="preserve">, </w:t>
      </w:r>
      <w:r w:rsidR="009A2C48" w:rsidRPr="009A2C48">
        <w:rPr>
          <w:rFonts w:eastAsia="宋体"/>
          <w:sz w:val="20"/>
          <w:szCs w:val="20"/>
          <w:lang w:val="en-GB" w:eastAsia="zh-CN"/>
        </w:rPr>
        <w:t>Study on self evaluation towards IMT-2020 submission</w:t>
      </w:r>
      <w:r w:rsidR="009A2C48">
        <w:rPr>
          <w:rFonts w:eastAsia="宋体"/>
          <w:sz w:val="20"/>
          <w:szCs w:val="20"/>
          <w:lang w:val="en-GB" w:eastAsia="zh-CN"/>
        </w:rPr>
        <w:t xml:space="preserve"> </w:t>
      </w:r>
      <w:r w:rsidR="009A2C48" w:rsidRPr="009A2C48">
        <w:rPr>
          <w:rFonts w:eastAsia="宋体"/>
          <w:sz w:val="20"/>
          <w:szCs w:val="20"/>
          <w:lang w:val="en-GB" w:eastAsia="zh-CN"/>
        </w:rPr>
        <w:t>(Release 16)</w:t>
      </w:r>
    </w:p>
    <w:p w14:paraId="2888DC28" w14:textId="19CD4E8D" w:rsidR="00B235D1" w:rsidRPr="009A2C48" w:rsidRDefault="00B235D1" w:rsidP="00EF578E">
      <w:pPr>
        <w:rPr>
          <w:rFonts w:eastAsia="宋体"/>
          <w:sz w:val="22"/>
          <w:szCs w:val="22"/>
          <w:lang w:eastAsia="zh-CN"/>
        </w:rPr>
      </w:pPr>
    </w:p>
    <w:sectPr w:rsidR="00B235D1" w:rsidRPr="009A2C4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54FDF" w14:textId="77777777" w:rsidR="000D376E" w:rsidRDefault="000D376E">
      <w:r>
        <w:separator/>
      </w:r>
    </w:p>
  </w:endnote>
  <w:endnote w:type="continuationSeparator" w:id="0">
    <w:p w14:paraId="371E5AFD" w14:textId="77777777" w:rsidR="000D376E" w:rsidRDefault="000D3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AC3EB1" w:rsidRDefault="00AC3EB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AC3EB1" w:rsidRDefault="00AC3EB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AC3EB1" w:rsidRDefault="00AC3EB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068EC">
      <w:rPr>
        <w:rStyle w:val="af1"/>
      </w:rPr>
      <w:t>5</w:t>
    </w:r>
    <w:r>
      <w:rPr>
        <w:rStyle w:val="af1"/>
      </w:rPr>
      <w:fldChar w:fldCharType="end"/>
    </w:r>
  </w:p>
  <w:p w14:paraId="53820B6B" w14:textId="77777777" w:rsidR="00AC3EB1" w:rsidRDefault="00AC3EB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295426" w14:textId="77777777" w:rsidR="000D376E" w:rsidRDefault="000D376E">
      <w:r>
        <w:separator/>
      </w:r>
    </w:p>
  </w:footnote>
  <w:footnote w:type="continuationSeparator" w:id="0">
    <w:p w14:paraId="3F771B95" w14:textId="77777777" w:rsidR="000D376E" w:rsidRDefault="000D37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6D4A3F"/>
    <w:multiLevelType w:val="hybridMultilevel"/>
    <w:tmpl w:val="393C057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1577B3"/>
    <w:multiLevelType w:val="hybridMultilevel"/>
    <w:tmpl w:val="BD308708"/>
    <w:lvl w:ilvl="0" w:tplc="E23E0ACA">
      <w:start w:val="1"/>
      <w:numFmt w:val="bullet"/>
      <w:lvlText w:val="—"/>
      <w:lvlJc w:val="left"/>
      <w:pPr>
        <w:tabs>
          <w:tab w:val="num" w:pos="720"/>
        </w:tabs>
        <w:ind w:left="720" w:hanging="360"/>
      </w:pPr>
      <w:rPr>
        <w:rFonts w:ascii="Ericsson Hilda Light" w:hAnsi="Ericsson Hilda Light" w:hint="default"/>
      </w:rPr>
    </w:lvl>
    <w:lvl w:ilvl="1" w:tplc="3DC2C000">
      <w:start w:val="1"/>
      <w:numFmt w:val="bullet"/>
      <w:lvlText w:val="—"/>
      <w:lvlJc w:val="left"/>
      <w:pPr>
        <w:tabs>
          <w:tab w:val="num" w:pos="1440"/>
        </w:tabs>
        <w:ind w:left="1440" w:hanging="360"/>
      </w:pPr>
      <w:rPr>
        <w:rFonts w:ascii="Ericsson Hilda Light" w:hAnsi="Ericsson Hilda Light" w:hint="default"/>
      </w:rPr>
    </w:lvl>
    <w:lvl w:ilvl="2" w:tplc="6A189112">
      <w:start w:val="1"/>
      <w:numFmt w:val="bullet"/>
      <w:lvlText w:val="—"/>
      <w:lvlJc w:val="left"/>
      <w:pPr>
        <w:tabs>
          <w:tab w:val="num" w:pos="2160"/>
        </w:tabs>
        <w:ind w:left="2160" w:hanging="360"/>
      </w:pPr>
      <w:rPr>
        <w:rFonts w:ascii="Ericsson Hilda Light" w:hAnsi="Ericsson Hilda Light" w:hint="default"/>
      </w:rPr>
    </w:lvl>
    <w:lvl w:ilvl="3" w:tplc="D428BE92">
      <w:start w:val="1"/>
      <w:numFmt w:val="bullet"/>
      <w:lvlText w:val="—"/>
      <w:lvlJc w:val="left"/>
      <w:pPr>
        <w:tabs>
          <w:tab w:val="num" w:pos="2880"/>
        </w:tabs>
        <w:ind w:left="2880" w:hanging="360"/>
      </w:pPr>
      <w:rPr>
        <w:rFonts w:ascii="Ericsson Hilda Light" w:hAnsi="Ericsson Hilda Light" w:hint="default"/>
      </w:rPr>
    </w:lvl>
    <w:lvl w:ilvl="4" w:tplc="8B407654">
      <w:start w:val="1"/>
      <w:numFmt w:val="bullet"/>
      <w:lvlText w:val="—"/>
      <w:lvlJc w:val="left"/>
      <w:pPr>
        <w:tabs>
          <w:tab w:val="num" w:pos="3600"/>
        </w:tabs>
        <w:ind w:left="3600" w:hanging="360"/>
      </w:pPr>
      <w:rPr>
        <w:rFonts w:ascii="Ericsson Hilda Light" w:hAnsi="Ericsson Hilda Light" w:hint="default"/>
      </w:rPr>
    </w:lvl>
    <w:lvl w:ilvl="5" w:tplc="D03E8CCA">
      <w:start w:val="1"/>
      <w:numFmt w:val="bullet"/>
      <w:lvlText w:val="—"/>
      <w:lvlJc w:val="left"/>
      <w:pPr>
        <w:tabs>
          <w:tab w:val="num" w:pos="4320"/>
        </w:tabs>
        <w:ind w:left="4320" w:hanging="360"/>
      </w:pPr>
      <w:rPr>
        <w:rFonts w:ascii="Ericsson Hilda Light" w:hAnsi="Ericsson Hilda Light" w:hint="default"/>
      </w:rPr>
    </w:lvl>
    <w:lvl w:ilvl="6" w:tplc="B1B84CC0">
      <w:start w:val="1"/>
      <w:numFmt w:val="bullet"/>
      <w:lvlText w:val="—"/>
      <w:lvlJc w:val="left"/>
      <w:pPr>
        <w:tabs>
          <w:tab w:val="num" w:pos="5040"/>
        </w:tabs>
        <w:ind w:left="5040" w:hanging="360"/>
      </w:pPr>
      <w:rPr>
        <w:rFonts w:ascii="Ericsson Hilda Light" w:hAnsi="Ericsson Hilda Light" w:hint="default"/>
      </w:rPr>
    </w:lvl>
    <w:lvl w:ilvl="7" w:tplc="C87EFC34">
      <w:start w:val="1"/>
      <w:numFmt w:val="bullet"/>
      <w:lvlText w:val="—"/>
      <w:lvlJc w:val="left"/>
      <w:pPr>
        <w:tabs>
          <w:tab w:val="num" w:pos="5760"/>
        </w:tabs>
        <w:ind w:left="5760" w:hanging="360"/>
      </w:pPr>
      <w:rPr>
        <w:rFonts w:ascii="Ericsson Hilda Light" w:hAnsi="Ericsson Hilda Light" w:hint="default"/>
      </w:rPr>
    </w:lvl>
    <w:lvl w:ilvl="8" w:tplc="FCE6C664">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8A09EE"/>
    <w:multiLevelType w:val="hybridMultilevel"/>
    <w:tmpl w:val="1B029B2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2B3CB7"/>
    <w:multiLevelType w:val="hybridMultilevel"/>
    <w:tmpl w:val="04FCA01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DF79A5"/>
    <w:multiLevelType w:val="hybridMultilevel"/>
    <w:tmpl w:val="160C51CE"/>
    <w:lvl w:ilvl="0" w:tplc="46F6B6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B972B77"/>
    <w:multiLevelType w:val="hybridMultilevel"/>
    <w:tmpl w:val="39F2833C"/>
    <w:lvl w:ilvl="0" w:tplc="1828FAAE">
      <w:start w:val="1"/>
      <w:numFmt w:val="bullet"/>
      <w:lvlText w:val="-"/>
      <w:lvlJc w:val="left"/>
      <w:pPr>
        <w:ind w:left="1020" w:hanging="420"/>
      </w:pPr>
      <w:rPr>
        <w:rFonts w:ascii="宋体" w:hAnsi="宋体"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7"/>
  </w:num>
  <w:num w:numId="4">
    <w:abstractNumId w:val="2"/>
  </w:num>
  <w:num w:numId="5">
    <w:abstractNumId w:val="5"/>
  </w:num>
  <w:num w:numId="6">
    <w:abstractNumId w:val="0"/>
  </w:num>
  <w:num w:numId="7">
    <w:abstractNumId w:val="11"/>
  </w:num>
  <w:num w:numId="8">
    <w:abstractNumId w:val="6"/>
  </w:num>
  <w:num w:numId="9">
    <w:abstractNumId w:val="9"/>
  </w:num>
  <w:num w:numId="10">
    <w:abstractNumId w:val="8"/>
  </w:num>
  <w:num w:numId="11">
    <w:abstractNumId w:val="4"/>
  </w:num>
  <w:num w:numId="12">
    <w:abstractNumId w:val="13"/>
  </w:num>
  <w:num w:numId="13">
    <w:abstractNumId w:val="12"/>
  </w:num>
  <w:num w:numId="14">
    <w:abstractNumId w:val="10"/>
  </w:num>
  <w:num w:numId="15">
    <w:abstractNumId w:val="3"/>
  </w:num>
  <w:num w:numId="16">
    <w:abstractNumId w:val="14"/>
  </w:num>
  <w:num w:numId="17">
    <w:abstractNumId w:val="1"/>
  </w:num>
  <w:num w:numId="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EBD"/>
    <w:rsid w:val="00016FCA"/>
    <w:rsid w:val="00016FE6"/>
    <w:rsid w:val="00017195"/>
    <w:rsid w:val="00017422"/>
    <w:rsid w:val="00017A58"/>
    <w:rsid w:val="00020690"/>
    <w:rsid w:val="0002087D"/>
    <w:rsid w:val="00020BD6"/>
    <w:rsid w:val="00021248"/>
    <w:rsid w:val="00021396"/>
    <w:rsid w:val="000217CA"/>
    <w:rsid w:val="0002180A"/>
    <w:rsid w:val="00021947"/>
    <w:rsid w:val="00021E90"/>
    <w:rsid w:val="000223E8"/>
    <w:rsid w:val="00022625"/>
    <w:rsid w:val="00022AEA"/>
    <w:rsid w:val="00022D60"/>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25A"/>
    <w:rsid w:val="00032846"/>
    <w:rsid w:val="00032AE5"/>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30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2AF"/>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C78"/>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0C83"/>
    <w:rsid w:val="000B125B"/>
    <w:rsid w:val="000B1F4E"/>
    <w:rsid w:val="000B24B0"/>
    <w:rsid w:val="000B2836"/>
    <w:rsid w:val="000B28F8"/>
    <w:rsid w:val="000B2A42"/>
    <w:rsid w:val="000B2EFB"/>
    <w:rsid w:val="000B3057"/>
    <w:rsid w:val="000B38C6"/>
    <w:rsid w:val="000B3A48"/>
    <w:rsid w:val="000B3BF6"/>
    <w:rsid w:val="000B40D1"/>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76E"/>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6ED0"/>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F2"/>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8F"/>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9A"/>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4DA6"/>
    <w:rsid w:val="0018555B"/>
    <w:rsid w:val="00185893"/>
    <w:rsid w:val="001862F3"/>
    <w:rsid w:val="001863F1"/>
    <w:rsid w:val="00186488"/>
    <w:rsid w:val="00186C47"/>
    <w:rsid w:val="001870FD"/>
    <w:rsid w:val="00187222"/>
    <w:rsid w:val="00187401"/>
    <w:rsid w:val="0018747F"/>
    <w:rsid w:val="00187717"/>
    <w:rsid w:val="0018788E"/>
    <w:rsid w:val="00187E14"/>
    <w:rsid w:val="001901ED"/>
    <w:rsid w:val="00190203"/>
    <w:rsid w:val="00190369"/>
    <w:rsid w:val="00190384"/>
    <w:rsid w:val="00190453"/>
    <w:rsid w:val="001905F3"/>
    <w:rsid w:val="00190725"/>
    <w:rsid w:val="0019095E"/>
    <w:rsid w:val="00190C85"/>
    <w:rsid w:val="00190F12"/>
    <w:rsid w:val="00191D33"/>
    <w:rsid w:val="00192293"/>
    <w:rsid w:val="001925A9"/>
    <w:rsid w:val="00193142"/>
    <w:rsid w:val="00193176"/>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0DD"/>
    <w:rsid w:val="001B0354"/>
    <w:rsid w:val="001B0BA7"/>
    <w:rsid w:val="001B0BE1"/>
    <w:rsid w:val="001B0D79"/>
    <w:rsid w:val="001B0F6F"/>
    <w:rsid w:val="001B11B7"/>
    <w:rsid w:val="001B12B5"/>
    <w:rsid w:val="001B15EF"/>
    <w:rsid w:val="001B180F"/>
    <w:rsid w:val="001B1CEA"/>
    <w:rsid w:val="001B1E03"/>
    <w:rsid w:val="001B20D1"/>
    <w:rsid w:val="001B2387"/>
    <w:rsid w:val="001B2495"/>
    <w:rsid w:val="001B251A"/>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67A"/>
    <w:rsid w:val="001C0765"/>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A97"/>
    <w:rsid w:val="00204BF8"/>
    <w:rsid w:val="00204E86"/>
    <w:rsid w:val="00205243"/>
    <w:rsid w:val="00205322"/>
    <w:rsid w:val="00205462"/>
    <w:rsid w:val="002054FC"/>
    <w:rsid w:val="00205938"/>
    <w:rsid w:val="00206397"/>
    <w:rsid w:val="002064D1"/>
    <w:rsid w:val="002069A6"/>
    <w:rsid w:val="00206B0D"/>
    <w:rsid w:val="00206C84"/>
    <w:rsid w:val="00206E6A"/>
    <w:rsid w:val="00206FD5"/>
    <w:rsid w:val="002072C2"/>
    <w:rsid w:val="002076F3"/>
    <w:rsid w:val="00207AEE"/>
    <w:rsid w:val="00207C67"/>
    <w:rsid w:val="00210771"/>
    <w:rsid w:val="002107F5"/>
    <w:rsid w:val="0021083C"/>
    <w:rsid w:val="00210878"/>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4FF9"/>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09"/>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A16"/>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A7CD2"/>
    <w:rsid w:val="002A7F2F"/>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A86"/>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3DB0"/>
    <w:rsid w:val="00304479"/>
    <w:rsid w:val="0030483F"/>
    <w:rsid w:val="00304ABF"/>
    <w:rsid w:val="00304EC9"/>
    <w:rsid w:val="0030513A"/>
    <w:rsid w:val="003052C0"/>
    <w:rsid w:val="003056E6"/>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344"/>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14A7"/>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EF8"/>
    <w:rsid w:val="00344F08"/>
    <w:rsid w:val="00344F1D"/>
    <w:rsid w:val="0034507E"/>
    <w:rsid w:val="00345CDD"/>
    <w:rsid w:val="00345DE5"/>
    <w:rsid w:val="00345FF9"/>
    <w:rsid w:val="00346131"/>
    <w:rsid w:val="0034613F"/>
    <w:rsid w:val="003467FA"/>
    <w:rsid w:val="00346BAD"/>
    <w:rsid w:val="00346D40"/>
    <w:rsid w:val="00346ED3"/>
    <w:rsid w:val="003478F5"/>
    <w:rsid w:val="00347B59"/>
    <w:rsid w:val="00347D06"/>
    <w:rsid w:val="00347DCD"/>
    <w:rsid w:val="00347DE8"/>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E59"/>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495"/>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25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50"/>
    <w:rsid w:val="004045B3"/>
    <w:rsid w:val="004048C5"/>
    <w:rsid w:val="00404EBA"/>
    <w:rsid w:val="00404FA6"/>
    <w:rsid w:val="00405699"/>
    <w:rsid w:val="00405C9A"/>
    <w:rsid w:val="00405EE7"/>
    <w:rsid w:val="00405F8D"/>
    <w:rsid w:val="004061B0"/>
    <w:rsid w:val="004063A2"/>
    <w:rsid w:val="004068EC"/>
    <w:rsid w:val="004070B7"/>
    <w:rsid w:val="004074FC"/>
    <w:rsid w:val="004079A4"/>
    <w:rsid w:val="00407A40"/>
    <w:rsid w:val="004105DB"/>
    <w:rsid w:val="004109D3"/>
    <w:rsid w:val="00410F3C"/>
    <w:rsid w:val="0041104C"/>
    <w:rsid w:val="00411109"/>
    <w:rsid w:val="0041147B"/>
    <w:rsid w:val="0041151C"/>
    <w:rsid w:val="0041195B"/>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8D4"/>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0B4B"/>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559"/>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2E39"/>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A26"/>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DD"/>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AF3"/>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5F23"/>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B2B"/>
    <w:rsid w:val="00512C8D"/>
    <w:rsid w:val="00513039"/>
    <w:rsid w:val="00513169"/>
    <w:rsid w:val="00513363"/>
    <w:rsid w:val="0051353C"/>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B21"/>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B6D"/>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5A6"/>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293"/>
    <w:rsid w:val="00580A0B"/>
    <w:rsid w:val="00580B4C"/>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4A1"/>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3E"/>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5A3"/>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617"/>
    <w:rsid w:val="00603D2B"/>
    <w:rsid w:val="00604099"/>
    <w:rsid w:val="00604573"/>
    <w:rsid w:val="006046B6"/>
    <w:rsid w:val="00604D89"/>
    <w:rsid w:val="0060519C"/>
    <w:rsid w:val="006052C9"/>
    <w:rsid w:val="00605797"/>
    <w:rsid w:val="006059EE"/>
    <w:rsid w:val="00605A36"/>
    <w:rsid w:val="00605C5A"/>
    <w:rsid w:val="00606513"/>
    <w:rsid w:val="0060675F"/>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63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3F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09"/>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ADD"/>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A83"/>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3FE1"/>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4FA2"/>
    <w:rsid w:val="006B53CB"/>
    <w:rsid w:val="006B568C"/>
    <w:rsid w:val="006B59E2"/>
    <w:rsid w:val="006B5DD2"/>
    <w:rsid w:val="006B6402"/>
    <w:rsid w:val="006B68B8"/>
    <w:rsid w:val="006B6D4A"/>
    <w:rsid w:val="006B6DAA"/>
    <w:rsid w:val="006B6DC2"/>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343"/>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1EF0"/>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4DA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24"/>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AA"/>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627"/>
    <w:rsid w:val="00762903"/>
    <w:rsid w:val="00762ED5"/>
    <w:rsid w:val="00762ED9"/>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48A3"/>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993"/>
    <w:rsid w:val="00783A15"/>
    <w:rsid w:val="00783AB7"/>
    <w:rsid w:val="00783FD5"/>
    <w:rsid w:val="00784143"/>
    <w:rsid w:val="0078441B"/>
    <w:rsid w:val="007846F4"/>
    <w:rsid w:val="00784DA2"/>
    <w:rsid w:val="007860F3"/>
    <w:rsid w:val="007861A4"/>
    <w:rsid w:val="00786432"/>
    <w:rsid w:val="00786AC5"/>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7"/>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4E93"/>
    <w:rsid w:val="007D5112"/>
    <w:rsid w:val="007D5364"/>
    <w:rsid w:val="007D5BFB"/>
    <w:rsid w:val="007D5E3D"/>
    <w:rsid w:val="007D638F"/>
    <w:rsid w:val="007D67D0"/>
    <w:rsid w:val="007D6904"/>
    <w:rsid w:val="007D6CE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8F"/>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487"/>
    <w:rsid w:val="007E682F"/>
    <w:rsid w:val="007E6CA4"/>
    <w:rsid w:val="007E7178"/>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3A"/>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9C1"/>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CE0"/>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1EE2"/>
    <w:rsid w:val="008722CE"/>
    <w:rsid w:val="008724AC"/>
    <w:rsid w:val="008727F0"/>
    <w:rsid w:val="00872994"/>
    <w:rsid w:val="00872A76"/>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7CA"/>
    <w:rsid w:val="008C1FDE"/>
    <w:rsid w:val="008C20E1"/>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CDA"/>
    <w:rsid w:val="008D5061"/>
    <w:rsid w:val="008D556A"/>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3D9"/>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5C3D"/>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66E"/>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E3B"/>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C48"/>
    <w:rsid w:val="009A2D3A"/>
    <w:rsid w:val="009A3111"/>
    <w:rsid w:val="009A37BA"/>
    <w:rsid w:val="009A3D8F"/>
    <w:rsid w:val="009A3F71"/>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CBB"/>
    <w:rsid w:val="009B2DD8"/>
    <w:rsid w:val="009B3128"/>
    <w:rsid w:val="009B343D"/>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2BFF"/>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08E"/>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69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22D"/>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08B"/>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3EB1"/>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837"/>
    <w:rsid w:val="00AE68FB"/>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7A7"/>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084"/>
    <w:rsid w:val="00B33511"/>
    <w:rsid w:val="00B338BB"/>
    <w:rsid w:val="00B33A86"/>
    <w:rsid w:val="00B33AEE"/>
    <w:rsid w:val="00B33F5D"/>
    <w:rsid w:val="00B33F66"/>
    <w:rsid w:val="00B3402E"/>
    <w:rsid w:val="00B340A1"/>
    <w:rsid w:val="00B340B3"/>
    <w:rsid w:val="00B34691"/>
    <w:rsid w:val="00B34A53"/>
    <w:rsid w:val="00B34B41"/>
    <w:rsid w:val="00B34BD7"/>
    <w:rsid w:val="00B34EC6"/>
    <w:rsid w:val="00B352AE"/>
    <w:rsid w:val="00B35B01"/>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0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479CC"/>
    <w:rsid w:val="00B506D3"/>
    <w:rsid w:val="00B50933"/>
    <w:rsid w:val="00B50E20"/>
    <w:rsid w:val="00B51083"/>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6E5"/>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0CD"/>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A29"/>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9D0"/>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184"/>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D80"/>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2B4"/>
    <w:rsid w:val="00C038F6"/>
    <w:rsid w:val="00C03CE4"/>
    <w:rsid w:val="00C03DBE"/>
    <w:rsid w:val="00C04708"/>
    <w:rsid w:val="00C04709"/>
    <w:rsid w:val="00C04BCC"/>
    <w:rsid w:val="00C054B5"/>
    <w:rsid w:val="00C054CB"/>
    <w:rsid w:val="00C05631"/>
    <w:rsid w:val="00C05A7D"/>
    <w:rsid w:val="00C05E54"/>
    <w:rsid w:val="00C06702"/>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E88"/>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77"/>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1D88"/>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602"/>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0FDC"/>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B1D"/>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E4A"/>
    <w:rsid w:val="00D65150"/>
    <w:rsid w:val="00D65335"/>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6D58"/>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297"/>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757"/>
    <w:rsid w:val="00DC0939"/>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1AB"/>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759"/>
    <w:rsid w:val="00DF0975"/>
    <w:rsid w:val="00DF0C66"/>
    <w:rsid w:val="00DF0D8D"/>
    <w:rsid w:val="00DF0DDA"/>
    <w:rsid w:val="00DF0EF9"/>
    <w:rsid w:val="00DF0F9E"/>
    <w:rsid w:val="00DF10D1"/>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8D6"/>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6F7"/>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3AA"/>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893"/>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4A"/>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8F6"/>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873"/>
    <w:rsid w:val="00ED6A26"/>
    <w:rsid w:val="00ED6EF2"/>
    <w:rsid w:val="00ED7101"/>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B4C"/>
    <w:rsid w:val="00EE1CE8"/>
    <w:rsid w:val="00EE1E5E"/>
    <w:rsid w:val="00EE22E4"/>
    <w:rsid w:val="00EE249C"/>
    <w:rsid w:val="00EE2890"/>
    <w:rsid w:val="00EE2DFB"/>
    <w:rsid w:val="00EE2ED9"/>
    <w:rsid w:val="00EE2FE0"/>
    <w:rsid w:val="00EE33A3"/>
    <w:rsid w:val="00EE38E7"/>
    <w:rsid w:val="00EE3B7A"/>
    <w:rsid w:val="00EE498F"/>
    <w:rsid w:val="00EE4BE6"/>
    <w:rsid w:val="00EE4E9D"/>
    <w:rsid w:val="00EE5182"/>
    <w:rsid w:val="00EE5291"/>
    <w:rsid w:val="00EE549F"/>
    <w:rsid w:val="00EE55C9"/>
    <w:rsid w:val="00EE55F7"/>
    <w:rsid w:val="00EE5A1C"/>
    <w:rsid w:val="00EE5A53"/>
    <w:rsid w:val="00EE6047"/>
    <w:rsid w:val="00EE6630"/>
    <w:rsid w:val="00EE6981"/>
    <w:rsid w:val="00EE6BAC"/>
    <w:rsid w:val="00EE74EA"/>
    <w:rsid w:val="00EE7979"/>
    <w:rsid w:val="00EE7A23"/>
    <w:rsid w:val="00EE7AED"/>
    <w:rsid w:val="00EE7F20"/>
    <w:rsid w:val="00EF0770"/>
    <w:rsid w:val="00EF092A"/>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832"/>
    <w:rsid w:val="00F01F0F"/>
    <w:rsid w:val="00F023E8"/>
    <w:rsid w:val="00F028FE"/>
    <w:rsid w:val="00F0298E"/>
    <w:rsid w:val="00F02C6D"/>
    <w:rsid w:val="00F03051"/>
    <w:rsid w:val="00F030B8"/>
    <w:rsid w:val="00F03116"/>
    <w:rsid w:val="00F0345E"/>
    <w:rsid w:val="00F03822"/>
    <w:rsid w:val="00F038BD"/>
    <w:rsid w:val="00F03B3A"/>
    <w:rsid w:val="00F043EB"/>
    <w:rsid w:val="00F044B5"/>
    <w:rsid w:val="00F04846"/>
    <w:rsid w:val="00F04B89"/>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1C51"/>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1EEE"/>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09C"/>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4F8"/>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D6E"/>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1D8"/>
    <w:rsid w:val="00FA391E"/>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3F7B"/>
    <w:rsid w:val="00FB40E2"/>
    <w:rsid w:val="00FB4117"/>
    <w:rsid w:val="00FB41B5"/>
    <w:rsid w:val="00FB4271"/>
    <w:rsid w:val="00FB427D"/>
    <w:rsid w:val="00FB43EB"/>
    <w:rsid w:val="00FB471B"/>
    <w:rsid w:val="00FB4B3B"/>
    <w:rsid w:val="00FB4B3C"/>
    <w:rsid w:val="00FB4BC4"/>
    <w:rsid w:val="00FB51A5"/>
    <w:rsid w:val="00FB56A5"/>
    <w:rsid w:val="00FB57B3"/>
    <w:rsid w:val="00FB5AD9"/>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B0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078"/>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8351939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documentManagement/types"/>
    <ds:schemaRef ds:uri="http://purl.org/dc/elements/1.1/"/>
    <ds:schemaRef ds:uri="http://purl.org/dc/dcmitype/"/>
    <ds:schemaRef ds:uri="17c5c574-4f42-45b3-8a7f-77d8e859d074"/>
    <ds:schemaRef ds:uri="66EEDB98-F073-460B-B9B0-9643F9FE785E"/>
    <ds:schemaRef ds:uri="http://schemas.microsoft.com/office/2006/metadata/properties"/>
    <ds:schemaRef ds:uri="http://schemas.openxmlformats.org/package/2006/metadata/core-properties"/>
    <ds:schemaRef ds:uri="http://purl.org/dc/term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39BE1788-04F9-4932-95E6-5EF1D803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7</Pages>
  <Words>2927</Words>
  <Characters>15744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2022-11-07T13:34:00Z</dcterms:created>
  <dcterms:modified xsi:type="dcterms:W3CDTF">2022-11-07T13:34:00Z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(3)zOqTNpPaGgwrld4mSw3ggXEQmoPHD5V+sRV+9f3xtS0wOnc/Z+LvQXvnUfMxvVnRvrnls5uT
wqt6ApQeqQE+Hnk3oIhw3H4z4lnIgWbRM4QpDp+8yMrxPqfPcHwgyDI4YczH4Rv7apSYMEhg
xf0fOcX58fsob9F64SRnTPVfbigxq8kwlWjooS4wpU+tAz9679hpiavVBZ/M9CSSQS1HT7B1
qoZZNKUuldNyXULoes</vt:lpwstr>
  </property>
  <property fmtid="{D5CDD505-2E9C-101B-9397-08002B2CF9AE}" pid="17" name="_2015_ms_pID_725343_00">
    <vt:lpwstr>_2015_ms_pID_725343</vt:lpwstr>
  </property>
  <property fmtid="{D5CDD505-2E9C-101B-9397-08002B2CF9AE}" pid="18" name="_2015_ms_pID_7253431">
    <vt:lpwstr>BTguDdte1oe060G9+jpfUpwYNciiLjFt/04WUqsbBITq6pB7A6QW8j
1wWplTBQqYSKK6TGwaGmvK/+ktvkOBD6L1uqmbKH55OdJeFx+RAA/LGOfE950ygz97t16zPb
8Ou/TfEKcneZvkMzrwd36/JD/KRtaRjHhCYgf5LNqkiX3JvxznbeFZsd94mb5L0w6/p2E8Oy
Wq8XsNWh4Z2TWLxUkbSWN7iSTjsFlqLxOD4Z</vt:lpwstr>
  </property>
  <property fmtid="{D5CDD505-2E9C-101B-9397-08002B2CF9AE}" pid="19" name="_2015_ms_pID_7253431_00">
    <vt:lpwstr>_2015_ms_pID_7253431</vt:lpwstr>
  </property>
  <property fmtid="{D5CDD505-2E9C-101B-9397-08002B2CF9AE}" pid="20" name="_2015_ms_pID_7253432">
    <vt:lpwstr>GmeNC7SjeHmvLR/zHY0XIrpg83fUnEQzDEfo
tT1fbn4neXokIy4fK/g2TcciB2LstXAZPw6S1pkESY9Ss30M9lA=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