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F84FD7">
        <w:rPr>
          <w:rFonts w:cs="Arial"/>
          <w:sz w:val="24"/>
          <w:szCs w:val="24"/>
        </w:rPr>
        <w:t>5</w:t>
      </w:r>
      <w:r w:rsidRPr="004A029C">
        <w:rPr>
          <w:rFonts w:cs="Arial"/>
          <w:sz w:val="24"/>
          <w:szCs w:val="24"/>
        </w:rPr>
        <w:tab/>
      </w:r>
      <w:r w:rsidR="008C48E2" w:rsidRPr="008C48E2">
        <w:rPr>
          <w:rFonts w:cs="Arial"/>
          <w:sz w:val="24"/>
          <w:szCs w:val="24"/>
        </w:rPr>
        <w:t>R4-2219230</w:t>
      </w:r>
    </w:p>
    <w:p w:rsidR="00F84FD7" w:rsidRPr="00F84FD7" w:rsidRDefault="00F84FD7" w:rsidP="00F84FD7">
      <w:pPr>
        <w:tabs>
          <w:tab w:val="right" w:pos="9781"/>
          <w:tab w:val="right" w:pos="13323"/>
        </w:tabs>
        <w:spacing w:before="60" w:after="60"/>
        <w:outlineLvl w:val="0"/>
        <w:rPr>
          <w:rFonts w:ascii="Arial" w:eastAsia="宋体" w:hAnsi="Arial" w:cs="Arial"/>
          <w:b/>
          <w:sz w:val="24"/>
          <w:szCs w:val="24"/>
          <w:lang w:val="en-US" w:eastAsia="zh-CN"/>
        </w:rPr>
      </w:pPr>
      <w:r w:rsidRPr="00F84FD7">
        <w:rPr>
          <w:rFonts w:ascii="Arial" w:eastAsia="宋体" w:hAnsi="Arial" w:cs="Arial"/>
          <w:b/>
          <w:sz w:val="24"/>
          <w:szCs w:val="24"/>
          <w:lang w:val="en-US" w:eastAsia="zh-CN"/>
        </w:rPr>
        <w:t>Toulouse, France, November 14 – November 18,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84FD7">
        <w:rPr>
          <w:rFonts w:ascii="Arial" w:hAnsi="Arial"/>
          <w:sz w:val="24"/>
          <w:lang w:val="en-US"/>
        </w:rPr>
        <w:t>9.5.6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30AE6" w:rsidRPr="00622EBC" w:rsidRDefault="00411C89" w:rsidP="00622EBC">
      <w:pPr>
        <w:rPr>
          <w:rFonts w:eastAsiaTheme="minorEastAsia"/>
          <w:lang w:val="en-US" w:eastAsia="zh-CN"/>
        </w:rPr>
      </w:pPr>
      <w:r>
        <w:rPr>
          <w:rFonts w:eastAsiaTheme="minorEastAsia"/>
          <w:lang w:val="en-US" w:eastAsia="zh-CN"/>
        </w:rPr>
        <w:t>The Rel-18 RAN4 WID was approved in [1] to define requirements for Rel-17 IoT NTN [2]. In Rel-17 IoT NTN, RAN1/2/3 specifications were defined to enable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 the RRM impact was initially discussed</w:t>
      </w:r>
      <w:r w:rsidR="00D679B7">
        <w:rPr>
          <w:rFonts w:eastAsiaTheme="minorEastAsia"/>
          <w:lang w:val="en-US" w:eastAsia="zh-CN"/>
        </w:rPr>
        <w:t xml:space="preserve"> [3]</w:t>
      </w:r>
      <w:r w:rsidR="00430AE6">
        <w:rPr>
          <w:rFonts w:eastAsiaTheme="minorEastAsia"/>
          <w:lang w:val="en-US" w:eastAsia="zh-CN"/>
        </w:rPr>
        <w:t>. In this paper,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FC7913" w:rsidRDefault="00FC7913" w:rsidP="00D679B7">
      <w:pPr>
        <w:pStyle w:val="Heading2"/>
        <w:rPr>
          <w:lang w:val="en-US" w:eastAsia="zh-CN"/>
        </w:rPr>
      </w:pPr>
      <w:r>
        <w:rPr>
          <w:lang w:val="en-US" w:eastAsia="zh-CN"/>
        </w:rPr>
        <w:t xml:space="preserve">2.1 </w:t>
      </w:r>
      <w:r w:rsidRPr="00FC7913">
        <w:rPr>
          <w:lang w:val="en-US" w:eastAsia="zh-CN"/>
        </w:rPr>
        <w:t>General</w:t>
      </w:r>
      <w:r w:rsidR="00430AE6" w:rsidRPr="00FC7913">
        <w:rPr>
          <w:lang w:val="en-US" w:eastAsia="zh-CN"/>
        </w:rPr>
        <w:t xml:space="preserve"> </w:t>
      </w:r>
    </w:p>
    <w:p w:rsidR="000800CD" w:rsidRDefault="00CA22DC" w:rsidP="00561171">
      <w:pPr>
        <w:jc w:val="both"/>
        <w:rPr>
          <w:lang w:val="en-US"/>
        </w:rPr>
      </w:pPr>
      <w:r>
        <w:rPr>
          <w:rFonts w:eastAsiaTheme="minorEastAsia"/>
          <w:lang w:val="en-US" w:eastAsia="zh-CN"/>
        </w:rPr>
        <w:t xml:space="preserve">For the general part of RRM requirements for IoT NTN, most issues are concluded with agreements captured in [3]. One </w:t>
      </w:r>
      <w:r w:rsidR="008E0F22">
        <w:rPr>
          <w:rFonts w:eastAsiaTheme="minorEastAsia"/>
          <w:lang w:val="en-US" w:eastAsia="zh-CN"/>
        </w:rPr>
        <w:t xml:space="preserve">important issue is about the </w:t>
      </w:r>
      <w:bookmarkStart w:id="0" w:name="_Hlk115270660"/>
      <w:r w:rsidR="008E0F22">
        <w:rPr>
          <w:lang w:val="en-US"/>
        </w:rPr>
        <w:t>measurement capability on number of NGSO satellites</w:t>
      </w:r>
      <w:bookmarkEnd w:id="0"/>
      <w:r w:rsidR="008E0F22">
        <w:rPr>
          <w:lang w:val="en-US"/>
        </w:rPr>
        <w:t>. The status are summarized as follows:</w:t>
      </w:r>
    </w:p>
    <w:tbl>
      <w:tblPr>
        <w:tblStyle w:val="TableGrid"/>
        <w:tblW w:w="0" w:type="auto"/>
        <w:tblLook w:val="04A0" w:firstRow="1" w:lastRow="0" w:firstColumn="1" w:lastColumn="0" w:noHBand="0" w:noVBand="1"/>
      </w:tblPr>
      <w:tblGrid>
        <w:gridCol w:w="9562"/>
      </w:tblGrid>
      <w:tr w:rsidR="008E0F22" w:rsidTr="008E0F22">
        <w:tc>
          <w:tcPr>
            <w:tcW w:w="9562" w:type="dxa"/>
          </w:tcPr>
          <w:p w:rsidR="008E0F22" w:rsidRDefault="008E0F22" w:rsidP="008E0F22">
            <w:pPr>
              <w:numPr>
                <w:ilvl w:val="0"/>
                <w:numId w:val="17"/>
              </w:numPr>
              <w:adjustRightInd w:val="0"/>
              <w:rPr>
                <w:rFonts w:eastAsia="宋体"/>
                <w:color w:val="00B050"/>
                <w:szCs w:val="24"/>
                <w:lang w:val="en-US" w:eastAsia="zh-CN"/>
              </w:rPr>
            </w:pPr>
            <w:r>
              <w:rPr>
                <w:rFonts w:eastAsia="Yu Mincho"/>
                <w:color w:val="00B050"/>
                <w:szCs w:val="24"/>
                <w:lang w:val="en-US" w:eastAsia="zh-CN"/>
              </w:rPr>
              <w:t>Introduce UE capabilities on number of NGSO satellites that UE can monitor in total in addition to the baseline requirements.</w:t>
            </w:r>
          </w:p>
          <w:p w:rsidR="008E0F22" w:rsidRDefault="008E0F22" w:rsidP="008E0F22">
            <w:pPr>
              <w:numPr>
                <w:ilvl w:val="1"/>
                <w:numId w:val="17"/>
              </w:numPr>
              <w:adjustRightInd w:val="0"/>
              <w:rPr>
                <w:color w:val="00B050"/>
                <w:szCs w:val="24"/>
                <w:lang w:val="en-US" w:eastAsia="zh-CN"/>
              </w:rPr>
            </w:pPr>
            <w:r>
              <w:rPr>
                <w:rFonts w:eastAsia="Yu Mincho"/>
                <w:color w:val="00B050"/>
                <w:szCs w:val="24"/>
                <w:lang w:val="en-US" w:eastAsia="zh-CN"/>
              </w:rPr>
              <w:t>Minimum (baseline) requirements of UE monitoring multiple NGSO satellites per carrier in total should be discussed.</w:t>
            </w:r>
          </w:p>
          <w:p w:rsidR="008E0F22" w:rsidRDefault="008E0F22" w:rsidP="008E0F22">
            <w:pPr>
              <w:rPr>
                <w:bCs/>
                <w:lang w:val="en-US" w:eastAsia="zh-CN"/>
              </w:rPr>
            </w:pPr>
            <w:r>
              <w:rPr>
                <w:bCs/>
                <w:lang w:val="en-US" w:eastAsia="zh-CN"/>
              </w:rPr>
              <w:t xml:space="preserve">The following Tentative Agreement can be FFS in next meeting </w:t>
            </w:r>
          </w:p>
          <w:p w:rsidR="008E0F22" w:rsidRDefault="008E0F22" w:rsidP="008E0F22">
            <w:pPr>
              <w:numPr>
                <w:ilvl w:val="0"/>
                <w:numId w:val="17"/>
              </w:numPr>
              <w:overflowPunct w:val="0"/>
              <w:autoSpaceDE w:val="0"/>
              <w:autoSpaceDN w:val="0"/>
              <w:adjustRightInd w:val="0"/>
              <w:spacing w:line="240" w:lineRule="exact"/>
              <w:textAlignment w:val="baseline"/>
              <w:rPr>
                <w:rFonts w:eastAsia="Batang"/>
                <w:szCs w:val="24"/>
                <w:lang w:val="en-US" w:eastAsia="ko-KR"/>
              </w:rPr>
            </w:pPr>
            <w:r>
              <w:rPr>
                <w:rFonts w:eastAsia="Batang"/>
                <w:szCs w:val="24"/>
                <w:lang w:val="en-US" w:eastAsia="ko-KR"/>
              </w:rPr>
              <w:t>For minimum (baseline) requirements</w:t>
            </w:r>
            <w:r>
              <w:rPr>
                <w:rFonts w:eastAsia="PMingLiU"/>
                <w:szCs w:val="24"/>
                <w:lang w:val="en-US" w:eastAsia="zh-CN"/>
              </w:rPr>
              <w:t xml:space="preserve"> for NB in IDLE and M1 in both IDLE and CONNCTED</w:t>
            </w:r>
            <w:r>
              <w:rPr>
                <w:rFonts w:eastAsia="Batang"/>
                <w:szCs w:val="24"/>
                <w:lang w:val="en-US" w:eastAsia="ko-KR"/>
              </w:rPr>
              <w:t xml:space="preserve"> </w:t>
            </w:r>
            <w:r>
              <w:rPr>
                <w:rFonts w:eastAsia="Batang"/>
                <w:szCs w:val="24"/>
                <w:lang w:val="en-US" w:eastAsia="ko-KR"/>
              </w:rPr>
              <w:fldChar w:fldCharType="begin"/>
            </w:r>
            <w:r>
              <w:rPr>
                <w:rFonts w:eastAsia="Batang"/>
                <w:szCs w:val="24"/>
                <w:lang w:val="en-US" w:eastAsia="ko-KR"/>
              </w:rPr>
              <w:instrText xml:space="preserve"> REF _Ref115465944 \h  \* MERGEFORMAT </w:instrText>
            </w:r>
            <w:r>
              <w:rPr>
                <w:rFonts w:eastAsia="Batang"/>
                <w:szCs w:val="24"/>
                <w:lang w:val="en-US" w:eastAsia="ko-KR"/>
              </w:rPr>
            </w:r>
            <w:r>
              <w:rPr>
                <w:rFonts w:eastAsia="Batang"/>
                <w:szCs w:val="24"/>
                <w:lang w:val="en-US" w:eastAsia="ko-KR"/>
              </w:rPr>
              <w:fldChar w:fldCharType="end"/>
            </w:r>
          </w:p>
          <w:p w:rsidR="008E0F22" w:rsidRDefault="008E0F22" w:rsidP="008E0F22">
            <w:pPr>
              <w:numPr>
                <w:ilvl w:val="1"/>
                <w:numId w:val="17"/>
              </w:numPr>
              <w:spacing w:before="120" w:after="120" w:line="240" w:lineRule="exact"/>
              <w:rPr>
                <w:rFonts w:eastAsia="PMingLiU"/>
                <w:lang w:val="x-none" w:eastAsia="x-none"/>
              </w:rPr>
            </w:pPr>
            <w:r>
              <w:rPr>
                <w:rFonts w:eastAsia="PMingLiU"/>
                <w:lang w:val="x-none" w:eastAsia="x-none"/>
              </w:rPr>
              <w:t>for intra-frequency carrier, the number of target satellites UE needs to monitor is [2] including serving LEO satellite.</w:t>
            </w:r>
          </w:p>
          <w:p w:rsidR="008E0F22" w:rsidRPr="008E0F22" w:rsidRDefault="008E0F22" w:rsidP="008E0F22">
            <w:pPr>
              <w:numPr>
                <w:ilvl w:val="1"/>
                <w:numId w:val="17"/>
              </w:numPr>
              <w:adjustRightInd w:val="0"/>
              <w:rPr>
                <w:rFonts w:eastAsia="宋体"/>
                <w:szCs w:val="24"/>
                <w:lang w:val="en-US" w:eastAsia="zh-CN"/>
              </w:rPr>
            </w:pPr>
            <w:r>
              <w:rPr>
                <w:rFonts w:eastAsia="PMingLiU"/>
                <w:szCs w:val="24"/>
                <w:lang w:val="en-US" w:eastAsia="zh-CN"/>
              </w:rPr>
              <w:t xml:space="preserve">for inter-frequency carrier, the number of target satellites UE needs to monitor </w:t>
            </w:r>
            <w:r>
              <w:rPr>
                <w:rFonts w:eastAsia="PMingLiU"/>
                <w:szCs w:val="24"/>
                <w:u w:val="single"/>
                <w:lang w:val="en-US" w:eastAsia="zh-CN"/>
              </w:rPr>
              <w:t>per carrier</w:t>
            </w:r>
            <w:r>
              <w:rPr>
                <w:rFonts w:eastAsia="PMingLiU"/>
                <w:color w:val="FF0000"/>
                <w:szCs w:val="24"/>
                <w:lang w:val="en-US" w:eastAsia="zh-CN"/>
              </w:rPr>
              <w:t xml:space="preserve"> </w:t>
            </w:r>
            <w:r>
              <w:rPr>
                <w:rFonts w:eastAsia="PMingLiU"/>
                <w:szCs w:val="24"/>
                <w:lang w:val="en-US" w:eastAsia="zh-CN"/>
              </w:rPr>
              <w:t xml:space="preserve">is [2] </w:t>
            </w:r>
            <w:r>
              <w:rPr>
                <w:rFonts w:eastAsia="PMingLiU"/>
                <w:szCs w:val="24"/>
                <w:u w:val="single"/>
                <w:lang w:val="en-US" w:eastAsia="zh-CN"/>
              </w:rPr>
              <w:t>if one of the target satellites include the UE serving satellite; the number of target satellites UE needs to monitor is [1] otherwise</w:t>
            </w:r>
          </w:p>
        </w:tc>
      </w:tr>
    </w:tbl>
    <w:p w:rsidR="008E0F22" w:rsidRDefault="008E0F22" w:rsidP="00561171">
      <w:pPr>
        <w:jc w:val="both"/>
        <w:rPr>
          <w:lang w:val="en-US"/>
        </w:rPr>
      </w:pPr>
    </w:p>
    <w:p w:rsidR="008E0F22" w:rsidRDefault="008E0F22" w:rsidP="00561171">
      <w:pPr>
        <w:jc w:val="both"/>
        <w:rPr>
          <w:lang w:val="en-US"/>
        </w:rPr>
      </w:pPr>
      <w:r>
        <w:rPr>
          <w:lang w:val="en-US"/>
        </w:rPr>
        <w:t>From our understanding, the baseline requirements on number of NGSO satellites is reasonable considering the real deployment, which requires UE to monitor at most 4 satellites (2 satellite including serving one for intra-frequency, and one satellite for each inter-frequency carriers).</w:t>
      </w:r>
    </w:p>
    <w:p w:rsidR="008E0F22" w:rsidRPr="008E0F22" w:rsidRDefault="008E0F22" w:rsidP="008E0F22">
      <w:pPr>
        <w:jc w:val="both"/>
        <w:rPr>
          <w:b/>
          <w:lang w:val="en-US"/>
        </w:rPr>
      </w:pPr>
      <w:r w:rsidRPr="008E0F22">
        <w:rPr>
          <w:b/>
          <w:lang w:val="en-US"/>
        </w:rPr>
        <w:t xml:space="preserve">Proposal 1: </w:t>
      </w:r>
      <w:r w:rsidRPr="008E0F22">
        <w:rPr>
          <w:b/>
          <w:lang w:val="en-US"/>
        </w:rPr>
        <w:t xml:space="preserve">The </w:t>
      </w:r>
      <w:r w:rsidRPr="008E0F22">
        <w:rPr>
          <w:rFonts w:eastAsia="Batang"/>
          <w:b/>
          <w:szCs w:val="24"/>
          <w:lang w:val="en-US" w:eastAsia="ko-KR"/>
        </w:rPr>
        <w:t>minimum (baseline) requirements</w:t>
      </w:r>
      <w:r w:rsidRPr="008E0F22">
        <w:rPr>
          <w:rFonts w:eastAsia="PMingLiU"/>
          <w:b/>
          <w:szCs w:val="24"/>
          <w:lang w:val="en-US" w:eastAsia="zh-CN"/>
        </w:rPr>
        <w:t xml:space="preserve"> of number of NSGS satellites for NB in IDLE and M1 in both IDLE and CONNCTED:</w:t>
      </w:r>
    </w:p>
    <w:p w:rsidR="008E0F22" w:rsidRPr="008E0F22" w:rsidRDefault="008E0F22" w:rsidP="008E0F22">
      <w:pPr>
        <w:jc w:val="both"/>
        <w:rPr>
          <w:b/>
          <w:lang w:val="en-US"/>
        </w:rPr>
      </w:pPr>
      <w:r w:rsidRPr="008E0F22">
        <w:rPr>
          <w:b/>
          <w:lang w:val="en-US"/>
        </w:rPr>
        <w:t>For intra-frequency carrier, the number of target satellites UE needs to monitor is 2 including serving LEO satellite.</w:t>
      </w:r>
    </w:p>
    <w:p w:rsidR="008E0F22" w:rsidRPr="008E0F22" w:rsidRDefault="008E0F22" w:rsidP="008E0F22">
      <w:pPr>
        <w:jc w:val="both"/>
        <w:rPr>
          <w:b/>
          <w:lang w:val="en-US"/>
        </w:rPr>
      </w:pPr>
      <w:r w:rsidRPr="008E0F22">
        <w:rPr>
          <w:b/>
          <w:lang w:val="en-US"/>
        </w:rPr>
        <w:t>For inter-frequency carrier, the number of target satellites UE needs to monitor per carrier is 2 if one of the target satellites include the UE serving satellite; the number of target satellites UE needs to monitor is 1 otherwise.</w:t>
      </w:r>
    </w:p>
    <w:p w:rsidR="00863424" w:rsidRDefault="008E0F22" w:rsidP="00561171">
      <w:pPr>
        <w:jc w:val="both"/>
        <w:rPr>
          <w:rFonts w:eastAsiaTheme="minorEastAsia"/>
          <w:lang w:val="en-US" w:eastAsia="zh-CN"/>
        </w:rPr>
      </w:pPr>
      <w:r>
        <w:rPr>
          <w:rFonts w:eastAsiaTheme="minorEastAsia"/>
          <w:lang w:val="en-US" w:eastAsia="zh-CN"/>
        </w:rPr>
        <w:t xml:space="preserve">Regarding introducing additional UE capabilities on number of NSGO in addition to the baseline requirements, </w:t>
      </w:r>
      <w:r w:rsidR="00955217">
        <w:rPr>
          <w:rFonts w:eastAsiaTheme="minorEastAsia"/>
          <w:lang w:val="en-US" w:eastAsia="zh-CN"/>
        </w:rPr>
        <w:t xml:space="preserve">the motivation is that UE may not be able to support number of satellites as required by the above minimum requirements, then it is expected to define the baseline requirements with the number of satellites less than 4 and define the </w:t>
      </w:r>
      <w:r w:rsidR="00955217">
        <w:rPr>
          <w:rFonts w:eastAsiaTheme="minorEastAsia"/>
          <w:lang w:val="en-US" w:eastAsia="zh-CN"/>
        </w:rPr>
        <w:lastRenderedPageBreak/>
        <w:t xml:space="preserve">corresponding UE capability. However, with the above baseline requirements which is already challenging to IoT device, we do not think there is strong demand to define a UE capability with even larger number of satellites. </w:t>
      </w:r>
      <w:r w:rsidR="00863424">
        <w:rPr>
          <w:rFonts w:eastAsiaTheme="minorEastAsia"/>
          <w:lang w:val="en-US" w:eastAsia="zh-CN"/>
        </w:rPr>
        <w:t>Even if the UE capability is needed, it is not realistic to assume much more satellites that UE can monitor additionally.</w:t>
      </w:r>
    </w:p>
    <w:p w:rsidR="00863424" w:rsidRPr="00863424" w:rsidRDefault="00863424" w:rsidP="00561171">
      <w:pPr>
        <w:jc w:val="both"/>
        <w:rPr>
          <w:rFonts w:eastAsiaTheme="minorEastAsia"/>
          <w:b/>
          <w:lang w:val="en-US" w:eastAsia="zh-CN"/>
        </w:rPr>
      </w:pPr>
      <w:r w:rsidRPr="00863424">
        <w:rPr>
          <w:rFonts w:eastAsiaTheme="minorEastAsia"/>
          <w:b/>
          <w:lang w:val="en-US" w:eastAsia="zh-CN"/>
        </w:rPr>
        <w:t>Proposal 2a: With the baseline requirements on number of NGSO satellites in proposal 1 agreed, there is no need to introduce UE capability on number of NGSO satellites that UE can monitor in additional.</w:t>
      </w:r>
    </w:p>
    <w:p w:rsidR="00863424" w:rsidRDefault="00863424" w:rsidP="00561171">
      <w:pPr>
        <w:jc w:val="both"/>
        <w:rPr>
          <w:rFonts w:eastAsiaTheme="minorEastAsia"/>
          <w:b/>
          <w:lang w:val="en-US" w:eastAsia="zh-CN"/>
        </w:rPr>
      </w:pPr>
      <w:r w:rsidRPr="00863424">
        <w:rPr>
          <w:rFonts w:eastAsiaTheme="minorEastAsia"/>
          <w:b/>
          <w:lang w:val="en-US" w:eastAsia="zh-CN"/>
        </w:rPr>
        <w:t>Proposal 2b: Introduce UE capabilities on number of NGSO satellites that UE can monitor in total in addition with candidate value of 1 and 2.</w:t>
      </w:r>
    </w:p>
    <w:p w:rsidR="00863424" w:rsidRPr="00863424" w:rsidRDefault="00863424" w:rsidP="00561171">
      <w:pPr>
        <w:jc w:val="both"/>
        <w:rPr>
          <w:rFonts w:eastAsiaTheme="minorEastAsia"/>
          <w:lang w:val="en-US" w:eastAsia="zh-CN"/>
        </w:rPr>
      </w:pPr>
      <w:r w:rsidRPr="00863424">
        <w:rPr>
          <w:rFonts w:eastAsiaTheme="minorEastAsia"/>
          <w:lang w:val="en-US" w:eastAsia="zh-CN"/>
        </w:rPr>
        <w:t>Another issue is about whether to relax the initial cell search requirements considering the Doppler shift and small BW of IoT device. The s</w:t>
      </w:r>
      <w:r w:rsidR="003E2D5F">
        <w:rPr>
          <w:rFonts w:eastAsiaTheme="minorEastAsia"/>
          <w:lang w:val="en-US" w:eastAsia="zh-CN"/>
        </w:rPr>
        <w:t>tatus are summarized as follows. It is technically reasonable considering the challenge brought by high Doppler shift and small BW. However, from RRM requirements perspective, there is no requirements on initial cell search which is up to UE implementations.</w:t>
      </w:r>
    </w:p>
    <w:tbl>
      <w:tblPr>
        <w:tblStyle w:val="TableGrid"/>
        <w:tblW w:w="0" w:type="auto"/>
        <w:tblLook w:val="04A0" w:firstRow="1" w:lastRow="0" w:firstColumn="1" w:lastColumn="0" w:noHBand="0" w:noVBand="1"/>
      </w:tblPr>
      <w:tblGrid>
        <w:gridCol w:w="9562"/>
      </w:tblGrid>
      <w:tr w:rsidR="00863424" w:rsidTr="00863424">
        <w:tc>
          <w:tcPr>
            <w:tcW w:w="9562" w:type="dxa"/>
          </w:tcPr>
          <w:p w:rsidR="00863424" w:rsidRPr="00863424" w:rsidRDefault="00863424" w:rsidP="00863424">
            <w:pPr>
              <w:keepNext/>
              <w:keepLines/>
              <w:spacing w:before="120" w:line="256" w:lineRule="auto"/>
              <w:outlineLvl w:val="3"/>
              <w:rPr>
                <w:rFonts w:ascii="Arial" w:eastAsia="宋体" w:hAnsi="Arial"/>
                <w:sz w:val="24"/>
                <w:szCs w:val="18"/>
                <w:lang w:val="en-US" w:eastAsia="zh-CN"/>
              </w:rPr>
            </w:pPr>
            <w:r w:rsidRPr="00863424">
              <w:rPr>
                <w:rFonts w:ascii="Arial" w:eastAsia="宋体" w:hAnsi="Arial"/>
                <w:sz w:val="24"/>
                <w:szCs w:val="18"/>
                <w:lang w:val="en-US" w:eastAsia="zh-CN"/>
              </w:rPr>
              <w:t>Issue 1-4: Relaxation of Initial Cell Search for NGSO</w:t>
            </w:r>
          </w:p>
          <w:p w:rsidR="00863424" w:rsidRPr="003E2D5F" w:rsidRDefault="00863424" w:rsidP="003E2D5F">
            <w:pPr>
              <w:spacing w:line="256" w:lineRule="auto"/>
              <w:rPr>
                <w:rFonts w:eastAsia="宋体"/>
                <w:color w:val="0070C0"/>
              </w:rPr>
            </w:pPr>
            <w:r w:rsidRPr="00863424">
              <w:rPr>
                <w:rFonts w:eastAsia="等线"/>
                <w:lang w:eastAsia="zh-CN"/>
              </w:rPr>
              <w:t xml:space="preserve">FFS if any RRM requirements impacted by initial cell search latency for NGSO and FFS </w:t>
            </w:r>
            <w:r w:rsidRPr="00863424">
              <w:rPr>
                <w:rFonts w:eastAsia="PMingLiU"/>
                <w:lang w:eastAsia="zh-TW"/>
              </w:rPr>
              <w:t xml:space="preserve">if </w:t>
            </w:r>
            <w:r w:rsidRPr="00863424">
              <w:rPr>
                <w:rFonts w:eastAsia="等线"/>
                <w:lang w:eastAsia="zh-CN"/>
              </w:rPr>
              <w:t>initial cell search latency is relaxed by [X]% compared to the existing requirements.</w:t>
            </w:r>
          </w:p>
        </w:tc>
      </w:tr>
    </w:tbl>
    <w:p w:rsidR="003E2D5F" w:rsidRDefault="003E2D5F" w:rsidP="00561171">
      <w:pPr>
        <w:jc w:val="both"/>
        <w:rPr>
          <w:rFonts w:eastAsiaTheme="minorEastAsia"/>
          <w:b/>
          <w:lang w:val="en-US" w:eastAsia="zh-CN"/>
        </w:rPr>
      </w:pPr>
    </w:p>
    <w:p w:rsidR="003E2D5F" w:rsidRPr="00863424" w:rsidRDefault="003E2D5F" w:rsidP="00561171">
      <w:pPr>
        <w:jc w:val="both"/>
        <w:rPr>
          <w:rFonts w:eastAsiaTheme="minorEastAsia"/>
          <w:b/>
          <w:lang w:val="en-US" w:eastAsia="zh-CN"/>
        </w:rPr>
      </w:pPr>
      <w:r>
        <w:rPr>
          <w:rFonts w:eastAsiaTheme="minorEastAsia"/>
          <w:b/>
          <w:lang w:val="en-US" w:eastAsia="zh-CN"/>
        </w:rPr>
        <w:t>Observation 1: There is no initial cell search requirements which is up to UE implementation.</w:t>
      </w:r>
    </w:p>
    <w:p w:rsidR="00430AE6" w:rsidRPr="000800CD" w:rsidRDefault="00773F5A" w:rsidP="000800CD">
      <w:pPr>
        <w:pStyle w:val="Heading2"/>
        <w:rPr>
          <w:lang w:val="en-US" w:eastAsia="zh-CN"/>
        </w:rPr>
      </w:pPr>
      <w:bookmarkStart w:id="1" w:name="_GoBack"/>
      <w:bookmarkEnd w:id="1"/>
      <w:r>
        <w:rPr>
          <w:lang w:val="en-US" w:eastAsia="zh-CN"/>
        </w:rPr>
        <w:t>2.</w:t>
      </w:r>
      <w:r w:rsidR="00C12B71">
        <w:rPr>
          <w:lang w:val="en-US" w:eastAsia="zh-CN"/>
        </w:rPr>
        <w:t>2</w:t>
      </w:r>
      <w:r>
        <w:rPr>
          <w:lang w:val="en-US" w:eastAsia="zh-CN"/>
        </w:rPr>
        <w:t xml:space="preserve"> IDLE state mobility</w:t>
      </w:r>
      <w:r w:rsidRPr="00FC7913">
        <w:rPr>
          <w:lang w:val="en-US" w:eastAsia="zh-CN"/>
        </w:rPr>
        <w:t xml:space="preserve"> </w:t>
      </w:r>
    </w:p>
    <w:p w:rsidR="004B25D8" w:rsidRDefault="000800CD" w:rsidP="00561171">
      <w:pPr>
        <w:jc w:val="both"/>
        <w:rPr>
          <w:rFonts w:eastAsiaTheme="minorEastAsia"/>
          <w:lang w:val="en-US" w:eastAsia="zh-CN"/>
        </w:rPr>
      </w:pPr>
      <w:r w:rsidRPr="000800CD">
        <w:rPr>
          <w:rFonts w:eastAsiaTheme="minorEastAsia"/>
          <w:lang w:val="en-US" w:eastAsia="zh-CN"/>
        </w:rPr>
        <w:t xml:space="preserve">For IDLE state mobility requirements, </w:t>
      </w:r>
      <w:r w:rsidR="003E2D5F">
        <w:rPr>
          <w:rFonts w:eastAsiaTheme="minorEastAsia"/>
          <w:lang w:val="en-US" w:eastAsia="zh-CN"/>
        </w:rPr>
        <w:t xml:space="preserve">good progress has been made and only particular issues need further discussion. </w:t>
      </w:r>
      <w:r w:rsidR="004B25D8">
        <w:rPr>
          <w:rFonts w:eastAsiaTheme="minorEastAsia"/>
          <w:lang w:val="en-US" w:eastAsia="zh-CN"/>
        </w:rPr>
        <w:t>One of the remaining issue is whether to include additional conditions for relaxed requirements considering the impact of t-service. The motivation is that, in legacy relaxed measurement requirements for serving cell measurement and neighbour cell measurement, condition is only about the variation of RSRP of serving cell. However, in IoT NTN, the variation of RSRP could be much smaller especially in earth moving case than that for TN which is caused by the mobility of UE. As a result, it UE enters the relaxed measurement mode, UE may not stop the relaxed measurement even the serving cell is going to stop the service. Then, it is reasonable to add the condition that UE shall not continue relaxed measurement at least a certain time period before t-service. Considering the length of the time period, it is proposed to following the same logic as NR NTN (</w:t>
      </w:r>
      <w:proofErr w:type="spellStart"/>
      <w:r w:rsidR="004B25D8">
        <w:rPr>
          <w:rFonts w:eastAsiaTheme="minorEastAsia"/>
          <w:lang w:val="en-US" w:eastAsia="zh-CN"/>
        </w:rPr>
        <w:t>T</w:t>
      </w:r>
      <w:r w:rsidR="004B25D8" w:rsidRPr="004B25D8">
        <w:rPr>
          <w:rFonts w:eastAsiaTheme="minorEastAsia"/>
          <w:vertAlign w:val="subscript"/>
          <w:lang w:val="en-US" w:eastAsia="zh-CN"/>
        </w:rPr>
        <w:t>trigger</w:t>
      </w:r>
      <w:proofErr w:type="spellEnd"/>
      <w:r w:rsidR="004B25D8">
        <w:rPr>
          <w:rFonts w:eastAsiaTheme="minorEastAsia"/>
          <w:lang w:val="en-US" w:eastAsia="zh-CN"/>
        </w:rPr>
        <w:t>) that UE is able to search the neighbour cells in intra and inter-frequencies. The status are summarized as follows:</w:t>
      </w:r>
    </w:p>
    <w:tbl>
      <w:tblPr>
        <w:tblStyle w:val="TableGrid"/>
        <w:tblW w:w="0" w:type="auto"/>
        <w:tblLook w:val="04A0" w:firstRow="1" w:lastRow="0" w:firstColumn="1" w:lastColumn="0" w:noHBand="0" w:noVBand="1"/>
      </w:tblPr>
      <w:tblGrid>
        <w:gridCol w:w="9562"/>
      </w:tblGrid>
      <w:tr w:rsidR="00C606BB" w:rsidTr="00C606BB">
        <w:tc>
          <w:tcPr>
            <w:tcW w:w="9562" w:type="dxa"/>
          </w:tcPr>
          <w:p w:rsidR="003F3688" w:rsidRPr="003F3688" w:rsidRDefault="003F3688" w:rsidP="003F3688">
            <w:pPr>
              <w:overflowPunct w:val="0"/>
              <w:autoSpaceDE w:val="0"/>
              <w:autoSpaceDN w:val="0"/>
              <w:adjustRightInd w:val="0"/>
              <w:spacing w:after="120"/>
              <w:rPr>
                <w:rFonts w:eastAsia="PMingLiU"/>
                <w:lang w:val="en-US" w:eastAsia="zh-TW"/>
              </w:rPr>
            </w:pPr>
            <w:r w:rsidRPr="003F3688">
              <w:rPr>
                <w:rFonts w:eastAsia="PMingLiU"/>
                <w:lang w:val="en-US" w:eastAsia="zh-TW"/>
              </w:rPr>
              <w:t xml:space="preserve">__Issue 2-1-5: NGSO, </w:t>
            </w:r>
            <w:r w:rsidRPr="003F3688">
              <w:rPr>
                <w:rFonts w:eastAsia="PMingLiU"/>
                <w:i/>
                <w:iCs/>
                <w:lang w:val="en-US" w:eastAsia="zh-TW"/>
              </w:rPr>
              <w:t>t-service</w:t>
            </w:r>
            <w:r w:rsidRPr="003F3688">
              <w:rPr>
                <w:rFonts w:eastAsia="PMingLiU"/>
                <w:lang w:val="en-US" w:eastAsia="zh-TW"/>
              </w:rPr>
              <w:t xml:space="preserve"> impact on relaxed requirements</w:t>
            </w:r>
          </w:p>
          <w:p w:rsidR="003F3688" w:rsidRPr="003F3688" w:rsidRDefault="003F3688" w:rsidP="003F3688">
            <w:pPr>
              <w:overflowPunct w:val="0"/>
              <w:autoSpaceDE w:val="0"/>
              <w:autoSpaceDN w:val="0"/>
              <w:adjustRightInd w:val="0"/>
              <w:spacing w:after="120"/>
              <w:rPr>
                <w:rFonts w:eastAsia="PMingLiU"/>
                <w:lang w:eastAsia="zh-TW"/>
              </w:rPr>
            </w:pPr>
            <w:r w:rsidRPr="003F3688">
              <w:rPr>
                <w:rFonts w:eastAsia="PMingLiU"/>
                <w:lang w:eastAsia="zh-TW"/>
              </w:rPr>
              <w:t>The following proposals can be FFS in next meeting</w:t>
            </w:r>
          </w:p>
          <w:p w:rsidR="003F3688" w:rsidRPr="003F3688" w:rsidRDefault="003F3688" w:rsidP="003F3688">
            <w:pPr>
              <w:numPr>
                <w:ilvl w:val="0"/>
                <w:numId w:val="18"/>
              </w:numPr>
              <w:overflowPunct w:val="0"/>
              <w:autoSpaceDE w:val="0"/>
              <w:autoSpaceDN w:val="0"/>
              <w:adjustRightInd w:val="0"/>
              <w:spacing w:after="120"/>
              <w:rPr>
                <w:rFonts w:eastAsia="PMingLiU"/>
                <w:lang w:val="en-US" w:eastAsia="zh-TW"/>
              </w:rPr>
            </w:pPr>
            <w:r w:rsidRPr="003F3688">
              <w:rPr>
                <w:rFonts w:eastAsia="PMingLiU"/>
                <w:lang w:eastAsia="zh-TW"/>
              </w:rPr>
              <w:t xml:space="preserve">UE </w:t>
            </w:r>
            <w:r w:rsidRPr="003F3688">
              <w:rPr>
                <w:rFonts w:eastAsia="PMingLiU"/>
                <w:lang w:val="en-US" w:eastAsia="zh-TW"/>
              </w:rPr>
              <w:t>is allowed to meet the relaxed serving cell measurement requirements provided that</w:t>
            </w:r>
          </w:p>
          <w:p w:rsidR="003F3688" w:rsidRPr="003F3688" w:rsidRDefault="003F3688" w:rsidP="003F3688">
            <w:pPr>
              <w:numPr>
                <w:ilvl w:val="1"/>
                <w:numId w:val="18"/>
              </w:numPr>
              <w:overflowPunct w:val="0"/>
              <w:autoSpaceDE w:val="0"/>
              <w:autoSpaceDN w:val="0"/>
              <w:adjustRightInd w:val="0"/>
              <w:spacing w:after="120"/>
              <w:rPr>
                <w:rFonts w:eastAsia="PMingLiU"/>
                <w:lang w:val="en-US" w:eastAsia="zh-TW"/>
              </w:rPr>
            </w:pPr>
            <w:r w:rsidRPr="003F3688">
              <w:rPr>
                <w:rFonts w:eastAsia="PMingLiU"/>
                <w:lang w:val="en-US" w:eastAsia="zh-TW"/>
              </w:rPr>
              <w:t xml:space="preserve">Option 1a: </w:t>
            </w:r>
            <w:r w:rsidRPr="003F3688">
              <w:rPr>
                <w:rFonts w:eastAsia="PMingLiU"/>
                <w:iCs/>
                <w:lang w:eastAsia="zh-TW"/>
              </w:rPr>
              <w:t xml:space="preserve">the UE has met the existing relaxation conditions and </w:t>
            </w:r>
            <w:r w:rsidRPr="003F3688">
              <w:rPr>
                <w:rFonts w:eastAsia="PMingLiU"/>
                <w:lang w:eastAsia="zh-TW"/>
              </w:rPr>
              <w:t xml:space="preserve">the serving cell is not going to stop serving the area, where the UE is located, at least during the last </w:t>
            </w:r>
            <w:r w:rsidRPr="003F3688">
              <w:rPr>
                <w:rFonts w:eastAsia="PMingLiU"/>
                <w:u w:val="single"/>
                <w:lang w:eastAsia="zh-TW"/>
              </w:rPr>
              <w:t>[4]</w:t>
            </w:r>
            <w:r w:rsidRPr="003F3688">
              <w:rPr>
                <w:rFonts w:eastAsia="PMingLiU"/>
                <w:lang w:eastAsia="zh-TW"/>
              </w:rPr>
              <w:t xml:space="preserve"> DRX cycles before ‘</w:t>
            </w:r>
            <w:r w:rsidRPr="003F3688">
              <w:rPr>
                <w:rFonts w:eastAsia="PMingLiU"/>
                <w:i/>
                <w:iCs/>
                <w:lang w:eastAsia="zh-TW"/>
              </w:rPr>
              <w:t>t-Service-r17</w:t>
            </w:r>
            <w:r w:rsidRPr="003F3688">
              <w:rPr>
                <w:rFonts w:eastAsia="PMingLiU"/>
                <w:lang w:eastAsia="zh-TW"/>
              </w:rPr>
              <w:t xml:space="preserve">’ if not configured with </w:t>
            </w:r>
            <w:proofErr w:type="spellStart"/>
            <w:r w:rsidRPr="003F3688">
              <w:rPr>
                <w:rFonts w:eastAsia="PMingLiU"/>
                <w:lang w:eastAsia="zh-TW"/>
              </w:rPr>
              <w:t>eDRX_IDLE</w:t>
            </w:r>
            <w:proofErr w:type="spellEnd"/>
            <w:r w:rsidRPr="003F3688">
              <w:rPr>
                <w:rFonts w:eastAsia="PMingLiU"/>
                <w:lang w:eastAsia="zh-TW"/>
              </w:rPr>
              <w:t xml:space="preserve"> cycle</w:t>
            </w:r>
          </w:p>
          <w:p w:rsidR="003F3688" w:rsidRPr="003F3688" w:rsidRDefault="003F3688" w:rsidP="003F3688">
            <w:pPr>
              <w:numPr>
                <w:ilvl w:val="1"/>
                <w:numId w:val="18"/>
              </w:numPr>
              <w:overflowPunct w:val="0"/>
              <w:autoSpaceDE w:val="0"/>
              <w:autoSpaceDN w:val="0"/>
              <w:adjustRightInd w:val="0"/>
              <w:spacing w:after="120"/>
              <w:rPr>
                <w:rFonts w:eastAsia="PMingLiU"/>
                <w:lang w:val="en-US" w:eastAsia="zh-TW"/>
              </w:rPr>
            </w:pPr>
            <w:r w:rsidRPr="003F3688">
              <w:rPr>
                <w:rFonts w:eastAsia="PMingLiU"/>
                <w:lang w:val="en-US" w:eastAsia="zh-TW"/>
              </w:rPr>
              <w:t xml:space="preserve">Option 1b: </w:t>
            </w:r>
            <w:r w:rsidRPr="003F3688">
              <w:rPr>
                <w:rFonts w:eastAsia="PMingLiU"/>
                <w:iCs/>
                <w:lang w:eastAsia="zh-TW"/>
              </w:rPr>
              <w:t xml:space="preserve">the UE has met the existing relaxation conditions and </w:t>
            </w:r>
            <w:r w:rsidRPr="003F3688">
              <w:rPr>
                <w:rFonts w:eastAsia="PMingLiU"/>
                <w:lang w:eastAsia="zh-TW"/>
              </w:rPr>
              <w:t xml:space="preserve">the serving cell is not going to stop serving the area, where the UE is located, at least during the last </w:t>
            </w:r>
            <w:r w:rsidRPr="003F3688">
              <w:rPr>
                <w:rFonts w:eastAsia="PMingLiU"/>
                <w:u w:val="single"/>
                <w:lang w:eastAsia="zh-TW"/>
              </w:rPr>
              <w:t>[1]</w:t>
            </w:r>
            <w:r w:rsidRPr="003F3688">
              <w:rPr>
                <w:rFonts w:eastAsia="PMingLiU"/>
                <w:lang w:eastAsia="zh-TW"/>
              </w:rPr>
              <w:t xml:space="preserve"> DRX cycles before ‘</w:t>
            </w:r>
            <w:r w:rsidRPr="003F3688">
              <w:rPr>
                <w:rFonts w:eastAsia="PMingLiU"/>
                <w:i/>
                <w:iCs/>
                <w:lang w:eastAsia="zh-TW"/>
              </w:rPr>
              <w:t>t-Service-r17</w:t>
            </w:r>
            <w:r w:rsidRPr="003F3688">
              <w:rPr>
                <w:rFonts w:eastAsia="PMingLiU"/>
                <w:lang w:eastAsia="zh-TW"/>
              </w:rPr>
              <w:t xml:space="preserve">’ if configured with </w:t>
            </w:r>
            <w:proofErr w:type="spellStart"/>
            <w:r w:rsidRPr="003F3688">
              <w:rPr>
                <w:rFonts w:eastAsia="PMingLiU"/>
                <w:lang w:eastAsia="zh-TW"/>
              </w:rPr>
              <w:t>eDRX_IDLE</w:t>
            </w:r>
            <w:proofErr w:type="spellEnd"/>
            <w:r w:rsidRPr="003F3688">
              <w:rPr>
                <w:rFonts w:eastAsia="PMingLiU"/>
                <w:lang w:eastAsia="zh-TW"/>
              </w:rPr>
              <w:t xml:space="preserve"> cycle</w:t>
            </w:r>
          </w:p>
          <w:p w:rsidR="003F3688" w:rsidRPr="003F3688" w:rsidRDefault="003F3688" w:rsidP="003F3688">
            <w:pPr>
              <w:numPr>
                <w:ilvl w:val="1"/>
                <w:numId w:val="18"/>
              </w:numPr>
              <w:overflowPunct w:val="0"/>
              <w:autoSpaceDE w:val="0"/>
              <w:autoSpaceDN w:val="0"/>
              <w:adjustRightInd w:val="0"/>
              <w:spacing w:after="120"/>
              <w:rPr>
                <w:rFonts w:eastAsia="PMingLiU"/>
                <w:lang w:eastAsia="zh-TW"/>
              </w:rPr>
            </w:pPr>
            <w:r w:rsidRPr="003F3688">
              <w:rPr>
                <w:rFonts w:eastAsia="PMingLiU"/>
                <w:lang w:val="en-US" w:eastAsia="zh-TW"/>
              </w:rPr>
              <w:t xml:space="preserve">Option 2: </w:t>
            </w:r>
            <w:r w:rsidRPr="003F3688">
              <w:rPr>
                <w:rFonts w:eastAsia="PMingLiU"/>
                <w:lang w:eastAsia="zh-TW"/>
              </w:rPr>
              <w:t xml:space="preserve">Time span to </w:t>
            </w:r>
            <w:proofErr w:type="spellStart"/>
            <w:r w:rsidRPr="003F3688">
              <w:rPr>
                <w:rFonts w:eastAsia="PMingLiU"/>
                <w:lang w:eastAsia="zh-TW"/>
              </w:rPr>
              <w:t>Tservice</w:t>
            </w:r>
            <w:proofErr w:type="spellEnd"/>
            <w:r w:rsidRPr="003F3688">
              <w:rPr>
                <w:rFonts w:eastAsia="PMingLiU"/>
                <w:lang w:eastAsia="zh-TW"/>
              </w:rPr>
              <w:t xml:space="preserve"> when serving cell stops service is longer than </w:t>
            </w:r>
            <w:proofErr w:type="spellStart"/>
            <w:r w:rsidRPr="003F3688">
              <w:rPr>
                <w:rFonts w:eastAsia="PMingLiU"/>
                <w:lang w:eastAsia="zh-TW"/>
              </w:rPr>
              <w:t>T</w:t>
            </w:r>
            <w:r w:rsidRPr="003F3688">
              <w:rPr>
                <w:rFonts w:eastAsia="PMingLiU"/>
                <w:vertAlign w:val="subscript"/>
                <w:lang w:eastAsia="zh-TW"/>
              </w:rPr>
              <w:t>trigger</w:t>
            </w:r>
            <w:proofErr w:type="spellEnd"/>
          </w:p>
          <w:p w:rsidR="003F3688" w:rsidRPr="003F3688" w:rsidRDefault="003F3688" w:rsidP="003F3688">
            <w:pPr>
              <w:numPr>
                <w:ilvl w:val="2"/>
                <w:numId w:val="18"/>
              </w:numPr>
              <w:overflowPunct w:val="0"/>
              <w:autoSpaceDE w:val="0"/>
              <w:autoSpaceDN w:val="0"/>
              <w:adjustRightInd w:val="0"/>
              <w:spacing w:after="120"/>
              <w:rPr>
                <w:rFonts w:eastAsia="PMingLiU"/>
                <w:lang w:eastAsia="zh-TW"/>
              </w:rPr>
            </w:pPr>
            <w:r w:rsidRPr="003F3688">
              <w:rPr>
                <w:rFonts w:eastAsia="PMingLiU"/>
                <w:lang w:eastAsia="zh-TW"/>
              </w:rPr>
              <w:t xml:space="preserve">Where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 </w:t>
            </w:r>
            <w:proofErr w:type="gramStart"/>
            <w:r w:rsidRPr="003F3688">
              <w:rPr>
                <w:rFonts w:eastAsia="PMingLiU"/>
                <w:lang w:eastAsia="zh-TW"/>
              </w:rPr>
              <w:t>max(</w:t>
            </w:r>
            <w:proofErr w:type="spellStart"/>
            <w:proofErr w:type="gramEnd"/>
            <w:r w:rsidRPr="003F3688">
              <w:rPr>
                <w:rFonts w:eastAsia="PMingLiU"/>
                <w:lang w:eastAsia="zh-TW"/>
              </w:rPr>
              <w:t>T</w:t>
            </w:r>
            <w:r w:rsidRPr="003F3688">
              <w:rPr>
                <w:rFonts w:eastAsia="PMingLiU"/>
                <w:vertAlign w:val="subscript"/>
                <w:lang w:eastAsia="zh-TW"/>
              </w:rPr>
              <w:t>detect,NB_Intra_NC</w:t>
            </w:r>
            <w:proofErr w:type="spellEnd"/>
            <w:r w:rsidRPr="003F3688">
              <w:rPr>
                <w:rFonts w:eastAsia="PMingLiU"/>
                <w:lang w:eastAsia="zh-TW"/>
              </w:rPr>
              <w:t xml:space="preserve"> , </w:t>
            </w:r>
            <w:proofErr w:type="spellStart"/>
            <w:r w:rsidRPr="003F3688">
              <w:rPr>
                <w:rFonts w:eastAsia="PMingLiU"/>
                <w:lang w:eastAsia="zh-TW"/>
              </w:rPr>
              <w:t>P</w:t>
            </w:r>
            <w:r w:rsidRPr="003F3688">
              <w:rPr>
                <w:rFonts w:eastAsia="PMingLiU"/>
                <w:vertAlign w:val="subscript"/>
                <w:lang w:eastAsia="zh-TW"/>
              </w:rPr>
              <w:t>carrier</w:t>
            </w:r>
            <w:proofErr w:type="spellEnd"/>
            <w:r w:rsidRPr="003F3688">
              <w:rPr>
                <w:rFonts w:eastAsia="PMingLiU"/>
                <w:lang w:eastAsia="zh-TW"/>
              </w:rPr>
              <w:t xml:space="preserve"> * </w:t>
            </w:r>
            <w:proofErr w:type="spellStart"/>
            <w:r w:rsidRPr="003F3688">
              <w:rPr>
                <w:rFonts w:eastAsia="PMingLiU"/>
                <w:lang w:eastAsia="zh-TW"/>
              </w:rPr>
              <w:t>T</w:t>
            </w:r>
            <w:r w:rsidRPr="003F3688">
              <w:rPr>
                <w:rFonts w:eastAsia="PMingLiU"/>
                <w:vertAlign w:val="subscript"/>
                <w:lang w:eastAsia="zh-TW"/>
              </w:rPr>
              <w:t>detect,NB_Inter_NC</w:t>
            </w:r>
            <w:proofErr w:type="spellEnd"/>
            <w:r w:rsidRPr="003F3688">
              <w:rPr>
                <w:rFonts w:eastAsia="PMingLiU"/>
                <w:lang w:eastAsia="zh-TW"/>
              </w:rPr>
              <w:t xml:space="preserve">) for NB and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 max(</w:t>
            </w:r>
            <w:proofErr w:type="spellStart"/>
            <w:r w:rsidRPr="003F3688">
              <w:rPr>
                <w:rFonts w:eastAsia="PMingLiU"/>
                <w:lang w:eastAsia="zh-TW"/>
              </w:rPr>
              <w:t>T</w:t>
            </w:r>
            <w:r w:rsidRPr="003F3688">
              <w:rPr>
                <w:rFonts w:eastAsia="PMingLiU"/>
                <w:vertAlign w:val="subscript"/>
                <w:lang w:eastAsia="zh-TW"/>
              </w:rPr>
              <w:t>detect,EUTRAN_Intra_NC</w:t>
            </w:r>
            <w:proofErr w:type="spellEnd"/>
            <w:r w:rsidRPr="003F3688">
              <w:rPr>
                <w:rFonts w:eastAsia="PMingLiU"/>
                <w:lang w:eastAsia="zh-TW"/>
              </w:rPr>
              <w:t xml:space="preserve">, </w:t>
            </w:r>
            <w:proofErr w:type="spellStart"/>
            <w:r w:rsidRPr="003F3688">
              <w:rPr>
                <w:rFonts w:eastAsia="PMingLiU"/>
                <w:lang w:eastAsia="zh-TW"/>
              </w:rPr>
              <w:t>K</w:t>
            </w:r>
            <w:r w:rsidRPr="003F3688">
              <w:rPr>
                <w:rFonts w:eastAsia="PMingLiU"/>
                <w:vertAlign w:val="subscript"/>
                <w:lang w:eastAsia="zh-TW"/>
              </w:rPr>
              <w:t>carrier</w:t>
            </w:r>
            <w:proofErr w:type="spellEnd"/>
            <w:r w:rsidRPr="003F3688">
              <w:rPr>
                <w:rFonts w:eastAsia="PMingLiU"/>
                <w:lang w:eastAsia="zh-TW"/>
              </w:rPr>
              <w:t>*</w:t>
            </w:r>
            <w:proofErr w:type="spellStart"/>
            <w:r w:rsidRPr="003F3688">
              <w:rPr>
                <w:rFonts w:eastAsia="PMingLiU"/>
                <w:lang w:eastAsia="zh-TW"/>
              </w:rPr>
              <w:t>T</w:t>
            </w:r>
            <w:r w:rsidRPr="003F3688">
              <w:rPr>
                <w:rFonts w:eastAsia="PMingLiU"/>
                <w:vertAlign w:val="subscript"/>
                <w:lang w:eastAsia="zh-TW"/>
              </w:rPr>
              <w:t>detect,EUTRAN_Inter_NC</w:t>
            </w:r>
            <w:proofErr w:type="spellEnd"/>
            <w:r w:rsidRPr="003F3688">
              <w:rPr>
                <w:rFonts w:eastAsia="PMingLiU"/>
                <w:lang w:eastAsia="zh-TW"/>
              </w:rPr>
              <w:t xml:space="preserve">) for </w:t>
            </w:r>
            <w:proofErr w:type="spellStart"/>
            <w:r w:rsidRPr="003F3688">
              <w:rPr>
                <w:rFonts w:eastAsia="PMingLiU"/>
                <w:lang w:eastAsia="zh-TW"/>
              </w:rPr>
              <w:t>eMTC</w:t>
            </w:r>
            <w:proofErr w:type="spellEnd"/>
            <w:r w:rsidRPr="003F3688">
              <w:rPr>
                <w:rFonts w:eastAsia="PMingLiU"/>
                <w:lang w:eastAsia="zh-TW"/>
              </w:rPr>
              <w:t>.</w:t>
            </w:r>
          </w:p>
          <w:p w:rsidR="003F3688" w:rsidRPr="003F3688" w:rsidRDefault="003F3688" w:rsidP="003F3688">
            <w:pPr>
              <w:numPr>
                <w:ilvl w:val="1"/>
                <w:numId w:val="18"/>
              </w:numPr>
              <w:overflowPunct w:val="0"/>
              <w:autoSpaceDE w:val="0"/>
              <w:autoSpaceDN w:val="0"/>
              <w:adjustRightInd w:val="0"/>
              <w:spacing w:after="120"/>
              <w:rPr>
                <w:rFonts w:eastAsia="PMingLiU"/>
                <w:lang w:eastAsia="zh-TW"/>
              </w:rPr>
            </w:pPr>
            <w:r w:rsidRPr="003F3688">
              <w:rPr>
                <w:rFonts w:eastAsia="PMingLiU"/>
                <w:lang w:eastAsia="zh-TW"/>
              </w:rPr>
              <w:t>Option 3 (merged):</w:t>
            </w:r>
          </w:p>
          <w:p w:rsidR="003F3688" w:rsidRPr="003F3688" w:rsidRDefault="003F3688" w:rsidP="003F3688">
            <w:pPr>
              <w:numPr>
                <w:ilvl w:val="2"/>
                <w:numId w:val="18"/>
              </w:numPr>
              <w:overflowPunct w:val="0"/>
              <w:autoSpaceDE w:val="0"/>
              <w:autoSpaceDN w:val="0"/>
              <w:adjustRightInd w:val="0"/>
              <w:spacing w:after="120"/>
              <w:rPr>
                <w:rFonts w:eastAsia="PMingLiU"/>
                <w:lang w:val="en-US" w:eastAsia="zh-TW"/>
              </w:rPr>
            </w:pPr>
            <w:r w:rsidRPr="003F3688">
              <w:rPr>
                <w:rFonts w:eastAsia="PMingLiU"/>
                <w:b/>
                <w:bCs/>
                <w:u w:val="single"/>
                <w:lang w:val="en-US" w:eastAsia="zh-TW"/>
              </w:rPr>
              <w:t xml:space="preserve">When </w:t>
            </w:r>
            <w:r w:rsidRPr="003F3688">
              <w:rPr>
                <w:rFonts w:eastAsia="PMingLiU"/>
                <w:b/>
                <w:bCs/>
                <w:u w:val="single"/>
                <w:lang w:eastAsia="zh-TW"/>
              </w:rPr>
              <w:t xml:space="preserve">not configured with </w:t>
            </w:r>
            <w:proofErr w:type="spellStart"/>
            <w:r w:rsidRPr="003F3688">
              <w:rPr>
                <w:rFonts w:eastAsia="PMingLiU"/>
                <w:b/>
                <w:bCs/>
                <w:u w:val="single"/>
                <w:lang w:eastAsia="zh-TW"/>
              </w:rPr>
              <w:t>eDRX_IDLE</w:t>
            </w:r>
            <w:proofErr w:type="spellEnd"/>
            <w:r w:rsidRPr="003F3688">
              <w:rPr>
                <w:rFonts w:eastAsia="PMingLiU"/>
                <w:b/>
                <w:bCs/>
                <w:u w:val="single"/>
                <w:lang w:eastAsia="zh-TW"/>
              </w:rPr>
              <w:t xml:space="preserve"> cycle</w:t>
            </w:r>
            <w:r w:rsidRPr="003F3688">
              <w:rPr>
                <w:rFonts w:eastAsia="PMingLiU"/>
                <w:b/>
                <w:bCs/>
                <w:u w:val="single"/>
                <w:lang w:val="en-US" w:eastAsia="zh-TW"/>
              </w:rPr>
              <w:t xml:space="preserve">: </w:t>
            </w:r>
            <w:r w:rsidRPr="003F3688">
              <w:rPr>
                <w:rFonts w:eastAsia="PMingLiU"/>
                <w:b/>
                <w:bCs/>
                <w:iCs/>
                <w:u w:val="single"/>
                <w:lang w:eastAsia="zh-TW"/>
              </w:rPr>
              <w:t>the</w:t>
            </w:r>
            <w:r w:rsidRPr="003F3688">
              <w:rPr>
                <w:rFonts w:eastAsia="PMingLiU"/>
                <w:iCs/>
                <w:lang w:eastAsia="zh-TW"/>
              </w:rPr>
              <w:t xml:space="preserve"> UE has met the existing relaxation conditions and </w:t>
            </w:r>
            <w:r w:rsidRPr="003F3688">
              <w:rPr>
                <w:rFonts w:eastAsia="PMingLiU"/>
                <w:lang w:eastAsia="zh-TW"/>
              </w:rPr>
              <w:t xml:space="preserve">the serving cell is not going to stop serving the area, where the UE is located, at least during the last time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before ‘</w:t>
            </w:r>
            <w:r w:rsidRPr="003F3688">
              <w:rPr>
                <w:rFonts w:eastAsia="PMingLiU"/>
                <w:i/>
                <w:iCs/>
                <w:lang w:eastAsia="zh-TW"/>
              </w:rPr>
              <w:t>t-Service-r17</w:t>
            </w:r>
            <w:r w:rsidRPr="003F3688">
              <w:rPr>
                <w:rFonts w:eastAsia="PMingLiU"/>
                <w:lang w:eastAsia="zh-TW"/>
              </w:rPr>
              <w:t xml:space="preserve">’ if not configured with </w:t>
            </w:r>
            <w:proofErr w:type="spellStart"/>
            <w:r w:rsidRPr="003F3688">
              <w:rPr>
                <w:rFonts w:eastAsia="PMingLiU"/>
                <w:lang w:eastAsia="zh-TW"/>
              </w:rPr>
              <w:t>eDRX_IDLE</w:t>
            </w:r>
            <w:proofErr w:type="spellEnd"/>
            <w:r w:rsidRPr="003F3688">
              <w:rPr>
                <w:rFonts w:eastAsia="PMingLiU"/>
                <w:lang w:eastAsia="zh-TW"/>
              </w:rPr>
              <w:t xml:space="preserve"> cycle</w:t>
            </w:r>
          </w:p>
          <w:p w:rsidR="003F3688" w:rsidRPr="003F3688" w:rsidRDefault="003F3688" w:rsidP="003F3688">
            <w:pPr>
              <w:numPr>
                <w:ilvl w:val="2"/>
                <w:numId w:val="18"/>
              </w:numPr>
              <w:overflowPunct w:val="0"/>
              <w:autoSpaceDE w:val="0"/>
              <w:autoSpaceDN w:val="0"/>
              <w:adjustRightInd w:val="0"/>
              <w:spacing w:after="120"/>
              <w:rPr>
                <w:rFonts w:eastAsia="PMingLiU"/>
                <w:lang w:val="en-US" w:eastAsia="zh-TW"/>
              </w:rPr>
            </w:pPr>
            <w:r w:rsidRPr="003F3688">
              <w:rPr>
                <w:rFonts w:eastAsia="PMingLiU"/>
                <w:b/>
                <w:bCs/>
                <w:u w:val="single"/>
                <w:lang w:val="en-US" w:eastAsia="zh-TW"/>
              </w:rPr>
              <w:t xml:space="preserve">When configured </w:t>
            </w:r>
            <w:r w:rsidRPr="003F3688">
              <w:rPr>
                <w:rFonts w:eastAsia="PMingLiU"/>
                <w:b/>
                <w:bCs/>
                <w:u w:val="single"/>
                <w:lang w:eastAsia="zh-TW"/>
              </w:rPr>
              <w:t xml:space="preserve">if configured with </w:t>
            </w:r>
            <w:proofErr w:type="spellStart"/>
            <w:r w:rsidRPr="003F3688">
              <w:rPr>
                <w:rFonts w:eastAsia="PMingLiU"/>
                <w:b/>
                <w:bCs/>
                <w:u w:val="single"/>
                <w:lang w:eastAsia="zh-TW"/>
              </w:rPr>
              <w:t>eDRX_IDLE</w:t>
            </w:r>
            <w:proofErr w:type="spellEnd"/>
            <w:r w:rsidRPr="003F3688">
              <w:rPr>
                <w:rFonts w:eastAsia="PMingLiU"/>
                <w:b/>
                <w:bCs/>
                <w:u w:val="single"/>
                <w:lang w:eastAsia="zh-TW"/>
              </w:rPr>
              <w:t xml:space="preserve"> cycle</w:t>
            </w:r>
            <w:r w:rsidRPr="003F3688">
              <w:rPr>
                <w:rFonts w:eastAsia="PMingLiU"/>
                <w:lang w:val="en-US" w:eastAsia="zh-TW"/>
              </w:rPr>
              <w:t xml:space="preserve">: </w:t>
            </w:r>
            <w:r w:rsidRPr="003F3688">
              <w:rPr>
                <w:rFonts w:eastAsia="PMingLiU"/>
                <w:iCs/>
                <w:lang w:eastAsia="zh-TW"/>
              </w:rPr>
              <w:t xml:space="preserve">the UE has met the existing relaxation conditions and </w:t>
            </w:r>
            <w:r w:rsidRPr="003F3688">
              <w:rPr>
                <w:rFonts w:eastAsia="PMingLiU"/>
                <w:lang w:eastAsia="zh-TW"/>
              </w:rPr>
              <w:t xml:space="preserve">the serving cell is not going to stop serving the area, where the UE is located, at least during the last time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before ‘</w:t>
            </w:r>
            <w:r w:rsidRPr="003F3688">
              <w:rPr>
                <w:rFonts w:eastAsia="PMingLiU"/>
                <w:i/>
                <w:iCs/>
                <w:lang w:eastAsia="zh-TW"/>
              </w:rPr>
              <w:t>t-Service-r17</w:t>
            </w:r>
            <w:r w:rsidRPr="003F3688">
              <w:rPr>
                <w:rFonts w:eastAsia="PMingLiU"/>
                <w:lang w:eastAsia="zh-TW"/>
              </w:rPr>
              <w:t xml:space="preserve">’ if configured with </w:t>
            </w:r>
            <w:proofErr w:type="spellStart"/>
            <w:r w:rsidRPr="003F3688">
              <w:rPr>
                <w:rFonts w:eastAsia="PMingLiU"/>
                <w:lang w:eastAsia="zh-TW"/>
              </w:rPr>
              <w:t>eDRX_IDLE</w:t>
            </w:r>
            <w:proofErr w:type="spellEnd"/>
            <w:r w:rsidRPr="003F3688">
              <w:rPr>
                <w:rFonts w:eastAsia="PMingLiU"/>
                <w:lang w:eastAsia="zh-TW"/>
              </w:rPr>
              <w:t xml:space="preserve"> cycle</w:t>
            </w:r>
          </w:p>
          <w:p w:rsidR="00C606BB" w:rsidRPr="003F3688" w:rsidRDefault="003F3688" w:rsidP="003F3688">
            <w:pPr>
              <w:numPr>
                <w:ilvl w:val="2"/>
                <w:numId w:val="18"/>
              </w:numPr>
              <w:overflowPunct w:val="0"/>
              <w:autoSpaceDE w:val="0"/>
              <w:autoSpaceDN w:val="0"/>
              <w:adjustRightInd w:val="0"/>
              <w:spacing w:after="120"/>
              <w:rPr>
                <w:rFonts w:eastAsia="PMingLiU"/>
                <w:lang w:val="en-US" w:eastAsia="zh-TW"/>
              </w:rPr>
            </w:pPr>
            <w:r w:rsidRPr="003F3688">
              <w:rPr>
                <w:rFonts w:eastAsia="PMingLiU"/>
                <w:lang w:eastAsia="zh-TW"/>
              </w:rPr>
              <w:lastRenderedPageBreak/>
              <w:t xml:space="preserve">Where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 </w:t>
            </w:r>
            <w:proofErr w:type="gramStart"/>
            <w:r w:rsidRPr="003F3688">
              <w:rPr>
                <w:rFonts w:eastAsia="PMingLiU"/>
                <w:lang w:eastAsia="zh-TW"/>
              </w:rPr>
              <w:t>max(</w:t>
            </w:r>
            <w:proofErr w:type="spellStart"/>
            <w:proofErr w:type="gramEnd"/>
            <w:r w:rsidRPr="003F3688">
              <w:rPr>
                <w:rFonts w:eastAsia="PMingLiU"/>
                <w:lang w:eastAsia="zh-TW"/>
              </w:rPr>
              <w:t>T</w:t>
            </w:r>
            <w:r w:rsidRPr="003F3688">
              <w:rPr>
                <w:rFonts w:eastAsia="PMingLiU"/>
                <w:vertAlign w:val="subscript"/>
                <w:lang w:eastAsia="zh-TW"/>
              </w:rPr>
              <w:t>detect,NB_Intra_NC</w:t>
            </w:r>
            <w:proofErr w:type="spellEnd"/>
            <w:r w:rsidRPr="003F3688">
              <w:rPr>
                <w:rFonts w:eastAsia="PMingLiU"/>
                <w:lang w:eastAsia="zh-TW"/>
              </w:rPr>
              <w:t xml:space="preserve"> , </w:t>
            </w:r>
            <w:proofErr w:type="spellStart"/>
            <w:r w:rsidRPr="003F3688">
              <w:rPr>
                <w:rFonts w:eastAsia="PMingLiU"/>
                <w:lang w:eastAsia="zh-TW"/>
              </w:rPr>
              <w:t>P</w:t>
            </w:r>
            <w:r w:rsidRPr="003F3688">
              <w:rPr>
                <w:rFonts w:eastAsia="PMingLiU"/>
                <w:vertAlign w:val="subscript"/>
                <w:lang w:eastAsia="zh-TW"/>
              </w:rPr>
              <w:t>carrier</w:t>
            </w:r>
            <w:proofErr w:type="spellEnd"/>
            <w:r w:rsidRPr="003F3688">
              <w:rPr>
                <w:rFonts w:eastAsia="PMingLiU"/>
                <w:lang w:eastAsia="zh-TW"/>
              </w:rPr>
              <w:t xml:space="preserve"> * </w:t>
            </w:r>
            <w:proofErr w:type="spellStart"/>
            <w:r w:rsidRPr="003F3688">
              <w:rPr>
                <w:rFonts w:eastAsia="PMingLiU"/>
                <w:lang w:eastAsia="zh-TW"/>
              </w:rPr>
              <w:t>T</w:t>
            </w:r>
            <w:r w:rsidRPr="003F3688">
              <w:rPr>
                <w:rFonts w:eastAsia="PMingLiU"/>
                <w:vertAlign w:val="subscript"/>
                <w:lang w:eastAsia="zh-TW"/>
              </w:rPr>
              <w:t>detect,NB_Inter_NC</w:t>
            </w:r>
            <w:proofErr w:type="spellEnd"/>
            <w:r w:rsidRPr="003F3688">
              <w:rPr>
                <w:rFonts w:eastAsia="PMingLiU"/>
                <w:lang w:eastAsia="zh-TW"/>
              </w:rPr>
              <w:t xml:space="preserve">) for NB and </w:t>
            </w:r>
            <w:proofErr w:type="spellStart"/>
            <w:r w:rsidRPr="003F3688">
              <w:rPr>
                <w:rFonts w:eastAsia="PMingLiU"/>
                <w:lang w:eastAsia="zh-TW"/>
              </w:rPr>
              <w:t>T</w:t>
            </w:r>
            <w:r w:rsidRPr="003F3688">
              <w:rPr>
                <w:rFonts w:eastAsia="PMingLiU"/>
                <w:vertAlign w:val="subscript"/>
                <w:lang w:eastAsia="zh-TW"/>
              </w:rPr>
              <w:t>trigger</w:t>
            </w:r>
            <w:proofErr w:type="spellEnd"/>
            <w:r w:rsidRPr="003F3688">
              <w:rPr>
                <w:rFonts w:eastAsia="PMingLiU"/>
                <w:lang w:eastAsia="zh-TW"/>
              </w:rPr>
              <w:t xml:space="preserve"> = max(</w:t>
            </w:r>
            <w:proofErr w:type="spellStart"/>
            <w:r w:rsidRPr="003F3688">
              <w:rPr>
                <w:rFonts w:eastAsia="PMingLiU"/>
                <w:lang w:eastAsia="zh-TW"/>
              </w:rPr>
              <w:t>T</w:t>
            </w:r>
            <w:r w:rsidRPr="003F3688">
              <w:rPr>
                <w:rFonts w:eastAsia="PMingLiU"/>
                <w:vertAlign w:val="subscript"/>
                <w:lang w:eastAsia="zh-TW"/>
              </w:rPr>
              <w:t>detect,EUTRAN_Intra_NC</w:t>
            </w:r>
            <w:proofErr w:type="spellEnd"/>
            <w:r w:rsidRPr="003F3688">
              <w:rPr>
                <w:rFonts w:eastAsia="PMingLiU"/>
                <w:lang w:eastAsia="zh-TW"/>
              </w:rPr>
              <w:t xml:space="preserve">, </w:t>
            </w:r>
            <w:proofErr w:type="spellStart"/>
            <w:r w:rsidRPr="003F3688">
              <w:rPr>
                <w:rFonts w:eastAsia="PMingLiU"/>
                <w:lang w:eastAsia="zh-TW"/>
              </w:rPr>
              <w:t>K</w:t>
            </w:r>
            <w:r w:rsidRPr="003F3688">
              <w:rPr>
                <w:rFonts w:eastAsia="PMingLiU"/>
                <w:vertAlign w:val="subscript"/>
                <w:lang w:eastAsia="zh-TW"/>
              </w:rPr>
              <w:t>carrier</w:t>
            </w:r>
            <w:proofErr w:type="spellEnd"/>
            <w:r w:rsidRPr="003F3688">
              <w:rPr>
                <w:rFonts w:eastAsia="PMingLiU"/>
                <w:lang w:eastAsia="zh-TW"/>
              </w:rPr>
              <w:t>*</w:t>
            </w:r>
            <w:proofErr w:type="spellStart"/>
            <w:r w:rsidRPr="003F3688">
              <w:rPr>
                <w:rFonts w:eastAsia="PMingLiU"/>
                <w:lang w:eastAsia="zh-TW"/>
              </w:rPr>
              <w:t>T</w:t>
            </w:r>
            <w:r w:rsidRPr="003F3688">
              <w:rPr>
                <w:rFonts w:eastAsia="PMingLiU"/>
                <w:vertAlign w:val="subscript"/>
                <w:lang w:eastAsia="zh-TW"/>
              </w:rPr>
              <w:t>detect,EUTRAN_Inter_NC</w:t>
            </w:r>
            <w:proofErr w:type="spellEnd"/>
            <w:r w:rsidRPr="003F3688">
              <w:rPr>
                <w:rFonts w:eastAsia="PMingLiU"/>
                <w:lang w:eastAsia="zh-TW"/>
              </w:rPr>
              <w:t xml:space="preserve">) for </w:t>
            </w:r>
            <w:proofErr w:type="spellStart"/>
            <w:r w:rsidRPr="003F3688">
              <w:rPr>
                <w:rFonts w:eastAsia="PMingLiU"/>
                <w:lang w:eastAsia="zh-TW"/>
              </w:rPr>
              <w:t>eMTC</w:t>
            </w:r>
            <w:proofErr w:type="spellEnd"/>
            <w:r w:rsidRPr="003F3688">
              <w:rPr>
                <w:rFonts w:eastAsia="PMingLiU"/>
                <w:lang w:eastAsia="zh-TW"/>
              </w:rPr>
              <w:t>.</w:t>
            </w:r>
          </w:p>
        </w:tc>
      </w:tr>
    </w:tbl>
    <w:p w:rsidR="004B25D8" w:rsidRDefault="004B25D8" w:rsidP="00561171">
      <w:pPr>
        <w:jc w:val="both"/>
        <w:rPr>
          <w:rFonts w:eastAsiaTheme="minorEastAsia"/>
          <w:lang w:val="en-US" w:eastAsia="zh-CN"/>
        </w:rPr>
      </w:pPr>
    </w:p>
    <w:p w:rsidR="003F3688" w:rsidRDefault="003F3688" w:rsidP="00561171">
      <w:pPr>
        <w:jc w:val="both"/>
        <w:rPr>
          <w:rFonts w:eastAsiaTheme="minorEastAsia"/>
          <w:lang w:val="en-US" w:eastAsia="zh-CN"/>
        </w:rPr>
      </w:pPr>
      <w:r>
        <w:rPr>
          <w:rFonts w:eastAsiaTheme="minorEastAsia"/>
          <w:lang w:val="en-US" w:eastAsia="zh-CN"/>
        </w:rPr>
        <w:t xml:space="preserve">The principles of options are similar that UE shall determine whether relaxed measurement is allowed by comparing the time span to t-service with a defined value. We prefer to follow the similar approach of </w:t>
      </w:r>
      <w:proofErr w:type="spellStart"/>
      <w:r>
        <w:rPr>
          <w:rFonts w:eastAsiaTheme="minorEastAsia"/>
          <w:lang w:val="en-US" w:eastAsia="zh-CN"/>
        </w:rPr>
        <w:t>Ttrigger</w:t>
      </w:r>
      <w:proofErr w:type="spellEnd"/>
      <w:r>
        <w:rPr>
          <w:rFonts w:eastAsiaTheme="minorEastAsia"/>
          <w:lang w:val="en-US" w:eastAsia="zh-CN"/>
        </w:rPr>
        <w:t xml:space="preserve">. Regarding the merged option 3, it is not clear what is the necessity to differentiate </w:t>
      </w:r>
      <w:proofErr w:type="spellStart"/>
      <w:r>
        <w:rPr>
          <w:rFonts w:eastAsiaTheme="minorEastAsia"/>
          <w:lang w:val="en-US" w:eastAsia="zh-CN"/>
        </w:rPr>
        <w:t>eDRX</w:t>
      </w:r>
      <w:proofErr w:type="spellEnd"/>
      <w:r>
        <w:rPr>
          <w:rFonts w:eastAsiaTheme="minorEastAsia"/>
          <w:lang w:val="en-US" w:eastAsia="zh-CN"/>
        </w:rPr>
        <w:t xml:space="preserve"> case and non-</w:t>
      </w:r>
      <w:proofErr w:type="spellStart"/>
      <w:r>
        <w:rPr>
          <w:rFonts w:eastAsiaTheme="minorEastAsia"/>
          <w:lang w:val="en-US" w:eastAsia="zh-CN"/>
        </w:rPr>
        <w:t>eDRX</w:t>
      </w:r>
      <w:proofErr w:type="spellEnd"/>
      <w:r>
        <w:rPr>
          <w:rFonts w:eastAsiaTheme="minorEastAsia"/>
          <w:lang w:val="en-US" w:eastAsia="zh-CN"/>
        </w:rPr>
        <w:t xml:space="preserve"> case. </w:t>
      </w:r>
    </w:p>
    <w:p w:rsidR="003F3688" w:rsidRPr="003F3688" w:rsidRDefault="003F3688" w:rsidP="00561171">
      <w:pPr>
        <w:jc w:val="both"/>
        <w:rPr>
          <w:rFonts w:eastAsiaTheme="minorEastAsia"/>
          <w:b/>
          <w:lang w:val="en-US" w:eastAsia="zh-CN"/>
        </w:rPr>
      </w:pPr>
      <w:r w:rsidRPr="003F3688">
        <w:rPr>
          <w:rFonts w:eastAsiaTheme="minorEastAsia"/>
          <w:b/>
          <w:lang w:val="en-US" w:eastAsia="zh-CN"/>
        </w:rPr>
        <w:t>Proposal 3: For relaxed measurement requirements for both serving cell and neighbour cell, add following conditions:</w:t>
      </w:r>
    </w:p>
    <w:p w:rsidR="003F3688" w:rsidRPr="003F3688" w:rsidRDefault="003F3688" w:rsidP="003F3688">
      <w:pPr>
        <w:overflowPunct w:val="0"/>
        <w:autoSpaceDE w:val="0"/>
        <w:autoSpaceDN w:val="0"/>
        <w:adjustRightInd w:val="0"/>
        <w:spacing w:line="256" w:lineRule="auto"/>
        <w:jc w:val="both"/>
        <w:rPr>
          <w:b/>
        </w:rPr>
      </w:pPr>
      <w:r w:rsidRPr="003F3688">
        <w:rPr>
          <w:b/>
        </w:rPr>
        <w:t xml:space="preserve">Time span to </w:t>
      </w:r>
      <w:proofErr w:type="spellStart"/>
      <w:r w:rsidRPr="003F3688">
        <w:rPr>
          <w:b/>
        </w:rPr>
        <w:t>Tservice</w:t>
      </w:r>
      <w:proofErr w:type="spellEnd"/>
      <w:r w:rsidRPr="003F3688">
        <w:rPr>
          <w:b/>
        </w:rPr>
        <w:t xml:space="preserve"> when serving cell stops service is longer than </w:t>
      </w:r>
      <w:proofErr w:type="spellStart"/>
      <w:r w:rsidRPr="003F3688">
        <w:rPr>
          <w:b/>
        </w:rPr>
        <w:t>T</w:t>
      </w:r>
      <w:r w:rsidRPr="003F3688">
        <w:rPr>
          <w:b/>
          <w:vertAlign w:val="subscript"/>
        </w:rPr>
        <w:t>trigger</w:t>
      </w:r>
      <w:proofErr w:type="spellEnd"/>
    </w:p>
    <w:p w:rsidR="003F3688" w:rsidRPr="003F3688" w:rsidRDefault="003F3688" w:rsidP="003F3688">
      <w:pPr>
        <w:overflowPunct w:val="0"/>
        <w:autoSpaceDE w:val="0"/>
        <w:autoSpaceDN w:val="0"/>
        <w:adjustRightInd w:val="0"/>
        <w:spacing w:line="256" w:lineRule="auto"/>
        <w:ind w:left="960"/>
        <w:jc w:val="both"/>
        <w:rPr>
          <w:b/>
        </w:rPr>
      </w:pPr>
      <w:r w:rsidRPr="003F3688">
        <w:rPr>
          <w:b/>
        </w:rPr>
        <w:t xml:space="preserve">Where </w:t>
      </w:r>
      <w:proofErr w:type="spellStart"/>
      <w:r w:rsidRPr="003F3688">
        <w:rPr>
          <w:b/>
        </w:rPr>
        <w:t>T</w:t>
      </w:r>
      <w:r w:rsidRPr="003F3688">
        <w:rPr>
          <w:b/>
          <w:vertAlign w:val="subscript"/>
        </w:rPr>
        <w:t>trigger</w:t>
      </w:r>
      <w:proofErr w:type="spellEnd"/>
      <w:r w:rsidRPr="003F3688">
        <w:rPr>
          <w:b/>
        </w:rPr>
        <w:t xml:space="preserve"> = </w:t>
      </w:r>
      <w:proofErr w:type="gramStart"/>
      <w:r w:rsidRPr="003F3688">
        <w:rPr>
          <w:b/>
        </w:rPr>
        <w:t>max(</w:t>
      </w:r>
      <w:proofErr w:type="spellStart"/>
      <w:proofErr w:type="gramEnd"/>
      <w:r w:rsidRPr="003F3688">
        <w:rPr>
          <w:b/>
        </w:rPr>
        <w:t>T</w:t>
      </w:r>
      <w:r w:rsidRPr="003F3688">
        <w:rPr>
          <w:b/>
          <w:vertAlign w:val="subscript"/>
        </w:rPr>
        <w:t>detect,NB_Intra_NC</w:t>
      </w:r>
      <w:proofErr w:type="spellEnd"/>
      <w:r w:rsidRPr="003F3688">
        <w:rPr>
          <w:rFonts w:cs="v4.2.0"/>
          <w:b/>
        </w:rPr>
        <w:t xml:space="preserve"> , </w:t>
      </w:r>
      <w:proofErr w:type="spellStart"/>
      <w:r w:rsidRPr="003F3688">
        <w:rPr>
          <w:rFonts w:cs="v4.2.0"/>
          <w:b/>
        </w:rPr>
        <w:t>P</w:t>
      </w:r>
      <w:r w:rsidRPr="003F3688">
        <w:rPr>
          <w:rFonts w:cs="v4.2.0"/>
          <w:b/>
          <w:vertAlign w:val="subscript"/>
        </w:rPr>
        <w:t>carrier</w:t>
      </w:r>
      <w:proofErr w:type="spellEnd"/>
      <w:r w:rsidRPr="003F3688">
        <w:rPr>
          <w:rFonts w:cs="v4.2.0"/>
          <w:b/>
        </w:rPr>
        <w:t xml:space="preserve"> * </w:t>
      </w:r>
      <w:proofErr w:type="spellStart"/>
      <w:r w:rsidRPr="003F3688">
        <w:rPr>
          <w:rFonts w:cs="v4.2.0"/>
          <w:b/>
        </w:rPr>
        <w:t>T</w:t>
      </w:r>
      <w:r w:rsidRPr="003F3688">
        <w:rPr>
          <w:rFonts w:cs="v4.2.0"/>
          <w:b/>
          <w:vertAlign w:val="subscript"/>
        </w:rPr>
        <w:t>detect,NB_Inter_NC</w:t>
      </w:r>
      <w:proofErr w:type="spellEnd"/>
      <w:r w:rsidRPr="003F3688">
        <w:rPr>
          <w:rFonts w:cs="v4.2.0"/>
          <w:b/>
        </w:rPr>
        <w:t xml:space="preserve">) for NB and </w:t>
      </w:r>
      <w:proofErr w:type="spellStart"/>
      <w:r w:rsidRPr="003F3688">
        <w:rPr>
          <w:b/>
        </w:rPr>
        <w:t>T</w:t>
      </w:r>
      <w:r w:rsidRPr="003F3688">
        <w:rPr>
          <w:b/>
          <w:vertAlign w:val="subscript"/>
        </w:rPr>
        <w:t>trigger</w:t>
      </w:r>
      <w:proofErr w:type="spellEnd"/>
      <w:r w:rsidRPr="003F3688">
        <w:rPr>
          <w:b/>
        </w:rPr>
        <w:t xml:space="preserve"> = max(</w:t>
      </w:r>
      <w:proofErr w:type="spellStart"/>
      <w:r w:rsidRPr="003F3688">
        <w:rPr>
          <w:b/>
        </w:rPr>
        <w:t>T</w:t>
      </w:r>
      <w:r w:rsidRPr="003F3688">
        <w:rPr>
          <w:b/>
          <w:vertAlign w:val="subscript"/>
        </w:rPr>
        <w:t>detect,EUTRAN_Intra_NC</w:t>
      </w:r>
      <w:proofErr w:type="spellEnd"/>
      <w:r w:rsidRPr="003F3688">
        <w:rPr>
          <w:rFonts w:cs="v4.2.0"/>
          <w:b/>
        </w:rPr>
        <w:t xml:space="preserve">, </w:t>
      </w:r>
      <w:proofErr w:type="spellStart"/>
      <w:r w:rsidRPr="003F3688">
        <w:rPr>
          <w:rFonts w:cs="v4.2.0"/>
          <w:b/>
        </w:rPr>
        <w:t>K</w:t>
      </w:r>
      <w:r w:rsidRPr="003F3688">
        <w:rPr>
          <w:rFonts w:cs="v4.2.0"/>
          <w:b/>
          <w:vertAlign w:val="subscript"/>
        </w:rPr>
        <w:t>carrier</w:t>
      </w:r>
      <w:proofErr w:type="spellEnd"/>
      <w:r w:rsidRPr="003F3688">
        <w:rPr>
          <w:rFonts w:cs="v4.2.0"/>
          <w:b/>
        </w:rPr>
        <w:t>*</w:t>
      </w:r>
      <w:proofErr w:type="spellStart"/>
      <w:r w:rsidRPr="003F3688">
        <w:rPr>
          <w:rFonts w:cs="v4.2.0"/>
          <w:b/>
        </w:rPr>
        <w:t>T</w:t>
      </w:r>
      <w:r w:rsidRPr="003F3688">
        <w:rPr>
          <w:rFonts w:cs="v4.2.0"/>
          <w:b/>
          <w:vertAlign w:val="subscript"/>
        </w:rPr>
        <w:t>detect,EUTRAN_Inter_NC</w:t>
      </w:r>
      <w:proofErr w:type="spellEnd"/>
      <w:r w:rsidRPr="003F3688">
        <w:rPr>
          <w:rFonts w:cs="v4.2.0"/>
          <w:b/>
        </w:rPr>
        <w:t xml:space="preserve">) for </w:t>
      </w:r>
      <w:proofErr w:type="spellStart"/>
      <w:r w:rsidRPr="003F3688">
        <w:rPr>
          <w:rFonts w:cs="v4.2.0"/>
          <w:b/>
        </w:rPr>
        <w:t>eMTC</w:t>
      </w:r>
      <w:proofErr w:type="spellEnd"/>
      <w:r w:rsidRPr="003F3688">
        <w:rPr>
          <w:rFonts w:cs="v4.2.0"/>
          <w:b/>
        </w:rPr>
        <w:t>.</w:t>
      </w:r>
    </w:p>
    <w:p w:rsidR="003F3688" w:rsidRDefault="002160E3" w:rsidP="00561171">
      <w:pPr>
        <w:jc w:val="both"/>
        <w:rPr>
          <w:rFonts w:eastAsiaTheme="minorEastAsia"/>
          <w:lang w:eastAsia="zh-CN"/>
        </w:rPr>
      </w:pPr>
      <w:r>
        <w:rPr>
          <w:rFonts w:eastAsiaTheme="minorEastAsia"/>
          <w:lang w:eastAsia="zh-CN"/>
        </w:rPr>
        <w:t>Some related discussion about serving cell and neighbour cell relaxation are as follows:</w:t>
      </w:r>
    </w:p>
    <w:tbl>
      <w:tblPr>
        <w:tblStyle w:val="TableGrid"/>
        <w:tblW w:w="0" w:type="auto"/>
        <w:tblLook w:val="04A0" w:firstRow="1" w:lastRow="0" w:firstColumn="1" w:lastColumn="0" w:noHBand="0" w:noVBand="1"/>
      </w:tblPr>
      <w:tblGrid>
        <w:gridCol w:w="9562"/>
      </w:tblGrid>
      <w:tr w:rsidR="002160E3" w:rsidTr="002160E3">
        <w:tc>
          <w:tcPr>
            <w:tcW w:w="9562" w:type="dxa"/>
          </w:tcPr>
          <w:p w:rsidR="00465B9B" w:rsidRPr="00465B9B" w:rsidRDefault="00465B9B" w:rsidP="00465B9B">
            <w:pPr>
              <w:jc w:val="both"/>
              <w:rPr>
                <w:rFonts w:eastAsiaTheme="minorEastAsia"/>
                <w:lang w:val="en-US" w:eastAsia="zh-CN"/>
              </w:rPr>
            </w:pPr>
            <w:r w:rsidRPr="00465B9B">
              <w:rPr>
                <w:rFonts w:eastAsiaTheme="minorEastAsia"/>
                <w:lang w:val="en-US" w:eastAsia="zh-CN"/>
              </w:rPr>
              <w:t>__Issue 2-5-1: Relaxed serving cell measurements in IDLE mode</w:t>
            </w:r>
          </w:p>
          <w:p w:rsidR="00465B9B" w:rsidRPr="00465B9B" w:rsidRDefault="00465B9B" w:rsidP="00465B9B">
            <w:pPr>
              <w:numPr>
                <w:ilvl w:val="0"/>
                <w:numId w:val="18"/>
              </w:numPr>
              <w:jc w:val="both"/>
              <w:rPr>
                <w:rFonts w:eastAsiaTheme="minorEastAsia"/>
                <w:b/>
                <w:bCs/>
                <w:u w:val="single"/>
                <w:lang w:eastAsia="zh-CN"/>
              </w:rPr>
            </w:pPr>
            <w:r w:rsidRPr="00465B9B">
              <w:rPr>
                <w:rFonts w:eastAsiaTheme="minorEastAsia"/>
                <w:bCs/>
                <w:lang w:eastAsia="zh-CN"/>
              </w:rPr>
              <w:t xml:space="preserve">In GEO, the serving cell measurement relaxation factor is </w:t>
            </w:r>
            <w:r w:rsidRPr="00465B9B">
              <w:rPr>
                <w:rFonts w:eastAsiaTheme="minorEastAsia"/>
                <w:bCs/>
                <w:u w:val="single"/>
                <w:lang w:eastAsia="zh-CN"/>
              </w:rPr>
              <w:t>reused</w:t>
            </w:r>
            <w:r w:rsidRPr="00465B9B">
              <w:rPr>
                <w:rFonts w:eastAsiaTheme="minorEastAsia"/>
                <w:bCs/>
                <w:lang w:eastAsia="zh-CN"/>
              </w:rPr>
              <w:t xml:space="preserve"> from corresponding TN requirements for </w:t>
            </w:r>
            <w:proofErr w:type="spellStart"/>
            <w:r w:rsidRPr="00465B9B">
              <w:rPr>
                <w:rFonts w:eastAsiaTheme="minorEastAsia"/>
                <w:bCs/>
                <w:lang w:eastAsia="zh-CN"/>
              </w:rPr>
              <w:t>eMTC</w:t>
            </w:r>
            <w:proofErr w:type="spellEnd"/>
            <w:r w:rsidRPr="00465B9B">
              <w:rPr>
                <w:rFonts w:eastAsiaTheme="minorEastAsia"/>
                <w:bCs/>
                <w:lang w:eastAsia="zh-CN"/>
              </w:rPr>
              <w:t xml:space="preserve"> and NB-IOT in IDLE mode when cell is served by a GEO satellite</w:t>
            </w:r>
          </w:p>
          <w:p w:rsidR="00465B9B" w:rsidRPr="00465B9B" w:rsidRDefault="00465B9B" w:rsidP="00465B9B">
            <w:pPr>
              <w:numPr>
                <w:ilvl w:val="0"/>
                <w:numId w:val="18"/>
              </w:numPr>
              <w:jc w:val="both"/>
              <w:rPr>
                <w:rFonts w:eastAsiaTheme="minorEastAsia"/>
                <w:lang w:eastAsia="zh-CN"/>
              </w:rPr>
            </w:pPr>
            <w:r w:rsidRPr="00465B9B">
              <w:rPr>
                <w:rFonts w:eastAsiaTheme="minorEastAsia"/>
                <w:lang w:eastAsia="zh-CN"/>
              </w:rPr>
              <w:t>The following proposals can be FFS in next meeting</w:t>
            </w:r>
          </w:p>
          <w:p w:rsidR="00465B9B" w:rsidRPr="00465B9B" w:rsidRDefault="00465B9B" w:rsidP="00465B9B">
            <w:pPr>
              <w:numPr>
                <w:ilvl w:val="0"/>
                <w:numId w:val="21"/>
              </w:numPr>
              <w:jc w:val="both"/>
              <w:rPr>
                <w:rFonts w:eastAsiaTheme="minorEastAsia"/>
                <w:bCs/>
                <w:i/>
                <w:iCs/>
                <w:lang w:eastAsia="zh-CN"/>
              </w:rPr>
            </w:pPr>
            <w:r w:rsidRPr="00465B9B">
              <w:rPr>
                <w:rFonts w:eastAsiaTheme="minorEastAsia"/>
                <w:bCs/>
                <w:i/>
                <w:iCs/>
                <w:lang w:eastAsia="zh-CN"/>
              </w:rPr>
              <w:t xml:space="preserve">Proposal 2: In NGSO, the serving cell measurement relaxation factor is </w:t>
            </w:r>
            <w:r w:rsidRPr="00465B9B">
              <w:rPr>
                <w:rFonts w:eastAsiaTheme="minorEastAsia"/>
                <w:bCs/>
                <w:i/>
                <w:iCs/>
                <w:u w:val="single"/>
                <w:lang w:eastAsia="zh-CN"/>
              </w:rPr>
              <w:t>reduced</w:t>
            </w:r>
            <w:r w:rsidRPr="00465B9B">
              <w:rPr>
                <w:rFonts w:eastAsiaTheme="minorEastAsia"/>
                <w:bCs/>
                <w:i/>
                <w:iCs/>
                <w:lang w:eastAsia="zh-CN"/>
              </w:rPr>
              <w:t xml:space="preserve"> by factor N from corresponding TN requirements for </w:t>
            </w:r>
            <w:proofErr w:type="spellStart"/>
            <w:r w:rsidRPr="00465B9B">
              <w:rPr>
                <w:rFonts w:eastAsiaTheme="minorEastAsia"/>
                <w:bCs/>
                <w:i/>
                <w:iCs/>
                <w:lang w:eastAsia="zh-CN"/>
              </w:rPr>
              <w:t>eMTC</w:t>
            </w:r>
            <w:proofErr w:type="spellEnd"/>
            <w:r w:rsidRPr="00465B9B">
              <w:rPr>
                <w:rFonts w:eastAsiaTheme="minorEastAsia"/>
                <w:bCs/>
                <w:i/>
                <w:iCs/>
                <w:lang w:eastAsia="zh-CN"/>
              </w:rPr>
              <w:t xml:space="preserve"> and NB-IOT in IDLE mode when cell is served by a LEO satellite compared to corresponding GEO satellite, where N=[2].</w:t>
            </w:r>
          </w:p>
          <w:p w:rsidR="00465B9B" w:rsidRPr="00465B9B" w:rsidRDefault="00465B9B" w:rsidP="00465B9B">
            <w:pPr>
              <w:jc w:val="both"/>
              <w:rPr>
                <w:rFonts w:eastAsiaTheme="minorEastAsia"/>
                <w:lang w:eastAsia="zh-CN"/>
              </w:rPr>
            </w:pPr>
          </w:p>
          <w:p w:rsidR="00465B9B" w:rsidRPr="00465B9B" w:rsidRDefault="00465B9B" w:rsidP="00465B9B">
            <w:pPr>
              <w:jc w:val="both"/>
              <w:rPr>
                <w:rFonts w:eastAsiaTheme="minorEastAsia"/>
                <w:lang w:val="en-US" w:eastAsia="zh-CN"/>
              </w:rPr>
            </w:pPr>
            <w:r w:rsidRPr="00465B9B">
              <w:rPr>
                <w:rFonts w:eastAsiaTheme="minorEastAsia"/>
                <w:lang w:val="en-US" w:eastAsia="zh-CN"/>
              </w:rPr>
              <w:t>__Issue 2-5-2: Relaxed neighbour cell measurements in IDLE mode</w:t>
            </w:r>
          </w:p>
          <w:p w:rsidR="00465B9B" w:rsidRPr="00465B9B" w:rsidRDefault="00465B9B" w:rsidP="00465B9B">
            <w:pPr>
              <w:jc w:val="both"/>
              <w:rPr>
                <w:rFonts w:eastAsiaTheme="minorEastAsia"/>
                <w:lang w:eastAsia="zh-CN"/>
              </w:rPr>
            </w:pPr>
            <w:r w:rsidRPr="00465B9B">
              <w:rPr>
                <w:rFonts w:eastAsiaTheme="minorEastAsia"/>
                <w:lang w:eastAsia="zh-CN"/>
              </w:rPr>
              <w:t>The following proposals can be FFS in next meeting</w:t>
            </w:r>
          </w:p>
          <w:p w:rsidR="00465B9B" w:rsidRPr="00465B9B" w:rsidRDefault="00465B9B" w:rsidP="00465B9B">
            <w:pPr>
              <w:numPr>
                <w:ilvl w:val="0"/>
                <w:numId w:val="21"/>
              </w:numPr>
              <w:jc w:val="both"/>
              <w:rPr>
                <w:rFonts w:eastAsiaTheme="minorEastAsia"/>
                <w:i/>
                <w:lang w:val="en-US" w:eastAsia="zh-CN"/>
              </w:rPr>
            </w:pPr>
            <w:r w:rsidRPr="00465B9B">
              <w:rPr>
                <w:rFonts w:eastAsiaTheme="minorEastAsia"/>
                <w:bCs/>
                <w:i/>
                <w:iCs/>
                <w:lang w:eastAsia="zh-CN"/>
              </w:rPr>
              <w:t xml:space="preserve">Proposal 1a (revised): In NGSO, the </w:t>
            </w:r>
            <w:proofErr w:type="spellStart"/>
            <w:r w:rsidRPr="00465B9B">
              <w:rPr>
                <w:rFonts w:eastAsiaTheme="minorEastAsia"/>
                <w:bCs/>
                <w:i/>
                <w:iCs/>
                <w:lang w:eastAsia="zh-CN"/>
              </w:rPr>
              <w:t>eMTC</w:t>
            </w:r>
            <w:proofErr w:type="spellEnd"/>
            <w:r w:rsidRPr="00465B9B">
              <w:rPr>
                <w:rFonts w:eastAsiaTheme="minorEastAsia"/>
                <w:bCs/>
                <w:i/>
                <w:iCs/>
                <w:lang w:eastAsia="zh-CN"/>
              </w:rPr>
              <w:t xml:space="preserve"> and NB-</w:t>
            </w:r>
            <w:proofErr w:type="spellStart"/>
            <w:r w:rsidRPr="00465B9B">
              <w:rPr>
                <w:rFonts w:eastAsiaTheme="minorEastAsia"/>
                <w:bCs/>
                <w:i/>
                <w:iCs/>
                <w:lang w:eastAsia="zh-CN"/>
              </w:rPr>
              <w:t>IoT</w:t>
            </w:r>
            <w:proofErr w:type="spellEnd"/>
            <w:r w:rsidRPr="00465B9B">
              <w:rPr>
                <w:rFonts w:eastAsiaTheme="minorEastAsia"/>
                <w:bCs/>
                <w:i/>
                <w:iCs/>
                <w:lang w:eastAsia="zh-CN"/>
              </w:rPr>
              <w:t xml:space="preserve"> UE is allowed to meet the relaxed neighbour cell requirements provided that it has found more than [1] satellite including the serving satellite.</w:t>
            </w:r>
          </w:p>
          <w:p w:rsidR="002160E3" w:rsidRPr="00465B9B" w:rsidRDefault="002160E3" w:rsidP="00561171">
            <w:pPr>
              <w:jc w:val="both"/>
              <w:rPr>
                <w:rFonts w:eastAsiaTheme="minorEastAsia"/>
                <w:lang w:val="en-US" w:eastAsia="zh-CN"/>
              </w:rPr>
            </w:pPr>
          </w:p>
        </w:tc>
      </w:tr>
    </w:tbl>
    <w:p w:rsidR="002160E3" w:rsidRDefault="002160E3" w:rsidP="00561171">
      <w:pPr>
        <w:jc w:val="both"/>
        <w:rPr>
          <w:rFonts w:eastAsiaTheme="minorEastAsia"/>
          <w:lang w:eastAsia="zh-CN"/>
        </w:rPr>
      </w:pPr>
    </w:p>
    <w:p w:rsidR="00465B9B" w:rsidRDefault="002A640E" w:rsidP="00561171">
      <w:pPr>
        <w:jc w:val="both"/>
        <w:rPr>
          <w:rFonts w:eastAsiaTheme="minorEastAsia"/>
          <w:lang w:eastAsia="zh-CN"/>
        </w:rPr>
      </w:pPr>
      <w:r>
        <w:rPr>
          <w:rFonts w:eastAsiaTheme="minorEastAsia"/>
          <w:lang w:eastAsia="zh-CN"/>
        </w:rPr>
        <w:t>For the relaxation factor reduction, take following requirement for NB-IoT as reference. Currently, the relaxation factor N is determined by Min (n,8) for DRX of 1.28s, where n is signalled by network. If we modified the formula to Min (n,4), it can also be achieved by signalling a smaller n value. Thus, we didn't see the necessity to modify the relaxation factor.</w:t>
      </w:r>
    </w:p>
    <w:tbl>
      <w:tblPr>
        <w:tblStyle w:val="TableGrid"/>
        <w:tblW w:w="0" w:type="auto"/>
        <w:tblLook w:val="04A0" w:firstRow="1" w:lastRow="0" w:firstColumn="1" w:lastColumn="0" w:noHBand="0" w:noVBand="1"/>
      </w:tblPr>
      <w:tblGrid>
        <w:gridCol w:w="9562"/>
      </w:tblGrid>
      <w:tr w:rsidR="002A640E" w:rsidTr="002A640E">
        <w:tc>
          <w:tcPr>
            <w:tcW w:w="9562" w:type="dxa"/>
          </w:tcPr>
          <w:p w:rsidR="002A640E" w:rsidRPr="002A640E" w:rsidRDefault="002A640E" w:rsidP="002A640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2A640E">
              <w:rPr>
                <w:rFonts w:ascii="Arial" w:eastAsia="Times New Roman" w:hAnsi="Arial"/>
                <w:b/>
                <w:snapToGrid w:val="0"/>
                <w:lang w:eastAsia="en-GB"/>
              </w:rPr>
              <w:t xml:space="preserve">Table 4.6.2.3A-1: </w:t>
            </w:r>
            <w:r w:rsidRPr="002A640E">
              <w:rPr>
                <w:rFonts w:ascii="Arial" w:eastAsia="Times New Roman" w:hAnsi="Arial"/>
                <w:b/>
                <w:lang w:eastAsia="en-GB"/>
              </w:rPr>
              <w:t xml:space="preserve">The relaxation factor N for a UE not configured with </w:t>
            </w:r>
            <w:proofErr w:type="spellStart"/>
            <w:r w:rsidRPr="002A640E">
              <w:rPr>
                <w:rFonts w:ascii="Arial" w:eastAsia="Times New Roman" w:hAnsi="Arial"/>
                <w:b/>
                <w:lang w:eastAsia="en-GB"/>
              </w:rPr>
              <w:t>eDRX</w:t>
            </w:r>
            <w:proofErr w:type="spellEnd"/>
            <w:r w:rsidRPr="002A640E">
              <w:rPr>
                <w:rFonts w:ascii="Arial" w:eastAsia="Times New Roman" w:hAnsi="Arial"/>
                <w:b/>
                <w:lang w:eastAsia="en-GB"/>
              </w:rPr>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0"/>
              <w:gridCol w:w="1327"/>
            </w:tblGrid>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2A640E">
                    <w:rPr>
                      <w:rFonts w:ascii="Arial" w:eastAsia="Times New Roman" w:hAnsi="Arial" w:cs="Arial"/>
                      <w:b/>
                      <w:sz w:val="18"/>
                      <w:lang w:eastAsia="en-GB"/>
                    </w:rPr>
                    <w:t>DRX cycle length [s]</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2A640E">
                    <w:rPr>
                      <w:rFonts w:ascii="Arial" w:eastAsia="Times New Roman" w:hAnsi="Arial" w:cs="Arial"/>
                      <w:b/>
                      <w:sz w:val="18"/>
                      <w:lang w:eastAsia="en-GB"/>
                    </w:rPr>
                    <w:t>Value</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640E">
                    <w:rPr>
                      <w:rFonts w:ascii="Arial" w:eastAsia="Times New Roman" w:hAnsi="Arial" w:cs="Arial" w:hint="eastAsia"/>
                      <w:sz w:val="18"/>
                      <w:lang w:eastAsia="zh-CN"/>
                    </w:rPr>
                    <w:t>0.</w:t>
                  </w:r>
                  <w:r w:rsidRPr="002A640E">
                    <w:rPr>
                      <w:rFonts w:ascii="Arial" w:eastAsia="Times New Roman" w:hAnsi="Arial" w:cs="Arial"/>
                      <w:sz w:val="18"/>
                      <w:lang w:eastAsia="zh-CN"/>
                    </w:rPr>
                    <w:t>32</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Min(</w:t>
                  </w:r>
                  <w:r w:rsidRPr="002A640E">
                    <w:rPr>
                      <w:rFonts w:ascii="Arial" w:eastAsia="Times New Roman" w:hAnsi="Arial" w:cs="Arial"/>
                      <w:b/>
                      <w:i/>
                      <w:sz w:val="18"/>
                      <w:lang w:eastAsia="en-GB"/>
                    </w:rPr>
                    <w:t>n</w:t>
                  </w:r>
                  <w:r w:rsidRPr="002A640E">
                    <w:rPr>
                      <w:rFonts w:ascii="Arial" w:eastAsia="Times New Roman" w:hAnsi="Arial" w:cs="Arial"/>
                      <w:sz w:val="18"/>
                      <w:lang w:eastAsia="en-GB"/>
                    </w:rPr>
                    <w:t xml:space="preserve"> , 8)</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A640E">
                    <w:rPr>
                      <w:rFonts w:ascii="Arial" w:eastAsia="Times New Roman" w:hAnsi="Arial" w:cs="Arial" w:hint="eastAsia"/>
                      <w:sz w:val="18"/>
                      <w:lang w:eastAsia="zh-CN"/>
                    </w:rPr>
                    <w:t>0</w:t>
                  </w:r>
                  <w:r w:rsidRPr="002A640E">
                    <w:rPr>
                      <w:rFonts w:ascii="Arial" w:eastAsia="Times New Roman" w:hAnsi="Arial" w:cs="Arial"/>
                      <w:sz w:val="18"/>
                      <w:lang w:eastAsia="zh-CN"/>
                    </w:rPr>
                    <w:t>.64</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Min(</w:t>
                  </w:r>
                  <w:r w:rsidRPr="002A640E">
                    <w:rPr>
                      <w:rFonts w:ascii="Arial" w:eastAsia="Times New Roman" w:hAnsi="Arial" w:cs="Arial"/>
                      <w:b/>
                      <w:i/>
                      <w:sz w:val="18"/>
                      <w:lang w:eastAsia="en-GB"/>
                    </w:rPr>
                    <w:t>n</w:t>
                  </w:r>
                  <w:r w:rsidRPr="002A640E">
                    <w:rPr>
                      <w:rFonts w:ascii="Arial" w:eastAsia="Times New Roman" w:hAnsi="Arial" w:cs="Arial"/>
                      <w:sz w:val="18"/>
                      <w:lang w:eastAsia="en-GB"/>
                    </w:rPr>
                    <w:t xml:space="preserve"> , 8)</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2A640E">
                    <w:rPr>
                      <w:rFonts w:ascii="Arial" w:eastAsia="Times New Roman" w:hAnsi="Arial" w:cs="Arial"/>
                      <w:sz w:val="18"/>
                      <w:lang w:eastAsia="en-GB"/>
                    </w:rPr>
                    <w:t>1.28</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2A640E">
                    <w:rPr>
                      <w:rFonts w:ascii="Arial" w:eastAsia="Times New Roman" w:hAnsi="Arial" w:cs="Arial"/>
                      <w:sz w:val="18"/>
                      <w:lang w:eastAsia="en-GB"/>
                    </w:rPr>
                    <w:t>Min(</w:t>
                  </w:r>
                  <w:r w:rsidRPr="002A640E">
                    <w:rPr>
                      <w:rFonts w:ascii="Arial" w:eastAsia="Times New Roman" w:hAnsi="Arial" w:cs="Arial"/>
                      <w:b/>
                      <w:i/>
                      <w:sz w:val="18"/>
                      <w:lang w:eastAsia="en-GB"/>
                    </w:rPr>
                    <w:t>n</w:t>
                  </w:r>
                  <w:r w:rsidRPr="002A640E">
                    <w:rPr>
                      <w:rFonts w:ascii="Arial" w:eastAsia="Times New Roman" w:hAnsi="Arial" w:cs="Arial"/>
                      <w:sz w:val="18"/>
                      <w:lang w:eastAsia="en-GB"/>
                    </w:rPr>
                    <w:t xml:space="preserve"> , 8)</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2A640E">
                    <w:rPr>
                      <w:rFonts w:ascii="Arial" w:eastAsia="Times New Roman" w:hAnsi="Arial" w:cs="Arial"/>
                      <w:sz w:val="18"/>
                      <w:lang w:eastAsia="en-GB"/>
                    </w:rPr>
                    <w:t>2.56</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2A640E">
                    <w:rPr>
                      <w:rFonts w:ascii="Arial" w:eastAsia="Times New Roman" w:hAnsi="Arial" w:cs="Arial"/>
                      <w:sz w:val="18"/>
                      <w:lang w:eastAsia="en-GB"/>
                    </w:rPr>
                    <w:t>Min(</w:t>
                  </w:r>
                  <w:r w:rsidRPr="002A640E">
                    <w:rPr>
                      <w:rFonts w:ascii="Arial" w:eastAsia="Times New Roman" w:hAnsi="Arial" w:cs="Arial"/>
                      <w:b/>
                      <w:i/>
                      <w:sz w:val="18"/>
                      <w:lang w:eastAsia="en-GB"/>
                    </w:rPr>
                    <w:t>n</w:t>
                  </w:r>
                  <w:r w:rsidRPr="002A640E">
                    <w:rPr>
                      <w:rFonts w:ascii="Arial" w:eastAsia="Times New Roman" w:hAnsi="Arial" w:cs="Arial"/>
                      <w:sz w:val="18"/>
                      <w:lang w:eastAsia="en-GB"/>
                    </w:rPr>
                    <w:t xml:space="preserve"> , 4)</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5.12</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Min(</w:t>
                  </w:r>
                  <w:r w:rsidRPr="002A640E">
                    <w:rPr>
                      <w:rFonts w:ascii="Arial" w:eastAsia="Times New Roman" w:hAnsi="Arial" w:cs="Arial"/>
                      <w:b/>
                      <w:i/>
                      <w:sz w:val="18"/>
                      <w:lang w:eastAsia="en-GB"/>
                    </w:rPr>
                    <w:t>n</w:t>
                  </w:r>
                  <w:r w:rsidRPr="002A640E">
                    <w:rPr>
                      <w:rFonts w:ascii="Arial" w:eastAsia="Times New Roman" w:hAnsi="Arial" w:cs="Arial"/>
                      <w:sz w:val="18"/>
                      <w:lang w:eastAsia="en-GB"/>
                    </w:rPr>
                    <w:t xml:space="preserve"> , 2)</w:t>
                  </w:r>
                </w:p>
              </w:tc>
            </w:tr>
            <w:tr w:rsidR="002A640E" w:rsidRPr="002A640E" w:rsidTr="00251721">
              <w:trPr>
                <w:cantSplit/>
                <w:jc w:val="center"/>
              </w:trPr>
              <w:tc>
                <w:tcPr>
                  <w:tcW w:w="3108"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10.24</w:t>
                  </w:r>
                </w:p>
              </w:tc>
              <w:tc>
                <w:tcPr>
                  <w:tcW w:w="1892" w:type="pct"/>
                </w:tcPr>
                <w:p w:rsidR="002A640E" w:rsidRPr="002A640E" w:rsidRDefault="002A640E" w:rsidP="002A640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A640E">
                    <w:rPr>
                      <w:rFonts w:ascii="Arial" w:eastAsia="Times New Roman" w:hAnsi="Arial" w:cs="Arial"/>
                      <w:sz w:val="18"/>
                      <w:lang w:eastAsia="en-GB"/>
                    </w:rPr>
                    <w:t>1</w:t>
                  </w:r>
                </w:p>
              </w:tc>
            </w:tr>
            <w:tr w:rsidR="002A640E" w:rsidRPr="002A640E" w:rsidTr="00251721">
              <w:trPr>
                <w:cantSplit/>
                <w:jc w:val="center"/>
              </w:trPr>
              <w:tc>
                <w:tcPr>
                  <w:tcW w:w="5000" w:type="pct"/>
                  <w:gridSpan w:val="2"/>
                </w:tcPr>
                <w:p w:rsidR="002A640E" w:rsidRPr="002A640E" w:rsidRDefault="002A640E" w:rsidP="002A640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640E">
                    <w:rPr>
                      <w:rFonts w:ascii="Arial" w:eastAsia="Times New Roman" w:hAnsi="Arial" w:hint="eastAsia"/>
                      <w:sz w:val="18"/>
                      <w:lang w:eastAsia="zh-CN"/>
                    </w:rPr>
                    <w:t>N</w:t>
                  </w:r>
                  <w:r w:rsidRPr="002A640E">
                    <w:rPr>
                      <w:rFonts w:ascii="Arial" w:eastAsia="Times New Roman" w:hAnsi="Arial"/>
                      <w:sz w:val="18"/>
                      <w:lang w:eastAsia="zh-CN"/>
                    </w:rPr>
                    <w:t>OTE</w:t>
                  </w:r>
                  <w:r w:rsidRPr="002A640E">
                    <w:rPr>
                      <w:rFonts w:ascii="Arial" w:eastAsia="Times New Roman" w:hAnsi="Arial" w:hint="eastAsia"/>
                      <w:sz w:val="18"/>
                      <w:lang w:eastAsia="zh-CN"/>
                    </w:rPr>
                    <w:t>:</w:t>
                  </w:r>
                  <w:r w:rsidRPr="002A640E">
                    <w:rPr>
                      <w:rFonts w:ascii="Arial" w:eastAsia="Times New Roman" w:hAnsi="Arial"/>
                      <w:sz w:val="18"/>
                      <w:lang w:eastAsia="en-GB"/>
                    </w:rPr>
                    <w:tab/>
                  </w:r>
                  <w:r w:rsidRPr="002A640E">
                    <w:rPr>
                      <w:rFonts w:ascii="Arial" w:eastAsia="Times New Roman" w:hAnsi="Arial"/>
                      <w:b/>
                      <w:i/>
                      <w:sz w:val="18"/>
                      <w:lang w:eastAsia="zh-CN"/>
                    </w:rPr>
                    <w:t>n</w:t>
                  </w:r>
                  <w:r w:rsidRPr="002A640E">
                    <w:rPr>
                      <w:rFonts w:ascii="Arial" w:eastAsia="Times New Roman" w:hAnsi="Arial"/>
                      <w:sz w:val="18"/>
                      <w:lang w:eastAsia="zh-CN"/>
                    </w:rPr>
                    <w:t xml:space="preserve"> is signalled by the network by using </w:t>
                  </w:r>
                  <w:r w:rsidRPr="002A640E">
                    <w:rPr>
                      <w:rFonts w:ascii="Arial" w:eastAsia="Times New Roman" w:hAnsi="Arial"/>
                      <w:i/>
                      <w:sz w:val="18"/>
                      <w:lang w:eastAsia="zh-CN"/>
                    </w:rPr>
                    <w:t xml:space="preserve">numDRX-CycleRelaxed-r15 </w:t>
                  </w:r>
                  <w:r w:rsidRPr="002A640E">
                    <w:rPr>
                      <w:rFonts w:ascii="Arial" w:eastAsia="Times New Roman" w:hAnsi="Arial"/>
                      <w:sz w:val="18"/>
                      <w:lang w:eastAsia="zh-CN"/>
                    </w:rPr>
                    <w:t>defined in TS</w:t>
                  </w:r>
                  <w:r w:rsidRPr="002A640E">
                    <w:rPr>
                      <w:rFonts w:ascii="Arial" w:eastAsia="Times New Roman" w:hAnsi="Arial"/>
                      <w:sz w:val="18"/>
                      <w:lang w:eastAsia="en-GB"/>
                    </w:rPr>
                    <w:t> </w:t>
                  </w:r>
                  <w:r w:rsidRPr="002A640E">
                    <w:rPr>
                      <w:rFonts w:ascii="Arial" w:eastAsia="Times New Roman" w:hAnsi="Arial"/>
                      <w:sz w:val="18"/>
                      <w:lang w:eastAsia="zh-CN"/>
                    </w:rPr>
                    <w:t>36.331</w:t>
                  </w:r>
                  <w:r w:rsidRPr="002A640E">
                    <w:rPr>
                      <w:rFonts w:ascii="Arial" w:eastAsia="Times New Roman" w:hAnsi="Arial"/>
                      <w:sz w:val="18"/>
                      <w:lang w:eastAsia="en-GB"/>
                    </w:rPr>
                    <w:t> </w:t>
                  </w:r>
                  <w:r w:rsidRPr="002A640E">
                    <w:rPr>
                      <w:rFonts w:ascii="Arial" w:eastAsia="Times New Roman" w:hAnsi="Arial"/>
                      <w:sz w:val="18"/>
                      <w:lang w:eastAsia="zh-CN"/>
                    </w:rPr>
                    <w:t>[2].</w:t>
                  </w:r>
                </w:p>
              </w:tc>
            </w:tr>
          </w:tbl>
          <w:p w:rsidR="002A640E" w:rsidRDefault="002A640E" w:rsidP="00561171">
            <w:pPr>
              <w:jc w:val="both"/>
              <w:rPr>
                <w:rFonts w:eastAsiaTheme="minorEastAsia"/>
                <w:lang w:eastAsia="zh-CN"/>
              </w:rPr>
            </w:pPr>
          </w:p>
        </w:tc>
      </w:tr>
    </w:tbl>
    <w:p w:rsidR="002A640E" w:rsidRDefault="002A640E" w:rsidP="00561171">
      <w:pPr>
        <w:jc w:val="both"/>
        <w:rPr>
          <w:rFonts w:eastAsiaTheme="minorEastAsia"/>
          <w:lang w:eastAsia="zh-CN"/>
        </w:rPr>
      </w:pPr>
    </w:p>
    <w:p w:rsidR="002A640E" w:rsidRDefault="002A640E" w:rsidP="00561171">
      <w:pPr>
        <w:jc w:val="both"/>
        <w:rPr>
          <w:rFonts w:eastAsiaTheme="minorEastAsia"/>
          <w:lang w:eastAsia="zh-CN"/>
        </w:rPr>
      </w:pPr>
      <w:r>
        <w:rPr>
          <w:rFonts w:eastAsiaTheme="minorEastAsia"/>
          <w:lang w:eastAsia="zh-CN"/>
        </w:rPr>
        <w:t>For additional neighbour cell measurement relaxation conditions of more satellite presence, as commented in the last meeting, if UE finds other satellite, it is more likely that UE is in the edge of the cell. On the contrary, UE should not relax the measurement as cell reselection is about to happen.</w:t>
      </w:r>
    </w:p>
    <w:p w:rsidR="002A640E" w:rsidRPr="002A640E" w:rsidRDefault="002A640E" w:rsidP="00561171">
      <w:pPr>
        <w:jc w:val="both"/>
        <w:rPr>
          <w:rFonts w:eastAsiaTheme="minorEastAsia"/>
          <w:b/>
          <w:lang w:eastAsia="zh-CN"/>
        </w:rPr>
      </w:pPr>
      <w:r w:rsidRPr="002A640E">
        <w:rPr>
          <w:rFonts w:eastAsiaTheme="minorEastAsia"/>
          <w:b/>
          <w:lang w:eastAsia="zh-CN"/>
        </w:rPr>
        <w:lastRenderedPageBreak/>
        <w:t>Observation 2: The legacy relaxation factor can work since n is signalled by the network.</w:t>
      </w:r>
    </w:p>
    <w:p w:rsidR="002A640E" w:rsidRPr="002A640E" w:rsidRDefault="002A640E" w:rsidP="00561171">
      <w:pPr>
        <w:jc w:val="both"/>
        <w:rPr>
          <w:rFonts w:eastAsiaTheme="minorEastAsia"/>
          <w:b/>
          <w:lang w:eastAsia="zh-CN"/>
        </w:rPr>
      </w:pPr>
      <w:r w:rsidRPr="002A640E">
        <w:rPr>
          <w:rFonts w:eastAsiaTheme="minorEastAsia"/>
          <w:b/>
          <w:lang w:eastAsia="zh-CN"/>
        </w:rPr>
        <w:t>Observation 3: When UE finds additional satellites, it is likely that UE is in the edge of the cell and the cell reselection is about to happen.</w:t>
      </w:r>
    </w:p>
    <w:p w:rsidR="00BA2CB9" w:rsidRDefault="003F3688" w:rsidP="00561171">
      <w:pPr>
        <w:jc w:val="both"/>
        <w:rPr>
          <w:lang w:val="en-US"/>
        </w:rPr>
      </w:pPr>
      <w:r>
        <w:rPr>
          <w:lang w:val="en-US"/>
        </w:rPr>
        <w:t>For the requirements related to Discontinuous coverage, following agreements were achieved.</w:t>
      </w:r>
    </w:p>
    <w:tbl>
      <w:tblPr>
        <w:tblStyle w:val="TableGrid"/>
        <w:tblW w:w="0" w:type="auto"/>
        <w:tblLook w:val="04A0" w:firstRow="1" w:lastRow="0" w:firstColumn="1" w:lastColumn="0" w:noHBand="0" w:noVBand="1"/>
      </w:tblPr>
      <w:tblGrid>
        <w:gridCol w:w="9562"/>
      </w:tblGrid>
      <w:tr w:rsidR="003F3688" w:rsidTr="003F3688">
        <w:tc>
          <w:tcPr>
            <w:tcW w:w="9562" w:type="dxa"/>
          </w:tcPr>
          <w:p w:rsidR="003F3688" w:rsidRDefault="003F3688" w:rsidP="003F3688">
            <w:pPr>
              <w:pStyle w:val="Heading4"/>
              <w:rPr>
                <w:rFonts w:eastAsia="PMingLiU"/>
                <w:lang w:val="en-US" w:eastAsia="zh-TW"/>
              </w:rPr>
            </w:pPr>
            <w:r>
              <w:rPr>
                <w:rFonts w:eastAsia="宋体"/>
                <w:lang w:val="en-US"/>
              </w:rPr>
              <w:t>__Issue 2-</w:t>
            </w:r>
            <w:r>
              <w:rPr>
                <w:rFonts w:eastAsia="PMingLiU"/>
                <w:lang w:val="en-US" w:eastAsia="zh-TW"/>
              </w:rPr>
              <w:t>2-1</w:t>
            </w:r>
            <w:r>
              <w:rPr>
                <w:rFonts w:eastAsia="宋体"/>
                <w:lang w:val="en-US"/>
              </w:rPr>
              <w:t>: NGSO, Discontinuous Coverage</w:t>
            </w:r>
            <w:r>
              <w:rPr>
                <w:rFonts w:eastAsia="PMingLiU"/>
                <w:lang w:val="en-US" w:eastAsia="zh-TW"/>
              </w:rPr>
              <w:t xml:space="preserve"> - General</w:t>
            </w:r>
          </w:p>
          <w:p w:rsidR="003F3688" w:rsidRDefault="003F3688" w:rsidP="003F3688">
            <w:pPr>
              <w:pStyle w:val="ListParagraph"/>
              <w:numPr>
                <w:ilvl w:val="0"/>
                <w:numId w:val="18"/>
              </w:numPr>
              <w:tabs>
                <w:tab w:val="left" w:pos="1134"/>
              </w:tabs>
              <w:overflowPunct w:val="0"/>
              <w:autoSpaceDE w:val="0"/>
              <w:autoSpaceDN w:val="0"/>
              <w:adjustRightInd w:val="0"/>
              <w:spacing w:after="0"/>
              <w:ind w:firstLineChars="0"/>
              <w:jc w:val="both"/>
              <w:rPr>
                <w:rFonts w:eastAsia="PMingLiU"/>
                <w:color w:val="0070C0"/>
                <w:szCs w:val="24"/>
                <w:lang w:eastAsia="zh-TW"/>
              </w:rPr>
            </w:pPr>
            <w:r>
              <w:rPr>
                <w:rFonts w:eastAsia="宋体"/>
                <w:color w:val="0070C0"/>
                <w:szCs w:val="24"/>
                <w:lang w:eastAsia="zh-CN"/>
              </w:rPr>
              <w:t xml:space="preserve">UE is </w:t>
            </w:r>
            <w:r>
              <w:rPr>
                <w:rFonts w:eastAsia="宋体"/>
                <w:color w:val="0070C0"/>
                <w:szCs w:val="24"/>
                <w:u w:val="single"/>
                <w:lang w:eastAsia="zh-CN"/>
              </w:rPr>
              <w:t>not required to perform</w:t>
            </w:r>
            <w:r>
              <w:rPr>
                <w:rFonts w:eastAsia="宋体"/>
                <w:color w:val="0070C0"/>
                <w:szCs w:val="24"/>
                <w:lang w:eastAsia="zh-CN"/>
              </w:rPr>
              <w:t xml:space="preserve"> cell measurements from the last slot of SI transmission which indicates that UE will be in out of coverage after </w:t>
            </w:r>
            <w:proofErr w:type="spellStart"/>
            <w:r>
              <w:rPr>
                <w:rFonts w:eastAsia="宋体"/>
                <w:color w:val="0070C0"/>
                <w:szCs w:val="24"/>
                <w:lang w:eastAsia="zh-CN"/>
              </w:rPr>
              <w:t>Tservice</w:t>
            </w:r>
            <w:proofErr w:type="spellEnd"/>
            <w:r>
              <w:rPr>
                <w:rFonts w:eastAsia="宋体"/>
                <w:color w:val="0070C0"/>
                <w:szCs w:val="24"/>
                <w:lang w:eastAsia="zh-CN"/>
              </w:rPr>
              <w:t xml:space="preserve"> when the serving cell stop serving the area.</w:t>
            </w:r>
          </w:p>
          <w:p w:rsidR="003F3688" w:rsidRDefault="003F3688" w:rsidP="003F3688">
            <w:pPr>
              <w:pStyle w:val="ListParagraph"/>
              <w:tabs>
                <w:tab w:val="left" w:pos="1134"/>
              </w:tabs>
              <w:spacing w:after="0"/>
              <w:ind w:left="480" w:firstLineChars="0" w:firstLine="0"/>
              <w:jc w:val="both"/>
              <w:rPr>
                <w:rFonts w:eastAsia="PMingLiU"/>
                <w:color w:val="0070C0"/>
                <w:szCs w:val="24"/>
                <w:lang w:eastAsia="zh-TW"/>
              </w:rPr>
            </w:pPr>
          </w:p>
          <w:p w:rsidR="003F3688" w:rsidRDefault="003F3688" w:rsidP="003F3688">
            <w:pPr>
              <w:rPr>
                <w:rFonts w:eastAsia="宋体"/>
              </w:rPr>
            </w:pPr>
            <w:r>
              <w:t>The following proposals can be FFS in next meeting</w:t>
            </w:r>
          </w:p>
          <w:p w:rsidR="003F3688" w:rsidRDefault="003F3688" w:rsidP="003F3688">
            <w:pPr>
              <w:pStyle w:val="ListParagraph"/>
              <w:numPr>
                <w:ilvl w:val="0"/>
                <w:numId w:val="19"/>
              </w:numPr>
              <w:autoSpaceDN w:val="0"/>
              <w:spacing w:after="120"/>
              <w:ind w:left="720" w:firstLineChars="0"/>
              <w:rPr>
                <w:rFonts w:eastAsia="宋体"/>
                <w:szCs w:val="24"/>
                <w:lang w:eastAsia="zh-CN"/>
              </w:rPr>
            </w:pPr>
            <w:r>
              <w:rPr>
                <w:szCs w:val="24"/>
                <w:lang w:eastAsia="zh-CN"/>
              </w:rPr>
              <w:t xml:space="preserve">Proposal 3:  If the UE is provided with t-serviceStart-r17 and the UE does not find any new suitable cell after T seconds from S-Criterion or after t-service, the </w:t>
            </w:r>
            <w:r>
              <w:rPr>
                <w:szCs w:val="24"/>
                <w:u w:val="single"/>
                <w:lang w:eastAsia="zh-CN"/>
              </w:rPr>
              <w:t>UE may delay initial cell search</w:t>
            </w:r>
            <w:r>
              <w:rPr>
                <w:szCs w:val="24"/>
                <w:lang w:eastAsia="zh-CN"/>
              </w:rPr>
              <w:t xml:space="preserve"> until after t-serviceStart-r17 is reached. (Nokia)</w:t>
            </w:r>
          </w:p>
          <w:p w:rsidR="003F3688" w:rsidRDefault="003F3688" w:rsidP="003F3688">
            <w:pPr>
              <w:pStyle w:val="ListParagraph"/>
              <w:numPr>
                <w:ilvl w:val="0"/>
                <w:numId w:val="19"/>
              </w:numPr>
              <w:autoSpaceDN w:val="0"/>
              <w:spacing w:after="120"/>
              <w:ind w:left="720" w:firstLineChars="0"/>
              <w:rPr>
                <w:rFonts w:eastAsia="宋体"/>
                <w:szCs w:val="24"/>
                <w:lang w:eastAsia="zh-CN"/>
              </w:rPr>
            </w:pPr>
            <w:r>
              <w:rPr>
                <w:szCs w:val="24"/>
                <w:lang w:eastAsia="zh-CN"/>
              </w:rPr>
              <w:t xml:space="preserve">Proposal 4: FFS if there is a maximum “waiting period” the UE can wait between t-service and t-serviceStart-r17 before </w:t>
            </w:r>
            <w:r>
              <w:rPr>
                <w:szCs w:val="24"/>
                <w:u w:val="single"/>
                <w:lang w:eastAsia="zh-CN"/>
              </w:rPr>
              <w:t>initiating the cell search</w:t>
            </w:r>
            <w:r>
              <w:rPr>
                <w:szCs w:val="24"/>
                <w:lang w:eastAsia="zh-CN"/>
              </w:rPr>
              <w:t>. (Nokia)</w:t>
            </w:r>
          </w:p>
          <w:p w:rsidR="003F3688" w:rsidRDefault="003F3688" w:rsidP="003F3688">
            <w:pPr>
              <w:pStyle w:val="ListParagraph"/>
              <w:numPr>
                <w:ilvl w:val="0"/>
                <w:numId w:val="19"/>
              </w:numPr>
              <w:autoSpaceDN w:val="0"/>
              <w:spacing w:after="120"/>
              <w:ind w:left="720" w:firstLineChars="0"/>
              <w:rPr>
                <w:rFonts w:eastAsia="宋体"/>
                <w:szCs w:val="24"/>
                <w:lang w:eastAsia="zh-CN"/>
              </w:rPr>
            </w:pPr>
            <w:r>
              <w:rPr>
                <w:szCs w:val="24"/>
                <w:lang w:eastAsia="zh-CN"/>
              </w:rPr>
              <w:t xml:space="preserve">Proposal 5: The </w:t>
            </w:r>
            <w:r>
              <w:rPr>
                <w:szCs w:val="24"/>
                <w:u w:val="single"/>
                <w:lang w:eastAsia="zh-CN"/>
              </w:rPr>
              <w:t>UE may optionally delay cell search</w:t>
            </w:r>
            <w:r>
              <w:rPr>
                <w:szCs w:val="24"/>
                <w:lang w:eastAsia="zh-CN"/>
              </w:rPr>
              <w:t xml:space="preserve"> until it finds itself within the area determined by the “cell radius” parameter on SIB-32, assuming the cell reference point: (Nokia)</w:t>
            </w:r>
          </w:p>
          <w:p w:rsidR="003F3688" w:rsidRDefault="003F3688" w:rsidP="003F3688">
            <w:pPr>
              <w:pStyle w:val="ListParagraph"/>
              <w:numPr>
                <w:ilvl w:val="1"/>
                <w:numId w:val="20"/>
              </w:numPr>
              <w:autoSpaceDN w:val="0"/>
              <w:spacing w:after="160" w:line="256" w:lineRule="auto"/>
              <w:ind w:firstLineChars="0"/>
              <w:contextualSpacing/>
              <w:rPr>
                <w:szCs w:val="24"/>
                <w:lang w:eastAsia="zh-CN"/>
              </w:rPr>
            </w:pPr>
            <w:r>
              <w:rPr>
                <w:szCs w:val="24"/>
                <w:lang w:eastAsia="zh-CN"/>
              </w:rPr>
              <w:t>The reference point in SIB-32 for Quasi-Earth fixed cells.</w:t>
            </w:r>
          </w:p>
          <w:p w:rsidR="003F3688" w:rsidRDefault="003F3688" w:rsidP="003F3688">
            <w:pPr>
              <w:pStyle w:val="ListParagraph"/>
              <w:numPr>
                <w:ilvl w:val="1"/>
                <w:numId w:val="20"/>
              </w:numPr>
              <w:autoSpaceDN w:val="0"/>
              <w:spacing w:after="160" w:line="256" w:lineRule="auto"/>
              <w:ind w:firstLineChars="0"/>
              <w:contextualSpacing/>
            </w:pPr>
            <w:r>
              <w:rPr>
                <w:szCs w:val="24"/>
                <w:lang w:eastAsia="zh-CN"/>
              </w:rPr>
              <w:t xml:space="preserve">The point determined by the satellite ephemeris and/or the elevation angle of the cell intersecting the Earth. </w:t>
            </w:r>
          </w:p>
          <w:p w:rsidR="003F3688" w:rsidRDefault="003F3688" w:rsidP="003F3688">
            <w:pPr>
              <w:pStyle w:val="Heading4"/>
              <w:rPr>
                <w:rFonts w:eastAsia="PMingLiU"/>
                <w:lang w:val="en-US" w:eastAsia="zh-TW"/>
              </w:rPr>
            </w:pPr>
            <w:bookmarkStart w:id="2" w:name="_Hlk116585595"/>
            <w:r>
              <w:rPr>
                <w:rFonts w:eastAsia="宋体"/>
                <w:lang w:val="en-US"/>
              </w:rPr>
              <w:t>__Issue 2-</w:t>
            </w:r>
            <w:r>
              <w:rPr>
                <w:rFonts w:eastAsia="PMingLiU"/>
                <w:lang w:val="en-US" w:eastAsia="zh-TW"/>
              </w:rPr>
              <w:t>2-2</w:t>
            </w:r>
            <w:r>
              <w:rPr>
                <w:rFonts w:eastAsia="宋体"/>
                <w:lang w:val="en-US"/>
              </w:rPr>
              <w:t>: NGSO, Discontinuous Coverage</w:t>
            </w:r>
            <w:r>
              <w:rPr>
                <w:rFonts w:eastAsia="PMingLiU"/>
                <w:lang w:val="en-US" w:eastAsia="zh-TW"/>
              </w:rPr>
              <w:t xml:space="preserve"> – Paging</w:t>
            </w:r>
          </w:p>
          <w:p w:rsidR="003F3688" w:rsidRDefault="003F3688" w:rsidP="003F3688">
            <w:pPr>
              <w:rPr>
                <w:rFonts w:eastAsia="宋体"/>
              </w:rPr>
            </w:pPr>
            <w:r>
              <w:t>The following proposals can be FFS in next meeting</w:t>
            </w:r>
          </w:p>
          <w:bookmarkEnd w:id="2"/>
          <w:p w:rsidR="003F3688" w:rsidRDefault="003F3688" w:rsidP="003F3688">
            <w:pPr>
              <w:pStyle w:val="ListParagraph"/>
              <w:numPr>
                <w:ilvl w:val="0"/>
                <w:numId w:val="19"/>
              </w:numPr>
              <w:autoSpaceDN w:val="0"/>
              <w:spacing w:after="120"/>
              <w:ind w:left="720" w:firstLineChars="0"/>
              <w:rPr>
                <w:szCs w:val="24"/>
              </w:rPr>
            </w:pPr>
            <w:r>
              <w:rPr>
                <w:szCs w:val="24"/>
              </w:rPr>
              <w:t xml:space="preserve">Proposal 1: The UE is allowed to drop </w:t>
            </w:r>
            <w:r>
              <w:rPr>
                <w:szCs w:val="24"/>
                <w:u w:val="single"/>
              </w:rPr>
              <w:t>paging</w:t>
            </w:r>
            <w:r>
              <w:rPr>
                <w:szCs w:val="24"/>
              </w:rPr>
              <w:t xml:space="preserve"> during [2] DRX cycles immediately after ‘t-ServiceStart-r17’. (Ericsson)</w:t>
            </w:r>
          </w:p>
          <w:p w:rsidR="003F3688" w:rsidRDefault="003F3688" w:rsidP="003F3688">
            <w:pPr>
              <w:pStyle w:val="Heading4"/>
              <w:rPr>
                <w:rFonts w:eastAsia="PMingLiU"/>
                <w:szCs w:val="18"/>
                <w:lang w:val="en-US" w:eastAsia="zh-TW"/>
              </w:rPr>
            </w:pPr>
            <w:r>
              <w:rPr>
                <w:rFonts w:eastAsia="宋体"/>
                <w:lang w:val="en-US"/>
              </w:rPr>
              <w:t>__Issue 2-</w:t>
            </w:r>
            <w:r>
              <w:rPr>
                <w:rFonts w:eastAsia="PMingLiU"/>
                <w:lang w:val="en-US" w:eastAsia="zh-TW"/>
              </w:rPr>
              <w:t>2-3</w:t>
            </w:r>
            <w:r>
              <w:rPr>
                <w:rFonts w:eastAsia="宋体"/>
                <w:lang w:val="en-US"/>
              </w:rPr>
              <w:t>: NGSO, Discontinuous Coverage</w:t>
            </w:r>
            <w:r>
              <w:rPr>
                <w:rFonts w:eastAsia="PMingLiU"/>
                <w:lang w:val="en-US" w:eastAsia="zh-TW"/>
              </w:rPr>
              <w:t xml:space="preserve"> – DRX/</w:t>
            </w:r>
            <w:proofErr w:type="spellStart"/>
            <w:r>
              <w:rPr>
                <w:rFonts w:eastAsia="PMingLiU"/>
                <w:lang w:val="en-US" w:eastAsia="zh-TW"/>
              </w:rPr>
              <w:t>eDRX</w:t>
            </w:r>
            <w:proofErr w:type="spellEnd"/>
          </w:p>
          <w:p w:rsidR="003F3688" w:rsidRDefault="003F3688" w:rsidP="003F3688">
            <w:pPr>
              <w:rPr>
                <w:rFonts w:eastAsia="宋体"/>
              </w:rPr>
            </w:pPr>
            <w:r>
              <w:t>The following proposals can be FFS in next meeting</w:t>
            </w:r>
          </w:p>
          <w:p w:rsidR="003F3688" w:rsidRDefault="003F3688" w:rsidP="003F3688">
            <w:pPr>
              <w:pStyle w:val="ListParagraph"/>
              <w:numPr>
                <w:ilvl w:val="0"/>
                <w:numId w:val="19"/>
              </w:numPr>
              <w:autoSpaceDN w:val="0"/>
              <w:spacing w:after="120"/>
              <w:ind w:left="720" w:firstLineChars="0"/>
              <w:rPr>
                <w:rFonts w:eastAsia="宋体"/>
                <w:szCs w:val="24"/>
                <w:lang w:eastAsia="zh-CN"/>
              </w:rPr>
            </w:pPr>
            <w:r>
              <w:rPr>
                <w:szCs w:val="24"/>
                <w:lang w:eastAsia="zh-CN"/>
              </w:rPr>
              <w:t xml:space="preserve">Proposal 1: </w:t>
            </w:r>
            <w:r>
              <w:rPr>
                <w:szCs w:val="24"/>
              </w:rPr>
              <w:t xml:space="preserve">If the UE is not configured with </w:t>
            </w:r>
            <w:proofErr w:type="spellStart"/>
            <w:r>
              <w:rPr>
                <w:szCs w:val="24"/>
              </w:rPr>
              <w:t>eDRX_IDLE</w:t>
            </w:r>
            <w:proofErr w:type="spellEnd"/>
            <w:r>
              <w:rPr>
                <w:szCs w:val="24"/>
              </w:rPr>
              <w:t xml:space="preserve"> cycle and configured with DRX cycle ≥ [1.28] s then the UE shall meet the requirements defined for </w:t>
            </w:r>
            <w:r>
              <w:rPr>
                <w:szCs w:val="24"/>
                <w:u w:val="single"/>
              </w:rPr>
              <w:t xml:space="preserve">DRX cycle of [640] </w:t>
            </w:r>
            <w:proofErr w:type="spellStart"/>
            <w:r>
              <w:rPr>
                <w:szCs w:val="24"/>
                <w:u w:val="single"/>
              </w:rPr>
              <w:t>ms</w:t>
            </w:r>
            <w:proofErr w:type="spellEnd"/>
            <w:r>
              <w:rPr>
                <w:szCs w:val="24"/>
              </w:rPr>
              <w:t xml:space="preserve"> during at least [2] configured DRX cycles immediately after ‘t-ServiceStart-r17’ [2]. </w:t>
            </w:r>
            <w:r>
              <w:rPr>
                <w:szCs w:val="24"/>
                <w:lang w:eastAsia="zh-CN"/>
              </w:rPr>
              <w:t>(Ericsson)</w:t>
            </w:r>
          </w:p>
          <w:p w:rsidR="003F3688" w:rsidRDefault="003F3688" w:rsidP="003F3688">
            <w:pPr>
              <w:pStyle w:val="ListParagraph"/>
              <w:numPr>
                <w:ilvl w:val="0"/>
                <w:numId w:val="19"/>
              </w:numPr>
              <w:autoSpaceDN w:val="0"/>
              <w:spacing w:after="120"/>
              <w:ind w:left="720" w:firstLineChars="0"/>
              <w:rPr>
                <w:rFonts w:eastAsia="宋体"/>
                <w:szCs w:val="24"/>
                <w:lang w:eastAsia="zh-CN"/>
              </w:rPr>
            </w:pPr>
            <w:r>
              <w:rPr>
                <w:szCs w:val="24"/>
                <w:lang w:eastAsia="zh-CN"/>
              </w:rPr>
              <w:t xml:space="preserve">Proposal 2: </w:t>
            </w:r>
            <w:r>
              <w:rPr>
                <w:szCs w:val="24"/>
              </w:rPr>
              <w:t xml:space="preserve">If the UE is configured with </w:t>
            </w:r>
            <w:proofErr w:type="spellStart"/>
            <w:r>
              <w:rPr>
                <w:szCs w:val="24"/>
              </w:rPr>
              <w:t>eDRX_IDLE</w:t>
            </w:r>
            <w:proofErr w:type="spellEnd"/>
            <w:r>
              <w:rPr>
                <w:szCs w:val="24"/>
              </w:rPr>
              <w:t xml:space="preserve"> cycle then the UE shall meet the requirements defined for </w:t>
            </w:r>
            <w:proofErr w:type="spellStart"/>
            <w:r>
              <w:rPr>
                <w:szCs w:val="24"/>
                <w:u w:val="single"/>
              </w:rPr>
              <w:t>eDRX_IDLE</w:t>
            </w:r>
            <w:proofErr w:type="spellEnd"/>
            <w:r>
              <w:rPr>
                <w:szCs w:val="24"/>
                <w:u w:val="single"/>
              </w:rPr>
              <w:t xml:space="preserve"> cycle of 5.12 s</w:t>
            </w:r>
            <w:r>
              <w:rPr>
                <w:szCs w:val="24"/>
              </w:rPr>
              <w:t xml:space="preserve"> during [2] </w:t>
            </w:r>
            <w:proofErr w:type="spellStart"/>
            <w:r>
              <w:rPr>
                <w:szCs w:val="24"/>
              </w:rPr>
              <w:t>eDRX_IDLE</w:t>
            </w:r>
            <w:proofErr w:type="spellEnd"/>
            <w:r>
              <w:rPr>
                <w:szCs w:val="24"/>
              </w:rPr>
              <w:t xml:space="preserve"> cycles immediately after ‘t-ServiceStart-r17’. </w:t>
            </w:r>
            <w:r>
              <w:rPr>
                <w:szCs w:val="24"/>
                <w:lang w:eastAsia="zh-CN"/>
              </w:rPr>
              <w:t>(Ericsson)</w:t>
            </w:r>
          </w:p>
          <w:p w:rsidR="003F3688" w:rsidRDefault="003F3688" w:rsidP="00561171">
            <w:pPr>
              <w:jc w:val="both"/>
              <w:rPr>
                <w:rFonts w:eastAsia="PMingLiU"/>
                <w:lang w:val="en-US" w:eastAsia="zh-TW"/>
              </w:rPr>
            </w:pPr>
          </w:p>
        </w:tc>
      </w:tr>
    </w:tbl>
    <w:p w:rsidR="003F3688" w:rsidRDefault="003F3688" w:rsidP="00561171">
      <w:pPr>
        <w:jc w:val="both"/>
        <w:rPr>
          <w:rFonts w:eastAsia="PMingLiU"/>
          <w:lang w:val="en-US" w:eastAsia="zh-TW"/>
        </w:rPr>
      </w:pPr>
    </w:p>
    <w:p w:rsidR="002160E3" w:rsidRDefault="003F3688" w:rsidP="00561171">
      <w:pPr>
        <w:jc w:val="both"/>
        <w:rPr>
          <w:rFonts w:eastAsia="PMingLiU"/>
          <w:lang w:val="en-US" w:eastAsia="zh-TW"/>
        </w:rPr>
      </w:pPr>
      <w:r>
        <w:rPr>
          <w:rFonts w:eastAsia="PMingLiU"/>
          <w:lang w:val="en-US" w:eastAsia="zh-TW"/>
        </w:rPr>
        <w:t xml:space="preserve">Regarding the general part, it was agreed that UE is not required </w:t>
      </w:r>
      <w:r w:rsidRPr="003F3688">
        <w:rPr>
          <w:rFonts w:eastAsia="PMingLiU"/>
          <w:lang w:val="en-US" w:eastAsia="zh-TW"/>
        </w:rPr>
        <w:t xml:space="preserve">perform cell measurements from the last slot of SI transmission which indicates that UE will be in out of coverage after </w:t>
      </w:r>
      <w:proofErr w:type="spellStart"/>
      <w:r w:rsidRPr="003F3688">
        <w:rPr>
          <w:rFonts w:eastAsia="PMingLiU"/>
          <w:lang w:val="en-US" w:eastAsia="zh-TW"/>
        </w:rPr>
        <w:t>Tservice</w:t>
      </w:r>
      <w:proofErr w:type="spellEnd"/>
      <w:r w:rsidRPr="003F3688">
        <w:rPr>
          <w:rFonts w:eastAsia="PMingLiU"/>
          <w:lang w:val="en-US" w:eastAsia="zh-TW"/>
        </w:rPr>
        <w:t xml:space="preserve"> when the serving cell stop serving the area.</w:t>
      </w:r>
      <w:r>
        <w:rPr>
          <w:rFonts w:eastAsia="PMingLiU"/>
          <w:lang w:val="en-US" w:eastAsia="zh-TW"/>
        </w:rPr>
        <w:t xml:space="preserve"> Thus, there is no need to further define additional requirement/procedure after UE entering out of coverage. </w:t>
      </w:r>
    </w:p>
    <w:p w:rsidR="002160E3" w:rsidRPr="002160E3" w:rsidRDefault="002160E3" w:rsidP="00561171">
      <w:pPr>
        <w:jc w:val="both"/>
        <w:rPr>
          <w:rFonts w:eastAsia="PMingLiU"/>
          <w:lang w:val="en-US" w:eastAsia="zh-TW"/>
        </w:rPr>
      </w:pPr>
      <w:r>
        <w:rPr>
          <w:rFonts w:eastAsia="PMingLiU"/>
          <w:lang w:val="en-US" w:eastAsia="zh-TW"/>
        </w:rPr>
        <w:t xml:space="preserve">For issues about requirements immediately after </w:t>
      </w:r>
      <w:r>
        <w:rPr>
          <w:szCs w:val="24"/>
        </w:rPr>
        <w:t xml:space="preserve">t-ServiceStart-r17, as commented in last meeting, it is more like the initial cell selection process. And UE is not expected to start cell search before t-ServiceStart-r17. </w:t>
      </w:r>
      <w:r w:rsidRPr="002160E3">
        <w:rPr>
          <w:szCs w:val="24"/>
        </w:rPr>
        <w:t>UE needs to detect/measure/obtain the SI of the cell before it can read the paging</w:t>
      </w:r>
      <w:r>
        <w:rPr>
          <w:szCs w:val="24"/>
        </w:rPr>
        <w:t xml:space="preserve">. It is not necessary to define paging interruption requirements immediately after t-ServiceStart-r17. Similarly, </w:t>
      </w:r>
    </w:p>
    <w:p w:rsidR="00BA2CB9" w:rsidRDefault="002160E3" w:rsidP="00561171">
      <w:pPr>
        <w:jc w:val="both"/>
        <w:rPr>
          <w:rFonts w:eastAsiaTheme="minorEastAsia"/>
          <w:lang w:val="en-US" w:eastAsia="zh-CN"/>
        </w:rPr>
      </w:pPr>
      <w:r w:rsidRPr="003F3688">
        <w:rPr>
          <w:rFonts w:eastAsiaTheme="minorEastAsia"/>
          <w:b/>
          <w:lang w:val="en-US" w:eastAsia="zh-CN"/>
        </w:rPr>
        <w:t xml:space="preserve">Proposal </w:t>
      </w:r>
      <w:r w:rsidR="002A640E">
        <w:rPr>
          <w:rFonts w:eastAsiaTheme="minorEastAsia"/>
          <w:b/>
          <w:lang w:val="en-US" w:eastAsia="zh-CN"/>
        </w:rPr>
        <w:t>4</w:t>
      </w:r>
      <w:r w:rsidRPr="003F3688">
        <w:rPr>
          <w:rFonts w:eastAsiaTheme="minorEastAsia"/>
          <w:b/>
          <w:lang w:val="en-US" w:eastAsia="zh-CN"/>
        </w:rPr>
        <w:t>:</w:t>
      </w:r>
      <w:r>
        <w:rPr>
          <w:rFonts w:eastAsiaTheme="minorEastAsia"/>
          <w:b/>
          <w:lang w:val="en-US" w:eastAsia="zh-CN"/>
        </w:rPr>
        <w:t xml:space="preserve"> No need to define paging interruption immediately after </w:t>
      </w:r>
      <w:r w:rsidRPr="002160E3">
        <w:rPr>
          <w:rFonts w:eastAsiaTheme="minorEastAsia"/>
          <w:b/>
          <w:lang w:val="en-US" w:eastAsia="zh-CN"/>
        </w:rPr>
        <w:t>t-ServiceStart-r17</w:t>
      </w:r>
      <w:r>
        <w:rPr>
          <w:rFonts w:eastAsiaTheme="minorEastAsia"/>
          <w:b/>
          <w:lang w:val="en-US" w:eastAsia="zh-CN"/>
        </w:rPr>
        <w:t>.</w:t>
      </w:r>
    </w:p>
    <w:p w:rsidR="00BA2CB9" w:rsidRDefault="00FF546E" w:rsidP="00561171">
      <w:pPr>
        <w:jc w:val="both"/>
        <w:rPr>
          <w:rFonts w:eastAsiaTheme="minorEastAsia"/>
          <w:lang w:val="en-US" w:eastAsia="zh-CN"/>
        </w:rPr>
      </w:pPr>
      <w:r>
        <w:rPr>
          <w:rFonts w:eastAsiaTheme="minorEastAsia"/>
          <w:lang w:val="en-US" w:eastAsia="zh-CN"/>
        </w:rPr>
        <w:t>Regarding the discussion about PUR the status are summarized as follows:</w:t>
      </w:r>
    </w:p>
    <w:tbl>
      <w:tblPr>
        <w:tblStyle w:val="TableGrid"/>
        <w:tblW w:w="0" w:type="auto"/>
        <w:tblLook w:val="04A0" w:firstRow="1" w:lastRow="0" w:firstColumn="1" w:lastColumn="0" w:noHBand="0" w:noVBand="1"/>
      </w:tblPr>
      <w:tblGrid>
        <w:gridCol w:w="9562"/>
      </w:tblGrid>
      <w:tr w:rsidR="00FF546E" w:rsidTr="00FF546E">
        <w:tc>
          <w:tcPr>
            <w:tcW w:w="9562" w:type="dxa"/>
          </w:tcPr>
          <w:p w:rsidR="00FF546E" w:rsidRPr="00FF546E" w:rsidRDefault="00FF546E" w:rsidP="00FF546E">
            <w:pPr>
              <w:jc w:val="both"/>
              <w:rPr>
                <w:rFonts w:eastAsiaTheme="minorEastAsia"/>
                <w:lang w:val="en-US" w:eastAsia="zh-CN"/>
              </w:rPr>
            </w:pPr>
            <w:r w:rsidRPr="00FF546E">
              <w:rPr>
                <w:rFonts w:eastAsiaTheme="minorEastAsia"/>
                <w:lang w:val="en-US" w:eastAsia="zh-CN"/>
              </w:rPr>
              <w:t>__Issue 2-9-1: PUR, RSRP-based TA validation</w:t>
            </w:r>
          </w:p>
          <w:p w:rsidR="00FF546E" w:rsidRPr="00FF546E" w:rsidRDefault="00FF546E" w:rsidP="00FF546E">
            <w:pPr>
              <w:numPr>
                <w:ilvl w:val="0"/>
                <w:numId w:val="22"/>
              </w:numPr>
              <w:jc w:val="both"/>
              <w:rPr>
                <w:rFonts w:eastAsiaTheme="minorEastAsia"/>
                <w:lang w:val="en-US" w:eastAsia="zh-CN"/>
              </w:rPr>
            </w:pPr>
            <w:r w:rsidRPr="00FF546E">
              <w:rPr>
                <w:rFonts w:eastAsiaTheme="minorEastAsia"/>
                <w:lang w:val="en-US" w:eastAsia="zh-CN"/>
              </w:rPr>
              <w:t xml:space="preserve">Option 1: The legacy RSRP-based TA validation is </w:t>
            </w:r>
            <w:r w:rsidRPr="00FF546E">
              <w:rPr>
                <w:rFonts w:eastAsiaTheme="minorEastAsia"/>
                <w:u w:val="single"/>
                <w:lang w:val="en-US" w:eastAsia="zh-CN"/>
              </w:rPr>
              <w:t>not applicable</w:t>
            </w:r>
            <w:r w:rsidRPr="00FF546E">
              <w:rPr>
                <w:rFonts w:eastAsiaTheme="minorEastAsia"/>
                <w:lang w:val="en-US" w:eastAsia="zh-CN"/>
              </w:rPr>
              <w:t xml:space="preserve"> for PUR in IoT NTN. </w:t>
            </w:r>
          </w:p>
          <w:p w:rsidR="00FF546E" w:rsidRPr="00FF546E" w:rsidRDefault="00FF546E" w:rsidP="00FF546E">
            <w:pPr>
              <w:numPr>
                <w:ilvl w:val="0"/>
                <w:numId w:val="22"/>
              </w:numPr>
              <w:jc w:val="both"/>
              <w:rPr>
                <w:rFonts w:eastAsiaTheme="minorEastAsia"/>
                <w:lang w:val="en-US" w:eastAsia="zh-CN"/>
              </w:rPr>
            </w:pPr>
            <w:r w:rsidRPr="00FF546E">
              <w:rPr>
                <w:rFonts w:eastAsiaTheme="minorEastAsia"/>
                <w:lang w:val="en-US" w:eastAsia="zh-CN"/>
              </w:rPr>
              <w:t xml:space="preserve">Option 2a: The legacy RSRP-based TA validation is </w:t>
            </w:r>
            <w:r w:rsidRPr="00FF546E">
              <w:rPr>
                <w:rFonts w:eastAsiaTheme="minorEastAsia"/>
                <w:u w:val="single"/>
                <w:lang w:val="en-US" w:eastAsia="zh-CN"/>
              </w:rPr>
              <w:t>applicable</w:t>
            </w:r>
            <w:r w:rsidRPr="00FF546E">
              <w:rPr>
                <w:rFonts w:eastAsiaTheme="minorEastAsia"/>
                <w:lang w:val="en-US" w:eastAsia="zh-CN"/>
              </w:rPr>
              <w:t xml:space="preserve"> for PUR in IoT NTN, </w:t>
            </w:r>
            <w:r w:rsidRPr="00FF546E">
              <w:rPr>
                <w:rFonts w:eastAsiaTheme="minorEastAsia"/>
                <w:u w:val="single"/>
                <w:lang w:val="en-US" w:eastAsia="zh-CN"/>
              </w:rPr>
              <w:t>for both GEO and LEO</w:t>
            </w:r>
            <w:r w:rsidRPr="00FF546E">
              <w:rPr>
                <w:rFonts w:eastAsiaTheme="minorEastAsia"/>
                <w:lang w:val="en-US" w:eastAsia="zh-CN"/>
              </w:rPr>
              <w:t xml:space="preserve">. </w:t>
            </w:r>
          </w:p>
          <w:p w:rsidR="00FF546E" w:rsidRPr="00FF546E" w:rsidRDefault="00FF546E" w:rsidP="00FF546E">
            <w:pPr>
              <w:numPr>
                <w:ilvl w:val="0"/>
                <w:numId w:val="22"/>
              </w:numPr>
              <w:jc w:val="both"/>
              <w:rPr>
                <w:rFonts w:eastAsiaTheme="minorEastAsia"/>
                <w:lang w:val="en-US" w:eastAsia="zh-CN"/>
              </w:rPr>
            </w:pPr>
            <w:r w:rsidRPr="00FF546E">
              <w:rPr>
                <w:rFonts w:eastAsiaTheme="minorEastAsia"/>
                <w:lang w:val="en-US" w:eastAsia="zh-CN"/>
              </w:rPr>
              <w:lastRenderedPageBreak/>
              <w:t xml:space="preserve">Option 2b: The legacy RSRP-based TA validation is </w:t>
            </w:r>
            <w:r w:rsidRPr="00FF546E">
              <w:rPr>
                <w:rFonts w:eastAsiaTheme="minorEastAsia"/>
                <w:u w:val="single"/>
                <w:lang w:val="en-US" w:eastAsia="zh-CN"/>
              </w:rPr>
              <w:t>applicable</w:t>
            </w:r>
            <w:r w:rsidRPr="00FF546E">
              <w:rPr>
                <w:rFonts w:eastAsiaTheme="minorEastAsia"/>
                <w:lang w:val="en-US" w:eastAsia="zh-CN"/>
              </w:rPr>
              <w:t xml:space="preserve"> for PUR in IoT NTN </w:t>
            </w:r>
            <w:r w:rsidRPr="00FF546E">
              <w:rPr>
                <w:rFonts w:eastAsiaTheme="minorEastAsia"/>
                <w:u w:val="single"/>
                <w:lang w:val="en-US" w:eastAsia="zh-CN"/>
              </w:rPr>
              <w:t>for GEO but not LEO</w:t>
            </w:r>
            <w:r w:rsidRPr="00FF546E">
              <w:rPr>
                <w:rFonts w:eastAsiaTheme="minorEastAsia"/>
                <w:lang w:val="en-US" w:eastAsia="zh-CN"/>
              </w:rPr>
              <w:t xml:space="preserve">. </w:t>
            </w:r>
          </w:p>
          <w:p w:rsidR="00FF546E" w:rsidRPr="00FF546E" w:rsidRDefault="00FF546E" w:rsidP="00FF546E">
            <w:pPr>
              <w:jc w:val="both"/>
              <w:rPr>
                <w:rFonts w:eastAsiaTheme="minorEastAsia"/>
                <w:lang w:eastAsia="zh-CN"/>
              </w:rPr>
            </w:pPr>
          </w:p>
          <w:p w:rsidR="00FF546E" w:rsidRPr="00FF546E" w:rsidRDefault="00FF546E" w:rsidP="00FF546E">
            <w:pPr>
              <w:jc w:val="both"/>
              <w:rPr>
                <w:rFonts w:eastAsiaTheme="minorEastAsia"/>
                <w:lang w:val="en-US" w:eastAsia="zh-CN"/>
              </w:rPr>
            </w:pPr>
            <w:r w:rsidRPr="00FF546E">
              <w:rPr>
                <w:rFonts w:eastAsiaTheme="minorEastAsia"/>
                <w:lang w:val="en-US" w:eastAsia="zh-CN"/>
              </w:rPr>
              <w:t xml:space="preserve">__Issue 2-9-2: PUR in NGSO, TA validation for NTN based on </w:t>
            </w:r>
            <w:r w:rsidRPr="00FF546E">
              <w:rPr>
                <w:rFonts w:eastAsiaTheme="minorEastAsia"/>
                <w:i/>
                <w:iCs/>
                <w:lang w:val="en-US" w:eastAsia="zh-CN"/>
              </w:rPr>
              <w:t>t-service</w:t>
            </w:r>
          </w:p>
          <w:p w:rsidR="00FF546E" w:rsidRPr="00FF546E" w:rsidRDefault="00FF546E" w:rsidP="00FF546E">
            <w:pPr>
              <w:jc w:val="both"/>
              <w:rPr>
                <w:rFonts w:eastAsiaTheme="minorEastAsia"/>
                <w:lang w:eastAsia="zh-CN"/>
              </w:rPr>
            </w:pPr>
            <w:r w:rsidRPr="00FF546E">
              <w:rPr>
                <w:rFonts w:eastAsiaTheme="minorEastAsia"/>
                <w:lang w:eastAsia="zh-CN"/>
              </w:rPr>
              <w:t>The following proposals can be FFS in next meeting</w:t>
            </w:r>
          </w:p>
          <w:p w:rsidR="00FF546E" w:rsidRPr="00FF546E" w:rsidRDefault="00FF546E" w:rsidP="00FF546E">
            <w:pPr>
              <w:numPr>
                <w:ilvl w:val="0"/>
                <w:numId w:val="23"/>
              </w:numPr>
              <w:jc w:val="both"/>
              <w:rPr>
                <w:rFonts w:eastAsiaTheme="minorEastAsia"/>
                <w:lang w:val="en-US" w:eastAsia="zh-CN"/>
              </w:rPr>
            </w:pPr>
            <w:r w:rsidRPr="00FF546E">
              <w:rPr>
                <w:rFonts w:eastAsiaTheme="minorEastAsia"/>
                <w:b/>
                <w:bCs/>
                <w:lang w:eastAsia="zh-CN"/>
              </w:rPr>
              <w:t xml:space="preserve">Proposal 1a (new): </w:t>
            </w:r>
            <w:r w:rsidRPr="00FF546E">
              <w:rPr>
                <w:rFonts w:eastAsiaTheme="minorEastAsia"/>
                <w:lang w:val="en-US" w:eastAsia="zh-CN"/>
              </w:rPr>
              <w:t>The UE assumes TA is valid provided that the following conditions are met, otherwise the TA is considered invalid (Ericsson)</w:t>
            </w:r>
          </w:p>
          <w:p w:rsidR="00FF546E" w:rsidRPr="00FF546E" w:rsidRDefault="00FF546E" w:rsidP="00FF546E">
            <w:pPr>
              <w:numPr>
                <w:ilvl w:val="1"/>
                <w:numId w:val="23"/>
              </w:numPr>
              <w:jc w:val="both"/>
              <w:rPr>
                <w:rFonts w:eastAsiaTheme="minorEastAsia"/>
                <w:lang w:val="en-US" w:eastAsia="zh-CN"/>
              </w:rPr>
            </w:pPr>
            <w:r w:rsidRPr="00FF546E">
              <w:rPr>
                <w:rFonts w:eastAsiaTheme="minorEastAsia"/>
                <w:lang w:val="en-US" w:eastAsia="zh-CN"/>
              </w:rPr>
              <w:t>Current time of the UE is at least DT seconds earlier than t-Service, where DT is the configured PUR periodicity.</w:t>
            </w:r>
          </w:p>
          <w:p w:rsidR="00FF546E" w:rsidRPr="00FF546E" w:rsidRDefault="00FF546E" w:rsidP="00FF546E">
            <w:pPr>
              <w:jc w:val="both"/>
              <w:rPr>
                <w:rFonts w:eastAsiaTheme="minorEastAsia"/>
                <w:lang w:eastAsia="zh-CN"/>
              </w:rPr>
            </w:pPr>
          </w:p>
          <w:p w:rsidR="00FF546E" w:rsidRPr="00FF546E" w:rsidRDefault="00FF546E" w:rsidP="00FF546E">
            <w:pPr>
              <w:jc w:val="both"/>
              <w:rPr>
                <w:rFonts w:eastAsiaTheme="minorEastAsia"/>
                <w:lang w:val="sv-SE" w:eastAsia="zh-CN"/>
              </w:rPr>
            </w:pPr>
            <w:r w:rsidRPr="00FF546E">
              <w:rPr>
                <w:rFonts w:eastAsiaTheme="minorEastAsia"/>
                <w:lang w:val="sv-SE" w:eastAsia="zh-CN"/>
              </w:rPr>
              <w:t>Issue 2-9-3: PUR, Timing</w:t>
            </w:r>
          </w:p>
          <w:p w:rsidR="00FF546E" w:rsidRPr="00FF546E" w:rsidRDefault="00FF546E" w:rsidP="00FF546E">
            <w:pPr>
              <w:numPr>
                <w:ilvl w:val="0"/>
                <w:numId w:val="22"/>
              </w:numPr>
              <w:jc w:val="both"/>
              <w:rPr>
                <w:rFonts w:eastAsiaTheme="minorEastAsia"/>
                <w:bCs/>
                <w:iCs/>
                <w:lang w:eastAsia="zh-CN"/>
              </w:rPr>
            </w:pPr>
            <w:r w:rsidRPr="00FF546E">
              <w:rPr>
                <w:rFonts w:eastAsiaTheme="minorEastAsia"/>
                <w:lang w:eastAsia="zh-CN"/>
              </w:rPr>
              <w:t xml:space="preserve">The UE update the uplink timing for transmitting on PUR using the configured TA command according to TS 36.211 v17.2.0 i.e. transmission of uplink radio frame number </w:t>
            </w:r>
            <w:r w:rsidRPr="00FF546E">
              <w:rPr>
                <w:rFonts w:eastAsiaTheme="minorEastAsia"/>
                <w:lang w:eastAsia="zh-CN"/>
              </w:rPr>
              <w:object w:dxaOrig="1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14.5pt" o:ole="">
                  <v:imagedata r:id="rId8" o:title=""/>
                </v:shape>
                <o:OLEObject Type="Embed" ProgID="Equation.3" ShapeID="_x0000_i1025" DrawAspect="Content" ObjectID="_1729364463" r:id="rId9"/>
              </w:object>
            </w:r>
            <w:r w:rsidRPr="00FF546E">
              <w:rPr>
                <w:rFonts w:eastAsiaTheme="minorEastAsia"/>
                <w:lang w:eastAsia="zh-CN"/>
              </w:rPr>
              <w:t xml:space="preserve"> from the UE starts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T</m:t>
                  </m:r>
                </m:e>
                <m:sub>
                  <m:r>
                    <m:rPr>
                      <m:nor/>
                    </m:rPr>
                    <w:rPr>
                      <w:rFonts w:eastAsiaTheme="minorEastAsia"/>
                      <w:lang w:eastAsia="zh-CN"/>
                    </w:rPr>
                    <m:t>TA</m:t>
                  </m:r>
                </m:sub>
              </m:sSub>
              <m:r>
                <m:rPr>
                  <m:sty m:val="bi"/>
                </m:rPr>
                <w:rPr>
                  <w:rFonts w:ascii="Cambria Math" w:eastAsiaTheme="minorEastAsia" w:hAnsi="Cambria Math"/>
                  <w:lang w:eastAsia="zh-CN"/>
                </w:rPr>
                <m: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N</m:t>
                      </m:r>
                    </m:e>
                    <m:sub>
                      <m:r>
                        <m:rPr>
                          <m:nor/>
                        </m:rPr>
                        <w:rPr>
                          <w:rFonts w:eastAsiaTheme="minorEastAsia"/>
                          <w:lang w:eastAsia="zh-CN"/>
                        </w:rPr>
                        <m:t>TA</m:t>
                      </m:r>
                    </m:sub>
                  </m:sSub>
                  <m:r>
                    <m:rPr>
                      <m:sty m:val="bi"/>
                    </m:rPr>
                    <w:rPr>
                      <w:rFonts w:ascii="Cambria Math" w:eastAsiaTheme="minorEastAsia" w:hAnsi="Cambria Math"/>
                      <w:lang w:eastAsia="zh-CN"/>
                    </w:rPr>
                    <m:t>+</m:t>
                  </m:r>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N</m:t>
                      </m:r>
                    </m:e>
                    <m:sub>
                      <m:r>
                        <m:rPr>
                          <m:nor/>
                        </m:rPr>
                        <w:rPr>
                          <w:rFonts w:eastAsiaTheme="minorEastAsia"/>
                          <w:lang w:eastAsia="zh-CN"/>
                        </w:rPr>
                        <m:t>TA,offset</m:t>
                      </m:r>
                    </m:sub>
                  </m:sSub>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common</m:t>
                      </m:r>
                    </m:sup>
                  </m:sSubSup>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e>
              </m:d>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T</m:t>
                  </m:r>
                </m:e>
                <m:sub>
                  <m:r>
                    <m:rPr>
                      <m:nor/>
                    </m:rPr>
                    <w:rPr>
                      <w:rFonts w:eastAsiaTheme="minorEastAsia"/>
                      <w:lang w:eastAsia="zh-CN"/>
                    </w:rPr>
                    <m:t>s</m:t>
                  </m:r>
                </m:sub>
              </m:sSub>
            </m:oMath>
          </w:p>
          <w:p w:rsidR="00FF546E" w:rsidRPr="00FF546E" w:rsidRDefault="00FF546E" w:rsidP="00FF546E">
            <w:pPr>
              <w:numPr>
                <w:ilvl w:val="1"/>
                <w:numId w:val="22"/>
              </w:numPr>
              <w:jc w:val="both"/>
              <w:rPr>
                <w:rFonts w:eastAsiaTheme="minorEastAsia"/>
                <w:bCs/>
                <w:iCs/>
                <w:lang w:eastAsia="zh-CN"/>
              </w:rPr>
            </w:pPr>
            <w:r w:rsidRPr="00FF546E">
              <w:rPr>
                <w:rFonts w:eastAsiaTheme="minorEastAsia"/>
                <w:lang w:eastAsia="zh-CN"/>
              </w:rPr>
              <w:t xml:space="preserve">FFS the assumption on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N</m:t>
                  </m:r>
                </m:e>
                <m:sub>
                  <m:r>
                    <m:rPr>
                      <m:nor/>
                    </m:rPr>
                    <w:rPr>
                      <w:rFonts w:eastAsiaTheme="minorEastAsia"/>
                      <w:lang w:eastAsia="zh-CN"/>
                    </w:rPr>
                    <m:t>TA</m:t>
                  </m:r>
                </m:sub>
              </m:sSub>
            </m:oMath>
          </w:p>
          <w:p w:rsidR="00FF546E" w:rsidRPr="00FF546E" w:rsidRDefault="00FF546E" w:rsidP="00561171">
            <w:pPr>
              <w:jc w:val="both"/>
              <w:rPr>
                <w:rFonts w:eastAsiaTheme="minorEastAsia"/>
                <w:lang w:eastAsia="zh-CN"/>
              </w:rPr>
            </w:pPr>
          </w:p>
        </w:tc>
      </w:tr>
    </w:tbl>
    <w:p w:rsidR="00FF546E" w:rsidRDefault="00FF546E" w:rsidP="00561171">
      <w:pPr>
        <w:jc w:val="both"/>
        <w:rPr>
          <w:rFonts w:eastAsiaTheme="minorEastAsia"/>
          <w:lang w:val="en-US" w:eastAsia="zh-CN"/>
        </w:rPr>
      </w:pPr>
    </w:p>
    <w:p w:rsidR="00C14C19" w:rsidRDefault="00C14C19" w:rsidP="00561171">
      <w:pPr>
        <w:jc w:val="both"/>
        <w:rPr>
          <w:rFonts w:eastAsiaTheme="minorEastAsia"/>
          <w:lang w:val="en-US" w:eastAsia="zh-CN"/>
        </w:rPr>
      </w:pPr>
      <w:r>
        <w:rPr>
          <w:rFonts w:eastAsiaTheme="minorEastAsia"/>
          <w:lang w:val="en-US" w:eastAsia="zh-CN"/>
        </w:rPr>
        <w:t xml:space="preserve">For the first issue that whether </w:t>
      </w:r>
      <w:r w:rsidRPr="00FF546E">
        <w:rPr>
          <w:rFonts w:eastAsiaTheme="minorEastAsia"/>
          <w:lang w:val="en-US" w:eastAsia="zh-CN"/>
        </w:rPr>
        <w:t>RSRP-based TA validation</w:t>
      </w:r>
      <w:r>
        <w:rPr>
          <w:rFonts w:eastAsiaTheme="minorEastAsia"/>
          <w:lang w:val="en-US" w:eastAsia="zh-CN"/>
        </w:rPr>
        <w:t xml:space="preserve"> is applicable to IoT NTN, the discussion is controversial in last meeting. From our understanding, RSRP-based TA validation is redundant procedure in IoT NTN. In TN requirements, RSRP change is used to reflect the changing of TA implicitly. However, in IoT NTN, TA is constantly changing caused by UE specific time pre-compensation, and at the same time the RSRP change could be minor. In other words, RSRP-based TA validation is unnecessary as it cannot serve the original purpose. But we agree with the comments that the applicability of RSRP-based TA validation may have impact on other WG. Thus, it is proposed that </w:t>
      </w:r>
      <w:r w:rsidRPr="00FF546E">
        <w:rPr>
          <w:rFonts w:eastAsiaTheme="minorEastAsia"/>
          <w:lang w:val="en-US" w:eastAsia="zh-CN"/>
        </w:rPr>
        <w:t>legacy RSRP-based TA validation</w:t>
      </w:r>
      <w:r>
        <w:rPr>
          <w:rFonts w:eastAsiaTheme="minorEastAsia"/>
          <w:lang w:val="en-US" w:eastAsia="zh-CN"/>
        </w:rPr>
        <w:t xml:space="preserve"> requirements apply to GEO, and no requirements for LEO.</w:t>
      </w:r>
    </w:p>
    <w:p w:rsidR="00C14C19" w:rsidRPr="00C14C19" w:rsidRDefault="00C14C19" w:rsidP="00C14C19">
      <w:pPr>
        <w:jc w:val="both"/>
        <w:rPr>
          <w:rFonts w:eastAsiaTheme="minorEastAsia"/>
          <w:b/>
          <w:lang w:val="en-US" w:eastAsia="zh-CN"/>
        </w:rPr>
      </w:pPr>
      <w:r w:rsidRPr="00C14C19">
        <w:rPr>
          <w:rFonts w:eastAsiaTheme="minorEastAsia"/>
          <w:b/>
          <w:lang w:val="en-US" w:eastAsia="zh-CN"/>
        </w:rPr>
        <w:t>Proposal 5: Legacy RSRP-based TA validation requirements apply to GEO, and no requirements for LEO.</w:t>
      </w:r>
    </w:p>
    <w:p w:rsidR="00BA2CB9" w:rsidRDefault="005936F1" w:rsidP="00561171">
      <w:pPr>
        <w:jc w:val="both"/>
        <w:rPr>
          <w:iCs/>
          <w:lang w:val="en-US"/>
        </w:rPr>
      </w:pPr>
      <w:r>
        <w:rPr>
          <w:rFonts w:eastAsiaTheme="minorEastAsia"/>
          <w:lang w:val="en-US" w:eastAsia="zh-CN"/>
        </w:rPr>
        <w:t>For PUR timing, companies are aligned with the formula on the timing determination, but there is different views on the value of N</w:t>
      </w:r>
      <w:r w:rsidRPr="005936F1">
        <w:rPr>
          <w:rFonts w:eastAsiaTheme="minorEastAsia"/>
          <w:vertAlign w:val="subscript"/>
          <w:lang w:val="en-US" w:eastAsia="zh-CN"/>
        </w:rPr>
        <w:t>TA</w:t>
      </w:r>
      <w:r>
        <w:rPr>
          <w:rFonts w:eastAsiaTheme="minorEastAsia"/>
          <w:lang w:val="en-US" w:eastAsia="zh-CN"/>
        </w:rPr>
        <w:t>. From our understanding, N</w:t>
      </w:r>
      <w:r w:rsidRPr="005936F1">
        <w:rPr>
          <w:rFonts w:eastAsiaTheme="minorEastAsia"/>
          <w:vertAlign w:val="subscript"/>
          <w:lang w:val="en-US" w:eastAsia="zh-CN"/>
        </w:rPr>
        <w:t>TA</w:t>
      </w:r>
      <w:r>
        <w:rPr>
          <w:rFonts w:eastAsiaTheme="minorEastAsia"/>
          <w:lang w:val="en-US" w:eastAsia="zh-CN"/>
        </w:rPr>
        <w:t xml:space="preserve"> should be the latest </w:t>
      </w:r>
      <w:r w:rsidRPr="00691C10">
        <w:rPr>
          <w:iCs/>
          <w:lang w:val="en-US"/>
        </w:rPr>
        <w:t xml:space="preserve">available </w:t>
      </w:r>
      <w:r>
        <w:rPr>
          <w:iCs/>
          <w:lang w:val="en-US"/>
        </w:rPr>
        <w:t xml:space="preserve">one as shown below for TN network. The only difference is the TA validation approach. </w:t>
      </w:r>
    </w:p>
    <w:tbl>
      <w:tblPr>
        <w:tblStyle w:val="TableGrid"/>
        <w:tblW w:w="0" w:type="auto"/>
        <w:tblLook w:val="04A0" w:firstRow="1" w:lastRow="0" w:firstColumn="1" w:lastColumn="0" w:noHBand="0" w:noVBand="1"/>
      </w:tblPr>
      <w:tblGrid>
        <w:gridCol w:w="9562"/>
      </w:tblGrid>
      <w:tr w:rsidR="005936F1" w:rsidTr="005936F1">
        <w:tc>
          <w:tcPr>
            <w:tcW w:w="9562" w:type="dxa"/>
          </w:tcPr>
          <w:p w:rsidR="005936F1" w:rsidRPr="005936F1" w:rsidRDefault="005936F1" w:rsidP="005936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36F1">
              <w:rPr>
                <w:rFonts w:ascii="Arial" w:eastAsia="Times New Roman" w:hAnsi="Arial"/>
                <w:sz w:val="24"/>
                <w:lang w:eastAsia="en-GB"/>
              </w:rPr>
              <w:t>4.6.3.3</w:t>
            </w:r>
            <w:r w:rsidRPr="005936F1">
              <w:rPr>
                <w:rFonts w:ascii="Arial" w:eastAsia="Times New Roman" w:hAnsi="Arial"/>
                <w:sz w:val="24"/>
                <w:lang w:eastAsia="en-GB"/>
              </w:rPr>
              <w:tab/>
              <w:t>Requirements on TA validation for transmission using PUR</w:t>
            </w:r>
          </w:p>
          <w:p w:rsidR="005936F1" w:rsidRPr="005936F1" w:rsidRDefault="005936F1" w:rsidP="005936F1">
            <w:pPr>
              <w:overflowPunct w:val="0"/>
              <w:autoSpaceDE w:val="0"/>
              <w:autoSpaceDN w:val="0"/>
              <w:adjustRightInd w:val="0"/>
              <w:textAlignment w:val="baseline"/>
              <w:rPr>
                <w:rFonts w:eastAsia="Times New Roman"/>
                <w:iCs/>
                <w:lang w:eastAsia="en-GB"/>
              </w:rPr>
            </w:pPr>
            <w:r w:rsidRPr="005936F1">
              <w:rPr>
                <w:rFonts w:eastAsia="Times New Roman"/>
                <w:iCs/>
                <w:lang w:val="en-US" w:eastAsia="en-GB"/>
              </w:rPr>
              <w:t>When only</w:t>
            </w:r>
            <w:r w:rsidRPr="005936F1">
              <w:rPr>
                <w:rFonts w:eastAsia="Times New Roman"/>
                <w:lang w:eastAsia="en-GB"/>
              </w:rPr>
              <w:t xml:space="preserve"> </w:t>
            </w:r>
            <w:r w:rsidRPr="005936F1">
              <w:rPr>
                <w:rFonts w:eastAsia="Times New Roman"/>
                <w:i/>
                <w:lang w:eastAsia="en-GB"/>
              </w:rPr>
              <w:t>NRSRP-ChangeThresh-NB-r16</w:t>
            </w:r>
            <w:r w:rsidRPr="005936F1">
              <w:rPr>
                <w:rFonts w:eastAsia="Times New Roman"/>
                <w:iCs/>
                <w:lang w:eastAsia="en-GB"/>
              </w:rPr>
              <w:t xml:space="preserve"> [TS 36.331] is configured for TA validation based on NRSRP change criterion according to clause 5.3.3.19 in [TS 36.331], with or without other TA validation criteria</w:t>
            </w:r>
            <w:r w:rsidRPr="005936F1">
              <w:rPr>
                <w:rFonts w:eastAsia="Times New Roman"/>
                <w:iCs/>
                <w:lang w:val="en-US" w:eastAsia="en-GB"/>
              </w:rPr>
              <w:t xml:space="preserve">, the UE is allowed to transmit using PUR using the timing </w:t>
            </w:r>
            <w:r w:rsidRPr="005936F1">
              <w:rPr>
                <w:rFonts w:eastAsia="Times New Roman"/>
                <w:iCs/>
                <w:highlight w:val="yellow"/>
                <w:lang w:val="en-US" w:eastAsia="en-GB"/>
              </w:rPr>
              <w:t xml:space="preserve">derived using the latest available </w:t>
            </w:r>
            <m:oMath>
              <m:sSub>
                <m:sSubPr>
                  <m:ctrlPr>
                    <w:rPr>
                      <w:rFonts w:ascii="Cambria Math" w:eastAsia="Times New Roman" w:hAnsi="Cambria Math"/>
                      <w:i/>
                      <w:highlight w:val="yellow"/>
                      <w:lang w:eastAsia="en-GB"/>
                    </w:rPr>
                  </m:ctrlPr>
                </m:sSubPr>
                <m:e>
                  <m:r>
                    <w:rPr>
                      <w:rFonts w:ascii="Cambria Math" w:eastAsia="Times New Roman"/>
                      <w:highlight w:val="yellow"/>
                      <w:lang w:eastAsia="en-GB"/>
                    </w:rPr>
                    <m:t>N</m:t>
                  </m:r>
                </m:e>
                <m:sub>
                  <m:r>
                    <m:rPr>
                      <m:nor/>
                    </m:rPr>
                    <w:rPr>
                      <w:rFonts w:ascii="Cambria Math" w:eastAsia="Times New Roman"/>
                      <w:highlight w:val="yellow"/>
                      <w:lang w:eastAsia="en-GB"/>
                    </w:rPr>
                    <m:t>TA</m:t>
                  </m:r>
                  <m:ctrlPr>
                    <w:rPr>
                      <w:rFonts w:ascii="Cambria Math" w:eastAsia="Times New Roman" w:hAnsi="Cambria Math"/>
                      <w:highlight w:val="yellow"/>
                      <w:lang w:eastAsia="en-GB"/>
                    </w:rPr>
                  </m:ctrlPr>
                </m:sub>
              </m:sSub>
            </m:oMath>
            <w:r w:rsidRPr="005936F1">
              <w:rPr>
                <w:rFonts w:eastAsia="Times New Roman"/>
                <w:iCs/>
                <w:highlight w:val="yellow"/>
                <w:lang w:eastAsia="en-GB"/>
              </w:rPr>
              <w:t xml:space="preserve"> value</w:t>
            </w:r>
            <w:r w:rsidRPr="005936F1">
              <w:rPr>
                <w:rFonts w:eastAsia="Times New Roman"/>
                <w:iCs/>
                <w:lang w:eastAsia="en-GB"/>
              </w:rPr>
              <w:t xml:space="preserve"> as specified in subclause 7.20 provided that</w:t>
            </w:r>
          </w:p>
          <w:p w:rsidR="005936F1" w:rsidRPr="005936F1" w:rsidRDefault="005936F1" w:rsidP="00561171">
            <w:pPr>
              <w:jc w:val="both"/>
              <w:rPr>
                <w:rFonts w:eastAsiaTheme="minorEastAsia"/>
                <w:lang w:eastAsia="zh-CN"/>
              </w:rPr>
            </w:pPr>
          </w:p>
        </w:tc>
      </w:tr>
    </w:tbl>
    <w:p w:rsidR="005936F1" w:rsidRPr="005936F1" w:rsidRDefault="005936F1" w:rsidP="00561171">
      <w:pPr>
        <w:jc w:val="both"/>
        <w:rPr>
          <w:rFonts w:eastAsiaTheme="minorEastAsia"/>
          <w:lang w:val="en-US" w:eastAsia="zh-CN"/>
        </w:rPr>
      </w:pPr>
    </w:p>
    <w:p w:rsidR="00BA2CB9" w:rsidRDefault="001A1A49" w:rsidP="00561171">
      <w:pPr>
        <w:jc w:val="both"/>
      </w:pPr>
      <w:r>
        <w:rPr>
          <w:rFonts w:eastAsiaTheme="minorEastAsia"/>
          <w:lang w:val="en-US" w:eastAsia="zh-CN"/>
        </w:rPr>
        <w:t>For IoT NTN, it is more reasonable to rely on the timer based TA validation as defined in TS 36.331. Thus, N</w:t>
      </w:r>
      <w:r w:rsidRPr="005936F1">
        <w:rPr>
          <w:rFonts w:eastAsiaTheme="minorEastAsia"/>
          <w:vertAlign w:val="subscript"/>
          <w:lang w:val="en-US" w:eastAsia="zh-CN"/>
        </w:rPr>
        <w:t>TA</w:t>
      </w:r>
      <w:r>
        <w:rPr>
          <w:rFonts w:eastAsiaTheme="minorEastAsia"/>
          <w:lang w:val="en-US" w:eastAsia="zh-CN"/>
        </w:rPr>
        <w:t xml:space="preserve"> should be the latest </w:t>
      </w:r>
      <w:r w:rsidRPr="00691C10">
        <w:rPr>
          <w:iCs/>
          <w:lang w:val="en-US"/>
        </w:rPr>
        <w:t>available</w:t>
      </w:r>
      <w:r>
        <w:rPr>
          <w:iCs/>
          <w:lang w:val="en-US"/>
        </w:rPr>
        <w:t xml:space="preserve"> one, and it is considered to be valid when the timing alignment validation conditions defined in </w:t>
      </w:r>
      <w:r>
        <w:rPr>
          <w:rFonts w:eastAsia="Times New Roman"/>
          <w:iCs/>
          <w:lang w:eastAsia="en-GB"/>
        </w:rPr>
        <w:t xml:space="preserve">5.3.3.19 in TS 36.331 is met. More specifically, for LEO, </w:t>
      </w:r>
      <w:r>
        <w:rPr>
          <w:rFonts w:eastAsiaTheme="minorEastAsia"/>
          <w:lang w:val="en-US" w:eastAsia="zh-CN"/>
        </w:rPr>
        <w:t>N</w:t>
      </w:r>
      <w:r w:rsidRPr="005936F1">
        <w:rPr>
          <w:rFonts w:eastAsiaTheme="minorEastAsia"/>
          <w:vertAlign w:val="subscript"/>
          <w:lang w:val="en-US" w:eastAsia="zh-CN"/>
        </w:rPr>
        <w:t>TA</w:t>
      </w:r>
      <w:r>
        <w:rPr>
          <w:rFonts w:eastAsiaTheme="minorEastAsia"/>
          <w:lang w:val="en-US" w:eastAsia="zh-CN"/>
        </w:rPr>
        <w:t xml:space="preserve"> should be considered as valid </w:t>
      </w:r>
      <w:r w:rsidRPr="00F5723D">
        <w:t xml:space="preserve">either </w:t>
      </w:r>
      <w:proofErr w:type="spellStart"/>
      <w:r w:rsidRPr="00F5723D">
        <w:rPr>
          <w:i/>
        </w:rPr>
        <w:t>pur-TimeAlignmentTimer</w:t>
      </w:r>
      <w:proofErr w:type="spellEnd"/>
      <w:r w:rsidRPr="00F5723D">
        <w:t xml:space="preserve"> is not configured or </w:t>
      </w:r>
      <w:proofErr w:type="spellStart"/>
      <w:r w:rsidRPr="00F5723D">
        <w:rPr>
          <w:i/>
        </w:rPr>
        <w:t>pur-TimeAlignmentTimer</w:t>
      </w:r>
      <w:proofErr w:type="spellEnd"/>
      <w:r w:rsidRPr="00F5723D" w:rsidDel="008E5DC4">
        <w:t xml:space="preserve"> </w:t>
      </w:r>
      <w:r w:rsidRPr="00F5723D">
        <w:t>is running as confirmed by lower layers</w:t>
      </w:r>
      <w:r>
        <w:t>.</w:t>
      </w:r>
    </w:p>
    <w:p w:rsidR="001A1A49" w:rsidRPr="001A1A49" w:rsidRDefault="001A1A49" w:rsidP="001A1A49">
      <w:pPr>
        <w:jc w:val="both"/>
        <w:rPr>
          <w:rFonts w:eastAsiaTheme="minorEastAsia"/>
          <w:b/>
          <w:lang w:val="en-US" w:eastAsia="zh-CN"/>
        </w:rPr>
      </w:pPr>
      <w:r w:rsidRPr="001A1A49">
        <w:rPr>
          <w:b/>
        </w:rPr>
        <w:t xml:space="preserve">Proposal 6: </w:t>
      </w:r>
      <w:r w:rsidRPr="001A1A49">
        <w:rPr>
          <w:rFonts w:eastAsia="Times New Roman"/>
          <w:b/>
          <w:iCs/>
          <w:lang w:eastAsia="en-GB"/>
        </w:rPr>
        <w:t xml:space="preserve">For PUR transmission in LEO, </w:t>
      </w:r>
      <w:r w:rsidRPr="001A1A49">
        <w:rPr>
          <w:rFonts w:eastAsiaTheme="minorEastAsia"/>
          <w:b/>
          <w:lang w:val="en-US" w:eastAsia="zh-CN"/>
        </w:rPr>
        <w:t>N</w:t>
      </w:r>
      <w:r w:rsidRPr="001A1A49">
        <w:rPr>
          <w:rFonts w:eastAsiaTheme="minorEastAsia"/>
          <w:b/>
          <w:vertAlign w:val="subscript"/>
          <w:lang w:val="en-US" w:eastAsia="zh-CN"/>
        </w:rPr>
        <w:t>TA</w:t>
      </w:r>
      <w:r w:rsidRPr="001A1A49">
        <w:rPr>
          <w:rFonts w:eastAsiaTheme="minorEastAsia"/>
          <w:b/>
          <w:lang w:val="en-US" w:eastAsia="zh-CN"/>
        </w:rPr>
        <w:t xml:space="preserve"> should be considered as valid </w:t>
      </w:r>
      <w:r w:rsidRPr="001A1A49">
        <w:rPr>
          <w:b/>
        </w:rPr>
        <w:t xml:space="preserve">either </w:t>
      </w:r>
      <w:proofErr w:type="spellStart"/>
      <w:r w:rsidRPr="001A1A49">
        <w:rPr>
          <w:b/>
          <w:i/>
        </w:rPr>
        <w:t>pur-TimeAlignmentTimer</w:t>
      </w:r>
      <w:proofErr w:type="spellEnd"/>
      <w:r w:rsidRPr="001A1A49">
        <w:rPr>
          <w:b/>
        </w:rPr>
        <w:t xml:space="preserve"> is not configured or </w:t>
      </w:r>
      <w:proofErr w:type="spellStart"/>
      <w:r w:rsidRPr="001A1A49">
        <w:rPr>
          <w:b/>
          <w:i/>
        </w:rPr>
        <w:t>pur-TimeAlignmentTimer</w:t>
      </w:r>
      <w:proofErr w:type="spellEnd"/>
      <w:r w:rsidRPr="001A1A49" w:rsidDel="008E5DC4">
        <w:rPr>
          <w:b/>
        </w:rPr>
        <w:t xml:space="preserve"> </w:t>
      </w:r>
      <w:r w:rsidRPr="001A1A49">
        <w:rPr>
          <w:b/>
        </w:rPr>
        <w:t>is running as confirmed by lower layers.</w:t>
      </w:r>
    </w:p>
    <w:p w:rsidR="00C12B71" w:rsidRPr="000800CD" w:rsidRDefault="00C12B71" w:rsidP="00C12B71">
      <w:pPr>
        <w:pStyle w:val="Heading2"/>
        <w:rPr>
          <w:lang w:val="en-US" w:eastAsia="zh-CN"/>
        </w:rPr>
      </w:pPr>
      <w:r>
        <w:rPr>
          <w:lang w:val="en-US" w:eastAsia="zh-CN"/>
        </w:rPr>
        <w:lastRenderedPageBreak/>
        <w:t xml:space="preserve">2.3 </w:t>
      </w:r>
      <w:r w:rsidR="004A1641">
        <w:rPr>
          <w:lang w:val="en-US" w:eastAsia="zh-CN"/>
        </w:rPr>
        <w:t>CONNECTED</w:t>
      </w:r>
      <w:r>
        <w:rPr>
          <w:lang w:val="en-US" w:eastAsia="zh-CN"/>
        </w:rPr>
        <w:t xml:space="preserve"> state mobility</w:t>
      </w:r>
      <w:r w:rsidRPr="00FC7913">
        <w:rPr>
          <w:lang w:val="en-US" w:eastAsia="zh-CN"/>
        </w:rPr>
        <w:t xml:space="preserve"> </w:t>
      </w:r>
    </w:p>
    <w:p w:rsidR="0069127E" w:rsidRDefault="00BA3511" w:rsidP="00561171">
      <w:pPr>
        <w:jc w:val="both"/>
        <w:rPr>
          <w:rFonts w:eastAsiaTheme="minorEastAsia"/>
          <w:lang w:val="en-US" w:eastAsia="zh-CN"/>
        </w:rPr>
      </w:pPr>
      <w:r>
        <w:rPr>
          <w:rFonts w:eastAsiaTheme="minorEastAsia"/>
          <w:lang w:val="en-US" w:eastAsia="zh-CN"/>
        </w:rPr>
        <w:t>For CONNECTED state mobility requirements, one of the remaining issue is whether to introduce additional triggering of RRC re-est</w:t>
      </w:r>
      <w:r w:rsidR="00572936">
        <w:rPr>
          <w:rFonts w:eastAsiaTheme="minorEastAsia"/>
          <w:lang w:val="en-US" w:eastAsia="zh-CN"/>
        </w:rPr>
        <w:t>ablishment when t-Service expires</w:t>
      </w:r>
      <w:r>
        <w:rPr>
          <w:rFonts w:eastAsiaTheme="minorEastAsia"/>
          <w:lang w:val="en-US" w:eastAsia="zh-CN"/>
        </w:rPr>
        <w:t>. The status are summarized as follows:</w:t>
      </w:r>
    </w:p>
    <w:tbl>
      <w:tblPr>
        <w:tblStyle w:val="TableGrid"/>
        <w:tblW w:w="0" w:type="auto"/>
        <w:tblLook w:val="04A0" w:firstRow="1" w:lastRow="0" w:firstColumn="1" w:lastColumn="0" w:noHBand="0" w:noVBand="1"/>
      </w:tblPr>
      <w:tblGrid>
        <w:gridCol w:w="9562"/>
      </w:tblGrid>
      <w:tr w:rsidR="00BA3511" w:rsidTr="00BA3511">
        <w:tc>
          <w:tcPr>
            <w:tcW w:w="9562" w:type="dxa"/>
          </w:tcPr>
          <w:p w:rsidR="00BA3511" w:rsidRDefault="00BA3511" w:rsidP="00BA3511">
            <w:pPr>
              <w:pStyle w:val="Heading4"/>
              <w:rPr>
                <w:rFonts w:eastAsia="宋体"/>
                <w:lang w:val="en-US" w:eastAsia="zh-CN"/>
              </w:rPr>
            </w:pPr>
            <w:r>
              <w:rPr>
                <w:rFonts w:eastAsia="宋体"/>
                <w:lang w:val="en-US"/>
              </w:rPr>
              <w:t>__Issue 3-</w:t>
            </w:r>
            <w:r>
              <w:rPr>
                <w:rFonts w:eastAsia="PMingLiU"/>
                <w:lang w:val="en-US" w:eastAsia="zh-TW"/>
              </w:rPr>
              <w:t>1-2</w:t>
            </w:r>
            <w:r>
              <w:rPr>
                <w:rFonts w:eastAsia="宋体"/>
                <w:lang w:val="en-US"/>
              </w:rPr>
              <w:t xml:space="preserve">: NGSO, </w:t>
            </w:r>
            <w:r>
              <w:rPr>
                <w:rFonts w:eastAsia="宋体"/>
                <w:i w:val="0"/>
                <w:iCs w:val="0"/>
                <w:lang w:val="en-US"/>
              </w:rPr>
              <w:t>t-Service</w:t>
            </w:r>
            <w:r>
              <w:rPr>
                <w:rFonts w:eastAsia="宋体"/>
                <w:lang w:val="en-US"/>
              </w:rPr>
              <w:t xml:space="preserve"> and RRC Re-establishment</w:t>
            </w:r>
          </w:p>
          <w:p w:rsidR="00BA3511" w:rsidRDefault="00BA3511" w:rsidP="00BA3511">
            <w:pPr>
              <w:jc w:val="both"/>
              <w:rPr>
                <w:rFonts w:eastAsia="宋体"/>
              </w:rPr>
            </w:pPr>
            <w:r>
              <w:t>The following proposals can be FFS in next meeting</w:t>
            </w:r>
          </w:p>
          <w:p w:rsidR="00BA3511" w:rsidRPr="00BA3511" w:rsidRDefault="00BA3511" w:rsidP="00BA3511">
            <w:pPr>
              <w:pStyle w:val="ListParagraph"/>
              <w:numPr>
                <w:ilvl w:val="0"/>
                <w:numId w:val="24"/>
              </w:numPr>
              <w:overflowPunct w:val="0"/>
              <w:autoSpaceDE w:val="0"/>
              <w:autoSpaceDN w:val="0"/>
              <w:adjustRightInd w:val="0"/>
              <w:spacing w:line="256" w:lineRule="auto"/>
              <w:ind w:firstLineChars="0"/>
              <w:rPr>
                <w:lang w:val="en-US"/>
              </w:rPr>
            </w:pPr>
            <w:bookmarkStart w:id="3" w:name="_Hlk116566390"/>
            <w:r>
              <w:rPr>
                <w:rFonts w:eastAsia="PMingLiU"/>
                <w:iCs/>
                <w:lang w:val="en-US" w:eastAsia="zh-TW"/>
              </w:rPr>
              <w:t xml:space="preserve">Proposal 1: </w:t>
            </w:r>
            <w:r>
              <w:rPr>
                <w:rFonts w:eastAsia="PMingLiU"/>
                <w:iCs/>
                <w:u w:val="single"/>
                <w:lang w:val="en-US" w:eastAsia="zh-TW"/>
              </w:rPr>
              <w:t>For LEO and NB-IoT</w:t>
            </w:r>
            <w:r>
              <w:rPr>
                <w:rFonts w:eastAsia="PMingLiU"/>
                <w:iCs/>
                <w:lang w:val="en-US" w:eastAsia="zh-TW"/>
              </w:rPr>
              <w:t>, RRC re-establishment shall be started before or at the least at the time instance of expiry of serving cell coverage (</w:t>
            </w:r>
            <w:r>
              <w:rPr>
                <w:rFonts w:eastAsia="PMingLiU"/>
                <w:i/>
                <w:lang w:val="en-US" w:eastAsia="zh-TW"/>
              </w:rPr>
              <w:t>‘t-Service’</w:t>
            </w:r>
            <w:r>
              <w:rPr>
                <w:rFonts w:eastAsia="PMingLiU"/>
                <w:iCs/>
                <w:lang w:val="en-US" w:eastAsia="zh-TW"/>
              </w:rPr>
              <w:t>).</w:t>
            </w:r>
            <w:bookmarkEnd w:id="3"/>
          </w:p>
        </w:tc>
      </w:tr>
    </w:tbl>
    <w:p w:rsidR="00BA3511" w:rsidRDefault="00BA3511" w:rsidP="00561171">
      <w:pPr>
        <w:jc w:val="both"/>
        <w:rPr>
          <w:rFonts w:eastAsiaTheme="minorEastAsia"/>
          <w:lang w:val="en-US" w:eastAsia="zh-CN"/>
        </w:rPr>
      </w:pPr>
    </w:p>
    <w:p w:rsidR="00751D0C" w:rsidRDefault="00BA3511" w:rsidP="00751D0C">
      <w:pPr>
        <w:rPr>
          <w:rFonts w:eastAsiaTheme="minorEastAsia"/>
          <w:lang w:val="en-US" w:eastAsia="zh-CN"/>
        </w:rPr>
      </w:pPr>
      <w:r>
        <w:rPr>
          <w:lang w:val="en-US" w:eastAsia="zh-CN"/>
        </w:rPr>
        <w:t xml:space="preserve">From our understanding, t-Service is overloaded with too much extra functions. The original motivation of t-Service in RAN2 discussion is for measurement triggering. And whether UE needs to trigger particular behavior, e.g. cell resection is still based on the measurement results. For instance, the expiry of t-Service doesn’t not necessarily mean the link is broken, it is more reliable to trigger Re-establishment based on evaluation of RLM. What’s more, this is more suitable to be discussed in RAN2 instead of RAN4. Thus, it is not preferred to introduce addition triggering of RRC Re-establishment when </w:t>
      </w:r>
      <w:r w:rsidR="00572936">
        <w:rPr>
          <w:rFonts w:eastAsiaTheme="minorEastAsia"/>
          <w:lang w:val="en-US" w:eastAsia="zh-CN"/>
        </w:rPr>
        <w:t>t-Service expires.</w:t>
      </w:r>
    </w:p>
    <w:p w:rsidR="00572936" w:rsidRDefault="00572936" w:rsidP="00751D0C">
      <w:pPr>
        <w:rPr>
          <w:rFonts w:eastAsiaTheme="minorEastAsia"/>
          <w:b/>
          <w:lang w:val="en-US" w:eastAsia="zh-CN"/>
        </w:rPr>
      </w:pPr>
      <w:r w:rsidRPr="00572936">
        <w:rPr>
          <w:rFonts w:eastAsiaTheme="minorEastAsia"/>
          <w:b/>
          <w:lang w:val="en-US" w:eastAsia="zh-CN"/>
        </w:rPr>
        <w:t xml:space="preserve">Proposal 7: RAN4 not to </w:t>
      </w:r>
      <w:r w:rsidRPr="00572936">
        <w:rPr>
          <w:b/>
          <w:lang w:val="en-US" w:eastAsia="zh-CN"/>
        </w:rPr>
        <w:t xml:space="preserve">introduce addition triggering of RRC Re-establishment when </w:t>
      </w:r>
      <w:r w:rsidRPr="00572936">
        <w:rPr>
          <w:rFonts w:eastAsiaTheme="minorEastAsia"/>
          <w:b/>
          <w:lang w:val="en-US" w:eastAsia="zh-CN"/>
        </w:rPr>
        <w:t>t-Service expires.</w:t>
      </w:r>
    </w:p>
    <w:tbl>
      <w:tblPr>
        <w:tblStyle w:val="TableGrid"/>
        <w:tblW w:w="0" w:type="auto"/>
        <w:tblLook w:val="04A0" w:firstRow="1" w:lastRow="0" w:firstColumn="1" w:lastColumn="0" w:noHBand="0" w:noVBand="1"/>
      </w:tblPr>
      <w:tblGrid>
        <w:gridCol w:w="9562"/>
      </w:tblGrid>
      <w:tr w:rsidR="00295577" w:rsidTr="00295577">
        <w:tc>
          <w:tcPr>
            <w:tcW w:w="9562" w:type="dxa"/>
          </w:tcPr>
          <w:p w:rsidR="00295577" w:rsidRPr="00533C90" w:rsidRDefault="00295577" w:rsidP="00295577">
            <w:pPr>
              <w:pStyle w:val="Heading4"/>
              <w:rPr>
                <w:lang w:val="en-US"/>
              </w:rPr>
            </w:pPr>
            <w:bookmarkStart w:id="4" w:name="_Hlk116562753"/>
            <w:r>
              <w:rPr>
                <w:lang w:val="en-US"/>
              </w:rPr>
              <w:t>__</w:t>
            </w:r>
            <w:r w:rsidRPr="00533C90">
              <w:rPr>
                <w:lang w:val="en-US"/>
              </w:rPr>
              <w:t>Issue 3-</w:t>
            </w:r>
            <w:r w:rsidRPr="00533C90">
              <w:rPr>
                <w:rFonts w:eastAsia="PMingLiU"/>
                <w:lang w:val="en-US" w:eastAsia="zh-TW"/>
              </w:rPr>
              <w:t>1-1</w:t>
            </w:r>
            <w:r w:rsidRPr="00533C90">
              <w:rPr>
                <w:lang w:val="en-US"/>
              </w:rPr>
              <w:t>: RRC Re-establishment and RRC release with redirection</w:t>
            </w:r>
            <w:bookmarkEnd w:id="4"/>
          </w:p>
          <w:p w:rsidR="00295577" w:rsidRPr="0080285B" w:rsidRDefault="00295577" w:rsidP="00295577">
            <w:pPr>
              <w:pStyle w:val="ListParagraph"/>
              <w:numPr>
                <w:ilvl w:val="1"/>
                <w:numId w:val="25"/>
              </w:numPr>
              <w:spacing w:after="120"/>
              <w:ind w:firstLineChars="0"/>
              <w:rPr>
                <w:rFonts w:eastAsia="宋体"/>
                <w:lang w:eastAsia="zh-CN"/>
              </w:rPr>
            </w:pPr>
            <w:r w:rsidRPr="0080285B">
              <w:rPr>
                <w:rFonts w:eastAsia="宋体"/>
                <w:lang w:eastAsia="zh-CN"/>
              </w:rPr>
              <w:t>For GEO, the existing TN RRC Re-establishment and RRC release with redirection requirement can be used as baseline.</w:t>
            </w:r>
          </w:p>
          <w:p w:rsidR="00295577" w:rsidRPr="0080285B" w:rsidRDefault="00295577" w:rsidP="00295577">
            <w:pPr>
              <w:pStyle w:val="ListParagraph"/>
              <w:numPr>
                <w:ilvl w:val="1"/>
                <w:numId w:val="25"/>
              </w:numPr>
              <w:spacing w:after="120"/>
              <w:ind w:firstLineChars="0"/>
              <w:rPr>
                <w:rFonts w:eastAsia="宋体"/>
                <w:lang w:eastAsia="zh-CN"/>
              </w:rPr>
            </w:pPr>
            <w:r w:rsidRPr="0080285B">
              <w:rPr>
                <w:rFonts w:eastAsia="PMingLiU" w:hint="eastAsia"/>
                <w:lang w:eastAsia="zh-TW"/>
              </w:rPr>
              <w:t>F</w:t>
            </w:r>
            <w:r w:rsidRPr="0080285B">
              <w:rPr>
                <w:rFonts w:eastAsia="PMingLiU"/>
                <w:lang w:eastAsia="zh-TW"/>
              </w:rPr>
              <w:t xml:space="preserve">or NGSO, to consider a scaling factor related to number of NGSO satellites for </w:t>
            </w:r>
          </w:p>
          <w:p w:rsidR="00295577" w:rsidRPr="0080285B" w:rsidRDefault="00295577" w:rsidP="00295577">
            <w:pPr>
              <w:pStyle w:val="ListParagraph"/>
              <w:numPr>
                <w:ilvl w:val="2"/>
                <w:numId w:val="25"/>
              </w:numPr>
              <w:spacing w:after="120"/>
              <w:ind w:firstLineChars="0"/>
              <w:rPr>
                <w:rFonts w:eastAsia="宋体"/>
                <w:lang w:eastAsia="zh-CN"/>
              </w:rPr>
            </w:pPr>
            <w:r w:rsidRPr="0080285B">
              <w:rPr>
                <w:rFonts w:eastAsia="宋体"/>
                <w:lang w:eastAsia="zh-CN"/>
              </w:rPr>
              <w:t>RRC Re-establishment requirement, RRC release with redirection requirement of M1</w:t>
            </w:r>
          </w:p>
          <w:p w:rsidR="00295577" w:rsidRPr="0080285B" w:rsidRDefault="00295577" w:rsidP="00295577">
            <w:pPr>
              <w:pStyle w:val="ListParagraph"/>
              <w:numPr>
                <w:ilvl w:val="2"/>
                <w:numId w:val="25"/>
              </w:numPr>
              <w:spacing w:after="120"/>
              <w:ind w:firstLineChars="0"/>
              <w:rPr>
                <w:rFonts w:eastAsia="宋体"/>
                <w:lang w:eastAsia="zh-CN"/>
              </w:rPr>
            </w:pPr>
            <w:r w:rsidRPr="0080285B">
              <w:rPr>
                <w:rFonts w:eastAsia="宋体"/>
                <w:lang w:eastAsia="zh-CN"/>
              </w:rPr>
              <w:t>RRC Re-establishment requirement of NB</w:t>
            </w:r>
          </w:p>
          <w:p w:rsidR="00295577" w:rsidRPr="00295577" w:rsidRDefault="00295577" w:rsidP="00751D0C">
            <w:pPr>
              <w:pStyle w:val="ListParagraph"/>
              <w:numPr>
                <w:ilvl w:val="1"/>
                <w:numId w:val="25"/>
              </w:numPr>
              <w:spacing w:after="120"/>
              <w:ind w:firstLineChars="0"/>
              <w:rPr>
                <w:rFonts w:eastAsia="宋体"/>
                <w:strike/>
                <w:lang w:eastAsia="zh-CN"/>
              </w:rPr>
            </w:pPr>
            <w:r w:rsidRPr="0080285B">
              <w:rPr>
                <w:rFonts w:eastAsia="PMingLiU"/>
                <w:lang w:eastAsia="zh-TW"/>
              </w:rPr>
              <w:t xml:space="preserve">FFS to consider addition component, </w:t>
            </w:r>
            <m:oMath>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si-to-epoch</m:t>
                  </m:r>
                </m:sub>
              </m:sSub>
            </m:oMath>
            <w:r w:rsidRPr="0080285B">
              <w:rPr>
                <w:rFonts w:eastAsia="PMingLiU" w:hint="eastAsia"/>
                <w:lang w:eastAsia="zh-TW"/>
              </w:rPr>
              <w:t>,</w:t>
            </w:r>
            <w:r w:rsidRPr="0080285B">
              <w:rPr>
                <w:rFonts w:eastAsia="PMingLiU"/>
                <w:lang w:eastAsia="zh-TW"/>
              </w:rPr>
              <w:t xml:space="preserve"> to accommodate for the time needed between the UE acquires the NTN SIB.</w:t>
            </w:r>
          </w:p>
        </w:tc>
      </w:tr>
      <w:tr w:rsidR="008E7E32" w:rsidTr="008E7E32">
        <w:tc>
          <w:tcPr>
            <w:tcW w:w="9562" w:type="dxa"/>
          </w:tcPr>
          <w:p w:rsidR="008E7E32" w:rsidRPr="0080285B" w:rsidRDefault="008E7E32" w:rsidP="008E7E32">
            <w:pPr>
              <w:pStyle w:val="Heading4"/>
              <w:rPr>
                <w:lang w:val="en-US"/>
              </w:rPr>
            </w:pPr>
            <w:r w:rsidRPr="0080285B">
              <w:rPr>
                <w:lang w:val="en-US"/>
              </w:rPr>
              <w:t>__Issue 3-</w:t>
            </w:r>
            <w:r w:rsidRPr="0080285B">
              <w:rPr>
                <w:rFonts w:eastAsia="PMingLiU"/>
                <w:lang w:val="en-US" w:eastAsia="zh-TW"/>
              </w:rPr>
              <w:t>3</w:t>
            </w:r>
            <w:r w:rsidRPr="0080285B">
              <w:rPr>
                <w:lang w:val="en-US"/>
              </w:rPr>
              <w:t>:</w:t>
            </w:r>
            <w:r w:rsidRPr="0080285B">
              <w:rPr>
                <w:lang w:val="en-US"/>
              </w:rPr>
              <w:tab/>
              <w:t>M1, E-UTRAN Handover</w:t>
            </w:r>
          </w:p>
          <w:p w:rsidR="008E7E32" w:rsidRDefault="008E7E32" w:rsidP="008E7E32">
            <w:pPr>
              <w:jc w:val="both"/>
            </w:pPr>
            <w:r w:rsidRPr="0080285B">
              <w:t>The following proposals can be FFS in next meeting</w:t>
            </w:r>
          </w:p>
          <w:p w:rsidR="008E7E32" w:rsidRPr="008E7E32" w:rsidRDefault="008E7E32" w:rsidP="00751D0C">
            <w:pPr>
              <w:pStyle w:val="paragraph"/>
              <w:numPr>
                <w:ilvl w:val="0"/>
                <w:numId w:val="7"/>
              </w:numPr>
              <w:spacing w:before="0" w:beforeAutospacing="0" w:after="0" w:afterAutospacing="0"/>
              <w:textAlignment w:val="baseline"/>
              <w:rPr>
                <w:sz w:val="20"/>
                <w:szCs w:val="20"/>
              </w:rPr>
            </w:pPr>
            <w:r w:rsidRPr="00730154">
              <w:rPr>
                <w:rStyle w:val="normaltextrun"/>
                <w:sz w:val="20"/>
                <w:szCs w:val="20"/>
              </w:rPr>
              <w:t xml:space="preserve">Proposal 1: RAN4 to decide how to introduce the forced additional delay on HO due to the acquisition of valid ephemeris towards the target cell. (Nokia) </w:t>
            </w:r>
          </w:p>
        </w:tc>
      </w:tr>
    </w:tbl>
    <w:p w:rsidR="00295577" w:rsidRDefault="00295577" w:rsidP="00751D0C">
      <w:pPr>
        <w:rPr>
          <w:rFonts w:eastAsiaTheme="minorEastAsia"/>
          <w:b/>
          <w:lang w:val="en-US" w:eastAsia="zh-CN"/>
        </w:rPr>
      </w:pPr>
    </w:p>
    <w:p w:rsidR="009E207D" w:rsidRDefault="0013330A" w:rsidP="00751D0C">
      <w:pPr>
        <w:rPr>
          <w:lang w:val="en-US" w:eastAsia="zh-CN"/>
        </w:rPr>
      </w:pPr>
      <w:r>
        <w:rPr>
          <w:lang w:val="en-US" w:eastAsia="zh-CN"/>
        </w:rPr>
        <w:t xml:space="preserve">As agreed in RAN4#104-e, </w:t>
      </w:r>
      <w:r w:rsidRPr="0013330A">
        <w:rPr>
          <w:lang w:val="en-US" w:eastAsia="zh-CN"/>
        </w:rPr>
        <w:t xml:space="preserve">the mobility requirements apply only provided that valid information including ephemeris for the target cell is available at the UE, so </w:t>
      </w:r>
      <w:r w:rsidR="009E207D">
        <w:rPr>
          <w:lang w:val="en-US" w:eastAsia="zh-CN"/>
        </w:rPr>
        <w:t xml:space="preserve">no </w:t>
      </w:r>
      <w:r w:rsidRPr="0013330A">
        <w:rPr>
          <w:lang w:val="en-US" w:eastAsia="zh-CN"/>
        </w:rPr>
        <w:t xml:space="preserve">additional delay is needed </w:t>
      </w:r>
      <w:r w:rsidR="009E207D">
        <w:rPr>
          <w:lang w:val="en-US" w:eastAsia="zh-CN"/>
        </w:rPr>
        <w:t>for</w:t>
      </w:r>
      <w:r w:rsidRPr="0013330A">
        <w:rPr>
          <w:lang w:val="en-US" w:eastAsia="zh-CN"/>
        </w:rPr>
        <w:t xml:space="preserve"> acquir</w:t>
      </w:r>
      <w:r w:rsidR="009E207D">
        <w:rPr>
          <w:lang w:val="en-US" w:eastAsia="zh-CN"/>
        </w:rPr>
        <w:t>ing</w:t>
      </w:r>
      <w:r w:rsidRPr="0013330A">
        <w:rPr>
          <w:lang w:val="en-US" w:eastAsia="zh-CN"/>
        </w:rPr>
        <w:t xml:space="preserve"> the information for the target satellite</w:t>
      </w:r>
      <w:r w:rsidR="009E207D">
        <w:rPr>
          <w:lang w:val="en-US" w:eastAsia="zh-CN"/>
        </w:rPr>
        <w:t xml:space="preserve"> for the requirements for</w:t>
      </w:r>
      <w:r w:rsidR="009E207D" w:rsidRPr="009E207D">
        <w:rPr>
          <w:lang w:val="en-US" w:eastAsia="zh-CN"/>
        </w:rPr>
        <w:t xml:space="preserve"> </w:t>
      </w:r>
      <w:r w:rsidR="009E207D" w:rsidRPr="003A050E">
        <w:rPr>
          <w:lang w:val="en-US" w:eastAsia="zh-CN"/>
        </w:rPr>
        <w:t>Re-establishment</w:t>
      </w:r>
      <w:r w:rsidR="009E207D">
        <w:rPr>
          <w:lang w:val="en-US" w:eastAsia="zh-CN"/>
        </w:rPr>
        <w:t>/R</w:t>
      </w:r>
      <w:r w:rsidR="009E207D" w:rsidRPr="003A050E">
        <w:rPr>
          <w:lang w:val="en-US" w:eastAsia="zh-CN"/>
        </w:rPr>
        <w:t>e</w:t>
      </w:r>
      <w:r w:rsidR="009E207D">
        <w:rPr>
          <w:lang w:val="en-US" w:eastAsia="zh-CN"/>
        </w:rPr>
        <w:t>-</w:t>
      </w:r>
      <w:r w:rsidR="009E207D" w:rsidRPr="003A050E">
        <w:rPr>
          <w:lang w:val="en-US" w:eastAsia="zh-CN"/>
        </w:rPr>
        <w:t>direction</w:t>
      </w:r>
      <w:r w:rsidR="009E207D">
        <w:rPr>
          <w:lang w:val="en-US" w:eastAsia="zh-CN"/>
        </w:rPr>
        <w:t xml:space="preserve"> or HO</w:t>
      </w:r>
      <w:r w:rsidRPr="0013330A">
        <w:rPr>
          <w:lang w:val="en-US" w:eastAsia="zh-CN"/>
        </w:rPr>
        <w:t>.</w:t>
      </w:r>
    </w:p>
    <w:p w:rsidR="008E7E32" w:rsidRDefault="003A050E" w:rsidP="00751D0C">
      <w:pPr>
        <w:rPr>
          <w:lang w:val="en-US" w:eastAsia="zh-CN"/>
        </w:rPr>
      </w:pPr>
      <w:r w:rsidRPr="003A050E">
        <w:rPr>
          <w:rFonts w:hint="eastAsia"/>
          <w:lang w:val="en-US" w:eastAsia="zh-CN"/>
        </w:rPr>
        <w:t>T</w:t>
      </w:r>
      <w:r w:rsidRPr="003A050E">
        <w:rPr>
          <w:lang w:val="en-US" w:eastAsia="zh-CN"/>
        </w:rPr>
        <w:t xml:space="preserve">he two issues </w:t>
      </w:r>
      <w:r w:rsidR="009E207D">
        <w:rPr>
          <w:lang w:val="en-US" w:eastAsia="zh-CN"/>
        </w:rPr>
        <w:t xml:space="preserve">3-1-1 and 3-3 </w:t>
      </w:r>
      <w:r>
        <w:rPr>
          <w:lang w:val="en-US" w:eastAsia="zh-CN"/>
        </w:rPr>
        <w:t xml:space="preserve">are similar as they both relate to the need for a component in </w:t>
      </w:r>
      <w:r w:rsidRPr="003A050E">
        <w:rPr>
          <w:lang w:val="en-US" w:eastAsia="zh-CN"/>
        </w:rPr>
        <w:t>Re-establishment</w:t>
      </w:r>
      <w:r>
        <w:rPr>
          <w:lang w:val="en-US" w:eastAsia="zh-CN"/>
        </w:rPr>
        <w:t>/R</w:t>
      </w:r>
      <w:r w:rsidRPr="003A050E">
        <w:rPr>
          <w:lang w:val="en-US" w:eastAsia="zh-CN"/>
        </w:rPr>
        <w:t>e</w:t>
      </w:r>
      <w:r>
        <w:rPr>
          <w:lang w:val="en-US" w:eastAsia="zh-CN"/>
        </w:rPr>
        <w:t>-</w:t>
      </w:r>
      <w:r w:rsidRPr="003A050E">
        <w:rPr>
          <w:lang w:val="en-US" w:eastAsia="zh-CN"/>
        </w:rPr>
        <w:t>direction</w:t>
      </w:r>
      <w:r w:rsidR="00410757">
        <w:rPr>
          <w:lang w:val="en-US" w:eastAsia="zh-CN"/>
        </w:rPr>
        <w:t xml:space="preserve"> or HO delay to account for the time between </w:t>
      </w:r>
    </w:p>
    <w:p w:rsidR="00410757" w:rsidRDefault="00410757" w:rsidP="00410757">
      <w:pPr>
        <w:pStyle w:val="ListParagraph"/>
        <w:numPr>
          <w:ilvl w:val="0"/>
          <w:numId w:val="26"/>
        </w:numPr>
        <w:ind w:firstLineChars="0"/>
        <w:rPr>
          <w:rFonts w:eastAsiaTheme="minorEastAsia"/>
          <w:lang w:val="en-US" w:eastAsia="zh-CN"/>
        </w:rPr>
      </w:pPr>
      <w:r>
        <w:rPr>
          <w:rFonts w:eastAsiaTheme="minorEastAsia"/>
          <w:lang w:val="en-US" w:eastAsia="zh-CN"/>
        </w:rPr>
        <w:t xml:space="preserve">Point 1: when UE acquires the valid information about the target satellite, and </w:t>
      </w:r>
    </w:p>
    <w:p w:rsidR="00410757" w:rsidRDefault="00410757" w:rsidP="00410757">
      <w:pPr>
        <w:pStyle w:val="ListParagraph"/>
        <w:numPr>
          <w:ilvl w:val="0"/>
          <w:numId w:val="26"/>
        </w:numPr>
        <w:ind w:firstLineChars="0"/>
        <w:rPr>
          <w:rFonts w:eastAsiaTheme="minorEastAsia"/>
          <w:lang w:val="en-US" w:eastAsia="zh-CN"/>
        </w:rPr>
      </w:pPr>
      <w:r>
        <w:rPr>
          <w:rFonts w:eastAsiaTheme="minorEastAsia"/>
          <w:lang w:val="en-US" w:eastAsia="zh-CN"/>
        </w:rPr>
        <w:t xml:space="preserve">Point 2: when UE </w:t>
      </w:r>
      <w:r w:rsidR="001C281D">
        <w:rPr>
          <w:rFonts w:eastAsiaTheme="minorEastAsia"/>
          <w:lang w:val="en-US" w:eastAsia="zh-CN"/>
        </w:rPr>
        <w:t>can start UL (PRACH) transmission towards the target cell</w:t>
      </w:r>
    </w:p>
    <w:p w:rsidR="001C281D" w:rsidRDefault="008250A7" w:rsidP="001C281D">
      <w:pPr>
        <w:rPr>
          <w:rFonts w:eastAsiaTheme="minorEastAsia"/>
          <w:lang w:val="en-US" w:eastAsia="zh-CN"/>
        </w:rPr>
      </w:pPr>
      <w:r>
        <w:rPr>
          <w:rFonts w:eastAsiaTheme="minorEastAsia"/>
          <w:lang w:val="en-US" w:eastAsia="zh-CN"/>
        </w:rPr>
        <w:t>The same issue is being discussed for NR NTN as well. In our companion paper for NR NTN, we have the following observations and proposal.</w:t>
      </w:r>
    </w:p>
    <w:p w:rsidR="008250A7" w:rsidRPr="008250A7" w:rsidRDefault="008250A7" w:rsidP="008250A7">
      <w:pPr>
        <w:rPr>
          <w:rFonts w:eastAsiaTheme="minorEastAsia"/>
          <w:i/>
          <w:lang w:eastAsia="zh-CN"/>
        </w:rPr>
      </w:pPr>
      <w:r w:rsidRPr="008250A7">
        <w:rPr>
          <w:rFonts w:eastAsiaTheme="minorEastAsia" w:hint="eastAsia"/>
          <w:i/>
          <w:lang w:eastAsia="zh-CN"/>
        </w:rPr>
        <w:t>O</w:t>
      </w:r>
      <w:r w:rsidRPr="008250A7">
        <w:rPr>
          <w:rFonts w:eastAsiaTheme="minorEastAsia"/>
          <w:i/>
          <w:lang w:eastAsia="zh-CN"/>
        </w:rPr>
        <w:t>bservation 1: Based on current RAN2 spec, it is unclear whether obtaining UL synchronization and allowing UL transmission towards HO target cell relies on start or re-start of T430 for HO target cell.</w:t>
      </w:r>
    </w:p>
    <w:p w:rsidR="008250A7" w:rsidRPr="008250A7" w:rsidRDefault="008250A7" w:rsidP="008250A7">
      <w:pPr>
        <w:rPr>
          <w:rFonts w:eastAsiaTheme="minorEastAsia"/>
          <w:i/>
          <w:lang w:eastAsia="zh-CN"/>
        </w:rPr>
      </w:pPr>
      <w:r w:rsidRPr="008250A7">
        <w:rPr>
          <w:rFonts w:eastAsiaTheme="minorEastAsia" w:hint="eastAsia"/>
          <w:i/>
          <w:lang w:eastAsia="zh-CN"/>
        </w:rPr>
        <w:t>O</w:t>
      </w:r>
      <w:r w:rsidRPr="008250A7">
        <w:rPr>
          <w:rFonts w:eastAsiaTheme="minorEastAsia"/>
          <w:i/>
          <w:lang w:eastAsia="zh-CN"/>
        </w:rPr>
        <w:t>bservation 2: RAN2 are discussing how to handle the epoch time and start or re-start of T430.</w:t>
      </w:r>
    </w:p>
    <w:p w:rsidR="008E7E32" w:rsidRPr="008250A7" w:rsidRDefault="008250A7" w:rsidP="00751D0C">
      <w:pPr>
        <w:rPr>
          <w:rFonts w:eastAsiaTheme="minorEastAsia"/>
          <w:i/>
          <w:lang w:eastAsia="zh-CN"/>
        </w:rPr>
      </w:pPr>
      <w:r w:rsidRPr="008250A7">
        <w:rPr>
          <w:rFonts w:eastAsiaTheme="minorEastAsia"/>
          <w:i/>
          <w:lang w:eastAsia="zh-CN"/>
        </w:rPr>
        <w:t>Proposal 1: Wait for further conclusion from RAN2 before discussing whether and how to update HO and CHO requirements in RAN4 related to T430 and epoch time.</w:t>
      </w:r>
    </w:p>
    <w:p w:rsidR="00295577" w:rsidRDefault="008250A7" w:rsidP="00751D0C">
      <w:pPr>
        <w:rPr>
          <w:lang w:val="en-US" w:eastAsia="zh-CN"/>
        </w:rPr>
      </w:pPr>
      <w:r>
        <w:rPr>
          <w:lang w:val="en-US" w:eastAsia="zh-CN"/>
        </w:rPr>
        <w:t>We think the same should apply for IoT NTN.</w:t>
      </w:r>
    </w:p>
    <w:p w:rsidR="009E207D" w:rsidRPr="009E207D" w:rsidRDefault="009E207D" w:rsidP="00751D0C">
      <w:pPr>
        <w:rPr>
          <w:rFonts w:eastAsiaTheme="minorEastAsia"/>
          <w:b/>
          <w:lang w:val="en-US" w:eastAsia="zh-CN"/>
        </w:rPr>
      </w:pPr>
      <w:r w:rsidRPr="009E207D">
        <w:rPr>
          <w:rFonts w:eastAsiaTheme="minorEastAsia"/>
          <w:b/>
          <w:lang w:val="en-US" w:eastAsia="zh-CN"/>
        </w:rPr>
        <w:lastRenderedPageBreak/>
        <w:t xml:space="preserve">Proposal </w:t>
      </w:r>
      <w:r>
        <w:rPr>
          <w:rFonts w:eastAsiaTheme="minorEastAsia"/>
          <w:b/>
          <w:lang w:val="en-US" w:eastAsia="zh-CN"/>
        </w:rPr>
        <w:t>8</w:t>
      </w:r>
      <w:r w:rsidRPr="009E207D">
        <w:rPr>
          <w:rFonts w:eastAsiaTheme="minorEastAsia"/>
          <w:b/>
          <w:lang w:val="en-US" w:eastAsia="zh-CN"/>
        </w:rPr>
        <w:t>: Wait for further conclusion from RAN2 before discussing whether and how to update requirements</w:t>
      </w:r>
      <w:r>
        <w:rPr>
          <w:rFonts w:eastAsiaTheme="minorEastAsia"/>
          <w:b/>
          <w:lang w:val="en-US" w:eastAsia="zh-CN"/>
        </w:rPr>
        <w:t xml:space="preserve"> for</w:t>
      </w:r>
      <w:r w:rsidRPr="009E207D">
        <w:rPr>
          <w:rFonts w:eastAsiaTheme="minorEastAsia"/>
          <w:b/>
          <w:lang w:val="en-US" w:eastAsia="zh-CN"/>
        </w:rPr>
        <w:t xml:space="preserve"> Re-establishment/Re-direction or HO in RAN4 related to T</w:t>
      </w:r>
      <w:r>
        <w:rPr>
          <w:rFonts w:eastAsiaTheme="minorEastAsia"/>
          <w:b/>
          <w:lang w:val="en-US" w:eastAsia="zh-CN"/>
        </w:rPr>
        <w:t>317</w:t>
      </w:r>
      <w:r w:rsidRPr="009E207D">
        <w:rPr>
          <w:rFonts w:eastAsiaTheme="minorEastAsia"/>
          <w:b/>
          <w:lang w:val="en-US" w:eastAsia="zh-CN"/>
        </w:rPr>
        <w:t xml:space="preserve"> and epoch time.</w:t>
      </w:r>
    </w:p>
    <w:p w:rsidR="00972882" w:rsidRDefault="009E207D" w:rsidP="00751D0C">
      <w:pPr>
        <w:rPr>
          <w:rFonts w:eastAsiaTheme="minorEastAsia"/>
          <w:lang w:val="en-US" w:eastAsia="zh-CN"/>
        </w:rPr>
      </w:pPr>
      <w:r>
        <w:rPr>
          <w:rFonts w:eastAsiaTheme="minorEastAsia"/>
          <w:lang w:val="en-US" w:eastAsia="zh-CN"/>
        </w:rPr>
        <w:t>In last meeting</w:t>
      </w:r>
      <w:r w:rsidR="002F110F">
        <w:rPr>
          <w:rFonts w:eastAsiaTheme="minorEastAsia"/>
          <w:lang w:val="en-US" w:eastAsia="zh-CN"/>
        </w:rPr>
        <w:t xml:space="preserve"> when discussing the draft CR for CHO</w:t>
      </w:r>
      <w:r w:rsidR="00972882">
        <w:rPr>
          <w:rFonts w:eastAsiaTheme="minorEastAsia"/>
          <w:lang w:val="en-US" w:eastAsia="zh-CN"/>
        </w:rPr>
        <w:t xml:space="preserve"> for </w:t>
      </w:r>
      <w:proofErr w:type="spellStart"/>
      <w:r w:rsidR="00972882">
        <w:rPr>
          <w:rFonts w:eastAsiaTheme="minorEastAsia"/>
          <w:lang w:val="en-US" w:eastAsia="zh-CN"/>
        </w:rPr>
        <w:t>eMTC</w:t>
      </w:r>
      <w:proofErr w:type="spellEnd"/>
      <w:r w:rsidR="002F110F">
        <w:rPr>
          <w:rFonts w:eastAsiaTheme="minorEastAsia"/>
          <w:lang w:val="en-US" w:eastAsia="zh-CN"/>
        </w:rPr>
        <w:t xml:space="preserve">, some companies commented that </w:t>
      </w:r>
      <w:r>
        <w:rPr>
          <w:rFonts w:eastAsiaTheme="minorEastAsia"/>
          <w:lang w:val="en-US" w:eastAsia="zh-CN"/>
        </w:rPr>
        <w:t xml:space="preserve">the CHO requirements </w:t>
      </w:r>
      <w:r w:rsidR="00972882">
        <w:rPr>
          <w:rFonts w:eastAsiaTheme="minorEastAsia"/>
          <w:lang w:val="en-US" w:eastAsia="zh-CN"/>
        </w:rPr>
        <w:t>have not been discussed. As a result, the CHO requirements are left as TBD in the CR.</w:t>
      </w:r>
    </w:p>
    <w:p w:rsidR="00972882" w:rsidRDefault="00972882" w:rsidP="00972882">
      <w:pPr>
        <w:rPr>
          <w:rFonts w:eastAsiaTheme="minorEastAsia"/>
          <w:lang w:val="en-US" w:eastAsia="zh-CN"/>
        </w:rPr>
      </w:pPr>
      <w:r>
        <w:rPr>
          <w:rFonts w:eastAsiaTheme="minorEastAsia"/>
          <w:lang w:val="en-US" w:eastAsia="zh-CN"/>
        </w:rPr>
        <w:t xml:space="preserve">As there is no CHO requirement for </w:t>
      </w:r>
      <w:proofErr w:type="spellStart"/>
      <w:r>
        <w:rPr>
          <w:rFonts w:eastAsiaTheme="minorEastAsia"/>
          <w:lang w:val="en-US" w:eastAsia="zh-CN"/>
        </w:rPr>
        <w:t>eMTC</w:t>
      </w:r>
      <w:proofErr w:type="spellEnd"/>
      <w:r>
        <w:rPr>
          <w:rFonts w:eastAsiaTheme="minorEastAsia"/>
          <w:lang w:val="en-US" w:eastAsia="zh-CN"/>
        </w:rPr>
        <w:t xml:space="preserve"> over TN, to define the CHO requirements for </w:t>
      </w:r>
      <w:proofErr w:type="spellStart"/>
      <w:r>
        <w:rPr>
          <w:rFonts w:eastAsiaTheme="minorEastAsia"/>
          <w:lang w:val="en-US" w:eastAsia="zh-CN"/>
        </w:rPr>
        <w:t>eMTC</w:t>
      </w:r>
      <w:proofErr w:type="spellEnd"/>
      <w:r>
        <w:rPr>
          <w:rFonts w:eastAsiaTheme="minorEastAsia"/>
          <w:lang w:val="en-US" w:eastAsia="zh-CN"/>
        </w:rPr>
        <w:t xml:space="preserve"> over NTN, we need to check </w:t>
      </w:r>
      <w:r>
        <w:rPr>
          <w:rFonts w:eastAsiaTheme="minorEastAsia" w:hint="eastAsia"/>
          <w:lang w:val="en-US" w:eastAsia="zh-CN"/>
        </w:rPr>
        <w:t>1</w:t>
      </w:r>
      <w:r>
        <w:rPr>
          <w:rFonts w:eastAsiaTheme="minorEastAsia"/>
          <w:lang w:val="en-US" w:eastAsia="zh-CN"/>
        </w:rPr>
        <w:t xml:space="preserve">) </w:t>
      </w:r>
      <w:r w:rsidRPr="00972882">
        <w:rPr>
          <w:rFonts w:eastAsiaTheme="minorEastAsia"/>
          <w:lang w:val="en-US" w:eastAsia="zh-CN"/>
        </w:rPr>
        <w:t xml:space="preserve">what needs to be considered for </w:t>
      </w:r>
      <w:proofErr w:type="spellStart"/>
      <w:r w:rsidRPr="00972882">
        <w:rPr>
          <w:rFonts w:eastAsiaTheme="minorEastAsia"/>
          <w:lang w:val="en-US" w:eastAsia="zh-CN"/>
        </w:rPr>
        <w:t>eMTC</w:t>
      </w:r>
      <w:proofErr w:type="spellEnd"/>
      <w:r w:rsidRPr="00972882">
        <w:rPr>
          <w:rFonts w:eastAsiaTheme="minorEastAsia"/>
          <w:lang w:val="en-US" w:eastAsia="zh-CN"/>
        </w:rPr>
        <w:t xml:space="preserve"> compared to normal LTE</w:t>
      </w:r>
      <w:r>
        <w:rPr>
          <w:rFonts w:eastAsiaTheme="minorEastAsia" w:hint="eastAsia"/>
          <w:lang w:val="en-US" w:eastAsia="zh-CN"/>
        </w:rPr>
        <w:t>,</w:t>
      </w:r>
      <w:r>
        <w:rPr>
          <w:rFonts w:eastAsiaTheme="minorEastAsia"/>
          <w:lang w:val="en-US" w:eastAsia="zh-CN"/>
        </w:rPr>
        <w:t xml:space="preserve"> and 2</w:t>
      </w:r>
      <w:proofErr w:type="gramStart"/>
      <w:r>
        <w:rPr>
          <w:rFonts w:eastAsiaTheme="minorEastAsia"/>
          <w:lang w:val="en-US" w:eastAsia="zh-CN"/>
        </w:rPr>
        <w:t>)</w:t>
      </w:r>
      <w:r w:rsidRPr="00972882">
        <w:rPr>
          <w:rFonts w:eastAsiaTheme="minorEastAsia"/>
          <w:lang w:val="en-US" w:eastAsia="zh-CN"/>
        </w:rPr>
        <w:t>what</w:t>
      </w:r>
      <w:proofErr w:type="gramEnd"/>
      <w:r w:rsidRPr="00972882">
        <w:rPr>
          <w:rFonts w:eastAsiaTheme="minorEastAsia"/>
          <w:lang w:val="en-US" w:eastAsia="zh-CN"/>
        </w:rPr>
        <w:t xml:space="preserve"> needs to be considered for </w:t>
      </w:r>
      <w:proofErr w:type="spellStart"/>
      <w:r w:rsidRPr="00972882">
        <w:rPr>
          <w:rFonts w:eastAsiaTheme="minorEastAsia"/>
          <w:lang w:val="en-US" w:eastAsia="zh-CN"/>
        </w:rPr>
        <w:t>eMTC</w:t>
      </w:r>
      <w:proofErr w:type="spellEnd"/>
      <w:r w:rsidRPr="00972882">
        <w:rPr>
          <w:rFonts w:eastAsiaTheme="minorEastAsia"/>
          <w:lang w:val="en-US" w:eastAsia="zh-CN"/>
        </w:rPr>
        <w:t xml:space="preserve"> over NTN</w:t>
      </w:r>
      <w:r>
        <w:rPr>
          <w:rFonts w:eastAsiaTheme="minorEastAsia"/>
          <w:lang w:val="en-US" w:eastAsia="zh-CN"/>
        </w:rPr>
        <w:t>.</w:t>
      </w:r>
    </w:p>
    <w:p w:rsidR="00972882" w:rsidRDefault="00972882" w:rsidP="00972882">
      <w:pPr>
        <w:rPr>
          <w:rFonts w:eastAsiaTheme="minorEastAsia"/>
          <w:lang w:val="en-US" w:eastAsia="zh-CN"/>
        </w:rPr>
      </w:pPr>
      <w:r>
        <w:rPr>
          <w:rFonts w:eastAsiaTheme="minorEastAsia"/>
          <w:lang w:val="en-US" w:eastAsia="zh-CN"/>
        </w:rPr>
        <w:t xml:space="preserve">For 1), we compare the HO requirements between normal LTE and </w:t>
      </w:r>
      <w:proofErr w:type="spellStart"/>
      <w:r>
        <w:rPr>
          <w:rFonts w:eastAsiaTheme="minorEastAsia"/>
          <w:lang w:val="en-US" w:eastAsia="zh-CN"/>
        </w:rPr>
        <w:t>eMTC</w:t>
      </w:r>
      <w:proofErr w:type="spellEnd"/>
      <w:r w:rsidR="00070C52">
        <w:rPr>
          <w:rFonts w:eastAsiaTheme="minorEastAsia"/>
          <w:lang w:val="en-US" w:eastAsia="zh-CN"/>
        </w:rPr>
        <w:t>.</w:t>
      </w:r>
      <w:r w:rsidR="00070C52" w:rsidRPr="00070C52">
        <w:rPr>
          <w:rFonts w:eastAsiaTheme="minorEastAsia" w:hint="eastAsia"/>
          <w:lang w:val="en-US" w:eastAsia="zh-CN"/>
        </w:rPr>
        <w:t xml:space="preserve"> </w:t>
      </w:r>
      <w:r w:rsidR="00070C52">
        <w:rPr>
          <w:rFonts w:eastAsiaTheme="minorEastAsia" w:hint="eastAsia"/>
          <w:lang w:val="en-US" w:eastAsia="zh-CN"/>
        </w:rPr>
        <w:t>I</w:t>
      </w:r>
      <w:r w:rsidR="00070C52">
        <w:rPr>
          <w:rFonts w:eastAsiaTheme="minorEastAsia"/>
          <w:lang w:val="en-US" w:eastAsia="zh-CN"/>
        </w:rPr>
        <w:t xml:space="preserve">t can be seen that the main difference is that in </w:t>
      </w:r>
      <w:proofErr w:type="spellStart"/>
      <w:r w:rsidR="00070C52">
        <w:rPr>
          <w:rFonts w:eastAsiaTheme="minorEastAsia"/>
          <w:lang w:val="en-US" w:eastAsia="zh-CN"/>
        </w:rPr>
        <w:t>eMTC</w:t>
      </w:r>
      <w:proofErr w:type="spellEnd"/>
      <w:r w:rsidR="00070C52">
        <w:rPr>
          <w:rFonts w:eastAsiaTheme="minorEastAsia"/>
          <w:lang w:val="en-US" w:eastAsia="zh-CN"/>
        </w:rPr>
        <w:t xml:space="preserve"> HO requirements, additional time for MIB reading is included when t</w:t>
      </w:r>
      <w:r w:rsidR="00070C52" w:rsidRPr="00070C52">
        <w:rPr>
          <w:rFonts w:eastAsia="Times New Roman" w:cs="v4.2.0"/>
          <w:lang w:eastAsia="en-GB"/>
        </w:rPr>
        <w:t xml:space="preserve">he field </w:t>
      </w:r>
      <w:proofErr w:type="spellStart"/>
      <w:r w:rsidR="00070C52" w:rsidRPr="00070C52">
        <w:rPr>
          <w:rFonts w:eastAsia="Times New Roman" w:cs="v4.2.0"/>
          <w:i/>
          <w:lang w:eastAsia="en-GB"/>
        </w:rPr>
        <w:t>sameSFN</w:t>
      </w:r>
      <w:proofErr w:type="spellEnd"/>
      <w:r w:rsidR="00070C52" w:rsidRPr="00070C52">
        <w:rPr>
          <w:rFonts w:eastAsia="Times New Roman" w:cs="v4.2.0"/>
          <w:i/>
          <w:lang w:eastAsia="en-GB"/>
        </w:rPr>
        <w:t xml:space="preserve">-Indication </w:t>
      </w:r>
      <w:r w:rsidR="00070C52" w:rsidRPr="00070C52">
        <w:rPr>
          <w:rFonts w:eastAsia="Times New Roman" w:cs="v4.2.0"/>
          <w:lang w:eastAsia="en-GB"/>
        </w:rPr>
        <w:t>or</w:t>
      </w:r>
      <w:r w:rsidR="00070C52" w:rsidRPr="00070C52">
        <w:rPr>
          <w:rFonts w:eastAsia="Times New Roman" w:cs="v4.2.0"/>
          <w:i/>
          <w:lang w:eastAsia="en-GB"/>
        </w:rPr>
        <w:t xml:space="preserve"> </w:t>
      </w:r>
      <w:proofErr w:type="spellStart"/>
      <w:r w:rsidR="00070C52" w:rsidRPr="00070C52">
        <w:rPr>
          <w:rFonts w:eastAsia="Times New Roman" w:cs="v4.2.0"/>
          <w:i/>
          <w:lang w:eastAsia="en-GB"/>
        </w:rPr>
        <w:t>mib-RepetitionStatus</w:t>
      </w:r>
      <w:proofErr w:type="spellEnd"/>
      <w:r w:rsidR="00070C52">
        <w:rPr>
          <w:rFonts w:eastAsia="Times New Roman" w:cs="v4.2.0"/>
          <w:lang w:eastAsia="en-GB"/>
        </w:rPr>
        <w:t xml:space="preserve"> </w:t>
      </w:r>
      <w:r w:rsidR="00070C52" w:rsidRPr="00070C52">
        <w:rPr>
          <w:rFonts w:eastAsia="Times New Roman" w:cs="v4.2.0"/>
          <w:lang w:eastAsia="en-GB"/>
        </w:rPr>
        <w:t>is not included in the handover command</w:t>
      </w:r>
      <w:r w:rsidR="00070C52">
        <w:rPr>
          <w:rFonts w:eastAsia="Times New Roman" w:cs="v4.2.0"/>
          <w:lang w:eastAsia="en-GB"/>
        </w:rPr>
        <w:t xml:space="preserve">. This difference should also apply to CHO as well. </w:t>
      </w:r>
    </w:p>
    <w:tbl>
      <w:tblPr>
        <w:tblStyle w:val="TableGrid"/>
        <w:tblW w:w="0" w:type="auto"/>
        <w:tblLook w:val="04A0" w:firstRow="1" w:lastRow="0" w:firstColumn="1" w:lastColumn="0" w:noHBand="0" w:noVBand="1"/>
      </w:tblPr>
      <w:tblGrid>
        <w:gridCol w:w="9562"/>
      </w:tblGrid>
      <w:tr w:rsidR="00070C52" w:rsidTr="00070C52">
        <w:tc>
          <w:tcPr>
            <w:tcW w:w="9562" w:type="dxa"/>
          </w:tcPr>
          <w:p w:rsidR="00070C52" w:rsidRPr="00070C52" w:rsidRDefault="00070C52" w:rsidP="00070C52">
            <w:pPr>
              <w:pStyle w:val="B1"/>
              <w:ind w:left="0" w:firstLine="0"/>
              <w:rPr>
                <w:b/>
              </w:rPr>
            </w:pPr>
            <w:r w:rsidRPr="00070C52">
              <w:rPr>
                <w:rFonts w:hint="eastAsia"/>
                <w:b/>
                <w:lang w:eastAsia="zh-CN"/>
              </w:rPr>
              <w:t>5</w:t>
            </w:r>
            <w:r w:rsidRPr="00070C52">
              <w:rPr>
                <w:b/>
              </w:rPr>
              <w:t>.1.2.</w:t>
            </w:r>
            <w:r w:rsidRPr="00070C52">
              <w:rPr>
                <w:rFonts w:hint="eastAsia"/>
                <w:b/>
                <w:lang w:eastAsia="zh-CN"/>
              </w:rPr>
              <w:t>1</w:t>
            </w:r>
            <w:r w:rsidRPr="00070C52">
              <w:rPr>
                <w:b/>
              </w:rPr>
              <w:t>.</w:t>
            </w:r>
            <w:r w:rsidRPr="00070C52">
              <w:rPr>
                <w:rFonts w:hint="eastAsia"/>
                <w:b/>
                <w:lang w:eastAsia="zh-CN"/>
              </w:rPr>
              <w:t>2.</w:t>
            </w:r>
            <w:r w:rsidRPr="00070C52">
              <w:rPr>
                <w:b/>
              </w:rPr>
              <w:t>1</w:t>
            </w:r>
            <w:r w:rsidRPr="00070C52">
              <w:rPr>
                <w:b/>
              </w:rPr>
              <w:tab/>
            </w:r>
            <w:r w:rsidRPr="00070C52">
              <w:rPr>
                <w:rFonts w:hint="eastAsia"/>
                <w:b/>
                <w:lang w:eastAsia="zh-CN"/>
              </w:rPr>
              <w:t>Interruption time for normal handover</w:t>
            </w:r>
          </w:p>
          <w:p w:rsidR="00070C52" w:rsidRPr="00691C10" w:rsidRDefault="00070C52" w:rsidP="00070C52">
            <w:pPr>
              <w:rPr>
                <w:rFonts w:cs="v4.2.0"/>
                <w:position w:val="-6"/>
              </w:rPr>
            </w:pPr>
            <w:r w:rsidRPr="00691C10">
              <w:rPr>
                <w:rFonts w:cs="v4.2.0"/>
              </w:rPr>
              <w:t>When intra-frequency or inter-frequency handover is commanded, the interruption time shall be less than T</w:t>
            </w:r>
            <w:r w:rsidRPr="00691C10">
              <w:rPr>
                <w:rFonts w:cs="v4.2.0"/>
                <w:position w:val="-6"/>
              </w:rPr>
              <w:t>interrupt</w:t>
            </w:r>
          </w:p>
          <w:p w:rsidR="00070C52" w:rsidRPr="00691C10" w:rsidRDefault="00070C52" w:rsidP="00070C52">
            <w:pPr>
              <w:pStyle w:val="EQ"/>
            </w:pPr>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+ 20 ms</w:t>
            </w:r>
          </w:p>
          <w:p w:rsidR="00070C52" w:rsidRPr="00691C10" w:rsidRDefault="00070C52" w:rsidP="00070C52">
            <w:pPr>
              <w:rPr>
                <w:rFonts w:cs="v4.2.0"/>
              </w:rPr>
            </w:pPr>
            <w:r w:rsidRPr="00691C10">
              <w:rPr>
                <w:rFonts w:cs="v4.2.0"/>
              </w:rPr>
              <w:t>Where:</w:t>
            </w:r>
          </w:p>
          <w:p w:rsidR="00070C52" w:rsidRPr="00691C10" w:rsidRDefault="00070C52" w:rsidP="00070C52">
            <w:pPr>
              <w:pStyle w:val="B1"/>
            </w:pP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p>
          <w:p w:rsidR="00070C52" w:rsidRPr="00691C10" w:rsidRDefault="00070C52" w:rsidP="00070C52">
            <w:pPr>
              <w:pStyle w:val="B1"/>
              <w:rPr>
                <w:lang w:eastAsia="zh-CN"/>
              </w:rPr>
            </w:pPr>
            <w:r w:rsidRPr="00691C10">
              <w:tab/>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p>
          <w:p w:rsidR="00070C52" w:rsidRPr="00691C10" w:rsidRDefault="00070C52" w:rsidP="00070C52">
            <w:pPr>
              <w:pStyle w:val="B1"/>
              <w:rPr>
                <w:lang w:eastAsia="zh-CN"/>
              </w:rPr>
            </w:pPr>
            <w:r w:rsidRPr="00691C10">
              <w:t>NOTE: The actual value of T</w:t>
            </w:r>
            <w:r w:rsidRPr="00691C10">
              <w:rPr>
                <w:vertAlign w:val="subscript"/>
              </w:rPr>
              <w:t>IU</w:t>
            </w:r>
            <w:r w:rsidRPr="00691C10">
              <w:t xml:space="preserve"> shall depend upon the PRACH configuration used in the target cell.</w:t>
            </w:r>
          </w:p>
          <w:p w:rsidR="00070C52" w:rsidRDefault="00070C52" w:rsidP="00070C52">
            <w:pPr>
              <w:rPr>
                <w:rFonts w:eastAsiaTheme="minorEastAsia"/>
                <w:lang w:val="en-US" w:eastAsia="zh-CN"/>
              </w:rPr>
            </w:pPr>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tc>
      </w:tr>
      <w:tr w:rsidR="00070C52" w:rsidTr="00070C52">
        <w:tc>
          <w:tcPr>
            <w:tcW w:w="9562" w:type="dxa"/>
          </w:tcPr>
          <w:p w:rsidR="00070C52" w:rsidRPr="00070C52" w:rsidRDefault="00070C52" w:rsidP="00070C52">
            <w:pPr>
              <w:pStyle w:val="B1"/>
              <w:ind w:left="0" w:firstLine="0"/>
              <w:rPr>
                <w:b/>
                <w:lang w:eastAsia="en-GB"/>
              </w:rPr>
            </w:pPr>
            <w:r w:rsidRPr="00070C52">
              <w:rPr>
                <w:b/>
                <w:lang w:eastAsia="en-GB"/>
              </w:rPr>
              <w:t>5.5.2.1.2</w:t>
            </w:r>
            <w:r w:rsidRPr="00070C52">
              <w:rPr>
                <w:b/>
                <w:lang w:eastAsia="en-GB"/>
              </w:rPr>
              <w:tab/>
              <w:t>Interruption time</w:t>
            </w:r>
          </w:p>
          <w:p w:rsidR="00070C52" w:rsidRPr="00070C52" w:rsidRDefault="00070C52" w:rsidP="00070C52">
            <w:pPr>
              <w:overflowPunct w:val="0"/>
              <w:autoSpaceDE w:val="0"/>
              <w:autoSpaceDN w:val="0"/>
              <w:adjustRightInd w:val="0"/>
              <w:textAlignment w:val="baseline"/>
              <w:rPr>
                <w:rFonts w:eastAsia="Times New Roman" w:cs="v4.2.0"/>
                <w:lang w:eastAsia="en-GB"/>
              </w:rPr>
            </w:pPr>
            <w:r w:rsidRPr="00070C52">
              <w:rPr>
                <w:rFonts w:eastAsia="Times New Roman" w:cs="v4.2.0"/>
                <w:lang w:eastAsia="en-GB"/>
              </w:rPr>
              <w:t>The interruption time is the time between the end of the last TTI containing the RRC command on the old PDSCH and the moment the UE has transmitted all repetitions of PRACH in the target cell</w:t>
            </w:r>
            <w:r w:rsidRPr="00070C52">
              <w:rPr>
                <w:rFonts w:cs="v4.2.0"/>
                <w:lang w:eastAsia="en-GB"/>
              </w:rPr>
              <w:t>, excluding the RRC procedure delay</w:t>
            </w:r>
            <w:r w:rsidRPr="00070C52">
              <w:rPr>
                <w:rFonts w:eastAsia="Times New Roman" w:cs="v4.2.0"/>
                <w:lang w:eastAsia="en-GB"/>
              </w:rPr>
              <w:t>. This requirement applies when UE is not required to perform any synchronisation procedure before transmitting on the new PRACH.</w:t>
            </w:r>
          </w:p>
          <w:p w:rsidR="00070C52" w:rsidRPr="00070C52" w:rsidRDefault="00070C52" w:rsidP="00070C52">
            <w:pPr>
              <w:overflowPunct w:val="0"/>
              <w:autoSpaceDE w:val="0"/>
              <w:autoSpaceDN w:val="0"/>
              <w:adjustRightInd w:val="0"/>
              <w:textAlignment w:val="baseline"/>
              <w:rPr>
                <w:rFonts w:eastAsia="Times New Roman" w:cs="v4.2.0"/>
                <w:position w:val="-6"/>
                <w:lang w:eastAsia="en-GB"/>
              </w:rPr>
            </w:pPr>
            <w:r w:rsidRPr="00070C52">
              <w:rPr>
                <w:rFonts w:eastAsia="Times New Roman" w:cs="v4.2.0"/>
                <w:lang w:eastAsia="en-GB"/>
              </w:rPr>
              <w:t xml:space="preserve">When intra-frequency handover or inter-frequency handover is commanded and the field </w:t>
            </w:r>
            <w:proofErr w:type="spellStart"/>
            <w:r w:rsidRPr="00070C52">
              <w:rPr>
                <w:rFonts w:eastAsia="Times New Roman" w:cs="v4.2.0"/>
                <w:i/>
                <w:lang w:eastAsia="en-GB"/>
              </w:rPr>
              <w:t>sameSFN</w:t>
            </w:r>
            <w:proofErr w:type="spellEnd"/>
            <w:r w:rsidRPr="00070C52">
              <w:rPr>
                <w:rFonts w:eastAsia="Times New Roman" w:cs="v4.2.0"/>
                <w:i/>
                <w:lang w:eastAsia="en-GB"/>
              </w:rPr>
              <w:t xml:space="preserve">-Indication </w:t>
            </w:r>
            <w:r w:rsidRPr="00070C52">
              <w:rPr>
                <w:rFonts w:eastAsia="Times New Roman" w:cs="v4.2.0"/>
                <w:lang w:eastAsia="en-GB"/>
              </w:rPr>
              <w:t>and</w:t>
            </w:r>
            <w:r w:rsidRPr="00070C52">
              <w:rPr>
                <w:rFonts w:eastAsia="Times New Roman" w:cs="v4.2.0"/>
                <w:i/>
                <w:lang w:eastAsia="en-GB"/>
              </w:rPr>
              <w:t xml:space="preserve"> </w:t>
            </w:r>
            <w:proofErr w:type="spellStart"/>
            <w:r w:rsidRPr="00070C52">
              <w:rPr>
                <w:rFonts w:eastAsia="Times New Roman" w:cs="v4.2.0"/>
                <w:i/>
                <w:lang w:eastAsia="en-GB"/>
              </w:rPr>
              <w:t>mib-RepetitionStatus</w:t>
            </w:r>
            <w:proofErr w:type="spellEnd"/>
            <w:r w:rsidRPr="00070C52">
              <w:rPr>
                <w:rFonts w:eastAsia="Times New Roman" w:cs="v4.2.0"/>
                <w:lang w:eastAsia="en-GB"/>
              </w:rPr>
              <w:t xml:space="preserve"> [2] are included in the handover command then the interruption time shall be less than T</w:t>
            </w:r>
            <w:r w:rsidRPr="00070C52">
              <w:rPr>
                <w:rFonts w:eastAsia="Times New Roman" w:cs="v4.2.0"/>
                <w:position w:val="-6"/>
                <w:lang w:eastAsia="en-GB"/>
              </w:rPr>
              <w:t>interrupt</w:t>
            </w:r>
          </w:p>
          <w:p w:rsidR="00070C52" w:rsidRPr="00070C52" w:rsidRDefault="00070C52" w:rsidP="00070C52">
            <w:pPr>
              <w:keepLines/>
              <w:tabs>
                <w:tab w:val="center" w:pos="4536"/>
                <w:tab w:val="right" w:pos="9072"/>
              </w:tabs>
              <w:overflowPunct w:val="0"/>
              <w:autoSpaceDE w:val="0"/>
              <w:autoSpaceDN w:val="0"/>
              <w:adjustRightInd w:val="0"/>
              <w:textAlignment w:val="baseline"/>
              <w:rPr>
                <w:rFonts w:eastAsia="Times New Roman"/>
                <w:noProof/>
                <w:lang w:eastAsia="en-GB"/>
              </w:rPr>
            </w:pPr>
            <w:r w:rsidRPr="00070C52">
              <w:rPr>
                <w:rFonts w:eastAsia="Times New Roman"/>
                <w:noProof/>
                <w:lang w:eastAsia="en-GB"/>
              </w:rPr>
              <w:tab/>
              <w:t>T</w:t>
            </w:r>
            <w:r w:rsidRPr="00070C52">
              <w:rPr>
                <w:rFonts w:eastAsia="Times New Roman"/>
                <w:noProof/>
                <w:position w:val="-6"/>
                <w:lang w:eastAsia="en-GB"/>
              </w:rPr>
              <w:t>interrupt</w:t>
            </w:r>
            <w:r w:rsidRPr="00070C52">
              <w:rPr>
                <w:rFonts w:eastAsia="Times New Roman"/>
                <w:noProof/>
                <w:lang w:eastAsia="en-GB"/>
              </w:rPr>
              <w:t xml:space="preserve"> </w:t>
            </w:r>
            <w:r w:rsidRPr="00070C52">
              <w:rPr>
                <w:rFonts w:eastAsia="Times New Roman"/>
                <w:noProof/>
                <w:position w:val="-6"/>
                <w:lang w:eastAsia="en-GB"/>
              </w:rPr>
              <w:t>=</w:t>
            </w:r>
            <w:r w:rsidRPr="00070C52">
              <w:rPr>
                <w:rFonts w:eastAsia="Times New Roman"/>
                <w:noProof/>
                <w:lang w:eastAsia="en-GB"/>
              </w:rPr>
              <w:t xml:space="preserve"> T</w:t>
            </w:r>
            <w:r w:rsidRPr="00070C52">
              <w:rPr>
                <w:rFonts w:eastAsia="Times New Roman"/>
                <w:noProof/>
                <w:vertAlign w:val="subscript"/>
                <w:lang w:eastAsia="en-GB"/>
              </w:rPr>
              <w:t>search</w:t>
            </w:r>
            <w:r w:rsidRPr="00070C52">
              <w:rPr>
                <w:rFonts w:eastAsia="Times New Roman"/>
                <w:noProof/>
                <w:lang w:eastAsia="en-GB"/>
              </w:rPr>
              <w:t xml:space="preserve"> + T</w:t>
            </w:r>
            <w:r w:rsidRPr="00070C52">
              <w:rPr>
                <w:rFonts w:eastAsia="Times New Roman"/>
                <w:noProof/>
                <w:vertAlign w:val="subscript"/>
                <w:lang w:eastAsia="en-GB"/>
              </w:rPr>
              <w:t>IU</w:t>
            </w:r>
            <w:r w:rsidRPr="00070C52">
              <w:rPr>
                <w:rFonts w:eastAsia="Times New Roman"/>
                <w:noProof/>
                <w:lang w:eastAsia="en-GB"/>
              </w:rPr>
              <w:t xml:space="preserve"> + 20 ms</w:t>
            </w:r>
          </w:p>
          <w:p w:rsidR="00070C52" w:rsidRPr="00070C52" w:rsidRDefault="00070C52" w:rsidP="00070C52">
            <w:pPr>
              <w:overflowPunct w:val="0"/>
              <w:autoSpaceDE w:val="0"/>
              <w:autoSpaceDN w:val="0"/>
              <w:adjustRightInd w:val="0"/>
              <w:textAlignment w:val="baseline"/>
              <w:rPr>
                <w:rFonts w:eastAsia="Times New Roman" w:cs="v4.2.0"/>
                <w:position w:val="-6"/>
                <w:lang w:eastAsia="en-GB"/>
              </w:rPr>
            </w:pPr>
            <w:r w:rsidRPr="00070C52">
              <w:rPr>
                <w:rFonts w:eastAsia="Times New Roman" w:cs="v4.2.0"/>
                <w:lang w:eastAsia="en-GB"/>
              </w:rPr>
              <w:t xml:space="preserve">When intra-frequency handover or inter-frequency handover is commanded and the field </w:t>
            </w:r>
            <w:proofErr w:type="spellStart"/>
            <w:r w:rsidRPr="00070C52">
              <w:rPr>
                <w:rFonts w:eastAsia="Times New Roman" w:cs="v4.2.0"/>
                <w:i/>
                <w:lang w:eastAsia="en-GB"/>
              </w:rPr>
              <w:t>sameSFN</w:t>
            </w:r>
            <w:proofErr w:type="spellEnd"/>
            <w:r w:rsidRPr="00070C52">
              <w:rPr>
                <w:rFonts w:eastAsia="Times New Roman" w:cs="v4.2.0"/>
                <w:i/>
                <w:lang w:eastAsia="en-GB"/>
              </w:rPr>
              <w:t xml:space="preserve">-Indication </w:t>
            </w:r>
            <w:r w:rsidRPr="00070C52">
              <w:rPr>
                <w:rFonts w:eastAsia="Times New Roman" w:cs="v4.2.0"/>
                <w:lang w:eastAsia="en-GB"/>
              </w:rPr>
              <w:t>or</w:t>
            </w:r>
            <w:r w:rsidRPr="00070C52">
              <w:rPr>
                <w:rFonts w:eastAsia="Times New Roman" w:cs="v4.2.0"/>
                <w:i/>
                <w:lang w:eastAsia="en-GB"/>
              </w:rPr>
              <w:t xml:space="preserve"> </w:t>
            </w:r>
            <w:proofErr w:type="spellStart"/>
            <w:r w:rsidRPr="00070C52">
              <w:rPr>
                <w:rFonts w:eastAsia="Times New Roman" w:cs="v4.2.0"/>
                <w:i/>
                <w:lang w:eastAsia="en-GB"/>
              </w:rPr>
              <w:t>mib-RepetitionStatus</w:t>
            </w:r>
            <w:proofErr w:type="spellEnd"/>
            <w:r w:rsidRPr="00070C52">
              <w:rPr>
                <w:rFonts w:eastAsia="Times New Roman" w:cs="v4.2.0"/>
                <w:i/>
                <w:lang w:eastAsia="en-GB"/>
              </w:rPr>
              <w:t xml:space="preserve"> </w:t>
            </w:r>
            <w:r w:rsidRPr="00070C52">
              <w:rPr>
                <w:rFonts w:eastAsia="Times New Roman" w:cs="v4.2.0"/>
                <w:lang w:eastAsia="en-GB"/>
              </w:rPr>
              <w:t>[2] is not included in the handover command then UE the interruption time shall be less than T</w:t>
            </w:r>
            <w:r w:rsidRPr="00070C52">
              <w:rPr>
                <w:rFonts w:eastAsia="Times New Roman" w:cs="v4.2.0"/>
                <w:position w:val="-6"/>
                <w:lang w:eastAsia="en-GB"/>
              </w:rPr>
              <w:t>interrupt</w:t>
            </w:r>
          </w:p>
          <w:p w:rsidR="00070C52" w:rsidRPr="00070C52" w:rsidRDefault="00070C52" w:rsidP="00070C52">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070C52">
              <w:rPr>
                <w:rFonts w:eastAsia="Times New Roman"/>
                <w:noProof/>
                <w:lang w:eastAsia="en-GB"/>
              </w:rPr>
              <w:tab/>
              <w:t>T</w:t>
            </w:r>
            <w:r w:rsidRPr="00070C52">
              <w:rPr>
                <w:rFonts w:eastAsia="Times New Roman"/>
                <w:noProof/>
                <w:position w:val="-6"/>
                <w:lang w:eastAsia="en-GB"/>
              </w:rPr>
              <w:t>interrupt</w:t>
            </w:r>
            <w:r w:rsidRPr="00070C52">
              <w:rPr>
                <w:rFonts w:eastAsia="Times New Roman"/>
                <w:noProof/>
                <w:lang w:eastAsia="en-GB"/>
              </w:rPr>
              <w:t xml:space="preserve"> </w:t>
            </w:r>
            <w:r w:rsidRPr="00070C52">
              <w:rPr>
                <w:rFonts w:eastAsia="Times New Roman"/>
                <w:noProof/>
                <w:position w:val="-6"/>
                <w:lang w:eastAsia="en-GB"/>
              </w:rPr>
              <w:t>=</w:t>
            </w:r>
            <w:r w:rsidRPr="00070C52">
              <w:rPr>
                <w:rFonts w:eastAsia="Times New Roman"/>
                <w:noProof/>
                <w:lang w:eastAsia="en-GB"/>
              </w:rPr>
              <w:t xml:space="preserve"> T</w:t>
            </w:r>
            <w:r w:rsidRPr="00070C52">
              <w:rPr>
                <w:rFonts w:eastAsia="Times New Roman"/>
                <w:noProof/>
                <w:vertAlign w:val="subscript"/>
                <w:lang w:eastAsia="en-GB"/>
              </w:rPr>
              <w:t>search</w:t>
            </w:r>
            <w:r w:rsidRPr="00070C52">
              <w:rPr>
                <w:rFonts w:eastAsia="Times New Roman"/>
                <w:noProof/>
                <w:lang w:eastAsia="en-GB"/>
              </w:rPr>
              <w:t xml:space="preserve"> + T</w:t>
            </w:r>
            <w:r w:rsidRPr="00070C52">
              <w:rPr>
                <w:rFonts w:eastAsia="Times New Roman"/>
                <w:noProof/>
                <w:vertAlign w:val="subscript"/>
                <w:lang w:eastAsia="en-GB"/>
              </w:rPr>
              <w:t xml:space="preserve">MIB </w:t>
            </w:r>
            <w:r w:rsidRPr="00070C52">
              <w:rPr>
                <w:rFonts w:eastAsia="Times New Roman"/>
                <w:noProof/>
                <w:lang w:eastAsia="en-GB"/>
              </w:rPr>
              <w:t>+ T</w:t>
            </w:r>
            <w:r w:rsidRPr="00070C52">
              <w:rPr>
                <w:rFonts w:eastAsia="Times New Roman"/>
                <w:noProof/>
                <w:vertAlign w:val="subscript"/>
                <w:lang w:eastAsia="en-GB"/>
              </w:rPr>
              <w:t>IU</w:t>
            </w:r>
            <w:r w:rsidRPr="00070C52">
              <w:rPr>
                <w:rFonts w:eastAsia="Times New Roman"/>
                <w:noProof/>
                <w:lang w:eastAsia="en-GB"/>
              </w:rPr>
              <w:t xml:space="preserve"> + 20 ms</w:t>
            </w:r>
          </w:p>
          <w:p w:rsidR="00070C52" w:rsidRPr="00070C52" w:rsidRDefault="00070C52" w:rsidP="00070C52">
            <w:pPr>
              <w:overflowPunct w:val="0"/>
              <w:autoSpaceDE w:val="0"/>
              <w:autoSpaceDN w:val="0"/>
              <w:adjustRightInd w:val="0"/>
              <w:textAlignment w:val="baseline"/>
              <w:rPr>
                <w:rFonts w:eastAsia="Times New Roman" w:cs="v4.2.0"/>
                <w:lang w:eastAsia="en-GB"/>
              </w:rPr>
            </w:pPr>
            <w:r w:rsidRPr="00070C52">
              <w:rPr>
                <w:rFonts w:eastAsia="Times New Roman" w:cs="v4.2.0"/>
                <w:lang w:eastAsia="en-GB"/>
              </w:rPr>
              <w:t>Where:</w:t>
            </w:r>
          </w:p>
          <w:p w:rsidR="00070C52" w:rsidRPr="00070C52" w:rsidRDefault="00070C52" w:rsidP="00070C52">
            <w:pPr>
              <w:overflowPunct w:val="0"/>
              <w:autoSpaceDE w:val="0"/>
              <w:autoSpaceDN w:val="0"/>
              <w:adjustRightInd w:val="0"/>
              <w:ind w:left="568" w:hanging="284"/>
              <w:textAlignment w:val="baseline"/>
              <w:rPr>
                <w:rFonts w:eastAsia="Times New Roman" w:cs="v4.2.0"/>
                <w:lang w:eastAsia="en-GB"/>
              </w:rPr>
            </w:pPr>
            <w:r w:rsidRPr="00070C52">
              <w:rPr>
                <w:rFonts w:eastAsia="Times New Roman" w:cs="v4.2.0"/>
                <w:lang w:eastAsia="en-GB"/>
              </w:rPr>
              <w:t>-</w:t>
            </w:r>
            <w:r w:rsidRPr="00070C52">
              <w:rPr>
                <w:rFonts w:eastAsia="Times New Roman" w:cs="v4.2.0"/>
                <w:lang w:eastAsia="en-GB"/>
              </w:rPr>
              <w:tab/>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is the time required to search the target cell when the handover command is received by the UE. If the target cell is known, then </w:t>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 0 </w:t>
            </w:r>
            <w:proofErr w:type="spellStart"/>
            <w:r w:rsidRPr="00070C52">
              <w:rPr>
                <w:rFonts w:eastAsia="Times New Roman" w:cs="v4.2.0"/>
                <w:lang w:eastAsia="en-GB"/>
              </w:rPr>
              <w:t>ms</w:t>
            </w:r>
            <w:proofErr w:type="spellEnd"/>
            <w:r w:rsidRPr="00070C52">
              <w:rPr>
                <w:rFonts w:eastAsia="Times New Roman" w:cs="v4.2.0"/>
                <w:lang w:eastAsia="en-GB"/>
              </w:rPr>
              <w:t xml:space="preserve">. If the target cell is unknown and signal quality is sufficient for successful cell detection on the first attempt, then </w:t>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 80 </w:t>
            </w:r>
            <w:proofErr w:type="spellStart"/>
            <w:r w:rsidRPr="00070C52">
              <w:rPr>
                <w:rFonts w:eastAsia="Times New Roman" w:cs="v4.2.0"/>
                <w:lang w:eastAsia="en-GB"/>
              </w:rPr>
              <w:t>ms</w:t>
            </w:r>
            <w:proofErr w:type="spellEnd"/>
            <w:r w:rsidRPr="00070C52">
              <w:rPr>
                <w:rFonts w:eastAsia="Times New Roman" w:cs="v4.2.0"/>
                <w:lang w:eastAsia="en-GB"/>
              </w:rPr>
              <w:t xml:space="preserve">. Otherwise, </w:t>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shall be according to the non-DRX cell identification requirements specified in Clause 8.13.2.1</w:t>
            </w:r>
            <w:r w:rsidRPr="00070C52">
              <w:rPr>
                <w:rFonts w:eastAsia="Times New Roman"/>
                <w:lang w:eastAsia="en-GB"/>
              </w:rPr>
              <w:t xml:space="preserve"> </w:t>
            </w:r>
            <w:r w:rsidRPr="00070C52">
              <w:rPr>
                <w:rFonts w:eastAsia="Times New Roman" w:cs="v4.2.0"/>
                <w:lang w:eastAsia="en-GB"/>
              </w:rPr>
              <w:t xml:space="preserve">for intra-frequency handover for a UE configured with </w:t>
            </w:r>
            <w:proofErr w:type="spellStart"/>
            <w:r w:rsidRPr="00070C52">
              <w:rPr>
                <w:rFonts w:eastAsia="Times New Roman" w:cs="v4.2.0"/>
                <w:lang w:eastAsia="en-GB"/>
              </w:rPr>
              <w:t>CEModeA</w:t>
            </w:r>
            <w:proofErr w:type="spellEnd"/>
            <w:r w:rsidRPr="00070C52">
              <w:rPr>
                <w:rFonts w:eastAsia="Times New Roman" w:cs="v4.2.0"/>
                <w:lang w:eastAsia="en-GB"/>
              </w:rPr>
              <w:t xml:space="preserve"> or </w:t>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shall be according to the non-DRX cell identification requirements </w:t>
            </w:r>
            <w:r w:rsidRPr="00070C52">
              <w:rPr>
                <w:rFonts w:eastAsia="Times New Roman" w:cs="v4.2.0"/>
                <w:lang w:eastAsia="en-GB"/>
              </w:rPr>
              <w:lastRenderedPageBreak/>
              <w:t>specified in Clause 8.13.2.6</w:t>
            </w:r>
            <w:r w:rsidRPr="00070C52">
              <w:rPr>
                <w:rFonts w:eastAsia="Times New Roman"/>
                <w:lang w:eastAsia="en-GB"/>
              </w:rPr>
              <w:t xml:space="preserve"> </w:t>
            </w:r>
            <w:r w:rsidRPr="00070C52">
              <w:rPr>
                <w:rFonts w:eastAsia="Times New Roman" w:cs="v4.2.0"/>
                <w:lang w:eastAsia="en-GB"/>
              </w:rPr>
              <w:t xml:space="preserve">for inter-frequency handover for a UE configured with </w:t>
            </w:r>
            <w:proofErr w:type="spellStart"/>
            <w:r w:rsidRPr="00070C52">
              <w:rPr>
                <w:rFonts w:eastAsia="Times New Roman" w:cs="v4.2.0"/>
                <w:lang w:eastAsia="en-GB"/>
              </w:rPr>
              <w:t>CEModeA</w:t>
            </w:r>
            <w:proofErr w:type="spellEnd"/>
            <w:r w:rsidRPr="00070C52">
              <w:rPr>
                <w:rFonts w:eastAsia="Times New Roman" w:cs="v4.2.0"/>
                <w:lang w:eastAsia="en-GB"/>
              </w:rPr>
              <w:t xml:space="preserve">. Regardless of whether DRX is in use by the UE, </w:t>
            </w:r>
            <w:proofErr w:type="spellStart"/>
            <w:r w:rsidRPr="00070C52">
              <w:rPr>
                <w:rFonts w:eastAsia="Times New Roman" w:cs="v4.2.0"/>
                <w:lang w:eastAsia="en-GB"/>
              </w:rPr>
              <w:t>T</w:t>
            </w:r>
            <w:r w:rsidRPr="00070C52">
              <w:rPr>
                <w:rFonts w:eastAsia="Times New Roman" w:cs="v4.2.0"/>
                <w:vertAlign w:val="subscript"/>
                <w:lang w:eastAsia="en-GB"/>
              </w:rPr>
              <w:t>search</w:t>
            </w:r>
            <w:proofErr w:type="spellEnd"/>
            <w:r w:rsidRPr="00070C52">
              <w:rPr>
                <w:rFonts w:eastAsia="Times New Roman" w:cs="v4.2.0"/>
                <w:lang w:eastAsia="en-GB"/>
              </w:rPr>
              <w:t xml:space="preserve"> shall still be based on non-DRX target cell search times.</w:t>
            </w:r>
          </w:p>
          <w:p w:rsidR="00070C52" w:rsidRPr="00070C52" w:rsidRDefault="00070C52" w:rsidP="00070C52">
            <w:pPr>
              <w:overflowPunct w:val="0"/>
              <w:autoSpaceDE w:val="0"/>
              <w:autoSpaceDN w:val="0"/>
              <w:adjustRightInd w:val="0"/>
              <w:ind w:left="568" w:hanging="284"/>
              <w:textAlignment w:val="baseline"/>
              <w:rPr>
                <w:rFonts w:eastAsia="Times New Roman"/>
                <w:lang w:eastAsia="en-GB"/>
              </w:rPr>
            </w:pPr>
            <w:r w:rsidRPr="00070C52">
              <w:rPr>
                <w:rFonts w:eastAsia="Times New Roman"/>
                <w:lang w:eastAsia="en-GB"/>
              </w:rPr>
              <w:t>-</w:t>
            </w:r>
            <w:r w:rsidRPr="00070C52">
              <w:rPr>
                <w:rFonts w:eastAsia="Times New Roman"/>
                <w:lang w:eastAsia="en-GB"/>
              </w:rPr>
              <w:tab/>
              <w:t>T</w:t>
            </w:r>
            <w:r w:rsidRPr="00070C52">
              <w:rPr>
                <w:rFonts w:eastAsia="Times New Roman"/>
                <w:vertAlign w:val="subscript"/>
                <w:lang w:eastAsia="en-GB"/>
              </w:rPr>
              <w:t xml:space="preserve">MIB </w:t>
            </w:r>
            <w:r w:rsidRPr="00070C52">
              <w:rPr>
                <w:rFonts w:eastAsia="Times New Roman"/>
                <w:lang w:eastAsia="en-GB"/>
              </w:rPr>
              <w:t>is the time required for acquiring the MIB information of the target cell.</w:t>
            </w:r>
          </w:p>
          <w:p w:rsidR="00070C52" w:rsidRDefault="00070C52" w:rsidP="00070C52">
            <w:pPr>
              <w:overflowPunct w:val="0"/>
              <w:autoSpaceDE w:val="0"/>
              <w:autoSpaceDN w:val="0"/>
              <w:adjustRightInd w:val="0"/>
              <w:ind w:left="568" w:hanging="284"/>
              <w:textAlignment w:val="baseline"/>
              <w:rPr>
                <w:rFonts w:eastAsia="Times New Roman"/>
                <w:lang w:eastAsia="en-GB"/>
              </w:rPr>
            </w:pPr>
            <w:r w:rsidRPr="00070C52">
              <w:rPr>
                <w:rFonts w:eastAsia="Times New Roman"/>
                <w:lang w:eastAsia="en-GB"/>
              </w:rPr>
              <w:t>-</w:t>
            </w:r>
            <w:r w:rsidRPr="00070C52">
              <w:rPr>
                <w:rFonts w:eastAsia="Times New Roman"/>
                <w:lang w:eastAsia="en-GB"/>
              </w:rPr>
              <w:tab/>
              <w:t>T</w:t>
            </w:r>
            <w:r w:rsidRPr="00070C52">
              <w:rPr>
                <w:rFonts w:eastAsia="Times New Roman"/>
                <w:vertAlign w:val="subscript"/>
                <w:lang w:eastAsia="en-GB"/>
              </w:rPr>
              <w:t>IU</w:t>
            </w:r>
            <w:r w:rsidRPr="00070C52">
              <w:rPr>
                <w:rFonts w:eastAsia="Times New Roman"/>
                <w:lang w:eastAsia="en-GB"/>
              </w:rPr>
              <w:t xml:space="preserve"> is the time required to complete the transmission of</w:t>
            </w:r>
            <w:r w:rsidRPr="00070C52">
              <w:rPr>
                <w:rFonts w:eastAsia="Times New Roman"/>
                <w:lang w:eastAsia="zh-CN"/>
              </w:rPr>
              <w:t xml:space="preserve"> PRACH in the </w:t>
            </w:r>
            <w:r w:rsidRPr="00070C52">
              <w:rPr>
                <w:rFonts w:eastAsia="Times New Roman" w:cs="v4.2.0"/>
                <w:lang w:eastAsia="en-GB"/>
              </w:rPr>
              <w:t xml:space="preserve">target </w:t>
            </w:r>
            <w:r w:rsidRPr="00070C52">
              <w:rPr>
                <w:rFonts w:eastAsia="Times New Roman"/>
                <w:lang w:eastAsia="zh-CN"/>
              </w:rPr>
              <w:t>cell</w:t>
            </w:r>
            <w:r w:rsidRPr="00070C52">
              <w:rPr>
                <w:rFonts w:eastAsia="Times New Roman"/>
                <w:lang w:eastAsia="en-GB"/>
              </w:rPr>
              <w:t>. The actual value of T</w:t>
            </w:r>
            <w:r w:rsidRPr="00070C52">
              <w:rPr>
                <w:rFonts w:eastAsia="Times New Roman"/>
                <w:vertAlign w:val="subscript"/>
                <w:lang w:eastAsia="en-GB"/>
              </w:rPr>
              <w:t>IU</w:t>
            </w:r>
            <w:r w:rsidRPr="00070C52">
              <w:rPr>
                <w:rFonts w:eastAsia="Times New Roman"/>
                <w:lang w:eastAsia="en-GB"/>
              </w:rPr>
              <w:t xml:space="preserve"> shall depend upon the </w:t>
            </w:r>
            <w:proofErr w:type="spellStart"/>
            <w:r w:rsidRPr="00070C52">
              <w:rPr>
                <w:rFonts w:eastAsia="Times New Roman"/>
                <w:lang w:eastAsia="en-GB"/>
              </w:rPr>
              <w:t>uncertainity</w:t>
            </w:r>
            <w:proofErr w:type="spellEnd"/>
            <w:r w:rsidRPr="00070C52">
              <w:rPr>
                <w:rFonts w:eastAsia="Times New Roman"/>
                <w:lang w:eastAsia="en-GB"/>
              </w:rPr>
              <w:t xml:space="preserve"> in acquiring the first available PRACH occasion based on the PRACH configuration used in the target cell and the PRACH coverage enhancement level used by the UE for sending the random access preamble to the target cell.</w:t>
            </w:r>
          </w:p>
          <w:p w:rsidR="00070C52" w:rsidRPr="00691C10" w:rsidRDefault="00070C52" w:rsidP="00070C52">
            <w:pPr>
              <w:overflowPunct w:val="0"/>
              <w:autoSpaceDE w:val="0"/>
              <w:autoSpaceDN w:val="0"/>
              <w:adjustRightInd w:val="0"/>
              <w:ind w:left="568" w:hanging="284"/>
              <w:textAlignment w:val="baseline"/>
              <w:rPr>
                <w:lang w:eastAsia="zh-CN"/>
              </w:rPr>
            </w:pPr>
            <w:r w:rsidRPr="00070C52">
              <w:t>-</w:t>
            </w:r>
            <w:r w:rsidRPr="00070C52">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8.13.2.1 for </w:t>
            </w:r>
            <w:proofErr w:type="spellStart"/>
            <w:r w:rsidRPr="00070C52">
              <w:t>CEModeA</w:t>
            </w:r>
            <w:proofErr w:type="spellEnd"/>
            <w:r w:rsidRPr="00070C52">
              <w:t xml:space="preserve">. For inter-frequency handover the time duration required for the cell identification is specified in relevant inter-frequency cell identification requirements as described in Clause 8.13.2.6 for </w:t>
            </w:r>
            <w:proofErr w:type="spellStart"/>
            <w:r w:rsidRPr="00070C52">
              <w:t>CEModeA</w:t>
            </w:r>
            <w:proofErr w:type="spellEnd"/>
            <w:r w:rsidRPr="00070C52">
              <w:t>.</w:t>
            </w:r>
          </w:p>
        </w:tc>
      </w:tr>
    </w:tbl>
    <w:p w:rsidR="00972882" w:rsidRDefault="00972882" w:rsidP="00972882">
      <w:pPr>
        <w:rPr>
          <w:rFonts w:eastAsiaTheme="minorEastAsia"/>
          <w:lang w:val="en-US" w:eastAsia="zh-CN"/>
        </w:rPr>
      </w:pPr>
    </w:p>
    <w:p w:rsidR="00070C52" w:rsidRDefault="00070C52" w:rsidP="00972882">
      <w:pPr>
        <w:rPr>
          <w:rFonts w:eastAsiaTheme="minorEastAsia"/>
          <w:lang w:val="en-US" w:eastAsia="zh-CN"/>
        </w:rPr>
      </w:pPr>
      <w:r>
        <w:rPr>
          <w:rFonts w:eastAsiaTheme="minorEastAsia"/>
          <w:lang w:val="en-US" w:eastAsia="zh-CN"/>
        </w:rPr>
        <w:t xml:space="preserve">For 2), we compare HO requirements for </w:t>
      </w:r>
      <w:proofErr w:type="spellStart"/>
      <w:r>
        <w:rPr>
          <w:rFonts w:eastAsiaTheme="minorEastAsia"/>
          <w:lang w:val="en-US" w:eastAsia="zh-CN"/>
        </w:rPr>
        <w:t>eMTC</w:t>
      </w:r>
      <w:proofErr w:type="spellEnd"/>
      <w:r>
        <w:rPr>
          <w:rFonts w:eastAsiaTheme="minorEastAsia"/>
          <w:lang w:val="en-US" w:eastAsia="zh-CN"/>
        </w:rPr>
        <w:t xml:space="preserve"> over TN and those over NTN. As agreed in RAN4#104-e, TN requirements are re-used for NTN. We think this can apply to CHO as well</w:t>
      </w:r>
      <w:r w:rsidR="002C6465">
        <w:rPr>
          <w:rFonts w:eastAsiaTheme="minorEastAsia"/>
          <w:lang w:val="en-US" w:eastAsia="zh-CN"/>
        </w:rPr>
        <w:t xml:space="preserve">. Of course, the CHO requirements are referring to other requirements (e.g. cell identification requirements) in other clauses, and these clause numbers should be adapted to make sure they are referring to other requirements defined for </w:t>
      </w:r>
      <w:proofErr w:type="spellStart"/>
      <w:r w:rsidR="002C6465">
        <w:rPr>
          <w:rFonts w:eastAsiaTheme="minorEastAsia"/>
          <w:lang w:val="en-US" w:eastAsia="zh-CN"/>
        </w:rPr>
        <w:t>eMTC</w:t>
      </w:r>
      <w:proofErr w:type="spellEnd"/>
      <w:r w:rsidR="002C6465">
        <w:rPr>
          <w:rFonts w:eastAsiaTheme="minorEastAsia"/>
          <w:lang w:val="en-US" w:eastAsia="zh-CN"/>
        </w:rPr>
        <w:t xml:space="preserve"> over NTN. Besides that, we do not see NTN specific issue to be addressed when re-using the TN requirements.</w:t>
      </w:r>
    </w:p>
    <w:p w:rsidR="00734140" w:rsidRPr="00734140" w:rsidRDefault="00070C52" w:rsidP="00972882">
      <w:pPr>
        <w:rPr>
          <w:rFonts w:eastAsiaTheme="minorEastAsia"/>
          <w:b/>
          <w:lang w:val="en-US" w:eastAsia="zh-CN"/>
        </w:rPr>
      </w:pPr>
      <w:r w:rsidRPr="00734140">
        <w:rPr>
          <w:rFonts w:eastAsiaTheme="minorEastAsia" w:hint="eastAsia"/>
          <w:b/>
          <w:lang w:val="en-US" w:eastAsia="zh-CN"/>
        </w:rPr>
        <w:t>P</w:t>
      </w:r>
      <w:r w:rsidRPr="00734140">
        <w:rPr>
          <w:rFonts w:eastAsiaTheme="minorEastAsia"/>
          <w:b/>
          <w:lang w:val="en-US" w:eastAsia="zh-CN"/>
        </w:rPr>
        <w:t xml:space="preserve">roposal 9: Define CHO requirements for </w:t>
      </w:r>
      <w:proofErr w:type="spellStart"/>
      <w:r w:rsidRPr="00734140">
        <w:rPr>
          <w:rFonts w:eastAsiaTheme="minorEastAsia"/>
          <w:b/>
          <w:lang w:val="en-US" w:eastAsia="zh-CN"/>
        </w:rPr>
        <w:t>eMTC</w:t>
      </w:r>
      <w:proofErr w:type="spellEnd"/>
      <w:r w:rsidRPr="00734140">
        <w:rPr>
          <w:rFonts w:eastAsiaTheme="minorEastAsia"/>
          <w:b/>
          <w:lang w:val="en-US" w:eastAsia="zh-CN"/>
        </w:rPr>
        <w:t xml:space="preserve"> over NTN by re-using the CHO requirements for normal LTE, except that the </w:t>
      </w:r>
      <w:r w:rsidR="00734140" w:rsidRPr="00734140">
        <w:rPr>
          <w:rFonts w:eastAsiaTheme="minorEastAsia"/>
          <w:b/>
          <w:lang w:val="en-US" w:eastAsia="zh-CN"/>
        </w:rPr>
        <w:t>following:</w:t>
      </w:r>
    </w:p>
    <w:p w:rsidR="009E207D" w:rsidRPr="00734140" w:rsidRDefault="00734140" w:rsidP="00751D0C">
      <w:pPr>
        <w:pStyle w:val="ListParagraph"/>
        <w:numPr>
          <w:ilvl w:val="0"/>
          <w:numId w:val="26"/>
        </w:numPr>
        <w:ind w:firstLineChars="0"/>
        <w:rPr>
          <w:rFonts w:eastAsiaTheme="minorEastAsia"/>
          <w:b/>
          <w:lang w:val="en-US" w:eastAsia="zh-CN"/>
        </w:rPr>
      </w:pPr>
      <w:r w:rsidRPr="00734140">
        <w:rPr>
          <w:rFonts w:eastAsiaTheme="minorEastAsia"/>
          <w:b/>
          <w:lang w:val="en-US" w:eastAsia="zh-CN"/>
        </w:rPr>
        <w:t xml:space="preserve">Same as in </w:t>
      </w:r>
      <w:proofErr w:type="spellStart"/>
      <w:r w:rsidRPr="00734140">
        <w:rPr>
          <w:rFonts w:eastAsiaTheme="minorEastAsia"/>
          <w:b/>
          <w:lang w:val="en-US" w:eastAsia="zh-CN"/>
        </w:rPr>
        <w:t>eMTC</w:t>
      </w:r>
      <w:proofErr w:type="spellEnd"/>
      <w:r w:rsidRPr="00734140">
        <w:rPr>
          <w:rFonts w:eastAsiaTheme="minorEastAsia"/>
          <w:b/>
          <w:lang w:val="en-US" w:eastAsia="zh-CN"/>
        </w:rPr>
        <w:t xml:space="preserve"> HO requirements, </w:t>
      </w:r>
      <w:r w:rsidR="00070C52" w:rsidRPr="00734140">
        <w:rPr>
          <w:rFonts w:eastAsiaTheme="minorEastAsia"/>
          <w:b/>
          <w:lang w:val="en-US" w:eastAsia="zh-CN"/>
        </w:rPr>
        <w:t>time for MIB reading should be included</w:t>
      </w:r>
      <w:r w:rsidRPr="00734140">
        <w:rPr>
          <w:rFonts w:eastAsiaTheme="minorEastAsia"/>
          <w:b/>
          <w:lang w:val="en-US" w:eastAsia="zh-CN"/>
        </w:rPr>
        <w:t xml:space="preserve"> in the interruption time</w:t>
      </w:r>
      <w:r w:rsidR="00070C52" w:rsidRPr="00734140">
        <w:rPr>
          <w:rFonts w:eastAsiaTheme="minorEastAsia"/>
          <w:b/>
          <w:lang w:val="en-US" w:eastAsia="zh-CN"/>
        </w:rPr>
        <w:t xml:space="preserve"> when t</w:t>
      </w:r>
      <w:r w:rsidR="00070C52" w:rsidRPr="00734140">
        <w:rPr>
          <w:rFonts w:eastAsia="Times New Roman" w:cs="v4.2.0"/>
          <w:b/>
          <w:lang w:eastAsia="en-GB"/>
        </w:rPr>
        <w:t xml:space="preserve">he field </w:t>
      </w:r>
      <w:proofErr w:type="spellStart"/>
      <w:r w:rsidR="00070C52" w:rsidRPr="00734140">
        <w:rPr>
          <w:rFonts w:eastAsia="Times New Roman" w:cs="v4.2.0"/>
          <w:b/>
          <w:i/>
          <w:lang w:eastAsia="en-GB"/>
        </w:rPr>
        <w:t>sameSFN</w:t>
      </w:r>
      <w:proofErr w:type="spellEnd"/>
      <w:r w:rsidR="00070C52" w:rsidRPr="00734140">
        <w:rPr>
          <w:rFonts w:eastAsia="Times New Roman" w:cs="v4.2.0"/>
          <w:b/>
          <w:i/>
          <w:lang w:eastAsia="en-GB"/>
        </w:rPr>
        <w:t xml:space="preserve">-Indication </w:t>
      </w:r>
      <w:r w:rsidR="00070C52" w:rsidRPr="00734140">
        <w:rPr>
          <w:rFonts w:eastAsia="Times New Roman" w:cs="v4.2.0"/>
          <w:b/>
          <w:lang w:eastAsia="en-GB"/>
        </w:rPr>
        <w:t>or</w:t>
      </w:r>
      <w:r w:rsidR="00070C52" w:rsidRPr="00734140">
        <w:rPr>
          <w:rFonts w:eastAsia="Times New Roman" w:cs="v4.2.0"/>
          <w:b/>
          <w:i/>
          <w:lang w:eastAsia="en-GB"/>
        </w:rPr>
        <w:t xml:space="preserve"> </w:t>
      </w:r>
      <w:proofErr w:type="spellStart"/>
      <w:r w:rsidR="00070C52" w:rsidRPr="00734140">
        <w:rPr>
          <w:rFonts w:eastAsia="Times New Roman" w:cs="v4.2.0"/>
          <w:b/>
          <w:i/>
          <w:lang w:eastAsia="en-GB"/>
        </w:rPr>
        <w:t>mib-RepetitionStatus</w:t>
      </w:r>
      <w:proofErr w:type="spellEnd"/>
      <w:r w:rsidR="00070C52" w:rsidRPr="00734140">
        <w:rPr>
          <w:rFonts w:eastAsia="Times New Roman" w:cs="v4.2.0"/>
          <w:b/>
          <w:i/>
          <w:lang w:eastAsia="en-GB"/>
        </w:rPr>
        <w:t xml:space="preserve"> </w:t>
      </w:r>
      <w:r w:rsidR="00070C52" w:rsidRPr="00734140">
        <w:rPr>
          <w:rFonts w:eastAsia="Times New Roman" w:cs="v4.2.0"/>
          <w:b/>
          <w:lang w:eastAsia="en-GB"/>
        </w:rPr>
        <w:t>[2] is not included</w:t>
      </w:r>
    </w:p>
    <w:p w:rsidR="00386BEA" w:rsidRPr="00386BEA" w:rsidRDefault="00DF0231" w:rsidP="00A86270">
      <w:pPr>
        <w:pStyle w:val="Heading1"/>
        <w:numPr>
          <w:ilvl w:val="0"/>
          <w:numId w:val="1"/>
        </w:numPr>
        <w:rPr>
          <w:lang w:val="en-US"/>
        </w:rPr>
      </w:pPr>
      <w:r w:rsidRPr="002D2977">
        <w:rPr>
          <w:lang w:val="en-US"/>
        </w:rPr>
        <w:t>Conclusions</w:t>
      </w:r>
    </w:p>
    <w:p w:rsidR="0055693E" w:rsidRPr="008E0F22" w:rsidRDefault="0055693E" w:rsidP="0055693E">
      <w:pPr>
        <w:jc w:val="both"/>
        <w:rPr>
          <w:b/>
          <w:lang w:val="en-US"/>
        </w:rPr>
      </w:pPr>
      <w:r w:rsidRPr="008E0F22">
        <w:rPr>
          <w:b/>
          <w:lang w:val="en-US"/>
        </w:rPr>
        <w:t xml:space="preserve">Proposal 1: </w:t>
      </w:r>
      <w:r w:rsidRPr="008E0F22">
        <w:rPr>
          <w:b/>
          <w:lang w:val="en-US"/>
        </w:rPr>
        <w:t xml:space="preserve">The </w:t>
      </w:r>
      <w:r w:rsidRPr="008E0F22">
        <w:rPr>
          <w:rFonts w:eastAsia="Batang"/>
          <w:b/>
          <w:szCs w:val="24"/>
          <w:lang w:val="en-US" w:eastAsia="ko-KR"/>
        </w:rPr>
        <w:t>minimum (baseline) requirements</w:t>
      </w:r>
      <w:r w:rsidRPr="008E0F22">
        <w:rPr>
          <w:rFonts w:eastAsia="PMingLiU"/>
          <w:b/>
          <w:szCs w:val="24"/>
          <w:lang w:val="en-US" w:eastAsia="zh-CN"/>
        </w:rPr>
        <w:t xml:space="preserve"> of number of NSGS satellites for NB in IDLE and M1 in both IDLE and CONNCTED:</w:t>
      </w:r>
    </w:p>
    <w:p w:rsidR="0055693E" w:rsidRPr="008E0F22" w:rsidRDefault="0055693E" w:rsidP="0055693E">
      <w:pPr>
        <w:jc w:val="both"/>
        <w:rPr>
          <w:b/>
          <w:lang w:val="en-US"/>
        </w:rPr>
      </w:pPr>
      <w:r w:rsidRPr="008E0F22">
        <w:rPr>
          <w:b/>
          <w:lang w:val="en-US"/>
        </w:rPr>
        <w:t>For intra-frequency carrier, the number of target satellites UE needs to monitor is 2 including serving LEO satellite.</w:t>
      </w:r>
    </w:p>
    <w:p w:rsidR="0055693E" w:rsidRPr="008E0F22" w:rsidRDefault="0055693E" w:rsidP="0055693E">
      <w:pPr>
        <w:jc w:val="both"/>
        <w:rPr>
          <w:b/>
          <w:lang w:val="en-US"/>
        </w:rPr>
      </w:pPr>
      <w:r w:rsidRPr="008E0F22">
        <w:rPr>
          <w:b/>
          <w:lang w:val="en-US"/>
        </w:rPr>
        <w:t>For inter-frequency carrier, the number of target satellites UE needs to monitor per carrier is 2 if one of the target satellites include the UE serving satellite; the number of target satellites UE needs to monitor is 1 otherwise.</w:t>
      </w:r>
    </w:p>
    <w:p w:rsidR="0055693E" w:rsidRPr="00863424" w:rsidRDefault="0055693E" w:rsidP="0055693E">
      <w:pPr>
        <w:jc w:val="both"/>
        <w:rPr>
          <w:rFonts w:eastAsiaTheme="minorEastAsia"/>
          <w:b/>
          <w:lang w:val="en-US" w:eastAsia="zh-CN"/>
        </w:rPr>
      </w:pPr>
      <w:r w:rsidRPr="00863424">
        <w:rPr>
          <w:rFonts w:eastAsiaTheme="minorEastAsia"/>
          <w:b/>
          <w:lang w:val="en-US" w:eastAsia="zh-CN"/>
        </w:rPr>
        <w:t>Proposal 2a: With the baseline requirements on number of NGSO satellites in proposal 1 agreed, there is no need to introduce UE capability on number of NGSO satellites that UE can monitor in additional.</w:t>
      </w:r>
    </w:p>
    <w:p w:rsidR="0055693E" w:rsidRDefault="0055693E" w:rsidP="0055693E">
      <w:pPr>
        <w:jc w:val="both"/>
        <w:rPr>
          <w:rFonts w:eastAsiaTheme="minorEastAsia"/>
          <w:b/>
          <w:lang w:val="en-US" w:eastAsia="zh-CN"/>
        </w:rPr>
      </w:pPr>
      <w:r w:rsidRPr="00863424">
        <w:rPr>
          <w:rFonts w:eastAsiaTheme="minorEastAsia"/>
          <w:b/>
          <w:lang w:val="en-US" w:eastAsia="zh-CN"/>
        </w:rPr>
        <w:t>Proposal 2b: Introduce UE capabilities on number of NGSO satellites that UE can monitor in total in addition with candidate value of 1 and 2.</w:t>
      </w:r>
    </w:p>
    <w:p w:rsidR="0055693E" w:rsidRPr="00863424" w:rsidRDefault="0055693E" w:rsidP="0055693E">
      <w:pPr>
        <w:jc w:val="both"/>
        <w:rPr>
          <w:rFonts w:eastAsiaTheme="minorEastAsia"/>
          <w:b/>
          <w:lang w:val="en-US" w:eastAsia="zh-CN"/>
        </w:rPr>
      </w:pPr>
      <w:r>
        <w:rPr>
          <w:rFonts w:eastAsiaTheme="minorEastAsia"/>
          <w:b/>
          <w:lang w:val="en-US" w:eastAsia="zh-CN"/>
        </w:rPr>
        <w:t>Observation 1: There is no initial cell search requirements which is up to UE implementation.</w:t>
      </w:r>
    </w:p>
    <w:p w:rsidR="0055693E" w:rsidRPr="003F3688" w:rsidRDefault="0055693E" w:rsidP="0055693E">
      <w:pPr>
        <w:jc w:val="both"/>
        <w:rPr>
          <w:rFonts w:eastAsiaTheme="minorEastAsia"/>
          <w:b/>
          <w:lang w:val="en-US" w:eastAsia="zh-CN"/>
        </w:rPr>
      </w:pPr>
      <w:r w:rsidRPr="003F3688">
        <w:rPr>
          <w:rFonts w:eastAsiaTheme="minorEastAsia"/>
          <w:b/>
          <w:lang w:val="en-US" w:eastAsia="zh-CN"/>
        </w:rPr>
        <w:t>Proposal 3: For relaxed measurement requirements for both serving cell and neighbour cell, add following conditions:</w:t>
      </w:r>
    </w:p>
    <w:p w:rsidR="0055693E" w:rsidRPr="003F3688" w:rsidRDefault="0055693E" w:rsidP="0055693E">
      <w:pPr>
        <w:overflowPunct w:val="0"/>
        <w:autoSpaceDE w:val="0"/>
        <w:autoSpaceDN w:val="0"/>
        <w:adjustRightInd w:val="0"/>
        <w:spacing w:line="256" w:lineRule="auto"/>
        <w:jc w:val="both"/>
        <w:rPr>
          <w:b/>
        </w:rPr>
      </w:pPr>
      <w:r w:rsidRPr="003F3688">
        <w:rPr>
          <w:b/>
        </w:rPr>
        <w:t xml:space="preserve">Time span to </w:t>
      </w:r>
      <w:proofErr w:type="spellStart"/>
      <w:r w:rsidRPr="003F3688">
        <w:rPr>
          <w:b/>
        </w:rPr>
        <w:t>Tservice</w:t>
      </w:r>
      <w:proofErr w:type="spellEnd"/>
      <w:r w:rsidRPr="003F3688">
        <w:rPr>
          <w:b/>
        </w:rPr>
        <w:t xml:space="preserve"> when serving cell stops service is longer than </w:t>
      </w:r>
      <w:proofErr w:type="spellStart"/>
      <w:r w:rsidRPr="003F3688">
        <w:rPr>
          <w:b/>
        </w:rPr>
        <w:t>T</w:t>
      </w:r>
      <w:r w:rsidRPr="003F3688">
        <w:rPr>
          <w:b/>
          <w:vertAlign w:val="subscript"/>
        </w:rPr>
        <w:t>trigger</w:t>
      </w:r>
      <w:proofErr w:type="spellEnd"/>
    </w:p>
    <w:p w:rsidR="0055693E" w:rsidRPr="003F3688" w:rsidRDefault="0055693E" w:rsidP="0055693E">
      <w:pPr>
        <w:overflowPunct w:val="0"/>
        <w:autoSpaceDE w:val="0"/>
        <w:autoSpaceDN w:val="0"/>
        <w:adjustRightInd w:val="0"/>
        <w:spacing w:line="256" w:lineRule="auto"/>
        <w:ind w:left="960"/>
        <w:jc w:val="both"/>
        <w:rPr>
          <w:b/>
        </w:rPr>
      </w:pPr>
      <w:r w:rsidRPr="003F3688">
        <w:rPr>
          <w:b/>
        </w:rPr>
        <w:t xml:space="preserve">Where </w:t>
      </w:r>
      <w:proofErr w:type="spellStart"/>
      <w:r w:rsidRPr="003F3688">
        <w:rPr>
          <w:b/>
        </w:rPr>
        <w:t>T</w:t>
      </w:r>
      <w:r w:rsidRPr="003F3688">
        <w:rPr>
          <w:b/>
          <w:vertAlign w:val="subscript"/>
        </w:rPr>
        <w:t>trigger</w:t>
      </w:r>
      <w:proofErr w:type="spellEnd"/>
      <w:r w:rsidRPr="003F3688">
        <w:rPr>
          <w:b/>
        </w:rPr>
        <w:t xml:space="preserve"> = </w:t>
      </w:r>
      <w:proofErr w:type="gramStart"/>
      <w:r w:rsidRPr="003F3688">
        <w:rPr>
          <w:b/>
        </w:rPr>
        <w:t>max(</w:t>
      </w:r>
      <w:proofErr w:type="spellStart"/>
      <w:proofErr w:type="gramEnd"/>
      <w:r w:rsidRPr="003F3688">
        <w:rPr>
          <w:b/>
        </w:rPr>
        <w:t>T</w:t>
      </w:r>
      <w:r w:rsidRPr="003F3688">
        <w:rPr>
          <w:b/>
          <w:vertAlign w:val="subscript"/>
        </w:rPr>
        <w:t>detect,NB_Intra_NC</w:t>
      </w:r>
      <w:proofErr w:type="spellEnd"/>
      <w:r w:rsidRPr="003F3688">
        <w:rPr>
          <w:rFonts w:cs="v4.2.0"/>
          <w:b/>
        </w:rPr>
        <w:t xml:space="preserve"> , </w:t>
      </w:r>
      <w:proofErr w:type="spellStart"/>
      <w:r w:rsidRPr="003F3688">
        <w:rPr>
          <w:rFonts w:cs="v4.2.0"/>
          <w:b/>
        </w:rPr>
        <w:t>P</w:t>
      </w:r>
      <w:r w:rsidRPr="003F3688">
        <w:rPr>
          <w:rFonts w:cs="v4.2.0"/>
          <w:b/>
          <w:vertAlign w:val="subscript"/>
        </w:rPr>
        <w:t>carrier</w:t>
      </w:r>
      <w:proofErr w:type="spellEnd"/>
      <w:r w:rsidRPr="003F3688">
        <w:rPr>
          <w:rFonts w:cs="v4.2.0"/>
          <w:b/>
        </w:rPr>
        <w:t xml:space="preserve"> * </w:t>
      </w:r>
      <w:proofErr w:type="spellStart"/>
      <w:r w:rsidRPr="003F3688">
        <w:rPr>
          <w:rFonts w:cs="v4.2.0"/>
          <w:b/>
        </w:rPr>
        <w:t>T</w:t>
      </w:r>
      <w:r w:rsidRPr="003F3688">
        <w:rPr>
          <w:rFonts w:cs="v4.2.0"/>
          <w:b/>
          <w:vertAlign w:val="subscript"/>
        </w:rPr>
        <w:t>detect,NB_Inter_NC</w:t>
      </w:r>
      <w:proofErr w:type="spellEnd"/>
      <w:r w:rsidRPr="003F3688">
        <w:rPr>
          <w:rFonts w:cs="v4.2.0"/>
          <w:b/>
        </w:rPr>
        <w:t xml:space="preserve">) for NB and </w:t>
      </w:r>
      <w:proofErr w:type="spellStart"/>
      <w:r w:rsidRPr="003F3688">
        <w:rPr>
          <w:b/>
        </w:rPr>
        <w:t>T</w:t>
      </w:r>
      <w:r w:rsidRPr="003F3688">
        <w:rPr>
          <w:b/>
          <w:vertAlign w:val="subscript"/>
        </w:rPr>
        <w:t>trigger</w:t>
      </w:r>
      <w:proofErr w:type="spellEnd"/>
      <w:r w:rsidRPr="003F3688">
        <w:rPr>
          <w:b/>
        </w:rPr>
        <w:t xml:space="preserve"> = max(</w:t>
      </w:r>
      <w:proofErr w:type="spellStart"/>
      <w:r w:rsidRPr="003F3688">
        <w:rPr>
          <w:b/>
        </w:rPr>
        <w:t>T</w:t>
      </w:r>
      <w:r w:rsidRPr="003F3688">
        <w:rPr>
          <w:b/>
          <w:vertAlign w:val="subscript"/>
        </w:rPr>
        <w:t>detect,EUTRAN_Intra_NC</w:t>
      </w:r>
      <w:proofErr w:type="spellEnd"/>
      <w:r w:rsidRPr="003F3688">
        <w:rPr>
          <w:rFonts w:cs="v4.2.0"/>
          <w:b/>
        </w:rPr>
        <w:t xml:space="preserve">, </w:t>
      </w:r>
      <w:proofErr w:type="spellStart"/>
      <w:r w:rsidRPr="003F3688">
        <w:rPr>
          <w:rFonts w:cs="v4.2.0"/>
          <w:b/>
        </w:rPr>
        <w:t>K</w:t>
      </w:r>
      <w:r w:rsidRPr="003F3688">
        <w:rPr>
          <w:rFonts w:cs="v4.2.0"/>
          <w:b/>
          <w:vertAlign w:val="subscript"/>
        </w:rPr>
        <w:t>carrier</w:t>
      </w:r>
      <w:proofErr w:type="spellEnd"/>
      <w:r w:rsidRPr="003F3688">
        <w:rPr>
          <w:rFonts w:cs="v4.2.0"/>
          <w:b/>
        </w:rPr>
        <w:t>*</w:t>
      </w:r>
      <w:proofErr w:type="spellStart"/>
      <w:r w:rsidRPr="003F3688">
        <w:rPr>
          <w:rFonts w:cs="v4.2.0"/>
          <w:b/>
        </w:rPr>
        <w:t>T</w:t>
      </w:r>
      <w:r w:rsidRPr="003F3688">
        <w:rPr>
          <w:rFonts w:cs="v4.2.0"/>
          <w:b/>
          <w:vertAlign w:val="subscript"/>
        </w:rPr>
        <w:t>detect,EUTRAN_Inter_NC</w:t>
      </w:r>
      <w:proofErr w:type="spellEnd"/>
      <w:r w:rsidRPr="003F3688">
        <w:rPr>
          <w:rFonts w:cs="v4.2.0"/>
          <w:b/>
        </w:rPr>
        <w:t xml:space="preserve">) for </w:t>
      </w:r>
      <w:proofErr w:type="spellStart"/>
      <w:r w:rsidRPr="003F3688">
        <w:rPr>
          <w:rFonts w:cs="v4.2.0"/>
          <w:b/>
        </w:rPr>
        <w:t>eMTC</w:t>
      </w:r>
      <w:proofErr w:type="spellEnd"/>
      <w:r w:rsidRPr="003F3688">
        <w:rPr>
          <w:rFonts w:cs="v4.2.0"/>
          <w:b/>
        </w:rPr>
        <w:t>.</w:t>
      </w:r>
    </w:p>
    <w:p w:rsidR="0055693E" w:rsidRPr="002A640E" w:rsidRDefault="0055693E" w:rsidP="0055693E">
      <w:pPr>
        <w:jc w:val="both"/>
        <w:rPr>
          <w:rFonts w:eastAsiaTheme="minorEastAsia"/>
          <w:b/>
          <w:lang w:eastAsia="zh-CN"/>
        </w:rPr>
      </w:pPr>
      <w:r w:rsidRPr="002A640E">
        <w:rPr>
          <w:rFonts w:eastAsiaTheme="minorEastAsia"/>
          <w:b/>
          <w:lang w:eastAsia="zh-CN"/>
        </w:rPr>
        <w:t>Observation 2: The legacy relaxation factor can work since n is signalled by the network.</w:t>
      </w:r>
    </w:p>
    <w:p w:rsidR="0055693E" w:rsidRPr="002A640E" w:rsidRDefault="0055693E" w:rsidP="0055693E">
      <w:pPr>
        <w:jc w:val="both"/>
        <w:rPr>
          <w:rFonts w:eastAsiaTheme="minorEastAsia"/>
          <w:b/>
          <w:lang w:eastAsia="zh-CN"/>
        </w:rPr>
      </w:pPr>
      <w:r w:rsidRPr="002A640E">
        <w:rPr>
          <w:rFonts w:eastAsiaTheme="minorEastAsia"/>
          <w:b/>
          <w:lang w:eastAsia="zh-CN"/>
        </w:rPr>
        <w:t>Observation 3: When UE finds additional satellites, it is likely that UE is in the edge of the cell and the cell reselection is about to happen.</w:t>
      </w:r>
    </w:p>
    <w:p w:rsidR="0055693E" w:rsidRDefault="0055693E" w:rsidP="0055693E">
      <w:pPr>
        <w:jc w:val="both"/>
        <w:rPr>
          <w:rFonts w:eastAsiaTheme="minorEastAsia"/>
          <w:lang w:val="en-US" w:eastAsia="zh-CN"/>
        </w:rPr>
      </w:pPr>
      <w:r w:rsidRPr="003F3688">
        <w:rPr>
          <w:rFonts w:eastAsiaTheme="minorEastAsia"/>
          <w:b/>
          <w:lang w:val="en-US" w:eastAsia="zh-CN"/>
        </w:rPr>
        <w:t xml:space="preserve">Proposal </w:t>
      </w:r>
      <w:r>
        <w:rPr>
          <w:rFonts w:eastAsiaTheme="minorEastAsia"/>
          <w:b/>
          <w:lang w:val="en-US" w:eastAsia="zh-CN"/>
        </w:rPr>
        <w:t>4</w:t>
      </w:r>
      <w:r w:rsidRPr="003F3688">
        <w:rPr>
          <w:rFonts w:eastAsiaTheme="minorEastAsia"/>
          <w:b/>
          <w:lang w:val="en-US" w:eastAsia="zh-CN"/>
        </w:rPr>
        <w:t>:</w:t>
      </w:r>
      <w:r>
        <w:rPr>
          <w:rFonts w:eastAsiaTheme="minorEastAsia"/>
          <w:b/>
          <w:lang w:val="en-US" w:eastAsia="zh-CN"/>
        </w:rPr>
        <w:t xml:space="preserve"> No need to define paging interruption immediately after </w:t>
      </w:r>
      <w:r w:rsidRPr="002160E3">
        <w:rPr>
          <w:rFonts w:eastAsiaTheme="minorEastAsia"/>
          <w:b/>
          <w:lang w:val="en-US" w:eastAsia="zh-CN"/>
        </w:rPr>
        <w:t>t-ServiceStart-r17</w:t>
      </w:r>
      <w:r>
        <w:rPr>
          <w:rFonts w:eastAsiaTheme="minorEastAsia"/>
          <w:b/>
          <w:lang w:val="en-US" w:eastAsia="zh-CN"/>
        </w:rPr>
        <w:t>.</w:t>
      </w:r>
    </w:p>
    <w:p w:rsidR="0055693E" w:rsidRPr="00C14C19" w:rsidRDefault="0055693E" w:rsidP="0055693E">
      <w:pPr>
        <w:jc w:val="both"/>
        <w:rPr>
          <w:rFonts w:eastAsiaTheme="minorEastAsia"/>
          <w:b/>
          <w:lang w:val="en-US" w:eastAsia="zh-CN"/>
        </w:rPr>
      </w:pPr>
      <w:r w:rsidRPr="00C14C19">
        <w:rPr>
          <w:rFonts w:eastAsiaTheme="minorEastAsia"/>
          <w:b/>
          <w:lang w:val="en-US" w:eastAsia="zh-CN"/>
        </w:rPr>
        <w:lastRenderedPageBreak/>
        <w:t>Proposal 5: Legacy RSRP-based TA validation requirements apply to GEO, and no requirements for LEO.</w:t>
      </w:r>
    </w:p>
    <w:p w:rsidR="0055693E" w:rsidRPr="001A1A49" w:rsidRDefault="0055693E" w:rsidP="0055693E">
      <w:pPr>
        <w:jc w:val="both"/>
        <w:rPr>
          <w:rFonts w:eastAsiaTheme="minorEastAsia"/>
          <w:b/>
          <w:lang w:val="en-US" w:eastAsia="zh-CN"/>
        </w:rPr>
      </w:pPr>
      <w:r w:rsidRPr="001A1A49">
        <w:rPr>
          <w:b/>
        </w:rPr>
        <w:t xml:space="preserve">Proposal 6: </w:t>
      </w:r>
      <w:r w:rsidRPr="001A1A49">
        <w:rPr>
          <w:rFonts w:eastAsia="Times New Roman"/>
          <w:b/>
          <w:iCs/>
          <w:lang w:eastAsia="en-GB"/>
        </w:rPr>
        <w:t xml:space="preserve">For PUR transmission in LEO, </w:t>
      </w:r>
      <w:r w:rsidRPr="001A1A49">
        <w:rPr>
          <w:rFonts w:eastAsiaTheme="minorEastAsia"/>
          <w:b/>
          <w:lang w:val="en-US" w:eastAsia="zh-CN"/>
        </w:rPr>
        <w:t>N</w:t>
      </w:r>
      <w:r w:rsidRPr="001A1A49">
        <w:rPr>
          <w:rFonts w:eastAsiaTheme="minorEastAsia"/>
          <w:b/>
          <w:vertAlign w:val="subscript"/>
          <w:lang w:val="en-US" w:eastAsia="zh-CN"/>
        </w:rPr>
        <w:t>TA</w:t>
      </w:r>
      <w:r w:rsidRPr="001A1A49">
        <w:rPr>
          <w:rFonts w:eastAsiaTheme="minorEastAsia"/>
          <w:b/>
          <w:lang w:val="en-US" w:eastAsia="zh-CN"/>
        </w:rPr>
        <w:t xml:space="preserve"> should be considered as valid </w:t>
      </w:r>
      <w:r w:rsidRPr="001A1A49">
        <w:rPr>
          <w:b/>
        </w:rPr>
        <w:t xml:space="preserve">either </w:t>
      </w:r>
      <w:proofErr w:type="spellStart"/>
      <w:r w:rsidRPr="001A1A49">
        <w:rPr>
          <w:b/>
          <w:i/>
        </w:rPr>
        <w:t>pur-TimeAlignmentTimer</w:t>
      </w:r>
      <w:proofErr w:type="spellEnd"/>
      <w:r w:rsidRPr="001A1A49">
        <w:rPr>
          <w:b/>
        </w:rPr>
        <w:t xml:space="preserve"> is not configured or </w:t>
      </w:r>
      <w:proofErr w:type="spellStart"/>
      <w:r w:rsidRPr="001A1A49">
        <w:rPr>
          <w:b/>
          <w:i/>
        </w:rPr>
        <w:t>pur-TimeAlignmentTimer</w:t>
      </w:r>
      <w:proofErr w:type="spellEnd"/>
      <w:r w:rsidRPr="001A1A49" w:rsidDel="008E5DC4">
        <w:rPr>
          <w:b/>
        </w:rPr>
        <w:t xml:space="preserve"> </w:t>
      </w:r>
      <w:r w:rsidRPr="001A1A49">
        <w:rPr>
          <w:b/>
        </w:rPr>
        <w:t>is running as confirmed by lower layers.</w:t>
      </w:r>
    </w:p>
    <w:p w:rsidR="0055693E" w:rsidRDefault="0055693E" w:rsidP="0055693E">
      <w:pPr>
        <w:rPr>
          <w:rFonts w:eastAsiaTheme="minorEastAsia"/>
          <w:b/>
          <w:lang w:val="en-US" w:eastAsia="zh-CN"/>
        </w:rPr>
      </w:pPr>
      <w:r w:rsidRPr="00572936">
        <w:rPr>
          <w:rFonts w:eastAsiaTheme="minorEastAsia"/>
          <w:b/>
          <w:lang w:val="en-US" w:eastAsia="zh-CN"/>
        </w:rPr>
        <w:t xml:space="preserve">Proposal 7: RAN4 not to </w:t>
      </w:r>
      <w:r w:rsidRPr="00572936">
        <w:rPr>
          <w:b/>
          <w:lang w:val="en-US" w:eastAsia="zh-CN"/>
        </w:rPr>
        <w:t xml:space="preserve">introduce addition triggering of RRC Re-establishment when </w:t>
      </w:r>
      <w:r w:rsidRPr="00572936">
        <w:rPr>
          <w:rFonts w:eastAsiaTheme="minorEastAsia"/>
          <w:b/>
          <w:lang w:val="en-US" w:eastAsia="zh-CN"/>
        </w:rPr>
        <w:t>t-Service expires.</w:t>
      </w:r>
    </w:p>
    <w:p w:rsidR="0055693E" w:rsidRPr="009E207D" w:rsidRDefault="0055693E" w:rsidP="0055693E">
      <w:pPr>
        <w:rPr>
          <w:rFonts w:eastAsiaTheme="minorEastAsia"/>
          <w:b/>
          <w:lang w:val="en-US" w:eastAsia="zh-CN"/>
        </w:rPr>
      </w:pPr>
      <w:r w:rsidRPr="009E207D">
        <w:rPr>
          <w:rFonts w:eastAsiaTheme="minorEastAsia"/>
          <w:b/>
          <w:lang w:val="en-US" w:eastAsia="zh-CN"/>
        </w:rPr>
        <w:t xml:space="preserve">Proposal </w:t>
      </w:r>
      <w:r>
        <w:rPr>
          <w:rFonts w:eastAsiaTheme="minorEastAsia"/>
          <w:b/>
          <w:lang w:val="en-US" w:eastAsia="zh-CN"/>
        </w:rPr>
        <w:t>8</w:t>
      </w:r>
      <w:r w:rsidRPr="009E207D">
        <w:rPr>
          <w:rFonts w:eastAsiaTheme="minorEastAsia"/>
          <w:b/>
          <w:lang w:val="en-US" w:eastAsia="zh-CN"/>
        </w:rPr>
        <w:t>: Wait for further conclusion from RAN2 before discussing whether and how to update requirements</w:t>
      </w:r>
      <w:r>
        <w:rPr>
          <w:rFonts w:eastAsiaTheme="minorEastAsia"/>
          <w:b/>
          <w:lang w:val="en-US" w:eastAsia="zh-CN"/>
        </w:rPr>
        <w:t xml:space="preserve"> for</w:t>
      </w:r>
      <w:r w:rsidRPr="009E207D">
        <w:rPr>
          <w:rFonts w:eastAsiaTheme="minorEastAsia"/>
          <w:b/>
          <w:lang w:val="en-US" w:eastAsia="zh-CN"/>
        </w:rPr>
        <w:t xml:space="preserve"> Re-establishment/Re-direction or HO in RAN4 related to T</w:t>
      </w:r>
      <w:r>
        <w:rPr>
          <w:rFonts w:eastAsiaTheme="minorEastAsia"/>
          <w:b/>
          <w:lang w:val="en-US" w:eastAsia="zh-CN"/>
        </w:rPr>
        <w:t>317</w:t>
      </w:r>
      <w:r w:rsidRPr="009E207D">
        <w:rPr>
          <w:rFonts w:eastAsiaTheme="minorEastAsia"/>
          <w:b/>
          <w:lang w:val="en-US" w:eastAsia="zh-CN"/>
        </w:rPr>
        <w:t xml:space="preserve"> and epoch time.</w:t>
      </w:r>
    </w:p>
    <w:p w:rsidR="0055693E" w:rsidRPr="00734140" w:rsidRDefault="0055693E" w:rsidP="0055693E">
      <w:pPr>
        <w:rPr>
          <w:rFonts w:eastAsiaTheme="minorEastAsia"/>
          <w:b/>
          <w:lang w:val="en-US" w:eastAsia="zh-CN"/>
        </w:rPr>
      </w:pPr>
      <w:r w:rsidRPr="00734140">
        <w:rPr>
          <w:rFonts w:eastAsiaTheme="minorEastAsia" w:hint="eastAsia"/>
          <w:b/>
          <w:lang w:val="en-US" w:eastAsia="zh-CN"/>
        </w:rPr>
        <w:t>P</w:t>
      </w:r>
      <w:r w:rsidRPr="00734140">
        <w:rPr>
          <w:rFonts w:eastAsiaTheme="minorEastAsia"/>
          <w:b/>
          <w:lang w:val="en-US" w:eastAsia="zh-CN"/>
        </w:rPr>
        <w:t xml:space="preserve">roposal 9: Define CHO requirements for </w:t>
      </w:r>
      <w:proofErr w:type="spellStart"/>
      <w:r w:rsidRPr="00734140">
        <w:rPr>
          <w:rFonts w:eastAsiaTheme="minorEastAsia"/>
          <w:b/>
          <w:lang w:val="en-US" w:eastAsia="zh-CN"/>
        </w:rPr>
        <w:t>eMTC</w:t>
      </w:r>
      <w:proofErr w:type="spellEnd"/>
      <w:r w:rsidRPr="00734140">
        <w:rPr>
          <w:rFonts w:eastAsiaTheme="minorEastAsia"/>
          <w:b/>
          <w:lang w:val="en-US" w:eastAsia="zh-CN"/>
        </w:rPr>
        <w:t xml:space="preserve"> over NTN by re-using the CHO requirements for normal LTE, except that the following:</w:t>
      </w:r>
    </w:p>
    <w:p w:rsidR="00A2454F" w:rsidRPr="0055693E" w:rsidRDefault="0055693E" w:rsidP="0055693E">
      <w:pPr>
        <w:pStyle w:val="ListParagraph"/>
        <w:numPr>
          <w:ilvl w:val="0"/>
          <w:numId w:val="26"/>
        </w:numPr>
        <w:ind w:firstLineChars="0"/>
        <w:rPr>
          <w:rFonts w:eastAsiaTheme="minorEastAsia"/>
          <w:b/>
          <w:lang w:val="en-US" w:eastAsia="zh-CN"/>
        </w:rPr>
      </w:pPr>
      <w:r w:rsidRPr="00734140">
        <w:rPr>
          <w:rFonts w:eastAsiaTheme="minorEastAsia"/>
          <w:b/>
          <w:lang w:val="en-US" w:eastAsia="zh-CN"/>
        </w:rPr>
        <w:t xml:space="preserve">Same as in </w:t>
      </w:r>
      <w:proofErr w:type="spellStart"/>
      <w:r w:rsidRPr="00734140">
        <w:rPr>
          <w:rFonts w:eastAsiaTheme="minorEastAsia"/>
          <w:b/>
          <w:lang w:val="en-US" w:eastAsia="zh-CN"/>
        </w:rPr>
        <w:t>eMTC</w:t>
      </w:r>
      <w:proofErr w:type="spellEnd"/>
      <w:r w:rsidRPr="00734140">
        <w:rPr>
          <w:rFonts w:eastAsiaTheme="minorEastAsia"/>
          <w:b/>
          <w:lang w:val="en-US" w:eastAsia="zh-CN"/>
        </w:rPr>
        <w:t xml:space="preserve"> HO requirements, time for MIB reading should be included in the interruption time when t</w:t>
      </w:r>
      <w:r w:rsidRPr="00734140">
        <w:rPr>
          <w:rFonts w:eastAsia="Times New Roman" w:cs="v4.2.0"/>
          <w:b/>
          <w:lang w:eastAsia="en-GB"/>
        </w:rPr>
        <w:t xml:space="preserve">he field </w:t>
      </w:r>
      <w:proofErr w:type="spellStart"/>
      <w:r w:rsidRPr="00734140">
        <w:rPr>
          <w:rFonts w:eastAsia="Times New Roman" w:cs="v4.2.0"/>
          <w:b/>
          <w:i/>
          <w:lang w:eastAsia="en-GB"/>
        </w:rPr>
        <w:t>sameSFN</w:t>
      </w:r>
      <w:proofErr w:type="spellEnd"/>
      <w:r w:rsidRPr="00734140">
        <w:rPr>
          <w:rFonts w:eastAsia="Times New Roman" w:cs="v4.2.0"/>
          <w:b/>
          <w:i/>
          <w:lang w:eastAsia="en-GB"/>
        </w:rPr>
        <w:t xml:space="preserve">-Indication </w:t>
      </w:r>
      <w:r w:rsidRPr="00734140">
        <w:rPr>
          <w:rFonts w:eastAsia="Times New Roman" w:cs="v4.2.0"/>
          <w:b/>
          <w:lang w:eastAsia="en-GB"/>
        </w:rPr>
        <w:t>or</w:t>
      </w:r>
      <w:r w:rsidRPr="00734140">
        <w:rPr>
          <w:rFonts w:eastAsia="Times New Roman" w:cs="v4.2.0"/>
          <w:b/>
          <w:i/>
          <w:lang w:eastAsia="en-GB"/>
        </w:rPr>
        <w:t xml:space="preserve"> </w:t>
      </w:r>
      <w:proofErr w:type="spellStart"/>
      <w:r w:rsidRPr="00734140">
        <w:rPr>
          <w:rFonts w:eastAsia="Times New Roman" w:cs="v4.2.0"/>
          <w:b/>
          <w:i/>
          <w:lang w:eastAsia="en-GB"/>
        </w:rPr>
        <w:t>mib-RepetitionStatus</w:t>
      </w:r>
      <w:proofErr w:type="spellEnd"/>
      <w:r w:rsidRPr="00734140">
        <w:rPr>
          <w:rFonts w:eastAsia="Times New Roman" w:cs="v4.2.0"/>
          <w:b/>
          <w:i/>
          <w:lang w:eastAsia="en-GB"/>
        </w:rPr>
        <w:t xml:space="preserve"> </w:t>
      </w:r>
      <w:r w:rsidRPr="00734140">
        <w:rPr>
          <w:rFonts w:eastAsia="Times New Roman" w:cs="v4.2.0"/>
          <w:b/>
          <w:lang w:eastAsia="en-GB"/>
        </w:rPr>
        <w:t>[2] is not included</w:t>
      </w:r>
    </w:p>
    <w:p w:rsidR="00572936" w:rsidRPr="00386BEA" w:rsidRDefault="00572936"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w:t>
      </w:r>
      <w:proofErr w:type="spellStart"/>
      <w:r w:rsidR="00411C89">
        <w:t>IoT</w:t>
      </w:r>
      <w:proofErr w:type="spellEnd"/>
      <w:r w:rsidR="00411C89">
        <w: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w:t>
      </w:r>
      <w:proofErr w:type="spellStart"/>
      <w:r>
        <w:t>IoT</w:t>
      </w:r>
      <w:proofErr w:type="spellEnd"/>
      <w:r>
        <w: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7257BC" w:rsidRPr="007257BC">
        <w:rPr>
          <w:rFonts w:eastAsiaTheme="minorEastAsia"/>
          <w:lang w:val="en-US" w:eastAsia="zh-CN"/>
        </w:rPr>
        <w:t>R4-2217264</w:t>
      </w:r>
      <w:r w:rsidRPr="00D679B7">
        <w:rPr>
          <w:rFonts w:eastAsiaTheme="minorEastAsia"/>
          <w:lang w:val="en-US" w:eastAsia="zh-CN"/>
        </w:rPr>
        <w:t>WF on LTE IoT NTN RRM requirements</w:t>
      </w:r>
      <w:r>
        <w:rPr>
          <w:rFonts w:eastAsiaTheme="minorEastAsia"/>
          <w:lang w:val="en-US" w:eastAsia="zh-CN"/>
        </w:rPr>
        <w:t xml:space="preserve">, </w:t>
      </w:r>
      <w:proofErr w:type="spellStart"/>
      <w:r w:rsidRPr="00D679B7">
        <w:rPr>
          <w:rFonts w:eastAsiaTheme="minorEastAsia"/>
          <w:lang w:val="en-US" w:eastAsia="zh-CN"/>
        </w:rPr>
        <w:t>MediaTek</w:t>
      </w:r>
      <w:proofErr w:type="spellEnd"/>
      <w:r w:rsidRPr="00D679B7">
        <w:rPr>
          <w:rFonts w:eastAsiaTheme="minorEastAsia"/>
          <w:lang w:val="en-US" w:eastAsia="zh-CN"/>
        </w:rPr>
        <w:t xml:space="preserve"> </w:t>
      </w:r>
      <w:proofErr w:type="spellStart"/>
      <w:r w:rsidRPr="00D679B7">
        <w:rPr>
          <w:rFonts w:eastAsiaTheme="minorEastAsia"/>
          <w:lang w:val="en-US" w:eastAsia="zh-CN"/>
        </w:rPr>
        <w:t>inc</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D0B" w:rsidRDefault="00EA2D0B">
      <w:pPr>
        <w:spacing w:after="0"/>
      </w:pPr>
      <w:r>
        <w:separator/>
      </w:r>
    </w:p>
  </w:endnote>
  <w:endnote w:type="continuationSeparator" w:id="0">
    <w:p w:rsidR="00EA2D0B" w:rsidRDefault="00EA2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8E2">
      <w:rPr>
        <w:rStyle w:val="PageNumber"/>
      </w:rPr>
      <w:t>9</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D0B" w:rsidRDefault="00EA2D0B">
      <w:pPr>
        <w:spacing w:after="0"/>
      </w:pPr>
      <w:r>
        <w:separator/>
      </w:r>
    </w:p>
  </w:footnote>
  <w:footnote w:type="continuationSeparator" w:id="0">
    <w:p w:rsidR="00EA2D0B" w:rsidRDefault="00EA2D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4FE84AB5"/>
    <w:multiLevelType w:val="hybridMultilevel"/>
    <w:tmpl w:val="DDE2BC4A"/>
    <w:lvl w:ilvl="0" w:tplc="5E7AF072">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5" w15:restartNumberingAfterBreak="0">
    <w:nsid w:val="63C53949"/>
    <w:multiLevelType w:val="hybridMultilevel"/>
    <w:tmpl w:val="12B2B470"/>
    <w:lvl w:ilvl="0" w:tplc="04090003">
      <w:start w:val="1"/>
      <w:numFmt w:val="bullet"/>
      <w:lvlText w:val=""/>
      <w:lvlJc w:val="left"/>
      <w:pPr>
        <w:ind w:left="480" w:hanging="480"/>
      </w:pPr>
      <w:rPr>
        <w:rFonts w:ascii="Wingdings" w:hAnsi="Wingdings" w:hint="default"/>
      </w:rPr>
    </w:lvl>
    <w:lvl w:ilvl="1" w:tplc="D8CA7428">
      <w:start w:val="1"/>
      <w:numFmt w:val="bullet"/>
      <w:lvlText w:val=""/>
      <w:lvlJc w:val="left"/>
      <w:pPr>
        <w:ind w:left="960" w:hanging="480"/>
      </w:pPr>
      <w:rPr>
        <w:rFonts w:ascii="Wingdings" w:hAnsi="Wingdings" w:hint="default"/>
        <w:strike w:val="0"/>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9"/>
  </w:num>
  <w:num w:numId="2">
    <w:abstractNumId w:val="1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4"/>
  </w:num>
  <w:num w:numId="7">
    <w:abstractNumId w:val="11"/>
  </w:num>
  <w:num w:numId="8">
    <w:abstractNumId w:val="3"/>
  </w:num>
  <w:num w:numId="9">
    <w:abstractNumId w:val="17"/>
  </w:num>
  <w:num w:numId="10">
    <w:abstractNumId w:val="0"/>
  </w:num>
  <w:num w:numId="11">
    <w:abstractNumId w:val="11"/>
  </w:num>
  <w:num w:numId="12">
    <w:abstractNumId w:val="7"/>
  </w:num>
  <w:num w:numId="13">
    <w:abstractNumId w:val="8"/>
  </w:num>
  <w:num w:numId="14">
    <w:abstractNumId w:val="14"/>
  </w:num>
  <w:num w:numId="15">
    <w:abstractNumId w:val="1"/>
  </w:num>
  <w:num w:numId="16">
    <w:abstractNumId w:val="14"/>
  </w:num>
  <w:num w:numId="17">
    <w:abstractNumId w:val="5"/>
  </w:num>
  <w:num w:numId="18">
    <w:abstractNumId w:val="19"/>
  </w:num>
  <w:num w:numId="19">
    <w:abstractNumId w:val="14"/>
  </w:num>
  <w:num w:numId="20">
    <w:abstractNumId w:val="20"/>
  </w:num>
  <w:num w:numId="21">
    <w:abstractNumId w:val="16"/>
  </w:num>
  <w:num w:numId="22">
    <w:abstractNumId w:val="11"/>
  </w:num>
  <w:num w:numId="23">
    <w:abstractNumId w:val="10"/>
  </w:num>
  <w:num w:numId="24">
    <w:abstractNumId w:val="19"/>
  </w:num>
  <w:num w:numId="25">
    <w:abstractNumId w:val="15"/>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09DF"/>
    <w:rsid w:val="000131D4"/>
    <w:rsid w:val="00025036"/>
    <w:rsid w:val="00026467"/>
    <w:rsid w:val="00026991"/>
    <w:rsid w:val="00035B7C"/>
    <w:rsid w:val="00035D42"/>
    <w:rsid w:val="00040779"/>
    <w:rsid w:val="0004356B"/>
    <w:rsid w:val="0004558E"/>
    <w:rsid w:val="00046547"/>
    <w:rsid w:val="00055B5D"/>
    <w:rsid w:val="00063B55"/>
    <w:rsid w:val="00063E08"/>
    <w:rsid w:val="00066D98"/>
    <w:rsid w:val="000676A1"/>
    <w:rsid w:val="00067A48"/>
    <w:rsid w:val="00067B89"/>
    <w:rsid w:val="00070C52"/>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30A"/>
    <w:rsid w:val="001343DA"/>
    <w:rsid w:val="001365E9"/>
    <w:rsid w:val="001406A8"/>
    <w:rsid w:val="0014128A"/>
    <w:rsid w:val="00141870"/>
    <w:rsid w:val="001435CB"/>
    <w:rsid w:val="00151949"/>
    <w:rsid w:val="00152334"/>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281D"/>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82D3C"/>
    <w:rsid w:val="00294B79"/>
    <w:rsid w:val="00295577"/>
    <w:rsid w:val="002978A7"/>
    <w:rsid w:val="002A0BB1"/>
    <w:rsid w:val="002A235C"/>
    <w:rsid w:val="002A2EF8"/>
    <w:rsid w:val="002A5E54"/>
    <w:rsid w:val="002A640E"/>
    <w:rsid w:val="002A677B"/>
    <w:rsid w:val="002B45C3"/>
    <w:rsid w:val="002B6FD5"/>
    <w:rsid w:val="002C6465"/>
    <w:rsid w:val="002D2FA8"/>
    <w:rsid w:val="002E109C"/>
    <w:rsid w:val="002E2E5C"/>
    <w:rsid w:val="002E3A74"/>
    <w:rsid w:val="002E668C"/>
    <w:rsid w:val="002E7BC2"/>
    <w:rsid w:val="002F00F2"/>
    <w:rsid w:val="002F110F"/>
    <w:rsid w:val="002F579F"/>
    <w:rsid w:val="002F7A50"/>
    <w:rsid w:val="00300DB8"/>
    <w:rsid w:val="003069D8"/>
    <w:rsid w:val="00311CF9"/>
    <w:rsid w:val="003158EC"/>
    <w:rsid w:val="00321181"/>
    <w:rsid w:val="00323702"/>
    <w:rsid w:val="003249F8"/>
    <w:rsid w:val="003356E3"/>
    <w:rsid w:val="0033693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050E"/>
    <w:rsid w:val="003A5CBC"/>
    <w:rsid w:val="003A5E2B"/>
    <w:rsid w:val="003B169F"/>
    <w:rsid w:val="003B3884"/>
    <w:rsid w:val="003B7E6D"/>
    <w:rsid w:val="003C092B"/>
    <w:rsid w:val="003C6DC4"/>
    <w:rsid w:val="003D6632"/>
    <w:rsid w:val="003D6F09"/>
    <w:rsid w:val="003D77C1"/>
    <w:rsid w:val="003E097F"/>
    <w:rsid w:val="003E2D5F"/>
    <w:rsid w:val="003E6285"/>
    <w:rsid w:val="003E7C96"/>
    <w:rsid w:val="003F0F9F"/>
    <w:rsid w:val="003F3688"/>
    <w:rsid w:val="003F4698"/>
    <w:rsid w:val="003F762D"/>
    <w:rsid w:val="00401473"/>
    <w:rsid w:val="00407B73"/>
    <w:rsid w:val="00410757"/>
    <w:rsid w:val="00411C89"/>
    <w:rsid w:val="00415933"/>
    <w:rsid w:val="0042128F"/>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5B9B"/>
    <w:rsid w:val="00466AE8"/>
    <w:rsid w:val="00466D02"/>
    <w:rsid w:val="004677F7"/>
    <w:rsid w:val="00477263"/>
    <w:rsid w:val="00485549"/>
    <w:rsid w:val="0049501A"/>
    <w:rsid w:val="004A0F19"/>
    <w:rsid w:val="004A1641"/>
    <w:rsid w:val="004A29B2"/>
    <w:rsid w:val="004A678E"/>
    <w:rsid w:val="004A7CF2"/>
    <w:rsid w:val="004A7F44"/>
    <w:rsid w:val="004B1ECE"/>
    <w:rsid w:val="004B25D8"/>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5EC2"/>
    <w:rsid w:val="0054734A"/>
    <w:rsid w:val="00547DE0"/>
    <w:rsid w:val="00552174"/>
    <w:rsid w:val="005546D8"/>
    <w:rsid w:val="005567E5"/>
    <w:rsid w:val="0055693E"/>
    <w:rsid w:val="00557527"/>
    <w:rsid w:val="00561171"/>
    <w:rsid w:val="00572936"/>
    <w:rsid w:val="00575156"/>
    <w:rsid w:val="005755A4"/>
    <w:rsid w:val="005763DF"/>
    <w:rsid w:val="00582652"/>
    <w:rsid w:val="005906DB"/>
    <w:rsid w:val="005936F1"/>
    <w:rsid w:val="005A2A55"/>
    <w:rsid w:val="005A2C70"/>
    <w:rsid w:val="005A456B"/>
    <w:rsid w:val="005B0D68"/>
    <w:rsid w:val="005B5BD7"/>
    <w:rsid w:val="005B6053"/>
    <w:rsid w:val="005C337F"/>
    <w:rsid w:val="005D15A2"/>
    <w:rsid w:val="005D231A"/>
    <w:rsid w:val="005D3DC0"/>
    <w:rsid w:val="005D6BEF"/>
    <w:rsid w:val="005E29AA"/>
    <w:rsid w:val="005E4CCD"/>
    <w:rsid w:val="005F5231"/>
    <w:rsid w:val="005F74CF"/>
    <w:rsid w:val="006014ED"/>
    <w:rsid w:val="00604490"/>
    <w:rsid w:val="00604A07"/>
    <w:rsid w:val="0060650F"/>
    <w:rsid w:val="00607CE8"/>
    <w:rsid w:val="00616123"/>
    <w:rsid w:val="0061679F"/>
    <w:rsid w:val="00622EBC"/>
    <w:rsid w:val="00622FBA"/>
    <w:rsid w:val="00623834"/>
    <w:rsid w:val="00625728"/>
    <w:rsid w:val="00635494"/>
    <w:rsid w:val="00636A6F"/>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5D7"/>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0FC3"/>
    <w:rsid w:val="00711654"/>
    <w:rsid w:val="00712395"/>
    <w:rsid w:val="00712608"/>
    <w:rsid w:val="00714064"/>
    <w:rsid w:val="00714E6F"/>
    <w:rsid w:val="007166C4"/>
    <w:rsid w:val="007200C7"/>
    <w:rsid w:val="00723883"/>
    <w:rsid w:val="007257BC"/>
    <w:rsid w:val="00732D90"/>
    <w:rsid w:val="007334B6"/>
    <w:rsid w:val="00734140"/>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4E48"/>
    <w:rsid w:val="007F7E14"/>
    <w:rsid w:val="008001CA"/>
    <w:rsid w:val="00804945"/>
    <w:rsid w:val="00814B83"/>
    <w:rsid w:val="008176F7"/>
    <w:rsid w:val="00821B76"/>
    <w:rsid w:val="008239D9"/>
    <w:rsid w:val="008250A7"/>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48E2"/>
    <w:rsid w:val="008C7AA4"/>
    <w:rsid w:val="008D2D3D"/>
    <w:rsid w:val="008D55C5"/>
    <w:rsid w:val="008E0F22"/>
    <w:rsid w:val="008E2591"/>
    <w:rsid w:val="008E446A"/>
    <w:rsid w:val="008E5C09"/>
    <w:rsid w:val="008E79C6"/>
    <w:rsid w:val="008E7E32"/>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882"/>
    <w:rsid w:val="00972D26"/>
    <w:rsid w:val="00973C4C"/>
    <w:rsid w:val="009814D6"/>
    <w:rsid w:val="0099102E"/>
    <w:rsid w:val="00993157"/>
    <w:rsid w:val="009968CF"/>
    <w:rsid w:val="009A355B"/>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07D"/>
    <w:rsid w:val="009E3C27"/>
    <w:rsid w:val="009E6763"/>
    <w:rsid w:val="009E6DC8"/>
    <w:rsid w:val="009E7810"/>
    <w:rsid w:val="009F583E"/>
    <w:rsid w:val="009F7F10"/>
    <w:rsid w:val="00A00597"/>
    <w:rsid w:val="00A0093B"/>
    <w:rsid w:val="00A0192C"/>
    <w:rsid w:val="00A03B6D"/>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9B7"/>
    <w:rsid w:val="00D67ABE"/>
    <w:rsid w:val="00D73373"/>
    <w:rsid w:val="00D74CA3"/>
    <w:rsid w:val="00D76666"/>
    <w:rsid w:val="00D828E1"/>
    <w:rsid w:val="00D8441F"/>
    <w:rsid w:val="00D850B9"/>
    <w:rsid w:val="00D94E39"/>
    <w:rsid w:val="00D9789C"/>
    <w:rsid w:val="00DB10D2"/>
    <w:rsid w:val="00DB1DD4"/>
    <w:rsid w:val="00DB61B3"/>
    <w:rsid w:val="00DC260B"/>
    <w:rsid w:val="00DC49A6"/>
    <w:rsid w:val="00DD091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65CDF"/>
    <w:rsid w:val="00E706B8"/>
    <w:rsid w:val="00E72064"/>
    <w:rsid w:val="00E76A71"/>
    <w:rsid w:val="00E77BF2"/>
    <w:rsid w:val="00E81035"/>
    <w:rsid w:val="00E82ED7"/>
    <w:rsid w:val="00E83483"/>
    <w:rsid w:val="00E85BF2"/>
    <w:rsid w:val="00E91110"/>
    <w:rsid w:val="00E9184C"/>
    <w:rsid w:val="00E94DD3"/>
    <w:rsid w:val="00EA2254"/>
    <w:rsid w:val="00EA2D0B"/>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4943"/>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70C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normaltextrun">
    <w:name w:val="normaltextrun"/>
    <w:basedOn w:val="DefaultParagraphFont"/>
    <w:rsid w:val="008E7E32"/>
  </w:style>
  <w:style w:type="paragraph" w:customStyle="1" w:styleId="paragraph">
    <w:name w:val="paragraph"/>
    <w:basedOn w:val="Normal"/>
    <w:rsid w:val="008E7E32"/>
    <w:pPr>
      <w:spacing w:before="100" w:beforeAutospacing="1" w:after="100" w:afterAutospacing="1"/>
    </w:pPr>
    <w:rPr>
      <w:rFonts w:eastAsia="Times New Roman"/>
      <w:sz w:val="24"/>
      <w:szCs w:val="24"/>
      <w:lang w:eastAsia="en-GB"/>
    </w:rPr>
  </w:style>
  <w:style w:type="paragraph" w:customStyle="1" w:styleId="H6">
    <w:name w:val="H6"/>
    <w:basedOn w:val="Heading5"/>
    <w:next w:val="Normal"/>
    <w:link w:val="H6Char"/>
    <w:rsid w:val="00070C52"/>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character" w:customStyle="1" w:styleId="H6Char">
    <w:name w:val="H6 Char"/>
    <w:link w:val="H6"/>
    <w:qFormat/>
    <w:rsid w:val="00070C52"/>
    <w:rPr>
      <w:rFonts w:ascii="Arial" w:eastAsia="Times New Roman" w:hAnsi="Arial" w:cs="Times New Roman"/>
      <w:kern w:val="0"/>
      <w:sz w:val="20"/>
      <w:szCs w:val="20"/>
      <w:lang w:val="en-GB" w:eastAsia="en-GB"/>
    </w:rPr>
  </w:style>
  <w:style w:type="character" w:customStyle="1" w:styleId="Heading5Char">
    <w:name w:val="Heading 5 Char"/>
    <w:basedOn w:val="DefaultParagraphFont"/>
    <w:link w:val="Heading5"/>
    <w:uiPriority w:val="9"/>
    <w:semiHidden/>
    <w:rsid w:val="00070C52"/>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9918C-27CD-4BB0-B94A-D26F8D21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15853</TotalTime>
  <Pages>9</Pages>
  <Words>4138</Words>
  <Characters>23592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352</cp:revision>
  <dcterms:created xsi:type="dcterms:W3CDTF">2019-09-18T02:52:00Z</dcterms:created>
  <dcterms:modified xsi:type="dcterms:W3CDTF">2022-11-07T12:33:00Z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(3)rcIAFkIzS5dNo6LtMHZFC9dUAJHmwYDavfRw62S7EVG9hptFKm0Jim2+33T8JmfXB6PHM/9D
ctAhj5ud9H7szZFkgjltY5q8aAtSqoJlJRUAVl7IXz1ybMtCKKJEpI9XQi+78zHXvZ+fHL7X
i5dhBD7WIGc/JeASpsKCuZpWdzQyjzWqDeIxg1KPBcOS41YrYNDEYfM064rDSMUiMo7q5aXl
5ei+7HvxuZANMTojyD</vt:lpwstr>
  </property>
  <property fmtid="{D5CDD505-2E9C-101B-9397-08002B2CF9AE}" pid="3" name="_2015_ms_pID_7253431">
    <vt:lpwstr>8Ttq3atSjOp43oYVyiz1KEqbToScPNcYsbbSQP6rlalCK/yhcVaLGl
fYw9LazKSjKvMKAB1hd5k82fUHm3g/rtPddgDmod8LUuZQ3ZlTfOWY9aEQ37f9g0r81Z4vjM
rW6wge78AKnjRtM3EmY4ScRCIAx7oAiMuLKddutlf4iHFEUISCLF9nGWFFgIMpRWwl+r2nEF
BXrgTEf9hjz1ZYbp9lsMUQ5QLwjkAeCK5qfi</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