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A86" w:rsidRDefault="000D3E39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 w:rsidR="00326EBA">
        <w:rPr>
          <w:rFonts w:ascii="Arial" w:hAnsi="Arial" w:cs="Arial"/>
          <w:b/>
          <w:sz w:val="24"/>
          <w:szCs w:val="24"/>
        </w:rPr>
        <w:t xml:space="preserve">5 </w:t>
      </w:r>
      <w:r>
        <w:rPr>
          <w:rFonts w:ascii="Arial" w:hAnsi="Arial" w:cs="Arial" w:hint="eastAsia"/>
          <w:b/>
          <w:sz w:val="24"/>
          <w:szCs w:val="24"/>
        </w:rPr>
        <w:t xml:space="preserve">         </w:t>
      </w:r>
      <w:r w:rsidR="00326EBA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R4-</w:t>
      </w:r>
      <w:r w:rsidR="0078599A" w:rsidRPr="0078599A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8599A" w:rsidRPr="0078599A">
        <w:rPr>
          <w:rFonts w:ascii="Arial" w:hAnsi="Arial" w:cs="Arial"/>
          <w:b/>
          <w:sz w:val="24"/>
          <w:szCs w:val="24"/>
        </w:rPr>
        <w:t>2218416</w:t>
      </w:r>
    </w:p>
    <w:p w:rsidR="00404A86" w:rsidRDefault="004620C1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Toulouse, France</w:t>
      </w:r>
      <w:r w:rsidR="000D3E39">
        <w:rPr>
          <w:rFonts w:ascii="Arial" w:eastAsia="MS Mincho" w:hAnsi="Arial" w:cs="Arial" w:hint="eastAsia"/>
          <w:b/>
          <w:sz w:val="24"/>
          <w:szCs w:val="24"/>
          <w:lang w:eastAsia="en-US"/>
        </w:rPr>
        <w:t>,</w:t>
      </w:r>
      <w:r w:rsidR="00465F7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0D3E39">
        <w:rPr>
          <w:rFonts w:ascii="Arial" w:hAnsi="Arial" w:cs="Arial" w:hint="eastAsia"/>
          <w:b/>
          <w:sz w:val="24"/>
          <w:szCs w:val="24"/>
        </w:rPr>
        <w:t>1</w:t>
      </w:r>
      <w:r w:rsidR="00326EBA">
        <w:rPr>
          <w:rFonts w:ascii="Arial" w:hAnsi="Arial" w:cs="Arial"/>
          <w:b/>
          <w:sz w:val="24"/>
          <w:szCs w:val="24"/>
        </w:rPr>
        <w:t>4</w:t>
      </w:r>
      <w:r w:rsidR="000D3E39">
        <w:rPr>
          <w:rFonts w:ascii="Arial" w:hAnsi="Arial" w:cs="Arial" w:hint="eastAsia"/>
          <w:b/>
          <w:sz w:val="24"/>
          <w:szCs w:val="24"/>
          <w:vertAlign w:val="superscript"/>
        </w:rPr>
        <w:t>th</w:t>
      </w:r>
      <w:r w:rsidR="000D3E39">
        <w:rPr>
          <w:rFonts w:ascii="Arial" w:eastAsia="MS Mincho" w:hAnsi="Arial" w:cs="Arial" w:hint="eastAsia"/>
          <w:b/>
          <w:sz w:val="24"/>
          <w:szCs w:val="24"/>
          <w:lang w:eastAsia="en-US"/>
        </w:rPr>
        <w:t xml:space="preserve"> </w:t>
      </w:r>
      <w:r w:rsidR="00326EBA">
        <w:rPr>
          <w:rFonts w:ascii="Arial" w:hAnsi="Arial" w:cs="Arial" w:hint="eastAsia"/>
          <w:b/>
          <w:sz w:val="24"/>
          <w:szCs w:val="24"/>
        </w:rPr>
        <w:t>Nov</w:t>
      </w:r>
      <w:r w:rsidR="000D3E3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F23A90">
        <w:rPr>
          <w:rFonts w:ascii="Arial" w:hAnsi="Arial" w:cs="Arial" w:hint="eastAsia"/>
          <w:b/>
          <w:bCs/>
          <w:sz w:val="24"/>
          <w:szCs w:val="24"/>
        </w:rPr>
        <w:t>1</w:t>
      </w:r>
      <w:r w:rsidR="00326EBA">
        <w:rPr>
          <w:rFonts w:ascii="Arial" w:hAnsi="Arial" w:cs="Arial"/>
          <w:b/>
          <w:bCs/>
          <w:sz w:val="24"/>
          <w:szCs w:val="24"/>
        </w:rPr>
        <w:t>8</w:t>
      </w:r>
      <w:r w:rsidR="000D3E39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0D3E39">
        <w:rPr>
          <w:rFonts w:ascii="Arial" w:hAnsi="Arial" w:cs="Arial"/>
          <w:b/>
          <w:bCs/>
          <w:sz w:val="24"/>
          <w:szCs w:val="24"/>
        </w:rPr>
        <w:t xml:space="preserve"> </w:t>
      </w:r>
      <w:r w:rsidR="00326EBA">
        <w:rPr>
          <w:rFonts w:ascii="Arial" w:hAnsi="Arial" w:cs="Arial" w:hint="eastAsia"/>
          <w:b/>
          <w:bCs/>
          <w:sz w:val="24"/>
          <w:szCs w:val="24"/>
        </w:rPr>
        <w:t>Nov</w:t>
      </w:r>
      <w:r w:rsidR="000D3E39">
        <w:rPr>
          <w:rFonts w:ascii="Arial" w:hAnsi="Arial" w:cs="Arial" w:hint="eastAsia"/>
          <w:b/>
          <w:bCs/>
          <w:sz w:val="24"/>
          <w:szCs w:val="24"/>
        </w:rPr>
        <w:t>,</w:t>
      </w:r>
      <w:r w:rsidR="00465F77">
        <w:rPr>
          <w:rFonts w:ascii="Arial" w:hAnsi="Arial" w:cs="Arial"/>
          <w:b/>
          <w:bCs/>
          <w:sz w:val="24"/>
          <w:szCs w:val="24"/>
        </w:rPr>
        <w:t xml:space="preserve"> </w:t>
      </w:r>
      <w:r w:rsidR="000D3E39">
        <w:rPr>
          <w:rFonts w:ascii="Arial" w:eastAsia="MS Mincho" w:hAnsi="Arial" w:cs="Arial"/>
          <w:b/>
          <w:sz w:val="24"/>
          <w:szCs w:val="24"/>
          <w:lang w:eastAsia="en-US"/>
        </w:rPr>
        <w:t>20</w:t>
      </w:r>
      <w:r w:rsidR="000D3E39">
        <w:rPr>
          <w:rFonts w:ascii="Arial" w:eastAsia="MS Mincho" w:hAnsi="Arial" w:cs="Arial" w:hint="eastAsia"/>
          <w:b/>
          <w:sz w:val="24"/>
          <w:szCs w:val="24"/>
          <w:lang w:eastAsia="en-US"/>
        </w:rPr>
        <w:t>2</w:t>
      </w:r>
      <w:r w:rsidR="000D3E39">
        <w:rPr>
          <w:rFonts w:ascii="Arial" w:hAnsi="Arial" w:cs="Arial" w:hint="eastAsia"/>
          <w:b/>
          <w:sz w:val="24"/>
          <w:szCs w:val="24"/>
        </w:rPr>
        <w:t>2</w:t>
      </w:r>
    </w:p>
    <w:p w:rsidR="00404A86" w:rsidRDefault="000D3E39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26EBA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>
        <w:rPr>
          <w:rFonts w:ascii="Arial" w:hAnsi="Arial" w:cs="Arial" w:hint="eastAsia"/>
          <w:b/>
          <w:sz w:val="24"/>
          <w:szCs w:val="24"/>
        </w:rPr>
        <w:t>.1</w:t>
      </w:r>
      <w:r w:rsidR="00326EBA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 w:hint="eastAsia"/>
          <w:b/>
          <w:sz w:val="24"/>
          <w:szCs w:val="24"/>
        </w:rPr>
        <w:t>.2</w:t>
      </w:r>
    </w:p>
    <w:p w:rsidR="00404A86" w:rsidRDefault="000D3E39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23A90">
        <w:rPr>
          <w:rFonts w:ascii="Arial" w:eastAsia="MS Mincho" w:hAnsi="Arial" w:cs="Arial"/>
          <w:b/>
          <w:sz w:val="24"/>
          <w:szCs w:val="24"/>
          <w:lang w:eastAsia="en-US"/>
        </w:rPr>
        <w:t>LG Electronics</w:t>
      </w:r>
    </w:p>
    <w:p w:rsidR="00404A86" w:rsidRDefault="000D3E3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452CA">
        <w:rPr>
          <w:rFonts w:ascii="Arial" w:eastAsia="MS Mincho" w:hAnsi="Arial" w:cs="Arial"/>
          <w:b/>
          <w:sz w:val="24"/>
          <w:szCs w:val="24"/>
          <w:lang w:eastAsia="en-US"/>
        </w:rPr>
        <w:t>Discussion of</w:t>
      </w:r>
      <w:r w:rsidR="00E43E3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915AF6">
        <w:rPr>
          <w:rFonts w:ascii="Arial" w:eastAsia="MS Mincho" w:hAnsi="Arial" w:cs="Arial"/>
          <w:b/>
          <w:sz w:val="24"/>
          <w:szCs w:val="24"/>
          <w:lang w:eastAsia="en-US"/>
        </w:rPr>
        <w:t>the impact of group delay on the performance of P</w:t>
      </w:r>
      <w:r w:rsidR="00097823">
        <w:rPr>
          <w:rFonts w:ascii="Arial" w:eastAsia="MS Mincho" w:hAnsi="Arial" w:cs="Arial"/>
          <w:b/>
          <w:sz w:val="24"/>
          <w:szCs w:val="24"/>
          <w:lang w:eastAsia="en-US"/>
        </w:rPr>
        <w:t>R</w:t>
      </w:r>
      <w:r w:rsidR="003E4D5D">
        <w:rPr>
          <w:rFonts w:ascii="Arial" w:eastAsia="MS Mincho" w:hAnsi="Arial" w:cs="Arial"/>
          <w:b/>
          <w:sz w:val="24"/>
          <w:szCs w:val="24"/>
          <w:lang w:eastAsia="en-US"/>
        </w:rPr>
        <w:t>S/SRS</w:t>
      </w:r>
      <w:r w:rsidR="0009782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F23A90">
        <w:rPr>
          <w:rFonts w:ascii="Arial" w:hAnsi="Arial" w:cs="Arial"/>
          <w:b/>
          <w:sz w:val="24"/>
          <w:szCs w:val="24"/>
        </w:rPr>
        <w:t>aggregation</w:t>
      </w:r>
    </w:p>
    <w:p w:rsidR="00404A86" w:rsidRDefault="000D3E39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ascii="Arial" w:hAnsi="Arial" w:cs="Arial" w:hint="eastAsia"/>
          <w:b/>
          <w:sz w:val="24"/>
          <w:szCs w:val="24"/>
        </w:rPr>
        <w:t xml:space="preserve">Discussion  </w:t>
      </w:r>
    </w:p>
    <w:p w:rsidR="00404A86" w:rsidRDefault="000D3E39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C14841" w:rsidRDefault="008653C3" w:rsidP="008653C3">
      <w:r w:rsidRPr="008653C3">
        <w:rPr>
          <w:rFonts w:hint="eastAsia"/>
        </w:rPr>
        <w:t xml:space="preserve">In this contributions, </w:t>
      </w:r>
      <w:r w:rsidR="00915AF6">
        <w:t xml:space="preserve">we provide </w:t>
      </w:r>
      <w:r w:rsidR="00414054">
        <w:t>simulation results of</w:t>
      </w:r>
      <w:r w:rsidR="00044A09">
        <w:t xml:space="preserve"> the group delay in</w:t>
      </w:r>
      <w:r w:rsidR="00226ECC">
        <w:t xml:space="preserve"> commercial PA</w:t>
      </w:r>
      <w:r w:rsidR="00823D20">
        <w:t xml:space="preserve"> </w:t>
      </w:r>
      <w:r w:rsidR="00226ECC">
        <w:t>and LNA to estimate</w:t>
      </w:r>
      <w:r w:rsidR="00044A09">
        <w:t xml:space="preserve"> the</w:t>
      </w:r>
      <w:r w:rsidR="00226ECC">
        <w:t xml:space="preserve"> impact of </w:t>
      </w:r>
      <w:r w:rsidR="00915AF6">
        <w:t xml:space="preserve">group delay on the performance of </w:t>
      </w:r>
      <w:r w:rsidR="00C14841" w:rsidRPr="00C14841">
        <w:t>PRS</w:t>
      </w:r>
      <w:r w:rsidR="00EC79D0">
        <w:t>/SRS</w:t>
      </w:r>
      <w:r w:rsidR="00C14841" w:rsidRPr="00C14841">
        <w:t xml:space="preserve"> BW aggregation</w:t>
      </w:r>
      <w:r w:rsidR="00915AF6">
        <w:t xml:space="preserve"> and our view about TAE for single RF chain architecture</w:t>
      </w:r>
      <w:r w:rsidR="00C14841" w:rsidRPr="00C14841">
        <w:t xml:space="preserve"> based on the WF [1].</w:t>
      </w:r>
      <w:r w:rsidR="00C14841" w:rsidRPr="00C14841" w:rsidDel="00C14841">
        <w:rPr>
          <w:rFonts w:hint="eastAsia"/>
        </w:rPr>
        <w:t xml:space="preserve"> </w:t>
      </w:r>
    </w:p>
    <w:p w:rsidR="00C6191F" w:rsidRPr="00915AF6" w:rsidRDefault="00C6191F" w:rsidP="008653C3"/>
    <w:p w:rsidR="008653C3" w:rsidRDefault="008653C3" w:rsidP="008653C3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bookmarkStart w:id="1" w:name="OLE_LINK14"/>
      <w:bookmarkStart w:id="2" w:name="OLE_LINK13"/>
      <w:bookmarkStart w:id="3" w:name="OLE_LINK10"/>
      <w:bookmarkStart w:id="4" w:name="OLE_LINK20"/>
      <w:r>
        <w:t>Discussion</w:t>
      </w:r>
    </w:p>
    <w:p w:rsidR="00915AF6" w:rsidRDefault="00465F77" w:rsidP="006102E8">
      <w:r>
        <w:t xml:space="preserve">The latest </w:t>
      </w:r>
      <w:r w:rsidR="00074A69">
        <w:t xml:space="preserve">RAN4 </w:t>
      </w:r>
      <w:r w:rsidR="00915AF6">
        <w:t>#</w:t>
      </w:r>
      <w:r w:rsidR="00074A69">
        <w:t>104</w:t>
      </w:r>
      <w:r w:rsidR="00915AF6">
        <w:t>bis-</w:t>
      </w:r>
      <w:r w:rsidR="00074A69">
        <w:t xml:space="preserve">e meeting agreed </w:t>
      </w:r>
      <w:r w:rsidR="00915AF6">
        <w:t>about RF architecture to prioritize the single RF chain (</w:t>
      </w:r>
      <w:proofErr w:type="spellStart"/>
      <w:r w:rsidR="00915AF6">
        <w:t>Tx</w:t>
      </w:r>
      <w:proofErr w:type="spellEnd"/>
      <w:r w:rsidR="00915AF6">
        <w:t>/Rx) for BS and UE</w:t>
      </w:r>
      <w:r w:rsidR="004613FF">
        <w:t>.</w:t>
      </w:r>
      <w:r w:rsidR="00915AF6">
        <w:t xml:space="preserve"> </w:t>
      </w:r>
      <w:r w:rsidR="004613FF">
        <w:t>For single RF chai</w:t>
      </w:r>
      <w:r w:rsidR="00B941AE">
        <w:t xml:space="preserve">n architecture, we </w:t>
      </w:r>
      <w:r w:rsidR="00414054">
        <w:t>don’t need to consider</w:t>
      </w:r>
      <w:r w:rsidR="00B941AE">
        <w:t xml:space="preserve"> many kinds of RF impairment error sources</w:t>
      </w:r>
      <w:r w:rsidR="006102E8">
        <w:t xml:space="preserve"> except group delay.</w:t>
      </w:r>
      <w:r w:rsidR="00B941AE">
        <w:t xml:space="preserve"> And </w:t>
      </w:r>
      <w:r w:rsidR="003452CA">
        <w:t>we agreed that</w:t>
      </w:r>
      <w:r w:rsidR="00B941AE">
        <w:t xml:space="preserve"> </w:t>
      </w:r>
      <w:r w:rsidR="003452CA">
        <w:t xml:space="preserve">we need to </w:t>
      </w:r>
      <w:r w:rsidR="00B941AE">
        <w:t>consider the TAE between PFLs/carriers transmitted from different antennas case for single RF chain architecture.</w:t>
      </w:r>
    </w:p>
    <w:p w:rsidR="00226ECC" w:rsidRDefault="00226ECC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9D0" w:rsidRPr="00EC79D0" w:rsidTr="00EC79D0">
        <w:tc>
          <w:tcPr>
            <w:tcW w:w="9736" w:type="dxa"/>
          </w:tcPr>
          <w:p w:rsidR="00EC79D0" w:rsidRDefault="00EC79D0" w:rsidP="00EC79D0">
            <w:r>
              <w:rPr>
                <w:b/>
              </w:rPr>
              <w:t>Way forward</w:t>
            </w:r>
            <w:r>
              <w:t>:</w:t>
            </w:r>
          </w:p>
          <w:p w:rsidR="004613FF" w:rsidRDefault="004613FF" w:rsidP="004613FF">
            <w:pPr>
              <w:pStyle w:val="2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ind w:left="576" w:hanging="576"/>
              <w:rPr>
                <w:sz w:val="24"/>
                <w:szCs w:val="24"/>
              </w:rPr>
            </w:pPr>
            <w:bookmarkStart w:id="5" w:name="_Hlk116897417"/>
            <w:r>
              <w:rPr>
                <w:sz w:val="24"/>
                <w:szCs w:val="24"/>
              </w:rPr>
              <w:t>1.3 RF impairment model and assessment</w:t>
            </w:r>
          </w:p>
          <w:bookmarkEnd w:id="5"/>
          <w:p w:rsidR="004613FF" w:rsidRPr="004613FF" w:rsidRDefault="004613FF" w:rsidP="004613FF">
            <w:pPr>
              <w:spacing w:afterLines="50" w:after="156"/>
              <w:rPr>
                <w:b/>
              </w:rPr>
            </w:pPr>
            <w:r w:rsidRPr="004613FF">
              <w:rPr>
                <w:rFonts w:hint="eastAsia"/>
                <w:b/>
              </w:rPr>
              <w:t>Agreement:</w:t>
            </w:r>
          </w:p>
          <w:p w:rsidR="004613FF" w:rsidRPr="004613FF" w:rsidRDefault="004613FF" w:rsidP="004613FF">
            <w:pPr>
              <w:pStyle w:val="af2"/>
              <w:widowControl/>
              <w:numPr>
                <w:ilvl w:val="0"/>
                <w:numId w:val="5"/>
              </w:numPr>
              <w:spacing w:after="180"/>
              <w:ind w:firstLineChars="0"/>
            </w:pPr>
            <w:r w:rsidRPr="004613FF">
              <w:t>RAN4 to evaluate the impact of group delay on the performance of PRS/SRS aggregation covering PRS/SRS resources with both same PRS bandwidth and different bandwidths</w:t>
            </w:r>
          </w:p>
          <w:p w:rsidR="004613FF" w:rsidRPr="004613FF" w:rsidRDefault="004613FF" w:rsidP="004613FF">
            <w:pPr>
              <w:spacing w:afterLines="50" w:after="156"/>
              <w:rPr>
                <w:b/>
              </w:rPr>
            </w:pPr>
            <w:r w:rsidRPr="004613FF">
              <w:rPr>
                <w:rFonts w:hint="eastAsia"/>
                <w:b/>
              </w:rPr>
              <w:t>Agreement:</w:t>
            </w:r>
          </w:p>
          <w:p w:rsidR="004613FF" w:rsidRPr="004613FF" w:rsidRDefault="004613FF" w:rsidP="004613FF">
            <w:pPr>
              <w:pStyle w:val="af2"/>
              <w:widowControl/>
              <w:numPr>
                <w:ilvl w:val="0"/>
                <w:numId w:val="5"/>
              </w:numPr>
              <w:spacing w:after="180"/>
              <w:ind w:firstLineChars="0"/>
            </w:pPr>
            <w:r w:rsidRPr="004613FF">
              <w:t>Studying TAE for single RF chain architecture</w:t>
            </w:r>
          </w:p>
          <w:p w:rsidR="004613FF" w:rsidRPr="004613FF" w:rsidRDefault="004613FF" w:rsidP="004613FF">
            <w:pPr>
              <w:pStyle w:val="af2"/>
              <w:widowControl/>
              <w:numPr>
                <w:ilvl w:val="1"/>
                <w:numId w:val="5"/>
              </w:numPr>
              <w:spacing w:after="180"/>
              <w:ind w:firstLineChars="0"/>
              <w:jc w:val="left"/>
            </w:pPr>
            <w:r w:rsidRPr="004613FF">
              <w:t>For single RF chain architecture, TAE between PFLs/carriers transmitted from different antennas is FFS</w:t>
            </w:r>
          </w:p>
        </w:tc>
      </w:tr>
    </w:tbl>
    <w:p w:rsidR="00EC79D0" w:rsidRDefault="00EC79D0"/>
    <w:p w:rsidR="00044A09" w:rsidRDefault="00553CDF">
      <w:r>
        <w:lastRenderedPageBreak/>
        <w:t xml:space="preserve">In this contribution, </w:t>
      </w:r>
      <w:r w:rsidR="002B54D2">
        <w:t xml:space="preserve">we provide </w:t>
      </w:r>
      <w:r>
        <w:t xml:space="preserve">our views about </w:t>
      </w:r>
      <w:r w:rsidR="00B941AE">
        <w:t xml:space="preserve">TAE between PFLs/carriers transmitted from different antennas case for single RF chain architecture and the </w:t>
      </w:r>
      <w:r w:rsidR="006102E8">
        <w:t>simulation results of</w:t>
      </w:r>
      <w:r w:rsidR="00044A09">
        <w:t xml:space="preserve"> the g</w:t>
      </w:r>
      <w:r w:rsidR="00823D20">
        <w:t xml:space="preserve">roup delay in commercial PA </w:t>
      </w:r>
      <w:r w:rsidR="00044A09">
        <w:t xml:space="preserve">and LNA to estimate the impact of group delay on the performance of </w:t>
      </w:r>
      <w:r w:rsidR="00044A09" w:rsidRPr="00C14841">
        <w:t>PRS</w:t>
      </w:r>
      <w:r w:rsidR="00044A09">
        <w:t>/SRS</w:t>
      </w:r>
      <w:r w:rsidR="00044A09" w:rsidRPr="00C14841">
        <w:t xml:space="preserve"> BW aggregation</w:t>
      </w:r>
      <w:r w:rsidR="00044A09">
        <w:t>.</w:t>
      </w:r>
    </w:p>
    <w:p w:rsidR="00DF5727" w:rsidRDefault="00DF5727">
      <w:pPr>
        <w:snapToGrid w:val="0"/>
        <w:jc w:val="center"/>
        <w:rPr>
          <w:sz w:val="20"/>
          <w:szCs w:val="20"/>
        </w:rPr>
      </w:pPr>
    </w:p>
    <w:p w:rsidR="00404A86" w:rsidRDefault="000D3E39"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465F77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 w:hint="eastAsia"/>
          <w:sz w:val="28"/>
          <w:szCs w:val="28"/>
        </w:rPr>
        <w:t xml:space="preserve"> </w:t>
      </w:r>
      <w:r w:rsidR="00044A09">
        <w:rPr>
          <w:rFonts w:ascii="Arial" w:hAnsi="Arial" w:cs="Arial"/>
          <w:sz w:val="28"/>
          <w:szCs w:val="28"/>
        </w:rPr>
        <w:t xml:space="preserve">Simulation results of </w:t>
      </w:r>
      <w:r w:rsidR="003544B1">
        <w:rPr>
          <w:rFonts w:ascii="Arial" w:hAnsi="Arial" w:cs="Arial"/>
          <w:sz w:val="28"/>
          <w:szCs w:val="28"/>
        </w:rPr>
        <w:t xml:space="preserve">group delay </w:t>
      </w:r>
      <w:r w:rsidR="00823D20">
        <w:rPr>
          <w:rFonts w:ascii="Arial" w:hAnsi="Arial" w:cs="Arial"/>
          <w:sz w:val="28"/>
          <w:szCs w:val="28"/>
        </w:rPr>
        <w:t xml:space="preserve">of commercial PA </w:t>
      </w:r>
      <w:r w:rsidR="00044A09">
        <w:rPr>
          <w:rFonts w:ascii="Arial" w:hAnsi="Arial" w:cs="Arial"/>
          <w:sz w:val="28"/>
          <w:szCs w:val="28"/>
        </w:rPr>
        <w:t>and LNA</w:t>
      </w:r>
    </w:p>
    <w:p w:rsidR="005C2D0A" w:rsidRDefault="00A81216" w:rsidP="00465F7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Positioning performance using PRS/SRS </w:t>
      </w:r>
      <w:r w:rsidR="005C2D0A"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W</w:t>
      </w:r>
      <w:r>
        <w:rPr>
          <w:rFonts w:eastAsia="맑은 고딕" w:hint="eastAsia"/>
          <w:lang w:eastAsia="ko-KR"/>
        </w:rPr>
        <w:t xml:space="preserve"> aggregation</w:t>
      </w:r>
      <w:r w:rsidR="005C2D0A">
        <w:rPr>
          <w:rFonts w:eastAsia="맑은 고딕" w:hint="eastAsia"/>
          <w:lang w:eastAsia="ko-KR"/>
        </w:rPr>
        <w:t xml:space="preserve"> is very sensitive to TAE</w:t>
      </w:r>
      <w:r w:rsidR="007138CE">
        <w:rPr>
          <w:rFonts w:eastAsia="맑은 고딕"/>
          <w:lang w:eastAsia="ko-KR"/>
        </w:rPr>
        <w:t xml:space="preserve"> </w:t>
      </w:r>
      <w:r w:rsidR="005C2D0A">
        <w:rPr>
          <w:rFonts w:eastAsia="맑은 고딕" w:hint="eastAsia"/>
          <w:lang w:eastAsia="ko-KR"/>
        </w:rPr>
        <w:t xml:space="preserve">[2]. </w:t>
      </w:r>
      <w:r w:rsidR="005C2D0A">
        <w:rPr>
          <w:rFonts w:eastAsia="맑은 고딕"/>
          <w:lang w:eastAsia="ko-KR"/>
        </w:rPr>
        <w:t xml:space="preserve">Therefore, </w:t>
      </w:r>
      <w:r w:rsidR="00907782">
        <w:rPr>
          <w:rFonts w:eastAsia="맑은 고딕"/>
          <w:lang w:eastAsia="ko-KR"/>
        </w:rPr>
        <w:t>to get</w:t>
      </w:r>
      <w:r>
        <w:rPr>
          <w:rFonts w:eastAsia="맑은 고딕"/>
          <w:lang w:eastAsia="ko-KR"/>
        </w:rPr>
        <w:t xml:space="preserve"> maximum performance gain of BW aggregation positioning, the TAE value should be minimized.</w:t>
      </w:r>
      <w:r>
        <w:rPr>
          <w:rFonts w:eastAsia="맑은 고딕" w:hint="eastAsia"/>
          <w:lang w:eastAsia="ko-KR"/>
        </w:rPr>
        <w:t xml:space="preserve"> </w:t>
      </w:r>
      <w:r w:rsidR="005C2D0A">
        <w:rPr>
          <w:rFonts w:eastAsia="맑은 고딕"/>
          <w:lang w:eastAsia="ko-KR"/>
        </w:rPr>
        <w:t xml:space="preserve">From the previous meeting, the group delay was considered as a factor that could affect TAE in the single RF architecture. So, in this contribution, </w:t>
      </w:r>
      <w:r w:rsidR="00DC26D5">
        <w:rPr>
          <w:rFonts w:eastAsia="맑은 고딕"/>
          <w:lang w:eastAsia="ko-KR"/>
        </w:rPr>
        <w:t>the TAE level by group delay was confirmed by checking the gr</w:t>
      </w:r>
      <w:r w:rsidR="00907782">
        <w:rPr>
          <w:rFonts w:eastAsia="맑은 고딕"/>
          <w:lang w:eastAsia="ko-KR"/>
        </w:rPr>
        <w:t>oup delay according to</w:t>
      </w:r>
      <w:r>
        <w:rPr>
          <w:rFonts w:eastAsia="맑은 고딕"/>
          <w:lang w:eastAsia="ko-KR"/>
        </w:rPr>
        <w:t xml:space="preserve"> frequency at</w:t>
      </w:r>
      <w:r w:rsidR="00DC26D5">
        <w:rPr>
          <w:rFonts w:eastAsia="맑은 고딕"/>
          <w:lang w:eastAsia="ko-KR"/>
        </w:rPr>
        <w:t xml:space="preserve"> commercial</w:t>
      </w:r>
      <w:r w:rsidR="00823D20">
        <w:rPr>
          <w:rFonts w:eastAsia="맑은 고딕"/>
          <w:lang w:eastAsia="ko-KR"/>
        </w:rPr>
        <w:t xml:space="preserve"> PA</w:t>
      </w:r>
      <w:r w:rsidR="00DC26D5">
        <w:rPr>
          <w:rFonts w:eastAsia="맑은 고딕"/>
          <w:lang w:eastAsia="ko-KR"/>
        </w:rPr>
        <w:t xml:space="preserve"> and LNA. </w:t>
      </w:r>
    </w:p>
    <w:p w:rsidR="003978C3" w:rsidRDefault="003978C3" w:rsidP="00465F7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eastAsia="맑은 고딕"/>
          <w:lang w:eastAsia="ko-KR"/>
        </w:rPr>
      </w:pPr>
    </w:p>
    <w:p w:rsidR="007138CE" w:rsidRDefault="00FB33FE" w:rsidP="007138CE">
      <w:pPr>
        <w:keepNext/>
        <w:autoSpaceDE w:val="0"/>
        <w:autoSpaceDN w:val="0"/>
        <w:adjustRightInd w:val="0"/>
        <w:snapToGrid w:val="0"/>
        <w:spacing w:beforeLines="50" w:before="156" w:afterLines="50" w:after="156"/>
      </w:pPr>
      <w:r>
        <w:rPr>
          <w:rFonts w:eastAsia="맑은 고딕"/>
          <w:noProof/>
          <w:lang w:eastAsia="ko-KR"/>
        </w:rPr>
        <w:drawing>
          <wp:inline distT="0" distB="0" distL="0" distR="0" wp14:anchorId="4775555B" wp14:editId="7B585A26">
            <wp:extent cx="6183493" cy="4597107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398" cy="4600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33FE" w:rsidRPr="007138CE" w:rsidRDefault="007138CE" w:rsidP="007138CE">
      <w:pPr>
        <w:pStyle w:val="a3"/>
        <w:jc w:val="center"/>
        <w:rPr>
          <w:rFonts w:eastAsia="맑은 고딕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</w:t>
      </w:r>
      <w:r>
        <w:rPr>
          <w:rFonts w:eastAsia="맑은 고딕" w:hint="eastAsia"/>
          <w:lang w:eastAsia="ko-KR"/>
        </w:rPr>
        <w:t xml:space="preserve">Group delay vs. </w:t>
      </w:r>
      <w:r>
        <w:rPr>
          <w:rFonts w:eastAsia="맑은 고딕"/>
          <w:lang w:eastAsia="ko-KR"/>
        </w:rPr>
        <w:t>Frequency for commercial LNA and PA</w:t>
      </w:r>
    </w:p>
    <w:p w:rsidR="007138CE" w:rsidRPr="007138CE" w:rsidRDefault="007138CE" w:rsidP="00465F7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eastAsia="맑은 고딕"/>
          <w:lang w:eastAsia="ko-KR"/>
        </w:rPr>
      </w:pPr>
    </w:p>
    <w:p w:rsidR="00A81216" w:rsidRDefault="00907782" w:rsidP="00465F7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the simulation results, </w:t>
      </w:r>
      <w:r w:rsidR="006A4ED3">
        <w:rPr>
          <w:rFonts w:eastAsia="맑은 고딕"/>
          <w:lang w:eastAsia="ko-KR"/>
        </w:rPr>
        <w:t>if we suppose</w:t>
      </w:r>
      <w:r>
        <w:rPr>
          <w:rFonts w:eastAsia="맑은 고딕"/>
          <w:lang w:eastAsia="ko-KR"/>
        </w:rPr>
        <w:t xml:space="preserve"> 2CC with 100MHz per CA the worst case of TAE is about 0.13nsec</w:t>
      </w:r>
      <w:r w:rsidR="00F214AF">
        <w:rPr>
          <w:rFonts w:eastAsia="맑은 고딕"/>
          <w:lang w:eastAsia="ko-KR"/>
        </w:rPr>
        <w:t xml:space="preserve"> at continuous CA</w:t>
      </w:r>
      <w:r>
        <w:rPr>
          <w:rFonts w:eastAsia="맑은 고딕"/>
          <w:lang w:eastAsia="ko-KR"/>
        </w:rPr>
        <w:t>.</w:t>
      </w:r>
      <w:r w:rsidR="00A81216">
        <w:rPr>
          <w:rFonts w:eastAsia="맑은 고딕"/>
          <w:lang w:eastAsia="ko-KR"/>
        </w:rPr>
        <w:t xml:space="preserve"> So, the TAE value by group delay is negligible.</w:t>
      </w:r>
      <w:r w:rsidR="00A81216">
        <w:rPr>
          <w:rFonts w:eastAsia="맑은 고딕" w:hint="eastAsia"/>
          <w:lang w:eastAsia="ko-KR"/>
        </w:rPr>
        <w:t xml:space="preserve"> </w:t>
      </w:r>
    </w:p>
    <w:p w:rsidR="003978C3" w:rsidRDefault="003978C3" w:rsidP="00465F7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eastAsia="맑은 고딕"/>
          <w:lang w:eastAsia="ko-KR"/>
        </w:rPr>
      </w:pPr>
    </w:p>
    <w:p w:rsidR="00FA3B3B" w:rsidRDefault="00FA3B3B" w:rsidP="00FA3B3B">
      <w:pPr>
        <w:rPr>
          <w:rFonts w:eastAsia="맑은 고딕"/>
          <w:lang w:eastAsia="ko-KR"/>
        </w:rPr>
      </w:pPr>
      <w:r>
        <w:rPr>
          <w:b/>
          <w:bCs/>
        </w:rPr>
        <w:t>Observation</w:t>
      </w:r>
      <w:r w:rsidRPr="00A820D3">
        <w:rPr>
          <w:rFonts w:eastAsia="맑은 고딕"/>
          <w:b/>
          <w:lang w:eastAsia="ko-KR"/>
        </w:rPr>
        <w:t xml:space="preserve"> </w:t>
      </w:r>
      <w:r w:rsidR="00396D0F"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 xml:space="preserve">: </w:t>
      </w:r>
      <w:r w:rsidR="004B6C5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TAE requirement is related to transmitter</w:t>
      </w:r>
      <w:r w:rsidR="00832ADD">
        <w:rPr>
          <w:rFonts w:eastAsia="맑은 고딕"/>
          <w:lang w:eastAsia="ko-KR"/>
        </w:rPr>
        <w:t xml:space="preserve"> only</w:t>
      </w:r>
      <w:r>
        <w:rPr>
          <w:rFonts w:eastAsia="맑은 고딕"/>
          <w:lang w:eastAsia="ko-KR"/>
        </w:rPr>
        <w:t xml:space="preserve">. But </w:t>
      </w:r>
      <w:r w:rsidR="00832ADD">
        <w:rPr>
          <w:rFonts w:eastAsia="맑은 고딕" w:hint="eastAsia"/>
          <w:lang w:eastAsia="ko-KR"/>
        </w:rPr>
        <w:t>fo</w:t>
      </w:r>
      <w:r w:rsidR="00832ADD">
        <w:rPr>
          <w:rFonts w:eastAsia="맑은 고딕"/>
          <w:lang w:eastAsia="ko-KR"/>
        </w:rPr>
        <w:t xml:space="preserve">r PRS/SRS BW aggregation positioning, </w:t>
      </w:r>
      <w:r w:rsidR="00832ADD">
        <w:rPr>
          <w:rFonts w:eastAsia="맑은 고딕"/>
          <w:lang w:eastAsia="ko-KR"/>
        </w:rPr>
        <w:lastRenderedPageBreak/>
        <w:t>the receiver side should also be co</w:t>
      </w:r>
      <w:r w:rsidR="00C11A3E">
        <w:rPr>
          <w:rFonts w:eastAsia="맑은 고딕"/>
          <w:lang w:eastAsia="ko-KR"/>
        </w:rPr>
        <w:t xml:space="preserve">nsidered when confirming the </w:t>
      </w:r>
      <w:r w:rsidR="00C55DF2">
        <w:rPr>
          <w:rFonts w:eastAsia="맑은 고딕"/>
          <w:lang w:eastAsia="ko-KR"/>
        </w:rPr>
        <w:t>TAE</w:t>
      </w:r>
      <w:r w:rsidR="00832ADD">
        <w:rPr>
          <w:rFonts w:eastAsia="맑은 고딕"/>
          <w:lang w:eastAsia="ko-KR"/>
        </w:rPr>
        <w:t xml:space="preserve"> by group delay.</w:t>
      </w:r>
    </w:p>
    <w:p w:rsidR="00396D0F" w:rsidRDefault="00396D0F" w:rsidP="00396D0F">
      <w:pPr>
        <w:rPr>
          <w:rFonts w:eastAsia="맑은 고딕"/>
          <w:lang w:eastAsia="ko-KR"/>
        </w:rPr>
      </w:pPr>
      <w:r>
        <w:rPr>
          <w:b/>
          <w:bCs/>
        </w:rPr>
        <w:t>Observation</w:t>
      </w:r>
      <w:r w:rsidRPr="00A820D3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 w:rsidR="008E55AC">
        <w:rPr>
          <w:rFonts w:eastAsia="맑은 고딕"/>
          <w:lang w:eastAsia="ko-KR"/>
        </w:rPr>
        <w:t xml:space="preserve">: </w:t>
      </w:r>
      <w:r w:rsidR="004B6C5D">
        <w:rPr>
          <w:rFonts w:eastAsia="맑은 고딕"/>
          <w:lang w:eastAsia="ko-KR"/>
        </w:rPr>
        <w:t xml:space="preserve">The </w:t>
      </w:r>
      <w:r w:rsidR="00C55DF2">
        <w:rPr>
          <w:rFonts w:eastAsia="맑은 고딕"/>
          <w:lang w:eastAsia="ko-KR"/>
        </w:rPr>
        <w:t>TAE</w:t>
      </w:r>
      <w:r w:rsidR="008E55AC">
        <w:rPr>
          <w:rFonts w:eastAsia="맑은 고딕"/>
          <w:lang w:eastAsia="ko-KR"/>
        </w:rPr>
        <w:t xml:space="preserve"> by gr</w:t>
      </w:r>
      <w:r w:rsidR="00823D20">
        <w:rPr>
          <w:rFonts w:eastAsia="맑은 고딕"/>
          <w:lang w:eastAsia="ko-KR"/>
        </w:rPr>
        <w:t xml:space="preserve">oup delay at commercial PA </w:t>
      </w:r>
      <w:r w:rsidR="008E55AC">
        <w:rPr>
          <w:rFonts w:eastAsia="맑은 고딕"/>
          <w:lang w:eastAsia="ko-KR"/>
        </w:rPr>
        <w:t xml:space="preserve">and LNA module </w:t>
      </w:r>
      <w:r w:rsidR="00673EE0">
        <w:rPr>
          <w:rFonts w:eastAsia="맑은 고딕"/>
          <w:lang w:eastAsia="ko-KR"/>
        </w:rPr>
        <w:t>is small enough and can be negligible.</w:t>
      </w:r>
    </w:p>
    <w:p w:rsidR="00044A09" w:rsidRDefault="00044A09" w:rsidP="00465F7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eastAsia="맑은 고딕"/>
          <w:lang w:eastAsia="ko-KR"/>
        </w:rPr>
      </w:pPr>
    </w:p>
    <w:p w:rsidR="009B2B8C" w:rsidRDefault="00465F77" w:rsidP="00A820D3">
      <w:pPr>
        <w:rPr>
          <w:rFonts w:eastAsia="맑은 고딕"/>
          <w:lang w:eastAsia="ko-KR"/>
        </w:rPr>
      </w:pPr>
      <w:r w:rsidRPr="00A820D3">
        <w:rPr>
          <w:b/>
          <w:bCs/>
        </w:rPr>
        <w:t>Proposal</w:t>
      </w:r>
      <w:r w:rsidRPr="00A820D3">
        <w:rPr>
          <w:rFonts w:eastAsia="맑은 고딕"/>
          <w:b/>
          <w:lang w:eastAsia="ko-KR"/>
        </w:rPr>
        <w:t xml:space="preserve"> 1</w:t>
      </w:r>
      <w:r>
        <w:rPr>
          <w:rFonts w:eastAsia="맑은 고딕"/>
          <w:lang w:eastAsia="ko-KR"/>
        </w:rPr>
        <w:t>:</w:t>
      </w:r>
      <w:r w:rsidR="00505B14">
        <w:rPr>
          <w:rFonts w:eastAsia="맑은 고딕"/>
          <w:lang w:eastAsia="ko-KR"/>
        </w:rPr>
        <w:t xml:space="preserve"> </w:t>
      </w:r>
      <w:r w:rsidR="0047136E" w:rsidRPr="0047136E">
        <w:rPr>
          <w:rFonts w:eastAsia="맑은 고딕"/>
          <w:lang w:eastAsia="ko-KR"/>
        </w:rPr>
        <w:t xml:space="preserve">The </w:t>
      </w:r>
      <w:r w:rsidR="00C55DF2">
        <w:rPr>
          <w:rFonts w:eastAsia="맑은 고딕"/>
          <w:lang w:eastAsia="ko-KR"/>
        </w:rPr>
        <w:t>TAE</w:t>
      </w:r>
      <w:r w:rsidR="0047136E" w:rsidRPr="0047136E">
        <w:rPr>
          <w:rFonts w:eastAsia="맑은 고딕"/>
          <w:lang w:eastAsia="ko-KR"/>
        </w:rPr>
        <w:t xml:space="preserve"> by the group delay is sufficiently small, so it is possible to achieve a TAE value at a level where PRS/SRS bandwidth ag</w:t>
      </w:r>
      <w:r w:rsidR="004B6C5D">
        <w:rPr>
          <w:rFonts w:eastAsia="맑은 고딕"/>
          <w:lang w:eastAsia="ko-KR"/>
        </w:rPr>
        <w:t>gregation positioning can get gain.</w:t>
      </w:r>
      <w:r w:rsidR="000E18A5">
        <w:rPr>
          <w:rFonts w:eastAsia="맑은 고딕"/>
          <w:lang w:eastAsia="ko-KR"/>
        </w:rPr>
        <w:t xml:space="preserve"> </w:t>
      </w:r>
    </w:p>
    <w:p w:rsidR="00C30CDF" w:rsidRPr="00C94DC6" w:rsidRDefault="00C30CDF" w:rsidP="00A820D3">
      <w:pPr>
        <w:rPr>
          <w:rFonts w:eastAsia="맑은 고딕"/>
          <w:lang w:eastAsia="ko-KR"/>
        </w:rPr>
      </w:pPr>
    </w:p>
    <w:p w:rsidR="006D48A3" w:rsidRDefault="006D48A3" w:rsidP="006D48A3"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2.2.</w:t>
      </w:r>
      <w:r>
        <w:rPr>
          <w:rFonts w:ascii="Arial" w:hAnsi="Arial" w:cs="Arial" w:hint="eastAsia"/>
          <w:sz w:val="28"/>
          <w:szCs w:val="28"/>
        </w:rPr>
        <w:t xml:space="preserve"> </w:t>
      </w:r>
      <w:r w:rsidR="008B36DE" w:rsidRPr="008B36DE">
        <w:rPr>
          <w:rFonts w:ascii="Arial" w:hAnsi="Arial" w:cs="Arial"/>
          <w:sz w:val="28"/>
          <w:szCs w:val="28"/>
        </w:rPr>
        <w:t>For single RF chain architecture, TAE between PFLs/carriers transmitted from different antennas</w:t>
      </w:r>
    </w:p>
    <w:p w:rsidR="006D48A3" w:rsidRPr="006D48A3" w:rsidRDefault="006D48A3" w:rsidP="006D48A3">
      <w:pPr>
        <w:jc w:val="left"/>
        <w:rPr>
          <w:rFonts w:eastAsiaTheme="minorEastAsia"/>
        </w:rPr>
      </w:pPr>
      <w:r>
        <w:rPr>
          <w:rFonts w:eastAsiaTheme="minorEastAsia"/>
        </w:rPr>
        <w:t xml:space="preserve">We wonder how signals between PFLs/carriers can be transmitted from different antennas at single RF chain architecture. </w:t>
      </w:r>
      <w:r w:rsidR="00B55B9F">
        <w:rPr>
          <w:rFonts w:eastAsiaTheme="minorEastAsia"/>
        </w:rPr>
        <w:t>Even though we suppose that it is possible, the TAE is expected to be not acceptable level to get positioning performance gain</w:t>
      </w:r>
      <w:r w:rsidR="009C34B2">
        <w:rPr>
          <w:rFonts w:eastAsiaTheme="minorEastAsia"/>
        </w:rPr>
        <w:t xml:space="preserve"> at PRS/SRS BW aggregation</w:t>
      </w:r>
      <w:r w:rsidR="00B55B9F">
        <w:rPr>
          <w:rFonts w:eastAsiaTheme="minorEastAsia"/>
        </w:rPr>
        <w:t>. So w</w:t>
      </w:r>
      <w:r>
        <w:rPr>
          <w:rFonts w:eastAsiaTheme="minorEastAsia"/>
        </w:rPr>
        <w:t xml:space="preserve">e </w:t>
      </w:r>
      <w:r w:rsidR="00B55B9F">
        <w:rPr>
          <w:rFonts w:eastAsiaTheme="minorEastAsia"/>
        </w:rPr>
        <w:t xml:space="preserve">prefer to </w:t>
      </w:r>
      <w:r w:rsidR="007138CE">
        <w:rPr>
          <w:rFonts w:eastAsia="맑은 고딕"/>
          <w:lang w:eastAsia="ko-KR"/>
        </w:rPr>
        <w:t xml:space="preserve">deprioritize </w:t>
      </w:r>
      <w:r w:rsidR="007138CE">
        <w:rPr>
          <w:rFonts w:eastAsiaTheme="minorEastAsia"/>
        </w:rPr>
        <w:t>this scenario.</w:t>
      </w:r>
    </w:p>
    <w:p w:rsidR="00D57E5F" w:rsidRDefault="009C34B2">
      <w:pPr>
        <w:rPr>
          <w:rFonts w:eastAsia="맑은 고딕"/>
          <w:lang w:eastAsia="ko-KR"/>
        </w:rPr>
      </w:pPr>
      <w:r w:rsidRPr="00A820D3">
        <w:rPr>
          <w:b/>
          <w:bCs/>
        </w:rPr>
        <w:t>Proposal</w:t>
      </w:r>
      <w:r w:rsidRPr="00A820D3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>
        <w:rPr>
          <w:rFonts w:eastAsia="맑은 고딕"/>
          <w:lang w:eastAsia="ko-KR"/>
        </w:rPr>
        <w:t xml:space="preserve">: </w:t>
      </w:r>
      <w:r w:rsidR="00C55DF2">
        <w:rPr>
          <w:rFonts w:eastAsia="맑은 고딕"/>
          <w:lang w:eastAsia="ko-KR"/>
        </w:rPr>
        <w:t>Deprioritize</w:t>
      </w:r>
      <w:r>
        <w:rPr>
          <w:rFonts w:eastAsia="맑은 고딕"/>
          <w:lang w:eastAsia="ko-KR"/>
        </w:rPr>
        <w:t xml:space="preserve"> </w:t>
      </w:r>
      <w:r w:rsidRPr="009C34B2">
        <w:rPr>
          <w:rFonts w:eastAsia="맑은 고딕"/>
          <w:lang w:eastAsia="ko-KR"/>
        </w:rPr>
        <w:t>TAE between PFLs/carriers transmitted from different antennas</w:t>
      </w:r>
      <w:r w:rsidR="00C55DF2">
        <w:rPr>
          <w:rFonts w:eastAsia="맑은 고딕"/>
          <w:lang w:eastAsia="ko-KR"/>
        </w:rPr>
        <w:t xml:space="preserve"> scenario.</w:t>
      </w:r>
    </w:p>
    <w:p w:rsidR="00CE3021" w:rsidRPr="009C34B2" w:rsidRDefault="00CE3021">
      <w:pPr>
        <w:rPr>
          <w:rFonts w:eastAsia="맑은 고딕"/>
          <w:lang w:eastAsia="ko-KR"/>
        </w:rPr>
      </w:pPr>
    </w:p>
    <w:bookmarkEnd w:id="1"/>
    <w:bookmarkEnd w:id="2"/>
    <w:bookmarkEnd w:id="3"/>
    <w:bookmarkEnd w:id="4"/>
    <w:p w:rsidR="00404A86" w:rsidRDefault="000D3E39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Conclusions</w:t>
      </w:r>
    </w:p>
    <w:p w:rsidR="00447B60" w:rsidRDefault="000D3E39">
      <w:pPr>
        <w:jc w:val="left"/>
        <w:rPr>
          <w:rFonts w:eastAsiaTheme="minorEastAsia"/>
        </w:rPr>
      </w:pPr>
      <w:r>
        <w:rPr>
          <w:rFonts w:eastAsiaTheme="minorEastAsia" w:hint="eastAsia"/>
        </w:rPr>
        <w:t xml:space="preserve">In this contribution, </w:t>
      </w:r>
      <w:r w:rsidR="009C34B2">
        <w:t xml:space="preserve">we provide our views about TAE between PFLs/carriers transmitted from different antennas case for single RF chain architecture and the simulation results of the </w:t>
      </w:r>
      <w:r w:rsidR="007138CE">
        <w:t>group delay in commercial PA</w:t>
      </w:r>
      <w:r w:rsidR="009C34B2">
        <w:t xml:space="preserve"> and LNA to estimate the impact of group delay on the performance of </w:t>
      </w:r>
      <w:r w:rsidR="009C34B2" w:rsidRPr="00C14841">
        <w:t>PRS</w:t>
      </w:r>
      <w:r w:rsidR="009C34B2">
        <w:t>/SRS</w:t>
      </w:r>
      <w:r w:rsidR="009C34B2" w:rsidRPr="00C14841">
        <w:t xml:space="preserve"> BW aggregation</w:t>
      </w:r>
      <w:r w:rsidR="009C34B2">
        <w:t>.</w:t>
      </w:r>
      <w:r w:rsidR="00447B60">
        <w:t xml:space="preserve"> And we provide our proposals as follows.</w:t>
      </w:r>
    </w:p>
    <w:p w:rsidR="00404A86" w:rsidRDefault="00465F77" w:rsidP="009C34B2">
      <w:pPr>
        <w:rPr>
          <w:rFonts w:eastAsia="맑은 고딕"/>
          <w:lang w:eastAsia="ko-KR"/>
        </w:rPr>
      </w:pPr>
      <w:r w:rsidRPr="00283A36">
        <w:rPr>
          <w:rFonts w:hint="eastAsia"/>
          <w:b/>
          <w:bCs/>
        </w:rPr>
        <w:t>P</w:t>
      </w:r>
      <w:r w:rsidRPr="00283A36">
        <w:rPr>
          <w:b/>
          <w:bCs/>
        </w:rPr>
        <w:t>roposal</w:t>
      </w:r>
      <w:r w:rsidRPr="00283A36">
        <w:rPr>
          <w:rFonts w:eastAsia="맑은 고딕"/>
          <w:b/>
          <w:lang w:eastAsia="ko-KR"/>
        </w:rPr>
        <w:t xml:space="preserve"> 1</w:t>
      </w:r>
      <w:r>
        <w:rPr>
          <w:rFonts w:eastAsia="맑은 고딕"/>
          <w:lang w:eastAsia="ko-KR"/>
        </w:rPr>
        <w:t xml:space="preserve">: </w:t>
      </w:r>
      <w:r w:rsidR="006348AB" w:rsidRPr="0047136E">
        <w:rPr>
          <w:rFonts w:eastAsia="맑은 고딕"/>
          <w:lang w:eastAsia="ko-KR"/>
        </w:rPr>
        <w:t xml:space="preserve">The </w:t>
      </w:r>
      <w:r w:rsidR="006348AB">
        <w:rPr>
          <w:rFonts w:eastAsia="맑은 고딕"/>
          <w:lang w:eastAsia="ko-KR"/>
        </w:rPr>
        <w:t>TAE</w:t>
      </w:r>
      <w:r w:rsidR="006348AB" w:rsidRPr="0047136E">
        <w:rPr>
          <w:rFonts w:eastAsia="맑은 고딕"/>
          <w:lang w:eastAsia="ko-KR"/>
        </w:rPr>
        <w:t xml:space="preserve"> by the group delay is sufficiently small, so it is possible to achieve a TAE value at a level where PRS/SRS bandwidth ag</w:t>
      </w:r>
      <w:r w:rsidR="006348AB">
        <w:rPr>
          <w:rFonts w:eastAsia="맑은 고딕"/>
          <w:lang w:eastAsia="ko-KR"/>
        </w:rPr>
        <w:t>gregation positioning can get gain.</w:t>
      </w:r>
      <w:bookmarkStart w:id="6" w:name="_GoBack"/>
      <w:bookmarkEnd w:id="6"/>
    </w:p>
    <w:p w:rsidR="009C34B2" w:rsidRPr="009C34B2" w:rsidRDefault="009C34B2" w:rsidP="009C34B2">
      <w:pPr>
        <w:rPr>
          <w:rFonts w:eastAsia="맑은 고딕"/>
          <w:lang w:eastAsia="ko-KR"/>
        </w:rPr>
      </w:pPr>
      <w:r w:rsidRPr="00A820D3">
        <w:rPr>
          <w:b/>
          <w:bCs/>
        </w:rPr>
        <w:t>Proposal</w:t>
      </w:r>
      <w:r w:rsidRPr="00A820D3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>
        <w:rPr>
          <w:rFonts w:eastAsia="맑은 고딕"/>
          <w:lang w:eastAsia="ko-KR"/>
        </w:rPr>
        <w:t xml:space="preserve">: </w:t>
      </w:r>
      <w:r w:rsidR="00823D20">
        <w:rPr>
          <w:rFonts w:eastAsia="맑은 고딕"/>
          <w:lang w:eastAsia="ko-KR"/>
        </w:rPr>
        <w:t xml:space="preserve">Deprioritize </w:t>
      </w:r>
      <w:r w:rsidR="00823D20" w:rsidRPr="009C34B2">
        <w:rPr>
          <w:rFonts w:eastAsia="맑은 고딕"/>
          <w:lang w:eastAsia="ko-KR"/>
        </w:rPr>
        <w:t>TAE between PFLs/carriers transmitted from different antennas</w:t>
      </w:r>
      <w:r w:rsidR="00823D20">
        <w:rPr>
          <w:rFonts w:eastAsia="맑은 고딕"/>
          <w:lang w:eastAsia="ko-KR"/>
        </w:rPr>
        <w:t xml:space="preserve"> scenario.</w:t>
      </w:r>
    </w:p>
    <w:p w:rsidR="009C34B2" w:rsidRPr="009C34B2" w:rsidRDefault="009C34B2" w:rsidP="009C34B2"/>
    <w:p w:rsidR="00404A86" w:rsidRDefault="000D3E39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References</w:t>
      </w:r>
    </w:p>
    <w:p w:rsidR="00404A86" w:rsidRDefault="00C6191F">
      <w:pPr>
        <w:pStyle w:val="Style0"/>
        <w:numPr>
          <w:ilvl w:val="0"/>
          <w:numId w:val="3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R4-221</w:t>
      </w:r>
      <w:r w:rsidR="006E2ECF">
        <w:rPr>
          <w:sz w:val="20"/>
          <w:szCs w:val="20"/>
        </w:rPr>
        <w:t>7739</w:t>
      </w:r>
      <w:r w:rsidR="000D3E39"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6E2ECF">
        <w:rPr>
          <w:sz w:val="20"/>
          <w:szCs w:val="20"/>
        </w:rPr>
        <w:t>WF on expanded and improved NR positioning – UE RF aspects</w:t>
      </w:r>
      <w:r w:rsidR="000D3E39">
        <w:rPr>
          <w:rFonts w:hint="eastAsia"/>
          <w:sz w:val="20"/>
          <w:szCs w:val="20"/>
        </w:rPr>
        <w:t xml:space="preserve">, </w:t>
      </w:r>
      <w:r w:rsidR="006E2ECF">
        <w:rPr>
          <w:sz w:val="20"/>
          <w:szCs w:val="20"/>
        </w:rPr>
        <w:t>Intel, Approved</w:t>
      </w:r>
      <w:r w:rsidR="006E2ECF">
        <w:rPr>
          <w:rFonts w:hint="eastAsia"/>
          <w:sz w:val="20"/>
          <w:szCs w:val="20"/>
        </w:rPr>
        <w:t>.</w:t>
      </w:r>
    </w:p>
    <w:p w:rsidR="006E2ECF" w:rsidRDefault="006E2ECF">
      <w:pPr>
        <w:pStyle w:val="Style0"/>
        <w:numPr>
          <w:ilvl w:val="0"/>
          <w:numId w:val="3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R4-221</w:t>
      </w:r>
      <w:r>
        <w:rPr>
          <w:sz w:val="20"/>
          <w:szCs w:val="20"/>
        </w:rPr>
        <w:t>6541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Further</w:t>
      </w:r>
      <w:proofErr w:type="gramEnd"/>
      <w:r>
        <w:rPr>
          <w:sz w:val="20"/>
          <w:szCs w:val="20"/>
        </w:rPr>
        <w:t xml:space="preserve"> discussion on CA based positioning enhancement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ZTE</w:t>
      </w:r>
      <w:r>
        <w:rPr>
          <w:rFonts w:hint="eastAsia"/>
          <w:sz w:val="20"/>
          <w:szCs w:val="20"/>
        </w:rPr>
        <w:t>.</w:t>
      </w:r>
    </w:p>
    <w:p w:rsidR="00404A86" w:rsidRDefault="00404A86">
      <w:pPr>
        <w:rPr>
          <w:sz w:val="20"/>
          <w:szCs w:val="20"/>
        </w:rPr>
      </w:pPr>
    </w:p>
    <w:sectPr w:rsidR="00404A86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280" w:rsidRDefault="00817280">
      <w:pPr>
        <w:spacing w:after="0" w:line="240" w:lineRule="auto"/>
      </w:pPr>
      <w:r>
        <w:separator/>
      </w:r>
    </w:p>
  </w:endnote>
  <w:endnote w:type="continuationSeparator" w:id="0">
    <w:p w:rsidR="00817280" w:rsidRDefault="00817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280" w:rsidRDefault="00817280">
      <w:pPr>
        <w:spacing w:after="0" w:line="240" w:lineRule="auto"/>
      </w:pPr>
      <w:r>
        <w:separator/>
      </w:r>
    </w:p>
  </w:footnote>
  <w:footnote w:type="continuationSeparator" w:id="0">
    <w:p w:rsidR="00817280" w:rsidRDefault="00817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A86" w:rsidRDefault="00404A8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>
    <w:nsid w:val="0DE83EA3"/>
    <w:multiLevelType w:val="multilevel"/>
    <w:tmpl w:val="0DE83E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0274B06"/>
    <w:multiLevelType w:val="hybridMultilevel"/>
    <w:tmpl w:val="D5385A6A"/>
    <w:lvl w:ilvl="0" w:tplc="279CD75E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C3NDU0sTQ1NTQ3NDBR0lEKTi0uzszPAykwrAUAccUEtiwAAAA="/>
  </w:docVars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4D8D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4E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BD9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025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4A09"/>
    <w:rsid w:val="0004526D"/>
    <w:rsid w:val="000454F1"/>
    <w:rsid w:val="0004560A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E9C"/>
    <w:rsid w:val="00062F66"/>
    <w:rsid w:val="00063033"/>
    <w:rsid w:val="0006304F"/>
    <w:rsid w:val="00063915"/>
    <w:rsid w:val="000643C8"/>
    <w:rsid w:val="00064686"/>
    <w:rsid w:val="000649AA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4A69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BDC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823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3E39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8A5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B6F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CB5"/>
    <w:rsid w:val="00146FCA"/>
    <w:rsid w:val="00147980"/>
    <w:rsid w:val="001479F0"/>
    <w:rsid w:val="00147BB6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04B2"/>
    <w:rsid w:val="0016125B"/>
    <w:rsid w:val="0016182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46F9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3D7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CC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D2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5C5B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EBA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4F4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2CA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4B1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1BD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3E5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6D0F"/>
    <w:rsid w:val="00397181"/>
    <w:rsid w:val="003971A3"/>
    <w:rsid w:val="003972FB"/>
    <w:rsid w:val="00397659"/>
    <w:rsid w:val="0039779A"/>
    <w:rsid w:val="003978C3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19E"/>
    <w:rsid w:val="003A7CEE"/>
    <w:rsid w:val="003A7F4E"/>
    <w:rsid w:val="003B059C"/>
    <w:rsid w:val="003B0C7C"/>
    <w:rsid w:val="003B1EEB"/>
    <w:rsid w:val="003B2061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1FBD"/>
    <w:rsid w:val="003E21C8"/>
    <w:rsid w:val="003E26D0"/>
    <w:rsid w:val="003E355C"/>
    <w:rsid w:val="003E3C0E"/>
    <w:rsid w:val="003E3FFF"/>
    <w:rsid w:val="003E48AC"/>
    <w:rsid w:val="003E4D5D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0B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A86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054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1E43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6D3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B60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88C"/>
    <w:rsid w:val="00456B42"/>
    <w:rsid w:val="004574D8"/>
    <w:rsid w:val="004574F7"/>
    <w:rsid w:val="00457F1C"/>
    <w:rsid w:val="00460B9C"/>
    <w:rsid w:val="00460D41"/>
    <w:rsid w:val="00460E6B"/>
    <w:rsid w:val="00461094"/>
    <w:rsid w:val="004613FF"/>
    <w:rsid w:val="004615E8"/>
    <w:rsid w:val="004617BA"/>
    <w:rsid w:val="00461B3E"/>
    <w:rsid w:val="00461B65"/>
    <w:rsid w:val="00461D01"/>
    <w:rsid w:val="00461EED"/>
    <w:rsid w:val="004620C1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5F77"/>
    <w:rsid w:val="00466066"/>
    <w:rsid w:val="004665B1"/>
    <w:rsid w:val="004669FC"/>
    <w:rsid w:val="00466DA2"/>
    <w:rsid w:val="004671FF"/>
    <w:rsid w:val="00467441"/>
    <w:rsid w:val="00467879"/>
    <w:rsid w:val="00467C1C"/>
    <w:rsid w:val="0047136E"/>
    <w:rsid w:val="00471438"/>
    <w:rsid w:val="0047168A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215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6C5D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5B14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DF"/>
    <w:rsid w:val="00553CE2"/>
    <w:rsid w:val="00553DC4"/>
    <w:rsid w:val="00554412"/>
    <w:rsid w:val="0055443D"/>
    <w:rsid w:val="0055459B"/>
    <w:rsid w:val="005549DA"/>
    <w:rsid w:val="00554C01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2F84"/>
    <w:rsid w:val="00573113"/>
    <w:rsid w:val="0057375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87C7C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D0A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55D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2E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8AB"/>
    <w:rsid w:val="00634A48"/>
    <w:rsid w:val="00634B7B"/>
    <w:rsid w:val="00634ED6"/>
    <w:rsid w:val="006351A4"/>
    <w:rsid w:val="006352BF"/>
    <w:rsid w:val="006356F4"/>
    <w:rsid w:val="00635715"/>
    <w:rsid w:val="00635AF6"/>
    <w:rsid w:val="00636178"/>
    <w:rsid w:val="0063630E"/>
    <w:rsid w:val="00636616"/>
    <w:rsid w:val="0063678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778"/>
    <w:rsid w:val="00652BB9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65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EE0"/>
    <w:rsid w:val="00673F32"/>
    <w:rsid w:val="0067429B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4ED3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CB1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8A3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2ECF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459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8CE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E90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99A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499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280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3D20"/>
    <w:rsid w:val="0082409D"/>
    <w:rsid w:val="008245C3"/>
    <w:rsid w:val="008247D5"/>
    <w:rsid w:val="00824FBA"/>
    <w:rsid w:val="00825377"/>
    <w:rsid w:val="00825AAC"/>
    <w:rsid w:val="00825D26"/>
    <w:rsid w:val="00825F6D"/>
    <w:rsid w:val="0082605E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0D0F"/>
    <w:rsid w:val="00831108"/>
    <w:rsid w:val="00831B2B"/>
    <w:rsid w:val="00831C1F"/>
    <w:rsid w:val="00831C7B"/>
    <w:rsid w:val="00832340"/>
    <w:rsid w:val="00832342"/>
    <w:rsid w:val="00832808"/>
    <w:rsid w:val="008328CA"/>
    <w:rsid w:val="00832ADD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CC0"/>
    <w:rsid w:val="00842DF9"/>
    <w:rsid w:val="00842FA2"/>
    <w:rsid w:val="00842FE7"/>
    <w:rsid w:val="00843302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3C3"/>
    <w:rsid w:val="00865683"/>
    <w:rsid w:val="008659F2"/>
    <w:rsid w:val="00865BC5"/>
    <w:rsid w:val="00865FE6"/>
    <w:rsid w:val="00866620"/>
    <w:rsid w:val="00866906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6DE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1F81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5AC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782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AF6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58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34D0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2B8C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B76DE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34B2"/>
    <w:rsid w:val="009C4636"/>
    <w:rsid w:val="009C473B"/>
    <w:rsid w:val="009C4854"/>
    <w:rsid w:val="009C4958"/>
    <w:rsid w:val="009C498A"/>
    <w:rsid w:val="009C4A97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7FA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57E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6E83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35F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216"/>
    <w:rsid w:val="00A81644"/>
    <w:rsid w:val="00A81661"/>
    <w:rsid w:val="00A819BF"/>
    <w:rsid w:val="00A81A1A"/>
    <w:rsid w:val="00A81AB8"/>
    <w:rsid w:val="00A81C83"/>
    <w:rsid w:val="00A820D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639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487"/>
    <w:rsid w:val="00AD2706"/>
    <w:rsid w:val="00AD297A"/>
    <w:rsid w:val="00AD2C22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B9F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3FE0"/>
    <w:rsid w:val="00B64EE8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1AE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CDA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A3E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41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CDF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C6E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12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DF2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91F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82E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DC6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377"/>
    <w:rsid w:val="00CA6598"/>
    <w:rsid w:val="00CA65FF"/>
    <w:rsid w:val="00CA6808"/>
    <w:rsid w:val="00CA6F76"/>
    <w:rsid w:val="00CA752F"/>
    <w:rsid w:val="00CA7AAB"/>
    <w:rsid w:val="00CA7BE8"/>
    <w:rsid w:val="00CA7DAA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3B68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C58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021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E5F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9C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6D5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27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A4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3E3D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186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2CC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97FB5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595"/>
    <w:rsid w:val="00EC569F"/>
    <w:rsid w:val="00EC59E0"/>
    <w:rsid w:val="00EC5BA2"/>
    <w:rsid w:val="00EC5C5D"/>
    <w:rsid w:val="00EC6BCE"/>
    <w:rsid w:val="00EC6C1C"/>
    <w:rsid w:val="00EC6CA6"/>
    <w:rsid w:val="00EC743C"/>
    <w:rsid w:val="00EC79D0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4AF"/>
    <w:rsid w:val="00F217CF"/>
    <w:rsid w:val="00F21EC6"/>
    <w:rsid w:val="00F21F70"/>
    <w:rsid w:val="00F2274F"/>
    <w:rsid w:val="00F229C2"/>
    <w:rsid w:val="00F229FB"/>
    <w:rsid w:val="00F235BF"/>
    <w:rsid w:val="00F23A90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9D9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3A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3B3B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3FE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97A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6F4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F4070"/>
    <w:rsid w:val="021042F2"/>
    <w:rsid w:val="021D2604"/>
    <w:rsid w:val="02293A2A"/>
    <w:rsid w:val="022D5BF3"/>
    <w:rsid w:val="022F6559"/>
    <w:rsid w:val="022F66E0"/>
    <w:rsid w:val="0238292F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B40DC"/>
    <w:rsid w:val="04D66461"/>
    <w:rsid w:val="051034CD"/>
    <w:rsid w:val="051F43BC"/>
    <w:rsid w:val="052432F7"/>
    <w:rsid w:val="05280A89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F30672"/>
    <w:rsid w:val="06F35A7A"/>
    <w:rsid w:val="06F35AB6"/>
    <w:rsid w:val="06F66B05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B062A"/>
    <w:rsid w:val="07916BE4"/>
    <w:rsid w:val="07A2728D"/>
    <w:rsid w:val="07AA3E51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245F1"/>
    <w:rsid w:val="0CE4001E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F0E9A"/>
    <w:rsid w:val="0E400D03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D0ECD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5333"/>
    <w:rsid w:val="0FEC322B"/>
    <w:rsid w:val="0FEC6EF6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220941"/>
    <w:rsid w:val="122A6318"/>
    <w:rsid w:val="122C6138"/>
    <w:rsid w:val="123549A4"/>
    <w:rsid w:val="123616D6"/>
    <w:rsid w:val="12396B0A"/>
    <w:rsid w:val="123A52C3"/>
    <w:rsid w:val="123E0CDC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767C8"/>
    <w:rsid w:val="14DE753E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D4474D"/>
    <w:rsid w:val="15D7597F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C6856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533B98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931E6"/>
    <w:rsid w:val="18FA042B"/>
    <w:rsid w:val="18FE4771"/>
    <w:rsid w:val="19046384"/>
    <w:rsid w:val="1906589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A7296F"/>
    <w:rsid w:val="19B94DE5"/>
    <w:rsid w:val="19BB7983"/>
    <w:rsid w:val="19CA4702"/>
    <w:rsid w:val="19D76F77"/>
    <w:rsid w:val="19DE7440"/>
    <w:rsid w:val="19ED386F"/>
    <w:rsid w:val="19FF1298"/>
    <w:rsid w:val="1A045B87"/>
    <w:rsid w:val="1A225E86"/>
    <w:rsid w:val="1A484A02"/>
    <w:rsid w:val="1A4D1CE1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D6D74"/>
    <w:rsid w:val="1CD97139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6740D"/>
    <w:rsid w:val="1EEC1621"/>
    <w:rsid w:val="1EED7A29"/>
    <w:rsid w:val="1F0D14F3"/>
    <w:rsid w:val="1F141EF2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D54AD"/>
    <w:rsid w:val="214169BB"/>
    <w:rsid w:val="2144141D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C5FC2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731A96"/>
    <w:rsid w:val="247A5C3A"/>
    <w:rsid w:val="247C5EE2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A3283"/>
    <w:rsid w:val="258E66DC"/>
    <w:rsid w:val="258F15BB"/>
    <w:rsid w:val="259231BD"/>
    <w:rsid w:val="25A77DD4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9404D"/>
    <w:rsid w:val="26CD53A8"/>
    <w:rsid w:val="26D323BB"/>
    <w:rsid w:val="26D45590"/>
    <w:rsid w:val="26F40E3F"/>
    <w:rsid w:val="26F40EBD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A2ED3"/>
    <w:rsid w:val="27A23025"/>
    <w:rsid w:val="27B02558"/>
    <w:rsid w:val="27B03EC1"/>
    <w:rsid w:val="27B91021"/>
    <w:rsid w:val="27C06D17"/>
    <w:rsid w:val="27C66099"/>
    <w:rsid w:val="27CA7CDA"/>
    <w:rsid w:val="27FE4240"/>
    <w:rsid w:val="280008FF"/>
    <w:rsid w:val="28050D91"/>
    <w:rsid w:val="281035C6"/>
    <w:rsid w:val="28140E2A"/>
    <w:rsid w:val="28255041"/>
    <w:rsid w:val="283A1E3E"/>
    <w:rsid w:val="284543A1"/>
    <w:rsid w:val="28553E1D"/>
    <w:rsid w:val="286B3B61"/>
    <w:rsid w:val="28765DD5"/>
    <w:rsid w:val="28821314"/>
    <w:rsid w:val="2891501A"/>
    <w:rsid w:val="28937E6D"/>
    <w:rsid w:val="28AD2029"/>
    <w:rsid w:val="28B220F4"/>
    <w:rsid w:val="28C075A4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90FE7"/>
    <w:rsid w:val="2E2630D7"/>
    <w:rsid w:val="2E2806DD"/>
    <w:rsid w:val="2E2A4425"/>
    <w:rsid w:val="2E2F3046"/>
    <w:rsid w:val="2E302808"/>
    <w:rsid w:val="2E3A3030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95633"/>
    <w:rsid w:val="30010F70"/>
    <w:rsid w:val="300F7F13"/>
    <w:rsid w:val="30151A88"/>
    <w:rsid w:val="301E3C00"/>
    <w:rsid w:val="302757BF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70359"/>
    <w:rsid w:val="33BA1B32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F540F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602050E"/>
    <w:rsid w:val="36101A49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D644F2"/>
    <w:rsid w:val="37E22653"/>
    <w:rsid w:val="37EF1B98"/>
    <w:rsid w:val="37F311D3"/>
    <w:rsid w:val="37F7242F"/>
    <w:rsid w:val="37FD1EC6"/>
    <w:rsid w:val="380579FE"/>
    <w:rsid w:val="380A2EB4"/>
    <w:rsid w:val="38157509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616CAD"/>
    <w:rsid w:val="3A711C68"/>
    <w:rsid w:val="3A7927E8"/>
    <w:rsid w:val="3A796E46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E76C3"/>
    <w:rsid w:val="3ABF42F5"/>
    <w:rsid w:val="3ACE7D16"/>
    <w:rsid w:val="3AD73D23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C2663"/>
    <w:rsid w:val="3BA17E84"/>
    <w:rsid w:val="3BA35FC1"/>
    <w:rsid w:val="3BA566FD"/>
    <w:rsid w:val="3BA7008A"/>
    <w:rsid w:val="3BB47D9F"/>
    <w:rsid w:val="3BD039A1"/>
    <w:rsid w:val="3BDE5F43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4689F"/>
    <w:rsid w:val="3C6E7D4D"/>
    <w:rsid w:val="3C740DAA"/>
    <w:rsid w:val="3C750E34"/>
    <w:rsid w:val="3C7E65EC"/>
    <w:rsid w:val="3C812838"/>
    <w:rsid w:val="3C8555A2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E210C1"/>
    <w:rsid w:val="3FEB1C22"/>
    <w:rsid w:val="3FEE2117"/>
    <w:rsid w:val="3FFA5C63"/>
    <w:rsid w:val="40073561"/>
    <w:rsid w:val="400A1CFC"/>
    <w:rsid w:val="401D6DEE"/>
    <w:rsid w:val="40372C35"/>
    <w:rsid w:val="403870E4"/>
    <w:rsid w:val="403D7C5C"/>
    <w:rsid w:val="40400533"/>
    <w:rsid w:val="4049754C"/>
    <w:rsid w:val="404B2521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B3054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A1648"/>
    <w:rsid w:val="44BB150F"/>
    <w:rsid w:val="44BE4FA9"/>
    <w:rsid w:val="44C43057"/>
    <w:rsid w:val="44C87C0F"/>
    <w:rsid w:val="44DF6F1B"/>
    <w:rsid w:val="44E54BDC"/>
    <w:rsid w:val="44E92DF3"/>
    <w:rsid w:val="44F82D0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644CFB"/>
    <w:rsid w:val="47666951"/>
    <w:rsid w:val="47683159"/>
    <w:rsid w:val="476A7D07"/>
    <w:rsid w:val="479766B4"/>
    <w:rsid w:val="479A472B"/>
    <w:rsid w:val="479D7800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E007E98"/>
    <w:rsid w:val="4E016672"/>
    <w:rsid w:val="4E066F25"/>
    <w:rsid w:val="4E0939E5"/>
    <w:rsid w:val="4E176DF3"/>
    <w:rsid w:val="4E1A2F68"/>
    <w:rsid w:val="4E1E7D0E"/>
    <w:rsid w:val="4E210A5C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D3751"/>
    <w:rsid w:val="4E904370"/>
    <w:rsid w:val="4E937763"/>
    <w:rsid w:val="4E9E5BA9"/>
    <w:rsid w:val="4E9F5613"/>
    <w:rsid w:val="4EA9172F"/>
    <w:rsid w:val="4EAC241A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4002BFD"/>
    <w:rsid w:val="541942B6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9174E"/>
    <w:rsid w:val="56214A7B"/>
    <w:rsid w:val="562E1F90"/>
    <w:rsid w:val="56373380"/>
    <w:rsid w:val="563B616D"/>
    <w:rsid w:val="56436207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33383"/>
    <w:rsid w:val="56E81DBE"/>
    <w:rsid w:val="56ED5E03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B7C88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A85CD1"/>
    <w:rsid w:val="63AB2A39"/>
    <w:rsid w:val="63B02C42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D7654"/>
    <w:rsid w:val="640C2BB6"/>
    <w:rsid w:val="6411454E"/>
    <w:rsid w:val="643F3FFC"/>
    <w:rsid w:val="644A69BC"/>
    <w:rsid w:val="645B5DC0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A65E7D"/>
    <w:rsid w:val="65BC6E17"/>
    <w:rsid w:val="65BD3777"/>
    <w:rsid w:val="65BE5ECC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D23D1"/>
    <w:rsid w:val="6D033EFD"/>
    <w:rsid w:val="6D0A7734"/>
    <w:rsid w:val="6D0B0E35"/>
    <w:rsid w:val="6D0D6D19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9C5D71"/>
    <w:rsid w:val="6FA3781E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4773"/>
    <w:rsid w:val="710524E2"/>
    <w:rsid w:val="710B03C6"/>
    <w:rsid w:val="711604AB"/>
    <w:rsid w:val="712D2ADB"/>
    <w:rsid w:val="712D4159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C688B"/>
    <w:rsid w:val="723749D7"/>
    <w:rsid w:val="724E54F1"/>
    <w:rsid w:val="7254202A"/>
    <w:rsid w:val="727334E4"/>
    <w:rsid w:val="72756082"/>
    <w:rsid w:val="72772DDB"/>
    <w:rsid w:val="727B2E39"/>
    <w:rsid w:val="72827328"/>
    <w:rsid w:val="728B2CA4"/>
    <w:rsid w:val="728B509F"/>
    <w:rsid w:val="728F0A31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A53BC6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F0FBA"/>
    <w:rsid w:val="766314A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E568E3"/>
    <w:rsid w:val="77EE19D2"/>
    <w:rsid w:val="77F62779"/>
    <w:rsid w:val="78036043"/>
    <w:rsid w:val="7813374F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C539D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40572D"/>
    <w:rsid w:val="79461391"/>
    <w:rsid w:val="79474814"/>
    <w:rsid w:val="794B4D74"/>
    <w:rsid w:val="79501475"/>
    <w:rsid w:val="79524043"/>
    <w:rsid w:val="795A5499"/>
    <w:rsid w:val="796E35F2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31756"/>
    <w:rsid w:val="7C8C4CAB"/>
    <w:rsid w:val="7C982736"/>
    <w:rsid w:val="7C9E5A24"/>
    <w:rsid w:val="7CA3583F"/>
    <w:rsid w:val="7CA67728"/>
    <w:rsid w:val="7CB62523"/>
    <w:rsid w:val="7CCA5583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570488"/>
    <w:rsid w:val="7E573082"/>
    <w:rsid w:val="7E712F31"/>
    <w:rsid w:val="7E750E81"/>
    <w:rsid w:val="7E761EFC"/>
    <w:rsid w:val="7E9044A6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8CC938-BF8C-497D-BC2E-33DBB7B6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5">
    <w:name w:val="heading 5"/>
    <w:basedOn w:val="4"/>
    <w:next w:val="a"/>
    <w:link w:val="5Char"/>
    <w:qFormat/>
    <w:pPr>
      <w:tabs>
        <w:tab w:val="clear" w:pos="2000"/>
        <w:tab w:val="left" w:pos="2144"/>
      </w:tabs>
      <w:ind w:left="2144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pPr>
      <w:keepLines/>
      <w:widowControl/>
      <w:pBdr>
        <w:top w:val="single" w:sz="12" w:space="3" w:color="auto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2576"/>
        <w:tab w:val="left" w:pos="2720"/>
      </w:tabs>
      <w:ind w:left="2720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0"/>
    <w:qFormat/>
    <w:pPr>
      <w:widowControl/>
      <w:spacing w:before="152"/>
    </w:pPr>
    <w:rPr>
      <w:rFonts w:ascii="Arial" w:eastAsia="SimHei" w:hAnsi="Arial"/>
      <w:kern w:val="0"/>
      <w:sz w:val="20"/>
      <w:szCs w:val="20"/>
    </w:rPr>
  </w:style>
  <w:style w:type="paragraph" w:styleId="a4">
    <w:name w:val="Document Map"/>
    <w:basedOn w:val="a"/>
    <w:link w:val="Char1"/>
    <w:uiPriority w:val="99"/>
    <w:unhideWhenUsed/>
    <w:qFormat/>
    <w:rPr>
      <w:rFonts w:ascii="SimSun"/>
      <w:kern w:val="0"/>
      <w:sz w:val="18"/>
      <w:szCs w:val="18"/>
    </w:rPr>
  </w:style>
  <w:style w:type="paragraph" w:styleId="a5">
    <w:name w:val="annotation text"/>
    <w:basedOn w:val="a"/>
    <w:link w:val="Char2"/>
    <w:uiPriority w:val="99"/>
    <w:unhideWhenUsed/>
    <w:qFormat/>
    <w:rPr>
      <w:sz w:val="20"/>
      <w:szCs w:val="20"/>
    </w:rPr>
  </w:style>
  <w:style w:type="paragraph" w:styleId="a6">
    <w:name w:val="Body Text"/>
    <w:basedOn w:val="a"/>
    <w:link w:val="Char3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a7">
    <w:name w:val="Balloon Text"/>
    <w:basedOn w:val="a"/>
    <w:link w:val="Char4"/>
    <w:uiPriority w:val="99"/>
    <w:unhideWhenUsed/>
    <w:qFormat/>
    <w:rPr>
      <w:sz w:val="18"/>
      <w:szCs w:val="18"/>
    </w:rPr>
  </w:style>
  <w:style w:type="paragraph" w:styleId="a8">
    <w:name w:val="footer"/>
    <w:basedOn w:val="a9"/>
    <w:link w:val="Char5"/>
    <w:uiPriority w:val="99"/>
    <w:unhideWhenUsed/>
    <w:qFormat/>
    <w:pPr>
      <w:jc w:val="left"/>
    </w:pPr>
  </w:style>
  <w:style w:type="paragraph" w:styleId="a9">
    <w:name w:val="header"/>
    <w:basedOn w:val="a"/>
    <w:link w:val="Char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a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ac">
    <w:name w:val="annotation subject"/>
    <w:basedOn w:val="a5"/>
    <w:next w:val="a5"/>
    <w:link w:val="Char7"/>
    <w:uiPriority w:val="99"/>
    <w:unhideWhenUsed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rFonts w:ascii="Calibri" w:eastAsia="SimSun" w:hAnsi="Calibri" w:cs="Calibri"/>
      <w:bCs/>
      <w:sz w:val="24"/>
    </w:rPr>
  </w:style>
  <w:style w:type="character" w:styleId="af">
    <w:name w:val="Emphasis"/>
    <w:uiPriority w:val="20"/>
    <w:qFormat/>
    <w:rPr>
      <w:color w:val="CC0000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unhideWhenUsed/>
    <w:qFormat/>
    <w:rPr>
      <w:sz w:val="16"/>
      <w:szCs w:val="16"/>
    </w:rPr>
  </w:style>
  <w:style w:type="character" w:styleId="HTML">
    <w:name w:val="HTML Cite"/>
    <w:uiPriority w:val="99"/>
    <w:unhideWhenUsed/>
    <w:qFormat/>
    <w:rPr>
      <w:color w:val="00800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"/>
    <w:basedOn w:val="a"/>
    <w:link w:val="Char8"/>
    <w:uiPriority w:val="34"/>
    <w:qFormat/>
    <w:pPr>
      <w:ind w:firstLineChars="200" w:firstLine="420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正文1"/>
    <w:basedOn w:val="a"/>
    <w:link w:val="1Char0"/>
    <w:qFormat/>
    <w:pPr>
      <w:adjustRightInd w:val="0"/>
      <w:spacing w:after="180"/>
    </w:pPr>
    <w:rPr>
      <w:kern w:val="0"/>
      <w:sz w:val="20"/>
      <w:szCs w:val="20"/>
    </w:rPr>
  </w:style>
  <w:style w:type="paragraph" w:customStyle="1" w:styleId="charcharchar">
    <w:name w:val="char char char"/>
    <w:basedOn w:val="10"/>
    <w:link w:val="charcharcharChar"/>
    <w:qFormat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Tablehead">
    <w:name w:val="Table_head"/>
    <w:basedOn w:val="a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af3">
    <w:name w:val="No Spacing"/>
    <w:uiPriority w:val="1"/>
    <w:qFormat/>
    <w:pPr>
      <w:widowControl w:val="0"/>
    </w:pPr>
    <w:rPr>
      <w:kern w:val="2"/>
      <w:sz w:val="21"/>
      <w:szCs w:val="24"/>
      <w:lang w:eastAsia="zh-CN"/>
    </w:rPr>
  </w:style>
  <w:style w:type="paragraph" w:customStyle="1" w:styleId="maintext">
    <w:name w:val="main text"/>
    <w:basedOn w:val="a"/>
    <w:qFormat/>
    <w:pPr>
      <w:widowControl/>
      <w:spacing w:before="60" w:after="60" w:line="288" w:lineRule="auto"/>
      <w:ind w:firstLineChars="200" w:firstLine="200"/>
    </w:pPr>
    <w:rPr>
      <w:rFonts w:eastAsia="맑은 고딕" w:cs="바탕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1">
    <w:name w:val="B1"/>
    <w:basedOn w:val="aa"/>
    <w:link w:val="B1Char"/>
    <w:qFormat/>
    <w:pPr>
      <w:widowControl/>
      <w:spacing w:after="180"/>
      <w:ind w:left="568" w:firstLineChars="0" w:hanging="284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Style0">
    <w:name w:val="_Style 0"/>
    <w:uiPriority w:val="1"/>
    <w:qFormat/>
    <w:pPr>
      <w:widowControl w:val="0"/>
    </w:pPr>
    <w:rPr>
      <w:kern w:val="2"/>
      <w:sz w:val="21"/>
      <w:szCs w:val="24"/>
      <w:lang w:eastAsia="zh-CN"/>
    </w:rPr>
  </w:style>
  <w:style w:type="paragraph" w:customStyle="1" w:styleId="charchar">
    <w:name w:val="char char"/>
    <w:basedOn w:val="10"/>
    <w:link w:val="charcharChar0"/>
    <w:qFormat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Char">
    <w:name w:val="Char"/>
    <w:basedOn w:val="af2"/>
    <w:link w:val="CharChar0"/>
    <w:qFormat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szCs w:val="18"/>
      <w:lang w:val="en-GB"/>
    </w:rPr>
  </w:style>
  <w:style w:type="character" w:customStyle="1" w:styleId="11">
    <w:name w:val="默认段落字体1"/>
    <w:qFormat/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1Char0">
    <w:name w:val="正文1 Char"/>
    <w:link w:val="10"/>
    <w:qFormat/>
    <w:rPr>
      <w:rFonts w:ascii="Times New Roman" w:eastAsia="SimSun" w:hAnsi="Times New Roman" w:cs="Times New Roman"/>
      <w:kern w:val="0"/>
      <w:sz w:val="20"/>
      <w:szCs w:val="20"/>
    </w:rPr>
  </w:style>
  <w:style w:type="character" w:customStyle="1" w:styleId="keyword">
    <w:name w:val="keyword"/>
    <w:basedOn w:val="a0"/>
    <w:qFormat/>
  </w:style>
  <w:style w:type="character" w:customStyle="1" w:styleId="c-icon">
    <w:name w:val="c-icon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6Char">
    <w:name w:val="제목 6 Char"/>
    <w:link w:val="6"/>
    <w:qFormat/>
    <w:rPr>
      <w:rFonts w:ascii="Arial" w:eastAsia="SimSun" w:hAnsi="Arial"/>
      <w:lang w:val="en-GB" w:eastAsia="en-US"/>
    </w:rPr>
  </w:style>
  <w:style w:type="character" w:customStyle="1" w:styleId="c-icon14">
    <w:name w:val="c-icon14"/>
    <w:basedOn w:val="a0"/>
    <w:qFormat/>
  </w:style>
  <w:style w:type="character" w:customStyle="1" w:styleId="8Char">
    <w:name w:val="제목 8 Char"/>
    <w:link w:val="8"/>
    <w:qFormat/>
    <w:rPr>
      <w:rFonts w:ascii="Arial" w:eastAsia="SimSun" w:hAnsi="Arial"/>
      <w:sz w:val="36"/>
      <w:lang w:val="en-GB" w:eastAsia="en-US"/>
    </w:rPr>
  </w:style>
  <w:style w:type="character" w:customStyle="1" w:styleId="opdicttext2">
    <w:name w:val="op_dict_text2"/>
    <w:basedOn w:val="a0"/>
    <w:qFormat/>
  </w:style>
  <w:style w:type="character" w:customStyle="1" w:styleId="9Char">
    <w:name w:val="제목 9 Char"/>
    <w:link w:val="9"/>
    <w:qFormat/>
    <w:rPr>
      <w:rFonts w:ascii="Arial" w:eastAsia="SimSun" w:hAnsi="Arial"/>
      <w:sz w:val="36"/>
      <w:lang w:val="en-GB" w:eastAsia="en-US"/>
    </w:rPr>
  </w:style>
  <w:style w:type="character" w:customStyle="1" w:styleId="charcharChar0">
    <w:name w:val="char char Char"/>
    <w:link w:val="charchar"/>
    <w:qFormat/>
    <w:rPr>
      <w:rFonts w:ascii="Arial" w:eastAsia="SimSun" w:hAnsi="Arial" w:cs="Times New Roman"/>
      <w:kern w:val="0"/>
      <w:sz w:val="28"/>
      <w:szCs w:val="32"/>
    </w:rPr>
  </w:style>
  <w:style w:type="character" w:customStyle="1" w:styleId="Char0">
    <w:name w:val="캡션 Char"/>
    <w:link w:val="a3"/>
    <w:qFormat/>
    <w:rPr>
      <w:rFonts w:ascii="Arial" w:eastAsia="SimHei" w:hAnsi="Arial"/>
    </w:rPr>
  </w:style>
  <w:style w:type="character" w:customStyle="1" w:styleId="CharChar0">
    <w:name w:val="Char Char"/>
    <w:link w:val="Char"/>
    <w:qFormat/>
    <w:rPr>
      <w:rFonts w:ascii="Arial" w:hAnsi="Arial"/>
      <w:sz w:val="32"/>
      <w:szCs w:val="36"/>
    </w:rPr>
  </w:style>
  <w:style w:type="character" w:customStyle="1" w:styleId="THChar">
    <w:name w:val="TH Char"/>
    <w:link w:val="TH"/>
    <w:qFormat/>
    <w:rPr>
      <w:rFonts w:ascii="Arial" w:eastAsia="SimSun" w:hAnsi="Arial"/>
      <w:b/>
      <w:bCs/>
      <w:lang w:val="en-GB"/>
    </w:rPr>
  </w:style>
  <w:style w:type="character" w:customStyle="1" w:styleId="Char3">
    <w:name w:val="본문 Char"/>
    <w:link w:val="a6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a0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4Char">
    <w:name w:val="제목 4 Char"/>
    <w:link w:val="4"/>
    <w:qFormat/>
    <w:rPr>
      <w:rFonts w:ascii="Arial" w:eastAsia="SimSun" w:hAnsi="Arial"/>
      <w:sz w:val="24"/>
      <w:lang w:val="en-GB" w:eastAsia="en-US"/>
    </w:rPr>
  </w:style>
  <w:style w:type="character" w:customStyle="1" w:styleId="Char4">
    <w:name w:val="풍선 도움말 텍스트 Char"/>
    <w:link w:val="a7"/>
    <w:uiPriority w:val="99"/>
    <w:semiHidden/>
    <w:qFormat/>
    <w:rPr>
      <w:kern w:val="2"/>
      <w:sz w:val="18"/>
      <w:szCs w:val="18"/>
    </w:rPr>
  </w:style>
  <w:style w:type="character" w:customStyle="1" w:styleId="charcharcharChar">
    <w:name w:val="char char char Char"/>
    <w:link w:val="charcharchar"/>
    <w:qFormat/>
    <w:rPr>
      <w:rFonts w:ascii="Arial" w:eastAsia="SimSun" w:hAnsi="Arial" w:cs="Times New Roman"/>
      <w:kern w:val="0"/>
      <w:sz w:val="24"/>
      <w:szCs w:val="28"/>
    </w:rPr>
  </w:style>
  <w:style w:type="character" w:customStyle="1" w:styleId="Char6">
    <w:name w:val="머리글 Char"/>
    <w:link w:val="a9"/>
    <w:uiPriority w:val="99"/>
    <w:qFormat/>
    <w:rPr>
      <w:sz w:val="18"/>
      <w:szCs w:val="18"/>
    </w:rPr>
  </w:style>
  <w:style w:type="character" w:customStyle="1" w:styleId="Char1">
    <w:name w:val="문서 구조 Char"/>
    <w:link w:val="a4"/>
    <w:uiPriority w:val="99"/>
    <w:semiHidden/>
    <w:qFormat/>
    <w:rPr>
      <w:rFonts w:ascii="SimSun" w:eastAsia="SimSun"/>
      <w:sz w:val="18"/>
      <w:szCs w:val="18"/>
    </w:rPr>
  </w:style>
  <w:style w:type="character" w:customStyle="1" w:styleId="7Char">
    <w:name w:val="제목 7 Char"/>
    <w:link w:val="7"/>
    <w:qFormat/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uiPriority w:val="9"/>
    <w:qFormat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character" w:customStyle="1" w:styleId="Char5">
    <w:name w:val="바닥글 Char"/>
    <w:link w:val="a8"/>
    <w:uiPriority w:val="99"/>
    <w:qFormat/>
    <w:rPr>
      <w:sz w:val="18"/>
      <w:szCs w:val="18"/>
    </w:rPr>
  </w:style>
  <w:style w:type="character" w:customStyle="1" w:styleId="Char7">
    <w:name w:val="메모 주제 Char"/>
    <w:link w:val="ac"/>
    <w:uiPriority w:val="99"/>
    <w:semiHidden/>
    <w:qFormat/>
    <w:rPr>
      <w:b/>
      <w:bCs/>
      <w:kern w:val="2"/>
      <w:lang w:eastAsia="zh-CN"/>
    </w:rPr>
  </w:style>
  <w:style w:type="character" w:customStyle="1" w:styleId="msoins0">
    <w:name w:val="msoins"/>
    <w:basedOn w:val="a0"/>
    <w:qFormat/>
  </w:style>
  <w:style w:type="character" w:customStyle="1" w:styleId="2Char">
    <w:name w:val="제목 2 Char"/>
    <w:link w:val="2"/>
    <w:qFormat/>
    <w:rPr>
      <w:rFonts w:ascii="Arial" w:hAnsi="Arial"/>
      <w:sz w:val="32"/>
      <w:lang w:eastAsia="en-US"/>
    </w:rPr>
  </w:style>
  <w:style w:type="character" w:customStyle="1" w:styleId="5Char">
    <w:name w:val="제목 5 Char"/>
    <w:link w:val="5"/>
    <w:qFormat/>
    <w:rPr>
      <w:rFonts w:ascii="Arial" w:eastAsia="SimSun" w:hAnsi="Arial"/>
      <w:sz w:val="22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2">
    <w:name w:val="메모 텍스트 Char"/>
    <w:link w:val="a5"/>
    <w:uiPriority w:val="99"/>
    <w:semiHidden/>
    <w:qFormat/>
    <w:rPr>
      <w:kern w:val="2"/>
      <w:lang w:eastAsia="zh-CN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3GPPNormalText">
    <w:name w:val="3GPP Normal Text"/>
    <w:basedOn w:val="a6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8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단락 Char"/>
    <w:link w:val="af2"/>
    <w:uiPriority w:val="34"/>
    <w:qFormat/>
    <w:locked/>
    <w:rsid w:val="00EC79D0"/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A67F83-EC43-4273-BE03-A093F9E4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허중관/책임연구원/SIC센터 SoC솔루션PMO 무선AV솔루션Task(joongkwan.huh@lge.com)</cp:lastModifiedBy>
  <cp:revision>5</cp:revision>
  <dcterms:created xsi:type="dcterms:W3CDTF">2022-11-06T07:19:00Z</dcterms:created>
  <dcterms:modified xsi:type="dcterms:W3CDTF">2022-11-07T04:27:00Z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