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9A719" w14:textId="153A117B" w:rsidR="00754881" w:rsidRPr="00BC308F" w:rsidRDefault="00754881" w:rsidP="00754881">
      <w:pPr>
        <w:pStyle w:val="Header"/>
        <w:keepLines/>
        <w:tabs>
          <w:tab w:val="clear" w:pos="4153"/>
          <w:tab w:val="clear" w:pos="8306"/>
          <w:tab w:val="right" w:pos="10440"/>
          <w:tab w:val="right" w:pos="13323"/>
        </w:tabs>
        <w:rPr>
          <w:b/>
          <w:sz w:val="24"/>
          <w:szCs w:val="24"/>
        </w:rPr>
      </w:pPr>
      <w:bookmarkStart w:id="0" w:name="Title"/>
      <w:bookmarkStart w:id="1" w:name="DocumentFor"/>
      <w:bookmarkStart w:id="2" w:name="_Hlk118282555"/>
      <w:bookmarkEnd w:id="0"/>
      <w:bookmarkEnd w:id="1"/>
      <w:r w:rsidRPr="00BC308F">
        <w:rPr>
          <w:b/>
          <w:sz w:val="24"/>
          <w:szCs w:val="24"/>
        </w:rPr>
        <w:t>3GPP TSG-RAN WG4 Meeting # 105</w:t>
      </w:r>
      <w:r w:rsidRPr="00BC308F">
        <w:rPr>
          <w:b/>
          <w:sz w:val="24"/>
          <w:szCs w:val="24"/>
        </w:rPr>
        <w:tab/>
      </w:r>
      <w:r w:rsidR="00E453CC" w:rsidRPr="00E453CC">
        <w:rPr>
          <w:b/>
          <w:sz w:val="24"/>
          <w:szCs w:val="24"/>
        </w:rPr>
        <w:t>R4-2218336</w:t>
      </w:r>
    </w:p>
    <w:p w14:paraId="216C27AD" w14:textId="77777777" w:rsidR="00754881" w:rsidRPr="00BC308F" w:rsidRDefault="00754881" w:rsidP="00754881">
      <w:pPr>
        <w:pStyle w:val="CRCoverPage"/>
        <w:outlineLvl w:val="0"/>
        <w:rPr>
          <w:rFonts w:ascii="Times New Roman" w:eastAsia="MS Mincho" w:hAnsi="Times New Roman"/>
          <w:b/>
          <w:sz w:val="24"/>
          <w:szCs w:val="24"/>
          <w:lang w:val="en-US"/>
        </w:rPr>
      </w:pPr>
      <w:r w:rsidRPr="00BC308F">
        <w:rPr>
          <w:rFonts w:ascii="Times New Roman" w:eastAsia="MS Mincho" w:hAnsi="Times New Roman"/>
          <w:b/>
          <w:sz w:val="24"/>
          <w:szCs w:val="24"/>
          <w:lang w:val="en-US"/>
        </w:rPr>
        <w:t>Electronic meeting, 14th-18th, Nov., 2022</w:t>
      </w:r>
    </w:p>
    <w:p w14:paraId="381AC2C7" w14:textId="77777777" w:rsidR="001F1316" w:rsidRPr="00BC308F" w:rsidRDefault="001F1316" w:rsidP="001F1316">
      <w:pPr>
        <w:ind w:left="1985" w:hanging="1985"/>
        <w:rPr>
          <w:rFonts w:ascii="Times New Roman" w:hAnsi="Times New Roman"/>
          <w:b/>
          <w:bCs/>
          <w:sz w:val="24"/>
        </w:rPr>
      </w:pPr>
    </w:p>
    <w:p w14:paraId="75AF2E4C" w14:textId="6415BDAD" w:rsidR="001F1316" w:rsidRPr="00BC308F" w:rsidRDefault="001F1316" w:rsidP="001F1316">
      <w:pPr>
        <w:ind w:left="1985" w:hanging="1985"/>
        <w:rPr>
          <w:rFonts w:ascii="Times New Roman" w:hAnsi="Times New Roman"/>
          <w:b/>
          <w:bCs/>
          <w:sz w:val="24"/>
        </w:rPr>
      </w:pPr>
      <w:r w:rsidRPr="00BC308F">
        <w:rPr>
          <w:rFonts w:ascii="Times New Roman" w:hAnsi="Times New Roman"/>
          <w:b/>
          <w:bCs/>
          <w:sz w:val="24"/>
        </w:rPr>
        <w:t>Agenda Item:</w:t>
      </w:r>
      <w:r w:rsidRPr="00BC308F">
        <w:rPr>
          <w:rFonts w:ascii="Times New Roman" w:hAnsi="Times New Roman"/>
          <w:b/>
          <w:bCs/>
          <w:sz w:val="24"/>
        </w:rPr>
        <w:tab/>
      </w:r>
      <w:bookmarkStart w:id="3" w:name="Source"/>
      <w:bookmarkEnd w:id="3"/>
      <w:r w:rsidR="00E453CC">
        <w:rPr>
          <w:rFonts w:ascii="Times New Roman" w:hAnsi="Times New Roman"/>
          <w:b/>
          <w:bCs/>
          <w:sz w:val="24"/>
        </w:rPr>
        <w:t>8.8.3.2</w:t>
      </w:r>
    </w:p>
    <w:p w14:paraId="5C9009ED" w14:textId="77777777" w:rsidR="001F1316" w:rsidRPr="00BC308F" w:rsidRDefault="001F1316" w:rsidP="001F1316">
      <w:pPr>
        <w:ind w:left="1985" w:hanging="1985"/>
        <w:rPr>
          <w:rFonts w:ascii="Times New Roman" w:hAnsi="Times New Roman"/>
          <w:b/>
          <w:bCs/>
          <w:sz w:val="24"/>
        </w:rPr>
      </w:pPr>
      <w:r w:rsidRPr="00BC308F">
        <w:rPr>
          <w:rFonts w:ascii="Times New Roman" w:hAnsi="Times New Roman"/>
          <w:b/>
          <w:bCs/>
          <w:sz w:val="24"/>
        </w:rPr>
        <w:t>Source:</w:t>
      </w:r>
      <w:r w:rsidRPr="00BC308F">
        <w:rPr>
          <w:rFonts w:ascii="Times New Roman" w:hAnsi="Times New Roman"/>
          <w:b/>
          <w:bCs/>
          <w:sz w:val="24"/>
        </w:rPr>
        <w:tab/>
        <w:t xml:space="preserve">Intel Corporation </w:t>
      </w:r>
    </w:p>
    <w:p w14:paraId="78AC5AFB" w14:textId="04173702" w:rsidR="000226B0" w:rsidRPr="00BC308F" w:rsidRDefault="001F1316" w:rsidP="000226B0">
      <w:pPr>
        <w:ind w:left="1985" w:hanging="1985"/>
        <w:rPr>
          <w:rFonts w:ascii="Times New Roman" w:hAnsi="Times New Roman"/>
          <w:b/>
          <w:bCs/>
          <w:sz w:val="24"/>
        </w:rPr>
      </w:pPr>
      <w:r w:rsidRPr="00BC308F">
        <w:rPr>
          <w:rFonts w:ascii="Times New Roman" w:hAnsi="Times New Roman"/>
          <w:b/>
          <w:bCs/>
          <w:sz w:val="24"/>
        </w:rPr>
        <w:t>Title:</w:t>
      </w:r>
      <w:r w:rsidRPr="00BC308F">
        <w:rPr>
          <w:rFonts w:ascii="Times New Roman" w:hAnsi="Times New Roman"/>
          <w:b/>
          <w:bCs/>
          <w:sz w:val="24"/>
        </w:rPr>
        <w:tab/>
      </w:r>
      <w:r w:rsidR="004C5423" w:rsidRPr="00BC308F">
        <w:rPr>
          <w:rFonts w:ascii="Times New Roman" w:hAnsi="Times New Roman"/>
          <w:b/>
          <w:bCs/>
          <w:sz w:val="24"/>
        </w:rPr>
        <w:t>Discussion on FR2 multi Rx chain general aspects</w:t>
      </w:r>
    </w:p>
    <w:p w14:paraId="65EA903C" w14:textId="77777777" w:rsidR="001F1316" w:rsidRPr="00BC308F" w:rsidRDefault="001F1316" w:rsidP="001F1316">
      <w:pPr>
        <w:ind w:left="1985" w:hanging="1985"/>
        <w:rPr>
          <w:rFonts w:ascii="Times New Roman" w:hAnsi="Times New Roman"/>
          <w:b/>
          <w:bCs/>
          <w:sz w:val="24"/>
        </w:rPr>
      </w:pPr>
      <w:r w:rsidRPr="00BC308F">
        <w:rPr>
          <w:rFonts w:ascii="Times New Roman" w:hAnsi="Times New Roman"/>
          <w:b/>
          <w:bCs/>
          <w:sz w:val="24"/>
        </w:rPr>
        <w:t>Document for:</w:t>
      </w:r>
      <w:r w:rsidRPr="00BC308F">
        <w:rPr>
          <w:rFonts w:ascii="Times New Roman" w:hAnsi="Times New Roman"/>
          <w:b/>
          <w:bCs/>
          <w:sz w:val="24"/>
        </w:rPr>
        <w:tab/>
        <w:t>Discussion</w:t>
      </w:r>
    </w:p>
    <w:p w14:paraId="72AC3B90" w14:textId="77777777" w:rsidR="001F1316" w:rsidRPr="00BC308F" w:rsidRDefault="001F1316" w:rsidP="001F1316">
      <w:pPr>
        <w:pStyle w:val="Heading1"/>
        <w:numPr>
          <w:ilvl w:val="0"/>
          <w:numId w:val="1"/>
        </w:numPr>
        <w:rPr>
          <w:rFonts w:ascii="Times New Roman" w:hAnsi="Times New Roman"/>
          <w:lang w:eastAsia="zh-CN"/>
        </w:rPr>
      </w:pPr>
      <w:r w:rsidRPr="00BC308F">
        <w:rPr>
          <w:rFonts w:ascii="Times New Roman" w:hAnsi="Times New Roman"/>
        </w:rPr>
        <w:t>Introduction</w:t>
      </w:r>
    </w:p>
    <w:p w14:paraId="482BEFE9" w14:textId="481ACC0A" w:rsidR="00C82B9C" w:rsidRPr="00BC308F" w:rsidRDefault="00C82B9C" w:rsidP="00C82B9C">
      <w:pPr>
        <w:rPr>
          <w:rFonts w:ascii="Times New Roman" w:hAnsi="Times New Roman"/>
          <w:sz w:val="20"/>
          <w:szCs w:val="20"/>
        </w:rPr>
      </w:pPr>
      <w:r w:rsidRPr="00BC308F">
        <w:rPr>
          <w:rFonts w:ascii="Times New Roman" w:hAnsi="Times New Roman"/>
          <w:sz w:val="20"/>
          <w:szCs w:val="20"/>
        </w:rPr>
        <w:t xml:space="preserve">In </w:t>
      </w:r>
      <w:r w:rsidR="00FC5D61" w:rsidRPr="00BC308F">
        <w:rPr>
          <w:rFonts w:ascii="Times New Roman" w:hAnsi="Times New Roman"/>
          <w:sz w:val="20"/>
          <w:szCs w:val="20"/>
        </w:rPr>
        <w:t>last meeting</w:t>
      </w:r>
      <w:r w:rsidR="00687A8C" w:rsidRPr="00BC308F">
        <w:rPr>
          <w:rFonts w:ascii="Times New Roman" w:hAnsi="Times New Roman"/>
          <w:sz w:val="20"/>
          <w:szCs w:val="20"/>
        </w:rPr>
        <w:t xml:space="preserve"> </w:t>
      </w:r>
      <w:r w:rsidRPr="00BC308F">
        <w:rPr>
          <w:rFonts w:ascii="Times New Roman" w:hAnsi="Times New Roman"/>
          <w:sz w:val="20"/>
          <w:szCs w:val="20"/>
        </w:rPr>
        <w:t xml:space="preserve">, </w:t>
      </w:r>
      <w:r w:rsidR="00366DDB" w:rsidRPr="00BC308F">
        <w:rPr>
          <w:rFonts w:ascii="Times New Roman" w:hAnsi="Times New Roman"/>
          <w:sz w:val="20"/>
          <w:szCs w:val="20"/>
        </w:rPr>
        <w:t xml:space="preserve">the </w:t>
      </w:r>
      <w:r w:rsidR="00FC5D61" w:rsidRPr="00BC308F">
        <w:rPr>
          <w:rFonts w:ascii="Times New Roman" w:hAnsi="Times New Roman"/>
          <w:sz w:val="20"/>
          <w:szCs w:val="20"/>
        </w:rPr>
        <w:t>WF is agreed</w:t>
      </w:r>
      <w:r w:rsidR="0031430F" w:rsidRPr="00BC308F">
        <w:rPr>
          <w:rFonts w:ascii="Times New Roman" w:hAnsi="Times New Roman"/>
          <w:sz w:val="20"/>
          <w:szCs w:val="20"/>
        </w:rPr>
        <w:t>[1].</w:t>
      </w:r>
      <w:r w:rsidR="00366DDB" w:rsidRPr="00BC308F">
        <w:rPr>
          <w:rFonts w:ascii="Times New Roman" w:hAnsi="Times New Roman"/>
          <w:sz w:val="20"/>
          <w:szCs w:val="20"/>
        </w:rPr>
        <w:t xml:space="preserve"> </w:t>
      </w:r>
      <w:r w:rsidR="0031430F" w:rsidRPr="00BC308F">
        <w:rPr>
          <w:rFonts w:ascii="Times New Roman" w:hAnsi="Times New Roman"/>
          <w:sz w:val="20"/>
          <w:szCs w:val="20"/>
        </w:rPr>
        <w:t>There are many open issues, and we will analyze some of them:</w:t>
      </w:r>
    </w:p>
    <w:tbl>
      <w:tblPr>
        <w:tblStyle w:val="TableGrid"/>
        <w:tblW w:w="0" w:type="auto"/>
        <w:tblLook w:val="04A0" w:firstRow="1" w:lastRow="0" w:firstColumn="1" w:lastColumn="0" w:noHBand="0" w:noVBand="1"/>
      </w:tblPr>
      <w:tblGrid>
        <w:gridCol w:w="9350"/>
      </w:tblGrid>
      <w:tr w:rsidR="007E07D9" w:rsidRPr="00BC308F" w14:paraId="2DD3688F" w14:textId="77777777" w:rsidTr="007E07D9">
        <w:tc>
          <w:tcPr>
            <w:tcW w:w="9350" w:type="dxa"/>
          </w:tcPr>
          <w:p w14:paraId="2879A86B" w14:textId="6C5E7785" w:rsidR="0031430F" w:rsidRPr="00BC308F" w:rsidRDefault="00DB0EFF" w:rsidP="00E77AE3">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BC308F">
              <w:rPr>
                <w:rFonts w:eastAsia="Batang"/>
                <w:sz w:val="20"/>
                <w:szCs w:val="20"/>
                <w:lang w:val="en-US"/>
              </w:rPr>
              <w:t>Simultaneous reception</w:t>
            </w:r>
          </w:p>
          <w:p w14:paraId="08140B37" w14:textId="77777777" w:rsidR="00852B32" w:rsidRPr="00BC308F" w:rsidRDefault="00DB0EFF" w:rsidP="00E77AE3">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BC308F">
              <w:rPr>
                <w:rFonts w:eastAsia="Batang"/>
                <w:sz w:val="20"/>
                <w:szCs w:val="20"/>
                <w:lang w:val="en-US"/>
              </w:rPr>
              <w:t>UE architectures</w:t>
            </w:r>
          </w:p>
          <w:p w14:paraId="6F3217EF" w14:textId="77777777" w:rsidR="00DB0EFF" w:rsidRPr="00BC308F" w:rsidRDefault="00DB0EFF" w:rsidP="00E77AE3">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BC308F">
              <w:rPr>
                <w:rFonts w:eastAsia="Batang"/>
                <w:sz w:val="20"/>
                <w:szCs w:val="20"/>
                <w:lang w:val="en-US"/>
              </w:rPr>
              <w:t>Beam management</w:t>
            </w:r>
          </w:p>
          <w:p w14:paraId="5FD29CBA" w14:textId="21879599" w:rsidR="00DB0EFF" w:rsidRPr="00BC308F" w:rsidRDefault="00DB0EFF" w:rsidP="00E77AE3">
            <w:pPr>
              <w:pStyle w:val="ListParagraph"/>
              <w:widowControl/>
              <w:numPr>
                <w:ilvl w:val="1"/>
                <w:numId w:val="2"/>
              </w:numPr>
              <w:overflowPunct w:val="0"/>
              <w:spacing w:after="120" w:line="240" w:lineRule="auto"/>
              <w:ind w:firstLineChars="0"/>
              <w:jc w:val="both"/>
              <w:textAlignment w:val="baseline"/>
              <w:rPr>
                <w:rFonts w:eastAsia="Batang"/>
                <w:lang w:val="en-US"/>
              </w:rPr>
            </w:pPr>
            <w:r w:rsidRPr="00BC308F">
              <w:rPr>
                <w:rFonts w:eastAsia="Batang"/>
                <w:sz w:val="20"/>
                <w:szCs w:val="20"/>
                <w:lang w:val="en-US"/>
              </w:rPr>
              <w:t>Receive timing difference</w:t>
            </w:r>
          </w:p>
        </w:tc>
      </w:tr>
    </w:tbl>
    <w:p w14:paraId="0840249F" w14:textId="2AD15883" w:rsidR="00751388" w:rsidRPr="00BC308F" w:rsidRDefault="00A53520" w:rsidP="00751388">
      <w:pPr>
        <w:pStyle w:val="Heading1"/>
        <w:numPr>
          <w:ilvl w:val="0"/>
          <w:numId w:val="1"/>
        </w:numPr>
        <w:rPr>
          <w:rFonts w:ascii="Times New Roman" w:hAnsi="Times New Roman"/>
        </w:rPr>
      </w:pPr>
      <w:r w:rsidRPr="00BC308F">
        <w:rPr>
          <w:rFonts w:ascii="Times New Roman" w:hAnsi="Times New Roman"/>
        </w:rPr>
        <w:t>Discussion</w:t>
      </w:r>
    </w:p>
    <w:p w14:paraId="3C3D6D23" w14:textId="580ED16A" w:rsidR="006040AB" w:rsidRPr="00BC308F" w:rsidRDefault="006040AB" w:rsidP="004E310B">
      <w:pPr>
        <w:pStyle w:val="Heading2"/>
        <w:spacing w:after="120"/>
        <w:rPr>
          <w:rFonts w:ascii="Times New Roman" w:hAnsi="Times New Roman" w:cs="Times New Roman"/>
          <w:lang w:val="en-GB" w:eastAsia="en-US"/>
        </w:rPr>
      </w:pPr>
      <w:r w:rsidRPr="00BC308F">
        <w:rPr>
          <w:rFonts w:ascii="Times New Roman" w:hAnsi="Times New Roman" w:cs="Times New Roman"/>
          <w:lang w:val="en-GB" w:eastAsia="en-US"/>
        </w:rPr>
        <w:t>2.1 simultaneous reception</w:t>
      </w:r>
    </w:p>
    <w:p w14:paraId="1A5847B3" w14:textId="2137C59E" w:rsidR="002A0DE9" w:rsidRPr="00BC308F" w:rsidRDefault="002A0DE9" w:rsidP="002A0DE9">
      <w:pPr>
        <w:rPr>
          <w:rFonts w:ascii="Times New Roman" w:hAnsi="Times New Roman"/>
          <w:sz w:val="20"/>
          <w:szCs w:val="20"/>
          <w:lang w:val="en-GB" w:eastAsia="en-US"/>
        </w:rPr>
      </w:pPr>
      <w:r w:rsidRPr="00BC308F">
        <w:rPr>
          <w:rFonts w:ascii="Times New Roman" w:hAnsi="Times New Roman"/>
          <w:b/>
          <w:color w:val="000000" w:themeColor="text1"/>
          <w:sz w:val="20"/>
          <w:szCs w:val="20"/>
          <w:u w:val="single"/>
          <w:lang w:eastAsia="ko-KR"/>
        </w:rPr>
        <w:t>Definition of “simultaneous reception”</w:t>
      </w:r>
    </w:p>
    <w:p w14:paraId="6F5A81D6" w14:textId="7D1AC2D8" w:rsidR="002A0DE9" w:rsidRPr="00BC308F" w:rsidRDefault="002A0DE9" w:rsidP="002A0DE9">
      <w:pPr>
        <w:rPr>
          <w:rFonts w:ascii="Times New Roman" w:hAnsi="Times New Roman"/>
          <w:color w:val="000000" w:themeColor="text1"/>
          <w:sz w:val="20"/>
          <w:szCs w:val="20"/>
        </w:rPr>
      </w:pPr>
      <w:r w:rsidRPr="00BC308F">
        <w:rPr>
          <w:rFonts w:ascii="Times New Roman" w:hAnsi="Times New Roman"/>
          <w:sz w:val="20"/>
          <w:szCs w:val="20"/>
          <w:lang w:val="en-GB" w:eastAsia="en-US"/>
        </w:rPr>
        <w:t xml:space="preserve">From our understanding, the definition of simultaneous reception is clear, it means two signals </w:t>
      </w:r>
      <w:r w:rsidRPr="00BC308F">
        <w:rPr>
          <w:rFonts w:ascii="Times New Roman" w:hAnsi="Times New Roman"/>
          <w:color w:val="000000" w:themeColor="text1"/>
          <w:sz w:val="20"/>
          <w:szCs w:val="20"/>
        </w:rPr>
        <w:t xml:space="preserve">are received in the same or overlapping OFDM symbols, the signal can be data and RS. Then the simultaneous reception includes data+data, data+RS, RS+RS. </w:t>
      </w:r>
    </w:p>
    <w:p w14:paraId="013EA529" w14:textId="77777777" w:rsidR="004E310B" w:rsidRPr="00BC308F" w:rsidRDefault="004E310B" w:rsidP="004E310B">
      <w:pPr>
        <w:rPr>
          <w:rFonts w:ascii="Times New Roman" w:hAnsi="Times New Roman"/>
          <w:b/>
          <w:color w:val="000000" w:themeColor="text1"/>
          <w:sz w:val="20"/>
          <w:szCs w:val="20"/>
          <w:u w:val="single"/>
          <w:lang w:eastAsia="ko-KR"/>
        </w:rPr>
      </w:pPr>
      <w:r w:rsidRPr="00BC308F">
        <w:rPr>
          <w:rFonts w:ascii="Times New Roman" w:hAnsi="Times New Roman"/>
          <w:b/>
          <w:color w:val="000000" w:themeColor="text1"/>
          <w:sz w:val="20"/>
          <w:szCs w:val="20"/>
          <w:u w:val="single"/>
          <w:lang w:eastAsia="ko-KR"/>
        </w:rPr>
        <w:t>Scenarios for “simultaneous reception”</w:t>
      </w:r>
    </w:p>
    <w:p w14:paraId="1685087D" w14:textId="7D43B2AE" w:rsidR="00207EC3" w:rsidRPr="00BC308F" w:rsidRDefault="00207EC3" w:rsidP="002A0DE9">
      <w:pPr>
        <w:rPr>
          <w:rFonts w:ascii="Times New Roman" w:hAnsi="Times New Roman"/>
          <w:sz w:val="20"/>
          <w:szCs w:val="20"/>
          <w:lang w:eastAsia="en-US"/>
        </w:rPr>
      </w:pPr>
      <w:r w:rsidRPr="00BC308F">
        <w:rPr>
          <w:rFonts w:ascii="Times New Roman" w:hAnsi="Times New Roman"/>
          <w:sz w:val="20"/>
          <w:szCs w:val="20"/>
          <w:lang w:eastAsia="en-US"/>
        </w:rPr>
        <w:t xml:space="preserve">For simultaneous reception scenario, </w:t>
      </w:r>
      <w:r w:rsidR="00066845" w:rsidRPr="00BC308F">
        <w:rPr>
          <w:rFonts w:ascii="Times New Roman" w:hAnsi="Times New Roman"/>
          <w:sz w:val="20"/>
          <w:szCs w:val="20"/>
          <w:lang w:eastAsia="en-US"/>
        </w:rPr>
        <w:t>it related to many aspects</w:t>
      </w:r>
      <w:r w:rsidRPr="00BC308F">
        <w:rPr>
          <w:rFonts w:ascii="Times New Roman" w:hAnsi="Times New Roman"/>
          <w:sz w:val="20"/>
          <w:szCs w:val="20"/>
          <w:lang w:eastAsia="en-US"/>
        </w:rPr>
        <w:t>:</w:t>
      </w:r>
    </w:p>
    <w:p w14:paraId="6ACFCF52" w14:textId="06D524D6" w:rsidR="00207EC3" w:rsidRPr="00BC308F" w:rsidRDefault="00C22B89" w:rsidP="00E77AE3">
      <w:pPr>
        <w:pStyle w:val="ListParagraph"/>
        <w:numPr>
          <w:ilvl w:val="0"/>
          <w:numId w:val="3"/>
        </w:numPr>
        <w:ind w:firstLineChars="0"/>
        <w:rPr>
          <w:sz w:val="20"/>
          <w:szCs w:val="20"/>
          <w:lang w:eastAsia="en-US"/>
        </w:rPr>
      </w:pPr>
      <w:r w:rsidRPr="00BC308F">
        <w:rPr>
          <w:sz w:val="20"/>
          <w:szCs w:val="20"/>
          <w:lang w:val="en-US" w:eastAsia="en-US"/>
        </w:rPr>
        <w:t>TRP type</w:t>
      </w:r>
    </w:p>
    <w:p w14:paraId="48D080CF" w14:textId="06A441CE" w:rsidR="00C22B89" w:rsidRPr="00BC308F" w:rsidRDefault="00C22B89" w:rsidP="00E77AE3">
      <w:pPr>
        <w:pStyle w:val="ListParagraph"/>
        <w:numPr>
          <w:ilvl w:val="4"/>
          <w:numId w:val="2"/>
        </w:numPr>
        <w:ind w:firstLineChars="0"/>
        <w:rPr>
          <w:sz w:val="20"/>
          <w:szCs w:val="20"/>
          <w:lang w:eastAsia="en-US"/>
        </w:rPr>
      </w:pPr>
      <w:r w:rsidRPr="00BC308F">
        <w:rPr>
          <w:sz w:val="20"/>
          <w:szCs w:val="20"/>
          <w:lang w:val="en-US" w:eastAsia="en-US"/>
        </w:rPr>
        <w:t>intra-cell mTRP</w:t>
      </w:r>
    </w:p>
    <w:p w14:paraId="72BBB73C" w14:textId="667D3AB3" w:rsidR="00C22B89" w:rsidRPr="00BC308F" w:rsidRDefault="00C22B89" w:rsidP="00E77AE3">
      <w:pPr>
        <w:pStyle w:val="ListParagraph"/>
        <w:numPr>
          <w:ilvl w:val="4"/>
          <w:numId w:val="2"/>
        </w:numPr>
        <w:ind w:firstLineChars="0"/>
        <w:rPr>
          <w:sz w:val="20"/>
          <w:szCs w:val="20"/>
          <w:lang w:eastAsia="en-US"/>
        </w:rPr>
      </w:pPr>
      <w:r w:rsidRPr="00BC308F">
        <w:rPr>
          <w:sz w:val="20"/>
          <w:szCs w:val="20"/>
          <w:lang w:val="en-US" w:eastAsia="en-US"/>
        </w:rPr>
        <w:t>inter-cell mTRP</w:t>
      </w:r>
    </w:p>
    <w:p w14:paraId="3E2E4F6E" w14:textId="19C97DF0" w:rsidR="00C22B89" w:rsidRPr="00BC308F" w:rsidRDefault="00C22B89" w:rsidP="00E77AE3">
      <w:pPr>
        <w:pStyle w:val="ListParagraph"/>
        <w:numPr>
          <w:ilvl w:val="0"/>
          <w:numId w:val="3"/>
        </w:numPr>
        <w:ind w:firstLineChars="0"/>
        <w:rPr>
          <w:sz w:val="20"/>
          <w:szCs w:val="20"/>
          <w:lang w:eastAsia="en-US"/>
        </w:rPr>
      </w:pPr>
      <w:r w:rsidRPr="00BC308F">
        <w:rPr>
          <w:sz w:val="20"/>
          <w:szCs w:val="20"/>
          <w:lang w:val="en-US" w:eastAsia="en-US"/>
        </w:rPr>
        <w:t>Signal type:</w:t>
      </w:r>
    </w:p>
    <w:p w14:paraId="61F11BFB" w14:textId="390462C9" w:rsidR="00C22B89" w:rsidRPr="00BC308F" w:rsidRDefault="00066845" w:rsidP="00E77AE3">
      <w:pPr>
        <w:pStyle w:val="ListParagraph"/>
        <w:numPr>
          <w:ilvl w:val="4"/>
          <w:numId w:val="2"/>
        </w:numPr>
        <w:ind w:firstLineChars="0"/>
        <w:rPr>
          <w:sz w:val="20"/>
          <w:szCs w:val="20"/>
          <w:lang w:val="en-US" w:eastAsia="en-US"/>
        </w:rPr>
      </w:pPr>
      <w:r w:rsidRPr="00BC308F">
        <w:rPr>
          <w:sz w:val="20"/>
          <w:szCs w:val="20"/>
          <w:lang w:val="en-US" w:eastAsia="en-US"/>
        </w:rPr>
        <w:t>d</w:t>
      </w:r>
      <w:r w:rsidR="00C22B89" w:rsidRPr="00BC308F">
        <w:rPr>
          <w:sz w:val="20"/>
          <w:szCs w:val="20"/>
          <w:lang w:val="en-US" w:eastAsia="en-US"/>
        </w:rPr>
        <w:t>ata</w:t>
      </w:r>
      <w:r w:rsidRPr="00BC308F">
        <w:rPr>
          <w:sz w:val="20"/>
          <w:szCs w:val="20"/>
          <w:lang w:val="en-US" w:eastAsia="en-US"/>
        </w:rPr>
        <w:t xml:space="preserve"> </w:t>
      </w:r>
      <w:r w:rsidR="00C22B89" w:rsidRPr="00BC308F">
        <w:rPr>
          <w:sz w:val="20"/>
          <w:szCs w:val="20"/>
          <w:lang w:val="en-US" w:eastAsia="en-US"/>
        </w:rPr>
        <w:t>+</w:t>
      </w:r>
      <w:r w:rsidRPr="00BC308F">
        <w:rPr>
          <w:sz w:val="20"/>
          <w:szCs w:val="20"/>
          <w:lang w:val="en-US" w:eastAsia="en-US"/>
        </w:rPr>
        <w:t xml:space="preserve"> </w:t>
      </w:r>
      <w:r w:rsidR="00881478" w:rsidRPr="00BC308F">
        <w:rPr>
          <w:sz w:val="20"/>
          <w:szCs w:val="20"/>
          <w:lang w:val="en-US" w:eastAsia="en-US"/>
        </w:rPr>
        <w:t>data</w:t>
      </w:r>
    </w:p>
    <w:p w14:paraId="02D700E3" w14:textId="117F5147" w:rsidR="00066845" w:rsidRPr="00BC308F" w:rsidRDefault="00066845" w:rsidP="00E77AE3">
      <w:pPr>
        <w:pStyle w:val="ListParagraph"/>
        <w:numPr>
          <w:ilvl w:val="4"/>
          <w:numId w:val="2"/>
        </w:numPr>
        <w:ind w:firstLineChars="0"/>
        <w:rPr>
          <w:sz w:val="20"/>
          <w:szCs w:val="20"/>
          <w:lang w:val="en-US" w:eastAsia="en-US"/>
        </w:rPr>
      </w:pPr>
      <w:r w:rsidRPr="00BC308F">
        <w:rPr>
          <w:sz w:val="20"/>
          <w:szCs w:val="20"/>
          <w:lang w:val="en-US" w:eastAsia="en-US"/>
        </w:rPr>
        <w:t>RS + RS</w:t>
      </w:r>
    </w:p>
    <w:p w14:paraId="388D6F38" w14:textId="380A961C" w:rsidR="00066845" w:rsidRPr="00BC308F" w:rsidRDefault="00066845" w:rsidP="00E77AE3">
      <w:pPr>
        <w:pStyle w:val="ListParagraph"/>
        <w:numPr>
          <w:ilvl w:val="4"/>
          <w:numId w:val="2"/>
        </w:numPr>
        <w:ind w:firstLineChars="0"/>
        <w:rPr>
          <w:sz w:val="20"/>
          <w:szCs w:val="20"/>
          <w:lang w:val="en-US" w:eastAsia="en-US"/>
        </w:rPr>
      </w:pPr>
      <w:r w:rsidRPr="00BC308F">
        <w:rPr>
          <w:sz w:val="20"/>
          <w:szCs w:val="20"/>
          <w:lang w:val="en-US" w:eastAsia="en-US"/>
        </w:rPr>
        <w:t>data + RS</w:t>
      </w:r>
    </w:p>
    <w:p w14:paraId="5526CA07" w14:textId="5EB5E016" w:rsidR="00C22B89" w:rsidRPr="00BC308F" w:rsidRDefault="000D6145" w:rsidP="00E77AE3">
      <w:pPr>
        <w:pStyle w:val="ListParagraph"/>
        <w:numPr>
          <w:ilvl w:val="0"/>
          <w:numId w:val="3"/>
        </w:numPr>
        <w:ind w:firstLineChars="0"/>
        <w:rPr>
          <w:sz w:val="20"/>
          <w:szCs w:val="20"/>
          <w:lang w:eastAsia="en-US"/>
        </w:rPr>
      </w:pPr>
      <w:r w:rsidRPr="00BC308F">
        <w:rPr>
          <w:sz w:val="20"/>
          <w:szCs w:val="20"/>
          <w:lang w:val="en-US" w:eastAsia="en-US"/>
        </w:rPr>
        <w:t>RS type</w:t>
      </w:r>
    </w:p>
    <w:p w14:paraId="7166D3A4" w14:textId="77A72CD3" w:rsidR="00C22B89" w:rsidRPr="00BC308F" w:rsidRDefault="00C22B89" w:rsidP="00E77AE3">
      <w:pPr>
        <w:pStyle w:val="ListParagraph"/>
        <w:numPr>
          <w:ilvl w:val="4"/>
          <w:numId w:val="2"/>
        </w:numPr>
        <w:ind w:firstLineChars="0"/>
        <w:rPr>
          <w:sz w:val="20"/>
          <w:szCs w:val="20"/>
          <w:lang w:val="en-US" w:eastAsia="en-US"/>
        </w:rPr>
      </w:pPr>
      <w:r w:rsidRPr="00BC308F">
        <w:rPr>
          <w:sz w:val="20"/>
          <w:szCs w:val="20"/>
          <w:lang w:val="en-US" w:eastAsia="en-US"/>
        </w:rPr>
        <w:t>SSB</w:t>
      </w:r>
    </w:p>
    <w:p w14:paraId="636F9C34" w14:textId="772DDD51" w:rsidR="00C22B89" w:rsidRPr="00BC308F" w:rsidRDefault="00C22B89" w:rsidP="00E77AE3">
      <w:pPr>
        <w:pStyle w:val="ListParagraph"/>
        <w:numPr>
          <w:ilvl w:val="4"/>
          <w:numId w:val="2"/>
        </w:numPr>
        <w:ind w:firstLineChars="0"/>
        <w:rPr>
          <w:sz w:val="20"/>
          <w:szCs w:val="20"/>
          <w:lang w:val="en-US" w:eastAsia="en-US"/>
        </w:rPr>
      </w:pPr>
      <w:r w:rsidRPr="00BC308F">
        <w:rPr>
          <w:sz w:val="20"/>
          <w:szCs w:val="20"/>
          <w:lang w:val="en-US" w:eastAsia="en-US"/>
        </w:rPr>
        <w:lastRenderedPageBreak/>
        <w:t>CSI-RS</w:t>
      </w:r>
    </w:p>
    <w:p w14:paraId="517B3EF5" w14:textId="1929C0D3" w:rsidR="00C22B89" w:rsidRPr="00BC308F" w:rsidRDefault="00066845" w:rsidP="00E77AE3">
      <w:pPr>
        <w:pStyle w:val="ListParagraph"/>
        <w:numPr>
          <w:ilvl w:val="0"/>
          <w:numId w:val="3"/>
        </w:numPr>
        <w:ind w:firstLineChars="0"/>
        <w:rPr>
          <w:sz w:val="20"/>
          <w:szCs w:val="20"/>
          <w:lang w:eastAsia="en-US"/>
        </w:rPr>
      </w:pPr>
      <w:r w:rsidRPr="00BC308F">
        <w:rPr>
          <w:sz w:val="20"/>
          <w:szCs w:val="20"/>
          <w:lang w:val="en-US" w:eastAsia="en-US"/>
        </w:rPr>
        <w:t xml:space="preserve">RS </w:t>
      </w:r>
      <w:r w:rsidR="00C22B89" w:rsidRPr="00BC308F">
        <w:rPr>
          <w:sz w:val="20"/>
          <w:szCs w:val="20"/>
          <w:lang w:val="en-US" w:eastAsia="en-US"/>
        </w:rPr>
        <w:t>Measurement type</w:t>
      </w:r>
    </w:p>
    <w:p w14:paraId="535A96EC" w14:textId="555CC77B" w:rsidR="00C22B89" w:rsidRPr="00BC308F" w:rsidRDefault="00C22B89" w:rsidP="00E77AE3">
      <w:pPr>
        <w:pStyle w:val="ListParagraph"/>
        <w:numPr>
          <w:ilvl w:val="4"/>
          <w:numId w:val="2"/>
        </w:numPr>
        <w:ind w:firstLineChars="0"/>
        <w:rPr>
          <w:sz w:val="20"/>
          <w:szCs w:val="20"/>
          <w:lang w:val="en-US" w:eastAsia="en-US"/>
        </w:rPr>
      </w:pPr>
      <w:r w:rsidRPr="00BC308F">
        <w:rPr>
          <w:sz w:val="20"/>
          <w:szCs w:val="20"/>
          <w:lang w:val="en-US" w:eastAsia="en-US"/>
        </w:rPr>
        <w:t xml:space="preserve">L1 measurement </w:t>
      </w:r>
    </w:p>
    <w:p w14:paraId="3808593C" w14:textId="635D9B2A" w:rsidR="000D6145" w:rsidRPr="00BC308F" w:rsidRDefault="00C22B89" w:rsidP="00E77AE3">
      <w:pPr>
        <w:pStyle w:val="ListParagraph"/>
        <w:numPr>
          <w:ilvl w:val="4"/>
          <w:numId w:val="2"/>
        </w:numPr>
        <w:ind w:firstLineChars="0"/>
        <w:rPr>
          <w:sz w:val="20"/>
          <w:szCs w:val="20"/>
          <w:lang w:val="en-US" w:eastAsia="en-US"/>
        </w:rPr>
      </w:pPr>
      <w:r w:rsidRPr="00BC308F">
        <w:rPr>
          <w:sz w:val="20"/>
          <w:szCs w:val="20"/>
          <w:lang w:val="en-US" w:eastAsia="en-US"/>
        </w:rPr>
        <w:t>L3 measurement</w:t>
      </w:r>
    </w:p>
    <w:p w14:paraId="50EDC305" w14:textId="2406BF3D" w:rsidR="00881478" w:rsidRDefault="00881478" w:rsidP="002A0DE9">
      <w:pPr>
        <w:rPr>
          <w:rFonts w:ascii="Times New Roman" w:hAnsi="Times New Roman"/>
          <w:sz w:val="20"/>
          <w:szCs w:val="20"/>
          <w:lang w:eastAsia="en-US"/>
        </w:rPr>
      </w:pPr>
      <w:r w:rsidRPr="00BC308F">
        <w:rPr>
          <w:rFonts w:ascii="Times New Roman" w:hAnsi="Times New Roman"/>
          <w:sz w:val="20"/>
          <w:szCs w:val="20"/>
          <w:lang w:eastAsia="en-US"/>
        </w:rPr>
        <w:t xml:space="preserve">Next, we would like to analyze the scenario one by one. since there are so many scenario combinations, for RS measurement type, we will </w:t>
      </w:r>
      <w:r w:rsidR="00B845BC" w:rsidRPr="00BC308F">
        <w:rPr>
          <w:rFonts w:ascii="Times New Roman" w:hAnsi="Times New Roman"/>
          <w:sz w:val="20"/>
          <w:szCs w:val="20"/>
          <w:lang w:eastAsia="en-US"/>
        </w:rPr>
        <w:t>only</w:t>
      </w:r>
      <w:r w:rsidRPr="00BC308F">
        <w:rPr>
          <w:rFonts w:ascii="Times New Roman" w:hAnsi="Times New Roman"/>
          <w:sz w:val="20"/>
          <w:szCs w:val="20"/>
          <w:lang w:eastAsia="en-US"/>
        </w:rPr>
        <w:t xml:space="preserve"> focus about the L1 measurement</w:t>
      </w:r>
      <w:r w:rsidR="00B845BC" w:rsidRPr="00BC308F">
        <w:rPr>
          <w:rFonts w:ascii="Times New Roman" w:hAnsi="Times New Roman"/>
          <w:sz w:val="20"/>
          <w:szCs w:val="20"/>
          <w:lang w:eastAsia="en-US"/>
        </w:rPr>
        <w:t xml:space="preserve"> at first</w:t>
      </w:r>
      <w:r w:rsidRPr="00BC308F">
        <w:rPr>
          <w:rFonts w:ascii="Times New Roman" w:hAnsi="Times New Roman"/>
          <w:sz w:val="20"/>
          <w:szCs w:val="20"/>
          <w:lang w:eastAsia="en-US"/>
        </w:rPr>
        <w:t>.</w:t>
      </w:r>
    </w:p>
    <w:p w14:paraId="79E8464A" w14:textId="6DECC312" w:rsidR="005D4E9A" w:rsidRDefault="009B6513" w:rsidP="005D4E9A">
      <w:pPr>
        <w:rPr>
          <w:rFonts w:ascii="Times New Roman" w:hAnsi="Times New Roman"/>
          <w:sz w:val="20"/>
          <w:szCs w:val="20"/>
          <w:lang w:val="en-GB" w:eastAsia="en-US"/>
        </w:rPr>
      </w:pPr>
      <w:r>
        <w:rPr>
          <w:rFonts w:ascii="Times New Roman" w:hAnsi="Times New Roman"/>
          <w:sz w:val="20"/>
          <w:szCs w:val="20"/>
          <w:lang w:val="en-GB" w:eastAsia="en-US"/>
        </w:rPr>
        <w:t xml:space="preserve">Similar as the discussion in </w:t>
      </w:r>
      <w:r w:rsidR="003015B1">
        <w:rPr>
          <w:rFonts w:ascii="Times New Roman" w:hAnsi="Times New Roman"/>
          <w:sz w:val="20"/>
          <w:szCs w:val="20"/>
          <w:lang w:val="en-GB" w:eastAsia="en-US"/>
        </w:rPr>
        <w:t xml:space="preserve">our </w:t>
      </w:r>
      <w:r>
        <w:rPr>
          <w:rFonts w:ascii="Times New Roman" w:hAnsi="Times New Roman"/>
          <w:sz w:val="20"/>
          <w:szCs w:val="20"/>
          <w:lang w:val="en-GB" w:eastAsia="en-US"/>
        </w:rPr>
        <w:t>companion paper [</w:t>
      </w:r>
      <w:r w:rsidR="00CC769D">
        <w:rPr>
          <w:rFonts w:ascii="Times New Roman" w:hAnsi="Times New Roman"/>
          <w:sz w:val="20"/>
          <w:szCs w:val="20"/>
          <w:lang w:val="en-GB" w:eastAsia="en-US"/>
        </w:rPr>
        <w:t>2</w:t>
      </w:r>
      <w:r>
        <w:rPr>
          <w:rFonts w:ascii="Times New Roman" w:hAnsi="Times New Roman"/>
          <w:sz w:val="20"/>
          <w:szCs w:val="20"/>
          <w:lang w:val="en-GB" w:eastAsia="en-US"/>
        </w:rPr>
        <w:t>], r</w:t>
      </w:r>
      <w:r w:rsidRPr="003329CA">
        <w:rPr>
          <w:rFonts w:ascii="Times New Roman" w:hAnsi="Times New Roman"/>
          <w:sz w:val="20"/>
          <w:szCs w:val="20"/>
          <w:lang w:val="en-GB" w:eastAsia="en-US"/>
        </w:rPr>
        <w:t xml:space="preserve">elative position of </w:t>
      </w:r>
      <w:r>
        <w:rPr>
          <w:rFonts w:ascii="Times New Roman" w:hAnsi="Times New Roman"/>
          <w:sz w:val="20"/>
          <w:szCs w:val="20"/>
          <w:lang w:val="en-GB" w:eastAsia="en-US"/>
        </w:rPr>
        <w:t>two signals</w:t>
      </w:r>
      <w:r w:rsidRPr="003329CA">
        <w:rPr>
          <w:rFonts w:ascii="Times New Roman" w:hAnsi="Times New Roman"/>
          <w:sz w:val="20"/>
          <w:szCs w:val="20"/>
          <w:lang w:val="en-GB" w:eastAsia="en-US"/>
        </w:rPr>
        <w:t xml:space="preserve"> to two panels may change due to movement, it’s possible that </w:t>
      </w:r>
      <w:r>
        <w:rPr>
          <w:rFonts w:ascii="Times New Roman" w:hAnsi="Times New Roman"/>
          <w:sz w:val="20"/>
          <w:szCs w:val="20"/>
          <w:lang w:val="en-GB" w:eastAsia="en-US"/>
        </w:rPr>
        <w:t xml:space="preserve">sometime </w:t>
      </w:r>
      <w:r w:rsidRPr="003329CA">
        <w:rPr>
          <w:rFonts w:ascii="Times New Roman" w:hAnsi="Times New Roman"/>
          <w:sz w:val="20"/>
          <w:szCs w:val="20"/>
          <w:lang w:val="en-GB" w:eastAsia="en-US"/>
        </w:rPr>
        <w:t>signal from one TRP is out of the coverage of one panel</w:t>
      </w:r>
      <w:r>
        <w:rPr>
          <w:rFonts w:ascii="Times New Roman" w:hAnsi="Times New Roman"/>
          <w:sz w:val="20"/>
          <w:szCs w:val="20"/>
          <w:lang w:val="en-GB" w:eastAsia="en-US"/>
        </w:rPr>
        <w:t xml:space="preserve">, only one panel can work. </w:t>
      </w:r>
      <w:r w:rsidR="005D4E9A">
        <w:rPr>
          <w:rFonts w:ascii="Times New Roman" w:hAnsi="Times New Roman"/>
          <w:sz w:val="20"/>
          <w:szCs w:val="20"/>
          <w:lang w:val="en-GB" w:eastAsia="en-US"/>
        </w:rPr>
        <w:t>It’s FFS whether to introduce UE capability to support more than two panels.</w:t>
      </w:r>
    </w:p>
    <w:p w14:paraId="5EDD8994" w14:textId="322903C0" w:rsidR="005D4E9A" w:rsidRDefault="005D4E9A" w:rsidP="005D4E9A">
      <w:pPr>
        <w:rPr>
          <w:rFonts w:ascii="Times New Roman" w:hAnsi="Times New Roman"/>
          <w:sz w:val="20"/>
          <w:szCs w:val="20"/>
          <w:lang w:val="en-GB" w:eastAsia="en-US"/>
        </w:rPr>
      </w:pPr>
      <w:r>
        <w:rPr>
          <w:rFonts w:ascii="Times New Roman" w:hAnsi="Times New Roman"/>
          <w:sz w:val="20"/>
          <w:szCs w:val="20"/>
          <w:lang w:val="en-GB" w:eastAsia="en-US"/>
        </w:rPr>
        <w:t>Here, we only analyse the simultaneous reception scenarios that two panels can work. We will analyse the RS+RS, RS+data, data+data respectively.</w:t>
      </w:r>
    </w:p>
    <w:p w14:paraId="4F38B8E0" w14:textId="2E71A250" w:rsidR="004E310B" w:rsidRPr="00BC308F" w:rsidRDefault="004E310B" w:rsidP="004E310B">
      <w:pPr>
        <w:pStyle w:val="Heading3"/>
        <w:spacing w:before="120" w:after="120"/>
        <w:rPr>
          <w:rFonts w:ascii="Times New Roman" w:hAnsi="Times New Roman" w:cs="Times New Roman"/>
          <w:lang w:eastAsia="en-US"/>
        </w:rPr>
      </w:pPr>
      <w:r w:rsidRPr="00BC308F">
        <w:rPr>
          <w:rFonts w:ascii="Times New Roman" w:hAnsi="Times New Roman" w:cs="Times New Roman"/>
          <w:lang w:eastAsia="en-US"/>
        </w:rPr>
        <w:t>2.</w:t>
      </w:r>
      <w:r w:rsidR="001E229A">
        <w:rPr>
          <w:rFonts w:ascii="Times New Roman" w:hAnsi="Times New Roman" w:cs="Times New Roman"/>
          <w:lang w:eastAsia="en-US"/>
        </w:rPr>
        <w:t>1</w:t>
      </w:r>
      <w:r w:rsidRPr="00BC308F">
        <w:rPr>
          <w:rFonts w:ascii="Times New Roman" w:hAnsi="Times New Roman" w:cs="Times New Roman"/>
          <w:lang w:eastAsia="en-US"/>
        </w:rPr>
        <w:t>.1 simultaneous reception for intra-cell multi-TRP</w:t>
      </w:r>
    </w:p>
    <w:p w14:paraId="355CC4F2" w14:textId="5852F4D3" w:rsidR="007068F4" w:rsidRPr="00BC308F" w:rsidRDefault="007068F4" w:rsidP="009A7F82">
      <w:pPr>
        <w:pStyle w:val="Heading4"/>
        <w:spacing w:before="120" w:after="120"/>
        <w:rPr>
          <w:rFonts w:ascii="Times New Roman" w:hAnsi="Times New Roman" w:cs="Times New Roman"/>
        </w:rPr>
      </w:pPr>
      <w:r w:rsidRPr="00BC308F">
        <w:rPr>
          <w:rFonts w:ascii="Times New Roman" w:hAnsi="Times New Roman" w:cs="Times New Roman"/>
        </w:rPr>
        <w:t xml:space="preserve">Simultaneous reception </w:t>
      </w:r>
      <w:r w:rsidR="007C65BA">
        <w:rPr>
          <w:rFonts w:ascii="Times New Roman" w:hAnsi="Times New Roman" w:cs="Times New Roman"/>
        </w:rPr>
        <w:t xml:space="preserve">scenario </w:t>
      </w:r>
      <w:r w:rsidRPr="00BC308F">
        <w:rPr>
          <w:rFonts w:ascii="Times New Roman" w:hAnsi="Times New Roman" w:cs="Times New Roman"/>
        </w:rPr>
        <w:t>of RS+RS</w:t>
      </w:r>
    </w:p>
    <w:p w14:paraId="7C0BF881" w14:textId="6D7AFD75" w:rsidR="00B845BC" w:rsidRPr="00BC308F" w:rsidRDefault="00B845BC" w:rsidP="007068F4">
      <w:pPr>
        <w:rPr>
          <w:rFonts w:ascii="Times New Roman" w:hAnsi="Times New Roman"/>
          <w:sz w:val="20"/>
          <w:szCs w:val="20"/>
          <w:lang w:val="en-GB" w:eastAsia="en-US"/>
        </w:rPr>
      </w:pPr>
      <w:r w:rsidRPr="00BC308F">
        <w:rPr>
          <w:rFonts w:ascii="Times New Roman" w:hAnsi="Times New Roman"/>
          <w:sz w:val="20"/>
          <w:szCs w:val="20"/>
          <w:lang w:val="en-GB" w:eastAsia="en-US"/>
        </w:rPr>
        <w:t>For the RS, we will further consider SSB and CSI-RS respectively.</w:t>
      </w:r>
    </w:p>
    <w:p w14:paraId="42FC4877" w14:textId="24ADED7B" w:rsidR="007068F4" w:rsidRPr="00524281" w:rsidRDefault="007068F4" w:rsidP="00E77AE3">
      <w:pPr>
        <w:pStyle w:val="ListParagraph"/>
        <w:numPr>
          <w:ilvl w:val="0"/>
          <w:numId w:val="9"/>
        </w:numPr>
        <w:spacing w:before="120" w:after="120"/>
        <w:ind w:firstLineChars="0"/>
        <w:rPr>
          <w:i/>
          <w:iCs/>
          <w:u w:val="single"/>
          <w:lang w:val="en-GB" w:eastAsia="en-US"/>
        </w:rPr>
      </w:pPr>
      <w:r w:rsidRPr="00524281">
        <w:rPr>
          <w:i/>
          <w:iCs/>
          <w:u w:val="single"/>
          <w:lang w:val="en-GB" w:eastAsia="en-US"/>
        </w:rPr>
        <w:t>Simultaneous reception of SSB+SSB from two TRPs</w:t>
      </w:r>
    </w:p>
    <w:p w14:paraId="6374C652" w14:textId="77777777" w:rsidR="007068F4" w:rsidRPr="00BC308F" w:rsidRDefault="007068F4" w:rsidP="007068F4">
      <w:pPr>
        <w:rPr>
          <w:rFonts w:ascii="Times New Roman" w:hAnsi="Times New Roman"/>
          <w:sz w:val="20"/>
          <w:szCs w:val="20"/>
          <w:lang w:eastAsia="en-US"/>
        </w:rPr>
      </w:pPr>
      <w:bookmarkStart w:id="4" w:name="_Hlk115352628"/>
      <w:r w:rsidRPr="00BC308F">
        <w:rPr>
          <w:rFonts w:ascii="Times New Roman" w:hAnsi="Times New Roman"/>
          <w:sz w:val="20"/>
          <w:szCs w:val="20"/>
          <w:lang w:eastAsia="en-US"/>
        </w:rPr>
        <w:t>For intra-cell TRP, if the SSB index configuration for two TRPs are different, SSB index will not overlap. UE will not receive from the SSBs simultaneously from two TRPs. There is no such scenario.</w:t>
      </w:r>
    </w:p>
    <w:p w14:paraId="11E92C15" w14:textId="4C0829E9" w:rsidR="007068F4" w:rsidRPr="00BC308F" w:rsidRDefault="007068F4" w:rsidP="007068F4">
      <w:pPr>
        <w:rPr>
          <w:rFonts w:ascii="Times New Roman" w:hAnsi="Times New Roman"/>
          <w:sz w:val="20"/>
          <w:szCs w:val="20"/>
          <w:lang w:eastAsia="en-US"/>
        </w:rPr>
      </w:pPr>
      <w:bookmarkStart w:id="5" w:name="_Hlk115352662"/>
      <w:bookmarkEnd w:id="4"/>
      <w:r w:rsidRPr="00BC308F">
        <w:rPr>
          <w:rFonts w:ascii="Times New Roman" w:hAnsi="Times New Roman"/>
          <w:sz w:val="20"/>
          <w:szCs w:val="20"/>
          <w:lang w:eastAsia="en-US"/>
        </w:rPr>
        <w:t xml:space="preserve">If the SSB index configuration are the same for two TRPs, SSB with same index from two TRPs will overlap. In legacy single </w:t>
      </w:r>
      <w:r w:rsidR="00994EC8">
        <w:rPr>
          <w:rFonts w:ascii="Times New Roman" w:hAnsi="Times New Roman"/>
          <w:sz w:val="20"/>
          <w:szCs w:val="20"/>
          <w:lang w:eastAsia="en-US"/>
        </w:rPr>
        <w:t>panel</w:t>
      </w:r>
      <w:r w:rsidRPr="00BC308F">
        <w:rPr>
          <w:rFonts w:ascii="Times New Roman" w:hAnsi="Times New Roman"/>
          <w:sz w:val="20"/>
          <w:szCs w:val="20"/>
          <w:lang w:eastAsia="en-US"/>
        </w:rPr>
        <w:t xml:space="preserve"> case, UE can’t differentiate SSBs from two TRPs since the cell ID are the same. </w:t>
      </w:r>
      <w:bookmarkEnd w:id="5"/>
      <w:r w:rsidRPr="00BC308F">
        <w:rPr>
          <w:rFonts w:ascii="Times New Roman" w:hAnsi="Times New Roman"/>
          <w:sz w:val="20"/>
          <w:szCs w:val="20"/>
          <w:lang w:eastAsia="en-US"/>
        </w:rPr>
        <w:t xml:space="preserve">When UE has two </w:t>
      </w:r>
      <w:r w:rsidR="00994EC8">
        <w:rPr>
          <w:rFonts w:ascii="Times New Roman" w:hAnsi="Times New Roman"/>
          <w:sz w:val="20"/>
          <w:szCs w:val="20"/>
          <w:lang w:eastAsia="en-US"/>
        </w:rPr>
        <w:t>panel</w:t>
      </w:r>
      <w:r w:rsidRPr="00BC308F">
        <w:rPr>
          <w:rFonts w:ascii="Times New Roman" w:hAnsi="Times New Roman"/>
          <w:sz w:val="20"/>
          <w:szCs w:val="20"/>
          <w:lang w:eastAsia="en-US"/>
        </w:rPr>
        <w:t xml:space="preserve">s, it needs further discussion whether UE can  differentiate SSBs from two TRPs with the same cell ID. From our understanding, similar as single </w:t>
      </w:r>
      <w:r w:rsidR="00994EC8">
        <w:rPr>
          <w:rFonts w:ascii="Times New Roman" w:hAnsi="Times New Roman"/>
          <w:sz w:val="20"/>
          <w:szCs w:val="20"/>
          <w:lang w:eastAsia="en-US"/>
        </w:rPr>
        <w:t>panel</w:t>
      </w:r>
      <w:r w:rsidRPr="00BC308F">
        <w:rPr>
          <w:rFonts w:ascii="Times New Roman" w:hAnsi="Times New Roman"/>
          <w:sz w:val="20"/>
          <w:szCs w:val="20"/>
          <w:lang w:eastAsia="en-US"/>
        </w:rPr>
        <w:t xml:space="preserve">, UE still can’t differentiate SSBs from two TRPs. </w:t>
      </w:r>
    </w:p>
    <w:p w14:paraId="461C7365" w14:textId="517BC2D8" w:rsidR="007068F4" w:rsidRPr="00BC308F" w:rsidRDefault="009948F3" w:rsidP="00601911">
      <w:pPr>
        <w:spacing w:after="120"/>
        <w:rPr>
          <w:rFonts w:ascii="Times New Roman" w:hAnsi="Times New Roman"/>
          <w:b/>
          <w:bCs/>
          <w:sz w:val="20"/>
          <w:szCs w:val="20"/>
          <w:lang w:eastAsia="en-US"/>
        </w:rPr>
      </w:pPr>
      <w:r w:rsidRPr="00BC308F">
        <w:rPr>
          <w:rFonts w:ascii="Times New Roman" w:hAnsi="Times New Roman"/>
          <w:b/>
          <w:bCs/>
          <w:sz w:val="20"/>
          <w:szCs w:val="20"/>
          <w:lang w:eastAsia="en-US"/>
        </w:rPr>
        <w:t>Observation 1</w:t>
      </w:r>
      <w:r w:rsidR="007068F4" w:rsidRPr="00BC308F">
        <w:rPr>
          <w:rFonts w:ascii="Times New Roman" w:hAnsi="Times New Roman"/>
          <w:b/>
          <w:bCs/>
          <w:sz w:val="20"/>
          <w:szCs w:val="20"/>
          <w:lang w:eastAsia="en-US"/>
        </w:rPr>
        <w:t xml:space="preserve">: </w:t>
      </w:r>
      <w:r w:rsidR="00345DC0" w:rsidRPr="00BC308F">
        <w:rPr>
          <w:rFonts w:ascii="Times New Roman" w:hAnsi="Times New Roman"/>
          <w:b/>
          <w:bCs/>
          <w:sz w:val="20"/>
          <w:szCs w:val="20"/>
          <w:lang w:eastAsia="en-US"/>
        </w:rPr>
        <w:t>UE can’t perform</w:t>
      </w:r>
      <w:r w:rsidR="007068F4" w:rsidRPr="00BC308F">
        <w:rPr>
          <w:rFonts w:ascii="Times New Roman" w:hAnsi="Times New Roman"/>
          <w:b/>
          <w:bCs/>
          <w:sz w:val="20"/>
          <w:szCs w:val="20"/>
          <w:lang w:eastAsia="en-US"/>
        </w:rPr>
        <w:t xml:space="preserve"> Simultaneous reception of SSB+SSB from two intra-cell TRPs</w:t>
      </w:r>
      <w:r w:rsidR="00345DC0" w:rsidRPr="00BC308F">
        <w:rPr>
          <w:rFonts w:ascii="Times New Roman" w:hAnsi="Times New Roman"/>
          <w:b/>
          <w:bCs/>
          <w:sz w:val="20"/>
          <w:szCs w:val="20"/>
          <w:lang w:eastAsia="en-US"/>
        </w:rPr>
        <w:t>.</w:t>
      </w:r>
    </w:p>
    <w:p w14:paraId="762A877D" w14:textId="6C5E69B2" w:rsidR="007068F4" w:rsidRPr="00524281" w:rsidRDefault="007068F4" w:rsidP="00E77AE3">
      <w:pPr>
        <w:pStyle w:val="ListParagraph"/>
        <w:numPr>
          <w:ilvl w:val="0"/>
          <w:numId w:val="9"/>
        </w:numPr>
        <w:ind w:firstLineChars="0"/>
        <w:rPr>
          <w:i/>
          <w:iCs/>
          <w:sz w:val="20"/>
          <w:szCs w:val="20"/>
          <w:u w:val="single"/>
          <w:lang w:val="en-GB" w:eastAsia="en-US"/>
        </w:rPr>
      </w:pPr>
      <w:r w:rsidRPr="00524281">
        <w:rPr>
          <w:i/>
          <w:iCs/>
          <w:sz w:val="20"/>
          <w:szCs w:val="20"/>
          <w:u w:val="single"/>
          <w:lang w:val="en-GB" w:eastAsia="en-US"/>
        </w:rPr>
        <w:t>Simultaneous reception of CSI-RS+CSI-RS from two TRPs</w:t>
      </w:r>
    </w:p>
    <w:p w14:paraId="5B341CD7" w14:textId="63C19A75" w:rsidR="00995E51" w:rsidRPr="00BC308F" w:rsidRDefault="009A7F82" w:rsidP="00995E51">
      <w:pPr>
        <w:rPr>
          <w:rFonts w:ascii="Times New Roman" w:hAnsi="Times New Roman"/>
          <w:sz w:val="20"/>
          <w:szCs w:val="20"/>
          <w:lang w:eastAsia="en-US"/>
        </w:rPr>
      </w:pPr>
      <w:bookmarkStart w:id="6" w:name="_Hlk115352722"/>
      <w:r w:rsidRPr="00BC308F">
        <w:rPr>
          <w:rFonts w:ascii="Times New Roman" w:hAnsi="Times New Roman"/>
          <w:sz w:val="20"/>
          <w:szCs w:val="20"/>
          <w:lang w:eastAsia="en-US"/>
        </w:rPr>
        <w:t>I</w:t>
      </w:r>
      <w:r w:rsidR="007068F4" w:rsidRPr="00BC308F">
        <w:rPr>
          <w:rFonts w:ascii="Times New Roman" w:hAnsi="Times New Roman"/>
          <w:sz w:val="20"/>
          <w:szCs w:val="20"/>
          <w:lang w:eastAsia="en-US"/>
        </w:rPr>
        <w:t xml:space="preserve">t’s possible that two different CSI-RS indexes are configured for two TRP, where the two CSI-RS exist in one symbol while in different frequency domain. Therefore, it’s possible that UE will receive two CSI-RSs from two TRPs simultaneously.  </w:t>
      </w:r>
    </w:p>
    <w:bookmarkEnd w:id="6"/>
    <w:p w14:paraId="4A22F3D2" w14:textId="0A7581AB" w:rsidR="007068F4" w:rsidRPr="00524281" w:rsidRDefault="007068F4" w:rsidP="00E77AE3">
      <w:pPr>
        <w:pStyle w:val="ListParagraph"/>
        <w:numPr>
          <w:ilvl w:val="0"/>
          <w:numId w:val="9"/>
        </w:numPr>
        <w:ind w:firstLineChars="0"/>
        <w:rPr>
          <w:i/>
          <w:iCs/>
          <w:sz w:val="20"/>
          <w:szCs w:val="20"/>
          <w:u w:val="single"/>
          <w:lang w:val="en-GB" w:eastAsia="en-US"/>
        </w:rPr>
      </w:pPr>
      <w:r w:rsidRPr="00524281">
        <w:rPr>
          <w:i/>
          <w:iCs/>
          <w:sz w:val="20"/>
          <w:szCs w:val="20"/>
          <w:u w:val="single"/>
          <w:lang w:val="en-GB" w:eastAsia="en-US"/>
        </w:rPr>
        <w:t>Simultaneous reception of SSB+CSI-RS from two TRPs</w:t>
      </w:r>
    </w:p>
    <w:p w14:paraId="5BD9738F" w14:textId="3FAC76C5" w:rsidR="007068F4" w:rsidRPr="00BC308F" w:rsidRDefault="007068F4" w:rsidP="007068F4">
      <w:pPr>
        <w:rPr>
          <w:rFonts w:ascii="Times New Roman" w:hAnsi="Times New Roman"/>
          <w:sz w:val="20"/>
          <w:szCs w:val="20"/>
          <w:lang w:eastAsia="en-US"/>
        </w:rPr>
      </w:pPr>
      <w:r w:rsidRPr="00BC308F">
        <w:rPr>
          <w:rFonts w:ascii="Times New Roman" w:hAnsi="Times New Roman"/>
          <w:sz w:val="20"/>
          <w:szCs w:val="20"/>
          <w:lang w:eastAsia="en-US"/>
        </w:rPr>
        <w:t xml:space="preserve">In this scenario, </w:t>
      </w:r>
      <w:r w:rsidR="007C65BA">
        <w:rPr>
          <w:rFonts w:ascii="Times New Roman" w:hAnsi="Times New Roman"/>
          <w:sz w:val="20"/>
          <w:szCs w:val="20"/>
          <w:lang w:eastAsia="en-US"/>
        </w:rPr>
        <w:t xml:space="preserve">it’s possible that </w:t>
      </w:r>
      <w:r w:rsidRPr="00BC308F">
        <w:rPr>
          <w:rFonts w:ascii="Times New Roman" w:hAnsi="Times New Roman"/>
          <w:sz w:val="20"/>
          <w:szCs w:val="20"/>
          <w:lang w:eastAsia="en-US"/>
        </w:rPr>
        <w:t xml:space="preserve"> </w:t>
      </w:r>
      <w:r w:rsidR="007C65BA">
        <w:rPr>
          <w:rFonts w:ascii="Times New Roman" w:hAnsi="Times New Roman"/>
          <w:sz w:val="20"/>
          <w:szCs w:val="20"/>
          <w:lang w:eastAsia="en-US"/>
        </w:rPr>
        <w:t>SSB and CSI-RS can be received simultaneously.</w:t>
      </w:r>
    </w:p>
    <w:p w14:paraId="1FA19DD3" w14:textId="771E0254" w:rsidR="009A7F82" w:rsidRPr="00BC308F" w:rsidRDefault="009A7F82" w:rsidP="009A7F82">
      <w:pPr>
        <w:pStyle w:val="Heading4"/>
        <w:spacing w:before="120" w:after="120"/>
        <w:rPr>
          <w:rFonts w:ascii="Times New Roman" w:hAnsi="Times New Roman" w:cs="Times New Roman"/>
        </w:rPr>
      </w:pPr>
      <w:r w:rsidRPr="00BC308F">
        <w:rPr>
          <w:rFonts w:ascii="Times New Roman" w:hAnsi="Times New Roman" w:cs="Times New Roman"/>
        </w:rPr>
        <w:t>Simultaneous reception of Data + RS</w:t>
      </w:r>
    </w:p>
    <w:p w14:paraId="1D142D2C" w14:textId="2A1216F3" w:rsidR="006C6329" w:rsidRDefault="007068F4" w:rsidP="006C6329">
      <w:pPr>
        <w:rPr>
          <w:rFonts w:ascii="Times New Roman" w:hAnsi="Times New Roman"/>
          <w:color w:val="000000" w:themeColor="text1"/>
          <w:sz w:val="20"/>
          <w:szCs w:val="20"/>
        </w:rPr>
      </w:pPr>
      <w:r w:rsidRPr="00BC308F">
        <w:rPr>
          <w:rFonts w:ascii="Times New Roman" w:hAnsi="Times New Roman"/>
          <w:color w:val="000000" w:themeColor="text1"/>
          <w:sz w:val="20"/>
          <w:szCs w:val="20"/>
        </w:rPr>
        <w:t xml:space="preserve">In this scenario, UE </w:t>
      </w:r>
      <w:r w:rsidR="006C6329">
        <w:rPr>
          <w:rFonts w:ascii="Times New Roman" w:hAnsi="Times New Roman"/>
          <w:color w:val="000000" w:themeColor="text1"/>
          <w:sz w:val="20"/>
          <w:szCs w:val="20"/>
        </w:rPr>
        <w:t>can</w:t>
      </w:r>
      <w:r w:rsidRPr="00BC308F">
        <w:rPr>
          <w:rFonts w:ascii="Times New Roman" w:hAnsi="Times New Roman"/>
          <w:color w:val="000000" w:themeColor="text1"/>
          <w:sz w:val="20"/>
          <w:szCs w:val="20"/>
        </w:rPr>
        <w:t xml:space="preserve"> receiv</w:t>
      </w:r>
      <w:r w:rsidR="006C6329">
        <w:rPr>
          <w:rFonts w:ascii="Times New Roman" w:hAnsi="Times New Roman"/>
          <w:color w:val="000000" w:themeColor="text1"/>
          <w:sz w:val="20"/>
          <w:szCs w:val="20"/>
        </w:rPr>
        <w:t>e</w:t>
      </w:r>
      <w:r w:rsidRPr="00BC308F">
        <w:rPr>
          <w:rFonts w:ascii="Times New Roman" w:hAnsi="Times New Roman"/>
          <w:color w:val="000000" w:themeColor="text1"/>
          <w:sz w:val="20"/>
          <w:szCs w:val="20"/>
        </w:rPr>
        <w:t xml:space="preserve"> data </w:t>
      </w:r>
      <w:r w:rsidR="00140B38" w:rsidRPr="00BC308F">
        <w:rPr>
          <w:rFonts w:ascii="Times New Roman" w:hAnsi="Times New Roman"/>
          <w:color w:val="000000" w:themeColor="text1"/>
          <w:sz w:val="20"/>
          <w:szCs w:val="20"/>
        </w:rPr>
        <w:t xml:space="preserve">from one TRP </w:t>
      </w:r>
      <w:r w:rsidRPr="00BC308F">
        <w:rPr>
          <w:rFonts w:ascii="Times New Roman" w:hAnsi="Times New Roman"/>
          <w:color w:val="000000" w:themeColor="text1"/>
          <w:sz w:val="20"/>
          <w:szCs w:val="20"/>
        </w:rPr>
        <w:t xml:space="preserve">and performing </w:t>
      </w:r>
      <w:r w:rsidR="00140B38" w:rsidRPr="00BC308F">
        <w:rPr>
          <w:rFonts w:ascii="Times New Roman" w:hAnsi="Times New Roman"/>
          <w:color w:val="000000" w:themeColor="text1"/>
          <w:sz w:val="20"/>
          <w:szCs w:val="20"/>
        </w:rPr>
        <w:t>measurement</w:t>
      </w:r>
      <w:r w:rsidR="007C65BA">
        <w:rPr>
          <w:rFonts w:ascii="Times New Roman" w:hAnsi="Times New Roman"/>
          <w:color w:val="000000" w:themeColor="text1"/>
          <w:sz w:val="20"/>
          <w:szCs w:val="20"/>
        </w:rPr>
        <w:t xml:space="preserve"> for SSB and CSI-RS</w:t>
      </w:r>
      <w:r w:rsidR="00140B38" w:rsidRPr="00BC308F">
        <w:rPr>
          <w:rFonts w:ascii="Times New Roman" w:hAnsi="Times New Roman"/>
          <w:color w:val="000000" w:themeColor="text1"/>
          <w:sz w:val="20"/>
          <w:szCs w:val="20"/>
        </w:rPr>
        <w:t xml:space="preserve"> for another TRP</w:t>
      </w:r>
      <w:r w:rsidRPr="00BC308F">
        <w:rPr>
          <w:rFonts w:ascii="Times New Roman" w:hAnsi="Times New Roman"/>
          <w:color w:val="000000" w:themeColor="text1"/>
          <w:sz w:val="20"/>
          <w:szCs w:val="20"/>
        </w:rPr>
        <w:t xml:space="preserve">. </w:t>
      </w:r>
    </w:p>
    <w:p w14:paraId="04AFCE41" w14:textId="0CC40EBA" w:rsidR="009A7F82" w:rsidRPr="00BC308F" w:rsidRDefault="009A7F82" w:rsidP="009A7F82">
      <w:pPr>
        <w:pStyle w:val="Heading4"/>
        <w:spacing w:before="120" w:after="120"/>
        <w:rPr>
          <w:rFonts w:ascii="Times New Roman" w:hAnsi="Times New Roman" w:cs="Times New Roman"/>
        </w:rPr>
      </w:pPr>
      <w:r w:rsidRPr="00BC308F">
        <w:rPr>
          <w:rFonts w:ascii="Times New Roman" w:hAnsi="Times New Roman" w:cs="Times New Roman"/>
        </w:rPr>
        <w:t>Simultaneous reception of Data + Data</w:t>
      </w:r>
    </w:p>
    <w:p w14:paraId="3DE53E5F" w14:textId="2CB7D6BE" w:rsidR="007068F4" w:rsidRDefault="007068F4" w:rsidP="007068F4">
      <w:pPr>
        <w:rPr>
          <w:rFonts w:ascii="Times New Roman" w:hAnsi="Times New Roman"/>
          <w:snapToGrid w:val="0"/>
          <w:sz w:val="20"/>
          <w:szCs w:val="20"/>
          <w:lang w:eastAsia="en-US"/>
        </w:rPr>
      </w:pPr>
      <w:r w:rsidRPr="00BC308F">
        <w:rPr>
          <w:rFonts w:ascii="Times New Roman" w:hAnsi="Times New Roman"/>
          <w:snapToGrid w:val="0"/>
          <w:sz w:val="20"/>
          <w:szCs w:val="20"/>
          <w:lang w:eastAsia="en-US"/>
        </w:rPr>
        <w:t xml:space="preserve">In this scenario, </w:t>
      </w:r>
      <w:r w:rsidR="00570968" w:rsidRPr="00BC308F">
        <w:rPr>
          <w:rFonts w:ascii="Times New Roman" w:hAnsi="Times New Roman"/>
          <w:snapToGrid w:val="0"/>
          <w:sz w:val="20"/>
          <w:szCs w:val="20"/>
          <w:lang w:eastAsia="en-US"/>
        </w:rPr>
        <w:t>UE can perform simultaneous reception of data from two TRPs.</w:t>
      </w:r>
    </w:p>
    <w:p w14:paraId="1324A278" w14:textId="3954C286" w:rsidR="009A7F82" w:rsidRPr="00BC308F" w:rsidRDefault="009A7F82" w:rsidP="007068F4">
      <w:pPr>
        <w:rPr>
          <w:rFonts w:ascii="Times New Roman" w:hAnsi="Times New Roman"/>
          <w:sz w:val="20"/>
          <w:szCs w:val="20"/>
          <w:lang w:val="en-GB" w:eastAsia="en-US"/>
        </w:rPr>
      </w:pPr>
      <w:r w:rsidRPr="00BC308F">
        <w:rPr>
          <w:rFonts w:ascii="Times New Roman" w:hAnsi="Times New Roman"/>
          <w:sz w:val="20"/>
          <w:szCs w:val="20"/>
          <w:lang w:val="en-GB" w:eastAsia="en-US"/>
        </w:rPr>
        <w:t>In summary, the proposals for simultaneous scenario for intra-cell mTRP are follows:</w:t>
      </w:r>
    </w:p>
    <w:p w14:paraId="14B68653" w14:textId="61900233" w:rsidR="007068F4" w:rsidRPr="00BC308F" w:rsidRDefault="007068F4" w:rsidP="00EA5660">
      <w:pPr>
        <w:spacing w:after="120"/>
        <w:rPr>
          <w:rFonts w:ascii="Times New Roman" w:hAnsi="Times New Roman"/>
          <w:b/>
          <w:bCs/>
          <w:snapToGrid w:val="0"/>
          <w:sz w:val="20"/>
          <w:szCs w:val="20"/>
          <w:lang w:eastAsia="en-US"/>
        </w:rPr>
      </w:pPr>
      <w:r w:rsidRPr="00BC308F">
        <w:rPr>
          <w:rFonts w:ascii="Times New Roman" w:hAnsi="Times New Roman"/>
          <w:b/>
          <w:bCs/>
          <w:sz w:val="20"/>
          <w:szCs w:val="20"/>
          <w:lang w:val="en-GB" w:eastAsia="en-US"/>
        </w:rPr>
        <w:t>Proposal</w:t>
      </w:r>
      <w:r w:rsidR="009A7F82" w:rsidRPr="00BC308F">
        <w:rPr>
          <w:rFonts w:ascii="Times New Roman" w:hAnsi="Times New Roman"/>
          <w:b/>
          <w:bCs/>
          <w:sz w:val="20"/>
          <w:szCs w:val="20"/>
          <w:lang w:val="en-GB" w:eastAsia="en-US"/>
        </w:rPr>
        <w:t xml:space="preserve"> </w:t>
      </w:r>
      <w:r w:rsidR="001E229A">
        <w:rPr>
          <w:rFonts w:ascii="Times New Roman" w:hAnsi="Times New Roman"/>
          <w:b/>
          <w:bCs/>
          <w:sz w:val="20"/>
          <w:szCs w:val="20"/>
          <w:lang w:val="en-GB" w:eastAsia="en-US"/>
        </w:rPr>
        <w:t>1</w:t>
      </w:r>
      <w:r w:rsidRPr="00BC308F">
        <w:rPr>
          <w:rFonts w:ascii="Times New Roman" w:hAnsi="Times New Roman"/>
          <w:b/>
          <w:bCs/>
          <w:sz w:val="20"/>
          <w:szCs w:val="20"/>
          <w:lang w:val="en-GB" w:eastAsia="en-US"/>
        </w:rPr>
        <w:t xml:space="preserve">: </w:t>
      </w:r>
      <w:r w:rsidRPr="00BC308F">
        <w:rPr>
          <w:rFonts w:ascii="Times New Roman" w:hAnsi="Times New Roman"/>
          <w:b/>
          <w:bCs/>
          <w:snapToGrid w:val="0"/>
          <w:sz w:val="20"/>
          <w:szCs w:val="20"/>
          <w:lang w:val="x-none" w:eastAsia="en-US"/>
        </w:rPr>
        <w:t xml:space="preserve">For </w:t>
      </w:r>
      <w:r w:rsidR="0076792E" w:rsidRPr="00BC308F">
        <w:rPr>
          <w:rFonts w:ascii="Times New Roman" w:hAnsi="Times New Roman"/>
          <w:b/>
          <w:bCs/>
          <w:snapToGrid w:val="0"/>
          <w:sz w:val="20"/>
          <w:szCs w:val="20"/>
          <w:lang w:eastAsia="en-US"/>
        </w:rPr>
        <w:t xml:space="preserve">intra-cell mTRP, UE </w:t>
      </w:r>
      <w:r w:rsidR="006F7B62">
        <w:rPr>
          <w:rFonts w:ascii="Times New Roman" w:hAnsi="Times New Roman"/>
          <w:b/>
          <w:bCs/>
          <w:snapToGrid w:val="0"/>
          <w:sz w:val="20"/>
          <w:szCs w:val="20"/>
          <w:lang w:eastAsia="en-US"/>
        </w:rPr>
        <w:t>may</w:t>
      </w:r>
      <w:r w:rsidR="0076792E" w:rsidRPr="00BC308F">
        <w:rPr>
          <w:rFonts w:ascii="Times New Roman" w:hAnsi="Times New Roman"/>
          <w:b/>
          <w:bCs/>
          <w:snapToGrid w:val="0"/>
          <w:sz w:val="20"/>
          <w:szCs w:val="20"/>
          <w:lang w:eastAsia="en-US"/>
        </w:rPr>
        <w:t xml:space="preserve"> perform simultaneous reception for:</w:t>
      </w:r>
    </w:p>
    <w:p w14:paraId="5F479823" w14:textId="4A60B6B9" w:rsidR="00AF7014" w:rsidRPr="00BC308F" w:rsidRDefault="00AF7014" w:rsidP="00E77AE3">
      <w:pPr>
        <w:pStyle w:val="ListParagraph"/>
        <w:numPr>
          <w:ilvl w:val="0"/>
          <w:numId w:val="5"/>
        </w:numPr>
        <w:ind w:firstLineChars="0"/>
        <w:rPr>
          <w:b/>
          <w:bCs/>
          <w:sz w:val="20"/>
          <w:szCs w:val="20"/>
        </w:rPr>
      </w:pPr>
      <w:r w:rsidRPr="00BC308F">
        <w:rPr>
          <w:b/>
          <w:bCs/>
          <w:sz w:val="20"/>
          <w:szCs w:val="20"/>
        </w:rPr>
        <w:lastRenderedPageBreak/>
        <w:t>Data</w:t>
      </w:r>
      <w:r w:rsidRPr="00BC308F">
        <w:rPr>
          <w:b/>
          <w:bCs/>
          <w:sz w:val="20"/>
          <w:szCs w:val="20"/>
          <w:lang w:val="en-US"/>
        </w:rPr>
        <w:t xml:space="preserve"> </w:t>
      </w:r>
      <w:r w:rsidRPr="00BC308F">
        <w:rPr>
          <w:b/>
          <w:bCs/>
          <w:sz w:val="20"/>
          <w:szCs w:val="20"/>
        </w:rPr>
        <w:t>+</w:t>
      </w:r>
      <w:r w:rsidRPr="00BC308F">
        <w:rPr>
          <w:b/>
          <w:bCs/>
          <w:sz w:val="20"/>
          <w:szCs w:val="20"/>
          <w:lang w:val="en-US"/>
        </w:rPr>
        <w:t xml:space="preserve"> </w:t>
      </w:r>
      <w:r w:rsidRPr="00BC308F">
        <w:rPr>
          <w:b/>
          <w:bCs/>
          <w:sz w:val="20"/>
          <w:szCs w:val="20"/>
        </w:rPr>
        <w:t>RS</w:t>
      </w:r>
      <w:r w:rsidR="00194EEB">
        <w:rPr>
          <w:b/>
          <w:bCs/>
          <w:sz w:val="20"/>
          <w:szCs w:val="20"/>
        </w:rPr>
        <w:t xml:space="preserve"> </w:t>
      </w:r>
    </w:p>
    <w:p w14:paraId="58A4568C" w14:textId="71B7E6DF" w:rsidR="00AF7014" w:rsidRPr="00A5210C" w:rsidRDefault="00AF7014" w:rsidP="00A5210C">
      <w:pPr>
        <w:pStyle w:val="ListParagraph"/>
        <w:numPr>
          <w:ilvl w:val="4"/>
          <w:numId w:val="2"/>
        </w:numPr>
        <w:ind w:firstLineChars="0"/>
        <w:rPr>
          <w:b/>
          <w:bCs/>
          <w:sz w:val="20"/>
          <w:szCs w:val="20"/>
          <w:lang w:val="en-US"/>
        </w:rPr>
      </w:pPr>
      <w:r w:rsidRPr="00BC308F">
        <w:rPr>
          <w:b/>
          <w:bCs/>
          <w:sz w:val="20"/>
          <w:szCs w:val="20"/>
          <w:lang w:val="en-US"/>
        </w:rPr>
        <w:t>D</w:t>
      </w:r>
      <w:r w:rsidRPr="00A5210C">
        <w:rPr>
          <w:b/>
          <w:bCs/>
          <w:sz w:val="20"/>
          <w:szCs w:val="20"/>
          <w:lang w:val="en-US"/>
        </w:rPr>
        <w:t xml:space="preserve">ata + L1 </w:t>
      </w:r>
      <w:r w:rsidRPr="00BC308F">
        <w:rPr>
          <w:b/>
          <w:bCs/>
          <w:sz w:val="20"/>
          <w:szCs w:val="20"/>
          <w:lang w:val="en-US"/>
        </w:rPr>
        <w:t>CSI-RS</w:t>
      </w:r>
    </w:p>
    <w:p w14:paraId="1443B99F" w14:textId="130722CD" w:rsidR="00AF7014" w:rsidRPr="00A5210C" w:rsidRDefault="00AF7014" w:rsidP="00A5210C">
      <w:pPr>
        <w:pStyle w:val="ListParagraph"/>
        <w:numPr>
          <w:ilvl w:val="4"/>
          <w:numId w:val="2"/>
        </w:numPr>
        <w:ind w:firstLineChars="0"/>
        <w:rPr>
          <w:b/>
          <w:bCs/>
          <w:sz w:val="20"/>
          <w:szCs w:val="20"/>
          <w:lang w:val="en-US"/>
        </w:rPr>
      </w:pPr>
      <w:r w:rsidRPr="00BC308F">
        <w:rPr>
          <w:b/>
          <w:bCs/>
          <w:sz w:val="20"/>
          <w:szCs w:val="20"/>
          <w:lang w:val="en-US"/>
        </w:rPr>
        <w:t>D</w:t>
      </w:r>
      <w:r w:rsidRPr="00A5210C">
        <w:rPr>
          <w:b/>
          <w:bCs/>
          <w:sz w:val="20"/>
          <w:szCs w:val="20"/>
          <w:lang w:val="en-US"/>
        </w:rPr>
        <w:t xml:space="preserve">ata + L1 </w:t>
      </w:r>
      <w:r w:rsidRPr="00BC308F">
        <w:rPr>
          <w:b/>
          <w:bCs/>
          <w:sz w:val="20"/>
          <w:szCs w:val="20"/>
          <w:lang w:val="en-US"/>
        </w:rPr>
        <w:t>SSB</w:t>
      </w:r>
    </w:p>
    <w:p w14:paraId="0534CE99" w14:textId="15DF400B" w:rsidR="00AF7014" w:rsidRPr="00BC308F" w:rsidRDefault="00AF7014" w:rsidP="00E77AE3">
      <w:pPr>
        <w:pStyle w:val="ListParagraph"/>
        <w:numPr>
          <w:ilvl w:val="0"/>
          <w:numId w:val="5"/>
        </w:numPr>
        <w:ind w:firstLineChars="0"/>
        <w:rPr>
          <w:b/>
          <w:bCs/>
          <w:sz w:val="20"/>
          <w:szCs w:val="20"/>
        </w:rPr>
      </w:pPr>
      <w:r w:rsidRPr="00BC308F">
        <w:rPr>
          <w:b/>
          <w:bCs/>
          <w:sz w:val="20"/>
          <w:szCs w:val="20"/>
        </w:rPr>
        <w:t>RS</w:t>
      </w:r>
      <w:r w:rsidR="00194EEB">
        <w:rPr>
          <w:b/>
          <w:bCs/>
          <w:sz w:val="20"/>
          <w:szCs w:val="20"/>
        </w:rPr>
        <w:t xml:space="preserve"> </w:t>
      </w:r>
      <w:r w:rsidRPr="00BC308F">
        <w:rPr>
          <w:b/>
          <w:bCs/>
          <w:sz w:val="20"/>
          <w:szCs w:val="20"/>
        </w:rPr>
        <w:t>+ RS</w:t>
      </w:r>
      <w:r w:rsidR="00194EEB">
        <w:rPr>
          <w:b/>
          <w:bCs/>
          <w:sz w:val="20"/>
          <w:szCs w:val="20"/>
        </w:rPr>
        <w:t xml:space="preserve"> </w:t>
      </w:r>
    </w:p>
    <w:p w14:paraId="5C4E7FE5" w14:textId="4082F3CC" w:rsidR="00A20C4A" w:rsidRPr="00BC308F" w:rsidRDefault="00A20C4A" w:rsidP="00A5210C">
      <w:pPr>
        <w:pStyle w:val="ListParagraph"/>
        <w:numPr>
          <w:ilvl w:val="4"/>
          <w:numId w:val="2"/>
        </w:numPr>
        <w:ind w:firstLineChars="0"/>
        <w:rPr>
          <w:b/>
          <w:bCs/>
          <w:sz w:val="20"/>
          <w:szCs w:val="20"/>
          <w:lang w:val="en-US"/>
        </w:rPr>
      </w:pPr>
      <w:r w:rsidRPr="00BC308F">
        <w:rPr>
          <w:b/>
          <w:bCs/>
          <w:sz w:val="20"/>
          <w:szCs w:val="20"/>
          <w:lang w:val="en-US"/>
        </w:rPr>
        <w:t>L1 CSI + L1 CSI-RS</w:t>
      </w:r>
    </w:p>
    <w:p w14:paraId="55E68225" w14:textId="49D96B91" w:rsidR="00AF7014" w:rsidRPr="00BC308F" w:rsidRDefault="00AF7014" w:rsidP="00A5210C">
      <w:pPr>
        <w:pStyle w:val="ListParagraph"/>
        <w:numPr>
          <w:ilvl w:val="4"/>
          <w:numId w:val="2"/>
        </w:numPr>
        <w:ind w:firstLineChars="0"/>
        <w:rPr>
          <w:b/>
          <w:bCs/>
          <w:sz w:val="20"/>
          <w:szCs w:val="20"/>
          <w:lang w:val="en-US"/>
        </w:rPr>
      </w:pPr>
      <w:r w:rsidRPr="00BC308F">
        <w:rPr>
          <w:b/>
          <w:bCs/>
          <w:sz w:val="20"/>
          <w:szCs w:val="20"/>
          <w:lang w:val="en-US"/>
        </w:rPr>
        <w:t>L1 CSI + L1 SSB</w:t>
      </w:r>
    </w:p>
    <w:p w14:paraId="2A7A1741" w14:textId="4E4591F1" w:rsidR="0076792E" w:rsidRPr="00A31339" w:rsidRDefault="0076792E" w:rsidP="00E77AE3">
      <w:pPr>
        <w:pStyle w:val="ListParagraph"/>
        <w:numPr>
          <w:ilvl w:val="0"/>
          <w:numId w:val="5"/>
        </w:numPr>
        <w:ind w:firstLineChars="0"/>
        <w:rPr>
          <w:b/>
          <w:bCs/>
          <w:sz w:val="20"/>
          <w:szCs w:val="20"/>
        </w:rPr>
      </w:pPr>
      <w:r w:rsidRPr="00BC308F">
        <w:rPr>
          <w:b/>
          <w:bCs/>
          <w:sz w:val="20"/>
          <w:szCs w:val="20"/>
        </w:rPr>
        <w:t>Data</w:t>
      </w:r>
      <w:r w:rsidR="00194EEB">
        <w:rPr>
          <w:b/>
          <w:bCs/>
          <w:sz w:val="20"/>
          <w:szCs w:val="20"/>
        </w:rPr>
        <w:t xml:space="preserve"> </w:t>
      </w:r>
      <w:r w:rsidRPr="00BC308F">
        <w:rPr>
          <w:b/>
          <w:bCs/>
          <w:sz w:val="20"/>
          <w:szCs w:val="20"/>
        </w:rPr>
        <w:t>+ Data</w:t>
      </w:r>
      <w:r w:rsidR="00194EEB">
        <w:rPr>
          <w:b/>
          <w:bCs/>
          <w:sz w:val="20"/>
          <w:szCs w:val="20"/>
        </w:rPr>
        <w:t xml:space="preserve"> </w:t>
      </w:r>
    </w:p>
    <w:p w14:paraId="2BBF9787" w14:textId="5CE25E8E" w:rsidR="009A7F82" w:rsidRPr="00BC308F" w:rsidRDefault="009A7F82" w:rsidP="009A7F82">
      <w:pPr>
        <w:pStyle w:val="Heading3"/>
        <w:spacing w:before="120" w:after="120"/>
        <w:rPr>
          <w:rFonts w:ascii="Times New Roman" w:hAnsi="Times New Roman" w:cs="Times New Roman"/>
          <w:lang w:eastAsia="en-US"/>
        </w:rPr>
      </w:pPr>
      <w:r w:rsidRPr="00BC308F">
        <w:rPr>
          <w:rFonts w:ascii="Times New Roman" w:hAnsi="Times New Roman" w:cs="Times New Roman"/>
          <w:lang w:eastAsia="en-US"/>
        </w:rPr>
        <w:t>2.</w:t>
      </w:r>
      <w:r w:rsidR="002F1008">
        <w:rPr>
          <w:rFonts w:ascii="Times New Roman" w:hAnsi="Times New Roman" w:cs="Times New Roman"/>
          <w:lang w:eastAsia="en-US"/>
        </w:rPr>
        <w:t>2</w:t>
      </w:r>
      <w:r w:rsidRPr="00BC308F">
        <w:rPr>
          <w:rFonts w:ascii="Times New Roman" w:hAnsi="Times New Roman" w:cs="Times New Roman"/>
          <w:lang w:eastAsia="en-US"/>
        </w:rPr>
        <w:t>.1 simultaneous reception for inter-cell multi-TRP</w:t>
      </w:r>
    </w:p>
    <w:p w14:paraId="4EB7F2BC" w14:textId="1A5376E6" w:rsidR="003F5E95" w:rsidRPr="00BC308F" w:rsidRDefault="003F5E95" w:rsidP="00495C86">
      <w:pPr>
        <w:spacing w:after="120"/>
        <w:rPr>
          <w:rFonts w:ascii="Times New Roman" w:hAnsi="Times New Roman"/>
          <w:sz w:val="20"/>
          <w:szCs w:val="20"/>
          <w:lang w:val="en-GB" w:eastAsia="en-US"/>
        </w:rPr>
      </w:pPr>
      <w:r w:rsidRPr="00BC308F">
        <w:rPr>
          <w:rFonts w:ascii="Times New Roman" w:hAnsi="Times New Roman"/>
          <w:sz w:val="20"/>
          <w:szCs w:val="20"/>
          <w:lang w:val="en-GB" w:eastAsia="en-US"/>
        </w:rPr>
        <w:t>Similar as discussion in issue 1-1-3</w:t>
      </w:r>
      <w:r w:rsidR="007A38D9">
        <w:rPr>
          <w:rFonts w:ascii="Times New Roman" w:hAnsi="Times New Roman"/>
          <w:sz w:val="20"/>
          <w:szCs w:val="20"/>
          <w:lang w:val="en-GB" w:eastAsia="en-US"/>
        </w:rPr>
        <w:t xml:space="preserve"> in another paper[</w:t>
      </w:r>
      <w:r w:rsidR="008F610A">
        <w:rPr>
          <w:rFonts w:ascii="Times New Roman" w:hAnsi="Times New Roman"/>
          <w:sz w:val="20"/>
          <w:szCs w:val="20"/>
          <w:lang w:val="en-GB" w:eastAsia="en-US"/>
        </w:rPr>
        <w:t>2</w:t>
      </w:r>
      <w:r w:rsidR="007A38D9">
        <w:rPr>
          <w:rFonts w:ascii="Times New Roman" w:hAnsi="Times New Roman"/>
          <w:sz w:val="20"/>
          <w:szCs w:val="20"/>
          <w:lang w:val="en-GB" w:eastAsia="en-US"/>
        </w:rPr>
        <w:t>]</w:t>
      </w:r>
      <w:r w:rsidRPr="00BC308F">
        <w:rPr>
          <w:rFonts w:ascii="Times New Roman" w:hAnsi="Times New Roman"/>
          <w:sz w:val="20"/>
          <w:szCs w:val="20"/>
          <w:lang w:val="en-GB" w:eastAsia="en-US"/>
        </w:rPr>
        <w:t>, For inter-cell multi-TRP, it’s not typical scenario to perform simultaneous data transmission. The typical scenario is that due to UE moving, UE will switch beam and receive data from cell with different PCI when the beam quality of serving cell degrade. It also requires UE to perform L1 measurement for cell with different PCI.</w:t>
      </w:r>
    </w:p>
    <w:p w14:paraId="6BB77DAF" w14:textId="0EFD77DA" w:rsidR="00E57431" w:rsidRPr="00BC308F" w:rsidRDefault="00E57431" w:rsidP="00495C86">
      <w:pPr>
        <w:spacing w:after="120"/>
        <w:rPr>
          <w:rFonts w:ascii="Times New Roman" w:hAnsi="Times New Roman"/>
          <w:b/>
          <w:bCs/>
          <w:sz w:val="20"/>
          <w:szCs w:val="20"/>
          <w:lang w:val="en-GB" w:eastAsia="en-US"/>
        </w:rPr>
      </w:pPr>
      <w:r w:rsidRPr="00BC308F">
        <w:rPr>
          <w:rFonts w:ascii="Times New Roman" w:hAnsi="Times New Roman"/>
          <w:b/>
          <w:bCs/>
          <w:sz w:val="20"/>
          <w:szCs w:val="20"/>
          <w:lang w:val="en-GB" w:eastAsia="en-US"/>
        </w:rPr>
        <w:t xml:space="preserve">Observation </w:t>
      </w:r>
      <w:r w:rsidR="007A38D9">
        <w:rPr>
          <w:rFonts w:ascii="Times New Roman" w:hAnsi="Times New Roman"/>
          <w:b/>
          <w:bCs/>
          <w:sz w:val="20"/>
          <w:szCs w:val="20"/>
          <w:lang w:val="en-GB" w:eastAsia="en-US"/>
        </w:rPr>
        <w:t>2</w:t>
      </w:r>
      <w:r w:rsidRPr="00BC308F">
        <w:rPr>
          <w:rFonts w:ascii="Times New Roman" w:hAnsi="Times New Roman"/>
          <w:b/>
          <w:bCs/>
          <w:sz w:val="20"/>
          <w:szCs w:val="20"/>
          <w:lang w:val="en-GB" w:eastAsia="en-US"/>
        </w:rPr>
        <w:t>: For inter-cell multi-TRP, it’s not typical scenario to perform simultaneous data transmission.</w:t>
      </w:r>
    </w:p>
    <w:p w14:paraId="26C20030" w14:textId="6070008A" w:rsidR="003F5E95" w:rsidRPr="00BC308F" w:rsidRDefault="003F5E95" w:rsidP="009A7F82">
      <w:pPr>
        <w:spacing w:after="120"/>
        <w:rPr>
          <w:rFonts w:ascii="Times New Roman" w:hAnsi="Times New Roman"/>
          <w:sz w:val="20"/>
          <w:szCs w:val="20"/>
          <w:lang w:val="en-GB" w:eastAsia="en-US"/>
        </w:rPr>
      </w:pPr>
      <w:r w:rsidRPr="00BC308F">
        <w:rPr>
          <w:rFonts w:ascii="Times New Roman" w:hAnsi="Times New Roman"/>
          <w:sz w:val="20"/>
          <w:szCs w:val="20"/>
          <w:lang w:val="en-GB" w:eastAsia="en-US"/>
        </w:rPr>
        <w:t xml:space="preserve">In Rel-17 inter-cell BM with single </w:t>
      </w:r>
      <w:r w:rsidR="00994EC8">
        <w:rPr>
          <w:rFonts w:ascii="Times New Roman" w:hAnsi="Times New Roman"/>
          <w:sz w:val="20"/>
          <w:szCs w:val="20"/>
          <w:lang w:val="en-GB" w:eastAsia="en-US"/>
        </w:rPr>
        <w:t>panel</w:t>
      </w:r>
      <w:r w:rsidRPr="00BC308F">
        <w:rPr>
          <w:rFonts w:ascii="Times New Roman" w:hAnsi="Times New Roman"/>
          <w:sz w:val="20"/>
          <w:szCs w:val="20"/>
          <w:lang w:val="en-GB" w:eastAsia="en-US"/>
        </w:rPr>
        <w:t xml:space="preserve">, the L1-RSRP measurement period is scaled by 2 when SSB are overlapped for two cells. We may need to discuss whether to consider enhancement for L1-RSRP measurement period with </w:t>
      </w:r>
      <w:r w:rsidR="003C7D45">
        <w:rPr>
          <w:rFonts w:ascii="Times New Roman" w:hAnsi="Times New Roman"/>
          <w:sz w:val="20"/>
          <w:szCs w:val="20"/>
          <w:lang w:val="en-GB" w:eastAsia="en-US"/>
        </w:rPr>
        <w:t>multi-rx</w:t>
      </w:r>
      <w:r w:rsidRPr="00BC308F">
        <w:rPr>
          <w:rFonts w:ascii="Times New Roman" w:hAnsi="Times New Roman"/>
          <w:sz w:val="20"/>
          <w:szCs w:val="20"/>
          <w:lang w:val="en-GB" w:eastAsia="en-US"/>
        </w:rPr>
        <w:t>, i.e. simultaneous reception of SSB from two TRP. Please not the timing offset is assumed to be within CP in Rel-17 inter-cell BM.</w:t>
      </w:r>
    </w:p>
    <w:p w14:paraId="7B8DF758" w14:textId="59FDDA3F" w:rsidR="003F5E95" w:rsidRPr="00BC308F" w:rsidRDefault="003F5E95" w:rsidP="009A7F82">
      <w:pPr>
        <w:spacing w:after="120"/>
        <w:rPr>
          <w:rFonts w:ascii="Times New Roman" w:hAnsi="Times New Roman"/>
          <w:sz w:val="20"/>
          <w:szCs w:val="20"/>
          <w:lang w:val="en-GB" w:eastAsia="en-US"/>
        </w:rPr>
      </w:pPr>
      <w:r w:rsidRPr="00BC308F">
        <w:rPr>
          <w:rFonts w:ascii="Times New Roman" w:hAnsi="Times New Roman"/>
          <w:sz w:val="20"/>
          <w:szCs w:val="20"/>
          <w:lang w:val="en-GB" w:eastAsia="en-US"/>
        </w:rPr>
        <w:t xml:space="preserve">Besides, in inter-cell BM with single </w:t>
      </w:r>
      <w:r w:rsidR="00994EC8">
        <w:rPr>
          <w:rFonts w:ascii="Times New Roman" w:hAnsi="Times New Roman"/>
          <w:sz w:val="20"/>
          <w:szCs w:val="20"/>
          <w:lang w:val="en-GB" w:eastAsia="en-US"/>
        </w:rPr>
        <w:t>panel</w:t>
      </w:r>
      <w:r w:rsidRPr="00BC308F">
        <w:rPr>
          <w:rFonts w:ascii="Times New Roman" w:hAnsi="Times New Roman"/>
          <w:sz w:val="20"/>
          <w:szCs w:val="20"/>
          <w:lang w:val="en-GB" w:eastAsia="en-US"/>
        </w:rPr>
        <w:t xml:space="preserve">, the scheduling restriction is defined when UE is receiving data from one TRP and receiving RS from another TRP. We also need to discuss whether to consider enhancement for simultaneous reception of RS+data in Rel-18 </w:t>
      </w:r>
      <w:r w:rsidR="003C7D45">
        <w:rPr>
          <w:rFonts w:ascii="Times New Roman" w:hAnsi="Times New Roman"/>
          <w:sz w:val="20"/>
          <w:szCs w:val="20"/>
          <w:lang w:val="en-GB" w:eastAsia="en-US"/>
        </w:rPr>
        <w:t>multi-rx</w:t>
      </w:r>
      <w:r w:rsidRPr="00BC308F">
        <w:rPr>
          <w:rFonts w:ascii="Times New Roman" w:hAnsi="Times New Roman"/>
          <w:sz w:val="20"/>
          <w:szCs w:val="20"/>
          <w:lang w:val="en-GB" w:eastAsia="en-US"/>
        </w:rPr>
        <w:t>.</w:t>
      </w:r>
    </w:p>
    <w:p w14:paraId="705DA430" w14:textId="077F98CF" w:rsidR="00992734" w:rsidRPr="00BC308F" w:rsidRDefault="003F5E95" w:rsidP="009A7F82">
      <w:pPr>
        <w:spacing w:after="120"/>
        <w:rPr>
          <w:rFonts w:ascii="Times New Roman" w:hAnsi="Times New Roman"/>
          <w:sz w:val="20"/>
          <w:szCs w:val="20"/>
          <w:lang w:val="en-GB" w:eastAsia="en-US"/>
        </w:rPr>
      </w:pPr>
      <w:r w:rsidRPr="00BC308F">
        <w:rPr>
          <w:rFonts w:ascii="Times New Roman" w:hAnsi="Times New Roman"/>
          <w:sz w:val="20"/>
          <w:szCs w:val="20"/>
          <w:lang w:val="en-GB" w:eastAsia="en-US"/>
        </w:rPr>
        <w:t>RAN4 needs to further discuss whether UE support simultaneous reception for Data + RS and RS + RS.</w:t>
      </w:r>
    </w:p>
    <w:p w14:paraId="5EF19F36" w14:textId="77A0F999" w:rsidR="001349AF" w:rsidRPr="00BC308F" w:rsidRDefault="001349AF" w:rsidP="003F5E95">
      <w:pPr>
        <w:rPr>
          <w:rFonts w:ascii="Times New Roman" w:hAnsi="Times New Roman"/>
          <w:sz w:val="20"/>
          <w:szCs w:val="20"/>
          <w:lang w:val="en-GB" w:eastAsia="en-US"/>
        </w:rPr>
      </w:pPr>
      <w:r w:rsidRPr="00BC308F">
        <w:rPr>
          <w:rFonts w:ascii="Times New Roman" w:hAnsi="Times New Roman"/>
          <w:sz w:val="20"/>
          <w:szCs w:val="20"/>
          <w:lang w:val="en-GB" w:eastAsia="en-US"/>
        </w:rPr>
        <w:t>Also please note that there is no CSI-RS based L1-RSRP is defined for inter-cell, only SSB is considered.</w:t>
      </w:r>
    </w:p>
    <w:p w14:paraId="759461CF" w14:textId="40F9A02B" w:rsidR="001349AF" w:rsidRPr="00BC308F" w:rsidRDefault="001349AF" w:rsidP="00495C86">
      <w:pPr>
        <w:spacing w:after="120"/>
        <w:rPr>
          <w:rFonts w:ascii="Times New Roman" w:hAnsi="Times New Roman"/>
          <w:b/>
          <w:bCs/>
          <w:sz w:val="20"/>
          <w:szCs w:val="20"/>
          <w:lang w:val="en-GB" w:eastAsia="en-US"/>
        </w:rPr>
      </w:pPr>
      <w:r w:rsidRPr="00BC308F">
        <w:rPr>
          <w:rFonts w:ascii="Times New Roman" w:hAnsi="Times New Roman"/>
          <w:b/>
          <w:bCs/>
          <w:sz w:val="20"/>
          <w:szCs w:val="20"/>
          <w:lang w:val="en-GB" w:eastAsia="en-US"/>
        </w:rPr>
        <w:t xml:space="preserve">Observation </w:t>
      </w:r>
      <w:r w:rsidR="007A38D9">
        <w:rPr>
          <w:rFonts w:ascii="Times New Roman" w:hAnsi="Times New Roman"/>
          <w:b/>
          <w:bCs/>
          <w:sz w:val="20"/>
          <w:szCs w:val="20"/>
          <w:lang w:val="en-GB" w:eastAsia="en-US"/>
        </w:rPr>
        <w:t>3</w:t>
      </w:r>
      <w:r w:rsidRPr="00BC308F">
        <w:rPr>
          <w:rFonts w:ascii="Times New Roman" w:hAnsi="Times New Roman"/>
          <w:b/>
          <w:bCs/>
          <w:sz w:val="20"/>
          <w:szCs w:val="20"/>
          <w:lang w:val="en-GB" w:eastAsia="en-US"/>
        </w:rPr>
        <w:t>: Only SSB based L1-RSRP measurement is defined for inter-cell L1-RSRP measurement.</w:t>
      </w:r>
    </w:p>
    <w:p w14:paraId="3115FC57" w14:textId="5E1247FF" w:rsidR="005811C5" w:rsidRPr="00BC308F" w:rsidRDefault="003F5E95" w:rsidP="003F5E95">
      <w:pPr>
        <w:rPr>
          <w:rFonts w:ascii="Times New Roman" w:hAnsi="Times New Roman"/>
          <w:sz w:val="20"/>
          <w:szCs w:val="20"/>
          <w:lang w:val="en-GB" w:eastAsia="en-US"/>
        </w:rPr>
      </w:pPr>
      <w:r w:rsidRPr="00BC308F">
        <w:rPr>
          <w:rFonts w:ascii="Times New Roman" w:hAnsi="Times New Roman"/>
          <w:b/>
          <w:bCs/>
          <w:sz w:val="20"/>
          <w:szCs w:val="20"/>
          <w:lang w:val="en-GB" w:eastAsia="en-US"/>
        </w:rPr>
        <w:t>Proposal</w:t>
      </w:r>
      <w:r w:rsidR="009A7F82" w:rsidRPr="00BC308F">
        <w:rPr>
          <w:rFonts w:ascii="Times New Roman" w:hAnsi="Times New Roman"/>
          <w:b/>
          <w:bCs/>
          <w:sz w:val="20"/>
          <w:szCs w:val="20"/>
          <w:lang w:val="en-GB" w:eastAsia="en-US"/>
        </w:rPr>
        <w:t xml:space="preserve"> </w:t>
      </w:r>
      <w:r w:rsidR="00F604E0">
        <w:rPr>
          <w:rFonts w:ascii="Times New Roman" w:hAnsi="Times New Roman"/>
          <w:b/>
          <w:bCs/>
          <w:sz w:val="20"/>
          <w:szCs w:val="20"/>
          <w:lang w:val="en-GB" w:eastAsia="en-US"/>
        </w:rPr>
        <w:t>2</w:t>
      </w:r>
      <w:r w:rsidRPr="00BC308F">
        <w:rPr>
          <w:rFonts w:ascii="Times New Roman" w:hAnsi="Times New Roman"/>
          <w:b/>
          <w:bCs/>
          <w:sz w:val="20"/>
          <w:szCs w:val="20"/>
          <w:lang w:val="en-GB" w:eastAsia="en-US"/>
        </w:rPr>
        <w:t xml:space="preserve">: </w:t>
      </w:r>
      <w:r w:rsidRPr="00BC308F">
        <w:rPr>
          <w:rFonts w:ascii="Times New Roman" w:hAnsi="Times New Roman"/>
          <w:b/>
          <w:bCs/>
          <w:snapToGrid w:val="0"/>
          <w:sz w:val="20"/>
          <w:szCs w:val="20"/>
          <w:lang w:val="x-none" w:eastAsia="en-US"/>
        </w:rPr>
        <w:t xml:space="preserve">For </w:t>
      </w:r>
      <w:r w:rsidRPr="00BC308F">
        <w:rPr>
          <w:rFonts w:ascii="Times New Roman" w:hAnsi="Times New Roman"/>
          <w:b/>
          <w:bCs/>
          <w:snapToGrid w:val="0"/>
          <w:sz w:val="20"/>
          <w:szCs w:val="20"/>
          <w:lang w:eastAsia="en-US"/>
        </w:rPr>
        <w:t>int</w:t>
      </w:r>
      <w:r w:rsidR="009A7F82" w:rsidRPr="00BC308F">
        <w:rPr>
          <w:rFonts w:ascii="Times New Roman" w:hAnsi="Times New Roman"/>
          <w:b/>
          <w:bCs/>
          <w:snapToGrid w:val="0"/>
          <w:sz w:val="20"/>
          <w:szCs w:val="20"/>
          <w:lang w:eastAsia="en-US"/>
        </w:rPr>
        <w:t>er</w:t>
      </w:r>
      <w:r w:rsidRPr="00BC308F">
        <w:rPr>
          <w:rFonts w:ascii="Times New Roman" w:hAnsi="Times New Roman"/>
          <w:b/>
          <w:bCs/>
          <w:snapToGrid w:val="0"/>
          <w:sz w:val="20"/>
          <w:szCs w:val="20"/>
          <w:lang w:eastAsia="en-US"/>
        </w:rPr>
        <w:t xml:space="preserve">-cell mTRP, </w:t>
      </w:r>
      <w:r w:rsidR="005811C5" w:rsidRPr="00BC308F">
        <w:rPr>
          <w:rFonts w:ascii="Times New Roman" w:hAnsi="Times New Roman"/>
          <w:b/>
          <w:bCs/>
          <w:sz w:val="20"/>
          <w:szCs w:val="20"/>
          <w:lang w:val="en-GB" w:eastAsia="en-US"/>
        </w:rPr>
        <w:t>RAN4 further discuss whether UE support simultaneous reception for:</w:t>
      </w:r>
    </w:p>
    <w:p w14:paraId="2DB377B7" w14:textId="77777777" w:rsidR="00E20259" w:rsidRPr="00BC308F" w:rsidRDefault="00E20259" w:rsidP="00E77AE3">
      <w:pPr>
        <w:pStyle w:val="ListParagraph"/>
        <w:numPr>
          <w:ilvl w:val="0"/>
          <w:numId w:val="6"/>
        </w:numPr>
        <w:ind w:firstLineChars="0"/>
        <w:rPr>
          <w:b/>
          <w:bCs/>
          <w:sz w:val="20"/>
          <w:szCs w:val="20"/>
        </w:rPr>
      </w:pPr>
      <w:r w:rsidRPr="00BC308F">
        <w:rPr>
          <w:b/>
          <w:bCs/>
          <w:sz w:val="20"/>
          <w:szCs w:val="20"/>
        </w:rPr>
        <w:t>Data</w:t>
      </w:r>
      <w:r w:rsidRPr="00BC308F">
        <w:rPr>
          <w:b/>
          <w:bCs/>
          <w:sz w:val="20"/>
          <w:szCs w:val="20"/>
          <w:lang w:val="en-US"/>
        </w:rPr>
        <w:t xml:space="preserve"> </w:t>
      </w:r>
      <w:r w:rsidRPr="00BC308F">
        <w:rPr>
          <w:b/>
          <w:bCs/>
          <w:sz w:val="20"/>
          <w:szCs w:val="20"/>
        </w:rPr>
        <w:t>+</w:t>
      </w:r>
      <w:r w:rsidRPr="00BC308F">
        <w:rPr>
          <w:b/>
          <w:bCs/>
          <w:sz w:val="20"/>
          <w:szCs w:val="20"/>
          <w:lang w:val="en-US"/>
        </w:rPr>
        <w:t xml:space="preserve"> </w:t>
      </w:r>
      <w:r w:rsidRPr="00BC308F">
        <w:rPr>
          <w:b/>
          <w:bCs/>
          <w:sz w:val="20"/>
          <w:szCs w:val="20"/>
        </w:rPr>
        <w:t>RS</w:t>
      </w:r>
    </w:p>
    <w:p w14:paraId="192A8345" w14:textId="77777777" w:rsidR="00E20259" w:rsidRPr="00420161" w:rsidRDefault="00E20259" w:rsidP="00420161">
      <w:pPr>
        <w:pStyle w:val="ListParagraph"/>
        <w:numPr>
          <w:ilvl w:val="4"/>
          <w:numId w:val="2"/>
        </w:numPr>
        <w:ind w:firstLineChars="0"/>
        <w:rPr>
          <w:b/>
          <w:bCs/>
          <w:sz w:val="20"/>
          <w:szCs w:val="20"/>
          <w:lang w:val="en-US"/>
        </w:rPr>
      </w:pPr>
      <w:r w:rsidRPr="00BC308F">
        <w:rPr>
          <w:b/>
          <w:bCs/>
          <w:sz w:val="20"/>
          <w:szCs w:val="20"/>
          <w:lang w:val="en-US"/>
        </w:rPr>
        <w:t>D</w:t>
      </w:r>
      <w:r w:rsidRPr="00420161">
        <w:rPr>
          <w:b/>
          <w:bCs/>
          <w:sz w:val="20"/>
          <w:szCs w:val="20"/>
          <w:lang w:val="en-US"/>
        </w:rPr>
        <w:t xml:space="preserve">ata + L1 </w:t>
      </w:r>
      <w:r w:rsidRPr="00BC308F">
        <w:rPr>
          <w:b/>
          <w:bCs/>
          <w:sz w:val="20"/>
          <w:szCs w:val="20"/>
          <w:lang w:val="en-US"/>
        </w:rPr>
        <w:t>SSB</w:t>
      </w:r>
    </w:p>
    <w:p w14:paraId="43361F16" w14:textId="77777777" w:rsidR="00E20259" w:rsidRPr="00BC308F" w:rsidRDefault="00E20259" w:rsidP="00E77AE3">
      <w:pPr>
        <w:pStyle w:val="ListParagraph"/>
        <w:numPr>
          <w:ilvl w:val="0"/>
          <w:numId w:val="6"/>
        </w:numPr>
        <w:ind w:firstLineChars="0"/>
        <w:rPr>
          <w:b/>
          <w:bCs/>
          <w:sz w:val="20"/>
          <w:szCs w:val="20"/>
        </w:rPr>
      </w:pPr>
      <w:r w:rsidRPr="00BC308F">
        <w:rPr>
          <w:b/>
          <w:bCs/>
          <w:sz w:val="20"/>
          <w:szCs w:val="20"/>
        </w:rPr>
        <w:t>RS + RS</w:t>
      </w:r>
    </w:p>
    <w:p w14:paraId="256F587A" w14:textId="1675E110" w:rsidR="00480464" w:rsidRPr="00BC308F" w:rsidRDefault="00E20259" w:rsidP="00420161">
      <w:pPr>
        <w:pStyle w:val="ListParagraph"/>
        <w:numPr>
          <w:ilvl w:val="4"/>
          <w:numId w:val="2"/>
        </w:numPr>
        <w:ind w:firstLineChars="0"/>
        <w:rPr>
          <w:b/>
          <w:bCs/>
          <w:sz w:val="20"/>
          <w:szCs w:val="20"/>
          <w:lang w:val="en-US"/>
        </w:rPr>
      </w:pPr>
      <w:r w:rsidRPr="00BC308F">
        <w:rPr>
          <w:b/>
          <w:bCs/>
          <w:sz w:val="20"/>
          <w:szCs w:val="20"/>
          <w:lang w:val="en-US"/>
        </w:rPr>
        <w:t>L1 SSB + L1 SSB</w:t>
      </w:r>
    </w:p>
    <w:p w14:paraId="5CC448B1" w14:textId="05F0D7BF" w:rsidR="006040AB" w:rsidRPr="00BC308F" w:rsidRDefault="006040AB" w:rsidP="009A7F82">
      <w:pPr>
        <w:pStyle w:val="Heading2"/>
        <w:spacing w:after="120"/>
        <w:rPr>
          <w:rFonts w:ascii="Times New Roman" w:hAnsi="Times New Roman" w:cs="Times New Roman"/>
          <w:lang w:val="en-GB" w:eastAsia="en-US"/>
        </w:rPr>
      </w:pPr>
      <w:r w:rsidRPr="00BC308F">
        <w:rPr>
          <w:rFonts w:ascii="Times New Roman" w:hAnsi="Times New Roman" w:cs="Times New Roman"/>
          <w:lang w:val="en-GB" w:eastAsia="en-US"/>
        </w:rPr>
        <w:t>2.</w:t>
      </w:r>
      <w:r w:rsidR="009A7F82" w:rsidRPr="00BC308F">
        <w:rPr>
          <w:rFonts w:ascii="Times New Roman" w:hAnsi="Times New Roman" w:cs="Times New Roman"/>
          <w:lang w:val="en-GB" w:eastAsia="en-US"/>
        </w:rPr>
        <w:t>2</w:t>
      </w:r>
      <w:r w:rsidRPr="00BC308F">
        <w:rPr>
          <w:rFonts w:ascii="Times New Roman" w:hAnsi="Times New Roman" w:cs="Times New Roman"/>
          <w:lang w:val="en-GB" w:eastAsia="en-US"/>
        </w:rPr>
        <w:t xml:space="preserve"> </w:t>
      </w:r>
      <w:r w:rsidR="009A7F82" w:rsidRPr="00BC308F">
        <w:rPr>
          <w:rFonts w:ascii="Times New Roman" w:hAnsi="Times New Roman" w:cs="Times New Roman"/>
          <w:lang w:val="en-GB" w:eastAsia="en-US"/>
        </w:rPr>
        <w:t>UE architectures</w:t>
      </w:r>
    </w:p>
    <w:tbl>
      <w:tblPr>
        <w:tblStyle w:val="TableGrid"/>
        <w:tblW w:w="0" w:type="auto"/>
        <w:tblLook w:val="04A0" w:firstRow="1" w:lastRow="0" w:firstColumn="1" w:lastColumn="0" w:noHBand="0" w:noVBand="1"/>
      </w:tblPr>
      <w:tblGrid>
        <w:gridCol w:w="9350"/>
      </w:tblGrid>
      <w:tr w:rsidR="00B25048" w:rsidRPr="00BC308F" w14:paraId="0320C589" w14:textId="77777777" w:rsidTr="00B25048">
        <w:tc>
          <w:tcPr>
            <w:tcW w:w="9350" w:type="dxa"/>
          </w:tcPr>
          <w:p w14:paraId="1B46D025" w14:textId="77777777" w:rsidR="00B25048" w:rsidRPr="00BC308F" w:rsidRDefault="00B25048" w:rsidP="00B25048">
            <w:pPr>
              <w:rPr>
                <w:rFonts w:ascii="Times New Roman" w:hAnsi="Times New Roman"/>
                <w:b/>
                <w:color w:val="000000" w:themeColor="text1"/>
                <w:u w:val="single"/>
                <w:lang w:eastAsia="ko-KR"/>
              </w:rPr>
            </w:pPr>
            <w:r w:rsidRPr="00BC308F">
              <w:rPr>
                <w:rFonts w:ascii="Times New Roman" w:hAnsi="Times New Roman"/>
                <w:b/>
                <w:color w:val="000000" w:themeColor="text1"/>
                <w:u w:val="single"/>
                <w:lang w:eastAsia="ko-KR"/>
              </w:rPr>
              <w:t>Issue 1-2-4: UE architectures</w:t>
            </w:r>
          </w:p>
          <w:p w14:paraId="06ABD7D7" w14:textId="77777777" w:rsidR="00B25048" w:rsidRPr="00BC308F" w:rsidRDefault="00B25048" w:rsidP="00A5210C">
            <w:pPr>
              <w:pStyle w:val="ListParagraph"/>
              <w:widowControl/>
              <w:numPr>
                <w:ilvl w:val="0"/>
                <w:numId w:val="14"/>
              </w:numPr>
              <w:autoSpaceDE/>
              <w:autoSpaceDN/>
              <w:adjustRightInd/>
              <w:spacing w:after="120" w:line="259" w:lineRule="auto"/>
              <w:ind w:left="720" w:firstLineChars="0"/>
              <w:rPr>
                <w:color w:val="000000" w:themeColor="text1"/>
                <w:szCs w:val="24"/>
                <w:lang w:eastAsia="zh-CN"/>
              </w:rPr>
            </w:pPr>
            <w:r w:rsidRPr="00BC308F">
              <w:rPr>
                <w:color w:val="000000" w:themeColor="text1"/>
                <w:szCs w:val="24"/>
                <w:lang w:eastAsia="zh-CN"/>
              </w:rPr>
              <w:t>Proposals</w:t>
            </w:r>
          </w:p>
          <w:p w14:paraId="098406A9" w14:textId="77777777" w:rsidR="00B25048" w:rsidRPr="00BC308F" w:rsidRDefault="00B25048" w:rsidP="00A5210C">
            <w:pPr>
              <w:pStyle w:val="ListParagraph"/>
              <w:widowControl/>
              <w:numPr>
                <w:ilvl w:val="1"/>
                <w:numId w:val="14"/>
              </w:numPr>
              <w:autoSpaceDE/>
              <w:autoSpaceDN/>
              <w:adjustRightInd/>
              <w:spacing w:after="120" w:line="259" w:lineRule="auto"/>
              <w:ind w:left="1440" w:firstLineChars="0"/>
              <w:rPr>
                <w:color w:val="000000" w:themeColor="text1"/>
                <w:szCs w:val="24"/>
                <w:lang w:eastAsia="zh-CN"/>
              </w:rPr>
            </w:pPr>
            <w:r w:rsidRPr="00BC308F">
              <w:rPr>
                <w:color w:val="000000" w:themeColor="text1"/>
                <w:szCs w:val="24"/>
                <w:lang w:eastAsia="zh-CN"/>
              </w:rPr>
              <w:t xml:space="preserve">Option 2 (Nokia): </w:t>
            </w:r>
          </w:p>
          <w:p w14:paraId="290033AC" w14:textId="77777777" w:rsidR="00B25048" w:rsidRPr="00BC308F" w:rsidRDefault="00B25048" w:rsidP="00A5210C">
            <w:pPr>
              <w:pStyle w:val="ListParagraph"/>
              <w:widowControl/>
              <w:numPr>
                <w:ilvl w:val="2"/>
                <w:numId w:val="14"/>
              </w:numPr>
              <w:autoSpaceDE/>
              <w:autoSpaceDN/>
              <w:adjustRightInd/>
              <w:spacing w:after="120" w:line="259" w:lineRule="auto"/>
              <w:ind w:left="2376" w:firstLineChars="0"/>
              <w:rPr>
                <w:color w:val="000000" w:themeColor="text1"/>
                <w:szCs w:val="24"/>
                <w:lang w:eastAsia="zh-CN"/>
              </w:rPr>
            </w:pPr>
            <w:r w:rsidRPr="00BC308F">
              <w:rPr>
                <w:color w:val="000000" w:themeColor="text1"/>
                <w:szCs w:val="24"/>
                <w:lang w:eastAsia="zh-CN"/>
              </w:rPr>
              <w:t xml:space="preserve">Multi Rx architecture with above consideration, to assume that each Rx chain will need to process at an independent FFT window.  </w:t>
            </w:r>
          </w:p>
          <w:p w14:paraId="07CB22C2" w14:textId="77777777" w:rsidR="00B25048" w:rsidRPr="00BC308F" w:rsidRDefault="00B25048" w:rsidP="00A5210C">
            <w:pPr>
              <w:pStyle w:val="ListParagraph"/>
              <w:widowControl/>
              <w:numPr>
                <w:ilvl w:val="2"/>
                <w:numId w:val="14"/>
              </w:numPr>
              <w:autoSpaceDE/>
              <w:autoSpaceDN/>
              <w:adjustRightInd/>
              <w:spacing w:after="120" w:line="259" w:lineRule="auto"/>
              <w:ind w:left="2376" w:firstLineChars="0"/>
              <w:rPr>
                <w:color w:val="000000" w:themeColor="text1"/>
                <w:szCs w:val="24"/>
                <w:lang w:eastAsia="zh-CN"/>
              </w:rPr>
            </w:pPr>
            <w:r w:rsidRPr="00BC308F">
              <w:rPr>
                <w:color w:val="000000" w:themeColor="text1"/>
                <w:szCs w:val="24"/>
                <w:lang w:eastAsia="zh-CN"/>
              </w:rPr>
              <w:t xml:space="preserve">Multi Rx architecture to assume that each Rx chain can perform independent RRM measurements or demodulation tasks. </w:t>
            </w:r>
          </w:p>
          <w:p w14:paraId="170114B7" w14:textId="77777777" w:rsidR="00B25048" w:rsidRPr="00BC308F" w:rsidRDefault="00B25048" w:rsidP="00A5210C">
            <w:pPr>
              <w:pStyle w:val="ListParagraph"/>
              <w:widowControl/>
              <w:numPr>
                <w:ilvl w:val="2"/>
                <w:numId w:val="14"/>
              </w:numPr>
              <w:autoSpaceDE/>
              <w:autoSpaceDN/>
              <w:adjustRightInd/>
              <w:spacing w:after="120" w:line="259" w:lineRule="auto"/>
              <w:ind w:left="2376" w:firstLineChars="0"/>
              <w:rPr>
                <w:color w:val="000000" w:themeColor="text1"/>
                <w:szCs w:val="24"/>
                <w:lang w:eastAsia="zh-CN"/>
              </w:rPr>
            </w:pPr>
            <w:r w:rsidRPr="00BC308F">
              <w:rPr>
                <w:color w:val="000000" w:themeColor="text1"/>
                <w:szCs w:val="24"/>
                <w:lang w:eastAsia="zh-CN"/>
              </w:rPr>
              <w:lastRenderedPageBreak/>
              <w:t xml:space="preserve">Multi Rx architecture to assume that each Rx chain can perform independent RRM measurements on 2 Rx chains. </w:t>
            </w:r>
          </w:p>
          <w:p w14:paraId="1F8478B7" w14:textId="77777777" w:rsidR="00B25048" w:rsidRPr="00BC308F" w:rsidRDefault="00B25048" w:rsidP="00A5210C">
            <w:pPr>
              <w:pStyle w:val="ListParagraph"/>
              <w:widowControl/>
              <w:numPr>
                <w:ilvl w:val="2"/>
                <w:numId w:val="14"/>
              </w:numPr>
              <w:autoSpaceDE/>
              <w:autoSpaceDN/>
              <w:adjustRightInd/>
              <w:spacing w:after="120" w:line="259" w:lineRule="auto"/>
              <w:ind w:left="2376" w:firstLineChars="0"/>
              <w:rPr>
                <w:color w:val="000000" w:themeColor="text1"/>
                <w:szCs w:val="24"/>
                <w:lang w:eastAsia="zh-CN"/>
              </w:rPr>
            </w:pPr>
            <w:r w:rsidRPr="00BC308F">
              <w:rPr>
                <w:color w:val="000000" w:themeColor="text1"/>
                <w:szCs w:val="24"/>
                <w:lang w:eastAsia="zh-CN"/>
              </w:rPr>
              <w:t>Independent timing loops are supported in multi-RX for intra and inter cell mobility measurements.</w:t>
            </w:r>
          </w:p>
          <w:p w14:paraId="3817BBDA" w14:textId="77777777" w:rsidR="00B25048" w:rsidRPr="00BC308F" w:rsidRDefault="00B25048" w:rsidP="00A5210C">
            <w:pPr>
              <w:pStyle w:val="ListParagraph"/>
              <w:widowControl/>
              <w:numPr>
                <w:ilvl w:val="1"/>
                <w:numId w:val="14"/>
              </w:numPr>
              <w:autoSpaceDE/>
              <w:autoSpaceDN/>
              <w:adjustRightInd/>
              <w:spacing w:after="120" w:line="259" w:lineRule="auto"/>
              <w:ind w:left="1440" w:firstLineChars="0"/>
              <w:rPr>
                <w:color w:val="000000" w:themeColor="text1"/>
                <w:szCs w:val="24"/>
                <w:lang w:eastAsia="zh-CN"/>
              </w:rPr>
            </w:pPr>
            <w:r w:rsidRPr="00BC308F">
              <w:rPr>
                <w:color w:val="000000" w:themeColor="text1"/>
                <w:szCs w:val="24"/>
                <w:lang w:eastAsia="zh-CN"/>
              </w:rPr>
              <w:t>Option 4 (vivo, MTK, Ericsson, Qualcomm): It is not necessary to have a general conclusion on multi-Rx chain architecture.</w:t>
            </w:r>
          </w:p>
          <w:p w14:paraId="7479E3B0" w14:textId="20F724B7" w:rsidR="00B25048" w:rsidRPr="00BC308F" w:rsidRDefault="00B25048" w:rsidP="00A5210C">
            <w:pPr>
              <w:pStyle w:val="ListParagraph"/>
              <w:widowControl/>
              <w:numPr>
                <w:ilvl w:val="1"/>
                <w:numId w:val="14"/>
              </w:numPr>
              <w:autoSpaceDE/>
              <w:autoSpaceDN/>
              <w:adjustRightInd/>
              <w:spacing w:after="120" w:line="259" w:lineRule="auto"/>
              <w:ind w:left="1440" w:firstLineChars="0"/>
              <w:rPr>
                <w:color w:val="000000" w:themeColor="text1"/>
                <w:szCs w:val="24"/>
                <w:lang w:eastAsia="zh-CN"/>
              </w:rPr>
            </w:pPr>
            <w:r w:rsidRPr="00BC308F">
              <w:rPr>
                <w:color w:val="000000" w:themeColor="text1"/>
                <w:szCs w:val="24"/>
                <w:lang w:eastAsia="zh-CN"/>
              </w:rPr>
              <w:t>Option 5 (NTT DOCOMO, Samsung, Xiaomi, Ericsson, ZTE, LGE, Apple, Huawei, MTK, OPPO): Should be discussed in RF session.</w:t>
            </w:r>
          </w:p>
        </w:tc>
      </w:tr>
    </w:tbl>
    <w:p w14:paraId="104B9336" w14:textId="45746A42" w:rsidR="00480464" w:rsidRPr="00BC308F" w:rsidRDefault="00480464" w:rsidP="00480464">
      <w:pPr>
        <w:rPr>
          <w:rFonts w:ascii="Times New Roman" w:hAnsi="Times New Roman"/>
          <w:b/>
          <w:bCs/>
          <w:sz w:val="20"/>
          <w:szCs w:val="20"/>
          <w:lang w:val="x-none"/>
        </w:rPr>
      </w:pPr>
    </w:p>
    <w:p w14:paraId="1E1D4044" w14:textId="7507A521" w:rsidR="00A37C81" w:rsidRPr="00BC308F" w:rsidRDefault="00A37C81" w:rsidP="00480464">
      <w:pPr>
        <w:rPr>
          <w:rFonts w:ascii="Times New Roman" w:hAnsi="Times New Roman"/>
          <w:sz w:val="20"/>
          <w:szCs w:val="20"/>
        </w:rPr>
      </w:pPr>
      <w:r w:rsidRPr="00BC308F">
        <w:rPr>
          <w:rFonts w:ascii="Times New Roman" w:hAnsi="Times New Roman"/>
          <w:sz w:val="20"/>
          <w:szCs w:val="20"/>
        </w:rPr>
        <w:t>We support option 5, the issue should be discussed in RF session.</w:t>
      </w:r>
    </w:p>
    <w:p w14:paraId="4156D04F" w14:textId="69B030DD" w:rsidR="00A37C81" w:rsidRPr="00BC308F" w:rsidRDefault="00A37C81" w:rsidP="00480464">
      <w:pPr>
        <w:rPr>
          <w:rFonts w:ascii="Times New Roman" w:hAnsi="Times New Roman"/>
          <w:b/>
          <w:bCs/>
          <w:sz w:val="20"/>
          <w:szCs w:val="20"/>
        </w:rPr>
      </w:pPr>
      <w:r w:rsidRPr="00BC308F">
        <w:rPr>
          <w:rFonts w:ascii="Times New Roman" w:hAnsi="Times New Roman"/>
          <w:b/>
          <w:bCs/>
          <w:sz w:val="20"/>
          <w:szCs w:val="20"/>
        </w:rPr>
        <w:t xml:space="preserve">Proposal </w:t>
      </w:r>
      <w:r w:rsidR="00F604E0">
        <w:rPr>
          <w:rFonts w:ascii="Times New Roman" w:hAnsi="Times New Roman"/>
          <w:b/>
          <w:bCs/>
          <w:sz w:val="20"/>
          <w:szCs w:val="20"/>
        </w:rPr>
        <w:t>3</w:t>
      </w:r>
      <w:r w:rsidRPr="00BC308F">
        <w:rPr>
          <w:rFonts w:ascii="Times New Roman" w:hAnsi="Times New Roman"/>
          <w:b/>
          <w:bCs/>
          <w:sz w:val="20"/>
          <w:szCs w:val="20"/>
        </w:rPr>
        <w:t xml:space="preserve">: </w:t>
      </w:r>
      <w:r w:rsidR="009A7F82" w:rsidRPr="00BC308F">
        <w:rPr>
          <w:rFonts w:ascii="Times New Roman" w:hAnsi="Times New Roman"/>
          <w:b/>
          <w:bCs/>
          <w:sz w:val="20"/>
          <w:szCs w:val="20"/>
        </w:rPr>
        <w:t>M</w:t>
      </w:r>
      <w:r w:rsidRPr="00BC308F">
        <w:rPr>
          <w:rFonts w:ascii="Times New Roman" w:hAnsi="Times New Roman"/>
          <w:b/>
          <w:bCs/>
          <w:sz w:val="20"/>
          <w:szCs w:val="20"/>
        </w:rPr>
        <w:t>ulti-RX chain architecture should be discussed in RF session.</w:t>
      </w:r>
    </w:p>
    <w:p w14:paraId="450EFD30" w14:textId="28562E61" w:rsidR="008029F2" w:rsidRPr="00BC308F" w:rsidRDefault="008029F2" w:rsidP="008029F2">
      <w:pPr>
        <w:pStyle w:val="Heading2"/>
        <w:spacing w:after="120"/>
        <w:rPr>
          <w:rFonts w:ascii="Times New Roman" w:hAnsi="Times New Roman" w:cs="Times New Roman"/>
          <w:lang w:val="en-GB" w:eastAsia="en-US"/>
        </w:rPr>
      </w:pPr>
      <w:r w:rsidRPr="00BC308F">
        <w:rPr>
          <w:rFonts w:ascii="Times New Roman" w:hAnsi="Times New Roman" w:cs="Times New Roman"/>
          <w:lang w:val="en-GB" w:eastAsia="en-US"/>
        </w:rPr>
        <w:t>2.3 Beam management</w:t>
      </w:r>
    </w:p>
    <w:tbl>
      <w:tblPr>
        <w:tblStyle w:val="TableGrid"/>
        <w:tblW w:w="0" w:type="auto"/>
        <w:tblLook w:val="04A0" w:firstRow="1" w:lastRow="0" w:firstColumn="1" w:lastColumn="0" w:noHBand="0" w:noVBand="1"/>
      </w:tblPr>
      <w:tblGrid>
        <w:gridCol w:w="9350"/>
      </w:tblGrid>
      <w:tr w:rsidR="0053532F" w:rsidRPr="00BC308F" w14:paraId="26FE96B9" w14:textId="77777777" w:rsidTr="0053532F">
        <w:tc>
          <w:tcPr>
            <w:tcW w:w="9350" w:type="dxa"/>
          </w:tcPr>
          <w:p w14:paraId="0FE8F45A" w14:textId="77777777" w:rsidR="0053532F" w:rsidRPr="00BC308F" w:rsidRDefault="0053532F" w:rsidP="0053532F">
            <w:pPr>
              <w:rPr>
                <w:rFonts w:ascii="Times New Roman" w:hAnsi="Times New Roman"/>
                <w:b/>
                <w:color w:val="000000" w:themeColor="text1"/>
                <w:u w:val="single"/>
                <w:lang w:eastAsia="ko-KR"/>
              </w:rPr>
            </w:pPr>
            <w:r w:rsidRPr="00BC308F">
              <w:rPr>
                <w:rFonts w:ascii="Times New Roman" w:hAnsi="Times New Roman"/>
                <w:b/>
                <w:color w:val="000000" w:themeColor="text1"/>
                <w:u w:val="single"/>
                <w:lang w:eastAsia="ko-KR"/>
              </w:rPr>
              <w:t>Issue 1-2-6: Beam management</w:t>
            </w:r>
          </w:p>
          <w:p w14:paraId="76F2DC8F" w14:textId="77777777" w:rsidR="0053532F" w:rsidRPr="00BC308F" w:rsidRDefault="0053532F" w:rsidP="00A5210C">
            <w:pPr>
              <w:pStyle w:val="ListParagraph"/>
              <w:widowControl/>
              <w:numPr>
                <w:ilvl w:val="0"/>
                <w:numId w:val="14"/>
              </w:numPr>
              <w:autoSpaceDE/>
              <w:autoSpaceDN/>
              <w:adjustRightInd/>
              <w:spacing w:after="120" w:line="259" w:lineRule="auto"/>
              <w:ind w:left="720" w:firstLineChars="0"/>
              <w:rPr>
                <w:color w:val="000000" w:themeColor="text1"/>
                <w:szCs w:val="24"/>
                <w:lang w:eastAsia="zh-CN"/>
              </w:rPr>
            </w:pPr>
            <w:r w:rsidRPr="00BC308F">
              <w:rPr>
                <w:color w:val="000000" w:themeColor="text1"/>
                <w:szCs w:val="24"/>
                <w:lang w:eastAsia="zh-CN"/>
              </w:rPr>
              <w:t>Proposals</w:t>
            </w:r>
          </w:p>
          <w:p w14:paraId="5E045F2C" w14:textId="77777777" w:rsidR="0053532F" w:rsidRPr="00BC308F" w:rsidRDefault="0053532F" w:rsidP="00A5210C">
            <w:pPr>
              <w:pStyle w:val="ListParagraph"/>
              <w:widowControl/>
              <w:numPr>
                <w:ilvl w:val="1"/>
                <w:numId w:val="14"/>
              </w:numPr>
              <w:autoSpaceDE/>
              <w:autoSpaceDN/>
              <w:adjustRightInd/>
              <w:spacing w:after="120" w:line="259" w:lineRule="auto"/>
              <w:ind w:left="1440" w:firstLineChars="0"/>
              <w:rPr>
                <w:color w:val="000000" w:themeColor="text1"/>
                <w:szCs w:val="24"/>
                <w:lang w:eastAsia="zh-CN"/>
              </w:rPr>
            </w:pPr>
            <w:r w:rsidRPr="00BC308F">
              <w:rPr>
                <w:color w:val="000000" w:themeColor="text1"/>
                <w:szCs w:val="24"/>
                <w:lang w:eastAsia="zh-CN"/>
              </w:rPr>
              <w:t>Option 1 (vivo): Principle of defining beam management related requirements for IBM can be extended for multi-Rx chain</w:t>
            </w:r>
          </w:p>
          <w:p w14:paraId="68C3F353" w14:textId="77777777" w:rsidR="0053532F" w:rsidRPr="00BC308F" w:rsidRDefault="0053532F" w:rsidP="00A5210C">
            <w:pPr>
              <w:pStyle w:val="ListParagraph"/>
              <w:widowControl/>
              <w:numPr>
                <w:ilvl w:val="1"/>
                <w:numId w:val="14"/>
              </w:numPr>
              <w:autoSpaceDE/>
              <w:autoSpaceDN/>
              <w:adjustRightInd/>
              <w:spacing w:after="120" w:line="259" w:lineRule="auto"/>
              <w:ind w:left="1440" w:firstLineChars="0"/>
              <w:rPr>
                <w:color w:val="000000" w:themeColor="text1"/>
                <w:szCs w:val="24"/>
                <w:lang w:eastAsia="zh-CN"/>
              </w:rPr>
            </w:pPr>
            <w:r w:rsidRPr="00BC308F">
              <w:rPr>
                <w:color w:val="000000" w:themeColor="text1"/>
                <w:szCs w:val="24"/>
                <w:lang w:eastAsia="zh-CN"/>
              </w:rPr>
              <w:t>Option 2 (Nokia): Independent beam management between multiple Rx chains on the same carrier is assumed in this work item.</w:t>
            </w:r>
          </w:p>
          <w:p w14:paraId="405A96E9" w14:textId="77777777" w:rsidR="0053532F" w:rsidRPr="00BC308F" w:rsidRDefault="0053532F" w:rsidP="00A5210C">
            <w:pPr>
              <w:pStyle w:val="ListParagraph"/>
              <w:widowControl/>
              <w:numPr>
                <w:ilvl w:val="1"/>
                <w:numId w:val="14"/>
              </w:numPr>
              <w:autoSpaceDE/>
              <w:autoSpaceDN/>
              <w:adjustRightInd/>
              <w:spacing w:after="120" w:line="259" w:lineRule="auto"/>
              <w:ind w:left="1440" w:firstLineChars="0"/>
              <w:rPr>
                <w:color w:val="000000" w:themeColor="text1"/>
                <w:szCs w:val="24"/>
                <w:lang w:eastAsia="zh-CN"/>
              </w:rPr>
            </w:pPr>
            <w:r w:rsidRPr="00BC308F">
              <w:rPr>
                <w:color w:val="000000" w:themeColor="text1"/>
                <w:szCs w:val="24"/>
                <w:lang w:eastAsia="zh-CN"/>
              </w:rPr>
              <w:t>Option 3: Further clarify which beam management requirements are used for multi-RX WI.</w:t>
            </w:r>
          </w:p>
          <w:p w14:paraId="4426FE82" w14:textId="78AC0A67" w:rsidR="0053532F" w:rsidRPr="00BC308F" w:rsidRDefault="0053532F" w:rsidP="00A5210C">
            <w:pPr>
              <w:pStyle w:val="ListParagraph"/>
              <w:widowControl/>
              <w:numPr>
                <w:ilvl w:val="1"/>
                <w:numId w:val="14"/>
              </w:numPr>
              <w:autoSpaceDE/>
              <w:autoSpaceDN/>
              <w:adjustRightInd/>
              <w:spacing w:after="120" w:line="259" w:lineRule="auto"/>
              <w:ind w:left="1440" w:firstLineChars="0"/>
              <w:rPr>
                <w:color w:val="000000" w:themeColor="text1"/>
                <w:szCs w:val="24"/>
                <w:lang w:eastAsia="zh-CN"/>
              </w:rPr>
            </w:pPr>
            <w:r w:rsidRPr="00BC308F">
              <w:rPr>
                <w:color w:val="000000" w:themeColor="text1"/>
                <w:szCs w:val="24"/>
                <w:lang w:eastAsia="zh-CN"/>
              </w:rPr>
              <w:t>Note: Company is encouraged to check if this issue is covered by other issues already.</w:t>
            </w:r>
          </w:p>
        </w:tc>
      </w:tr>
    </w:tbl>
    <w:p w14:paraId="67ABD0C1" w14:textId="4A59415A" w:rsidR="00A37C81" w:rsidRPr="00BC308F" w:rsidRDefault="00A37C81" w:rsidP="00480464">
      <w:pPr>
        <w:rPr>
          <w:rFonts w:ascii="Times New Roman" w:hAnsi="Times New Roman"/>
          <w:b/>
          <w:bCs/>
          <w:sz w:val="20"/>
          <w:szCs w:val="20"/>
          <w:lang w:val="x-none"/>
        </w:rPr>
      </w:pPr>
    </w:p>
    <w:p w14:paraId="57232ADC" w14:textId="77777777" w:rsidR="008216E4" w:rsidRPr="00BC308F" w:rsidRDefault="008216E4" w:rsidP="008216E4">
      <w:pPr>
        <w:rPr>
          <w:rFonts w:ascii="Times New Roman" w:hAnsi="Times New Roman"/>
          <w:sz w:val="20"/>
          <w:szCs w:val="20"/>
        </w:rPr>
      </w:pPr>
      <w:r w:rsidRPr="00BC308F">
        <w:rPr>
          <w:rFonts w:ascii="Times New Roman" w:hAnsi="Times New Roman"/>
          <w:sz w:val="20"/>
          <w:szCs w:val="20"/>
        </w:rPr>
        <w:t>For L1-RSRP measurement for intra-cell mTRP, L1-RSRP requirement defined in clause 9.5 will apply.</w:t>
      </w:r>
    </w:p>
    <w:p w14:paraId="5D2CFE2C" w14:textId="4AD69D34" w:rsidR="00FC26BD" w:rsidRPr="00BC308F" w:rsidRDefault="00FC26BD" w:rsidP="00480464">
      <w:pPr>
        <w:rPr>
          <w:rFonts w:ascii="Times New Roman" w:hAnsi="Times New Roman"/>
          <w:sz w:val="20"/>
          <w:szCs w:val="20"/>
        </w:rPr>
      </w:pPr>
      <w:r w:rsidRPr="00BC308F">
        <w:rPr>
          <w:rFonts w:ascii="Times New Roman" w:hAnsi="Times New Roman"/>
          <w:sz w:val="20"/>
          <w:szCs w:val="20"/>
        </w:rPr>
        <w:t>For L1-RSRP measurement in inter-cell mTRP, Rel-17 ICBM requirement will be applied, i.e. clause 9.13, where only SSB based measurement is defined.</w:t>
      </w:r>
    </w:p>
    <w:p w14:paraId="54E2C298" w14:textId="34743DA0" w:rsidR="00FC26BD" w:rsidRPr="00BC308F" w:rsidRDefault="00FC26BD" w:rsidP="00480464">
      <w:pPr>
        <w:rPr>
          <w:rFonts w:ascii="Times New Roman" w:hAnsi="Times New Roman"/>
          <w:sz w:val="20"/>
          <w:szCs w:val="20"/>
        </w:rPr>
      </w:pPr>
      <w:r w:rsidRPr="00BC308F">
        <w:rPr>
          <w:rFonts w:ascii="Times New Roman" w:hAnsi="Times New Roman"/>
          <w:sz w:val="20"/>
          <w:szCs w:val="20"/>
        </w:rPr>
        <w:t>For BFD/CBD, TRP specific requirement will be applied, i.e. clause 8.18, which can apply for both intra-cell mTRP and inter-cell mTRP.</w:t>
      </w:r>
    </w:p>
    <w:p w14:paraId="60FCF110" w14:textId="2E76CCFC" w:rsidR="008216E4" w:rsidRPr="00BC308F" w:rsidRDefault="00C62EC4" w:rsidP="00C62EC4">
      <w:pPr>
        <w:rPr>
          <w:rFonts w:ascii="Times New Roman" w:hAnsi="Times New Roman"/>
          <w:b/>
          <w:bCs/>
          <w:sz w:val="20"/>
          <w:szCs w:val="20"/>
        </w:rPr>
      </w:pPr>
      <w:r w:rsidRPr="00BC308F">
        <w:rPr>
          <w:rFonts w:ascii="Times New Roman" w:hAnsi="Times New Roman"/>
          <w:b/>
          <w:bCs/>
          <w:sz w:val="20"/>
          <w:szCs w:val="20"/>
        </w:rPr>
        <w:t>Proposal</w:t>
      </w:r>
      <w:r w:rsidR="009A7F82" w:rsidRPr="00BC308F">
        <w:rPr>
          <w:rFonts w:ascii="Times New Roman" w:hAnsi="Times New Roman"/>
          <w:b/>
          <w:bCs/>
          <w:sz w:val="20"/>
          <w:szCs w:val="20"/>
        </w:rPr>
        <w:t xml:space="preserve"> </w:t>
      </w:r>
      <w:r w:rsidR="00F604E0">
        <w:rPr>
          <w:rFonts w:ascii="Times New Roman" w:hAnsi="Times New Roman"/>
          <w:b/>
          <w:bCs/>
          <w:sz w:val="20"/>
          <w:szCs w:val="20"/>
        </w:rPr>
        <w:t>4</w:t>
      </w:r>
      <w:r w:rsidRPr="00BC308F">
        <w:rPr>
          <w:rFonts w:ascii="Times New Roman" w:hAnsi="Times New Roman"/>
          <w:b/>
          <w:bCs/>
          <w:sz w:val="20"/>
          <w:szCs w:val="20"/>
        </w:rPr>
        <w:t xml:space="preserve">: </w:t>
      </w:r>
      <w:r w:rsidR="008216E4" w:rsidRPr="00BC308F">
        <w:rPr>
          <w:rFonts w:ascii="Times New Roman" w:hAnsi="Times New Roman"/>
          <w:b/>
          <w:bCs/>
          <w:sz w:val="20"/>
          <w:szCs w:val="20"/>
        </w:rPr>
        <w:t>Beam management requirements are based on:</w:t>
      </w:r>
    </w:p>
    <w:p w14:paraId="62C7D6EC" w14:textId="43B5A9E4" w:rsidR="008216E4" w:rsidRPr="00BC308F" w:rsidRDefault="008216E4" w:rsidP="00E77AE3">
      <w:pPr>
        <w:pStyle w:val="ListParagraph"/>
        <w:numPr>
          <w:ilvl w:val="4"/>
          <w:numId w:val="4"/>
        </w:numPr>
        <w:ind w:firstLineChars="0"/>
        <w:rPr>
          <w:b/>
          <w:bCs/>
          <w:sz w:val="20"/>
          <w:szCs w:val="20"/>
        </w:rPr>
      </w:pPr>
      <w:r w:rsidRPr="00BC308F">
        <w:rPr>
          <w:b/>
          <w:bCs/>
          <w:sz w:val="20"/>
          <w:szCs w:val="20"/>
        </w:rPr>
        <w:t>For L1-RSRP measurement for intra-cell mTRP, L1-RSRP requirement defined in clause 9.5 will apply.</w:t>
      </w:r>
    </w:p>
    <w:p w14:paraId="594029B5" w14:textId="3555C8A1" w:rsidR="008216E4" w:rsidRPr="00BC308F" w:rsidRDefault="008216E4" w:rsidP="00E77AE3">
      <w:pPr>
        <w:pStyle w:val="ListParagraph"/>
        <w:numPr>
          <w:ilvl w:val="4"/>
          <w:numId w:val="4"/>
        </w:numPr>
        <w:ind w:firstLineChars="0"/>
        <w:rPr>
          <w:b/>
          <w:bCs/>
          <w:sz w:val="20"/>
          <w:szCs w:val="20"/>
        </w:rPr>
      </w:pPr>
      <w:r w:rsidRPr="00BC308F">
        <w:rPr>
          <w:b/>
          <w:bCs/>
          <w:sz w:val="20"/>
          <w:szCs w:val="20"/>
        </w:rPr>
        <w:t>For L1-RSRP measurement in inter-cell mTRP, Rel-17 ICBM requirement will be applied, i.e. clause 9.13, where only SSB based measurement is defined.</w:t>
      </w:r>
    </w:p>
    <w:p w14:paraId="0701B15A" w14:textId="77777777" w:rsidR="008216E4" w:rsidRPr="00BC308F" w:rsidRDefault="008216E4" w:rsidP="00E77AE3">
      <w:pPr>
        <w:pStyle w:val="ListParagraph"/>
        <w:numPr>
          <w:ilvl w:val="4"/>
          <w:numId w:val="4"/>
        </w:numPr>
        <w:ind w:firstLineChars="0"/>
        <w:rPr>
          <w:b/>
          <w:bCs/>
          <w:sz w:val="20"/>
          <w:szCs w:val="20"/>
        </w:rPr>
      </w:pPr>
      <w:r w:rsidRPr="00BC308F">
        <w:rPr>
          <w:b/>
          <w:bCs/>
          <w:sz w:val="20"/>
          <w:szCs w:val="20"/>
        </w:rPr>
        <w:t>For BFD/CBD, TRP specific requirement will be applied, i.e. clause 8.18, which can apply for both intra-cell mTRP and inter-cell mTRP.</w:t>
      </w:r>
    </w:p>
    <w:p w14:paraId="21E1EB1D" w14:textId="469A9572" w:rsidR="008029F2" w:rsidRPr="00BC308F" w:rsidRDefault="008029F2" w:rsidP="008029F2">
      <w:pPr>
        <w:pStyle w:val="Heading2"/>
        <w:spacing w:after="120"/>
        <w:rPr>
          <w:rFonts w:ascii="Times New Roman" w:hAnsi="Times New Roman" w:cs="Times New Roman"/>
          <w:lang w:val="en-GB" w:eastAsia="en-US"/>
        </w:rPr>
      </w:pPr>
      <w:r w:rsidRPr="00BC308F">
        <w:rPr>
          <w:rFonts w:ascii="Times New Roman" w:hAnsi="Times New Roman" w:cs="Times New Roman"/>
          <w:lang w:val="en-GB" w:eastAsia="en-US"/>
        </w:rPr>
        <w:lastRenderedPageBreak/>
        <w:t xml:space="preserve">2.4 RRM impact of the UE behaviour using a single antennal </w:t>
      </w:r>
      <w:r w:rsidR="00584E07">
        <w:rPr>
          <w:rFonts w:ascii="Times New Roman" w:hAnsi="Times New Roman" w:cs="Times New Roman"/>
          <w:lang w:val="en-GB" w:eastAsia="en-US"/>
        </w:rPr>
        <w:t>antenna module</w:t>
      </w:r>
    </w:p>
    <w:tbl>
      <w:tblPr>
        <w:tblStyle w:val="TableGrid"/>
        <w:tblW w:w="0" w:type="auto"/>
        <w:tblLook w:val="04A0" w:firstRow="1" w:lastRow="0" w:firstColumn="1" w:lastColumn="0" w:noHBand="0" w:noVBand="1"/>
      </w:tblPr>
      <w:tblGrid>
        <w:gridCol w:w="9350"/>
      </w:tblGrid>
      <w:tr w:rsidR="0090323E" w:rsidRPr="00BC308F" w14:paraId="7A089E9D" w14:textId="77777777" w:rsidTr="0090323E">
        <w:tc>
          <w:tcPr>
            <w:tcW w:w="9350" w:type="dxa"/>
          </w:tcPr>
          <w:p w14:paraId="37B9F375" w14:textId="20352645" w:rsidR="0090323E" w:rsidRPr="00BC308F" w:rsidRDefault="0090323E" w:rsidP="0090323E">
            <w:pPr>
              <w:rPr>
                <w:rFonts w:ascii="Times New Roman" w:hAnsi="Times New Roman"/>
                <w:b/>
                <w:color w:val="000000" w:themeColor="text1"/>
                <w:u w:val="single"/>
                <w:lang w:eastAsia="ko-KR"/>
              </w:rPr>
            </w:pPr>
            <w:r w:rsidRPr="00BC308F">
              <w:rPr>
                <w:rFonts w:ascii="Times New Roman" w:hAnsi="Times New Roman"/>
                <w:b/>
                <w:color w:val="000000" w:themeColor="text1"/>
                <w:u w:val="single"/>
                <w:lang w:eastAsia="ko-KR"/>
              </w:rPr>
              <w:t xml:space="preserve">Issue 1-2-8: RRM impact of the UE behaviour using a single antennal </w:t>
            </w:r>
            <w:r w:rsidR="00584E07">
              <w:rPr>
                <w:rFonts w:ascii="Times New Roman" w:hAnsi="Times New Roman"/>
                <w:b/>
                <w:color w:val="000000" w:themeColor="text1"/>
                <w:u w:val="single"/>
                <w:lang w:eastAsia="ko-KR"/>
              </w:rPr>
              <w:t>antenna module</w:t>
            </w:r>
          </w:p>
          <w:p w14:paraId="73BDA43F" w14:textId="77777777" w:rsidR="0090323E" w:rsidRPr="00BC308F" w:rsidRDefault="0090323E" w:rsidP="00A5210C">
            <w:pPr>
              <w:pStyle w:val="ListParagraph"/>
              <w:widowControl/>
              <w:numPr>
                <w:ilvl w:val="0"/>
                <w:numId w:val="14"/>
              </w:numPr>
              <w:autoSpaceDE/>
              <w:autoSpaceDN/>
              <w:adjustRightInd/>
              <w:spacing w:after="120" w:line="259" w:lineRule="auto"/>
              <w:ind w:left="720" w:firstLineChars="0"/>
              <w:rPr>
                <w:color w:val="000000" w:themeColor="text1"/>
                <w:szCs w:val="24"/>
                <w:lang w:eastAsia="zh-CN"/>
              </w:rPr>
            </w:pPr>
            <w:r w:rsidRPr="00BC308F">
              <w:rPr>
                <w:color w:val="000000" w:themeColor="text1"/>
                <w:szCs w:val="24"/>
                <w:lang w:eastAsia="zh-CN"/>
              </w:rPr>
              <w:t>Proposals</w:t>
            </w:r>
          </w:p>
          <w:p w14:paraId="4D52EF6F" w14:textId="434E69EC" w:rsidR="0090323E" w:rsidRPr="00BC308F" w:rsidRDefault="0090323E" w:rsidP="00A5210C">
            <w:pPr>
              <w:pStyle w:val="ListParagraph"/>
              <w:widowControl/>
              <w:numPr>
                <w:ilvl w:val="1"/>
                <w:numId w:val="14"/>
              </w:numPr>
              <w:autoSpaceDE/>
              <w:autoSpaceDN/>
              <w:adjustRightInd/>
              <w:spacing w:after="120" w:line="259" w:lineRule="auto"/>
              <w:ind w:left="1440" w:firstLineChars="0"/>
              <w:rPr>
                <w:color w:val="000000" w:themeColor="text1"/>
                <w:szCs w:val="24"/>
                <w:lang w:eastAsia="zh-CN"/>
              </w:rPr>
            </w:pPr>
            <w:r w:rsidRPr="00BC308F">
              <w:rPr>
                <w:color w:val="000000" w:themeColor="text1"/>
                <w:szCs w:val="24"/>
                <w:lang w:eastAsia="zh-CN"/>
              </w:rPr>
              <w:t xml:space="preserve">Option 1 (LGE): Consider UE measurement behaviour for L1 or L3 related measurement when UE receive the DL signals from multiple TRP using a single antenna </w:t>
            </w:r>
            <w:r w:rsidR="00584E07">
              <w:rPr>
                <w:color w:val="000000" w:themeColor="text1"/>
                <w:szCs w:val="24"/>
                <w:lang w:eastAsia="zh-CN"/>
              </w:rPr>
              <w:t>antenna module</w:t>
            </w:r>
            <w:r w:rsidRPr="00BC308F">
              <w:rPr>
                <w:color w:val="000000" w:themeColor="text1"/>
                <w:szCs w:val="24"/>
                <w:lang w:eastAsia="zh-CN"/>
              </w:rPr>
              <w:t>.</w:t>
            </w:r>
          </w:p>
          <w:p w14:paraId="01B85A8E" w14:textId="77777777" w:rsidR="0090323E" w:rsidRPr="00BC308F" w:rsidRDefault="0090323E" w:rsidP="00A5210C">
            <w:pPr>
              <w:pStyle w:val="ListParagraph"/>
              <w:widowControl/>
              <w:numPr>
                <w:ilvl w:val="1"/>
                <w:numId w:val="14"/>
              </w:numPr>
              <w:autoSpaceDE/>
              <w:autoSpaceDN/>
              <w:adjustRightInd/>
              <w:spacing w:after="120" w:line="259" w:lineRule="auto"/>
              <w:ind w:left="1440" w:firstLineChars="0"/>
              <w:rPr>
                <w:color w:val="000000" w:themeColor="text1"/>
                <w:szCs w:val="24"/>
                <w:lang w:eastAsia="zh-CN"/>
              </w:rPr>
            </w:pPr>
            <w:r w:rsidRPr="00BC308F">
              <w:rPr>
                <w:color w:val="000000" w:themeColor="text1"/>
                <w:szCs w:val="24"/>
                <w:lang w:eastAsia="zh-CN"/>
              </w:rPr>
              <w:t>Option 2 (NTT DOCOMO, Samsung, Intel, OPPO, vivo): Needs RF study conclusion</w:t>
            </w:r>
          </w:p>
          <w:p w14:paraId="1876BC46" w14:textId="2A712FBC" w:rsidR="0090323E" w:rsidRPr="00BC308F" w:rsidRDefault="0090323E" w:rsidP="00A5210C">
            <w:pPr>
              <w:pStyle w:val="ListParagraph"/>
              <w:widowControl/>
              <w:numPr>
                <w:ilvl w:val="1"/>
                <w:numId w:val="14"/>
              </w:numPr>
              <w:autoSpaceDE/>
              <w:autoSpaceDN/>
              <w:adjustRightInd/>
              <w:spacing w:after="120" w:line="259" w:lineRule="auto"/>
              <w:ind w:left="1440" w:firstLineChars="0"/>
              <w:rPr>
                <w:color w:val="000000" w:themeColor="text1"/>
                <w:szCs w:val="24"/>
                <w:lang w:eastAsia="zh-CN"/>
              </w:rPr>
            </w:pPr>
            <w:r w:rsidRPr="00BC308F">
              <w:rPr>
                <w:color w:val="000000" w:themeColor="text1"/>
                <w:szCs w:val="24"/>
                <w:lang w:eastAsia="zh-CN"/>
              </w:rPr>
              <w:t xml:space="preserve">Option 3 (Nokia, LGE): L1 and L3 measurement delays and measuring/scheduling restrictions for measurements need to be considered when using single antenna </w:t>
            </w:r>
            <w:r w:rsidR="00E1070D">
              <w:rPr>
                <w:color w:val="000000" w:themeColor="text1"/>
                <w:szCs w:val="24"/>
                <w:lang w:val="en-US" w:eastAsia="zh-CN"/>
              </w:rPr>
              <w:t>panel</w:t>
            </w:r>
            <w:r w:rsidRPr="00BC308F">
              <w:rPr>
                <w:color w:val="000000" w:themeColor="text1"/>
                <w:szCs w:val="24"/>
                <w:lang w:eastAsia="zh-CN"/>
              </w:rPr>
              <w:t xml:space="preserve"> on multi Rx capable UEs.</w:t>
            </w:r>
          </w:p>
          <w:p w14:paraId="172ED0B0" w14:textId="140AD5D3" w:rsidR="0090323E" w:rsidRPr="00BC308F" w:rsidRDefault="0090323E" w:rsidP="00A5210C">
            <w:pPr>
              <w:pStyle w:val="ListParagraph"/>
              <w:widowControl/>
              <w:numPr>
                <w:ilvl w:val="1"/>
                <w:numId w:val="14"/>
              </w:numPr>
              <w:autoSpaceDE/>
              <w:autoSpaceDN/>
              <w:adjustRightInd/>
              <w:spacing w:after="120" w:line="259" w:lineRule="auto"/>
              <w:ind w:left="1440" w:firstLineChars="0"/>
              <w:rPr>
                <w:color w:val="000000" w:themeColor="text1"/>
                <w:szCs w:val="24"/>
                <w:lang w:eastAsia="zh-CN"/>
              </w:rPr>
            </w:pPr>
            <w:r w:rsidRPr="00BC308F">
              <w:rPr>
                <w:color w:val="000000" w:themeColor="text1"/>
                <w:szCs w:val="24"/>
                <w:lang w:eastAsia="zh-CN"/>
              </w:rPr>
              <w:t>Option 4 (Qualcomm, Ericsson, Huawei, Xiaomi, MTK, ZTE): No need to discuss</w:t>
            </w:r>
          </w:p>
        </w:tc>
      </w:tr>
    </w:tbl>
    <w:p w14:paraId="70809753" w14:textId="06E099C4" w:rsidR="0090323E" w:rsidRPr="00BC308F" w:rsidRDefault="0090323E" w:rsidP="0090323E">
      <w:pPr>
        <w:rPr>
          <w:rFonts w:ascii="Times New Roman" w:hAnsi="Times New Roman"/>
          <w:sz w:val="20"/>
          <w:szCs w:val="20"/>
        </w:rPr>
      </w:pPr>
    </w:p>
    <w:p w14:paraId="7A783844" w14:textId="17C27748" w:rsidR="00E1070D" w:rsidRDefault="00E1070D" w:rsidP="00E1070D">
      <w:pPr>
        <w:rPr>
          <w:rFonts w:ascii="Times New Roman" w:hAnsi="Times New Roman"/>
          <w:sz w:val="20"/>
          <w:szCs w:val="20"/>
        </w:rPr>
      </w:pPr>
      <w:r>
        <w:rPr>
          <w:rFonts w:ascii="Times New Roman" w:hAnsi="Times New Roman"/>
          <w:sz w:val="20"/>
          <w:szCs w:val="20"/>
        </w:rPr>
        <w:t xml:space="preserve">As discussed in another paper, this is no final decision in RF yet. The tentative agreement is that it didn’t preclude the possibility that UE can receive two AoAs simultaneously by a single antenna module. </w:t>
      </w:r>
      <w:r w:rsidR="00B31FA9">
        <w:rPr>
          <w:rFonts w:ascii="Times New Roman" w:hAnsi="Times New Roman"/>
          <w:sz w:val="20"/>
          <w:szCs w:val="20"/>
        </w:rPr>
        <w:t>The RF agreement is as follows:</w:t>
      </w:r>
    </w:p>
    <w:tbl>
      <w:tblPr>
        <w:tblStyle w:val="TableGrid"/>
        <w:tblW w:w="0" w:type="auto"/>
        <w:tblLook w:val="04A0" w:firstRow="1" w:lastRow="0" w:firstColumn="1" w:lastColumn="0" w:noHBand="0" w:noVBand="1"/>
      </w:tblPr>
      <w:tblGrid>
        <w:gridCol w:w="9350"/>
      </w:tblGrid>
      <w:tr w:rsidR="00E1070D" w14:paraId="629E72A6" w14:textId="77777777" w:rsidTr="00E1070D">
        <w:tc>
          <w:tcPr>
            <w:tcW w:w="9350" w:type="dxa"/>
          </w:tcPr>
          <w:p w14:paraId="73A13214" w14:textId="77777777" w:rsidR="00E1070D" w:rsidRPr="001173BC" w:rsidRDefault="00E1070D" w:rsidP="00E1070D">
            <w:pPr>
              <w:pStyle w:val="Heading2"/>
              <w:outlineLvl w:val="1"/>
              <w:rPr>
                <w:rFonts w:ascii="Times New Roman" w:hAnsi="Times New Roman" w:cs="Times New Roman"/>
                <w:sz w:val="20"/>
                <w:szCs w:val="20"/>
              </w:rPr>
            </w:pPr>
            <w:r w:rsidRPr="001173BC">
              <w:rPr>
                <w:rFonts w:ascii="Times New Roman" w:hAnsi="Times New Roman" w:cs="Times New Roman"/>
                <w:sz w:val="20"/>
                <w:szCs w:val="20"/>
              </w:rPr>
              <w:t>1.1 ’Panel’ in core requirements</w:t>
            </w:r>
          </w:p>
          <w:p w14:paraId="0A0B1910" w14:textId="77777777" w:rsidR="00E1070D" w:rsidRPr="001173BC" w:rsidRDefault="00E1070D" w:rsidP="00E1070D">
            <w:pPr>
              <w:spacing w:after="120"/>
              <w:rPr>
                <w:rFonts w:ascii="Times New Roman" w:hAnsi="Times New Roman"/>
                <w:b/>
                <w:bCs/>
                <w:sz w:val="20"/>
                <w:szCs w:val="20"/>
                <w:highlight w:val="green"/>
              </w:rPr>
            </w:pPr>
            <w:r w:rsidRPr="001173BC">
              <w:rPr>
                <w:rFonts w:ascii="Times New Roman" w:hAnsi="Times New Roman"/>
                <w:b/>
                <w:bCs/>
                <w:sz w:val="20"/>
                <w:szCs w:val="20"/>
                <w:highlight w:val="green"/>
              </w:rPr>
              <w:t>Agreement: ‘Panel’ is not referenced in the final UE RF requirements</w:t>
            </w:r>
          </w:p>
          <w:p w14:paraId="66CD2E96" w14:textId="77777777" w:rsidR="00E1070D" w:rsidRPr="001173BC" w:rsidRDefault="00E1070D" w:rsidP="00E1070D">
            <w:pPr>
              <w:pStyle w:val="Heading2"/>
              <w:outlineLvl w:val="1"/>
              <w:rPr>
                <w:rFonts w:ascii="Times New Roman" w:hAnsi="Times New Roman" w:cs="Times New Roman"/>
                <w:sz w:val="20"/>
                <w:szCs w:val="20"/>
              </w:rPr>
            </w:pPr>
            <w:r w:rsidRPr="001173BC">
              <w:rPr>
                <w:rFonts w:ascii="Times New Roman" w:hAnsi="Times New Roman" w:cs="Times New Roman"/>
                <w:sz w:val="20"/>
                <w:szCs w:val="20"/>
              </w:rPr>
              <w:t>1.2 ’Panel’ understanding in assumptions for deriving UE RF requirements</w:t>
            </w:r>
          </w:p>
          <w:p w14:paraId="68811E09" w14:textId="77777777" w:rsidR="00E1070D" w:rsidRPr="001173BC" w:rsidRDefault="00E1070D" w:rsidP="00E1070D">
            <w:pPr>
              <w:autoSpaceDN w:val="0"/>
              <w:spacing w:after="120"/>
              <w:rPr>
                <w:rFonts w:ascii="Times New Roman" w:hAnsi="Times New Roman"/>
                <w:b/>
                <w:sz w:val="20"/>
                <w:szCs w:val="20"/>
              </w:rPr>
            </w:pPr>
            <w:r w:rsidRPr="001173BC">
              <w:rPr>
                <w:rFonts w:ascii="Times New Roman" w:hAnsi="Times New Roman"/>
                <w:b/>
                <w:sz w:val="20"/>
                <w:szCs w:val="20"/>
              </w:rPr>
              <w:t>Way Forward: Take the following panel assumption for DL reception, noting panel is a logical construct:</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E1070D" w:rsidRPr="001173BC" w14:paraId="454C832B" w14:textId="77777777" w:rsidTr="00FF44FF">
              <w:tc>
                <w:tcPr>
                  <w:tcW w:w="9621" w:type="dxa"/>
                  <w:tcBorders>
                    <w:top w:val="single" w:sz="4" w:space="0" w:color="auto"/>
                    <w:left w:val="single" w:sz="4" w:space="0" w:color="auto"/>
                    <w:bottom w:val="single" w:sz="4" w:space="0" w:color="auto"/>
                    <w:right w:val="single" w:sz="4" w:space="0" w:color="auto"/>
                  </w:tcBorders>
                  <w:shd w:val="clear" w:color="auto" w:fill="auto"/>
                  <w:hideMark/>
                </w:tcPr>
                <w:p w14:paraId="3C6A2E8A" w14:textId="77777777" w:rsidR="00E1070D" w:rsidRPr="001173BC" w:rsidRDefault="00E1070D" w:rsidP="00E1070D">
                  <w:pPr>
                    <w:overflowPunct w:val="0"/>
                    <w:autoSpaceDE w:val="0"/>
                    <w:autoSpaceDN w:val="0"/>
                    <w:adjustRightInd w:val="0"/>
                    <w:spacing w:after="0"/>
                    <w:textAlignment w:val="center"/>
                    <w:rPr>
                      <w:rFonts w:ascii="Times New Roman" w:hAnsi="Times New Roman"/>
                      <w:b/>
                      <w:sz w:val="20"/>
                      <w:szCs w:val="20"/>
                    </w:rPr>
                  </w:pPr>
                  <w:r w:rsidRPr="001173BC">
                    <w:rPr>
                      <w:rFonts w:ascii="Times New Roman" w:hAnsi="Times New Roman"/>
                      <w:b/>
                      <w:sz w:val="20"/>
                      <w:szCs w:val="20"/>
                    </w:rPr>
                    <w:t xml:space="preserve">‘Panel’ is defined as </w:t>
                  </w:r>
                  <w:r w:rsidRPr="001173BC">
                    <w:rPr>
                      <w:rFonts w:ascii="Times New Roman" w:hAnsi="Times New Roman"/>
                      <w:b/>
                      <w:strike/>
                      <w:sz w:val="20"/>
                      <w:szCs w:val="20"/>
                    </w:rPr>
                    <w:t xml:space="preserve">one or multiple as combination of </w:t>
                  </w:r>
                  <w:r w:rsidRPr="001173BC">
                    <w:rPr>
                      <w:rFonts w:ascii="Times New Roman" w:hAnsi="Times New Roman"/>
                      <w:b/>
                      <w:sz w:val="20"/>
                      <w:szCs w:val="20"/>
                    </w:rPr>
                    <w:t xml:space="preserve">below depending on different UE implementation: </w:t>
                  </w:r>
                </w:p>
                <w:p w14:paraId="508833DB" w14:textId="77777777" w:rsidR="00E1070D" w:rsidRPr="001173BC" w:rsidRDefault="00E1070D" w:rsidP="00E1070D">
                  <w:pPr>
                    <w:overflowPunct w:val="0"/>
                    <w:autoSpaceDE w:val="0"/>
                    <w:autoSpaceDN w:val="0"/>
                    <w:adjustRightInd w:val="0"/>
                    <w:spacing w:after="0"/>
                    <w:textAlignment w:val="center"/>
                    <w:rPr>
                      <w:rFonts w:ascii="Times New Roman" w:hAnsi="Times New Roman"/>
                      <w:b/>
                      <w:sz w:val="20"/>
                      <w:szCs w:val="20"/>
                    </w:rPr>
                  </w:pPr>
                  <w:r w:rsidRPr="001173BC">
                    <w:rPr>
                      <w:rFonts w:ascii="Times New Roman" w:hAnsi="Times New Roman"/>
                      <w:b/>
                      <w:sz w:val="20"/>
                      <w:szCs w:val="20"/>
                    </w:rPr>
                    <w:t xml:space="preserve">Unit of antenna group to control beam independently </w:t>
                  </w:r>
                </w:p>
                <w:p w14:paraId="143A3C97" w14:textId="77777777" w:rsidR="00E1070D" w:rsidRPr="001173BC" w:rsidRDefault="00E1070D" w:rsidP="00E77AE3">
                  <w:pPr>
                    <w:numPr>
                      <w:ilvl w:val="1"/>
                      <w:numId w:val="11"/>
                    </w:numPr>
                    <w:overflowPunct w:val="0"/>
                    <w:autoSpaceDE w:val="0"/>
                    <w:autoSpaceDN w:val="0"/>
                    <w:adjustRightInd w:val="0"/>
                    <w:spacing w:after="0" w:line="240" w:lineRule="auto"/>
                    <w:textAlignment w:val="center"/>
                    <w:rPr>
                      <w:rFonts w:ascii="Times New Roman" w:hAnsi="Times New Roman"/>
                      <w:b/>
                      <w:sz w:val="20"/>
                      <w:szCs w:val="20"/>
                    </w:rPr>
                  </w:pPr>
                  <w:r w:rsidRPr="001173BC">
                    <w:rPr>
                      <w:rFonts w:ascii="Times New Roman" w:hAnsi="Times New Roman"/>
                      <w:b/>
                      <w:sz w:val="20"/>
                      <w:szCs w:val="20"/>
                    </w:rPr>
                    <w:t>Within a panel, one beam can be selected and used for DL reception.</w:t>
                  </w:r>
                </w:p>
                <w:p w14:paraId="19333324" w14:textId="77777777" w:rsidR="00E1070D" w:rsidRPr="001173BC" w:rsidRDefault="00E1070D" w:rsidP="00E77AE3">
                  <w:pPr>
                    <w:numPr>
                      <w:ilvl w:val="1"/>
                      <w:numId w:val="11"/>
                    </w:numPr>
                    <w:overflowPunct w:val="0"/>
                    <w:autoSpaceDE w:val="0"/>
                    <w:autoSpaceDN w:val="0"/>
                    <w:adjustRightInd w:val="0"/>
                    <w:spacing w:after="0" w:line="240" w:lineRule="auto"/>
                    <w:textAlignment w:val="center"/>
                    <w:rPr>
                      <w:rFonts w:ascii="Times New Roman" w:hAnsi="Times New Roman"/>
                      <w:b/>
                      <w:sz w:val="20"/>
                      <w:szCs w:val="20"/>
                    </w:rPr>
                  </w:pPr>
                  <w:r w:rsidRPr="001173BC">
                    <w:rPr>
                      <w:rFonts w:ascii="Times New Roman" w:hAnsi="Times New Roman"/>
                      <w:b/>
                      <w:sz w:val="20"/>
                      <w:szCs w:val="20"/>
                    </w:rPr>
                    <w:t xml:space="preserve">Across different panels, multiple beams </w:t>
                  </w:r>
                  <w:r w:rsidRPr="001173BC">
                    <w:rPr>
                      <w:rFonts w:ascii="Times New Roman" w:hAnsi="Times New Roman"/>
                      <w:b/>
                      <w:sz w:val="20"/>
                      <w:szCs w:val="20"/>
                      <w:highlight w:val="green"/>
                    </w:rPr>
                    <w:t>[(each selected per panel)]</w:t>
                  </w:r>
                  <w:r w:rsidRPr="001173BC">
                    <w:rPr>
                      <w:rFonts w:ascii="Times New Roman" w:hAnsi="Times New Roman"/>
                      <w:b/>
                      <w:sz w:val="20"/>
                      <w:szCs w:val="20"/>
                    </w:rPr>
                    <w:t xml:space="preserve"> may be used for DL reception.</w:t>
                  </w:r>
                </w:p>
                <w:p w14:paraId="5C3DAE17" w14:textId="77777777" w:rsidR="00E1070D" w:rsidRPr="001173BC" w:rsidRDefault="00E1070D" w:rsidP="00E77AE3">
                  <w:pPr>
                    <w:numPr>
                      <w:ilvl w:val="1"/>
                      <w:numId w:val="11"/>
                    </w:numPr>
                    <w:overflowPunct w:val="0"/>
                    <w:autoSpaceDE w:val="0"/>
                    <w:autoSpaceDN w:val="0"/>
                    <w:adjustRightInd w:val="0"/>
                    <w:spacing w:after="0" w:line="240" w:lineRule="auto"/>
                    <w:textAlignment w:val="center"/>
                    <w:rPr>
                      <w:rFonts w:ascii="Times New Roman" w:hAnsi="Times New Roman"/>
                      <w:b/>
                      <w:sz w:val="20"/>
                      <w:szCs w:val="20"/>
                    </w:rPr>
                  </w:pPr>
                  <w:r w:rsidRPr="001173BC" w:rsidDel="007630B5">
                    <w:rPr>
                      <w:rFonts w:ascii="Times New Roman" w:hAnsi="Times New Roman"/>
                      <w:b/>
                      <w:sz w:val="20"/>
                      <w:szCs w:val="20"/>
                    </w:rPr>
                    <w:t xml:space="preserve"> </w:t>
                  </w:r>
                  <w:r w:rsidRPr="001173BC">
                    <w:rPr>
                      <w:rFonts w:ascii="Times New Roman" w:hAnsi="Times New Roman"/>
                      <w:b/>
                      <w:sz w:val="20"/>
                      <w:szCs w:val="20"/>
                    </w:rPr>
                    <w:t>‘Beam’ is assumed to mean spatial filter associated with reception.</w:t>
                  </w:r>
                </w:p>
              </w:tc>
            </w:tr>
          </w:tbl>
          <w:p w14:paraId="2350E828" w14:textId="77777777" w:rsidR="00E1070D" w:rsidRPr="001173BC" w:rsidRDefault="00E1070D" w:rsidP="00E1070D">
            <w:pPr>
              <w:pStyle w:val="Heading2"/>
              <w:outlineLvl w:val="1"/>
              <w:rPr>
                <w:rFonts w:ascii="Times New Roman" w:hAnsi="Times New Roman" w:cs="Times New Roman"/>
                <w:sz w:val="20"/>
                <w:szCs w:val="20"/>
              </w:rPr>
            </w:pPr>
          </w:p>
          <w:p w14:paraId="71E710B5" w14:textId="77777777" w:rsidR="00E1070D" w:rsidRPr="001173BC" w:rsidRDefault="00E1070D" w:rsidP="00E1070D">
            <w:pPr>
              <w:pStyle w:val="Heading2"/>
              <w:outlineLvl w:val="1"/>
              <w:rPr>
                <w:rFonts w:ascii="Times New Roman" w:hAnsi="Times New Roman" w:cs="Times New Roman"/>
                <w:sz w:val="20"/>
                <w:szCs w:val="20"/>
              </w:rPr>
            </w:pPr>
            <w:r w:rsidRPr="001173BC">
              <w:rPr>
                <w:rFonts w:ascii="Times New Roman" w:hAnsi="Times New Roman" w:cs="Times New Roman"/>
                <w:sz w:val="20"/>
                <w:szCs w:val="20"/>
              </w:rPr>
              <w:t>1.3 What should happen when same panel receives DL from multiple directions for UE RF requirement</w:t>
            </w:r>
          </w:p>
          <w:p w14:paraId="4878E936" w14:textId="77777777" w:rsidR="00E1070D" w:rsidRPr="001173BC" w:rsidRDefault="00E1070D" w:rsidP="00E1070D">
            <w:pPr>
              <w:rPr>
                <w:rFonts w:ascii="Times New Roman" w:hAnsi="Times New Roman"/>
                <w:b/>
                <w:sz w:val="20"/>
                <w:szCs w:val="20"/>
              </w:rPr>
            </w:pPr>
            <w:r w:rsidRPr="001173BC">
              <w:rPr>
                <w:rFonts w:ascii="Times New Roman" w:hAnsi="Times New Roman"/>
                <w:b/>
                <w:sz w:val="20"/>
                <w:szCs w:val="20"/>
              </w:rPr>
              <w:t xml:space="preserve">Way Forward: </w:t>
            </w:r>
          </w:p>
          <w:p w14:paraId="6197A763" w14:textId="77777777" w:rsidR="00E1070D" w:rsidRPr="001173BC" w:rsidRDefault="00E1070D" w:rsidP="00E77AE3">
            <w:pPr>
              <w:numPr>
                <w:ilvl w:val="0"/>
                <w:numId w:val="10"/>
              </w:numPr>
              <w:spacing w:after="180" w:line="240" w:lineRule="auto"/>
              <w:rPr>
                <w:rFonts w:ascii="Times New Roman" w:hAnsi="Times New Roman"/>
                <w:b/>
                <w:sz w:val="20"/>
                <w:szCs w:val="20"/>
                <w:highlight w:val="green"/>
              </w:rPr>
            </w:pPr>
            <w:r w:rsidRPr="001173BC">
              <w:rPr>
                <w:rFonts w:ascii="Times New Roman" w:hAnsi="Times New Roman"/>
                <w:b/>
                <w:sz w:val="20"/>
                <w:szCs w:val="20"/>
                <w:highlight w:val="green"/>
              </w:rPr>
              <w:t xml:space="preserve">[The scenario where a single antenna module is used to receive two AoAs simultaneously should not be excluded. Whether a UE with single antenna module can satisfy the requirement or not will be an implementation issue]. </w:t>
            </w:r>
          </w:p>
          <w:p w14:paraId="1F85947E" w14:textId="11FD7AF4" w:rsidR="00E1070D" w:rsidRDefault="00E1070D" w:rsidP="00E1070D">
            <w:pPr>
              <w:rPr>
                <w:rFonts w:ascii="Times New Roman" w:hAnsi="Times New Roman"/>
                <w:sz w:val="20"/>
                <w:szCs w:val="20"/>
              </w:rPr>
            </w:pPr>
            <w:r w:rsidRPr="001173BC">
              <w:rPr>
                <w:rFonts w:ascii="Times New Roman" w:hAnsi="Times New Roman"/>
                <w:b/>
                <w:sz w:val="20"/>
                <w:szCs w:val="20"/>
                <w:highlight w:val="green"/>
              </w:rPr>
              <w:t>[If an antenna module can be used to receive two AoAs simultaneously, it is considered to consist of at least two panels, where the understanding of “panel” is based on 1.2 ]</w:t>
            </w:r>
          </w:p>
        </w:tc>
      </w:tr>
    </w:tbl>
    <w:p w14:paraId="19907360" w14:textId="711378F1" w:rsidR="00E1070D" w:rsidRDefault="00E1070D" w:rsidP="00DF5900">
      <w:pPr>
        <w:rPr>
          <w:rFonts w:ascii="Times New Roman" w:hAnsi="Times New Roman"/>
          <w:sz w:val="20"/>
          <w:szCs w:val="20"/>
        </w:rPr>
      </w:pPr>
    </w:p>
    <w:p w14:paraId="73C0AC23" w14:textId="29951956" w:rsidR="00E1070D" w:rsidRDefault="00E1070D" w:rsidP="00DF5900">
      <w:pPr>
        <w:rPr>
          <w:rFonts w:ascii="Times New Roman" w:hAnsi="Times New Roman"/>
          <w:sz w:val="20"/>
          <w:szCs w:val="20"/>
        </w:rPr>
      </w:pPr>
      <w:r>
        <w:rPr>
          <w:rFonts w:ascii="Times New Roman" w:hAnsi="Times New Roman"/>
          <w:sz w:val="20"/>
          <w:szCs w:val="20"/>
        </w:rPr>
        <w:t xml:space="preserve">If there is only one panel in the antenna module, UE may not support simultaneous reception for data +RS and RS+RS for single TRP. If </w:t>
      </w:r>
      <w:r w:rsidR="00B31FA9">
        <w:rPr>
          <w:rFonts w:ascii="Times New Roman" w:hAnsi="Times New Roman"/>
          <w:sz w:val="20"/>
          <w:szCs w:val="20"/>
        </w:rPr>
        <w:t xml:space="preserve">there are two panels </w:t>
      </w:r>
      <w:r>
        <w:rPr>
          <w:rFonts w:ascii="Times New Roman" w:hAnsi="Times New Roman"/>
          <w:sz w:val="20"/>
          <w:szCs w:val="20"/>
        </w:rPr>
        <w:t xml:space="preserve">in single antenna module, UE </w:t>
      </w:r>
      <w:r w:rsidR="00B31FA9">
        <w:rPr>
          <w:rFonts w:ascii="Times New Roman" w:hAnsi="Times New Roman"/>
          <w:sz w:val="20"/>
          <w:szCs w:val="20"/>
        </w:rPr>
        <w:t>may</w:t>
      </w:r>
      <w:r>
        <w:rPr>
          <w:rFonts w:ascii="Times New Roman" w:hAnsi="Times New Roman"/>
          <w:sz w:val="20"/>
          <w:szCs w:val="20"/>
        </w:rPr>
        <w:t xml:space="preserve"> support simultaneous reception for single TRP.</w:t>
      </w:r>
    </w:p>
    <w:p w14:paraId="3CB0CB73" w14:textId="62D6DE7D" w:rsidR="00E1070D" w:rsidRDefault="00B31FA9" w:rsidP="00DF5900">
      <w:pPr>
        <w:rPr>
          <w:rFonts w:ascii="Times New Roman" w:hAnsi="Times New Roman"/>
          <w:sz w:val="20"/>
          <w:szCs w:val="20"/>
        </w:rPr>
      </w:pPr>
      <w:r>
        <w:rPr>
          <w:rFonts w:ascii="Times New Roman" w:hAnsi="Times New Roman"/>
          <w:sz w:val="20"/>
          <w:szCs w:val="20"/>
        </w:rPr>
        <w:t>As discussed in another paper[</w:t>
      </w:r>
      <w:r w:rsidR="000C1568">
        <w:rPr>
          <w:rFonts w:ascii="Times New Roman" w:hAnsi="Times New Roman"/>
          <w:sz w:val="20"/>
          <w:szCs w:val="20"/>
        </w:rPr>
        <w:t>2</w:t>
      </w:r>
      <w:r>
        <w:rPr>
          <w:rFonts w:ascii="Times New Roman" w:hAnsi="Times New Roman"/>
          <w:sz w:val="20"/>
          <w:szCs w:val="20"/>
        </w:rPr>
        <w:t xml:space="preserve">], </w:t>
      </w:r>
      <w:r w:rsidR="00E1070D">
        <w:rPr>
          <w:rFonts w:ascii="Times New Roman" w:hAnsi="Times New Roman"/>
          <w:sz w:val="20"/>
          <w:szCs w:val="20"/>
        </w:rPr>
        <w:t>I</w:t>
      </w:r>
      <w:r>
        <w:rPr>
          <w:rFonts w:ascii="Times New Roman" w:hAnsi="Times New Roman"/>
          <w:sz w:val="20"/>
          <w:szCs w:val="20"/>
        </w:rPr>
        <w:t xml:space="preserve">f UE is equipped with two antenna modules on the opposite side of terminal, where there is only one panel in each module. Due to movement, relative position of TRP to panel may change, then </w:t>
      </w:r>
      <w:r>
        <w:rPr>
          <w:rFonts w:ascii="Times New Roman" w:hAnsi="Times New Roman"/>
          <w:sz w:val="20"/>
          <w:szCs w:val="20"/>
        </w:rPr>
        <w:lastRenderedPageBreak/>
        <w:t>TRP may be out of the coverage of one panel. UE can’t perform simultaneous reception. It will have impact to the scheduling restriction and measurement restriction.</w:t>
      </w:r>
    </w:p>
    <w:p w14:paraId="63305191" w14:textId="1924B40B" w:rsidR="00B31FA9" w:rsidRPr="001173BC" w:rsidRDefault="00B31FA9" w:rsidP="00B31FA9">
      <w:pPr>
        <w:rPr>
          <w:rFonts w:ascii="Times New Roman" w:hAnsi="Times New Roman"/>
          <w:sz w:val="20"/>
          <w:szCs w:val="20"/>
        </w:rPr>
      </w:pPr>
      <w:r w:rsidRPr="001173BC">
        <w:rPr>
          <w:rFonts w:ascii="Times New Roman" w:hAnsi="Times New Roman"/>
          <w:sz w:val="20"/>
          <w:szCs w:val="20"/>
        </w:rPr>
        <w:t xml:space="preserve">If UE are equipped with two antenna modules and there are two panels in each antenna module, </w:t>
      </w:r>
      <w:r>
        <w:rPr>
          <w:rFonts w:ascii="Times New Roman" w:hAnsi="Times New Roman"/>
          <w:sz w:val="20"/>
          <w:szCs w:val="20"/>
        </w:rPr>
        <w:t>when the signal from one TRP is out of coverage of one panel and all the beam is failed. UE may activate the panel on the same side of UE to keep simultaneous reception.</w:t>
      </w:r>
      <w:r w:rsidRPr="001173BC">
        <w:rPr>
          <w:rFonts w:ascii="Times New Roman" w:hAnsi="Times New Roman"/>
          <w:sz w:val="20"/>
          <w:szCs w:val="20"/>
        </w:rPr>
        <w:t xml:space="preserve"> </w:t>
      </w:r>
    </w:p>
    <w:p w14:paraId="13E9F0A3" w14:textId="627E2A58" w:rsidR="0090323E" w:rsidRPr="00BC308F" w:rsidRDefault="0090323E" w:rsidP="0090323E">
      <w:pPr>
        <w:rPr>
          <w:rFonts w:ascii="Times New Roman" w:hAnsi="Times New Roman"/>
          <w:b/>
          <w:bCs/>
          <w:sz w:val="20"/>
          <w:szCs w:val="20"/>
          <w:lang w:val="en-GB" w:eastAsia="en-US"/>
        </w:rPr>
      </w:pPr>
      <w:r w:rsidRPr="00BC308F">
        <w:rPr>
          <w:rFonts w:ascii="Times New Roman" w:hAnsi="Times New Roman"/>
          <w:b/>
          <w:bCs/>
          <w:sz w:val="20"/>
          <w:szCs w:val="20"/>
          <w:lang w:val="en-GB" w:eastAsia="en-US"/>
        </w:rPr>
        <w:t>Proposal</w:t>
      </w:r>
      <w:r w:rsidR="00A640F0" w:rsidRPr="00BC308F">
        <w:rPr>
          <w:rFonts w:ascii="Times New Roman" w:hAnsi="Times New Roman"/>
          <w:b/>
          <w:bCs/>
          <w:sz w:val="20"/>
          <w:szCs w:val="20"/>
          <w:lang w:val="en-GB" w:eastAsia="en-US"/>
        </w:rPr>
        <w:t xml:space="preserve"> </w:t>
      </w:r>
      <w:r w:rsidR="00F604E0">
        <w:rPr>
          <w:rFonts w:ascii="Times New Roman" w:hAnsi="Times New Roman"/>
          <w:b/>
          <w:bCs/>
          <w:sz w:val="20"/>
          <w:szCs w:val="20"/>
          <w:lang w:val="en-GB" w:eastAsia="en-US"/>
        </w:rPr>
        <w:t>5</w:t>
      </w:r>
      <w:r w:rsidRPr="00BC308F">
        <w:rPr>
          <w:rFonts w:ascii="Times New Roman" w:hAnsi="Times New Roman"/>
          <w:b/>
          <w:bCs/>
          <w:sz w:val="20"/>
          <w:szCs w:val="20"/>
          <w:lang w:val="en-GB" w:eastAsia="en-US"/>
        </w:rPr>
        <w:t xml:space="preserve">: </w:t>
      </w:r>
      <w:r w:rsidR="00B31FA9">
        <w:rPr>
          <w:rFonts w:ascii="Times New Roman" w:hAnsi="Times New Roman"/>
          <w:b/>
          <w:bCs/>
          <w:sz w:val="20"/>
          <w:szCs w:val="20"/>
          <w:lang w:val="en-GB" w:eastAsia="en-US"/>
        </w:rPr>
        <w:t>If UE can’t receive two AoAs from single antenna module, UE can’t support simultaneous reception for some scenarios.</w:t>
      </w:r>
    </w:p>
    <w:p w14:paraId="3908247E" w14:textId="5E64B789" w:rsidR="008029F2" w:rsidRPr="00BC308F" w:rsidRDefault="008029F2" w:rsidP="008029F2">
      <w:pPr>
        <w:pStyle w:val="Heading2"/>
        <w:spacing w:after="120"/>
        <w:rPr>
          <w:rFonts w:ascii="Times New Roman" w:hAnsi="Times New Roman" w:cs="Times New Roman"/>
          <w:lang w:val="en-GB" w:eastAsia="en-US"/>
        </w:rPr>
      </w:pPr>
      <w:r w:rsidRPr="00BC308F">
        <w:rPr>
          <w:rFonts w:ascii="Times New Roman" w:hAnsi="Times New Roman" w:cs="Times New Roman"/>
          <w:lang w:val="en-GB" w:eastAsia="en-US"/>
        </w:rPr>
        <w:t>2.5 Receive timing difference</w:t>
      </w:r>
    </w:p>
    <w:tbl>
      <w:tblPr>
        <w:tblStyle w:val="TableGrid"/>
        <w:tblW w:w="0" w:type="auto"/>
        <w:tblLook w:val="04A0" w:firstRow="1" w:lastRow="0" w:firstColumn="1" w:lastColumn="0" w:noHBand="0" w:noVBand="1"/>
      </w:tblPr>
      <w:tblGrid>
        <w:gridCol w:w="9350"/>
      </w:tblGrid>
      <w:tr w:rsidR="00A12F3B" w:rsidRPr="00BC308F" w14:paraId="376C5D21" w14:textId="77777777" w:rsidTr="00A12F3B">
        <w:tc>
          <w:tcPr>
            <w:tcW w:w="9350" w:type="dxa"/>
          </w:tcPr>
          <w:p w14:paraId="533D853E" w14:textId="77777777" w:rsidR="00A12F3B" w:rsidRPr="00BC308F" w:rsidRDefault="00A12F3B" w:rsidP="00A12F3B">
            <w:pPr>
              <w:rPr>
                <w:rFonts w:ascii="Times New Roman" w:hAnsi="Times New Roman"/>
                <w:b/>
                <w:color w:val="000000" w:themeColor="text1"/>
                <w:u w:val="single"/>
                <w:lang w:eastAsia="ko-KR"/>
              </w:rPr>
            </w:pPr>
            <w:r w:rsidRPr="00BC308F">
              <w:rPr>
                <w:rFonts w:ascii="Times New Roman" w:hAnsi="Times New Roman"/>
                <w:b/>
                <w:color w:val="000000" w:themeColor="text1"/>
                <w:u w:val="single"/>
                <w:lang w:eastAsia="ko-KR"/>
              </w:rPr>
              <w:t>Issue 1-3-1: Receive timing difference</w:t>
            </w:r>
          </w:p>
          <w:p w14:paraId="7A2D7596" w14:textId="77777777" w:rsidR="00A12F3B" w:rsidRPr="00BC308F" w:rsidRDefault="00A12F3B" w:rsidP="00A5210C">
            <w:pPr>
              <w:pStyle w:val="ListParagraph"/>
              <w:widowControl/>
              <w:numPr>
                <w:ilvl w:val="0"/>
                <w:numId w:val="14"/>
              </w:numPr>
              <w:autoSpaceDE/>
              <w:autoSpaceDN/>
              <w:adjustRightInd/>
              <w:spacing w:after="120" w:line="259" w:lineRule="auto"/>
              <w:ind w:left="720" w:firstLineChars="0"/>
              <w:rPr>
                <w:color w:val="000000" w:themeColor="text1"/>
                <w:szCs w:val="24"/>
                <w:lang w:eastAsia="zh-CN"/>
              </w:rPr>
            </w:pPr>
            <w:r w:rsidRPr="00BC308F">
              <w:rPr>
                <w:color w:val="000000" w:themeColor="text1"/>
                <w:szCs w:val="24"/>
                <w:lang w:eastAsia="zh-CN"/>
              </w:rPr>
              <w:t>Proposals</w:t>
            </w:r>
          </w:p>
          <w:p w14:paraId="3D04E212" w14:textId="77777777" w:rsidR="00A12F3B" w:rsidRPr="00BC308F" w:rsidRDefault="00A12F3B" w:rsidP="00A5210C">
            <w:pPr>
              <w:pStyle w:val="ListParagraph"/>
              <w:widowControl/>
              <w:numPr>
                <w:ilvl w:val="1"/>
                <w:numId w:val="14"/>
              </w:numPr>
              <w:autoSpaceDE/>
              <w:autoSpaceDN/>
              <w:adjustRightInd/>
              <w:spacing w:after="120" w:line="259" w:lineRule="auto"/>
              <w:ind w:left="1440" w:firstLineChars="0"/>
              <w:rPr>
                <w:color w:val="000000" w:themeColor="text1"/>
                <w:szCs w:val="24"/>
                <w:lang w:eastAsia="zh-CN"/>
              </w:rPr>
            </w:pPr>
            <w:r w:rsidRPr="00BC308F">
              <w:rPr>
                <w:color w:val="000000" w:themeColor="text1"/>
                <w:szCs w:val="24"/>
                <w:lang w:eastAsia="zh-CN"/>
              </w:rPr>
              <w:t>Option 1 (Apple, Xiaomi, Qualcomm, Intel, MTK, LGE, OPPO, Ericsson): The receive timing difference between different directions is within CP in R18.</w:t>
            </w:r>
          </w:p>
          <w:p w14:paraId="7F6199A3" w14:textId="77777777" w:rsidR="00A12F3B" w:rsidRPr="00BC308F" w:rsidRDefault="00A12F3B" w:rsidP="00A5210C">
            <w:pPr>
              <w:pStyle w:val="ListParagraph"/>
              <w:widowControl/>
              <w:numPr>
                <w:ilvl w:val="2"/>
                <w:numId w:val="14"/>
              </w:numPr>
              <w:autoSpaceDE/>
              <w:autoSpaceDN/>
              <w:adjustRightInd/>
              <w:spacing w:after="120" w:line="259" w:lineRule="auto"/>
              <w:ind w:left="2376" w:firstLineChars="0"/>
              <w:rPr>
                <w:color w:val="000000" w:themeColor="text1"/>
                <w:szCs w:val="24"/>
                <w:lang w:eastAsia="zh-CN"/>
              </w:rPr>
            </w:pPr>
            <w:r w:rsidRPr="00BC308F">
              <w:rPr>
                <w:color w:val="000000" w:themeColor="text1"/>
                <w:szCs w:val="24"/>
                <w:lang w:eastAsia="zh-CN"/>
              </w:rPr>
              <w:t>Option 1b (Qualcomm, Apple): Receive time difference for configured different QCL Type D RSs is not larger than CP. FFS whether and how much additional margin within the CP length is needed.</w:t>
            </w:r>
          </w:p>
          <w:p w14:paraId="5E4FFEE5" w14:textId="77777777" w:rsidR="00A12F3B" w:rsidRPr="00BC308F" w:rsidRDefault="00A12F3B" w:rsidP="00A5210C">
            <w:pPr>
              <w:pStyle w:val="ListParagraph"/>
              <w:widowControl/>
              <w:numPr>
                <w:ilvl w:val="1"/>
                <w:numId w:val="14"/>
              </w:numPr>
              <w:autoSpaceDE/>
              <w:autoSpaceDN/>
              <w:adjustRightInd/>
              <w:spacing w:after="120" w:line="259" w:lineRule="auto"/>
              <w:ind w:left="1440" w:firstLineChars="0"/>
              <w:rPr>
                <w:color w:val="000000" w:themeColor="text1"/>
                <w:szCs w:val="24"/>
                <w:lang w:eastAsia="zh-CN"/>
              </w:rPr>
            </w:pPr>
            <w:r w:rsidRPr="00BC308F">
              <w:rPr>
                <w:color w:val="000000" w:themeColor="text1"/>
                <w:szCs w:val="24"/>
                <w:lang w:eastAsia="zh-CN"/>
              </w:rPr>
              <w:t>Option 2 (vivo, Huawei, Samsung, CMCC, ZTE): The receive timing difference between different directions is within CP at least. FFS whether to define requirements with timing difference larger than CP.</w:t>
            </w:r>
          </w:p>
          <w:p w14:paraId="3DF27A9F" w14:textId="77777777" w:rsidR="00A12F3B" w:rsidRPr="00BC308F" w:rsidRDefault="00A12F3B" w:rsidP="00A5210C">
            <w:pPr>
              <w:pStyle w:val="ListParagraph"/>
              <w:widowControl/>
              <w:numPr>
                <w:ilvl w:val="1"/>
                <w:numId w:val="14"/>
              </w:numPr>
              <w:autoSpaceDE/>
              <w:autoSpaceDN/>
              <w:adjustRightInd/>
              <w:spacing w:after="120" w:line="259" w:lineRule="auto"/>
              <w:ind w:left="1440" w:firstLineChars="0"/>
              <w:rPr>
                <w:color w:val="000000" w:themeColor="text1"/>
                <w:szCs w:val="24"/>
                <w:lang w:eastAsia="zh-CN"/>
              </w:rPr>
            </w:pPr>
            <w:r w:rsidRPr="00BC308F">
              <w:rPr>
                <w:color w:val="000000" w:themeColor="text1"/>
                <w:szCs w:val="24"/>
                <w:lang w:eastAsia="zh-CN"/>
              </w:rPr>
              <w:t>Option 3 (Nokia): Consider receive time differences larger than CP.</w:t>
            </w:r>
          </w:p>
          <w:p w14:paraId="1A570107" w14:textId="77777777" w:rsidR="00A12F3B" w:rsidRPr="00BC308F" w:rsidRDefault="00A12F3B" w:rsidP="00A5210C">
            <w:pPr>
              <w:pStyle w:val="ListParagraph"/>
              <w:widowControl/>
              <w:numPr>
                <w:ilvl w:val="2"/>
                <w:numId w:val="14"/>
              </w:numPr>
              <w:autoSpaceDE/>
              <w:autoSpaceDN/>
              <w:adjustRightInd/>
              <w:spacing w:after="120" w:line="259" w:lineRule="auto"/>
              <w:ind w:left="2376" w:firstLineChars="0"/>
              <w:rPr>
                <w:color w:val="000000" w:themeColor="text1"/>
                <w:szCs w:val="24"/>
                <w:lang w:eastAsia="zh-CN"/>
              </w:rPr>
            </w:pPr>
            <w:r w:rsidRPr="00BC308F">
              <w:rPr>
                <w:color w:val="000000" w:themeColor="text1"/>
                <w:szCs w:val="24"/>
                <w:lang w:eastAsia="zh-CN"/>
              </w:rPr>
              <w:t>The multi-RX UE can support independent time and frequency tracking for each Rx chain.</w:t>
            </w:r>
          </w:p>
          <w:p w14:paraId="16CF262A" w14:textId="77777777" w:rsidR="00A12F3B" w:rsidRPr="00BC308F" w:rsidRDefault="00A12F3B" w:rsidP="00A5210C">
            <w:pPr>
              <w:pStyle w:val="ListParagraph"/>
              <w:widowControl/>
              <w:numPr>
                <w:ilvl w:val="1"/>
                <w:numId w:val="14"/>
              </w:numPr>
              <w:autoSpaceDE/>
              <w:autoSpaceDN/>
              <w:adjustRightInd/>
              <w:spacing w:after="120" w:line="259" w:lineRule="auto"/>
              <w:ind w:left="1440" w:firstLineChars="0"/>
              <w:rPr>
                <w:color w:val="000000" w:themeColor="text1"/>
                <w:szCs w:val="24"/>
                <w:lang w:eastAsia="zh-CN"/>
              </w:rPr>
            </w:pPr>
            <w:r w:rsidRPr="00BC308F">
              <w:rPr>
                <w:color w:val="000000" w:themeColor="text1"/>
                <w:szCs w:val="24"/>
                <w:lang w:eastAsia="zh-CN"/>
              </w:rPr>
              <w:t>Option 4 (Tentative agreement in GTW): The receive timing difference considered for data reception and L1 measurements between different directions (2AOAs) is within CP</w:t>
            </w:r>
          </w:p>
          <w:p w14:paraId="23F7CAB6" w14:textId="77777777" w:rsidR="00A12F3B" w:rsidRPr="00BC308F" w:rsidRDefault="00A12F3B" w:rsidP="00A5210C">
            <w:pPr>
              <w:pStyle w:val="ListParagraph"/>
              <w:widowControl/>
              <w:numPr>
                <w:ilvl w:val="2"/>
                <w:numId w:val="14"/>
              </w:numPr>
              <w:autoSpaceDE/>
              <w:autoSpaceDN/>
              <w:adjustRightInd/>
              <w:spacing w:after="120" w:line="259" w:lineRule="auto"/>
              <w:ind w:left="2376" w:firstLineChars="0"/>
              <w:rPr>
                <w:color w:val="000000" w:themeColor="text1"/>
                <w:szCs w:val="24"/>
                <w:lang w:eastAsia="zh-CN"/>
              </w:rPr>
            </w:pPr>
            <w:r w:rsidRPr="00BC308F">
              <w:rPr>
                <w:color w:val="000000" w:themeColor="text1"/>
                <w:szCs w:val="24"/>
                <w:lang w:eastAsia="zh-CN"/>
              </w:rPr>
              <w:t>Receive time differences between any configured different QCL Type D RSs is not larger than CP.</w:t>
            </w:r>
          </w:p>
          <w:p w14:paraId="64915B67" w14:textId="42BBDBF2" w:rsidR="00A12F3B" w:rsidRPr="00BC308F" w:rsidRDefault="00A12F3B" w:rsidP="00A5210C">
            <w:pPr>
              <w:pStyle w:val="ListParagraph"/>
              <w:widowControl/>
              <w:numPr>
                <w:ilvl w:val="2"/>
                <w:numId w:val="14"/>
              </w:numPr>
              <w:autoSpaceDE/>
              <w:autoSpaceDN/>
              <w:adjustRightInd/>
              <w:spacing w:after="120" w:line="259" w:lineRule="auto"/>
              <w:ind w:left="2376" w:firstLineChars="0"/>
              <w:rPr>
                <w:color w:val="000000" w:themeColor="text1"/>
                <w:szCs w:val="24"/>
                <w:lang w:eastAsia="zh-CN"/>
              </w:rPr>
            </w:pPr>
            <w:r w:rsidRPr="00BC308F">
              <w:rPr>
                <w:color w:val="000000" w:themeColor="text1"/>
                <w:szCs w:val="24"/>
                <w:lang w:eastAsia="zh-CN"/>
              </w:rPr>
              <w:t>FFS whether to define requirements with timing difference larger than CP.</w:t>
            </w:r>
          </w:p>
        </w:tc>
      </w:tr>
    </w:tbl>
    <w:p w14:paraId="5DE788E2" w14:textId="59F6B2D3" w:rsidR="0090323E" w:rsidRPr="00BC308F" w:rsidRDefault="0090323E" w:rsidP="0090323E">
      <w:pPr>
        <w:rPr>
          <w:rFonts w:ascii="Times New Roman" w:hAnsi="Times New Roman"/>
          <w:sz w:val="20"/>
          <w:szCs w:val="20"/>
          <w:lang w:val="en-GB"/>
        </w:rPr>
      </w:pPr>
    </w:p>
    <w:p w14:paraId="73EE1C28" w14:textId="02461853" w:rsidR="003313BC" w:rsidRPr="00BC308F" w:rsidRDefault="003313BC" w:rsidP="0090323E">
      <w:pPr>
        <w:rPr>
          <w:rFonts w:ascii="Times New Roman" w:hAnsi="Times New Roman"/>
          <w:color w:val="000000" w:themeColor="text1"/>
          <w:sz w:val="20"/>
          <w:szCs w:val="20"/>
        </w:rPr>
      </w:pPr>
      <w:r w:rsidRPr="00BC308F">
        <w:rPr>
          <w:rFonts w:ascii="Times New Roman" w:hAnsi="Times New Roman"/>
          <w:sz w:val="20"/>
          <w:szCs w:val="20"/>
          <w:lang w:val="en-GB"/>
        </w:rPr>
        <w:t xml:space="preserve">In last meeting, the tentative agreement is </w:t>
      </w:r>
      <w:r w:rsidRPr="00BC308F">
        <w:rPr>
          <w:rFonts w:ascii="Times New Roman" w:hAnsi="Times New Roman"/>
          <w:color w:val="000000" w:themeColor="text1"/>
          <w:sz w:val="20"/>
          <w:szCs w:val="20"/>
        </w:rPr>
        <w:t>The receive timing difference considered for data reception and L1 measurements between different directions (2AOAs) is within CP. It’s still FFS whether to define requirements with timing difference larger than CP.</w:t>
      </w:r>
    </w:p>
    <w:p w14:paraId="561FECDC" w14:textId="29842AC6" w:rsidR="00922629" w:rsidRPr="00BC308F" w:rsidRDefault="00922629" w:rsidP="0090323E">
      <w:pPr>
        <w:rPr>
          <w:rFonts w:ascii="Times New Roman" w:hAnsi="Times New Roman"/>
          <w:sz w:val="20"/>
          <w:szCs w:val="20"/>
          <w:u w:val="single"/>
          <w:lang w:val="en-GB"/>
        </w:rPr>
      </w:pPr>
      <w:r w:rsidRPr="00BC308F">
        <w:rPr>
          <w:rFonts w:ascii="Times New Roman" w:hAnsi="Times New Roman"/>
          <w:color w:val="000000" w:themeColor="text1"/>
          <w:sz w:val="20"/>
          <w:szCs w:val="20"/>
          <w:u w:val="single"/>
        </w:rPr>
        <w:t>Intra-cell mTRP</w:t>
      </w:r>
    </w:p>
    <w:p w14:paraId="05826487" w14:textId="16887B0D" w:rsidR="00D75504" w:rsidRPr="00BC308F" w:rsidRDefault="00C8482C" w:rsidP="0090323E">
      <w:pPr>
        <w:rPr>
          <w:rFonts w:ascii="Times New Roman" w:hAnsi="Times New Roman"/>
          <w:sz w:val="20"/>
          <w:szCs w:val="20"/>
          <w:lang w:val="en-GB"/>
        </w:rPr>
      </w:pPr>
      <w:r w:rsidRPr="00BC308F">
        <w:rPr>
          <w:rFonts w:ascii="Times New Roman" w:hAnsi="Times New Roman"/>
          <w:sz w:val="20"/>
          <w:szCs w:val="20"/>
          <w:lang w:val="en-GB"/>
        </w:rPr>
        <w:t xml:space="preserve">For intra-cell mTRP, </w:t>
      </w:r>
      <w:r w:rsidR="003313BC" w:rsidRPr="00BC308F">
        <w:rPr>
          <w:rFonts w:ascii="Times New Roman" w:hAnsi="Times New Roman"/>
          <w:sz w:val="20"/>
          <w:szCs w:val="20"/>
          <w:lang w:val="en-GB"/>
        </w:rPr>
        <w:t>we prefer not to define requirements with timing offset larger than CP</w:t>
      </w:r>
      <w:r w:rsidR="00D75504" w:rsidRPr="00BC308F">
        <w:rPr>
          <w:rFonts w:ascii="Times New Roman" w:hAnsi="Times New Roman"/>
          <w:sz w:val="20"/>
          <w:szCs w:val="20"/>
          <w:lang w:val="en-GB"/>
        </w:rPr>
        <w:t>. We will analyse the issue from data reception and measurement perspective.</w:t>
      </w:r>
    </w:p>
    <w:p w14:paraId="0B253500" w14:textId="5DEBEA2D" w:rsidR="00E040BA" w:rsidRPr="008969B3" w:rsidRDefault="00E040BA" w:rsidP="009A4112">
      <w:pPr>
        <w:rPr>
          <w:rFonts w:ascii="Times New Roman" w:hAnsi="Times New Roman"/>
          <w:i/>
          <w:iCs/>
          <w:sz w:val="20"/>
          <w:szCs w:val="20"/>
          <w:lang w:val="en-GB"/>
        </w:rPr>
      </w:pPr>
      <w:r w:rsidRPr="008969B3">
        <w:rPr>
          <w:rFonts w:ascii="Times New Roman" w:hAnsi="Times New Roman"/>
          <w:i/>
          <w:iCs/>
          <w:sz w:val="20"/>
          <w:szCs w:val="20"/>
          <w:lang w:val="en-GB"/>
        </w:rPr>
        <w:t>Spatial multiplexing for data</w:t>
      </w:r>
    </w:p>
    <w:p w14:paraId="432C3406" w14:textId="47063288" w:rsidR="00D75504" w:rsidRPr="00BC308F" w:rsidRDefault="003313BC" w:rsidP="0090323E">
      <w:pPr>
        <w:rPr>
          <w:rFonts w:ascii="Times New Roman" w:hAnsi="Times New Roman"/>
          <w:sz w:val="20"/>
          <w:szCs w:val="20"/>
          <w:lang w:val="en-GB"/>
        </w:rPr>
      </w:pPr>
      <w:r w:rsidRPr="00BC308F">
        <w:rPr>
          <w:rFonts w:ascii="Times New Roman" w:hAnsi="Times New Roman"/>
          <w:sz w:val="20"/>
          <w:szCs w:val="20"/>
          <w:lang w:val="en-GB"/>
        </w:rPr>
        <w:t>F</w:t>
      </w:r>
      <w:r w:rsidR="00D75504" w:rsidRPr="00BC308F">
        <w:rPr>
          <w:rFonts w:ascii="Times New Roman" w:hAnsi="Times New Roman"/>
          <w:sz w:val="20"/>
          <w:szCs w:val="20"/>
          <w:lang w:val="en-GB"/>
        </w:rPr>
        <w:t xml:space="preserve">or </w:t>
      </w:r>
      <w:r w:rsidR="00E040BA" w:rsidRPr="00BC308F">
        <w:rPr>
          <w:rFonts w:ascii="Times New Roman" w:hAnsi="Times New Roman"/>
          <w:sz w:val="20"/>
          <w:szCs w:val="20"/>
          <w:lang w:val="en-GB"/>
        </w:rPr>
        <w:t xml:space="preserve">achieve </w:t>
      </w:r>
      <w:r w:rsidR="00D75504" w:rsidRPr="00BC308F">
        <w:rPr>
          <w:rFonts w:ascii="Times New Roman" w:hAnsi="Times New Roman"/>
          <w:sz w:val="20"/>
          <w:szCs w:val="20"/>
          <w:lang w:val="en-GB"/>
        </w:rPr>
        <w:t xml:space="preserve">spatial multiplexing, the </w:t>
      </w:r>
      <w:r w:rsidR="00E040BA" w:rsidRPr="00BC308F">
        <w:rPr>
          <w:rFonts w:ascii="Times New Roman" w:hAnsi="Times New Roman"/>
          <w:sz w:val="20"/>
          <w:szCs w:val="20"/>
          <w:lang w:val="en-GB"/>
        </w:rPr>
        <w:t xml:space="preserve">data is received from two TRPs simultaneously. The channel capacity will depend on the channel rank and corresponding SNR of each layer. The channel model is composed of two TRPs. If timing offset is larger than CP between two TRPs, the channel rank </w:t>
      </w:r>
      <w:r w:rsidRPr="00BC308F">
        <w:rPr>
          <w:rFonts w:ascii="Times New Roman" w:hAnsi="Times New Roman"/>
          <w:sz w:val="20"/>
          <w:szCs w:val="20"/>
          <w:lang w:val="en-GB"/>
        </w:rPr>
        <w:t>may</w:t>
      </w:r>
      <w:r w:rsidR="00E040BA" w:rsidRPr="00BC308F">
        <w:rPr>
          <w:rFonts w:ascii="Times New Roman" w:hAnsi="Times New Roman"/>
          <w:sz w:val="20"/>
          <w:szCs w:val="20"/>
          <w:lang w:val="en-GB"/>
        </w:rPr>
        <w:t xml:space="preserve"> decrease. If the timing offset is large, it also </w:t>
      </w:r>
      <w:r w:rsidR="00E040BA" w:rsidRPr="00BC308F">
        <w:rPr>
          <w:rFonts w:ascii="Times New Roman" w:hAnsi="Times New Roman"/>
          <w:sz w:val="20"/>
          <w:szCs w:val="20"/>
          <w:lang w:val="en-GB"/>
        </w:rPr>
        <w:lastRenderedPageBreak/>
        <w:t xml:space="preserve">means that the distance of two TRP </w:t>
      </w:r>
      <w:r w:rsidRPr="00BC308F">
        <w:rPr>
          <w:rFonts w:ascii="Times New Roman" w:hAnsi="Times New Roman"/>
          <w:sz w:val="20"/>
          <w:szCs w:val="20"/>
          <w:lang w:val="en-GB"/>
        </w:rPr>
        <w:t>is</w:t>
      </w:r>
      <w:r w:rsidR="00E040BA" w:rsidRPr="00BC308F">
        <w:rPr>
          <w:rFonts w:ascii="Times New Roman" w:hAnsi="Times New Roman"/>
          <w:sz w:val="20"/>
          <w:szCs w:val="20"/>
          <w:lang w:val="en-GB"/>
        </w:rPr>
        <w:t xml:space="preserve"> large and the power difference also increase in two layers. Then SNR difference between two layers will increase either, which will reduce the channel capacity. In order to achieve rull channel rank and balanced SNR between layers, </w:t>
      </w:r>
      <w:r w:rsidRPr="00BC308F">
        <w:rPr>
          <w:rFonts w:ascii="Times New Roman" w:hAnsi="Times New Roman"/>
          <w:sz w:val="20"/>
          <w:szCs w:val="20"/>
          <w:lang w:val="en-GB"/>
        </w:rPr>
        <w:t xml:space="preserve">it’s better that </w:t>
      </w:r>
      <w:r w:rsidR="00E040BA" w:rsidRPr="00BC308F">
        <w:rPr>
          <w:rFonts w:ascii="Times New Roman" w:hAnsi="Times New Roman"/>
          <w:sz w:val="20"/>
          <w:szCs w:val="20"/>
          <w:lang w:val="en-GB"/>
        </w:rPr>
        <w:t xml:space="preserve">the timing offset </w:t>
      </w:r>
      <w:r w:rsidRPr="00BC308F">
        <w:rPr>
          <w:rFonts w:ascii="Times New Roman" w:hAnsi="Times New Roman"/>
          <w:sz w:val="20"/>
          <w:szCs w:val="20"/>
          <w:lang w:val="en-GB"/>
        </w:rPr>
        <w:t>is within</w:t>
      </w:r>
      <w:r w:rsidR="00E040BA" w:rsidRPr="00BC308F">
        <w:rPr>
          <w:rFonts w:ascii="Times New Roman" w:hAnsi="Times New Roman"/>
          <w:sz w:val="20"/>
          <w:szCs w:val="20"/>
          <w:lang w:val="en-GB"/>
        </w:rPr>
        <w:t xml:space="preserve"> CP.</w:t>
      </w:r>
    </w:p>
    <w:p w14:paraId="355FC448" w14:textId="0CFD1B9D" w:rsidR="00E040BA" w:rsidRPr="008969B3" w:rsidRDefault="00E040BA" w:rsidP="009A4112">
      <w:pPr>
        <w:rPr>
          <w:rFonts w:ascii="Times New Roman" w:hAnsi="Times New Roman"/>
          <w:i/>
          <w:iCs/>
          <w:sz w:val="20"/>
          <w:szCs w:val="20"/>
          <w:lang w:val="en-GB"/>
        </w:rPr>
      </w:pPr>
      <w:r w:rsidRPr="008969B3">
        <w:rPr>
          <w:rFonts w:ascii="Times New Roman" w:hAnsi="Times New Roman"/>
          <w:i/>
          <w:iCs/>
          <w:sz w:val="20"/>
          <w:szCs w:val="20"/>
          <w:lang w:val="en-GB"/>
        </w:rPr>
        <w:t>Measurement accuracy</w:t>
      </w:r>
    </w:p>
    <w:p w14:paraId="6E0D8B57" w14:textId="0FCE25D6" w:rsidR="000C6C1B" w:rsidRPr="00BC308F" w:rsidRDefault="00E040BA" w:rsidP="00E040BA">
      <w:pPr>
        <w:rPr>
          <w:rFonts w:ascii="Times New Roman" w:hAnsi="Times New Roman"/>
          <w:sz w:val="20"/>
          <w:szCs w:val="20"/>
          <w:lang w:val="en-GB"/>
        </w:rPr>
      </w:pPr>
      <w:r w:rsidRPr="00BC308F">
        <w:rPr>
          <w:rFonts w:ascii="Times New Roman" w:hAnsi="Times New Roman"/>
          <w:sz w:val="20"/>
          <w:szCs w:val="20"/>
          <w:lang w:val="en-GB"/>
        </w:rPr>
        <w:t xml:space="preserve">Due to single FFT assumption, if timing difference of RS from two TRPs are large, </w:t>
      </w:r>
      <w:r w:rsidR="00033DC7" w:rsidRPr="00BC308F">
        <w:rPr>
          <w:rFonts w:ascii="Times New Roman" w:hAnsi="Times New Roman"/>
          <w:sz w:val="20"/>
          <w:szCs w:val="20"/>
          <w:lang w:val="en-GB"/>
        </w:rPr>
        <w:t>there will be measurement accuracy degradation.</w:t>
      </w:r>
      <w:r w:rsidR="003313BC" w:rsidRPr="00BC308F">
        <w:rPr>
          <w:rFonts w:ascii="Times New Roman" w:hAnsi="Times New Roman"/>
          <w:sz w:val="20"/>
          <w:szCs w:val="20"/>
          <w:lang w:val="en-GB"/>
        </w:rPr>
        <w:t xml:space="preserve"> Similar discussion has been performed in CSI-RS L3 measurement and L1-RSRP measurement for inter-cell. </w:t>
      </w:r>
    </w:p>
    <w:p w14:paraId="2CBED09D" w14:textId="5863B30D" w:rsidR="00033DC7" w:rsidRPr="00BC308F" w:rsidRDefault="00033DC7" w:rsidP="00E040BA">
      <w:pPr>
        <w:rPr>
          <w:rFonts w:ascii="Times New Roman" w:hAnsi="Times New Roman"/>
          <w:sz w:val="20"/>
          <w:szCs w:val="20"/>
          <w:lang w:val="en-GB"/>
        </w:rPr>
      </w:pPr>
      <w:r w:rsidRPr="00BC308F">
        <w:rPr>
          <w:rFonts w:ascii="Times New Roman" w:hAnsi="Times New Roman"/>
          <w:sz w:val="20"/>
          <w:szCs w:val="20"/>
          <w:lang w:val="en-GB"/>
        </w:rPr>
        <w:t xml:space="preserve">Therefore, for intra-cell </w:t>
      </w:r>
      <w:r w:rsidR="003313BC" w:rsidRPr="00BC308F">
        <w:rPr>
          <w:rFonts w:ascii="Times New Roman" w:hAnsi="Times New Roman"/>
          <w:sz w:val="20"/>
          <w:szCs w:val="20"/>
          <w:lang w:val="en-GB"/>
        </w:rPr>
        <w:t>m</w:t>
      </w:r>
      <w:r w:rsidRPr="00BC308F">
        <w:rPr>
          <w:rFonts w:ascii="Times New Roman" w:hAnsi="Times New Roman"/>
          <w:sz w:val="20"/>
          <w:szCs w:val="20"/>
          <w:lang w:val="en-GB"/>
        </w:rPr>
        <w:t xml:space="preserve">TRP, </w:t>
      </w:r>
      <w:r w:rsidR="00536AB5" w:rsidRPr="00BC308F">
        <w:rPr>
          <w:rFonts w:ascii="Times New Roman" w:hAnsi="Times New Roman"/>
          <w:sz w:val="20"/>
          <w:szCs w:val="20"/>
          <w:lang w:val="en-GB"/>
        </w:rPr>
        <w:t xml:space="preserve">by jointly considering data reception and measurement accuracy, </w:t>
      </w:r>
      <w:r w:rsidRPr="00BC308F">
        <w:rPr>
          <w:rFonts w:ascii="Times New Roman" w:hAnsi="Times New Roman"/>
          <w:sz w:val="20"/>
          <w:szCs w:val="20"/>
          <w:lang w:val="en-GB"/>
        </w:rPr>
        <w:t xml:space="preserve">we </w:t>
      </w:r>
      <w:r w:rsidR="003313BC" w:rsidRPr="00BC308F">
        <w:rPr>
          <w:rFonts w:ascii="Times New Roman" w:hAnsi="Times New Roman"/>
          <w:sz w:val="20"/>
          <w:szCs w:val="20"/>
          <w:lang w:val="en-GB"/>
        </w:rPr>
        <w:t>prefer that there is no requirement when timing offset is larger than CP.</w:t>
      </w:r>
    </w:p>
    <w:p w14:paraId="4ABA26E5" w14:textId="232FFD0B" w:rsidR="00922629" w:rsidRPr="00BC308F" w:rsidRDefault="00536AB5" w:rsidP="00922629">
      <w:pPr>
        <w:rPr>
          <w:rFonts w:ascii="Times New Roman" w:hAnsi="Times New Roman"/>
          <w:b/>
          <w:bCs/>
          <w:sz w:val="20"/>
          <w:szCs w:val="20"/>
          <w:lang w:val="en-GB"/>
        </w:rPr>
      </w:pPr>
      <w:r w:rsidRPr="00BC308F">
        <w:rPr>
          <w:rFonts w:ascii="Times New Roman" w:hAnsi="Times New Roman"/>
          <w:b/>
          <w:bCs/>
          <w:sz w:val="20"/>
          <w:szCs w:val="20"/>
          <w:lang w:val="en-GB"/>
        </w:rPr>
        <w:t xml:space="preserve">Proposal </w:t>
      </w:r>
      <w:r w:rsidR="00F604E0">
        <w:rPr>
          <w:rFonts w:ascii="Times New Roman" w:hAnsi="Times New Roman"/>
          <w:b/>
          <w:bCs/>
          <w:sz w:val="20"/>
          <w:szCs w:val="20"/>
          <w:lang w:val="en-GB"/>
        </w:rPr>
        <w:t>6</w:t>
      </w:r>
      <w:r w:rsidRPr="00BC308F">
        <w:rPr>
          <w:rFonts w:ascii="Times New Roman" w:hAnsi="Times New Roman"/>
          <w:b/>
          <w:bCs/>
          <w:sz w:val="20"/>
          <w:szCs w:val="20"/>
          <w:lang w:val="en-GB"/>
        </w:rPr>
        <w:t>: For int</w:t>
      </w:r>
      <w:r w:rsidR="008969B3">
        <w:rPr>
          <w:rFonts w:ascii="Times New Roman" w:hAnsi="Times New Roman"/>
          <w:b/>
          <w:bCs/>
          <w:sz w:val="20"/>
          <w:szCs w:val="20"/>
          <w:lang w:val="en-GB"/>
        </w:rPr>
        <w:t>ra</w:t>
      </w:r>
      <w:r w:rsidRPr="00BC308F">
        <w:rPr>
          <w:rFonts w:ascii="Times New Roman" w:hAnsi="Times New Roman"/>
          <w:b/>
          <w:bCs/>
          <w:sz w:val="20"/>
          <w:szCs w:val="20"/>
          <w:lang w:val="en-GB"/>
        </w:rPr>
        <w:t>-cell mTRP, don’t define requirement when timing offset is larger than CP.</w:t>
      </w:r>
    </w:p>
    <w:p w14:paraId="7D784847" w14:textId="50007052" w:rsidR="00097367" w:rsidRPr="00BC308F" w:rsidRDefault="00097367" w:rsidP="0090323E">
      <w:pPr>
        <w:rPr>
          <w:rFonts w:ascii="Times New Roman" w:hAnsi="Times New Roman"/>
          <w:sz w:val="20"/>
          <w:szCs w:val="20"/>
          <w:u w:val="single"/>
          <w:lang w:val="en-GB"/>
        </w:rPr>
      </w:pPr>
      <w:r w:rsidRPr="00BC308F">
        <w:rPr>
          <w:rFonts w:ascii="Times New Roman" w:hAnsi="Times New Roman"/>
          <w:sz w:val="20"/>
          <w:szCs w:val="20"/>
          <w:u w:val="single"/>
          <w:lang w:val="en-GB"/>
        </w:rPr>
        <w:t>Inter-cell mTRP</w:t>
      </w:r>
    </w:p>
    <w:p w14:paraId="2434C555" w14:textId="63213558" w:rsidR="00097367" w:rsidRPr="00BC308F" w:rsidRDefault="00922629" w:rsidP="00097367">
      <w:pPr>
        <w:rPr>
          <w:rFonts w:ascii="Times New Roman" w:hAnsi="Times New Roman"/>
          <w:sz w:val="20"/>
          <w:szCs w:val="20"/>
          <w:lang w:val="en-GB"/>
        </w:rPr>
      </w:pPr>
      <w:r w:rsidRPr="00BC308F">
        <w:rPr>
          <w:rFonts w:ascii="Times New Roman" w:hAnsi="Times New Roman"/>
          <w:sz w:val="20"/>
          <w:szCs w:val="20"/>
          <w:lang w:val="en-GB"/>
        </w:rPr>
        <w:t>For inter-cell mTRP, simultaneous data reception</w:t>
      </w:r>
      <w:r w:rsidR="009431A3">
        <w:rPr>
          <w:rFonts w:ascii="Times New Roman" w:hAnsi="Times New Roman"/>
          <w:sz w:val="20"/>
          <w:szCs w:val="20"/>
          <w:lang w:val="en-GB"/>
        </w:rPr>
        <w:t xml:space="preserve"> is not typical scenario</w:t>
      </w:r>
      <w:r w:rsidRPr="00BC308F">
        <w:rPr>
          <w:rFonts w:ascii="Times New Roman" w:hAnsi="Times New Roman"/>
          <w:sz w:val="20"/>
          <w:szCs w:val="20"/>
          <w:lang w:val="en-GB"/>
        </w:rPr>
        <w:t>. While it’s still possible to consider data</w:t>
      </w:r>
      <w:r w:rsidR="00632F13" w:rsidRPr="00BC308F">
        <w:rPr>
          <w:rFonts w:ascii="Times New Roman" w:hAnsi="Times New Roman"/>
          <w:sz w:val="20"/>
          <w:szCs w:val="20"/>
          <w:lang w:val="en-GB"/>
        </w:rPr>
        <w:t xml:space="preserve"> </w:t>
      </w:r>
      <w:r w:rsidRPr="00BC308F">
        <w:rPr>
          <w:rFonts w:ascii="Times New Roman" w:hAnsi="Times New Roman"/>
          <w:sz w:val="20"/>
          <w:szCs w:val="20"/>
          <w:lang w:val="en-GB"/>
        </w:rPr>
        <w:t>+</w:t>
      </w:r>
      <w:r w:rsidR="00632F13" w:rsidRPr="00BC308F">
        <w:rPr>
          <w:rFonts w:ascii="Times New Roman" w:hAnsi="Times New Roman"/>
          <w:sz w:val="20"/>
          <w:szCs w:val="20"/>
          <w:lang w:val="en-GB"/>
        </w:rPr>
        <w:t xml:space="preserve"> </w:t>
      </w:r>
      <w:r w:rsidRPr="00BC308F">
        <w:rPr>
          <w:rFonts w:ascii="Times New Roman" w:hAnsi="Times New Roman"/>
          <w:sz w:val="20"/>
          <w:szCs w:val="20"/>
          <w:lang w:val="en-GB"/>
        </w:rPr>
        <w:t>RS or RS+RS.</w:t>
      </w:r>
      <w:r w:rsidR="00097367" w:rsidRPr="00BC308F">
        <w:rPr>
          <w:rFonts w:ascii="Times New Roman" w:hAnsi="Times New Roman"/>
          <w:sz w:val="20"/>
          <w:szCs w:val="20"/>
          <w:lang w:val="en-GB"/>
        </w:rPr>
        <w:t xml:space="preserve"> </w:t>
      </w:r>
      <w:r w:rsidR="009431A3">
        <w:rPr>
          <w:rFonts w:ascii="Times New Roman" w:hAnsi="Times New Roman"/>
          <w:sz w:val="20"/>
          <w:szCs w:val="20"/>
          <w:lang w:val="en-GB"/>
        </w:rPr>
        <w:t>I</w:t>
      </w:r>
      <w:r w:rsidR="00097367" w:rsidRPr="00BC308F">
        <w:rPr>
          <w:rFonts w:ascii="Times New Roman" w:hAnsi="Times New Roman"/>
          <w:sz w:val="20"/>
          <w:szCs w:val="20"/>
          <w:lang w:val="en-GB"/>
        </w:rPr>
        <w:t>n current single-</w:t>
      </w:r>
      <w:r w:rsidR="00994EC8">
        <w:rPr>
          <w:rFonts w:ascii="Times New Roman" w:hAnsi="Times New Roman"/>
          <w:sz w:val="20"/>
          <w:szCs w:val="20"/>
          <w:lang w:val="en-GB"/>
        </w:rPr>
        <w:t>panel</w:t>
      </w:r>
      <w:r w:rsidR="00097367" w:rsidRPr="00BC308F">
        <w:rPr>
          <w:rFonts w:ascii="Times New Roman" w:hAnsi="Times New Roman"/>
          <w:sz w:val="20"/>
          <w:szCs w:val="20"/>
          <w:lang w:val="en-GB"/>
        </w:rPr>
        <w:t xml:space="preserve"> based inter-cell L1-RSRP measurement, the L1-RSRP measurement is defined with condition that timing offset is smaller than CP. if we consider timing offset is larger than CP from another TRP, we may also need to discuss how to update the requirement.</w:t>
      </w:r>
    </w:p>
    <w:p w14:paraId="122ADB28" w14:textId="64189593" w:rsidR="002A02AF" w:rsidRPr="00BC308F" w:rsidRDefault="00922629" w:rsidP="0090323E">
      <w:pPr>
        <w:rPr>
          <w:rFonts w:ascii="Times New Roman" w:hAnsi="Times New Roman"/>
          <w:b/>
          <w:bCs/>
          <w:sz w:val="20"/>
          <w:szCs w:val="20"/>
          <w:lang w:val="en-GB"/>
        </w:rPr>
      </w:pPr>
      <w:r w:rsidRPr="00BC308F">
        <w:rPr>
          <w:rFonts w:ascii="Times New Roman" w:hAnsi="Times New Roman"/>
          <w:b/>
          <w:bCs/>
          <w:sz w:val="20"/>
          <w:szCs w:val="20"/>
          <w:lang w:val="en-GB"/>
        </w:rPr>
        <w:t>Proposal</w:t>
      </w:r>
      <w:r w:rsidR="00A640F0" w:rsidRPr="00BC308F">
        <w:rPr>
          <w:rFonts w:ascii="Times New Roman" w:hAnsi="Times New Roman"/>
          <w:b/>
          <w:bCs/>
          <w:sz w:val="20"/>
          <w:szCs w:val="20"/>
          <w:lang w:val="en-GB"/>
        </w:rPr>
        <w:t xml:space="preserve"> </w:t>
      </w:r>
      <w:r w:rsidR="00F604E0">
        <w:rPr>
          <w:rFonts w:ascii="Times New Roman" w:hAnsi="Times New Roman"/>
          <w:b/>
          <w:bCs/>
          <w:sz w:val="20"/>
          <w:szCs w:val="20"/>
          <w:lang w:val="en-GB"/>
        </w:rPr>
        <w:t>7</w:t>
      </w:r>
      <w:r w:rsidRPr="00BC308F">
        <w:rPr>
          <w:rFonts w:ascii="Times New Roman" w:hAnsi="Times New Roman"/>
          <w:b/>
          <w:bCs/>
          <w:sz w:val="20"/>
          <w:szCs w:val="20"/>
          <w:lang w:val="en-GB"/>
        </w:rPr>
        <w:t xml:space="preserve">: </w:t>
      </w:r>
      <w:r w:rsidR="00536AB5" w:rsidRPr="00BC308F">
        <w:rPr>
          <w:rFonts w:ascii="Times New Roman" w:hAnsi="Times New Roman"/>
          <w:b/>
          <w:bCs/>
          <w:sz w:val="20"/>
          <w:szCs w:val="20"/>
          <w:lang w:val="en-GB"/>
        </w:rPr>
        <w:t xml:space="preserve">For inter-cell mTRP, </w:t>
      </w:r>
      <w:r w:rsidR="008379D3" w:rsidRPr="00BC308F">
        <w:rPr>
          <w:rFonts w:ascii="Times New Roman" w:hAnsi="Times New Roman"/>
          <w:b/>
          <w:bCs/>
          <w:sz w:val="20"/>
          <w:szCs w:val="20"/>
          <w:lang w:val="en-GB"/>
        </w:rPr>
        <w:t>f</w:t>
      </w:r>
      <w:r w:rsidR="00536AB5" w:rsidRPr="00BC308F">
        <w:rPr>
          <w:rFonts w:ascii="Times New Roman" w:hAnsi="Times New Roman"/>
          <w:b/>
          <w:bCs/>
          <w:sz w:val="20"/>
          <w:szCs w:val="20"/>
          <w:lang w:val="en-GB"/>
        </w:rPr>
        <w:t>urther discuss whether to define requirements with timing difference larger than CP.</w:t>
      </w:r>
    </w:p>
    <w:p w14:paraId="17A36435" w14:textId="77777777" w:rsidR="00834DB5" w:rsidRPr="00BC308F" w:rsidRDefault="00834DB5" w:rsidP="00834DB5">
      <w:pPr>
        <w:pStyle w:val="Heading1"/>
        <w:numPr>
          <w:ilvl w:val="0"/>
          <w:numId w:val="1"/>
        </w:numPr>
        <w:rPr>
          <w:rFonts w:ascii="Times New Roman" w:hAnsi="Times New Roman"/>
        </w:rPr>
      </w:pPr>
      <w:r w:rsidRPr="00BC308F">
        <w:rPr>
          <w:rFonts w:ascii="Times New Roman" w:hAnsi="Times New Roman"/>
        </w:rPr>
        <w:t>Conclusion</w:t>
      </w:r>
    </w:p>
    <w:p w14:paraId="7247F667" w14:textId="0FA31CBB" w:rsidR="00834DB5" w:rsidRDefault="00834DB5" w:rsidP="00834DB5">
      <w:pPr>
        <w:rPr>
          <w:rFonts w:ascii="Times New Roman" w:hAnsi="Times New Roman"/>
          <w:sz w:val="20"/>
          <w:szCs w:val="20"/>
          <w:lang w:val="en-GB" w:eastAsia="en-US"/>
        </w:rPr>
      </w:pPr>
      <w:r w:rsidRPr="00BC308F">
        <w:rPr>
          <w:rFonts w:ascii="Times New Roman" w:hAnsi="Times New Roman"/>
          <w:sz w:val="20"/>
          <w:szCs w:val="20"/>
          <w:lang w:val="en-GB" w:eastAsia="en-US"/>
        </w:rPr>
        <w:t xml:space="preserve">In this contribution, we provide our views regarding </w:t>
      </w:r>
      <w:r w:rsidR="003C7D45">
        <w:rPr>
          <w:rFonts w:ascii="Times New Roman" w:hAnsi="Times New Roman"/>
          <w:sz w:val="20"/>
          <w:szCs w:val="20"/>
          <w:lang w:val="en-GB" w:eastAsia="en-US"/>
        </w:rPr>
        <w:t>multi-rx</w:t>
      </w:r>
      <w:r w:rsidR="00E277BA" w:rsidRPr="00BC308F">
        <w:rPr>
          <w:rFonts w:ascii="Times New Roman" w:hAnsi="Times New Roman"/>
          <w:sz w:val="20"/>
          <w:szCs w:val="20"/>
          <w:lang w:val="en-GB" w:eastAsia="en-US"/>
        </w:rPr>
        <w:t xml:space="preserve"> simultaneous reception</w:t>
      </w:r>
      <w:r w:rsidRPr="00BC308F">
        <w:rPr>
          <w:rFonts w:ascii="Times New Roman" w:hAnsi="Times New Roman"/>
          <w:sz w:val="20"/>
          <w:szCs w:val="20"/>
          <w:lang w:val="en-GB" w:eastAsia="en-US"/>
        </w:rPr>
        <w:t>:</w:t>
      </w:r>
    </w:p>
    <w:p w14:paraId="1C8AAE44" w14:textId="77777777" w:rsidR="00D1476F" w:rsidRPr="00BC308F" w:rsidRDefault="00D1476F" w:rsidP="00D1476F">
      <w:pPr>
        <w:spacing w:after="120"/>
        <w:rPr>
          <w:rFonts w:ascii="Times New Roman" w:hAnsi="Times New Roman"/>
          <w:b/>
          <w:bCs/>
          <w:sz w:val="20"/>
          <w:szCs w:val="20"/>
          <w:lang w:eastAsia="en-US"/>
        </w:rPr>
      </w:pPr>
      <w:r w:rsidRPr="00DD29F3">
        <w:rPr>
          <w:rFonts w:ascii="Times New Roman" w:hAnsi="Times New Roman"/>
          <w:b/>
          <w:bCs/>
          <w:i/>
          <w:iCs/>
          <w:sz w:val="20"/>
          <w:szCs w:val="20"/>
          <w:lang w:eastAsia="en-US"/>
        </w:rPr>
        <w:t>Observation 1</w:t>
      </w:r>
      <w:r w:rsidRPr="00BC308F">
        <w:rPr>
          <w:rFonts w:ascii="Times New Roman" w:hAnsi="Times New Roman"/>
          <w:b/>
          <w:bCs/>
          <w:sz w:val="20"/>
          <w:szCs w:val="20"/>
          <w:lang w:eastAsia="en-US"/>
        </w:rPr>
        <w:t>: UE can’t perform Simultaneous reception of SSB+SSB from two intra-cell TRPs.</w:t>
      </w:r>
    </w:p>
    <w:p w14:paraId="343AE46D" w14:textId="3CB154D1" w:rsidR="00CE7DE9" w:rsidRPr="00BC308F" w:rsidRDefault="00CE7DE9" w:rsidP="00CE7DE9">
      <w:pPr>
        <w:spacing w:after="120"/>
        <w:rPr>
          <w:rFonts w:ascii="Times New Roman" w:hAnsi="Times New Roman"/>
          <w:b/>
          <w:bCs/>
          <w:snapToGrid w:val="0"/>
          <w:sz w:val="20"/>
          <w:szCs w:val="20"/>
          <w:lang w:eastAsia="en-US"/>
        </w:rPr>
      </w:pPr>
      <w:r w:rsidRPr="00BC308F">
        <w:rPr>
          <w:rFonts w:ascii="Times New Roman" w:hAnsi="Times New Roman"/>
          <w:b/>
          <w:bCs/>
          <w:sz w:val="20"/>
          <w:szCs w:val="20"/>
          <w:lang w:val="en-GB" w:eastAsia="en-US"/>
        </w:rPr>
        <w:t xml:space="preserve">Proposal </w:t>
      </w:r>
      <w:r>
        <w:rPr>
          <w:rFonts w:ascii="Times New Roman" w:hAnsi="Times New Roman"/>
          <w:b/>
          <w:bCs/>
          <w:sz w:val="20"/>
          <w:szCs w:val="20"/>
          <w:lang w:val="en-GB" w:eastAsia="en-US"/>
        </w:rPr>
        <w:t>1</w:t>
      </w:r>
      <w:r w:rsidRPr="00BC308F">
        <w:rPr>
          <w:rFonts w:ascii="Times New Roman" w:hAnsi="Times New Roman"/>
          <w:b/>
          <w:bCs/>
          <w:sz w:val="20"/>
          <w:szCs w:val="20"/>
          <w:lang w:val="en-GB" w:eastAsia="en-US"/>
        </w:rPr>
        <w:t xml:space="preserve">: </w:t>
      </w:r>
      <w:r w:rsidRPr="00BC308F">
        <w:rPr>
          <w:rFonts w:ascii="Times New Roman" w:hAnsi="Times New Roman"/>
          <w:b/>
          <w:bCs/>
          <w:snapToGrid w:val="0"/>
          <w:sz w:val="20"/>
          <w:szCs w:val="20"/>
          <w:lang w:val="x-none" w:eastAsia="en-US"/>
        </w:rPr>
        <w:t xml:space="preserve">For </w:t>
      </w:r>
      <w:r w:rsidRPr="00BC308F">
        <w:rPr>
          <w:rFonts w:ascii="Times New Roman" w:hAnsi="Times New Roman"/>
          <w:b/>
          <w:bCs/>
          <w:snapToGrid w:val="0"/>
          <w:sz w:val="20"/>
          <w:szCs w:val="20"/>
          <w:lang w:eastAsia="en-US"/>
        </w:rPr>
        <w:t xml:space="preserve">intra-cell mTRP, UE </w:t>
      </w:r>
      <w:r>
        <w:rPr>
          <w:rFonts w:ascii="Times New Roman" w:hAnsi="Times New Roman"/>
          <w:b/>
          <w:bCs/>
          <w:snapToGrid w:val="0"/>
          <w:sz w:val="20"/>
          <w:szCs w:val="20"/>
          <w:lang w:eastAsia="en-US"/>
        </w:rPr>
        <w:t>may</w:t>
      </w:r>
      <w:r w:rsidRPr="00BC308F">
        <w:rPr>
          <w:rFonts w:ascii="Times New Roman" w:hAnsi="Times New Roman"/>
          <w:b/>
          <w:bCs/>
          <w:snapToGrid w:val="0"/>
          <w:sz w:val="20"/>
          <w:szCs w:val="20"/>
          <w:lang w:eastAsia="en-US"/>
        </w:rPr>
        <w:t xml:space="preserve"> perform simultaneous reception for:</w:t>
      </w:r>
    </w:p>
    <w:p w14:paraId="5259FF8A" w14:textId="77777777" w:rsidR="00CE7DE9" w:rsidRPr="00BC308F" w:rsidRDefault="00CE7DE9" w:rsidP="00CE7DE9">
      <w:pPr>
        <w:pStyle w:val="ListParagraph"/>
        <w:numPr>
          <w:ilvl w:val="0"/>
          <w:numId w:val="17"/>
        </w:numPr>
        <w:ind w:firstLineChars="0"/>
        <w:rPr>
          <w:b/>
          <w:bCs/>
          <w:sz w:val="20"/>
          <w:szCs w:val="20"/>
        </w:rPr>
      </w:pPr>
      <w:r w:rsidRPr="00BC308F">
        <w:rPr>
          <w:b/>
          <w:bCs/>
          <w:sz w:val="20"/>
          <w:szCs w:val="20"/>
        </w:rPr>
        <w:t>Data</w:t>
      </w:r>
      <w:r w:rsidRPr="00BC308F">
        <w:rPr>
          <w:b/>
          <w:bCs/>
          <w:sz w:val="20"/>
          <w:szCs w:val="20"/>
          <w:lang w:val="en-US"/>
        </w:rPr>
        <w:t xml:space="preserve"> </w:t>
      </w:r>
      <w:r w:rsidRPr="00BC308F">
        <w:rPr>
          <w:b/>
          <w:bCs/>
          <w:sz w:val="20"/>
          <w:szCs w:val="20"/>
        </w:rPr>
        <w:t>+</w:t>
      </w:r>
      <w:r w:rsidRPr="00BC308F">
        <w:rPr>
          <w:b/>
          <w:bCs/>
          <w:sz w:val="20"/>
          <w:szCs w:val="20"/>
          <w:lang w:val="en-US"/>
        </w:rPr>
        <w:t xml:space="preserve"> </w:t>
      </w:r>
      <w:r w:rsidRPr="00BC308F">
        <w:rPr>
          <w:b/>
          <w:bCs/>
          <w:sz w:val="20"/>
          <w:szCs w:val="20"/>
        </w:rPr>
        <w:t>RS</w:t>
      </w:r>
    </w:p>
    <w:p w14:paraId="61AD3815" w14:textId="77777777" w:rsidR="00CE7DE9" w:rsidRPr="00A5210C" w:rsidRDefault="00CE7DE9" w:rsidP="00CE7DE9">
      <w:pPr>
        <w:pStyle w:val="ListParagraph"/>
        <w:numPr>
          <w:ilvl w:val="4"/>
          <w:numId w:val="2"/>
        </w:numPr>
        <w:ind w:firstLineChars="0"/>
        <w:rPr>
          <w:b/>
          <w:bCs/>
          <w:sz w:val="20"/>
          <w:szCs w:val="20"/>
          <w:lang w:val="en-US"/>
        </w:rPr>
      </w:pPr>
      <w:r w:rsidRPr="00BC308F">
        <w:rPr>
          <w:b/>
          <w:bCs/>
          <w:sz w:val="20"/>
          <w:szCs w:val="20"/>
          <w:lang w:val="en-US"/>
        </w:rPr>
        <w:t>D</w:t>
      </w:r>
      <w:r w:rsidRPr="00A5210C">
        <w:rPr>
          <w:b/>
          <w:bCs/>
          <w:sz w:val="20"/>
          <w:szCs w:val="20"/>
          <w:lang w:val="en-US"/>
        </w:rPr>
        <w:t xml:space="preserve">ata + L1 </w:t>
      </w:r>
      <w:r w:rsidRPr="00BC308F">
        <w:rPr>
          <w:b/>
          <w:bCs/>
          <w:sz w:val="20"/>
          <w:szCs w:val="20"/>
          <w:lang w:val="en-US"/>
        </w:rPr>
        <w:t>CSI-RS</w:t>
      </w:r>
    </w:p>
    <w:p w14:paraId="4D4D6D7F" w14:textId="77777777" w:rsidR="00CE7DE9" w:rsidRPr="00A5210C" w:rsidRDefault="00CE7DE9" w:rsidP="00CE7DE9">
      <w:pPr>
        <w:pStyle w:val="ListParagraph"/>
        <w:numPr>
          <w:ilvl w:val="4"/>
          <w:numId w:val="2"/>
        </w:numPr>
        <w:ind w:firstLineChars="0"/>
        <w:rPr>
          <w:b/>
          <w:bCs/>
          <w:sz w:val="20"/>
          <w:szCs w:val="20"/>
          <w:lang w:val="en-US"/>
        </w:rPr>
      </w:pPr>
      <w:r w:rsidRPr="00BC308F">
        <w:rPr>
          <w:b/>
          <w:bCs/>
          <w:sz w:val="20"/>
          <w:szCs w:val="20"/>
          <w:lang w:val="en-US"/>
        </w:rPr>
        <w:t>D</w:t>
      </w:r>
      <w:r w:rsidRPr="00A5210C">
        <w:rPr>
          <w:b/>
          <w:bCs/>
          <w:sz w:val="20"/>
          <w:szCs w:val="20"/>
          <w:lang w:val="en-US"/>
        </w:rPr>
        <w:t xml:space="preserve">ata + L1 </w:t>
      </w:r>
      <w:r w:rsidRPr="00BC308F">
        <w:rPr>
          <w:b/>
          <w:bCs/>
          <w:sz w:val="20"/>
          <w:szCs w:val="20"/>
          <w:lang w:val="en-US"/>
        </w:rPr>
        <w:t>SSB</w:t>
      </w:r>
    </w:p>
    <w:p w14:paraId="2E6E823F" w14:textId="77777777" w:rsidR="00CE7DE9" w:rsidRPr="00BC308F" w:rsidRDefault="00CE7DE9" w:rsidP="00CE7DE9">
      <w:pPr>
        <w:pStyle w:val="ListParagraph"/>
        <w:numPr>
          <w:ilvl w:val="0"/>
          <w:numId w:val="17"/>
        </w:numPr>
        <w:ind w:firstLineChars="0"/>
        <w:rPr>
          <w:b/>
          <w:bCs/>
          <w:sz w:val="20"/>
          <w:szCs w:val="20"/>
        </w:rPr>
      </w:pPr>
      <w:r w:rsidRPr="00BC308F">
        <w:rPr>
          <w:b/>
          <w:bCs/>
          <w:sz w:val="20"/>
          <w:szCs w:val="20"/>
        </w:rPr>
        <w:t>RS + RS</w:t>
      </w:r>
    </w:p>
    <w:p w14:paraId="60876DF2" w14:textId="77777777" w:rsidR="00CE7DE9" w:rsidRPr="00BC308F" w:rsidRDefault="00CE7DE9" w:rsidP="00CE7DE9">
      <w:pPr>
        <w:pStyle w:val="ListParagraph"/>
        <w:numPr>
          <w:ilvl w:val="4"/>
          <w:numId w:val="2"/>
        </w:numPr>
        <w:ind w:firstLineChars="0"/>
        <w:rPr>
          <w:b/>
          <w:bCs/>
          <w:sz w:val="20"/>
          <w:szCs w:val="20"/>
          <w:lang w:val="en-US"/>
        </w:rPr>
      </w:pPr>
      <w:r w:rsidRPr="00BC308F">
        <w:rPr>
          <w:b/>
          <w:bCs/>
          <w:sz w:val="20"/>
          <w:szCs w:val="20"/>
          <w:lang w:val="en-US"/>
        </w:rPr>
        <w:t>L1 CSI + L1 CSI-RS</w:t>
      </w:r>
    </w:p>
    <w:p w14:paraId="4691CC8F" w14:textId="77777777" w:rsidR="00CE7DE9" w:rsidRPr="00BC308F" w:rsidRDefault="00CE7DE9" w:rsidP="00CE7DE9">
      <w:pPr>
        <w:pStyle w:val="ListParagraph"/>
        <w:numPr>
          <w:ilvl w:val="4"/>
          <w:numId w:val="2"/>
        </w:numPr>
        <w:ind w:firstLineChars="0"/>
        <w:rPr>
          <w:b/>
          <w:bCs/>
          <w:sz w:val="20"/>
          <w:szCs w:val="20"/>
          <w:lang w:val="en-US"/>
        </w:rPr>
      </w:pPr>
      <w:r w:rsidRPr="00BC308F">
        <w:rPr>
          <w:b/>
          <w:bCs/>
          <w:sz w:val="20"/>
          <w:szCs w:val="20"/>
          <w:lang w:val="en-US"/>
        </w:rPr>
        <w:t>L1 CSI + L1 SSB</w:t>
      </w:r>
    </w:p>
    <w:p w14:paraId="62615626" w14:textId="4B7CDFE2" w:rsidR="00CE7DE9" w:rsidRPr="00A31339" w:rsidRDefault="00CE7DE9" w:rsidP="00CE7DE9">
      <w:pPr>
        <w:pStyle w:val="ListParagraph"/>
        <w:numPr>
          <w:ilvl w:val="0"/>
          <w:numId w:val="17"/>
        </w:numPr>
        <w:ind w:firstLineChars="0"/>
        <w:rPr>
          <w:b/>
          <w:bCs/>
          <w:sz w:val="20"/>
          <w:szCs w:val="20"/>
        </w:rPr>
      </w:pPr>
      <w:r w:rsidRPr="00BC308F">
        <w:rPr>
          <w:b/>
          <w:bCs/>
          <w:sz w:val="20"/>
          <w:szCs w:val="20"/>
        </w:rPr>
        <w:t>Data + Data</w:t>
      </w:r>
    </w:p>
    <w:p w14:paraId="7E7A9615" w14:textId="77777777" w:rsidR="00896D7D" w:rsidRPr="00896D7D" w:rsidRDefault="00896D7D" w:rsidP="00E039C4">
      <w:pPr>
        <w:spacing w:after="120"/>
        <w:rPr>
          <w:rFonts w:ascii="Times New Roman" w:hAnsi="Times New Roman"/>
          <w:b/>
          <w:bCs/>
          <w:sz w:val="20"/>
          <w:szCs w:val="20"/>
          <w:lang w:val="en-GB" w:eastAsia="en-US"/>
        </w:rPr>
      </w:pPr>
      <w:r w:rsidRPr="00DD29F3">
        <w:rPr>
          <w:rFonts w:ascii="Times New Roman" w:hAnsi="Times New Roman"/>
          <w:b/>
          <w:bCs/>
          <w:i/>
          <w:iCs/>
          <w:sz w:val="20"/>
          <w:szCs w:val="20"/>
          <w:lang w:val="en-GB" w:eastAsia="en-US"/>
        </w:rPr>
        <w:t>Observation 2</w:t>
      </w:r>
      <w:r w:rsidRPr="00896D7D">
        <w:rPr>
          <w:rFonts w:ascii="Times New Roman" w:hAnsi="Times New Roman"/>
          <w:b/>
          <w:bCs/>
          <w:sz w:val="20"/>
          <w:szCs w:val="20"/>
          <w:lang w:val="en-GB" w:eastAsia="en-US"/>
        </w:rPr>
        <w:t>: For inter-cell multi-TRP, it’s not typical scenario to perform simultaneous data transmission.</w:t>
      </w:r>
    </w:p>
    <w:p w14:paraId="23EE7A33" w14:textId="77777777" w:rsidR="00301F2C" w:rsidRPr="00BC308F" w:rsidRDefault="00301F2C" w:rsidP="00301F2C">
      <w:pPr>
        <w:spacing w:after="120"/>
        <w:rPr>
          <w:rFonts w:ascii="Times New Roman" w:hAnsi="Times New Roman"/>
          <w:b/>
          <w:bCs/>
          <w:sz w:val="20"/>
          <w:szCs w:val="20"/>
          <w:lang w:val="en-GB" w:eastAsia="en-US"/>
        </w:rPr>
      </w:pPr>
      <w:r w:rsidRPr="00DD29F3">
        <w:rPr>
          <w:rFonts w:ascii="Times New Roman" w:hAnsi="Times New Roman"/>
          <w:b/>
          <w:bCs/>
          <w:i/>
          <w:iCs/>
          <w:sz w:val="20"/>
          <w:szCs w:val="20"/>
          <w:lang w:val="en-GB" w:eastAsia="en-US"/>
        </w:rPr>
        <w:t>Observation 3</w:t>
      </w:r>
      <w:r w:rsidRPr="00BC308F">
        <w:rPr>
          <w:rFonts w:ascii="Times New Roman" w:hAnsi="Times New Roman"/>
          <w:b/>
          <w:bCs/>
          <w:sz w:val="20"/>
          <w:szCs w:val="20"/>
          <w:lang w:val="en-GB" w:eastAsia="en-US"/>
        </w:rPr>
        <w:t>: Only SSB based L1-RSRP measurement is defined for inter-cell L1-RSRP measurement.</w:t>
      </w:r>
    </w:p>
    <w:p w14:paraId="1DE39EBC" w14:textId="33B452FD" w:rsidR="00EA053A" w:rsidRPr="00BC308F" w:rsidRDefault="00EA053A" w:rsidP="00EA053A">
      <w:pPr>
        <w:rPr>
          <w:rFonts w:ascii="Times New Roman" w:hAnsi="Times New Roman"/>
          <w:sz w:val="20"/>
          <w:szCs w:val="20"/>
          <w:lang w:val="en-GB" w:eastAsia="en-US"/>
        </w:rPr>
      </w:pPr>
      <w:r w:rsidRPr="00BC308F">
        <w:rPr>
          <w:rFonts w:ascii="Times New Roman" w:hAnsi="Times New Roman"/>
          <w:b/>
          <w:bCs/>
          <w:sz w:val="20"/>
          <w:szCs w:val="20"/>
          <w:lang w:val="en-GB" w:eastAsia="en-US"/>
        </w:rPr>
        <w:t xml:space="preserve">Proposal </w:t>
      </w:r>
      <w:r w:rsidR="00F604E0">
        <w:rPr>
          <w:rFonts w:ascii="Times New Roman" w:hAnsi="Times New Roman"/>
          <w:b/>
          <w:bCs/>
          <w:sz w:val="20"/>
          <w:szCs w:val="20"/>
          <w:lang w:val="en-GB" w:eastAsia="en-US"/>
        </w:rPr>
        <w:t>2</w:t>
      </w:r>
      <w:r w:rsidRPr="00BC308F">
        <w:rPr>
          <w:rFonts w:ascii="Times New Roman" w:hAnsi="Times New Roman"/>
          <w:b/>
          <w:bCs/>
          <w:sz w:val="20"/>
          <w:szCs w:val="20"/>
          <w:lang w:val="en-GB" w:eastAsia="en-US"/>
        </w:rPr>
        <w:t xml:space="preserve">: </w:t>
      </w:r>
      <w:r w:rsidRPr="00BC308F">
        <w:rPr>
          <w:rFonts w:ascii="Times New Roman" w:hAnsi="Times New Roman"/>
          <w:b/>
          <w:bCs/>
          <w:snapToGrid w:val="0"/>
          <w:sz w:val="20"/>
          <w:szCs w:val="20"/>
          <w:lang w:val="x-none" w:eastAsia="en-US"/>
        </w:rPr>
        <w:t xml:space="preserve">For </w:t>
      </w:r>
      <w:r w:rsidRPr="00BC308F">
        <w:rPr>
          <w:rFonts w:ascii="Times New Roman" w:hAnsi="Times New Roman"/>
          <w:b/>
          <w:bCs/>
          <w:snapToGrid w:val="0"/>
          <w:sz w:val="20"/>
          <w:szCs w:val="20"/>
          <w:lang w:eastAsia="en-US"/>
        </w:rPr>
        <w:t xml:space="preserve">inter-cell mTRP, </w:t>
      </w:r>
      <w:r w:rsidRPr="00BC308F">
        <w:rPr>
          <w:rFonts w:ascii="Times New Roman" w:hAnsi="Times New Roman"/>
          <w:b/>
          <w:bCs/>
          <w:sz w:val="20"/>
          <w:szCs w:val="20"/>
          <w:lang w:val="en-GB" w:eastAsia="en-US"/>
        </w:rPr>
        <w:t>RAN4 further discuss whether UE support simultaneous reception for:</w:t>
      </w:r>
    </w:p>
    <w:p w14:paraId="404D4A32" w14:textId="77777777" w:rsidR="00EA053A" w:rsidRPr="00BC308F" w:rsidRDefault="00EA053A" w:rsidP="00EA053A">
      <w:pPr>
        <w:pStyle w:val="ListParagraph"/>
        <w:numPr>
          <w:ilvl w:val="0"/>
          <w:numId w:val="6"/>
        </w:numPr>
        <w:ind w:firstLineChars="0"/>
        <w:rPr>
          <w:b/>
          <w:bCs/>
          <w:sz w:val="20"/>
          <w:szCs w:val="20"/>
        </w:rPr>
      </w:pPr>
      <w:r w:rsidRPr="00BC308F">
        <w:rPr>
          <w:b/>
          <w:bCs/>
          <w:sz w:val="20"/>
          <w:szCs w:val="20"/>
        </w:rPr>
        <w:t>Data</w:t>
      </w:r>
      <w:r w:rsidRPr="00BC308F">
        <w:rPr>
          <w:b/>
          <w:bCs/>
          <w:sz w:val="20"/>
          <w:szCs w:val="20"/>
          <w:lang w:val="en-US"/>
        </w:rPr>
        <w:t xml:space="preserve"> </w:t>
      </w:r>
      <w:r w:rsidRPr="00BC308F">
        <w:rPr>
          <w:b/>
          <w:bCs/>
          <w:sz w:val="20"/>
          <w:szCs w:val="20"/>
        </w:rPr>
        <w:t>+</w:t>
      </w:r>
      <w:r w:rsidRPr="00BC308F">
        <w:rPr>
          <w:b/>
          <w:bCs/>
          <w:sz w:val="20"/>
          <w:szCs w:val="20"/>
          <w:lang w:val="en-US"/>
        </w:rPr>
        <w:t xml:space="preserve"> </w:t>
      </w:r>
      <w:r w:rsidRPr="00BC308F">
        <w:rPr>
          <w:b/>
          <w:bCs/>
          <w:sz w:val="20"/>
          <w:szCs w:val="20"/>
        </w:rPr>
        <w:t>RS</w:t>
      </w:r>
    </w:p>
    <w:p w14:paraId="702426F8" w14:textId="77777777" w:rsidR="00EA053A" w:rsidRPr="00420161" w:rsidRDefault="00EA053A" w:rsidP="00EA053A">
      <w:pPr>
        <w:pStyle w:val="ListParagraph"/>
        <w:numPr>
          <w:ilvl w:val="4"/>
          <w:numId w:val="2"/>
        </w:numPr>
        <w:ind w:firstLineChars="0"/>
        <w:rPr>
          <w:b/>
          <w:bCs/>
          <w:sz w:val="20"/>
          <w:szCs w:val="20"/>
          <w:lang w:val="en-US"/>
        </w:rPr>
      </w:pPr>
      <w:r w:rsidRPr="00BC308F">
        <w:rPr>
          <w:b/>
          <w:bCs/>
          <w:sz w:val="20"/>
          <w:szCs w:val="20"/>
          <w:lang w:val="en-US"/>
        </w:rPr>
        <w:t>D</w:t>
      </w:r>
      <w:r w:rsidRPr="00420161">
        <w:rPr>
          <w:b/>
          <w:bCs/>
          <w:sz w:val="20"/>
          <w:szCs w:val="20"/>
          <w:lang w:val="en-US"/>
        </w:rPr>
        <w:t xml:space="preserve">ata + L1 </w:t>
      </w:r>
      <w:r w:rsidRPr="00BC308F">
        <w:rPr>
          <w:b/>
          <w:bCs/>
          <w:sz w:val="20"/>
          <w:szCs w:val="20"/>
          <w:lang w:val="en-US"/>
        </w:rPr>
        <w:t>SSB</w:t>
      </w:r>
    </w:p>
    <w:p w14:paraId="35F7EAE3" w14:textId="77777777" w:rsidR="00EA053A" w:rsidRPr="00BC308F" w:rsidRDefault="00EA053A" w:rsidP="00EA053A">
      <w:pPr>
        <w:pStyle w:val="ListParagraph"/>
        <w:numPr>
          <w:ilvl w:val="0"/>
          <w:numId w:val="6"/>
        </w:numPr>
        <w:ind w:firstLineChars="0"/>
        <w:rPr>
          <w:b/>
          <w:bCs/>
          <w:sz w:val="20"/>
          <w:szCs w:val="20"/>
        </w:rPr>
      </w:pPr>
      <w:r w:rsidRPr="00BC308F">
        <w:rPr>
          <w:b/>
          <w:bCs/>
          <w:sz w:val="20"/>
          <w:szCs w:val="20"/>
        </w:rPr>
        <w:t>RS + RS</w:t>
      </w:r>
    </w:p>
    <w:p w14:paraId="02FAC46F" w14:textId="77777777" w:rsidR="00EA053A" w:rsidRPr="00BC308F" w:rsidRDefault="00EA053A" w:rsidP="00EA053A">
      <w:pPr>
        <w:pStyle w:val="ListParagraph"/>
        <w:numPr>
          <w:ilvl w:val="4"/>
          <w:numId w:val="2"/>
        </w:numPr>
        <w:ind w:firstLineChars="0"/>
        <w:rPr>
          <w:b/>
          <w:bCs/>
          <w:sz w:val="20"/>
          <w:szCs w:val="20"/>
          <w:lang w:val="en-US"/>
        </w:rPr>
      </w:pPr>
      <w:r w:rsidRPr="00BC308F">
        <w:rPr>
          <w:b/>
          <w:bCs/>
          <w:sz w:val="20"/>
          <w:szCs w:val="20"/>
          <w:lang w:val="en-US"/>
        </w:rPr>
        <w:lastRenderedPageBreak/>
        <w:t>L1 SSB + L1 SSB</w:t>
      </w:r>
    </w:p>
    <w:p w14:paraId="18189E76" w14:textId="6AD9255F" w:rsidR="002B7574" w:rsidRPr="00BC308F" w:rsidRDefault="002B7574" w:rsidP="007939C6">
      <w:pPr>
        <w:spacing w:after="120"/>
        <w:rPr>
          <w:rFonts w:ascii="Times New Roman" w:hAnsi="Times New Roman"/>
          <w:b/>
          <w:bCs/>
          <w:sz w:val="20"/>
          <w:szCs w:val="20"/>
          <w:lang w:val="en-GB" w:eastAsia="en-US"/>
        </w:rPr>
      </w:pPr>
      <w:r w:rsidRPr="00BC308F">
        <w:rPr>
          <w:rFonts w:ascii="Times New Roman" w:hAnsi="Times New Roman"/>
          <w:b/>
          <w:bCs/>
          <w:sz w:val="20"/>
          <w:szCs w:val="20"/>
          <w:lang w:val="en-GB" w:eastAsia="en-US"/>
        </w:rPr>
        <w:t xml:space="preserve">Proposal </w:t>
      </w:r>
      <w:r w:rsidR="00F604E0">
        <w:rPr>
          <w:rFonts w:ascii="Times New Roman" w:hAnsi="Times New Roman"/>
          <w:b/>
          <w:bCs/>
          <w:sz w:val="20"/>
          <w:szCs w:val="20"/>
          <w:lang w:val="en-GB" w:eastAsia="en-US"/>
        </w:rPr>
        <w:t>3</w:t>
      </w:r>
      <w:r w:rsidRPr="00BC308F">
        <w:rPr>
          <w:rFonts w:ascii="Times New Roman" w:hAnsi="Times New Roman"/>
          <w:b/>
          <w:bCs/>
          <w:sz w:val="20"/>
          <w:szCs w:val="20"/>
          <w:lang w:val="en-GB" w:eastAsia="en-US"/>
        </w:rPr>
        <w:t>: Multi-RX chain architecture should be discussed in RF session.</w:t>
      </w:r>
    </w:p>
    <w:p w14:paraId="3B8968E2" w14:textId="4B433F94" w:rsidR="003F5DE8" w:rsidRPr="00BC308F" w:rsidRDefault="003F5DE8" w:rsidP="003F5DE8">
      <w:pPr>
        <w:rPr>
          <w:rFonts w:ascii="Times New Roman" w:hAnsi="Times New Roman"/>
          <w:b/>
          <w:bCs/>
          <w:sz w:val="20"/>
          <w:szCs w:val="20"/>
        </w:rPr>
      </w:pPr>
      <w:r w:rsidRPr="00BC308F">
        <w:rPr>
          <w:rFonts w:ascii="Times New Roman" w:hAnsi="Times New Roman"/>
          <w:b/>
          <w:bCs/>
          <w:sz w:val="20"/>
          <w:szCs w:val="20"/>
        </w:rPr>
        <w:t xml:space="preserve">Proposal </w:t>
      </w:r>
      <w:r w:rsidR="00F604E0">
        <w:rPr>
          <w:rFonts w:ascii="Times New Roman" w:hAnsi="Times New Roman"/>
          <w:b/>
          <w:bCs/>
          <w:sz w:val="20"/>
          <w:szCs w:val="20"/>
        </w:rPr>
        <w:t>4</w:t>
      </w:r>
      <w:r w:rsidRPr="00BC308F">
        <w:rPr>
          <w:rFonts w:ascii="Times New Roman" w:hAnsi="Times New Roman"/>
          <w:b/>
          <w:bCs/>
          <w:sz w:val="20"/>
          <w:szCs w:val="20"/>
        </w:rPr>
        <w:t>: Beam management requirements are based on:</w:t>
      </w:r>
    </w:p>
    <w:p w14:paraId="218966FE" w14:textId="77777777" w:rsidR="003F5DE8" w:rsidRPr="00BC308F" w:rsidRDefault="003F5DE8" w:rsidP="00E77AE3">
      <w:pPr>
        <w:pStyle w:val="ListParagraph"/>
        <w:numPr>
          <w:ilvl w:val="4"/>
          <w:numId w:val="4"/>
        </w:numPr>
        <w:ind w:firstLineChars="0"/>
        <w:rPr>
          <w:b/>
          <w:bCs/>
          <w:sz w:val="20"/>
          <w:szCs w:val="20"/>
        </w:rPr>
      </w:pPr>
      <w:r w:rsidRPr="00BC308F">
        <w:rPr>
          <w:b/>
          <w:bCs/>
          <w:sz w:val="20"/>
          <w:szCs w:val="20"/>
        </w:rPr>
        <w:t>For L1-RSRP measurement for intra-cell mTRP, L1-RSRP requirement defined in clause 9.5 will apply.</w:t>
      </w:r>
    </w:p>
    <w:p w14:paraId="2F40DD4A" w14:textId="77777777" w:rsidR="003F5DE8" w:rsidRPr="00BC308F" w:rsidRDefault="003F5DE8" w:rsidP="00E77AE3">
      <w:pPr>
        <w:pStyle w:val="ListParagraph"/>
        <w:numPr>
          <w:ilvl w:val="4"/>
          <w:numId w:val="4"/>
        </w:numPr>
        <w:ind w:firstLineChars="0"/>
        <w:rPr>
          <w:b/>
          <w:bCs/>
          <w:sz w:val="20"/>
          <w:szCs w:val="20"/>
        </w:rPr>
      </w:pPr>
      <w:r w:rsidRPr="00BC308F">
        <w:rPr>
          <w:b/>
          <w:bCs/>
          <w:sz w:val="20"/>
          <w:szCs w:val="20"/>
        </w:rPr>
        <w:t>For L1-RSRP measurement in inter-cell mTRP, Rel-17 ICBM requirement will be applied, i.e. clause 9.13, where only SSB based measurement is defined.</w:t>
      </w:r>
    </w:p>
    <w:p w14:paraId="66763081" w14:textId="77777777" w:rsidR="003F5DE8" w:rsidRPr="00BC308F" w:rsidRDefault="003F5DE8" w:rsidP="00E77AE3">
      <w:pPr>
        <w:pStyle w:val="ListParagraph"/>
        <w:numPr>
          <w:ilvl w:val="4"/>
          <w:numId w:val="4"/>
        </w:numPr>
        <w:ind w:firstLineChars="0"/>
        <w:rPr>
          <w:b/>
          <w:bCs/>
          <w:sz w:val="20"/>
          <w:szCs w:val="20"/>
        </w:rPr>
      </w:pPr>
      <w:r w:rsidRPr="00BC308F">
        <w:rPr>
          <w:b/>
          <w:bCs/>
          <w:sz w:val="20"/>
          <w:szCs w:val="20"/>
        </w:rPr>
        <w:t>For BFD/CBD, TRP specific requirement will be applied, i.e. clause 8.18, which can apply for both intra-cell mTRP and inter-cell mTRP.</w:t>
      </w:r>
    </w:p>
    <w:p w14:paraId="6C947CC6" w14:textId="666842CD" w:rsidR="00E039C4" w:rsidRPr="00E039C4" w:rsidRDefault="00E039C4" w:rsidP="00E039C4">
      <w:pPr>
        <w:spacing w:after="120"/>
        <w:rPr>
          <w:rFonts w:ascii="Times New Roman" w:hAnsi="Times New Roman"/>
          <w:b/>
          <w:bCs/>
          <w:sz w:val="20"/>
          <w:szCs w:val="20"/>
          <w:lang w:val="en-GB"/>
        </w:rPr>
      </w:pPr>
      <w:r w:rsidRPr="00E039C4">
        <w:rPr>
          <w:rFonts w:ascii="Times New Roman" w:hAnsi="Times New Roman"/>
          <w:b/>
          <w:bCs/>
          <w:sz w:val="20"/>
          <w:szCs w:val="20"/>
          <w:lang w:val="en-GB"/>
        </w:rPr>
        <w:t xml:space="preserve">Proposal </w:t>
      </w:r>
      <w:r w:rsidR="00F604E0">
        <w:rPr>
          <w:rFonts w:ascii="Times New Roman" w:hAnsi="Times New Roman"/>
          <w:b/>
          <w:bCs/>
          <w:sz w:val="20"/>
          <w:szCs w:val="20"/>
          <w:lang w:val="en-GB"/>
        </w:rPr>
        <w:t>5</w:t>
      </w:r>
      <w:r w:rsidRPr="00E039C4">
        <w:rPr>
          <w:rFonts w:ascii="Times New Roman" w:hAnsi="Times New Roman"/>
          <w:b/>
          <w:bCs/>
          <w:sz w:val="20"/>
          <w:szCs w:val="20"/>
          <w:lang w:val="en-GB"/>
        </w:rPr>
        <w:t>: If UE can’t receive two AoAs from single antenna module, UE can’t support simultaneous reception for some scenarios.</w:t>
      </w:r>
    </w:p>
    <w:p w14:paraId="57B04E2B" w14:textId="11D257DB" w:rsidR="00DD29F3" w:rsidRDefault="00DD29F3" w:rsidP="00DD29F3">
      <w:pPr>
        <w:rPr>
          <w:rFonts w:ascii="Times New Roman" w:hAnsi="Times New Roman"/>
          <w:b/>
          <w:bCs/>
          <w:sz w:val="20"/>
          <w:szCs w:val="20"/>
          <w:lang w:val="en-GB"/>
        </w:rPr>
      </w:pPr>
      <w:r w:rsidRPr="00BC308F">
        <w:rPr>
          <w:rFonts w:ascii="Times New Roman" w:hAnsi="Times New Roman"/>
          <w:b/>
          <w:bCs/>
          <w:sz w:val="20"/>
          <w:szCs w:val="20"/>
          <w:lang w:val="en-GB"/>
        </w:rPr>
        <w:t xml:space="preserve">Proposal </w:t>
      </w:r>
      <w:r w:rsidR="00F604E0">
        <w:rPr>
          <w:rFonts w:ascii="Times New Roman" w:hAnsi="Times New Roman"/>
          <w:b/>
          <w:bCs/>
          <w:sz w:val="20"/>
          <w:szCs w:val="20"/>
          <w:lang w:val="en-GB"/>
        </w:rPr>
        <w:t>6</w:t>
      </w:r>
      <w:r w:rsidRPr="00BC308F">
        <w:rPr>
          <w:rFonts w:ascii="Times New Roman" w:hAnsi="Times New Roman"/>
          <w:b/>
          <w:bCs/>
          <w:sz w:val="20"/>
          <w:szCs w:val="20"/>
          <w:lang w:val="en-GB"/>
        </w:rPr>
        <w:t>: For int</w:t>
      </w:r>
      <w:r>
        <w:rPr>
          <w:rFonts w:ascii="Times New Roman" w:hAnsi="Times New Roman"/>
          <w:b/>
          <w:bCs/>
          <w:sz w:val="20"/>
          <w:szCs w:val="20"/>
          <w:lang w:val="en-GB"/>
        </w:rPr>
        <w:t>ra</w:t>
      </w:r>
      <w:r w:rsidRPr="00BC308F">
        <w:rPr>
          <w:rFonts w:ascii="Times New Roman" w:hAnsi="Times New Roman"/>
          <w:b/>
          <w:bCs/>
          <w:sz w:val="20"/>
          <w:szCs w:val="20"/>
          <w:lang w:val="en-GB"/>
        </w:rPr>
        <w:t>-cell mTRP, don’t define requirement when timing offset is larger than CP.</w:t>
      </w:r>
    </w:p>
    <w:p w14:paraId="3B576B42" w14:textId="6F7736C4" w:rsidR="00DD29F3" w:rsidRPr="00BC308F" w:rsidRDefault="00DD29F3" w:rsidP="00DD29F3">
      <w:pPr>
        <w:rPr>
          <w:rFonts w:ascii="Times New Roman" w:hAnsi="Times New Roman"/>
          <w:b/>
          <w:bCs/>
          <w:sz w:val="20"/>
          <w:szCs w:val="20"/>
          <w:lang w:val="en-GB"/>
        </w:rPr>
      </w:pPr>
      <w:r w:rsidRPr="00BC308F">
        <w:rPr>
          <w:rFonts w:ascii="Times New Roman" w:hAnsi="Times New Roman"/>
          <w:b/>
          <w:bCs/>
          <w:sz w:val="20"/>
          <w:szCs w:val="20"/>
          <w:lang w:val="en-GB"/>
        </w:rPr>
        <w:t xml:space="preserve">Proposal </w:t>
      </w:r>
      <w:r w:rsidR="00F604E0">
        <w:rPr>
          <w:rFonts w:ascii="Times New Roman" w:hAnsi="Times New Roman"/>
          <w:b/>
          <w:bCs/>
          <w:sz w:val="20"/>
          <w:szCs w:val="20"/>
          <w:lang w:val="en-GB"/>
        </w:rPr>
        <w:t>7</w:t>
      </w:r>
      <w:r w:rsidRPr="00BC308F">
        <w:rPr>
          <w:rFonts w:ascii="Times New Roman" w:hAnsi="Times New Roman"/>
          <w:b/>
          <w:bCs/>
          <w:sz w:val="20"/>
          <w:szCs w:val="20"/>
          <w:lang w:val="en-GB"/>
        </w:rPr>
        <w:t>: For inter-cell mTRP, further discuss whether to define requirements with timing difference larger than CP.</w:t>
      </w:r>
    </w:p>
    <w:p w14:paraId="41F89806" w14:textId="77777777" w:rsidR="00711D09" w:rsidRPr="00BC308F" w:rsidRDefault="00711D09" w:rsidP="00711D09">
      <w:pPr>
        <w:pStyle w:val="Heading1"/>
        <w:numPr>
          <w:ilvl w:val="0"/>
          <w:numId w:val="1"/>
        </w:numPr>
        <w:rPr>
          <w:rFonts w:ascii="Times New Roman" w:hAnsi="Times New Roman"/>
        </w:rPr>
      </w:pPr>
      <w:r w:rsidRPr="00BC308F">
        <w:rPr>
          <w:rFonts w:ascii="Times New Roman" w:hAnsi="Times New Roman"/>
        </w:rPr>
        <w:t xml:space="preserve">Reference </w:t>
      </w:r>
    </w:p>
    <w:p w14:paraId="78ECEF8C" w14:textId="4A55A6CB" w:rsidR="00711D09" w:rsidRDefault="00711D09" w:rsidP="00711D09">
      <w:pPr>
        <w:rPr>
          <w:rFonts w:ascii="Times New Roman" w:hAnsi="Times New Roman"/>
          <w:sz w:val="20"/>
          <w:szCs w:val="20"/>
          <w:lang w:val="en-GB" w:eastAsia="en-US"/>
        </w:rPr>
      </w:pPr>
      <w:r w:rsidRPr="00BC308F">
        <w:rPr>
          <w:rFonts w:ascii="Times New Roman" w:hAnsi="Times New Roman"/>
          <w:sz w:val="20"/>
          <w:szCs w:val="20"/>
          <w:lang w:val="en-GB" w:eastAsia="en-US"/>
        </w:rPr>
        <w:t>[1] R</w:t>
      </w:r>
      <w:r w:rsidR="005F48A5" w:rsidRPr="00BC308F">
        <w:rPr>
          <w:rFonts w:ascii="Times New Roman" w:hAnsi="Times New Roman"/>
          <w:sz w:val="20"/>
          <w:szCs w:val="20"/>
          <w:lang w:val="en-GB" w:eastAsia="en-US"/>
        </w:rPr>
        <w:t>4</w:t>
      </w:r>
      <w:r w:rsidRPr="00BC308F">
        <w:rPr>
          <w:rFonts w:ascii="Times New Roman" w:hAnsi="Times New Roman"/>
          <w:sz w:val="20"/>
          <w:szCs w:val="20"/>
          <w:lang w:val="en-GB" w:eastAsia="en-US"/>
        </w:rPr>
        <w:t>-</w:t>
      </w:r>
      <w:r w:rsidR="00A07120" w:rsidRPr="00BC308F">
        <w:rPr>
          <w:rFonts w:ascii="Times New Roman" w:hAnsi="Times New Roman"/>
          <w:sz w:val="20"/>
          <w:szCs w:val="20"/>
          <w:lang w:val="en-GB" w:eastAsia="en-US"/>
        </w:rPr>
        <w:t>22</w:t>
      </w:r>
      <w:r w:rsidR="00892E46" w:rsidRPr="00BC308F">
        <w:rPr>
          <w:rFonts w:ascii="Times New Roman" w:hAnsi="Times New Roman"/>
          <w:sz w:val="20"/>
          <w:szCs w:val="20"/>
          <w:lang w:val="en-GB" w:eastAsia="en-US"/>
        </w:rPr>
        <w:t>1</w:t>
      </w:r>
      <w:r w:rsidR="00632492" w:rsidRPr="00BC308F">
        <w:rPr>
          <w:rFonts w:ascii="Times New Roman" w:hAnsi="Times New Roman"/>
          <w:sz w:val="20"/>
          <w:szCs w:val="20"/>
          <w:lang w:val="en-GB" w:eastAsia="en-US"/>
        </w:rPr>
        <w:t>7246</w:t>
      </w:r>
      <w:r w:rsidRPr="00BC308F">
        <w:rPr>
          <w:rFonts w:ascii="Times New Roman" w:hAnsi="Times New Roman"/>
          <w:sz w:val="20"/>
          <w:szCs w:val="20"/>
          <w:lang w:val="en-GB" w:eastAsia="en-US"/>
        </w:rPr>
        <w:t xml:space="preserve">, </w:t>
      </w:r>
      <w:r w:rsidR="00632492" w:rsidRPr="00BC308F">
        <w:rPr>
          <w:rFonts w:ascii="Times New Roman" w:hAnsi="Times New Roman"/>
          <w:sz w:val="20"/>
          <w:szCs w:val="20"/>
          <w:lang w:val="en-GB" w:eastAsia="en-US"/>
        </w:rPr>
        <w:t>WF on RRM impacts and general aspects for multi-Rx, vivo</w:t>
      </w:r>
    </w:p>
    <w:p w14:paraId="52ECA6B1" w14:textId="7B75FFE2" w:rsidR="003757B0" w:rsidRPr="00BC308F" w:rsidRDefault="003757B0" w:rsidP="00711D09">
      <w:pPr>
        <w:rPr>
          <w:rFonts w:ascii="Times New Roman" w:hAnsi="Times New Roman"/>
          <w:sz w:val="20"/>
          <w:szCs w:val="20"/>
          <w:lang w:val="en-GB" w:eastAsia="en-US"/>
        </w:rPr>
      </w:pPr>
      <w:r>
        <w:rPr>
          <w:rFonts w:ascii="Times New Roman" w:hAnsi="Times New Roman"/>
          <w:sz w:val="20"/>
          <w:szCs w:val="20"/>
          <w:lang w:val="en-GB" w:eastAsia="en-US"/>
        </w:rPr>
        <w:t>[2]</w:t>
      </w:r>
      <w:r w:rsidRPr="003757B0">
        <w:rPr>
          <w:rFonts w:ascii="Times New Roman" w:hAnsi="Times New Roman"/>
          <w:sz w:val="20"/>
          <w:szCs w:val="20"/>
          <w:lang w:val="en-GB" w:eastAsia="en-US"/>
        </w:rPr>
        <w:t xml:space="preserve"> R4-2218335, Discussion on FR2 multi Rx chain scope and scenarios, Intel</w:t>
      </w:r>
    </w:p>
    <w:bookmarkEnd w:id="2"/>
    <w:p w14:paraId="768628E7" w14:textId="77777777" w:rsidR="00911306" w:rsidRPr="00BC308F" w:rsidRDefault="00911306" w:rsidP="000E1C53">
      <w:pPr>
        <w:rPr>
          <w:rFonts w:ascii="Times New Roman" w:hAnsi="Times New Roman"/>
          <w:b/>
          <w:bCs/>
          <w:sz w:val="20"/>
          <w:szCs w:val="20"/>
          <w:lang w:eastAsia="en-US"/>
        </w:rPr>
      </w:pPr>
    </w:p>
    <w:sectPr w:rsidR="00911306" w:rsidRPr="00BC30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D4D18" w14:textId="77777777" w:rsidR="00FE1D24" w:rsidRDefault="00FE1D24" w:rsidP="00DC31F7">
      <w:pPr>
        <w:spacing w:after="0" w:line="240" w:lineRule="auto"/>
      </w:pPr>
      <w:r>
        <w:separator/>
      </w:r>
    </w:p>
  </w:endnote>
  <w:endnote w:type="continuationSeparator" w:id="0">
    <w:p w14:paraId="57C9B4EC" w14:textId="77777777" w:rsidR="00FE1D24" w:rsidRDefault="00FE1D24"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D13CB" w14:textId="77777777" w:rsidR="00FE1D24" w:rsidRDefault="00FE1D24" w:rsidP="00DC31F7">
      <w:pPr>
        <w:spacing w:after="0" w:line="240" w:lineRule="auto"/>
      </w:pPr>
      <w:r>
        <w:separator/>
      </w:r>
    </w:p>
  </w:footnote>
  <w:footnote w:type="continuationSeparator" w:id="0">
    <w:p w14:paraId="7B73B0D3" w14:textId="77777777" w:rsidR="00FE1D24" w:rsidRDefault="00FE1D24" w:rsidP="00DC3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A194E"/>
    <w:multiLevelType w:val="hybridMultilevel"/>
    <w:tmpl w:val="9B4EA2AA"/>
    <w:lvl w:ilvl="0" w:tplc="C204CCA8">
      <w:start w:val="1"/>
      <w:numFmt w:val="decimal"/>
      <w:lvlText w:val="%1."/>
      <w:lvlJc w:val="left"/>
      <w:pPr>
        <w:ind w:left="630" w:hanging="360"/>
      </w:pPr>
      <w:rPr>
        <w:rFonts w:hint="default"/>
        <w:lang w:val="en-US"/>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AC14859"/>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D259A1"/>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5CD5C13"/>
    <w:multiLevelType w:val="hybridMultilevel"/>
    <w:tmpl w:val="9B4EA2AA"/>
    <w:lvl w:ilvl="0" w:tplc="FFFFFFFF">
      <w:start w:val="1"/>
      <w:numFmt w:val="decimal"/>
      <w:lvlText w:val="%1."/>
      <w:lvlJc w:val="left"/>
      <w:pPr>
        <w:ind w:left="630" w:hanging="360"/>
      </w:pPr>
      <w:rPr>
        <w:rFonts w:hint="default"/>
        <w:lang w:val="en-US"/>
      </w:rPr>
    </w:lvl>
    <w:lvl w:ilvl="1" w:tplc="FFFFFFFF">
      <w:start w:val="1"/>
      <w:numFmt w:val="lowerLetter"/>
      <w:lvlText w:val="%2."/>
      <w:lvlJc w:val="left"/>
      <w:pPr>
        <w:ind w:left="1350" w:hanging="360"/>
      </w:pPr>
    </w:lvl>
    <w:lvl w:ilvl="2" w:tplc="FFFFFFFF">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4" w15:restartNumberingAfterBreak="0">
    <w:nsid w:val="3646671B"/>
    <w:multiLevelType w:val="hybridMultilevel"/>
    <w:tmpl w:val="24008130"/>
    <w:lvl w:ilvl="0" w:tplc="FFFFFFFF">
      <w:start w:val="1"/>
      <w:numFmt w:val="decimal"/>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5" w15:restartNumberingAfterBreak="0">
    <w:nsid w:val="38A265E5"/>
    <w:multiLevelType w:val="hybridMultilevel"/>
    <w:tmpl w:val="24008130"/>
    <w:lvl w:ilvl="0" w:tplc="FFFFFFFF">
      <w:start w:val="1"/>
      <w:numFmt w:val="decimal"/>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6" w15:restartNumberingAfterBreak="0">
    <w:nsid w:val="3E5F7113"/>
    <w:multiLevelType w:val="hybridMultilevel"/>
    <w:tmpl w:val="24008130"/>
    <w:lvl w:ilvl="0" w:tplc="FFFFFFFF">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7" w15:restartNumberingAfterBreak="0">
    <w:nsid w:val="3E835E98"/>
    <w:multiLevelType w:val="hybridMultilevel"/>
    <w:tmpl w:val="54721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7B1F57"/>
    <w:multiLevelType w:val="hybridMultilevel"/>
    <w:tmpl w:val="1A96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07A7B"/>
    <w:multiLevelType w:val="hybridMultilevel"/>
    <w:tmpl w:val="24008130"/>
    <w:lvl w:ilvl="0" w:tplc="FFFFFFFF">
      <w:start w:val="1"/>
      <w:numFmt w:val="decimal"/>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1" w15:restartNumberingAfterBreak="0">
    <w:nsid w:val="58B73482"/>
    <w:multiLevelType w:val="hybridMultilevel"/>
    <w:tmpl w:val="3C82A3B6"/>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EAC04E4C">
      <w:start w:val="1"/>
      <w:numFmt w:val="bullet"/>
      <w:lvlText w:val="-"/>
      <w:lvlJc w:val="left"/>
      <w:pPr>
        <w:ind w:left="900" w:hanging="360"/>
      </w:pPr>
      <w:rPr>
        <w:rFonts w:ascii="Times New Roman" w:eastAsia="SimSun" w:hAnsi="Times New Roman" w:cs="Times New Roman"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60A3121C"/>
    <w:multiLevelType w:val="hybridMultilevel"/>
    <w:tmpl w:val="24008130"/>
    <w:lvl w:ilvl="0" w:tplc="FFFFFFFF">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3" w15:restartNumberingAfterBreak="0">
    <w:nsid w:val="60B2620F"/>
    <w:multiLevelType w:val="hybridMultilevel"/>
    <w:tmpl w:val="68306BCE"/>
    <w:lvl w:ilvl="0" w:tplc="FFFFFFFF">
      <w:start w:val="1"/>
      <w:numFmt w:val="bullet"/>
      <w:lvlText w:val=""/>
      <w:lvlJc w:val="left"/>
      <w:pPr>
        <w:ind w:left="860" w:hanging="360"/>
      </w:pPr>
      <w:rPr>
        <w:rFonts w:ascii="Symbol" w:hAnsi="Symbol" w:hint="default"/>
      </w:rPr>
    </w:lvl>
    <w:lvl w:ilvl="1" w:tplc="FFFFFFFF">
      <w:start w:val="1"/>
      <w:numFmt w:val="bullet"/>
      <w:lvlText w:val="o"/>
      <w:lvlJc w:val="left"/>
      <w:pPr>
        <w:ind w:left="540" w:hanging="360"/>
      </w:pPr>
      <w:rPr>
        <w:rFonts w:ascii="Courier New" w:hAnsi="Courier New" w:cs="Courier New" w:hint="default"/>
      </w:rPr>
    </w:lvl>
    <w:lvl w:ilvl="2" w:tplc="FFFFFFFF">
      <w:start w:val="1"/>
      <w:numFmt w:val="bullet"/>
      <w:lvlText w:val=""/>
      <w:lvlJc w:val="left"/>
      <w:pPr>
        <w:ind w:left="1260" w:hanging="360"/>
      </w:pPr>
      <w:rPr>
        <w:rFonts w:ascii="Wingdings" w:hAnsi="Wingdings" w:hint="default"/>
        <w:lang w:val="x-none"/>
      </w:rPr>
    </w:lvl>
    <w:lvl w:ilvl="3" w:tplc="FFFFFFFF">
      <w:start w:val="1"/>
      <w:numFmt w:val="bullet"/>
      <w:lvlText w:val=""/>
      <w:lvlJc w:val="left"/>
      <w:pPr>
        <w:ind w:left="1710" w:hanging="360"/>
      </w:pPr>
      <w:rPr>
        <w:rFonts w:ascii="Symbol" w:hAnsi="Symbol" w:hint="default"/>
      </w:rPr>
    </w:lvl>
    <w:lvl w:ilvl="4" w:tplc="B7DE52EA">
      <w:start w:val="9"/>
      <w:numFmt w:val="bullet"/>
      <w:lvlText w:val="-"/>
      <w:lvlJc w:val="left"/>
      <w:pPr>
        <w:ind w:left="1170" w:hanging="360"/>
      </w:pPr>
      <w:rPr>
        <w:rFonts w:ascii="Calibri" w:eastAsiaTheme="minorHAnsi" w:hAnsi="Calibri" w:cs="Calibri" w:hint="default"/>
      </w:rPr>
    </w:lvl>
    <w:lvl w:ilvl="5" w:tplc="FFFFFFFF" w:tentative="1">
      <w:start w:val="1"/>
      <w:numFmt w:val="bullet"/>
      <w:lvlText w:val=""/>
      <w:lvlJc w:val="left"/>
      <w:pPr>
        <w:ind w:left="4460" w:hanging="360"/>
      </w:pPr>
      <w:rPr>
        <w:rFonts w:ascii="Wingdings" w:hAnsi="Wingdings" w:hint="default"/>
      </w:rPr>
    </w:lvl>
    <w:lvl w:ilvl="6" w:tplc="FFFFFFFF" w:tentative="1">
      <w:start w:val="1"/>
      <w:numFmt w:val="bullet"/>
      <w:lvlText w:val=""/>
      <w:lvlJc w:val="left"/>
      <w:pPr>
        <w:ind w:left="5180" w:hanging="360"/>
      </w:pPr>
      <w:rPr>
        <w:rFonts w:ascii="Symbol" w:hAnsi="Symbol" w:hint="default"/>
      </w:rPr>
    </w:lvl>
    <w:lvl w:ilvl="7" w:tplc="FFFFFFFF" w:tentative="1">
      <w:start w:val="1"/>
      <w:numFmt w:val="bullet"/>
      <w:lvlText w:val="o"/>
      <w:lvlJc w:val="left"/>
      <w:pPr>
        <w:ind w:left="5900" w:hanging="360"/>
      </w:pPr>
      <w:rPr>
        <w:rFonts w:ascii="Courier New" w:hAnsi="Courier New" w:cs="Courier New" w:hint="default"/>
      </w:rPr>
    </w:lvl>
    <w:lvl w:ilvl="8" w:tplc="FFFFFFFF" w:tentative="1">
      <w:start w:val="1"/>
      <w:numFmt w:val="bullet"/>
      <w:lvlText w:val=""/>
      <w:lvlJc w:val="left"/>
      <w:pPr>
        <w:ind w:left="6620" w:hanging="360"/>
      </w:pPr>
      <w:rPr>
        <w:rFonts w:ascii="Wingdings" w:hAnsi="Wingdings" w:hint="default"/>
      </w:rPr>
    </w:lvl>
  </w:abstractNum>
  <w:abstractNum w:abstractNumId="14"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08739C7"/>
    <w:multiLevelType w:val="hybridMultilevel"/>
    <w:tmpl w:val="71147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B42B9E"/>
    <w:multiLevelType w:val="hybridMultilevel"/>
    <w:tmpl w:val="C18CCB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5"/>
  </w:num>
  <w:num w:numId="2">
    <w:abstractNumId w:val="11"/>
  </w:num>
  <w:num w:numId="3">
    <w:abstractNumId w:val="16"/>
  </w:num>
  <w:num w:numId="4">
    <w:abstractNumId w:val="13"/>
  </w:num>
  <w:num w:numId="5">
    <w:abstractNumId w:val="4"/>
  </w:num>
  <w:num w:numId="6">
    <w:abstractNumId w:val="1"/>
  </w:num>
  <w:num w:numId="7">
    <w:abstractNumId w:val="7"/>
  </w:num>
  <w:num w:numId="8">
    <w:abstractNumId w:val="17"/>
  </w:num>
  <w:num w:numId="9">
    <w:abstractNumId w:val="9"/>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0"/>
  </w:num>
  <w:num w:numId="15">
    <w:abstractNumId w:val="6"/>
  </w:num>
  <w:num w:numId="16">
    <w:abstractNumId w:val="12"/>
  </w:num>
  <w:num w:numId="17">
    <w:abstractNumId w:val="5"/>
  </w:num>
  <w:num w:numId="1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731"/>
    <w:rsid w:val="000017F0"/>
    <w:rsid w:val="000020B8"/>
    <w:rsid w:val="000025BC"/>
    <w:rsid w:val="00004225"/>
    <w:rsid w:val="0000462B"/>
    <w:rsid w:val="00004AF3"/>
    <w:rsid w:val="00004B05"/>
    <w:rsid w:val="00005C37"/>
    <w:rsid w:val="000063E5"/>
    <w:rsid w:val="000077EF"/>
    <w:rsid w:val="00007B40"/>
    <w:rsid w:val="00011027"/>
    <w:rsid w:val="00011303"/>
    <w:rsid w:val="000124AF"/>
    <w:rsid w:val="0001326B"/>
    <w:rsid w:val="00013609"/>
    <w:rsid w:val="00013C8F"/>
    <w:rsid w:val="00013DE1"/>
    <w:rsid w:val="000141DD"/>
    <w:rsid w:val="000158DD"/>
    <w:rsid w:val="00016E62"/>
    <w:rsid w:val="00016F7C"/>
    <w:rsid w:val="0001700C"/>
    <w:rsid w:val="00017A75"/>
    <w:rsid w:val="00017ADE"/>
    <w:rsid w:val="00017CE2"/>
    <w:rsid w:val="00017FEE"/>
    <w:rsid w:val="00020A37"/>
    <w:rsid w:val="00020B68"/>
    <w:rsid w:val="00020EE7"/>
    <w:rsid w:val="00021B53"/>
    <w:rsid w:val="00022095"/>
    <w:rsid w:val="000226B0"/>
    <w:rsid w:val="000227C4"/>
    <w:rsid w:val="00022CE2"/>
    <w:rsid w:val="00022D7C"/>
    <w:rsid w:val="000231AD"/>
    <w:rsid w:val="000242EB"/>
    <w:rsid w:val="00024F90"/>
    <w:rsid w:val="00026192"/>
    <w:rsid w:val="00027789"/>
    <w:rsid w:val="000304DF"/>
    <w:rsid w:val="00030FA4"/>
    <w:rsid w:val="0003212D"/>
    <w:rsid w:val="00032416"/>
    <w:rsid w:val="00032700"/>
    <w:rsid w:val="00032B65"/>
    <w:rsid w:val="000337F4"/>
    <w:rsid w:val="00033DC7"/>
    <w:rsid w:val="000346A1"/>
    <w:rsid w:val="00035812"/>
    <w:rsid w:val="00035B31"/>
    <w:rsid w:val="0003602E"/>
    <w:rsid w:val="000360AD"/>
    <w:rsid w:val="0004069D"/>
    <w:rsid w:val="000409DA"/>
    <w:rsid w:val="00041328"/>
    <w:rsid w:val="0004241B"/>
    <w:rsid w:val="00042DC6"/>
    <w:rsid w:val="000431C2"/>
    <w:rsid w:val="00044743"/>
    <w:rsid w:val="00044FB7"/>
    <w:rsid w:val="000455D2"/>
    <w:rsid w:val="0004572E"/>
    <w:rsid w:val="00045BBA"/>
    <w:rsid w:val="00046B52"/>
    <w:rsid w:val="00046CD5"/>
    <w:rsid w:val="00046F4D"/>
    <w:rsid w:val="0004780D"/>
    <w:rsid w:val="00050660"/>
    <w:rsid w:val="000509C7"/>
    <w:rsid w:val="00050E3F"/>
    <w:rsid w:val="00050E89"/>
    <w:rsid w:val="00051089"/>
    <w:rsid w:val="000533B9"/>
    <w:rsid w:val="000536EC"/>
    <w:rsid w:val="00053702"/>
    <w:rsid w:val="00053D71"/>
    <w:rsid w:val="00053D96"/>
    <w:rsid w:val="00053F38"/>
    <w:rsid w:val="000547F5"/>
    <w:rsid w:val="00055995"/>
    <w:rsid w:val="000573E9"/>
    <w:rsid w:val="0005778D"/>
    <w:rsid w:val="0006003A"/>
    <w:rsid w:val="000606CA"/>
    <w:rsid w:val="00061410"/>
    <w:rsid w:val="00061B76"/>
    <w:rsid w:val="00061BB0"/>
    <w:rsid w:val="00063DC0"/>
    <w:rsid w:val="000642D8"/>
    <w:rsid w:val="000653B8"/>
    <w:rsid w:val="00066845"/>
    <w:rsid w:val="00066971"/>
    <w:rsid w:val="0006777A"/>
    <w:rsid w:val="00070E01"/>
    <w:rsid w:val="00072C36"/>
    <w:rsid w:val="00073125"/>
    <w:rsid w:val="000731E6"/>
    <w:rsid w:val="00073D60"/>
    <w:rsid w:val="000741F8"/>
    <w:rsid w:val="00074509"/>
    <w:rsid w:val="00074933"/>
    <w:rsid w:val="00074AC3"/>
    <w:rsid w:val="000752AB"/>
    <w:rsid w:val="000755A2"/>
    <w:rsid w:val="000759E4"/>
    <w:rsid w:val="00075BBA"/>
    <w:rsid w:val="00076106"/>
    <w:rsid w:val="00077493"/>
    <w:rsid w:val="00077BE3"/>
    <w:rsid w:val="00080525"/>
    <w:rsid w:val="00080DDC"/>
    <w:rsid w:val="00081241"/>
    <w:rsid w:val="0008155D"/>
    <w:rsid w:val="000828BF"/>
    <w:rsid w:val="00082BE3"/>
    <w:rsid w:val="000833B7"/>
    <w:rsid w:val="00083519"/>
    <w:rsid w:val="00083852"/>
    <w:rsid w:val="00084F26"/>
    <w:rsid w:val="0008508D"/>
    <w:rsid w:val="0008550C"/>
    <w:rsid w:val="0008578F"/>
    <w:rsid w:val="00085D68"/>
    <w:rsid w:val="00086285"/>
    <w:rsid w:val="00087528"/>
    <w:rsid w:val="00090114"/>
    <w:rsid w:val="00090BAC"/>
    <w:rsid w:val="00090D92"/>
    <w:rsid w:val="00091E3C"/>
    <w:rsid w:val="00092E77"/>
    <w:rsid w:val="000931FF"/>
    <w:rsid w:val="00093A98"/>
    <w:rsid w:val="00095572"/>
    <w:rsid w:val="000961C1"/>
    <w:rsid w:val="000969A2"/>
    <w:rsid w:val="00097367"/>
    <w:rsid w:val="000A0302"/>
    <w:rsid w:val="000A0F03"/>
    <w:rsid w:val="000A335B"/>
    <w:rsid w:val="000A39C8"/>
    <w:rsid w:val="000A3D1A"/>
    <w:rsid w:val="000A51E9"/>
    <w:rsid w:val="000A5786"/>
    <w:rsid w:val="000A75F4"/>
    <w:rsid w:val="000A77BA"/>
    <w:rsid w:val="000A7D66"/>
    <w:rsid w:val="000B0D06"/>
    <w:rsid w:val="000B0E64"/>
    <w:rsid w:val="000B111C"/>
    <w:rsid w:val="000B1A45"/>
    <w:rsid w:val="000B2529"/>
    <w:rsid w:val="000B4B37"/>
    <w:rsid w:val="000B4B46"/>
    <w:rsid w:val="000B5700"/>
    <w:rsid w:val="000B57BE"/>
    <w:rsid w:val="000B6579"/>
    <w:rsid w:val="000B6A33"/>
    <w:rsid w:val="000B6BEF"/>
    <w:rsid w:val="000B7952"/>
    <w:rsid w:val="000C1568"/>
    <w:rsid w:val="000C15BF"/>
    <w:rsid w:val="000C1634"/>
    <w:rsid w:val="000C1EAF"/>
    <w:rsid w:val="000C3C41"/>
    <w:rsid w:val="000C3C56"/>
    <w:rsid w:val="000C43EC"/>
    <w:rsid w:val="000C43F8"/>
    <w:rsid w:val="000C4FC1"/>
    <w:rsid w:val="000C520E"/>
    <w:rsid w:val="000C6C1B"/>
    <w:rsid w:val="000C6D3B"/>
    <w:rsid w:val="000C70BD"/>
    <w:rsid w:val="000D0B8B"/>
    <w:rsid w:val="000D112E"/>
    <w:rsid w:val="000D194A"/>
    <w:rsid w:val="000D2D2A"/>
    <w:rsid w:val="000D46A7"/>
    <w:rsid w:val="000D4C5D"/>
    <w:rsid w:val="000D52D7"/>
    <w:rsid w:val="000D55BE"/>
    <w:rsid w:val="000D5993"/>
    <w:rsid w:val="000D6145"/>
    <w:rsid w:val="000D76D5"/>
    <w:rsid w:val="000D77FB"/>
    <w:rsid w:val="000D7897"/>
    <w:rsid w:val="000E0D59"/>
    <w:rsid w:val="000E0E15"/>
    <w:rsid w:val="000E116F"/>
    <w:rsid w:val="000E1281"/>
    <w:rsid w:val="000E1359"/>
    <w:rsid w:val="000E1452"/>
    <w:rsid w:val="000E1C53"/>
    <w:rsid w:val="000E1F16"/>
    <w:rsid w:val="000E2679"/>
    <w:rsid w:val="000E272C"/>
    <w:rsid w:val="000E31CC"/>
    <w:rsid w:val="000E34DD"/>
    <w:rsid w:val="000E384A"/>
    <w:rsid w:val="000E4062"/>
    <w:rsid w:val="000E4095"/>
    <w:rsid w:val="000E4692"/>
    <w:rsid w:val="000E4F0E"/>
    <w:rsid w:val="000E632D"/>
    <w:rsid w:val="000E748D"/>
    <w:rsid w:val="000F057F"/>
    <w:rsid w:val="000F11F6"/>
    <w:rsid w:val="000F1A46"/>
    <w:rsid w:val="000F1FD4"/>
    <w:rsid w:val="000F287A"/>
    <w:rsid w:val="000F4D30"/>
    <w:rsid w:val="000F6B31"/>
    <w:rsid w:val="000F7140"/>
    <w:rsid w:val="000F7199"/>
    <w:rsid w:val="000F7436"/>
    <w:rsid w:val="000F7E79"/>
    <w:rsid w:val="00100345"/>
    <w:rsid w:val="0010038D"/>
    <w:rsid w:val="0010182A"/>
    <w:rsid w:val="00102802"/>
    <w:rsid w:val="00102EE8"/>
    <w:rsid w:val="00103554"/>
    <w:rsid w:val="00105D7A"/>
    <w:rsid w:val="00106991"/>
    <w:rsid w:val="00106CA8"/>
    <w:rsid w:val="00106FDF"/>
    <w:rsid w:val="00107044"/>
    <w:rsid w:val="001070A0"/>
    <w:rsid w:val="001070E8"/>
    <w:rsid w:val="00107CD0"/>
    <w:rsid w:val="00107D11"/>
    <w:rsid w:val="00110546"/>
    <w:rsid w:val="00110B84"/>
    <w:rsid w:val="00111914"/>
    <w:rsid w:val="00111A63"/>
    <w:rsid w:val="00112D5E"/>
    <w:rsid w:val="001133A6"/>
    <w:rsid w:val="0011340A"/>
    <w:rsid w:val="001140A0"/>
    <w:rsid w:val="0011427C"/>
    <w:rsid w:val="00116593"/>
    <w:rsid w:val="001169B2"/>
    <w:rsid w:val="00117B55"/>
    <w:rsid w:val="00121D87"/>
    <w:rsid w:val="00121FBA"/>
    <w:rsid w:val="0012263F"/>
    <w:rsid w:val="001239AF"/>
    <w:rsid w:val="00127B72"/>
    <w:rsid w:val="00130939"/>
    <w:rsid w:val="00130CC4"/>
    <w:rsid w:val="001310E7"/>
    <w:rsid w:val="00131A6F"/>
    <w:rsid w:val="00131A89"/>
    <w:rsid w:val="00132072"/>
    <w:rsid w:val="001344E3"/>
    <w:rsid w:val="001349AF"/>
    <w:rsid w:val="00134E7A"/>
    <w:rsid w:val="001353B6"/>
    <w:rsid w:val="00135B71"/>
    <w:rsid w:val="00135CB5"/>
    <w:rsid w:val="00137674"/>
    <w:rsid w:val="001378CB"/>
    <w:rsid w:val="00137E0E"/>
    <w:rsid w:val="001402B8"/>
    <w:rsid w:val="00140A4D"/>
    <w:rsid w:val="00140B38"/>
    <w:rsid w:val="001418CC"/>
    <w:rsid w:val="00142180"/>
    <w:rsid w:val="001421CB"/>
    <w:rsid w:val="001429EF"/>
    <w:rsid w:val="00143414"/>
    <w:rsid w:val="00143583"/>
    <w:rsid w:val="00143C59"/>
    <w:rsid w:val="001440E2"/>
    <w:rsid w:val="00144EC2"/>
    <w:rsid w:val="00145D15"/>
    <w:rsid w:val="00146CB7"/>
    <w:rsid w:val="0014700E"/>
    <w:rsid w:val="00147805"/>
    <w:rsid w:val="0015037E"/>
    <w:rsid w:val="001508FF"/>
    <w:rsid w:val="00150C02"/>
    <w:rsid w:val="001511C8"/>
    <w:rsid w:val="00152B67"/>
    <w:rsid w:val="001557F0"/>
    <w:rsid w:val="00155B8D"/>
    <w:rsid w:val="00155E26"/>
    <w:rsid w:val="00156091"/>
    <w:rsid w:val="001576E9"/>
    <w:rsid w:val="001606EF"/>
    <w:rsid w:val="001608CE"/>
    <w:rsid w:val="00160D0A"/>
    <w:rsid w:val="00160D58"/>
    <w:rsid w:val="00164236"/>
    <w:rsid w:val="0016516C"/>
    <w:rsid w:val="00165742"/>
    <w:rsid w:val="00165C3E"/>
    <w:rsid w:val="00165F2E"/>
    <w:rsid w:val="0016685E"/>
    <w:rsid w:val="00166DFE"/>
    <w:rsid w:val="00167B88"/>
    <w:rsid w:val="0017094F"/>
    <w:rsid w:val="00170FA1"/>
    <w:rsid w:val="0017108E"/>
    <w:rsid w:val="001715D2"/>
    <w:rsid w:val="001719B2"/>
    <w:rsid w:val="00171B9F"/>
    <w:rsid w:val="00173635"/>
    <w:rsid w:val="001739BB"/>
    <w:rsid w:val="0017427E"/>
    <w:rsid w:val="00174825"/>
    <w:rsid w:val="00174CCD"/>
    <w:rsid w:val="0017569F"/>
    <w:rsid w:val="00175EF7"/>
    <w:rsid w:val="001762CB"/>
    <w:rsid w:val="001762FF"/>
    <w:rsid w:val="00176667"/>
    <w:rsid w:val="001768A6"/>
    <w:rsid w:val="0017690B"/>
    <w:rsid w:val="00176AC7"/>
    <w:rsid w:val="00177036"/>
    <w:rsid w:val="00177626"/>
    <w:rsid w:val="00180170"/>
    <w:rsid w:val="001802C9"/>
    <w:rsid w:val="00180545"/>
    <w:rsid w:val="00180A59"/>
    <w:rsid w:val="00180C0D"/>
    <w:rsid w:val="00181C78"/>
    <w:rsid w:val="00182A8A"/>
    <w:rsid w:val="00182CA3"/>
    <w:rsid w:val="00183181"/>
    <w:rsid w:val="001838BD"/>
    <w:rsid w:val="00183E05"/>
    <w:rsid w:val="0018418F"/>
    <w:rsid w:val="00184524"/>
    <w:rsid w:val="00185005"/>
    <w:rsid w:val="001852C3"/>
    <w:rsid w:val="00185839"/>
    <w:rsid w:val="00187023"/>
    <w:rsid w:val="00187396"/>
    <w:rsid w:val="001901E4"/>
    <w:rsid w:val="00190202"/>
    <w:rsid w:val="00190A2D"/>
    <w:rsid w:val="00192193"/>
    <w:rsid w:val="0019219A"/>
    <w:rsid w:val="0019330A"/>
    <w:rsid w:val="00193B00"/>
    <w:rsid w:val="00193E79"/>
    <w:rsid w:val="00194428"/>
    <w:rsid w:val="001949DD"/>
    <w:rsid w:val="00194EEB"/>
    <w:rsid w:val="001958C1"/>
    <w:rsid w:val="00197292"/>
    <w:rsid w:val="001A0762"/>
    <w:rsid w:val="001A0C44"/>
    <w:rsid w:val="001A29B5"/>
    <w:rsid w:val="001A2BC2"/>
    <w:rsid w:val="001A3E86"/>
    <w:rsid w:val="001A4366"/>
    <w:rsid w:val="001A50B2"/>
    <w:rsid w:val="001A632E"/>
    <w:rsid w:val="001A6693"/>
    <w:rsid w:val="001A6A0C"/>
    <w:rsid w:val="001A6C55"/>
    <w:rsid w:val="001A7088"/>
    <w:rsid w:val="001A7225"/>
    <w:rsid w:val="001B0079"/>
    <w:rsid w:val="001B0BC0"/>
    <w:rsid w:val="001B1007"/>
    <w:rsid w:val="001B1657"/>
    <w:rsid w:val="001B20A6"/>
    <w:rsid w:val="001B2BBD"/>
    <w:rsid w:val="001B3735"/>
    <w:rsid w:val="001B37F4"/>
    <w:rsid w:val="001B3C74"/>
    <w:rsid w:val="001B3C75"/>
    <w:rsid w:val="001B462E"/>
    <w:rsid w:val="001B5A3C"/>
    <w:rsid w:val="001B6251"/>
    <w:rsid w:val="001B6CA2"/>
    <w:rsid w:val="001B6E8F"/>
    <w:rsid w:val="001B7B0D"/>
    <w:rsid w:val="001B7B2A"/>
    <w:rsid w:val="001C0087"/>
    <w:rsid w:val="001C09DC"/>
    <w:rsid w:val="001C1532"/>
    <w:rsid w:val="001C1D5A"/>
    <w:rsid w:val="001C1DF4"/>
    <w:rsid w:val="001C1FEA"/>
    <w:rsid w:val="001C23AD"/>
    <w:rsid w:val="001C2D08"/>
    <w:rsid w:val="001C3A00"/>
    <w:rsid w:val="001C442F"/>
    <w:rsid w:val="001C6220"/>
    <w:rsid w:val="001C6914"/>
    <w:rsid w:val="001C6ADA"/>
    <w:rsid w:val="001C71F4"/>
    <w:rsid w:val="001D072E"/>
    <w:rsid w:val="001D09A3"/>
    <w:rsid w:val="001D0C18"/>
    <w:rsid w:val="001D2312"/>
    <w:rsid w:val="001D29B3"/>
    <w:rsid w:val="001D30A2"/>
    <w:rsid w:val="001D419C"/>
    <w:rsid w:val="001D569D"/>
    <w:rsid w:val="001D6403"/>
    <w:rsid w:val="001D661D"/>
    <w:rsid w:val="001D6BF0"/>
    <w:rsid w:val="001E1C61"/>
    <w:rsid w:val="001E1E8E"/>
    <w:rsid w:val="001E206F"/>
    <w:rsid w:val="001E224F"/>
    <w:rsid w:val="001E229A"/>
    <w:rsid w:val="001E2EAA"/>
    <w:rsid w:val="001E3412"/>
    <w:rsid w:val="001E34DE"/>
    <w:rsid w:val="001E504F"/>
    <w:rsid w:val="001E5302"/>
    <w:rsid w:val="001E5622"/>
    <w:rsid w:val="001E5A2C"/>
    <w:rsid w:val="001E5C95"/>
    <w:rsid w:val="001E6B5F"/>
    <w:rsid w:val="001E72BE"/>
    <w:rsid w:val="001F1316"/>
    <w:rsid w:val="001F1AF0"/>
    <w:rsid w:val="001F25E2"/>
    <w:rsid w:val="001F3F7A"/>
    <w:rsid w:val="001F4074"/>
    <w:rsid w:val="001F4C0E"/>
    <w:rsid w:val="001F4E8D"/>
    <w:rsid w:val="001F5258"/>
    <w:rsid w:val="001F5373"/>
    <w:rsid w:val="001F5A1E"/>
    <w:rsid w:val="001F5DD6"/>
    <w:rsid w:val="001F6422"/>
    <w:rsid w:val="001F71A4"/>
    <w:rsid w:val="001F742A"/>
    <w:rsid w:val="001F7510"/>
    <w:rsid w:val="00200848"/>
    <w:rsid w:val="00200AA9"/>
    <w:rsid w:val="00201197"/>
    <w:rsid w:val="00201471"/>
    <w:rsid w:val="00202B84"/>
    <w:rsid w:val="00203421"/>
    <w:rsid w:val="00203B6E"/>
    <w:rsid w:val="00203F97"/>
    <w:rsid w:val="00204905"/>
    <w:rsid w:val="00205BAA"/>
    <w:rsid w:val="00206488"/>
    <w:rsid w:val="00207573"/>
    <w:rsid w:val="00207A83"/>
    <w:rsid w:val="00207B35"/>
    <w:rsid w:val="00207EC3"/>
    <w:rsid w:val="00210212"/>
    <w:rsid w:val="00210949"/>
    <w:rsid w:val="00210EF2"/>
    <w:rsid w:val="00212D4C"/>
    <w:rsid w:val="0021384A"/>
    <w:rsid w:val="00213940"/>
    <w:rsid w:val="00214BA5"/>
    <w:rsid w:val="00214D87"/>
    <w:rsid w:val="00215343"/>
    <w:rsid w:val="00215A5F"/>
    <w:rsid w:val="00215BC1"/>
    <w:rsid w:val="0021649D"/>
    <w:rsid w:val="0021672C"/>
    <w:rsid w:val="00216C95"/>
    <w:rsid w:val="00216D8B"/>
    <w:rsid w:val="002179CE"/>
    <w:rsid w:val="002211D7"/>
    <w:rsid w:val="002231FA"/>
    <w:rsid w:val="002238A0"/>
    <w:rsid w:val="00223957"/>
    <w:rsid w:val="00223A99"/>
    <w:rsid w:val="00223DE0"/>
    <w:rsid w:val="002246F1"/>
    <w:rsid w:val="00224DD7"/>
    <w:rsid w:val="0022524A"/>
    <w:rsid w:val="00225C29"/>
    <w:rsid w:val="002260DF"/>
    <w:rsid w:val="002266B9"/>
    <w:rsid w:val="002275FC"/>
    <w:rsid w:val="002276F3"/>
    <w:rsid w:val="00227B99"/>
    <w:rsid w:val="0023001C"/>
    <w:rsid w:val="00231385"/>
    <w:rsid w:val="00231611"/>
    <w:rsid w:val="00231D80"/>
    <w:rsid w:val="00232577"/>
    <w:rsid w:val="00232B05"/>
    <w:rsid w:val="00233783"/>
    <w:rsid w:val="00234583"/>
    <w:rsid w:val="002347A1"/>
    <w:rsid w:val="002347E8"/>
    <w:rsid w:val="0023486D"/>
    <w:rsid w:val="0023509A"/>
    <w:rsid w:val="0023560B"/>
    <w:rsid w:val="00236462"/>
    <w:rsid w:val="00237564"/>
    <w:rsid w:val="00241870"/>
    <w:rsid w:val="00242538"/>
    <w:rsid w:val="0024260B"/>
    <w:rsid w:val="00243C7F"/>
    <w:rsid w:val="00244597"/>
    <w:rsid w:val="002448A6"/>
    <w:rsid w:val="0024561B"/>
    <w:rsid w:val="00245D67"/>
    <w:rsid w:val="00247147"/>
    <w:rsid w:val="0024720F"/>
    <w:rsid w:val="00247C59"/>
    <w:rsid w:val="002501E9"/>
    <w:rsid w:val="00251B17"/>
    <w:rsid w:val="00251DBC"/>
    <w:rsid w:val="00251DE3"/>
    <w:rsid w:val="00252004"/>
    <w:rsid w:val="002528EB"/>
    <w:rsid w:val="00253982"/>
    <w:rsid w:val="00254022"/>
    <w:rsid w:val="00254844"/>
    <w:rsid w:val="00254943"/>
    <w:rsid w:val="00254B73"/>
    <w:rsid w:val="00254EF3"/>
    <w:rsid w:val="00256FBE"/>
    <w:rsid w:val="002572FE"/>
    <w:rsid w:val="00257466"/>
    <w:rsid w:val="00257A0E"/>
    <w:rsid w:val="00257C2A"/>
    <w:rsid w:val="00257DB7"/>
    <w:rsid w:val="00257E03"/>
    <w:rsid w:val="0026045A"/>
    <w:rsid w:val="00260591"/>
    <w:rsid w:val="00261A86"/>
    <w:rsid w:val="00262034"/>
    <w:rsid w:val="00262891"/>
    <w:rsid w:val="00264A4D"/>
    <w:rsid w:val="00264F49"/>
    <w:rsid w:val="002657E8"/>
    <w:rsid w:val="00265C2D"/>
    <w:rsid w:val="002676B2"/>
    <w:rsid w:val="00267911"/>
    <w:rsid w:val="00267F9A"/>
    <w:rsid w:val="00271A95"/>
    <w:rsid w:val="00272DFF"/>
    <w:rsid w:val="00273116"/>
    <w:rsid w:val="00273E7D"/>
    <w:rsid w:val="00274657"/>
    <w:rsid w:val="002747EE"/>
    <w:rsid w:val="00274817"/>
    <w:rsid w:val="0027557F"/>
    <w:rsid w:val="00275CA7"/>
    <w:rsid w:val="00276163"/>
    <w:rsid w:val="002769F1"/>
    <w:rsid w:val="00277516"/>
    <w:rsid w:val="00280211"/>
    <w:rsid w:val="00280FE3"/>
    <w:rsid w:val="002816F0"/>
    <w:rsid w:val="002819D8"/>
    <w:rsid w:val="00281D9D"/>
    <w:rsid w:val="00281DDA"/>
    <w:rsid w:val="00282FCA"/>
    <w:rsid w:val="0028387E"/>
    <w:rsid w:val="00285176"/>
    <w:rsid w:val="00285698"/>
    <w:rsid w:val="00285D11"/>
    <w:rsid w:val="0028689E"/>
    <w:rsid w:val="00287574"/>
    <w:rsid w:val="00287877"/>
    <w:rsid w:val="00293EBB"/>
    <w:rsid w:val="00295A4B"/>
    <w:rsid w:val="00295C05"/>
    <w:rsid w:val="00297561"/>
    <w:rsid w:val="002A0014"/>
    <w:rsid w:val="002A02AF"/>
    <w:rsid w:val="002A0DE9"/>
    <w:rsid w:val="002A3389"/>
    <w:rsid w:val="002A349B"/>
    <w:rsid w:val="002A3AA1"/>
    <w:rsid w:val="002A461D"/>
    <w:rsid w:val="002A515C"/>
    <w:rsid w:val="002A5C81"/>
    <w:rsid w:val="002A6DD4"/>
    <w:rsid w:val="002A7086"/>
    <w:rsid w:val="002B0596"/>
    <w:rsid w:val="002B0EEC"/>
    <w:rsid w:val="002B2668"/>
    <w:rsid w:val="002B2D36"/>
    <w:rsid w:val="002B3894"/>
    <w:rsid w:val="002B474A"/>
    <w:rsid w:val="002B607E"/>
    <w:rsid w:val="002B63F6"/>
    <w:rsid w:val="002B644A"/>
    <w:rsid w:val="002B67B2"/>
    <w:rsid w:val="002B7574"/>
    <w:rsid w:val="002C07F3"/>
    <w:rsid w:val="002C0821"/>
    <w:rsid w:val="002C0F46"/>
    <w:rsid w:val="002C10D1"/>
    <w:rsid w:val="002C1A0E"/>
    <w:rsid w:val="002C2085"/>
    <w:rsid w:val="002C2A9D"/>
    <w:rsid w:val="002C2B9A"/>
    <w:rsid w:val="002C2BB4"/>
    <w:rsid w:val="002C2E8D"/>
    <w:rsid w:val="002C374E"/>
    <w:rsid w:val="002C4BEE"/>
    <w:rsid w:val="002C5051"/>
    <w:rsid w:val="002C56BB"/>
    <w:rsid w:val="002C5742"/>
    <w:rsid w:val="002C58F9"/>
    <w:rsid w:val="002C5CBD"/>
    <w:rsid w:val="002C5ED9"/>
    <w:rsid w:val="002C64F0"/>
    <w:rsid w:val="002C68A1"/>
    <w:rsid w:val="002C6A02"/>
    <w:rsid w:val="002C6CBB"/>
    <w:rsid w:val="002C7C5A"/>
    <w:rsid w:val="002C7E82"/>
    <w:rsid w:val="002D045B"/>
    <w:rsid w:val="002D0DD3"/>
    <w:rsid w:val="002D1663"/>
    <w:rsid w:val="002D19C7"/>
    <w:rsid w:val="002D319E"/>
    <w:rsid w:val="002D3469"/>
    <w:rsid w:val="002D3AB2"/>
    <w:rsid w:val="002D3EB4"/>
    <w:rsid w:val="002D4693"/>
    <w:rsid w:val="002D4BBD"/>
    <w:rsid w:val="002D4BC7"/>
    <w:rsid w:val="002D534E"/>
    <w:rsid w:val="002D6358"/>
    <w:rsid w:val="002D68E8"/>
    <w:rsid w:val="002D7564"/>
    <w:rsid w:val="002D7C41"/>
    <w:rsid w:val="002E1476"/>
    <w:rsid w:val="002E1764"/>
    <w:rsid w:val="002E19B2"/>
    <w:rsid w:val="002E26CE"/>
    <w:rsid w:val="002E2A3E"/>
    <w:rsid w:val="002E32C9"/>
    <w:rsid w:val="002E3D32"/>
    <w:rsid w:val="002E4A0C"/>
    <w:rsid w:val="002E4B7A"/>
    <w:rsid w:val="002E517C"/>
    <w:rsid w:val="002E623F"/>
    <w:rsid w:val="002E68D0"/>
    <w:rsid w:val="002E726A"/>
    <w:rsid w:val="002F00A3"/>
    <w:rsid w:val="002F0746"/>
    <w:rsid w:val="002F1008"/>
    <w:rsid w:val="002F1AC0"/>
    <w:rsid w:val="002F2280"/>
    <w:rsid w:val="002F32CA"/>
    <w:rsid w:val="002F356C"/>
    <w:rsid w:val="002F3B60"/>
    <w:rsid w:val="002F444D"/>
    <w:rsid w:val="002F47B0"/>
    <w:rsid w:val="002F4A63"/>
    <w:rsid w:val="002F5F48"/>
    <w:rsid w:val="002F6BC6"/>
    <w:rsid w:val="002F7335"/>
    <w:rsid w:val="002F777B"/>
    <w:rsid w:val="00300B53"/>
    <w:rsid w:val="003015B1"/>
    <w:rsid w:val="00301760"/>
    <w:rsid w:val="00301D4C"/>
    <w:rsid w:val="00301F2C"/>
    <w:rsid w:val="00304149"/>
    <w:rsid w:val="00304351"/>
    <w:rsid w:val="003049B2"/>
    <w:rsid w:val="00304F29"/>
    <w:rsid w:val="00305683"/>
    <w:rsid w:val="00305E64"/>
    <w:rsid w:val="00306EB1"/>
    <w:rsid w:val="00307046"/>
    <w:rsid w:val="0030792B"/>
    <w:rsid w:val="00307A25"/>
    <w:rsid w:val="00310CC3"/>
    <w:rsid w:val="00311A06"/>
    <w:rsid w:val="0031232D"/>
    <w:rsid w:val="003127C8"/>
    <w:rsid w:val="00312BF6"/>
    <w:rsid w:val="00312CA2"/>
    <w:rsid w:val="0031430F"/>
    <w:rsid w:val="003148C3"/>
    <w:rsid w:val="00314CA9"/>
    <w:rsid w:val="00315222"/>
    <w:rsid w:val="00315FCD"/>
    <w:rsid w:val="003167A6"/>
    <w:rsid w:val="003168E4"/>
    <w:rsid w:val="00317C2D"/>
    <w:rsid w:val="00317DA7"/>
    <w:rsid w:val="00317E40"/>
    <w:rsid w:val="00320447"/>
    <w:rsid w:val="00322050"/>
    <w:rsid w:val="00322498"/>
    <w:rsid w:val="00324E72"/>
    <w:rsid w:val="00325342"/>
    <w:rsid w:val="0032542E"/>
    <w:rsid w:val="00325E88"/>
    <w:rsid w:val="003261A9"/>
    <w:rsid w:val="00327195"/>
    <w:rsid w:val="0033003A"/>
    <w:rsid w:val="00330175"/>
    <w:rsid w:val="003301A8"/>
    <w:rsid w:val="00331019"/>
    <w:rsid w:val="00331049"/>
    <w:rsid w:val="003313BC"/>
    <w:rsid w:val="003329CA"/>
    <w:rsid w:val="0033301F"/>
    <w:rsid w:val="00334428"/>
    <w:rsid w:val="00334AFE"/>
    <w:rsid w:val="0033562A"/>
    <w:rsid w:val="0033587B"/>
    <w:rsid w:val="00335E85"/>
    <w:rsid w:val="00336ADE"/>
    <w:rsid w:val="00337500"/>
    <w:rsid w:val="00337CB8"/>
    <w:rsid w:val="0034039E"/>
    <w:rsid w:val="00340B01"/>
    <w:rsid w:val="00340E91"/>
    <w:rsid w:val="00341047"/>
    <w:rsid w:val="00341F05"/>
    <w:rsid w:val="00342D45"/>
    <w:rsid w:val="00343869"/>
    <w:rsid w:val="003444CE"/>
    <w:rsid w:val="00344601"/>
    <w:rsid w:val="003447F7"/>
    <w:rsid w:val="00345300"/>
    <w:rsid w:val="00345A09"/>
    <w:rsid w:val="00345DC0"/>
    <w:rsid w:val="00347726"/>
    <w:rsid w:val="00347FAC"/>
    <w:rsid w:val="00350260"/>
    <w:rsid w:val="00350652"/>
    <w:rsid w:val="00350A26"/>
    <w:rsid w:val="00351A71"/>
    <w:rsid w:val="00351D1D"/>
    <w:rsid w:val="00351FAD"/>
    <w:rsid w:val="003522D6"/>
    <w:rsid w:val="003527E7"/>
    <w:rsid w:val="0035281C"/>
    <w:rsid w:val="00353955"/>
    <w:rsid w:val="00355060"/>
    <w:rsid w:val="0035535E"/>
    <w:rsid w:val="00355553"/>
    <w:rsid w:val="00355E23"/>
    <w:rsid w:val="00356198"/>
    <w:rsid w:val="00357436"/>
    <w:rsid w:val="00357B20"/>
    <w:rsid w:val="0036079A"/>
    <w:rsid w:val="00361A60"/>
    <w:rsid w:val="00361CA2"/>
    <w:rsid w:val="00361D68"/>
    <w:rsid w:val="00362F9C"/>
    <w:rsid w:val="00363637"/>
    <w:rsid w:val="003636B5"/>
    <w:rsid w:val="003645A6"/>
    <w:rsid w:val="00364A8F"/>
    <w:rsid w:val="00365BA0"/>
    <w:rsid w:val="00365CC5"/>
    <w:rsid w:val="00365EAB"/>
    <w:rsid w:val="003668AB"/>
    <w:rsid w:val="00366AC2"/>
    <w:rsid w:val="00366DDB"/>
    <w:rsid w:val="00366ED3"/>
    <w:rsid w:val="00367669"/>
    <w:rsid w:val="00367906"/>
    <w:rsid w:val="00367F11"/>
    <w:rsid w:val="0037009E"/>
    <w:rsid w:val="0037014D"/>
    <w:rsid w:val="003708AD"/>
    <w:rsid w:val="00370E71"/>
    <w:rsid w:val="00370F39"/>
    <w:rsid w:val="003715FC"/>
    <w:rsid w:val="00372764"/>
    <w:rsid w:val="00374984"/>
    <w:rsid w:val="0037563D"/>
    <w:rsid w:val="00375670"/>
    <w:rsid w:val="0037576F"/>
    <w:rsid w:val="003757B0"/>
    <w:rsid w:val="00376365"/>
    <w:rsid w:val="00376963"/>
    <w:rsid w:val="00376EA4"/>
    <w:rsid w:val="003770A5"/>
    <w:rsid w:val="00377673"/>
    <w:rsid w:val="00380189"/>
    <w:rsid w:val="00381C83"/>
    <w:rsid w:val="00381FAD"/>
    <w:rsid w:val="00382D0D"/>
    <w:rsid w:val="003832BC"/>
    <w:rsid w:val="00383405"/>
    <w:rsid w:val="00383847"/>
    <w:rsid w:val="00383B1A"/>
    <w:rsid w:val="0038557A"/>
    <w:rsid w:val="003864FA"/>
    <w:rsid w:val="00387394"/>
    <w:rsid w:val="003873A5"/>
    <w:rsid w:val="003903B7"/>
    <w:rsid w:val="00390585"/>
    <w:rsid w:val="0039189C"/>
    <w:rsid w:val="003921D1"/>
    <w:rsid w:val="00393775"/>
    <w:rsid w:val="00393FFB"/>
    <w:rsid w:val="003942FF"/>
    <w:rsid w:val="00394376"/>
    <w:rsid w:val="00394435"/>
    <w:rsid w:val="003945B7"/>
    <w:rsid w:val="0039497A"/>
    <w:rsid w:val="00394C3F"/>
    <w:rsid w:val="003951C3"/>
    <w:rsid w:val="00395245"/>
    <w:rsid w:val="0039665B"/>
    <w:rsid w:val="00396B4F"/>
    <w:rsid w:val="00397E06"/>
    <w:rsid w:val="003A00BF"/>
    <w:rsid w:val="003A0362"/>
    <w:rsid w:val="003A048C"/>
    <w:rsid w:val="003A0550"/>
    <w:rsid w:val="003A1889"/>
    <w:rsid w:val="003A1BE8"/>
    <w:rsid w:val="003A1F69"/>
    <w:rsid w:val="003A40C2"/>
    <w:rsid w:val="003A4428"/>
    <w:rsid w:val="003A4C0D"/>
    <w:rsid w:val="003A50E2"/>
    <w:rsid w:val="003A5A67"/>
    <w:rsid w:val="003A5B01"/>
    <w:rsid w:val="003A699D"/>
    <w:rsid w:val="003A70C1"/>
    <w:rsid w:val="003B0059"/>
    <w:rsid w:val="003B0757"/>
    <w:rsid w:val="003B0B51"/>
    <w:rsid w:val="003B0CC5"/>
    <w:rsid w:val="003B1E03"/>
    <w:rsid w:val="003B2786"/>
    <w:rsid w:val="003B29EE"/>
    <w:rsid w:val="003B2A69"/>
    <w:rsid w:val="003B32D8"/>
    <w:rsid w:val="003B37E6"/>
    <w:rsid w:val="003B3C43"/>
    <w:rsid w:val="003B3CB9"/>
    <w:rsid w:val="003B534F"/>
    <w:rsid w:val="003B54C4"/>
    <w:rsid w:val="003B6192"/>
    <w:rsid w:val="003B6695"/>
    <w:rsid w:val="003B6EAA"/>
    <w:rsid w:val="003B7833"/>
    <w:rsid w:val="003C0457"/>
    <w:rsid w:val="003C09BB"/>
    <w:rsid w:val="003C1569"/>
    <w:rsid w:val="003C2008"/>
    <w:rsid w:val="003C2151"/>
    <w:rsid w:val="003C2BCE"/>
    <w:rsid w:val="003C3729"/>
    <w:rsid w:val="003C3850"/>
    <w:rsid w:val="003C4207"/>
    <w:rsid w:val="003C4867"/>
    <w:rsid w:val="003C487F"/>
    <w:rsid w:val="003C50EE"/>
    <w:rsid w:val="003C524E"/>
    <w:rsid w:val="003C563D"/>
    <w:rsid w:val="003C6FD1"/>
    <w:rsid w:val="003C7072"/>
    <w:rsid w:val="003C761F"/>
    <w:rsid w:val="003C79D4"/>
    <w:rsid w:val="003C7D45"/>
    <w:rsid w:val="003D0859"/>
    <w:rsid w:val="003D26E5"/>
    <w:rsid w:val="003D2B95"/>
    <w:rsid w:val="003D31A3"/>
    <w:rsid w:val="003D4411"/>
    <w:rsid w:val="003D53C5"/>
    <w:rsid w:val="003D54FD"/>
    <w:rsid w:val="003D57B4"/>
    <w:rsid w:val="003D6110"/>
    <w:rsid w:val="003D6326"/>
    <w:rsid w:val="003D719D"/>
    <w:rsid w:val="003D7B2C"/>
    <w:rsid w:val="003E0939"/>
    <w:rsid w:val="003E09A3"/>
    <w:rsid w:val="003E20EF"/>
    <w:rsid w:val="003E25BA"/>
    <w:rsid w:val="003E3175"/>
    <w:rsid w:val="003E3C17"/>
    <w:rsid w:val="003E42FB"/>
    <w:rsid w:val="003E4A6C"/>
    <w:rsid w:val="003E4DED"/>
    <w:rsid w:val="003E53D3"/>
    <w:rsid w:val="003E5A3A"/>
    <w:rsid w:val="003E7030"/>
    <w:rsid w:val="003E7A9B"/>
    <w:rsid w:val="003F0AAA"/>
    <w:rsid w:val="003F1505"/>
    <w:rsid w:val="003F223F"/>
    <w:rsid w:val="003F33B4"/>
    <w:rsid w:val="003F3B01"/>
    <w:rsid w:val="003F4375"/>
    <w:rsid w:val="003F48A3"/>
    <w:rsid w:val="003F49AB"/>
    <w:rsid w:val="003F5DE8"/>
    <w:rsid w:val="003F5E95"/>
    <w:rsid w:val="003F69CD"/>
    <w:rsid w:val="003F6CFB"/>
    <w:rsid w:val="00400A6C"/>
    <w:rsid w:val="00401B60"/>
    <w:rsid w:val="00401B7C"/>
    <w:rsid w:val="00403020"/>
    <w:rsid w:val="00403359"/>
    <w:rsid w:val="0040388E"/>
    <w:rsid w:val="004043E1"/>
    <w:rsid w:val="004043E4"/>
    <w:rsid w:val="00404459"/>
    <w:rsid w:val="00404D08"/>
    <w:rsid w:val="004061B6"/>
    <w:rsid w:val="00406E16"/>
    <w:rsid w:val="00407306"/>
    <w:rsid w:val="00407724"/>
    <w:rsid w:val="00407A1E"/>
    <w:rsid w:val="0041001A"/>
    <w:rsid w:val="00412533"/>
    <w:rsid w:val="004129C5"/>
    <w:rsid w:val="004130F8"/>
    <w:rsid w:val="00413244"/>
    <w:rsid w:val="004135D4"/>
    <w:rsid w:val="004142A7"/>
    <w:rsid w:val="00414BA8"/>
    <w:rsid w:val="00415624"/>
    <w:rsid w:val="004170C5"/>
    <w:rsid w:val="0042012D"/>
    <w:rsid w:val="00420161"/>
    <w:rsid w:val="00420211"/>
    <w:rsid w:val="004202F1"/>
    <w:rsid w:val="00420960"/>
    <w:rsid w:val="0042168E"/>
    <w:rsid w:val="00422AE1"/>
    <w:rsid w:val="00422E7A"/>
    <w:rsid w:val="004234D7"/>
    <w:rsid w:val="00424FDE"/>
    <w:rsid w:val="0042613B"/>
    <w:rsid w:val="004265FD"/>
    <w:rsid w:val="004266EF"/>
    <w:rsid w:val="00426943"/>
    <w:rsid w:val="00426D4C"/>
    <w:rsid w:val="004273EB"/>
    <w:rsid w:val="00427928"/>
    <w:rsid w:val="00430001"/>
    <w:rsid w:val="0043032A"/>
    <w:rsid w:val="004306F5"/>
    <w:rsid w:val="00430F01"/>
    <w:rsid w:val="00431558"/>
    <w:rsid w:val="00432414"/>
    <w:rsid w:val="004328BB"/>
    <w:rsid w:val="00432F20"/>
    <w:rsid w:val="00433341"/>
    <w:rsid w:val="004345CF"/>
    <w:rsid w:val="00434E73"/>
    <w:rsid w:val="0043591C"/>
    <w:rsid w:val="00435B66"/>
    <w:rsid w:val="00436DA6"/>
    <w:rsid w:val="00436DCE"/>
    <w:rsid w:val="004374B1"/>
    <w:rsid w:val="004377F9"/>
    <w:rsid w:val="004402AA"/>
    <w:rsid w:val="004405D9"/>
    <w:rsid w:val="00440AD1"/>
    <w:rsid w:val="004410D9"/>
    <w:rsid w:val="00441A49"/>
    <w:rsid w:val="004424AE"/>
    <w:rsid w:val="00442C78"/>
    <w:rsid w:val="00442E90"/>
    <w:rsid w:val="0044375A"/>
    <w:rsid w:val="00443E39"/>
    <w:rsid w:val="00444105"/>
    <w:rsid w:val="00444514"/>
    <w:rsid w:val="00444FE9"/>
    <w:rsid w:val="004450E5"/>
    <w:rsid w:val="00445E8F"/>
    <w:rsid w:val="00446650"/>
    <w:rsid w:val="004502D2"/>
    <w:rsid w:val="00450524"/>
    <w:rsid w:val="0045068F"/>
    <w:rsid w:val="00450AC9"/>
    <w:rsid w:val="004510C3"/>
    <w:rsid w:val="00451D76"/>
    <w:rsid w:val="00452DCB"/>
    <w:rsid w:val="00453D59"/>
    <w:rsid w:val="00454227"/>
    <w:rsid w:val="00454E76"/>
    <w:rsid w:val="004550D9"/>
    <w:rsid w:val="00455149"/>
    <w:rsid w:val="004551C0"/>
    <w:rsid w:val="00455BD8"/>
    <w:rsid w:val="004566B3"/>
    <w:rsid w:val="00457275"/>
    <w:rsid w:val="0045771D"/>
    <w:rsid w:val="00457DE8"/>
    <w:rsid w:val="00460458"/>
    <w:rsid w:val="00460C7A"/>
    <w:rsid w:val="00460F91"/>
    <w:rsid w:val="00461B84"/>
    <w:rsid w:val="00462D7F"/>
    <w:rsid w:val="00463421"/>
    <w:rsid w:val="00463A0B"/>
    <w:rsid w:val="00464602"/>
    <w:rsid w:val="004656C6"/>
    <w:rsid w:val="00466144"/>
    <w:rsid w:val="0046687E"/>
    <w:rsid w:val="00466EAA"/>
    <w:rsid w:val="00467664"/>
    <w:rsid w:val="00470420"/>
    <w:rsid w:val="00470991"/>
    <w:rsid w:val="00470B61"/>
    <w:rsid w:val="00471464"/>
    <w:rsid w:val="00473597"/>
    <w:rsid w:val="00473C01"/>
    <w:rsid w:val="00474333"/>
    <w:rsid w:val="00474F8C"/>
    <w:rsid w:val="004752CE"/>
    <w:rsid w:val="00475489"/>
    <w:rsid w:val="0047549E"/>
    <w:rsid w:val="00475808"/>
    <w:rsid w:val="00475A88"/>
    <w:rsid w:val="004768AE"/>
    <w:rsid w:val="00476A0C"/>
    <w:rsid w:val="00476C1E"/>
    <w:rsid w:val="00476CBF"/>
    <w:rsid w:val="00480464"/>
    <w:rsid w:val="00480C65"/>
    <w:rsid w:val="00480EFD"/>
    <w:rsid w:val="00481194"/>
    <w:rsid w:val="004819FA"/>
    <w:rsid w:val="00482169"/>
    <w:rsid w:val="00482192"/>
    <w:rsid w:val="004845E2"/>
    <w:rsid w:val="00485ACA"/>
    <w:rsid w:val="00486397"/>
    <w:rsid w:val="00486B48"/>
    <w:rsid w:val="00487557"/>
    <w:rsid w:val="00487663"/>
    <w:rsid w:val="00490031"/>
    <w:rsid w:val="00491065"/>
    <w:rsid w:val="004914F9"/>
    <w:rsid w:val="00491AB3"/>
    <w:rsid w:val="00492E7B"/>
    <w:rsid w:val="00493D47"/>
    <w:rsid w:val="004946A7"/>
    <w:rsid w:val="0049539E"/>
    <w:rsid w:val="004958FC"/>
    <w:rsid w:val="00495C86"/>
    <w:rsid w:val="00496047"/>
    <w:rsid w:val="0049624B"/>
    <w:rsid w:val="00497089"/>
    <w:rsid w:val="004A016A"/>
    <w:rsid w:val="004A0601"/>
    <w:rsid w:val="004A1652"/>
    <w:rsid w:val="004A170A"/>
    <w:rsid w:val="004A1AB7"/>
    <w:rsid w:val="004A1F54"/>
    <w:rsid w:val="004A2FFC"/>
    <w:rsid w:val="004A33FB"/>
    <w:rsid w:val="004A3C89"/>
    <w:rsid w:val="004A4CA4"/>
    <w:rsid w:val="004A4D1F"/>
    <w:rsid w:val="004A5456"/>
    <w:rsid w:val="004A54B6"/>
    <w:rsid w:val="004A5B8D"/>
    <w:rsid w:val="004A5FF3"/>
    <w:rsid w:val="004A66EE"/>
    <w:rsid w:val="004A7AF5"/>
    <w:rsid w:val="004A7B5E"/>
    <w:rsid w:val="004B0EDD"/>
    <w:rsid w:val="004B2B0C"/>
    <w:rsid w:val="004B30DC"/>
    <w:rsid w:val="004B39F5"/>
    <w:rsid w:val="004B418E"/>
    <w:rsid w:val="004B522F"/>
    <w:rsid w:val="004B53A5"/>
    <w:rsid w:val="004B5AA9"/>
    <w:rsid w:val="004B6000"/>
    <w:rsid w:val="004B67C7"/>
    <w:rsid w:val="004B7899"/>
    <w:rsid w:val="004B7A76"/>
    <w:rsid w:val="004C059D"/>
    <w:rsid w:val="004C0A08"/>
    <w:rsid w:val="004C1E38"/>
    <w:rsid w:val="004C1E97"/>
    <w:rsid w:val="004C2276"/>
    <w:rsid w:val="004C34A9"/>
    <w:rsid w:val="004C34F5"/>
    <w:rsid w:val="004C3B1B"/>
    <w:rsid w:val="004C51A4"/>
    <w:rsid w:val="004C5423"/>
    <w:rsid w:val="004C5BC7"/>
    <w:rsid w:val="004C5D41"/>
    <w:rsid w:val="004C5D95"/>
    <w:rsid w:val="004C5EC8"/>
    <w:rsid w:val="004C715E"/>
    <w:rsid w:val="004C7DE1"/>
    <w:rsid w:val="004D05EB"/>
    <w:rsid w:val="004D09A0"/>
    <w:rsid w:val="004D0EA0"/>
    <w:rsid w:val="004D1313"/>
    <w:rsid w:val="004D15A6"/>
    <w:rsid w:val="004D1C7D"/>
    <w:rsid w:val="004D1CA1"/>
    <w:rsid w:val="004D2833"/>
    <w:rsid w:val="004D2C3B"/>
    <w:rsid w:val="004D2C73"/>
    <w:rsid w:val="004D2D47"/>
    <w:rsid w:val="004D30F5"/>
    <w:rsid w:val="004D3D7B"/>
    <w:rsid w:val="004D416C"/>
    <w:rsid w:val="004D4B49"/>
    <w:rsid w:val="004D4DC3"/>
    <w:rsid w:val="004D531F"/>
    <w:rsid w:val="004D57B8"/>
    <w:rsid w:val="004D606E"/>
    <w:rsid w:val="004D6AA0"/>
    <w:rsid w:val="004D70F5"/>
    <w:rsid w:val="004E03D3"/>
    <w:rsid w:val="004E07BF"/>
    <w:rsid w:val="004E2749"/>
    <w:rsid w:val="004E2A09"/>
    <w:rsid w:val="004E310B"/>
    <w:rsid w:val="004E31AD"/>
    <w:rsid w:val="004E370D"/>
    <w:rsid w:val="004E4CDE"/>
    <w:rsid w:val="004E5420"/>
    <w:rsid w:val="004E5784"/>
    <w:rsid w:val="004E5C68"/>
    <w:rsid w:val="004E6389"/>
    <w:rsid w:val="004E6B47"/>
    <w:rsid w:val="004E762F"/>
    <w:rsid w:val="004E7BF6"/>
    <w:rsid w:val="004F02E2"/>
    <w:rsid w:val="004F0650"/>
    <w:rsid w:val="004F11AB"/>
    <w:rsid w:val="004F2145"/>
    <w:rsid w:val="004F28C3"/>
    <w:rsid w:val="004F3A29"/>
    <w:rsid w:val="004F3E23"/>
    <w:rsid w:val="004F4727"/>
    <w:rsid w:val="004F484B"/>
    <w:rsid w:val="004F5751"/>
    <w:rsid w:val="004F58F5"/>
    <w:rsid w:val="004F63E2"/>
    <w:rsid w:val="004F6AD2"/>
    <w:rsid w:val="004F6D97"/>
    <w:rsid w:val="00500AB3"/>
    <w:rsid w:val="00501F98"/>
    <w:rsid w:val="0050303E"/>
    <w:rsid w:val="0050312F"/>
    <w:rsid w:val="00504745"/>
    <w:rsid w:val="00504E79"/>
    <w:rsid w:val="00505594"/>
    <w:rsid w:val="00505622"/>
    <w:rsid w:val="0050693B"/>
    <w:rsid w:val="00511C2C"/>
    <w:rsid w:val="00511C5D"/>
    <w:rsid w:val="005123F2"/>
    <w:rsid w:val="005125FE"/>
    <w:rsid w:val="00512B45"/>
    <w:rsid w:val="00513AD9"/>
    <w:rsid w:val="00513BD8"/>
    <w:rsid w:val="00513EDF"/>
    <w:rsid w:val="005147DB"/>
    <w:rsid w:val="00514BE5"/>
    <w:rsid w:val="00516C21"/>
    <w:rsid w:val="00517699"/>
    <w:rsid w:val="0051773F"/>
    <w:rsid w:val="00520232"/>
    <w:rsid w:val="005204D2"/>
    <w:rsid w:val="00521047"/>
    <w:rsid w:val="00522E2B"/>
    <w:rsid w:val="00524281"/>
    <w:rsid w:val="0052483F"/>
    <w:rsid w:val="00525671"/>
    <w:rsid w:val="0052581C"/>
    <w:rsid w:val="00525DEC"/>
    <w:rsid w:val="0052644D"/>
    <w:rsid w:val="00531015"/>
    <w:rsid w:val="00531410"/>
    <w:rsid w:val="005314BD"/>
    <w:rsid w:val="00531C39"/>
    <w:rsid w:val="00532233"/>
    <w:rsid w:val="00532D31"/>
    <w:rsid w:val="0053327B"/>
    <w:rsid w:val="0053395F"/>
    <w:rsid w:val="00533C9C"/>
    <w:rsid w:val="00534845"/>
    <w:rsid w:val="00534F9B"/>
    <w:rsid w:val="0053532F"/>
    <w:rsid w:val="00535791"/>
    <w:rsid w:val="0053693E"/>
    <w:rsid w:val="00536AB5"/>
    <w:rsid w:val="00536B46"/>
    <w:rsid w:val="005377FE"/>
    <w:rsid w:val="0054140D"/>
    <w:rsid w:val="0054145B"/>
    <w:rsid w:val="00541ABD"/>
    <w:rsid w:val="00541C88"/>
    <w:rsid w:val="00542239"/>
    <w:rsid w:val="00542B43"/>
    <w:rsid w:val="00543022"/>
    <w:rsid w:val="005434C4"/>
    <w:rsid w:val="0054396A"/>
    <w:rsid w:val="00545C44"/>
    <w:rsid w:val="0054646C"/>
    <w:rsid w:val="005475A5"/>
    <w:rsid w:val="0054760C"/>
    <w:rsid w:val="00550982"/>
    <w:rsid w:val="00551446"/>
    <w:rsid w:val="00552886"/>
    <w:rsid w:val="00552A4F"/>
    <w:rsid w:val="0055322C"/>
    <w:rsid w:val="00553318"/>
    <w:rsid w:val="00553FC3"/>
    <w:rsid w:val="00553FEB"/>
    <w:rsid w:val="00554C61"/>
    <w:rsid w:val="00554E45"/>
    <w:rsid w:val="00556178"/>
    <w:rsid w:val="00556B9B"/>
    <w:rsid w:val="005575F7"/>
    <w:rsid w:val="005577C2"/>
    <w:rsid w:val="00560533"/>
    <w:rsid w:val="005608C0"/>
    <w:rsid w:val="005620C4"/>
    <w:rsid w:val="005622D0"/>
    <w:rsid w:val="0056430B"/>
    <w:rsid w:val="00564B3B"/>
    <w:rsid w:val="0056559B"/>
    <w:rsid w:val="00565EC5"/>
    <w:rsid w:val="00566262"/>
    <w:rsid w:val="00566434"/>
    <w:rsid w:val="00566D6E"/>
    <w:rsid w:val="0056750E"/>
    <w:rsid w:val="00567595"/>
    <w:rsid w:val="00567E98"/>
    <w:rsid w:val="005704C5"/>
    <w:rsid w:val="00570968"/>
    <w:rsid w:val="00570E19"/>
    <w:rsid w:val="00570F8D"/>
    <w:rsid w:val="0057161E"/>
    <w:rsid w:val="00571ACC"/>
    <w:rsid w:val="005724E9"/>
    <w:rsid w:val="005727A2"/>
    <w:rsid w:val="005727EB"/>
    <w:rsid w:val="005736F3"/>
    <w:rsid w:val="00573BC2"/>
    <w:rsid w:val="00573EE3"/>
    <w:rsid w:val="0057475A"/>
    <w:rsid w:val="00574A9C"/>
    <w:rsid w:val="00574B20"/>
    <w:rsid w:val="0057512C"/>
    <w:rsid w:val="005752CD"/>
    <w:rsid w:val="00576CA5"/>
    <w:rsid w:val="0057721B"/>
    <w:rsid w:val="00577315"/>
    <w:rsid w:val="005808EE"/>
    <w:rsid w:val="00581011"/>
    <w:rsid w:val="005810A3"/>
    <w:rsid w:val="005811C5"/>
    <w:rsid w:val="0058154D"/>
    <w:rsid w:val="00581B39"/>
    <w:rsid w:val="00582BEC"/>
    <w:rsid w:val="00582BF1"/>
    <w:rsid w:val="00582DCD"/>
    <w:rsid w:val="00583D57"/>
    <w:rsid w:val="005847DA"/>
    <w:rsid w:val="00584D87"/>
    <w:rsid w:val="00584E07"/>
    <w:rsid w:val="00584FFC"/>
    <w:rsid w:val="00585284"/>
    <w:rsid w:val="005852B5"/>
    <w:rsid w:val="00585528"/>
    <w:rsid w:val="0058621B"/>
    <w:rsid w:val="0059014C"/>
    <w:rsid w:val="005903C8"/>
    <w:rsid w:val="005905E9"/>
    <w:rsid w:val="005909C8"/>
    <w:rsid w:val="00591838"/>
    <w:rsid w:val="00592C31"/>
    <w:rsid w:val="005935C2"/>
    <w:rsid w:val="00593E76"/>
    <w:rsid w:val="00594892"/>
    <w:rsid w:val="00594A65"/>
    <w:rsid w:val="00595922"/>
    <w:rsid w:val="00596099"/>
    <w:rsid w:val="005962B2"/>
    <w:rsid w:val="0059630D"/>
    <w:rsid w:val="0059669F"/>
    <w:rsid w:val="00596E63"/>
    <w:rsid w:val="0059785F"/>
    <w:rsid w:val="005978D0"/>
    <w:rsid w:val="00597B83"/>
    <w:rsid w:val="00597D57"/>
    <w:rsid w:val="005A0A90"/>
    <w:rsid w:val="005A0FFC"/>
    <w:rsid w:val="005A153B"/>
    <w:rsid w:val="005A253B"/>
    <w:rsid w:val="005A27D7"/>
    <w:rsid w:val="005A3A39"/>
    <w:rsid w:val="005A3A6B"/>
    <w:rsid w:val="005A3AB4"/>
    <w:rsid w:val="005A4E0C"/>
    <w:rsid w:val="005A4FB4"/>
    <w:rsid w:val="005A52DC"/>
    <w:rsid w:val="005A5753"/>
    <w:rsid w:val="005A5A8F"/>
    <w:rsid w:val="005A5E86"/>
    <w:rsid w:val="005A6091"/>
    <w:rsid w:val="005A6809"/>
    <w:rsid w:val="005A6A7C"/>
    <w:rsid w:val="005A6C9A"/>
    <w:rsid w:val="005A7397"/>
    <w:rsid w:val="005A7883"/>
    <w:rsid w:val="005B0ACC"/>
    <w:rsid w:val="005B0CC0"/>
    <w:rsid w:val="005B176F"/>
    <w:rsid w:val="005B20BB"/>
    <w:rsid w:val="005B22AA"/>
    <w:rsid w:val="005B27BA"/>
    <w:rsid w:val="005B56A8"/>
    <w:rsid w:val="005B5A6A"/>
    <w:rsid w:val="005B752F"/>
    <w:rsid w:val="005C0149"/>
    <w:rsid w:val="005C04ED"/>
    <w:rsid w:val="005C0875"/>
    <w:rsid w:val="005C0B43"/>
    <w:rsid w:val="005C149A"/>
    <w:rsid w:val="005C310A"/>
    <w:rsid w:val="005C3A2D"/>
    <w:rsid w:val="005C3C20"/>
    <w:rsid w:val="005C4DA7"/>
    <w:rsid w:val="005C4E3B"/>
    <w:rsid w:val="005C4E5A"/>
    <w:rsid w:val="005C5001"/>
    <w:rsid w:val="005C7586"/>
    <w:rsid w:val="005D0D3D"/>
    <w:rsid w:val="005D0DCF"/>
    <w:rsid w:val="005D17BF"/>
    <w:rsid w:val="005D3F58"/>
    <w:rsid w:val="005D4E87"/>
    <w:rsid w:val="005D4E9A"/>
    <w:rsid w:val="005D5E17"/>
    <w:rsid w:val="005D6361"/>
    <w:rsid w:val="005D6697"/>
    <w:rsid w:val="005D6A0F"/>
    <w:rsid w:val="005D70DE"/>
    <w:rsid w:val="005D73E3"/>
    <w:rsid w:val="005D79D1"/>
    <w:rsid w:val="005E0787"/>
    <w:rsid w:val="005E150B"/>
    <w:rsid w:val="005E1910"/>
    <w:rsid w:val="005E21D9"/>
    <w:rsid w:val="005E2DA0"/>
    <w:rsid w:val="005E3C54"/>
    <w:rsid w:val="005E4DC5"/>
    <w:rsid w:val="005E5325"/>
    <w:rsid w:val="005E5E66"/>
    <w:rsid w:val="005E5EE7"/>
    <w:rsid w:val="005E6300"/>
    <w:rsid w:val="005E6556"/>
    <w:rsid w:val="005E70F3"/>
    <w:rsid w:val="005E722A"/>
    <w:rsid w:val="005E7C89"/>
    <w:rsid w:val="005E7F97"/>
    <w:rsid w:val="005F00F5"/>
    <w:rsid w:val="005F1304"/>
    <w:rsid w:val="005F14E4"/>
    <w:rsid w:val="005F160F"/>
    <w:rsid w:val="005F22DA"/>
    <w:rsid w:val="005F29DD"/>
    <w:rsid w:val="005F40B1"/>
    <w:rsid w:val="005F438E"/>
    <w:rsid w:val="005F48A5"/>
    <w:rsid w:val="005F5A06"/>
    <w:rsid w:val="005F5C56"/>
    <w:rsid w:val="005F6E1F"/>
    <w:rsid w:val="005F7047"/>
    <w:rsid w:val="005F77E9"/>
    <w:rsid w:val="005F79A6"/>
    <w:rsid w:val="006006C7"/>
    <w:rsid w:val="00600890"/>
    <w:rsid w:val="00600DC7"/>
    <w:rsid w:val="00601095"/>
    <w:rsid w:val="006014DB"/>
    <w:rsid w:val="00601911"/>
    <w:rsid w:val="00602055"/>
    <w:rsid w:val="00602275"/>
    <w:rsid w:val="00602AD0"/>
    <w:rsid w:val="00602EF0"/>
    <w:rsid w:val="00603B85"/>
    <w:rsid w:val="006040AB"/>
    <w:rsid w:val="00604312"/>
    <w:rsid w:val="00605838"/>
    <w:rsid w:val="00606332"/>
    <w:rsid w:val="006068F5"/>
    <w:rsid w:val="00610714"/>
    <w:rsid w:val="00610BE0"/>
    <w:rsid w:val="006130A5"/>
    <w:rsid w:val="00613B97"/>
    <w:rsid w:val="00613C3F"/>
    <w:rsid w:val="00614781"/>
    <w:rsid w:val="006153E4"/>
    <w:rsid w:val="00616205"/>
    <w:rsid w:val="00616AC4"/>
    <w:rsid w:val="00616CAD"/>
    <w:rsid w:val="00617515"/>
    <w:rsid w:val="00617B94"/>
    <w:rsid w:val="00617C57"/>
    <w:rsid w:val="00617C6E"/>
    <w:rsid w:val="00620243"/>
    <w:rsid w:val="00620F4F"/>
    <w:rsid w:val="00621439"/>
    <w:rsid w:val="00621456"/>
    <w:rsid w:val="0062251E"/>
    <w:rsid w:val="006227DF"/>
    <w:rsid w:val="00622817"/>
    <w:rsid w:val="00622A3E"/>
    <w:rsid w:val="00622BA1"/>
    <w:rsid w:val="006240DE"/>
    <w:rsid w:val="00625120"/>
    <w:rsid w:val="0062545A"/>
    <w:rsid w:val="006259D7"/>
    <w:rsid w:val="00625EA3"/>
    <w:rsid w:val="00626037"/>
    <w:rsid w:val="00627924"/>
    <w:rsid w:val="00631C33"/>
    <w:rsid w:val="00632492"/>
    <w:rsid w:val="006324A9"/>
    <w:rsid w:val="00632F13"/>
    <w:rsid w:val="00633879"/>
    <w:rsid w:val="00633B04"/>
    <w:rsid w:val="00634752"/>
    <w:rsid w:val="00635952"/>
    <w:rsid w:val="0063665C"/>
    <w:rsid w:val="006367F4"/>
    <w:rsid w:val="00636AED"/>
    <w:rsid w:val="00636AF4"/>
    <w:rsid w:val="006402BB"/>
    <w:rsid w:val="00641777"/>
    <w:rsid w:val="006419BE"/>
    <w:rsid w:val="00641F94"/>
    <w:rsid w:val="00642DD4"/>
    <w:rsid w:val="00643785"/>
    <w:rsid w:val="00645701"/>
    <w:rsid w:val="0064650D"/>
    <w:rsid w:val="00646916"/>
    <w:rsid w:val="006469FE"/>
    <w:rsid w:val="00646A74"/>
    <w:rsid w:val="006471FF"/>
    <w:rsid w:val="00650483"/>
    <w:rsid w:val="00650C57"/>
    <w:rsid w:val="006510F0"/>
    <w:rsid w:val="00651674"/>
    <w:rsid w:val="006525BE"/>
    <w:rsid w:val="0065323B"/>
    <w:rsid w:val="00653AD1"/>
    <w:rsid w:val="00654F17"/>
    <w:rsid w:val="00655597"/>
    <w:rsid w:val="00656297"/>
    <w:rsid w:val="00656352"/>
    <w:rsid w:val="006564BD"/>
    <w:rsid w:val="00656863"/>
    <w:rsid w:val="00657467"/>
    <w:rsid w:val="00657F93"/>
    <w:rsid w:val="00660584"/>
    <w:rsid w:val="00660A23"/>
    <w:rsid w:val="00661627"/>
    <w:rsid w:val="006617F7"/>
    <w:rsid w:val="00661E04"/>
    <w:rsid w:val="00663475"/>
    <w:rsid w:val="00663766"/>
    <w:rsid w:val="006637DE"/>
    <w:rsid w:val="00664B7C"/>
    <w:rsid w:val="006662AE"/>
    <w:rsid w:val="00666CC0"/>
    <w:rsid w:val="00666E9E"/>
    <w:rsid w:val="006671BC"/>
    <w:rsid w:val="00667B4B"/>
    <w:rsid w:val="00670136"/>
    <w:rsid w:val="0067014A"/>
    <w:rsid w:val="006705B5"/>
    <w:rsid w:val="00670892"/>
    <w:rsid w:val="006709B2"/>
    <w:rsid w:val="00670B0C"/>
    <w:rsid w:val="00670BA0"/>
    <w:rsid w:val="00671075"/>
    <w:rsid w:val="006713B4"/>
    <w:rsid w:val="00671A05"/>
    <w:rsid w:val="00672D2E"/>
    <w:rsid w:val="00672D8C"/>
    <w:rsid w:val="00672DF4"/>
    <w:rsid w:val="00672F5B"/>
    <w:rsid w:val="006746FB"/>
    <w:rsid w:val="00676883"/>
    <w:rsid w:val="006769A2"/>
    <w:rsid w:val="006769F9"/>
    <w:rsid w:val="00676D24"/>
    <w:rsid w:val="00677D6A"/>
    <w:rsid w:val="0068093F"/>
    <w:rsid w:val="00680A77"/>
    <w:rsid w:val="006813C7"/>
    <w:rsid w:val="0068187A"/>
    <w:rsid w:val="00681898"/>
    <w:rsid w:val="006819D5"/>
    <w:rsid w:val="00681B6E"/>
    <w:rsid w:val="00681C2F"/>
    <w:rsid w:val="0068264A"/>
    <w:rsid w:val="00682A35"/>
    <w:rsid w:val="0068340D"/>
    <w:rsid w:val="006834E9"/>
    <w:rsid w:val="0068387B"/>
    <w:rsid w:val="00683B55"/>
    <w:rsid w:val="00683C6D"/>
    <w:rsid w:val="0068426C"/>
    <w:rsid w:val="00684936"/>
    <w:rsid w:val="00684AB8"/>
    <w:rsid w:val="00684C88"/>
    <w:rsid w:val="006850BA"/>
    <w:rsid w:val="006858CA"/>
    <w:rsid w:val="00685FEE"/>
    <w:rsid w:val="00687129"/>
    <w:rsid w:val="00687425"/>
    <w:rsid w:val="006874C3"/>
    <w:rsid w:val="00687A8C"/>
    <w:rsid w:val="00687D24"/>
    <w:rsid w:val="0069125D"/>
    <w:rsid w:val="006916A2"/>
    <w:rsid w:val="006916E0"/>
    <w:rsid w:val="0069208E"/>
    <w:rsid w:val="0069389A"/>
    <w:rsid w:val="00694D4B"/>
    <w:rsid w:val="0069537F"/>
    <w:rsid w:val="006957DB"/>
    <w:rsid w:val="00696D91"/>
    <w:rsid w:val="006973ED"/>
    <w:rsid w:val="00697FBB"/>
    <w:rsid w:val="006A0EA3"/>
    <w:rsid w:val="006A1180"/>
    <w:rsid w:val="006A1F01"/>
    <w:rsid w:val="006A20DB"/>
    <w:rsid w:val="006A39F9"/>
    <w:rsid w:val="006A3F7D"/>
    <w:rsid w:val="006A4ADE"/>
    <w:rsid w:val="006A4CAF"/>
    <w:rsid w:val="006A4F92"/>
    <w:rsid w:val="006A54C6"/>
    <w:rsid w:val="006A5B44"/>
    <w:rsid w:val="006A65DD"/>
    <w:rsid w:val="006A7C16"/>
    <w:rsid w:val="006B07CA"/>
    <w:rsid w:val="006B0AC1"/>
    <w:rsid w:val="006B169B"/>
    <w:rsid w:val="006B1CCE"/>
    <w:rsid w:val="006B23C8"/>
    <w:rsid w:val="006B2811"/>
    <w:rsid w:val="006B2BA9"/>
    <w:rsid w:val="006B3F66"/>
    <w:rsid w:val="006B4787"/>
    <w:rsid w:val="006B623A"/>
    <w:rsid w:val="006B795C"/>
    <w:rsid w:val="006C03B9"/>
    <w:rsid w:val="006C03D5"/>
    <w:rsid w:val="006C1B98"/>
    <w:rsid w:val="006C21EF"/>
    <w:rsid w:val="006C2635"/>
    <w:rsid w:val="006C2A43"/>
    <w:rsid w:val="006C2DDD"/>
    <w:rsid w:val="006C3023"/>
    <w:rsid w:val="006C3221"/>
    <w:rsid w:val="006C36A0"/>
    <w:rsid w:val="006C3D18"/>
    <w:rsid w:val="006C4311"/>
    <w:rsid w:val="006C565A"/>
    <w:rsid w:val="006C6329"/>
    <w:rsid w:val="006C6507"/>
    <w:rsid w:val="006C786B"/>
    <w:rsid w:val="006C793A"/>
    <w:rsid w:val="006C7A06"/>
    <w:rsid w:val="006C7DD3"/>
    <w:rsid w:val="006D006B"/>
    <w:rsid w:val="006D0950"/>
    <w:rsid w:val="006D1790"/>
    <w:rsid w:val="006D304E"/>
    <w:rsid w:val="006D31E4"/>
    <w:rsid w:val="006D3286"/>
    <w:rsid w:val="006D37D2"/>
    <w:rsid w:val="006D3D4B"/>
    <w:rsid w:val="006D49B6"/>
    <w:rsid w:val="006D5106"/>
    <w:rsid w:val="006D5563"/>
    <w:rsid w:val="006D5787"/>
    <w:rsid w:val="006D5B42"/>
    <w:rsid w:val="006D60ED"/>
    <w:rsid w:val="006D6311"/>
    <w:rsid w:val="006D7FC2"/>
    <w:rsid w:val="006E0B35"/>
    <w:rsid w:val="006E1E03"/>
    <w:rsid w:val="006E2458"/>
    <w:rsid w:val="006E2DF3"/>
    <w:rsid w:val="006E31E3"/>
    <w:rsid w:val="006E3469"/>
    <w:rsid w:val="006E3573"/>
    <w:rsid w:val="006E556A"/>
    <w:rsid w:val="006E6062"/>
    <w:rsid w:val="006E7663"/>
    <w:rsid w:val="006E781E"/>
    <w:rsid w:val="006E7AA1"/>
    <w:rsid w:val="006F0524"/>
    <w:rsid w:val="006F13F1"/>
    <w:rsid w:val="006F1591"/>
    <w:rsid w:val="006F1594"/>
    <w:rsid w:val="006F2B83"/>
    <w:rsid w:val="006F55F7"/>
    <w:rsid w:val="006F5B60"/>
    <w:rsid w:val="006F7B62"/>
    <w:rsid w:val="00700300"/>
    <w:rsid w:val="00700680"/>
    <w:rsid w:val="00700AEB"/>
    <w:rsid w:val="00700F79"/>
    <w:rsid w:val="00701BE5"/>
    <w:rsid w:val="00703108"/>
    <w:rsid w:val="00704243"/>
    <w:rsid w:val="00704F69"/>
    <w:rsid w:val="00706412"/>
    <w:rsid w:val="007068F4"/>
    <w:rsid w:val="00707D66"/>
    <w:rsid w:val="00707FA3"/>
    <w:rsid w:val="00710976"/>
    <w:rsid w:val="00710CEC"/>
    <w:rsid w:val="00711140"/>
    <w:rsid w:val="00711820"/>
    <w:rsid w:val="00711A6E"/>
    <w:rsid w:val="00711D09"/>
    <w:rsid w:val="0071406F"/>
    <w:rsid w:val="0071415F"/>
    <w:rsid w:val="007149A5"/>
    <w:rsid w:val="007151C4"/>
    <w:rsid w:val="007158BF"/>
    <w:rsid w:val="00716271"/>
    <w:rsid w:val="00716501"/>
    <w:rsid w:val="0071689D"/>
    <w:rsid w:val="00716D72"/>
    <w:rsid w:val="00716D75"/>
    <w:rsid w:val="00717FEF"/>
    <w:rsid w:val="0072045D"/>
    <w:rsid w:val="007206D0"/>
    <w:rsid w:val="00720833"/>
    <w:rsid w:val="007211E3"/>
    <w:rsid w:val="0072349C"/>
    <w:rsid w:val="00723B74"/>
    <w:rsid w:val="00724D4E"/>
    <w:rsid w:val="007263BC"/>
    <w:rsid w:val="007266E8"/>
    <w:rsid w:val="007267A9"/>
    <w:rsid w:val="007270ED"/>
    <w:rsid w:val="00727CF5"/>
    <w:rsid w:val="00730D93"/>
    <w:rsid w:val="00731050"/>
    <w:rsid w:val="0073181A"/>
    <w:rsid w:val="0073199B"/>
    <w:rsid w:val="007336E5"/>
    <w:rsid w:val="00734DFD"/>
    <w:rsid w:val="007355CD"/>
    <w:rsid w:val="007370DC"/>
    <w:rsid w:val="0073731C"/>
    <w:rsid w:val="007374C5"/>
    <w:rsid w:val="00737584"/>
    <w:rsid w:val="00740331"/>
    <w:rsid w:val="00740BB5"/>
    <w:rsid w:val="00740C0F"/>
    <w:rsid w:val="0074163D"/>
    <w:rsid w:val="00741CDA"/>
    <w:rsid w:val="0074251E"/>
    <w:rsid w:val="00742691"/>
    <w:rsid w:val="007429CD"/>
    <w:rsid w:val="00742A37"/>
    <w:rsid w:val="007437C9"/>
    <w:rsid w:val="00743C63"/>
    <w:rsid w:val="007446F7"/>
    <w:rsid w:val="00745181"/>
    <w:rsid w:val="007455CA"/>
    <w:rsid w:val="00745A1A"/>
    <w:rsid w:val="0074693C"/>
    <w:rsid w:val="007473B8"/>
    <w:rsid w:val="007506FF"/>
    <w:rsid w:val="00751388"/>
    <w:rsid w:val="00752784"/>
    <w:rsid w:val="007532CF"/>
    <w:rsid w:val="00753A58"/>
    <w:rsid w:val="007542D4"/>
    <w:rsid w:val="007546DB"/>
    <w:rsid w:val="00754881"/>
    <w:rsid w:val="00754B15"/>
    <w:rsid w:val="00754B53"/>
    <w:rsid w:val="00754C1E"/>
    <w:rsid w:val="00754D30"/>
    <w:rsid w:val="007553A6"/>
    <w:rsid w:val="00756998"/>
    <w:rsid w:val="00756B83"/>
    <w:rsid w:val="00756D1D"/>
    <w:rsid w:val="00756DE6"/>
    <w:rsid w:val="0076050D"/>
    <w:rsid w:val="00760566"/>
    <w:rsid w:val="00760BAD"/>
    <w:rsid w:val="00760E4C"/>
    <w:rsid w:val="00760EDF"/>
    <w:rsid w:val="00761243"/>
    <w:rsid w:val="00761481"/>
    <w:rsid w:val="00762AC8"/>
    <w:rsid w:val="00762F9F"/>
    <w:rsid w:val="0076379B"/>
    <w:rsid w:val="00766884"/>
    <w:rsid w:val="00767844"/>
    <w:rsid w:val="0076792E"/>
    <w:rsid w:val="007679EC"/>
    <w:rsid w:val="00767ACF"/>
    <w:rsid w:val="00770195"/>
    <w:rsid w:val="00770DC4"/>
    <w:rsid w:val="00770E5A"/>
    <w:rsid w:val="00771392"/>
    <w:rsid w:val="007721C4"/>
    <w:rsid w:val="007725BB"/>
    <w:rsid w:val="007728F1"/>
    <w:rsid w:val="007735A6"/>
    <w:rsid w:val="0077476E"/>
    <w:rsid w:val="00775691"/>
    <w:rsid w:val="00775830"/>
    <w:rsid w:val="00775A45"/>
    <w:rsid w:val="00775AB9"/>
    <w:rsid w:val="00775C9A"/>
    <w:rsid w:val="00776486"/>
    <w:rsid w:val="00776BC2"/>
    <w:rsid w:val="00777749"/>
    <w:rsid w:val="007779DD"/>
    <w:rsid w:val="007779DE"/>
    <w:rsid w:val="00780736"/>
    <w:rsid w:val="00781843"/>
    <w:rsid w:val="00781BAC"/>
    <w:rsid w:val="00781BB0"/>
    <w:rsid w:val="007820F5"/>
    <w:rsid w:val="00782119"/>
    <w:rsid w:val="0078282A"/>
    <w:rsid w:val="00782AE3"/>
    <w:rsid w:val="007833DA"/>
    <w:rsid w:val="00783C07"/>
    <w:rsid w:val="00783E3E"/>
    <w:rsid w:val="00785010"/>
    <w:rsid w:val="007858B6"/>
    <w:rsid w:val="007865BB"/>
    <w:rsid w:val="0078691B"/>
    <w:rsid w:val="00786EEF"/>
    <w:rsid w:val="0078755D"/>
    <w:rsid w:val="007877A7"/>
    <w:rsid w:val="00787A83"/>
    <w:rsid w:val="00787D37"/>
    <w:rsid w:val="007903B6"/>
    <w:rsid w:val="007906CD"/>
    <w:rsid w:val="0079098C"/>
    <w:rsid w:val="00790BD7"/>
    <w:rsid w:val="00791824"/>
    <w:rsid w:val="00791BE3"/>
    <w:rsid w:val="00791FF0"/>
    <w:rsid w:val="007928DF"/>
    <w:rsid w:val="00792B19"/>
    <w:rsid w:val="00793974"/>
    <w:rsid w:val="007939C6"/>
    <w:rsid w:val="00793CEE"/>
    <w:rsid w:val="00794158"/>
    <w:rsid w:val="00794342"/>
    <w:rsid w:val="00795231"/>
    <w:rsid w:val="00795AD8"/>
    <w:rsid w:val="00796EAA"/>
    <w:rsid w:val="00796FFA"/>
    <w:rsid w:val="00797647"/>
    <w:rsid w:val="00797CBB"/>
    <w:rsid w:val="007A0742"/>
    <w:rsid w:val="007A0BA2"/>
    <w:rsid w:val="007A1191"/>
    <w:rsid w:val="007A1216"/>
    <w:rsid w:val="007A12AC"/>
    <w:rsid w:val="007A1403"/>
    <w:rsid w:val="007A1D88"/>
    <w:rsid w:val="007A232A"/>
    <w:rsid w:val="007A323C"/>
    <w:rsid w:val="007A38D9"/>
    <w:rsid w:val="007A40D7"/>
    <w:rsid w:val="007A4187"/>
    <w:rsid w:val="007A4340"/>
    <w:rsid w:val="007A48CB"/>
    <w:rsid w:val="007A53AB"/>
    <w:rsid w:val="007A6429"/>
    <w:rsid w:val="007A694F"/>
    <w:rsid w:val="007A6976"/>
    <w:rsid w:val="007A6A56"/>
    <w:rsid w:val="007A6F7D"/>
    <w:rsid w:val="007A71C6"/>
    <w:rsid w:val="007B0D44"/>
    <w:rsid w:val="007B19F9"/>
    <w:rsid w:val="007B1EA9"/>
    <w:rsid w:val="007B2F7B"/>
    <w:rsid w:val="007B2F86"/>
    <w:rsid w:val="007B3139"/>
    <w:rsid w:val="007B3775"/>
    <w:rsid w:val="007B37D5"/>
    <w:rsid w:val="007B3CC2"/>
    <w:rsid w:val="007B47B6"/>
    <w:rsid w:val="007B56B6"/>
    <w:rsid w:val="007B6407"/>
    <w:rsid w:val="007B684D"/>
    <w:rsid w:val="007B6C4A"/>
    <w:rsid w:val="007B6C5C"/>
    <w:rsid w:val="007B6D39"/>
    <w:rsid w:val="007B7AFD"/>
    <w:rsid w:val="007B7E78"/>
    <w:rsid w:val="007C0A4D"/>
    <w:rsid w:val="007C1264"/>
    <w:rsid w:val="007C1ED7"/>
    <w:rsid w:val="007C225E"/>
    <w:rsid w:val="007C29AB"/>
    <w:rsid w:val="007C2AB4"/>
    <w:rsid w:val="007C2EA0"/>
    <w:rsid w:val="007C2EAC"/>
    <w:rsid w:val="007C31D9"/>
    <w:rsid w:val="007C46B8"/>
    <w:rsid w:val="007C4D81"/>
    <w:rsid w:val="007C5BC8"/>
    <w:rsid w:val="007C5DA1"/>
    <w:rsid w:val="007C65BA"/>
    <w:rsid w:val="007C67E8"/>
    <w:rsid w:val="007C6D48"/>
    <w:rsid w:val="007D0534"/>
    <w:rsid w:val="007D1561"/>
    <w:rsid w:val="007D15C2"/>
    <w:rsid w:val="007D1C4E"/>
    <w:rsid w:val="007D315B"/>
    <w:rsid w:val="007D37E3"/>
    <w:rsid w:val="007D3D77"/>
    <w:rsid w:val="007D4C89"/>
    <w:rsid w:val="007D5761"/>
    <w:rsid w:val="007D61EC"/>
    <w:rsid w:val="007D6D1E"/>
    <w:rsid w:val="007D6E0D"/>
    <w:rsid w:val="007D744B"/>
    <w:rsid w:val="007D761D"/>
    <w:rsid w:val="007E07D9"/>
    <w:rsid w:val="007E0A78"/>
    <w:rsid w:val="007E1FB5"/>
    <w:rsid w:val="007E24F2"/>
    <w:rsid w:val="007E2B46"/>
    <w:rsid w:val="007E372A"/>
    <w:rsid w:val="007E3A4F"/>
    <w:rsid w:val="007E4001"/>
    <w:rsid w:val="007E4095"/>
    <w:rsid w:val="007E42CB"/>
    <w:rsid w:val="007E68FC"/>
    <w:rsid w:val="007E6986"/>
    <w:rsid w:val="007E69A7"/>
    <w:rsid w:val="007E6A0D"/>
    <w:rsid w:val="007E6D59"/>
    <w:rsid w:val="007E7539"/>
    <w:rsid w:val="007E7790"/>
    <w:rsid w:val="007E78CB"/>
    <w:rsid w:val="007F023E"/>
    <w:rsid w:val="007F04E8"/>
    <w:rsid w:val="007F08A3"/>
    <w:rsid w:val="007F1490"/>
    <w:rsid w:val="007F154E"/>
    <w:rsid w:val="007F17D8"/>
    <w:rsid w:val="007F1B75"/>
    <w:rsid w:val="007F1C10"/>
    <w:rsid w:val="007F2024"/>
    <w:rsid w:val="007F24C2"/>
    <w:rsid w:val="007F378C"/>
    <w:rsid w:val="007F449A"/>
    <w:rsid w:val="007F49A8"/>
    <w:rsid w:val="007F4A87"/>
    <w:rsid w:val="007F5071"/>
    <w:rsid w:val="007F5424"/>
    <w:rsid w:val="007F549F"/>
    <w:rsid w:val="007F59F5"/>
    <w:rsid w:val="007F5E88"/>
    <w:rsid w:val="007F6BCD"/>
    <w:rsid w:val="007F7659"/>
    <w:rsid w:val="007F7A2F"/>
    <w:rsid w:val="007F7B5E"/>
    <w:rsid w:val="008009BE"/>
    <w:rsid w:val="00801610"/>
    <w:rsid w:val="008020B8"/>
    <w:rsid w:val="00802880"/>
    <w:rsid w:val="008029F2"/>
    <w:rsid w:val="00802CA7"/>
    <w:rsid w:val="00803405"/>
    <w:rsid w:val="008034BD"/>
    <w:rsid w:val="008039C9"/>
    <w:rsid w:val="00803E46"/>
    <w:rsid w:val="008047D9"/>
    <w:rsid w:val="00805A12"/>
    <w:rsid w:val="00805FE7"/>
    <w:rsid w:val="0080657A"/>
    <w:rsid w:val="00806A05"/>
    <w:rsid w:val="00806EF3"/>
    <w:rsid w:val="00806FBC"/>
    <w:rsid w:val="00807761"/>
    <w:rsid w:val="008100FB"/>
    <w:rsid w:val="00810227"/>
    <w:rsid w:val="008107EF"/>
    <w:rsid w:val="00810C23"/>
    <w:rsid w:val="008111B2"/>
    <w:rsid w:val="008119A3"/>
    <w:rsid w:val="00812573"/>
    <w:rsid w:val="00814515"/>
    <w:rsid w:val="0081455C"/>
    <w:rsid w:val="00814F33"/>
    <w:rsid w:val="0081567E"/>
    <w:rsid w:val="0081633F"/>
    <w:rsid w:val="00816D2E"/>
    <w:rsid w:val="008175BD"/>
    <w:rsid w:val="008202C8"/>
    <w:rsid w:val="008206FA"/>
    <w:rsid w:val="008216E4"/>
    <w:rsid w:val="00822816"/>
    <w:rsid w:val="00822E96"/>
    <w:rsid w:val="00825440"/>
    <w:rsid w:val="008266F8"/>
    <w:rsid w:val="00826B6F"/>
    <w:rsid w:val="008277D9"/>
    <w:rsid w:val="008278D8"/>
    <w:rsid w:val="00827DD1"/>
    <w:rsid w:val="00831648"/>
    <w:rsid w:val="00831748"/>
    <w:rsid w:val="008319E3"/>
    <w:rsid w:val="00833362"/>
    <w:rsid w:val="008340AB"/>
    <w:rsid w:val="008342E1"/>
    <w:rsid w:val="008344B6"/>
    <w:rsid w:val="00834DB5"/>
    <w:rsid w:val="00837452"/>
    <w:rsid w:val="008379D3"/>
    <w:rsid w:val="00837BB0"/>
    <w:rsid w:val="00837F01"/>
    <w:rsid w:val="008407F3"/>
    <w:rsid w:val="00841D92"/>
    <w:rsid w:val="00842E7B"/>
    <w:rsid w:val="008432F9"/>
    <w:rsid w:val="00844E43"/>
    <w:rsid w:val="00844EE9"/>
    <w:rsid w:val="008450CD"/>
    <w:rsid w:val="008451C6"/>
    <w:rsid w:val="0085042A"/>
    <w:rsid w:val="00850533"/>
    <w:rsid w:val="00850CA3"/>
    <w:rsid w:val="00850CB3"/>
    <w:rsid w:val="00850EC1"/>
    <w:rsid w:val="00851093"/>
    <w:rsid w:val="00851807"/>
    <w:rsid w:val="00851A2A"/>
    <w:rsid w:val="008523B5"/>
    <w:rsid w:val="00852B32"/>
    <w:rsid w:val="00852D74"/>
    <w:rsid w:val="008542BE"/>
    <w:rsid w:val="00854422"/>
    <w:rsid w:val="00854B6A"/>
    <w:rsid w:val="008552C6"/>
    <w:rsid w:val="008560DE"/>
    <w:rsid w:val="008568BF"/>
    <w:rsid w:val="008569DE"/>
    <w:rsid w:val="00856AD1"/>
    <w:rsid w:val="00856E97"/>
    <w:rsid w:val="008603A1"/>
    <w:rsid w:val="0086059A"/>
    <w:rsid w:val="0086194A"/>
    <w:rsid w:val="00861990"/>
    <w:rsid w:val="008620A7"/>
    <w:rsid w:val="00862204"/>
    <w:rsid w:val="008625EF"/>
    <w:rsid w:val="00863B75"/>
    <w:rsid w:val="008644B1"/>
    <w:rsid w:val="008653A6"/>
    <w:rsid w:val="00865BE0"/>
    <w:rsid w:val="00866632"/>
    <w:rsid w:val="008666BC"/>
    <w:rsid w:val="0086771C"/>
    <w:rsid w:val="00867785"/>
    <w:rsid w:val="00870079"/>
    <w:rsid w:val="0087061B"/>
    <w:rsid w:val="00871970"/>
    <w:rsid w:val="00871C8D"/>
    <w:rsid w:val="00871CED"/>
    <w:rsid w:val="00872A06"/>
    <w:rsid w:val="00873CBF"/>
    <w:rsid w:val="0087624E"/>
    <w:rsid w:val="00876445"/>
    <w:rsid w:val="0087652E"/>
    <w:rsid w:val="008768E0"/>
    <w:rsid w:val="0087727D"/>
    <w:rsid w:val="008775A4"/>
    <w:rsid w:val="00877779"/>
    <w:rsid w:val="008777C6"/>
    <w:rsid w:val="008801EE"/>
    <w:rsid w:val="00880F7B"/>
    <w:rsid w:val="00881478"/>
    <w:rsid w:val="0088186E"/>
    <w:rsid w:val="00881E80"/>
    <w:rsid w:val="00882435"/>
    <w:rsid w:val="008827D0"/>
    <w:rsid w:val="00884D9E"/>
    <w:rsid w:val="00885342"/>
    <w:rsid w:val="00885C76"/>
    <w:rsid w:val="008862DA"/>
    <w:rsid w:val="00886902"/>
    <w:rsid w:val="00886CCC"/>
    <w:rsid w:val="00887B9E"/>
    <w:rsid w:val="00887F34"/>
    <w:rsid w:val="00890158"/>
    <w:rsid w:val="00890811"/>
    <w:rsid w:val="00890DE7"/>
    <w:rsid w:val="0089275E"/>
    <w:rsid w:val="00892C03"/>
    <w:rsid w:val="00892D4E"/>
    <w:rsid w:val="00892E46"/>
    <w:rsid w:val="00893684"/>
    <w:rsid w:val="00893A7C"/>
    <w:rsid w:val="00894310"/>
    <w:rsid w:val="00894461"/>
    <w:rsid w:val="00895864"/>
    <w:rsid w:val="008959E0"/>
    <w:rsid w:val="00895EEB"/>
    <w:rsid w:val="008969B3"/>
    <w:rsid w:val="00896CE7"/>
    <w:rsid w:val="00896D7D"/>
    <w:rsid w:val="008975C4"/>
    <w:rsid w:val="008A03AD"/>
    <w:rsid w:val="008A0C2A"/>
    <w:rsid w:val="008A15C1"/>
    <w:rsid w:val="008A22C7"/>
    <w:rsid w:val="008A23A8"/>
    <w:rsid w:val="008A34B4"/>
    <w:rsid w:val="008A374A"/>
    <w:rsid w:val="008A3A0D"/>
    <w:rsid w:val="008A547B"/>
    <w:rsid w:val="008A6040"/>
    <w:rsid w:val="008A6258"/>
    <w:rsid w:val="008A6BB4"/>
    <w:rsid w:val="008A6DE1"/>
    <w:rsid w:val="008A75A2"/>
    <w:rsid w:val="008B0120"/>
    <w:rsid w:val="008B014D"/>
    <w:rsid w:val="008B10AB"/>
    <w:rsid w:val="008B112A"/>
    <w:rsid w:val="008B4387"/>
    <w:rsid w:val="008B4532"/>
    <w:rsid w:val="008B4710"/>
    <w:rsid w:val="008B47DF"/>
    <w:rsid w:val="008B4C00"/>
    <w:rsid w:val="008B5CCF"/>
    <w:rsid w:val="008B6A82"/>
    <w:rsid w:val="008B6E6F"/>
    <w:rsid w:val="008B705B"/>
    <w:rsid w:val="008B7450"/>
    <w:rsid w:val="008B7BCD"/>
    <w:rsid w:val="008C07FC"/>
    <w:rsid w:val="008C0E48"/>
    <w:rsid w:val="008C175C"/>
    <w:rsid w:val="008C1BB6"/>
    <w:rsid w:val="008C226F"/>
    <w:rsid w:val="008C2397"/>
    <w:rsid w:val="008C2A9B"/>
    <w:rsid w:val="008C2E8E"/>
    <w:rsid w:val="008C35CA"/>
    <w:rsid w:val="008C39C6"/>
    <w:rsid w:val="008C3DAE"/>
    <w:rsid w:val="008C4870"/>
    <w:rsid w:val="008C49E5"/>
    <w:rsid w:val="008C5995"/>
    <w:rsid w:val="008C676B"/>
    <w:rsid w:val="008C76F4"/>
    <w:rsid w:val="008C77B0"/>
    <w:rsid w:val="008C7E22"/>
    <w:rsid w:val="008D10F2"/>
    <w:rsid w:val="008D1600"/>
    <w:rsid w:val="008D26F1"/>
    <w:rsid w:val="008D3B36"/>
    <w:rsid w:val="008D3DFF"/>
    <w:rsid w:val="008D433E"/>
    <w:rsid w:val="008D4E4A"/>
    <w:rsid w:val="008D5A1D"/>
    <w:rsid w:val="008D6028"/>
    <w:rsid w:val="008D639A"/>
    <w:rsid w:val="008D65E7"/>
    <w:rsid w:val="008D6CE1"/>
    <w:rsid w:val="008D74C5"/>
    <w:rsid w:val="008D7C0C"/>
    <w:rsid w:val="008E0779"/>
    <w:rsid w:val="008E0A99"/>
    <w:rsid w:val="008E1251"/>
    <w:rsid w:val="008E21D7"/>
    <w:rsid w:val="008E3704"/>
    <w:rsid w:val="008E46B6"/>
    <w:rsid w:val="008E4C14"/>
    <w:rsid w:val="008E50A9"/>
    <w:rsid w:val="008E6D9B"/>
    <w:rsid w:val="008F07E2"/>
    <w:rsid w:val="008F140F"/>
    <w:rsid w:val="008F178C"/>
    <w:rsid w:val="008F19CE"/>
    <w:rsid w:val="008F24F7"/>
    <w:rsid w:val="008F30E5"/>
    <w:rsid w:val="008F34C9"/>
    <w:rsid w:val="008F3C4D"/>
    <w:rsid w:val="008F4028"/>
    <w:rsid w:val="008F51D8"/>
    <w:rsid w:val="008F5663"/>
    <w:rsid w:val="008F610A"/>
    <w:rsid w:val="008F73FE"/>
    <w:rsid w:val="008F75C8"/>
    <w:rsid w:val="008F7C77"/>
    <w:rsid w:val="008F7FEC"/>
    <w:rsid w:val="00902448"/>
    <w:rsid w:val="0090323E"/>
    <w:rsid w:val="009037C4"/>
    <w:rsid w:val="00903869"/>
    <w:rsid w:val="00903FDD"/>
    <w:rsid w:val="0090489E"/>
    <w:rsid w:val="009048B9"/>
    <w:rsid w:val="009057B9"/>
    <w:rsid w:val="00905888"/>
    <w:rsid w:val="009079D6"/>
    <w:rsid w:val="0091006E"/>
    <w:rsid w:val="0091099F"/>
    <w:rsid w:val="00910FEA"/>
    <w:rsid w:val="009112E4"/>
    <w:rsid w:val="00911306"/>
    <w:rsid w:val="00912896"/>
    <w:rsid w:val="00912904"/>
    <w:rsid w:val="00912C00"/>
    <w:rsid w:val="00913CFD"/>
    <w:rsid w:val="00914C03"/>
    <w:rsid w:val="00914E38"/>
    <w:rsid w:val="00914EC9"/>
    <w:rsid w:val="009151A4"/>
    <w:rsid w:val="00915695"/>
    <w:rsid w:val="00915FCB"/>
    <w:rsid w:val="009163FC"/>
    <w:rsid w:val="00916934"/>
    <w:rsid w:val="009169A4"/>
    <w:rsid w:val="00920A3F"/>
    <w:rsid w:val="00920C19"/>
    <w:rsid w:val="00920D36"/>
    <w:rsid w:val="00920E2C"/>
    <w:rsid w:val="0092201F"/>
    <w:rsid w:val="00922629"/>
    <w:rsid w:val="00922E80"/>
    <w:rsid w:val="00923509"/>
    <w:rsid w:val="0092421D"/>
    <w:rsid w:val="00924D91"/>
    <w:rsid w:val="0092566F"/>
    <w:rsid w:val="00925A6C"/>
    <w:rsid w:val="009261C8"/>
    <w:rsid w:val="009276F3"/>
    <w:rsid w:val="00930310"/>
    <w:rsid w:val="0093064F"/>
    <w:rsid w:val="00930CBF"/>
    <w:rsid w:val="0093213F"/>
    <w:rsid w:val="00932417"/>
    <w:rsid w:val="00933526"/>
    <w:rsid w:val="009336EE"/>
    <w:rsid w:val="00933963"/>
    <w:rsid w:val="009339F0"/>
    <w:rsid w:val="00933C75"/>
    <w:rsid w:val="009347EE"/>
    <w:rsid w:val="00934F98"/>
    <w:rsid w:val="00936508"/>
    <w:rsid w:val="009365E1"/>
    <w:rsid w:val="009372A8"/>
    <w:rsid w:val="00941A39"/>
    <w:rsid w:val="00941AD8"/>
    <w:rsid w:val="00941F34"/>
    <w:rsid w:val="00943173"/>
    <w:rsid w:val="009431A3"/>
    <w:rsid w:val="0094336F"/>
    <w:rsid w:val="009438C1"/>
    <w:rsid w:val="00944DC4"/>
    <w:rsid w:val="009450BB"/>
    <w:rsid w:val="009457FA"/>
    <w:rsid w:val="00945BB0"/>
    <w:rsid w:val="00945E3F"/>
    <w:rsid w:val="00945E99"/>
    <w:rsid w:val="009462EF"/>
    <w:rsid w:val="0094639B"/>
    <w:rsid w:val="009463E6"/>
    <w:rsid w:val="00947899"/>
    <w:rsid w:val="009505B2"/>
    <w:rsid w:val="00952469"/>
    <w:rsid w:val="00952528"/>
    <w:rsid w:val="0095330A"/>
    <w:rsid w:val="009537DB"/>
    <w:rsid w:val="0095444D"/>
    <w:rsid w:val="009551BE"/>
    <w:rsid w:val="00955BEF"/>
    <w:rsid w:val="00955F8D"/>
    <w:rsid w:val="00956658"/>
    <w:rsid w:val="009568E3"/>
    <w:rsid w:val="00956A4C"/>
    <w:rsid w:val="00956AC3"/>
    <w:rsid w:val="00961346"/>
    <w:rsid w:val="009614D2"/>
    <w:rsid w:val="00961F7D"/>
    <w:rsid w:val="0096258E"/>
    <w:rsid w:val="0096275A"/>
    <w:rsid w:val="00962F16"/>
    <w:rsid w:val="009631AE"/>
    <w:rsid w:val="009640D1"/>
    <w:rsid w:val="0096482D"/>
    <w:rsid w:val="00964A07"/>
    <w:rsid w:val="00964AEA"/>
    <w:rsid w:val="00964D7D"/>
    <w:rsid w:val="009651CC"/>
    <w:rsid w:val="00966EB3"/>
    <w:rsid w:val="00967504"/>
    <w:rsid w:val="00967564"/>
    <w:rsid w:val="00967B41"/>
    <w:rsid w:val="00970BE4"/>
    <w:rsid w:val="00970E4E"/>
    <w:rsid w:val="009731E8"/>
    <w:rsid w:val="009736EE"/>
    <w:rsid w:val="009748DD"/>
    <w:rsid w:val="00974B8C"/>
    <w:rsid w:val="0097550E"/>
    <w:rsid w:val="0097565D"/>
    <w:rsid w:val="00975E64"/>
    <w:rsid w:val="00976E4E"/>
    <w:rsid w:val="00976E8D"/>
    <w:rsid w:val="0098034A"/>
    <w:rsid w:val="00981B1B"/>
    <w:rsid w:val="00981D63"/>
    <w:rsid w:val="0098219F"/>
    <w:rsid w:val="00983BEA"/>
    <w:rsid w:val="00984181"/>
    <w:rsid w:val="00984750"/>
    <w:rsid w:val="00984A5E"/>
    <w:rsid w:val="00985543"/>
    <w:rsid w:val="00985BFC"/>
    <w:rsid w:val="009865A0"/>
    <w:rsid w:val="00986977"/>
    <w:rsid w:val="0098760A"/>
    <w:rsid w:val="00990136"/>
    <w:rsid w:val="00990760"/>
    <w:rsid w:val="00991F7A"/>
    <w:rsid w:val="00992734"/>
    <w:rsid w:val="00992B13"/>
    <w:rsid w:val="00992DF5"/>
    <w:rsid w:val="009932D4"/>
    <w:rsid w:val="00993658"/>
    <w:rsid w:val="00993A7A"/>
    <w:rsid w:val="00993E74"/>
    <w:rsid w:val="009948F3"/>
    <w:rsid w:val="00994EC8"/>
    <w:rsid w:val="00995E51"/>
    <w:rsid w:val="0099619F"/>
    <w:rsid w:val="00997237"/>
    <w:rsid w:val="0099758C"/>
    <w:rsid w:val="009A104D"/>
    <w:rsid w:val="009A161B"/>
    <w:rsid w:val="009A18CD"/>
    <w:rsid w:val="009A26B8"/>
    <w:rsid w:val="009A2A08"/>
    <w:rsid w:val="009A2F4C"/>
    <w:rsid w:val="009A4112"/>
    <w:rsid w:val="009A47B9"/>
    <w:rsid w:val="009A4BA6"/>
    <w:rsid w:val="009A5969"/>
    <w:rsid w:val="009A6077"/>
    <w:rsid w:val="009A6083"/>
    <w:rsid w:val="009A6605"/>
    <w:rsid w:val="009A6F5D"/>
    <w:rsid w:val="009A7297"/>
    <w:rsid w:val="009A72E9"/>
    <w:rsid w:val="009A7F82"/>
    <w:rsid w:val="009B004D"/>
    <w:rsid w:val="009B07C1"/>
    <w:rsid w:val="009B0C68"/>
    <w:rsid w:val="009B0F7E"/>
    <w:rsid w:val="009B1267"/>
    <w:rsid w:val="009B1CA0"/>
    <w:rsid w:val="009B1D27"/>
    <w:rsid w:val="009B285C"/>
    <w:rsid w:val="009B31BA"/>
    <w:rsid w:val="009B4D15"/>
    <w:rsid w:val="009B4D32"/>
    <w:rsid w:val="009B4FB3"/>
    <w:rsid w:val="009B5250"/>
    <w:rsid w:val="009B57DE"/>
    <w:rsid w:val="009B58FE"/>
    <w:rsid w:val="009B59F0"/>
    <w:rsid w:val="009B5DCD"/>
    <w:rsid w:val="009B5E8F"/>
    <w:rsid w:val="009B6409"/>
    <w:rsid w:val="009B6513"/>
    <w:rsid w:val="009B6807"/>
    <w:rsid w:val="009B69FD"/>
    <w:rsid w:val="009B754C"/>
    <w:rsid w:val="009B7C9F"/>
    <w:rsid w:val="009C1157"/>
    <w:rsid w:val="009C2001"/>
    <w:rsid w:val="009C22D6"/>
    <w:rsid w:val="009C2CAD"/>
    <w:rsid w:val="009C3AE6"/>
    <w:rsid w:val="009C3E0F"/>
    <w:rsid w:val="009C4A9D"/>
    <w:rsid w:val="009C4BFB"/>
    <w:rsid w:val="009C51D3"/>
    <w:rsid w:val="009C5416"/>
    <w:rsid w:val="009C5902"/>
    <w:rsid w:val="009C723D"/>
    <w:rsid w:val="009C790E"/>
    <w:rsid w:val="009D08D0"/>
    <w:rsid w:val="009D0CA7"/>
    <w:rsid w:val="009D12CD"/>
    <w:rsid w:val="009D1632"/>
    <w:rsid w:val="009D1A74"/>
    <w:rsid w:val="009D1C54"/>
    <w:rsid w:val="009D23E9"/>
    <w:rsid w:val="009D2BA6"/>
    <w:rsid w:val="009D30D7"/>
    <w:rsid w:val="009D31F3"/>
    <w:rsid w:val="009D3C4A"/>
    <w:rsid w:val="009D3E95"/>
    <w:rsid w:val="009D5665"/>
    <w:rsid w:val="009D607C"/>
    <w:rsid w:val="009D6954"/>
    <w:rsid w:val="009D7938"/>
    <w:rsid w:val="009D7AA3"/>
    <w:rsid w:val="009E0BAA"/>
    <w:rsid w:val="009E100E"/>
    <w:rsid w:val="009E17D1"/>
    <w:rsid w:val="009E1A6E"/>
    <w:rsid w:val="009E2089"/>
    <w:rsid w:val="009E3CAE"/>
    <w:rsid w:val="009E3D3D"/>
    <w:rsid w:val="009E3F40"/>
    <w:rsid w:val="009E471D"/>
    <w:rsid w:val="009E47D7"/>
    <w:rsid w:val="009E48DA"/>
    <w:rsid w:val="009E5776"/>
    <w:rsid w:val="009E5A96"/>
    <w:rsid w:val="009E6B88"/>
    <w:rsid w:val="009E7402"/>
    <w:rsid w:val="009E7670"/>
    <w:rsid w:val="009E7B8D"/>
    <w:rsid w:val="009E7CBF"/>
    <w:rsid w:val="009F100E"/>
    <w:rsid w:val="009F15B5"/>
    <w:rsid w:val="009F1B4E"/>
    <w:rsid w:val="009F1BA6"/>
    <w:rsid w:val="009F2720"/>
    <w:rsid w:val="009F2A4D"/>
    <w:rsid w:val="009F2BF6"/>
    <w:rsid w:val="009F39E9"/>
    <w:rsid w:val="00A00B33"/>
    <w:rsid w:val="00A019ED"/>
    <w:rsid w:val="00A01E42"/>
    <w:rsid w:val="00A02E72"/>
    <w:rsid w:val="00A03451"/>
    <w:rsid w:val="00A03F15"/>
    <w:rsid w:val="00A0409B"/>
    <w:rsid w:val="00A0411C"/>
    <w:rsid w:val="00A04A26"/>
    <w:rsid w:val="00A04DA4"/>
    <w:rsid w:val="00A05356"/>
    <w:rsid w:val="00A063BB"/>
    <w:rsid w:val="00A06800"/>
    <w:rsid w:val="00A07120"/>
    <w:rsid w:val="00A07ECE"/>
    <w:rsid w:val="00A100B7"/>
    <w:rsid w:val="00A12152"/>
    <w:rsid w:val="00A12F3B"/>
    <w:rsid w:val="00A142DD"/>
    <w:rsid w:val="00A1495E"/>
    <w:rsid w:val="00A14B36"/>
    <w:rsid w:val="00A152F8"/>
    <w:rsid w:val="00A15D9E"/>
    <w:rsid w:val="00A172E7"/>
    <w:rsid w:val="00A17AF6"/>
    <w:rsid w:val="00A20C4A"/>
    <w:rsid w:val="00A2106D"/>
    <w:rsid w:val="00A21AB8"/>
    <w:rsid w:val="00A21B4B"/>
    <w:rsid w:val="00A21B66"/>
    <w:rsid w:val="00A239B1"/>
    <w:rsid w:val="00A24459"/>
    <w:rsid w:val="00A24CC9"/>
    <w:rsid w:val="00A24F5F"/>
    <w:rsid w:val="00A250E9"/>
    <w:rsid w:val="00A2539E"/>
    <w:rsid w:val="00A25A53"/>
    <w:rsid w:val="00A26013"/>
    <w:rsid w:val="00A3071F"/>
    <w:rsid w:val="00A30CE6"/>
    <w:rsid w:val="00A31339"/>
    <w:rsid w:val="00A31B9A"/>
    <w:rsid w:val="00A3361E"/>
    <w:rsid w:val="00A3390E"/>
    <w:rsid w:val="00A33A08"/>
    <w:rsid w:val="00A34728"/>
    <w:rsid w:val="00A348DA"/>
    <w:rsid w:val="00A34FA7"/>
    <w:rsid w:val="00A3512F"/>
    <w:rsid w:val="00A359EB"/>
    <w:rsid w:val="00A35A2F"/>
    <w:rsid w:val="00A36667"/>
    <w:rsid w:val="00A36C5C"/>
    <w:rsid w:val="00A36F21"/>
    <w:rsid w:val="00A37117"/>
    <w:rsid w:val="00A37C81"/>
    <w:rsid w:val="00A400D0"/>
    <w:rsid w:val="00A408F3"/>
    <w:rsid w:val="00A40E23"/>
    <w:rsid w:val="00A40E79"/>
    <w:rsid w:val="00A416DA"/>
    <w:rsid w:val="00A41E55"/>
    <w:rsid w:val="00A41F86"/>
    <w:rsid w:val="00A421D3"/>
    <w:rsid w:val="00A42448"/>
    <w:rsid w:val="00A428F0"/>
    <w:rsid w:val="00A42970"/>
    <w:rsid w:val="00A42CE8"/>
    <w:rsid w:val="00A4345C"/>
    <w:rsid w:val="00A437A4"/>
    <w:rsid w:val="00A43945"/>
    <w:rsid w:val="00A44057"/>
    <w:rsid w:val="00A4439B"/>
    <w:rsid w:val="00A44D48"/>
    <w:rsid w:val="00A45192"/>
    <w:rsid w:val="00A456A2"/>
    <w:rsid w:val="00A45D55"/>
    <w:rsid w:val="00A45ECE"/>
    <w:rsid w:val="00A46B68"/>
    <w:rsid w:val="00A46E19"/>
    <w:rsid w:val="00A478E3"/>
    <w:rsid w:val="00A47CF0"/>
    <w:rsid w:val="00A47D0D"/>
    <w:rsid w:val="00A50257"/>
    <w:rsid w:val="00A50E1B"/>
    <w:rsid w:val="00A51746"/>
    <w:rsid w:val="00A51791"/>
    <w:rsid w:val="00A5207C"/>
    <w:rsid w:val="00A5210C"/>
    <w:rsid w:val="00A530CD"/>
    <w:rsid w:val="00A53520"/>
    <w:rsid w:val="00A53793"/>
    <w:rsid w:val="00A54104"/>
    <w:rsid w:val="00A54528"/>
    <w:rsid w:val="00A548A9"/>
    <w:rsid w:val="00A54D75"/>
    <w:rsid w:val="00A56577"/>
    <w:rsid w:val="00A56696"/>
    <w:rsid w:val="00A56950"/>
    <w:rsid w:val="00A56A6A"/>
    <w:rsid w:val="00A608ED"/>
    <w:rsid w:val="00A60AE3"/>
    <w:rsid w:val="00A6144D"/>
    <w:rsid w:val="00A61F77"/>
    <w:rsid w:val="00A61FF4"/>
    <w:rsid w:val="00A622D9"/>
    <w:rsid w:val="00A626A5"/>
    <w:rsid w:val="00A637A2"/>
    <w:rsid w:val="00A637CB"/>
    <w:rsid w:val="00A63812"/>
    <w:rsid w:val="00A63B44"/>
    <w:rsid w:val="00A63BF6"/>
    <w:rsid w:val="00A640F0"/>
    <w:rsid w:val="00A64230"/>
    <w:rsid w:val="00A642D0"/>
    <w:rsid w:val="00A64C4A"/>
    <w:rsid w:val="00A64E94"/>
    <w:rsid w:val="00A650EF"/>
    <w:rsid w:val="00A6547C"/>
    <w:rsid w:val="00A658AB"/>
    <w:rsid w:val="00A6724F"/>
    <w:rsid w:val="00A67450"/>
    <w:rsid w:val="00A678E6"/>
    <w:rsid w:val="00A7196D"/>
    <w:rsid w:val="00A72DD2"/>
    <w:rsid w:val="00A73107"/>
    <w:rsid w:val="00A737BF"/>
    <w:rsid w:val="00A73C7F"/>
    <w:rsid w:val="00A74FC2"/>
    <w:rsid w:val="00A753EB"/>
    <w:rsid w:val="00A75947"/>
    <w:rsid w:val="00A75AF7"/>
    <w:rsid w:val="00A76078"/>
    <w:rsid w:val="00A7653F"/>
    <w:rsid w:val="00A76A86"/>
    <w:rsid w:val="00A77698"/>
    <w:rsid w:val="00A7771B"/>
    <w:rsid w:val="00A8037E"/>
    <w:rsid w:val="00A8052D"/>
    <w:rsid w:val="00A80DC9"/>
    <w:rsid w:val="00A80EFF"/>
    <w:rsid w:val="00A8177F"/>
    <w:rsid w:val="00A8245B"/>
    <w:rsid w:val="00A82541"/>
    <w:rsid w:val="00A82CD8"/>
    <w:rsid w:val="00A832E7"/>
    <w:rsid w:val="00A83301"/>
    <w:rsid w:val="00A845BE"/>
    <w:rsid w:val="00A84D3F"/>
    <w:rsid w:val="00A85876"/>
    <w:rsid w:val="00A86A17"/>
    <w:rsid w:val="00A87BA4"/>
    <w:rsid w:val="00A9079F"/>
    <w:rsid w:val="00A907B1"/>
    <w:rsid w:val="00A909C2"/>
    <w:rsid w:val="00A91F93"/>
    <w:rsid w:val="00A92038"/>
    <w:rsid w:val="00A92139"/>
    <w:rsid w:val="00A929EC"/>
    <w:rsid w:val="00A93B67"/>
    <w:rsid w:val="00A93C3F"/>
    <w:rsid w:val="00A9465A"/>
    <w:rsid w:val="00A95959"/>
    <w:rsid w:val="00A96A49"/>
    <w:rsid w:val="00A97373"/>
    <w:rsid w:val="00AA044E"/>
    <w:rsid w:val="00AA0740"/>
    <w:rsid w:val="00AA0E54"/>
    <w:rsid w:val="00AA107F"/>
    <w:rsid w:val="00AA11FF"/>
    <w:rsid w:val="00AA1CBF"/>
    <w:rsid w:val="00AA1DDB"/>
    <w:rsid w:val="00AA21F2"/>
    <w:rsid w:val="00AA2360"/>
    <w:rsid w:val="00AA2582"/>
    <w:rsid w:val="00AA3DAF"/>
    <w:rsid w:val="00AA5005"/>
    <w:rsid w:val="00AA5D2D"/>
    <w:rsid w:val="00AA6AF7"/>
    <w:rsid w:val="00AA6B71"/>
    <w:rsid w:val="00AA6CCF"/>
    <w:rsid w:val="00AA6D95"/>
    <w:rsid w:val="00AA741C"/>
    <w:rsid w:val="00AB08D1"/>
    <w:rsid w:val="00AB1082"/>
    <w:rsid w:val="00AB1462"/>
    <w:rsid w:val="00AB151D"/>
    <w:rsid w:val="00AB2048"/>
    <w:rsid w:val="00AB26EC"/>
    <w:rsid w:val="00AB30C1"/>
    <w:rsid w:val="00AB46DC"/>
    <w:rsid w:val="00AB4E24"/>
    <w:rsid w:val="00AB55E3"/>
    <w:rsid w:val="00AB6A44"/>
    <w:rsid w:val="00AB7497"/>
    <w:rsid w:val="00AB752E"/>
    <w:rsid w:val="00AB7A0B"/>
    <w:rsid w:val="00AC00BB"/>
    <w:rsid w:val="00AC129B"/>
    <w:rsid w:val="00AC1416"/>
    <w:rsid w:val="00AC1571"/>
    <w:rsid w:val="00AC1991"/>
    <w:rsid w:val="00AC3A15"/>
    <w:rsid w:val="00AC4898"/>
    <w:rsid w:val="00AC4C9C"/>
    <w:rsid w:val="00AC509C"/>
    <w:rsid w:val="00AC64DC"/>
    <w:rsid w:val="00AC7B43"/>
    <w:rsid w:val="00AD096D"/>
    <w:rsid w:val="00AD1100"/>
    <w:rsid w:val="00AD1925"/>
    <w:rsid w:val="00AD3114"/>
    <w:rsid w:val="00AD3249"/>
    <w:rsid w:val="00AD358E"/>
    <w:rsid w:val="00AD3DE8"/>
    <w:rsid w:val="00AD4A1A"/>
    <w:rsid w:val="00AD4C3F"/>
    <w:rsid w:val="00AD5AE4"/>
    <w:rsid w:val="00AD5AFE"/>
    <w:rsid w:val="00AD67BF"/>
    <w:rsid w:val="00AD6E5E"/>
    <w:rsid w:val="00AD71D3"/>
    <w:rsid w:val="00AD788B"/>
    <w:rsid w:val="00AE0F14"/>
    <w:rsid w:val="00AE24E6"/>
    <w:rsid w:val="00AE3FF7"/>
    <w:rsid w:val="00AE40FD"/>
    <w:rsid w:val="00AE4ACB"/>
    <w:rsid w:val="00AE4B88"/>
    <w:rsid w:val="00AE51DD"/>
    <w:rsid w:val="00AE5697"/>
    <w:rsid w:val="00AE6E50"/>
    <w:rsid w:val="00AE77A9"/>
    <w:rsid w:val="00AF037F"/>
    <w:rsid w:val="00AF0433"/>
    <w:rsid w:val="00AF0ED9"/>
    <w:rsid w:val="00AF1610"/>
    <w:rsid w:val="00AF1ACF"/>
    <w:rsid w:val="00AF1BBB"/>
    <w:rsid w:val="00AF1F9F"/>
    <w:rsid w:val="00AF29D2"/>
    <w:rsid w:val="00AF357C"/>
    <w:rsid w:val="00AF3E96"/>
    <w:rsid w:val="00AF3F06"/>
    <w:rsid w:val="00AF434B"/>
    <w:rsid w:val="00AF4A53"/>
    <w:rsid w:val="00AF4C7C"/>
    <w:rsid w:val="00AF4F33"/>
    <w:rsid w:val="00AF5379"/>
    <w:rsid w:val="00AF62DC"/>
    <w:rsid w:val="00AF6B05"/>
    <w:rsid w:val="00AF6DEF"/>
    <w:rsid w:val="00AF7014"/>
    <w:rsid w:val="00AF7DCC"/>
    <w:rsid w:val="00AF7E80"/>
    <w:rsid w:val="00B00232"/>
    <w:rsid w:val="00B01333"/>
    <w:rsid w:val="00B01F5A"/>
    <w:rsid w:val="00B021A4"/>
    <w:rsid w:val="00B02336"/>
    <w:rsid w:val="00B04B2E"/>
    <w:rsid w:val="00B04E81"/>
    <w:rsid w:val="00B0504B"/>
    <w:rsid w:val="00B05919"/>
    <w:rsid w:val="00B060B8"/>
    <w:rsid w:val="00B0610A"/>
    <w:rsid w:val="00B06737"/>
    <w:rsid w:val="00B067C4"/>
    <w:rsid w:val="00B06F0C"/>
    <w:rsid w:val="00B07583"/>
    <w:rsid w:val="00B07E14"/>
    <w:rsid w:val="00B10198"/>
    <w:rsid w:val="00B1039C"/>
    <w:rsid w:val="00B10871"/>
    <w:rsid w:val="00B10B0A"/>
    <w:rsid w:val="00B10C99"/>
    <w:rsid w:val="00B110CB"/>
    <w:rsid w:val="00B1172C"/>
    <w:rsid w:val="00B11C1E"/>
    <w:rsid w:val="00B13E4F"/>
    <w:rsid w:val="00B1461A"/>
    <w:rsid w:val="00B149AC"/>
    <w:rsid w:val="00B150E6"/>
    <w:rsid w:val="00B152F9"/>
    <w:rsid w:val="00B15830"/>
    <w:rsid w:val="00B16CE2"/>
    <w:rsid w:val="00B1740A"/>
    <w:rsid w:val="00B20018"/>
    <w:rsid w:val="00B20158"/>
    <w:rsid w:val="00B202BD"/>
    <w:rsid w:val="00B202D6"/>
    <w:rsid w:val="00B20C3A"/>
    <w:rsid w:val="00B20D05"/>
    <w:rsid w:val="00B21F6C"/>
    <w:rsid w:val="00B23C80"/>
    <w:rsid w:val="00B240D0"/>
    <w:rsid w:val="00B2433E"/>
    <w:rsid w:val="00B25048"/>
    <w:rsid w:val="00B2583E"/>
    <w:rsid w:val="00B25C65"/>
    <w:rsid w:val="00B26369"/>
    <w:rsid w:val="00B26939"/>
    <w:rsid w:val="00B274D9"/>
    <w:rsid w:val="00B3059A"/>
    <w:rsid w:val="00B30BB3"/>
    <w:rsid w:val="00B312EC"/>
    <w:rsid w:val="00B314BF"/>
    <w:rsid w:val="00B31CFA"/>
    <w:rsid w:val="00B31D51"/>
    <w:rsid w:val="00B31E14"/>
    <w:rsid w:val="00B31FA9"/>
    <w:rsid w:val="00B3335B"/>
    <w:rsid w:val="00B33DA0"/>
    <w:rsid w:val="00B342E5"/>
    <w:rsid w:val="00B3442E"/>
    <w:rsid w:val="00B35692"/>
    <w:rsid w:val="00B35AFD"/>
    <w:rsid w:val="00B36419"/>
    <w:rsid w:val="00B36AF9"/>
    <w:rsid w:val="00B36B72"/>
    <w:rsid w:val="00B37CFA"/>
    <w:rsid w:val="00B4041C"/>
    <w:rsid w:val="00B4082C"/>
    <w:rsid w:val="00B40FB1"/>
    <w:rsid w:val="00B41217"/>
    <w:rsid w:val="00B4246F"/>
    <w:rsid w:val="00B42901"/>
    <w:rsid w:val="00B43634"/>
    <w:rsid w:val="00B4404F"/>
    <w:rsid w:val="00B45684"/>
    <w:rsid w:val="00B46935"/>
    <w:rsid w:val="00B46FB9"/>
    <w:rsid w:val="00B50701"/>
    <w:rsid w:val="00B508A3"/>
    <w:rsid w:val="00B50DB7"/>
    <w:rsid w:val="00B5162A"/>
    <w:rsid w:val="00B51B3D"/>
    <w:rsid w:val="00B528D1"/>
    <w:rsid w:val="00B5387A"/>
    <w:rsid w:val="00B54407"/>
    <w:rsid w:val="00B54445"/>
    <w:rsid w:val="00B55594"/>
    <w:rsid w:val="00B55E0E"/>
    <w:rsid w:val="00B567C0"/>
    <w:rsid w:val="00B56B03"/>
    <w:rsid w:val="00B57615"/>
    <w:rsid w:val="00B600D7"/>
    <w:rsid w:val="00B607EC"/>
    <w:rsid w:val="00B61619"/>
    <w:rsid w:val="00B6436A"/>
    <w:rsid w:val="00B64D69"/>
    <w:rsid w:val="00B668B4"/>
    <w:rsid w:val="00B66DB6"/>
    <w:rsid w:val="00B7034F"/>
    <w:rsid w:val="00B7080B"/>
    <w:rsid w:val="00B70FCF"/>
    <w:rsid w:val="00B71C8C"/>
    <w:rsid w:val="00B7217D"/>
    <w:rsid w:val="00B72C75"/>
    <w:rsid w:val="00B731DD"/>
    <w:rsid w:val="00B73E46"/>
    <w:rsid w:val="00B75995"/>
    <w:rsid w:val="00B762C5"/>
    <w:rsid w:val="00B76C1B"/>
    <w:rsid w:val="00B77A60"/>
    <w:rsid w:val="00B80836"/>
    <w:rsid w:val="00B8316D"/>
    <w:rsid w:val="00B835AC"/>
    <w:rsid w:val="00B83BD5"/>
    <w:rsid w:val="00B845BC"/>
    <w:rsid w:val="00B84F1A"/>
    <w:rsid w:val="00B85D55"/>
    <w:rsid w:val="00B863EE"/>
    <w:rsid w:val="00B870E6"/>
    <w:rsid w:val="00B87605"/>
    <w:rsid w:val="00B87ACB"/>
    <w:rsid w:val="00B87B26"/>
    <w:rsid w:val="00B9167B"/>
    <w:rsid w:val="00B92565"/>
    <w:rsid w:val="00B927FE"/>
    <w:rsid w:val="00B930E6"/>
    <w:rsid w:val="00B94731"/>
    <w:rsid w:val="00B94AE4"/>
    <w:rsid w:val="00B954E6"/>
    <w:rsid w:val="00B95F50"/>
    <w:rsid w:val="00B960E3"/>
    <w:rsid w:val="00B9651D"/>
    <w:rsid w:val="00B96BC3"/>
    <w:rsid w:val="00B96D6C"/>
    <w:rsid w:val="00B971C7"/>
    <w:rsid w:val="00B973D1"/>
    <w:rsid w:val="00BA063A"/>
    <w:rsid w:val="00BA0DEE"/>
    <w:rsid w:val="00BA0EA1"/>
    <w:rsid w:val="00BA2A99"/>
    <w:rsid w:val="00BA2EB3"/>
    <w:rsid w:val="00BA3F97"/>
    <w:rsid w:val="00BA4CC1"/>
    <w:rsid w:val="00BA4EC1"/>
    <w:rsid w:val="00BA52C8"/>
    <w:rsid w:val="00BA7197"/>
    <w:rsid w:val="00BA75A8"/>
    <w:rsid w:val="00BA7707"/>
    <w:rsid w:val="00BA7A7D"/>
    <w:rsid w:val="00BA7B84"/>
    <w:rsid w:val="00BA7CD9"/>
    <w:rsid w:val="00BB1ADD"/>
    <w:rsid w:val="00BB28E7"/>
    <w:rsid w:val="00BB37D5"/>
    <w:rsid w:val="00BB4749"/>
    <w:rsid w:val="00BB4787"/>
    <w:rsid w:val="00BB4872"/>
    <w:rsid w:val="00BB6B69"/>
    <w:rsid w:val="00BC0E8D"/>
    <w:rsid w:val="00BC1B6D"/>
    <w:rsid w:val="00BC2509"/>
    <w:rsid w:val="00BC26EC"/>
    <w:rsid w:val="00BC28DF"/>
    <w:rsid w:val="00BC2D54"/>
    <w:rsid w:val="00BC308F"/>
    <w:rsid w:val="00BC33C6"/>
    <w:rsid w:val="00BC3D0F"/>
    <w:rsid w:val="00BC45A9"/>
    <w:rsid w:val="00BC5A02"/>
    <w:rsid w:val="00BC62D1"/>
    <w:rsid w:val="00BC6B0F"/>
    <w:rsid w:val="00BC742C"/>
    <w:rsid w:val="00BC7484"/>
    <w:rsid w:val="00BC771A"/>
    <w:rsid w:val="00BC7958"/>
    <w:rsid w:val="00BD0B57"/>
    <w:rsid w:val="00BD16A6"/>
    <w:rsid w:val="00BD1BD0"/>
    <w:rsid w:val="00BD1E8A"/>
    <w:rsid w:val="00BD372E"/>
    <w:rsid w:val="00BD60D6"/>
    <w:rsid w:val="00BD6B48"/>
    <w:rsid w:val="00BD6CA4"/>
    <w:rsid w:val="00BD6F4E"/>
    <w:rsid w:val="00BD7012"/>
    <w:rsid w:val="00BD70D8"/>
    <w:rsid w:val="00BD727E"/>
    <w:rsid w:val="00BE0B7F"/>
    <w:rsid w:val="00BE1823"/>
    <w:rsid w:val="00BE1888"/>
    <w:rsid w:val="00BE1EB2"/>
    <w:rsid w:val="00BE231C"/>
    <w:rsid w:val="00BE2413"/>
    <w:rsid w:val="00BE385C"/>
    <w:rsid w:val="00BE3994"/>
    <w:rsid w:val="00BE55F8"/>
    <w:rsid w:val="00BE561D"/>
    <w:rsid w:val="00BE6228"/>
    <w:rsid w:val="00BE69FC"/>
    <w:rsid w:val="00BE6EFE"/>
    <w:rsid w:val="00BE7305"/>
    <w:rsid w:val="00BE7994"/>
    <w:rsid w:val="00BF0575"/>
    <w:rsid w:val="00BF06FC"/>
    <w:rsid w:val="00BF1424"/>
    <w:rsid w:val="00BF1C35"/>
    <w:rsid w:val="00BF32BF"/>
    <w:rsid w:val="00BF3408"/>
    <w:rsid w:val="00BF3C6F"/>
    <w:rsid w:val="00BF3D0A"/>
    <w:rsid w:val="00BF4252"/>
    <w:rsid w:val="00BF62D1"/>
    <w:rsid w:val="00BF7607"/>
    <w:rsid w:val="00C00123"/>
    <w:rsid w:val="00C003B2"/>
    <w:rsid w:val="00C00D52"/>
    <w:rsid w:val="00C010D0"/>
    <w:rsid w:val="00C015E5"/>
    <w:rsid w:val="00C0171E"/>
    <w:rsid w:val="00C01B1A"/>
    <w:rsid w:val="00C01C72"/>
    <w:rsid w:val="00C02850"/>
    <w:rsid w:val="00C02C13"/>
    <w:rsid w:val="00C049A8"/>
    <w:rsid w:val="00C054EA"/>
    <w:rsid w:val="00C0562C"/>
    <w:rsid w:val="00C057FF"/>
    <w:rsid w:val="00C074AB"/>
    <w:rsid w:val="00C07B91"/>
    <w:rsid w:val="00C10764"/>
    <w:rsid w:val="00C10D9C"/>
    <w:rsid w:val="00C113A7"/>
    <w:rsid w:val="00C11695"/>
    <w:rsid w:val="00C11925"/>
    <w:rsid w:val="00C11EC3"/>
    <w:rsid w:val="00C11F67"/>
    <w:rsid w:val="00C1319C"/>
    <w:rsid w:val="00C13479"/>
    <w:rsid w:val="00C139C6"/>
    <w:rsid w:val="00C14709"/>
    <w:rsid w:val="00C15827"/>
    <w:rsid w:val="00C15928"/>
    <w:rsid w:val="00C16F81"/>
    <w:rsid w:val="00C16FA6"/>
    <w:rsid w:val="00C17F63"/>
    <w:rsid w:val="00C2019F"/>
    <w:rsid w:val="00C222A6"/>
    <w:rsid w:val="00C2232C"/>
    <w:rsid w:val="00C22425"/>
    <w:rsid w:val="00C22592"/>
    <w:rsid w:val="00C22B89"/>
    <w:rsid w:val="00C23B19"/>
    <w:rsid w:val="00C23FEC"/>
    <w:rsid w:val="00C249F9"/>
    <w:rsid w:val="00C24FAA"/>
    <w:rsid w:val="00C2544B"/>
    <w:rsid w:val="00C26032"/>
    <w:rsid w:val="00C26302"/>
    <w:rsid w:val="00C26F3A"/>
    <w:rsid w:val="00C27326"/>
    <w:rsid w:val="00C27C91"/>
    <w:rsid w:val="00C308F5"/>
    <w:rsid w:val="00C30EB3"/>
    <w:rsid w:val="00C3135A"/>
    <w:rsid w:val="00C3193E"/>
    <w:rsid w:val="00C31ED3"/>
    <w:rsid w:val="00C32BC7"/>
    <w:rsid w:val="00C3316D"/>
    <w:rsid w:val="00C33962"/>
    <w:rsid w:val="00C33A53"/>
    <w:rsid w:val="00C33E66"/>
    <w:rsid w:val="00C34299"/>
    <w:rsid w:val="00C3490A"/>
    <w:rsid w:val="00C34A72"/>
    <w:rsid w:val="00C354F1"/>
    <w:rsid w:val="00C36630"/>
    <w:rsid w:val="00C36E77"/>
    <w:rsid w:val="00C37763"/>
    <w:rsid w:val="00C3791D"/>
    <w:rsid w:val="00C40F74"/>
    <w:rsid w:val="00C40FFB"/>
    <w:rsid w:val="00C41480"/>
    <w:rsid w:val="00C417FD"/>
    <w:rsid w:val="00C4185B"/>
    <w:rsid w:val="00C41AD8"/>
    <w:rsid w:val="00C4344D"/>
    <w:rsid w:val="00C43CC1"/>
    <w:rsid w:val="00C448D7"/>
    <w:rsid w:val="00C45234"/>
    <w:rsid w:val="00C45B3D"/>
    <w:rsid w:val="00C45CF1"/>
    <w:rsid w:val="00C45D42"/>
    <w:rsid w:val="00C472F9"/>
    <w:rsid w:val="00C478C4"/>
    <w:rsid w:val="00C503FF"/>
    <w:rsid w:val="00C50584"/>
    <w:rsid w:val="00C50670"/>
    <w:rsid w:val="00C51AB6"/>
    <w:rsid w:val="00C52276"/>
    <w:rsid w:val="00C52B7A"/>
    <w:rsid w:val="00C53403"/>
    <w:rsid w:val="00C537F1"/>
    <w:rsid w:val="00C539CF"/>
    <w:rsid w:val="00C543CC"/>
    <w:rsid w:val="00C54F34"/>
    <w:rsid w:val="00C551FB"/>
    <w:rsid w:val="00C55891"/>
    <w:rsid w:val="00C60B3F"/>
    <w:rsid w:val="00C60E4B"/>
    <w:rsid w:val="00C619BF"/>
    <w:rsid w:val="00C625E3"/>
    <w:rsid w:val="00C62EC4"/>
    <w:rsid w:val="00C63C09"/>
    <w:rsid w:val="00C64015"/>
    <w:rsid w:val="00C641A7"/>
    <w:rsid w:val="00C64913"/>
    <w:rsid w:val="00C649D9"/>
    <w:rsid w:val="00C64DED"/>
    <w:rsid w:val="00C64F95"/>
    <w:rsid w:val="00C6559A"/>
    <w:rsid w:val="00C66F30"/>
    <w:rsid w:val="00C673CD"/>
    <w:rsid w:val="00C67C5D"/>
    <w:rsid w:val="00C67CFA"/>
    <w:rsid w:val="00C71AF5"/>
    <w:rsid w:val="00C72F39"/>
    <w:rsid w:val="00C72F77"/>
    <w:rsid w:val="00C7393A"/>
    <w:rsid w:val="00C73EA8"/>
    <w:rsid w:val="00C7411D"/>
    <w:rsid w:val="00C748D8"/>
    <w:rsid w:val="00C74BF7"/>
    <w:rsid w:val="00C74D12"/>
    <w:rsid w:val="00C7705F"/>
    <w:rsid w:val="00C775C3"/>
    <w:rsid w:val="00C777C4"/>
    <w:rsid w:val="00C80397"/>
    <w:rsid w:val="00C809EC"/>
    <w:rsid w:val="00C80A8D"/>
    <w:rsid w:val="00C812B5"/>
    <w:rsid w:val="00C81B0B"/>
    <w:rsid w:val="00C82057"/>
    <w:rsid w:val="00C826FE"/>
    <w:rsid w:val="00C82A6C"/>
    <w:rsid w:val="00C82B9C"/>
    <w:rsid w:val="00C833EA"/>
    <w:rsid w:val="00C83772"/>
    <w:rsid w:val="00C84780"/>
    <w:rsid w:val="00C8482C"/>
    <w:rsid w:val="00C84EE3"/>
    <w:rsid w:val="00C85A60"/>
    <w:rsid w:val="00C85E3B"/>
    <w:rsid w:val="00C86BC0"/>
    <w:rsid w:val="00C87840"/>
    <w:rsid w:val="00C878AB"/>
    <w:rsid w:val="00C879BD"/>
    <w:rsid w:val="00C87BA1"/>
    <w:rsid w:val="00C904A6"/>
    <w:rsid w:val="00C905CD"/>
    <w:rsid w:val="00C90712"/>
    <w:rsid w:val="00C90DD3"/>
    <w:rsid w:val="00C92245"/>
    <w:rsid w:val="00C92380"/>
    <w:rsid w:val="00C92907"/>
    <w:rsid w:val="00C92A30"/>
    <w:rsid w:val="00C92B89"/>
    <w:rsid w:val="00C93BD2"/>
    <w:rsid w:val="00C93FD8"/>
    <w:rsid w:val="00C93FFE"/>
    <w:rsid w:val="00C9487E"/>
    <w:rsid w:val="00C948A1"/>
    <w:rsid w:val="00C94DC1"/>
    <w:rsid w:val="00C955EF"/>
    <w:rsid w:val="00C961FC"/>
    <w:rsid w:val="00C96FD2"/>
    <w:rsid w:val="00C973B9"/>
    <w:rsid w:val="00C9767D"/>
    <w:rsid w:val="00C97CD1"/>
    <w:rsid w:val="00CA0550"/>
    <w:rsid w:val="00CA1916"/>
    <w:rsid w:val="00CA1C96"/>
    <w:rsid w:val="00CA2453"/>
    <w:rsid w:val="00CA46E5"/>
    <w:rsid w:val="00CA46EC"/>
    <w:rsid w:val="00CA47DA"/>
    <w:rsid w:val="00CA4800"/>
    <w:rsid w:val="00CA4B43"/>
    <w:rsid w:val="00CA5347"/>
    <w:rsid w:val="00CA55DC"/>
    <w:rsid w:val="00CA5CD4"/>
    <w:rsid w:val="00CA5EE8"/>
    <w:rsid w:val="00CA60EF"/>
    <w:rsid w:val="00CA678C"/>
    <w:rsid w:val="00CA69B9"/>
    <w:rsid w:val="00CA74DF"/>
    <w:rsid w:val="00CB2B83"/>
    <w:rsid w:val="00CB2E05"/>
    <w:rsid w:val="00CB2EB9"/>
    <w:rsid w:val="00CB3E0D"/>
    <w:rsid w:val="00CB3F52"/>
    <w:rsid w:val="00CB4056"/>
    <w:rsid w:val="00CB4B37"/>
    <w:rsid w:val="00CB5249"/>
    <w:rsid w:val="00CB54C2"/>
    <w:rsid w:val="00CB60EF"/>
    <w:rsid w:val="00CB61E6"/>
    <w:rsid w:val="00CB64DC"/>
    <w:rsid w:val="00CB6B03"/>
    <w:rsid w:val="00CB7107"/>
    <w:rsid w:val="00CB7827"/>
    <w:rsid w:val="00CB7992"/>
    <w:rsid w:val="00CC03AA"/>
    <w:rsid w:val="00CC0806"/>
    <w:rsid w:val="00CC0B4D"/>
    <w:rsid w:val="00CC0C75"/>
    <w:rsid w:val="00CC0C80"/>
    <w:rsid w:val="00CC0CD0"/>
    <w:rsid w:val="00CC11F9"/>
    <w:rsid w:val="00CC1634"/>
    <w:rsid w:val="00CC2D44"/>
    <w:rsid w:val="00CC46FF"/>
    <w:rsid w:val="00CC483E"/>
    <w:rsid w:val="00CC53A9"/>
    <w:rsid w:val="00CC54DB"/>
    <w:rsid w:val="00CC5E6B"/>
    <w:rsid w:val="00CC60B4"/>
    <w:rsid w:val="00CC6241"/>
    <w:rsid w:val="00CC769D"/>
    <w:rsid w:val="00CC76B1"/>
    <w:rsid w:val="00CC7B27"/>
    <w:rsid w:val="00CC7F0A"/>
    <w:rsid w:val="00CD0B06"/>
    <w:rsid w:val="00CD1E0C"/>
    <w:rsid w:val="00CD1F01"/>
    <w:rsid w:val="00CD246F"/>
    <w:rsid w:val="00CD2F2B"/>
    <w:rsid w:val="00CD2F60"/>
    <w:rsid w:val="00CD3B24"/>
    <w:rsid w:val="00CD3E2F"/>
    <w:rsid w:val="00CD40F8"/>
    <w:rsid w:val="00CD41C5"/>
    <w:rsid w:val="00CD487B"/>
    <w:rsid w:val="00CD4B04"/>
    <w:rsid w:val="00CD5D6D"/>
    <w:rsid w:val="00CD665B"/>
    <w:rsid w:val="00CD734B"/>
    <w:rsid w:val="00CD7847"/>
    <w:rsid w:val="00CD796E"/>
    <w:rsid w:val="00CE02CE"/>
    <w:rsid w:val="00CE1127"/>
    <w:rsid w:val="00CE154E"/>
    <w:rsid w:val="00CE1AA6"/>
    <w:rsid w:val="00CE1C5C"/>
    <w:rsid w:val="00CE1D56"/>
    <w:rsid w:val="00CE1D9C"/>
    <w:rsid w:val="00CE2184"/>
    <w:rsid w:val="00CE28EA"/>
    <w:rsid w:val="00CE2CEC"/>
    <w:rsid w:val="00CE41C7"/>
    <w:rsid w:val="00CE63B4"/>
    <w:rsid w:val="00CE663F"/>
    <w:rsid w:val="00CE67E1"/>
    <w:rsid w:val="00CE7546"/>
    <w:rsid w:val="00CE7DE9"/>
    <w:rsid w:val="00CF0183"/>
    <w:rsid w:val="00CF0805"/>
    <w:rsid w:val="00CF33EF"/>
    <w:rsid w:val="00CF40E3"/>
    <w:rsid w:val="00CF485C"/>
    <w:rsid w:val="00CF4A14"/>
    <w:rsid w:val="00CF5658"/>
    <w:rsid w:val="00CF5E6B"/>
    <w:rsid w:val="00CF6558"/>
    <w:rsid w:val="00D01339"/>
    <w:rsid w:val="00D02D14"/>
    <w:rsid w:val="00D02EF8"/>
    <w:rsid w:val="00D03377"/>
    <w:rsid w:val="00D033E0"/>
    <w:rsid w:val="00D05873"/>
    <w:rsid w:val="00D0595E"/>
    <w:rsid w:val="00D05DF3"/>
    <w:rsid w:val="00D0654E"/>
    <w:rsid w:val="00D0669F"/>
    <w:rsid w:val="00D066F3"/>
    <w:rsid w:val="00D0790A"/>
    <w:rsid w:val="00D07E90"/>
    <w:rsid w:val="00D100E1"/>
    <w:rsid w:val="00D105BA"/>
    <w:rsid w:val="00D1126D"/>
    <w:rsid w:val="00D11B1D"/>
    <w:rsid w:val="00D122C1"/>
    <w:rsid w:val="00D12725"/>
    <w:rsid w:val="00D12E68"/>
    <w:rsid w:val="00D131DD"/>
    <w:rsid w:val="00D13874"/>
    <w:rsid w:val="00D14666"/>
    <w:rsid w:val="00D146B4"/>
    <w:rsid w:val="00D1476F"/>
    <w:rsid w:val="00D147CB"/>
    <w:rsid w:val="00D14886"/>
    <w:rsid w:val="00D14D4E"/>
    <w:rsid w:val="00D15779"/>
    <w:rsid w:val="00D15E43"/>
    <w:rsid w:val="00D15EC8"/>
    <w:rsid w:val="00D1608E"/>
    <w:rsid w:val="00D161E1"/>
    <w:rsid w:val="00D163DA"/>
    <w:rsid w:val="00D164C9"/>
    <w:rsid w:val="00D16C97"/>
    <w:rsid w:val="00D17367"/>
    <w:rsid w:val="00D176B4"/>
    <w:rsid w:val="00D17AB4"/>
    <w:rsid w:val="00D17C3A"/>
    <w:rsid w:val="00D20915"/>
    <w:rsid w:val="00D20FC8"/>
    <w:rsid w:val="00D2133C"/>
    <w:rsid w:val="00D21350"/>
    <w:rsid w:val="00D213B3"/>
    <w:rsid w:val="00D25C9F"/>
    <w:rsid w:val="00D26072"/>
    <w:rsid w:val="00D26D12"/>
    <w:rsid w:val="00D30206"/>
    <w:rsid w:val="00D306BF"/>
    <w:rsid w:val="00D306FE"/>
    <w:rsid w:val="00D308FA"/>
    <w:rsid w:val="00D31701"/>
    <w:rsid w:val="00D319B1"/>
    <w:rsid w:val="00D31EDD"/>
    <w:rsid w:val="00D321EF"/>
    <w:rsid w:val="00D323E4"/>
    <w:rsid w:val="00D32649"/>
    <w:rsid w:val="00D32B5B"/>
    <w:rsid w:val="00D33465"/>
    <w:rsid w:val="00D33D79"/>
    <w:rsid w:val="00D34210"/>
    <w:rsid w:val="00D35E90"/>
    <w:rsid w:val="00D37382"/>
    <w:rsid w:val="00D37D3E"/>
    <w:rsid w:val="00D37FFA"/>
    <w:rsid w:val="00D4098E"/>
    <w:rsid w:val="00D41562"/>
    <w:rsid w:val="00D41F92"/>
    <w:rsid w:val="00D4237D"/>
    <w:rsid w:val="00D441D0"/>
    <w:rsid w:val="00D4421B"/>
    <w:rsid w:val="00D4488D"/>
    <w:rsid w:val="00D44BF1"/>
    <w:rsid w:val="00D4548A"/>
    <w:rsid w:val="00D458D6"/>
    <w:rsid w:val="00D45CB9"/>
    <w:rsid w:val="00D4608F"/>
    <w:rsid w:val="00D46F10"/>
    <w:rsid w:val="00D47056"/>
    <w:rsid w:val="00D47BE0"/>
    <w:rsid w:val="00D506C3"/>
    <w:rsid w:val="00D5074F"/>
    <w:rsid w:val="00D51AC2"/>
    <w:rsid w:val="00D536C9"/>
    <w:rsid w:val="00D5441F"/>
    <w:rsid w:val="00D54423"/>
    <w:rsid w:val="00D563C1"/>
    <w:rsid w:val="00D566B5"/>
    <w:rsid w:val="00D57402"/>
    <w:rsid w:val="00D575C2"/>
    <w:rsid w:val="00D5780A"/>
    <w:rsid w:val="00D57C37"/>
    <w:rsid w:val="00D602EE"/>
    <w:rsid w:val="00D619C4"/>
    <w:rsid w:val="00D62216"/>
    <w:rsid w:val="00D626B0"/>
    <w:rsid w:val="00D626B7"/>
    <w:rsid w:val="00D62C03"/>
    <w:rsid w:val="00D63063"/>
    <w:rsid w:val="00D63B6F"/>
    <w:rsid w:val="00D646F8"/>
    <w:rsid w:val="00D64987"/>
    <w:rsid w:val="00D64DED"/>
    <w:rsid w:val="00D65614"/>
    <w:rsid w:val="00D658E6"/>
    <w:rsid w:val="00D6599D"/>
    <w:rsid w:val="00D667F9"/>
    <w:rsid w:val="00D66EDA"/>
    <w:rsid w:val="00D6792F"/>
    <w:rsid w:val="00D67A43"/>
    <w:rsid w:val="00D702E3"/>
    <w:rsid w:val="00D707A7"/>
    <w:rsid w:val="00D70A48"/>
    <w:rsid w:val="00D70C4E"/>
    <w:rsid w:val="00D71079"/>
    <w:rsid w:val="00D72D88"/>
    <w:rsid w:val="00D74023"/>
    <w:rsid w:val="00D7409A"/>
    <w:rsid w:val="00D746E5"/>
    <w:rsid w:val="00D75504"/>
    <w:rsid w:val="00D762C6"/>
    <w:rsid w:val="00D76CB8"/>
    <w:rsid w:val="00D7704B"/>
    <w:rsid w:val="00D77386"/>
    <w:rsid w:val="00D8011D"/>
    <w:rsid w:val="00D80867"/>
    <w:rsid w:val="00D81113"/>
    <w:rsid w:val="00D81625"/>
    <w:rsid w:val="00D81A94"/>
    <w:rsid w:val="00D821E1"/>
    <w:rsid w:val="00D82FF9"/>
    <w:rsid w:val="00D83C8A"/>
    <w:rsid w:val="00D83E39"/>
    <w:rsid w:val="00D83F62"/>
    <w:rsid w:val="00D84125"/>
    <w:rsid w:val="00D84E86"/>
    <w:rsid w:val="00D85514"/>
    <w:rsid w:val="00D856FA"/>
    <w:rsid w:val="00D858A2"/>
    <w:rsid w:val="00D85BB1"/>
    <w:rsid w:val="00D85BE3"/>
    <w:rsid w:val="00D85E5D"/>
    <w:rsid w:val="00D868A9"/>
    <w:rsid w:val="00D8740E"/>
    <w:rsid w:val="00D87FCD"/>
    <w:rsid w:val="00D90772"/>
    <w:rsid w:val="00D9080E"/>
    <w:rsid w:val="00D90CAA"/>
    <w:rsid w:val="00D9223D"/>
    <w:rsid w:val="00D936A5"/>
    <w:rsid w:val="00D93A97"/>
    <w:rsid w:val="00D93E48"/>
    <w:rsid w:val="00D9550A"/>
    <w:rsid w:val="00D957A3"/>
    <w:rsid w:val="00D95EDC"/>
    <w:rsid w:val="00D966C3"/>
    <w:rsid w:val="00D970B1"/>
    <w:rsid w:val="00D97E3B"/>
    <w:rsid w:val="00DA0395"/>
    <w:rsid w:val="00DA1658"/>
    <w:rsid w:val="00DA1D1F"/>
    <w:rsid w:val="00DA1EFE"/>
    <w:rsid w:val="00DA1F27"/>
    <w:rsid w:val="00DA22F1"/>
    <w:rsid w:val="00DA2727"/>
    <w:rsid w:val="00DA311B"/>
    <w:rsid w:val="00DA36F2"/>
    <w:rsid w:val="00DA3747"/>
    <w:rsid w:val="00DA39D8"/>
    <w:rsid w:val="00DA3F2D"/>
    <w:rsid w:val="00DA4A14"/>
    <w:rsid w:val="00DA4D4D"/>
    <w:rsid w:val="00DA53FF"/>
    <w:rsid w:val="00DA606B"/>
    <w:rsid w:val="00DA6087"/>
    <w:rsid w:val="00DA6E17"/>
    <w:rsid w:val="00DA7CDC"/>
    <w:rsid w:val="00DB02CE"/>
    <w:rsid w:val="00DB0590"/>
    <w:rsid w:val="00DB067A"/>
    <w:rsid w:val="00DB0EFF"/>
    <w:rsid w:val="00DB1330"/>
    <w:rsid w:val="00DB15E7"/>
    <w:rsid w:val="00DB1776"/>
    <w:rsid w:val="00DB2FDF"/>
    <w:rsid w:val="00DB3F31"/>
    <w:rsid w:val="00DB408F"/>
    <w:rsid w:val="00DB6D74"/>
    <w:rsid w:val="00DB6D75"/>
    <w:rsid w:val="00DB70E2"/>
    <w:rsid w:val="00DB74FB"/>
    <w:rsid w:val="00DB768F"/>
    <w:rsid w:val="00DC1012"/>
    <w:rsid w:val="00DC2086"/>
    <w:rsid w:val="00DC2C5B"/>
    <w:rsid w:val="00DC3095"/>
    <w:rsid w:val="00DC31F7"/>
    <w:rsid w:val="00DC3417"/>
    <w:rsid w:val="00DC3CCE"/>
    <w:rsid w:val="00DC493C"/>
    <w:rsid w:val="00DC4F90"/>
    <w:rsid w:val="00DC5597"/>
    <w:rsid w:val="00DC57F8"/>
    <w:rsid w:val="00DC6180"/>
    <w:rsid w:val="00DC64DA"/>
    <w:rsid w:val="00DC67FE"/>
    <w:rsid w:val="00DC6DDC"/>
    <w:rsid w:val="00DC6E74"/>
    <w:rsid w:val="00DC72BB"/>
    <w:rsid w:val="00DC7BBD"/>
    <w:rsid w:val="00DD0046"/>
    <w:rsid w:val="00DD0431"/>
    <w:rsid w:val="00DD07C7"/>
    <w:rsid w:val="00DD0CBC"/>
    <w:rsid w:val="00DD111A"/>
    <w:rsid w:val="00DD180F"/>
    <w:rsid w:val="00DD1A37"/>
    <w:rsid w:val="00DD1E13"/>
    <w:rsid w:val="00DD29F3"/>
    <w:rsid w:val="00DD2B43"/>
    <w:rsid w:val="00DD352D"/>
    <w:rsid w:val="00DD4DC1"/>
    <w:rsid w:val="00DD4E38"/>
    <w:rsid w:val="00DD562E"/>
    <w:rsid w:val="00DD5A1E"/>
    <w:rsid w:val="00DD5C2D"/>
    <w:rsid w:val="00DD5FC3"/>
    <w:rsid w:val="00DD6626"/>
    <w:rsid w:val="00DD7307"/>
    <w:rsid w:val="00DD755C"/>
    <w:rsid w:val="00DD7F2C"/>
    <w:rsid w:val="00DE052F"/>
    <w:rsid w:val="00DE066B"/>
    <w:rsid w:val="00DE0694"/>
    <w:rsid w:val="00DE07EE"/>
    <w:rsid w:val="00DE19E0"/>
    <w:rsid w:val="00DE2DB0"/>
    <w:rsid w:val="00DE3241"/>
    <w:rsid w:val="00DE4F1F"/>
    <w:rsid w:val="00DE51A9"/>
    <w:rsid w:val="00DE5390"/>
    <w:rsid w:val="00DE5E05"/>
    <w:rsid w:val="00DE66A9"/>
    <w:rsid w:val="00DE72D2"/>
    <w:rsid w:val="00DE7745"/>
    <w:rsid w:val="00DF061A"/>
    <w:rsid w:val="00DF0B93"/>
    <w:rsid w:val="00DF18AF"/>
    <w:rsid w:val="00DF1EF7"/>
    <w:rsid w:val="00DF2EC8"/>
    <w:rsid w:val="00DF36AF"/>
    <w:rsid w:val="00DF4752"/>
    <w:rsid w:val="00DF4AC0"/>
    <w:rsid w:val="00DF4C77"/>
    <w:rsid w:val="00DF4D70"/>
    <w:rsid w:val="00DF4ECE"/>
    <w:rsid w:val="00DF5355"/>
    <w:rsid w:val="00DF5900"/>
    <w:rsid w:val="00DF6160"/>
    <w:rsid w:val="00DF695B"/>
    <w:rsid w:val="00DF7701"/>
    <w:rsid w:val="00E0040A"/>
    <w:rsid w:val="00E006CD"/>
    <w:rsid w:val="00E02201"/>
    <w:rsid w:val="00E02813"/>
    <w:rsid w:val="00E0296E"/>
    <w:rsid w:val="00E03533"/>
    <w:rsid w:val="00E03886"/>
    <w:rsid w:val="00E039C4"/>
    <w:rsid w:val="00E03BEA"/>
    <w:rsid w:val="00E03ECA"/>
    <w:rsid w:val="00E040BA"/>
    <w:rsid w:val="00E04C0C"/>
    <w:rsid w:val="00E05162"/>
    <w:rsid w:val="00E053B9"/>
    <w:rsid w:val="00E05807"/>
    <w:rsid w:val="00E059FF"/>
    <w:rsid w:val="00E065F7"/>
    <w:rsid w:val="00E06644"/>
    <w:rsid w:val="00E077EF"/>
    <w:rsid w:val="00E07B2A"/>
    <w:rsid w:val="00E1070D"/>
    <w:rsid w:val="00E10F0A"/>
    <w:rsid w:val="00E118F9"/>
    <w:rsid w:val="00E123A4"/>
    <w:rsid w:val="00E13559"/>
    <w:rsid w:val="00E148C9"/>
    <w:rsid w:val="00E14C57"/>
    <w:rsid w:val="00E15C75"/>
    <w:rsid w:val="00E168E7"/>
    <w:rsid w:val="00E16D23"/>
    <w:rsid w:val="00E20259"/>
    <w:rsid w:val="00E2057F"/>
    <w:rsid w:val="00E2146C"/>
    <w:rsid w:val="00E216C2"/>
    <w:rsid w:val="00E21E1F"/>
    <w:rsid w:val="00E2230B"/>
    <w:rsid w:val="00E22B70"/>
    <w:rsid w:val="00E22DE1"/>
    <w:rsid w:val="00E2484C"/>
    <w:rsid w:val="00E24B66"/>
    <w:rsid w:val="00E250FD"/>
    <w:rsid w:val="00E26BF1"/>
    <w:rsid w:val="00E26C40"/>
    <w:rsid w:val="00E275F1"/>
    <w:rsid w:val="00E277BA"/>
    <w:rsid w:val="00E30F37"/>
    <w:rsid w:val="00E30FC0"/>
    <w:rsid w:val="00E31C73"/>
    <w:rsid w:val="00E324A5"/>
    <w:rsid w:val="00E32880"/>
    <w:rsid w:val="00E328C2"/>
    <w:rsid w:val="00E332E8"/>
    <w:rsid w:val="00E33745"/>
    <w:rsid w:val="00E337AB"/>
    <w:rsid w:val="00E339A6"/>
    <w:rsid w:val="00E33FEA"/>
    <w:rsid w:val="00E343DD"/>
    <w:rsid w:val="00E35ABC"/>
    <w:rsid w:val="00E367C9"/>
    <w:rsid w:val="00E36DBA"/>
    <w:rsid w:val="00E36FBE"/>
    <w:rsid w:val="00E37A83"/>
    <w:rsid w:val="00E37FBA"/>
    <w:rsid w:val="00E409D8"/>
    <w:rsid w:val="00E40AAD"/>
    <w:rsid w:val="00E41270"/>
    <w:rsid w:val="00E41341"/>
    <w:rsid w:val="00E41543"/>
    <w:rsid w:val="00E43C11"/>
    <w:rsid w:val="00E447A1"/>
    <w:rsid w:val="00E453CC"/>
    <w:rsid w:val="00E4735B"/>
    <w:rsid w:val="00E47ABB"/>
    <w:rsid w:val="00E47C61"/>
    <w:rsid w:val="00E500D5"/>
    <w:rsid w:val="00E507D0"/>
    <w:rsid w:val="00E521FD"/>
    <w:rsid w:val="00E52756"/>
    <w:rsid w:val="00E52BBF"/>
    <w:rsid w:val="00E52C19"/>
    <w:rsid w:val="00E52DD3"/>
    <w:rsid w:val="00E53192"/>
    <w:rsid w:val="00E53C7E"/>
    <w:rsid w:val="00E54164"/>
    <w:rsid w:val="00E544D9"/>
    <w:rsid w:val="00E547C8"/>
    <w:rsid w:val="00E54A52"/>
    <w:rsid w:val="00E54B2F"/>
    <w:rsid w:val="00E54C3A"/>
    <w:rsid w:val="00E55430"/>
    <w:rsid w:val="00E55C22"/>
    <w:rsid w:val="00E55DD8"/>
    <w:rsid w:val="00E56AF1"/>
    <w:rsid w:val="00E57431"/>
    <w:rsid w:val="00E575CE"/>
    <w:rsid w:val="00E57750"/>
    <w:rsid w:val="00E57F9E"/>
    <w:rsid w:val="00E6026E"/>
    <w:rsid w:val="00E631E6"/>
    <w:rsid w:val="00E63E71"/>
    <w:rsid w:val="00E640B1"/>
    <w:rsid w:val="00E65077"/>
    <w:rsid w:val="00E654F9"/>
    <w:rsid w:val="00E66302"/>
    <w:rsid w:val="00E6752E"/>
    <w:rsid w:val="00E703C9"/>
    <w:rsid w:val="00E70EB8"/>
    <w:rsid w:val="00E70EDF"/>
    <w:rsid w:val="00E70EE3"/>
    <w:rsid w:val="00E718C5"/>
    <w:rsid w:val="00E72598"/>
    <w:rsid w:val="00E73221"/>
    <w:rsid w:val="00E73C27"/>
    <w:rsid w:val="00E74390"/>
    <w:rsid w:val="00E74AA7"/>
    <w:rsid w:val="00E74C21"/>
    <w:rsid w:val="00E74EB1"/>
    <w:rsid w:val="00E75851"/>
    <w:rsid w:val="00E76490"/>
    <w:rsid w:val="00E767CB"/>
    <w:rsid w:val="00E76E3C"/>
    <w:rsid w:val="00E76FC1"/>
    <w:rsid w:val="00E7775B"/>
    <w:rsid w:val="00E77AE3"/>
    <w:rsid w:val="00E814A2"/>
    <w:rsid w:val="00E814BF"/>
    <w:rsid w:val="00E81AD9"/>
    <w:rsid w:val="00E823C7"/>
    <w:rsid w:val="00E825E7"/>
    <w:rsid w:val="00E82758"/>
    <w:rsid w:val="00E82B4B"/>
    <w:rsid w:val="00E84207"/>
    <w:rsid w:val="00E8672E"/>
    <w:rsid w:val="00E86ECC"/>
    <w:rsid w:val="00E8750C"/>
    <w:rsid w:val="00E87DE1"/>
    <w:rsid w:val="00E90C84"/>
    <w:rsid w:val="00E9138A"/>
    <w:rsid w:val="00E9240C"/>
    <w:rsid w:val="00E92F54"/>
    <w:rsid w:val="00E9350D"/>
    <w:rsid w:val="00E93643"/>
    <w:rsid w:val="00E94DC4"/>
    <w:rsid w:val="00E95B22"/>
    <w:rsid w:val="00E962AC"/>
    <w:rsid w:val="00E97A2E"/>
    <w:rsid w:val="00E97D47"/>
    <w:rsid w:val="00E97DD0"/>
    <w:rsid w:val="00E97FB2"/>
    <w:rsid w:val="00EA007C"/>
    <w:rsid w:val="00EA053A"/>
    <w:rsid w:val="00EA08A8"/>
    <w:rsid w:val="00EA0F05"/>
    <w:rsid w:val="00EA1CA3"/>
    <w:rsid w:val="00EA2EC1"/>
    <w:rsid w:val="00EA480F"/>
    <w:rsid w:val="00EA5660"/>
    <w:rsid w:val="00EA5A2F"/>
    <w:rsid w:val="00EA62A5"/>
    <w:rsid w:val="00EA6C8F"/>
    <w:rsid w:val="00EA760A"/>
    <w:rsid w:val="00EB0DB5"/>
    <w:rsid w:val="00EB0DE4"/>
    <w:rsid w:val="00EB1543"/>
    <w:rsid w:val="00EB1EB2"/>
    <w:rsid w:val="00EB2172"/>
    <w:rsid w:val="00EB337A"/>
    <w:rsid w:val="00EB6758"/>
    <w:rsid w:val="00EB6AF3"/>
    <w:rsid w:val="00EB6D46"/>
    <w:rsid w:val="00EB74E8"/>
    <w:rsid w:val="00EB7888"/>
    <w:rsid w:val="00EC08A0"/>
    <w:rsid w:val="00EC3BDC"/>
    <w:rsid w:val="00EC3E45"/>
    <w:rsid w:val="00EC42CD"/>
    <w:rsid w:val="00EC5795"/>
    <w:rsid w:val="00EC5D5F"/>
    <w:rsid w:val="00EC5FB1"/>
    <w:rsid w:val="00EC6FD1"/>
    <w:rsid w:val="00ED0DDE"/>
    <w:rsid w:val="00ED1D8C"/>
    <w:rsid w:val="00ED2FF8"/>
    <w:rsid w:val="00ED3C68"/>
    <w:rsid w:val="00ED40D7"/>
    <w:rsid w:val="00ED4797"/>
    <w:rsid w:val="00ED5685"/>
    <w:rsid w:val="00ED6199"/>
    <w:rsid w:val="00ED6865"/>
    <w:rsid w:val="00ED7482"/>
    <w:rsid w:val="00ED7B88"/>
    <w:rsid w:val="00ED7F05"/>
    <w:rsid w:val="00EE06B6"/>
    <w:rsid w:val="00EE0C1D"/>
    <w:rsid w:val="00EE0D73"/>
    <w:rsid w:val="00EE10B6"/>
    <w:rsid w:val="00EE18F4"/>
    <w:rsid w:val="00EE1C23"/>
    <w:rsid w:val="00EE1F03"/>
    <w:rsid w:val="00EE2170"/>
    <w:rsid w:val="00EE2E62"/>
    <w:rsid w:val="00EE3A15"/>
    <w:rsid w:val="00EE3E59"/>
    <w:rsid w:val="00EE4455"/>
    <w:rsid w:val="00EE46EB"/>
    <w:rsid w:val="00EE4747"/>
    <w:rsid w:val="00EE4A84"/>
    <w:rsid w:val="00EE4D40"/>
    <w:rsid w:val="00EE4E22"/>
    <w:rsid w:val="00EE50E3"/>
    <w:rsid w:val="00EE51AA"/>
    <w:rsid w:val="00EE5F9C"/>
    <w:rsid w:val="00EE6848"/>
    <w:rsid w:val="00EE6AF2"/>
    <w:rsid w:val="00EE7487"/>
    <w:rsid w:val="00EE7D1B"/>
    <w:rsid w:val="00EF0093"/>
    <w:rsid w:val="00EF053C"/>
    <w:rsid w:val="00EF0A63"/>
    <w:rsid w:val="00EF0C29"/>
    <w:rsid w:val="00EF0FC0"/>
    <w:rsid w:val="00EF12F4"/>
    <w:rsid w:val="00EF2048"/>
    <w:rsid w:val="00EF4164"/>
    <w:rsid w:val="00EF4732"/>
    <w:rsid w:val="00EF6052"/>
    <w:rsid w:val="00EF6871"/>
    <w:rsid w:val="00EF6BE2"/>
    <w:rsid w:val="00EF706D"/>
    <w:rsid w:val="00EF710D"/>
    <w:rsid w:val="00EF72D0"/>
    <w:rsid w:val="00EF7DE2"/>
    <w:rsid w:val="00EF7E74"/>
    <w:rsid w:val="00F00570"/>
    <w:rsid w:val="00F00B0E"/>
    <w:rsid w:val="00F00EF1"/>
    <w:rsid w:val="00F01A22"/>
    <w:rsid w:val="00F01C61"/>
    <w:rsid w:val="00F0303F"/>
    <w:rsid w:val="00F0440B"/>
    <w:rsid w:val="00F04445"/>
    <w:rsid w:val="00F053D5"/>
    <w:rsid w:val="00F053FC"/>
    <w:rsid w:val="00F063F9"/>
    <w:rsid w:val="00F06A46"/>
    <w:rsid w:val="00F06C1B"/>
    <w:rsid w:val="00F079BA"/>
    <w:rsid w:val="00F07A90"/>
    <w:rsid w:val="00F07C05"/>
    <w:rsid w:val="00F1085E"/>
    <w:rsid w:val="00F11BC5"/>
    <w:rsid w:val="00F13B1E"/>
    <w:rsid w:val="00F14450"/>
    <w:rsid w:val="00F150E1"/>
    <w:rsid w:val="00F1699A"/>
    <w:rsid w:val="00F17494"/>
    <w:rsid w:val="00F174B9"/>
    <w:rsid w:val="00F17AC8"/>
    <w:rsid w:val="00F17BB9"/>
    <w:rsid w:val="00F205F4"/>
    <w:rsid w:val="00F218C9"/>
    <w:rsid w:val="00F21A59"/>
    <w:rsid w:val="00F237D8"/>
    <w:rsid w:val="00F23CEF"/>
    <w:rsid w:val="00F2483B"/>
    <w:rsid w:val="00F24C10"/>
    <w:rsid w:val="00F2500A"/>
    <w:rsid w:val="00F26C8C"/>
    <w:rsid w:val="00F26D3F"/>
    <w:rsid w:val="00F27556"/>
    <w:rsid w:val="00F323BB"/>
    <w:rsid w:val="00F3284A"/>
    <w:rsid w:val="00F32EC3"/>
    <w:rsid w:val="00F33F9A"/>
    <w:rsid w:val="00F3444F"/>
    <w:rsid w:val="00F362A2"/>
    <w:rsid w:val="00F3699E"/>
    <w:rsid w:val="00F36B42"/>
    <w:rsid w:val="00F36D46"/>
    <w:rsid w:val="00F37CF9"/>
    <w:rsid w:val="00F40033"/>
    <w:rsid w:val="00F407A3"/>
    <w:rsid w:val="00F419A3"/>
    <w:rsid w:val="00F41B29"/>
    <w:rsid w:val="00F41C0F"/>
    <w:rsid w:val="00F41EF2"/>
    <w:rsid w:val="00F4234F"/>
    <w:rsid w:val="00F43069"/>
    <w:rsid w:val="00F440C4"/>
    <w:rsid w:val="00F44374"/>
    <w:rsid w:val="00F44D82"/>
    <w:rsid w:val="00F44F76"/>
    <w:rsid w:val="00F45534"/>
    <w:rsid w:val="00F472EA"/>
    <w:rsid w:val="00F47C8C"/>
    <w:rsid w:val="00F50132"/>
    <w:rsid w:val="00F50AB3"/>
    <w:rsid w:val="00F51D5E"/>
    <w:rsid w:val="00F52776"/>
    <w:rsid w:val="00F530EA"/>
    <w:rsid w:val="00F5322C"/>
    <w:rsid w:val="00F53774"/>
    <w:rsid w:val="00F5421D"/>
    <w:rsid w:val="00F54625"/>
    <w:rsid w:val="00F55AA3"/>
    <w:rsid w:val="00F561D0"/>
    <w:rsid w:val="00F5625C"/>
    <w:rsid w:val="00F563A0"/>
    <w:rsid w:val="00F57709"/>
    <w:rsid w:val="00F604E0"/>
    <w:rsid w:val="00F61619"/>
    <w:rsid w:val="00F61CFA"/>
    <w:rsid w:val="00F622E9"/>
    <w:rsid w:val="00F632A5"/>
    <w:rsid w:val="00F63B2D"/>
    <w:rsid w:val="00F640CF"/>
    <w:rsid w:val="00F64258"/>
    <w:rsid w:val="00F65077"/>
    <w:rsid w:val="00F6541C"/>
    <w:rsid w:val="00F6592F"/>
    <w:rsid w:val="00F661B7"/>
    <w:rsid w:val="00F66680"/>
    <w:rsid w:val="00F667F3"/>
    <w:rsid w:val="00F66C91"/>
    <w:rsid w:val="00F67DCC"/>
    <w:rsid w:val="00F67EAF"/>
    <w:rsid w:val="00F70C27"/>
    <w:rsid w:val="00F712FC"/>
    <w:rsid w:val="00F7248D"/>
    <w:rsid w:val="00F731D3"/>
    <w:rsid w:val="00F734A2"/>
    <w:rsid w:val="00F748C0"/>
    <w:rsid w:val="00F74ED8"/>
    <w:rsid w:val="00F76095"/>
    <w:rsid w:val="00F7669F"/>
    <w:rsid w:val="00F76D32"/>
    <w:rsid w:val="00F7726B"/>
    <w:rsid w:val="00F77C78"/>
    <w:rsid w:val="00F80325"/>
    <w:rsid w:val="00F80406"/>
    <w:rsid w:val="00F81E76"/>
    <w:rsid w:val="00F8362B"/>
    <w:rsid w:val="00F84F94"/>
    <w:rsid w:val="00F856B7"/>
    <w:rsid w:val="00F85D51"/>
    <w:rsid w:val="00F86724"/>
    <w:rsid w:val="00F87FE6"/>
    <w:rsid w:val="00F9093C"/>
    <w:rsid w:val="00F917A9"/>
    <w:rsid w:val="00F926E3"/>
    <w:rsid w:val="00F92B42"/>
    <w:rsid w:val="00F93423"/>
    <w:rsid w:val="00F9401B"/>
    <w:rsid w:val="00F94FEF"/>
    <w:rsid w:val="00F96717"/>
    <w:rsid w:val="00F9690F"/>
    <w:rsid w:val="00F97202"/>
    <w:rsid w:val="00F97384"/>
    <w:rsid w:val="00F97B92"/>
    <w:rsid w:val="00FA074F"/>
    <w:rsid w:val="00FA0946"/>
    <w:rsid w:val="00FA0D2E"/>
    <w:rsid w:val="00FA0E78"/>
    <w:rsid w:val="00FA15B5"/>
    <w:rsid w:val="00FA274E"/>
    <w:rsid w:val="00FA299E"/>
    <w:rsid w:val="00FA31E8"/>
    <w:rsid w:val="00FA327F"/>
    <w:rsid w:val="00FA3BF0"/>
    <w:rsid w:val="00FA4258"/>
    <w:rsid w:val="00FA4C19"/>
    <w:rsid w:val="00FA7E3B"/>
    <w:rsid w:val="00FA7E5C"/>
    <w:rsid w:val="00FB065B"/>
    <w:rsid w:val="00FB0AC6"/>
    <w:rsid w:val="00FB19BD"/>
    <w:rsid w:val="00FB4442"/>
    <w:rsid w:val="00FB4919"/>
    <w:rsid w:val="00FB4CED"/>
    <w:rsid w:val="00FB4EF1"/>
    <w:rsid w:val="00FB572D"/>
    <w:rsid w:val="00FB5C55"/>
    <w:rsid w:val="00FB671B"/>
    <w:rsid w:val="00FB694E"/>
    <w:rsid w:val="00FC08C8"/>
    <w:rsid w:val="00FC1B09"/>
    <w:rsid w:val="00FC1B22"/>
    <w:rsid w:val="00FC1BE0"/>
    <w:rsid w:val="00FC26BD"/>
    <w:rsid w:val="00FC2B8C"/>
    <w:rsid w:val="00FC33E6"/>
    <w:rsid w:val="00FC3DA9"/>
    <w:rsid w:val="00FC3EA1"/>
    <w:rsid w:val="00FC3EB2"/>
    <w:rsid w:val="00FC4481"/>
    <w:rsid w:val="00FC5D61"/>
    <w:rsid w:val="00FC65EB"/>
    <w:rsid w:val="00FC673F"/>
    <w:rsid w:val="00FC6940"/>
    <w:rsid w:val="00FC73EA"/>
    <w:rsid w:val="00FC7617"/>
    <w:rsid w:val="00FD0693"/>
    <w:rsid w:val="00FD1E2B"/>
    <w:rsid w:val="00FD26FF"/>
    <w:rsid w:val="00FD2E4D"/>
    <w:rsid w:val="00FD32A2"/>
    <w:rsid w:val="00FD3A70"/>
    <w:rsid w:val="00FD4791"/>
    <w:rsid w:val="00FD4ABE"/>
    <w:rsid w:val="00FD4BF6"/>
    <w:rsid w:val="00FD4EE7"/>
    <w:rsid w:val="00FD505E"/>
    <w:rsid w:val="00FD5AB1"/>
    <w:rsid w:val="00FD607B"/>
    <w:rsid w:val="00FD6598"/>
    <w:rsid w:val="00FD691D"/>
    <w:rsid w:val="00FD6C7B"/>
    <w:rsid w:val="00FD74D7"/>
    <w:rsid w:val="00FD7749"/>
    <w:rsid w:val="00FD7792"/>
    <w:rsid w:val="00FD7F1A"/>
    <w:rsid w:val="00FE04D2"/>
    <w:rsid w:val="00FE0923"/>
    <w:rsid w:val="00FE1677"/>
    <w:rsid w:val="00FE1D24"/>
    <w:rsid w:val="00FE26B8"/>
    <w:rsid w:val="00FE26FF"/>
    <w:rsid w:val="00FE335B"/>
    <w:rsid w:val="00FE3784"/>
    <w:rsid w:val="00FE3A5F"/>
    <w:rsid w:val="00FE4695"/>
    <w:rsid w:val="00FE46FF"/>
    <w:rsid w:val="00FE471C"/>
    <w:rsid w:val="00FE51D6"/>
    <w:rsid w:val="00FE5636"/>
    <w:rsid w:val="00FE6065"/>
    <w:rsid w:val="00FE7297"/>
    <w:rsid w:val="00FE7A35"/>
    <w:rsid w:val="00FE7CC8"/>
    <w:rsid w:val="00FE7E2A"/>
    <w:rsid w:val="00FF03EC"/>
    <w:rsid w:val="00FF0D85"/>
    <w:rsid w:val="00FF12D0"/>
    <w:rsid w:val="00FF2D53"/>
    <w:rsid w:val="00FF37F1"/>
    <w:rsid w:val="00FF4410"/>
    <w:rsid w:val="00FF4907"/>
    <w:rsid w:val="00FF596D"/>
    <w:rsid w:val="00FF61E8"/>
    <w:rsid w:val="00FF6B0B"/>
    <w:rsid w:val="00FF7555"/>
    <w:rsid w:val="00FF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9F108"/>
  <w15:chartTrackingRefBased/>
  <w15:docId w15:val="{DCECD280-03E1-4513-831C-CA0E018E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47"/>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9F1B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24F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uiPriority w:val="99"/>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uiPriority w:val="99"/>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paragraph" w:customStyle="1" w:styleId="paragraph">
    <w:name w:val="paragraph"/>
    <w:basedOn w:val="Normal"/>
    <w:uiPriority w:val="99"/>
    <w:qFormat/>
    <w:rsid w:val="00E33FEA"/>
    <w:pPr>
      <w:spacing w:before="100" w:beforeAutospacing="1" w:after="100" w:afterAutospacing="1" w:line="259" w:lineRule="auto"/>
    </w:pPr>
    <w:rPr>
      <w:rFonts w:ascii="Times New Roman" w:eastAsia="Times New Roman" w:hAnsi="Times New Roman"/>
      <w:sz w:val="24"/>
      <w:szCs w:val="24"/>
      <w:lang w:val="sv-SE"/>
    </w:rPr>
  </w:style>
  <w:style w:type="character" w:styleId="Emphasis">
    <w:name w:val="Emphasis"/>
    <w:basedOn w:val="DefaultParagraphFont"/>
    <w:uiPriority w:val="20"/>
    <w:qFormat/>
    <w:rsid w:val="00E16D23"/>
    <w:rPr>
      <w:i/>
      <w:iCs/>
    </w:rPr>
  </w:style>
  <w:style w:type="paragraph" w:customStyle="1" w:styleId="00BodyText">
    <w:name w:val="00 BodyText"/>
    <w:basedOn w:val="Normal"/>
    <w:rsid w:val="00D77386"/>
    <w:pPr>
      <w:overflowPunct w:val="0"/>
      <w:autoSpaceDE w:val="0"/>
      <w:autoSpaceDN w:val="0"/>
      <w:adjustRightInd w:val="0"/>
      <w:spacing w:after="220" w:line="240" w:lineRule="auto"/>
      <w:textAlignment w:val="baseline"/>
    </w:pPr>
    <w:rPr>
      <w:rFonts w:ascii="Arial" w:eastAsia="Times New Roman" w:hAnsi="Arial"/>
      <w:szCs w:val="20"/>
      <w:lang w:eastAsia="en-US"/>
    </w:rPr>
  </w:style>
  <w:style w:type="character" w:customStyle="1" w:styleId="Heading2Char">
    <w:name w:val="Heading 2 Char"/>
    <w:basedOn w:val="DefaultParagraphFont"/>
    <w:link w:val="Heading2"/>
    <w:uiPriority w:val="9"/>
    <w:rsid w:val="009F1BA6"/>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473597"/>
    <w:rPr>
      <w:sz w:val="16"/>
      <w:szCs w:val="16"/>
    </w:rPr>
  </w:style>
  <w:style w:type="paragraph" w:styleId="CommentText">
    <w:name w:val="annotation text"/>
    <w:basedOn w:val="Normal"/>
    <w:link w:val="CommentTextChar"/>
    <w:uiPriority w:val="99"/>
    <w:semiHidden/>
    <w:unhideWhenUsed/>
    <w:rsid w:val="00473597"/>
    <w:pPr>
      <w:spacing w:line="240" w:lineRule="auto"/>
    </w:pPr>
    <w:rPr>
      <w:sz w:val="20"/>
      <w:szCs w:val="20"/>
    </w:rPr>
  </w:style>
  <w:style w:type="character" w:customStyle="1" w:styleId="CommentTextChar">
    <w:name w:val="Comment Text Char"/>
    <w:basedOn w:val="DefaultParagraphFont"/>
    <w:link w:val="CommentText"/>
    <w:uiPriority w:val="99"/>
    <w:semiHidden/>
    <w:rsid w:val="00473597"/>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73597"/>
    <w:rPr>
      <w:b/>
      <w:bCs/>
    </w:rPr>
  </w:style>
  <w:style w:type="character" w:customStyle="1" w:styleId="CommentSubjectChar">
    <w:name w:val="Comment Subject Char"/>
    <w:basedOn w:val="CommentTextChar"/>
    <w:link w:val="CommentSubject"/>
    <w:uiPriority w:val="99"/>
    <w:semiHidden/>
    <w:rsid w:val="00473597"/>
    <w:rPr>
      <w:rFonts w:ascii="Calibri" w:eastAsia="SimSun" w:hAnsi="Calibri" w:cs="Times New Roman"/>
      <w:b/>
      <w:bCs/>
      <w:sz w:val="20"/>
      <w:szCs w:val="20"/>
    </w:rPr>
  </w:style>
  <w:style w:type="paragraph" w:customStyle="1" w:styleId="B2">
    <w:name w:val="B2"/>
    <w:basedOn w:val="List2"/>
    <w:link w:val="B2Char"/>
    <w:qFormat/>
    <w:rsid w:val="00D46F10"/>
    <w:pPr>
      <w:spacing w:after="180" w:line="240" w:lineRule="auto"/>
      <w:ind w:left="851" w:hanging="284"/>
      <w:contextualSpacing w:val="0"/>
    </w:pPr>
    <w:rPr>
      <w:rFonts w:ascii="Times New Roman" w:eastAsiaTheme="minorEastAsia" w:hAnsi="Times New Roman"/>
      <w:sz w:val="20"/>
      <w:szCs w:val="20"/>
      <w:lang w:val="en-GB" w:eastAsia="en-US"/>
    </w:rPr>
  </w:style>
  <w:style w:type="character" w:customStyle="1" w:styleId="B2Char">
    <w:name w:val="B2 Char"/>
    <w:link w:val="B2"/>
    <w:qFormat/>
    <w:rsid w:val="00D46F10"/>
    <w:rPr>
      <w:rFonts w:ascii="Times New Roman" w:hAnsi="Times New Roman" w:cs="Times New Roman"/>
      <w:sz w:val="20"/>
      <w:szCs w:val="20"/>
      <w:lang w:val="en-GB" w:eastAsia="en-US"/>
    </w:rPr>
  </w:style>
  <w:style w:type="paragraph" w:styleId="List2">
    <w:name w:val="List 2"/>
    <w:basedOn w:val="Normal"/>
    <w:uiPriority w:val="99"/>
    <w:semiHidden/>
    <w:unhideWhenUsed/>
    <w:rsid w:val="00D46F10"/>
    <w:pPr>
      <w:ind w:left="720" w:hanging="360"/>
      <w:contextualSpacing/>
    </w:pPr>
  </w:style>
  <w:style w:type="paragraph" w:customStyle="1" w:styleId="TAL">
    <w:name w:val="TAL"/>
    <w:basedOn w:val="Normal"/>
    <w:link w:val="TALCar"/>
    <w:qFormat/>
    <w:rsid w:val="00D05873"/>
    <w:pPr>
      <w:keepNext/>
      <w:keepLines/>
      <w:spacing w:after="160" w:line="259" w:lineRule="auto"/>
    </w:pPr>
    <w:rPr>
      <w:rFonts w:ascii="Arial" w:eastAsiaTheme="minorEastAsia" w:hAnsi="Arial" w:cstheme="minorBidi"/>
      <w:sz w:val="18"/>
    </w:rPr>
  </w:style>
  <w:style w:type="character" w:customStyle="1" w:styleId="TALCar">
    <w:name w:val="TAL Car"/>
    <w:link w:val="TAL"/>
    <w:qFormat/>
    <w:locked/>
    <w:rsid w:val="00D05873"/>
    <w:rPr>
      <w:rFonts w:ascii="Arial" w:hAnsi="Arial"/>
      <w:sz w:val="18"/>
    </w:rPr>
  </w:style>
  <w:style w:type="paragraph" w:customStyle="1" w:styleId="CRCoverPage">
    <w:name w:val="CR Cover Page"/>
    <w:link w:val="CRCoverPageChar"/>
    <w:qFormat/>
    <w:rsid w:val="00710CE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710CEC"/>
    <w:rPr>
      <w:rFonts w:ascii="Arial" w:hAnsi="Arial" w:cs="Times New Roman"/>
      <w:sz w:val="20"/>
      <w:szCs w:val="20"/>
      <w:lang w:val="en-GB" w:eastAsia="en-US"/>
    </w:rPr>
  </w:style>
  <w:style w:type="character" w:customStyle="1" w:styleId="Heading3Char">
    <w:name w:val="Heading 3 Char"/>
    <w:basedOn w:val="DefaultParagraphFont"/>
    <w:link w:val="Heading3"/>
    <w:uiPriority w:val="9"/>
    <w:rsid w:val="00424FD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99108476">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490828749">
          <w:marLeft w:val="1166"/>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13197136">
          <w:marLeft w:val="180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 w:id="221255684">
          <w:marLeft w:val="1166"/>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03115985">
          <w:marLeft w:val="252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680933371">
          <w:marLeft w:val="547"/>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596409356">
          <w:marLeft w:val="180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120147860">
          <w:marLeft w:val="1166"/>
          <w:marRight w:val="0"/>
          <w:marTop w:val="67"/>
          <w:marBottom w:val="0"/>
          <w:divBdr>
            <w:top w:val="none" w:sz="0" w:space="0" w:color="auto"/>
            <w:left w:val="none" w:sz="0" w:space="0" w:color="auto"/>
            <w:bottom w:val="none" w:sz="0" w:space="0" w:color="auto"/>
            <w:right w:val="none" w:sz="0" w:space="0" w:color="auto"/>
          </w:divBdr>
        </w:div>
        <w:div w:id="791703955">
          <w:marLeft w:val="547"/>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237180987">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882133689">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53433324">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133647338">
          <w:marLeft w:val="547"/>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439766039">
          <w:marLeft w:val="1166"/>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697703436">
          <w:marLeft w:val="547"/>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126245503">
          <w:marLeft w:val="1800"/>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2093770249">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sChild>
    </w:div>
    <w:div w:id="1338770571">
      <w:bodyDiv w:val="1"/>
      <w:marLeft w:val="0"/>
      <w:marRight w:val="0"/>
      <w:marTop w:val="0"/>
      <w:marBottom w:val="0"/>
      <w:divBdr>
        <w:top w:val="none" w:sz="0" w:space="0" w:color="auto"/>
        <w:left w:val="none" w:sz="0" w:space="0" w:color="auto"/>
        <w:bottom w:val="none" w:sz="0" w:space="0" w:color="auto"/>
        <w:right w:val="none" w:sz="0" w:space="0" w:color="auto"/>
      </w:divBdr>
    </w:div>
    <w:div w:id="1365448095">
      <w:bodyDiv w:val="1"/>
      <w:marLeft w:val="0"/>
      <w:marRight w:val="0"/>
      <w:marTop w:val="0"/>
      <w:marBottom w:val="0"/>
      <w:divBdr>
        <w:top w:val="none" w:sz="0" w:space="0" w:color="auto"/>
        <w:left w:val="none" w:sz="0" w:space="0" w:color="auto"/>
        <w:bottom w:val="none" w:sz="0" w:space="0" w:color="auto"/>
        <w:right w:val="none" w:sz="0" w:space="0" w:color="auto"/>
      </w:divBdr>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1692295474">
          <w:marLeft w:val="1166"/>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282033583">
          <w:marLeft w:val="1166"/>
          <w:marRight w:val="0"/>
          <w:marTop w:val="58"/>
          <w:marBottom w:val="0"/>
          <w:divBdr>
            <w:top w:val="none" w:sz="0" w:space="0" w:color="auto"/>
            <w:left w:val="none" w:sz="0" w:space="0" w:color="auto"/>
            <w:bottom w:val="none" w:sz="0" w:space="0" w:color="auto"/>
            <w:right w:val="none" w:sz="0" w:space="0" w:color="auto"/>
          </w:divBdr>
        </w:div>
        <w:div w:id="313609557">
          <w:marLeft w:val="1166"/>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573929009">
      <w:bodyDiv w:val="1"/>
      <w:marLeft w:val="0"/>
      <w:marRight w:val="0"/>
      <w:marTop w:val="0"/>
      <w:marBottom w:val="0"/>
      <w:divBdr>
        <w:top w:val="none" w:sz="0" w:space="0" w:color="auto"/>
        <w:left w:val="none" w:sz="0" w:space="0" w:color="auto"/>
        <w:bottom w:val="none" w:sz="0" w:space="0" w:color="auto"/>
        <w:right w:val="none" w:sz="0" w:space="0" w:color="auto"/>
      </w:divBdr>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813060288">
          <w:marLeft w:val="1166"/>
          <w:marRight w:val="0"/>
          <w:marTop w:val="96"/>
          <w:marBottom w:val="0"/>
          <w:divBdr>
            <w:top w:val="none" w:sz="0" w:space="0" w:color="auto"/>
            <w:left w:val="none" w:sz="0" w:space="0" w:color="auto"/>
            <w:bottom w:val="none" w:sz="0" w:space="0" w:color="auto"/>
            <w:right w:val="none" w:sz="0" w:space="0" w:color="auto"/>
          </w:divBdr>
        </w:div>
        <w:div w:id="1098453721">
          <w:marLeft w:val="547"/>
          <w:marRight w:val="0"/>
          <w:marTop w:val="115"/>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362679031">
          <w:marLeft w:val="252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695933945">
          <w:marLeft w:val="547"/>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71052754">
          <w:marLeft w:val="1166"/>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102498709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1258560614">
          <w:marLeft w:val="1166"/>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036AA1-A4FC-4D6E-8350-71862F3CD1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2321</Words>
  <Characters>13231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48</cp:revision>
  <dcterms:created xsi:type="dcterms:W3CDTF">2022-11-07T03:04:00Z</dcterms:created>
  <dcterms:modified xsi:type="dcterms:W3CDTF">2022-11-07T13:47:00Z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