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FD7B8" w14:textId="798ABEC7" w:rsidR="00D274F9" w:rsidRPr="006F0540" w:rsidRDefault="00D274F9" w:rsidP="00D274F9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A86A32" w:rsidRPr="006F0540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 w:rsidR="00707F5C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A72F95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8064</w:t>
      </w:r>
    </w:p>
    <w:p w14:paraId="40436F8E" w14:textId="73B23A04" w:rsidR="00D274F9" w:rsidRPr="006F0540" w:rsidRDefault="00A47CD7" w:rsidP="00D274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Toulouse</w:t>
      </w:r>
      <w:r w:rsidR="00D274F9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France</w:t>
      </w:r>
      <w:r w:rsidR="00D274F9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14</w:t>
      </w:r>
      <w:r w:rsidR="00D274F9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D274F9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18</w:t>
      </w:r>
      <w:r w:rsidR="00D274F9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D274F9" w:rsidRPr="006F05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2022</w:t>
      </w:r>
    </w:p>
    <w:bookmarkEnd w:id="0"/>
    <w:p w14:paraId="761B7FE3" w14:textId="77777777" w:rsidR="00D274F9" w:rsidRPr="006F0540" w:rsidRDefault="00D274F9" w:rsidP="00D274F9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1806177C" w14:textId="77777777" w:rsidR="00D274F9" w:rsidRPr="006F0540" w:rsidRDefault="00D274F9" w:rsidP="00D274F9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F054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F054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F054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3CBFB8CE" w14:textId="3EC21587" w:rsidR="00D274F9" w:rsidRPr="006F0540" w:rsidRDefault="00D274F9" w:rsidP="00D274F9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F054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ab/>
        <w:t>Views on NTN UE PDSCH Requirements</w:t>
      </w:r>
    </w:p>
    <w:p w14:paraId="222178A0" w14:textId="7EF82DA3" w:rsidR="00D274F9" w:rsidRPr="006F0540" w:rsidRDefault="00D274F9" w:rsidP="00D274F9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F054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ab/>
      </w:r>
      <w:r w:rsidR="004E1F3B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>.</w:t>
      </w:r>
      <w:r w:rsidR="001B2DE5" w:rsidRPr="006F0540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>.</w:t>
      </w:r>
      <w:r w:rsidR="004E1F3B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>.</w:t>
      </w:r>
      <w:r w:rsidR="004B133D" w:rsidRPr="006F0540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791D5808" w14:textId="13CFC225" w:rsidR="00D274F9" w:rsidRPr="006F0540" w:rsidRDefault="00D274F9" w:rsidP="00D274F9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F054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F0540">
        <w:rPr>
          <w:rFonts w:ascii="Times New Roman" w:eastAsia="Times New Roman" w:hAnsi="Times New Roman" w:cs="Times New Roman"/>
          <w:sz w:val="24"/>
          <w:szCs w:val="20"/>
        </w:rPr>
        <w:tab/>
      </w:r>
      <w:r w:rsidR="003072F4">
        <w:rPr>
          <w:rFonts w:ascii="Times New Roman" w:eastAsia="Times New Roman" w:hAnsi="Times New Roman" w:cs="Times New Roman"/>
          <w:sz w:val="24"/>
          <w:szCs w:val="20"/>
        </w:rPr>
        <w:t>Approval</w:t>
      </w:r>
    </w:p>
    <w:p w14:paraId="2DE54CEA" w14:textId="5C2AB4B2" w:rsidR="00203872" w:rsidRPr="006F054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F054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15A44325" w:rsidR="001C6FD6" w:rsidRPr="006F0540" w:rsidRDefault="00D24FDD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0540">
        <w:rPr>
          <w:rFonts w:ascii="Times New Roman" w:eastAsia="Times New Roman" w:hAnsi="Times New Roman" w:cs="Times New Roman"/>
          <w:sz w:val="24"/>
          <w:szCs w:val="24"/>
        </w:rPr>
        <w:t>After</w:t>
      </w:r>
      <w:r w:rsidR="00E105AB" w:rsidRPr="006F0540">
        <w:rPr>
          <w:rFonts w:ascii="Times New Roman" w:eastAsia="Times New Roman" w:hAnsi="Times New Roman" w:cs="Times New Roman"/>
          <w:sz w:val="24"/>
          <w:szCs w:val="24"/>
        </w:rPr>
        <w:t xml:space="preserve"> RAN4#104</w:t>
      </w:r>
      <w:r w:rsidR="009A7E4F" w:rsidRPr="006F0540">
        <w:rPr>
          <w:rFonts w:ascii="Times New Roman" w:eastAsia="Times New Roman" w:hAnsi="Times New Roman" w:cs="Times New Roman"/>
          <w:sz w:val="24"/>
          <w:szCs w:val="24"/>
        </w:rPr>
        <w:t>bis</w:t>
      </w:r>
      <w:r w:rsidR="00E105AB" w:rsidRPr="006F0540">
        <w:rPr>
          <w:rFonts w:ascii="Times New Roman" w:eastAsia="Times New Roman" w:hAnsi="Times New Roman" w:cs="Times New Roman"/>
          <w:sz w:val="24"/>
          <w:szCs w:val="24"/>
        </w:rPr>
        <w:t xml:space="preserve">-e, </w:t>
      </w:r>
      <w:r w:rsidR="00E16009" w:rsidRPr="006F0540">
        <w:rPr>
          <w:rFonts w:ascii="Times New Roman" w:eastAsia="Times New Roman" w:hAnsi="Times New Roman" w:cs="Times New Roman"/>
          <w:sz w:val="24"/>
          <w:szCs w:val="24"/>
        </w:rPr>
        <w:t>there were some open issue</w:t>
      </w:r>
      <w:r w:rsidRPr="006F0540">
        <w:rPr>
          <w:rFonts w:ascii="Times New Roman" w:eastAsia="Times New Roman" w:hAnsi="Times New Roman" w:cs="Times New Roman"/>
          <w:sz w:val="24"/>
          <w:szCs w:val="24"/>
        </w:rPr>
        <w:t>s</w:t>
      </w:r>
      <w:r w:rsidR="00E16009" w:rsidRPr="006F0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5402" w:rsidRPr="006F0540">
        <w:rPr>
          <w:rFonts w:ascii="Times New Roman" w:eastAsia="Times New Roman" w:hAnsi="Times New Roman" w:cs="Times New Roman"/>
          <w:sz w:val="24"/>
          <w:szCs w:val="24"/>
        </w:rPr>
        <w:t xml:space="preserve">in regard to the </w:t>
      </w:r>
      <w:r w:rsidR="003B4D4D" w:rsidRPr="006F0540">
        <w:rPr>
          <w:rFonts w:ascii="Times New Roman" w:eastAsia="Times New Roman" w:hAnsi="Times New Roman" w:cs="Times New Roman"/>
          <w:sz w:val="24"/>
          <w:szCs w:val="24"/>
        </w:rPr>
        <w:t xml:space="preserve">testability of disabled </w:t>
      </w:r>
      <w:r w:rsidR="000A0446" w:rsidRPr="006F0540">
        <w:rPr>
          <w:rFonts w:ascii="Times New Roman" w:eastAsia="Times New Roman" w:hAnsi="Times New Roman" w:cs="Times New Roman"/>
          <w:sz w:val="24"/>
          <w:szCs w:val="24"/>
        </w:rPr>
        <w:t xml:space="preserve">HARQ </w:t>
      </w:r>
      <w:r w:rsidR="00F45458">
        <w:rPr>
          <w:rFonts w:ascii="Times New Roman" w:eastAsia="Times New Roman" w:hAnsi="Times New Roman" w:cs="Times New Roman"/>
          <w:sz w:val="24"/>
          <w:szCs w:val="24"/>
        </w:rPr>
        <w:t>scenario</w:t>
      </w:r>
      <w:r w:rsidR="00A708F5" w:rsidRPr="006F0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44FE" w:rsidRPr="006F0540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45325A" w:rsidRPr="006F054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335CA" w:rsidRPr="006F0540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45325A" w:rsidRPr="006F0540">
        <w:rPr>
          <w:rFonts w:ascii="Times New Roman" w:eastAsia="Times New Roman" w:hAnsi="Times New Roman" w:cs="Times New Roman"/>
          <w:sz w:val="24"/>
          <w:szCs w:val="24"/>
        </w:rPr>
        <w:t>n this paper</w:t>
      </w:r>
      <w:r w:rsidR="00B335CA" w:rsidRPr="006F0540">
        <w:rPr>
          <w:rFonts w:ascii="Times New Roman" w:eastAsia="Times New Roman" w:hAnsi="Times New Roman" w:cs="Times New Roman"/>
          <w:sz w:val="24"/>
          <w:szCs w:val="24"/>
        </w:rPr>
        <w:t>,</w:t>
      </w:r>
      <w:r w:rsidR="0045325A" w:rsidRPr="006F0540">
        <w:rPr>
          <w:rFonts w:ascii="Times New Roman" w:eastAsia="Times New Roman" w:hAnsi="Times New Roman" w:cs="Times New Roman"/>
          <w:sz w:val="24"/>
          <w:szCs w:val="24"/>
        </w:rPr>
        <w:t xml:space="preserve"> we share our views on the</w:t>
      </w:r>
      <w:r w:rsidR="00834329" w:rsidRPr="006F0540">
        <w:rPr>
          <w:rFonts w:ascii="Times New Roman" w:eastAsia="Times New Roman" w:hAnsi="Times New Roman" w:cs="Times New Roman"/>
          <w:sz w:val="24"/>
          <w:szCs w:val="24"/>
        </w:rPr>
        <w:t>se</w:t>
      </w:r>
      <w:r w:rsidR="0045325A" w:rsidRPr="006F0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329" w:rsidRPr="006F0540">
        <w:rPr>
          <w:rFonts w:ascii="Times New Roman" w:eastAsia="Times New Roman" w:hAnsi="Times New Roman" w:cs="Times New Roman"/>
          <w:sz w:val="24"/>
          <w:szCs w:val="24"/>
        </w:rPr>
        <w:t xml:space="preserve">open </w:t>
      </w:r>
      <w:r w:rsidR="0045325A" w:rsidRPr="006F0540">
        <w:rPr>
          <w:rFonts w:ascii="Times New Roman" w:eastAsia="Times New Roman" w:hAnsi="Times New Roman" w:cs="Times New Roman"/>
          <w:sz w:val="24"/>
          <w:szCs w:val="24"/>
        </w:rPr>
        <w:t>issues.</w:t>
      </w:r>
    </w:p>
    <w:p w14:paraId="6A041DBC" w14:textId="2B67D130" w:rsidR="007312D0" w:rsidRPr="006F0540" w:rsidRDefault="0059727D" w:rsidP="007312D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F0540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C7079F" w:rsidRPr="006F0540">
        <w:rPr>
          <w:rFonts w:ascii="Times New Roman" w:eastAsia="Times New Roman" w:hAnsi="Times New Roman" w:cs="Times New Roman"/>
          <w:sz w:val="36"/>
          <w:szCs w:val="20"/>
        </w:rPr>
        <w:t xml:space="preserve">NTN UE </w:t>
      </w:r>
      <w:r w:rsidR="00FD0325" w:rsidRPr="006F0540">
        <w:rPr>
          <w:rFonts w:ascii="Times New Roman" w:eastAsia="Times New Roman" w:hAnsi="Times New Roman" w:cs="Times New Roman"/>
          <w:sz w:val="36"/>
          <w:szCs w:val="20"/>
        </w:rPr>
        <w:t>PDSCH</w:t>
      </w:r>
      <w:r w:rsidRPr="006F0540"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7706C1C5" w14:textId="2664A1BE" w:rsidR="000841AB" w:rsidRPr="00963082" w:rsidRDefault="00C45FAA" w:rsidP="00C45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082">
        <w:rPr>
          <w:rFonts w:ascii="Times New Roman" w:hAnsi="Times New Roman" w:cs="Times New Roman"/>
          <w:b/>
          <w:sz w:val="24"/>
          <w:szCs w:val="24"/>
          <w:u w:val="single"/>
        </w:rPr>
        <w:t>Issue 2-6: Testability of the disabled HARQ scenario</w:t>
      </w:r>
    </w:p>
    <w:p w14:paraId="76F645E0" w14:textId="1627C1BB" w:rsidR="00B24C83" w:rsidRPr="00963082" w:rsidRDefault="004F6339" w:rsidP="004F6339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963082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375F61B" wp14:editId="203FA494">
                <wp:simplePos x="0" y="0"/>
                <wp:positionH relativeFrom="column">
                  <wp:posOffset>-73060</wp:posOffset>
                </wp:positionH>
                <wp:positionV relativeFrom="paragraph">
                  <wp:posOffset>1694890</wp:posOffset>
                </wp:positionV>
                <wp:extent cx="6448425" cy="1404620"/>
                <wp:effectExtent l="0" t="0" r="2857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1CAF6" w14:textId="77777777" w:rsidR="003225F5" w:rsidRPr="006F0540" w:rsidRDefault="003225F5" w:rsidP="003225F5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F0540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Pr="006F0540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783E57C7" w14:textId="77777777" w:rsidR="00CE1615" w:rsidRPr="006F0540" w:rsidRDefault="00CE1615" w:rsidP="00CE1615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0540">
                              <w:rPr>
                                <w:rFonts w:ascii="Times New Roman" w:hAnsi="Times New Roman" w:cs="Times New Roman"/>
                              </w:rPr>
                              <w:t>Proposals</w:t>
                            </w:r>
                          </w:p>
                          <w:p w14:paraId="0ABA74C4" w14:textId="77777777" w:rsidR="00CE1615" w:rsidRPr="006F0540" w:rsidRDefault="00CE1615" w:rsidP="00CE1615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0540">
                              <w:rPr>
                                <w:rFonts w:ascii="Times New Roman" w:hAnsi="Times New Roman" w:cs="Times New Roman"/>
                              </w:rPr>
                              <w:t>Option 1(Ericsson, Qualcomm, Apple, Nokia): 4 disabled, 12 enabled in 16 HARQ processes. The peak throughput with scaling 3/4 can be used as the metric for this test.</w:t>
                            </w:r>
                          </w:p>
                          <w:p w14:paraId="552C29C1" w14:textId="390EEB76" w:rsidR="003225F5" w:rsidRPr="006F0540" w:rsidRDefault="00CE1615" w:rsidP="00CE1615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0540">
                              <w:rPr>
                                <w:rFonts w:ascii="Times New Roman" w:hAnsi="Times New Roman" w:cs="Times New Roman"/>
                              </w:rPr>
                              <w:t>Option 2 (Huawei): Keep previous agreements that all HARQ feedback are disabled with 16 HARQ processes. How to perform test will up to RAN5 discussion.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75F6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75pt;margin-top:133.45pt;width:507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">
                <v:textbox style="mso-fit-shape-to-text:t">
                  <w:txbxContent>
                    <w:p w14:paraId="5FF1CAF6" w14:textId="77777777" w:rsidR="003225F5" w:rsidRPr="006F0540" w:rsidRDefault="003225F5" w:rsidP="003225F5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6F0540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Pr="006F0540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783E57C7" w14:textId="77777777" w:rsidR="00CE1615" w:rsidRPr="006F0540" w:rsidRDefault="00CE1615" w:rsidP="00CE1615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6F0540">
                        <w:rPr>
                          <w:rFonts w:ascii="Times New Roman" w:hAnsi="Times New Roman" w:cs="Times New Roman"/>
                        </w:rPr>
                        <w:t>Proposals</w:t>
                      </w:r>
                    </w:p>
                    <w:p w14:paraId="0ABA74C4" w14:textId="77777777" w:rsidR="00CE1615" w:rsidRPr="006F0540" w:rsidRDefault="00CE1615" w:rsidP="00CE1615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6F0540">
                        <w:rPr>
                          <w:rFonts w:ascii="Times New Roman" w:hAnsi="Times New Roman" w:cs="Times New Roman"/>
                        </w:rPr>
                        <w:t>Option 1(Ericsson, Qualcomm, Apple, Nokia): 4 disabled, 12 enabled in 16 HARQ processes. The peak throughput with scaling 3/4 can be used as the metric for this test.</w:t>
                      </w:r>
                    </w:p>
                    <w:p w14:paraId="552C29C1" w14:textId="390EEB76" w:rsidR="003225F5" w:rsidRPr="006F0540" w:rsidRDefault="00CE1615" w:rsidP="00CE1615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6F0540">
                        <w:rPr>
                          <w:rFonts w:ascii="Times New Roman" w:hAnsi="Times New Roman" w:cs="Times New Roman"/>
                        </w:rPr>
                        <w:t>Option 2 (Huawei): Keep previous agreements that all HARQ feedback are disabled with 16 HARQ processes. How to perform test will up to RAN5 discussion.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RAN4 agreed to introduce a PDSCH test case for NTN scenario, where the HARQ</w:t>
      </w:r>
      <w:r w:rsidR="00F4545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feedback</w: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will be disabled. With the absence of HARQ feedback, </w:t>
      </w:r>
      <w:r w:rsidR="00A531C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however, </w: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TE will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be unable </w: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to calculate BLER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during lab testing</w: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Therefore, we think it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is important to discuss the testability of the </w: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UE demodulation performance for the disabled HARQ scenario.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To this end, we think that </w:t>
      </w:r>
      <w:r w:rsidR="00C1401D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having </w:t>
      </w:r>
      <w:r w:rsidR="00B60FE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 </w:t>
      </w:r>
      <w:r w:rsidR="00C1401D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additional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interface is </w:t>
      </w:r>
      <w:r w:rsidR="0037793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added burden for 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TE testability, which </w:t>
      </w:r>
      <w:r w:rsidR="0037793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our view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is </w:t>
      </w:r>
      <w:r w:rsidR="00B60FE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not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necessary</w:t>
      </w:r>
      <w:r w:rsidR="00C45FA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This can be avoided 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by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de</w:t>
      </w:r>
      <w:r w:rsidR="00F87EA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signing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a test case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,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where some of 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HARQ processe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s</w:t>
      </w:r>
      <w:r w:rsidR="00656636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are enabled and 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the rest are disabled</w:t>
      </w:r>
      <w:r w:rsidR="002B7D1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which </w:t>
      </w:r>
      <w:r w:rsidR="00A7249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allows verification </w:t>
      </w:r>
      <w:r w:rsidR="00AC27A7">
        <w:rPr>
          <w:rFonts w:ascii="Times New Roman" w:hAnsi="Times New Roman" w:cs="Times New Roman"/>
          <w:bCs/>
          <w:sz w:val="24"/>
          <w:szCs w:val="24"/>
          <w:lang w:eastAsia="ko-KR"/>
        </w:rPr>
        <w:t>of UE’s HARQ</w:t>
      </w:r>
      <w:r w:rsidR="002B7D1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325D4F">
        <w:rPr>
          <w:rFonts w:ascii="Times New Roman" w:hAnsi="Times New Roman" w:cs="Times New Roman"/>
          <w:bCs/>
          <w:sz w:val="24"/>
          <w:szCs w:val="24"/>
          <w:lang w:eastAsia="ko-KR"/>
        </w:rPr>
        <w:t>disable functionality</w:t>
      </w:r>
      <w:r w:rsidR="00095E3A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  <w:r w:rsidR="0084354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50E5CFC9" w14:textId="77777777" w:rsidR="00C41E72" w:rsidRPr="00963082" w:rsidRDefault="00C41E72" w:rsidP="00646159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14:paraId="09DB8D17" w14:textId="77777777" w:rsidR="00E31149" w:rsidRDefault="00E31149" w:rsidP="00646159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14:paraId="1A6A330F" w14:textId="62C0647A" w:rsidR="00646159" w:rsidRPr="00963082" w:rsidRDefault="00646159" w:rsidP="00646159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Proposal 1: Option 1</w:t>
      </w:r>
      <w:r w:rsidR="004E3F72"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(</w:t>
      </w:r>
      <w:r w:rsidR="004E3F72" w:rsidRPr="00963082">
        <w:rPr>
          <w:rFonts w:ascii="Times New Roman" w:hAnsi="Times New Roman" w:cs="Times New Roman"/>
          <w:b/>
          <w:bCs/>
          <w:sz w:val="24"/>
          <w:szCs w:val="24"/>
        </w:rPr>
        <w:t>4 disabled, 12 enabled in 16 HARQ processes. The peak throughput with scaling 3/4 can be used as the metric for this test.)</w:t>
      </w:r>
    </w:p>
    <w:p w14:paraId="199FCF9B" w14:textId="77777777" w:rsidR="00567EB4" w:rsidRPr="00963082" w:rsidRDefault="00567EB4" w:rsidP="000841A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5F681824" w14:textId="0C9AAFD4" w:rsidR="00111C15" w:rsidRPr="00963082" w:rsidRDefault="00111C15" w:rsidP="00111C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082">
        <w:rPr>
          <w:rFonts w:ascii="Times New Roman" w:hAnsi="Times New Roman" w:cs="Times New Roman"/>
          <w:b/>
          <w:sz w:val="24"/>
          <w:szCs w:val="24"/>
          <w:u w:val="single"/>
        </w:rPr>
        <w:t>Issue 2-7: Simulation assumption for PDSCH performance with disabled HARQ process</w:t>
      </w:r>
    </w:p>
    <w:p w14:paraId="2558013A" w14:textId="6844312D" w:rsidR="00111C15" w:rsidRPr="00963082" w:rsidRDefault="003658DD" w:rsidP="00111C15">
      <w:pPr>
        <w:rPr>
          <w:rFonts w:ascii="Times New Roman" w:hAnsi="Times New Roman" w:cs="Times New Roman"/>
          <w:bCs/>
          <w:sz w:val="24"/>
          <w:szCs w:val="24"/>
        </w:rPr>
      </w:pPr>
      <w:r w:rsidRPr="00963082">
        <w:rPr>
          <w:rFonts w:ascii="Times New Roman" w:hAnsi="Times New Roman" w:cs="Times New Roman"/>
          <w:bCs/>
          <w:sz w:val="24"/>
          <w:szCs w:val="24"/>
        </w:rPr>
        <w:t xml:space="preserve">As </w:t>
      </w:r>
      <w:r w:rsidR="004C6AB9">
        <w:rPr>
          <w:rFonts w:ascii="Times New Roman" w:hAnsi="Times New Roman" w:cs="Times New Roman"/>
          <w:bCs/>
          <w:sz w:val="24"/>
          <w:szCs w:val="24"/>
        </w:rPr>
        <w:t>discussed</w:t>
      </w:r>
      <w:r w:rsidRPr="00963082">
        <w:rPr>
          <w:rFonts w:ascii="Times New Roman" w:hAnsi="Times New Roman" w:cs="Times New Roman"/>
          <w:bCs/>
          <w:sz w:val="24"/>
          <w:szCs w:val="24"/>
        </w:rPr>
        <w:t xml:space="preserve"> above, </w:t>
      </w:r>
      <w:r w:rsidR="006C6FB5" w:rsidRPr="00963082">
        <w:rPr>
          <w:rFonts w:ascii="Times New Roman" w:hAnsi="Times New Roman" w:cs="Times New Roman"/>
          <w:bCs/>
          <w:sz w:val="24"/>
          <w:szCs w:val="24"/>
        </w:rPr>
        <w:t xml:space="preserve">for the purpose of </w:t>
      </w:r>
      <w:r w:rsidR="00225082" w:rsidRPr="00963082">
        <w:rPr>
          <w:rFonts w:ascii="Times New Roman" w:hAnsi="Times New Roman" w:cs="Times New Roman"/>
          <w:bCs/>
          <w:sz w:val="24"/>
          <w:szCs w:val="24"/>
        </w:rPr>
        <w:t xml:space="preserve">simulation </w:t>
      </w:r>
      <w:r w:rsidR="003F352A" w:rsidRPr="00963082">
        <w:rPr>
          <w:rFonts w:ascii="Times New Roman" w:hAnsi="Times New Roman" w:cs="Times New Roman"/>
          <w:bCs/>
          <w:sz w:val="24"/>
          <w:szCs w:val="24"/>
        </w:rPr>
        <w:t xml:space="preserve">we think it is feasible to </w:t>
      </w:r>
      <w:r w:rsidR="006F0540" w:rsidRPr="00963082">
        <w:rPr>
          <w:rFonts w:ascii="Times New Roman" w:hAnsi="Times New Roman" w:cs="Times New Roman"/>
          <w:bCs/>
          <w:sz w:val="24"/>
          <w:szCs w:val="24"/>
        </w:rPr>
        <w:t>consider a test case with 16 HARQ processes, w</w:t>
      </w:r>
      <w:r w:rsidR="006C6FB5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here </w:t>
      </w:r>
      <w:r w:rsidR="00A4172D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12</w:t>
      </w:r>
      <w:r w:rsidR="006C6FB5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of the HARQ processes are enabled and </w:t>
      </w:r>
      <w:r w:rsidR="00AF5AA7">
        <w:rPr>
          <w:rFonts w:ascii="Times New Roman" w:hAnsi="Times New Roman" w:cs="Times New Roman"/>
          <w:bCs/>
          <w:sz w:val="24"/>
          <w:szCs w:val="24"/>
          <w:lang w:eastAsia="ko-KR"/>
        </w:rPr>
        <w:t>4 of them</w:t>
      </w:r>
      <w:r w:rsidR="006C6FB5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are disabled</w:t>
      </w:r>
      <w:r w:rsidR="006F0540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  <w:r w:rsidR="00A4172D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7D10B4">
        <w:rPr>
          <w:rFonts w:ascii="Times New Roman" w:hAnsi="Times New Roman"/>
          <w:sz w:val="24"/>
          <w:szCs w:val="24"/>
        </w:rPr>
        <w:t xml:space="preserve">Our simulation results suggest that there is no performance difference between these two options, which is expected as </w:t>
      </w:r>
      <w:r w:rsidR="007F3BC3">
        <w:rPr>
          <w:rFonts w:ascii="Times New Roman" w:hAnsi="Times New Roman" w:cs="Times New Roman"/>
          <w:bCs/>
          <w:sz w:val="24"/>
          <w:szCs w:val="24"/>
          <w:lang w:eastAsia="ko-KR"/>
        </w:rPr>
        <w:t>re-transmission</w:t>
      </w:r>
      <w:r w:rsidR="004576A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is</w:t>
      </w:r>
      <w:r w:rsidR="007F3BC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disabled for all HARQ processes</w:t>
      </w:r>
      <w:r w:rsidR="00EC2B1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in both options</w:t>
      </w:r>
      <w:r w:rsidR="007F3BC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4172D" w:rsidRPr="00963082">
        <w:rPr>
          <w:rFonts w:ascii="Times New Roman" w:hAnsi="Times New Roman" w:cs="Times New Roman"/>
          <w:bCs/>
          <w:sz w:val="24"/>
          <w:szCs w:val="24"/>
          <w:lang w:eastAsia="ko-KR"/>
        </w:rPr>
        <w:t>[2].</w:t>
      </w:r>
    </w:p>
    <w:p w14:paraId="2DC4EDC9" w14:textId="77777777" w:rsidR="00111C15" w:rsidRPr="00963082" w:rsidRDefault="00111C15" w:rsidP="00111C1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7072EEE" w14:textId="07B2CAE4" w:rsidR="00BF35F7" w:rsidRPr="00963082" w:rsidRDefault="00FD7C91" w:rsidP="006F0540">
      <w:pP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963082">
        <w:rPr>
          <w:rFonts w:ascii="Times New Roman" w:hAnsi="Times New Roman" w:cs="Times New Roman"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7B31419" wp14:editId="17278C28">
                <wp:simplePos x="0" y="0"/>
                <wp:positionH relativeFrom="column">
                  <wp:posOffset>-19685</wp:posOffset>
                </wp:positionH>
                <wp:positionV relativeFrom="paragraph">
                  <wp:posOffset>35</wp:posOffset>
                </wp:positionV>
                <wp:extent cx="6448425" cy="1404620"/>
                <wp:effectExtent l="0" t="0" r="28575" b="1397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9F750" w14:textId="77777777" w:rsidR="00536440" w:rsidRPr="00BF35F7" w:rsidRDefault="00536440" w:rsidP="00536440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lang w:eastAsia="zh-CN"/>
                              </w:rPr>
                            </w:pPr>
                            <w:r w:rsidRPr="00BF35F7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lang w:eastAsia="zh-CN"/>
                              </w:rPr>
                              <w:t>Candidate options</w:t>
                            </w:r>
                            <w:r w:rsidRPr="00BF35F7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lang w:eastAsia="zh-CN"/>
                              </w:rPr>
                              <w:t>:</w:t>
                            </w:r>
                          </w:p>
                          <w:p w14:paraId="44CF58C9" w14:textId="77777777" w:rsidR="00A3250C" w:rsidRPr="00BF35F7" w:rsidRDefault="00A3250C" w:rsidP="00A3250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35F7">
                              <w:rPr>
                                <w:rFonts w:ascii="Times New Roman" w:hAnsi="Times New Roman" w:cs="Times New Roman"/>
                              </w:rPr>
                              <w:t>Proposals</w:t>
                            </w:r>
                          </w:p>
                          <w:p w14:paraId="618DF19B" w14:textId="1BB8F7EE" w:rsidR="00A3250C" w:rsidRPr="00BF35F7" w:rsidRDefault="00A3250C" w:rsidP="00A3250C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i/>
                              </w:rPr>
                            </w:pPr>
                            <w:r w:rsidRPr="00BF35F7">
                              <w:rPr>
                                <w:rFonts w:ascii="Times New Roman" w:hAnsi="Times New Roman" w:cs="Times New Roman"/>
                              </w:rPr>
                              <w:t xml:space="preserve">Option 1(Ericsson, Qualcomm, Apple, Nokia): </w:t>
                            </w:r>
                            <w:r w:rsidR="00B160A6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BF35F7">
                              <w:rPr>
                                <w:rFonts w:ascii="Times New Roman" w:hAnsi="Times New Roman" w:cs="Times New Roman"/>
                              </w:rPr>
                              <w:t xml:space="preserve">et the number of HARQ Processes as: 4 disabled, 12 enabled in 16 HARQ processes with re-Tx disable for all HARQ processes. </w:t>
                            </w:r>
                          </w:p>
                          <w:p w14:paraId="350C4962" w14:textId="43821F9C" w:rsidR="00536440" w:rsidRPr="00BF35F7" w:rsidRDefault="00A3250C" w:rsidP="00A3250C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35F7">
                              <w:rPr>
                                <w:rFonts w:ascii="Times New Roman" w:eastAsiaTheme="minorEastAsia" w:hAnsi="Times New Roman" w:cs="Times New Roman"/>
                              </w:rPr>
                              <w:t>Option 2 (Huawei): Keep previous agreements that all HARQ feedback are disabled with 16 HARQ processes with re-Tx disable for all HARQ processes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B31419" id="Text Box 4" o:spid="_x0000_s1027" type="#_x0000_t202" style="position:absolute;margin-left:-1.55pt;margin-top:0;width:507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">
                <v:textbox style="mso-fit-shape-to-text:t">
                  <w:txbxContent>
                    <w:p w14:paraId="2D59F750" w14:textId="77777777" w:rsidR="00536440" w:rsidRPr="00BF35F7" w:rsidRDefault="00536440" w:rsidP="00536440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lang w:eastAsia="zh-CN"/>
                        </w:rPr>
                      </w:pPr>
                      <w:r w:rsidRPr="00BF35F7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lang w:eastAsia="zh-CN"/>
                        </w:rPr>
                        <w:t>Candidate options</w:t>
                      </w:r>
                      <w:r w:rsidRPr="00BF35F7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lang w:eastAsia="zh-CN"/>
                        </w:rPr>
                        <w:t>:</w:t>
                      </w:r>
                    </w:p>
                    <w:p w14:paraId="44CF58C9" w14:textId="77777777" w:rsidR="00A3250C" w:rsidRPr="00BF35F7" w:rsidRDefault="00A3250C" w:rsidP="00A3250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BF35F7">
                        <w:rPr>
                          <w:rFonts w:ascii="Times New Roman" w:hAnsi="Times New Roman" w:cs="Times New Roman"/>
                        </w:rPr>
                        <w:t>Proposals</w:t>
                      </w:r>
                    </w:p>
                    <w:p w14:paraId="618DF19B" w14:textId="1BB8F7EE" w:rsidR="00A3250C" w:rsidRPr="00BF35F7" w:rsidRDefault="00A3250C" w:rsidP="00A3250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Theme="minorEastAsia" w:hAnsi="Times New Roman" w:cs="Times New Roman"/>
                          <w:i/>
                        </w:rPr>
                      </w:pPr>
                      <w:r w:rsidRPr="00BF35F7">
                        <w:rPr>
                          <w:rFonts w:ascii="Times New Roman" w:hAnsi="Times New Roman" w:cs="Times New Roman"/>
                        </w:rPr>
                        <w:t xml:space="preserve">Option 1(Ericsson, Qualcomm, Apple, Nokia): </w:t>
                      </w:r>
                      <w:r w:rsidR="00B160A6"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BF35F7">
                        <w:rPr>
                          <w:rFonts w:ascii="Times New Roman" w:hAnsi="Times New Roman" w:cs="Times New Roman"/>
                        </w:rPr>
                        <w:t xml:space="preserve">et the number of HARQ Processes as: 4 disabled, 12 enabled in 16 HARQ processes with re-Tx disable for all HARQ processes. </w:t>
                      </w:r>
                    </w:p>
                    <w:p w14:paraId="350C4962" w14:textId="43821F9C" w:rsidR="00536440" w:rsidRPr="00BF35F7" w:rsidRDefault="00A3250C" w:rsidP="00A3250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40" w:lineRule="auto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BF35F7">
                        <w:rPr>
                          <w:rFonts w:ascii="Times New Roman" w:eastAsiaTheme="minorEastAsia" w:hAnsi="Times New Roman" w:cs="Times New Roman"/>
                        </w:rPr>
                        <w:t>Option 2 (Huawei): Keep previous agreements that all HARQ feedback are disabled with 16 HARQ processes with re-Tx disable for all HARQ processes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1C2F33" w14:textId="7F1EF858" w:rsidR="00FD7C91" w:rsidRPr="00490CF2" w:rsidRDefault="00FD7C91" w:rsidP="00FD7C91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490CF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Observation 1: </w:t>
      </w:r>
      <w:r w:rsidR="00E65647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With re-Tx disabled for all HARQ process, th</w:t>
      </w:r>
      <w:r w:rsidRPr="00490CF2">
        <w:rPr>
          <w:rFonts w:ascii="Times New Roman" w:hAnsi="Times New Roman"/>
          <w:b/>
          <w:bCs/>
          <w:sz w:val="24"/>
          <w:szCs w:val="24"/>
        </w:rPr>
        <w:t>ere is no performance difference between options</w:t>
      </w:r>
      <w:r>
        <w:rPr>
          <w:rFonts w:ascii="Times New Roman" w:hAnsi="Times New Roman"/>
          <w:b/>
          <w:bCs/>
          <w:sz w:val="24"/>
          <w:szCs w:val="24"/>
        </w:rPr>
        <w:t xml:space="preserve"> 1 and 2</w:t>
      </w:r>
      <w:r w:rsidR="00112BB1">
        <w:rPr>
          <w:rFonts w:ascii="Times New Roman" w:hAnsi="Times New Roman"/>
          <w:b/>
          <w:bCs/>
          <w:sz w:val="24"/>
          <w:szCs w:val="24"/>
        </w:rPr>
        <w:t xml:space="preserve"> for Issue 2-7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63873FEE" w14:textId="4FB256A5" w:rsidR="0035750B" w:rsidRPr="00963082" w:rsidRDefault="006F0540" w:rsidP="006A3CAE">
      <w:pP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P</w:t>
      </w:r>
      <w:r w:rsidR="00A6535D"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roposal 2: Option 1 (</w:t>
      </w:r>
      <w:r w:rsidR="00BF35F7"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S</w:t>
      </w:r>
      <w:r w:rsidR="00BF35F7" w:rsidRPr="00963082">
        <w:rPr>
          <w:rFonts w:ascii="Times New Roman" w:hAnsi="Times New Roman" w:cs="Times New Roman"/>
          <w:b/>
          <w:bCs/>
          <w:sz w:val="24"/>
          <w:szCs w:val="24"/>
        </w:rPr>
        <w:t>et the number of HARQ Processes as: 4 disabled, 12 enabled in 16 HARQ processes with re-Tx disable for all HARQ processes</w:t>
      </w:r>
      <w:r w:rsidR="00A6535D"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)</w:t>
      </w:r>
    </w:p>
    <w:p w14:paraId="17C3E3F4" w14:textId="4170590A" w:rsidR="00203872" w:rsidRPr="00DC0332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DC0332">
        <w:rPr>
          <w:rFonts w:ascii="Times New Roman" w:eastAsia="Times New Roman" w:hAnsi="Times New Roman" w:cs="Times New Roman"/>
          <w:sz w:val="36"/>
          <w:szCs w:val="36"/>
        </w:rPr>
        <w:t>Conclusions</w:t>
      </w:r>
    </w:p>
    <w:p w14:paraId="0EAE2D55" w14:textId="7522368B" w:rsidR="00125C28" w:rsidRPr="00963082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308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963082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963082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963082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9264FE" w:rsidRPr="00963082">
        <w:rPr>
          <w:rFonts w:ascii="Times New Roman" w:eastAsia="Times New Roman" w:hAnsi="Times New Roman" w:cs="Times New Roman"/>
          <w:sz w:val="24"/>
          <w:szCs w:val="24"/>
        </w:rPr>
        <w:t>the remaining issues</w:t>
      </w:r>
      <w:r w:rsidR="00706C2A" w:rsidRPr="00963082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 w:rsidRPr="00963082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25522" w:rsidRPr="00963082">
        <w:rPr>
          <w:rFonts w:ascii="Times New Roman" w:eastAsia="Times New Roman" w:hAnsi="Times New Roman" w:cs="Times New Roman"/>
          <w:sz w:val="24"/>
          <w:szCs w:val="24"/>
        </w:rPr>
        <w:t>NTN UE demodulation</w:t>
      </w:r>
      <w:r w:rsidR="009542BF" w:rsidRPr="00963082">
        <w:rPr>
          <w:rFonts w:ascii="Times New Roman" w:eastAsia="Times New Roman" w:hAnsi="Times New Roman" w:cs="Times New Roman"/>
          <w:sz w:val="24"/>
          <w:szCs w:val="24"/>
        </w:rPr>
        <w:t xml:space="preserve"> tests</w:t>
      </w:r>
      <w:r w:rsidR="000423E4" w:rsidRPr="00963082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963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 w:rsidRPr="00963082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963082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 w:rsidRPr="0096308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7B1BE1D" w14:textId="28F82033" w:rsidR="004E3F72" w:rsidRDefault="004E3F72" w:rsidP="004E3F72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Proposal 1: Option 1 (</w:t>
      </w:r>
      <w:r w:rsidRPr="00963082">
        <w:rPr>
          <w:rFonts w:ascii="Times New Roman" w:hAnsi="Times New Roman" w:cs="Times New Roman"/>
          <w:b/>
          <w:bCs/>
          <w:sz w:val="24"/>
          <w:szCs w:val="24"/>
        </w:rPr>
        <w:t>4 disabled, 12 enabled in 16 HARQ processes. The peak throughput with scaling 3/4 can be used as the metric for this test.)</w:t>
      </w:r>
    </w:p>
    <w:p w14:paraId="35F6F63A" w14:textId="3EBCFD60" w:rsidR="00E65647" w:rsidRPr="00490CF2" w:rsidRDefault="00E65647" w:rsidP="00E65647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490CF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Observation 1: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With re-Tx disabled for all HARQ process, th</w:t>
      </w:r>
      <w:r w:rsidRPr="00490CF2">
        <w:rPr>
          <w:rFonts w:ascii="Times New Roman" w:hAnsi="Times New Roman"/>
          <w:b/>
          <w:bCs/>
          <w:sz w:val="24"/>
          <w:szCs w:val="24"/>
        </w:rPr>
        <w:t>ere is no performance difference between options</w:t>
      </w:r>
      <w:r>
        <w:rPr>
          <w:rFonts w:ascii="Times New Roman" w:hAnsi="Times New Roman"/>
          <w:b/>
          <w:bCs/>
          <w:sz w:val="24"/>
          <w:szCs w:val="24"/>
        </w:rPr>
        <w:t xml:space="preserve"> 1 and 2</w:t>
      </w:r>
      <w:r w:rsidR="00112B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12BB1">
        <w:rPr>
          <w:rFonts w:ascii="Times New Roman" w:hAnsi="Times New Roman"/>
          <w:b/>
          <w:bCs/>
          <w:sz w:val="24"/>
          <w:szCs w:val="24"/>
        </w:rPr>
        <w:t>for Issue 2-7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5F1E94E5" w14:textId="0FEFE140" w:rsidR="004E3F72" w:rsidRPr="00963082" w:rsidRDefault="00F80914" w:rsidP="004E3F72">
      <w:pP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P</w:t>
      </w:r>
      <w:r w:rsidR="004E3F72"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roposal 2: Option 1 (S</w:t>
      </w:r>
      <w:r w:rsidR="004E3F72" w:rsidRPr="00963082">
        <w:rPr>
          <w:rFonts w:ascii="Times New Roman" w:hAnsi="Times New Roman" w:cs="Times New Roman"/>
          <w:b/>
          <w:bCs/>
          <w:sz w:val="24"/>
          <w:szCs w:val="24"/>
        </w:rPr>
        <w:t>et the number of HARQ Processes as: 4 disabled, 12 enabled in 16 HARQ processes with re-Tx disable for all HARQ processes</w:t>
      </w:r>
      <w:r w:rsidR="004E3F72" w:rsidRPr="0096308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)</w:t>
      </w:r>
    </w:p>
    <w:p w14:paraId="1390FDE4" w14:textId="77777777" w:rsidR="00DC0332" w:rsidRPr="00D24B20" w:rsidRDefault="00DC0332" w:rsidP="00DC033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091ACE25" w14:textId="77777777" w:rsidR="000B7F19" w:rsidRPr="00963082" w:rsidRDefault="000B7F19" w:rsidP="000B7F19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96308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9630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96308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2217344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963082">
        <w:rPr>
          <w:rFonts w:ascii="Times New Roman" w:eastAsiaTheme="minorEastAsia" w:hAnsi="Times New Roman" w:cs="Times New Roman"/>
          <w:sz w:val="24"/>
          <w:szCs w:val="24"/>
          <w:lang w:eastAsia="zh-CN"/>
        </w:rPr>
        <w:t>WF for NTN demodulation requirements - general and PDSCH</w:t>
      </w:r>
      <w:r w:rsidRPr="009630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#104bis-e, Online, Oct 10 – Oct 19, 2022.</w:t>
      </w:r>
    </w:p>
    <w:p w14:paraId="760B0794" w14:textId="6BEA0361" w:rsidR="00173C2E" w:rsidRPr="00963082" w:rsidRDefault="00173C2E" w:rsidP="00F80914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0B7F19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 w:rsidRPr="0096308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9630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96308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</w:t>
      </w:r>
      <w:r w:rsidR="00220521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18065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E607DF" w:rsidRPr="00963082">
        <w:rPr>
          <w:rFonts w:ascii="Times New Roman" w:hAnsi="Times New Roman" w:cs="Times New Roman"/>
          <w:sz w:val="24"/>
          <w:szCs w:val="24"/>
        </w:rPr>
        <w:t>Simulation Results on NTN UE PDSCH demodulation requirements</w:t>
      </w:r>
      <w:r w:rsidRPr="0096308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Toulouse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France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07DF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07DF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6F5C96"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9630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2022.</w:t>
      </w:r>
    </w:p>
    <w:sectPr w:rsidR="00173C2E" w:rsidRPr="00963082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E938" w14:textId="77777777" w:rsidR="00B2049B" w:rsidRDefault="00B2049B">
      <w:pPr>
        <w:spacing w:after="0" w:line="240" w:lineRule="auto"/>
      </w:pPr>
      <w:r>
        <w:separator/>
      </w:r>
    </w:p>
  </w:endnote>
  <w:endnote w:type="continuationSeparator" w:id="0">
    <w:p w14:paraId="198839C5" w14:textId="77777777" w:rsidR="00B2049B" w:rsidRDefault="00B2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112B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112BB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F73AC" w14:textId="77777777" w:rsidR="00B2049B" w:rsidRDefault="00B2049B">
      <w:pPr>
        <w:spacing w:after="0" w:line="240" w:lineRule="auto"/>
      </w:pPr>
      <w:r>
        <w:separator/>
      </w:r>
    </w:p>
  </w:footnote>
  <w:footnote w:type="continuationSeparator" w:id="0">
    <w:p w14:paraId="1DF4F666" w14:textId="77777777" w:rsidR="00B2049B" w:rsidRDefault="00B2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112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92718">
    <w:abstractNumId w:val="6"/>
  </w:num>
  <w:num w:numId="2" w16cid:durableId="470902994">
    <w:abstractNumId w:val="11"/>
  </w:num>
  <w:num w:numId="3" w16cid:durableId="1932808967">
    <w:abstractNumId w:val="12"/>
  </w:num>
  <w:num w:numId="4" w16cid:durableId="1491286817">
    <w:abstractNumId w:val="14"/>
  </w:num>
  <w:num w:numId="5" w16cid:durableId="1864246205">
    <w:abstractNumId w:val="4"/>
  </w:num>
  <w:num w:numId="6" w16cid:durableId="2054884039">
    <w:abstractNumId w:val="8"/>
  </w:num>
  <w:num w:numId="7" w16cid:durableId="2024163077">
    <w:abstractNumId w:val="3"/>
  </w:num>
  <w:num w:numId="8" w16cid:durableId="770735261">
    <w:abstractNumId w:val="5"/>
  </w:num>
  <w:num w:numId="9" w16cid:durableId="1761752387">
    <w:abstractNumId w:val="13"/>
  </w:num>
  <w:num w:numId="10" w16cid:durableId="1655336426">
    <w:abstractNumId w:val="0"/>
  </w:num>
  <w:num w:numId="11" w16cid:durableId="1674844369">
    <w:abstractNumId w:val="7"/>
  </w:num>
  <w:num w:numId="12" w16cid:durableId="1659573043">
    <w:abstractNumId w:val="9"/>
  </w:num>
  <w:num w:numId="13" w16cid:durableId="358704895">
    <w:abstractNumId w:val="1"/>
  </w:num>
  <w:num w:numId="14" w16cid:durableId="1510370491">
    <w:abstractNumId w:val="10"/>
  </w:num>
  <w:num w:numId="15" w16cid:durableId="880941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0C2"/>
    <w:rsid w:val="00012FC1"/>
    <w:rsid w:val="00014EE9"/>
    <w:rsid w:val="00014F74"/>
    <w:rsid w:val="000156BA"/>
    <w:rsid w:val="00021658"/>
    <w:rsid w:val="00023F77"/>
    <w:rsid w:val="000244FE"/>
    <w:rsid w:val="00025B38"/>
    <w:rsid w:val="00026156"/>
    <w:rsid w:val="000273BF"/>
    <w:rsid w:val="0003007D"/>
    <w:rsid w:val="00030BC0"/>
    <w:rsid w:val="00031370"/>
    <w:rsid w:val="00032075"/>
    <w:rsid w:val="0003251D"/>
    <w:rsid w:val="00033161"/>
    <w:rsid w:val="000423E4"/>
    <w:rsid w:val="000441A7"/>
    <w:rsid w:val="00046E31"/>
    <w:rsid w:val="00050FF6"/>
    <w:rsid w:val="000528DF"/>
    <w:rsid w:val="00052B72"/>
    <w:rsid w:val="00056FD8"/>
    <w:rsid w:val="00060EB0"/>
    <w:rsid w:val="000619B9"/>
    <w:rsid w:val="00063781"/>
    <w:rsid w:val="00065FB9"/>
    <w:rsid w:val="000668DA"/>
    <w:rsid w:val="00066F9C"/>
    <w:rsid w:val="000673B9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1AB"/>
    <w:rsid w:val="00084238"/>
    <w:rsid w:val="00084299"/>
    <w:rsid w:val="00085796"/>
    <w:rsid w:val="00087A1F"/>
    <w:rsid w:val="00095E3A"/>
    <w:rsid w:val="000A0446"/>
    <w:rsid w:val="000A20FD"/>
    <w:rsid w:val="000A3F3D"/>
    <w:rsid w:val="000A5E9C"/>
    <w:rsid w:val="000A7440"/>
    <w:rsid w:val="000A7B23"/>
    <w:rsid w:val="000B0CA1"/>
    <w:rsid w:val="000B168D"/>
    <w:rsid w:val="000B29C4"/>
    <w:rsid w:val="000B5A6C"/>
    <w:rsid w:val="000B6338"/>
    <w:rsid w:val="000B7316"/>
    <w:rsid w:val="000B7F19"/>
    <w:rsid w:val="000B7F8C"/>
    <w:rsid w:val="000C076F"/>
    <w:rsid w:val="000C17D6"/>
    <w:rsid w:val="000C4127"/>
    <w:rsid w:val="000C53E1"/>
    <w:rsid w:val="000C59DB"/>
    <w:rsid w:val="000C646B"/>
    <w:rsid w:val="000C65DE"/>
    <w:rsid w:val="000C6D9B"/>
    <w:rsid w:val="000D1593"/>
    <w:rsid w:val="000D525C"/>
    <w:rsid w:val="000E0843"/>
    <w:rsid w:val="000E14AE"/>
    <w:rsid w:val="000E2F12"/>
    <w:rsid w:val="000E462A"/>
    <w:rsid w:val="000E4B4B"/>
    <w:rsid w:val="000E4DDF"/>
    <w:rsid w:val="000E6AC6"/>
    <w:rsid w:val="000E7A57"/>
    <w:rsid w:val="000F046D"/>
    <w:rsid w:val="000F3306"/>
    <w:rsid w:val="001025F8"/>
    <w:rsid w:val="00102E94"/>
    <w:rsid w:val="0010315C"/>
    <w:rsid w:val="00103E35"/>
    <w:rsid w:val="001058A9"/>
    <w:rsid w:val="00106D49"/>
    <w:rsid w:val="00107903"/>
    <w:rsid w:val="00110359"/>
    <w:rsid w:val="00111B24"/>
    <w:rsid w:val="00111BB5"/>
    <w:rsid w:val="00111C15"/>
    <w:rsid w:val="001120BC"/>
    <w:rsid w:val="001124A9"/>
    <w:rsid w:val="00112BB1"/>
    <w:rsid w:val="00113226"/>
    <w:rsid w:val="001147DD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328EC"/>
    <w:rsid w:val="001400C8"/>
    <w:rsid w:val="00140BFB"/>
    <w:rsid w:val="00141654"/>
    <w:rsid w:val="001477B0"/>
    <w:rsid w:val="00151EFE"/>
    <w:rsid w:val="00155028"/>
    <w:rsid w:val="0015590C"/>
    <w:rsid w:val="001567FA"/>
    <w:rsid w:val="001572E0"/>
    <w:rsid w:val="00157C1B"/>
    <w:rsid w:val="001603A8"/>
    <w:rsid w:val="00161E82"/>
    <w:rsid w:val="00165D95"/>
    <w:rsid w:val="00173C2E"/>
    <w:rsid w:val="0017540D"/>
    <w:rsid w:val="001761A3"/>
    <w:rsid w:val="00177017"/>
    <w:rsid w:val="00183C6B"/>
    <w:rsid w:val="001847D8"/>
    <w:rsid w:val="00186027"/>
    <w:rsid w:val="0018640D"/>
    <w:rsid w:val="0019013C"/>
    <w:rsid w:val="00191D62"/>
    <w:rsid w:val="001941A9"/>
    <w:rsid w:val="00195CC3"/>
    <w:rsid w:val="00196BC2"/>
    <w:rsid w:val="001A0D7D"/>
    <w:rsid w:val="001A11A7"/>
    <w:rsid w:val="001A2384"/>
    <w:rsid w:val="001A38E0"/>
    <w:rsid w:val="001B091C"/>
    <w:rsid w:val="001B1A76"/>
    <w:rsid w:val="001B1B59"/>
    <w:rsid w:val="001B2DE5"/>
    <w:rsid w:val="001B2F9F"/>
    <w:rsid w:val="001B41A4"/>
    <w:rsid w:val="001B6246"/>
    <w:rsid w:val="001B67B3"/>
    <w:rsid w:val="001C1495"/>
    <w:rsid w:val="001C1F41"/>
    <w:rsid w:val="001C3453"/>
    <w:rsid w:val="001C3EE2"/>
    <w:rsid w:val="001C47A4"/>
    <w:rsid w:val="001C6406"/>
    <w:rsid w:val="001C6ED7"/>
    <w:rsid w:val="001C6FD6"/>
    <w:rsid w:val="001C7A97"/>
    <w:rsid w:val="001D16C3"/>
    <w:rsid w:val="001D3C22"/>
    <w:rsid w:val="001D6A66"/>
    <w:rsid w:val="001D6B29"/>
    <w:rsid w:val="001E1F1C"/>
    <w:rsid w:val="001E4863"/>
    <w:rsid w:val="001E49C7"/>
    <w:rsid w:val="001E7240"/>
    <w:rsid w:val="001E7361"/>
    <w:rsid w:val="001F13FA"/>
    <w:rsid w:val="001F1F5E"/>
    <w:rsid w:val="001F22FE"/>
    <w:rsid w:val="001F3DE6"/>
    <w:rsid w:val="001F4A9E"/>
    <w:rsid w:val="001F559D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1642B"/>
    <w:rsid w:val="00220521"/>
    <w:rsid w:val="00225082"/>
    <w:rsid w:val="002252BC"/>
    <w:rsid w:val="00226035"/>
    <w:rsid w:val="002316C3"/>
    <w:rsid w:val="00231D05"/>
    <w:rsid w:val="00234064"/>
    <w:rsid w:val="002343FF"/>
    <w:rsid w:val="00236158"/>
    <w:rsid w:val="00236C1E"/>
    <w:rsid w:val="002423B7"/>
    <w:rsid w:val="002435EF"/>
    <w:rsid w:val="0024536F"/>
    <w:rsid w:val="00246327"/>
    <w:rsid w:val="0024660E"/>
    <w:rsid w:val="002502AA"/>
    <w:rsid w:val="00250FE2"/>
    <w:rsid w:val="00255F79"/>
    <w:rsid w:val="00256BC4"/>
    <w:rsid w:val="00265269"/>
    <w:rsid w:val="00271B2E"/>
    <w:rsid w:val="002756C0"/>
    <w:rsid w:val="00276A3E"/>
    <w:rsid w:val="002831D7"/>
    <w:rsid w:val="00283599"/>
    <w:rsid w:val="00284091"/>
    <w:rsid w:val="0028677E"/>
    <w:rsid w:val="00286DD7"/>
    <w:rsid w:val="00287225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1802"/>
    <w:rsid w:val="002B26A7"/>
    <w:rsid w:val="002B2A3F"/>
    <w:rsid w:val="002B449C"/>
    <w:rsid w:val="002B7D11"/>
    <w:rsid w:val="002B7FB7"/>
    <w:rsid w:val="002C0852"/>
    <w:rsid w:val="002C1EC6"/>
    <w:rsid w:val="002C1FC8"/>
    <w:rsid w:val="002C32F0"/>
    <w:rsid w:val="002C371F"/>
    <w:rsid w:val="002C47A2"/>
    <w:rsid w:val="002C62DA"/>
    <w:rsid w:val="002C6517"/>
    <w:rsid w:val="002D0C26"/>
    <w:rsid w:val="002D1DFE"/>
    <w:rsid w:val="002D62C8"/>
    <w:rsid w:val="002D6319"/>
    <w:rsid w:val="002E0EFC"/>
    <w:rsid w:val="002E3830"/>
    <w:rsid w:val="002E572C"/>
    <w:rsid w:val="002E581E"/>
    <w:rsid w:val="002E5BDA"/>
    <w:rsid w:val="002E67FE"/>
    <w:rsid w:val="002E69B4"/>
    <w:rsid w:val="002E6A59"/>
    <w:rsid w:val="002E7E9B"/>
    <w:rsid w:val="002F33BD"/>
    <w:rsid w:val="002F45E5"/>
    <w:rsid w:val="003002CF"/>
    <w:rsid w:val="00306CB3"/>
    <w:rsid w:val="003072F4"/>
    <w:rsid w:val="0030747F"/>
    <w:rsid w:val="003077A1"/>
    <w:rsid w:val="00310C0B"/>
    <w:rsid w:val="00311AE7"/>
    <w:rsid w:val="0031392F"/>
    <w:rsid w:val="00313BE3"/>
    <w:rsid w:val="00315E4E"/>
    <w:rsid w:val="00316975"/>
    <w:rsid w:val="00317394"/>
    <w:rsid w:val="0032084B"/>
    <w:rsid w:val="003225F5"/>
    <w:rsid w:val="0032533A"/>
    <w:rsid w:val="00325B25"/>
    <w:rsid w:val="00325D4F"/>
    <w:rsid w:val="00325F7D"/>
    <w:rsid w:val="00326242"/>
    <w:rsid w:val="00331B53"/>
    <w:rsid w:val="00333C98"/>
    <w:rsid w:val="00335182"/>
    <w:rsid w:val="00336069"/>
    <w:rsid w:val="003410B0"/>
    <w:rsid w:val="00341D9A"/>
    <w:rsid w:val="0034619E"/>
    <w:rsid w:val="003470A2"/>
    <w:rsid w:val="00347D81"/>
    <w:rsid w:val="003504BB"/>
    <w:rsid w:val="0035111D"/>
    <w:rsid w:val="00351721"/>
    <w:rsid w:val="003521D1"/>
    <w:rsid w:val="00353B35"/>
    <w:rsid w:val="0035662A"/>
    <w:rsid w:val="00356647"/>
    <w:rsid w:val="0035750B"/>
    <w:rsid w:val="00357D5A"/>
    <w:rsid w:val="00360B2F"/>
    <w:rsid w:val="003656FB"/>
    <w:rsid w:val="003658DD"/>
    <w:rsid w:val="00366077"/>
    <w:rsid w:val="00366150"/>
    <w:rsid w:val="003676CD"/>
    <w:rsid w:val="0037112E"/>
    <w:rsid w:val="00372EA0"/>
    <w:rsid w:val="00373EC9"/>
    <w:rsid w:val="00373FA5"/>
    <w:rsid w:val="003773DE"/>
    <w:rsid w:val="0037793B"/>
    <w:rsid w:val="00377E5E"/>
    <w:rsid w:val="003817DC"/>
    <w:rsid w:val="00382D00"/>
    <w:rsid w:val="003841EE"/>
    <w:rsid w:val="003849DB"/>
    <w:rsid w:val="00385A01"/>
    <w:rsid w:val="00385E12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5CED"/>
    <w:rsid w:val="003A70B0"/>
    <w:rsid w:val="003A74FE"/>
    <w:rsid w:val="003B0FAA"/>
    <w:rsid w:val="003B25B6"/>
    <w:rsid w:val="003B27A8"/>
    <w:rsid w:val="003B33A4"/>
    <w:rsid w:val="003B4D4D"/>
    <w:rsid w:val="003B65EA"/>
    <w:rsid w:val="003B6956"/>
    <w:rsid w:val="003B7930"/>
    <w:rsid w:val="003B7969"/>
    <w:rsid w:val="003C791A"/>
    <w:rsid w:val="003D02DC"/>
    <w:rsid w:val="003D0F92"/>
    <w:rsid w:val="003D1E1B"/>
    <w:rsid w:val="003D2191"/>
    <w:rsid w:val="003D33BD"/>
    <w:rsid w:val="003D3B4A"/>
    <w:rsid w:val="003D45D4"/>
    <w:rsid w:val="003E01F9"/>
    <w:rsid w:val="003E2205"/>
    <w:rsid w:val="003E44A2"/>
    <w:rsid w:val="003E5E9F"/>
    <w:rsid w:val="003E5F0E"/>
    <w:rsid w:val="003E7259"/>
    <w:rsid w:val="003F180B"/>
    <w:rsid w:val="003F18C9"/>
    <w:rsid w:val="003F2A26"/>
    <w:rsid w:val="003F2AC0"/>
    <w:rsid w:val="003F349C"/>
    <w:rsid w:val="003F352A"/>
    <w:rsid w:val="004019E4"/>
    <w:rsid w:val="00401D32"/>
    <w:rsid w:val="00401F1C"/>
    <w:rsid w:val="00402C99"/>
    <w:rsid w:val="00403499"/>
    <w:rsid w:val="00403DBB"/>
    <w:rsid w:val="00407C7A"/>
    <w:rsid w:val="004119D1"/>
    <w:rsid w:val="004122DA"/>
    <w:rsid w:val="00413B11"/>
    <w:rsid w:val="004215F1"/>
    <w:rsid w:val="00421770"/>
    <w:rsid w:val="00421998"/>
    <w:rsid w:val="00423005"/>
    <w:rsid w:val="00423E08"/>
    <w:rsid w:val="00423FDD"/>
    <w:rsid w:val="004306F1"/>
    <w:rsid w:val="004309CC"/>
    <w:rsid w:val="0043341D"/>
    <w:rsid w:val="00434FA4"/>
    <w:rsid w:val="00435644"/>
    <w:rsid w:val="00436CCA"/>
    <w:rsid w:val="00436D7C"/>
    <w:rsid w:val="0044227C"/>
    <w:rsid w:val="00442D81"/>
    <w:rsid w:val="00442FA1"/>
    <w:rsid w:val="00443536"/>
    <w:rsid w:val="004454F2"/>
    <w:rsid w:val="004463DC"/>
    <w:rsid w:val="00446D2A"/>
    <w:rsid w:val="00447D5B"/>
    <w:rsid w:val="00450F81"/>
    <w:rsid w:val="004520CF"/>
    <w:rsid w:val="0045306B"/>
    <w:rsid w:val="0045325A"/>
    <w:rsid w:val="00455258"/>
    <w:rsid w:val="00457118"/>
    <w:rsid w:val="004576A4"/>
    <w:rsid w:val="00462AB6"/>
    <w:rsid w:val="00462EDB"/>
    <w:rsid w:val="004635A4"/>
    <w:rsid w:val="004648B8"/>
    <w:rsid w:val="0046668D"/>
    <w:rsid w:val="00473A25"/>
    <w:rsid w:val="00474837"/>
    <w:rsid w:val="004776FE"/>
    <w:rsid w:val="00481F60"/>
    <w:rsid w:val="0048584F"/>
    <w:rsid w:val="004865D1"/>
    <w:rsid w:val="00486BCF"/>
    <w:rsid w:val="004871D2"/>
    <w:rsid w:val="00487271"/>
    <w:rsid w:val="00490842"/>
    <w:rsid w:val="00490CF2"/>
    <w:rsid w:val="00491A5D"/>
    <w:rsid w:val="0049316B"/>
    <w:rsid w:val="00494D70"/>
    <w:rsid w:val="004955A3"/>
    <w:rsid w:val="004A4CF6"/>
    <w:rsid w:val="004A51DE"/>
    <w:rsid w:val="004A5EF0"/>
    <w:rsid w:val="004A64B2"/>
    <w:rsid w:val="004A707B"/>
    <w:rsid w:val="004B0DB6"/>
    <w:rsid w:val="004B133D"/>
    <w:rsid w:val="004B4E00"/>
    <w:rsid w:val="004B5F3B"/>
    <w:rsid w:val="004B691D"/>
    <w:rsid w:val="004C01E4"/>
    <w:rsid w:val="004C03D8"/>
    <w:rsid w:val="004C2206"/>
    <w:rsid w:val="004C3E06"/>
    <w:rsid w:val="004C6AB9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E050C"/>
    <w:rsid w:val="004E1F3B"/>
    <w:rsid w:val="004E26BB"/>
    <w:rsid w:val="004E3F72"/>
    <w:rsid w:val="004E43CF"/>
    <w:rsid w:val="004E583D"/>
    <w:rsid w:val="004E6265"/>
    <w:rsid w:val="004E790B"/>
    <w:rsid w:val="004F2690"/>
    <w:rsid w:val="004F35C4"/>
    <w:rsid w:val="004F5049"/>
    <w:rsid w:val="004F6339"/>
    <w:rsid w:val="004F6E7A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C85"/>
    <w:rsid w:val="00520F0F"/>
    <w:rsid w:val="00521834"/>
    <w:rsid w:val="00522B13"/>
    <w:rsid w:val="00527AEF"/>
    <w:rsid w:val="00527AFF"/>
    <w:rsid w:val="00527E14"/>
    <w:rsid w:val="00530AF2"/>
    <w:rsid w:val="00530E01"/>
    <w:rsid w:val="00530EFA"/>
    <w:rsid w:val="005313FE"/>
    <w:rsid w:val="0053368D"/>
    <w:rsid w:val="005342CE"/>
    <w:rsid w:val="00535E97"/>
    <w:rsid w:val="00536440"/>
    <w:rsid w:val="00540637"/>
    <w:rsid w:val="00544F43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4E2B"/>
    <w:rsid w:val="0056512E"/>
    <w:rsid w:val="00565CFC"/>
    <w:rsid w:val="00567EB4"/>
    <w:rsid w:val="00572A33"/>
    <w:rsid w:val="00574B93"/>
    <w:rsid w:val="00575F2C"/>
    <w:rsid w:val="005771F4"/>
    <w:rsid w:val="0058084C"/>
    <w:rsid w:val="00582EC7"/>
    <w:rsid w:val="005840DD"/>
    <w:rsid w:val="00586DF6"/>
    <w:rsid w:val="005872EF"/>
    <w:rsid w:val="00587675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5956"/>
    <w:rsid w:val="005A67B8"/>
    <w:rsid w:val="005A7355"/>
    <w:rsid w:val="005B01D4"/>
    <w:rsid w:val="005B03FC"/>
    <w:rsid w:val="005B18C6"/>
    <w:rsid w:val="005B233C"/>
    <w:rsid w:val="005B38FC"/>
    <w:rsid w:val="005B5089"/>
    <w:rsid w:val="005B5F00"/>
    <w:rsid w:val="005B7650"/>
    <w:rsid w:val="005C0635"/>
    <w:rsid w:val="005C27CF"/>
    <w:rsid w:val="005C2C08"/>
    <w:rsid w:val="005C3074"/>
    <w:rsid w:val="005C3583"/>
    <w:rsid w:val="005C3924"/>
    <w:rsid w:val="005C49B3"/>
    <w:rsid w:val="005C55AF"/>
    <w:rsid w:val="005C68B2"/>
    <w:rsid w:val="005C7817"/>
    <w:rsid w:val="005D2E6C"/>
    <w:rsid w:val="005D563F"/>
    <w:rsid w:val="005D5C32"/>
    <w:rsid w:val="005D612D"/>
    <w:rsid w:val="005D6BCD"/>
    <w:rsid w:val="005E41D0"/>
    <w:rsid w:val="005E620E"/>
    <w:rsid w:val="005F6776"/>
    <w:rsid w:val="005F7081"/>
    <w:rsid w:val="006062F2"/>
    <w:rsid w:val="00606AEC"/>
    <w:rsid w:val="00607BAC"/>
    <w:rsid w:val="0061025C"/>
    <w:rsid w:val="00610379"/>
    <w:rsid w:val="00611DE2"/>
    <w:rsid w:val="00612297"/>
    <w:rsid w:val="006172CC"/>
    <w:rsid w:val="00617DC4"/>
    <w:rsid w:val="00621E22"/>
    <w:rsid w:val="00621EAE"/>
    <w:rsid w:val="00622DBB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3698A"/>
    <w:rsid w:val="00641FC7"/>
    <w:rsid w:val="00644C74"/>
    <w:rsid w:val="0064576C"/>
    <w:rsid w:val="00645D16"/>
    <w:rsid w:val="00645E13"/>
    <w:rsid w:val="00646159"/>
    <w:rsid w:val="00646768"/>
    <w:rsid w:val="00646C21"/>
    <w:rsid w:val="00646FC9"/>
    <w:rsid w:val="006530B7"/>
    <w:rsid w:val="00655016"/>
    <w:rsid w:val="006550BA"/>
    <w:rsid w:val="00655371"/>
    <w:rsid w:val="006563BA"/>
    <w:rsid w:val="00656636"/>
    <w:rsid w:val="00657BAD"/>
    <w:rsid w:val="00660637"/>
    <w:rsid w:val="00661342"/>
    <w:rsid w:val="00661A7A"/>
    <w:rsid w:val="00661BE4"/>
    <w:rsid w:val="00661F15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242"/>
    <w:rsid w:val="006845DD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3CAE"/>
    <w:rsid w:val="006A3D49"/>
    <w:rsid w:val="006A5D4C"/>
    <w:rsid w:val="006B0F8E"/>
    <w:rsid w:val="006B5A2E"/>
    <w:rsid w:val="006C101A"/>
    <w:rsid w:val="006C25B3"/>
    <w:rsid w:val="006C27F1"/>
    <w:rsid w:val="006C3CA9"/>
    <w:rsid w:val="006C4B79"/>
    <w:rsid w:val="006C5529"/>
    <w:rsid w:val="006C6120"/>
    <w:rsid w:val="006C6AF6"/>
    <w:rsid w:val="006C6FB5"/>
    <w:rsid w:val="006D272D"/>
    <w:rsid w:val="006D4CAF"/>
    <w:rsid w:val="006E0E49"/>
    <w:rsid w:val="006E241F"/>
    <w:rsid w:val="006E29FC"/>
    <w:rsid w:val="006E3219"/>
    <w:rsid w:val="006E46C8"/>
    <w:rsid w:val="006F0314"/>
    <w:rsid w:val="006F0540"/>
    <w:rsid w:val="006F436E"/>
    <w:rsid w:val="006F45EB"/>
    <w:rsid w:val="006F5C96"/>
    <w:rsid w:val="006F71B3"/>
    <w:rsid w:val="006F75FA"/>
    <w:rsid w:val="007017DE"/>
    <w:rsid w:val="007028A9"/>
    <w:rsid w:val="00706C2A"/>
    <w:rsid w:val="00707106"/>
    <w:rsid w:val="00707F5C"/>
    <w:rsid w:val="00711AE0"/>
    <w:rsid w:val="00712F46"/>
    <w:rsid w:val="00714C41"/>
    <w:rsid w:val="007155C7"/>
    <w:rsid w:val="00716952"/>
    <w:rsid w:val="00720B0A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18EE"/>
    <w:rsid w:val="00753CB6"/>
    <w:rsid w:val="00760265"/>
    <w:rsid w:val="00764623"/>
    <w:rsid w:val="00765797"/>
    <w:rsid w:val="0076715A"/>
    <w:rsid w:val="0077090E"/>
    <w:rsid w:val="00770B39"/>
    <w:rsid w:val="00771F25"/>
    <w:rsid w:val="007753B7"/>
    <w:rsid w:val="00775E56"/>
    <w:rsid w:val="007767D4"/>
    <w:rsid w:val="00783EED"/>
    <w:rsid w:val="0078496C"/>
    <w:rsid w:val="00784E59"/>
    <w:rsid w:val="00786F75"/>
    <w:rsid w:val="00790422"/>
    <w:rsid w:val="00792371"/>
    <w:rsid w:val="00794E2A"/>
    <w:rsid w:val="00795666"/>
    <w:rsid w:val="00795D8B"/>
    <w:rsid w:val="00796573"/>
    <w:rsid w:val="007A170C"/>
    <w:rsid w:val="007A3220"/>
    <w:rsid w:val="007A41AB"/>
    <w:rsid w:val="007A623C"/>
    <w:rsid w:val="007A6CAC"/>
    <w:rsid w:val="007A77E8"/>
    <w:rsid w:val="007A789C"/>
    <w:rsid w:val="007B048B"/>
    <w:rsid w:val="007B372F"/>
    <w:rsid w:val="007B4D52"/>
    <w:rsid w:val="007C0CA2"/>
    <w:rsid w:val="007C1B53"/>
    <w:rsid w:val="007C319C"/>
    <w:rsid w:val="007C4D1B"/>
    <w:rsid w:val="007D10B4"/>
    <w:rsid w:val="007D3246"/>
    <w:rsid w:val="007D4B5D"/>
    <w:rsid w:val="007D5E33"/>
    <w:rsid w:val="007D6A83"/>
    <w:rsid w:val="007E0AF6"/>
    <w:rsid w:val="007E3377"/>
    <w:rsid w:val="007F151F"/>
    <w:rsid w:val="007F20DE"/>
    <w:rsid w:val="007F3BC3"/>
    <w:rsid w:val="00800EDF"/>
    <w:rsid w:val="00801793"/>
    <w:rsid w:val="00802195"/>
    <w:rsid w:val="00804644"/>
    <w:rsid w:val="00804ABC"/>
    <w:rsid w:val="00806D26"/>
    <w:rsid w:val="00821F1C"/>
    <w:rsid w:val="0082239C"/>
    <w:rsid w:val="00823865"/>
    <w:rsid w:val="0082454A"/>
    <w:rsid w:val="0082559C"/>
    <w:rsid w:val="00830F99"/>
    <w:rsid w:val="00831399"/>
    <w:rsid w:val="008316FE"/>
    <w:rsid w:val="00832A91"/>
    <w:rsid w:val="00834329"/>
    <w:rsid w:val="00834483"/>
    <w:rsid w:val="008362F0"/>
    <w:rsid w:val="00840CC7"/>
    <w:rsid w:val="008411BE"/>
    <w:rsid w:val="00842087"/>
    <w:rsid w:val="0084354C"/>
    <w:rsid w:val="008442C2"/>
    <w:rsid w:val="00844494"/>
    <w:rsid w:val="008456C1"/>
    <w:rsid w:val="00845FB9"/>
    <w:rsid w:val="008460A8"/>
    <w:rsid w:val="00847F59"/>
    <w:rsid w:val="00851240"/>
    <w:rsid w:val="00851461"/>
    <w:rsid w:val="00853ABF"/>
    <w:rsid w:val="00853F3D"/>
    <w:rsid w:val="008560C1"/>
    <w:rsid w:val="00857BD8"/>
    <w:rsid w:val="008605F2"/>
    <w:rsid w:val="008623E5"/>
    <w:rsid w:val="00863FAE"/>
    <w:rsid w:val="00865C0F"/>
    <w:rsid w:val="00865FED"/>
    <w:rsid w:val="00874026"/>
    <w:rsid w:val="00874891"/>
    <w:rsid w:val="00874911"/>
    <w:rsid w:val="008759B3"/>
    <w:rsid w:val="00880CCD"/>
    <w:rsid w:val="00884DA6"/>
    <w:rsid w:val="00887049"/>
    <w:rsid w:val="0088706D"/>
    <w:rsid w:val="00890904"/>
    <w:rsid w:val="00891364"/>
    <w:rsid w:val="008936A7"/>
    <w:rsid w:val="00895501"/>
    <w:rsid w:val="00896C15"/>
    <w:rsid w:val="008A0067"/>
    <w:rsid w:val="008A5880"/>
    <w:rsid w:val="008A67CA"/>
    <w:rsid w:val="008A6BE1"/>
    <w:rsid w:val="008A70DF"/>
    <w:rsid w:val="008B2C37"/>
    <w:rsid w:val="008B44A1"/>
    <w:rsid w:val="008B5293"/>
    <w:rsid w:val="008B5AA2"/>
    <w:rsid w:val="008B719D"/>
    <w:rsid w:val="008C1C08"/>
    <w:rsid w:val="008C6534"/>
    <w:rsid w:val="008D3FF7"/>
    <w:rsid w:val="008E1EB5"/>
    <w:rsid w:val="008E21A3"/>
    <w:rsid w:val="008E49FC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2146"/>
    <w:rsid w:val="0091659C"/>
    <w:rsid w:val="009221AC"/>
    <w:rsid w:val="00922282"/>
    <w:rsid w:val="00922A22"/>
    <w:rsid w:val="00922DAD"/>
    <w:rsid w:val="009231EF"/>
    <w:rsid w:val="009264FE"/>
    <w:rsid w:val="00930C4D"/>
    <w:rsid w:val="00932866"/>
    <w:rsid w:val="0093608E"/>
    <w:rsid w:val="0093704A"/>
    <w:rsid w:val="00940DEA"/>
    <w:rsid w:val="0094114E"/>
    <w:rsid w:val="00941F13"/>
    <w:rsid w:val="0094225B"/>
    <w:rsid w:val="00942964"/>
    <w:rsid w:val="0094361A"/>
    <w:rsid w:val="00946EDC"/>
    <w:rsid w:val="009472DE"/>
    <w:rsid w:val="00947A2D"/>
    <w:rsid w:val="00953480"/>
    <w:rsid w:val="00953F32"/>
    <w:rsid w:val="009542BF"/>
    <w:rsid w:val="00961A9C"/>
    <w:rsid w:val="00963082"/>
    <w:rsid w:val="00967946"/>
    <w:rsid w:val="00970561"/>
    <w:rsid w:val="0097070C"/>
    <w:rsid w:val="00970A97"/>
    <w:rsid w:val="00970E2C"/>
    <w:rsid w:val="00972F06"/>
    <w:rsid w:val="00975558"/>
    <w:rsid w:val="009854A6"/>
    <w:rsid w:val="00985F18"/>
    <w:rsid w:val="0099069C"/>
    <w:rsid w:val="00990B43"/>
    <w:rsid w:val="009935BF"/>
    <w:rsid w:val="00994C9B"/>
    <w:rsid w:val="009A0300"/>
    <w:rsid w:val="009A14B3"/>
    <w:rsid w:val="009A1900"/>
    <w:rsid w:val="009A2D0D"/>
    <w:rsid w:val="009A314A"/>
    <w:rsid w:val="009A3513"/>
    <w:rsid w:val="009A7E4F"/>
    <w:rsid w:val="009B047E"/>
    <w:rsid w:val="009B1DF9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C7AFF"/>
    <w:rsid w:val="009D11E4"/>
    <w:rsid w:val="009D2418"/>
    <w:rsid w:val="009D262A"/>
    <w:rsid w:val="009D3C7A"/>
    <w:rsid w:val="009D5279"/>
    <w:rsid w:val="009D71F9"/>
    <w:rsid w:val="009E3BA0"/>
    <w:rsid w:val="009E4ADC"/>
    <w:rsid w:val="009E5958"/>
    <w:rsid w:val="009E5D8A"/>
    <w:rsid w:val="009E708D"/>
    <w:rsid w:val="009F0700"/>
    <w:rsid w:val="009F0C66"/>
    <w:rsid w:val="009F0C69"/>
    <w:rsid w:val="009F656D"/>
    <w:rsid w:val="009F67AA"/>
    <w:rsid w:val="009F785F"/>
    <w:rsid w:val="009F7E6B"/>
    <w:rsid w:val="00A020AF"/>
    <w:rsid w:val="00A0451A"/>
    <w:rsid w:val="00A04C7E"/>
    <w:rsid w:val="00A057DD"/>
    <w:rsid w:val="00A06AA5"/>
    <w:rsid w:val="00A122CB"/>
    <w:rsid w:val="00A1266C"/>
    <w:rsid w:val="00A13332"/>
    <w:rsid w:val="00A13AF5"/>
    <w:rsid w:val="00A22A25"/>
    <w:rsid w:val="00A235AF"/>
    <w:rsid w:val="00A25C1D"/>
    <w:rsid w:val="00A26161"/>
    <w:rsid w:val="00A26540"/>
    <w:rsid w:val="00A3250C"/>
    <w:rsid w:val="00A36BBE"/>
    <w:rsid w:val="00A37396"/>
    <w:rsid w:val="00A37B40"/>
    <w:rsid w:val="00A37E24"/>
    <w:rsid w:val="00A400C8"/>
    <w:rsid w:val="00A40984"/>
    <w:rsid w:val="00A4172D"/>
    <w:rsid w:val="00A4216E"/>
    <w:rsid w:val="00A443EF"/>
    <w:rsid w:val="00A47313"/>
    <w:rsid w:val="00A47B88"/>
    <w:rsid w:val="00A47CD7"/>
    <w:rsid w:val="00A47F0E"/>
    <w:rsid w:val="00A50B26"/>
    <w:rsid w:val="00A51C82"/>
    <w:rsid w:val="00A52B56"/>
    <w:rsid w:val="00A531C1"/>
    <w:rsid w:val="00A53DDD"/>
    <w:rsid w:val="00A54280"/>
    <w:rsid w:val="00A54850"/>
    <w:rsid w:val="00A5597E"/>
    <w:rsid w:val="00A56D62"/>
    <w:rsid w:val="00A57DAA"/>
    <w:rsid w:val="00A57F69"/>
    <w:rsid w:val="00A60AFF"/>
    <w:rsid w:val="00A6535D"/>
    <w:rsid w:val="00A708F5"/>
    <w:rsid w:val="00A70D4F"/>
    <w:rsid w:val="00A71F57"/>
    <w:rsid w:val="00A7224E"/>
    <w:rsid w:val="00A7249D"/>
    <w:rsid w:val="00A72ACB"/>
    <w:rsid w:val="00A72F95"/>
    <w:rsid w:val="00A74924"/>
    <w:rsid w:val="00A76354"/>
    <w:rsid w:val="00A814AE"/>
    <w:rsid w:val="00A82FEB"/>
    <w:rsid w:val="00A838B2"/>
    <w:rsid w:val="00A839C6"/>
    <w:rsid w:val="00A8613C"/>
    <w:rsid w:val="00A8623E"/>
    <w:rsid w:val="00A863AC"/>
    <w:rsid w:val="00A86A32"/>
    <w:rsid w:val="00A8733F"/>
    <w:rsid w:val="00A87B50"/>
    <w:rsid w:val="00A938FC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27A7"/>
    <w:rsid w:val="00AC34B0"/>
    <w:rsid w:val="00AC396F"/>
    <w:rsid w:val="00AC4583"/>
    <w:rsid w:val="00AC49D8"/>
    <w:rsid w:val="00AC5196"/>
    <w:rsid w:val="00AD3111"/>
    <w:rsid w:val="00AD520D"/>
    <w:rsid w:val="00AD6BDD"/>
    <w:rsid w:val="00AE086D"/>
    <w:rsid w:val="00AE1100"/>
    <w:rsid w:val="00AE22EE"/>
    <w:rsid w:val="00AE2427"/>
    <w:rsid w:val="00AE3DC7"/>
    <w:rsid w:val="00AE5D7E"/>
    <w:rsid w:val="00AE6315"/>
    <w:rsid w:val="00AE6CC9"/>
    <w:rsid w:val="00AF29CF"/>
    <w:rsid w:val="00AF359E"/>
    <w:rsid w:val="00AF439E"/>
    <w:rsid w:val="00AF452A"/>
    <w:rsid w:val="00AF4A28"/>
    <w:rsid w:val="00AF5AA7"/>
    <w:rsid w:val="00AF5ED1"/>
    <w:rsid w:val="00AF6034"/>
    <w:rsid w:val="00AF6A08"/>
    <w:rsid w:val="00B01470"/>
    <w:rsid w:val="00B03741"/>
    <w:rsid w:val="00B043A7"/>
    <w:rsid w:val="00B047F5"/>
    <w:rsid w:val="00B060E0"/>
    <w:rsid w:val="00B063E8"/>
    <w:rsid w:val="00B07691"/>
    <w:rsid w:val="00B07B43"/>
    <w:rsid w:val="00B07CD5"/>
    <w:rsid w:val="00B10C9C"/>
    <w:rsid w:val="00B114DF"/>
    <w:rsid w:val="00B12B69"/>
    <w:rsid w:val="00B160A6"/>
    <w:rsid w:val="00B2049B"/>
    <w:rsid w:val="00B20C67"/>
    <w:rsid w:val="00B21051"/>
    <w:rsid w:val="00B2185F"/>
    <w:rsid w:val="00B23406"/>
    <w:rsid w:val="00B23F41"/>
    <w:rsid w:val="00B247B3"/>
    <w:rsid w:val="00B24C83"/>
    <w:rsid w:val="00B2552D"/>
    <w:rsid w:val="00B25EA8"/>
    <w:rsid w:val="00B267EE"/>
    <w:rsid w:val="00B30FFA"/>
    <w:rsid w:val="00B313F7"/>
    <w:rsid w:val="00B335CA"/>
    <w:rsid w:val="00B33D44"/>
    <w:rsid w:val="00B34CC7"/>
    <w:rsid w:val="00B35CDF"/>
    <w:rsid w:val="00B366B4"/>
    <w:rsid w:val="00B411CF"/>
    <w:rsid w:val="00B416E9"/>
    <w:rsid w:val="00B51D32"/>
    <w:rsid w:val="00B51F41"/>
    <w:rsid w:val="00B54411"/>
    <w:rsid w:val="00B575BC"/>
    <w:rsid w:val="00B60168"/>
    <w:rsid w:val="00B60FEE"/>
    <w:rsid w:val="00B62BB4"/>
    <w:rsid w:val="00B6305A"/>
    <w:rsid w:val="00B63BBA"/>
    <w:rsid w:val="00B64D62"/>
    <w:rsid w:val="00B65024"/>
    <w:rsid w:val="00B65071"/>
    <w:rsid w:val="00B674E9"/>
    <w:rsid w:val="00B72893"/>
    <w:rsid w:val="00B7381D"/>
    <w:rsid w:val="00B739DC"/>
    <w:rsid w:val="00B74336"/>
    <w:rsid w:val="00B74CB9"/>
    <w:rsid w:val="00B812CC"/>
    <w:rsid w:val="00B817E7"/>
    <w:rsid w:val="00B8246D"/>
    <w:rsid w:val="00B825A6"/>
    <w:rsid w:val="00B827E6"/>
    <w:rsid w:val="00B83862"/>
    <w:rsid w:val="00B86181"/>
    <w:rsid w:val="00B86D6E"/>
    <w:rsid w:val="00B91111"/>
    <w:rsid w:val="00B920FF"/>
    <w:rsid w:val="00B93BCD"/>
    <w:rsid w:val="00B95A3F"/>
    <w:rsid w:val="00B97632"/>
    <w:rsid w:val="00BA0123"/>
    <w:rsid w:val="00BA10E6"/>
    <w:rsid w:val="00BA13DB"/>
    <w:rsid w:val="00BA4048"/>
    <w:rsid w:val="00BA49ED"/>
    <w:rsid w:val="00BA49FA"/>
    <w:rsid w:val="00BA4CB3"/>
    <w:rsid w:val="00BA60C2"/>
    <w:rsid w:val="00BA661B"/>
    <w:rsid w:val="00BA6948"/>
    <w:rsid w:val="00BB115C"/>
    <w:rsid w:val="00BB2CB7"/>
    <w:rsid w:val="00BB3E04"/>
    <w:rsid w:val="00BC535D"/>
    <w:rsid w:val="00BC584B"/>
    <w:rsid w:val="00BC7D5F"/>
    <w:rsid w:val="00BC7FE9"/>
    <w:rsid w:val="00BD130F"/>
    <w:rsid w:val="00BD29C0"/>
    <w:rsid w:val="00BD2EC2"/>
    <w:rsid w:val="00BD395D"/>
    <w:rsid w:val="00BD44D7"/>
    <w:rsid w:val="00BD5789"/>
    <w:rsid w:val="00BD5C20"/>
    <w:rsid w:val="00BD656D"/>
    <w:rsid w:val="00BD743A"/>
    <w:rsid w:val="00BD7EE9"/>
    <w:rsid w:val="00BE024D"/>
    <w:rsid w:val="00BE0666"/>
    <w:rsid w:val="00BE18FF"/>
    <w:rsid w:val="00BE3A70"/>
    <w:rsid w:val="00BE709E"/>
    <w:rsid w:val="00BE72B0"/>
    <w:rsid w:val="00BE7F0D"/>
    <w:rsid w:val="00BF0F99"/>
    <w:rsid w:val="00BF14D8"/>
    <w:rsid w:val="00BF1F51"/>
    <w:rsid w:val="00BF2FE9"/>
    <w:rsid w:val="00BF35F7"/>
    <w:rsid w:val="00C00FFE"/>
    <w:rsid w:val="00C044B7"/>
    <w:rsid w:val="00C04D2C"/>
    <w:rsid w:val="00C10891"/>
    <w:rsid w:val="00C12551"/>
    <w:rsid w:val="00C12665"/>
    <w:rsid w:val="00C1401D"/>
    <w:rsid w:val="00C142F1"/>
    <w:rsid w:val="00C16EB8"/>
    <w:rsid w:val="00C2063D"/>
    <w:rsid w:val="00C22672"/>
    <w:rsid w:val="00C22769"/>
    <w:rsid w:val="00C2282F"/>
    <w:rsid w:val="00C2311C"/>
    <w:rsid w:val="00C25A9E"/>
    <w:rsid w:val="00C25E9E"/>
    <w:rsid w:val="00C2701F"/>
    <w:rsid w:val="00C2790F"/>
    <w:rsid w:val="00C3012D"/>
    <w:rsid w:val="00C35EC5"/>
    <w:rsid w:val="00C41A56"/>
    <w:rsid w:val="00C41E72"/>
    <w:rsid w:val="00C44A59"/>
    <w:rsid w:val="00C44F52"/>
    <w:rsid w:val="00C45FAA"/>
    <w:rsid w:val="00C5066B"/>
    <w:rsid w:val="00C50D2F"/>
    <w:rsid w:val="00C50D42"/>
    <w:rsid w:val="00C524CA"/>
    <w:rsid w:val="00C54EFC"/>
    <w:rsid w:val="00C54F59"/>
    <w:rsid w:val="00C5521C"/>
    <w:rsid w:val="00C55319"/>
    <w:rsid w:val="00C57CE8"/>
    <w:rsid w:val="00C602AA"/>
    <w:rsid w:val="00C604C0"/>
    <w:rsid w:val="00C605BA"/>
    <w:rsid w:val="00C60881"/>
    <w:rsid w:val="00C61053"/>
    <w:rsid w:val="00C61B00"/>
    <w:rsid w:val="00C62AC5"/>
    <w:rsid w:val="00C633AF"/>
    <w:rsid w:val="00C63D09"/>
    <w:rsid w:val="00C6543A"/>
    <w:rsid w:val="00C67118"/>
    <w:rsid w:val="00C7079F"/>
    <w:rsid w:val="00C7287B"/>
    <w:rsid w:val="00C76173"/>
    <w:rsid w:val="00C82570"/>
    <w:rsid w:val="00C82938"/>
    <w:rsid w:val="00C84410"/>
    <w:rsid w:val="00C86E52"/>
    <w:rsid w:val="00C87002"/>
    <w:rsid w:val="00C91414"/>
    <w:rsid w:val="00C92E4F"/>
    <w:rsid w:val="00C93214"/>
    <w:rsid w:val="00C9447F"/>
    <w:rsid w:val="00C94B0E"/>
    <w:rsid w:val="00C95402"/>
    <w:rsid w:val="00C95B7F"/>
    <w:rsid w:val="00C97FAC"/>
    <w:rsid w:val="00CA1F5B"/>
    <w:rsid w:val="00CA5C6C"/>
    <w:rsid w:val="00CA5EC6"/>
    <w:rsid w:val="00CB0675"/>
    <w:rsid w:val="00CB1283"/>
    <w:rsid w:val="00CB2002"/>
    <w:rsid w:val="00CB22D8"/>
    <w:rsid w:val="00CB2D77"/>
    <w:rsid w:val="00CB5C44"/>
    <w:rsid w:val="00CB6448"/>
    <w:rsid w:val="00CB7A9E"/>
    <w:rsid w:val="00CC4E28"/>
    <w:rsid w:val="00CC5964"/>
    <w:rsid w:val="00CC7EA3"/>
    <w:rsid w:val="00CD13BB"/>
    <w:rsid w:val="00CD1B13"/>
    <w:rsid w:val="00CD2FBE"/>
    <w:rsid w:val="00CD34E9"/>
    <w:rsid w:val="00CD423B"/>
    <w:rsid w:val="00CD787F"/>
    <w:rsid w:val="00CE0F67"/>
    <w:rsid w:val="00CE1615"/>
    <w:rsid w:val="00CE1A57"/>
    <w:rsid w:val="00CE220C"/>
    <w:rsid w:val="00CE2643"/>
    <w:rsid w:val="00CE2EB4"/>
    <w:rsid w:val="00CE352B"/>
    <w:rsid w:val="00CE6070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3682"/>
    <w:rsid w:val="00D144C9"/>
    <w:rsid w:val="00D15AEE"/>
    <w:rsid w:val="00D17E93"/>
    <w:rsid w:val="00D20914"/>
    <w:rsid w:val="00D21E45"/>
    <w:rsid w:val="00D2224C"/>
    <w:rsid w:val="00D22EF5"/>
    <w:rsid w:val="00D2343E"/>
    <w:rsid w:val="00D24389"/>
    <w:rsid w:val="00D24B20"/>
    <w:rsid w:val="00D24FDD"/>
    <w:rsid w:val="00D274F9"/>
    <w:rsid w:val="00D279DB"/>
    <w:rsid w:val="00D30DA2"/>
    <w:rsid w:val="00D327D1"/>
    <w:rsid w:val="00D338B2"/>
    <w:rsid w:val="00D34387"/>
    <w:rsid w:val="00D355FD"/>
    <w:rsid w:val="00D35C18"/>
    <w:rsid w:val="00D36037"/>
    <w:rsid w:val="00D376B4"/>
    <w:rsid w:val="00D379D8"/>
    <w:rsid w:val="00D40FEE"/>
    <w:rsid w:val="00D42FA1"/>
    <w:rsid w:val="00D431F7"/>
    <w:rsid w:val="00D44149"/>
    <w:rsid w:val="00D45586"/>
    <w:rsid w:val="00D4727A"/>
    <w:rsid w:val="00D515BA"/>
    <w:rsid w:val="00D52B4E"/>
    <w:rsid w:val="00D53963"/>
    <w:rsid w:val="00D5518B"/>
    <w:rsid w:val="00D6081C"/>
    <w:rsid w:val="00D60851"/>
    <w:rsid w:val="00D67FE1"/>
    <w:rsid w:val="00D710C4"/>
    <w:rsid w:val="00D73655"/>
    <w:rsid w:val="00D74EC2"/>
    <w:rsid w:val="00D80007"/>
    <w:rsid w:val="00D86E3A"/>
    <w:rsid w:val="00D87923"/>
    <w:rsid w:val="00D90048"/>
    <w:rsid w:val="00D90BAA"/>
    <w:rsid w:val="00D90DB2"/>
    <w:rsid w:val="00D93C4C"/>
    <w:rsid w:val="00D94FBA"/>
    <w:rsid w:val="00D958BC"/>
    <w:rsid w:val="00D970E2"/>
    <w:rsid w:val="00DA16FC"/>
    <w:rsid w:val="00DA42B7"/>
    <w:rsid w:val="00DA715E"/>
    <w:rsid w:val="00DB1853"/>
    <w:rsid w:val="00DB3D07"/>
    <w:rsid w:val="00DB5CF6"/>
    <w:rsid w:val="00DB63B4"/>
    <w:rsid w:val="00DB67E6"/>
    <w:rsid w:val="00DB733A"/>
    <w:rsid w:val="00DB7A9C"/>
    <w:rsid w:val="00DC0332"/>
    <w:rsid w:val="00DC0EA1"/>
    <w:rsid w:val="00DC3300"/>
    <w:rsid w:val="00DC5907"/>
    <w:rsid w:val="00DC6435"/>
    <w:rsid w:val="00DD1AA1"/>
    <w:rsid w:val="00DD20A7"/>
    <w:rsid w:val="00DD329E"/>
    <w:rsid w:val="00DD36CD"/>
    <w:rsid w:val="00DD6481"/>
    <w:rsid w:val="00DD791E"/>
    <w:rsid w:val="00DE0784"/>
    <w:rsid w:val="00DE29FC"/>
    <w:rsid w:val="00DE6124"/>
    <w:rsid w:val="00DE71AA"/>
    <w:rsid w:val="00DE7F33"/>
    <w:rsid w:val="00DF2E92"/>
    <w:rsid w:val="00DF3456"/>
    <w:rsid w:val="00DF7029"/>
    <w:rsid w:val="00E01584"/>
    <w:rsid w:val="00E01641"/>
    <w:rsid w:val="00E041E0"/>
    <w:rsid w:val="00E048D1"/>
    <w:rsid w:val="00E053D6"/>
    <w:rsid w:val="00E10340"/>
    <w:rsid w:val="00E105AB"/>
    <w:rsid w:val="00E122E1"/>
    <w:rsid w:val="00E126BF"/>
    <w:rsid w:val="00E13BBD"/>
    <w:rsid w:val="00E1468F"/>
    <w:rsid w:val="00E157C5"/>
    <w:rsid w:val="00E16009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1149"/>
    <w:rsid w:val="00E32361"/>
    <w:rsid w:val="00E35825"/>
    <w:rsid w:val="00E35C5D"/>
    <w:rsid w:val="00E35E1A"/>
    <w:rsid w:val="00E37BEE"/>
    <w:rsid w:val="00E37EDB"/>
    <w:rsid w:val="00E41AD1"/>
    <w:rsid w:val="00E448F5"/>
    <w:rsid w:val="00E44D74"/>
    <w:rsid w:val="00E45CEF"/>
    <w:rsid w:val="00E461D4"/>
    <w:rsid w:val="00E501E0"/>
    <w:rsid w:val="00E511AA"/>
    <w:rsid w:val="00E529E9"/>
    <w:rsid w:val="00E5328D"/>
    <w:rsid w:val="00E536C2"/>
    <w:rsid w:val="00E549B6"/>
    <w:rsid w:val="00E55806"/>
    <w:rsid w:val="00E561BD"/>
    <w:rsid w:val="00E57E2A"/>
    <w:rsid w:val="00E607DF"/>
    <w:rsid w:val="00E64C36"/>
    <w:rsid w:val="00E65647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9139F"/>
    <w:rsid w:val="00E9153A"/>
    <w:rsid w:val="00E93BC6"/>
    <w:rsid w:val="00E96436"/>
    <w:rsid w:val="00E96746"/>
    <w:rsid w:val="00EA0307"/>
    <w:rsid w:val="00EA10A0"/>
    <w:rsid w:val="00EA3A7F"/>
    <w:rsid w:val="00EA6C10"/>
    <w:rsid w:val="00EA6FF3"/>
    <w:rsid w:val="00EA7728"/>
    <w:rsid w:val="00EA7A26"/>
    <w:rsid w:val="00EB079D"/>
    <w:rsid w:val="00EB0DA4"/>
    <w:rsid w:val="00EB6D6F"/>
    <w:rsid w:val="00EB72A5"/>
    <w:rsid w:val="00EC26B1"/>
    <w:rsid w:val="00EC2B1C"/>
    <w:rsid w:val="00EC2ECC"/>
    <w:rsid w:val="00EC368E"/>
    <w:rsid w:val="00EC6095"/>
    <w:rsid w:val="00EC64C3"/>
    <w:rsid w:val="00EC74EC"/>
    <w:rsid w:val="00ED2B55"/>
    <w:rsid w:val="00ED338B"/>
    <w:rsid w:val="00ED3D9C"/>
    <w:rsid w:val="00ED684C"/>
    <w:rsid w:val="00EE3055"/>
    <w:rsid w:val="00EE3593"/>
    <w:rsid w:val="00EE442E"/>
    <w:rsid w:val="00EE4E59"/>
    <w:rsid w:val="00EE5365"/>
    <w:rsid w:val="00EE541B"/>
    <w:rsid w:val="00EF1A70"/>
    <w:rsid w:val="00EF3058"/>
    <w:rsid w:val="00EF32AA"/>
    <w:rsid w:val="00EF37EF"/>
    <w:rsid w:val="00EF5708"/>
    <w:rsid w:val="00EF589E"/>
    <w:rsid w:val="00EF5AD9"/>
    <w:rsid w:val="00EF7D4F"/>
    <w:rsid w:val="00F01343"/>
    <w:rsid w:val="00F018BB"/>
    <w:rsid w:val="00F02052"/>
    <w:rsid w:val="00F02A43"/>
    <w:rsid w:val="00F0721F"/>
    <w:rsid w:val="00F11328"/>
    <w:rsid w:val="00F122F6"/>
    <w:rsid w:val="00F144EF"/>
    <w:rsid w:val="00F21F04"/>
    <w:rsid w:val="00F22894"/>
    <w:rsid w:val="00F24134"/>
    <w:rsid w:val="00F244F3"/>
    <w:rsid w:val="00F25522"/>
    <w:rsid w:val="00F302AD"/>
    <w:rsid w:val="00F320CD"/>
    <w:rsid w:val="00F33DDD"/>
    <w:rsid w:val="00F3464E"/>
    <w:rsid w:val="00F356DB"/>
    <w:rsid w:val="00F35C34"/>
    <w:rsid w:val="00F366BA"/>
    <w:rsid w:val="00F373DD"/>
    <w:rsid w:val="00F41C9D"/>
    <w:rsid w:val="00F44BA8"/>
    <w:rsid w:val="00F45458"/>
    <w:rsid w:val="00F53F98"/>
    <w:rsid w:val="00F549D1"/>
    <w:rsid w:val="00F56A9F"/>
    <w:rsid w:val="00F56FD2"/>
    <w:rsid w:val="00F60992"/>
    <w:rsid w:val="00F61D50"/>
    <w:rsid w:val="00F6331E"/>
    <w:rsid w:val="00F650B6"/>
    <w:rsid w:val="00F65834"/>
    <w:rsid w:val="00F66377"/>
    <w:rsid w:val="00F671A3"/>
    <w:rsid w:val="00F72322"/>
    <w:rsid w:val="00F72378"/>
    <w:rsid w:val="00F76163"/>
    <w:rsid w:val="00F76294"/>
    <w:rsid w:val="00F76740"/>
    <w:rsid w:val="00F7739B"/>
    <w:rsid w:val="00F801AF"/>
    <w:rsid w:val="00F80914"/>
    <w:rsid w:val="00F8323F"/>
    <w:rsid w:val="00F83DE1"/>
    <w:rsid w:val="00F852AD"/>
    <w:rsid w:val="00F85970"/>
    <w:rsid w:val="00F874E0"/>
    <w:rsid w:val="00F87AD3"/>
    <w:rsid w:val="00F87EAA"/>
    <w:rsid w:val="00F9038B"/>
    <w:rsid w:val="00F909C3"/>
    <w:rsid w:val="00F91A41"/>
    <w:rsid w:val="00F9338B"/>
    <w:rsid w:val="00F94E6B"/>
    <w:rsid w:val="00F9753A"/>
    <w:rsid w:val="00FA1293"/>
    <w:rsid w:val="00FA32D5"/>
    <w:rsid w:val="00FA48F6"/>
    <w:rsid w:val="00FA54A9"/>
    <w:rsid w:val="00FA64C9"/>
    <w:rsid w:val="00FA6C27"/>
    <w:rsid w:val="00FB03EF"/>
    <w:rsid w:val="00FB0807"/>
    <w:rsid w:val="00FB14E0"/>
    <w:rsid w:val="00FB194F"/>
    <w:rsid w:val="00FB1BC4"/>
    <w:rsid w:val="00FB1DA9"/>
    <w:rsid w:val="00FB27F0"/>
    <w:rsid w:val="00FB3909"/>
    <w:rsid w:val="00FB43EB"/>
    <w:rsid w:val="00FB57FC"/>
    <w:rsid w:val="00FB706D"/>
    <w:rsid w:val="00FB7B0C"/>
    <w:rsid w:val="00FB7D4A"/>
    <w:rsid w:val="00FC0886"/>
    <w:rsid w:val="00FC1DC4"/>
    <w:rsid w:val="00FC38F6"/>
    <w:rsid w:val="00FC4199"/>
    <w:rsid w:val="00FC6B4B"/>
    <w:rsid w:val="00FC7659"/>
    <w:rsid w:val="00FD01F0"/>
    <w:rsid w:val="00FD0325"/>
    <w:rsid w:val="00FD2C7D"/>
    <w:rsid w:val="00FD2DD4"/>
    <w:rsid w:val="00FD483A"/>
    <w:rsid w:val="00FD58CE"/>
    <w:rsid w:val="00FD6C17"/>
    <w:rsid w:val="00FD7C91"/>
    <w:rsid w:val="00FE0059"/>
    <w:rsid w:val="00FE07D1"/>
    <w:rsid w:val="00FE3058"/>
    <w:rsid w:val="00FE3069"/>
    <w:rsid w:val="00FE3329"/>
    <w:rsid w:val="00FE5D0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  <w:style w:type="paragraph" w:customStyle="1" w:styleId="TF">
    <w:name w:val="TF"/>
    <w:basedOn w:val="Normal"/>
    <w:link w:val="TFChar"/>
    <w:rsid w:val="007F20D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locked/>
    <w:rsid w:val="007F20D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376</cp:revision>
  <dcterms:created xsi:type="dcterms:W3CDTF">2022-02-14T23:45:00Z</dcterms:created>
  <dcterms:modified xsi:type="dcterms:W3CDTF">2022-11-07T20:35:00Z</dcterms:modified>
</cp:coreProperties>
</file>