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29E8C78"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773DB7">
        <w:rPr>
          <w:b/>
          <w:noProof/>
          <w:sz w:val="24"/>
        </w:rPr>
        <w:t>5</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773DB7">
        <w:rPr>
          <w:b/>
          <w:noProof/>
          <w:sz w:val="24"/>
        </w:rPr>
        <w:t>8045</w:t>
      </w:r>
    </w:p>
    <w:p w14:paraId="5379D604" w14:textId="4DF5A9AC" w:rsidR="00D81C65" w:rsidRDefault="00751153" w:rsidP="00DC5180">
      <w:pPr>
        <w:spacing w:after="60"/>
        <w:ind w:left="1985" w:hanging="1985"/>
        <w:rPr>
          <w:rFonts w:ascii="Arial" w:hAnsi="Arial" w:cs="Arial"/>
          <w:b/>
          <w:sz w:val="24"/>
        </w:rPr>
      </w:pPr>
      <w:r>
        <w:rPr>
          <w:rFonts w:ascii="Arial" w:hAnsi="Arial" w:cs="Arial"/>
          <w:b/>
          <w:sz w:val="24"/>
        </w:rPr>
        <w:t>Toulouse, FR</w:t>
      </w:r>
      <w:r w:rsidR="008F67FD">
        <w:rPr>
          <w:rFonts w:ascii="Arial" w:hAnsi="Arial" w:cs="Arial"/>
          <w:b/>
          <w:sz w:val="24"/>
        </w:rPr>
        <w:t xml:space="preserve">, </w:t>
      </w:r>
      <w:r>
        <w:rPr>
          <w:rFonts w:ascii="Arial" w:hAnsi="Arial" w:cs="Arial"/>
          <w:b/>
          <w:sz w:val="24"/>
        </w:rPr>
        <w:t>Nov</w:t>
      </w:r>
      <w:r w:rsidR="0009114B">
        <w:rPr>
          <w:rFonts w:ascii="Arial" w:hAnsi="Arial" w:cs="Arial"/>
          <w:b/>
          <w:sz w:val="24"/>
        </w:rPr>
        <w:t>.</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21FE0BB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C742C" w:rsidRPr="005C742C">
        <w:rPr>
          <w:rFonts w:ascii="Arial" w:hAnsi="Arial" w:cs="Arial"/>
          <w:b/>
        </w:rPr>
        <w:t>Reply LS on enhancements to realize increasing UE power high limit for CA and DC (R1-2210739)</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D2DEF0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C742C">
        <w:rPr>
          <w:rFonts w:ascii="Arial" w:hAnsi="Arial" w:cs="Arial"/>
          <w:b/>
        </w:rPr>
        <w:t>10.1.3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797DF4B0" w:rsidR="0045428D" w:rsidRDefault="000A567D" w:rsidP="002A1C01">
      <w:pPr>
        <w:pStyle w:val="Heading1"/>
      </w:pPr>
      <w:r>
        <w:t>1.</w:t>
      </w:r>
      <w:r>
        <w:tab/>
      </w:r>
      <w:r w:rsidR="002A1C01">
        <w:t>Introduction</w:t>
      </w:r>
      <w:r w:rsidR="0034771A">
        <w:t xml:space="preserve"> and Discussion</w:t>
      </w:r>
    </w:p>
    <w:p w14:paraId="0333E8FD" w14:textId="77777777" w:rsidR="00276865" w:rsidRDefault="0034771A" w:rsidP="00276865">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 xml:space="preserve">seeks RAN4 </w:t>
      </w:r>
      <w:r w:rsidR="001D61CD">
        <w:rPr>
          <w:rFonts w:ascii="Calibri" w:hAnsi="Calibri" w:cs="Calibri"/>
        </w:rPr>
        <w:t xml:space="preserve">input </w:t>
      </w:r>
      <w:r w:rsidR="00276865">
        <w:rPr>
          <w:rFonts w:ascii="Calibri" w:hAnsi="Calibri" w:cs="Calibri"/>
        </w:rPr>
        <w:t>on</w:t>
      </w:r>
    </w:p>
    <w:p w14:paraId="22639F0D" w14:textId="56F4AA3E" w:rsidR="00433773" w:rsidRPr="000D6754" w:rsidRDefault="00276865" w:rsidP="00AA1FE3">
      <w:pPr>
        <w:ind w:left="360"/>
        <w:rPr>
          <w:i/>
          <w:iCs/>
          <w:sz w:val="22"/>
          <w:szCs w:val="22"/>
        </w:rPr>
      </w:pPr>
      <w:r>
        <w:rPr>
          <w:rFonts w:ascii="Arial" w:hAnsi="Arial" w:cs="Arial"/>
          <w:sz w:val="18"/>
          <w:szCs w:val="18"/>
          <w:lang w:eastAsia="en-GB"/>
        </w:rPr>
        <w:t>Whether RAN1 enhancements to information exchange between UE and gNB are needed to improve scheduling and network performance when using higher power CA/DC</w:t>
      </w:r>
      <w:r w:rsidR="00433773" w:rsidRPr="000D6754">
        <w:rPr>
          <w:i/>
          <w:iCs/>
          <w:sz w:val="22"/>
          <w:szCs w:val="22"/>
          <w:lang w:eastAsia="zh-CN"/>
        </w:rPr>
        <w:t>.</w:t>
      </w:r>
    </w:p>
    <w:p w14:paraId="7E3CF9BA" w14:textId="7C1F3561" w:rsidR="00056139" w:rsidRPr="00056139" w:rsidRDefault="00056139" w:rsidP="00056139">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56139">
        <w:rPr>
          <w:rFonts w:asciiTheme="minorHAnsi" w:hAnsiTheme="minorHAnsi" w:cstheme="minorHAnsi"/>
          <w:color w:val="000000" w:themeColor="text1"/>
          <w:lang w:eastAsia="zh-CN"/>
        </w:rPr>
        <w:t xml:space="preserve">It is recognized that FR1 and FR2 already differ in what information is provided to the network by the UE regarding its instantaneous power constraints. A specific example relates to MPE mitigation by the UE, </w:t>
      </w:r>
      <w:r w:rsidR="0021073E">
        <w:rPr>
          <w:rFonts w:asciiTheme="minorHAnsi" w:hAnsiTheme="minorHAnsi" w:cstheme="minorHAnsi"/>
          <w:color w:val="000000" w:themeColor="text1"/>
          <w:lang w:eastAsia="zh-CN"/>
        </w:rPr>
        <w:t xml:space="preserve">where </w:t>
      </w:r>
      <w:r w:rsidRPr="00056139">
        <w:rPr>
          <w:rFonts w:asciiTheme="minorHAnsi" w:hAnsiTheme="minorHAnsi" w:cstheme="minorHAnsi"/>
          <w:color w:val="000000" w:themeColor="text1"/>
          <w:lang w:eastAsia="zh-CN"/>
        </w:rPr>
        <w:t>FR2 UEs have P-MPR to quantify this self-limiting behaviour.</w:t>
      </w:r>
      <w:r w:rsidR="004F7513">
        <w:rPr>
          <w:rFonts w:asciiTheme="minorHAnsi" w:hAnsiTheme="minorHAnsi" w:cstheme="minorHAnsi"/>
          <w:color w:val="000000" w:themeColor="text1"/>
          <w:lang w:eastAsia="zh-CN"/>
        </w:rPr>
        <w:t xml:space="preserve"> We note that P-MPR is more like an explanation for </w:t>
      </w:r>
      <w:r w:rsidR="00853239">
        <w:rPr>
          <w:rFonts w:asciiTheme="minorHAnsi" w:hAnsiTheme="minorHAnsi" w:cstheme="minorHAnsi"/>
          <w:color w:val="000000" w:themeColor="text1"/>
          <w:lang w:eastAsia="zh-CN"/>
        </w:rPr>
        <w:t>a shortfall in UL power, rather than any actionable information available to the network</w:t>
      </w:r>
      <w:r w:rsidR="0056177B">
        <w:rPr>
          <w:rFonts w:asciiTheme="minorHAnsi" w:hAnsiTheme="minorHAnsi" w:cstheme="minorHAnsi"/>
          <w:color w:val="000000" w:themeColor="text1"/>
          <w:lang w:eastAsia="zh-CN"/>
        </w:rPr>
        <w:t xml:space="preserve"> to alleviate any unexpected short-fall in the first place</w:t>
      </w:r>
      <w:r w:rsidR="00853239">
        <w:rPr>
          <w:rFonts w:asciiTheme="minorHAnsi" w:hAnsiTheme="minorHAnsi" w:cstheme="minorHAnsi"/>
          <w:color w:val="000000" w:themeColor="text1"/>
          <w:lang w:eastAsia="zh-CN"/>
        </w:rPr>
        <w:t>.</w:t>
      </w:r>
    </w:p>
    <w:p w14:paraId="10763F1A" w14:textId="77777777" w:rsidR="006A4581" w:rsidRDefault="00056139" w:rsidP="00056139">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56139">
        <w:rPr>
          <w:rFonts w:asciiTheme="minorHAnsi" w:hAnsiTheme="minorHAnsi" w:cstheme="minorHAnsi"/>
          <w:color w:val="000000" w:themeColor="text1"/>
          <w:lang w:eastAsia="zh-CN"/>
        </w:rPr>
        <w:t xml:space="preserve">In FR1 UEs with CA/DC UL power enhancements, similar considerations </w:t>
      </w:r>
      <w:r w:rsidR="0021073E" w:rsidRPr="00056139">
        <w:rPr>
          <w:rFonts w:asciiTheme="minorHAnsi" w:hAnsiTheme="minorHAnsi" w:cstheme="minorHAnsi"/>
          <w:color w:val="000000" w:themeColor="text1"/>
          <w:lang w:eastAsia="zh-CN"/>
        </w:rPr>
        <w:t>exist</w:t>
      </w:r>
      <w:r w:rsidR="00CD20F7">
        <w:rPr>
          <w:rFonts w:asciiTheme="minorHAnsi" w:hAnsiTheme="minorHAnsi" w:cstheme="minorHAnsi"/>
          <w:color w:val="000000" w:themeColor="text1"/>
          <w:lang w:eastAsia="zh-CN"/>
        </w:rPr>
        <w:t xml:space="preserve"> (SAR)</w:t>
      </w:r>
      <w:r w:rsidR="0021073E" w:rsidRPr="00056139">
        <w:rPr>
          <w:rFonts w:asciiTheme="minorHAnsi" w:hAnsiTheme="minorHAnsi" w:cstheme="minorHAnsi"/>
          <w:color w:val="000000" w:themeColor="text1"/>
          <w:lang w:eastAsia="zh-CN"/>
        </w:rPr>
        <w:t>,</w:t>
      </w:r>
      <w:r w:rsidRPr="00056139">
        <w:rPr>
          <w:rFonts w:asciiTheme="minorHAnsi" w:hAnsiTheme="minorHAnsi" w:cstheme="minorHAnsi"/>
          <w:color w:val="000000" w:themeColor="text1"/>
          <w:lang w:eastAsia="zh-CN"/>
        </w:rPr>
        <w:t xml:space="preserve"> and these may ultimately limit the delivery of </w:t>
      </w:r>
      <w:r w:rsidR="0021073E" w:rsidRPr="00056139">
        <w:rPr>
          <w:rFonts w:asciiTheme="minorHAnsi" w:hAnsiTheme="minorHAnsi" w:cstheme="minorHAnsi"/>
          <w:color w:val="000000" w:themeColor="text1"/>
          <w:lang w:eastAsia="zh-CN"/>
        </w:rPr>
        <w:t>high</w:t>
      </w:r>
      <w:r w:rsidR="0021073E">
        <w:rPr>
          <w:rFonts w:asciiTheme="minorHAnsi" w:hAnsiTheme="minorHAnsi" w:cstheme="minorHAnsi"/>
          <w:color w:val="000000" w:themeColor="text1"/>
          <w:lang w:eastAsia="zh-CN"/>
        </w:rPr>
        <w:t xml:space="preserve"> </w:t>
      </w:r>
      <w:r w:rsidR="0021073E" w:rsidRPr="00056139">
        <w:rPr>
          <w:rFonts w:asciiTheme="minorHAnsi" w:hAnsiTheme="minorHAnsi" w:cstheme="minorHAnsi"/>
          <w:color w:val="000000" w:themeColor="text1"/>
          <w:lang w:eastAsia="zh-CN"/>
        </w:rPr>
        <w:t>power</w:t>
      </w:r>
      <w:r w:rsidRPr="00056139">
        <w:rPr>
          <w:rFonts w:asciiTheme="minorHAnsi" w:hAnsiTheme="minorHAnsi" w:cstheme="minorHAnsi"/>
          <w:color w:val="000000" w:themeColor="text1"/>
          <w:lang w:eastAsia="zh-CN"/>
        </w:rPr>
        <w:t xml:space="preserve"> UL across all bands</w:t>
      </w:r>
      <w:r w:rsidR="00C03E05">
        <w:rPr>
          <w:rFonts w:asciiTheme="minorHAnsi" w:hAnsiTheme="minorHAnsi" w:cstheme="minorHAnsi"/>
          <w:color w:val="000000" w:themeColor="text1"/>
          <w:lang w:eastAsia="zh-CN"/>
        </w:rPr>
        <w:t xml:space="preserve"> in CA/DC operation</w:t>
      </w:r>
      <w:r w:rsidRPr="00056139">
        <w:rPr>
          <w:rFonts w:asciiTheme="minorHAnsi" w:hAnsiTheme="minorHAnsi" w:cstheme="minorHAnsi"/>
          <w:color w:val="000000" w:themeColor="text1"/>
          <w:lang w:eastAsia="zh-CN"/>
        </w:rPr>
        <w:t xml:space="preserve">. A scheduler may be able to optimize its </w:t>
      </w:r>
      <w:r w:rsidR="0021073E" w:rsidRPr="00056139">
        <w:rPr>
          <w:rFonts w:asciiTheme="minorHAnsi" w:hAnsiTheme="minorHAnsi" w:cstheme="minorHAnsi"/>
          <w:color w:val="000000" w:themeColor="text1"/>
          <w:lang w:eastAsia="zh-CN"/>
        </w:rPr>
        <w:t>behaviour</w:t>
      </w:r>
      <w:r w:rsidRPr="00056139">
        <w:rPr>
          <w:rFonts w:asciiTheme="minorHAnsi" w:hAnsiTheme="minorHAnsi" w:cstheme="minorHAnsi"/>
          <w:color w:val="000000" w:themeColor="text1"/>
          <w:lang w:eastAsia="zh-CN"/>
        </w:rPr>
        <w:t xml:space="preserve"> based on </w:t>
      </w:r>
      <w:r w:rsidR="00CD20F7">
        <w:rPr>
          <w:rFonts w:asciiTheme="minorHAnsi" w:hAnsiTheme="minorHAnsi" w:cstheme="minorHAnsi"/>
          <w:color w:val="000000" w:themeColor="text1"/>
          <w:lang w:eastAsia="zh-CN"/>
        </w:rPr>
        <w:t>any actionable</w:t>
      </w:r>
      <w:r w:rsidRPr="00056139">
        <w:rPr>
          <w:rFonts w:asciiTheme="minorHAnsi" w:hAnsiTheme="minorHAnsi" w:cstheme="minorHAnsi"/>
          <w:color w:val="000000" w:themeColor="text1"/>
          <w:lang w:eastAsia="zh-CN"/>
        </w:rPr>
        <w:t xml:space="preserve"> information provided by the UE on the amount of power it can sustainably deliver </w:t>
      </w:r>
      <w:r w:rsidR="0093328D">
        <w:rPr>
          <w:rFonts w:asciiTheme="minorHAnsi" w:hAnsiTheme="minorHAnsi" w:cstheme="minorHAnsi"/>
          <w:color w:val="000000" w:themeColor="text1"/>
          <w:lang w:eastAsia="zh-CN"/>
        </w:rPr>
        <w:t>i</w:t>
      </w:r>
      <w:r w:rsidRPr="00056139">
        <w:rPr>
          <w:rFonts w:asciiTheme="minorHAnsi" w:hAnsiTheme="minorHAnsi" w:cstheme="minorHAnsi"/>
          <w:color w:val="000000" w:themeColor="text1"/>
          <w:lang w:eastAsia="zh-CN"/>
        </w:rPr>
        <w:t xml:space="preserve">n each </w:t>
      </w:r>
      <w:r w:rsidR="0093328D">
        <w:rPr>
          <w:rFonts w:asciiTheme="minorHAnsi" w:hAnsiTheme="minorHAnsi" w:cstheme="minorHAnsi"/>
          <w:color w:val="000000" w:themeColor="text1"/>
          <w:lang w:eastAsia="zh-CN"/>
        </w:rPr>
        <w:t xml:space="preserve">UL </w:t>
      </w:r>
      <w:r w:rsidRPr="00056139">
        <w:rPr>
          <w:rFonts w:asciiTheme="minorHAnsi" w:hAnsiTheme="minorHAnsi" w:cstheme="minorHAnsi"/>
          <w:color w:val="000000" w:themeColor="text1"/>
          <w:lang w:eastAsia="zh-CN"/>
        </w:rPr>
        <w:t xml:space="preserve">band of operation. </w:t>
      </w:r>
    </w:p>
    <w:p w14:paraId="16832ED9" w14:textId="77777777" w:rsidR="0076193E" w:rsidRDefault="00056139"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56139">
        <w:rPr>
          <w:rFonts w:asciiTheme="minorHAnsi" w:hAnsiTheme="minorHAnsi" w:cstheme="minorHAnsi"/>
          <w:color w:val="000000" w:themeColor="text1"/>
          <w:lang w:eastAsia="zh-CN"/>
        </w:rPr>
        <w:t>The amount of improvement will depend on the quality of information the UE can provide.</w:t>
      </w:r>
      <w:r w:rsidR="006A4581">
        <w:rPr>
          <w:rFonts w:asciiTheme="minorHAnsi" w:hAnsiTheme="minorHAnsi" w:cstheme="minorHAnsi"/>
          <w:color w:val="000000" w:themeColor="text1"/>
          <w:lang w:eastAsia="zh-CN"/>
        </w:rPr>
        <w:t xml:space="preserve"> </w:t>
      </w:r>
      <w:r w:rsidR="006B1256">
        <w:rPr>
          <w:rFonts w:asciiTheme="minorHAnsi" w:hAnsiTheme="minorHAnsi" w:cstheme="minorHAnsi"/>
          <w:color w:val="000000" w:themeColor="text1"/>
          <w:lang w:eastAsia="zh-CN"/>
        </w:rPr>
        <w:t>For example, it is well understood that the UE has detailed information on near-future UL power budgets, as it must</w:t>
      </w:r>
      <w:r w:rsidR="00121D94">
        <w:rPr>
          <w:rFonts w:asciiTheme="minorHAnsi" w:hAnsiTheme="minorHAnsi" w:cstheme="minorHAnsi"/>
          <w:color w:val="000000" w:themeColor="text1"/>
          <w:lang w:eastAsia="zh-CN"/>
        </w:rPr>
        <w:t>,</w:t>
      </w:r>
      <w:r w:rsidR="006B1256">
        <w:rPr>
          <w:rFonts w:asciiTheme="minorHAnsi" w:hAnsiTheme="minorHAnsi" w:cstheme="minorHAnsi"/>
          <w:color w:val="000000" w:themeColor="text1"/>
          <w:lang w:eastAsia="zh-CN"/>
        </w:rPr>
        <w:t xml:space="preserve"> to stay regulation compliant. UEs could share some of this information as advance prognosis of UL power rather than merely an explanation for having already self-limited the power due to biological tissue exposure considerations (P-MPR), post-facto.</w:t>
      </w:r>
      <w:r w:rsidR="0076193E">
        <w:rPr>
          <w:rFonts w:asciiTheme="minorHAnsi" w:hAnsiTheme="minorHAnsi" w:cstheme="minorHAnsi"/>
          <w:color w:val="000000" w:themeColor="text1"/>
          <w:lang w:eastAsia="zh-CN"/>
        </w:rPr>
        <w:t xml:space="preserve"> </w:t>
      </w:r>
      <w:r w:rsidR="00770EFD">
        <w:rPr>
          <w:rFonts w:asciiTheme="minorHAnsi" w:hAnsiTheme="minorHAnsi" w:cstheme="minorHAnsi"/>
          <w:color w:val="000000" w:themeColor="text1"/>
          <w:lang w:eastAsia="zh-CN"/>
        </w:rPr>
        <w:t>In conclusion, w</w:t>
      </w:r>
      <w:r w:rsidR="002422E8">
        <w:rPr>
          <w:rFonts w:asciiTheme="minorHAnsi" w:hAnsiTheme="minorHAnsi" w:cstheme="minorHAnsi"/>
          <w:color w:val="000000" w:themeColor="text1"/>
          <w:lang w:eastAsia="zh-CN"/>
        </w:rPr>
        <w:t xml:space="preserve">e believe the network </w:t>
      </w:r>
      <w:r w:rsidR="00AC4E90">
        <w:rPr>
          <w:rFonts w:asciiTheme="minorHAnsi" w:hAnsiTheme="minorHAnsi" w:cstheme="minorHAnsi"/>
          <w:color w:val="000000" w:themeColor="text1"/>
          <w:lang w:eastAsia="zh-CN"/>
        </w:rPr>
        <w:t>would indeed</w:t>
      </w:r>
      <w:r w:rsidR="002422E8">
        <w:rPr>
          <w:rFonts w:asciiTheme="minorHAnsi" w:hAnsiTheme="minorHAnsi" w:cstheme="minorHAnsi"/>
          <w:color w:val="000000" w:themeColor="text1"/>
          <w:lang w:eastAsia="zh-CN"/>
        </w:rPr>
        <w:t xml:space="preserve"> benefit with </w:t>
      </w:r>
      <w:r w:rsidR="000B7DA4">
        <w:rPr>
          <w:rFonts w:asciiTheme="minorHAnsi" w:hAnsiTheme="minorHAnsi" w:cstheme="minorHAnsi"/>
          <w:color w:val="000000" w:themeColor="text1"/>
          <w:lang w:eastAsia="zh-CN"/>
        </w:rPr>
        <w:t>power-</w:t>
      </w:r>
      <w:r w:rsidR="00F34915">
        <w:rPr>
          <w:rFonts w:asciiTheme="minorHAnsi" w:hAnsiTheme="minorHAnsi" w:cstheme="minorHAnsi"/>
          <w:color w:val="000000" w:themeColor="text1"/>
          <w:lang w:eastAsia="zh-CN"/>
        </w:rPr>
        <w:t>forecast</w:t>
      </w:r>
      <w:r w:rsidR="002422E8">
        <w:rPr>
          <w:rFonts w:asciiTheme="minorHAnsi" w:hAnsiTheme="minorHAnsi" w:cstheme="minorHAnsi"/>
          <w:color w:val="000000" w:themeColor="text1"/>
          <w:lang w:eastAsia="zh-CN"/>
        </w:rPr>
        <w:t xml:space="preserve"> information </w:t>
      </w:r>
      <w:r w:rsidR="00AC4E90">
        <w:rPr>
          <w:rFonts w:asciiTheme="minorHAnsi" w:hAnsiTheme="minorHAnsi" w:cstheme="minorHAnsi"/>
          <w:color w:val="000000" w:themeColor="text1"/>
          <w:lang w:eastAsia="zh-CN"/>
        </w:rPr>
        <w:t>from</w:t>
      </w:r>
      <w:r w:rsidR="002422E8">
        <w:rPr>
          <w:rFonts w:asciiTheme="minorHAnsi" w:hAnsiTheme="minorHAnsi" w:cstheme="minorHAnsi"/>
          <w:color w:val="000000" w:themeColor="text1"/>
          <w:lang w:eastAsia="zh-CN"/>
        </w:rPr>
        <w:t xml:space="preserve"> the UE. </w:t>
      </w:r>
    </w:p>
    <w:p w14:paraId="70BF601D" w14:textId="0FD56850" w:rsidR="008421B1" w:rsidRPr="000D6778" w:rsidRDefault="00C325E8"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For the LS,</w:t>
      </w:r>
      <w:r w:rsidR="001929D8">
        <w:rPr>
          <w:rFonts w:asciiTheme="minorHAnsi" w:hAnsiTheme="minorHAnsi" w:cstheme="minorHAnsi"/>
          <w:color w:val="000000" w:themeColor="text1"/>
          <w:lang w:eastAsia="zh-CN"/>
        </w:rPr>
        <w:t xml:space="preserve"> </w:t>
      </w:r>
      <w:r w:rsidR="00773466">
        <w:rPr>
          <w:rFonts w:asciiTheme="minorHAnsi" w:hAnsiTheme="minorHAnsi" w:cstheme="minorHAnsi"/>
          <w:color w:val="000000" w:themeColor="text1"/>
          <w:lang w:eastAsia="zh-CN"/>
        </w:rPr>
        <w:t>RAN4 could</w:t>
      </w:r>
      <w:r w:rsidR="0097627F">
        <w:rPr>
          <w:rFonts w:asciiTheme="minorHAnsi" w:hAnsiTheme="minorHAnsi" w:cstheme="minorHAnsi"/>
          <w:color w:val="000000" w:themeColor="text1"/>
          <w:lang w:eastAsia="zh-CN"/>
        </w:rPr>
        <w:t xml:space="preserve"> communicate that better quality (future-looking) information</w:t>
      </w:r>
      <w:r w:rsidR="00773466">
        <w:rPr>
          <w:rFonts w:asciiTheme="minorHAnsi" w:hAnsiTheme="minorHAnsi" w:cstheme="minorHAnsi"/>
          <w:color w:val="000000" w:themeColor="text1"/>
          <w:lang w:eastAsia="zh-CN"/>
        </w:rPr>
        <w:t xml:space="preserve"> regarding UL power</w:t>
      </w:r>
      <w:r w:rsidR="001D0F26">
        <w:rPr>
          <w:rFonts w:asciiTheme="minorHAnsi" w:hAnsiTheme="minorHAnsi" w:cstheme="minorHAnsi"/>
          <w:color w:val="000000" w:themeColor="text1"/>
          <w:lang w:eastAsia="zh-CN"/>
        </w:rPr>
        <w:t xml:space="preserve"> capability</w:t>
      </w:r>
      <w:r w:rsidR="0097627F">
        <w:rPr>
          <w:rFonts w:asciiTheme="minorHAnsi" w:hAnsiTheme="minorHAnsi" w:cstheme="minorHAnsi"/>
          <w:color w:val="000000" w:themeColor="text1"/>
          <w:lang w:eastAsia="zh-CN"/>
        </w:rPr>
        <w:t xml:space="preserve"> can be made available by the UE</w:t>
      </w:r>
      <w:r w:rsidR="00773466">
        <w:rPr>
          <w:rFonts w:asciiTheme="minorHAnsi" w:hAnsiTheme="minorHAnsi" w:cstheme="minorHAnsi"/>
          <w:color w:val="000000" w:themeColor="text1"/>
          <w:lang w:eastAsia="zh-CN"/>
        </w:rPr>
        <w:t>,</w:t>
      </w:r>
      <w:r w:rsidR="00DB59A0">
        <w:rPr>
          <w:rFonts w:asciiTheme="minorHAnsi" w:hAnsiTheme="minorHAnsi" w:cstheme="minorHAnsi"/>
          <w:color w:val="000000" w:themeColor="text1"/>
          <w:lang w:eastAsia="zh-CN"/>
        </w:rPr>
        <w:t xml:space="preserve"> pending future study</w:t>
      </w:r>
      <w:r w:rsidR="00364843">
        <w:rPr>
          <w:rFonts w:asciiTheme="minorHAnsi" w:hAnsiTheme="minorHAnsi" w:cstheme="minorHAnsi"/>
          <w:color w:val="000000" w:themeColor="text1"/>
          <w:lang w:eastAsia="zh-CN"/>
        </w:rPr>
        <w:t xml:space="preserve">. </w:t>
      </w:r>
      <w:r w:rsidR="0061506D">
        <w:rPr>
          <w:rFonts w:asciiTheme="minorHAnsi" w:hAnsiTheme="minorHAnsi" w:cstheme="minorHAnsi"/>
          <w:color w:val="000000" w:themeColor="text1"/>
          <w:lang w:eastAsia="zh-CN"/>
        </w:rPr>
        <w:t>Alternatively, i</w:t>
      </w:r>
      <w:r w:rsidR="00364843">
        <w:rPr>
          <w:rFonts w:asciiTheme="minorHAnsi" w:hAnsiTheme="minorHAnsi" w:cstheme="minorHAnsi"/>
          <w:color w:val="000000" w:themeColor="text1"/>
          <w:lang w:eastAsia="zh-CN"/>
        </w:rPr>
        <w:t xml:space="preserve">t would also be acceptable to identify </w:t>
      </w:r>
      <w:r w:rsidR="0010488D">
        <w:rPr>
          <w:rFonts w:asciiTheme="minorHAnsi" w:hAnsiTheme="minorHAnsi" w:cstheme="minorHAnsi"/>
          <w:color w:val="000000" w:themeColor="text1"/>
          <w:lang w:eastAsia="zh-CN"/>
        </w:rPr>
        <w:t xml:space="preserve">the new considerations </w:t>
      </w:r>
      <w:r w:rsidR="00EA78B7">
        <w:rPr>
          <w:rFonts w:asciiTheme="minorHAnsi" w:hAnsiTheme="minorHAnsi" w:cstheme="minorHAnsi"/>
          <w:color w:val="000000" w:themeColor="text1"/>
          <w:lang w:eastAsia="zh-CN"/>
        </w:rPr>
        <w:t>that may prevent manifestation of UL power enhancement in</w:t>
      </w:r>
      <w:r w:rsidR="0010488D">
        <w:rPr>
          <w:rFonts w:asciiTheme="minorHAnsi" w:hAnsiTheme="minorHAnsi" w:cstheme="minorHAnsi"/>
          <w:color w:val="000000" w:themeColor="text1"/>
          <w:lang w:eastAsia="zh-CN"/>
        </w:rPr>
        <w:t xml:space="preserve"> CA</w:t>
      </w:r>
      <w:r w:rsidR="0061506D">
        <w:rPr>
          <w:rFonts w:asciiTheme="minorHAnsi" w:hAnsiTheme="minorHAnsi" w:cstheme="minorHAnsi"/>
          <w:color w:val="000000" w:themeColor="text1"/>
          <w:lang w:eastAsia="zh-CN"/>
        </w:rPr>
        <w:t>/</w:t>
      </w:r>
      <w:r w:rsidR="0010488D">
        <w:rPr>
          <w:rFonts w:asciiTheme="minorHAnsi" w:hAnsiTheme="minorHAnsi" w:cstheme="minorHAnsi"/>
          <w:color w:val="000000" w:themeColor="text1"/>
          <w:lang w:eastAsia="zh-CN"/>
        </w:rPr>
        <w:t>DC operation</w:t>
      </w:r>
      <w:r w:rsidR="00364843">
        <w:rPr>
          <w:rFonts w:asciiTheme="minorHAnsi" w:hAnsiTheme="minorHAnsi" w:cstheme="minorHAnsi"/>
          <w:color w:val="000000" w:themeColor="text1"/>
          <w:lang w:eastAsia="zh-CN"/>
        </w:rPr>
        <w:t xml:space="preserve"> (MPE/SAR)</w:t>
      </w:r>
      <w:r w:rsidR="006121EB">
        <w:rPr>
          <w:rFonts w:asciiTheme="minorHAnsi" w:hAnsiTheme="minorHAnsi" w:cstheme="minorHAnsi"/>
          <w:color w:val="000000" w:themeColor="text1"/>
          <w:lang w:eastAsia="zh-CN"/>
        </w:rPr>
        <w:t xml:space="preserve">, </w:t>
      </w:r>
      <w:r w:rsidR="000F44A1">
        <w:rPr>
          <w:rFonts w:asciiTheme="minorHAnsi" w:hAnsiTheme="minorHAnsi" w:cstheme="minorHAnsi"/>
          <w:color w:val="000000" w:themeColor="text1"/>
          <w:lang w:eastAsia="zh-CN"/>
        </w:rPr>
        <w:t>and defer to RAN1 to make the decision on new signaling</w:t>
      </w:r>
      <w:r w:rsidR="006121EB">
        <w:rPr>
          <w:rFonts w:asciiTheme="minorHAnsi" w:hAnsiTheme="minorHAnsi" w:cstheme="minorHAnsi"/>
          <w:color w:val="000000" w:themeColor="text1"/>
          <w:lang w:eastAsia="zh-CN"/>
        </w:rPr>
        <w:t>.</w:t>
      </w:r>
      <w:r w:rsidR="00C97732">
        <w:rPr>
          <w:rFonts w:asciiTheme="minorHAnsi" w:hAnsiTheme="minorHAnsi" w:cstheme="minorHAnsi"/>
          <w:color w:val="000000" w:themeColor="text1"/>
          <w:lang w:eastAsia="zh-CN"/>
        </w:rPr>
        <w:t xml:space="preserve"> We choose the latter strategy owing to its </w:t>
      </w:r>
      <w:r w:rsidR="00773466">
        <w:rPr>
          <w:rFonts w:asciiTheme="minorHAnsi" w:hAnsiTheme="minorHAnsi" w:cstheme="minorHAnsi"/>
          <w:color w:val="000000" w:themeColor="text1"/>
          <w:lang w:eastAsia="zh-CN"/>
        </w:rPr>
        <w:t>less specific nature.</w:t>
      </w:r>
    </w:p>
    <w:p w14:paraId="641F972D" w14:textId="48F5080C" w:rsidR="002E448D" w:rsidRPr="00EB1DA4" w:rsidRDefault="002E448D" w:rsidP="002D653A">
      <w:pPr>
        <w:spacing w:after="120"/>
        <w:rPr>
          <w:rFonts w:asciiTheme="minorHAnsi" w:hAnsiTheme="minorHAnsi" w:cstheme="minorHAnsi"/>
          <w:b/>
          <w:bCs/>
        </w:rPr>
      </w:pPr>
      <w:r w:rsidRPr="00EB1DA4">
        <w:rPr>
          <w:rFonts w:asciiTheme="minorHAnsi" w:hAnsiTheme="minorHAnsi" w:cstheme="minorHAnsi"/>
          <w:b/>
          <w:bCs/>
        </w:rPr>
        <w:t>Proposal</w:t>
      </w:r>
      <w:r w:rsidR="0034771A">
        <w:rPr>
          <w:rFonts w:asciiTheme="minorHAnsi" w:hAnsiTheme="minorHAnsi" w:cstheme="minorHAnsi"/>
          <w:b/>
          <w:bCs/>
        </w:rPr>
        <w:t>:</w:t>
      </w:r>
      <w:r w:rsidR="00A415FE" w:rsidRPr="00EB1DA4">
        <w:rPr>
          <w:rFonts w:asciiTheme="minorHAnsi" w:hAnsiTheme="minorHAnsi" w:cstheme="minorHAnsi"/>
          <w:b/>
          <w:bCs/>
        </w:rPr>
        <w:t xml:space="preserve"> </w:t>
      </w:r>
      <w:r w:rsidR="00034BA9">
        <w:rPr>
          <w:rFonts w:asciiTheme="minorHAnsi" w:hAnsiTheme="minorHAnsi" w:cstheme="minorHAnsi"/>
          <w:b/>
          <w:bCs/>
        </w:rPr>
        <w:t>(</w:t>
      </w:r>
      <w:r w:rsidR="0034771A">
        <w:rPr>
          <w:rFonts w:asciiTheme="minorHAnsi" w:hAnsiTheme="minorHAnsi" w:cstheme="minorHAnsi"/>
          <w:b/>
          <w:bCs/>
        </w:rPr>
        <w:t xml:space="preserve">reply LS </w:t>
      </w:r>
      <w:r w:rsidR="00F85DDA">
        <w:rPr>
          <w:rFonts w:asciiTheme="minorHAnsi" w:hAnsiTheme="minorHAnsi" w:cstheme="minorHAnsi"/>
          <w:b/>
          <w:bCs/>
        </w:rPr>
        <w:t>proposal</w:t>
      </w:r>
      <w:r w:rsidR="00A415FE" w:rsidRPr="00EB1DA4">
        <w:rPr>
          <w:rFonts w:asciiTheme="minorHAnsi" w:hAnsiTheme="minorHAnsi" w:cstheme="minorHAnsi"/>
          <w:b/>
          <w:bCs/>
        </w:rPr>
        <w:t xml:space="preserve"> in the annex.</w:t>
      </w:r>
      <w:r w:rsidR="00034BA9">
        <w:rPr>
          <w:rFonts w:asciiTheme="minorHAnsi" w:hAnsiTheme="minorHAnsi" w:cstheme="minorHAnsi"/>
          <w:b/>
          <w:bCs/>
        </w:rPr>
        <w:t>)</w:t>
      </w:r>
    </w:p>
    <w:p w14:paraId="1F63889B" w14:textId="28E156F5" w:rsidR="0045428D" w:rsidRDefault="0034771A" w:rsidP="00534C0E">
      <w:pPr>
        <w:pStyle w:val="Heading1"/>
        <w:rPr>
          <w:b/>
          <w:sz w:val="24"/>
        </w:rPr>
      </w:pPr>
      <w:r>
        <w:t>2</w:t>
      </w:r>
      <w:r w:rsidR="00534C0E">
        <w:t xml:space="preserve">. </w:t>
      </w:r>
      <w:r w:rsidR="00534C0E">
        <w:tab/>
      </w:r>
      <w:r w:rsidR="00934DE1" w:rsidRPr="00534C0E">
        <w:t>References</w:t>
      </w:r>
    </w:p>
    <w:p w14:paraId="71287DAB" w14:textId="5A7A4D73"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w:t>
      </w:r>
      <w:r w:rsidR="002D00A6">
        <w:rPr>
          <w:rFonts w:ascii="Arial" w:eastAsia="SimSun" w:hAnsi="Arial" w:cs="Arial"/>
          <w:bCs/>
          <w:sz w:val="18"/>
          <w:szCs w:val="18"/>
          <w:lang w:val="en-US" w:eastAsia="en-GB"/>
        </w:rPr>
        <w:t>8025</w:t>
      </w:r>
      <w:r w:rsidRPr="000B036D">
        <w:rPr>
          <w:rFonts w:ascii="Arial" w:eastAsia="SimSun" w:hAnsi="Arial" w:cs="Arial"/>
          <w:bCs/>
          <w:sz w:val="18"/>
          <w:szCs w:val="18"/>
          <w:lang w:val="en-US" w:eastAsia="en-GB"/>
        </w:rPr>
        <w:t>, ‘</w:t>
      </w:r>
      <w:r w:rsidR="006D5665" w:rsidRPr="006D5665">
        <w:rPr>
          <w:rFonts w:ascii="Arial" w:hAnsi="Arial" w:cs="Arial"/>
          <w:sz w:val="18"/>
          <w:szCs w:val="18"/>
          <w:lang w:eastAsia="en-GB"/>
        </w:rPr>
        <w:t>LS on enhancements to realize increasing UE power high limit for CA and DC</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xml:space="preserve">, </w:t>
      </w:r>
      <w:r w:rsidR="006D5665">
        <w:rPr>
          <w:rFonts w:ascii="Arial" w:eastAsia="SimSun" w:hAnsi="Arial" w:cs="Arial"/>
          <w:bCs/>
          <w:sz w:val="18"/>
          <w:szCs w:val="18"/>
          <w:lang w:val="en-US" w:eastAsia="en-GB"/>
        </w:rPr>
        <w:t xml:space="preserve">R1-2210739, </w:t>
      </w:r>
      <w:r w:rsidRPr="00190FD2">
        <w:rPr>
          <w:rFonts w:ascii="Arial" w:eastAsia="SimSun" w:hAnsi="Arial" w:cs="Arial"/>
          <w:bCs/>
          <w:sz w:val="18"/>
          <w:szCs w:val="18"/>
          <w:lang w:val="en-US" w:eastAsia="en-GB"/>
        </w:rPr>
        <w:t>RAN4#</w:t>
      </w:r>
      <w:r w:rsidR="00FC72AF">
        <w:rPr>
          <w:rFonts w:ascii="Arial" w:eastAsia="SimSun" w:hAnsi="Arial" w:cs="Arial"/>
          <w:bCs/>
          <w:sz w:val="18"/>
          <w:szCs w:val="18"/>
          <w:lang w:val="en-US" w:eastAsia="en-GB"/>
        </w:rPr>
        <w:t>10</w:t>
      </w:r>
      <w:r w:rsidR="00E25B53">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E25B53">
        <w:rPr>
          <w:rFonts w:ascii="Arial" w:eastAsia="SimSun" w:hAnsi="Arial" w:cs="Arial"/>
          <w:bCs/>
          <w:sz w:val="18"/>
          <w:szCs w:val="18"/>
          <w:lang w:val="en-US" w:eastAsia="en-GB"/>
        </w:rPr>
        <w:t>Nov</w:t>
      </w:r>
      <w:r w:rsidR="00FC72AF">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6335AA38" w14:textId="18391E53" w:rsidR="004B2245" w:rsidRPr="00DE3208" w:rsidRDefault="004B2245" w:rsidP="002761D5">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0EA7EB9C"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w:t>
      </w:r>
      <w:r w:rsidR="00531139">
        <w:rPr>
          <w:rFonts w:eastAsia="SimSun" w:cs="Arial"/>
          <w:noProof w:val="0"/>
          <w:sz w:val="24"/>
          <w:szCs w:val="24"/>
        </w:rPr>
        <w:t>5</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59B42F46" w:rsidR="004B2245" w:rsidRDefault="00531139" w:rsidP="004B2245">
      <w:pPr>
        <w:tabs>
          <w:tab w:val="left" w:pos="1985"/>
        </w:tabs>
        <w:jc w:val="both"/>
        <w:rPr>
          <w:rFonts w:ascii="Arial" w:hAnsi="Arial" w:cs="Arial"/>
          <w:b/>
          <w:sz w:val="22"/>
        </w:rPr>
      </w:pPr>
      <w:r>
        <w:rPr>
          <w:rFonts w:ascii="Arial" w:eastAsia="SimSun" w:hAnsi="Arial" w:cs="Arial"/>
          <w:b/>
          <w:sz w:val="24"/>
          <w:szCs w:val="24"/>
        </w:rPr>
        <w:t>Toulouse, FR</w:t>
      </w:r>
      <w:r w:rsidR="004B2245" w:rsidRPr="006505F4">
        <w:rPr>
          <w:rFonts w:ascii="Arial" w:eastAsia="SimSun" w:hAnsi="Arial" w:cs="Arial"/>
          <w:b/>
          <w:sz w:val="24"/>
          <w:szCs w:val="24"/>
        </w:rPr>
        <w:t>,</w:t>
      </w:r>
      <w:r w:rsidR="004B2245">
        <w:rPr>
          <w:rFonts w:ascii="Arial" w:eastAsia="SimSun" w:hAnsi="Arial" w:cs="Arial"/>
          <w:b/>
          <w:sz w:val="24"/>
          <w:szCs w:val="24"/>
        </w:rPr>
        <w:t xml:space="preserve"> </w:t>
      </w:r>
      <w:r>
        <w:rPr>
          <w:rFonts w:ascii="Arial" w:eastAsia="SimSun" w:hAnsi="Arial" w:cs="Arial"/>
          <w:b/>
          <w:sz w:val="24"/>
          <w:szCs w:val="24"/>
        </w:rPr>
        <w:t>Nov</w:t>
      </w:r>
      <w:r w:rsidR="002A2696">
        <w:rPr>
          <w:rFonts w:ascii="Arial" w:eastAsia="SimSun" w:hAnsi="Arial" w:cs="Arial"/>
          <w:b/>
          <w:sz w:val="24"/>
          <w:szCs w:val="24"/>
        </w:rPr>
        <w:t>.</w:t>
      </w:r>
      <w:r w:rsidR="004B2245" w:rsidRPr="006505F4">
        <w:rPr>
          <w:rFonts w:ascii="Arial" w:eastAsia="SimSun" w:hAnsi="Arial" w:cs="Arial"/>
          <w:b/>
          <w:sz w:val="24"/>
          <w:szCs w:val="24"/>
        </w:rPr>
        <w:t xml:space="preserve"> 202</w:t>
      </w:r>
      <w:r w:rsidR="004B2245">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136A8AE0"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2" w:name="OLE_LINK47"/>
      <w:r w:rsidRPr="00296941">
        <w:rPr>
          <w:rFonts w:ascii="Arial" w:hAnsi="Arial" w:cs="Arial"/>
          <w:color w:val="FF0000"/>
        </w:rPr>
        <w:t>[Draft]</w:t>
      </w:r>
      <w:r w:rsidRPr="00296941">
        <w:rPr>
          <w:rFonts w:ascii="Arial" w:hAnsi="Arial" w:cs="Arial"/>
        </w:rPr>
        <w:t xml:space="preserve"> </w:t>
      </w:r>
      <w:bookmarkEnd w:id="2"/>
      <w:r w:rsidRPr="00715FEF">
        <w:rPr>
          <w:rFonts w:ascii="Arial" w:hAnsi="Arial" w:cs="Arial"/>
        </w:rPr>
        <w:t xml:space="preserve">Reply LS </w:t>
      </w:r>
      <w:r w:rsidR="00386A12" w:rsidRPr="00386A12">
        <w:rPr>
          <w:rFonts w:ascii="Arial" w:hAnsi="Arial" w:cs="Arial"/>
        </w:rPr>
        <w:t>on enhancements to realize increasing UE power high limit for CA and DC (R1-2210739)</w:t>
      </w:r>
    </w:p>
    <w:p w14:paraId="11C0C38A" w14:textId="083A654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w:t>
      </w:r>
      <w:r w:rsidR="00386A12">
        <w:rPr>
          <w:rFonts w:ascii="Arial" w:hAnsi="Arial" w:cs="Arial"/>
          <w:bCs/>
          <w:lang w:eastAsia="zh-CN"/>
        </w:rPr>
        <w:t>107</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3E00DC" w:rsidRPr="003E00DC">
        <w:rPr>
          <w:rFonts w:ascii="Arial" w:hAnsi="Arial" w:cs="Arial"/>
          <w:bCs/>
        </w:rPr>
        <w:t>LS on enhancements to realize increasing UE power high limit for CA and DC</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1E32361E" w14:textId="2320C61E" w:rsidR="00881177" w:rsidRDefault="004B2245" w:rsidP="003E00DC">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 xml:space="preserve">LS on </w:t>
      </w:r>
      <w:r w:rsidR="003E00DC" w:rsidRPr="003E00DC">
        <w:rPr>
          <w:rFonts w:cs="Arial"/>
          <w:b w:val="0"/>
          <w:noProof w:val="0"/>
          <w:sz w:val="20"/>
        </w:rPr>
        <w:t>enhancements to realize increasing UE power high limit for CA and DC</w:t>
      </w:r>
      <w:r w:rsidRPr="0045171C">
        <w:rPr>
          <w:rFonts w:cs="Arial"/>
          <w:b w:val="0"/>
          <w:noProof w:val="0"/>
          <w:sz w:val="20"/>
        </w:rPr>
        <w:t xml:space="preserve">. </w:t>
      </w:r>
    </w:p>
    <w:p w14:paraId="3B5D344E" w14:textId="05DCF0DC" w:rsidR="0078707A" w:rsidRPr="000C142B" w:rsidRDefault="005A19F5" w:rsidP="003E00DC">
      <w:pPr>
        <w:pStyle w:val="Header"/>
        <w:spacing w:afterLines="50" w:after="120"/>
        <w:rPr>
          <w:color w:val="000000" w:themeColor="text1"/>
          <w:sz w:val="22"/>
          <w:szCs w:val="22"/>
          <w:lang w:eastAsia="zh-CN"/>
        </w:rPr>
      </w:pPr>
      <w:r w:rsidRPr="005A19F5">
        <w:rPr>
          <w:rFonts w:cs="Arial"/>
          <w:b w:val="0"/>
          <w:noProof w:val="0"/>
          <w:sz w:val="20"/>
        </w:rPr>
        <w:t>RAN4 would like to note that the delivery of high power UL across all bands is dependent on SAR/MPE considerations at the UE</w:t>
      </w:r>
      <w:r w:rsidR="002C4067">
        <w:rPr>
          <w:rFonts w:cs="Arial"/>
          <w:b w:val="0"/>
          <w:noProof w:val="0"/>
          <w:sz w:val="20"/>
        </w:rPr>
        <w:t xml:space="preserve"> during CA/DC operation</w:t>
      </w:r>
      <w:r w:rsidRPr="005A19F5">
        <w:rPr>
          <w:rFonts w:cs="Arial"/>
          <w:b w:val="0"/>
          <w:noProof w:val="0"/>
          <w:sz w:val="20"/>
        </w:rPr>
        <w:t xml:space="preserve">. P-MPR is band specific and </w:t>
      </w:r>
      <w:r w:rsidR="00EC4F00">
        <w:rPr>
          <w:rFonts w:cs="Arial"/>
          <w:b w:val="0"/>
          <w:noProof w:val="0"/>
          <w:sz w:val="20"/>
        </w:rPr>
        <w:t>generally varies with</w:t>
      </w:r>
      <w:r w:rsidRPr="005A19F5">
        <w:rPr>
          <w:rFonts w:cs="Arial"/>
          <w:b w:val="0"/>
          <w:noProof w:val="0"/>
          <w:sz w:val="20"/>
        </w:rPr>
        <w:t xml:space="preserve"> time</w:t>
      </w:r>
      <w:r w:rsidR="00F85DDA">
        <w:rPr>
          <w:rFonts w:cs="Arial"/>
          <w:b w:val="0"/>
          <w:noProof w:val="0"/>
          <w:sz w:val="20"/>
        </w:rPr>
        <w:t>.</w:t>
      </w:r>
      <w:r w:rsidR="00EA47A9" w:rsidRPr="00EA47A9">
        <w:rPr>
          <w:rFonts w:cs="Arial"/>
          <w:b w:val="0"/>
          <w:noProof w:val="0"/>
          <w:sz w:val="20"/>
        </w:rPr>
        <w:t xml:space="preserve"> </w:t>
      </w:r>
      <w:r w:rsidR="00EA47A9">
        <w:rPr>
          <w:rFonts w:cs="Arial"/>
          <w:b w:val="0"/>
          <w:noProof w:val="0"/>
          <w:sz w:val="20"/>
        </w:rPr>
        <w:t>RAN4 defers to RAN1 on determining necessity of new information exchange, depending on projected benefits and higher layer considerations.</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4BFF7B0F" w:rsidR="004B2245" w:rsidRDefault="004B2245" w:rsidP="004B224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3E00DC">
        <w:rPr>
          <w:rFonts w:ascii="Arial" w:eastAsia="SimSun" w:hAnsi="Arial" w:cs="Arial"/>
          <w:bCs/>
        </w:rPr>
        <w:t>6</w:t>
      </w:r>
      <w:r w:rsidRPr="00C1442F">
        <w:rPr>
          <w:rFonts w:ascii="Arial" w:eastAsia="SimSun" w:hAnsi="Arial" w:cs="Arial"/>
          <w:bCs/>
        </w:rPr>
        <w:tab/>
      </w:r>
      <w:r w:rsidR="003E00DC">
        <w:rPr>
          <w:rFonts w:ascii="Arial" w:eastAsia="SimSun" w:hAnsi="Arial" w:cs="Arial"/>
          <w:bCs/>
        </w:rPr>
        <w:t>Feb</w:t>
      </w:r>
      <w:r w:rsidR="00591DCE">
        <w:rPr>
          <w:rFonts w:ascii="Arial" w:eastAsia="SimSun" w:hAnsi="Arial" w:cs="Arial"/>
          <w:bCs/>
        </w:rPr>
        <w:t>.</w:t>
      </w:r>
      <w:r w:rsidR="006E75F0">
        <w:rPr>
          <w:rFonts w:ascii="Arial" w:eastAsia="SimSun" w:hAnsi="Arial" w:cs="Arial"/>
          <w:bCs/>
        </w:rPr>
        <w:t>-Mar.</w:t>
      </w:r>
      <w:r w:rsidRPr="00C1442F">
        <w:rPr>
          <w:rFonts w:ascii="Arial" w:eastAsia="SimSun" w:hAnsi="Arial" w:cs="Arial"/>
          <w:bCs/>
        </w:rPr>
        <w:t xml:space="preserve"> </w:t>
      </w:r>
      <w:r>
        <w:rPr>
          <w:rFonts w:ascii="Arial" w:eastAsia="SimSun" w:hAnsi="Arial" w:cs="Arial"/>
          <w:bCs/>
        </w:rPr>
        <w:t>202</w:t>
      </w:r>
      <w:r w:rsidR="006E75F0">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3E00DC">
        <w:rPr>
          <w:rFonts w:ascii="Arial" w:hAnsi="Arial" w:cs="Arial"/>
          <w:bCs/>
          <w:color w:val="000000"/>
        </w:rPr>
        <w:t>Athens</w:t>
      </w:r>
    </w:p>
    <w:p w14:paraId="5B1D7698" w14:textId="28A38869" w:rsidR="00873B7E" w:rsidRPr="00800FD7" w:rsidRDefault="00591DCE" w:rsidP="00C474C2">
      <w:pPr>
        <w:tabs>
          <w:tab w:val="left" w:pos="4685"/>
        </w:tabs>
        <w:spacing w:after="120"/>
        <w:ind w:left="2268" w:hanging="2268"/>
        <w:rPr>
          <w:rFonts w:ascii="Arial" w:eastAsia="SimSun" w:hAnsi="Arial" w:cs="Arial"/>
          <w:bCs/>
          <w:sz w:val="18"/>
          <w:szCs w:val="18"/>
          <w:lang w:val="en-US" w:eastAsia="en-GB"/>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6E75F0">
        <w:rPr>
          <w:rFonts w:ascii="Arial" w:eastAsia="SimSun" w:hAnsi="Arial" w:cs="Arial"/>
          <w:bCs/>
        </w:rPr>
        <w:t>6</w:t>
      </w:r>
      <w:r w:rsidR="0078707A">
        <w:rPr>
          <w:rFonts w:ascii="Arial" w:eastAsia="SimSun" w:hAnsi="Arial" w:cs="Arial"/>
          <w:bCs/>
        </w:rPr>
        <w:t>-Bis</w:t>
      </w:r>
      <w:r>
        <w:rPr>
          <w:rFonts w:ascii="Arial" w:eastAsia="SimSun" w:hAnsi="Arial" w:cs="Arial"/>
          <w:bCs/>
        </w:rPr>
        <w:t>-e</w:t>
      </w:r>
      <w:r w:rsidRPr="00C1442F">
        <w:rPr>
          <w:rFonts w:ascii="Arial" w:eastAsia="SimSun" w:hAnsi="Arial" w:cs="Arial"/>
          <w:bCs/>
        </w:rPr>
        <w:tab/>
      </w:r>
      <w:r w:rsidR="006E75F0">
        <w:rPr>
          <w:rFonts w:ascii="Arial" w:eastAsia="SimSun" w:hAnsi="Arial" w:cs="Arial"/>
          <w:bCs/>
        </w:rPr>
        <w:t>Apr. 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E75F0">
        <w:rPr>
          <w:rFonts w:ascii="Arial" w:hAnsi="Arial" w:cs="Arial"/>
          <w:bCs/>
          <w:color w:val="000000"/>
        </w:rPr>
        <w:tab/>
        <w:t>Online</w:t>
      </w:r>
    </w:p>
    <w:sectPr w:rsidR="00873B7E"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92567543">
    <w:abstractNumId w:val="8"/>
  </w:num>
  <w:num w:numId="2" w16cid:durableId="1539245840">
    <w:abstractNumId w:val="6"/>
  </w:num>
  <w:num w:numId="3" w16cid:durableId="1777367137">
    <w:abstractNumId w:val="12"/>
  </w:num>
  <w:num w:numId="4" w16cid:durableId="342559501">
    <w:abstractNumId w:val="3"/>
  </w:num>
  <w:num w:numId="5" w16cid:durableId="603921160">
    <w:abstractNumId w:val="2"/>
  </w:num>
  <w:num w:numId="6" w16cid:durableId="2072773650">
    <w:abstractNumId w:val="1"/>
  </w:num>
  <w:num w:numId="7" w16cid:durableId="335765139">
    <w:abstractNumId w:val="11"/>
  </w:num>
  <w:num w:numId="8" w16cid:durableId="1833720930">
    <w:abstractNumId w:val="10"/>
  </w:num>
  <w:num w:numId="9" w16cid:durableId="1905069969">
    <w:abstractNumId w:val="9"/>
  </w:num>
  <w:num w:numId="10" w16cid:durableId="1494837558">
    <w:abstractNumId w:val="13"/>
  </w:num>
  <w:num w:numId="11" w16cid:durableId="1830561973">
    <w:abstractNumId w:val="7"/>
  </w:num>
  <w:num w:numId="12" w16cid:durableId="9656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729603">
    <w:abstractNumId w:val="0"/>
  </w:num>
  <w:num w:numId="14" w16cid:durableId="1832789600">
    <w:abstractNumId w:val="5"/>
  </w:num>
  <w:num w:numId="15" w16cid:durableId="132358657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4C4B"/>
    <w:rsid w:val="00015B5D"/>
    <w:rsid w:val="00016251"/>
    <w:rsid w:val="0001757E"/>
    <w:rsid w:val="00021CED"/>
    <w:rsid w:val="00022787"/>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4BA9"/>
    <w:rsid w:val="00035518"/>
    <w:rsid w:val="00037A84"/>
    <w:rsid w:val="000400F4"/>
    <w:rsid w:val="00040657"/>
    <w:rsid w:val="000418D7"/>
    <w:rsid w:val="0004380F"/>
    <w:rsid w:val="00043AFD"/>
    <w:rsid w:val="00043E19"/>
    <w:rsid w:val="00043EAA"/>
    <w:rsid w:val="000442E0"/>
    <w:rsid w:val="000450E8"/>
    <w:rsid w:val="000454A9"/>
    <w:rsid w:val="000454EC"/>
    <w:rsid w:val="00045DC0"/>
    <w:rsid w:val="00046CEF"/>
    <w:rsid w:val="0005033D"/>
    <w:rsid w:val="00050DB5"/>
    <w:rsid w:val="000511B8"/>
    <w:rsid w:val="00051C0E"/>
    <w:rsid w:val="0005244D"/>
    <w:rsid w:val="000530E2"/>
    <w:rsid w:val="00054C8B"/>
    <w:rsid w:val="00055EBF"/>
    <w:rsid w:val="00055FF2"/>
    <w:rsid w:val="00056139"/>
    <w:rsid w:val="00057087"/>
    <w:rsid w:val="0006136D"/>
    <w:rsid w:val="000616EB"/>
    <w:rsid w:val="00061714"/>
    <w:rsid w:val="000617F6"/>
    <w:rsid w:val="000628F1"/>
    <w:rsid w:val="00063E5D"/>
    <w:rsid w:val="00064F15"/>
    <w:rsid w:val="0006555D"/>
    <w:rsid w:val="00066D96"/>
    <w:rsid w:val="000674DC"/>
    <w:rsid w:val="00067744"/>
    <w:rsid w:val="00070248"/>
    <w:rsid w:val="00070868"/>
    <w:rsid w:val="0007099B"/>
    <w:rsid w:val="00072010"/>
    <w:rsid w:val="00072326"/>
    <w:rsid w:val="000726D8"/>
    <w:rsid w:val="000734FD"/>
    <w:rsid w:val="00074051"/>
    <w:rsid w:val="0007417F"/>
    <w:rsid w:val="00074422"/>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B7DA4"/>
    <w:rsid w:val="000C0F98"/>
    <w:rsid w:val="000C1800"/>
    <w:rsid w:val="000C1E41"/>
    <w:rsid w:val="000C21B9"/>
    <w:rsid w:val="000C2354"/>
    <w:rsid w:val="000C2BBD"/>
    <w:rsid w:val="000C3491"/>
    <w:rsid w:val="000C3E4F"/>
    <w:rsid w:val="000C40C4"/>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54"/>
    <w:rsid w:val="000D6778"/>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36"/>
    <w:rsid w:val="000F1FA9"/>
    <w:rsid w:val="000F2295"/>
    <w:rsid w:val="000F2DDE"/>
    <w:rsid w:val="000F3F0F"/>
    <w:rsid w:val="000F4165"/>
    <w:rsid w:val="000F4302"/>
    <w:rsid w:val="000F44A1"/>
    <w:rsid w:val="000F502F"/>
    <w:rsid w:val="000F5126"/>
    <w:rsid w:val="000F519D"/>
    <w:rsid w:val="000F5941"/>
    <w:rsid w:val="000F5EE6"/>
    <w:rsid w:val="000F65D1"/>
    <w:rsid w:val="000F7ECB"/>
    <w:rsid w:val="0010016D"/>
    <w:rsid w:val="00100CC0"/>
    <w:rsid w:val="00101719"/>
    <w:rsid w:val="00103712"/>
    <w:rsid w:val="0010385B"/>
    <w:rsid w:val="00103F08"/>
    <w:rsid w:val="00103FBC"/>
    <w:rsid w:val="0010488D"/>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1D94"/>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C6"/>
    <w:rsid w:val="001337E7"/>
    <w:rsid w:val="001338B7"/>
    <w:rsid w:val="00133AFE"/>
    <w:rsid w:val="00133EB1"/>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258"/>
    <w:rsid w:val="00142FA1"/>
    <w:rsid w:val="0014314A"/>
    <w:rsid w:val="0014315B"/>
    <w:rsid w:val="001432E5"/>
    <w:rsid w:val="0014365A"/>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072"/>
    <w:rsid w:val="00152908"/>
    <w:rsid w:val="001547C6"/>
    <w:rsid w:val="00155E5E"/>
    <w:rsid w:val="00155EE5"/>
    <w:rsid w:val="00156109"/>
    <w:rsid w:val="00156B5E"/>
    <w:rsid w:val="00157EA2"/>
    <w:rsid w:val="001608E0"/>
    <w:rsid w:val="00161793"/>
    <w:rsid w:val="00161C73"/>
    <w:rsid w:val="00163844"/>
    <w:rsid w:val="00164505"/>
    <w:rsid w:val="00164571"/>
    <w:rsid w:val="00166D04"/>
    <w:rsid w:val="00166DB4"/>
    <w:rsid w:val="00166E70"/>
    <w:rsid w:val="00167018"/>
    <w:rsid w:val="00170B32"/>
    <w:rsid w:val="00171E66"/>
    <w:rsid w:val="001738E4"/>
    <w:rsid w:val="00173AB7"/>
    <w:rsid w:val="0017401F"/>
    <w:rsid w:val="00174AE6"/>
    <w:rsid w:val="00176380"/>
    <w:rsid w:val="0017722C"/>
    <w:rsid w:val="00177423"/>
    <w:rsid w:val="00177687"/>
    <w:rsid w:val="001776CD"/>
    <w:rsid w:val="00180BDB"/>
    <w:rsid w:val="00180BF8"/>
    <w:rsid w:val="001811BC"/>
    <w:rsid w:val="0018151D"/>
    <w:rsid w:val="0018267F"/>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9D8"/>
    <w:rsid w:val="00192A53"/>
    <w:rsid w:val="00192AF0"/>
    <w:rsid w:val="00192D3D"/>
    <w:rsid w:val="00193E25"/>
    <w:rsid w:val="001940B3"/>
    <w:rsid w:val="00194778"/>
    <w:rsid w:val="001949B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030B"/>
    <w:rsid w:val="001D0F26"/>
    <w:rsid w:val="001D25F6"/>
    <w:rsid w:val="001D29A7"/>
    <w:rsid w:val="001D33E9"/>
    <w:rsid w:val="001D4364"/>
    <w:rsid w:val="001D4399"/>
    <w:rsid w:val="001D4A98"/>
    <w:rsid w:val="001D61CD"/>
    <w:rsid w:val="001D794A"/>
    <w:rsid w:val="001E016A"/>
    <w:rsid w:val="001E0606"/>
    <w:rsid w:val="001E216D"/>
    <w:rsid w:val="001E286F"/>
    <w:rsid w:val="001E2A62"/>
    <w:rsid w:val="001E35ED"/>
    <w:rsid w:val="001E3C95"/>
    <w:rsid w:val="001E42CC"/>
    <w:rsid w:val="001E4305"/>
    <w:rsid w:val="001E4517"/>
    <w:rsid w:val="001E609B"/>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D36"/>
    <w:rsid w:val="00203D3B"/>
    <w:rsid w:val="00203D56"/>
    <w:rsid w:val="00204000"/>
    <w:rsid w:val="002040BB"/>
    <w:rsid w:val="002045D2"/>
    <w:rsid w:val="002067A2"/>
    <w:rsid w:val="002076D7"/>
    <w:rsid w:val="00207CAA"/>
    <w:rsid w:val="0021073E"/>
    <w:rsid w:val="00212EE5"/>
    <w:rsid w:val="00213812"/>
    <w:rsid w:val="00213AF2"/>
    <w:rsid w:val="00214B13"/>
    <w:rsid w:val="00214D3A"/>
    <w:rsid w:val="00215458"/>
    <w:rsid w:val="0021572E"/>
    <w:rsid w:val="00216345"/>
    <w:rsid w:val="00216428"/>
    <w:rsid w:val="002167A7"/>
    <w:rsid w:val="00216A63"/>
    <w:rsid w:val="00216BBA"/>
    <w:rsid w:val="00216E88"/>
    <w:rsid w:val="00216FF9"/>
    <w:rsid w:val="00217494"/>
    <w:rsid w:val="002174E7"/>
    <w:rsid w:val="00217EFE"/>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AC"/>
    <w:rsid w:val="002356C4"/>
    <w:rsid w:val="00235A4B"/>
    <w:rsid w:val="00235C36"/>
    <w:rsid w:val="00237C29"/>
    <w:rsid w:val="00237F26"/>
    <w:rsid w:val="002405A6"/>
    <w:rsid w:val="002411A5"/>
    <w:rsid w:val="002414AB"/>
    <w:rsid w:val="00241614"/>
    <w:rsid w:val="00241665"/>
    <w:rsid w:val="00241773"/>
    <w:rsid w:val="002422E8"/>
    <w:rsid w:val="00242909"/>
    <w:rsid w:val="002433CB"/>
    <w:rsid w:val="00244785"/>
    <w:rsid w:val="00244C46"/>
    <w:rsid w:val="00245321"/>
    <w:rsid w:val="00245928"/>
    <w:rsid w:val="00245B54"/>
    <w:rsid w:val="0024666D"/>
    <w:rsid w:val="0024690C"/>
    <w:rsid w:val="002476C8"/>
    <w:rsid w:val="00251CFA"/>
    <w:rsid w:val="00251FDF"/>
    <w:rsid w:val="00252583"/>
    <w:rsid w:val="00252EBD"/>
    <w:rsid w:val="00252EFE"/>
    <w:rsid w:val="00253CE9"/>
    <w:rsid w:val="00254B9C"/>
    <w:rsid w:val="0025642C"/>
    <w:rsid w:val="002578A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3F98"/>
    <w:rsid w:val="002758F1"/>
    <w:rsid w:val="00276865"/>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2696"/>
    <w:rsid w:val="002A353B"/>
    <w:rsid w:val="002A368E"/>
    <w:rsid w:val="002A5622"/>
    <w:rsid w:val="002A5EFC"/>
    <w:rsid w:val="002A7497"/>
    <w:rsid w:val="002A7BFE"/>
    <w:rsid w:val="002A7D66"/>
    <w:rsid w:val="002A7EFC"/>
    <w:rsid w:val="002B08F0"/>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067"/>
    <w:rsid w:val="002C4407"/>
    <w:rsid w:val="002C5153"/>
    <w:rsid w:val="002C5814"/>
    <w:rsid w:val="002C5A51"/>
    <w:rsid w:val="002C5CC1"/>
    <w:rsid w:val="002C5FF3"/>
    <w:rsid w:val="002C62E7"/>
    <w:rsid w:val="002C65B6"/>
    <w:rsid w:val="002D00A6"/>
    <w:rsid w:val="002D0370"/>
    <w:rsid w:val="002D045A"/>
    <w:rsid w:val="002D1934"/>
    <w:rsid w:val="002D2A7E"/>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48D"/>
    <w:rsid w:val="002E48E0"/>
    <w:rsid w:val="002E4C26"/>
    <w:rsid w:val="002E568B"/>
    <w:rsid w:val="002E5B91"/>
    <w:rsid w:val="002E5DD7"/>
    <w:rsid w:val="002E6130"/>
    <w:rsid w:val="002E686B"/>
    <w:rsid w:val="002E7011"/>
    <w:rsid w:val="002E793A"/>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1C70"/>
    <w:rsid w:val="003126D5"/>
    <w:rsid w:val="003141FD"/>
    <w:rsid w:val="003151C9"/>
    <w:rsid w:val="00315C69"/>
    <w:rsid w:val="00317A5D"/>
    <w:rsid w:val="00321779"/>
    <w:rsid w:val="00322A10"/>
    <w:rsid w:val="003232D7"/>
    <w:rsid w:val="00323781"/>
    <w:rsid w:val="003237EB"/>
    <w:rsid w:val="003238F8"/>
    <w:rsid w:val="003242F2"/>
    <w:rsid w:val="003246A1"/>
    <w:rsid w:val="00324D06"/>
    <w:rsid w:val="00325469"/>
    <w:rsid w:val="00325615"/>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369EB"/>
    <w:rsid w:val="00340313"/>
    <w:rsid w:val="00340A5F"/>
    <w:rsid w:val="00341AE3"/>
    <w:rsid w:val="00341CC1"/>
    <w:rsid w:val="003421F8"/>
    <w:rsid w:val="0034268F"/>
    <w:rsid w:val="003461A5"/>
    <w:rsid w:val="0034635A"/>
    <w:rsid w:val="00346B8D"/>
    <w:rsid w:val="00346BC7"/>
    <w:rsid w:val="003476B3"/>
    <w:rsid w:val="0034771A"/>
    <w:rsid w:val="003479CA"/>
    <w:rsid w:val="00347BD1"/>
    <w:rsid w:val="00347D07"/>
    <w:rsid w:val="00350A27"/>
    <w:rsid w:val="00350DDB"/>
    <w:rsid w:val="00351A78"/>
    <w:rsid w:val="00351D1A"/>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37E"/>
    <w:rsid w:val="003625F8"/>
    <w:rsid w:val="003626DF"/>
    <w:rsid w:val="003633FE"/>
    <w:rsid w:val="00363A99"/>
    <w:rsid w:val="00364843"/>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751"/>
    <w:rsid w:val="0038188A"/>
    <w:rsid w:val="00382594"/>
    <w:rsid w:val="00382669"/>
    <w:rsid w:val="00384787"/>
    <w:rsid w:val="00384935"/>
    <w:rsid w:val="00384C65"/>
    <w:rsid w:val="00385424"/>
    <w:rsid w:val="003857DC"/>
    <w:rsid w:val="0038634A"/>
    <w:rsid w:val="00386A12"/>
    <w:rsid w:val="00386EF2"/>
    <w:rsid w:val="0038770D"/>
    <w:rsid w:val="00390025"/>
    <w:rsid w:val="00390DB9"/>
    <w:rsid w:val="003911C3"/>
    <w:rsid w:val="003917F8"/>
    <w:rsid w:val="00391CCD"/>
    <w:rsid w:val="00392D67"/>
    <w:rsid w:val="0039343A"/>
    <w:rsid w:val="00393608"/>
    <w:rsid w:val="0039491C"/>
    <w:rsid w:val="00395017"/>
    <w:rsid w:val="0039532A"/>
    <w:rsid w:val="003959D7"/>
    <w:rsid w:val="00395DA0"/>
    <w:rsid w:val="00396B4C"/>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5FE"/>
    <w:rsid w:val="003B0783"/>
    <w:rsid w:val="003B0C24"/>
    <w:rsid w:val="003B32B8"/>
    <w:rsid w:val="003B3DD7"/>
    <w:rsid w:val="003B4BF2"/>
    <w:rsid w:val="003B4D50"/>
    <w:rsid w:val="003B6176"/>
    <w:rsid w:val="003B63CE"/>
    <w:rsid w:val="003B6F17"/>
    <w:rsid w:val="003B79BA"/>
    <w:rsid w:val="003C0212"/>
    <w:rsid w:val="003C0362"/>
    <w:rsid w:val="003C0809"/>
    <w:rsid w:val="003C17C4"/>
    <w:rsid w:val="003C1DB8"/>
    <w:rsid w:val="003C2BA0"/>
    <w:rsid w:val="003C3217"/>
    <w:rsid w:val="003C3383"/>
    <w:rsid w:val="003C4670"/>
    <w:rsid w:val="003C5038"/>
    <w:rsid w:val="003C5CAE"/>
    <w:rsid w:val="003C6029"/>
    <w:rsid w:val="003D0148"/>
    <w:rsid w:val="003D0A5E"/>
    <w:rsid w:val="003D1EE3"/>
    <w:rsid w:val="003D353C"/>
    <w:rsid w:val="003D41E2"/>
    <w:rsid w:val="003D46AF"/>
    <w:rsid w:val="003D4978"/>
    <w:rsid w:val="003D4B4D"/>
    <w:rsid w:val="003D76EC"/>
    <w:rsid w:val="003E00DC"/>
    <w:rsid w:val="003E0174"/>
    <w:rsid w:val="003E0EF6"/>
    <w:rsid w:val="003E0F2B"/>
    <w:rsid w:val="003E11D3"/>
    <w:rsid w:val="003E13CC"/>
    <w:rsid w:val="003E1A9A"/>
    <w:rsid w:val="003E1E32"/>
    <w:rsid w:val="003E1EC4"/>
    <w:rsid w:val="003E3399"/>
    <w:rsid w:val="003E427D"/>
    <w:rsid w:val="003E49CB"/>
    <w:rsid w:val="003E4CBC"/>
    <w:rsid w:val="003E53A5"/>
    <w:rsid w:val="003E5FB9"/>
    <w:rsid w:val="003E6877"/>
    <w:rsid w:val="003E6D0D"/>
    <w:rsid w:val="003E722B"/>
    <w:rsid w:val="003E7ADB"/>
    <w:rsid w:val="003F04B8"/>
    <w:rsid w:val="003F0999"/>
    <w:rsid w:val="003F0A17"/>
    <w:rsid w:val="003F0C7A"/>
    <w:rsid w:val="003F0FD4"/>
    <w:rsid w:val="003F1D39"/>
    <w:rsid w:val="003F1E51"/>
    <w:rsid w:val="003F2703"/>
    <w:rsid w:val="003F273F"/>
    <w:rsid w:val="003F36E4"/>
    <w:rsid w:val="003F3BE5"/>
    <w:rsid w:val="003F3F61"/>
    <w:rsid w:val="003F4010"/>
    <w:rsid w:val="003F6ABE"/>
    <w:rsid w:val="003F6DA5"/>
    <w:rsid w:val="003F73E2"/>
    <w:rsid w:val="004003BC"/>
    <w:rsid w:val="00400A46"/>
    <w:rsid w:val="00400AD6"/>
    <w:rsid w:val="00400CEC"/>
    <w:rsid w:val="00401112"/>
    <w:rsid w:val="00401552"/>
    <w:rsid w:val="00401B04"/>
    <w:rsid w:val="00401E65"/>
    <w:rsid w:val="00402892"/>
    <w:rsid w:val="00403573"/>
    <w:rsid w:val="0040426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713"/>
    <w:rsid w:val="00416BB2"/>
    <w:rsid w:val="004174C4"/>
    <w:rsid w:val="00417675"/>
    <w:rsid w:val="00420117"/>
    <w:rsid w:val="0042095B"/>
    <w:rsid w:val="00420D79"/>
    <w:rsid w:val="00421CC7"/>
    <w:rsid w:val="004228E7"/>
    <w:rsid w:val="004234E9"/>
    <w:rsid w:val="00424A39"/>
    <w:rsid w:val="00424C36"/>
    <w:rsid w:val="00425EA3"/>
    <w:rsid w:val="0043180B"/>
    <w:rsid w:val="004318AE"/>
    <w:rsid w:val="00431A16"/>
    <w:rsid w:val="00432734"/>
    <w:rsid w:val="0043290B"/>
    <w:rsid w:val="00433773"/>
    <w:rsid w:val="00434AD5"/>
    <w:rsid w:val="00435767"/>
    <w:rsid w:val="004358DC"/>
    <w:rsid w:val="00435B76"/>
    <w:rsid w:val="00436495"/>
    <w:rsid w:val="004366AF"/>
    <w:rsid w:val="00436908"/>
    <w:rsid w:val="004379B7"/>
    <w:rsid w:val="00437A1B"/>
    <w:rsid w:val="00437D86"/>
    <w:rsid w:val="00437E0C"/>
    <w:rsid w:val="00437EAA"/>
    <w:rsid w:val="004417A5"/>
    <w:rsid w:val="00442F0E"/>
    <w:rsid w:val="0044305F"/>
    <w:rsid w:val="0044402A"/>
    <w:rsid w:val="0044631D"/>
    <w:rsid w:val="004466F4"/>
    <w:rsid w:val="00446E9E"/>
    <w:rsid w:val="004470BC"/>
    <w:rsid w:val="004474F1"/>
    <w:rsid w:val="0044759B"/>
    <w:rsid w:val="00450217"/>
    <w:rsid w:val="00450389"/>
    <w:rsid w:val="0045131C"/>
    <w:rsid w:val="00451787"/>
    <w:rsid w:val="00451809"/>
    <w:rsid w:val="00453074"/>
    <w:rsid w:val="00453431"/>
    <w:rsid w:val="004541E5"/>
    <w:rsid w:val="0045428D"/>
    <w:rsid w:val="004544D6"/>
    <w:rsid w:val="004554BF"/>
    <w:rsid w:val="00455EA8"/>
    <w:rsid w:val="004562F1"/>
    <w:rsid w:val="00456349"/>
    <w:rsid w:val="00456B1F"/>
    <w:rsid w:val="00457165"/>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293C"/>
    <w:rsid w:val="0048362D"/>
    <w:rsid w:val="00484171"/>
    <w:rsid w:val="004845D2"/>
    <w:rsid w:val="0048465E"/>
    <w:rsid w:val="00484A20"/>
    <w:rsid w:val="00484FB6"/>
    <w:rsid w:val="0048532D"/>
    <w:rsid w:val="004859AB"/>
    <w:rsid w:val="0048611C"/>
    <w:rsid w:val="0048673A"/>
    <w:rsid w:val="00486A4F"/>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AFB"/>
    <w:rsid w:val="004A39D7"/>
    <w:rsid w:val="004A4861"/>
    <w:rsid w:val="004A4D20"/>
    <w:rsid w:val="004A4E24"/>
    <w:rsid w:val="004A635E"/>
    <w:rsid w:val="004A737C"/>
    <w:rsid w:val="004A75EF"/>
    <w:rsid w:val="004B0DFB"/>
    <w:rsid w:val="004B13D9"/>
    <w:rsid w:val="004B1886"/>
    <w:rsid w:val="004B2245"/>
    <w:rsid w:val="004B22DE"/>
    <w:rsid w:val="004B2805"/>
    <w:rsid w:val="004B32D3"/>
    <w:rsid w:val="004B375E"/>
    <w:rsid w:val="004B4C44"/>
    <w:rsid w:val="004B5686"/>
    <w:rsid w:val="004B5BD1"/>
    <w:rsid w:val="004B6562"/>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454F"/>
    <w:rsid w:val="004D55AC"/>
    <w:rsid w:val="004D59D7"/>
    <w:rsid w:val="004D66B7"/>
    <w:rsid w:val="004E076B"/>
    <w:rsid w:val="004E0A9C"/>
    <w:rsid w:val="004E0CD1"/>
    <w:rsid w:val="004E0FAB"/>
    <w:rsid w:val="004E1641"/>
    <w:rsid w:val="004E28E6"/>
    <w:rsid w:val="004E2A37"/>
    <w:rsid w:val="004E3693"/>
    <w:rsid w:val="004E3C2C"/>
    <w:rsid w:val="004E50A3"/>
    <w:rsid w:val="004E6507"/>
    <w:rsid w:val="004E70A2"/>
    <w:rsid w:val="004E7AEC"/>
    <w:rsid w:val="004E7F19"/>
    <w:rsid w:val="004F02A7"/>
    <w:rsid w:val="004F08E2"/>
    <w:rsid w:val="004F1548"/>
    <w:rsid w:val="004F1EDA"/>
    <w:rsid w:val="004F2B24"/>
    <w:rsid w:val="004F2E8C"/>
    <w:rsid w:val="004F37C1"/>
    <w:rsid w:val="004F392D"/>
    <w:rsid w:val="004F4A46"/>
    <w:rsid w:val="004F5363"/>
    <w:rsid w:val="004F5862"/>
    <w:rsid w:val="004F6C74"/>
    <w:rsid w:val="004F7513"/>
    <w:rsid w:val="004F7E3E"/>
    <w:rsid w:val="00500409"/>
    <w:rsid w:val="00501259"/>
    <w:rsid w:val="005013A1"/>
    <w:rsid w:val="005013B2"/>
    <w:rsid w:val="00501E91"/>
    <w:rsid w:val="00502429"/>
    <w:rsid w:val="005031C9"/>
    <w:rsid w:val="005032C1"/>
    <w:rsid w:val="00503DA2"/>
    <w:rsid w:val="00505957"/>
    <w:rsid w:val="005063BA"/>
    <w:rsid w:val="0050658B"/>
    <w:rsid w:val="00507ACB"/>
    <w:rsid w:val="00507D16"/>
    <w:rsid w:val="00510234"/>
    <w:rsid w:val="00510B3D"/>
    <w:rsid w:val="00510D5C"/>
    <w:rsid w:val="00511F3D"/>
    <w:rsid w:val="00511F68"/>
    <w:rsid w:val="005120D5"/>
    <w:rsid w:val="00514334"/>
    <w:rsid w:val="00514836"/>
    <w:rsid w:val="00515F9E"/>
    <w:rsid w:val="00517ABC"/>
    <w:rsid w:val="00520026"/>
    <w:rsid w:val="0052004B"/>
    <w:rsid w:val="005208F9"/>
    <w:rsid w:val="0052226D"/>
    <w:rsid w:val="00523330"/>
    <w:rsid w:val="00523D5B"/>
    <w:rsid w:val="0052449E"/>
    <w:rsid w:val="00524612"/>
    <w:rsid w:val="005253F6"/>
    <w:rsid w:val="00525BD4"/>
    <w:rsid w:val="0052733B"/>
    <w:rsid w:val="00527894"/>
    <w:rsid w:val="00527B7E"/>
    <w:rsid w:val="00530B89"/>
    <w:rsid w:val="00530D76"/>
    <w:rsid w:val="00531139"/>
    <w:rsid w:val="0053193F"/>
    <w:rsid w:val="00532DE4"/>
    <w:rsid w:val="005341AC"/>
    <w:rsid w:val="00534C0E"/>
    <w:rsid w:val="00534D95"/>
    <w:rsid w:val="00537B3A"/>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77B"/>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578C"/>
    <w:rsid w:val="005875C1"/>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19F5"/>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42C"/>
    <w:rsid w:val="005C7AB3"/>
    <w:rsid w:val="005D07D2"/>
    <w:rsid w:val="005D1530"/>
    <w:rsid w:val="005D1EA9"/>
    <w:rsid w:val="005D239C"/>
    <w:rsid w:val="005D28DC"/>
    <w:rsid w:val="005D2BEE"/>
    <w:rsid w:val="005D3879"/>
    <w:rsid w:val="005D3A05"/>
    <w:rsid w:val="005D443C"/>
    <w:rsid w:val="005D5F6C"/>
    <w:rsid w:val="005D6638"/>
    <w:rsid w:val="005D7FDF"/>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17FB"/>
    <w:rsid w:val="005F1D2E"/>
    <w:rsid w:val="005F3359"/>
    <w:rsid w:val="005F33D7"/>
    <w:rsid w:val="005F343C"/>
    <w:rsid w:val="005F35A7"/>
    <w:rsid w:val="005F35B6"/>
    <w:rsid w:val="005F65DE"/>
    <w:rsid w:val="005F699B"/>
    <w:rsid w:val="005F6FAA"/>
    <w:rsid w:val="005F7CEA"/>
    <w:rsid w:val="00600881"/>
    <w:rsid w:val="00600A82"/>
    <w:rsid w:val="00600F78"/>
    <w:rsid w:val="00601B1E"/>
    <w:rsid w:val="00602521"/>
    <w:rsid w:val="00602D50"/>
    <w:rsid w:val="00603105"/>
    <w:rsid w:val="0060402D"/>
    <w:rsid w:val="006042B7"/>
    <w:rsid w:val="006047E9"/>
    <w:rsid w:val="006061A6"/>
    <w:rsid w:val="00606A5C"/>
    <w:rsid w:val="00606A5F"/>
    <w:rsid w:val="006072DA"/>
    <w:rsid w:val="006075D8"/>
    <w:rsid w:val="00610416"/>
    <w:rsid w:val="00610647"/>
    <w:rsid w:val="00610BAA"/>
    <w:rsid w:val="006117BD"/>
    <w:rsid w:val="006121EB"/>
    <w:rsid w:val="00613C45"/>
    <w:rsid w:val="00613E69"/>
    <w:rsid w:val="00614064"/>
    <w:rsid w:val="00615027"/>
    <w:rsid w:val="0061506D"/>
    <w:rsid w:val="00615127"/>
    <w:rsid w:val="0061669D"/>
    <w:rsid w:val="00617238"/>
    <w:rsid w:val="00620B51"/>
    <w:rsid w:val="00621611"/>
    <w:rsid w:val="00621AF9"/>
    <w:rsid w:val="00622683"/>
    <w:rsid w:val="00623126"/>
    <w:rsid w:val="0062433B"/>
    <w:rsid w:val="006246A2"/>
    <w:rsid w:val="00626D4A"/>
    <w:rsid w:val="00627680"/>
    <w:rsid w:val="00627ADB"/>
    <w:rsid w:val="00627E7E"/>
    <w:rsid w:val="0063092A"/>
    <w:rsid w:val="00631AC6"/>
    <w:rsid w:val="00632B38"/>
    <w:rsid w:val="00633655"/>
    <w:rsid w:val="00634718"/>
    <w:rsid w:val="0063477F"/>
    <w:rsid w:val="00635D2A"/>
    <w:rsid w:val="00635D8A"/>
    <w:rsid w:val="00635DCB"/>
    <w:rsid w:val="00636B40"/>
    <w:rsid w:val="00637AE7"/>
    <w:rsid w:val="006408BB"/>
    <w:rsid w:val="00642F54"/>
    <w:rsid w:val="0064339E"/>
    <w:rsid w:val="00643CE6"/>
    <w:rsid w:val="006441CD"/>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2049"/>
    <w:rsid w:val="006723D8"/>
    <w:rsid w:val="0067288B"/>
    <w:rsid w:val="006729C2"/>
    <w:rsid w:val="00674AD4"/>
    <w:rsid w:val="00674D9B"/>
    <w:rsid w:val="00675D62"/>
    <w:rsid w:val="0067612C"/>
    <w:rsid w:val="00676426"/>
    <w:rsid w:val="006770E1"/>
    <w:rsid w:val="006774AD"/>
    <w:rsid w:val="00677519"/>
    <w:rsid w:val="006803F6"/>
    <w:rsid w:val="00680D92"/>
    <w:rsid w:val="00681111"/>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7DA9"/>
    <w:rsid w:val="006A0BAA"/>
    <w:rsid w:val="006A0BB2"/>
    <w:rsid w:val="006A0EBB"/>
    <w:rsid w:val="006A1DDA"/>
    <w:rsid w:val="006A2E7B"/>
    <w:rsid w:val="006A3AC3"/>
    <w:rsid w:val="006A3CA0"/>
    <w:rsid w:val="006A3DD3"/>
    <w:rsid w:val="006A455E"/>
    <w:rsid w:val="006A4581"/>
    <w:rsid w:val="006A47D6"/>
    <w:rsid w:val="006A5D79"/>
    <w:rsid w:val="006A76FD"/>
    <w:rsid w:val="006A7838"/>
    <w:rsid w:val="006B078D"/>
    <w:rsid w:val="006B079C"/>
    <w:rsid w:val="006B0C70"/>
    <w:rsid w:val="006B1256"/>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665"/>
    <w:rsid w:val="006D59DB"/>
    <w:rsid w:val="006D5CB2"/>
    <w:rsid w:val="006D5E7B"/>
    <w:rsid w:val="006D65EE"/>
    <w:rsid w:val="006D6BE3"/>
    <w:rsid w:val="006D6E90"/>
    <w:rsid w:val="006D70E4"/>
    <w:rsid w:val="006D7BEA"/>
    <w:rsid w:val="006D7C1A"/>
    <w:rsid w:val="006E274D"/>
    <w:rsid w:val="006E2927"/>
    <w:rsid w:val="006E4C54"/>
    <w:rsid w:val="006E4D30"/>
    <w:rsid w:val="006E4EB1"/>
    <w:rsid w:val="006E6F2A"/>
    <w:rsid w:val="006E75F0"/>
    <w:rsid w:val="006F027C"/>
    <w:rsid w:val="006F03DE"/>
    <w:rsid w:val="006F196D"/>
    <w:rsid w:val="006F1E98"/>
    <w:rsid w:val="006F2300"/>
    <w:rsid w:val="006F2678"/>
    <w:rsid w:val="006F2695"/>
    <w:rsid w:val="006F2AAE"/>
    <w:rsid w:val="006F2FF5"/>
    <w:rsid w:val="006F395E"/>
    <w:rsid w:val="006F4323"/>
    <w:rsid w:val="006F48BE"/>
    <w:rsid w:val="006F4B47"/>
    <w:rsid w:val="006F62D2"/>
    <w:rsid w:val="006F6F6E"/>
    <w:rsid w:val="0070012A"/>
    <w:rsid w:val="007009E6"/>
    <w:rsid w:val="00700DA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2A1"/>
    <w:rsid w:val="00716536"/>
    <w:rsid w:val="00716DD3"/>
    <w:rsid w:val="007179F7"/>
    <w:rsid w:val="00720A77"/>
    <w:rsid w:val="00720DB6"/>
    <w:rsid w:val="00720FDB"/>
    <w:rsid w:val="007214C8"/>
    <w:rsid w:val="00721C35"/>
    <w:rsid w:val="00721F34"/>
    <w:rsid w:val="00723217"/>
    <w:rsid w:val="00723639"/>
    <w:rsid w:val="00723CBA"/>
    <w:rsid w:val="00724395"/>
    <w:rsid w:val="007244F1"/>
    <w:rsid w:val="0072478C"/>
    <w:rsid w:val="00724D40"/>
    <w:rsid w:val="007251BB"/>
    <w:rsid w:val="007254B7"/>
    <w:rsid w:val="007254DA"/>
    <w:rsid w:val="00725DA6"/>
    <w:rsid w:val="007270E5"/>
    <w:rsid w:val="007270E9"/>
    <w:rsid w:val="0072736C"/>
    <w:rsid w:val="007310C8"/>
    <w:rsid w:val="00731AAB"/>
    <w:rsid w:val="00731D52"/>
    <w:rsid w:val="00731E20"/>
    <w:rsid w:val="00733CD6"/>
    <w:rsid w:val="0073443B"/>
    <w:rsid w:val="007350C7"/>
    <w:rsid w:val="0073536A"/>
    <w:rsid w:val="00735AB5"/>
    <w:rsid w:val="007368F8"/>
    <w:rsid w:val="00736CFB"/>
    <w:rsid w:val="007371E5"/>
    <w:rsid w:val="00737A61"/>
    <w:rsid w:val="00737F0B"/>
    <w:rsid w:val="00740030"/>
    <w:rsid w:val="007402B0"/>
    <w:rsid w:val="00740B94"/>
    <w:rsid w:val="007434AD"/>
    <w:rsid w:val="007434D0"/>
    <w:rsid w:val="007438C5"/>
    <w:rsid w:val="00743C58"/>
    <w:rsid w:val="00744B81"/>
    <w:rsid w:val="007466D6"/>
    <w:rsid w:val="007471F4"/>
    <w:rsid w:val="007477B0"/>
    <w:rsid w:val="007478EF"/>
    <w:rsid w:val="00747AE3"/>
    <w:rsid w:val="00751153"/>
    <w:rsid w:val="00751878"/>
    <w:rsid w:val="007528F9"/>
    <w:rsid w:val="00752A63"/>
    <w:rsid w:val="007569F3"/>
    <w:rsid w:val="0075710A"/>
    <w:rsid w:val="0075712A"/>
    <w:rsid w:val="007573A7"/>
    <w:rsid w:val="00757789"/>
    <w:rsid w:val="007578BE"/>
    <w:rsid w:val="00757E61"/>
    <w:rsid w:val="00760ABD"/>
    <w:rsid w:val="0076132F"/>
    <w:rsid w:val="0076193E"/>
    <w:rsid w:val="00762D95"/>
    <w:rsid w:val="00763178"/>
    <w:rsid w:val="00764C42"/>
    <w:rsid w:val="007658D8"/>
    <w:rsid w:val="00765DA1"/>
    <w:rsid w:val="007671E0"/>
    <w:rsid w:val="00767997"/>
    <w:rsid w:val="00767A70"/>
    <w:rsid w:val="00770C69"/>
    <w:rsid w:val="00770EFD"/>
    <w:rsid w:val="007716DB"/>
    <w:rsid w:val="007718FC"/>
    <w:rsid w:val="0077219A"/>
    <w:rsid w:val="00772B52"/>
    <w:rsid w:val="00772F6A"/>
    <w:rsid w:val="00773096"/>
    <w:rsid w:val="00773466"/>
    <w:rsid w:val="00773AC8"/>
    <w:rsid w:val="00773DB7"/>
    <w:rsid w:val="00774B4D"/>
    <w:rsid w:val="00774F6F"/>
    <w:rsid w:val="00775054"/>
    <w:rsid w:val="0077514D"/>
    <w:rsid w:val="00775B53"/>
    <w:rsid w:val="0077606A"/>
    <w:rsid w:val="00776204"/>
    <w:rsid w:val="007765DA"/>
    <w:rsid w:val="00777307"/>
    <w:rsid w:val="00777F6D"/>
    <w:rsid w:val="007801D3"/>
    <w:rsid w:val="00780C28"/>
    <w:rsid w:val="00780D08"/>
    <w:rsid w:val="007816A2"/>
    <w:rsid w:val="0078304A"/>
    <w:rsid w:val="00783343"/>
    <w:rsid w:val="00784962"/>
    <w:rsid w:val="00785DF0"/>
    <w:rsid w:val="0078707A"/>
    <w:rsid w:val="0079011C"/>
    <w:rsid w:val="007907C2"/>
    <w:rsid w:val="00790AF4"/>
    <w:rsid w:val="007912F9"/>
    <w:rsid w:val="00791A1D"/>
    <w:rsid w:val="00791CE3"/>
    <w:rsid w:val="00792165"/>
    <w:rsid w:val="00792F66"/>
    <w:rsid w:val="00792FC5"/>
    <w:rsid w:val="007943E6"/>
    <w:rsid w:val="00795AC4"/>
    <w:rsid w:val="00796D2F"/>
    <w:rsid w:val="007A0EF6"/>
    <w:rsid w:val="007A1A88"/>
    <w:rsid w:val="007A1E57"/>
    <w:rsid w:val="007A3F88"/>
    <w:rsid w:val="007A5211"/>
    <w:rsid w:val="007A56F5"/>
    <w:rsid w:val="007A5FE3"/>
    <w:rsid w:val="007A6188"/>
    <w:rsid w:val="007A74BA"/>
    <w:rsid w:val="007A75D0"/>
    <w:rsid w:val="007B0169"/>
    <w:rsid w:val="007B0ABC"/>
    <w:rsid w:val="007B1812"/>
    <w:rsid w:val="007B1C37"/>
    <w:rsid w:val="007B2100"/>
    <w:rsid w:val="007B23E2"/>
    <w:rsid w:val="007B386A"/>
    <w:rsid w:val="007B39BE"/>
    <w:rsid w:val="007B45B3"/>
    <w:rsid w:val="007B5D9F"/>
    <w:rsid w:val="007B605F"/>
    <w:rsid w:val="007B6B10"/>
    <w:rsid w:val="007B6FCF"/>
    <w:rsid w:val="007C052A"/>
    <w:rsid w:val="007C0EF9"/>
    <w:rsid w:val="007C1079"/>
    <w:rsid w:val="007C1A8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72D"/>
    <w:rsid w:val="007E5EEB"/>
    <w:rsid w:val="007E62D2"/>
    <w:rsid w:val="007E62DA"/>
    <w:rsid w:val="007E6873"/>
    <w:rsid w:val="007E7322"/>
    <w:rsid w:val="007F0430"/>
    <w:rsid w:val="007F06E2"/>
    <w:rsid w:val="007F1857"/>
    <w:rsid w:val="007F2559"/>
    <w:rsid w:val="007F2774"/>
    <w:rsid w:val="007F2A60"/>
    <w:rsid w:val="007F39E5"/>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209B1"/>
    <w:rsid w:val="0082181F"/>
    <w:rsid w:val="00821A57"/>
    <w:rsid w:val="0082323B"/>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25CF"/>
    <w:rsid w:val="00832896"/>
    <w:rsid w:val="00832B76"/>
    <w:rsid w:val="00832CB8"/>
    <w:rsid w:val="0083337F"/>
    <w:rsid w:val="008359A5"/>
    <w:rsid w:val="00835D09"/>
    <w:rsid w:val="0083775C"/>
    <w:rsid w:val="0083797B"/>
    <w:rsid w:val="008404F5"/>
    <w:rsid w:val="00841F46"/>
    <w:rsid w:val="00841FD4"/>
    <w:rsid w:val="008421B1"/>
    <w:rsid w:val="008422C2"/>
    <w:rsid w:val="008433AB"/>
    <w:rsid w:val="00843682"/>
    <w:rsid w:val="00843945"/>
    <w:rsid w:val="00843DB0"/>
    <w:rsid w:val="008454F8"/>
    <w:rsid w:val="00845645"/>
    <w:rsid w:val="008466EF"/>
    <w:rsid w:val="0084720C"/>
    <w:rsid w:val="00850213"/>
    <w:rsid w:val="00850E53"/>
    <w:rsid w:val="00850FC2"/>
    <w:rsid w:val="008516A3"/>
    <w:rsid w:val="0085273D"/>
    <w:rsid w:val="00852ADB"/>
    <w:rsid w:val="00853108"/>
    <w:rsid w:val="00853239"/>
    <w:rsid w:val="0085397F"/>
    <w:rsid w:val="00853C97"/>
    <w:rsid w:val="008541FA"/>
    <w:rsid w:val="00854298"/>
    <w:rsid w:val="008545E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79BE"/>
    <w:rsid w:val="0087006E"/>
    <w:rsid w:val="00870928"/>
    <w:rsid w:val="00871606"/>
    <w:rsid w:val="00871D02"/>
    <w:rsid w:val="00871E09"/>
    <w:rsid w:val="0087200E"/>
    <w:rsid w:val="00873A89"/>
    <w:rsid w:val="00873B7E"/>
    <w:rsid w:val="0087405C"/>
    <w:rsid w:val="00875567"/>
    <w:rsid w:val="00876570"/>
    <w:rsid w:val="00876E35"/>
    <w:rsid w:val="008800AA"/>
    <w:rsid w:val="00880693"/>
    <w:rsid w:val="00880B62"/>
    <w:rsid w:val="00881177"/>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737"/>
    <w:rsid w:val="00894F87"/>
    <w:rsid w:val="00896B2C"/>
    <w:rsid w:val="008979F2"/>
    <w:rsid w:val="008A01FF"/>
    <w:rsid w:val="008A19C8"/>
    <w:rsid w:val="008A2793"/>
    <w:rsid w:val="008A2FCA"/>
    <w:rsid w:val="008A30DD"/>
    <w:rsid w:val="008A36D8"/>
    <w:rsid w:val="008A3B39"/>
    <w:rsid w:val="008A44D8"/>
    <w:rsid w:val="008A4C1E"/>
    <w:rsid w:val="008A588B"/>
    <w:rsid w:val="008A6036"/>
    <w:rsid w:val="008A7460"/>
    <w:rsid w:val="008B0249"/>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205"/>
    <w:rsid w:val="008C36BD"/>
    <w:rsid w:val="008C373F"/>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673"/>
    <w:rsid w:val="008E1941"/>
    <w:rsid w:val="008E1A41"/>
    <w:rsid w:val="008E247E"/>
    <w:rsid w:val="008E25CD"/>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5B1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85A"/>
    <w:rsid w:val="00916F58"/>
    <w:rsid w:val="009172A5"/>
    <w:rsid w:val="009208E6"/>
    <w:rsid w:val="00920FC6"/>
    <w:rsid w:val="0092174F"/>
    <w:rsid w:val="00921940"/>
    <w:rsid w:val="00921D00"/>
    <w:rsid w:val="009222B2"/>
    <w:rsid w:val="00922C81"/>
    <w:rsid w:val="00923FE8"/>
    <w:rsid w:val="00925B09"/>
    <w:rsid w:val="009264DA"/>
    <w:rsid w:val="00927AC6"/>
    <w:rsid w:val="00927DC7"/>
    <w:rsid w:val="00931235"/>
    <w:rsid w:val="009316B7"/>
    <w:rsid w:val="00931BE5"/>
    <w:rsid w:val="00932C73"/>
    <w:rsid w:val="0093328D"/>
    <w:rsid w:val="0093333D"/>
    <w:rsid w:val="00934DE1"/>
    <w:rsid w:val="00935FB3"/>
    <w:rsid w:val="00936348"/>
    <w:rsid w:val="0093688A"/>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56B57"/>
    <w:rsid w:val="0096054F"/>
    <w:rsid w:val="00960582"/>
    <w:rsid w:val="00961BF0"/>
    <w:rsid w:val="00961D8E"/>
    <w:rsid w:val="00962566"/>
    <w:rsid w:val="00962F3D"/>
    <w:rsid w:val="009647EE"/>
    <w:rsid w:val="00964D4D"/>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7F"/>
    <w:rsid w:val="00976294"/>
    <w:rsid w:val="00976A93"/>
    <w:rsid w:val="00976C5C"/>
    <w:rsid w:val="00977122"/>
    <w:rsid w:val="00977601"/>
    <w:rsid w:val="0098125F"/>
    <w:rsid w:val="00981332"/>
    <w:rsid w:val="009834CD"/>
    <w:rsid w:val="0098424F"/>
    <w:rsid w:val="0098447D"/>
    <w:rsid w:val="009856B0"/>
    <w:rsid w:val="00986FA3"/>
    <w:rsid w:val="00987DC6"/>
    <w:rsid w:val="0099013F"/>
    <w:rsid w:val="00990755"/>
    <w:rsid w:val="00990E07"/>
    <w:rsid w:val="00991399"/>
    <w:rsid w:val="009915C5"/>
    <w:rsid w:val="00991C5E"/>
    <w:rsid w:val="00991F37"/>
    <w:rsid w:val="00992CBF"/>
    <w:rsid w:val="00994624"/>
    <w:rsid w:val="00994E20"/>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3D26"/>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330D"/>
    <w:rsid w:val="009C443A"/>
    <w:rsid w:val="009C5D27"/>
    <w:rsid w:val="009C611E"/>
    <w:rsid w:val="009C75C4"/>
    <w:rsid w:val="009C7EFC"/>
    <w:rsid w:val="009D0CBE"/>
    <w:rsid w:val="009D0F5C"/>
    <w:rsid w:val="009D1612"/>
    <w:rsid w:val="009D21B1"/>
    <w:rsid w:val="009D22E9"/>
    <w:rsid w:val="009D281E"/>
    <w:rsid w:val="009D29CF"/>
    <w:rsid w:val="009D39D2"/>
    <w:rsid w:val="009D3DA1"/>
    <w:rsid w:val="009D4034"/>
    <w:rsid w:val="009D415E"/>
    <w:rsid w:val="009D4229"/>
    <w:rsid w:val="009D4FC5"/>
    <w:rsid w:val="009D51F8"/>
    <w:rsid w:val="009D595B"/>
    <w:rsid w:val="009D5CFB"/>
    <w:rsid w:val="009D6519"/>
    <w:rsid w:val="009D6F57"/>
    <w:rsid w:val="009D6F95"/>
    <w:rsid w:val="009D7A8E"/>
    <w:rsid w:val="009E026A"/>
    <w:rsid w:val="009E08C2"/>
    <w:rsid w:val="009E18C7"/>
    <w:rsid w:val="009E23B9"/>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AE2"/>
    <w:rsid w:val="00A273C6"/>
    <w:rsid w:val="00A27FCC"/>
    <w:rsid w:val="00A307F8"/>
    <w:rsid w:val="00A30923"/>
    <w:rsid w:val="00A34428"/>
    <w:rsid w:val="00A34FF4"/>
    <w:rsid w:val="00A35230"/>
    <w:rsid w:val="00A36287"/>
    <w:rsid w:val="00A379E3"/>
    <w:rsid w:val="00A40F4D"/>
    <w:rsid w:val="00A41261"/>
    <w:rsid w:val="00A415FE"/>
    <w:rsid w:val="00A41BB9"/>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1D13"/>
    <w:rsid w:val="00A62CCF"/>
    <w:rsid w:val="00A640FD"/>
    <w:rsid w:val="00A64A68"/>
    <w:rsid w:val="00A652B6"/>
    <w:rsid w:val="00A6550B"/>
    <w:rsid w:val="00A655F2"/>
    <w:rsid w:val="00A65CA7"/>
    <w:rsid w:val="00A6615F"/>
    <w:rsid w:val="00A662BA"/>
    <w:rsid w:val="00A66C77"/>
    <w:rsid w:val="00A66DBB"/>
    <w:rsid w:val="00A67B29"/>
    <w:rsid w:val="00A7066E"/>
    <w:rsid w:val="00A707AE"/>
    <w:rsid w:val="00A70F81"/>
    <w:rsid w:val="00A71B54"/>
    <w:rsid w:val="00A7241B"/>
    <w:rsid w:val="00A72832"/>
    <w:rsid w:val="00A72A55"/>
    <w:rsid w:val="00A73F07"/>
    <w:rsid w:val="00A7404C"/>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51C0"/>
    <w:rsid w:val="00A8652F"/>
    <w:rsid w:val="00A86585"/>
    <w:rsid w:val="00A870A0"/>
    <w:rsid w:val="00A90CFF"/>
    <w:rsid w:val="00A9131D"/>
    <w:rsid w:val="00A92091"/>
    <w:rsid w:val="00A931F4"/>
    <w:rsid w:val="00A93999"/>
    <w:rsid w:val="00A93A41"/>
    <w:rsid w:val="00A946C9"/>
    <w:rsid w:val="00A948A5"/>
    <w:rsid w:val="00A94933"/>
    <w:rsid w:val="00A94A25"/>
    <w:rsid w:val="00A95A7F"/>
    <w:rsid w:val="00A9644D"/>
    <w:rsid w:val="00A9752E"/>
    <w:rsid w:val="00A97D2C"/>
    <w:rsid w:val="00AA058A"/>
    <w:rsid w:val="00AA1FE3"/>
    <w:rsid w:val="00AA2151"/>
    <w:rsid w:val="00AA223F"/>
    <w:rsid w:val="00AA232A"/>
    <w:rsid w:val="00AA282A"/>
    <w:rsid w:val="00AA3091"/>
    <w:rsid w:val="00AA3186"/>
    <w:rsid w:val="00AA33EC"/>
    <w:rsid w:val="00AA610D"/>
    <w:rsid w:val="00AA6C2D"/>
    <w:rsid w:val="00AA6D82"/>
    <w:rsid w:val="00AA7851"/>
    <w:rsid w:val="00AA793A"/>
    <w:rsid w:val="00AA7958"/>
    <w:rsid w:val="00AA7E3E"/>
    <w:rsid w:val="00AB00BD"/>
    <w:rsid w:val="00AB2C04"/>
    <w:rsid w:val="00AB3601"/>
    <w:rsid w:val="00AB4102"/>
    <w:rsid w:val="00AB4887"/>
    <w:rsid w:val="00AB4957"/>
    <w:rsid w:val="00AB4F64"/>
    <w:rsid w:val="00AB5960"/>
    <w:rsid w:val="00AB6ADB"/>
    <w:rsid w:val="00AB6DDF"/>
    <w:rsid w:val="00AB6E22"/>
    <w:rsid w:val="00AB775A"/>
    <w:rsid w:val="00AC05D3"/>
    <w:rsid w:val="00AC0664"/>
    <w:rsid w:val="00AC2950"/>
    <w:rsid w:val="00AC44B8"/>
    <w:rsid w:val="00AC47D4"/>
    <w:rsid w:val="00AC4E90"/>
    <w:rsid w:val="00AC51E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2A7C"/>
    <w:rsid w:val="00AE3918"/>
    <w:rsid w:val="00AE500A"/>
    <w:rsid w:val="00AE542A"/>
    <w:rsid w:val="00AE693A"/>
    <w:rsid w:val="00AE6DA8"/>
    <w:rsid w:val="00AE72A2"/>
    <w:rsid w:val="00AE7E9E"/>
    <w:rsid w:val="00AF0242"/>
    <w:rsid w:val="00AF0CD1"/>
    <w:rsid w:val="00AF12A6"/>
    <w:rsid w:val="00AF16BF"/>
    <w:rsid w:val="00AF183B"/>
    <w:rsid w:val="00AF18C6"/>
    <w:rsid w:val="00AF2933"/>
    <w:rsid w:val="00AF366B"/>
    <w:rsid w:val="00AF3A6D"/>
    <w:rsid w:val="00AF590C"/>
    <w:rsid w:val="00AF5AA6"/>
    <w:rsid w:val="00AF5CBA"/>
    <w:rsid w:val="00AF5E77"/>
    <w:rsid w:val="00AF6093"/>
    <w:rsid w:val="00AF684F"/>
    <w:rsid w:val="00AF6F45"/>
    <w:rsid w:val="00AF7602"/>
    <w:rsid w:val="00B00105"/>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232E"/>
    <w:rsid w:val="00B229F7"/>
    <w:rsid w:val="00B22B9B"/>
    <w:rsid w:val="00B2342C"/>
    <w:rsid w:val="00B23705"/>
    <w:rsid w:val="00B23AC0"/>
    <w:rsid w:val="00B245FC"/>
    <w:rsid w:val="00B246B1"/>
    <w:rsid w:val="00B247DC"/>
    <w:rsid w:val="00B2494B"/>
    <w:rsid w:val="00B24FD6"/>
    <w:rsid w:val="00B267CB"/>
    <w:rsid w:val="00B27A7F"/>
    <w:rsid w:val="00B306DC"/>
    <w:rsid w:val="00B30815"/>
    <w:rsid w:val="00B317F6"/>
    <w:rsid w:val="00B31821"/>
    <w:rsid w:val="00B31916"/>
    <w:rsid w:val="00B31CAF"/>
    <w:rsid w:val="00B31D29"/>
    <w:rsid w:val="00B32A28"/>
    <w:rsid w:val="00B32A75"/>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1D"/>
    <w:rsid w:val="00B45164"/>
    <w:rsid w:val="00B467BA"/>
    <w:rsid w:val="00B467FB"/>
    <w:rsid w:val="00B46B41"/>
    <w:rsid w:val="00B471B7"/>
    <w:rsid w:val="00B51498"/>
    <w:rsid w:val="00B51DBF"/>
    <w:rsid w:val="00B52754"/>
    <w:rsid w:val="00B529E9"/>
    <w:rsid w:val="00B53322"/>
    <w:rsid w:val="00B53356"/>
    <w:rsid w:val="00B5499F"/>
    <w:rsid w:val="00B557F9"/>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6D4"/>
    <w:rsid w:val="00B91B72"/>
    <w:rsid w:val="00B9250E"/>
    <w:rsid w:val="00B92B4F"/>
    <w:rsid w:val="00B92B69"/>
    <w:rsid w:val="00B9345C"/>
    <w:rsid w:val="00B939EA"/>
    <w:rsid w:val="00B94B0F"/>
    <w:rsid w:val="00B94E9A"/>
    <w:rsid w:val="00B96C62"/>
    <w:rsid w:val="00B975B0"/>
    <w:rsid w:val="00B97A8B"/>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BDC"/>
    <w:rsid w:val="00BE4DB2"/>
    <w:rsid w:val="00BE57AE"/>
    <w:rsid w:val="00BE699C"/>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2246"/>
    <w:rsid w:val="00C02D66"/>
    <w:rsid w:val="00C030EF"/>
    <w:rsid w:val="00C0334B"/>
    <w:rsid w:val="00C033D4"/>
    <w:rsid w:val="00C03657"/>
    <w:rsid w:val="00C03E05"/>
    <w:rsid w:val="00C03FE3"/>
    <w:rsid w:val="00C047DB"/>
    <w:rsid w:val="00C049D0"/>
    <w:rsid w:val="00C06D5E"/>
    <w:rsid w:val="00C07112"/>
    <w:rsid w:val="00C07551"/>
    <w:rsid w:val="00C10C7E"/>
    <w:rsid w:val="00C11CA9"/>
    <w:rsid w:val="00C1219E"/>
    <w:rsid w:val="00C131EA"/>
    <w:rsid w:val="00C134B0"/>
    <w:rsid w:val="00C13B08"/>
    <w:rsid w:val="00C13BA0"/>
    <w:rsid w:val="00C14291"/>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EA5"/>
    <w:rsid w:val="00C31303"/>
    <w:rsid w:val="00C3188F"/>
    <w:rsid w:val="00C31EC0"/>
    <w:rsid w:val="00C32014"/>
    <w:rsid w:val="00C32114"/>
    <w:rsid w:val="00C325E8"/>
    <w:rsid w:val="00C32E88"/>
    <w:rsid w:val="00C330C9"/>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50BF5"/>
    <w:rsid w:val="00C51D0C"/>
    <w:rsid w:val="00C51D97"/>
    <w:rsid w:val="00C5203F"/>
    <w:rsid w:val="00C52D42"/>
    <w:rsid w:val="00C54C6D"/>
    <w:rsid w:val="00C55FD6"/>
    <w:rsid w:val="00C564F1"/>
    <w:rsid w:val="00C56833"/>
    <w:rsid w:val="00C5695E"/>
    <w:rsid w:val="00C56DF3"/>
    <w:rsid w:val="00C575F2"/>
    <w:rsid w:val="00C57642"/>
    <w:rsid w:val="00C60888"/>
    <w:rsid w:val="00C61F67"/>
    <w:rsid w:val="00C6232C"/>
    <w:rsid w:val="00C62D87"/>
    <w:rsid w:val="00C62E1A"/>
    <w:rsid w:val="00C63841"/>
    <w:rsid w:val="00C642DA"/>
    <w:rsid w:val="00C64EA8"/>
    <w:rsid w:val="00C65438"/>
    <w:rsid w:val="00C6572F"/>
    <w:rsid w:val="00C67D9A"/>
    <w:rsid w:val="00C67FA5"/>
    <w:rsid w:val="00C711BA"/>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58D1"/>
    <w:rsid w:val="00C96A5B"/>
    <w:rsid w:val="00C97732"/>
    <w:rsid w:val="00CA05DB"/>
    <w:rsid w:val="00CA12A7"/>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2F1"/>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0F7"/>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C94"/>
    <w:rsid w:val="00CF2FD6"/>
    <w:rsid w:val="00CF37AA"/>
    <w:rsid w:val="00CF3819"/>
    <w:rsid w:val="00CF5045"/>
    <w:rsid w:val="00CF5257"/>
    <w:rsid w:val="00CF5573"/>
    <w:rsid w:val="00CF6445"/>
    <w:rsid w:val="00CF736B"/>
    <w:rsid w:val="00CF760A"/>
    <w:rsid w:val="00CF7776"/>
    <w:rsid w:val="00D00436"/>
    <w:rsid w:val="00D00609"/>
    <w:rsid w:val="00D0106A"/>
    <w:rsid w:val="00D01653"/>
    <w:rsid w:val="00D01EB0"/>
    <w:rsid w:val="00D02675"/>
    <w:rsid w:val="00D02764"/>
    <w:rsid w:val="00D02F13"/>
    <w:rsid w:val="00D0364F"/>
    <w:rsid w:val="00D04823"/>
    <w:rsid w:val="00D0492A"/>
    <w:rsid w:val="00D05EC9"/>
    <w:rsid w:val="00D06901"/>
    <w:rsid w:val="00D10A7C"/>
    <w:rsid w:val="00D1126A"/>
    <w:rsid w:val="00D11B57"/>
    <w:rsid w:val="00D12418"/>
    <w:rsid w:val="00D136C2"/>
    <w:rsid w:val="00D139C6"/>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27181"/>
    <w:rsid w:val="00D305FA"/>
    <w:rsid w:val="00D30D37"/>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1520"/>
    <w:rsid w:val="00DA1790"/>
    <w:rsid w:val="00DA1A3E"/>
    <w:rsid w:val="00DA24EF"/>
    <w:rsid w:val="00DA2B07"/>
    <w:rsid w:val="00DA3470"/>
    <w:rsid w:val="00DA34F0"/>
    <w:rsid w:val="00DA3503"/>
    <w:rsid w:val="00DA5776"/>
    <w:rsid w:val="00DA57B9"/>
    <w:rsid w:val="00DA581E"/>
    <w:rsid w:val="00DA66E6"/>
    <w:rsid w:val="00DA6E78"/>
    <w:rsid w:val="00DA6F5A"/>
    <w:rsid w:val="00DA7820"/>
    <w:rsid w:val="00DB01AD"/>
    <w:rsid w:val="00DB2D4A"/>
    <w:rsid w:val="00DB2E2C"/>
    <w:rsid w:val="00DB311C"/>
    <w:rsid w:val="00DB3D2A"/>
    <w:rsid w:val="00DB3E84"/>
    <w:rsid w:val="00DB4641"/>
    <w:rsid w:val="00DB47B1"/>
    <w:rsid w:val="00DB4C8E"/>
    <w:rsid w:val="00DB59A0"/>
    <w:rsid w:val="00DB6B59"/>
    <w:rsid w:val="00DB6B87"/>
    <w:rsid w:val="00DC0871"/>
    <w:rsid w:val="00DC0BD0"/>
    <w:rsid w:val="00DC11BA"/>
    <w:rsid w:val="00DC1E96"/>
    <w:rsid w:val="00DC1F87"/>
    <w:rsid w:val="00DC200B"/>
    <w:rsid w:val="00DC278D"/>
    <w:rsid w:val="00DC34AD"/>
    <w:rsid w:val="00DC3625"/>
    <w:rsid w:val="00DC38CB"/>
    <w:rsid w:val="00DC485E"/>
    <w:rsid w:val="00DC4C21"/>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1A0"/>
    <w:rsid w:val="00DE12B9"/>
    <w:rsid w:val="00DE1399"/>
    <w:rsid w:val="00DE2701"/>
    <w:rsid w:val="00DE2811"/>
    <w:rsid w:val="00DE3208"/>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AAE"/>
    <w:rsid w:val="00E21B7F"/>
    <w:rsid w:val="00E22A5B"/>
    <w:rsid w:val="00E23C07"/>
    <w:rsid w:val="00E23C64"/>
    <w:rsid w:val="00E23F22"/>
    <w:rsid w:val="00E2470B"/>
    <w:rsid w:val="00E24C0B"/>
    <w:rsid w:val="00E25089"/>
    <w:rsid w:val="00E25B53"/>
    <w:rsid w:val="00E2707E"/>
    <w:rsid w:val="00E2763C"/>
    <w:rsid w:val="00E30BA1"/>
    <w:rsid w:val="00E30D90"/>
    <w:rsid w:val="00E322F3"/>
    <w:rsid w:val="00E32CD3"/>
    <w:rsid w:val="00E33A5B"/>
    <w:rsid w:val="00E33DAF"/>
    <w:rsid w:val="00E3471B"/>
    <w:rsid w:val="00E34D39"/>
    <w:rsid w:val="00E35269"/>
    <w:rsid w:val="00E35657"/>
    <w:rsid w:val="00E36017"/>
    <w:rsid w:val="00E3670A"/>
    <w:rsid w:val="00E369E4"/>
    <w:rsid w:val="00E37BB6"/>
    <w:rsid w:val="00E40184"/>
    <w:rsid w:val="00E402A0"/>
    <w:rsid w:val="00E40F6A"/>
    <w:rsid w:val="00E418F6"/>
    <w:rsid w:val="00E41AA1"/>
    <w:rsid w:val="00E43299"/>
    <w:rsid w:val="00E43D82"/>
    <w:rsid w:val="00E45FEB"/>
    <w:rsid w:val="00E46707"/>
    <w:rsid w:val="00E46C96"/>
    <w:rsid w:val="00E4706D"/>
    <w:rsid w:val="00E47514"/>
    <w:rsid w:val="00E509F8"/>
    <w:rsid w:val="00E510DE"/>
    <w:rsid w:val="00E519F2"/>
    <w:rsid w:val="00E51EC2"/>
    <w:rsid w:val="00E5341A"/>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2202"/>
    <w:rsid w:val="00E63732"/>
    <w:rsid w:val="00E6388F"/>
    <w:rsid w:val="00E63983"/>
    <w:rsid w:val="00E63D9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974C1"/>
    <w:rsid w:val="00EA02C6"/>
    <w:rsid w:val="00EA0D67"/>
    <w:rsid w:val="00EA17E9"/>
    <w:rsid w:val="00EA183C"/>
    <w:rsid w:val="00EA2278"/>
    <w:rsid w:val="00EA33CB"/>
    <w:rsid w:val="00EA3668"/>
    <w:rsid w:val="00EA387B"/>
    <w:rsid w:val="00EA4023"/>
    <w:rsid w:val="00EA438F"/>
    <w:rsid w:val="00EA47A9"/>
    <w:rsid w:val="00EA4EB8"/>
    <w:rsid w:val="00EA50A0"/>
    <w:rsid w:val="00EA5297"/>
    <w:rsid w:val="00EA5EE7"/>
    <w:rsid w:val="00EA61A3"/>
    <w:rsid w:val="00EA6267"/>
    <w:rsid w:val="00EA78B7"/>
    <w:rsid w:val="00EA7C19"/>
    <w:rsid w:val="00EB1AB7"/>
    <w:rsid w:val="00EB1CDF"/>
    <w:rsid w:val="00EB1DA4"/>
    <w:rsid w:val="00EB207A"/>
    <w:rsid w:val="00EB2720"/>
    <w:rsid w:val="00EB4C7A"/>
    <w:rsid w:val="00EB576D"/>
    <w:rsid w:val="00EB5A4D"/>
    <w:rsid w:val="00EB645D"/>
    <w:rsid w:val="00EB65FD"/>
    <w:rsid w:val="00EB714D"/>
    <w:rsid w:val="00EB73E3"/>
    <w:rsid w:val="00EB750D"/>
    <w:rsid w:val="00EB75B0"/>
    <w:rsid w:val="00EB7BB8"/>
    <w:rsid w:val="00EC095C"/>
    <w:rsid w:val="00EC0C00"/>
    <w:rsid w:val="00EC1E38"/>
    <w:rsid w:val="00EC2DA8"/>
    <w:rsid w:val="00EC3988"/>
    <w:rsid w:val="00EC454A"/>
    <w:rsid w:val="00EC4BC0"/>
    <w:rsid w:val="00EC4F00"/>
    <w:rsid w:val="00EC51E0"/>
    <w:rsid w:val="00EC5273"/>
    <w:rsid w:val="00EC5B50"/>
    <w:rsid w:val="00EC6B34"/>
    <w:rsid w:val="00EC6B37"/>
    <w:rsid w:val="00EC74E8"/>
    <w:rsid w:val="00EC79A7"/>
    <w:rsid w:val="00EC7DD0"/>
    <w:rsid w:val="00EC7E27"/>
    <w:rsid w:val="00ED0086"/>
    <w:rsid w:val="00ED01B0"/>
    <w:rsid w:val="00ED0548"/>
    <w:rsid w:val="00ED12DD"/>
    <w:rsid w:val="00ED2217"/>
    <w:rsid w:val="00ED372C"/>
    <w:rsid w:val="00ED414A"/>
    <w:rsid w:val="00ED4D93"/>
    <w:rsid w:val="00ED583E"/>
    <w:rsid w:val="00ED58EA"/>
    <w:rsid w:val="00ED6151"/>
    <w:rsid w:val="00ED61C4"/>
    <w:rsid w:val="00ED7253"/>
    <w:rsid w:val="00ED791A"/>
    <w:rsid w:val="00EE0029"/>
    <w:rsid w:val="00EE1EA3"/>
    <w:rsid w:val="00EE2AED"/>
    <w:rsid w:val="00EE2CDF"/>
    <w:rsid w:val="00EE316D"/>
    <w:rsid w:val="00EE4179"/>
    <w:rsid w:val="00EE45C2"/>
    <w:rsid w:val="00EE51F8"/>
    <w:rsid w:val="00EE6265"/>
    <w:rsid w:val="00EE69A7"/>
    <w:rsid w:val="00EF0CC5"/>
    <w:rsid w:val="00EF0D28"/>
    <w:rsid w:val="00EF1E6F"/>
    <w:rsid w:val="00EF4317"/>
    <w:rsid w:val="00EF46B2"/>
    <w:rsid w:val="00EF4DBE"/>
    <w:rsid w:val="00EF51E3"/>
    <w:rsid w:val="00EF5A27"/>
    <w:rsid w:val="00EF5D3F"/>
    <w:rsid w:val="00EF60CC"/>
    <w:rsid w:val="00EF792A"/>
    <w:rsid w:val="00EF7949"/>
    <w:rsid w:val="00F00686"/>
    <w:rsid w:val="00F00FAE"/>
    <w:rsid w:val="00F012F0"/>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C02"/>
    <w:rsid w:val="00F10CC6"/>
    <w:rsid w:val="00F10F74"/>
    <w:rsid w:val="00F111E8"/>
    <w:rsid w:val="00F11487"/>
    <w:rsid w:val="00F128E0"/>
    <w:rsid w:val="00F13034"/>
    <w:rsid w:val="00F1493E"/>
    <w:rsid w:val="00F14AA4"/>
    <w:rsid w:val="00F15412"/>
    <w:rsid w:val="00F16AED"/>
    <w:rsid w:val="00F171D2"/>
    <w:rsid w:val="00F20622"/>
    <w:rsid w:val="00F20F97"/>
    <w:rsid w:val="00F20FAF"/>
    <w:rsid w:val="00F211B3"/>
    <w:rsid w:val="00F217A5"/>
    <w:rsid w:val="00F222BF"/>
    <w:rsid w:val="00F23BEA"/>
    <w:rsid w:val="00F24C68"/>
    <w:rsid w:val="00F25C32"/>
    <w:rsid w:val="00F2692B"/>
    <w:rsid w:val="00F26A89"/>
    <w:rsid w:val="00F270AE"/>
    <w:rsid w:val="00F275E2"/>
    <w:rsid w:val="00F27EBF"/>
    <w:rsid w:val="00F32C48"/>
    <w:rsid w:val="00F32D32"/>
    <w:rsid w:val="00F3340D"/>
    <w:rsid w:val="00F338B9"/>
    <w:rsid w:val="00F33978"/>
    <w:rsid w:val="00F3452C"/>
    <w:rsid w:val="00F34915"/>
    <w:rsid w:val="00F361D7"/>
    <w:rsid w:val="00F36DC9"/>
    <w:rsid w:val="00F376E2"/>
    <w:rsid w:val="00F37DF6"/>
    <w:rsid w:val="00F40241"/>
    <w:rsid w:val="00F4124C"/>
    <w:rsid w:val="00F412D9"/>
    <w:rsid w:val="00F4221A"/>
    <w:rsid w:val="00F42EC6"/>
    <w:rsid w:val="00F4332A"/>
    <w:rsid w:val="00F43378"/>
    <w:rsid w:val="00F43420"/>
    <w:rsid w:val="00F44D73"/>
    <w:rsid w:val="00F45AE1"/>
    <w:rsid w:val="00F4686D"/>
    <w:rsid w:val="00F468A0"/>
    <w:rsid w:val="00F46C80"/>
    <w:rsid w:val="00F4731B"/>
    <w:rsid w:val="00F506E7"/>
    <w:rsid w:val="00F50EC3"/>
    <w:rsid w:val="00F51481"/>
    <w:rsid w:val="00F51A62"/>
    <w:rsid w:val="00F51BE3"/>
    <w:rsid w:val="00F521E1"/>
    <w:rsid w:val="00F529AD"/>
    <w:rsid w:val="00F53856"/>
    <w:rsid w:val="00F542FE"/>
    <w:rsid w:val="00F5620E"/>
    <w:rsid w:val="00F56566"/>
    <w:rsid w:val="00F56EBD"/>
    <w:rsid w:val="00F56F06"/>
    <w:rsid w:val="00F56F4E"/>
    <w:rsid w:val="00F6064F"/>
    <w:rsid w:val="00F6093D"/>
    <w:rsid w:val="00F60C6E"/>
    <w:rsid w:val="00F61172"/>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7E2"/>
    <w:rsid w:val="00F76A03"/>
    <w:rsid w:val="00F76DE7"/>
    <w:rsid w:val="00F76FA0"/>
    <w:rsid w:val="00F803F8"/>
    <w:rsid w:val="00F8080A"/>
    <w:rsid w:val="00F80CA6"/>
    <w:rsid w:val="00F81DBE"/>
    <w:rsid w:val="00F83268"/>
    <w:rsid w:val="00F83981"/>
    <w:rsid w:val="00F8462C"/>
    <w:rsid w:val="00F8523E"/>
    <w:rsid w:val="00F853AB"/>
    <w:rsid w:val="00F856AF"/>
    <w:rsid w:val="00F85709"/>
    <w:rsid w:val="00F85DDA"/>
    <w:rsid w:val="00F87638"/>
    <w:rsid w:val="00F91ADF"/>
    <w:rsid w:val="00F91B27"/>
    <w:rsid w:val="00F91D60"/>
    <w:rsid w:val="00F91F57"/>
    <w:rsid w:val="00F922C8"/>
    <w:rsid w:val="00F929BB"/>
    <w:rsid w:val="00F92DA5"/>
    <w:rsid w:val="00F939E0"/>
    <w:rsid w:val="00F93BBF"/>
    <w:rsid w:val="00F93C78"/>
    <w:rsid w:val="00F93EA0"/>
    <w:rsid w:val="00F9596C"/>
    <w:rsid w:val="00F95EDA"/>
    <w:rsid w:val="00F96295"/>
    <w:rsid w:val="00F96F96"/>
    <w:rsid w:val="00F97F0E"/>
    <w:rsid w:val="00FA006B"/>
    <w:rsid w:val="00FA0787"/>
    <w:rsid w:val="00FA106E"/>
    <w:rsid w:val="00FA2B6E"/>
    <w:rsid w:val="00FA2FFD"/>
    <w:rsid w:val="00FA3727"/>
    <w:rsid w:val="00FA406B"/>
    <w:rsid w:val="00FA43B9"/>
    <w:rsid w:val="00FA62F7"/>
    <w:rsid w:val="00FA6FCA"/>
    <w:rsid w:val="00FA7051"/>
    <w:rsid w:val="00FA78F3"/>
    <w:rsid w:val="00FB1660"/>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436A"/>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611B"/>
    <w:rsid w:val="00FE61C1"/>
    <w:rsid w:val="00FF06B9"/>
    <w:rsid w:val="00FF0D42"/>
    <w:rsid w:val="00FF1FE0"/>
    <w:rsid w:val="00FF2FAA"/>
    <w:rsid w:val="00FF31BF"/>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17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108</cp:revision>
  <dcterms:created xsi:type="dcterms:W3CDTF">2022-11-03T19:07:00Z</dcterms:created>
  <dcterms:modified xsi:type="dcterms:W3CDTF">2022-11-06T04:12:00Z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