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sidR="00B252BF">
        <w:rPr>
          <w:b/>
          <w:noProof/>
          <w:sz w:val="24"/>
        </w:rPr>
        <w:t>4 Meeting #</w:t>
      </w:r>
      <w:r w:rsidR="00B252BF">
        <w:rPr>
          <w:rFonts w:hint="eastAsia"/>
          <w:b/>
          <w:noProof/>
          <w:sz w:val="24"/>
          <w:lang w:eastAsia="ja-JP"/>
        </w:rPr>
        <w:t>1</w:t>
      </w:r>
      <w:r w:rsidR="00B252BF">
        <w:rPr>
          <w:b/>
          <w:noProof/>
          <w:sz w:val="24"/>
          <w:lang w:eastAsia="ja-JP"/>
        </w:rPr>
        <w:t>04bis-e</w:t>
      </w:r>
      <w:r>
        <w:rPr>
          <w:b/>
          <w:i/>
          <w:noProof/>
          <w:sz w:val="28"/>
        </w:rPr>
        <w:tab/>
      </w:r>
      <w:r w:rsidRPr="009E367A">
        <w:rPr>
          <w:b/>
          <w:noProof/>
          <w:sz w:val="28"/>
        </w:rPr>
        <w:t>R4-</w:t>
      </w:r>
      <w:r w:rsidR="00B252BF">
        <w:rPr>
          <w:b/>
          <w:noProof/>
          <w:sz w:val="28"/>
        </w:rPr>
        <w:t>22</w:t>
      </w:r>
      <w:r w:rsidR="00F66D89">
        <w:rPr>
          <w:b/>
          <w:noProof/>
          <w:sz w:val="28"/>
        </w:rPr>
        <w:t>1</w:t>
      </w:r>
      <w:r w:rsidR="00E36FD9">
        <w:rPr>
          <w:b/>
          <w:noProof/>
          <w:sz w:val="28"/>
        </w:rPr>
        <w:t>7294</w:t>
      </w:r>
      <w:bookmarkStart w:id="0" w:name="_GoBack"/>
      <w:bookmarkEnd w:id="0"/>
    </w:p>
    <w:p w:rsidR="002C79CB" w:rsidRPr="00B252BF" w:rsidRDefault="00B252BF" w:rsidP="00B252BF">
      <w:pPr>
        <w:spacing w:after="120"/>
        <w:ind w:left="1985" w:hanging="1985"/>
        <w:rPr>
          <w:rFonts w:ascii="Arial" w:eastAsia="游明朝" w:hAnsi="Arial" w:cs="Arial"/>
          <w:b/>
          <w:sz w:val="24"/>
          <w:szCs w:val="24"/>
          <w:lang w:eastAsia="zh-CN"/>
        </w:rPr>
      </w:pPr>
      <w:r w:rsidRPr="00B252BF">
        <w:rPr>
          <w:rFonts w:ascii="Arial" w:eastAsia="游明朝" w:hAnsi="Arial" w:cs="Arial"/>
          <w:b/>
          <w:sz w:val="24"/>
          <w:szCs w:val="24"/>
          <w:lang w:eastAsia="zh-CN"/>
        </w:rPr>
        <w:t xml:space="preserve">Electronic Meeting, </w:t>
      </w:r>
      <w:r>
        <w:rPr>
          <w:rFonts w:ascii="Arial" w:hAnsi="Arial" w:cs="Arial"/>
          <w:b/>
          <w:bCs/>
          <w:sz w:val="24"/>
          <w:szCs w:val="24"/>
        </w:rPr>
        <w:t>October 10 – 19,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C878B4">
        <w:rPr>
          <w:rFonts w:ascii="Arial" w:hAnsi="Arial" w:cs="Arial"/>
          <w:b/>
          <w:sz w:val="24"/>
          <w:szCs w:val="21"/>
          <w:lang w:val="en-US"/>
        </w:rPr>
        <w:t>1</w:t>
      </w:r>
      <w:r w:rsidR="005E14F8" w:rsidRPr="005E14F8">
        <w:rPr>
          <w:rFonts w:ascii="Arial" w:hAnsi="Arial" w:cs="Arial"/>
          <w:b/>
          <w:sz w:val="24"/>
          <w:szCs w:val="21"/>
          <w:lang w:val="en-US"/>
        </w:rPr>
        <w:t xml:space="preserve">: </w:t>
      </w:r>
      <w:r w:rsidR="00B252BF">
        <w:rPr>
          <w:rFonts w:ascii="Arial" w:hAnsi="Arial" w:cs="Arial"/>
          <w:b/>
          <w:sz w:val="24"/>
          <w:szCs w:val="21"/>
          <w:lang w:val="en-US"/>
        </w:rPr>
        <w:t>ACRR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74645E">
        <w:rPr>
          <w:rFonts w:ascii="Arial" w:hAnsi="Arial" w:cs="Arial"/>
          <w:b/>
          <w:sz w:val="24"/>
          <w:szCs w:val="21"/>
          <w:lang w:val="pt-BR" w:eastAsia="ja-JP"/>
        </w:rPr>
        <w:t>4.1.5.2.2</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BC2FAC">
        <w:rPr>
          <w:lang w:eastAsia="ja-JP"/>
        </w:rPr>
        <w:t>1</w:t>
      </w:r>
      <w:r>
        <w:rPr>
          <w:rFonts w:hint="eastAsia"/>
          <w:lang w:eastAsia="ja-JP"/>
        </w:rPr>
        <w:t xml:space="preserve"> </w:t>
      </w:r>
      <w:r w:rsidR="00A3158C">
        <w:rPr>
          <w:lang w:eastAsia="ja-JP"/>
        </w:rPr>
        <w:t xml:space="preserve">for </w:t>
      </w:r>
      <w:r w:rsidR="00B252BF">
        <w:rPr>
          <w:lang w:eastAsia="ja-JP"/>
        </w:rPr>
        <w:t>ACRR</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884D76" w:rsidRDefault="00884D76" w:rsidP="00884D76">
      <w:pPr>
        <w:rPr>
          <w:noProof/>
          <w:lang w:eastAsia="ja-JP"/>
        </w:rPr>
      </w:pPr>
      <w:r>
        <w:rPr>
          <w:noProof/>
          <w:lang w:eastAsia="ja-JP"/>
        </w:rPr>
        <w:t>In the previous RAN4 meeting, it was agreed to use the nominal channel bandwidth for ACLR requirements [1].</w:t>
      </w:r>
    </w:p>
    <w:p w:rsidR="00884D76" w:rsidRDefault="00884D76" w:rsidP="00884D76">
      <w:pPr>
        <w:rPr>
          <w:noProof/>
          <w:lang w:eastAsia="ja-JP"/>
        </w:rPr>
      </w:pPr>
      <w:r>
        <w:rPr>
          <w:noProof/>
          <w:lang w:eastAsia="ja-JP"/>
        </w:rPr>
        <w:t>Similarly, it is proposed to use the nominal channel bandwidth for ACRR requirements. It is also proposed to specify the filter on the adjacent channel frequency and corresponiding filter bandwidth for the ACRR requirements.</w:t>
      </w:r>
    </w:p>
    <w:p w:rsidR="00884D76" w:rsidRDefault="00884D76" w:rsidP="00884D76">
      <w:pPr>
        <w:rPr>
          <w:noProof/>
          <w:lang w:eastAsia="ja-JP"/>
        </w:rPr>
      </w:pPr>
      <w:r>
        <w:rPr>
          <w:noProof/>
          <w:lang w:eastAsia="ja-JP"/>
        </w:rPr>
        <w:t>The text proposal is provided to TS 38.115-1 [2].</w:t>
      </w:r>
    </w:p>
    <w:p w:rsidR="00884D76" w:rsidRDefault="00884D76" w:rsidP="00884D76">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884D76" w:rsidRDefault="00884D76" w:rsidP="00884D76">
      <w:pPr>
        <w:rPr>
          <w:noProof/>
          <w:lang w:eastAsia="ja-JP"/>
        </w:rPr>
      </w:pPr>
      <w:r>
        <w:rPr>
          <w:noProof/>
          <w:lang w:eastAsia="ja-JP"/>
        </w:rPr>
        <w:t>[1] R4-2212261, “CR to 38.106: NR repeater ACLR requirmenets”, NEC</w:t>
      </w:r>
    </w:p>
    <w:p w:rsidR="00884D76" w:rsidRDefault="00884D76" w:rsidP="00884D76">
      <w:pPr>
        <w:rPr>
          <w:noProof/>
          <w:lang w:eastAsia="ja-JP"/>
        </w:rPr>
      </w:pPr>
      <w:r>
        <w:rPr>
          <w:noProof/>
          <w:lang w:eastAsia="ja-JP"/>
        </w:rPr>
        <w:t>[2] TS 38.115-1 v0.1.0</w:t>
      </w:r>
    </w:p>
    <w:p w:rsidR="00B71A6B" w:rsidRPr="00884D76"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C878B4" w:rsidRDefault="00C878B4" w:rsidP="00C878B4">
      <w:pPr>
        <w:pStyle w:val="2"/>
        <w:rPr>
          <w:lang w:eastAsia="zh-CN"/>
        </w:rPr>
      </w:pPr>
      <w:bookmarkStart w:id="1" w:name="_Toc97737224"/>
      <w:bookmarkStart w:id="2" w:name="_Toc113002892"/>
      <w:r>
        <w:rPr>
          <w:lang w:eastAsia="zh-CN"/>
        </w:rPr>
        <w:t>6.9</w:t>
      </w:r>
      <w:r>
        <w:rPr>
          <w:lang w:eastAsia="zh-CN"/>
        </w:rPr>
        <w:tab/>
      </w:r>
      <w:r>
        <w:t>Adjacent Channel Rejection Ratio (ACRR)</w:t>
      </w:r>
      <w:bookmarkEnd w:id="1"/>
      <w:bookmarkEnd w:id="2"/>
    </w:p>
    <w:p w:rsidR="00C878B4" w:rsidRDefault="00C878B4" w:rsidP="00C878B4">
      <w:pPr>
        <w:pStyle w:val="3"/>
      </w:pPr>
      <w:bookmarkStart w:id="3" w:name="_Toc503965119"/>
      <w:bookmarkStart w:id="4" w:name="_Toc113002893"/>
      <w:r>
        <w:rPr>
          <w:lang w:val="en-US" w:eastAsia="zh-CN"/>
        </w:rPr>
        <w:t>6</w:t>
      </w:r>
      <w:r>
        <w:t>.</w:t>
      </w:r>
      <w:r>
        <w:rPr>
          <w:lang w:val="en-US" w:eastAsia="zh-CN"/>
        </w:rPr>
        <w:t>9.1</w:t>
      </w:r>
      <w:r>
        <w:tab/>
        <w:t>Definitions and applicability</w:t>
      </w:r>
      <w:bookmarkEnd w:id="3"/>
      <w:bookmarkEnd w:id="4"/>
    </w:p>
    <w:p w:rsidR="00C878B4" w:rsidRDefault="00C878B4" w:rsidP="00C878B4">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and both are assumed to have a </w:t>
      </w:r>
      <w:ins w:id="5" w:author="Tetsu Ikeda" w:date="2022-09-29T22:07:00Z">
        <w:r>
          <w:rPr>
            <w:rFonts w:eastAsia="DengXian" w:cs="v5.0.0"/>
          </w:rPr>
          <w:t>nominal channel bandwidth</w:t>
        </w:r>
        <w:r>
          <w:rPr>
            <w:rFonts w:eastAsia="DengXian"/>
          </w:rPr>
          <w:t>.</w:t>
        </w:r>
      </w:ins>
      <w:del w:id="6" w:author="Tetsu Ikeda" w:date="2022-09-29T22:07:00Z">
        <w:r w:rsidDel="00C878B4">
          <w:rPr>
            <w:rFonts w:cs="v5.0.0"/>
          </w:rPr>
          <w:delText>ban</w:delText>
        </w:r>
        <w:r w:rsidDel="00C878B4">
          <w:delText xml:space="preserve">dwidth of </w:delText>
        </w:r>
        <w:r w:rsidDel="00C878B4">
          <w:rPr>
            <w:sz w:val="18"/>
          </w:rPr>
          <w:delText xml:space="preserve">min{100 MHz, </w:delText>
        </w:r>
        <w:r w:rsidDel="00C878B4">
          <w:rPr>
            <w:i/>
            <w:sz w:val="18"/>
          </w:rPr>
          <w:delText>passband</w:delText>
        </w:r>
        <w:r w:rsidDel="00C878B4">
          <w:rPr>
            <w:sz w:val="18"/>
          </w:rPr>
          <w:delText xml:space="preserve"> BW}</w:delText>
        </w:r>
        <w:r w:rsidDel="00C878B4">
          <w:delText>.</w:delText>
        </w:r>
      </w:del>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rsidR="00C878B4" w:rsidRDefault="00C878B4" w:rsidP="00C878B4">
      <w:pPr>
        <w:rPr>
          <w:rFonts w:cs="v4.2.0"/>
        </w:rPr>
      </w:pPr>
      <w:r>
        <w:rPr>
          <w:rFonts w:cs="v4.2.0"/>
        </w:rPr>
        <w:t>The requirement is differentiated between uplink and downlink.</w:t>
      </w:r>
    </w:p>
    <w:p w:rsidR="00C878B4" w:rsidRDefault="00C878B4" w:rsidP="00C878B4">
      <w:r>
        <w:t xml:space="preserve">The requirement shall apply during the </w:t>
      </w:r>
      <w:r>
        <w:rPr>
          <w:i/>
        </w:rPr>
        <w:t>transmitter ON period</w:t>
      </w:r>
      <w:r>
        <w:t>.</w:t>
      </w:r>
    </w:p>
    <w:p w:rsidR="00C878B4" w:rsidRDefault="00C878B4" w:rsidP="00C878B4">
      <w:pPr>
        <w:pStyle w:val="3"/>
        <w:rPr>
          <w:lang w:val="en-US" w:eastAsia="zh-CN"/>
        </w:rPr>
      </w:pPr>
      <w:bookmarkStart w:id="7" w:name="_Toc503965121"/>
      <w:bookmarkStart w:id="8" w:name="_Toc113002894"/>
      <w:r>
        <w:rPr>
          <w:lang w:val="en-US" w:eastAsia="zh-CN"/>
        </w:rPr>
        <w:lastRenderedPageBreak/>
        <w:t>6.9.2</w:t>
      </w:r>
      <w:r>
        <w:rPr>
          <w:lang w:val="en-US" w:eastAsia="zh-CN"/>
        </w:rPr>
        <w:tab/>
        <w:t>Co-existence with UTRA</w:t>
      </w:r>
      <w:bookmarkEnd w:id="7"/>
      <w:r>
        <w:rPr>
          <w:lang w:val="en-US" w:eastAsia="zh-CN"/>
        </w:rPr>
        <w:t>,</w:t>
      </w:r>
      <w:r>
        <w:rPr>
          <w:rFonts w:hint="eastAsia"/>
          <w:lang w:val="en-US" w:eastAsia="zh-CN"/>
        </w:rPr>
        <w:t xml:space="preserve"> </w:t>
      </w:r>
      <w:r>
        <w:rPr>
          <w:lang w:val="en-US" w:eastAsia="zh-CN"/>
        </w:rPr>
        <w:t>E-UTRA and NR</w:t>
      </w:r>
      <w:bookmarkEnd w:id="8"/>
    </w:p>
    <w:p w:rsidR="00C878B4" w:rsidRDefault="00C878B4" w:rsidP="00C878B4">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rsidR="00C878B4" w:rsidRDefault="00C878B4" w:rsidP="00C878B4">
      <w:pPr>
        <w:pStyle w:val="4"/>
        <w:rPr>
          <w:lang w:val="en-US" w:eastAsia="zh-CN"/>
        </w:rPr>
      </w:pPr>
      <w:bookmarkStart w:id="9" w:name="_Toc503965122"/>
      <w:bookmarkStart w:id="10" w:name="_Toc113002895"/>
      <w:r>
        <w:rPr>
          <w:lang w:val="en-US" w:eastAsia="zh-CN"/>
        </w:rPr>
        <w:t>6.9.2.1</w:t>
      </w:r>
      <w:r>
        <w:rPr>
          <w:lang w:val="en-US" w:eastAsia="zh-CN"/>
        </w:rPr>
        <w:tab/>
        <w:t>Minimum requirements</w:t>
      </w:r>
      <w:bookmarkEnd w:id="9"/>
      <w:bookmarkEnd w:id="10"/>
    </w:p>
    <w:p w:rsidR="00C878B4" w:rsidRDefault="00C878B4" w:rsidP="00C878B4">
      <w:r>
        <w:t>The minimum requirement is 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rsidR="00C878B4" w:rsidRDefault="00C878B4" w:rsidP="00C878B4">
      <w:pPr>
        <w:pStyle w:val="4"/>
        <w:rPr>
          <w:lang w:val="en-US" w:eastAsia="zh-CN"/>
        </w:rPr>
      </w:pPr>
      <w:bookmarkStart w:id="11" w:name="_Toc503965123"/>
      <w:bookmarkStart w:id="12" w:name="_Toc113002896"/>
      <w:r>
        <w:rPr>
          <w:lang w:val="en-US" w:eastAsia="zh-CN"/>
        </w:rPr>
        <w:t>6.9.2.2</w:t>
      </w:r>
      <w:r>
        <w:rPr>
          <w:lang w:val="en-US" w:eastAsia="zh-CN"/>
        </w:rPr>
        <w:tab/>
        <w:t>Test purpose</w:t>
      </w:r>
      <w:bookmarkEnd w:id="11"/>
      <w:bookmarkEnd w:id="12"/>
    </w:p>
    <w:p w:rsidR="00C878B4" w:rsidRDefault="00C878B4" w:rsidP="00C878B4">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rsidR="00C878B4" w:rsidRDefault="00C878B4" w:rsidP="00C878B4">
      <w:pPr>
        <w:pStyle w:val="4"/>
        <w:rPr>
          <w:lang w:val="en-US" w:eastAsia="zh-CN"/>
        </w:rPr>
      </w:pPr>
      <w:bookmarkStart w:id="13" w:name="_Toc503965124"/>
      <w:bookmarkStart w:id="14" w:name="_Toc113002897"/>
      <w:r>
        <w:rPr>
          <w:lang w:val="en-US" w:eastAsia="zh-CN"/>
        </w:rPr>
        <w:t>6.9.2.3</w:t>
      </w:r>
      <w:r>
        <w:rPr>
          <w:lang w:val="en-US" w:eastAsia="zh-CN"/>
        </w:rPr>
        <w:tab/>
        <w:t>Method of test</w:t>
      </w:r>
      <w:bookmarkEnd w:id="13"/>
      <w:bookmarkEnd w:id="14"/>
    </w:p>
    <w:p w:rsidR="00C878B4" w:rsidRDefault="00C878B4" w:rsidP="00C878B4">
      <w:pPr>
        <w:pStyle w:val="5"/>
        <w:ind w:left="1417" w:hanging="1417"/>
      </w:pPr>
      <w:bookmarkStart w:id="15" w:name="_Toc503965125"/>
      <w:bookmarkStart w:id="16" w:name="_Toc113002898"/>
      <w:r>
        <w:rPr>
          <w:lang w:val="en-US" w:eastAsia="zh-CN"/>
        </w:rPr>
        <w:t>6.9.2.3.1</w:t>
      </w:r>
      <w:r>
        <w:tab/>
        <w:t>Initial conditions</w:t>
      </w:r>
      <w:bookmarkEnd w:id="15"/>
      <w:bookmarkEnd w:id="16"/>
    </w:p>
    <w:p w:rsidR="00C878B4" w:rsidRDefault="00C878B4" w:rsidP="00C878B4">
      <w:pPr>
        <w:rPr>
          <w:rFonts w:cs="v4.2.0"/>
          <w:lang w:val="en-US" w:eastAsia="zh-CN"/>
        </w:rPr>
      </w:pPr>
      <w:r>
        <w:rPr>
          <w:rFonts w:cs="v4.2.0"/>
        </w:rPr>
        <w:t xml:space="preserve">Test environment: </w:t>
      </w:r>
      <w:r>
        <w:rPr>
          <w:rFonts w:cs="v4.2.0"/>
        </w:rPr>
        <w:tab/>
        <w:t>normal; see Annex A2.</w:t>
      </w:r>
      <w:r>
        <w:rPr>
          <w:rFonts w:cs="v4.2.0"/>
          <w:lang w:val="en-US" w:eastAsia="zh-CN"/>
        </w:rPr>
        <w:t xml:space="preserve"> [RF channels to be updated]</w:t>
      </w:r>
    </w:p>
    <w:p w:rsidR="00C878B4" w:rsidRDefault="00C878B4" w:rsidP="00C878B4">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rsidR="00C878B4" w:rsidRDefault="00C878B4" w:rsidP="00C878B4">
      <w:r>
        <w:rPr>
          <w:rFonts w:eastAsia="SimSun"/>
          <w:i/>
          <w:lang w:val="en-US" w:eastAsia="zh-CN"/>
        </w:rPr>
        <w:t>Repeater</w:t>
      </w:r>
      <w:r>
        <w:rPr>
          <w:i/>
        </w:rPr>
        <w:t xml:space="preserve"> RF Bandwidth</w:t>
      </w:r>
      <w:r>
        <w:t xml:space="preserve"> positions to be tested for multi-carrier:</w:t>
      </w:r>
    </w:p>
    <w:p w:rsidR="00C878B4" w:rsidRDefault="00C878B4" w:rsidP="00C878B4">
      <w:pPr>
        <w:pStyle w:val="B1"/>
      </w:pPr>
      <w:r>
        <w:t>-</w:t>
      </w:r>
      <w:r>
        <w:tab/>
        <w:t>B</w:t>
      </w:r>
      <w:r>
        <w:rPr>
          <w:vertAlign w:val="subscript"/>
        </w:rPr>
        <w:t>RF</w:t>
      </w:r>
      <w:r>
        <w:rPr>
          <w:vertAlign w:val="subscript"/>
          <w:lang w:eastAsia="zh-CN"/>
        </w:rPr>
        <w:t>BW</w:t>
      </w:r>
      <w:r>
        <w:rPr>
          <w:vertAlign w:val="subscript"/>
          <w:lang w:val="en-US" w:eastAsia="zh-CN"/>
        </w:rPr>
        <w:t xml:space="preserve"> </w:t>
      </w:r>
      <w:r>
        <w:rPr>
          <w:rFonts w:eastAsia="SimSun"/>
          <w:lang w:val="en-US" w:eastAsia="zh-CN"/>
        </w:rPr>
        <w:t xml:space="preserve">and </w:t>
      </w:r>
      <w:r>
        <w:t>T</w:t>
      </w:r>
      <w:r>
        <w:rPr>
          <w:vertAlign w:val="subscript"/>
        </w:rPr>
        <w:t>RF</w:t>
      </w:r>
      <w:r>
        <w:rPr>
          <w:vertAlign w:val="subscript"/>
          <w:lang w:eastAsia="zh-CN"/>
        </w:rPr>
        <w:t xml:space="preserve">BW </w:t>
      </w:r>
      <w:r>
        <w:t>in single-band operation, see clause 4.9.1;</w:t>
      </w:r>
    </w:p>
    <w:p w:rsidR="00C878B4" w:rsidRDefault="00C878B4" w:rsidP="00C878B4">
      <w:pPr>
        <w:pStyle w:val="B1"/>
        <w:rPr>
          <w:rFonts w:cs="v4.2.0"/>
          <w:lang w:val="en-US" w:eastAsia="zh-CN"/>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rsidR="00C878B4" w:rsidRDefault="00C878B4" w:rsidP="00C878B4">
      <w:pPr>
        <w:pStyle w:val="5"/>
        <w:ind w:left="1417" w:hanging="1417"/>
        <w:rPr>
          <w:lang w:val="en-US" w:eastAsia="zh-CN"/>
        </w:rPr>
      </w:pPr>
      <w:bookmarkStart w:id="17" w:name="_Toc503965126"/>
      <w:bookmarkStart w:id="18" w:name="_Toc113002899"/>
      <w:r>
        <w:rPr>
          <w:lang w:val="en-US" w:eastAsia="zh-CN"/>
        </w:rPr>
        <w:t>6.9.2.3.2</w:t>
      </w:r>
      <w:r>
        <w:rPr>
          <w:lang w:val="en-US" w:eastAsia="zh-CN"/>
        </w:rPr>
        <w:tab/>
        <w:t>Procedure</w:t>
      </w:r>
      <w:bookmarkEnd w:id="17"/>
      <w:bookmarkEnd w:id="18"/>
    </w:p>
    <w:p w:rsidR="00C878B4" w:rsidRDefault="00C878B4" w:rsidP="00C878B4">
      <w:pPr>
        <w:pStyle w:val="B1"/>
        <w:keepNext/>
        <w:keepLines/>
        <w:rPr>
          <w:rFonts w:cs="v4.2.0"/>
        </w:rPr>
      </w:pPr>
      <w:r>
        <w:rPr>
          <w:rFonts w:cs="v4.2.0"/>
        </w:rPr>
        <w:t>1)</w:t>
      </w:r>
      <w:r>
        <w:rPr>
          <w:rFonts w:cs="v4.2.0"/>
        </w:rPr>
        <w:tab/>
        <w:t xml:space="preserve">Set the signal generator to transmit a signal modulated with test model </w:t>
      </w:r>
      <w:r>
        <w:rPr>
          <w:rFonts w:cs="v4.2.0"/>
          <w:lang w:val="en-US" w:eastAsia="zh-CN"/>
        </w:rPr>
        <w:t xml:space="preserve">XX for downlink and  </w:t>
      </w:r>
      <w:r>
        <w:rPr>
          <w:rFonts w:cs="v4.2.0"/>
        </w:rPr>
        <w:t xml:space="preserve">test model </w:t>
      </w:r>
      <w:r>
        <w:rPr>
          <w:rFonts w:cs="v4.2.0"/>
          <w:lang w:val="en-US" w:eastAsia="zh-CN"/>
        </w:rPr>
        <w:t>XX for uplink as defined in section 4.9</w:t>
      </w:r>
      <w:r>
        <w:rPr>
          <w:rFonts w:cs="v4.2.0"/>
        </w:rPr>
        <w:t xml:space="preserve"> at the first or last channel</w:t>
      </w:r>
      <w:r>
        <w:rPr>
          <w:rFonts w:cs="v4.2.0"/>
          <w:lang w:val="en-US" w:eastAsia="zh-CN"/>
        </w:rPr>
        <w:t xml:space="preserve"> with channel offset from frequency range of passband defined in section 6.9.2.3.3</w:t>
      </w:r>
      <w:r>
        <w:rPr>
          <w:rFonts w:cs="v4.2.0"/>
        </w:rPr>
        <w:t xml:space="preserve"> within the pass band.</w:t>
      </w:r>
    </w:p>
    <w:p w:rsidR="00C878B4" w:rsidRDefault="00C878B4" w:rsidP="00C878B4">
      <w:pPr>
        <w:pStyle w:val="B1"/>
        <w:keepNext/>
        <w:keepLines/>
        <w:rPr>
          <w:rFonts w:cs="v4.2.0"/>
        </w:rPr>
      </w:pPr>
      <w:r>
        <w:rPr>
          <w:rFonts w:cs="v4.2.0"/>
        </w:rPr>
        <w:t>2)</w:t>
      </w:r>
      <w:r>
        <w:rPr>
          <w:rFonts w:cs="v4.2.0"/>
        </w:rPr>
        <w:tab/>
        <w:t>Adjust the input power to the Repeater to create the maximum nominal Repeater output power at maximum gain</w:t>
      </w:r>
    </w:p>
    <w:p w:rsidR="00C878B4" w:rsidRDefault="00C878B4" w:rsidP="00C878B4">
      <w:pPr>
        <w:pStyle w:val="B1"/>
        <w:keepNext/>
        <w:keepLines/>
        <w:rPr>
          <w:rFonts w:cs="v4.2.0"/>
        </w:rPr>
      </w:pPr>
      <w:r>
        <w:rPr>
          <w:rFonts w:cs="v4.2.0"/>
        </w:rPr>
        <w:t>3)</w:t>
      </w:r>
      <w:r>
        <w:rPr>
          <w:rFonts w:cs="v4.2.0"/>
        </w:rPr>
        <w:tab/>
        <w:t xml:space="preserve">Measure the </w:t>
      </w:r>
      <w:del w:id="19" w:author="Tetsu Ikeda" w:date="2022-09-29T22:08:00Z">
        <w:r w:rsidDel="00C878B4">
          <w:delText xml:space="preserve">RRC </w:delText>
        </w:r>
      </w:del>
      <w:r>
        <w:t xml:space="preserve">filtered mean power </w:t>
      </w:r>
      <w:r>
        <w:rPr>
          <w:rFonts w:cs="v4.2.0"/>
        </w:rPr>
        <w:t>at the RF output port over a certain slot.</w:t>
      </w:r>
    </w:p>
    <w:p w:rsidR="00C878B4" w:rsidRDefault="00C878B4" w:rsidP="00C878B4">
      <w:pPr>
        <w:pStyle w:val="B1"/>
      </w:pPr>
      <w:r>
        <w:t>4)</w:t>
      </w:r>
      <w:r>
        <w:tab/>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rsidR="00C878B4" w:rsidRDefault="00C878B4" w:rsidP="00C878B4">
      <w:pPr>
        <w:pStyle w:val="B1"/>
        <w:keepNext/>
        <w:keepLines/>
        <w:rPr>
          <w:rFonts w:cs="v4.2.0"/>
        </w:rPr>
      </w:pPr>
      <w:r>
        <w:rPr>
          <w:rFonts w:cs="v4.2.0"/>
        </w:rPr>
        <w:t>5)</w:t>
      </w:r>
      <w:r>
        <w:rPr>
          <w:rFonts w:cs="v4.2.0"/>
        </w:rPr>
        <w:tab/>
        <w:t xml:space="preserve">Measure the </w:t>
      </w:r>
      <w:del w:id="20" w:author="Tetsu Ikeda" w:date="2022-09-29T22:08:00Z">
        <w:r w:rsidDel="00C878B4">
          <w:delText xml:space="preserve">RRC </w:delText>
        </w:r>
      </w:del>
      <w:r>
        <w:t xml:space="preserve">filtered mean power </w:t>
      </w:r>
      <w:r>
        <w:rPr>
          <w:rFonts w:cs="v4.2.0"/>
        </w:rPr>
        <w:t>at the RF output port over a certain slot.</w:t>
      </w:r>
    </w:p>
    <w:p w:rsidR="00C878B4" w:rsidRDefault="00C878B4" w:rsidP="00C878B4">
      <w:pPr>
        <w:pStyle w:val="B1"/>
      </w:pPr>
      <w:r>
        <w:t>6)</w:t>
      </w:r>
      <w:r>
        <w:tab/>
        <w:t>Calculate the ratio of the measured power in the pass band to the measured power at the channel offset.</w:t>
      </w:r>
    </w:p>
    <w:p w:rsidR="00C878B4" w:rsidRDefault="00C878B4" w:rsidP="00C878B4">
      <w:pPr>
        <w:pStyle w:val="B1"/>
      </w:pPr>
      <w:r>
        <w:t>7)</w:t>
      </w:r>
      <w:r>
        <w:tab/>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rsidR="00C878B4" w:rsidRDefault="00C878B4" w:rsidP="00C878B4">
      <w:pPr>
        <w:pStyle w:val="5"/>
        <w:ind w:left="1417" w:hanging="1417"/>
        <w:rPr>
          <w:lang w:val="en-US" w:eastAsia="zh-CN"/>
        </w:rPr>
      </w:pPr>
      <w:bookmarkStart w:id="21" w:name="_Toc503965127"/>
      <w:bookmarkStart w:id="22" w:name="_Toc113002900"/>
      <w:r>
        <w:rPr>
          <w:lang w:val="en-US" w:eastAsia="zh-CN"/>
        </w:rPr>
        <w:t>6.9.2.3.3</w:t>
      </w:r>
      <w:r>
        <w:rPr>
          <w:lang w:val="en-US" w:eastAsia="zh-CN"/>
        </w:rPr>
        <w:tab/>
        <w:t>Test Requirements</w:t>
      </w:r>
      <w:bookmarkEnd w:id="21"/>
      <w:bookmarkEnd w:id="22"/>
    </w:p>
    <w:p w:rsidR="00C878B4" w:rsidRDefault="00C878B4" w:rsidP="00C878B4">
      <w:pPr>
        <w:rPr>
          <w:rFonts w:cs="v4.2.0"/>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-1</w:t>
      </w:r>
      <w:r>
        <w:rPr>
          <w:rFonts w:cs="v4.2.0"/>
        </w:rPr>
        <w:t xml:space="preserve"> shall apply in downlink. In normal conditions the </w:t>
      </w:r>
      <w:r>
        <w:rPr>
          <w:rFonts w:cs="v5.0.0"/>
        </w:rPr>
        <w:t>ACRR</w:t>
      </w:r>
      <w:r>
        <w:rPr>
          <w:rFonts w:cs="v4.2.0"/>
        </w:rPr>
        <w:t xml:space="preserve"> for downlink shall be higher than the value specified in the Table </w:t>
      </w:r>
      <w:r>
        <w:rPr>
          <w:rFonts w:cs="v4.2.0"/>
          <w:lang w:val="en-US" w:eastAsia="en-GB"/>
        </w:rPr>
        <w:t>6.9.2.3.3</w:t>
      </w:r>
      <w:r>
        <w:rPr>
          <w:rFonts w:cs="v4.2.0"/>
          <w:lang w:eastAsia="en-GB"/>
        </w:rPr>
        <w:t>-1</w:t>
      </w:r>
      <w:r>
        <w:rPr>
          <w:rFonts w:cs="v4.2.0"/>
        </w:rPr>
        <w:t>.</w:t>
      </w:r>
    </w:p>
    <w:p w:rsidR="00C878B4" w:rsidRDefault="00C878B4" w:rsidP="00C878B4">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below 2496MHz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3" w:author="Tetsu Ikeda"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693"/>
        <w:gridCol w:w="1260"/>
        <w:tblGridChange w:id="24">
          <w:tblGrid>
            <w:gridCol w:w="2061"/>
            <w:gridCol w:w="2061"/>
            <w:gridCol w:w="3600"/>
            <w:gridCol w:w="1620"/>
            <w:gridCol w:w="1620"/>
          </w:tblGrid>
        </w:tblGridChange>
      </w:tblGrid>
      <w:tr w:rsidR="00C878B4" w:rsidTr="00C90EAE">
        <w:trPr>
          <w:jc w:val="center"/>
          <w:trPrChange w:id="25" w:author="Tetsu Ikeda" w:date="2022-09-29T16:05: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6" w:author="Tetsu Ikeda" w:date="2022-09-29T16:05:00Z">
              <w:tcPr>
                <w:tcW w:w="2061"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27" w:author="Tetsu Ikeda" w:date="2022-09-29T16:05:00Z">
              <w:tcPr>
                <w:tcW w:w="2061"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28" w:author="Tetsu Ikeda" w:date="2022-09-29T16:05:00Z">
              <w:tcPr>
                <w:tcW w:w="3600"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693" w:type="dxa"/>
            <w:tcBorders>
              <w:top w:val="single" w:sz="4" w:space="0" w:color="auto"/>
              <w:left w:val="single" w:sz="4" w:space="0" w:color="auto"/>
              <w:bottom w:val="single" w:sz="4" w:space="0" w:color="auto"/>
              <w:right w:val="single" w:sz="4" w:space="0" w:color="auto"/>
            </w:tcBorders>
            <w:tcPrChange w:id="29"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C878B4" w:rsidRDefault="00C878B4" w:rsidP="00C90EAE">
            <w:pPr>
              <w:keepNext/>
              <w:keepLines/>
              <w:overflowPunct w:val="0"/>
              <w:autoSpaceDE w:val="0"/>
              <w:autoSpaceDN w:val="0"/>
              <w:adjustRightInd w:val="0"/>
              <w:jc w:val="center"/>
              <w:textAlignment w:val="baseline"/>
              <w:rPr>
                <w:ins w:id="30" w:author="Tetsu Ikeda" w:date="2022-09-29T15:31:00Z"/>
                <w:rFonts w:ascii="Arial" w:eastAsia="Times New Roman" w:hAnsi="Arial" w:cs="v5.0.0"/>
                <w:b/>
                <w:sz w:val="18"/>
                <w:lang w:eastAsia="en-GB"/>
              </w:rPr>
            </w:pPr>
            <w:ins w:id="31" w:author="Tetsu Ikeda" w:date="2022-09-29T15:50:00Z">
              <w:r>
                <w:rPr>
                  <w:rFonts w:ascii="Arial" w:hAnsi="Arial"/>
                  <w:b/>
                  <w:sz w:val="18"/>
                  <w:lang w:eastAsia="en-GB"/>
                </w:rPr>
                <w:t>Filter on the adjacent channel frequency and corresponding filter bandwidth</w:t>
              </w:r>
            </w:ins>
          </w:p>
        </w:tc>
        <w:tc>
          <w:tcPr>
            <w:tcW w:w="1260" w:type="dxa"/>
            <w:tcBorders>
              <w:top w:val="single" w:sz="4" w:space="0" w:color="auto"/>
              <w:left w:val="single" w:sz="4" w:space="0" w:color="auto"/>
              <w:bottom w:val="single" w:sz="4" w:space="0" w:color="auto"/>
              <w:right w:val="single" w:sz="4" w:space="0" w:color="auto"/>
            </w:tcBorders>
            <w:hideMark/>
            <w:tcPrChange w:id="32" w:author="Tetsu Ikeda" w:date="2022-09-29T16:05:00Z">
              <w:tcPr>
                <w:tcW w:w="1620"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C878B4" w:rsidTr="00C90EAE">
        <w:trPr>
          <w:jc w:val="center"/>
          <w:trPrChange w:id="33" w:author="Tetsu Ikeda" w:date="2022-09-29T16:05:00Z">
            <w:trPr>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34" w:author="Tetsu Ikeda" w:date="2022-09-29T16:05:00Z">
              <w:tcPr>
                <w:tcW w:w="206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35"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36"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rPr>
            </w:pPr>
            <w:ins w:id="37"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38"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39"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C878B4" w:rsidRDefault="00C878B4" w:rsidP="00C878B4">
            <w:pPr>
              <w:keepNext/>
              <w:keepLines/>
              <w:overflowPunct w:val="0"/>
              <w:autoSpaceDE w:val="0"/>
              <w:autoSpaceDN w:val="0"/>
              <w:adjustRightInd w:val="0"/>
              <w:jc w:val="center"/>
              <w:textAlignment w:val="baseline"/>
              <w:rPr>
                <w:ins w:id="40" w:author="Tetsu Ikeda" w:date="2022-09-29T15:31:00Z"/>
                <w:rFonts w:ascii="Arial" w:hAnsi="Arial" w:cs="v5.0.0"/>
                <w:sz w:val="18"/>
                <w:lang w:val="en-US" w:eastAsia="zh-CN"/>
              </w:rPr>
            </w:pPr>
            <w:ins w:id="41" w:author="Tetsu Ikeda" w:date="2022-09-29T15:51: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42"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SimSun" w:hAnsi="Arial"/>
                <w:sz w:val="18"/>
                <w:lang w:val="en-US" w:eastAsia="zh-CN"/>
              </w:rPr>
            </w:pPr>
            <w:r>
              <w:rPr>
                <w:rFonts w:ascii="Arial" w:hAnsi="Arial" w:cs="v5.0.0"/>
                <w:sz w:val="18"/>
                <w:lang w:val="en-US" w:eastAsia="zh-CN"/>
              </w:rPr>
              <w:t>44.3dB</w:t>
            </w:r>
          </w:p>
        </w:tc>
      </w:tr>
      <w:tr w:rsidR="00C878B4" w:rsidTr="00C90EAE">
        <w:trPr>
          <w:jc w:val="center"/>
          <w:trPrChange w:id="43" w:author="Tetsu Ikeda" w:date="2022-09-29T16:05: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44" w:author="Tetsu Ikeda" w:date="2022-09-29T16:05:00Z">
              <w:tcPr>
                <w:tcW w:w="9342" w:type="dxa"/>
                <w:vMerge/>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45"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46"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ins w:id="47"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48" w:author="Tetsu Ikeda" w:date="2022-09-29T15:09:00Z">
              <w:r w:rsidDel="00B252BF">
                <w:rPr>
                  <w:rFonts w:ascii="Arial" w:hAnsi="Arial" w:cs="v5.0.0"/>
                  <w:sz w:val="18"/>
                </w:rPr>
                <w:delText xml:space="preserve">min{100 MHz, </w:delText>
              </w:r>
              <w:r w:rsidDel="00B252BF">
                <w:rPr>
                  <w:rFonts w:ascii="Arial" w:hAnsi="Arial" w:cs="v5.0.0"/>
                  <w:i/>
                  <w:sz w:val="18"/>
                </w:rPr>
                <w:lastRenderedPageBreak/>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49"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C878B4" w:rsidRDefault="00C878B4" w:rsidP="00C878B4">
            <w:pPr>
              <w:keepNext/>
              <w:keepLines/>
              <w:overflowPunct w:val="0"/>
              <w:autoSpaceDE w:val="0"/>
              <w:autoSpaceDN w:val="0"/>
              <w:adjustRightInd w:val="0"/>
              <w:jc w:val="center"/>
              <w:textAlignment w:val="baseline"/>
              <w:rPr>
                <w:ins w:id="50" w:author="Tetsu Ikeda" w:date="2022-09-29T15:31:00Z"/>
                <w:rFonts w:ascii="Arial" w:hAnsi="Arial" w:cs="v5.0.0"/>
                <w:sz w:val="18"/>
                <w:lang w:val="en-US" w:eastAsia="zh-CN"/>
              </w:rPr>
            </w:pPr>
            <w:ins w:id="51" w:author="Tetsu Ikeda" w:date="2022-09-29T15:51:00Z">
              <w:r w:rsidRPr="00D03B52">
                <w:rPr>
                  <w:rFonts w:ascii="Arial" w:hAnsi="Arial" w:cs="v5.0.0"/>
                  <w:sz w:val="18"/>
                  <w:lang w:eastAsia="en-GB"/>
                </w:rPr>
                <w:lastRenderedPageBreak/>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52"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val="en-US" w:eastAsia="en-GB"/>
              </w:rPr>
            </w:pPr>
            <w:r>
              <w:rPr>
                <w:rFonts w:ascii="Arial" w:hAnsi="Arial" w:cs="v5.0.0"/>
                <w:sz w:val="18"/>
                <w:lang w:val="en-US" w:eastAsia="zh-CN"/>
              </w:rPr>
              <w:t>44.3dB</w:t>
            </w:r>
          </w:p>
        </w:tc>
      </w:tr>
      <w:tr w:rsidR="00C878B4" w:rsidTr="00C90EAE">
        <w:trPr>
          <w:jc w:val="center"/>
          <w:trPrChange w:id="53" w:author="Tetsu Ikeda" w:date="2022-09-29T16:05: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54" w:author="Tetsu Ikeda" w:date="2022-09-29T16:05:00Z">
              <w:tcPr>
                <w:tcW w:w="9342" w:type="dxa"/>
                <w:vMerge/>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55"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56"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ins w:id="57"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58"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59"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C878B4" w:rsidRDefault="00C878B4" w:rsidP="00C878B4">
            <w:pPr>
              <w:keepNext/>
              <w:keepLines/>
              <w:overflowPunct w:val="0"/>
              <w:autoSpaceDE w:val="0"/>
              <w:autoSpaceDN w:val="0"/>
              <w:adjustRightInd w:val="0"/>
              <w:jc w:val="center"/>
              <w:textAlignment w:val="baseline"/>
              <w:rPr>
                <w:ins w:id="60" w:author="Tetsu Ikeda" w:date="2022-09-29T15:31:00Z"/>
                <w:rFonts w:ascii="Arial" w:hAnsi="Arial" w:cs="v5.0.0"/>
                <w:sz w:val="18"/>
                <w:lang w:val="en-US" w:eastAsia="zh-CN"/>
              </w:rPr>
            </w:pPr>
            <w:ins w:id="61" w:author="Tetsu Ikeda" w:date="2022-09-29T15:51: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62"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val="en-US" w:eastAsia="zh-CN"/>
              </w:rPr>
              <w:t>32.3dB</w:t>
            </w:r>
          </w:p>
          <w:p w:rsidR="00C878B4" w:rsidRDefault="00C878B4" w:rsidP="00C878B4">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C878B4" w:rsidTr="00C90EAE">
        <w:tblPrEx>
          <w:tblPrExChange w:id="63" w:author="Tetsu Ikeda" w:date="2022-09-29T16:05:00Z">
            <w:tblPrEx>
              <w:tblW w:w="10962" w:type="dxa"/>
            </w:tblPrEx>
          </w:tblPrExChange>
        </w:tblPrEx>
        <w:trPr>
          <w:jc w:val="center"/>
          <w:trPrChange w:id="64" w:author="Tetsu Ikeda" w:date="2022-09-29T16:05:00Z">
            <w:trPr>
              <w:jc w:val="center"/>
            </w:trPr>
          </w:trPrChange>
        </w:trPr>
        <w:tc>
          <w:tcPr>
            <w:tcW w:w="10710" w:type="dxa"/>
            <w:gridSpan w:val="5"/>
            <w:tcBorders>
              <w:top w:val="single" w:sz="4" w:space="0" w:color="auto"/>
              <w:left w:val="single" w:sz="4" w:space="0" w:color="auto"/>
              <w:bottom w:val="single" w:sz="4" w:space="0" w:color="auto"/>
              <w:right w:val="single" w:sz="4" w:space="0" w:color="auto"/>
            </w:tcBorders>
            <w:tcPrChange w:id="65" w:author="Tetsu Ikeda" w:date="2022-09-29T16:05:00Z">
              <w:tcPr>
                <w:tcW w:w="10962" w:type="dxa"/>
                <w:gridSpan w:val="5"/>
                <w:tcBorders>
                  <w:top w:val="single" w:sz="4" w:space="0" w:color="auto"/>
                  <w:left w:val="single" w:sz="4" w:space="0" w:color="auto"/>
                  <w:bottom w:val="single" w:sz="4" w:space="0" w:color="auto"/>
                  <w:right w:val="single" w:sz="4" w:space="0" w:color="auto"/>
                </w:tcBorders>
              </w:tcPr>
            </w:tcPrChange>
          </w:tcPr>
          <w:p w:rsidR="00C878B4" w:rsidRDefault="00C878B4" w:rsidP="00C90EAE">
            <w:pPr>
              <w:keepNext/>
              <w:keepLines/>
              <w:overflowPunct w:val="0"/>
              <w:autoSpaceDE w:val="0"/>
              <w:autoSpaceDN w:val="0"/>
              <w:adjustRightInd w:val="0"/>
              <w:spacing w:after="0"/>
              <w:ind w:left="851" w:hanging="851"/>
              <w:textAlignment w:val="baseline"/>
              <w:rPr>
                <w:ins w:id="66" w:author="Tetsu Ikeda" w:date="2022-09-29T15:59:00Z"/>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p w:rsidR="00C878B4" w:rsidRPr="00B252BF" w:rsidRDefault="00C878B4" w:rsidP="00C90EAE">
            <w:pPr>
              <w:keepNext/>
              <w:keepLines/>
              <w:spacing w:after="0"/>
              <w:ind w:left="851" w:hanging="851"/>
              <w:rPr>
                <w:ins w:id="67" w:author="Tetsu Ikeda" w:date="2022-09-29T15:59:00Z"/>
                <w:rFonts w:ascii="Arial" w:hAnsi="Arial"/>
                <w:sz w:val="18"/>
                <w:szCs w:val="18"/>
                <w:lang w:eastAsia="en-GB"/>
              </w:rPr>
            </w:pPr>
            <w:ins w:id="68" w:author="Tetsu Ikeda" w:date="2022-09-29T15:59:00Z">
              <w:r w:rsidRPr="00B252BF">
                <w:rPr>
                  <w:rFonts w:ascii="Arial" w:hAnsi="Arial"/>
                  <w:sz w:val="18"/>
                  <w:szCs w:val="18"/>
                  <w:lang w:eastAsia="en-GB"/>
                </w:rPr>
                <w:t xml:space="preserve">NOTE </w:t>
              </w:r>
            </w:ins>
            <w:ins w:id="69" w:author="Tetsu Ikeda" w:date="2022-09-29T16:00:00Z">
              <w:r w:rsidRPr="00B252BF">
                <w:rPr>
                  <w:rFonts w:ascii="Arial" w:hAnsi="Arial"/>
                  <w:sz w:val="18"/>
                  <w:szCs w:val="18"/>
                  <w:lang w:eastAsia="en-GB"/>
                </w:rPr>
                <w:t>2</w:t>
              </w:r>
            </w:ins>
            <w:ins w:id="70" w:author="Tetsu Ikeda" w:date="2022-09-29T15:59:00Z">
              <w:r w:rsidRPr="00B252BF">
                <w:rPr>
                  <w:rFonts w:ascii="Arial" w:hAnsi="Arial"/>
                  <w:sz w:val="18"/>
                  <w:szCs w:val="18"/>
                  <w:lang w:eastAsia="en-GB"/>
                </w:rPr>
                <w:t>:</w:t>
              </w:r>
              <w:r w:rsidRPr="00B252BF">
                <w:rPr>
                  <w:rFonts w:ascii="Arial" w:hAnsi="Arial"/>
                  <w:sz w:val="18"/>
                  <w:szCs w:val="18"/>
                  <w:lang w:eastAsia="en-GB"/>
                </w:rPr>
                <w:tab/>
              </w:r>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r w:rsidRPr="00B252BF">
                <w:rPr>
                  <w:rFonts w:ascii="Arial" w:hAnsi="Arial"/>
                  <w:sz w:val="18"/>
                  <w:szCs w:val="18"/>
                  <w:lang w:eastAsia="en-GB"/>
                </w:rPr>
                <w:t xml:space="preserve"> and BW</w:t>
              </w:r>
              <w:r w:rsidRPr="00B252BF">
                <w:rPr>
                  <w:rFonts w:ascii="Arial" w:hAnsi="Arial"/>
                  <w:sz w:val="18"/>
                  <w:szCs w:val="18"/>
                  <w:vertAlign w:val="subscript"/>
                  <w:lang w:eastAsia="en-GB"/>
                </w:rPr>
                <w:t>Config</w:t>
              </w:r>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C878B4" w:rsidRPr="00B252BF" w:rsidRDefault="00C878B4" w:rsidP="00C90EAE">
            <w:pPr>
              <w:pStyle w:val="TAN"/>
              <w:rPr>
                <w:lang w:eastAsia="en-GB"/>
              </w:rPr>
            </w:pPr>
            <w:ins w:id="71" w:author="Tetsu Ikeda" w:date="2022-09-29T15:59:00Z">
              <w:r w:rsidRPr="00B252BF">
                <w:rPr>
                  <w:szCs w:val="18"/>
                  <w:lang w:eastAsia="en-GB"/>
                </w:rPr>
                <w:t xml:space="preserve">NOTE </w:t>
              </w:r>
            </w:ins>
            <w:ins w:id="72" w:author="Tetsu Ikeda" w:date="2022-09-29T16:00:00Z">
              <w:r w:rsidRPr="00B252BF">
                <w:rPr>
                  <w:szCs w:val="18"/>
                  <w:lang w:eastAsia="en-GB"/>
                </w:rPr>
                <w:t>3</w:t>
              </w:r>
            </w:ins>
            <w:ins w:id="73" w:author="Tetsu Ikeda" w:date="2022-09-29T15:59:00Z">
              <w:r w:rsidRPr="00B252BF">
                <w:rPr>
                  <w:szCs w:val="18"/>
                  <w:lang w:eastAsia="en-GB"/>
                </w:rPr>
                <w:t>:</w:t>
              </w:r>
              <w:r w:rsidRPr="00B252BF">
                <w:rPr>
                  <w:szCs w:val="18"/>
                  <w:lang w:eastAsia="en-GB"/>
                </w:rPr>
                <w:tab/>
                <w:t>With SCS that provides largest transmission bandwidth configuration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C878B4" w:rsidRDefault="00C878B4" w:rsidP="00C878B4">
      <w:pPr>
        <w:overflowPunct w:val="0"/>
        <w:autoSpaceDE w:val="0"/>
        <w:autoSpaceDN w:val="0"/>
        <w:adjustRightInd w:val="0"/>
        <w:textAlignment w:val="baseline"/>
        <w:rPr>
          <w:rFonts w:eastAsia="Times New Roman" w:cs="v4.2.0"/>
          <w:lang w:eastAsia="en-GB"/>
        </w:rPr>
      </w:pPr>
    </w:p>
    <w:p w:rsidR="00C878B4" w:rsidRDefault="00C878B4" w:rsidP="00C878B4">
      <w:pPr>
        <w:rPr>
          <w:rFonts w:cs="v4.2.0"/>
        </w:rPr>
      </w:pPr>
      <w:r>
        <w:rPr>
          <w:rFonts w:cs="v4.2.0"/>
        </w:rPr>
        <w:t xml:space="preserve">For a repeater operating at passband above 2496 MHz, the ACRR requirements in table </w:t>
      </w:r>
      <w:r>
        <w:rPr>
          <w:rFonts w:cs="v4.2.0"/>
          <w:lang w:val="en-US" w:eastAsia="en-GB"/>
        </w:rPr>
        <w:t>6.9.2.3.3</w:t>
      </w:r>
      <w:r>
        <w:rPr>
          <w:rFonts w:cs="v4.2.0"/>
          <w:lang w:eastAsia="en-GB"/>
        </w:rPr>
        <w:t>-1a</w:t>
      </w:r>
      <w:r>
        <w:rPr>
          <w:rFonts w:cs="v4.2.0"/>
        </w:rPr>
        <w:t xml:space="preserve"> shall apply in downlink. In normal conditions the ACRR for downlink shall be higher than the value specified in the Table </w:t>
      </w:r>
      <w:r>
        <w:rPr>
          <w:rFonts w:cs="v4.2.0"/>
          <w:lang w:val="en-US" w:eastAsia="en-GB"/>
        </w:rPr>
        <w:t>6.9.2.3.3</w:t>
      </w:r>
      <w:r>
        <w:rPr>
          <w:rFonts w:cs="v4.2.0"/>
          <w:lang w:eastAsia="en-GB"/>
        </w:rPr>
        <w:t>-1a</w:t>
      </w:r>
      <w:r>
        <w:rPr>
          <w:rFonts w:cs="v4.2.0"/>
        </w:rPr>
        <w:t>.</w:t>
      </w:r>
    </w:p>
    <w:p w:rsidR="00C878B4" w:rsidRDefault="00C878B4" w:rsidP="00C878B4">
      <w:pPr>
        <w:keepNext/>
        <w:keepLines/>
        <w:overflowPunct w:val="0"/>
        <w:autoSpaceDE w:val="0"/>
        <w:autoSpaceDN w:val="0"/>
        <w:adjustRightInd w:val="0"/>
        <w:spacing w:before="60"/>
        <w:jc w:val="center"/>
        <w:textAlignment w:val="baseline"/>
        <w:rPr>
          <w:rFonts w:ascii="Arial" w:hAnsi="Arial" w:cs="v4.2.0"/>
          <w:b/>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-1a: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above 2496 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4"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75">
          <w:tblGrid>
            <w:gridCol w:w="75"/>
            <w:gridCol w:w="1795"/>
            <w:gridCol w:w="2127"/>
            <w:gridCol w:w="2835"/>
            <w:gridCol w:w="2709"/>
            <w:gridCol w:w="1169"/>
            <w:gridCol w:w="75"/>
          </w:tblGrid>
        </w:tblGridChange>
      </w:tblGrid>
      <w:tr w:rsidR="00C878B4" w:rsidTr="00C90EAE">
        <w:trPr>
          <w:jc w:val="center"/>
          <w:trPrChange w:id="76" w:author="Tetsu Ikeda" w:date="2022-09-29T16:11:00Z">
            <w:trPr>
              <w:gridBefore w:val="1"/>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77"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78"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79"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80"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cs="v5.0.0"/>
                <w:b/>
                <w:sz w:val="18"/>
                <w:lang w:eastAsia="en-GB"/>
              </w:rPr>
            </w:pPr>
            <w:ins w:id="81" w:author="Tetsu Ikeda" w:date="2022-09-29T16:06:00Z">
              <w:r>
                <w:rPr>
                  <w:rFonts w:ascii="Arial"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82" w:author="Tetsu Ikeda" w:date="2022-09-29T16:11:00Z">
              <w:tcPr>
                <w:tcW w:w="1244" w:type="dxa"/>
                <w:gridSpan w:val="2"/>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C878B4" w:rsidTr="00C90EAE">
        <w:trPr>
          <w:jc w:val="center"/>
          <w:trPrChange w:id="83" w:author="Tetsu Ikeda" w:date="2022-09-29T16:11:00Z">
            <w:trPr>
              <w:gridBefore w:val="1"/>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84"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85"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86"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rPr>
            </w:pPr>
            <w:ins w:id="87"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88"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89"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lang w:val="en-US" w:eastAsia="zh-CN"/>
              </w:rPr>
            </w:pPr>
            <w:ins w:id="90"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91"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C878B4" w:rsidTr="00C90EAE">
        <w:trPr>
          <w:jc w:val="center"/>
          <w:trPrChange w:id="92" w:author="Tetsu Ikeda" w:date="2022-09-29T16:11:00Z">
            <w:trPr>
              <w:gridBefore w:val="1"/>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93"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94"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95"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ins w:id="96"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97"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98"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lang w:val="en-US" w:eastAsia="zh-CN"/>
              </w:rPr>
            </w:pPr>
            <w:ins w:id="99"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00"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C878B4" w:rsidTr="00C90EAE">
        <w:trPr>
          <w:jc w:val="center"/>
          <w:trPrChange w:id="101" w:author="Tetsu Ikeda" w:date="2022-09-29T16:11:00Z">
            <w:trPr>
              <w:gridBefore w:val="1"/>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102"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03"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04"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ins w:id="105"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106"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07"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lang w:val="en-US" w:eastAsia="zh-CN"/>
              </w:rPr>
            </w:pPr>
            <w:ins w:id="108"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09"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rsidR="00C878B4" w:rsidRDefault="00C878B4" w:rsidP="00C878B4">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C878B4" w:rsidTr="00C90EAE">
        <w:trPr>
          <w:jc w:val="center"/>
        </w:trPr>
        <w:tc>
          <w:tcPr>
            <w:tcW w:w="10710" w:type="dxa"/>
            <w:gridSpan w:val="5"/>
            <w:tcBorders>
              <w:top w:val="single" w:sz="4" w:space="0" w:color="auto"/>
              <w:left w:val="single" w:sz="4" w:space="0" w:color="auto"/>
              <w:bottom w:val="single" w:sz="4" w:space="0" w:color="auto"/>
              <w:right w:val="single" w:sz="4" w:space="0" w:color="auto"/>
            </w:tcBorders>
          </w:tcPr>
          <w:p w:rsidR="00C878B4" w:rsidRDefault="00C878B4" w:rsidP="00C90EAE">
            <w:pPr>
              <w:keepNext/>
              <w:keepLines/>
              <w:overflowPunct w:val="0"/>
              <w:autoSpaceDE w:val="0"/>
              <w:autoSpaceDN w:val="0"/>
              <w:adjustRightInd w:val="0"/>
              <w:spacing w:after="0"/>
              <w:ind w:left="851" w:hanging="851"/>
              <w:textAlignment w:val="baseline"/>
              <w:rPr>
                <w:ins w:id="110" w:author="Tetsu Ikeda" w:date="2022-09-29T15:59:00Z"/>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rsidR="00C878B4" w:rsidRPr="00B252BF" w:rsidRDefault="00C878B4" w:rsidP="00C90EAE">
            <w:pPr>
              <w:keepNext/>
              <w:keepLines/>
              <w:spacing w:after="0"/>
              <w:ind w:left="851" w:hanging="851"/>
              <w:rPr>
                <w:ins w:id="111" w:author="Tetsu Ikeda" w:date="2022-09-29T15:59:00Z"/>
                <w:rFonts w:ascii="Arial" w:hAnsi="Arial"/>
                <w:sz w:val="18"/>
                <w:szCs w:val="18"/>
                <w:lang w:eastAsia="en-GB"/>
              </w:rPr>
            </w:pPr>
            <w:ins w:id="112" w:author="Tetsu Ikeda" w:date="2022-09-29T15:59:00Z">
              <w:r w:rsidRPr="00B252BF">
                <w:rPr>
                  <w:rFonts w:ascii="Arial" w:hAnsi="Arial"/>
                  <w:sz w:val="18"/>
                  <w:szCs w:val="18"/>
                  <w:lang w:eastAsia="en-GB"/>
                </w:rPr>
                <w:t xml:space="preserve">NOTE </w:t>
              </w:r>
            </w:ins>
            <w:ins w:id="113" w:author="Tetsu Ikeda" w:date="2022-09-29T16:00:00Z">
              <w:r w:rsidRPr="00B252BF">
                <w:rPr>
                  <w:rFonts w:ascii="Arial" w:hAnsi="Arial"/>
                  <w:sz w:val="18"/>
                  <w:szCs w:val="18"/>
                  <w:lang w:eastAsia="en-GB"/>
                </w:rPr>
                <w:t>2</w:t>
              </w:r>
            </w:ins>
            <w:ins w:id="114" w:author="Tetsu Ikeda" w:date="2022-09-29T15:59:00Z">
              <w:r w:rsidRPr="00B252BF">
                <w:rPr>
                  <w:rFonts w:ascii="Arial" w:hAnsi="Arial"/>
                  <w:sz w:val="18"/>
                  <w:szCs w:val="18"/>
                  <w:lang w:eastAsia="en-GB"/>
                </w:rPr>
                <w:t>:</w:t>
              </w:r>
              <w:r w:rsidRPr="00B252BF">
                <w:rPr>
                  <w:rFonts w:ascii="Arial" w:hAnsi="Arial"/>
                  <w:sz w:val="18"/>
                  <w:szCs w:val="18"/>
                  <w:lang w:eastAsia="en-GB"/>
                </w:rPr>
                <w:tab/>
              </w:r>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r w:rsidRPr="00B252BF">
                <w:rPr>
                  <w:rFonts w:ascii="Arial" w:hAnsi="Arial"/>
                  <w:sz w:val="18"/>
                  <w:szCs w:val="18"/>
                  <w:lang w:eastAsia="en-GB"/>
                </w:rPr>
                <w:t xml:space="preserve"> and BW</w:t>
              </w:r>
              <w:r w:rsidRPr="00B252BF">
                <w:rPr>
                  <w:rFonts w:ascii="Arial" w:hAnsi="Arial"/>
                  <w:sz w:val="18"/>
                  <w:szCs w:val="18"/>
                  <w:vertAlign w:val="subscript"/>
                  <w:lang w:eastAsia="en-GB"/>
                </w:rPr>
                <w:t>Config</w:t>
              </w:r>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C878B4" w:rsidRPr="00B252BF" w:rsidRDefault="00C878B4" w:rsidP="00C90EAE">
            <w:pPr>
              <w:pStyle w:val="TAN"/>
              <w:rPr>
                <w:lang w:eastAsia="en-GB"/>
              </w:rPr>
            </w:pPr>
            <w:ins w:id="115" w:author="Tetsu Ikeda" w:date="2022-09-29T15:59:00Z">
              <w:r w:rsidRPr="00B252BF">
                <w:rPr>
                  <w:szCs w:val="18"/>
                  <w:lang w:eastAsia="en-GB"/>
                </w:rPr>
                <w:t xml:space="preserve">NOTE </w:t>
              </w:r>
            </w:ins>
            <w:ins w:id="116" w:author="Tetsu Ikeda" w:date="2022-09-29T16:00:00Z">
              <w:r w:rsidRPr="00B252BF">
                <w:rPr>
                  <w:szCs w:val="18"/>
                  <w:lang w:eastAsia="en-GB"/>
                </w:rPr>
                <w:t>3</w:t>
              </w:r>
            </w:ins>
            <w:ins w:id="117" w:author="Tetsu Ikeda" w:date="2022-09-29T15:59:00Z">
              <w:r w:rsidRPr="00B252BF">
                <w:rPr>
                  <w:szCs w:val="18"/>
                  <w:lang w:eastAsia="en-GB"/>
                </w:rPr>
                <w:t>:</w:t>
              </w:r>
              <w:r w:rsidRPr="00B252BF">
                <w:rPr>
                  <w:szCs w:val="18"/>
                  <w:lang w:eastAsia="en-GB"/>
                </w:rPr>
                <w:tab/>
                <w:t>With SCS that provides largest transmission bandwidth configuration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C878B4" w:rsidRDefault="00C878B4" w:rsidP="00C878B4">
      <w:pPr>
        <w:overflowPunct w:val="0"/>
        <w:autoSpaceDE w:val="0"/>
        <w:autoSpaceDN w:val="0"/>
        <w:adjustRightInd w:val="0"/>
        <w:textAlignment w:val="baseline"/>
        <w:rPr>
          <w:rFonts w:eastAsia="Times New Roman" w:cs="v4.2.0"/>
          <w:lang w:eastAsia="en-GB"/>
        </w:rPr>
      </w:pPr>
    </w:p>
    <w:p w:rsidR="00C878B4" w:rsidRDefault="00C878B4" w:rsidP="00C878B4">
      <w:pPr>
        <w:rPr>
          <w:rFonts w:eastAsia="Times New Roman" w:cs="v4.2.0"/>
          <w:lang w:eastAsia="en-GB"/>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-2</w:t>
      </w:r>
      <w:r>
        <w:rPr>
          <w:rFonts w:cs="v4.2.0"/>
        </w:rPr>
        <w:t xml:space="preserve"> shall apply in uplink. In normal conditions the ACRR for uplink shall be higher than the value specified in the Table </w:t>
      </w:r>
      <w:r>
        <w:rPr>
          <w:rFonts w:cs="v4.2.0"/>
          <w:lang w:val="en-US" w:eastAsia="en-GB"/>
        </w:rPr>
        <w:t>6.9.2.3.3</w:t>
      </w:r>
      <w:r>
        <w:rPr>
          <w:rFonts w:cs="v4.2.0"/>
          <w:lang w:eastAsia="en-GB"/>
        </w:rPr>
        <w:t>-2</w:t>
      </w:r>
      <w:r>
        <w:rPr>
          <w:rFonts w:cs="v4.2.0"/>
        </w:rPr>
        <w:t>.</w:t>
      </w:r>
    </w:p>
    <w:p w:rsidR="00C878B4" w:rsidRDefault="00C878B4" w:rsidP="00C878B4">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-2: Repeater</w:t>
      </w:r>
      <w:r>
        <w:rPr>
          <w:rFonts w:ascii="Arial" w:hAnsi="Arial" w:cs="v4.2.0"/>
          <w:b/>
        </w:rPr>
        <w:t xml:space="preserve"> Uplink</w:t>
      </w:r>
      <w:r>
        <w:rPr>
          <w:rFonts w:ascii="Arial" w:eastAsia="Times New Roman" w:hAnsi="Arial" w:cs="v4.2.0"/>
          <w:b/>
          <w:lang w:eastAsia="en-GB"/>
        </w:rPr>
        <w:t xml:space="preserve"> ACRR</w:t>
      </w:r>
      <w:r>
        <w:rPr>
          <w:rFonts w:ascii="Arial" w:eastAsia="SimSun" w:hAnsi="Arial" w:cs="v4.2.0"/>
          <w:b/>
          <w:lang w:val="en-US" w:eastAsia="zh-CN"/>
        </w:rPr>
        <w:t xml:space="preserve"> below 2496 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18"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119">
          <w:tblGrid>
            <w:gridCol w:w="75"/>
            <w:gridCol w:w="1795"/>
            <w:gridCol w:w="2127"/>
            <w:gridCol w:w="2835"/>
            <w:gridCol w:w="2709"/>
            <w:gridCol w:w="1169"/>
            <w:gridCol w:w="75"/>
          </w:tblGrid>
        </w:tblGridChange>
      </w:tblGrid>
      <w:tr w:rsidR="00C878B4" w:rsidTr="00C90EAE">
        <w:trPr>
          <w:jc w:val="center"/>
          <w:trPrChange w:id="120" w:author="Tetsu Ikeda" w:date="2022-09-29T16:11:00Z">
            <w:trPr>
              <w:gridBefore w:val="1"/>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21"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122"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123"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124"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cs="v5.0.0"/>
                <w:b/>
                <w:sz w:val="18"/>
                <w:lang w:eastAsia="en-GB"/>
              </w:rPr>
            </w:pPr>
            <w:ins w:id="125" w:author="Tetsu Ikeda" w:date="2022-09-29T16:06:00Z">
              <w:r>
                <w:rPr>
                  <w:rFonts w:ascii="Arial"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126" w:author="Tetsu Ikeda" w:date="2022-09-29T16:11:00Z">
              <w:tcPr>
                <w:tcW w:w="1244" w:type="dxa"/>
                <w:gridSpan w:val="2"/>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C878B4" w:rsidTr="00C90EAE">
        <w:trPr>
          <w:jc w:val="center"/>
          <w:trPrChange w:id="127" w:author="Tetsu Ikeda" w:date="2022-09-29T16:11:00Z">
            <w:trPr>
              <w:gridBefore w:val="1"/>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28"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129"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30"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rPr>
            </w:pPr>
            <w:ins w:id="131"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132"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33"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lang w:val="en-US" w:eastAsia="zh-CN"/>
              </w:rPr>
            </w:pPr>
            <w:ins w:id="134"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35"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C878B4" w:rsidTr="00C90EAE">
        <w:trPr>
          <w:jc w:val="center"/>
          <w:trPrChange w:id="136" w:author="Tetsu Ikeda" w:date="2022-09-29T16:11:00Z">
            <w:trPr>
              <w:gridBefore w:val="1"/>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137"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38"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39"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ins w:id="140"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141"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42"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lang w:val="en-US" w:eastAsia="zh-CN"/>
              </w:rPr>
            </w:pPr>
            <w:ins w:id="143"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44"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rPr>
            </w:pPr>
            <w:r>
              <w:rPr>
                <w:rFonts w:ascii="Arial" w:hAnsi="Arial" w:cs="v5.0.0"/>
                <w:sz w:val="18"/>
              </w:rPr>
              <w:t>(Note 1)</w:t>
            </w:r>
          </w:p>
        </w:tc>
      </w:tr>
      <w:tr w:rsidR="00C878B4" w:rsidTr="00C90EAE">
        <w:trPr>
          <w:jc w:val="center"/>
        </w:trPr>
        <w:tc>
          <w:tcPr>
            <w:tcW w:w="10710" w:type="dxa"/>
            <w:gridSpan w:val="5"/>
            <w:tcBorders>
              <w:top w:val="single" w:sz="4" w:space="0" w:color="auto"/>
              <w:left w:val="single" w:sz="4" w:space="0" w:color="auto"/>
              <w:bottom w:val="single" w:sz="4" w:space="0" w:color="auto"/>
              <w:right w:val="single" w:sz="4" w:space="0" w:color="auto"/>
            </w:tcBorders>
          </w:tcPr>
          <w:p w:rsidR="00C878B4" w:rsidRDefault="00C878B4" w:rsidP="00C90EAE">
            <w:pPr>
              <w:keepNext/>
              <w:keepLines/>
              <w:overflowPunct w:val="0"/>
              <w:autoSpaceDE w:val="0"/>
              <w:autoSpaceDN w:val="0"/>
              <w:adjustRightInd w:val="0"/>
              <w:spacing w:after="0"/>
              <w:ind w:left="851" w:hanging="851"/>
              <w:textAlignment w:val="baseline"/>
              <w:rPr>
                <w:ins w:id="145" w:author="Tetsu Ikeda" w:date="2022-09-29T15:59:00Z"/>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rsidR="00C878B4" w:rsidRPr="00B252BF" w:rsidRDefault="00C878B4" w:rsidP="00C90EAE">
            <w:pPr>
              <w:keepNext/>
              <w:keepLines/>
              <w:spacing w:after="0"/>
              <w:ind w:left="851" w:hanging="851"/>
              <w:rPr>
                <w:ins w:id="146" w:author="Tetsu Ikeda" w:date="2022-09-29T15:59:00Z"/>
                <w:rFonts w:ascii="Arial" w:hAnsi="Arial"/>
                <w:sz w:val="18"/>
                <w:szCs w:val="18"/>
                <w:lang w:eastAsia="en-GB"/>
              </w:rPr>
            </w:pPr>
            <w:ins w:id="147" w:author="Tetsu Ikeda" w:date="2022-09-29T15:59:00Z">
              <w:r w:rsidRPr="00B252BF">
                <w:rPr>
                  <w:rFonts w:ascii="Arial" w:hAnsi="Arial"/>
                  <w:sz w:val="18"/>
                  <w:szCs w:val="18"/>
                  <w:lang w:eastAsia="en-GB"/>
                </w:rPr>
                <w:t xml:space="preserve">NOTE </w:t>
              </w:r>
            </w:ins>
            <w:ins w:id="148" w:author="Tetsu Ikeda" w:date="2022-09-29T16:00:00Z">
              <w:r w:rsidRPr="00B252BF">
                <w:rPr>
                  <w:rFonts w:ascii="Arial" w:hAnsi="Arial"/>
                  <w:sz w:val="18"/>
                  <w:szCs w:val="18"/>
                  <w:lang w:eastAsia="en-GB"/>
                </w:rPr>
                <w:t>2</w:t>
              </w:r>
            </w:ins>
            <w:ins w:id="149" w:author="Tetsu Ikeda" w:date="2022-09-29T15:59:00Z">
              <w:r w:rsidRPr="00B252BF">
                <w:rPr>
                  <w:rFonts w:ascii="Arial" w:hAnsi="Arial"/>
                  <w:sz w:val="18"/>
                  <w:szCs w:val="18"/>
                  <w:lang w:eastAsia="en-GB"/>
                </w:rPr>
                <w:t>:</w:t>
              </w:r>
              <w:r w:rsidRPr="00B252BF">
                <w:rPr>
                  <w:rFonts w:ascii="Arial" w:hAnsi="Arial"/>
                  <w:sz w:val="18"/>
                  <w:szCs w:val="18"/>
                  <w:lang w:eastAsia="en-GB"/>
                </w:rPr>
                <w:tab/>
              </w:r>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r w:rsidRPr="00B252BF">
                <w:rPr>
                  <w:rFonts w:ascii="Arial" w:hAnsi="Arial"/>
                  <w:sz w:val="18"/>
                  <w:szCs w:val="18"/>
                  <w:lang w:eastAsia="en-GB"/>
                </w:rPr>
                <w:t xml:space="preserve"> and BW</w:t>
              </w:r>
              <w:r w:rsidRPr="00B252BF">
                <w:rPr>
                  <w:rFonts w:ascii="Arial" w:hAnsi="Arial"/>
                  <w:sz w:val="18"/>
                  <w:szCs w:val="18"/>
                  <w:vertAlign w:val="subscript"/>
                  <w:lang w:eastAsia="en-GB"/>
                </w:rPr>
                <w:t>Config</w:t>
              </w:r>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C878B4" w:rsidRPr="00B252BF" w:rsidRDefault="00C878B4" w:rsidP="00C90EAE">
            <w:pPr>
              <w:pStyle w:val="TAN"/>
              <w:rPr>
                <w:lang w:eastAsia="en-GB"/>
              </w:rPr>
            </w:pPr>
            <w:ins w:id="150" w:author="Tetsu Ikeda" w:date="2022-09-29T15:59:00Z">
              <w:r w:rsidRPr="00B252BF">
                <w:rPr>
                  <w:szCs w:val="18"/>
                  <w:lang w:eastAsia="en-GB"/>
                </w:rPr>
                <w:t xml:space="preserve">NOTE </w:t>
              </w:r>
            </w:ins>
            <w:ins w:id="151" w:author="Tetsu Ikeda" w:date="2022-09-29T16:00:00Z">
              <w:r w:rsidRPr="00B252BF">
                <w:rPr>
                  <w:szCs w:val="18"/>
                  <w:lang w:eastAsia="en-GB"/>
                </w:rPr>
                <w:t>3</w:t>
              </w:r>
            </w:ins>
            <w:ins w:id="152" w:author="Tetsu Ikeda" w:date="2022-09-29T15:59:00Z">
              <w:r w:rsidRPr="00B252BF">
                <w:rPr>
                  <w:szCs w:val="18"/>
                  <w:lang w:eastAsia="en-GB"/>
                </w:rPr>
                <w:t>:</w:t>
              </w:r>
              <w:r w:rsidRPr="00B252BF">
                <w:rPr>
                  <w:szCs w:val="18"/>
                  <w:lang w:eastAsia="en-GB"/>
                </w:rPr>
                <w:tab/>
                <w:t>With SCS that provides largest transmission bandwidth configuration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C878B4" w:rsidRDefault="00C878B4" w:rsidP="00C878B4">
      <w:pPr>
        <w:overflowPunct w:val="0"/>
        <w:autoSpaceDE w:val="0"/>
        <w:autoSpaceDN w:val="0"/>
        <w:adjustRightInd w:val="0"/>
        <w:textAlignment w:val="baseline"/>
        <w:rPr>
          <w:rFonts w:eastAsia="Times New Roman" w:cs="v4.2.0"/>
          <w:lang w:eastAsia="en-GB"/>
        </w:rPr>
      </w:pPr>
    </w:p>
    <w:p w:rsidR="00C878B4" w:rsidRDefault="00C878B4" w:rsidP="00C878B4">
      <w:pPr>
        <w:rPr>
          <w:rFonts w:cs="v4.2.0"/>
        </w:rPr>
      </w:pPr>
      <w:r>
        <w:rPr>
          <w:rFonts w:cs="v4.2.0"/>
        </w:rPr>
        <w:t xml:space="preserve">For a repeater operating at </w:t>
      </w:r>
      <w:r>
        <w:rPr>
          <w:rFonts w:cs="v4.2.0"/>
          <w:i/>
          <w:iCs/>
        </w:rPr>
        <w:t>passband</w:t>
      </w:r>
      <w:r>
        <w:rPr>
          <w:rFonts w:cs="v4.2.0"/>
        </w:rPr>
        <w:t xml:space="preserve"> above 2496 MHz, the ACRR requirements in table </w:t>
      </w:r>
      <w:r>
        <w:rPr>
          <w:rFonts w:cs="v4.2.0"/>
          <w:lang w:val="en-US" w:eastAsia="zh-CN"/>
        </w:rPr>
        <w:t>6.9.2.3.3</w:t>
      </w:r>
      <w:r>
        <w:rPr>
          <w:rFonts w:cs="v4.2.0"/>
          <w:lang w:eastAsia="en-GB"/>
        </w:rPr>
        <w:t>-</w:t>
      </w:r>
      <w:r>
        <w:rPr>
          <w:rFonts w:cs="v4.2.0"/>
        </w:rPr>
        <w:t xml:space="preserve">2a shall apply in uplink. In normal conditions the ACRR for uplink shall be higher than the value specified in the Table </w:t>
      </w:r>
      <w:r>
        <w:rPr>
          <w:rFonts w:cs="v4.2.0"/>
          <w:lang w:val="en-US" w:eastAsia="zh-CN"/>
        </w:rPr>
        <w:t>6.9.2.3.3</w:t>
      </w:r>
      <w:r>
        <w:rPr>
          <w:rFonts w:cs="v4.2.0"/>
          <w:lang w:eastAsia="en-GB"/>
        </w:rPr>
        <w:t>-</w:t>
      </w:r>
      <w:r>
        <w:rPr>
          <w:rFonts w:cs="v4.2.0"/>
        </w:rPr>
        <w:t>2a.</w:t>
      </w:r>
    </w:p>
    <w:p w:rsidR="00C878B4" w:rsidRPr="00C878B4" w:rsidRDefault="00C878B4" w:rsidP="00C878B4">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hAnsi="Arial" w:cs="v4.2.0"/>
          <w:b/>
          <w:lang w:eastAsia="en-GB"/>
        </w:rPr>
        <w:lastRenderedPageBreak/>
        <w:t xml:space="preserve">Table </w:t>
      </w:r>
      <w:r>
        <w:rPr>
          <w:rFonts w:ascii="Arial" w:hAnsi="Arial" w:cs="v4.2.0"/>
          <w:b/>
          <w:lang w:val="en-US" w:eastAsia="zh-CN"/>
        </w:rPr>
        <w:t>6.9.2.3.3</w:t>
      </w:r>
      <w:r>
        <w:rPr>
          <w:rFonts w:ascii="Arial" w:hAnsi="Arial" w:cs="v4.2.0"/>
          <w:b/>
          <w:lang w:eastAsia="en-GB"/>
        </w:rPr>
        <w:t>-</w:t>
      </w:r>
      <w:r>
        <w:rPr>
          <w:rFonts w:ascii="Arial" w:hAnsi="Arial" w:cs="v4.2.0"/>
          <w:b/>
        </w:rPr>
        <w:t>2a</w:t>
      </w:r>
      <w:r>
        <w:rPr>
          <w:rFonts w:ascii="Arial" w:hAnsi="Arial" w:cs="v4.2.0"/>
          <w:b/>
          <w:lang w:eastAsia="en-GB"/>
        </w:rPr>
        <w:t xml:space="preserve">: </w:t>
      </w:r>
      <w:r>
        <w:rPr>
          <w:rFonts w:ascii="Arial" w:eastAsia="Times New Roman" w:hAnsi="Arial" w:cs="v4.2.0"/>
          <w:b/>
          <w:lang w:eastAsia="en-GB"/>
        </w:rPr>
        <w:t>Repeater</w:t>
      </w:r>
      <w:r>
        <w:rPr>
          <w:rFonts w:ascii="Arial" w:hAnsi="Arial" w:cs="v4.2.0"/>
          <w:b/>
        </w:rPr>
        <w:t xml:space="preserve"> Uplink</w:t>
      </w:r>
      <w:r>
        <w:rPr>
          <w:rFonts w:ascii="Arial" w:eastAsia="Times New Roman" w:hAnsi="Arial" w:cs="v4.2.0"/>
          <w:b/>
          <w:lang w:eastAsia="en-GB"/>
        </w:rPr>
        <w:t xml:space="preserve"> ACRR</w:t>
      </w:r>
      <w:r>
        <w:rPr>
          <w:rFonts w:ascii="Arial" w:eastAsia="SimSun" w:hAnsi="Arial" w:cs="v4.2.0"/>
          <w:b/>
          <w:lang w:val="en-US" w:eastAsia="zh-CN"/>
        </w:rPr>
        <w:t xml:space="preserve"> </w:t>
      </w:r>
      <w:r>
        <w:rPr>
          <w:rFonts w:ascii="Arial" w:hAnsi="Arial" w:cs="v4.2.0"/>
          <w:b/>
          <w:lang w:val="en-US" w:eastAsia="zh-CN"/>
        </w:rPr>
        <w:t>above 2496 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53"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154">
          <w:tblGrid>
            <w:gridCol w:w="75"/>
            <w:gridCol w:w="1720"/>
            <w:gridCol w:w="75"/>
            <w:gridCol w:w="2052"/>
            <w:gridCol w:w="75"/>
            <w:gridCol w:w="2760"/>
            <w:gridCol w:w="75"/>
            <w:gridCol w:w="2634"/>
            <w:gridCol w:w="75"/>
            <w:gridCol w:w="1169"/>
            <w:gridCol w:w="75"/>
          </w:tblGrid>
        </w:tblGridChange>
      </w:tblGrid>
      <w:tr w:rsidR="00C878B4" w:rsidTr="00C90EAE">
        <w:trPr>
          <w:jc w:val="center"/>
          <w:trPrChange w:id="155" w:author="Tetsu Ikeda" w:date="2022-09-29T16:11:00Z">
            <w:trPr>
              <w:gridBefore w:val="1"/>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56" w:author="Tetsu Ikeda" w:date="2022-09-29T16:11:00Z">
              <w:tcPr>
                <w:tcW w:w="1795" w:type="dxa"/>
                <w:gridSpan w:val="2"/>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157" w:author="Tetsu Ikeda" w:date="2022-09-29T16:11:00Z">
              <w:tcPr>
                <w:tcW w:w="2127" w:type="dxa"/>
                <w:gridSpan w:val="2"/>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158" w:author="Tetsu Ikeda" w:date="2022-09-29T16:11:00Z">
              <w:tcPr>
                <w:tcW w:w="2835" w:type="dxa"/>
                <w:gridSpan w:val="2"/>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159" w:author="Tetsu Ikeda" w:date="2022-09-29T16:11:00Z">
              <w:tcPr>
                <w:tcW w:w="2709" w:type="dxa"/>
                <w:gridSpan w:val="2"/>
                <w:tcBorders>
                  <w:top w:val="single" w:sz="4" w:space="0" w:color="auto"/>
                  <w:left w:val="single" w:sz="4" w:space="0" w:color="auto"/>
                  <w:bottom w:val="single" w:sz="4" w:space="0" w:color="auto"/>
                  <w:right w:val="single" w:sz="4" w:space="0" w:color="auto"/>
                </w:tcBorders>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cs="v5.0.0"/>
                <w:b/>
                <w:sz w:val="18"/>
                <w:lang w:eastAsia="en-GB"/>
              </w:rPr>
            </w:pPr>
            <w:ins w:id="160" w:author="Tetsu Ikeda" w:date="2022-09-29T16:06:00Z">
              <w:r>
                <w:rPr>
                  <w:rFonts w:ascii="Arial"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161" w:author="Tetsu Ikeda" w:date="2022-09-29T16:11:00Z">
              <w:tcPr>
                <w:tcW w:w="1244" w:type="dxa"/>
                <w:gridSpan w:val="2"/>
                <w:tcBorders>
                  <w:top w:val="single" w:sz="4" w:space="0" w:color="auto"/>
                  <w:left w:val="single" w:sz="4" w:space="0" w:color="auto"/>
                  <w:bottom w:val="single" w:sz="4" w:space="0" w:color="auto"/>
                  <w:right w:val="single" w:sz="4" w:space="0" w:color="auto"/>
                </w:tcBorders>
                <w:hideMark/>
              </w:tcPr>
            </w:tcPrChange>
          </w:tcPr>
          <w:p w:rsidR="00C878B4" w:rsidRDefault="00C878B4"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C878B4" w:rsidTr="00C90EAE">
        <w:trPr>
          <w:jc w:val="center"/>
          <w:trPrChange w:id="162" w:author="Tetsu Ikeda" w:date="2022-09-29T16:11:00Z">
            <w:trPr>
              <w:gridBefore w:val="1"/>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63" w:author="Tetsu Ikeda" w:date="2022-09-29T16:11:00Z">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164" w:author="Tetsu Ikeda" w:date="2022-09-29T16:11: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65" w:author="Tetsu Ikeda" w:date="2022-09-29T16:11:00Z">
              <w:tcPr>
                <w:tcW w:w="2835" w:type="dxa"/>
                <w:gridSpan w:val="2"/>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rPr>
            </w:pPr>
            <w:ins w:id="166"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167"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68" w:author="Tetsu Ikeda" w:date="2022-09-29T16:11:00Z">
              <w:tcPr>
                <w:tcW w:w="2709" w:type="dxa"/>
                <w:gridSpan w:val="2"/>
                <w:tcBorders>
                  <w:top w:val="single" w:sz="4" w:space="0" w:color="auto"/>
                  <w:left w:val="single" w:sz="4" w:space="0" w:color="auto"/>
                  <w:bottom w:val="single" w:sz="4" w:space="0" w:color="auto"/>
                  <w:right w:val="single" w:sz="4" w:space="0" w:color="auto"/>
                </w:tcBorders>
              </w:tcPr>
            </w:tcPrChange>
          </w:tcPr>
          <w:p w:rsidR="00C878B4" w:rsidRDefault="00C878B4" w:rsidP="00C878B4">
            <w:pPr>
              <w:keepNext/>
              <w:keepLines/>
              <w:overflowPunct w:val="0"/>
              <w:autoSpaceDE w:val="0"/>
              <w:autoSpaceDN w:val="0"/>
              <w:adjustRightInd w:val="0"/>
              <w:jc w:val="center"/>
              <w:textAlignment w:val="baseline"/>
              <w:rPr>
                <w:rFonts w:ascii="Arial" w:hAnsi="Arial" w:cs="v5.0.0"/>
                <w:sz w:val="18"/>
                <w:lang w:val="en-US" w:eastAsia="zh-CN"/>
              </w:rPr>
            </w:pPr>
            <w:ins w:id="169"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70"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C878B4" w:rsidRDefault="00C878B4" w:rsidP="00C878B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C878B4" w:rsidTr="00C90EAE">
        <w:trPr>
          <w:jc w:val="center"/>
        </w:trPr>
        <w:tc>
          <w:tcPr>
            <w:tcW w:w="1795" w:type="dxa"/>
            <w:vMerge/>
            <w:tcBorders>
              <w:top w:val="single" w:sz="4" w:space="0" w:color="auto"/>
              <w:left w:val="single" w:sz="4" w:space="0" w:color="auto"/>
              <w:bottom w:val="single" w:sz="4" w:space="0" w:color="auto"/>
              <w:right w:val="single" w:sz="4" w:space="0" w:color="auto"/>
            </w:tcBorders>
            <w:vAlign w:val="center"/>
          </w:tcPr>
          <w:p w:rsidR="00C878B4" w:rsidRDefault="00C878B4" w:rsidP="00C878B4">
            <w:pPr>
              <w:spacing w:after="0"/>
              <w:rPr>
                <w:rFonts w:ascii="Arial" w:hAnsi="Arial"/>
                <w:sz w:val="18"/>
              </w:rPr>
            </w:pPr>
          </w:p>
        </w:tc>
        <w:tc>
          <w:tcPr>
            <w:tcW w:w="2127" w:type="dxa"/>
            <w:vMerge w:val="restart"/>
            <w:tcBorders>
              <w:top w:val="single" w:sz="4" w:space="0" w:color="auto"/>
              <w:left w:val="single" w:sz="4" w:space="0" w:color="auto"/>
              <w:right w:val="single" w:sz="4" w:space="0" w:color="auto"/>
            </w:tcBorders>
            <w:vAlign w:val="center"/>
          </w:tcPr>
          <w:p w:rsidR="00C878B4" w:rsidRDefault="00C878B4" w:rsidP="00C878B4">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tcPr>
          <w:p w:rsidR="00C878B4" w:rsidRPr="00947085" w:rsidRDefault="00C878B4" w:rsidP="00C878B4">
            <w:pPr>
              <w:keepNext/>
              <w:keepLines/>
              <w:overflowPunct w:val="0"/>
              <w:autoSpaceDE w:val="0"/>
              <w:autoSpaceDN w:val="0"/>
              <w:adjustRightInd w:val="0"/>
              <w:jc w:val="center"/>
              <w:textAlignment w:val="baseline"/>
              <w:rPr>
                <w:rFonts w:cs="Arial"/>
                <w:lang w:eastAsia="en-GB"/>
              </w:rPr>
            </w:pPr>
            <w:r>
              <w:rPr>
                <w:rFonts w:ascii="Arial" w:hAnsi="Arial" w:cs="v5.0.0"/>
                <w:sz w:val="18"/>
              </w:rPr>
              <w:t>5MHz</w:t>
            </w:r>
          </w:p>
        </w:tc>
        <w:tc>
          <w:tcPr>
            <w:tcW w:w="2709" w:type="dxa"/>
            <w:tcBorders>
              <w:top w:val="single" w:sz="4" w:space="0" w:color="auto"/>
              <w:left w:val="single" w:sz="4" w:space="0" w:color="auto"/>
              <w:bottom w:val="single" w:sz="4" w:space="0" w:color="auto"/>
              <w:right w:val="single" w:sz="4" w:space="0" w:color="auto"/>
            </w:tcBorders>
          </w:tcPr>
          <w:p w:rsidR="00C878B4" w:rsidRPr="00D03B52" w:rsidRDefault="00C878B4" w:rsidP="00C878B4">
            <w:pPr>
              <w:keepNext/>
              <w:keepLines/>
              <w:overflowPunct w:val="0"/>
              <w:autoSpaceDE w:val="0"/>
              <w:autoSpaceDN w:val="0"/>
              <w:adjustRightInd w:val="0"/>
              <w:jc w:val="center"/>
              <w:textAlignment w:val="baseline"/>
              <w:rPr>
                <w:rFonts w:ascii="Arial" w:hAnsi="Arial" w:cs="v5.0.0"/>
                <w:sz w:val="18"/>
                <w:lang w:eastAsia="ja-JP"/>
              </w:rPr>
            </w:pPr>
            <w:ins w:id="171" w:author="Tetsu Ikeda" w:date="2022-09-29T17:12:00Z">
              <w:r>
                <w:rPr>
                  <w:rFonts w:ascii="Arial" w:hAnsi="Arial" w:cs="v5.0.0"/>
                  <w:sz w:val="18"/>
                  <w:lang w:eastAsia="ja-JP"/>
                </w:rPr>
                <w:t>9</w:t>
              </w:r>
            </w:ins>
            <w:ins w:id="172" w:author="Tetsu Ikeda" w:date="2022-09-29T16:14:00Z">
              <w:r>
                <w:rPr>
                  <w:rFonts w:ascii="Arial" w:hAnsi="Arial" w:cs="v5.0.0"/>
                  <w:sz w:val="18"/>
                  <w:lang w:eastAsia="ja-JP"/>
                </w:rPr>
                <w:t xml:space="preserve"> MHz</w:t>
              </w:r>
            </w:ins>
          </w:p>
        </w:tc>
        <w:tc>
          <w:tcPr>
            <w:tcW w:w="1244" w:type="dxa"/>
            <w:tcBorders>
              <w:top w:val="single" w:sz="4" w:space="0" w:color="auto"/>
              <w:left w:val="single" w:sz="4" w:space="0" w:color="auto"/>
              <w:bottom w:val="single" w:sz="4" w:space="0" w:color="auto"/>
              <w:right w:val="single" w:sz="4" w:space="0" w:color="auto"/>
            </w:tcBorders>
            <w:vAlign w:val="center"/>
          </w:tcPr>
          <w:p w:rsidR="00C878B4" w:rsidRDefault="00C878B4" w:rsidP="00C878B4">
            <w:pPr>
              <w:keepNext/>
              <w:keepLines/>
              <w:overflowPunct w:val="0"/>
              <w:autoSpaceDE w:val="0"/>
              <w:autoSpaceDN w:val="0"/>
              <w:adjustRightInd w:val="0"/>
              <w:jc w:val="center"/>
              <w:textAlignment w:val="baseline"/>
              <w:rPr>
                <w:rFonts w:ascii="Arial" w:hAnsi="Arial" w:cs="v5.0.0"/>
                <w:sz w:val="18"/>
              </w:rPr>
            </w:pPr>
            <w:r>
              <w:rPr>
                <w:rFonts w:ascii="Arial" w:hAnsi="Arial" w:cs="v5.0.0"/>
                <w:sz w:val="18"/>
                <w:lang w:val="en-US" w:eastAsia="zh-CN"/>
              </w:rPr>
              <w:t>19.3</w:t>
            </w:r>
            <w:r>
              <w:rPr>
                <w:rFonts w:ascii="Arial" w:hAnsi="Arial" w:cs="v5.0.0"/>
                <w:sz w:val="18"/>
              </w:rPr>
              <w:t>dB (Note 1, Note 2)</w:t>
            </w:r>
          </w:p>
        </w:tc>
      </w:tr>
      <w:tr w:rsidR="00C878B4" w:rsidTr="00C90EAE">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C878B4" w:rsidRDefault="00C878B4" w:rsidP="00C878B4">
            <w:pPr>
              <w:spacing w:after="0"/>
              <w:rPr>
                <w:rFonts w:ascii="Arial" w:hAnsi="Arial"/>
                <w:sz w:val="18"/>
              </w:rPr>
            </w:pPr>
          </w:p>
        </w:tc>
        <w:tc>
          <w:tcPr>
            <w:tcW w:w="2127" w:type="dxa"/>
            <w:vMerge/>
            <w:tcBorders>
              <w:left w:val="single" w:sz="4" w:space="0" w:color="auto"/>
              <w:bottom w:val="single" w:sz="4" w:space="0" w:color="auto"/>
              <w:right w:val="single" w:sz="4" w:space="0" w:color="auto"/>
            </w:tcBorders>
            <w:vAlign w:val="center"/>
            <w:hideMark/>
          </w:tcPr>
          <w:p w:rsidR="00C878B4" w:rsidRDefault="00C878B4" w:rsidP="00C878B4">
            <w:pPr>
              <w:keepNext/>
              <w:keepLines/>
              <w:overflowPunct w:val="0"/>
              <w:autoSpaceDE w:val="0"/>
              <w:autoSpaceDN w:val="0"/>
              <w:adjustRightInd w:val="0"/>
              <w:jc w:val="center"/>
              <w:textAlignment w:val="baseline"/>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ins w:id="173" w:author="Tetsu Ikeda" w:date="2022-09-29T15:09:00Z">
              <w:r w:rsidRPr="00947085">
                <w:rPr>
                  <w:rFonts w:cs="Arial"/>
                  <w:lang w:eastAsia="en-GB"/>
                </w:rPr>
                <w:t>BW</w:t>
              </w:r>
              <w:r w:rsidRPr="00947085">
                <w:rPr>
                  <w:rFonts w:cs="Arial" w:hint="eastAsia"/>
                  <w:vertAlign w:val="subscript"/>
                  <w:lang w:eastAsia="ja-JP"/>
                </w:rPr>
                <w:t>Nominal</w:t>
              </w:r>
              <w:r w:rsidRPr="00947085">
                <w:rPr>
                  <w:lang w:eastAsia="en-GB"/>
                </w:rPr>
                <w:t>/2</w:t>
              </w:r>
            </w:ins>
            <w:del w:id="174"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
          <w:p w:rsidR="00C878B4" w:rsidRDefault="00C878B4" w:rsidP="00C878B4">
            <w:pPr>
              <w:keepNext/>
              <w:keepLines/>
              <w:overflowPunct w:val="0"/>
              <w:autoSpaceDE w:val="0"/>
              <w:autoSpaceDN w:val="0"/>
              <w:adjustRightInd w:val="0"/>
              <w:jc w:val="center"/>
              <w:textAlignment w:val="baseline"/>
              <w:rPr>
                <w:rFonts w:ascii="Arial" w:hAnsi="Arial" w:cs="v5.0.0"/>
                <w:sz w:val="18"/>
                <w:lang w:val="en-US" w:eastAsia="zh-CN"/>
              </w:rPr>
            </w:pPr>
            <w:ins w:id="175"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C878B4" w:rsidRDefault="00C878B4" w:rsidP="00C878B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rsidR="00C878B4" w:rsidRDefault="00C878B4" w:rsidP="00C878B4">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 (Note 1)</w:t>
            </w:r>
          </w:p>
        </w:tc>
      </w:tr>
      <w:tr w:rsidR="00C878B4" w:rsidTr="00C90EAE">
        <w:trPr>
          <w:trHeight w:val="1247"/>
          <w:jc w:val="center"/>
        </w:trPr>
        <w:tc>
          <w:tcPr>
            <w:tcW w:w="10710" w:type="dxa"/>
            <w:gridSpan w:val="5"/>
            <w:tcBorders>
              <w:top w:val="single" w:sz="4" w:space="0" w:color="auto"/>
              <w:left w:val="single" w:sz="4" w:space="0" w:color="auto"/>
              <w:bottom w:val="single" w:sz="4" w:space="0" w:color="auto"/>
              <w:right w:val="single" w:sz="4" w:space="0" w:color="auto"/>
            </w:tcBorders>
          </w:tcPr>
          <w:p w:rsidR="00C878B4" w:rsidRDefault="00C878B4" w:rsidP="00C90EAE">
            <w:pPr>
              <w:keepNext/>
              <w:keepLines/>
              <w:overflowPunct w:val="0"/>
              <w:autoSpaceDE w:val="0"/>
              <w:autoSpaceDN w:val="0"/>
              <w:adjustRightInd w:val="0"/>
              <w:spacing w:after="0"/>
              <w:ind w:left="851" w:hanging="851"/>
              <w:textAlignment w:val="baseline"/>
              <w:rPr>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rsidR="00C878B4" w:rsidRDefault="00C878B4" w:rsidP="00C90EAE">
            <w:pPr>
              <w:keepNext/>
              <w:keepLines/>
              <w:overflowPunct w:val="0"/>
              <w:autoSpaceDE w:val="0"/>
              <w:autoSpaceDN w:val="0"/>
              <w:adjustRightInd w:val="0"/>
              <w:spacing w:after="0"/>
              <w:ind w:left="851" w:hanging="851"/>
              <w:textAlignment w:val="baseline"/>
              <w:rPr>
                <w:ins w:id="176" w:author="Tetsu Ikeda" w:date="2022-09-29T15:59:00Z"/>
                <w:rFonts w:ascii="Arial" w:hAnsi="Arial" w:cs="Arial"/>
                <w:sz w:val="18"/>
              </w:rPr>
            </w:pPr>
            <w:r>
              <w:rPr>
                <w:rFonts w:ascii="Arial" w:eastAsia="Times New Roman" w:hAnsi="Arial" w:cs="Arial"/>
                <w:sz w:val="18"/>
              </w:rPr>
              <w:t xml:space="preserve">NOTE 2: </w:t>
            </w:r>
            <w:r>
              <w:rPr>
                <w:rFonts w:ascii="Arial" w:eastAsia="Times New Roman" w:hAnsi="Arial" w:cs="Arial"/>
                <w:sz w:val="18"/>
              </w:rPr>
              <w:tab/>
            </w:r>
            <w:r>
              <w:rPr>
                <w:rFonts w:ascii="Arial" w:hAnsi="Arial" w:cs="v5.0.0"/>
                <w:sz w:val="18"/>
              </w:rPr>
              <w:t xml:space="preserve">In this case, the channel within the </w:t>
            </w:r>
            <w:r>
              <w:rPr>
                <w:rFonts w:ascii="Arial" w:hAnsi="Arial" w:cs="v5.0.0"/>
                <w:i/>
                <w:sz w:val="18"/>
              </w:rPr>
              <w:t>passband</w:t>
            </w:r>
            <w:r>
              <w:rPr>
                <w:rFonts w:ascii="Arial" w:hAnsi="Arial" w:cs="v5.0.0"/>
                <w:sz w:val="18"/>
              </w:rPr>
              <w:t xml:space="preserve"> and the adjacent channel are assumed to have a bandwidth of 10 MHz</w:t>
            </w:r>
          </w:p>
          <w:p w:rsidR="00C878B4" w:rsidRPr="00B252BF" w:rsidRDefault="00C878B4" w:rsidP="00C90EAE">
            <w:pPr>
              <w:keepNext/>
              <w:keepLines/>
              <w:spacing w:after="0"/>
              <w:ind w:left="851" w:hanging="851"/>
              <w:rPr>
                <w:ins w:id="177" w:author="Tetsu Ikeda" w:date="2022-09-29T15:59:00Z"/>
                <w:rFonts w:ascii="Arial" w:hAnsi="Arial"/>
                <w:sz w:val="18"/>
                <w:szCs w:val="18"/>
                <w:lang w:eastAsia="en-GB"/>
              </w:rPr>
            </w:pPr>
            <w:ins w:id="178" w:author="Tetsu Ikeda" w:date="2022-09-29T15:59:00Z">
              <w:r w:rsidRPr="00B252BF">
                <w:rPr>
                  <w:rFonts w:ascii="Arial" w:hAnsi="Arial"/>
                  <w:sz w:val="18"/>
                  <w:szCs w:val="18"/>
                  <w:lang w:eastAsia="en-GB"/>
                </w:rPr>
                <w:t xml:space="preserve">NOTE </w:t>
              </w:r>
            </w:ins>
            <w:ins w:id="179" w:author="Tetsu Ikeda" w:date="2022-09-29T16:18:00Z">
              <w:r>
                <w:rPr>
                  <w:rFonts w:ascii="Arial" w:hAnsi="Arial"/>
                  <w:sz w:val="18"/>
                  <w:szCs w:val="18"/>
                  <w:lang w:eastAsia="en-GB"/>
                </w:rPr>
                <w:t>3</w:t>
              </w:r>
            </w:ins>
            <w:ins w:id="180" w:author="Tetsu Ikeda" w:date="2022-09-29T15:59:00Z">
              <w:r w:rsidRPr="00B252BF">
                <w:rPr>
                  <w:rFonts w:ascii="Arial" w:hAnsi="Arial"/>
                  <w:sz w:val="18"/>
                  <w:szCs w:val="18"/>
                  <w:lang w:eastAsia="en-GB"/>
                </w:rPr>
                <w:t>:</w:t>
              </w:r>
              <w:r w:rsidRPr="00B252BF">
                <w:rPr>
                  <w:rFonts w:ascii="Arial" w:hAnsi="Arial"/>
                  <w:sz w:val="18"/>
                  <w:szCs w:val="18"/>
                  <w:lang w:eastAsia="en-GB"/>
                </w:rPr>
                <w:tab/>
              </w:r>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r w:rsidRPr="00B252BF">
                <w:rPr>
                  <w:rFonts w:ascii="Arial" w:hAnsi="Arial"/>
                  <w:sz w:val="18"/>
                  <w:szCs w:val="18"/>
                  <w:lang w:eastAsia="en-GB"/>
                </w:rPr>
                <w:t xml:space="preserve"> and BW</w:t>
              </w:r>
              <w:r w:rsidRPr="00B252BF">
                <w:rPr>
                  <w:rFonts w:ascii="Arial" w:hAnsi="Arial"/>
                  <w:sz w:val="18"/>
                  <w:szCs w:val="18"/>
                  <w:vertAlign w:val="subscript"/>
                  <w:lang w:eastAsia="en-GB"/>
                </w:rPr>
                <w:t>Config</w:t>
              </w:r>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C878B4" w:rsidRPr="00B252BF" w:rsidRDefault="00C878B4" w:rsidP="00C90EAE">
            <w:pPr>
              <w:pStyle w:val="TAN"/>
              <w:rPr>
                <w:lang w:eastAsia="en-GB"/>
              </w:rPr>
            </w:pPr>
            <w:ins w:id="181" w:author="Tetsu Ikeda" w:date="2022-09-29T15:59:00Z">
              <w:r w:rsidRPr="00B252BF">
                <w:rPr>
                  <w:szCs w:val="18"/>
                  <w:lang w:eastAsia="en-GB"/>
                </w:rPr>
                <w:t xml:space="preserve">NOTE </w:t>
              </w:r>
            </w:ins>
            <w:ins w:id="182" w:author="Tetsu Ikeda" w:date="2022-09-29T16:18:00Z">
              <w:r>
                <w:rPr>
                  <w:szCs w:val="18"/>
                  <w:lang w:eastAsia="en-GB"/>
                </w:rPr>
                <w:t>4</w:t>
              </w:r>
            </w:ins>
            <w:ins w:id="183" w:author="Tetsu Ikeda" w:date="2022-09-29T15:59:00Z">
              <w:r w:rsidRPr="00B252BF">
                <w:rPr>
                  <w:szCs w:val="18"/>
                  <w:lang w:eastAsia="en-GB"/>
                </w:rPr>
                <w:t>:</w:t>
              </w:r>
              <w:r w:rsidRPr="00B252BF">
                <w:rPr>
                  <w:szCs w:val="18"/>
                  <w:lang w:eastAsia="en-GB"/>
                </w:rPr>
                <w:tab/>
                <w:t>With SCS that provides largest transmission bandwidth configuration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C878B4" w:rsidRPr="00C878B4" w:rsidRDefault="00C878B4" w:rsidP="00C878B4">
      <w:pPr>
        <w:pStyle w:val="Guidance"/>
        <w:rPr>
          <w:rFonts w:eastAsia="DengXian"/>
          <w:lang w:eastAsia="zh-CN"/>
        </w:rPr>
      </w:pPr>
    </w:p>
    <w:p w:rsidR="00B10865" w:rsidRPr="005C4DBD" w:rsidRDefault="00B10865" w:rsidP="00B10865">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B179F3" w:rsidRDefault="00B179F3" w:rsidP="00B179F3">
      <w:pPr>
        <w:rPr>
          <w:b/>
          <w:color w:val="FF0000"/>
          <w:sz w:val="28"/>
          <w:szCs w:val="28"/>
        </w:rPr>
      </w:pPr>
    </w:p>
    <w:p w:rsidR="00B71A6B" w:rsidRPr="007D0F59" w:rsidRDefault="00B71A6B" w:rsidP="00B71A6B">
      <w:pPr>
        <w:rPr>
          <w:rFonts w:eastAsia="SimSun"/>
          <w:i/>
          <w:color w:val="0000FF"/>
        </w:rPr>
      </w:pPr>
    </w:p>
    <w:sectPr w:rsidR="00B71A6B" w:rsidRPr="007D0F5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089" w:rsidRDefault="003B0089">
      <w:r>
        <w:separator/>
      </w:r>
    </w:p>
  </w:endnote>
  <w:endnote w:type="continuationSeparator" w:id="0">
    <w:p w:rsidR="003B0089" w:rsidRDefault="003B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w:altName w:val="SimSun"/>
    <w:panose1 w:val="02010600030101010101"/>
    <w:charset w:val="86"/>
    <w:family w:val="auto"/>
    <w:pitch w:val="default"/>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089" w:rsidRDefault="003B0089">
      <w:r>
        <w:separator/>
      </w:r>
    </w:p>
  </w:footnote>
  <w:footnote w:type="continuationSeparator" w:id="0">
    <w:p w:rsidR="003B0089" w:rsidRDefault="003B0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40095"/>
    <w:rsid w:val="00051834"/>
    <w:rsid w:val="00054A22"/>
    <w:rsid w:val="000655A6"/>
    <w:rsid w:val="00080512"/>
    <w:rsid w:val="000C69F6"/>
    <w:rsid w:val="000D58AB"/>
    <w:rsid w:val="000D7A7E"/>
    <w:rsid w:val="00145EC8"/>
    <w:rsid w:val="001844E6"/>
    <w:rsid w:val="001968D0"/>
    <w:rsid w:val="001D02C2"/>
    <w:rsid w:val="001D4595"/>
    <w:rsid w:val="001F168B"/>
    <w:rsid w:val="00214236"/>
    <w:rsid w:val="00233800"/>
    <w:rsid w:val="002347A2"/>
    <w:rsid w:val="00240D2F"/>
    <w:rsid w:val="00287B8F"/>
    <w:rsid w:val="002C79CB"/>
    <w:rsid w:val="002F21AC"/>
    <w:rsid w:val="003172DC"/>
    <w:rsid w:val="003503B5"/>
    <w:rsid w:val="0035462D"/>
    <w:rsid w:val="003B0089"/>
    <w:rsid w:val="003C3971"/>
    <w:rsid w:val="003C5E22"/>
    <w:rsid w:val="003D2164"/>
    <w:rsid w:val="003D777C"/>
    <w:rsid w:val="003E2819"/>
    <w:rsid w:val="00402CE3"/>
    <w:rsid w:val="00435A04"/>
    <w:rsid w:val="00442F60"/>
    <w:rsid w:val="00447F53"/>
    <w:rsid w:val="004550E9"/>
    <w:rsid w:val="004621AD"/>
    <w:rsid w:val="00462864"/>
    <w:rsid w:val="004705A2"/>
    <w:rsid w:val="0047096D"/>
    <w:rsid w:val="004D3578"/>
    <w:rsid w:val="004E213A"/>
    <w:rsid w:val="004F021F"/>
    <w:rsid w:val="00502DE2"/>
    <w:rsid w:val="00543E6C"/>
    <w:rsid w:val="005442E2"/>
    <w:rsid w:val="00565087"/>
    <w:rsid w:val="005D2E01"/>
    <w:rsid w:val="005E14F8"/>
    <w:rsid w:val="005E7D36"/>
    <w:rsid w:val="00614FDF"/>
    <w:rsid w:val="00632455"/>
    <w:rsid w:val="0063629C"/>
    <w:rsid w:val="00662FE1"/>
    <w:rsid w:val="00682E6D"/>
    <w:rsid w:val="00696104"/>
    <w:rsid w:val="006C4584"/>
    <w:rsid w:val="006D4CF0"/>
    <w:rsid w:val="006E5C86"/>
    <w:rsid w:val="00734A5B"/>
    <w:rsid w:val="00744E76"/>
    <w:rsid w:val="00745B30"/>
    <w:rsid w:val="0074645E"/>
    <w:rsid w:val="007542C8"/>
    <w:rsid w:val="00772756"/>
    <w:rsid w:val="00780233"/>
    <w:rsid w:val="00781F0F"/>
    <w:rsid w:val="00796154"/>
    <w:rsid w:val="007D0F59"/>
    <w:rsid w:val="007E58B4"/>
    <w:rsid w:val="007E6996"/>
    <w:rsid w:val="008028A4"/>
    <w:rsid w:val="00820C09"/>
    <w:rsid w:val="00846F49"/>
    <w:rsid w:val="008768CA"/>
    <w:rsid w:val="00884D76"/>
    <w:rsid w:val="00895AE5"/>
    <w:rsid w:val="008B13B4"/>
    <w:rsid w:val="008D5CE3"/>
    <w:rsid w:val="0090271F"/>
    <w:rsid w:val="00902E23"/>
    <w:rsid w:val="0090642B"/>
    <w:rsid w:val="0091348E"/>
    <w:rsid w:val="00917CCB"/>
    <w:rsid w:val="00922EE0"/>
    <w:rsid w:val="00924506"/>
    <w:rsid w:val="00934DF3"/>
    <w:rsid w:val="00942EC2"/>
    <w:rsid w:val="00972293"/>
    <w:rsid w:val="009827F8"/>
    <w:rsid w:val="009941A8"/>
    <w:rsid w:val="009F37B7"/>
    <w:rsid w:val="00A01428"/>
    <w:rsid w:val="00A05AF5"/>
    <w:rsid w:val="00A10F02"/>
    <w:rsid w:val="00A15FB1"/>
    <w:rsid w:val="00A164B4"/>
    <w:rsid w:val="00A3158C"/>
    <w:rsid w:val="00A319DD"/>
    <w:rsid w:val="00A440DD"/>
    <w:rsid w:val="00A511ED"/>
    <w:rsid w:val="00A53724"/>
    <w:rsid w:val="00A774B4"/>
    <w:rsid w:val="00A82346"/>
    <w:rsid w:val="00A856BB"/>
    <w:rsid w:val="00AA55A5"/>
    <w:rsid w:val="00AD3EB9"/>
    <w:rsid w:val="00AD48C2"/>
    <w:rsid w:val="00B0649A"/>
    <w:rsid w:val="00B10865"/>
    <w:rsid w:val="00B15449"/>
    <w:rsid w:val="00B179F3"/>
    <w:rsid w:val="00B252BF"/>
    <w:rsid w:val="00B26D18"/>
    <w:rsid w:val="00B42EB0"/>
    <w:rsid w:val="00B71A6B"/>
    <w:rsid w:val="00B96D70"/>
    <w:rsid w:val="00BB1384"/>
    <w:rsid w:val="00BC0F7D"/>
    <w:rsid w:val="00BC2FAC"/>
    <w:rsid w:val="00BE2F9A"/>
    <w:rsid w:val="00C05C9F"/>
    <w:rsid w:val="00C11CFE"/>
    <w:rsid w:val="00C33079"/>
    <w:rsid w:val="00C45231"/>
    <w:rsid w:val="00C72833"/>
    <w:rsid w:val="00C83B5B"/>
    <w:rsid w:val="00C878B4"/>
    <w:rsid w:val="00C93F40"/>
    <w:rsid w:val="00CA3D0C"/>
    <w:rsid w:val="00CB0359"/>
    <w:rsid w:val="00CF0983"/>
    <w:rsid w:val="00D13D25"/>
    <w:rsid w:val="00D5196D"/>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12BD9"/>
    <w:rsid w:val="00E336C9"/>
    <w:rsid w:val="00E36FD9"/>
    <w:rsid w:val="00E51319"/>
    <w:rsid w:val="00E54BAB"/>
    <w:rsid w:val="00E77645"/>
    <w:rsid w:val="00E82C62"/>
    <w:rsid w:val="00EC4A25"/>
    <w:rsid w:val="00EE210D"/>
    <w:rsid w:val="00EE297D"/>
    <w:rsid w:val="00EE5C1E"/>
    <w:rsid w:val="00F025A2"/>
    <w:rsid w:val="00F04712"/>
    <w:rsid w:val="00F056C2"/>
    <w:rsid w:val="00F117C7"/>
    <w:rsid w:val="00F22EC7"/>
    <w:rsid w:val="00F653B8"/>
    <w:rsid w:val="00F66D89"/>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65D8D0"/>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884D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1D06E-6F87-4363-97BD-06D2F99D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1175</Words>
  <Characters>6699</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6</cp:revision>
  <cp:lastPrinted>2017-11-15T03:07:00Z</cp:lastPrinted>
  <dcterms:created xsi:type="dcterms:W3CDTF">2022-09-30T15:21:00Z</dcterms:created>
  <dcterms:modified xsi:type="dcterms:W3CDTF">2022-10-18T13:10:00Z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2022-10-04T23:52:05Z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570e03d4-db55-40f5-b578-338df1dc065e</vt:lpwstr>
  </property>
  <property fmtid="{D5CDD505-2E9C-101B-9397-08002B2CF9AE}" pid="8" name="MSIP_Label_ccdfaaf9-8272-478d-a341-3acc189ee3a3_ContentBits">
    <vt:lpwstr>0</vt:lpwstr>
  </property>
</Properties>
</file>