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A7BE1" w14:textId="60176D46" w:rsidR="001477ED" w:rsidRPr="00623698" w:rsidRDefault="001477ED" w:rsidP="001477ED">
      <w:pPr>
        <w:pStyle w:val="Header"/>
        <w:tabs>
          <w:tab w:val="right" w:pos="9072"/>
        </w:tabs>
        <w:rPr>
          <w:rFonts w:asciiTheme="minorHAnsi" w:hAnsiTheme="minorHAnsi" w:cstheme="minorHAnsi"/>
          <w:b/>
          <w:bCs/>
          <w:sz w:val="28"/>
          <w:szCs w:val="32"/>
          <w:lang w:val="en-CA"/>
        </w:rPr>
      </w:pPr>
      <w:bookmarkStart w:id="0" w:name="_Hlk67474238"/>
      <w:bookmarkEnd w:id="0"/>
      <w:r w:rsidRPr="00623698">
        <w:rPr>
          <w:rFonts w:asciiTheme="minorHAnsi" w:hAnsiTheme="minorHAnsi" w:cstheme="minorHAnsi"/>
          <w:b/>
          <w:bCs/>
          <w:sz w:val="28"/>
          <w:szCs w:val="32"/>
          <w:lang w:val="en-CA"/>
        </w:rPr>
        <w:t>3GPP TSG RAN WG4 Meeting #10</w:t>
      </w:r>
      <w:r w:rsidR="007E4D0F" w:rsidRPr="00623698">
        <w:rPr>
          <w:rFonts w:asciiTheme="minorHAnsi" w:hAnsiTheme="minorHAnsi" w:cstheme="minorHAnsi"/>
          <w:b/>
          <w:bCs/>
          <w:sz w:val="28"/>
          <w:szCs w:val="32"/>
          <w:lang w:val="en-CA"/>
        </w:rPr>
        <w:t>4</w:t>
      </w:r>
      <w:r w:rsidRPr="00623698">
        <w:rPr>
          <w:rFonts w:asciiTheme="minorHAnsi" w:hAnsiTheme="minorHAnsi" w:cstheme="minorHAnsi"/>
          <w:b/>
          <w:bCs/>
          <w:sz w:val="28"/>
          <w:szCs w:val="32"/>
          <w:lang w:val="en-CA"/>
        </w:rPr>
        <w:t>-</w:t>
      </w:r>
      <w:r w:rsidR="002A1915">
        <w:rPr>
          <w:rFonts w:asciiTheme="minorHAnsi" w:hAnsiTheme="minorHAnsi" w:cstheme="minorHAnsi"/>
          <w:b/>
          <w:bCs/>
          <w:sz w:val="28"/>
          <w:szCs w:val="32"/>
          <w:lang w:val="en-CA"/>
        </w:rPr>
        <w:t>bis-</w:t>
      </w:r>
      <w:r w:rsidRPr="00623698">
        <w:rPr>
          <w:rFonts w:asciiTheme="minorHAnsi" w:hAnsiTheme="minorHAnsi" w:cstheme="minorHAnsi"/>
          <w:b/>
          <w:bCs/>
          <w:sz w:val="28"/>
          <w:szCs w:val="32"/>
          <w:lang w:val="en-CA"/>
        </w:rPr>
        <w:t>e</w:t>
      </w:r>
      <w:r w:rsidRPr="00623698">
        <w:rPr>
          <w:rFonts w:asciiTheme="minorHAnsi" w:hAnsiTheme="minorHAnsi" w:cstheme="minorHAnsi"/>
          <w:b/>
          <w:bCs/>
          <w:sz w:val="28"/>
          <w:szCs w:val="32"/>
          <w:lang w:val="en-CA"/>
        </w:rPr>
        <w:tab/>
        <w:t>R4-</w:t>
      </w:r>
      <w:r w:rsidR="005F4265" w:rsidRPr="005F4265">
        <w:rPr>
          <w:rFonts w:asciiTheme="minorHAnsi" w:hAnsiTheme="minorHAnsi" w:cstheme="minorHAnsi"/>
          <w:b/>
          <w:bCs/>
          <w:sz w:val="28"/>
          <w:szCs w:val="32"/>
          <w:lang w:val="en-CA"/>
        </w:rPr>
        <w:t>221</w:t>
      </w:r>
      <w:r w:rsidR="00776181">
        <w:rPr>
          <w:rFonts w:asciiTheme="minorHAnsi" w:hAnsiTheme="minorHAnsi" w:cstheme="minorHAnsi"/>
          <w:b/>
          <w:bCs/>
          <w:sz w:val="28"/>
          <w:szCs w:val="32"/>
          <w:lang w:val="en-CA"/>
        </w:rPr>
        <w:t>6817</w:t>
      </w:r>
    </w:p>
    <w:p w14:paraId="096F3A49" w14:textId="5369832F" w:rsidR="001477ED" w:rsidRPr="00623698" w:rsidRDefault="001477ED" w:rsidP="001477ED">
      <w:pPr>
        <w:pStyle w:val="Header"/>
        <w:tabs>
          <w:tab w:val="right" w:pos="9072"/>
        </w:tabs>
        <w:rPr>
          <w:rFonts w:asciiTheme="minorHAnsi" w:hAnsiTheme="minorHAnsi" w:cstheme="minorHAnsi"/>
          <w:b/>
          <w:bCs/>
          <w:sz w:val="28"/>
          <w:szCs w:val="32"/>
          <w:lang w:val="en-CA"/>
        </w:rPr>
      </w:pPr>
      <w:bookmarkStart w:id="1" w:name="_Hlk488924106"/>
      <w:bookmarkEnd w:id="1"/>
      <w:r w:rsidRPr="00623698">
        <w:rPr>
          <w:rFonts w:asciiTheme="minorHAnsi" w:hAnsiTheme="minorHAnsi" w:cstheme="minorHAnsi"/>
          <w:b/>
          <w:bCs/>
          <w:sz w:val="28"/>
          <w:szCs w:val="32"/>
          <w:lang w:val="en-CA"/>
        </w:rPr>
        <w:t xml:space="preserve">E-meeting, </w:t>
      </w:r>
      <w:r w:rsidR="007E4D0F" w:rsidRPr="00623698">
        <w:rPr>
          <w:rFonts w:asciiTheme="minorHAnsi" w:hAnsiTheme="minorHAnsi" w:cstheme="minorHAnsi"/>
          <w:b/>
          <w:bCs/>
          <w:sz w:val="28"/>
          <w:szCs w:val="32"/>
          <w:lang w:val="en-CA"/>
        </w:rPr>
        <w:t>1</w:t>
      </w:r>
      <w:r w:rsidR="002A1915">
        <w:rPr>
          <w:rFonts w:asciiTheme="minorHAnsi" w:hAnsiTheme="minorHAnsi" w:cstheme="minorHAnsi"/>
          <w:b/>
          <w:bCs/>
          <w:sz w:val="28"/>
          <w:szCs w:val="32"/>
          <w:lang w:val="en-CA"/>
        </w:rPr>
        <w:t>0 Oct.</w:t>
      </w:r>
      <w:r w:rsidR="007E4D0F" w:rsidRPr="00623698">
        <w:rPr>
          <w:rFonts w:asciiTheme="minorHAnsi" w:hAnsiTheme="minorHAnsi" w:cstheme="minorHAnsi"/>
          <w:b/>
          <w:bCs/>
          <w:sz w:val="28"/>
          <w:szCs w:val="32"/>
          <w:lang w:val="en-CA"/>
        </w:rPr>
        <w:t xml:space="preserve"> </w:t>
      </w:r>
      <w:r w:rsidRPr="00623698">
        <w:rPr>
          <w:rFonts w:asciiTheme="minorHAnsi" w:hAnsiTheme="minorHAnsi" w:cstheme="minorHAnsi"/>
          <w:b/>
          <w:bCs/>
          <w:sz w:val="28"/>
          <w:szCs w:val="32"/>
          <w:lang w:val="en-CA"/>
        </w:rPr>
        <w:t xml:space="preserve">2022 – </w:t>
      </w:r>
      <w:r w:rsidR="002A1915">
        <w:rPr>
          <w:rFonts w:asciiTheme="minorHAnsi" w:hAnsiTheme="minorHAnsi" w:cstheme="minorHAnsi"/>
          <w:b/>
          <w:bCs/>
          <w:sz w:val="28"/>
          <w:szCs w:val="32"/>
          <w:lang w:val="en-CA"/>
        </w:rPr>
        <w:t>19 Oct.</w:t>
      </w:r>
      <w:r w:rsidR="007E4D0F" w:rsidRPr="00623698">
        <w:rPr>
          <w:rFonts w:asciiTheme="minorHAnsi" w:hAnsiTheme="minorHAnsi" w:cstheme="minorHAnsi"/>
          <w:b/>
          <w:bCs/>
          <w:sz w:val="28"/>
          <w:szCs w:val="32"/>
          <w:lang w:val="en-CA"/>
        </w:rPr>
        <w:t xml:space="preserve"> </w:t>
      </w:r>
      <w:r w:rsidRPr="00623698">
        <w:rPr>
          <w:rFonts w:asciiTheme="minorHAnsi" w:hAnsiTheme="minorHAnsi" w:cstheme="minorHAnsi"/>
          <w:b/>
          <w:bCs/>
          <w:sz w:val="28"/>
          <w:szCs w:val="32"/>
          <w:lang w:val="en-CA"/>
        </w:rPr>
        <w:t>2022</w:t>
      </w:r>
    </w:p>
    <w:p w14:paraId="14395BAA" w14:textId="352C3136" w:rsidR="00D80957" w:rsidRPr="00623698" w:rsidRDefault="00D80957" w:rsidP="0033186E">
      <w:pPr>
        <w:tabs>
          <w:tab w:val="left" w:pos="1985"/>
        </w:tabs>
        <w:spacing w:before="240" w:after="0"/>
        <w:jc w:val="both"/>
        <w:rPr>
          <w:rFonts w:asciiTheme="minorHAnsi" w:hAnsiTheme="minorHAnsi" w:cstheme="minorHAnsi"/>
          <w:bCs/>
          <w:sz w:val="24"/>
          <w:szCs w:val="24"/>
          <w:lang w:val="en-US"/>
        </w:rPr>
      </w:pPr>
      <w:r w:rsidRPr="00623698">
        <w:rPr>
          <w:rFonts w:asciiTheme="minorHAnsi" w:hAnsiTheme="minorHAnsi" w:cstheme="minorHAnsi"/>
          <w:b/>
          <w:sz w:val="24"/>
          <w:szCs w:val="24"/>
          <w:lang w:val="en-US"/>
        </w:rPr>
        <w:t>Agenda Item:</w:t>
      </w:r>
      <w:r w:rsidRPr="00623698">
        <w:rPr>
          <w:rFonts w:asciiTheme="minorHAnsi" w:hAnsiTheme="minorHAnsi" w:cstheme="minorHAnsi"/>
          <w:b/>
          <w:sz w:val="24"/>
          <w:szCs w:val="24"/>
          <w:lang w:val="en-US"/>
        </w:rPr>
        <w:tab/>
      </w:r>
      <w:r w:rsidR="00147609">
        <w:rPr>
          <w:rFonts w:asciiTheme="minorHAnsi" w:hAnsiTheme="minorHAnsi" w:cstheme="minorHAnsi"/>
          <w:bCs/>
          <w:sz w:val="24"/>
          <w:szCs w:val="24"/>
          <w:lang w:val="en-US"/>
        </w:rPr>
        <w:t>4.5.1</w:t>
      </w:r>
      <w:r w:rsidR="003859E9" w:rsidRPr="00623698">
        <w:rPr>
          <w:rFonts w:asciiTheme="minorHAnsi" w:hAnsiTheme="minorHAnsi" w:cstheme="minorHAnsi"/>
          <w:sz w:val="24"/>
          <w:szCs w:val="24"/>
          <w:lang w:val="en-US"/>
        </w:rPr>
        <w:t>.</w:t>
      </w:r>
      <w:r w:rsidR="005A69FA" w:rsidRPr="00623698">
        <w:rPr>
          <w:rFonts w:asciiTheme="minorHAnsi" w:hAnsiTheme="minorHAnsi" w:cstheme="minorHAnsi"/>
          <w:sz w:val="24"/>
          <w:szCs w:val="24"/>
          <w:lang w:val="en-US"/>
        </w:rPr>
        <w:t>1</w:t>
      </w:r>
    </w:p>
    <w:p w14:paraId="777E5003" w14:textId="27F77310" w:rsidR="00D80957" w:rsidRPr="00623698" w:rsidRDefault="00D80957" w:rsidP="0033186E">
      <w:pPr>
        <w:tabs>
          <w:tab w:val="left" w:pos="1985"/>
        </w:tabs>
        <w:spacing w:after="0"/>
        <w:jc w:val="both"/>
        <w:rPr>
          <w:rFonts w:asciiTheme="minorHAnsi" w:hAnsiTheme="minorHAnsi" w:cstheme="minorHAnsi"/>
          <w:b/>
          <w:sz w:val="24"/>
          <w:szCs w:val="24"/>
          <w:lang w:val="en-CA"/>
        </w:rPr>
      </w:pPr>
      <w:r w:rsidRPr="00623698">
        <w:rPr>
          <w:rFonts w:asciiTheme="minorHAnsi" w:hAnsiTheme="minorHAnsi" w:cstheme="minorHAnsi"/>
          <w:b/>
          <w:sz w:val="24"/>
          <w:szCs w:val="24"/>
          <w:lang w:val="en-CA"/>
        </w:rPr>
        <w:t xml:space="preserve">Source: </w:t>
      </w:r>
      <w:r w:rsidRPr="00623698">
        <w:rPr>
          <w:rFonts w:asciiTheme="minorHAnsi" w:hAnsiTheme="minorHAnsi" w:cstheme="minorHAnsi"/>
          <w:b/>
          <w:sz w:val="24"/>
          <w:szCs w:val="24"/>
          <w:lang w:val="en-CA"/>
        </w:rPr>
        <w:tab/>
      </w:r>
      <w:r w:rsidRPr="00623698">
        <w:rPr>
          <w:rFonts w:asciiTheme="minorHAnsi" w:hAnsiTheme="minorHAnsi" w:cstheme="minorHAnsi"/>
          <w:bCs/>
          <w:sz w:val="24"/>
          <w:szCs w:val="24"/>
          <w:lang w:val="en-CA"/>
        </w:rPr>
        <w:t>Ericsson</w:t>
      </w:r>
    </w:p>
    <w:p w14:paraId="5303D1C4" w14:textId="1F1BA017" w:rsidR="00C43625" w:rsidRPr="00623698" w:rsidRDefault="00D80957" w:rsidP="0033186E">
      <w:pPr>
        <w:tabs>
          <w:tab w:val="left" w:pos="1985"/>
        </w:tabs>
        <w:spacing w:after="0"/>
        <w:jc w:val="both"/>
        <w:rPr>
          <w:rFonts w:asciiTheme="minorHAnsi" w:hAnsiTheme="minorHAnsi" w:cstheme="minorHAnsi"/>
          <w:sz w:val="24"/>
          <w:szCs w:val="24"/>
          <w:lang w:val="en-CA"/>
        </w:rPr>
      </w:pPr>
      <w:r w:rsidRPr="00623698">
        <w:rPr>
          <w:rFonts w:asciiTheme="minorHAnsi" w:hAnsiTheme="minorHAnsi" w:cstheme="minorHAnsi"/>
          <w:b/>
          <w:sz w:val="24"/>
          <w:szCs w:val="24"/>
          <w:lang w:val="en-CA"/>
        </w:rPr>
        <w:t>Title:</w:t>
      </w:r>
      <w:r w:rsidRPr="00623698">
        <w:rPr>
          <w:rFonts w:asciiTheme="minorHAnsi" w:hAnsiTheme="minorHAnsi" w:cstheme="minorHAnsi"/>
          <w:sz w:val="24"/>
          <w:szCs w:val="24"/>
          <w:lang w:val="en-CA"/>
        </w:rPr>
        <w:tab/>
      </w:r>
      <w:r w:rsidR="007A7661">
        <w:rPr>
          <w:rFonts w:asciiTheme="minorHAnsi" w:hAnsiTheme="minorHAnsi" w:cstheme="minorHAnsi"/>
          <w:sz w:val="24"/>
          <w:szCs w:val="24"/>
          <w:lang w:val="en-CA"/>
        </w:rPr>
        <w:t>Discussion on r</w:t>
      </w:r>
      <w:r w:rsidR="007D70D2" w:rsidRPr="00623698">
        <w:rPr>
          <w:rFonts w:asciiTheme="minorHAnsi" w:hAnsiTheme="minorHAnsi" w:cstheme="minorHAnsi"/>
          <w:sz w:val="24"/>
          <w:szCs w:val="24"/>
          <w:lang w:val="en-CA"/>
        </w:rPr>
        <w:t xml:space="preserve">emaining issues on </w:t>
      </w:r>
      <w:r w:rsidR="00BB37EF" w:rsidRPr="00BB37EF">
        <w:rPr>
          <w:rFonts w:asciiTheme="minorHAnsi" w:hAnsiTheme="minorHAnsi" w:cstheme="minorHAnsi"/>
          <w:sz w:val="24"/>
          <w:szCs w:val="24"/>
          <w:lang w:val="en-CA"/>
        </w:rPr>
        <w:t>Unified TCI for DL and UL</w:t>
      </w:r>
    </w:p>
    <w:p w14:paraId="2FCB5745" w14:textId="47B46BF8" w:rsidR="00D80957" w:rsidRPr="00623698" w:rsidRDefault="00D80957" w:rsidP="0033186E">
      <w:pPr>
        <w:tabs>
          <w:tab w:val="left" w:pos="1985"/>
        </w:tabs>
        <w:spacing w:after="0"/>
        <w:jc w:val="both"/>
        <w:rPr>
          <w:rFonts w:asciiTheme="minorHAnsi" w:hAnsiTheme="minorHAnsi" w:cstheme="minorHAnsi"/>
          <w:sz w:val="24"/>
          <w:szCs w:val="24"/>
          <w:lang w:val="en-CA"/>
        </w:rPr>
      </w:pPr>
      <w:r w:rsidRPr="00623698">
        <w:rPr>
          <w:rFonts w:asciiTheme="minorHAnsi" w:hAnsiTheme="minorHAnsi" w:cstheme="minorHAnsi"/>
          <w:b/>
          <w:sz w:val="24"/>
          <w:szCs w:val="24"/>
          <w:lang w:val="en-CA"/>
        </w:rPr>
        <w:t>Document for:</w:t>
      </w:r>
      <w:r w:rsidR="0004190F" w:rsidRPr="00623698">
        <w:rPr>
          <w:rFonts w:asciiTheme="minorHAnsi" w:hAnsiTheme="minorHAnsi" w:cstheme="minorHAnsi"/>
          <w:sz w:val="24"/>
          <w:szCs w:val="24"/>
          <w:lang w:val="en-CA"/>
        </w:rPr>
        <w:tab/>
      </w:r>
      <w:r w:rsidR="00D751B5" w:rsidRPr="00623698">
        <w:rPr>
          <w:rFonts w:asciiTheme="minorHAnsi" w:hAnsiTheme="minorHAnsi" w:cstheme="minorHAnsi"/>
          <w:sz w:val="24"/>
          <w:szCs w:val="24"/>
          <w:lang w:val="en-CA"/>
        </w:rPr>
        <w:t>Discussion</w:t>
      </w:r>
    </w:p>
    <w:p w14:paraId="6025899A" w14:textId="1B9B9BA9" w:rsidR="0030114D" w:rsidRPr="00623698" w:rsidRDefault="00D80957" w:rsidP="00CE42DE">
      <w:pPr>
        <w:pStyle w:val="Heading1"/>
        <w:ind w:left="431" w:hanging="431"/>
        <w:rPr>
          <w:rFonts w:asciiTheme="minorHAnsi" w:hAnsiTheme="minorHAnsi" w:cstheme="minorHAnsi"/>
          <w:sz w:val="40"/>
          <w:szCs w:val="40"/>
          <w:lang w:val="en-CA"/>
        </w:rPr>
      </w:pPr>
      <w:r w:rsidRPr="00623698">
        <w:rPr>
          <w:rFonts w:asciiTheme="minorHAnsi" w:hAnsiTheme="minorHAnsi" w:cstheme="minorHAnsi"/>
          <w:sz w:val="40"/>
          <w:szCs w:val="40"/>
          <w:lang w:val="en-CA"/>
        </w:rPr>
        <w:t>Introduction</w:t>
      </w:r>
      <w:bookmarkStart w:id="2" w:name="OLE_LINK13"/>
      <w:bookmarkStart w:id="3" w:name="OLE_LINK14"/>
    </w:p>
    <w:p w14:paraId="71D5C73B" w14:textId="36E7EA81" w:rsidR="005E6DDB" w:rsidRPr="00623698" w:rsidRDefault="004438D9" w:rsidP="00142C2E">
      <w:pPr>
        <w:rPr>
          <w:rFonts w:asciiTheme="minorHAnsi" w:hAnsiTheme="minorHAnsi" w:cstheme="minorHAnsi"/>
          <w:sz w:val="24"/>
          <w:szCs w:val="22"/>
          <w:lang w:val="en-CA"/>
        </w:rPr>
      </w:pPr>
      <w:r w:rsidRPr="00623698">
        <w:rPr>
          <w:rFonts w:asciiTheme="minorHAnsi" w:hAnsiTheme="minorHAnsi" w:cstheme="minorHAnsi"/>
          <w:sz w:val="22"/>
          <w:szCs w:val="22"/>
        </w:rPr>
        <w:t xml:space="preserve">In this contribution, we discuss </w:t>
      </w:r>
      <w:bookmarkStart w:id="4" w:name="_Hlk78575445"/>
      <w:r w:rsidR="008A1CC2" w:rsidRPr="00623698">
        <w:rPr>
          <w:rFonts w:asciiTheme="minorHAnsi" w:hAnsiTheme="minorHAnsi" w:cstheme="minorHAnsi"/>
          <w:sz w:val="22"/>
          <w:szCs w:val="22"/>
        </w:rPr>
        <w:t xml:space="preserve">remaining </w:t>
      </w:r>
      <w:r w:rsidRPr="00623698">
        <w:rPr>
          <w:rFonts w:asciiTheme="minorHAnsi" w:hAnsiTheme="minorHAnsi" w:cstheme="minorHAnsi"/>
          <w:sz w:val="22"/>
          <w:szCs w:val="22"/>
        </w:rPr>
        <w:t xml:space="preserve">RRM </w:t>
      </w:r>
      <w:r w:rsidR="008A1CC2" w:rsidRPr="00623698">
        <w:rPr>
          <w:rFonts w:asciiTheme="minorHAnsi" w:hAnsiTheme="minorHAnsi" w:cstheme="minorHAnsi"/>
          <w:sz w:val="22"/>
          <w:szCs w:val="22"/>
        </w:rPr>
        <w:t xml:space="preserve">issues </w:t>
      </w:r>
      <w:r w:rsidR="00794A27" w:rsidRPr="00623698">
        <w:rPr>
          <w:rFonts w:asciiTheme="minorHAnsi" w:hAnsiTheme="minorHAnsi" w:cstheme="minorHAnsi"/>
          <w:sz w:val="22"/>
          <w:szCs w:val="22"/>
        </w:rPr>
        <w:t>for</w:t>
      </w:r>
      <w:r w:rsidRPr="00623698">
        <w:rPr>
          <w:rFonts w:asciiTheme="minorHAnsi" w:hAnsiTheme="minorHAnsi" w:cstheme="minorHAnsi"/>
          <w:sz w:val="22"/>
          <w:szCs w:val="22"/>
        </w:rPr>
        <w:t xml:space="preserve"> </w:t>
      </w:r>
      <w:r w:rsidR="0071277D" w:rsidRPr="00623698">
        <w:rPr>
          <w:rFonts w:asciiTheme="minorHAnsi" w:hAnsiTheme="minorHAnsi" w:cstheme="minorHAnsi"/>
          <w:sz w:val="22"/>
          <w:szCs w:val="22"/>
        </w:rPr>
        <w:t xml:space="preserve">unified TCI state </w:t>
      </w:r>
      <w:r w:rsidR="007E1495" w:rsidRPr="00623698">
        <w:rPr>
          <w:rFonts w:asciiTheme="minorHAnsi" w:hAnsiTheme="minorHAnsi" w:cstheme="minorHAnsi"/>
          <w:sz w:val="22"/>
          <w:szCs w:val="22"/>
        </w:rPr>
        <w:t>switching</w:t>
      </w:r>
      <w:bookmarkEnd w:id="4"/>
      <w:r w:rsidR="00D56DE1" w:rsidRPr="00623698">
        <w:rPr>
          <w:rFonts w:asciiTheme="minorHAnsi" w:hAnsiTheme="minorHAnsi" w:cstheme="minorHAnsi"/>
          <w:sz w:val="22"/>
          <w:szCs w:val="22"/>
        </w:rPr>
        <w:t xml:space="preserve"> after last meeting</w:t>
      </w:r>
      <w:r w:rsidR="00090DD0" w:rsidRPr="00623698">
        <w:rPr>
          <w:rFonts w:asciiTheme="minorHAnsi" w:hAnsiTheme="minorHAnsi" w:cstheme="minorHAnsi"/>
          <w:sz w:val="22"/>
          <w:szCs w:val="22"/>
        </w:rPr>
        <w:t xml:space="preserve">. </w:t>
      </w:r>
    </w:p>
    <w:p w14:paraId="6CE97566" w14:textId="3E8FA544" w:rsidR="004E2B9B" w:rsidRPr="00623698" w:rsidRDefault="00515947" w:rsidP="004E2B9B">
      <w:pPr>
        <w:pStyle w:val="Heading1"/>
        <w:ind w:left="431" w:hanging="431"/>
        <w:rPr>
          <w:rFonts w:asciiTheme="minorHAnsi" w:hAnsiTheme="minorHAnsi" w:cstheme="minorHAnsi"/>
          <w:sz w:val="40"/>
          <w:szCs w:val="40"/>
          <w:lang w:val="en-CA"/>
        </w:rPr>
      </w:pPr>
      <w:r w:rsidRPr="00623698">
        <w:rPr>
          <w:rFonts w:asciiTheme="minorHAnsi" w:hAnsiTheme="minorHAnsi" w:cstheme="minorHAnsi"/>
          <w:sz w:val="40"/>
          <w:szCs w:val="40"/>
          <w:lang w:val="en-CA"/>
        </w:rPr>
        <w:t>Discussion</w:t>
      </w:r>
    </w:p>
    <w:p w14:paraId="6FE6E11F" w14:textId="3A82E3BF" w:rsidR="00FE3E2B" w:rsidRPr="0048507B" w:rsidRDefault="00E61AF4" w:rsidP="00FE3E2B">
      <w:pPr>
        <w:pStyle w:val="Heading2"/>
        <w:rPr>
          <w:rFonts w:cs="Arial"/>
          <w:sz w:val="28"/>
          <w:szCs w:val="18"/>
        </w:rPr>
      </w:pPr>
      <w:bookmarkStart w:id="5" w:name="_Toc5952573"/>
      <w:r w:rsidRPr="0048507B">
        <w:rPr>
          <w:rFonts w:cs="Arial"/>
          <w:sz w:val="28"/>
          <w:szCs w:val="18"/>
        </w:rPr>
        <w:t xml:space="preserve">UL timing for active </w:t>
      </w:r>
      <w:r w:rsidR="00B02444" w:rsidRPr="0048507B">
        <w:rPr>
          <w:rFonts w:cs="Arial"/>
          <w:sz w:val="28"/>
          <w:szCs w:val="18"/>
        </w:rPr>
        <w:t xml:space="preserve">UL TCI state </w:t>
      </w:r>
      <w:r w:rsidR="00FE3E2B" w:rsidRPr="0048507B">
        <w:rPr>
          <w:rFonts w:cs="Arial"/>
          <w:sz w:val="28"/>
          <w:szCs w:val="18"/>
        </w:rPr>
        <w:t xml:space="preserve"> </w:t>
      </w:r>
    </w:p>
    <w:p w14:paraId="07575714" w14:textId="2D6CCE85" w:rsidR="00FE3E2B" w:rsidRPr="0048507B" w:rsidRDefault="00FE3E2B" w:rsidP="00FE3E2B">
      <w:pPr>
        <w:spacing w:after="120"/>
        <w:rPr>
          <w:rFonts w:asciiTheme="minorHAnsi" w:eastAsiaTheme="minorEastAsia" w:hAnsiTheme="minorHAnsi" w:cstheme="minorHAnsi"/>
          <w:bCs/>
          <w:sz w:val="24"/>
          <w:szCs w:val="24"/>
          <w:lang w:eastAsia="zh-CN"/>
        </w:rPr>
      </w:pPr>
      <w:r w:rsidRPr="0048507B">
        <w:rPr>
          <w:rFonts w:asciiTheme="minorHAnsi" w:eastAsiaTheme="minorEastAsia" w:hAnsiTheme="minorHAnsi" w:cstheme="minorHAnsi"/>
          <w:bCs/>
          <w:sz w:val="24"/>
          <w:szCs w:val="24"/>
          <w:lang w:eastAsia="zh-CN"/>
        </w:rPr>
        <w:t xml:space="preserve">One open issue that was discussed </w:t>
      </w:r>
      <w:r w:rsidR="00787639" w:rsidRPr="0048507B">
        <w:rPr>
          <w:rFonts w:asciiTheme="minorHAnsi" w:eastAsiaTheme="minorEastAsia" w:hAnsiTheme="minorHAnsi" w:cstheme="minorHAnsi"/>
          <w:bCs/>
          <w:sz w:val="24"/>
          <w:szCs w:val="24"/>
          <w:lang w:eastAsia="zh-CN"/>
        </w:rPr>
        <w:t xml:space="preserve">in last few meetings, </w:t>
      </w:r>
      <w:r w:rsidRPr="0048507B">
        <w:rPr>
          <w:rFonts w:asciiTheme="minorHAnsi" w:eastAsiaTheme="minorEastAsia" w:hAnsiTheme="minorHAnsi" w:cstheme="minorHAnsi"/>
          <w:bCs/>
          <w:sz w:val="24"/>
          <w:szCs w:val="24"/>
          <w:lang w:eastAsia="zh-CN"/>
        </w:rPr>
        <w:t>was the necessity of separate time frequency tracking for UL TCI state</w:t>
      </w:r>
      <w:r w:rsidR="00787639" w:rsidRPr="0048507B">
        <w:rPr>
          <w:rFonts w:asciiTheme="minorHAnsi" w:eastAsiaTheme="minorEastAsia" w:hAnsiTheme="minorHAnsi" w:cstheme="minorHAnsi"/>
          <w:bCs/>
          <w:sz w:val="24"/>
          <w:szCs w:val="24"/>
          <w:lang w:eastAsia="zh-CN"/>
        </w:rPr>
        <w:t xml:space="preserve">. </w:t>
      </w:r>
      <w:r w:rsidRPr="0048507B">
        <w:rPr>
          <w:rFonts w:asciiTheme="minorHAnsi" w:eastAsiaTheme="minorEastAsia" w:hAnsiTheme="minorHAnsi" w:cstheme="minorHAnsi"/>
          <w:bCs/>
          <w:sz w:val="24"/>
          <w:szCs w:val="24"/>
          <w:lang w:eastAsia="zh-CN"/>
        </w:rPr>
        <w:t xml:space="preserve"> </w:t>
      </w:r>
    </w:p>
    <w:p w14:paraId="3CB454A3" w14:textId="77777777" w:rsidR="00FE3E2B" w:rsidRPr="0048507B" w:rsidRDefault="00FE3E2B" w:rsidP="00FE3E2B">
      <w:pPr>
        <w:spacing w:after="120"/>
        <w:rPr>
          <w:rFonts w:asciiTheme="minorHAnsi" w:hAnsiTheme="minorHAnsi" w:cstheme="minorHAnsi"/>
          <w:sz w:val="24"/>
          <w:szCs w:val="24"/>
          <w:lang w:eastAsia="zh-CN"/>
        </w:rPr>
      </w:pPr>
      <w:r w:rsidRPr="0048507B">
        <w:rPr>
          <w:rFonts w:asciiTheme="minorHAnsi" w:eastAsiaTheme="minorEastAsia" w:hAnsiTheme="minorHAnsi" w:cstheme="minorHAnsi"/>
          <w:bCs/>
          <w:sz w:val="24"/>
          <w:szCs w:val="24"/>
          <w:lang w:eastAsia="zh-CN"/>
        </w:rPr>
        <w:t xml:space="preserve">WF after last meeting is as follows. </w:t>
      </w:r>
    </w:p>
    <w:p w14:paraId="2FC578FB" w14:textId="77777777" w:rsidR="00C52FD3" w:rsidRPr="0048507B" w:rsidRDefault="00C52FD3" w:rsidP="00CF0588">
      <w:pPr>
        <w:spacing w:after="120"/>
        <w:rPr>
          <w:rFonts w:asciiTheme="minorHAnsi" w:eastAsiaTheme="minorEastAsia" w:hAnsiTheme="minorHAnsi" w:cstheme="minorHAnsi"/>
          <w:bCs/>
          <w:i/>
          <w:iCs/>
          <w:sz w:val="24"/>
          <w:szCs w:val="24"/>
          <w:u w:val="single"/>
          <w:lang w:val="en-US" w:eastAsia="zh-CN"/>
        </w:rPr>
      </w:pPr>
    </w:p>
    <w:p w14:paraId="660567C6" w14:textId="194CBB98" w:rsidR="00CF0588" w:rsidRPr="0048507B" w:rsidRDefault="00CF0588" w:rsidP="00CF0588">
      <w:pPr>
        <w:spacing w:after="120"/>
        <w:rPr>
          <w:rFonts w:asciiTheme="minorHAnsi" w:hAnsiTheme="minorHAnsi" w:cstheme="minorHAnsi"/>
          <w:bCs/>
          <w:i/>
          <w:iCs/>
          <w:sz w:val="24"/>
          <w:szCs w:val="24"/>
          <w:u w:val="single"/>
          <w:lang w:val="en-US"/>
        </w:rPr>
      </w:pPr>
      <w:r w:rsidRPr="0048507B">
        <w:rPr>
          <w:rFonts w:asciiTheme="minorHAnsi" w:eastAsiaTheme="minorEastAsia" w:hAnsiTheme="minorHAnsi" w:cstheme="minorHAnsi"/>
          <w:bCs/>
          <w:i/>
          <w:iCs/>
          <w:sz w:val="24"/>
          <w:szCs w:val="24"/>
          <w:u w:val="single"/>
          <w:lang w:val="en-US" w:eastAsia="zh-CN"/>
        </w:rPr>
        <w:t xml:space="preserve">Whether </w:t>
      </w:r>
      <w:r w:rsidRPr="0048507B">
        <w:rPr>
          <w:rFonts w:asciiTheme="minorHAnsi" w:hAnsiTheme="minorHAnsi" w:cstheme="minorHAnsi"/>
          <w:bCs/>
          <w:i/>
          <w:iCs/>
          <w:sz w:val="24"/>
          <w:szCs w:val="24"/>
          <w:u w:val="single"/>
          <w:lang w:val="en-US"/>
        </w:rPr>
        <w:t xml:space="preserve">UE need to track UL time/frequency for </w:t>
      </w:r>
      <w:r w:rsidRPr="0048507B">
        <w:rPr>
          <w:rFonts w:asciiTheme="minorHAnsi" w:eastAsiaTheme="minorEastAsia" w:hAnsiTheme="minorHAnsi" w:cstheme="minorHAnsi"/>
          <w:bCs/>
          <w:i/>
          <w:iCs/>
          <w:sz w:val="24"/>
          <w:szCs w:val="24"/>
          <w:u w:val="single"/>
          <w:lang w:val="en-US" w:eastAsia="zh-CN"/>
        </w:rPr>
        <w:t>UL TCI state activation</w:t>
      </w:r>
      <w:r w:rsidRPr="0048507B">
        <w:rPr>
          <w:rFonts w:asciiTheme="minorHAnsi" w:hAnsiTheme="minorHAnsi" w:cstheme="minorHAnsi"/>
          <w:bCs/>
          <w:i/>
          <w:iCs/>
          <w:sz w:val="24"/>
          <w:szCs w:val="24"/>
          <w:u w:val="single"/>
          <w:lang w:val="en-US"/>
        </w:rPr>
        <w:t xml:space="preserve"> when DL-RS is associated with serving cell</w:t>
      </w:r>
    </w:p>
    <w:p w14:paraId="782D6B6F" w14:textId="6EADCD32" w:rsidR="00CF0588" w:rsidRPr="0048507B" w:rsidRDefault="00CF0588" w:rsidP="004A224D">
      <w:pPr>
        <w:pStyle w:val="ListParagraph"/>
        <w:numPr>
          <w:ilvl w:val="1"/>
          <w:numId w:val="16"/>
        </w:numPr>
        <w:spacing w:after="120"/>
        <w:contextualSpacing w:val="0"/>
        <w:rPr>
          <w:rFonts w:asciiTheme="minorHAnsi" w:hAnsiTheme="minorHAnsi" w:cstheme="minorHAnsi"/>
          <w:bCs/>
          <w:i/>
          <w:iCs/>
          <w:sz w:val="24"/>
          <w:szCs w:val="24"/>
          <w:lang w:val="en-US" w:eastAsia="zh-CN"/>
        </w:rPr>
      </w:pPr>
      <w:r w:rsidRPr="0048507B">
        <w:rPr>
          <w:rFonts w:asciiTheme="minorHAnsi" w:eastAsiaTheme="minorEastAsia" w:hAnsiTheme="minorHAnsi" w:cstheme="minorHAnsi"/>
          <w:bCs/>
          <w:i/>
          <w:iCs/>
          <w:sz w:val="24"/>
          <w:szCs w:val="24"/>
          <w:lang w:val="en-US" w:eastAsia="zh-CN"/>
        </w:rPr>
        <w:t xml:space="preserve">Option 1: </w:t>
      </w:r>
      <w:r w:rsidRPr="0048507B">
        <w:rPr>
          <w:rFonts w:asciiTheme="minorHAnsi" w:hAnsiTheme="minorHAnsi" w:cstheme="minorHAnsi"/>
          <w:bCs/>
          <w:i/>
          <w:iCs/>
          <w:sz w:val="24"/>
          <w:szCs w:val="24"/>
          <w:lang w:val="en-US" w:eastAsia="zh-CN"/>
        </w:rPr>
        <w:t xml:space="preserve">No, UL timing for cell with different PCI if derived from DL timing of serving cell </w:t>
      </w:r>
    </w:p>
    <w:p w14:paraId="1214DB2D" w14:textId="7F6C4912" w:rsidR="00CF0588" w:rsidRPr="0048507B" w:rsidRDefault="00CF0588" w:rsidP="00FE3539">
      <w:pPr>
        <w:pStyle w:val="ListParagraph"/>
        <w:numPr>
          <w:ilvl w:val="1"/>
          <w:numId w:val="16"/>
        </w:numPr>
        <w:spacing w:after="120"/>
        <w:contextualSpacing w:val="0"/>
        <w:rPr>
          <w:rFonts w:asciiTheme="minorHAnsi" w:hAnsiTheme="minorHAnsi" w:cstheme="minorHAnsi"/>
          <w:bCs/>
          <w:i/>
          <w:iCs/>
          <w:sz w:val="24"/>
          <w:szCs w:val="24"/>
          <w:lang w:val="en-US" w:eastAsia="zh-CN"/>
        </w:rPr>
      </w:pPr>
      <w:r w:rsidRPr="0048507B">
        <w:rPr>
          <w:rFonts w:asciiTheme="minorHAnsi" w:eastAsiaTheme="minorEastAsia" w:hAnsiTheme="minorHAnsi" w:cstheme="minorHAnsi"/>
          <w:bCs/>
          <w:i/>
          <w:iCs/>
          <w:sz w:val="24"/>
          <w:szCs w:val="24"/>
          <w:lang w:val="en-US" w:eastAsia="zh-CN"/>
        </w:rPr>
        <w:t xml:space="preserve">Option 2: </w:t>
      </w:r>
      <w:r w:rsidRPr="0048507B">
        <w:rPr>
          <w:rFonts w:asciiTheme="minorHAnsi" w:hAnsiTheme="minorHAnsi" w:cstheme="minorHAnsi"/>
          <w:bCs/>
          <w:i/>
          <w:iCs/>
          <w:sz w:val="24"/>
          <w:szCs w:val="24"/>
          <w:lang w:val="en-US" w:eastAsia="zh-CN"/>
        </w:rPr>
        <w:t xml:space="preserve">Depends on whether source RS in active UL TCI state </w:t>
      </w:r>
      <w:proofErr w:type="gramStart"/>
      <w:r w:rsidRPr="0048507B">
        <w:rPr>
          <w:rFonts w:asciiTheme="minorHAnsi" w:hAnsiTheme="minorHAnsi" w:cstheme="minorHAnsi"/>
          <w:bCs/>
          <w:i/>
          <w:iCs/>
          <w:sz w:val="24"/>
          <w:szCs w:val="24"/>
          <w:lang w:val="en-US" w:eastAsia="zh-CN"/>
        </w:rPr>
        <w:t>is a subset of source RS in DL active TCI list</w:t>
      </w:r>
      <w:proofErr w:type="gramEnd"/>
    </w:p>
    <w:p w14:paraId="53E2FB5D" w14:textId="1E2EB720" w:rsidR="00CF0588" w:rsidRPr="0048507B" w:rsidRDefault="00CF0588" w:rsidP="00CF0588">
      <w:pPr>
        <w:spacing w:after="120"/>
        <w:rPr>
          <w:rFonts w:asciiTheme="minorHAnsi" w:hAnsiTheme="minorHAnsi" w:cstheme="minorHAnsi"/>
          <w:bCs/>
          <w:i/>
          <w:iCs/>
          <w:sz w:val="24"/>
          <w:szCs w:val="24"/>
          <w:u w:val="single"/>
          <w:lang w:val="en-US"/>
        </w:rPr>
      </w:pPr>
      <w:r w:rsidRPr="0048507B">
        <w:rPr>
          <w:rFonts w:asciiTheme="minorHAnsi" w:eastAsiaTheme="minorEastAsia" w:hAnsiTheme="minorHAnsi" w:cstheme="minorHAnsi"/>
          <w:bCs/>
          <w:i/>
          <w:iCs/>
          <w:sz w:val="24"/>
          <w:szCs w:val="24"/>
          <w:u w:val="single"/>
          <w:lang w:val="en-US" w:eastAsia="zh-CN"/>
        </w:rPr>
        <w:t xml:space="preserve">Whether </w:t>
      </w:r>
      <w:r w:rsidRPr="0048507B">
        <w:rPr>
          <w:rFonts w:asciiTheme="minorHAnsi" w:hAnsiTheme="minorHAnsi" w:cstheme="minorHAnsi"/>
          <w:bCs/>
          <w:i/>
          <w:iCs/>
          <w:sz w:val="24"/>
          <w:szCs w:val="24"/>
          <w:u w:val="single"/>
          <w:lang w:val="en-US"/>
        </w:rPr>
        <w:t xml:space="preserve">UE need to track UL time/frequency for </w:t>
      </w:r>
      <w:r w:rsidRPr="0048507B">
        <w:rPr>
          <w:rFonts w:asciiTheme="minorHAnsi" w:eastAsiaTheme="minorEastAsia" w:hAnsiTheme="minorHAnsi" w:cstheme="minorHAnsi"/>
          <w:bCs/>
          <w:i/>
          <w:iCs/>
          <w:sz w:val="24"/>
          <w:szCs w:val="24"/>
          <w:u w:val="single"/>
          <w:lang w:val="en-US" w:eastAsia="zh-CN"/>
        </w:rPr>
        <w:t>UL TCI state activation</w:t>
      </w:r>
      <w:r w:rsidRPr="0048507B">
        <w:rPr>
          <w:rFonts w:asciiTheme="minorHAnsi" w:hAnsiTheme="minorHAnsi" w:cstheme="minorHAnsi"/>
          <w:bCs/>
          <w:i/>
          <w:iCs/>
          <w:sz w:val="24"/>
          <w:szCs w:val="24"/>
          <w:u w:val="single"/>
          <w:lang w:val="en-US"/>
        </w:rPr>
        <w:t xml:space="preserve"> when DL-RS is associated with cell with different PCI</w:t>
      </w:r>
    </w:p>
    <w:p w14:paraId="531B55A6" w14:textId="1E015CE6" w:rsidR="00CF0588" w:rsidRPr="0048507B" w:rsidRDefault="00CF0588" w:rsidP="00BB2059">
      <w:pPr>
        <w:pStyle w:val="ListParagraph"/>
        <w:numPr>
          <w:ilvl w:val="1"/>
          <w:numId w:val="16"/>
        </w:numPr>
        <w:spacing w:after="120"/>
        <w:contextualSpacing w:val="0"/>
        <w:rPr>
          <w:rFonts w:asciiTheme="minorHAnsi" w:hAnsiTheme="minorHAnsi" w:cstheme="minorHAnsi"/>
          <w:i/>
          <w:iCs/>
          <w:sz w:val="24"/>
          <w:szCs w:val="24"/>
          <w:lang w:val="en-US" w:eastAsia="zh-CN"/>
        </w:rPr>
      </w:pPr>
      <w:r w:rsidRPr="0048507B">
        <w:rPr>
          <w:rFonts w:asciiTheme="minorHAnsi" w:eastAsiaTheme="minorEastAsia" w:hAnsiTheme="minorHAnsi" w:cstheme="minorHAnsi"/>
          <w:i/>
          <w:iCs/>
          <w:sz w:val="24"/>
          <w:szCs w:val="24"/>
          <w:lang w:val="en-US" w:eastAsia="zh-CN"/>
        </w:rPr>
        <w:t xml:space="preserve">Option 1: </w:t>
      </w:r>
      <w:r w:rsidRPr="0048507B">
        <w:rPr>
          <w:rFonts w:asciiTheme="minorHAnsi" w:hAnsiTheme="minorHAnsi" w:cstheme="minorHAnsi"/>
          <w:i/>
          <w:iCs/>
          <w:sz w:val="24"/>
          <w:szCs w:val="24"/>
          <w:lang w:val="en-US" w:eastAsia="zh-CN"/>
        </w:rPr>
        <w:t>No, UL timing for cell with different PCI if derived from DL timing of serving cell in Rel-17</w:t>
      </w:r>
    </w:p>
    <w:p w14:paraId="69187D71" w14:textId="218EB837" w:rsidR="00CF0588" w:rsidRPr="0048507B" w:rsidRDefault="00CF0588" w:rsidP="0075657E">
      <w:pPr>
        <w:pStyle w:val="ListParagraph"/>
        <w:numPr>
          <w:ilvl w:val="1"/>
          <w:numId w:val="16"/>
        </w:numPr>
        <w:spacing w:after="120"/>
        <w:contextualSpacing w:val="0"/>
        <w:rPr>
          <w:rFonts w:asciiTheme="minorHAnsi" w:hAnsiTheme="minorHAnsi" w:cstheme="minorHAnsi"/>
          <w:i/>
          <w:iCs/>
          <w:sz w:val="24"/>
          <w:szCs w:val="24"/>
          <w:lang w:val="en-US" w:eastAsia="zh-CN"/>
        </w:rPr>
      </w:pPr>
      <w:r w:rsidRPr="0048507B">
        <w:rPr>
          <w:rFonts w:asciiTheme="minorHAnsi" w:eastAsiaTheme="minorEastAsia" w:hAnsiTheme="minorHAnsi" w:cstheme="minorHAnsi"/>
          <w:i/>
          <w:iCs/>
          <w:sz w:val="24"/>
          <w:szCs w:val="24"/>
          <w:lang w:val="en-US" w:eastAsia="zh-CN"/>
        </w:rPr>
        <w:t xml:space="preserve">Option 2: </w:t>
      </w:r>
      <w:r w:rsidRPr="0048507B">
        <w:rPr>
          <w:rFonts w:asciiTheme="minorHAnsi" w:hAnsiTheme="minorHAnsi" w:cstheme="minorHAnsi"/>
          <w:i/>
          <w:iCs/>
          <w:sz w:val="24"/>
          <w:szCs w:val="24"/>
          <w:lang w:val="en-US" w:eastAsia="zh-CN"/>
        </w:rPr>
        <w:t xml:space="preserve">Depends on whether source RS in active UL TCI state </w:t>
      </w:r>
      <w:proofErr w:type="gramStart"/>
      <w:r w:rsidRPr="0048507B">
        <w:rPr>
          <w:rFonts w:asciiTheme="minorHAnsi" w:hAnsiTheme="minorHAnsi" w:cstheme="minorHAnsi"/>
          <w:i/>
          <w:iCs/>
          <w:sz w:val="24"/>
          <w:szCs w:val="24"/>
          <w:lang w:val="en-US" w:eastAsia="zh-CN"/>
        </w:rPr>
        <w:t>is a subset of source RS in DL active TCI list</w:t>
      </w:r>
      <w:proofErr w:type="gramEnd"/>
    </w:p>
    <w:p w14:paraId="2A035120" w14:textId="77777777" w:rsidR="008B0ED6" w:rsidRPr="0048507B" w:rsidRDefault="008B0ED6" w:rsidP="008B0ED6">
      <w:pPr>
        <w:spacing w:after="120"/>
        <w:rPr>
          <w:rFonts w:asciiTheme="minorHAnsi" w:eastAsia="Times New Roman" w:hAnsiTheme="minorHAnsi" w:cstheme="minorHAnsi"/>
          <w:sz w:val="24"/>
          <w:szCs w:val="24"/>
        </w:rPr>
      </w:pPr>
      <w:r w:rsidRPr="0048507B">
        <w:rPr>
          <w:rFonts w:asciiTheme="minorHAnsi" w:eastAsia="Times New Roman" w:hAnsiTheme="minorHAnsi" w:cstheme="minorHAnsi"/>
          <w:sz w:val="24"/>
          <w:szCs w:val="24"/>
        </w:rPr>
        <w:t xml:space="preserve">In current spec, UL timing is defined w.r.t DL timing. For UL TCI state, UE may be configured with DL-RS as a QCL source or SRS as a QCL source. In Rel-17 RAN4 did not defined requirements when SRS is configured as QCL source. </w:t>
      </w:r>
    </w:p>
    <w:p w14:paraId="5C4BF983" w14:textId="77777777" w:rsidR="008B0ED6" w:rsidRPr="0048507B" w:rsidRDefault="008B0ED6" w:rsidP="008B0ED6">
      <w:pPr>
        <w:spacing w:after="120"/>
        <w:rPr>
          <w:rFonts w:asciiTheme="minorHAnsi" w:eastAsia="Times New Roman" w:hAnsiTheme="minorHAnsi" w:cstheme="minorHAnsi"/>
          <w:sz w:val="24"/>
          <w:szCs w:val="24"/>
        </w:rPr>
      </w:pPr>
      <w:r w:rsidRPr="0048507B">
        <w:rPr>
          <w:rFonts w:asciiTheme="minorHAnsi" w:eastAsia="Times New Roman" w:hAnsiTheme="minorHAnsi" w:cstheme="minorHAnsi"/>
          <w:b/>
          <w:bCs/>
          <w:sz w:val="24"/>
          <w:szCs w:val="24"/>
        </w:rPr>
        <w:t xml:space="preserve">Observation 1: </w:t>
      </w:r>
      <w:r w:rsidRPr="0048507B">
        <w:rPr>
          <w:rFonts w:asciiTheme="minorHAnsi" w:eastAsia="Times New Roman" w:hAnsiTheme="minorHAnsi" w:cstheme="minorHAnsi"/>
          <w:sz w:val="24"/>
          <w:szCs w:val="24"/>
        </w:rPr>
        <w:t>if SRS is configured as a QCL source, there were no RAN4 requirements defined.</w:t>
      </w:r>
    </w:p>
    <w:p w14:paraId="210D60F1" w14:textId="032141F0" w:rsidR="00C52FD3" w:rsidRPr="0048507B" w:rsidRDefault="008B0ED6" w:rsidP="008B0ED6">
      <w:pPr>
        <w:spacing w:after="120"/>
        <w:rPr>
          <w:rFonts w:asciiTheme="minorHAnsi" w:eastAsia="Times New Roman" w:hAnsiTheme="minorHAnsi" w:cstheme="minorHAnsi"/>
          <w:sz w:val="24"/>
          <w:szCs w:val="24"/>
        </w:rPr>
      </w:pPr>
      <w:r w:rsidRPr="0048507B">
        <w:rPr>
          <w:rFonts w:asciiTheme="minorHAnsi" w:eastAsia="Times New Roman" w:hAnsiTheme="minorHAnsi" w:cstheme="minorHAnsi"/>
          <w:sz w:val="24"/>
          <w:szCs w:val="24"/>
        </w:rPr>
        <w:t>When DL-RS is used as a QCL source, NW may configure same or separate DL-RS for UL TCI state and DL TCI state. If the DL and UL is transmitted to same TRP, we do not think different DL-RS may be used for DL and UL TCI states. If DL is received from one TRP and UL is transmitted to another TRP, then there may be a possibility that different RS from different carriers is configured as DL-RS. When same DL-RS is configured for DL and UL, there is no need for separate time and frequency tracking. When separate DL-RS are used for DL and UL TCI, there may be a need for separate timing requirement.</w:t>
      </w:r>
      <w:r w:rsidR="00EF0364" w:rsidRPr="0048507B">
        <w:rPr>
          <w:rFonts w:asciiTheme="minorHAnsi" w:eastAsia="Times New Roman" w:hAnsiTheme="minorHAnsi" w:cstheme="minorHAnsi"/>
          <w:sz w:val="24"/>
          <w:szCs w:val="24"/>
        </w:rPr>
        <w:t xml:space="preserve"> We further look at RAN2 signalling to understand th</w:t>
      </w:r>
      <w:r w:rsidR="00E365A4" w:rsidRPr="0048507B">
        <w:rPr>
          <w:rFonts w:asciiTheme="minorHAnsi" w:eastAsia="Times New Roman" w:hAnsiTheme="minorHAnsi" w:cstheme="minorHAnsi"/>
          <w:sz w:val="24"/>
          <w:szCs w:val="24"/>
        </w:rPr>
        <w:t xml:space="preserve">is issue. </w:t>
      </w:r>
    </w:p>
    <w:p w14:paraId="78C76F2F" w14:textId="53A47939" w:rsidR="004E6B0A" w:rsidRPr="0048507B" w:rsidRDefault="004E6B0A" w:rsidP="004E6B0A">
      <w:pPr>
        <w:spacing w:before="100" w:beforeAutospacing="1" w:after="100" w:afterAutospacing="1"/>
        <w:rPr>
          <w:rFonts w:asciiTheme="minorHAnsi" w:eastAsia="Times New Roman" w:hAnsiTheme="minorHAnsi" w:cstheme="minorHAnsi"/>
          <w:sz w:val="24"/>
          <w:szCs w:val="24"/>
          <w:lang w:val="en-SE" w:eastAsia="en-SE"/>
        </w:rPr>
      </w:pPr>
      <w:r w:rsidRPr="0048507B">
        <w:rPr>
          <w:rFonts w:asciiTheme="minorHAnsi" w:eastAsia="Times New Roman" w:hAnsiTheme="minorHAnsi" w:cstheme="minorHAnsi"/>
          <w:sz w:val="24"/>
          <w:szCs w:val="24"/>
          <w:lang w:eastAsia="en-SE"/>
        </w:rPr>
        <w:lastRenderedPageBreak/>
        <w:t xml:space="preserve">   unifiedSeparateTCI-r17                      </w:t>
      </w:r>
      <w:proofErr w:type="gramStart"/>
      <w:r w:rsidRPr="0048507B">
        <w:rPr>
          <w:rFonts w:asciiTheme="minorHAnsi" w:eastAsia="Times New Roman" w:hAnsiTheme="minorHAnsi" w:cstheme="minorHAnsi"/>
          <w:sz w:val="24"/>
          <w:szCs w:val="24"/>
          <w:lang w:eastAsia="en-SE"/>
        </w:rPr>
        <w:t>SEQUENCE{</w:t>
      </w:r>
      <w:proofErr w:type="gramEnd"/>
      <w:r w:rsidRPr="0048507B">
        <w:rPr>
          <w:rFonts w:asciiTheme="minorHAnsi" w:eastAsia="Times New Roman" w:hAnsiTheme="minorHAnsi" w:cstheme="minorHAnsi"/>
          <w:sz w:val="24"/>
          <w:szCs w:val="24"/>
          <w:lang w:val="en-SE" w:eastAsia="en-SE"/>
        </w:rPr>
        <w:t xml:space="preserve"> </w:t>
      </w:r>
    </w:p>
    <w:p w14:paraId="1601530A" w14:textId="77777777" w:rsidR="004E6B0A" w:rsidRPr="0048507B" w:rsidRDefault="004E6B0A" w:rsidP="004E6B0A">
      <w:pPr>
        <w:spacing w:before="100" w:beforeAutospacing="1" w:after="100" w:afterAutospacing="1"/>
        <w:rPr>
          <w:rFonts w:asciiTheme="minorHAnsi" w:eastAsia="Times New Roman" w:hAnsiTheme="minorHAnsi" w:cstheme="minorHAnsi"/>
          <w:sz w:val="24"/>
          <w:szCs w:val="24"/>
          <w:lang w:val="en-SE" w:eastAsia="en-SE"/>
        </w:rPr>
      </w:pPr>
      <w:r w:rsidRPr="0048507B">
        <w:rPr>
          <w:rFonts w:asciiTheme="minorHAnsi" w:eastAsia="Times New Roman" w:hAnsiTheme="minorHAnsi" w:cstheme="minorHAnsi"/>
          <w:sz w:val="24"/>
          <w:szCs w:val="24"/>
          <w:lang w:eastAsia="en-SE"/>
        </w:rPr>
        <w:t>        maxConfiguredDL-TCI-r17                     ENUMERATED {n4, n8, n12, n16, n24, n32, n48, n64, n128},</w:t>
      </w:r>
      <w:r w:rsidRPr="0048507B">
        <w:rPr>
          <w:rFonts w:asciiTheme="minorHAnsi" w:eastAsia="Times New Roman" w:hAnsiTheme="minorHAnsi" w:cstheme="minorHAnsi"/>
          <w:sz w:val="24"/>
          <w:szCs w:val="24"/>
          <w:lang w:val="en-SE" w:eastAsia="en-SE"/>
        </w:rPr>
        <w:t xml:space="preserve"> </w:t>
      </w:r>
    </w:p>
    <w:p w14:paraId="4BDB6EF0" w14:textId="77777777" w:rsidR="004E6B0A" w:rsidRPr="0048507B" w:rsidRDefault="004E6B0A" w:rsidP="004E6B0A">
      <w:pPr>
        <w:spacing w:before="100" w:beforeAutospacing="1" w:after="100" w:afterAutospacing="1"/>
        <w:rPr>
          <w:rFonts w:asciiTheme="minorHAnsi" w:eastAsia="Times New Roman" w:hAnsiTheme="minorHAnsi" w:cstheme="minorHAnsi"/>
          <w:sz w:val="24"/>
          <w:szCs w:val="24"/>
          <w:lang w:val="en-SE" w:eastAsia="en-SE"/>
        </w:rPr>
      </w:pPr>
      <w:r w:rsidRPr="0048507B">
        <w:rPr>
          <w:rFonts w:asciiTheme="minorHAnsi" w:eastAsia="Times New Roman" w:hAnsiTheme="minorHAnsi" w:cstheme="minorHAnsi"/>
          <w:sz w:val="24"/>
          <w:szCs w:val="24"/>
          <w:lang w:eastAsia="en-SE"/>
        </w:rPr>
        <w:t>        maxConfiguredUL-TCI-r17                     ENUMERATED {n4, n8, n12, n16, n24, n32, n48, n64},</w:t>
      </w:r>
      <w:r w:rsidRPr="0048507B">
        <w:rPr>
          <w:rFonts w:asciiTheme="minorHAnsi" w:eastAsia="Times New Roman" w:hAnsiTheme="minorHAnsi" w:cstheme="minorHAnsi"/>
          <w:sz w:val="24"/>
          <w:szCs w:val="24"/>
          <w:lang w:val="en-SE" w:eastAsia="en-SE"/>
        </w:rPr>
        <w:t xml:space="preserve"> </w:t>
      </w:r>
    </w:p>
    <w:p w14:paraId="3C3BD1E4" w14:textId="77777777" w:rsidR="004E6B0A" w:rsidRPr="0048507B" w:rsidRDefault="004E6B0A" w:rsidP="004E6B0A">
      <w:pPr>
        <w:spacing w:before="100" w:beforeAutospacing="1" w:after="100" w:afterAutospacing="1"/>
        <w:rPr>
          <w:rFonts w:asciiTheme="minorHAnsi" w:eastAsia="Times New Roman" w:hAnsiTheme="minorHAnsi" w:cstheme="minorHAnsi"/>
          <w:sz w:val="24"/>
          <w:szCs w:val="24"/>
          <w:lang w:val="en-SE" w:eastAsia="en-SE"/>
        </w:rPr>
      </w:pPr>
      <w:r w:rsidRPr="0048507B">
        <w:rPr>
          <w:rFonts w:asciiTheme="minorHAnsi" w:eastAsia="Times New Roman" w:hAnsiTheme="minorHAnsi" w:cstheme="minorHAnsi"/>
          <w:sz w:val="24"/>
          <w:szCs w:val="24"/>
          <w:lang w:eastAsia="en-SE"/>
        </w:rPr>
        <w:t>        maxActivatedDL-TCIAcrossCC-r17              ENUMERATED {n1, n2, n4, n8, n16},</w:t>
      </w:r>
      <w:r w:rsidRPr="0048507B">
        <w:rPr>
          <w:rFonts w:asciiTheme="minorHAnsi" w:eastAsia="Times New Roman" w:hAnsiTheme="minorHAnsi" w:cstheme="minorHAnsi"/>
          <w:sz w:val="24"/>
          <w:szCs w:val="24"/>
          <w:lang w:val="en-SE" w:eastAsia="en-SE"/>
        </w:rPr>
        <w:t xml:space="preserve"> </w:t>
      </w:r>
    </w:p>
    <w:p w14:paraId="5DEFF676" w14:textId="77777777" w:rsidR="004E6B0A" w:rsidRPr="0048507B" w:rsidRDefault="004E6B0A" w:rsidP="004E6B0A">
      <w:pPr>
        <w:spacing w:before="100" w:beforeAutospacing="1" w:after="100" w:afterAutospacing="1"/>
        <w:rPr>
          <w:rFonts w:asciiTheme="minorHAnsi" w:eastAsia="Times New Roman" w:hAnsiTheme="minorHAnsi" w:cstheme="minorHAnsi"/>
          <w:sz w:val="24"/>
          <w:szCs w:val="24"/>
          <w:lang w:val="en-SE" w:eastAsia="en-SE"/>
        </w:rPr>
      </w:pPr>
      <w:r w:rsidRPr="0048507B">
        <w:rPr>
          <w:rFonts w:asciiTheme="minorHAnsi" w:eastAsia="Times New Roman" w:hAnsiTheme="minorHAnsi" w:cstheme="minorHAnsi"/>
          <w:sz w:val="24"/>
          <w:szCs w:val="24"/>
          <w:lang w:eastAsia="en-SE"/>
        </w:rPr>
        <w:t>        maxActivatedUL-TCIAcrossCC-r17              ENUMERATED {n1, n2, n4, n8, n16}</w:t>
      </w:r>
      <w:r w:rsidRPr="0048507B">
        <w:rPr>
          <w:rFonts w:asciiTheme="minorHAnsi" w:eastAsia="Times New Roman" w:hAnsiTheme="minorHAnsi" w:cstheme="minorHAnsi"/>
          <w:sz w:val="24"/>
          <w:szCs w:val="24"/>
          <w:lang w:val="en-SE" w:eastAsia="en-SE"/>
        </w:rPr>
        <w:t xml:space="preserve"> </w:t>
      </w:r>
    </w:p>
    <w:p w14:paraId="59CEF684" w14:textId="77777777" w:rsidR="004E6B0A" w:rsidRPr="0048507B" w:rsidRDefault="004E6B0A" w:rsidP="004E6B0A">
      <w:pPr>
        <w:spacing w:before="100" w:beforeAutospacing="1" w:after="100" w:afterAutospacing="1"/>
        <w:rPr>
          <w:rFonts w:asciiTheme="minorHAnsi" w:eastAsia="Times New Roman" w:hAnsiTheme="minorHAnsi" w:cstheme="minorHAnsi"/>
          <w:sz w:val="24"/>
          <w:szCs w:val="24"/>
          <w:lang w:val="en-SE" w:eastAsia="en-SE"/>
        </w:rPr>
      </w:pPr>
      <w:r w:rsidRPr="0048507B">
        <w:rPr>
          <w:rFonts w:asciiTheme="minorHAnsi" w:eastAsia="Times New Roman" w:hAnsiTheme="minorHAnsi" w:cstheme="minorHAnsi"/>
          <w:sz w:val="24"/>
          <w:szCs w:val="24"/>
          <w:lang w:eastAsia="en-SE"/>
        </w:rPr>
        <w:t>    } OPTIONAL,</w:t>
      </w:r>
    </w:p>
    <w:p w14:paraId="341A6F4E" w14:textId="6089BBB4" w:rsidR="00B502BF" w:rsidRPr="0048507B" w:rsidRDefault="00B502BF" w:rsidP="00B502BF">
      <w:pPr>
        <w:spacing w:after="120"/>
        <w:rPr>
          <w:rFonts w:asciiTheme="minorHAnsi" w:eastAsia="Times New Roman" w:hAnsiTheme="minorHAnsi" w:cstheme="minorHAnsi"/>
          <w:sz w:val="24"/>
          <w:szCs w:val="24"/>
        </w:rPr>
      </w:pPr>
      <w:r w:rsidRPr="0048507B">
        <w:rPr>
          <w:rFonts w:asciiTheme="minorHAnsi" w:eastAsia="Times New Roman" w:hAnsiTheme="minorHAnsi" w:cstheme="minorHAnsi"/>
          <w:sz w:val="24"/>
          <w:szCs w:val="24"/>
        </w:rPr>
        <w:t xml:space="preserve">As per </w:t>
      </w:r>
      <w:r w:rsidR="004D1466" w:rsidRPr="0048507B">
        <w:rPr>
          <w:rFonts w:asciiTheme="minorHAnsi" w:eastAsia="Times New Roman" w:hAnsiTheme="minorHAnsi" w:cstheme="minorHAnsi"/>
          <w:sz w:val="24"/>
          <w:szCs w:val="24"/>
        </w:rPr>
        <w:t xml:space="preserve">the </w:t>
      </w:r>
      <w:r w:rsidR="00D110FE" w:rsidRPr="0048507B">
        <w:rPr>
          <w:rFonts w:asciiTheme="minorHAnsi" w:eastAsia="Times New Roman" w:hAnsiTheme="minorHAnsi" w:cstheme="minorHAnsi"/>
          <w:sz w:val="24"/>
          <w:szCs w:val="24"/>
        </w:rPr>
        <w:t>above</w:t>
      </w:r>
      <w:r w:rsidRPr="0048507B">
        <w:rPr>
          <w:rFonts w:asciiTheme="minorHAnsi" w:eastAsia="Times New Roman" w:hAnsiTheme="minorHAnsi" w:cstheme="minorHAnsi"/>
          <w:sz w:val="24"/>
          <w:szCs w:val="24"/>
        </w:rPr>
        <w:t xml:space="preserve"> shown RAN2 </w:t>
      </w:r>
      <w:r w:rsidR="00853F31" w:rsidRPr="0048507B">
        <w:rPr>
          <w:rFonts w:asciiTheme="minorHAnsi" w:eastAsia="Times New Roman" w:hAnsiTheme="minorHAnsi" w:cstheme="minorHAnsi"/>
          <w:sz w:val="24"/>
          <w:szCs w:val="24"/>
        </w:rPr>
        <w:t>signalling, maxActivatedDL</w:t>
      </w:r>
      <w:r w:rsidR="008F418F" w:rsidRPr="0048507B">
        <w:rPr>
          <w:rFonts w:asciiTheme="minorHAnsi" w:eastAsia="Times New Roman" w:hAnsiTheme="minorHAnsi" w:cstheme="minorHAnsi"/>
          <w:sz w:val="24"/>
          <w:szCs w:val="24"/>
        </w:rPr>
        <w:t xml:space="preserve">-TCIAcrossCC-r17 and maxActivatedUL-TCIAcrossCC-r17 are two different </w:t>
      </w:r>
      <w:r w:rsidR="00853F31" w:rsidRPr="0048507B">
        <w:rPr>
          <w:rFonts w:asciiTheme="minorHAnsi" w:eastAsia="Times New Roman" w:hAnsiTheme="minorHAnsi" w:cstheme="minorHAnsi"/>
          <w:sz w:val="24"/>
          <w:szCs w:val="24"/>
        </w:rPr>
        <w:t xml:space="preserve">IE. There is no </w:t>
      </w:r>
      <w:r w:rsidR="00153739" w:rsidRPr="0048507B">
        <w:rPr>
          <w:rFonts w:asciiTheme="minorHAnsi" w:eastAsia="Times New Roman" w:hAnsiTheme="minorHAnsi" w:cstheme="minorHAnsi"/>
          <w:sz w:val="24"/>
          <w:szCs w:val="24"/>
        </w:rPr>
        <w:t xml:space="preserve">mention of </w:t>
      </w:r>
      <w:r w:rsidR="006D75D3" w:rsidRPr="0048507B">
        <w:rPr>
          <w:rFonts w:asciiTheme="minorHAnsi" w:eastAsia="Times New Roman" w:hAnsiTheme="minorHAnsi" w:cstheme="minorHAnsi"/>
          <w:sz w:val="24"/>
          <w:szCs w:val="24"/>
        </w:rPr>
        <w:t xml:space="preserve">total number of RS UE shall track for timing requirement mentioned in RAN1. That means UE should be able to track </w:t>
      </w:r>
      <w:r w:rsidR="003A5392" w:rsidRPr="0048507B">
        <w:rPr>
          <w:rFonts w:asciiTheme="minorHAnsi" w:eastAsia="Times New Roman" w:hAnsiTheme="minorHAnsi" w:cstheme="minorHAnsi"/>
          <w:sz w:val="24"/>
          <w:szCs w:val="24"/>
        </w:rPr>
        <w:t xml:space="preserve">maxActivatedDL-TCIAcrossCC-r17 and maxActivatedUL-TCIAcrossCC-r17 number of RS if they are different DL-RS configured. </w:t>
      </w:r>
      <w:r w:rsidR="00C75CD2" w:rsidRPr="0048507B">
        <w:rPr>
          <w:rFonts w:asciiTheme="minorHAnsi" w:eastAsia="Times New Roman" w:hAnsiTheme="minorHAnsi" w:cstheme="minorHAnsi"/>
          <w:sz w:val="24"/>
          <w:szCs w:val="24"/>
        </w:rPr>
        <w:t xml:space="preserve">From the above </w:t>
      </w:r>
      <w:r w:rsidR="00AB4FEB" w:rsidRPr="0048507B">
        <w:rPr>
          <w:rFonts w:asciiTheme="minorHAnsi" w:eastAsia="Times New Roman" w:hAnsiTheme="minorHAnsi" w:cstheme="minorHAnsi"/>
          <w:sz w:val="24"/>
          <w:szCs w:val="24"/>
        </w:rPr>
        <w:t>reasoning, w</w:t>
      </w:r>
      <w:r w:rsidR="00C75CD2" w:rsidRPr="0048507B">
        <w:rPr>
          <w:rFonts w:asciiTheme="minorHAnsi" w:eastAsia="Times New Roman" w:hAnsiTheme="minorHAnsi" w:cstheme="minorHAnsi"/>
          <w:sz w:val="24"/>
          <w:szCs w:val="24"/>
        </w:rPr>
        <w:t>e think U</w:t>
      </w:r>
      <w:r w:rsidR="005F1DA1" w:rsidRPr="0048507B">
        <w:rPr>
          <w:rFonts w:asciiTheme="minorHAnsi" w:eastAsia="Times New Roman" w:hAnsiTheme="minorHAnsi" w:cstheme="minorHAnsi"/>
          <w:sz w:val="24"/>
          <w:szCs w:val="24"/>
        </w:rPr>
        <w:t xml:space="preserve">L </w:t>
      </w:r>
      <w:r w:rsidR="00C6181D" w:rsidRPr="0048507B">
        <w:rPr>
          <w:rFonts w:asciiTheme="minorHAnsi" w:eastAsia="Times New Roman" w:hAnsiTheme="minorHAnsi" w:cstheme="minorHAnsi"/>
          <w:sz w:val="24"/>
          <w:szCs w:val="24"/>
        </w:rPr>
        <w:t xml:space="preserve">TCI state timing depends on DL-RS configured in the UL TCI state. </w:t>
      </w:r>
    </w:p>
    <w:p w14:paraId="22F8A342" w14:textId="1E4215BF" w:rsidR="00FE3E2B" w:rsidRPr="0048507B" w:rsidRDefault="00FE3E2B" w:rsidP="00FE3E2B">
      <w:pPr>
        <w:rPr>
          <w:rFonts w:asciiTheme="minorHAnsi" w:eastAsia="Times New Roman" w:hAnsiTheme="minorHAnsi" w:cstheme="minorHAnsi"/>
          <w:b/>
          <w:bCs/>
          <w:sz w:val="24"/>
          <w:szCs w:val="24"/>
        </w:rPr>
      </w:pPr>
      <w:r w:rsidRPr="0048507B">
        <w:rPr>
          <w:rFonts w:asciiTheme="minorHAnsi" w:eastAsia="Times New Roman" w:hAnsiTheme="minorHAnsi" w:cstheme="minorHAnsi"/>
          <w:b/>
          <w:bCs/>
          <w:sz w:val="24"/>
          <w:szCs w:val="24"/>
        </w:rPr>
        <w:t xml:space="preserve">Proposal </w:t>
      </w:r>
      <w:r w:rsidR="00AA1560" w:rsidRPr="0048507B">
        <w:rPr>
          <w:rFonts w:asciiTheme="minorHAnsi" w:eastAsia="Times New Roman" w:hAnsiTheme="minorHAnsi" w:cstheme="minorHAnsi"/>
          <w:b/>
          <w:bCs/>
          <w:sz w:val="24"/>
          <w:szCs w:val="24"/>
        </w:rPr>
        <w:t>1</w:t>
      </w:r>
      <w:r w:rsidRPr="0048507B">
        <w:rPr>
          <w:rFonts w:asciiTheme="minorHAnsi" w:eastAsia="Times New Roman" w:hAnsiTheme="minorHAnsi" w:cstheme="minorHAnsi"/>
          <w:b/>
          <w:bCs/>
          <w:sz w:val="24"/>
          <w:szCs w:val="24"/>
        </w:rPr>
        <w:t xml:space="preserve">: </w:t>
      </w:r>
      <w:r w:rsidR="00AA1560" w:rsidRPr="0048507B">
        <w:rPr>
          <w:rFonts w:asciiTheme="minorHAnsi" w:eastAsia="Times New Roman" w:hAnsiTheme="minorHAnsi" w:cstheme="minorHAnsi"/>
          <w:b/>
          <w:bCs/>
          <w:sz w:val="24"/>
          <w:szCs w:val="24"/>
        </w:rPr>
        <w:t xml:space="preserve">RAN4 to agree that </w:t>
      </w:r>
      <w:r w:rsidRPr="0048507B">
        <w:rPr>
          <w:rFonts w:asciiTheme="minorHAnsi" w:eastAsia="Times New Roman" w:hAnsiTheme="minorHAnsi" w:cstheme="minorHAnsi"/>
          <w:b/>
          <w:bCs/>
          <w:sz w:val="24"/>
          <w:szCs w:val="24"/>
        </w:rPr>
        <w:t xml:space="preserve">UL TCI state </w:t>
      </w:r>
      <w:r w:rsidR="004D1466" w:rsidRPr="0048507B">
        <w:rPr>
          <w:rFonts w:asciiTheme="minorHAnsi" w:eastAsia="Times New Roman" w:hAnsiTheme="minorHAnsi" w:cstheme="minorHAnsi"/>
          <w:b/>
          <w:bCs/>
          <w:sz w:val="24"/>
          <w:szCs w:val="24"/>
        </w:rPr>
        <w:t xml:space="preserve">needs </w:t>
      </w:r>
      <w:r w:rsidR="00AA1560" w:rsidRPr="0048507B">
        <w:rPr>
          <w:rFonts w:asciiTheme="minorHAnsi" w:eastAsia="Times New Roman" w:hAnsiTheme="minorHAnsi" w:cstheme="minorHAnsi"/>
          <w:b/>
          <w:bCs/>
          <w:sz w:val="24"/>
          <w:szCs w:val="24"/>
        </w:rPr>
        <w:t xml:space="preserve">to follow the </w:t>
      </w:r>
      <w:r w:rsidRPr="0048507B">
        <w:rPr>
          <w:rFonts w:asciiTheme="minorHAnsi" w:eastAsia="Times New Roman" w:hAnsiTheme="minorHAnsi" w:cstheme="minorHAnsi"/>
          <w:b/>
          <w:bCs/>
          <w:sz w:val="24"/>
          <w:szCs w:val="24"/>
        </w:rPr>
        <w:t xml:space="preserve">time and frequency tracking </w:t>
      </w:r>
      <w:r w:rsidR="00AA1560" w:rsidRPr="0048507B">
        <w:rPr>
          <w:rFonts w:asciiTheme="minorHAnsi" w:eastAsia="Times New Roman" w:hAnsiTheme="minorHAnsi" w:cstheme="minorHAnsi"/>
          <w:b/>
          <w:bCs/>
          <w:sz w:val="24"/>
          <w:szCs w:val="24"/>
        </w:rPr>
        <w:t xml:space="preserve">of the DL-RS configured in the UL TCI state. </w:t>
      </w:r>
    </w:p>
    <w:p w14:paraId="3D39689B" w14:textId="2F0AEC36" w:rsidR="003C5815" w:rsidRPr="0048507B" w:rsidRDefault="003C5815" w:rsidP="006840F6">
      <w:pPr>
        <w:pStyle w:val="Heading2"/>
        <w:rPr>
          <w:rFonts w:cs="Arial"/>
          <w:sz w:val="28"/>
          <w:lang w:eastAsia="zh-CN"/>
        </w:rPr>
      </w:pPr>
      <w:bookmarkStart w:id="6" w:name="_Hlk110097812"/>
      <w:r w:rsidRPr="0048507B">
        <w:rPr>
          <w:rFonts w:cs="Arial"/>
          <w:sz w:val="28"/>
          <w:lang w:eastAsia="zh-CN"/>
        </w:rPr>
        <w:t>MAC-CE based UL TCI state switching delay when SSB is indicated as PL-RS in UL TCI state for FR2</w:t>
      </w:r>
    </w:p>
    <w:bookmarkEnd w:id="6"/>
    <w:p w14:paraId="611A42EE" w14:textId="43D58C0C" w:rsidR="00AD5A9A" w:rsidRPr="0048507B" w:rsidRDefault="000A5B53" w:rsidP="000A5B53">
      <w:pPr>
        <w:rPr>
          <w:rFonts w:asciiTheme="minorHAnsi" w:hAnsiTheme="minorHAnsi" w:cstheme="minorHAnsi"/>
          <w:sz w:val="24"/>
          <w:szCs w:val="24"/>
          <w:lang w:eastAsia="zh-CN"/>
        </w:rPr>
      </w:pPr>
      <w:r w:rsidRPr="0048507B">
        <w:rPr>
          <w:rFonts w:asciiTheme="minorHAnsi" w:hAnsiTheme="minorHAnsi" w:cstheme="minorHAnsi"/>
          <w:sz w:val="24"/>
          <w:szCs w:val="24"/>
          <w:lang w:eastAsia="zh-CN"/>
        </w:rPr>
        <w:t>In last meeting</w:t>
      </w:r>
      <w:r w:rsidR="008A6A0F" w:rsidRPr="0048507B">
        <w:rPr>
          <w:rFonts w:asciiTheme="minorHAnsi" w:hAnsiTheme="minorHAnsi" w:cstheme="minorHAnsi"/>
          <w:sz w:val="24"/>
          <w:szCs w:val="24"/>
          <w:lang w:eastAsia="zh-CN"/>
        </w:rPr>
        <w:t xml:space="preserve"> this was widely discussed in GTW and there seems to be two contrasting views and companies were not able to converge. </w:t>
      </w:r>
      <w:r w:rsidR="00013A46" w:rsidRPr="0048507B">
        <w:rPr>
          <w:rFonts w:asciiTheme="minorHAnsi" w:hAnsiTheme="minorHAnsi" w:cstheme="minorHAnsi"/>
          <w:sz w:val="24"/>
          <w:szCs w:val="24"/>
          <w:lang w:eastAsia="zh-CN"/>
        </w:rPr>
        <w:t xml:space="preserve">Some companies argued that </w:t>
      </w:r>
      <w:r w:rsidR="000C5615" w:rsidRPr="0048507B">
        <w:rPr>
          <w:rFonts w:asciiTheme="minorHAnsi" w:hAnsiTheme="minorHAnsi" w:cstheme="minorHAnsi"/>
          <w:sz w:val="24"/>
          <w:szCs w:val="24"/>
          <w:lang w:eastAsia="zh-CN"/>
        </w:rPr>
        <w:t xml:space="preserve">if the TCI state is unknown, </w:t>
      </w:r>
      <w:r w:rsidR="00013A46" w:rsidRPr="0048507B">
        <w:rPr>
          <w:rFonts w:asciiTheme="minorHAnsi" w:hAnsiTheme="minorHAnsi" w:cstheme="minorHAnsi"/>
          <w:sz w:val="24"/>
          <w:szCs w:val="24"/>
          <w:lang w:eastAsia="zh-CN"/>
        </w:rPr>
        <w:t xml:space="preserve">UE needs RX beam sweeping for every </w:t>
      </w:r>
      <w:r w:rsidR="000C5615" w:rsidRPr="0048507B">
        <w:rPr>
          <w:rFonts w:asciiTheme="minorHAnsi" w:hAnsiTheme="minorHAnsi" w:cstheme="minorHAnsi"/>
          <w:sz w:val="24"/>
          <w:szCs w:val="24"/>
          <w:lang w:eastAsia="zh-CN"/>
        </w:rPr>
        <w:t>measure</w:t>
      </w:r>
      <w:r w:rsidR="0035500C" w:rsidRPr="0048507B">
        <w:rPr>
          <w:rFonts w:asciiTheme="minorHAnsi" w:hAnsiTheme="minorHAnsi" w:cstheme="minorHAnsi"/>
          <w:sz w:val="24"/>
          <w:szCs w:val="24"/>
          <w:lang w:eastAsia="zh-CN"/>
        </w:rPr>
        <w:t>ment</w:t>
      </w:r>
      <w:r w:rsidR="000C5615" w:rsidRPr="0048507B">
        <w:rPr>
          <w:rFonts w:asciiTheme="minorHAnsi" w:hAnsiTheme="minorHAnsi" w:cstheme="minorHAnsi"/>
          <w:sz w:val="24"/>
          <w:szCs w:val="24"/>
          <w:lang w:eastAsia="zh-CN"/>
        </w:rPr>
        <w:t xml:space="preserve"> performed at L1 level. </w:t>
      </w:r>
      <w:r w:rsidR="00EA46E0" w:rsidRPr="0048507B">
        <w:rPr>
          <w:rFonts w:asciiTheme="minorHAnsi" w:hAnsiTheme="minorHAnsi" w:cstheme="minorHAnsi"/>
          <w:sz w:val="24"/>
          <w:szCs w:val="24"/>
          <w:lang w:eastAsia="zh-CN"/>
        </w:rPr>
        <w:t>In the last meeting following WF is agreed.</w:t>
      </w:r>
    </w:p>
    <w:p w14:paraId="73127B19" w14:textId="77777777" w:rsidR="00EA46E0" w:rsidRPr="0048507B" w:rsidRDefault="00EA46E0" w:rsidP="00EA46E0">
      <w:pPr>
        <w:rPr>
          <w:rFonts w:asciiTheme="minorHAnsi" w:hAnsiTheme="minorHAnsi" w:cstheme="minorHAnsi"/>
          <w:b/>
          <w:i/>
          <w:iCs/>
          <w:sz w:val="24"/>
          <w:szCs w:val="24"/>
          <w:u w:val="single"/>
          <w:lang w:val="en-US" w:eastAsia="zh-CN"/>
        </w:rPr>
      </w:pPr>
      <w:r w:rsidRPr="0048507B">
        <w:rPr>
          <w:rFonts w:asciiTheme="minorHAnsi" w:hAnsiTheme="minorHAnsi" w:cstheme="minorHAnsi"/>
          <w:b/>
          <w:i/>
          <w:iCs/>
          <w:sz w:val="24"/>
          <w:szCs w:val="24"/>
          <w:u w:val="single"/>
          <w:lang w:val="en-US" w:eastAsia="zh-CN"/>
        </w:rPr>
        <w:t>MAC-CE based UL TCI state switching delay when SSB is indicated as PL-RS in UL TCI state for FR2</w:t>
      </w:r>
    </w:p>
    <w:p w14:paraId="63C0E617" w14:textId="4C2DDFCC" w:rsidR="00EA46E0" w:rsidRPr="0048507B" w:rsidRDefault="00EA46E0" w:rsidP="00EA46E0">
      <w:pPr>
        <w:numPr>
          <w:ilvl w:val="0"/>
          <w:numId w:val="16"/>
        </w:numPr>
        <w:rPr>
          <w:rFonts w:asciiTheme="minorHAnsi" w:hAnsiTheme="minorHAnsi" w:cstheme="minorHAnsi"/>
          <w:i/>
          <w:iCs/>
          <w:sz w:val="24"/>
          <w:szCs w:val="24"/>
          <w:lang w:val="en-US" w:eastAsia="zh-CN"/>
        </w:rPr>
      </w:pPr>
      <w:r w:rsidRPr="0048507B">
        <w:rPr>
          <w:rFonts w:asciiTheme="minorHAnsi" w:hAnsiTheme="minorHAnsi" w:cstheme="minorHAnsi"/>
          <w:i/>
          <w:iCs/>
          <w:sz w:val="24"/>
          <w:szCs w:val="24"/>
          <w:lang w:val="en-US" w:eastAsia="zh-CN"/>
        </w:rPr>
        <w:t>Option 1: Longer delay is expected.</w:t>
      </w:r>
    </w:p>
    <w:p w14:paraId="358F938A" w14:textId="15572F4E" w:rsidR="00EA46E0" w:rsidRPr="0048507B" w:rsidRDefault="00EA46E0" w:rsidP="00EA46E0">
      <w:pPr>
        <w:numPr>
          <w:ilvl w:val="0"/>
          <w:numId w:val="16"/>
        </w:numPr>
        <w:rPr>
          <w:rFonts w:asciiTheme="minorHAnsi" w:hAnsiTheme="minorHAnsi" w:cstheme="minorHAnsi"/>
          <w:i/>
          <w:iCs/>
          <w:sz w:val="24"/>
          <w:szCs w:val="24"/>
          <w:lang w:val="en-US" w:eastAsia="zh-CN"/>
        </w:rPr>
      </w:pPr>
      <w:r w:rsidRPr="0048507B">
        <w:rPr>
          <w:rFonts w:asciiTheme="minorHAnsi" w:hAnsiTheme="minorHAnsi" w:cstheme="minorHAnsi"/>
          <w:i/>
          <w:iCs/>
          <w:sz w:val="24"/>
          <w:szCs w:val="24"/>
          <w:lang w:val="en-US" w:eastAsia="zh-CN"/>
        </w:rPr>
        <w:t xml:space="preserve">Option 2: Reuse the </w:t>
      </w:r>
      <w:bookmarkStart w:id="7" w:name="_Hlk115203571"/>
      <w:r w:rsidRPr="0048507B">
        <w:rPr>
          <w:rFonts w:asciiTheme="minorHAnsi" w:hAnsiTheme="minorHAnsi" w:cstheme="minorHAnsi"/>
          <w:i/>
          <w:iCs/>
          <w:sz w:val="24"/>
          <w:szCs w:val="24"/>
          <w:lang w:val="en-US" w:eastAsia="zh-CN"/>
        </w:rPr>
        <w:t>existing delay requirement of MAC CE based UL TCI state switch</w:t>
      </w:r>
      <w:bookmarkEnd w:id="7"/>
      <w:r w:rsidRPr="0048507B">
        <w:rPr>
          <w:rFonts w:asciiTheme="minorHAnsi" w:hAnsiTheme="minorHAnsi" w:cstheme="minorHAnsi"/>
          <w:i/>
          <w:iCs/>
          <w:sz w:val="24"/>
          <w:szCs w:val="24"/>
          <w:lang w:val="en-US" w:eastAsia="zh-CN"/>
        </w:rPr>
        <w:t>.</w:t>
      </w:r>
    </w:p>
    <w:p w14:paraId="69D54385" w14:textId="52B3448E" w:rsidR="00787F12" w:rsidRPr="0048507B" w:rsidRDefault="00B26CDB" w:rsidP="00787F12">
      <w:pPr>
        <w:rPr>
          <w:rFonts w:asciiTheme="minorHAnsi" w:hAnsiTheme="minorHAnsi" w:cstheme="minorHAnsi"/>
          <w:iCs/>
          <w:sz w:val="24"/>
          <w:szCs w:val="24"/>
          <w:lang w:val="en-US" w:eastAsia="zh-CN"/>
        </w:rPr>
      </w:pPr>
      <w:r w:rsidRPr="0048507B">
        <w:rPr>
          <w:rFonts w:asciiTheme="minorHAnsi" w:hAnsiTheme="minorHAnsi" w:cstheme="minorHAnsi"/>
          <w:iCs/>
          <w:sz w:val="24"/>
          <w:szCs w:val="24"/>
          <w:lang w:val="en-US" w:eastAsia="zh-CN"/>
        </w:rPr>
        <w:t xml:space="preserve">Though SSB is used as PL-RS we do not think </w:t>
      </w:r>
      <w:r w:rsidR="00A76360" w:rsidRPr="0048507B">
        <w:rPr>
          <w:rFonts w:asciiTheme="minorHAnsi" w:hAnsiTheme="minorHAnsi" w:cstheme="minorHAnsi"/>
          <w:iCs/>
          <w:sz w:val="24"/>
          <w:szCs w:val="24"/>
          <w:lang w:val="en-US" w:eastAsia="zh-CN"/>
        </w:rPr>
        <w:t xml:space="preserve">RX beam sweeping is needed for every </w:t>
      </w:r>
      <w:r w:rsidR="00B0454B" w:rsidRPr="0048507B">
        <w:rPr>
          <w:rFonts w:asciiTheme="minorHAnsi" w:hAnsiTheme="minorHAnsi" w:cstheme="minorHAnsi"/>
          <w:iCs/>
          <w:sz w:val="24"/>
          <w:szCs w:val="24"/>
          <w:lang w:val="en-US" w:eastAsia="zh-CN"/>
        </w:rPr>
        <w:t xml:space="preserve">sample of the PL-RS. </w:t>
      </w:r>
      <w:r w:rsidR="00171CBE" w:rsidRPr="0048507B">
        <w:rPr>
          <w:rFonts w:asciiTheme="minorHAnsi" w:hAnsiTheme="minorHAnsi" w:cstheme="minorHAnsi"/>
          <w:iCs/>
          <w:sz w:val="24"/>
          <w:szCs w:val="24"/>
          <w:lang w:val="en-US" w:eastAsia="zh-CN"/>
        </w:rPr>
        <w:t xml:space="preserve">We think previous RX </w:t>
      </w:r>
      <w:r w:rsidR="00F609B3" w:rsidRPr="0048507B">
        <w:rPr>
          <w:rFonts w:asciiTheme="minorHAnsi" w:hAnsiTheme="minorHAnsi" w:cstheme="minorHAnsi"/>
          <w:iCs/>
          <w:sz w:val="24"/>
          <w:szCs w:val="24"/>
          <w:lang w:val="en-US" w:eastAsia="zh-CN"/>
        </w:rPr>
        <w:t>beam</w:t>
      </w:r>
      <w:r w:rsidR="00171CBE" w:rsidRPr="0048507B">
        <w:rPr>
          <w:rFonts w:asciiTheme="minorHAnsi" w:hAnsiTheme="minorHAnsi" w:cstheme="minorHAnsi"/>
          <w:iCs/>
          <w:sz w:val="24"/>
          <w:szCs w:val="24"/>
          <w:lang w:val="en-US" w:eastAsia="zh-CN"/>
        </w:rPr>
        <w:t xml:space="preserve"> sweeping can be reused and </w:t>
      </w:r>
      <w:r w:rsidR="00F609B3" w:rsidRPr="0048507B">
        <w:rPr>
          <w:rFonts w:asciiTheme="minorHAnsi" w:hAnsiTheme="minorHAnsi" w:cstheme="minorHAnsi"/>
          <w:iCs/>
          <w:sz w:val="24"/>
          <w:szCs w:val="24"/>
          <w:lang w:val="en-US" w:eastAsia="zh-CN"/>
        </w:rPr>
        <w:t>existing delay requirement of MAC CE based UL TCI state switch can be reused.</w:t>
      </w:r>
    </w:p>
    <w:p w14:paraId="637F96C1" w14:textId="355C25E3" w:rsidR="007577BD" w:rsidRPr="0048507B" w:rsidRDefault="007577BD" w:rsidP="00787F12">
      <w:pPr>
        <w:rPr>
          <w:rFonts w:asciiTheme="minorHAnsi" w:hAnsiTheme="minorHAnsi" w:cstheme="minorHAnsi"/>
          <w:iCs/>
          <w:sz w:val="24"/>
          <w:szCs w:val="24"/>
          <w:lang w:val="en-US" w:eastAsia="zh-CN"/>
        </w:rPr>
      </w:pPr>
      <w:r w:rsidRPr="0048507B">
        <w:rPr>
          <w:rFonts w:asciiTheme="minorHAnsi" w:hAnsiTheme="minorHAnsi" w:cstheme="minorHAnsi"/>
          <w:b/>
          <w:bCs/>
          <w:iCs/>
          <w:sz w:val="24"/>
          <w:szCs w:val="24"/>
          <w:lang w:val="en-US" w:eastAsia="zh-CN"/>
        </w:rPr>
        <w:t>Proposal 2</w:t>
      </w:r>
      <w:r w:rsidRPr="0048507B">
        <w:rPr>
          <w:rFonts w:asciiTheme="minorHAnsi" w:hAnsiTheme="minorHAnsi" w:cstheme="minorHAnsi"/>
          <w:iCs/>
          <w:sz w:val="24"/>
          <w:szCs w:val="24"/>
          <w:lang w:val="en-US" w:eastAsia="zh-CN"/>
        </w:rPr>
        <w:t>: RAN4 to agree that existing delay requirement of MAC CE based UL TCI state switch.</w:t>
      </w:r>
    </w:p>
    <w:p w14:paraId="3C20C86D" w14:textId="77777777" w:rsidR="00FF4FBE" w:rsidRPr="00623698" w:rsidRDefault="00FF4FBE" w:rsidP="003C5815">
      <w:pPr>
        <w:rPr>
          <w:rFonts w:asciiTheme="minorHAnsi" w:hAnsiTheme="minorHAnsi" w:cstheme="minorHAnsi"/>
          <w:iCs/>
          <w:lang w:val="en-US" w:eastAsia="zh-CN"/>
        </w:rPr>
      </w:pPr>
    </w:p>
    <w:p w14:paraId="1A5065AD" w14:textId="12E9E0DF" w:rsidR="003C5815" w:rsidRPr="00682A0F" w:rsidRDefault="003C5815" w:rsidP="00581C06">
      <w:pPr>
        <w:pStyle w:val="Heading2"/>
        <w:rPr>
          <w:rFonts w:cs="Arial"/>
          <w:sz w:val="28"/>
          <w:szCs w:val="18"/>
        </w:rPr>
      </w:pPr>
      <w:r w:rsidRPr="00682A0F">
        <w:rPr>
          <w:rFonts w:cs="Arial"/>
          <w:sz w:val="28"/>
          <w:szCs w:val="18"/>
        </w:rPr>
        <w:t>Common TCI state switching in CA case</w:t>
      </w:r>
    </w:p>
    <w:p w14:paraId="32B7ED59" w14:textId="4CD7F339" w:rsidR="00AD421A" w:rsidRPr="00682A0F" w:rsidRDefault="00AD421A" w:rsidP="003C5815">
      <w:pPr>
        <w:spacing w:after="120"/>
        <w:rPr>
          <w:rFonts w:asciiTheme="minorHAnsi" w:eastAsiaTheme="minorEastAsia" w:hAnsiTheme="minorHAnsi" w:cstheme="minorHAnsi"/>
          <w:bCs/>
          <w:sz w:val="24"/>
          <w:szCs w:val="24"/>
          <w:lang w:eastAsia="zh-CN"/>
        </w:rPr>
      </w:pPr>
      <w:r w:rsidRPr="00682A0F">
        <w:rPr>
          <w:rFonts w:asciiTheme="minorHAnsi" w:eastAsiaTheme="minorEastAsia" w:hAnsiTheme="minorHAnsi" w:cstheme="minorHAnsi"/>
          <w:bCs/>
          <w:sz w:val="24"/>
          <w:szCs w:val="24"/>
          <w:lang w:eastAsia="zh-CN"/>
        </w:rPr>
        <w:t xml:space="preserve">In last meeting, </w:t>
      </w:r>
      <w:r w:rsidR="00CE399C" w:rsidRPr="00682A0F">
        <w:rPr>
          <w:rFonts w:asciiTheme="minorHAnsi" w:eastAsiaTheme="minorEastAsia" w:hAnsiTheme="minorHAnsi" w:cstheme="minorHAnsi"/>
          <w:bCs/>
          <w:sz w:val="24"/>
          <w:szCs w:val="24"/>
          <w:lang w:eastAsia="zh-CN"/>
        </w:rPr>
        <w:t xml:space="preserve">common TCI state switching in CA is discussed for </w:t>
      </w:r>
      <w:r w:rsidR="00ED4E30" w:rsidRPr="00682A0F">
        <w:rPr>
          <w:rFonts w:asciiTheme="minorHAnsi" w:eastAsiaTheme="minorEastAsia" w:hAnsiTheme="minorHAnsi" w:cstheme="minorHAnsi"/>
          <w:bCs/>
          <w:sz w:val="24"/>
          <w:szCs w:val="24"/>
          <w:lang w:eastAsia="zh-CN"/>
        </w:rPr>
        <w:t xml:space="preserve">following </w:t>
      </w:r>
      <w:r w:rsidR="00CE399C" w:rsidRPr="00682A0F">
        <w:rPr>
          <w:rFonts w:asciiTheme="minorHAnsi" w:eastAsiaTheme="minorEastAsia" w:hAnsiTheme="minorHAnsi" w:cstheme="minorHAnsi"/>
          <w:bCs/>
          <w:sz w:val="24"/>
          <w:szCs w:val="24"/>
          <w:lang w:eastAsia="zh-CN"/>
        </w:rPr>
        <w:t>two scenarios.</w:t>
      </w:r>
      <w:r w:rsidR="008A3E87" w:rsidRPr="00682A0F">
        <w:rPr>
          <w:rFonts w:asciiTheme="minorHAnsi" w:eastAsiaTheme="minorEastAsia" w:hAnsiTheme="minorHAnsi" w:cstheme="minorHAnsi"/>
          <w:bCs/>
          <w:sz w:val="24"/>
          <w:szCs w:val="24"/>
          <w:lang w:eastAsia="zh-CN"/>
        </w:rPr>
        <w:t xml:space="preserve"> </w:t>
      </w:r>
    </w:p>
    <w:p w14:paraId="699C48F6" w14:textId="708405C3" w:rsidR="00067C03" w:rsidRPr="00682A0F" w:rsidRDefault="00D815D6" w:rsidP="003C5815">
      <w:pPr>
        <w:spacing w:after="120"/>
        <w:rPr>
          <w:rFonts w:asciiTheme="minorHAnsi" w:eastAsiaTheme="minorEastAsia" w:hAnsiTheme="minorHAnsi" w:cstheme="minorHAnsi"/>
          <w:bCs/>
          <w:sz w:val="24"/>
          <w:szCs w:val="24"/>
          <w:lang w:eastAsia="zh-CN"/>
        </w:rPr>
      </w:pPr>
      <w:r w:rsidRPr="00682A0F">
        <w:rPr>
          <w:rFonts w:asciiTheme="minorHAnsi" w:eastAsiaTheme="minorEastAsia" w:hAnsiTheme="minorHAnsi" w:cstheme="minorHAnsi"/>
          <w:bCs/>
          <w:sz w:val="24"/>
          <w:szCs w:val="24"/>
          <w:lang w:eastAsia="zh-CN"/>
        </w:rPr>
        <w:t xml:space="preserve">Delay requirement when shared RS is used for common TCI </w:t>
      </w:r>
      <w:r w:rsidR="00BE6C79" w:rsidRPr="00682A0F">
        <w:rPr>
          <w:rFonts w:asciiTheme="minorHAnsi" w:eastAsiaTheme="minorEastAsia" w:hAnsiTheme="minorHAnsi" w:cstheme="minorHAnsi"/>
          <w:bCs/>
          <w:sz w:val="24"/>
          <w:szCs w:val="24"/>
          <w:lang w:eastAsia="zh-CN"/>
        </w:rPr>
        <w:t xml:space="preserve">was </w:t>
      </w:r>
      <w:r w:rsidRPr="00682A0F">
        <w:rPr>
          <w:rFonts w:asciiTheme="minorHAnsi" w:eastAsiaTheme="minorEastAsia" w:hAnsiTheme="minorHAnsi" w:cstheme="minorHAnsi"/>
          <w:bCs/>
          <w:sz w:val="24"/>
          <w:szCs w:val="24"/>
          <w:lang w:eastAsia="zh-CN"/>
        </w:rPr>
        <w:t>discuss</w:t>
      </w:r>
      <w:r w:rsidR="0037718C" w:rsidRPr="00682A0F">
        <w:rPr>
          <w:rFonts w:asciiTheme="minorHAnsi" w:eastAsiaTheme="minorEastAsia" w:hAnsiTheme="minorHAnsi" w:cstheme="minorHAnsi"/>
          <w:bCs/>
          <w:sz w:val="24"/>
          <w:szCs w:val="24"/>
          <w:lang w:eastAsia="zh-CN"/>
        </w:rPr>
        <w:t>ed and f</w:t>
      </w:r>
      <w:r w:rsidRPr="00682A0F">
        <w:rPr>
          <w:rFonts w:asciiTheme="minorHAnsi" w:eastAsiaTheme="minorEastAsia" w:hAnsiTheme="minorHAnsi" w:cstheme="minorHAnsi"/>
          <w:bCs/>
          <w:sz w:val="24"/>
          <w:szCs w:val="24"/>
          <w:lang w:eastAsia="zh-CN"/>
        </w:rPr>
        <w:t xml:space="preserve">ollowing </w:t>
      </w:r>
      <w:r w:rsidR="0037718C" w:rsidRPr="00682A0F">
        <w:rPr>
          <w:rFonts w:asciiTheme="minorHAnsi" w:eastAsiaTheme="minorEastAsia" w:hAnsiTheme="minorHAnsi" w:cstheme="minorHAnsi"/>
          <w:bCs/>
          <w:sz w:val="24"/>
          <w:szCs w:val="24"/>
          <w:lang w:eastAsia="zh-CN"/>
        </w:rPr>
        <w:t xml:space="preserve">is agreed as WF. </w:t>
      </w:r>
      <w:r w:rsidRPr="00682A0F">
        <w:rPr>
          <w:rFonts w:asciiTheme="minorHAnsi" w:eastAsiaTheme="minorEastAsia" w:hAnsiTheme="minorHAnsi" w:cstheme="minorHAnsi"/>
          <w:bCs/>
          <w:sz w:val="24"/>
          <w:szCs w:val="24"/>
          <w:lang w:eastAsia="zh-CN"/>
        </w:rPr>
        <w:t xml:space="preserve">  </w:t>
      </w:r>
    </w:p>
    <w:p w14:paraId="54B1A3BD" w14:textId="175CBF1F" w:rsidR="003C5815" w:rsidRPr="00682A0F" w:rsidRDefault="003C5815" w:rsidP="003C5815">
      <w:pPr>
        <w:spacing w:after="120"/>
        <w:rPr>
          <w:rFonts w:asciiTheme="minorHAnsi" w:eastAsiaTheme="minorEastAsia" w:hAnsiTheme="minorHAnsi" w:cstheme="minorHAnsi"/>
          <w:b/>
          <w:i/>
          <w:iCs/>
          <w:sz w:val="24"/>
          <w:szCs w:val="24"/>
          <w:u w:val="single"/>
          <w:lang w:eastAsia="zh-CN"/>
        </w:rPr>
      </w:pPr>
      <w:r w:rsidRPr="00682A0F">
        <w:rPr>
          <w:rFonts w:asciiTheme="minorHAnsi" w:eastAsiaTheme="minorEastAsia" w:hAnsiTheme="minorHAnsi" w:cstheme="minorHAnsi"/>
          <w:b/>
          <w:i/>
          <w:iCs/>
          <w:sz w:val="24"/>
          <w:szCs w:val="24"/>
          <w:u w:val="single"/>
          <w:lang w:eastAsia="zh-CN"/>
        </w:rPr>
        <w:t xml:space="preserve">Common TCI state switching delay requirement for shared RS </w:t>
      </w:r>
    </w:p>
    <w:p w14:paraId="15A18DFE" w14:textId="5CC91324" w:rsidR="00B04C3C" w:rsidRPr="00682A0F" w:rsidRDefault="00B04C3C" w:rsidP="00B04C3C">
      <w:pPr>
        <w:pStyle w:val="ListParagraph"/>
        <w:numPr>
          <w:ilvl w:val="0"/>
          <w:numId w:val="24"/>
        </w:numPr>
        <w:rPr>
          <w:rFonts w:asciiTheme="minorHAnsi" w:hAnsiTheme="minorHAnsi" w:cstheme="minorHAnsi"/>
          <w:i/>
          <w:iCs/>
          <w:sz w:val="24"/>
          <w:szCs w:val="24"/>
        </w:rPr>
      </w:pPr>
      <w:r w:rsidRPr="00682A0F">
        <w:rPr>
          <w:rFonts w:asciiTheme="minorHAnsi" w:hAnsiTheme="minorHAnsi" w:cstheme="minorHAnsi"/>
          <w:i/>
          <w:iCs/>
          <w:sz w:val="24"/>
          <w:szCs w:val="24"/>
        </w:rPr>
        <w:lastRenderedPageBreak/>
        <w:t xml:space="preserve">Option 1: Define the requirement without differentiating the triggering </w:t>
      </w:r>
      <w:proofErr w:type="spellStart"/>
      <w:r w:rsidRPr="00682A0F">
        <w:rPr>
          <w:rFonts w:asciiTheme="minorHAnsi" w:hAnsiTheme="minorHAnsi" w:cstheme="minorHAnsi"/>
          <w:i/>
          <w:iCs/>
          <w:sz w:val="24"/>
          <w:szCs w:val="24"/>
        </w:rPr>
        <w:t>signaling</w:t>
      </w:r>
      <w:proofErr w:type="spellEnd"/>
      <w:r w:rsidRPr="00682A0F">
        <w:rPr>
          <w:rFonts w:asciiTheme="minorHAnsi" w:hAnsiTheme="minorHAnsi" w:cstheme="minorHAnsi"/>
          <w:i/>
          <w:iCs/>
          <w:sz w:val="24"/>
          <w:szCs w:val="24"/>
        </w:rPr>
        <w:t xml:space="preserve">, </w:t>
      </w:r>
      <w:proofErr w:type="gramStart"/>
      <w:r w:rsidRPr="00682A0F">
        <w:rPr>
          <w:rFonts w:asciiTheme="minorHAnsi" w:hAnsiTheme="minorHAnsi" w:cstheme="minorHAnsi"/>
          <w:i/>
          <w:iCs/>
          <w:sz w:val="24"/>
          <w:szCs w:val="24"/>
        </w:rPr>
        <w:t>e.g.</w:t>
      </w:r>
      <w:proofErr w:type="gramEnd"/>
      <w:r w:rsidRPr="00682A0F">
        <w:rPr>
          <w:rFonts w:asciiTheme="minorHAnsi" w:hAnsiTheme="minorHAnsi" w:cstheme="minorHAnsi"/>
          <w:i/>
          <w:iCs/>
          <w:sz w:val="24"/>
          <w:szCs w:val="24"/>
        </w:rPr>
        <w:t xml:space="preserve"> </w:t>
      </w:r>
      <w:proofErr w:type="spellStart"/>
      <w:r w:rsidRPr="00682A0F">
        <w:rPr>
          <w:rFonts w:asciiTheme="minorHAnsi" w:hAnsiTheme="minorHAnsi" w:cstheme="minorHAnsi"/>
          <w:i/>
          <w:iCs/>
          <w:sz w:val="24"/>
          <w:szCs w:val="24"/>
        </w:rPr>
        <w:t>unifiedTCI-StateRef</w:t>
      </w:r>
      <w:proofErr w:type="spellEnd"/>
      <w:r w:rsidRPr="00682A0F">
        <w:rPr>
          <w:rFonts w:asciiTheme="minorHAnsi" w:hAnsiTheme="minorHAnsi" w:cstheme="minorHAnsi"/>
          <w:i/>
          <w:iCs/>
          <w:sz w:val="24"/>
          <w:szCs w:val="24"/>
        </w:rPr>
        <w:t xml:space="preserve"> or simultaneousU-TCI-UpdateList1/2/3/4-r17.</w:t>
      </w:r>
    </w:p>
    <w:p w14:paraId="7A859785" w14:textId="07843829" w:rsidR="00B04C3C" w:rsidRPr="00682A0F" w:rsidRDefault="00B04C3C" w:rsidP="00B04C3C">
      <w:pPr>
        <w:pStyle w:val="ListParagraph"/>
        <w:numPr>
          <w:ilvl w:val="0"/>
          <w:numId w:val="24"/>
        </w:numPr>
        <w:rPr>
          <w:rFonts w:asciiTheme="minorHAnsi" w:hAnsiTheme="minorHAnsi" w:cstheme="minorHAnsi"/>
          <w:i/>
          <w:iCs/>
          <w:sz w:val="24"/>
          <w:szCs w:val="24"/>
        </w:rPr>
      </w:pPr>
      <w:r w:rsidRPr="00682A0F">
        <w:rPr>
          <w:rFonts w:asciiTheme="minorHAnsi" w:hAnsiTheme="minorHAnsi" w:cstheme="minorHAnsi"/>
          <w:i/>
          <w:iCs/>
          <w:sz w:val="24"/>
          <w:szCs w:val="24"/>
        </w:rPr>
        <w:t>Option 2: Define the requirement indicated by IE simultaneousU-TCI-UpdateList1/2/3/4-r17.</w:t>
      </w:r>
    </w:p>
    <w:p w14:paraId="566ABDD2" w14:textId="0FE399EB" w:rsidR="00B04C3C" w:rsidRPr="00682A0F" w:rsidRDefault="00B04C3C" w:rsidP="00B04C3C">
      <w:pPr>
        <w:pStyle w:val="ListParagraph"/>
        <w:numPr>
          <w:ilvl w:val="0"/>
          <w:numId w:val="24"/>
        </w:numPr>
        <w:rPr>
          <w:rFonts w:asciiTheme="minorHAnsi" w:hAnsiTheme="minorHAnsi" w:cstheme="minorHAnsi"/>
          <w:i/>
          <w:iCs/>
          <w:sz w:val="24"/>
          <w:szCs w:val="24"/>
        </w:rPr>
      </w:pPr>
      <w:r w:rsidRPr="00682A0F">
        <w:rPr>
          <w:rFonts w:asciiTheme="minorHAnsi" w:hAnsiTheme="minorHAnsi" w:cstheme="minorHAnsi"/>
          <w:i/>
          <w:iCs/>
          <w:sz w:val="24"/>
          <w:szCs w:val="24"/>
        </w:rPr>
        <w:t>Option 3: Other options are not precluded</w:t>
      </w:r>
    </w:p>
    <w:p w14:paraId="04704455" w14:textId="77777777" w:rsidR="00CB5CBF" w:rsidRPr="00682A0F" w:rsidRDefault="0022060B" w:rsidP="003C5815">
      <w:pPr>
        <w:rPr>
          <w:rFonts w:asciiTheme="minorHAnsi" w:hAnsiTheme="minorHAnsi" w:cstheme="minorHAnsi"/>
          <w:sz w:val="24"/>
          <w:szCs w:val="24"/>
        </w:rPr>
      </w:pPr>
      <w:r w:rsidRPr="00682A0F">
        <w:rPr>
          <w:rFonts w:asciiTheme="minorHAnsi" w:hAnsiTheme="minorHAnsi" w:cstheme="minorHAnsi"/>
          <w:sz w:val="24"/>
          <w:szCs w:val="24"/>
          <w:lang w:eastAsia="zh-CN"/>
        </w:rPr>
        <w:t xml:space="preserve">Our understanding is </w:t>
      </w:r>
      <w:r w:rsidRPr="00682A0F">
        <w:rPr>
          <w:rFonts w:asciiTheme="minorHAnsi" w:hAnsiTheme="minorHAnsi" w:cstheme="minorHAnsi"/>
          <w:i/>
          <w:iCs/>
          <w:sz w:val="24"/>
          <w:szCs w:val="24"/>
        </w:rPr>
        <w:t>simultaneousU-TCI-UpdateList1/2/3/4-r17</w:t>
      </w:r>
      <w:r w:rsidR="00F906FE" w:rsidRPr="00682A0F">
        <w:rPr>
          <w:rFonts w:asciiTheme="minorHAnsi" w:hAnsiTheme="minorHAnsi" w:cstheme="minorHAnsi"/>
          <w:sz w:val="24"/>
          <w:szCs w:val="24"/>
        </w:rPr>
        <w:t xml:space="preserve"> only indicates which carriers TCI relation is updated using same MAC CE. </w:t>
      </w:r>
      <w:r w:rsidR="001525F8" w:rsidRPr="00682A0F">
        <w:rPr>
          <w:rFonts w:asciiTheme="minorHAnsi" w:hAnsiTheme="minorHAnsi" w:cstheme="minorHAnsi"/>
          <w:sz w:val="24"/>
          <w:szCs w:val="24"/>
        </w:rPr>
        <w:t xml:space="preserve">List of carriers updated for TCI relation may have same RS or different RS. </w:t>
      </w:r>
      <w:r w:rsidR="009A00A7" w:rsidRPr="00682A0F">
        <w:rPr>
          <w:rFonts w:asciiTheme="minorHAnsi" w:hAnsiTheme="minorHAnsi" w:cstheme="minorHAnsi"/>
          <w:sz w:val="24"/>
          <w:szCs w:val="24"/>
        </w:rPr>
        <w:t xml:space="preserve">If they have same RS then the delay requirement is for all the CC indicated in this MAC CE. If they do not have same RS, </w:t>
      </w:r>
      <w:r w:rsidR="00E64321" w:rsidRPr="00682A0F">
        <w:rPr>
          <w:rFonts w:asciiTheme="minorHAnsi" w:hAnsiTheme="minorHAnsi" w:cstheme="minorHAnsi"/>
          <w:sz w:val="24"/>
          <w:szCs w:val="24"/>
        </w:rPr>
        <w:t xml:space="preserve">then the delay requirement can be for different CC. That means </w:t>
      </w:r>
      <w:r w:rsidR="00D73613" w:rsidRPr="00682A0F">
        <w:rPr>
          <w:rFonts w:asciiTheme="minorHAnsi" w:hAnsiTheme="minorHAnsi" w:cstheme="minorHAnsi"/>
          <w:sz w:val="24"/>
          <w:szCs w:val="24"/>
        </w:rPr>
        <w:t>this IE can</w:t>
      </w:r>
      <w:r w:rsidR="008F553A" w:rsidRPr="00682A0F">
        <w:rPr>
          <w:rFonts w:asciiTheme="minorHAnsi" w:hAnsiTheme="minorHAnsi" w:cstheme="minorHAnsi"/>
          <w:sz w:val="24"/>
          <w:szCs w:val="24"/>
        </w:rPr>
        <w:t xml:space="preserve">not tell shared RS is used or not. </w:t>
      </w:r>
      <w:r w:rsidR="00720956" w:rsidRPr="00682A0F">
        <w:rPr>
          <w:rFonts w:asciiTheme="minorHAnsi" w:hAnsiTheme="minorHAnsi" w:cstheme="minorHAnsi"/>
          <w:sz w:val="24"/>
          <w:szCs w:val="24"/>
        </w:rPr>
        <w:t>T</w:t>
      </w:r>
      <w:r w:rsidR="008F553A" w:rsidRPr="00682A0F">
        <w:rPr>
          <w:rFonts w:asciiTheme="minorHAnsi" w:hAnsiTheme="minorHAnsi" w:cstheme="minorHAnsi"/>
          <w:sz w:val="24"/>
          <w:szCs w:val="24"/>
        </w:rPr>
        <w:t xml:space="preserve">his IE </w:t>
      </w:r>
      <w:r w:rsidR="00720956" w:rsidRPr="00682A0F">
        <w:rPr>
          <w:rFonts w:asciiTheme="minorHAnsi" w:hAnsiTheme="minorHAnsi" w:cstheme="minorHAnsi"/>
          <w:sz w:val="24"/>
          <w:szCs w:val="24"/>
        </w:rPr>
        <w:t xml:space="preserve">just tells the common TCI state switching or simultaneous TCI state switching is performed for the CC present in the MAC CE. </w:t>
      </w:r>
    </w:p>
    <w:p w14:paraId="3ACFFD39" w14:textId="045FAA90" w:rsidR="00720956" w:rsidRPr="00682A0F" w:rsidRDefault="00CB5CBF" w:rsidP="003C5815">
      <w:pPr>
        <w:rPr>
          <w:rFonts w:asciiTheme="minorHAnsi" w:hAnsiTheme="minorHAnsi" w:cstheme="minorHAnsi"/>
          <w:bCs/>
          <w:i/>
          <w:iCs/>
          <w:sz w:val="24"/>
          <w:szCs w:val="24"/>
          <w:lang w:eastAsia="zh-CN"/>
        </w:rPr>
      </w:pPr>
      <w:r w:rsidRPr="00682A0F">
        <w:rPr>
          <w:rFonts w:asciiTheme="minorHAnsi" w:hAnsiTheme="minorHAnsi" w:cstheme="minorHAnsi"/>
          <w:sz w:val="24"/>
          <w:szCs w:val="24"/>
        </w:rPr>
        <w:t xml:space="preserve">Our understanding of </w:t>
      </w:r>
      <w:proofErr w:type="spellStart"/>
      <w:r w:rsidRPr="00682A0F">
        <w:rPr>
          <w:rFonts w:asciiTheme="minorHAnsi" w:hAnsiTheme="minorHAnsi" w:cstheme="minorHAnsi"/>
          <w:bCs/>
          <w:i/>
          <w:iCs/>
          <w:sz w:val="24"/>
          <w:szCs w:val="24"/>
          <w:lang w:eastAsia="zh-CN"/>
        </w:rPr>
        <w:t>RefUnifiedTCIStateList</w:t>
      </w:r>
      <w:proofErr w:type="spellEnd"/>
      <w:r w:rsidRPr="00682A0F">
        <w:rPr>
          <w:rFonts w:asciiTheme="minorHAnsi" w:hAnsiTheme="minorHAnsi" w:cstheme="minorHAnsi"/>
          <w:bCs/>
          <w:i/>
          <w:iCs/>
          <w:sz w:val="24"/>
          <w:szCs w:val="24"/>
          <w:lang w:eastAsia="zh-CN"/>
        </w:rPr>
        <w:t xml:space="preserve"> </w:t>
      </w:r>
      <w:r w:rsidRPr="00682A0F">
        <w:rPr>
          <w:rFonts w:asciiTheme="minorHAnsi" w:hAnsiTheme="minorHAnsi" w:cstheme="minorHAnsi"/>
          <w:bCs/>
          <w:sz w:val="24"/>
          <w:szCs w:val="24"/>
          <w:lang w:eastAsia="zh-CN"/>
        </w:rPr>
        <w:t xml:space="preserve">indicates where </w:t>
      </w:r>
      <w:r w:rsidR="00E33242" w:rsidRPr="00682A0F">
        <w:rPr>
          <w:rFonts w:asciiTheme="minorHAnsi" w:hAnsiTheme="minorHAnsi" w:cstheme="minorHAnsi"/>
          <w:bCs/>
          <w:sz w:val="24"/>
          <w:szCs w:val="24"/>
          <w:lang w:eastAsia="zh-CN"/>
        </w:rPr>
        <w:t>to find the TCI state configuration</w:t>
      </w:r>
      <w:r w:rsidR="00B629E6" w:rsidRPr="00682A0F">
        <w:rPr>
          <w:rFonts w:asciiTheme="minorHAnsi" w:hAnsiTheme="minorHAnsi" w:cstheme="minorHAnsi"/>
          <w:bCs/>
          <w:sz w:val="24"/>
          <w:szCs w:val="24"/>
          <w:lang w:eastAsia="zh-CN"/>
        </w:rPr>
        <w:t xml:space="preserve"> for a particular CC.</w:t>
      </w:r>
      <w:r w:rsidR="00D01574" w:rsidRPr="00682A0F">
        <w:rPr>
          <w:rFonts w:asciiTheme="minorHAnsi" w:hAnsiTheme="minorHAnsi" w:cstheme="minorHAnsi"/>
          <w:bCs/>
          <w:sz w:val="24"/>
          <w:szCs w:val="24"/>
          <w:lang w:eastAsia="zh-CN"/>
        </w:rPr>
        <w:t xml:space="preserve"> That means it indicates cell index and BWP</w:t>
      </w:r>
      <w:r w:rsidR="005220A9" w:rsidRPr="00682A0F">
        <w:rPr>
          <w:rFonts w:asciiTheme="minorHAnsi" w:hAnsiTheme="minorHAnsi" w:cstheme="minorHAnsi"/>
          <w:bCs/>
          <w:sz w:val="24"/>
          <w:szCs w:val="24"/>
          <w:lang w:eastAsia="zh-CN"/>
        </w:rPr>
        <w:t xml:space="preserve">. </w:t>
      </w:r>
      <w:r w:rsidR="006B49FE" w:rsidRPr="00682A0F">
        <w:rPr>
          <w:rFonts w:asciiTheme="minorHAnsi" w:hAnsiTheme="minorHAnsi" w:cstheme="minorHAnsi"/>
          <w:bCs/>
          <w:sz w:val="24"/>
          <w:szCs w:val="24"/>
          <w:lang w:eastAsia="zh-CN"/>
        </w:rPr>
        <w:t xml:space="preserve">We think this </w:t>
      </w:r>
      <w:r w:rsidR="005B68A0" w:rsidRPr="00682A0F">
        <w:rPr>
          <w:rFonts w:asciiTheme="minorHAnsi" w:hAnsiTheme="minorHAnsi" w:cstheme="minorHAnsi"/>
          <w:bCs/>
          <w:sz w:val="24"/>
          <w:szCs w:val="24"/>
          <w:lang w:eastAsia="zh-CN"/>
        </w:rPr>
        <w:t xml:space="preserve">IE also </w:t>
      </w:r>
      <w:r w:rsidR="006B49FE" w:rsidRPr="00682A0F">
        <w:rPr>
          <w:rFonts w:asciiTheme="minorHAnsi" w:hAnsiTheme="minorHAnsi" w:cstheme="minorHAnsi"/>
          <w:bCs/>
          <w:sz w:val="24"/>
          <w:szCs w:val="24"/>
          <w:lang w:eastAsia="zh-CN"/>
        </w:rPr>
        <w:t xml:space="preserve">cannot be used as it </w:t>
      </w:r>
      <w:r w:rsidR="00D37B86" w:rsidRPr="00682A0F">
        <w:rPr>
          <w:rFonts w:asciiTheme="minorHAnsi" w:hAnsiTheme="minorHAnsi" w:cstheme="minorHAnsi"/>
          <w:bCs/>
          <w:sz w:val="24"/>
          <w:szCs w:val="24"/>
          <w:lang w:eastAsia="zh-CN"/>
        </w:rPr>
        <w:t>won’t</w:t>
      </w:r>
      <w:r w:rsidR="006B49FE" w:rsidRPr="00682A0F">
        <w:rPr>
          <w:rFonts w:asciiTheme="minorHAnsi" w:hAnsiTheme="minorHAnsi" w:cstheme="minorHAnsi"/>
          <w:bCs/>
          <w:sz w:val="24"/>
          <w:szCs w:val="24"/>
          <w:lang w:eastAsia="zh-CN"/>
        </w:rPr>
        <w:t xml:space="preserve"> say directly which carriers have shared RS</w:t>
      </w:r>
      <w:r w:rsidR="005B68A0" w:rsidRPr="00682A0F">
        <w:rPr>
          <w:rFonts w:asciiTheme="minorHAnsi" w:hAnsiTheme="minorHAnsi" w:cstheme="minorHAnsi"/>
          <w:bCs/>
          <w:sz w:val="24"/>
          <w:szCs w:val="24"/>
          <w:lang w:eastAsia="zh-CN"/>
        </w:rPr>
        <w:t xml:space="preserve">. </w:t>
      </w:r>
      <w:r w:rsidR="004F0024" w:rsidRPr="00682A0F">
        <w:rPr>
          <w:rFonts w:asciiTheme="minorHAnsi" w:hAnsiTheme="minorHAnsi" w:cstheme="minorHAnsi"/>
          <w:bCs/>
          <w:sz w:val="24"/>
          <w:szCs w:val="24"/>
          <w:lang w:eastAsia="zh-CN"/>
        </w:rPr>
        <w:t xml:space="preserve"> </w:t>
      </w:r>
      <w:r w:rsidR="00E33242" w:rsidRPr="00682A0F">
        <w:rPr>
          <w:rFonts w:asciiTheme="minorHAnsi" w:hAnsiTheme="minorHAnsi" w:cstheme="minorHAnsi"/>
          <w:bCs/>
          <w:sz w:val="24"/>
          <w:szCs w:val="24"/>
          <w:lang w:eastAsia="zh-CN"/>
        </w:rPr>
        <w:t xml:space="preserve"> </w:t>
      </w:r>
      <w:r w:rsidRPr="00682A0F">
        <w:rPr>
          <w:rFonts w:asciiTheme="minorHAnsi" w:hAnsiTheme="minorHAnsi" w:cstheme="minorHAnsi"/>
          <w:bCs/>
          <w:i/>
          <w:iCs/>
          <w:sz w:val="24"/>
          <w:szCs w:val="24"/>
          <w:lang w:eastAsia="zh-CN"/>
        </w:rPr>
        <w:t xml:space="preserve"> </w:t>
      </w:r>
    </w:p>
    <w:p w14:paraId="13B1D73C" w14:textId="6A73DD81" w:rsidR="00DD4061" w:rsidRPr="00682A0F" w:rsidRDefault="00DD4061" w:rsidP="003C5815">
      <w:pPr>
        <w:rPr>
          <w:rFonts w:asciiTheme="minorHAnsi" w:hAnsiTheme="minorHAnsi" w:cstheme="minorHAnsi"/>
          <w:sz w:val="24"/>
          <w:szCs w:val="24"/>
        </w:rPr>
      </w:pPr>
      <w:r w:rsidRPr="00682A0F">
        <w:rPr>
          <w:rFonts w:asciiTheme="minorHAnsi" w:hAnsiTheme="minorHAnsi" w:cstheme="minorHAnsi"/>
          <w:b/>
          <w:sz w:val="24"/>
          <w:szCs w:val="24"/>
          <w:lang w:eastAsia="zh-CN"/>
        </w:rPr>
        <w:t>Proposal 3:</w:t>
      </w:r>
      <w:r w:rsidRPr="00682A0F">
        <w:rPr>
          <w:rFonts w:asciiTheme="minorHAnsi" w:hAnsiTheme="minorHAnsi" w:cstheme="minorHAnsi"/>
          <w:bCs/>
          <w:sz w:val="24"/>
          <w:szCs w:val="24"/>
          <w:lang w:eastAsia="zh-CN"/>
        </w:rPr>
        <w:t xml:space="preserve"> RAN4 to </w:t>
      </w:r>
      <w:r w:rsidR="00D54F1E" w:rsidRPr="00682A0F">
        <w:rPr>
          <w:rFonts w:asciiTheme="minorHAnsi" w:hAnsiTheme="minorHAnsi" w:cstheme="minorHAnsi"/>
          <w:bCs/>
          <w:sz w:val="24"/>
          <w:szCs w:val="24"/>
          <w:lang w:eastAsia="zh-CN"/>
        </w:rPr>
        <w:t xml:space="preserve">define requirement per carrier without referring any of the </w:t>
      </w:r>
      <w:r w:rsidR="00CD6A56" w:rsidRPr="00682A0F">
        <w:rPr>
          <w:rFonts w:asciiTheme="minorHAnsi" w:hAnsiTheme="minorHAnsi" w:cstheme="minorHAnsi"/>
          <w:bCs/>
          <w:sz w:val="24"/>
          <w:szCs w:val="24"/>
          <w:lang w:eastAsia="zh-CN"/>
        </w:rPr>
        <w:t>IEs for common TCI state switching</w:t>
      </w:r>
    </w:p>
    <w:p w14:paraId="51098E4A" w14:textId="7A098054" w:rsidR="003C5815" w:rsidRPr="00682A0F" w:rsidRDefault="003C5815" w:rsidP="00581C06">
      <w:pPr>
        <w:pStyle w:val="Heading2"/>
        <w:rPr>
          <w:rFonts w:cs="Arial"/>
          <w:sz w:val="28"/>
          <w:szCs w:val="18"/>
        </w:rPr>
      </w:pPr>
      <w:r w:rsidRPr="00682A0F">
        <w:rPr>
          <w:rFonts w:cs="Arial"/>
          <w:sz w:val="28"/>
          <w:szCs w:val="18"/>
        </w:rPr>
        <w:t>TCI state list update delay</w:t>
      </w:r>
    </w:p>
    <w:p w14:paraId="10FADA9F" w14:textId="784C35CB" w:rsidR="000808AD" w:rsidRPr="00682A0F" w:rsidRDefault="000808AD" w:rsidP="000808AD">
      <w:pPr>
        <w:spacing w:after="120" w:line="259" w:lineRule="auto"/>
        <w:rPr>
          <w:rFonts w:asciiTheme="minorHAnsi" w:hAnsiTheme="minorHAnsi" w:cstheme="minorHAnsi"/>
          <w:sz w:val="24"/>
          <w:szCs w:val="24"/>
          <w:lang w:val="sv-SE" w:eastAsia="zh-CN"/>
        </w:rPr>
      </w:pPr>
      <w:r w:rsidRPr="00682A0F">
        <w:rPr>
          <w:rFonts w:asciiTheme="minorHAnsi" w:hAnsiTheme="minorHAnsi" w:cstheme="minorHAnsi"/>
          <w:sz w:val="24"/>
          <w:szCs w:val="24"/>
          <w:lang w:val="sv-SE" w:eastAsia="zh-CN"/>
        </w:rPr>
        <w:t xml:space="preserve">In last meeting RAN4 agreed to </w:t>
      </w:r>
      <w:r w:rsidR="00FF7ACC" w:rsidRPr="00682A0F">
        <w:rPr>
          <w:rFonts w:asciiTheme="minorHAnsi" w:hAnsiTheme="minorHAnsi" w:cstheme="minorHAnsi"/>
          <w:sz w:val="24"/>
          <w:szCs w:val="24"/>
          <w:lang w:val="sv-SE" w:eastAsia="zh-CN"/>
        </w:rPr>
        <w:t xml:space="preserve">consider </w:t>
      </w:r>
      <w:r w:rsidRPr="00682A0F">
        <w:rPr>
          <w:rFonts w:asciiTheme="minorHAnsi" w:hAnsiTheme="minorHAnsi" w:cstheme="minorHAnsi"/>
          <w:sz w:val="24"/>
          <w:szCs w:val="24"/>
          <w:lang w:val="sv-SE" w:eastAsia="zh-CN"/>
        </w:rPr>
        <w:t>the case when not all TCI states are known in atcive TCI state update list.</w:t>
      </w:r>
    </w:p>
    <w:p w14:paraId="7F21DBA6" w14:textId="0E5C891C" w:rsidR="007E2FEF" w:rsidRPr="00682A0F" w:rsidRDefault="007E2FEF" w:rsidP="007E2FEF">
      <w:pPr>
        <w:spacing w:after="120" w:line="259" w:lineRule="auto"/>
        <w:rPr>
          <w:rFonts w:asciiTheme="minorHAnsi" w:hAnsiTheme="minorHAnsi" w:cstheme="minorHAnsi"/>
          <w:sz w:val="24"/>
          <w:szCs w:val="24"/>
          <w:lang w:val="sv-SE" w:eastAsia="zh-CN"/>
        </w:rPr>
      </w:pPr>
      <w:r w:rsidRPr="00682A0F">
        <w:rPr>
          <w:rFonts w:asciiTheme="minorHAnsi" w:hAnsiTheme="minorHAnsi" w:cstheme="minorHAnsi"/>
          <w:sz w:val="24"/>
          <w:szCs w:val="24"/>
          <w:lang w:val="sv-SE" w:eastAsia="zh-CN"/>
        </w:rPr>
        <w:t xml:space="preserve">As per RAN1 design, UE could send L1-RSRP report for four beams at a time in the beam measurement report or L1-RSRP report. The list of four beams which UE reports is not standardised and it is upto UE implementation. Which means, it is not always guaranteed that UE reports the best 4 beams. When NW configures a set of beam through RRC, though UE may have measured those beams, UE may not have report all the beams to NW. In case of the multi-TRP case, NW may know apriori that, if UE is served </w:t>
      </w:r>
      <w:r w:rsidR="009F0FE2" w:rsidRPr="00682A0F">
        <w:rPr>
          <w:rFonts w:asciiTheme="minorHAnsi" w:hAnsiTheme="minorHAnsi" w:cstheme="minorHAnsi"/>
          <w:sz w:val="24"/>
          <w:szCs w:val="24"/>
          <w:lang w:val="sv-SE" w:eastAsia="zh-CN"/>
        </w:rPr>
        <w:t>by</w:t>
      </w:r>
      <w:r w:rsidRPr="00682A0F">
        <w:rPr>
          <w:rFonts w:asciiTheme="minorHAnsi" w:hAnsiTheme="minorHAnsi" w:cstheme="minorHAnsi"/>
          <w:sz w:val="24"/>
          <w:szCs w:val="24"/>
          <w:lang w:val="sv-SE" w:eastAsia="zh-CN"/>
        </w:rPr>
        <w:t xml:space="preserve"> beam X, next candidate beam could be beam Y though UE may not have reported the beam Y in the L1-RSRP report. In the existing specification unless UE reports the L1-RSRP value for a beam, it is not considered known.  Due to the limitation in the UE L1-RSRP reporting framework, it is not possible for NW to configure always the known beams in the active TCI state list when there are more than one TRP to choose from to configure in the active TCI state list. </w:t>
      </w:r>
    </w:p>
    <w:p w14:paraId="50F45DC0" w14:textId="77777777" w:rsidR="007E2FEF" w:rsidRPr="00682A0F" w:rsidRDefault="007E2FEF" w:rsidP="007E2FEF">
      <w:pPr>
        <w:spacing w:after="120" w:line="259" w:lineRule="auto"/>
        <w:jc w:val="both"/>
        <w:rPr>
          <w:rFonts w:asciiTheme="minorHAnsi" w:hAnsiTheme="minorHAnsi" w:cstheme="minorHAnsi"/>
          <w:sz w:val="24"/>
          <w:szCs w:val="24"/>
          <w:lang w:val="sv-SE" w:eastAsia="zh-CN"/>
        </w:rPr>
      </w:pPr>
      <w:r w:rsidRPr="00682A0F">
        <w:rPr>
          <w:rFonts w:asciiTheme="minorHAnsi" w:hAnsiTheme="minorHAnsi" w:cstheme="minorHAnsi"/>
          <w:sz w:val="24"/>
          <w:szCs w:val="24"/>
          <w:lang w:val="sv-SE" w:eastAsia="zh-CN"/>
        </w:rPr>
        <w:t>From NW perspective, to deal with the L1-RSRP reproting limitation in m-TRP framework, it is essential to allow configuration of unknownTCI states in the active TCI state list.</w:t>
      </w:r>
    </w:p>
    <w:p w14:paraId="00E6CB9A" w14:textId="77777777" w:rsidR="007E2FEF" w:rsidRPr="00682A0F" w:rsidRDefault="007E2FEF" w:rsidP="007E2FEF">
      <w:pPr>
        <w:spacing w:after="120" w:line="259" w:lineRule="auto"/>
        <w:rPr>
          <w:rFonts w:asciiTheme="minorHAnsi" w:hAnsiTheme="minorHAnsi" w:cstheme="minorHAnsi"/>
          <w:sz w:val="24"/>
          <w:szCs w:val="24"/>
          <w:lang w:val="sv-SE" w:eastAsia="zh-CN"/>
        </w:rPr>
      </w:pPr>
      <w:r w:rsidRPr="00682A0F">
        <w:rPr>
          <w:rFonts w:asciiTheme="minorHAnsi" w:hAnsiTheme="minorHAnsi" w:cstheme="minorHAnsi"/>
          <w:sz w:val="24"/>
          <w:szCs w:val="24"/>
          <w:lang w:val="sv-SE" w:eastAsia="zh-CN"/>
        </w:rPr>
        <w:t>Our understanding is an additional L1-RSRP component needs to be added to the delay requirement if the actvie TCI state list contains unknown TCI states.</w:t>
      </w:r>
    </w:p>
    <w:p w14:paraId="311D8CDE" w14:textId="77777777" w:rsidR="007E2FEF" w:rsidRPr="00682A0F" w:rsidRDefault="007E2FEF" w:rsidP="007E2FEF">
      <w:pPr>
        <w:rPr>
          <w:rFonts w:asciiTheme="minorHAnsi" w:hAnsiTheme="minorHAnsi" w:cstheme="minorHAnsi"/>
          <w:sz w:val="24"/>
          <w:szCs w:val="24"/>
          <w:lang w:val="en-US" w:eastAsia="zh-CN"/>
        </w:rPr>
      </w:pPr>
      <w:r w:rsidRPr="00682A0F">
        <w:rPr>
          <w:rFonts w:asciiTheme="minorHAnsi" w:eastAsia="Malgun Gothic" w:hAnsiTheme="minorHAnsi" w:cstheme="minorHAnsi"/>
          <w:sz w:val="24"/>
          <w:szCs w:val="24"/>
          <w:lang w:val="en-US" w:eastAsia="zh-CN"/>
        </w:rPr>
        <w:t>If all the TCIs in the active TCI state list are not known, upon</w:t>
      </w:r>
      <w:r w:rsidRPr="00682A0F">
        <w:rPr>
          <w:rFonts w:asciiTheme="minorHAnsi" w:hAnsiTheme="minorHAnsi" w:cstheme="minorHAnsi"/>
          <w:sz w:val="24"/>
          <w:szCs w:val="24"/>
          <w:lang w:val="en-US" w:eastAsia="zh-CN"/>
        </w:rPr>
        <w:t xml:space="preserve"> receiv</w:t>
      </w:r>
      <w:r w:rsidRPr="00682A0F">
        <w:rPr>
          <w:rFonts w:asciiTheme="minorHAnsi" w:eastAsia="Malgun Gothic" w:hAnsiTheme="minorHAnsi" w:cstheme="minorHAnsi"/>
          <w:sz w:val="24"/>
          <w:szCs w:val="24"/>
          <w:lang w:val="en-US" w:eastAsia="zh-CN"/>
        </w:rPr>
        <w:t>ing PDSCH carrying</w:t>
      </w:r>
      <w:r w:rsidRPr="00682A0F">
        <w:rPr>
          <w:rFonts w:asciiTheme="minorHAnsi" w:hAnsiTheme="minorHAnsi" w:cstheme="minorHAnsi"/>
          <w:sz w:val="24"/>
          <w:szCs w:val="24"/>
          <w:lang w:val="en-US" w:eastAsia="zh-CN"/>
        </w:rPr>
        <w:t xml:space="preserve"> </w:t>
      </w:r>
      <w:r w:rsidRPr="00682A0F">
        <w:rPr>
          <w:rFonts w:asciiTheme="minorHAnsi" w:eastAsia="Malgun Gothic" w:hAnsiTheme="minorHAnsi" w:cstheme="minorHAnsi"/>
          <w:sz w:val="24"/>
          <w:szCs w:val="24"/>
          <w:lang w:val="en-US" w:eastAsia="zh-CN"/>
        </w:rPr>
        <w:t>MAC-CE active TCI state list update at slot n</w:t>
      </w:r>
      <w:r w:rsidRPr="00682A0F">
        <w:rPr>
          <w:rFonts w:asciiTheme="minorHAnsi" w:hAnsiTheme="minorHAnsi" w:cstheme="minorHAnsi"/>
          <w:sz w:val="24"/>
          <w:szCs w:val="24"/>
          <w:lang w:val="en-US" w:eastAsia="zh-CN"/>
        </w:rPr>
        <w:t xml:space="preserve">, UE shall be able to receive PDCCH to schedule PDSCH with the new target TCI states </w:t>
      </w:r>
      <w:r w:rsidRPr="00682A0F">
        <w:rPr>
          <w:rFonts w:asciiTheme="minorHAnsi" w:eastAsia="Malgun Gothic" w:hAnsiTheme="minorHAnsi" w:cstheme="minorHAnsi"/>
          <w:sz w:val="24"/>
          <w:szCs w:val="24"/>
          <w:lang w:val="en-US" w:eastAsia="zh-CN"/>
        </w:rPr>
        <w:t>at the first slot that is after</w:t>
      </w:r>
      <w:r w:rsidRPr="00682A0F">
        <w:rPr>
          <w:rFonts w:asciiTheme="minorHAnsi" w:hAnsiTheme="minorHAnsi" w:cstheme="minorHAnsi"/>
          <w:sz w:val="24"/>
          <w:szCs w:val="24"/>
          <w:lang w:val="en-US" w:eastAsia="zh-CN"/>
        </w:rPr>
        <w:t xml:space="preserve"> </w:t>
      </w:r>
    </w:p>
    <w:p w14:paraId="55B1E3C9" w14:textId="77777777" w:rsidR="007E2FEF" w:rsidRPr="00682A0F" w:rsidRDefault="007E2FEF" w:rsidP="007E2FEF">
      <w:pPr>
        <w:jc w:val="center"/>
        <w:rPr>
          <w:rFonts w:asciiTheme="minorHAnsi" w:hAnsiTheme="minorHAnsi" w:cstheme="minorHAnsi"/>
          <w:sz w:val="24"/>
          <w:szCs w:val="24"/>
          <w:lang w:val="en-US" w:eastAsia="zh-CN"/>
        </w:rPr>
      </w:pPr>
      <w:r w:rsidRPr="00682A0F">
        <w:rPr>
          <w:rFonts w:asciiTheme="minorHAnsi" w:hAnsiTheme="minorHAnsi" w:cstheme="minorHAnsi"/>
          <w:sz w:val="24"/>
          <w:szCs w:val="24"/>
          <w:lang w:val="en-US" w:eastAsia="zh-CN"/>
        </w:rPr>
        <w:t>n</w:t>
      </w:r>
      <w:r w:rsidRPr="00682A0F">
        <w:rPr>
          <w:rFonts w:asciiTheme="minorHAnsi" w:eastAsia="Malgun Gothic" w:hAnsiTheme="minorHAnsi" w:cstheme="minorHAnsi"/>
          <w:sz w:val="24"/>
          <w:szCs w:val="24"/>
          <w:lang w:eastAsia="zh-CN"/>
        </w:rPr>
        <w:t xml:space="preserve"> +</w:t>
      </w:r>
      <m:oMath>
        <m:sSubSup>
          <m:sSubSupPr>
            <m:ctrlPr>
              <w:rPr>
                <w:rFonts w:ascii="Cambria Math" w:hAnsi="Cambria Math" w:cstheme="minorHAnsi"/>
                <w:sz w:val="24"/>
                <w:szCs w:val="24"/>
              </w:rPr>
            </m:ctrlPr>
          </m:sSubSupPr>
          <m:e>
            <m:r>
              <m:rPr>
                <m:sty m:val="p"/>
              </m:rPr>
              <w:rPr>
                <w:rFonts w:ascii="Cambria Math" w:hAnsi="Cambria Math" w:cstheme="minorHAnsi"/>
                <w:sz w:val="24"/>
                <w:szCs w:val="24"/>
              </w:rPr>
              <m:t>3N</m:t>
            </m:r>
          </m:e>
          <m:sub>
            <m:r>
              <m:rPr>
                <m:sty m:val="p"/>
              </m:rPr>
              <w:rPr>
                <w:rFonts w:ascii="Cambria Math" w:hAnsi="Cambria Math" w:cstheme="minorHAnsi"/>
                <w:sz w:val="24"/>
                <w:szCs w:val="24"/>
              </w:rPr>
              <m:t>slot</m:t>
            </m:r>
          </m:sub>
          <m:sup>
            <m:r>
              <m:rPr>
                <m:sty m:val="p"/>
              </m:rPr>
              <w:rPr>
                <w:rFonts w:ascii="Cambria Math" w:hAnsi="Cambria Math" w:cstheme="minorHAnsi"/>
                <w:sz w:val="24"/>
                <w:szCs w:val="24"/>
              </w:rPr>
              <m:t>subframe,µ</m:t>
            </m:r>
          </m:sup>
        </m:sSubSup>
      </m:oMath>
      <w:r w:rsidRPr="00682A0F">
        <w:rPr>
          <w:rFonts w:asciiTheme="minorHAnsi" w:eastAsia="Malgun Gothic" w:hAnsiTheme="minorHAnsi" w:cstheme="minorHAnsi"/>
          <w:sz w:val="24"/>
          <w:szCs w:val="24"/>
          <w:lang w:val="en-US" w:eastAsia="zh-CN"/>
        </w:rPr>
        <w:t xml:space="preserve"> </w:t>
      </w:r>
      <w:r w:rsidRPr="00682A0F">
        <w:rPr>
          <w:rFonts w:asciiTheme="minorHAnsi" w:hAnsiTheme="minorHAnsi" w:cstheme="minorHAnsi"/>
          <w:sz w:val="24"/>
          <w:szCs w:val="24"/>
          <w:lang w:val="en-US" w:eastAsia="zh-CN"/>
        </w:rPr>
        <w:t>+</w:t>
      </w:r>
      <w:r w:rsidRPr="00682A0F">
        <w:rPr>
          <w:rFonts w:asciiTheme="minorHAnsi" w:eastAsia="Malgun Gothic" w:hAnsiTheme="minorHAnsi" w:cstheme="minorHAnsi"/>
          <w:sz w:val="24"/>
          <w:szCs w:val="24"/>
          <w:lang w:eastAsia="zh-CN"/>
        </w:rPr>
        <w:t xml:space="preserve"> (T</w:t>
      </w:r>
      <w:r w:rsidRPr="00682A0F">
        <w:rPr>
          <w:rFonts w:asciiTheme="minorHAnsi" w:eastAsia="Malgun Gothic" w:hAnsiTheme="minorHAnsi" w:cstheme="minorHAnsi"/>
          <w:sz w:val="24"/>
          <w:szCs w:val="24"/>
          <w:vertAlign w:val="subscript"/>
          <w:lang w:eastAsia="zh-CN"/>
        </w:rPr>
        <w:t>HARQ</w:t>
      </w:r>
      <w:r w:rsidRPr="00682A0F">
        <w:rPr>
          <w:rFonts w:asciiTheme="minorHAnsi" w:eastAsia="Malgun Gothic" w:hAnsiTheme="minorHAnsi" w:cstheme="minorHAnsi"/>
          <w:sz w:val="24"/>
          <w:szCs w:val="24"/>
          <w:lang w:val="en-US" w:eastAsia="zh-CN"/>
        </w:rPr>
        <w:t xml:space="preserve"> +</w:t>
      </w:r>
      <w:r w:rsidRPr="00682A0F">
        <w:rPr>
          <w:rFonts w:asciiTheme="minorHAnsi" w:hAnsiTheme="minorHAnsi" w:cstheme="minorHAnsi"/>
          <w:color w:val="000000"/>
          <w:sz w:val="24"/>
          <w:szCs w:val="24"/>
          <w:lang w:val="en-US" w:eastAsia="zh-CN"/>
        </w:rPr>
        <w:t xml:space="preserve"> </w:t>
      </w:r>
      <w:r w:rsidRPr="00682A0F">
        <w:rPr>
          <w:rFonts w:asciiTheme="minorHAnsi" w:hAnsiTheme="minorHAnsi" w:cstheme="minorHAnsi"/>
          <w:sz w:val="24"/>
          <w:szCs w:val="24"/>
          <w:lang w:eastAsia="en-GB"/>
        </w:rPr>
        <w:t>T</w:t>
      </w:r>
      <w:r w:rsidRPr="00682A0F">
        <w:rPr>
          <w:rFonts w:asciiTheme="minorHAnsi" w:hAnsiTheme="minorHAnsi" w:cstheme="minorHAnsi"/>
          <w:sz w:val="24"/>
          <w:szCs w:val="24"/>
          <w:vertAlign w:val="subscript"/>
          <w:lang w:eastAsia="en-GB"/>
        </w:rPr>
        <w:t>L1-RSRP</w:t>
      </w:r>
      <w:r w:rsidRPr="00682A0F">
        <w:rPr>
          <w:rFonts w:asciiTheme="minorHAnsi" w:hAnsiTheme="minorHAnsi" w:cstheme="minorHAnsi"/>
          <w:sz w:val="24"/>
          <w:szCs w:val="24"/>
          <w:lang w:eastAsia="en-GB"/>
        </w:rPr>
        <w:t xml:space="preserve"> + </w:t>
      </w:r>
      <w:proofErr w:type="spellStart"/>
      <w:r w:rsidRPr="00682A0F">
        <w:rPr>
          <w:rFonts w:asciiTheme="minorHAnsi" w:eastAsia="Malgun Gothic" w:hAnsiTheme="minorHAnsi" w:cstheme="minorHAnsi"/>
          <w:sz w:val="24"/>
          <w:szCs w:val="24"/>
          <w:lang w:val="en-US" w:eastAsia="zh-CN"/>
        </w:rPr>
        <w:t>T</w:t>
      </w:r>
      <w:r w:rsidRPr="00682A0F">
        <w:rPr>
          <w:rFonts w:asciiTheme="minorHAnsi" w:eastAsia="Malgun Gothic" w:hAnsiTheme="minorHAnsi" w:cstheme="minorHAnsi"/>
          <w:sz w:val="24"/>
          <w:szCs w:val="24"/>
          <w:vertAlign w:val="subscript"/>
          <w:lang w:val="en-US" w:eastAsia="zh-CN"/>
        </w:rPr>
        <w:t>first-SSB_List</w:t>
      </w:r>
      <w:proofErr w:type="spellEnd"/>
      <w:r w:rsidRPr="00682A0F">
        <w:rPr>
          <w:rFonts w:asciiTheme="minorHAnsi" w:eastAsia="Malgun Gothic" w:hAnsiTheme="minorHAnsi" w:cstheme="minorHAnsi"/>
          <w:sz w:val="24"/>
          <w:szCs w:val="24"/>
          <w:vertAlign w:val="subscript"/>
          <w:lang w:val="en-US" w:eastAsia="zh-CN"/>
        </w:rPr>
        <w:t xml:space="preserve"> </w:t>
      </w:r>
      <w:r w:rsidRPr="00682A0F">
        <w:rPr>
          <w:rFonts w:asciiTheme="minorHAnsi" w:eastAsia="Malgun Gothic" w:hAnsiTheme="minorHAnsi" w:cstheme="minorHAnsi"/>
          <w:sz w:val="24"/>
          <w:szCs w:val="24"/>
          <w:lang w:val="en-US" w:eastAsia="zh-CN"/>
        </w:rPr>
        <w:t>+ T</w:t>
      </w:r>
      <w:r w:rsidRPr="00682A0F">
        <w:rPr>
          <w:rFonts w:asciiTheme="minorHAnsi" w:eastAsia="Malgun Gothic" w:hAnsiTheme="minorHAnsi" w:cstheme="minorHAnsi"/>
          <w:sz w:val="24"/>
          <w:szCs w:val="24"/>
          <w:vertAlign w:val="subscript"/>
          <w:lang w:val="en-US" w:eastAsia="zh-CN"/>
        </w:rPr>
        <w:t>SSB-proc</w:t>
      </w:r>
      <w:r w:rsidRPr="00682A0F">
        <w:rPr>
          <w:rFonts w:asciiTheme="minorHAnsi" w:eastAsia="Malgun Gothic" w:hAnsiTheme="minorHAnsi" w:cstheme="minorHAnsi"/>
          <w:sz w:val="24"/>
          <w:szCs w:val="24"/>
          <w:lang w:val="en-US" w:eastAsia="zh-CN"/>
        </w:rPr>
        <w:t>) /</w:t>
      </w:r>
      <w:r w:rsidRPr="00682A0F">
        <w:rPr>
          <w:rFonts w:asciiTheme="minorHAnsi" w:hAnsiTheme="minorHAnsi" w:cstheme="minorHAnsi"/>
          <w:i/>
          <w:sz w:val="24"/>
          <w:szCs w:val="24"/>
          <w:lang w:val="en-US" w:eastAsia="zh-CN"/>
        </w:rPr>
        <w:t xml:space="preserve"> NR slot length</w:t>
      </w:r>
      <w:r w:rsidRPr="00682A0F">
        <w:rPr>
          <w:rFonts w:asciiTheme="minorHAnsi" w:hAnsiTheme="minorHAnsi" w:cstheme="minorHAnsi"/>
          <w:sz w:val="24"/>
          <w:szCs w:val="24"/>
          <w:lang w:val="en-US" w:eastAsia="zh-CN"/>
        </w:rPr>
        <w:t>.</w:t>
      </w:r>
    </w:p>
    <w:p w14:paraId="247C71C5" w14:textId="77777777" w:rsidR="007E2FEF" w:rsidRPr="00682A0F" w:rsidRDefault="007E2FEF" w:rsidP="007E2FEF">
      <w:pPr>
        <w:rPr>
          <w:rFonts w:asciiTheme="minorHAnsi" w:hAnsiTheme="minorHAnsi" w:cstheme="minorHAnsi"/>
          <w:sz w:val="24"/>
          <w:szCs w:val="24"/>
          <w:lang w:val="en-US" w:eastAsia="zh-CN"/>
        </w:rPr>
      </w:pPr>
      <w:r w:rsidRPr="00682A0F">
        <w:rPr>
          <w:rFonts w:asciiTheme="minorHAnsi" w:hAnsiTheme="minorHAnsi" w:cstheme="minorHAnsi"/>
          <w:sz w:val="24"/>
          <w:szCs w:val="24"/>
          <w:lang w:val="en-US" w:eastAsia="zh-CN"/>
        </w:rPr>
        <w:t xml:space="preserve">Where: </w:t>
      </w:r>
    </w:p>
    <w:p w14:paraId="55256955" w14:textId="77777777" w:rsidR="007E2FEF" w:rsidRPr="00682A0F" w:rsidRDefault="007E2FEF" w:rsidP="007E2FEF">
      <w:pPr>
        <w:ind w:left="568" w:hanging="284"/>
        <w:rPr>
          <w:rFonts w:asciiTheme="minorHAnsi" w:hAnsiTheme="minorHAnsi" w:cstheme="minorHAnsi"/>
          <w:sz w:val="24"/>
          <w:szCs w:val="24"/>
          <w:lang w:val="en-US" w:eastAsia="zh-CN"/>
        </w:rPr>
      </w:pPr>
      <w:r w:rsidRPr="00682A0F">
        <w:rPr>
          <w:rFonts w:asciiTheme="minorHAnsi" w:hAnsiTheme="minorHAnsi" w:cstheme="minorHAnsi"/>
          <w:sz w:val="24"/>
          <w:szCs w:val="24"/>
          <w:lang w:val="en-US" w:eastAsia="zh-CN"/>
        </w:rPr>
        <w:t>-</w:t>
      </w:r>
      <w:r w:rsidRPr="00682A0F">
        <w:rPr>
          <w:rFonts w:asciiTheme="minorHAnsi" w:hAnsiTheme="minorHAnsi" w:cstheme="minorHAnsi"/>
          <w:sz w:val="24"/>
          <w:szCs w:val="24"/>
          <w:lang w:val="en-US" w:eastAsia="zh-CN"/>
        </w:rPr>
        <w:tab/>
        <w:t>If the number of SSBs associated to the TCIs are overlapped,</w:t>
      </w:r>
    </w:p>
    <w:p w14:paraId="1746C8C2" w14:textId="77777777" w:rsidR="007E2FEF" w:rsidRPr="00682A0F" w:rsidRDefault="007E2FEF" w:rsidP="007E2FEF">
      <w:pPr>
        <w:ind w:leftChars="242" w:left="768" w:hanging="284"/>
        <w:rPr>
          <w:rFonts w:asciiTheme="minorHAnsi" w:hAnsiTheme="minorHAnsi" w:cstheme="minorHAnsi"/>
          <w:sz w:val="24"/>
          <w:szCs w:val="24"/>
          <w:lang w:val="en-US" w:eastAsia="zh-CN"/>
        </w:rPr>
      </w:pPr>
      <w:r w:rsidRPr="00682A0F">
        <w:rPr>
          <w:rFonts w:asciiTheme="minorHAnsi" w:hAnsiTheme="minorHAnsi" w:cstheme="minorHAnsi"/>
          <w:sz w:val="24"/>
          <w:szCs w:val="24"/>
          <w:lang w:val="en-US" w:eastAsia="zh-CN"/>
        </w:rPr>
        <w:lastRenderedPageBreak/>
        <w:t>-</w:t>
      </w:r>
      <w:r w:rsidRPr="00682A0F">
        <w:rPr>
          <w:rFonts w:asciiTheme="minorHAnsi" w:hAnsiTheme="minorHAnsi" w:cstheme="minorHAnsi"/>
          <w:sz w:val="24"/>
          <w:szCs w:val="24"/>
          <w:lang w:val="en-US" w:eastAsia="zh-CN"/>
        </w:rPr>
        <w:tab/>
      </w:r>
      <w:proofErr w:type="spellStart"/>
      <w:r w:rsidRPr="00682A0F">
        <w:rPr>
          <w:rFonts w:asciiTheme="minorHAnsi" w:eastAsia="Malgun Gothic" w:hAnsiTheme="minorHAnsi" w:cstheme="minorHAnsi"/>
          <w:sz w:val="24"/>
          <w:szCs w:val="24"/>
          <w:lang w:val="en-US" w:eastAsia="zh-CN"/>
        </w:rPr>
        <w:t>T</w:t>
      </w:r>
      <w:r w:rsidRPr="00682A0F">
        <w:rPr>
          <w:rFonts w:asciiTheme="minorHAnsi" w:eastAsia="Malgun Gothic" w:hAnsiTheme="minorHAnsi" w:cstheme="minorHAnsi"/>
          <w:sz w:val="24"/>
          <w:szCs w:val="24"/>
          <w:vertAlign w:val="subscript"/>
          <w:lang w:val="en-US" w:eastAsia="zh-CN"/>
        </w:rPr>
        <w:t>first-SSB_List</w:t>
      </w:r>
      <w:proofErr w:type="spellEnd"/>
      <w:r w:rsidRPr="00682A0F">
        <w:rPr>
          <w:rFonts w:asciiTheme="minorHAnsi" w:eastAsia="Malgun Gothic" w:hAnsiTheme="minorHAnsi" w:cstheme="minorHAnsi"/>
          <w:sz w:val="24"/>
          <w:szCs w:val="24"/>
          <w:lang w:val="en-US" w:eastAsia="zh-CN"/>
        </w:rPr>
        <w:t xml:space="preserve"> = </w:t>
      </w:r>
      <w:proofErr w:type="spellStart"/>
      <w:r w:rsidRPr="00682A0F">
        <w:rPr>
          <w:rFonts w:asciiTheme="minorHAnsi" w:eastAsia="Malgun Gothic" w:hAnsiTheme="minorHAnsi" w:cstheme="minorHAnsi"/>
          <w:sz w:val="24"/>
          <w:szCs w:val="24"/>
          <w:lang w:val="en-US" w:eastAsia="zh-CN"/>
        </w:rPr>
        <w:t>N</w:t>
      </w:r>
      <w:r w:rsidRPr="00682A0F">
        <w:rPr>
          <w:rFonts w:asciiTheme="minorHAnsi" w:eastAsia="Malgun Gothic" w:hAnsiTheme="minorHAnsi" w:cstheme="minorHAnsi"/>
          <w:sz w:val="24"/>
          <w:szCs w:val="24"/>
          <w:vertAlign w:val="subscript"/>
          <w:lang w:val="en-US" w:eastAsia="zh-CN"/>
        </w:rPr>
        <w:t>cell</w:t>
      </w:r>
      <w:proofErr w:type="spellEnd"/>
      <w:r w:rsidRPr="00682A0F">
        <w:rPr>
          <w:rFonts w:asciiTheme="minorHAnsi" w:eastAsia="Malgun Gothic" w:hAnsiTheme="minorHAnsi" w:cstheme="minorHAnsi"/>
          <w:sz w:val="24"/>
          <w:szCs w:val="24"/>
          <w:lang w:val="en-US" w:eastAsia="zh-CN"/>
        </w:rPr>
        <w:t xml:space="preserve"> *</w:t>
      </w:r>
      <w:r w:rsidRPr="00682A0F">
        <w:rPr>
          <w:rFonts w:asciiTheme="minorHAnsi" w:hAnsiTheme="minorHAnsi" w:cstheme="minorHAnsi"/>
          <w:sz w:val="24"/>
          <w:szCs w:val="24"/>
          <w:lang w:val="en-US" w:eastAsia="zh-CN"/>
        </w:rPr>
        <w:t xml:space="preserve"> </w:t>
      </w:r>
      <w:proofErr w:type="spellStart"/>
      <w:r w:rsidRPr="00682A0F">
        <w:rPr>
          <w:rFonts w:asciiTheme="minorHAnsi" w:eastAsia="Malgun Gothic" w:hAnsiTheme="minorHAnsi" w:cstheme="minorHAnsi"/>
          <w:sz w:val="24"/>
          <w:szCs w:val="24"/>
          <w:lang w:val="en-US" w:eastAsia="zh-CN"/>
        </w:rPr>
        <w:t>T</w:t>
      </w:r>
      <w:r w:rsidRPr="00682A0F">
        <w:rPr>
          <w:rFonts w:asciiTheme="minorHAnsi" w:eastAsia="Malgun Gothic" w:hAnsiTheme="minorHAnsi" w:cstheme="minorHAnsi"/>
          <w:sz w:val="24"/>
          <w:szCs w:val="24"/>
          <w:vertAlign w:val="subscript"/>
          <w:lang w:val="en-US" w:eastAsia="zh-CN"/>
        </w:rPr>
        <w:t>first</w:t>
      </w:r>
      <w:proofErr w:type="spellEnd"/>
      <w:r w:rsidRPr="00682A0F">
        <w:rPr>
          <w:rFonts w:asciiTheme="minorHAnsi" w:eastAsia="Malgun Gothic" w:hAnsiTheme="minorHAnsi" w:cstheme="minorHAnsi"/>
          <w:sz w:val="24"/>
          <w:szCs w:val="24"/>
          <w:vertAlign w:val="subscript"/>
          <w:lang w:val="en-US" w:eastAsia="zh-CN"/>
        </w:rPr>
        <w:t>-SSB</w:t>
      </w:r>
      <w:r w:rsidRPr="00682A0F">
        <w:rPr>
          <w:rFonts w:asciiTheme="minorHAnsi" w:hAnsiTheme="minorHAnsi" w:cstheme="minorHAnsi"/>
          <w:sz w:val="24"/>
          <w:szCs w:val="24"/>
          <w:lang w:val="en-US" w:eastAsia="zh-CN"/>
        </w:rPr>
        <w:t xml:space="preserve">, where </w:t>
      </w:r>
      <w:proofErr w:type="spellStart"/>
      <w:r w:rsidRPr="00682A0F">
        <w:rPr>
          <w:rFonts w:asciiTheme="minorHAnsi" w:hAnsiTheme="minorHAnsi" w:cstheme="minorHAnsi"/>
          <w:sz w:val="24"/>
          <w:szCs w:val="24"/>
          <w:lang w:val="en-US" w:eastAsia="zh-CN"/>
        </w:rPr>
        <w:t>N</w:t>
      </w:r>
      <w:r w:rsidRPr="00682A0F">
        <w:rPr>
          <w:rFonts w:asciiTheme="minorHAnsi" w:hAnsiTheme="minorHAnsi" w:cstheme="minorHAnsi"/>
          <w:sz w:val="24"/>
          <w:szCs w:val="24"/>
          <w:vertAlign w:val="subscript"/>
          <w:lang w:val="en-US" w:eastAsia="zh-CN"/>
        </w:rPr>
        <w:t>cell</w:t>
      </w:r>
      <w:proofErr w:type="spellEnd"/>
      <w:r w:rsidRPr="00682A0F">
        <w:rPr>
          <w:rFonts w:asciiTheme="minorHAnsi" w:hAnsiTheme="minorHAnsi" w:cstheme="minorHAnsi"/>
          <w:sz w:val="24"/>
          <w:szCs w:val="24"/>
          <w:lang w:val="en-US" w:eastAsia="zh-CN"/>
        </w:rPr>
        <w:t xml:space="preserve"> is the number of cells associated with the target TCIs in the active TCI list, and </w:t>
      </w:r>
      <w:r w:rsidRPr="00682A0F">
        <w:rPr>
          <w:rFonts w:asciiTheme="minorHAnsi" w:hAnsiTheme="minorHAnsi" w:cstheme="minorHAnsi"/>
          <w:sz w:val="24"/>
          <w:szCs w:val="24"/>
        </w:rPr>
        <w:t xml:space="preserve">whose SSBs are overlapped. </w:t>
      </w:r>
      <w:proofErr w:type="spellStart"/>
      <w:r w:rsidRPr="00682A0F">
        <w:rPr>
          <w:rFonts w:asciiTheme="minorHAnsi" w:hAnsiTheme="minorHAnsi" w:cstheme="minorHAnsi"/>
          <w:sz w:val="24"/>
          <w:szCs w:val="24"/>
        </w:rPr>
        <w:t>N</w:t>
      </w:r>
      <w:r w:rsidRPr="00682A0F">
        <w:rPr>
          <w:rFonts w:asciiTheme="minorHAnsi" w:hAnsiTheme="minorHAnsi" w:cstheme="minorHAnsi"/>
          <w:sz w:val="24"/>
          <w:szCs w:val="24"/>
          <w:vertAlign w:val="subscript"/>
        </w:rPr>
        <w:t>c</w:t>
      </w:r>
      <w:r w:rsidRPr="00682A0F">
        <w:rPr>
          <w:rFonts w:asciiTheme="minorHAnsi" w:hAnsiTheme="minorHAnsi" w:cstheme="minorHAnsi"/>
          <w:sz w:val="24"/>
          <w:szCs w:val="24"/>
          <w:vertAlign w:val="subscript"/>
          <w:lang w:eastAsia="zh-CN"/>
        </w:rPr>
        <w:t>ell</w:t>
      </w:r>
      <w:proofErr w:type="spellEnd"/>
      <w:r w:rsidRPr="00682A0F">
        <w:rPr>
          <w:rFonts w:asciiTheme="minorHAnsi" w:hAnsiTheme="minorHAnsi" w:cstheme="minorHAnsi"/>
          <w:sz w:val="24"/>
          <w:szCs w:val="24"/>
        </w:rPr>
        <w:t xml:space="preserve"> ≤ [N</w:t>
      </w:r>
      <w:r w:rsidRPr="00682A0F">
        <w:rPr>
          <w:rFonts w:asciiTheme="minorHAnsi" w:hAnsiTheme="minorHAnsi" w:cstheme="minorHAnsi"/>
          <w:sz w:val="24"/>
          <w:szCs w:val="24"/>
          <w:vertAlign w:val="subscript"/>
        </w:rPr>
        <w:t>max</w:t>
      </w:r>
      <w:r w:rsidRPr="00682A0F">
        <w:rPr>
          <w:rFonts w:asciiTheme="minorHAnsi" w:hAnsiTheme="minorHAnsi" w:cstheme="minorHAnsi"/>
          <w:sz w:val="24"/>
          <w:szCs w:val="24"/>
        </w:rPr>
        <w:t>] + 1, where [N</w:t>
      </w:r>
      <w:r w:rsidRPr="00682A0F">
        <w:rPr>
          <w:rFonts w:asciiTheme="minorHAnsi" w:hAnsiTheme="minorHAnsi" w:cstheme="minorHAnsi"/>
          <w:sz w:val="24"/>
          <w:szCs w:val="24"/>
          <w:vertAlign w:val="subscript"/>
        </w:rPr>
        <w:t>max</w:t>
      </w:r>
      <w:r w:rsidRPr="00682A0F">
        <w:rPr>
          <w:rFonts w:asciiTheme="minorHAnsi" w:hAnsiTheme="minorHAnsi" w:cstheme="minorHAnsi"/>
          <w:sz w:val="24"/>
          <w:szCs w:val="24"/>
        </w:rPr>
        <w:t>] is the number of cells with PCI different from serving cell, and [N</w:t>
      </w:r>
      <w:r w:rsidRPr="00682A0F">
        <w:rPr>
          <w:rFonts w:asciiTheme="minorHAnsi" w:hAnsiTheme="minorHAnsi" w:cstheme="minorHAnsi"/>
          <w:sz w:val="24"/>
          <w:szCs w:val="24"/>
          <w:vertAlign w:val="subscript"/>
        </w:rPr>
        <w:t>max</w:t>
      </w:r>
      <w:r w:rsidRPr="00682A0F">
        <w:rPr>
          <w:rFonts w:asciiTheme="minorHAnsi" w:hAnsiTheme="minorHAnsi" w:cstheme="minorHAnsi"/>
          <w:sz w:val="24"/>
          <w:szCs w:val="24"/>
        </w:rPr>
        <w:t>] = 1.</w:t>
      </w:r>
    </w:p>
    <w:p w14:paraId="11907D04" w14:textId="77777777" w:rsidR="007E2FEF" w:rsidRPr="00682A0F" w:rsidRDefault="007E2FEF" w:rsidP="007E2FEF">
      <w:pPr>
        <w:ind w:left="568" w:hanging="284"/>
        <w:rPr>
          <w:rFonts w:asciiTheme="minorHAnsi" w:hAnsiTheme="minorHAnsi" w:cstheme="minorHAnsi"/>
          <w:sz w:val="24"/>
          <w:szCs w:val="24"/>
          <w:lang w:val="en-US" w:eastAsia="zh-CN"/>
        </w:rPr>
      </w:pPr>
      <w:r w:rsidRPr="00682A0F">
        <w:rPr>
          <w:rFonts w:asciiTheme="minorHAnsi" w:hAnsiTheme="minorHAnsi" w:cstheme="minorHAnsi"/>
          <w:i/>
          <w:sz w:val="24"/>
          <w:szCs w:val="24"/>
          <w:lang w:val="en-US" w:eastAsia="zh-CN"/>
        </w:rPr>
        <w:t>-</w:t>
      </w:r>
      <w:r w:rsidRPr="00682A0F">
        <w:rPr>
          <w:rFonts w:asciiTheme="minorHAnsi" w:hAnsiTheme="minorHAnsi" w:cstheme="minorHAnsi"/>
          <w:i/>
          <w:sz w:val="24"/>
          <w:szCs w:val="24"/>
          <w:lang w:val="en-US" w:eastAsia="zh-CN"/>
        </w:rPr>
        <w:tab/>
      </w:r>
      <w:r w:rsidRPr="00682A0F">
        <w:rPr>
          <w:rFonts w:asciiTheme="minorHAnsi" w:hAnsiTheme="minorHAnsi" w:cstheme="minorHAnsi"/>
          <w:sz w:val="24"/>
          <w:szCs w:val="24"/>
          <w:lang w:val="en-US" w:eastAsia="zh-CN"/>
        </w:rPr>
        <w:t>Otherwise,</w:t>
      </w:r>
    </w:p>
    <w:p w14:paraId="6F18C151" w14:textId="77777777" w:rsidR="007E2FEF" w:rsidRPr="00682A0F" w:rsidRDefault="007E2FEF" w:rsidP="007E2FEF">
      <w:pPr>
        <w:ind w:leftChars="242" w:left="768" w:hanging="284"/>
        <w:rPr>
          <w:rFonts w:asciiTheme="minorHAnsi" w:hAnsiTheme="minorHAnsi" w:cstheme="minorHAnsi"/>
          <w:sz w:val="24"/>
          <w:szCs w:val="24"/>
          <w:lang w:val="en-US" w:eastAsia="zh-CN"/>
        </w:rPr>
      </w:pPr>
      <w:r w:rsidRPr="00682A0F">
        <w:rPr>
          <w:rFonts w:asciiTheme="minorHAnsi" w:hAnsiTheme="minorHAnsi" w:cstheme="minorHAnsi"/>
          <w:sz w:val="24"/>
          <w:szCs w:val="24"/>
          <w:lang w:val="en-US" w:eastAsia="zh-CN"/>
        </w:rPr>
        <w:t>-</w:t>
      </w:r>
      <w:r w:rsidRPr="00682A0F">
        <w:rPr>
          <w:rFonts w:asciiTheme="minorHAnsi" w:hAnsiTheme="minorHAnsi" w:cstheme="minorHAnsi"/>
          <w:sz w:val="24"/>
          <w:szCs w:val="24"/>
          <w:lang w:val="en-US" w:eastAsia="zh-CN"/>
        </w:rPr>
        <w:tab/>
      </w:r>
      <w:proofErr w:type="spellStart"/>
      <w:r w:rsidRPr="00682A0F">
        <w:rPr>
          <w:rFonts w:asciiTheme="minorHAnsi" w:eastAsia="Malgun Gothic" w:hAnsiTheme="minorHAnsi" w:cstheme="minorHAnsi"/>
          <w:sz w:val="24"/>
          <w:szCs w:val="24"/>
          <w:lang w:val="en-US" w:eastAsia="zh-CN"/>
        </w:rPr>
        <w:t>T</w:t>
      </w:r>
      <w:r w:rsidRPr="00682A0F">
        <w:rPr>
          <w:rFonts w:asciiTheme="minorHAnsi" w:eastAsia="Malgun Gothic" w:hAnsiTheme="minorHAnsi" w:cstheme="minorHAnsi"/>
          <w:sz w:val="24"/>
          <w:szCs w:val="24"/>
          <w:vertAlign w:val="subscript"/>
          <w:lang w:val="en-US" w:eastAsia="zh-CN"/>
        </w:rPr>
        <w:t>first-SSB_List</w:t>
      </w:r>
      <w:proofErr w:type="spellEnd"/>
      <w:r w:rsidRPr="00682A0F">
        <w:rPr>
          <w:rFonts w:asciiTheme="minorHAnsi" w:eastAsia="Malgun Gothic" w:hAnsiTheme="minorHAnsi" w:cstheme="minorHAnsi"/>
          <w:sz w:val="24"/>
          <w:szCs w:val="24"/>
          <w:lang w:val="en-US" w:eastAsia="zh-CN"/>
        </w:rPr>
        <w:t xml:space="preserve"> = </w:t>
      </w:r>
      <w:proofErr w:type="spellStart"/>
      <w:r w:rsidRPr="00682A0F">
        <w:rPr>
          <w:rFonts w:asciiTheme="minorHAnsi" w:eastAsia="Malgun Gothic" w:hAnsiTheme="minorHAnsi" w:cstheme="minorHAnsi"/>
          <w:sz w:val="24"/>
          <w:szCs w:val="24"/>
          <w:lang w:val="en-US" w:eastAsia="zh-CN"/>
        </w:rPr>
        <w:t>T</w:t>
      </w:r>
      <w:r w:rsidRPr="00682A0F">
        <w:rPr>
          <w:rFonts w:asciiTheme="minorHAnsi" w:eastAsia="Malgun Gothic" w:hAnsiTheme="minorHAnsi" w:cstheme="minorHAnsi"/>
          <w:sz w:val="24"/>
          <w:szCs w:val="24"/>
          <w:vertAlign w:val="subscript"/>
          <w:lang w:val="en-US" w:eastAsia="zh-CN"/>
        </w:rPr>
        <w:t>first</w:t>
      </w:r>
      <w:proofErr w:type="spellEnd"/>
      <w:r w:rsidRPr="00682A0F">
        <w:rPr>
          <w:rFonts w:asciiTheme="minorHAnsi" w:eastAsia="Malgun Gothic" w:hAnsiTheme="minorHAnsi" w:cstheme="minorHAnsi"/>
          <w:sz w:val="24"/>
          <w:szCs w:val="24"/>
          <w:vertAlign w:val="subscript"/>
          <w:lang w:val="en-US" w:eastAsia="zh-CN"/>
        </w:rPr>
        <w:t>-SSB</w:t>
      </w:r>
      <w:r w:rsidRPr="00682A0F">
        <w:rPr>
          <w:rFonts w:asciiTheme="minorHAnsi" w:eastAsia="Malgun Gothic" w:hAnsiTheme="minorHAnsi" w:cstheme="minorHAnsi"/>
          <w:sz w:val="24"/>
          <w:szCs w:val="24"/>
          <w:lang w:val="en-US" w:eastAsia="zh-CN"/>
        </w:rPr>
        <w:t>.</w:t>
      </w:r>
    </w:p>
    <w:p w14:paraId="23BD297A" w14:textId="77777777" w:rsidR="007E2FEF" w:rsidRPr="00682A0F" w:rsidRDefault="007E2FEF" w:rsidP="007E2FEF">
      <w:pPr>
        <w:ind w:left="284"/>
        <w:rPr>
          <w:rFonts w:asciiTheme="minorHAnsi" w:eastAsia="Malgun Gothic" w:hAnsiTheme="minorHAnsi" w:cstheme="minorHAnsi"/>
          <w:sz w:val="24"/>
          <w:szCs w:val="24"/>
          <w:lang w:val="en-US" w:eastAsia="zh-CN"/>
        </w:rPr>
      </w:pPr>
      <w:r w:rsidRPr="00682A0F">
        <w:rPr>
          <w:rFonts w:asciiTheme="minorHAnsi" w:hAnsiTheme="minorHAnsi" w:cstheme="minorHAnsi"/>
          <w:sz w:val="24"/>
          <w:szCs w:val="24"/>
          <w:lang w:val="en-US" w:eastAsia="zh-CN"/>
        </w:rPr>
        <w:t>-</w:t>
      </w:r>
      <w:r w:rsidRPr="00682A0F">
        <w:rPr>
          <w:rFonts w:asciiTheme="minorHAnsi" w:hAnsiTheme="minorHAnsi" w:cstheme="minorHAnsi"/>
          <w:sz w:val="24"/>
          <w:szCs w:val="24"/>
          <w:lang w:val="en-US" w:eastAsia="zh-CN"/>
        </w:rPr>
        <w:tab/>
      </w:r>
      <w:r w:rsidRPr="00682A0F">
        <w:rPr>
          <w:rFonts w:asciiTheme="minorHAnsi" w:eastAsia="Malgun Gothic" w:hAnsiTheme="minorHAnsi" w:cstheme="minorHAnsi"/>
          <w:sz w:val="24"/>
          <w:szCs w:val="24"/>
          <w:lang w:eastAsia="zh-CN"/>
        </w:rPr>
        <w:t>T</w:t>
      </w:r>
      <w:r w:rsidRPr="00682A0F">
        <w:rPr>
          <w:rFonts w:asciiTheme="minorHAnsi" w:eastAsia="Malgun Gothic" w:hAnsiTheme="minorHAnsi" w:cstheme="minorHAnsi"/>
          <w:sz w:val="24"/>
          <w:szCs w:val="24"/>
          <w:vertAlign w:val="subscript"/>
          <w:lang w:eastAsia="zh-CN"/>
        </w:rPr>
        <w:t>HARQ</w:t>
      </w:r>
      <w:r w:rsidRPr="00682A0F">
        <w:rPr>
          <w:rFonts w:asciiTheme="minorHAnsi" w:eastAsia="Malgun Gothic" w:hAnsiTheme="minorHAnsi" w:cstheme="minorHAnsi"/>
          <w:sz w:val="24"/>
          <w:szCs w:val="24"/>
          <w:lang w:val="en-US" w:eastAsia="zh-CN"/>
        </w:rPr>
        <w:t xml:space="preserve">, </w:t>
      </w:r>
      <w:proofErr w:type="spellStart"/>
      <w:r w:rsidRPr="00682A0F">
        <w:rPr>
          <w:rFonts w:asciiTheme="minorHAnsi" w:eastAsia="Malgun Gothic" w:hAnsiTheme="minorHAnsi" w:cstheme="minorHAnsi"/>
          <w:sz w:val="24"/>
          <w:szCs w:val="24"/>
          <w:lang w:val="en-US" w:eastAsia="zh-CN"/>
        </w:rPr>
        <w:t>T</w:t>
      </w:r>
      <w:r w:rsidRPr="00682A0F">
        <w:rPr>
          <w:rFonts w:asciiTheme="minorHAnsi" w:eastAsia="Malgun Gothic" w:hAnsiTheme="minorHAnsi" w:cstheme="minorHAnsi"/>
          <w:sz w:val="24"/>
          <w:szCs w:val="24"/>
          <w:vertAlign w:val="subscript"/>
          <w:lang w:val="en-US" w:eastAsia="zh-CN"/>
        </w:rPr>
        <w:t>first</w:t>
      </w:r>
      <w:proofErr w:type="spellEnd"/>
      <w:r w:rsidRPr="00682A0F">
        <w:rPr>
          <w:rFonts w:asciiTheme="minorHAnsi" w:eastAsia="Malgun Gothic" w:hAnsiTheme="minorHAnsi" w:cstheme="minorHAnsi"/>
          <w:sz w:val="24"/>
          <w:szCs w:val="24"/>
          <w:vertAlign w:val="subscript"/>
          <w:lang w:val="en-US" w:eastAsia="zh-CN"/>
        </w:rPr>
        <w:t>-SSB</w:t>
      </w:r>
      <w:r w:rsidRPr="00682A0F">
        <w:rPr>
          <w:rFonts w:asciiTheme="minorHAnsi" w:hAnsiTheme="minorHAnsi" w:cstheme="minorHAnsi"/>
          <w:sz w:val="24"/>
          <w:szCs w:val="24"/>
          <w:lang w:val="en-US" w:eastAsia="zh-CN"/>
        </w:rPr>
        <w:t xml:space="preserve">, </w:t>
      </w:r>
      <w:r w:rsidRPr="00682A0F">
        <w:rPr>
          <w:rFonts w:asciiTheme="minorHAnsi" w:eastAsia="Malgun Gothic" w:hAnsiTheme="minorHAnsi" w:cstheme="minorHAnsi"/>
          <w:sz w:val="24"/>
          <w:szCs w:val="24"/>
          <w:lang w:val="en-US" w:eastAsia="zh-CN"/>
        </w:rPr>
        <w:t>T</w:t>
      </w:r>
      <w:r w:rsidRPr="00682A0F">
        <w:rPr>
          <w:rFonts w:asciiTheme="minorHAnsi" w:eastAsia="Malgun Gothic" w:hAnsiTheme="minorHAnsi" w:cstheme="minorHAnsi"/>
          <w:sz w:val="24"/>
          <w:szCs w:val="24"/>
          <w:vertAlign w:val="subscript"/>
          <w:lang w:val="en-US" w:eastAsia="zh-CN"/>
        </w:rPr>
        <w:t>SSB-proc</w:t>
      </w:r>
      <w:r w:rsidRPr="00682A0F">
        <w:rPr>
          <w:rFonts w:asciiTheme="minorHAnsi" w:eastAsia="Malgun Gothic" w:hAnsiTheme="minorHAnsi" w:cstheme="minorHAnsi"/>
          <w:sz w:val="24"/>
          <w:szCs w:val="24"/>
          <w:lang w:val="en-US" w:eastAsia="zh-CN"/>
        </w:rPr>
        <w:t xml:space="preserve"> are defined in </w:t>
      </w:r>
      <w:r w:rsidRPr="00682A0F">
        <w:rPr>
          <w:rFonts w:asciiTheme="minorHAnsi" w:hAnsiTheme="minorHAnsi" w:cstheme="minorHAnsi"/>
          <w:sz w:val="24"/>
          <w:szCs w:val="24"/>
          <w:lang w:val="en-US" w:eastAsia="ko-KR"/>
        </w:rPr>
        <w:t>clause</w:t>
      </w:r>
      <w:r w:rsidRPr="00682A0F">
        <w:rPr>
          <w:rFonts w:asciiTheme="minorHAnsi" w:eastAsia="Malgun Gothic" w:hAnsiTheme="minorHAnsi" w:cstheme="minorHAnsi"/>
          <w:sz w:val="24"/>
          <w:szCs w:val="24"/>
          <w:lang w:val="en-US" w:eastAsia="zh-CN"/>
        </w:rPr>
        <w:t xml:space="preserve"> 8.15.3.</w:t>
      </w:r>
    </w:p>
    <w:p w14:paraId="2AECFA46" w14:textId="77777777" w:rsidR="007E2FEF" w:rsidRPr="00682A0F" w:rsidRDefault="007E2FEF" w:rsidP="007E2FEF">
      <w:pPr>
        <w:ind w:left="568" w:hanging="284"/>
        <w:rPr>
          <w:rFonts w:asciiTheme="minorHAnsi" w:hAnsiTheme="minorHAnsi" w:cstheme="minorHAnsi"/>
          <w:sz w:val="24"/>
          <w:szCs w:val="24"/>
          <w:lang w:eastAsia="en-GB"/>
        </w:rPr>
      </w:pPr>
      <w:r w:rsidRPr="00682A0F">
        <w:rPr>
          <w:rFonts w:asciiTheme="minorHAnsi" w:hAnsiTheme="minorHAnsi" w:cstheme="minorHAnsi"/>
          <w:sz w:val="24"/>
          <w:szCs w:val="24"/>
          <w:lang w:val="en-US" w:eastAsia="zh-CN"/>
        </w:rPr>
        <w:t xml:space="preserve">-     </w:t>
      </w:r>
      <w:r w:rsidRPr="00682A0F">
        <w:rPr>
          <w:rFonts w:asciiTheme="minorHAnsi" w:hAnsiTheme="minorHAnsi" w:cstheme="minorHAnsi"/>
          <w:sz w:val="24"/>
          <w:szCs w:val="24"/>
          <w:lang w:eastAsia="en-GB"/>
        </w:rPr>
        <w:t>T</w:t>
      </w:r>
      <w:r w:rsidRPr="00682A0F">
        <w:rPr>
          <w:rFonts w:asciiTheme="minorHAnsi" w:hAnsiTheme="minorHAnsi" w:cstheme="minorHAnsi"/>
          <w:sz w:val="24"/>
          <w:szCs w:val="24"/>
          <w:vertAlign w:val="subscript"/>
          <w:lang w:eastAsia="en-GB"/>
        </w:rPr>
        <w:t xml:space="preserve"> L1-RSRP</w:t>
      </w:r>
      <w:r w:rsidRPr="00682A0F">
        <w:rPr>
          <w:rFonts w:asciiTheme="minorHAnsi" w:hAnsiTheme="minorHAnsi" w:cstheme="minorHAnsi"/>
          <w:sz w:val="24"/>
          <w:szCs w:val="24"/>
          <w:lang w:eastAsia="en-GB"/>
        </w:rPr>
        <w:t xml:space="preserve"> is the time for Rx beam refinement in FR2, defined as</w:t>
      </w:r>
    </w:p>
    <w:p w14:paraId="604A17CF" w14:textId="77777777" w:rsidR="007E2FEF" w:rsidRPr="00682A0F" w:rsidRDefault="007E2FEF" w:rsidP="007E2FEF">
      <w:pPr>
        <w:ind w:left="851" w:hanging="284"/>
        <w:rPr>
          <w:rFonts w:asciiTheme="minorHAnsi" w:hAnsiTheme="minorHAnsi" w:cstheme="minorHAnsi"/>
          <w:sz w:val="24"/>
          <w:szCs w:val="24"/>
          <w:lang w:eastAsia="en-GB"/>
        </w:rPr>
      </w:pPr>
      <w:r w:rsidRPr="00682A0F">
        <w:rPr>
          <w:rFonts w:asciiTheme="minorHAnsi" w:hAnsiTheme="minorHAnsi" w:cstheme="minorHAnsi"/>
          <w:sz w:val="24"/>
          <w:szCs w:val="24"/>
          <w:lang w:eastAsia="zh-CN"/>
        </w:rPr>
        <w:t>-</w:t>
      </w:r>
      <w:r w:rsidRPr="00682A0F">
        <w:rPr>
          <w:rFonts w:asciiTheme="minorHAnsi" w:hAnsiTheme="minorHAnsi" w:cstheme="minorHAnsi"/>
          <w:sz w:val="24"/>
          <w:szCs w:val="24"/>
          <w:lang w:eastAsia="zh-CN"/>
        </w:rPr>
        <w:tab/>
      </w:r>
      <w:r w:rsidRPr="00682A0F">
        <w:rPr>
          <w:rFonts w:asciiTheme="minorHAnsi" w:hAnsiTheme="minorHAnsi" w:cstheme="minorHAnsi"/>
          <w:sz w:val="24"/>
          <w:szCs w:val="24"/>
          <w:lang w:eastAsia="en-GB"/>
        </w:rPr>
        <w:t>T</w:t>
      </w:r>
      <w:r w:rsidRPr="00682A0F">
        <w:rPr>
          <w:rFonts w:asciiTheme="minorHAnsi" w:hAnsiTheme="minorHAnsi" w:cstheme="minorHAnsi"/>
          <w:sz w:val="24"/>
          <w:szCs w:val="24"/>
          <w:vertAlign w:val="subscript"/>
          <w:lang w:eastAsia="en-GB"/>
        </w:rPr>
        <w:t>L1-RSPR_Measurement_Period_SSB</w:t>
      </w:r>
      <w:r w:rsidRPr="00682A0F">
        <w:rPr>
          <w:rFonts w:asciiTheme="minorHAnsi" w:hAnsiTheme="minorHAnsi" w:cstheme="minorHAnsi"/>
          <w:sz w:val="24"/>
          <w:szCs w:val="24"/>
          <w:lang w:eastAsia="en-GB"/>
        </w:rPr>
        <w:t xml:space="preserve"> for SSB as specified in </w:t>
      </w:r>
      <w:r w:rsidRPr="00682A0F">
        <w:rPr>
          <w:rFonts w:asciiTheme="minorHAnsi" w:hAnsiTheme="minorHAnsi" w:cstheme="minorHAnsi"/>
          <w:sz w:val="24"/>
          <w:szCs w:val="24"/>
          <w:lang w:val="en-US" w:eastAsia="ko-KR"/>
        </w:rPr>
        <w:t>clause</w:t>
      </w:r>
      <w:r w:rsidRPr="00682A0F">
        <w:rPr>
          <w:rFonts w:asciiTheme="minorHAnsi" w:hAnsiTheme="minorHAnsi" w:cstheme="minorHAnsi"/>
          <w:sz w:val="24"/>
          <w:szCs w:val="24"/>
          <w:lang w:eastAsia="en-GB"/>
        </w:rPr>
        <w:t xml:space="preserve"> 9.5.4.1, </w:t>
      </w:r>
    </w:p>
    <w:p w14:paraId="15804BE0" w14:textId="77777777" w:rsidR="007E2FEF" w:rsidRPr="00682A0F" w:rsidRDefault="007E2FEF" w:rsidP="007E2FEF">
      <w:pPr>
        <w:ind w:left="1134" w:hanging="284"/>
        <w:rPr>
          <w:rFonts w:asciiTheme="minorHAnsi" w:hAnsiTheme="minorHAnsi" w:cstheme="minorHAnsi"/>
          <w:sz w:val="24"/>
          <w:szCs w:val="24"/>
          <w:lang w:eastAsia="en-GB"/>
        </w:rPr>
      </w:pPr>
      <w:r w:rsidRPr="00682A0F">
        <w:rPr>
          <w:rFonts w:asciiTheme="minorHAnsi" w:hAnsiTheme="minorHAnsi" w:cstheme="minorHAnsi"/>
          <w:sz w:val="24"/>
          <w:szCs w:val="24"/>
          <w:lang w:eastAsia="en-GB"/>
        </w:rPr>
        <w:t>-</w:t>
      </w:r>
      <w:r w:rsidRPr="00682A0F">
        <w:rPr>
          <w:rFonts w:asciiTheme="minorHAnsi" w:hAnsiTheme="minorHAnsi" w:cstheme="minorHAnsi"/>
          <w:sz w:val="24"/>
          <w:szCs w:val="24"/>
          <w:lang w:eastAsia="en-GB"/>
        </w:rPr>
        <w:tab/>
        <w:t>with the assumption of M=1</w:t>
      </w:r>
    </w:p>
    <w:p w14:paraId="75EB8486" w14:textId="77777777" w:rsidR="007E2FEF" w:rsidRPr="00682A0F" w:rsidRDefault="007E2FEF" w:rsidP="007E2FEF">
      <w:pPr>
        <w:spacing w:after="120" w:line="259" w:lineRule="auto"/>
        <w:ind w:left="850"/>
        <w:rPr>
          <w:rFonts w:asciiTheme="minorHAnsi" w:hAnsiTheme="minorHAnsi" w:cstheme="minorHAnsi"/>
          <w:sz w:val="24"/>
          <w:szCs w:val="24"/>
          <w:lang w:eastAsia="en-GB"/>
        </w:rPr>
      </w:pPr>
      <w:r w:rsidRPr="00682A0F">
        <w:rPr>
          <w:rFonts w:asciiTheme="minorHAnsi" w:hAnsiTheme="minorHAnsi" w:cstheme="minorHAnsi"/>
          <w:sz w:val="24"/>
          <w:szCs w:val="24"/>
          <w:lang w:eastAsia="en-GB"/>
        </w:rPr>
        <w:t>-</w:t>
      </w:r>
      <w:r w:rsidRPr="00682A0F">
        <w:rPr>
          <w:rFonts w:asciiTheme="minorHAnsi" w:hAnsiTheme="minorHAnsi" w:cstheme="minorHAnsi"/>
          <w:sz w:val="24"/>
          <w:szCs w:val="24"/>
          <w:lang w:eastAsia="en-GB"/>
        </w:rPr>
        <w:tab/>
        <w:t>with T</w:t>
      </w:r>
      <w:r w:rsidRPr="00682A0F">
        <w:rPr>
          <w:rFonts w:asciiTheme="minorHAnsi" w:hAnsiTheme="minorHAnsi" w:cstheme="minorHAnsi"/>
          <w:sz w:val="24"/>
          <w:szCs w:val="24"/>
          <w:vertAlign w:val="subscript"/>
          <w:lang w:eastAsia="en-GB"/>
        </w:rPr>
        <w:t>Report</w:t>
      </w:r>
      <w:r w:rsidRPr="00682A0F">
        <w:rPr>
          <w:rFonts w:asciiTheme="minorHAnsi" w:hAnsiTheme="minorHAnsi" w:cstheme="minorHAnsi"/>
          <w:sz w:val="24"/>
          <w:szCs w:val="24"/>
          <w:lang w:eastAsia="en-GB"/>
        </w:rPr>
        <w:t xml:space="preserve"> = 0</w:t>
      </w:r>
    </w:p>
    <w:p w14:paraId="1BF376F7" w14:textId="5E9F2295" w:rsidR="00075D1A" w:rsidRPr="00682A0F" w:rsidRDefault="007E2FEF" w:rsidP="00A74569">
      <w:pPr>
        <w:pStyle w:val="ListParagraph"/>
        <w:spacing w:after="120" w:line="259" w:lineRule="auto"/>
        <w:ind w:left="0"/>
        <w:contextualSpacing w:val="0"/>
        <w:rPr>
          <w:rFonts w:asciiTheme="minorHAnsi" w:eastAsia="Malgun Gothic" w:hAnsiTheme="minorHAnsi" w:cstheme="minorHAnsi"/>
          <w:sz w:val="24"/>
          <w:szCs w:val="24"/>
          <w:lang w:val="en-US" w:eastAsia="zh-CN"/>
        </w:rPr>
      </w:pPr>
      <w:r w:rsidRPr="00682A0F">
        <w:rPr>
          <w:rFonts w:asciiTheme="minorHAnsi" w:hAnsiTheme="minorHAnsi" w:cstheme="minorHAnsi"/>
          <w:b/>
          <w:bCs/>
          <w:sz w:val="24"/>
          <w:szCs w:val="24"/>
          <w:lang w:eastAsia="en-GB"/>
        </w:rPr>
        <w:t xml:space="preserve">Proposal </w:t>
      </w:r>
      <w:r w:rsidR="00A74569" w:rsidRPr="00682A0F">
        <w:rPr>
          <w:rFonts w:asciiTheme="minorHAnsi" w:hAnsiTheme="minorHAnsi" w:cstheme="minorHAnsi"/>
          <w:b/>
          <w:bCs/>
          <w:sz w:val="24"/>
          <w:szCs w:val="24"/>
          <w:lang w:eastAsia="en-GB"/>
        </w:rPr>
        <w:t>4</w:t>
      </w:r>
      <w:r w:rsidRPr="00682A0F">
        <w:rPr>
          <w:rFonts w:asciiTheme="minorHAnsi" w:hAnsiTheme="minorHAnsi" w:cstheme="minorHAnsi"/>
          <w:b/>
          <w:bCs/>
          <w:sz w:val="24"/>
          <w:szCs w:val="24"/>
          <w:lang w:eastAsia="en-GB"/>
        </w:rPr>
        <w:t xml:space="preserve">: </w:t>
      </w:r>
      <w:r w:rsidRPr="00682A0F">
        <w:rPr>
          <w:rFonts w:asciiTheme="minorHAnsi" w:eastAsia="Malgun Gothic" w:hAnsiTheme="minorHAnsi" w:cstheme="minorHAnsi"/>
          <w:b/>
          <w:bCs/>
          <w:sz w:val="24"/>
          <w:szCs w:val="24"/>
          <w:lang w:val="en-US" w:eastAsia="zh-CN"/>
        </w:rPr>
        <w:t>If all the TCIs in the active TCI state list are not known, upon</w:t>
      </w:r>
      <w:r w:rsidRPr="00682A0F">
        <w:rPr>
          <w:rFonts w:asciiTheme="minorHAnsi" w:hAnsiTheme="minorHAnsi" w:cstheme="minorHAnsi"/>
          <w:b/>
          <w:bCs/>
          <w:sz w:val="24"/>
          <w:szCs w:val="24"/>
          <w:lang w:val="en-US" w:eastAsia="zh-CN"/>
        </w:rPr>
        <w:t xml:space="preserve"> receiv</w:t>
      </w:r>
      <w:r w:rsidRPr="00682A0F">
        <w:rPr>
          <w:rFonts w:asciiTheme="minorHAnsi" w:eastAsia="Malgun Gothic" w:hAnsiTheme="minorHAnsi" w:cstheme="minorHAnsi"/>
          <w:b/>
          <w:bCs/>
          <w:sz w:val="24"/>
          <w:szCs w:val="24"/>
          <w:lang w:val="en-US" w:eastAsia="zh-CN"/>
        </w:rPr>
        <w:t>ing PDSCH carrying</w:t>
      </w:r>
      <w:r w:rsidRPr="00682A0F">
        <w:rPr>
          <w:rFonts w:asciiTheme="minorHAnsi" w:hAnsiTheme="minorHAnsi" w:cstheme="minorHAnsi"/>
          <w:b/>
          <w:bCs/>
          <w:sz w:val="24"/>
          <w:szCs w:val="24"/>
          <w:lang w:val="en-US" w:eastAsia="zh-CN"/>
        </w:rPr>
        <w:t xml:space="preserve"> </w:t>
      </w:r>
      <w:r w:rsidRPr="00682A0F">
        <w:rPr>
          <w:rFonts w:asciiTheme="minorHAnsi" w:eastAsia="Malgun Gothic" w:hAnsiTheme="minorHAnsi" w:cstheme="minorHAnsi"/>
          <w:b/>
          <w:bCs/>
          <w:sz w:val="24"/>
          <w:szCs w:val="24"/>
          <w:lang w:val="en-US" w:eastAsia="zh-CN"/>
        </w:rPr>
        <w:t>MAC-CE active TCI state list update at slot n</w:t>
      </w:r>
      <w:r w:rsidRPr="00682A0F">
        <w:rPr>
          <w:rFonts w:asciiTheme="minorHAnsi" w:hAnsiTheme="minorHAnsi" w:cstheme="minorHAnsi"/>
          <w:b/>
          <w:bCs/>
          <w:sz w:val="24"/>
          <w:szCs w:val="24"/>
          <w:lang w:val="en-US" w:eastAsia="zh-CN"/>
        </w:rPr>
        <w:t xml:space="preserve">, UE shall be able to receive PDCCH to schedule PDSCH with the new target TCI states </w:t>
      </w:r>
      <w:r w:rsidRPr="00682A0F">
        <w:rPr>
          <w:rFonts w:asciiTheme="minorHAnsi" w:eastAsia="Malgun Gothic" w:hAnsiTheme="minorHAnsi" w:cstheme="minorHAnsi"/>
          <w:b/>
          <w:bCs/>
          <w:sz w:val="24"/>
          <w:szCs w:val="24"/>
          <w:lang w:val="en-US" w:eastAsia="zh-CN"/>
        </w:rPr>
        <w:t>at the first slot that is after</w:t>
      </w:r>
      <w:r w:rsidRPr="00682A0F">
        <w:rPr>
          <w:rFonts w:asciiTheme="minorHAnsi" w:hAnsiTheme="minorHAnsi" w:cstheme="minorHAnsi"/>
          <w:b/>
          <w:bCs/>
          <w:sz w:val="24"/>
          <w:szCs w:val="24"/>
          <w:lang w:val="en-US" w:eastAsia="zh-CN"/>
        </w:rPr>
        <w:t xml:space="preserve"> n</w:t>
      </w:r>
      <w:r w:rsidRPr="00682A0F">
        <w:rPr>
          <w:rFonts w:asciiTheme="minorHAnsi" w:eastAsia="Malgun Gothic" w:hAnsiTheme="minorHAnsi" w:cstheme="minorHAnsi"/>
          <w:b/>
          <w:bCs/>
          <w:sz w:val="24"/>
          <w:szCs w:val="24"/>
          <w:lang w:eastAsia="zh-CN"/>
        </w:rPr>
        <w:t xml:space="preserve"> +</w:t>
      </w:r>
      <m:oMath>
        <m:sSubSup>
          <m:sSubSupPr>
            <m:ctrlPr>
              <w:rPr>
                <w:rFonts w:ascii="Cambria Math" w:hAnsi="Cambria Math" w:cstheme="minorHAnsi"/>
                <w:b/>
                <w:bCs/>
                <w:sz w:val="24"/>
                <w:szCs w:val="24"/>
              </w:rPr>
            </m:ctrlPr>
          </m:sSubSupPr>
          <m:e>
            <m:r>
              <m:rPr>
                <m:sty m:val="b"/>
              </m:rPr>
              <w:rPr>
                <w:rFonts w:ascii="Cambria Math" w:hAnsi="Cambria Math" w:cstheme="minorHAnsi"/>
                <w:sz w:val="24"/>
                <w:szCs w:val="24"/>
              </w:rPr>
              <m:t>3N</m:t>
            </m:r>
          </m:e>
          <m:sub>
            <m:r>
              <m:rPr>
                <m:sty m:val="b"/>
              </m:rPr>
              <w:rPr>
                <w:rFonts w:ascii="Cambria Math" w:hAnsi="Cambria Math" w:cstheme="minorHAnsi"/>
                <w:sz w:val="24"/>
                <w:szCs w:val="24"/>
              </w:rPr>
              <m:t>slot</m:t>
            </m:r>
          </m:sub>
          <m:sup>
            <m:r>
              <m:rPr>
                <m:sty m:val="b"/>
              </m:rPr>
              <w:rPr>
                <w:rFonts w:ascii="Cambria Math" w:hAnsi="Cambria Math" w:cstheme="minorHAnsi"/>
                <w:sz w:val="24"/>
                <w:szCs w:val="24"/>
              </w:rPr>
              <m:t>subframe,µ</m:t>
            </m:r>
          </m:sup>
        </m:sSubSup>
      </m:oMath>
      <w:r w:rsidRPr="00682A0F">
        <w:rPr>
          <w:rFonts w:asciiTheme="minorHAnsi" w:eastAsia="Malgun Gothic" w:hAnsiTheme="minorHAnsi" w:cstheme="minorHAnsi"/>
          <w:b/>
          <w:bCs/>
          <w:sz w:val="24"/>
          <w:szCs w:val="24"/>
          <w:lang w:val="en-US" w:eastAsia="zh-CN"/>
        </w:rPr>
        <w:t xml:space="preserve"> </w:t>
      </w:r>
      <w:r w:rsidRPr="00682A0F">
        <w:rPr>
          <w:rFonts w:asciiTheme="minorHAnsi" w:hAnsiTheme="minorHAnsi" w:cstheme="minorHAnsi"/>
          <w:b/>
          <w:bCs/>
          <w:sz w:val="24"/>
          <w:szCs w:val="24"/>
          <w:lang w:val="en-US" w:eastAsia="zh-CN"/>
        </w:rPr>
        <w:t>+</w:t>
      </w:r>
      <w:r w:rsidRPr="00682A0F">
        <w:rPr>
          <w:rFonts w:asciiTheme="minorHAnsi" w:eastAsia="Malgun Gothic" w:hAnsiTheme="minorHAnsi" w:cstheme="minorHAnsi"/>
          <w:b/>
          <w:bCs/>
          <w:sz w:val="24"/>
          <w:szCs w:val="24"/>
          <w:lang w:eastAsia="zh-CN"/>
        </w:rPr>
        <w:t xml:space="preserve"> (T</w:t>
      </w:r>
      <w:r w:rsidRPr="00682A0F">
        <w:rPr>
          <w:rFonts w:asciiTheme="minorHAnsi" w:eastAsia="Malgun Gothic" w:hAnsiTheme="minorHAnsi" w:cstheme="minorHAnsi"/>
          <w:b/>
          <w:bCs/>
          <w:sz w:val="24"/>
          <w:szCs w:val="24"/>
          <w:vertAlign w:val="subscript"/>
          <w:lang w:eastAsia="zh-CN"/>
        </w:rPr>
        <w:t>HARQ</w:t>
      </w:r>
      <w:r w:rsidRPr="00682A0F">
        <w:rPr>
          <w:rFonts w:asciiTheme="minorHAnsi" w:eastAsia="Malgun Gothic" w:hAnsiTheme="minorHAnsi" w:cstheme="minorHAnsi"/>
          <w:b/>
          <w:bCs/>
          <w:sz w:val="24"/>
          <w:szCs w:val="24"/>
          <w:lang w:val="en-US" w:eastAsia="zh-CN"/>
        </w:rPr>
        <w:t xml:space="preserve"> +</w:t>
      </w:r>
      <w:r w:rsidRPr="00682A0F">
        <w:rPr>
          <w:rFonts w:asciiTheme="minorHAnsi" w:hAnsiTheme="minorHAnsi" w:cstheme="minorHAnsi"/>
          <w:b/>
          <w:bCs/>
          <w:color w:val="000000"/>
          <w:sz w:val="24"/>
          <w:szCs w:val="24"/>
          <w:lang w:val="en-US" w:eastAsia="zh-CN"/>
        </w:rPr>
        <w:t xml:space="preserve"> </w:t>
      </w:r>
      <w:r w:rsidRPr="00682A0F">
        <w:rPr>
          <w:rFonts w:asciiTheme="minorHAnsi" w:hAnsiTheme="minorHAnsi" w:cstheme="minorHAnsi"/>
          <w:b/>
          <w:bCs/>
          <w:sz w:val="24"/>
          <w:szCs w:val="24"/>
          <w:lang w:eastAsia="en-GB"/>
        </w:rPr>
        <w:t>T</w:t>
      </w:r>
      <w:r w:rsidRPr="00682A0F">
        <w:rPr>
          <w:rFonts w:asciiTheme="minorHAnsi" w:hAnsiTheme="minorHAnsi" w:cstheme="minorHAnsi"/>
          <w:b/>
          <w:bCs/>
          <w:sz w:val="24"/>
          <w:szCs w:val="24"/>
          <w:vertAlign w:val="subscript"/>
          <w:lang w:eastAsia="en-GB"/>
        </w:rPr>
        <w:t>L1-RSRP</w:t>
      </w:r>
      <w:r w:rsidRPr="00682A0F">
        <w:rPr>
          <w:rFonts w:asciiTheme="minorHAnsi" w:hAnsiTheme="minorHAnsi" w:cstheme="minorHAnsi"/>
          <w:b/>
          <w:bCs/>
          <w:sz w:val="24"/>
          <w:szCs w:val="24"/>
          <w:lang w:eastAsia="en-GB"/>
        </w:rPr>
        <w:t xml:space="preserve"> + </w:t>
      </w:r>
      <w:proofErr w:type="spellStart"/>
      <w:r w:rsidRPr="00682A0F">
        <w:rPr>
          <w:rFonts w:asciiTheme="minorHAnsi" w:eastAsia="Malgun Gothic" w:hAnsiTheme="minorHAnsi" w:cstheme="minorHAnsi"/>
          <w:b/>
          <w:bCs/>
          <w:sz w:val="24"/>
          <w:szCs w:val="24"/>
          <w:lang w:val="en-US" w:eastAsia="zh-CN"/>
        </w:rPr>
        <w:t>T</w:t>
      </w:r>
      <w:r w:rsidRPr="00682A0F">
        <w:rPr>
          <w:rFonts w:asciiTheme="minorHAnsi" w:eastAsia="Malgun Gothic" w:hAnsiTheme="minorHAnsi" w:cstheme="minorHAnsi"/>
          <w:b/>
          <w:bCs/>
          <w:sz w:val="24"/>
          <w:szCs w:val="24"/>
          <w:vertAlign w:val="subscript"/>
          <w:lang w:val="en-US" w:eastAsia="zh-CN"/>
        </w:rPr>
        <w:t>first-SSB_List</w:t>
      </w:r>
      <w:proofErr w:type="spellEnd"/>
      <w:r w:rsidRPr="00682A0F">
        <w:rPr>
          <w:rFonts w:asciiTheme="minorHAnsi" w:eastAsia="Malgun Gothic" w:hAnsiTheme="minorHAnsi" w:cstheme="minorHAnsi"/>
          <w:b/>
          <w:bCs/>
          <w:sz w:val="24"/>
          <w:szCs w:val="24"/>
          <w:vertAlign w:val="subscript"/>
          <w:lang w:val="en-US" w:eastAsia="zh-CN"/>
        </w:rPr>
        <w:t xml:space="preserve"> </w:t>
      </w:r>
      <w:r w:rsidRPr="00682A0F">
        <w:rPr>
          <w:rFonts w:asciiTheme="minorHAnsi" w:eastAsia="Malgun Gothic" w:hAnsiTheme="minorHAnsi" w:cstheme="minorHAnsi"/>
          <w:b/>
          <w:bCs/>
          <w:sz w:val="24"/>
          <w:szCs w:val="24"/>
          <w:lang w:val="en-US" w:eastAsia="zh-CN"/>
        </w:rPr>
        <w:t>+ T</w:t>
      </w:r>
      <w:r w:rsidRPr="00682A0F">
        <w:rPr>
          <w:rFonts w:asciiTheme="minorHAnsi" w:eastAsia="Malgun Gothic" w:hAnsiTheme="minorHAnsi" w:cstheme="minorHAnsi"/>
          <w:b/>
          <w:bCs/>
          <w:sz w:val="24"/>
          <w:szCs w:val="24"/>
          <w:vertAlign w:val="subscript"/>
          <w:lang w:val="en-US" w:eastAsia="zh-CN"/>
        </w:rPr>
        <w:t>SSB-proc</w:t>
      </w:r>
      <w:r w:rsidRPr="00682A0F">
        <w:rPr>
          <w:rFonts w:asciiTheme="minorHAnsi" w:eastAsia="Malgun Gothic" w:hAnsiTheme="minorHAnsi" w:cstheme="minorHAnsi"/>
          <w:b/>
          <w:bCs/>
          <w:sz w:val="24"/>
          <w:szCs w:val="24"/>
          <w:lang w:val="en-US" w:eastAsia="zh-CN"/>
        </w:rPr>
        <w:t>) /</w:t>
      </w:r>
      <w:r w:rsidRPr="00682A0F">
        <w:rPr>
          <w:rFonts w:asciiTheme="minorHAnsi" w:hAnsiTheme="minorHAnsi" w:cstheme="minorHAnsi"/>
          <w:b/>
          <w:bCs/>
          <w:i/>
          <w:sz w:val="24"/>
          <w:szCs w:val="24"/>
          <w:lang w:val="en-US" w:eastAsia="zh-CN"/>
        </w:rPr>
        <w:t xml:space="preserve"> NR slot length</w:t>
      </w:r>
      <w:r w:rsidR="002834A2" w:rsidRPr="00682A0F">
        <w:rPr>
          <w:rFonts w:asciiTheme="minorHAnsi" w:hAnsiTheme="minorHAnsi" w:cstheme="minorHAnsi"/>
          <w:b/>
          <w:bCs/>
          <w:i/>
          <w:sz w:val="24"/>
          <w:szCs w:val="24"/>
          <w:lang w:val="en-US" w:eastAsia="zh-CN"/>
        </w:rPr>
        <w:t>.</w:t>
      </w:r>
      <w:r w:rsidR="0084454C" w:rsidRPr="00682A0F">
        <w:rPr>
          <w:rFonts w:asciiTheme="minorHAnsi" w:eastAsiaTheme="minorEastAsia" w:hAnsiTheme="minorHAnsi" w:cstheme="minorHAnsi"/>
          <w:b/>
          <w:bCs/>
          <w:sz w:val="24"/>
          <w:szCs w:val="24"/>
          <w:lang w:eastAsia="zh-CN"/>
        </w:rPr>
        <w:t xml:space="preserve"> </w:t>
      </w:r>
    </w:p>
    <w:p w14:paraId="7206F652" w14:textId="77777777" w:rsidR="00381228" w:rsidRPr="00623698" w:rsidRDefault="00381228" w:rsidP="005E1A63">
      <w:pPr>
        <w:rPr>
          <w:rFonts w:asciiTheme="minorHAnsi" w:hAnsiTheme="minorHAnsi" w:cstheme="minorHAnsi"/>
          <w:b/>
          <w:bCs/>
        </w:rPr>
      </w:pPr>
    </w:p>
    <w:bookmarkEnd w:id="5"/>
    <w:p w14:paraId="62534DB2" w14:textId="587DF059" w:rsidR="00D865DC" w:rsidRPr="00623698" w:rsidRDefault="00D865DC" w:rsidP="00FB1365">
      <w:pPr>
        <w:pStyle w:val="Heading1"/>
        <w:ind w:left="431" w:hanging="431"/>
        <w:rPr>
          <w:rFonts w:asciiTheme="minorHAnsi" w:hAnsiTheme="minorHAnsi" w:cstheme="minorHAnsi"/>
          <w:szCs w:val="36"/>
          <w:lang w:val="en-CA"/>
        </w:rPr>
      </w:pPr>
      <w:r w:rsidRPr="00623698">
        <w:rPr>
          <w:rFonts w:asciiTheme="minorHAnsi" w:hAnsiTheme="minorHAnsi" w:cstheme="minorHAnsi"/>
          <w:szCs w:val="36"/>
          <w:lang w:val="en-CA"/>
        </w:rPr>
        <w:t>Summary and Conclusion</w:t>
      </w:r>
    </w:p>
    <w:p w14:paraId="72BA3BBF" w14:textId="1178AE4B" w:rsidR="009D446B" w:rsidRPr="00682A0F" w:rsidRDefault="00D1502B" w:rsidP="00D812A2">
      <w:pPr>
        <w:rPr>
          <w:rFonts w:asciiTheme="minorHAnsi" w:hAnsiTheme="minorHAnsi" w:cstheme="minorHAnsi"/>
          <w:sz w:val="24"/>
          <w:szCs w:val="24"/>
          <w:lang w:val="en-CA"/>
        </w:rPr>
      </w:pPr>
      <w:r w:rsidRPr="00682A0F">
        <w:rPr>
          <w:rFonts w:asciiTheme="minorHAnsi" w:hAnsiTheme="minorHAnsi" w:cstheme="minorHAnsi"/>
          <w:sz w:val="24"/>
          <w:szCs w:val="24"/>
          <w:lang w:val="en-CA"/>
        </w:rPr>
        <w:t xml:space="preserve">In this contribution </w:t>
      </w:r>
      <w:r w:rsidR="00886F56" w:rsidRPr="00682A0F">
        <w:rPr>
          <w:rFonts w:asciiTheme="minorHAnsi" w:hAnsiTheme="minorHAnsi" w:cstheme="minorHAnsi"/>
          <w:sz w:val="24"/>
          <w:szCs w:val="24"/>
          <w:lang w:val="en-CA"/>
        </w:rPr>
        <w:t xml:space="preserve">we have </w:t>
      </w:r>
      <w:r w:rsidR="00A219EB" w:rsidRPr="00682A0F">
        <w:rPr>
          <w:rFonts w:asciiTheme="minorHAnsi" w:hAnsiTheme="minorHAnsi" w:cstheme="minorHAnsi"/>
          <w:sz w:val="24"/>
          <w:szCs w:val="24"/>
          <w:lang w:val="en-CA"/>
        </w:rPr>
        <w:t>analysed</w:t>
      </w:r>
      <w:r w:rsidR="009F6C53" w:rsidRPr="00682A0F">
        <w:rPr>
          <w:rFonts w:asciiTheme="minorHAnsi" w:hAnsiTheme="minorHAnsi" w:cstheme="minorHAnsi"/>
          <w:sz w:val="24"/>
          <w:szCs w:val="24"/>
          <w:lang w:val="en-CA"/>
        </w:rPr>
        <w:t xml:space="preserve"> RRM requirement for </w:t>
      </w:r>
      <w:r w:rsidR="006F2A9E" w:rsidRPr="00682A0F">
        <w:rPr>
          <w:rFonts w:asciiTheme="minorHAnsi" w:hAnsiTheme="minorHAnsi" w:cstheme="minorHAnsi"/>
          <w:sz w:val="24"/>
          <w:szCs w:val="24"/>
          <w:lang w:val="en-CA"/>
        </w:rPr>
        <w:t xml:space="preserve">unified TCI state design requirements </w:t>
      </w:r>
      <w:r w:rsidR="00A219EB" w:rsidRPr="00682A0F">
        <w:rPr>
          <w:rFonts w:asciiTheme="minorHAnsi" w:hAnsiTheme="minorHAnsi" w:cstheme="minorHAnsi"/>
          <w:sz w:val="24"/>
          <w:szCs w:val="24"/>
          <w:lang w:val="en-CA"/>
        </w:rPr>
        <w:t>and made following proposals</w:t>
      </w:r>
      <w:r w:rsidR="009F6C53" w:rsidRPr="00682A0F">
        <w:rPr>
          <w:rFonts w:asciiTheme="minorHAnsi" w:hAnsiTheme="minorHAnsi" w:cstheme="minorHAnsi"/>
          <w:sz w:val="24"/>
          <w:szCs w:val="24"/>
          <w:lang w:val="en-CA"/>
        </w:rPr>
        <w:t>.</w:t>
      </w:r>
      <w:r w:rsidR="00886F56" w:rsidRPr="00682A0F">
        <w:rPr>
          <w:rFonts w:asciiTheme="minorHAnsi" w:hAnsiTheme="minorHAnsi" w:cstheme="minorHAnsi"/>
          <w:sz w:val="24"/>
          <w:szCs w:val="24"/>
          <w:lang w:val="en-CA"/>
        </w:rPr>
        <w:t xml:space="preserve"> </w:t>
      </w:r>
    </w:p>
    <w:p w14:paraId="7E7057F6" w14:textId="2C73959E" w:rsidR="00F9350C" w:rsidRPr="00682A0F" w:rsidRDefault="00682A0F" w:rsidP="00CB2182">
      <w:pPr>
        <w:spacing w:after="120"/>
        <w:rPr>
          <w:rFonts w:asciiTheme="minorHAnsi" w:eastAsia="Times New Roman" w:hAnsiTheme="minorHAnsi" w:cstheme="minorHAnsi"/>
          <w:b/>
          <w:bCs/>
          <w:sz w:val="24"/>
          <w:szCs w:val="24"/>
        </w:rPr>
      </w:pPr>
      <w:r w:rsidRPr="00682A0F">
        <w:rPr>
          <w:rFonts w:asciiTheme="minorHAnsi" w:eastAsia="Times New Roman" w:hAnsiTheme="minorHAnsi" w:cstheme="minorHAnsi"/>
          <w:b/>
          <w:bCs/>
          <w:sz w:val="24"/>
          <w:szCs w:val="24"/>
        </w:rPr>
        <w:t xml:space="preserve">Proposal 1: </w:t>
      </w:r>
      <w:r w:rsidRPr="00682A0F">
        <w:rPr>
          <w:rFonts w:asciiTheme="minorHAnsi" w:eastAsia="Times New Roman" w:hAnsiTheme="minorHAnsi" w:cstheme="minorHAnsi"/>
          <w:sz w:val="24"/>
          <w:szCs w:val="24"/>
        </w:rPr>
        <w:t>RAN4 to agree that UL TCI state needs to follow the time and frequency tracking of the DL-RS configured in the UL TCI state.</w:t>
      </w:r>
    </w:p>
    <w:p w14:paraId="21BEFA2C" w14:textId="77777777" w:rsidR="00682A0F" w:rsidRPr="00682A0F" w:rsidRDefault="00682A0F" w:rsidP="00682A0F">
      <w:pPr>
        <w:rPr>
          <w:rFonts w:asciiTheme="minorHAnsi" w:hAnsiTheme="minorHAnsi" w:cstheme="minorHAnsi"/>
          <w:iCs/>
          <w:sz w:val="24"/>
          <w:szCs w:val="24"/>
          <w:lang w:val="en-US" w:eastAsia="zh-CN"/>
        </w:rPr>
      </w:pPr>
      <w:r w:rsidRPr="00682A0F">
        <w:rPr>
          <w:rFonts w:asciiTheme="minorHAnsi" w:hAnsiTheme="minorHAnsi" w:cstheme="minorHAnsi"/>
          <w:b/>
          <w:bCs/>
          <w:iCs/>
          <w:sz w:val="24"/>
          <w:szCs w:val="24"/>
          <w:lang w:val="en-US" w:eastAsia="zh-CN"/>
        </w:rPr>
        <w:t>Proposal 2</w:t>
      </w:r>
      <w:r w:rsidRPr="00682A0F">
        <w:rPr>
          <w:rFonts w:asciiTheme="minorHAnsi" w:hAnsiTheme="minorHAnsi" w:cstheme="minorHAnsi"/>
          <w:iCs/>
          <w:sz w:val="24"/>
          <w:szCs w:val="24"/>
          <w:lang w:val="en-US" w:eastAsia="zh-CN"/>
        </w:rPr>
        <w:t>: RAN4 to agree that existing delay requirement of MAC CE based UL TCI state switch.</w:t>
      </w:r>
    </w:p>
    <w:p w14:paraId="2DB82606" w14:textId="77777777" w:rsidR="00682A0F" w:rsidRPr="00682A0F" w:rsidRDefault="00682A0F" w:rsidP="00682A0F">
      <w:pPr>
        <w:rPr>
          <w:rFonts w:asciiTheme="minorHAnsi" w:hAnsiTheme="minorHAnsi" w:cstheme="minorHAnsi"/>
          <w:sz w:val="24"/>
          <w:szCs w:val="24"/>
        </w:rPr>
      </w:pPr>
      <w:r w:rsidRPr="00682A0F">
        <w:rPr>
          <w:rFonts w:asciiTheme="minorHAnsi" w:hAnsiTheme="minorHAnsi" w:cstheme="minorHAnsi"/>
          <w:b/>
          <w:sz w:val="24"/>
          <w:szCs w:val="24"/>
          <w:lang w:eastAsia="zh-CN"/>
        </w:rPr>
        <w:t>Proposal 3:</w:t>
      </w:r>
      <w:r w:rsidRPr="00682A0F">
        <w:rPr>
          <w:rFonts w:asciiTheme="minorHAnsi" w:hAnsiTheme="minorHAnsi" w:cstheme="minorHAnsi"/>
          <w:bCs/>
          <w:sz w:val="24"/>
          <w:szCs w:val="24"/>
          <w:lang w:eastAsia="zh-CN"/>
        </w:rPr>
        <w:t xml:space="preserve"> RAN4 to define requirement per carrier without referring any of the IEs for common TCI state switching</w:t>
      </w:r>
    </w:p>
    <w:p w14:paraId="4588BE43" w14:textId="17D227FA" w:rsidR="00682A0F" w:rsidRPr="00682A0F" w:rsidRDefault="00682A0F" w:rsidP="00682A0F">
      <w:pPr>
        <w:pStyle w:val="ListParagraph"/>
        <w:spacing w:after="120" w:line="259" w:lineRule="auto"/>
        <w:ind w:left="0"/>
        <w:contextualSpacing w:val="0"/>
        <w:rPr>
          <w:rFonts w:asciiTheme="minorHAnsi" w:eastAsia="Malgun Gothic" w:hAnsiTheme="minorHAnsi" w:cstheme="minorHAnsi"/>
          <w:sz w:val="24"/>
          <w:szCs w:val="24"/>
          <w:lang w:val="en-US" w:eastAsia="zh-CN"/>
        </w:rPr>
      </w:pPr>
      <w:r w:rsidRPr="00682A0F">
        <w:rPr>
          <w:rFonts w:asciiTheme="minorHAnsi" w:hAnsiTheme="minorHAnsi" w:cstheme="minorHAnsi"/>
          <w:b/>
          <w:bCs/>
          <w:sz w:val="24"/>
          <w:szCs w:val="24"/>
          <w:lang w:eastAsia="en-GB"/>
        </w:rPr>
        <w:t xml:space="preserve">Proposal 4: </w:t>
      </w:r>
      <w:r w:rsidRPr="00682A0F">
        <w:rPr>
          <w:rFonts w:asciiTheme="minorHAnsi" w:eastAsia="Malgun Gothic" w:hAnsiTheme="minorHAnsi" w:cstheme="minorHAnsi"/>
          <w:sz w:val="24"/>
          <w:szCs w:val="24"/>
          <w:lang w:val="en-US" w:eastAsia="zh-CN"/>
        </w:rPr>
        <w:t>If all the TCIs in the active TCI state list are not known, upon</w:t>
      </w:r>
      <w:r w:rsidRPr="00682A0F">
        <w:rPr>
          <w:rFonts w:asciiTheme="minorHAnsi" w:hAnsiTheme="minorHAnsi" w:cstheme="minorHAnsi"/>
          <w:sz w:val="24"/>
          <w:szCs w:val="24"/>
          <w:lang w:val="en-US" w:eastAsia="zh-CN"/>
        </w:rPr>
        <w:t xml:space="preserve"> receiv</w:t>
      </w:r>
      <w:r w:rsidRPr="00682A0F">
        <w:rPr>
          <w:rFonts w:asciiTheme="minorHAnsi" w:eastAsia="Malgun Gothic" w:hAnsiTheme="minorHAnsi" w:cstheme="minorHAnsi"/>
          <w:sz w:val="24"/>
          <w:szCs w:val="24"/>
          <w:lang w:val="en-US" w:eastAsia="zh-CN"/>
        </w:rPr>
        <w:t>ing PDSCH carrying</w:t>
      </w:r>
      <w:r w:rsidRPr="00682A0F">
        <w:rPr>
          <w:rFonts w:asciiTheme="minorHAnsi" w:hAnsiTheme="minorHAnsi" w:cstheme="minorHAnsi"/>
          <w:sz w:val="24"/>
          <w:szCs w:val="24"/>
          <w:lang w:val="en-US" w:eastAsia="zh-CN"/>
        </w:rPr>
        <w:t xml:space="preserve"> </w:t>
      </w:r>
      <w:r w:rsidRPr="00682A0F">
        <w:rPr>
          <w:rFonts w:asciiTheme="minorHAnsi" w:eastAsia="Malgun Gothic" w:hAnsiTheme="minorHAnsi" w:cstheme="minorHAnsi"/>
          <w:sz w:val="24"/>
          <w:szCs w:val="24"/>
          <w:lang w:val="en-US" w:eastAsia="zh-CN"/>
        </w:rPr>
        <w:t>MAC-CE active TCI state list update at slot n</w:t>
      </w:r>
      <w:r w:rsidRPr="00682A0F">
        <w:rPr>
          <w:rFonts w:asciiTheme="minorHAnsi" w:hAnsiTheme="minorHAnsi" w:cstheme="minorHAnsi"/>
          <w:sz w:val="24"/>
          <w:szCs w:val="24"/>
          <w:lang w:val="en-US" w:eastAsia="zh-CN"/>
        </w:rPr>
        <w:t xml:space="preserve">, UE shall be able to receive PDCCH to schedule PDSCH with the new target TCI states </w:t>
      </w:r>
      <w:r w:rsidRPr="00682A0F">
        <w:rPr>
          <w:rFonts w:asciiTheme="minorHAnsi" w:eastAsia="Malgun Gothic" w:hAnsiTheme="minorHAnsi" w:cstheme="minorHAnsi"/>
          <w:sz w:val="24"/>
          <w:szCs w:val="24"/>
          <w:lang w:val="en-US" w:eastAsia="zh-CN"/>
        </w:rPr>
        <w:t>at the first slot that is after</w:t>
      </w:r>
      <w:r w:rsidRPr="00682A0F">
        <w:rPr>
          <w:rFonts w:asciiTheme="minorHAnsi" w:hAnsiTheme="minorHAnsi" w:cstheme="minorHAnsi"/>
          <w:sz w:val="24"/>
          <w:szCs w:val="24"/>
          <w:lang w:val="en-US" w:eastAsia="zh-CN"/>
        </w:rPr>
        <w:t xml:space="preserve"> n</w:t>
      </w:r>
      <w:r w:rsidRPr="00682A0F">
        <w:rPr>
          <w:rFonts w:asciiTheme="minorHAnsi" w:eastAsia="Malgun Gothic" w:hAnsiTheme="minorHAnsi" w:cstheme="minorHAnsi"/>
          <w:sz w:val="24"/>
          <w:szCs w:val="24"/>
          <w:lang w:eastAsia="zh-CN"/>
        </w:rPr>
        <w:t xml:space="preserve"> +</w:t>
      </w:r>
      <m:oMath>
        <m:sSubSup>
          <m:sSubSupPr>
            <m:ctrlPr>
              <w:rPr>
                <w:rFonts w:ascii="Cambria Math" w:hAnsi="Cambria Math" w:cstheme="minorHAnsi"/>
                <w:sz w:val="24"/>
                <w:szCs w:val="24"/>
              </w:rPr>
            </m:ctrlPr>
          </m:sSubSupPr>
          <m:e>
            <m:r>
              <m:rPr>
                <m:sty m:val="p"/>
              </m:rPr>
              <w:rPr>
                <w:rFonts w:ascii="Cambria Math" w:hAnsi="Cambria Math" w:cstheme="minorHAnsi"/>
                <w:sz w:val="24"/>
                <w:szCs w:val="24"/>
              </w:rPr>
              <m:t>3N</m:t>
            </m:r>
          </m:e>
          <m:sub>
            <m:r>
              <m:rPr>
                <m:sty m:val="p"/>
              </m:rPr>
              <w:rPr>
                <w:rFonts w:ascii="Cambria Math" w:hAnsi="Cambria Math" w:cstheme="minorHAnsi"/>
                <w:sz w:val="24"/>
                <w:szCs w:val="24"/>
              </w:rPr>
              <m:t>slot</m:t>
            </m:r>
          </m:sub>
          <m:sup>
            <m:r>
              <m:rPr>
                <m:sty m:val="p"/>
              </m:rPr>
              <w:rPr>
                <w:rFonts w:ascii="Cambria Math" w:hAnsi="Cambria Math" w:cstheme="minorHAnsi"/>
                <w:sz w:val="24"/>
                <w:szCs w:val="24"/>
              </w:rPr>
              <m:t>subframe,µ</m:t>
            </m:r>
          </m:sup>
        </m:sSubSup>
      </m:oMath>
      <w:r w:rsidRPr="00682A0F">
        <w:rPr>
          <w:rFonts w:asciiTheme="minorHAnsi" w:eastAsia="Malgun Gothic" w:hAnsiTheme="minorHAnsi" w:cstheme="minorHAnsi"/>
          <w:sz w:val="24"/>
          <w:szCs w:val="24"/>
          <w:lang w:val="en-US" w:eastAsia="zh-CN"/>
        </w:rPr>
        <w:t xml:space="preserve"> </w:t>
      </w:r>
      <w:r w:rsidRPr="00682A0F">
        <w:rPr>
          <w:rFonts w:asciiTheme="minorHAnsi" w:hAnsiTheme="minorHAnsi" w:cstheme="minorHAnsi"/>
          <w:sz w:val="24"/>
          <w:szCs w:val="24"/>
          <w:lang w:val="en-US" w:eastAsia="zh-CN"/>
        </w:rPr>
        <w:t>+</w:t>
      </w:r>
      <w:r w:rsidRPr="00682A0F">
        <w:rPr>
          <w:rFonts w:asciiTheme="minorHAnsi" w:eastAsia="Malgun Gothic" w:hAnsiTheme="minorHAnsi" w:cstheme="minorHAnsi"/>
          <w:sz w:val="24"/>
          <w:szCs w:val="24"/>
          <w:lang w:eastAsia="zh-CN"/>
        </w:rPr>
        <w:t xml:space="preserve"> (T</w:t>
      </w:r>
      <w:r w:rsidRPr="00682A0F">
        <w:rPr>
          <w:rFonts w:asciiTheme="minorHAnsi" w:eastAsia="Malgun Gothic" w:hAnsiTheme="minorHAnsi" w:cstheme="minorHAnsi"/>
          <w:sz w:val="24"/>
          <w:szCs w:val="24"/>
          <w:vertAlign w:val="subscript"/>
          <w:lang w:eastAsia="zh-CN"/>
        </w:rPr>
        <w:t>HARQ</w:t>
      </w:r>
      <w:r w:rsidRPr="00682A0F">
        <w:rPr>
          <w:rFonts w:asciiTheme="minorHAnsi" w:eastAsia="Malgun Gothic" w:hAnsiTheme="minorHAnsi" w:cstheme="minorHAnsi"/>
          <w:sz w:val="24"/>
          <w:szCs w:val="24"/>
          <w:lang w:val="en-US" w:eastAsia="zh-CN"/>
        </w:rPr>
        <w:t xml:space="preserve"> +</w:t>
      </w:r>
      <w:r w:rsidRPr="00682A0F">
        <w:rPr>
          <w:rFonts w:asciiTheme="minorHAnsi" w:hAnsiTheme="minorHAnsi" w:cstheme="minorHAnsi"/>
          <w:color w:val="000000"/>
          <w:sz w:val="24"/>
          <w:szCs w:val="24"/>
          <w:lang w:val="en-US" w:eastAsia="zh-CN"/>
        </w:rPr>
        <w:t xml:space="preserve"> </w:t>
      </w:r>
      <w:r w:rsidRPr="00682A0F">
        <w:rPr>
          <w:rFonts w:asciiTheme="minorHAnsi" w:hAnsiTheme="minorHAnsi" w:cstheme="minorHAnsi"/>
          <w:sz w:val="24"/>
          <w:szCs w:val="24"/>
          <w:lang w:eastAsia="en-GB"/>
        </w:rPr>
        <w:t>T</w:t>
      </w:r>
      <w:r w:rsidRPr="00682A0F">
        <w:rPr>
          <w:rFonts w:asciiTheme="minorHAnsi" w:hAnsiTheme="minorHAnsi" w:cstheme="minorHAnsi"/>
          <w:sz w:val="24"/>
          <w:szCs w:val="24"/>
          <w:vertAlign w:val="subscript"/>
          <w:lang w:eastAsia="en-GB"/>
        </w:rPr>
        <w:t>L1-RSRP</w:t>
      </w:r>
      <w:r w:rsidRPr="00682A0F">
        <w:rPr>
          <w:rFonts w:asciiTheme="minorHAnsi" w:hAnsiTheme="minorHAnsi" w:cstheme="minorHAnsi"/>
          <w:sz w:val="24"/>
          <w:szCs w:val="24"/>
          <w:lang w:eastAsia="en-GB"/>
        </w:rPr>
        <w:t xml:space="preserve"> + </w:t>
      </w:r>
      <w:proofErr w:type="spellStart"/>
      <w:r w:rsidRPr="00682A0F">
        <w:rPr>
          <w:rFonts w:asciiTheme="minorHAnsi" w:eastAsia="Malgun Gothic" w:hAnsiTheme="minorHAnsi" w:cstheme="minorHAnsi"/>
          <w:sz w:val="24"/>
          <w:szCs w:val="24"/>
          <w:lang w:val="en-US" w:eastAsia="zh-CN"/>
        </w:rPr>
        <w:t>T</w:t>
      </w:r>
      <w:r w:rsidRPr="00682A0F">
        <w:rPr>
          <w:rFonts w:asciiTheme="minorHAnsi" w:eastAsia="Malgun Gothic" w:hAnsiTheme="minorHAnsi" w:cstheme="minorHAnsi"/>
          <w:sz w:val="24"/>
          <w:szCs w:val="24"/>
          <w:vertAlign w:val="subscript"/>
          <w:lang w:val="en-US" w:eastAsia="zh-CN"/>
        </w:rPr>
        <w:t>first-SSB_List</w:t>
      </w:r>
      <w:proofErr w:type="spellEnd"/>
      <w:r w:rsidRPr="00682A0F">
        <w:rPr>
          <w:rFonts w:asciiTheme="minorHAnsi" w:eastAsia="Malgun Gothic" w:hAnsiTheme="minorHAnsi" w:cstheme="minorHAnsi"/>
          <w:sz w:val="24"/>
          <w:szCs w:val="24"/>
          <w:vertAlign w:val="subscript"/>
          <w:lang w:val="en-US" w:eastAsia="zh-CN"/>
        </w:rPr>
        <w:t xml:space="preserve"> </w:t>
      </w:r>
      <w:r w:rsidRPr="00682A0F">
        <w:rPr>
          <w:rFonts w:asciiTheme="minorHAnsi" w:eastAsia="Malgun Gothic" w:hAnsiTheme="minorHAnsi" w:cstheme="minorHAnsi"/>
          <w:sz w:val="24"/>
          <w:szCs w:val="24"/>
          <w:lang w:val="en-US" w:eastAsia="zh-CN"/>
        </w:rPr>
        <w:t>+ T</w:t>
      </w:r>
      <w:r w:rsidRPr="00682A0F">
        <w:rPr>
          <w:rFonts w:asciiTheme="minorHAnsi" w:eastAsia="Malgun Gothic" w:hAnsiTheme="minorHAnsi" w:cstheme="minorHAnsi"/>
          <w:sz w:val="24"/>
          <w:szCs w:val="24"/>
          <w:vertAlign w:val="subscript"/>
          <w:lang w:val="en-US" w:eastAsia="zh-CN"/>
        </w:rPr>
        <w:t>SSB-proc</w:t>
      </w:r>
      <w:r w:rsidRPr="00682A0F">
        <w:rPr>
          <w:rFonts w:asciiTheme="minorHAnsi" w:eastAsia="Malgun Gothic" w:hAnsiTheme="minorHAnsi" w:cstheme="minorHAnsi"/>
          <w:sz w:val="24"/>
          <w:szCs w:val="24"/>
          <w:lang w:val="en-US" w:eastAsia="zh-CN"/>
        </w:rPr>
        <w:t>) /</w:t>
      </w:r>
      <w:r w:rsidRPr="00682A0F">
        <w:rPr>
          <w:rFonts w:asciiTheme="minorHAnsi" w:hAnsiTheme="minorHAnsi" w:cstheme="minorHAnsi"/>
          <w:i/>
          <w:sz w:val="24"/>
          <w:szCs w:val="24"/>
          <w:lang w:val="en-US" w:eastAsia="zh-CN"/>
        </w:rPr>
        <w:t xml:space="preserve"> NR slot length</w:t>
      </w:r>
      <w:r w:rsidRPr="00682A0F">
        <w:rPr>
          <w:rFonts w:asciiTheme="minorHAnsi" w:hAnsiTheme="minorHAnsi" w:cstheme="minorHAnsi"/>
          <w:b/>
          <w:bCs/>
          <w:i/>
          <w:sz w:val="24"/>
          <w:szCs w:val="24"/>
          <w:lang w:val="en-US" w:eastAsia="zh-CN"/>
        </w:rPr>
        <w:t>.</w:t>
      </w:r>
      <w:r w:rsidRPr="00682A0F">
        <w:rPr>
          <w:rFonts w:asciiTheme="minorHAnsi" w:eastAsiaTheme="minorEastAsia" w:hAnsiTheme="minorHAnsi" w:cstheme="minorHAnsi"/>
          <w:b/>
          <w:bCs/>
          <w:sz w:val="24"/>
          <w:szCs w:val="24"/>
          <w:lang w:eastAsia="zh-CN"/>
        </w:rPr>
        <w:t xml:space="preserve"> </w:t>
      </w:r>
    </w:p>
    <w:p w14:paraId="34BF1615" w14:textId="77777777" w:rsidR="00682A0F" w:rsidRPr="00623698" w:rsidRDefault="00682A0F" w:rsidP="00CB2182">
      <w:pPr>
        <w:spacing w:after="120"/>
        <w:rPr>
          <w:rFonts w:asciiTheme="minorHAnsi" w:hAnsiTheme="minorHAnsi" w:cstheme="minorHAnsi"/>
          <w:b/>
          <w:bCs/>
          <w:sz w:val="22"/>
          <w:szCs w:val="22"/>
          <w:lang w:val="sv-SE"/>
        </w:rPr>
      </w:pPr>
    </w:p>
    <w:p w14:paraId="1403FC4B" w14:textId="1C9BAF8A" w:rsidR="00D110B8" w:rsidRPr="00623698" w:rsidRDefault="00D80957" w:rsidP="00D110B8">
      <w:pPr>
        <w:pStyle w:val="Heading1"/>
        <w:pBdr>
          <w:top w:val="single" w:sz="12" w:space="2" w:color="auto"/>
        </w:pBdr>
        <w:rPr>
          <w:rFonts w:asciiTheme="minorHAnsi" w:hAnsiTheme="minorHAnsi" w:cstheme="minorHAnsi"/>
          <w:sz w:val="32"/>
          <w:lang w:val="en-CA"/>
        </w:rPr>
      </w:pPr>
      <w:r w:rsidRPr="00623698">
        <w:rPr>
          <w:rFonts w:asciiTheme="minorHAnsi" w:hAnsiTheme="minorHAnsi" w:cstheme="minorHAnsi"/>
          <w:sz w:val="32"/>
          <w:lang w:val="en-CA"/>
        </w:rPr>
        <w:t>References</w:t>
      </w:r>
      <w:bookmarkStart w:id="8" w:name="_Ref536781364"/>
      <w:bookmarkStart w:id="9" w:name="_Ref517094573"/>
      <w:bookmarkStart w:id="10" w:name="_Ref536781239"/>
      <w:bookmarkEnd w:id="2"/>
      <w:bookmarkEnd w:id="3"/>
    </w:p>
    <w:p w14:paraId="18BE7149" w14:textId="38C2CA3A" w:rsidR="003F65E1" w:rsidRPr="00623698" w:rsidRDefault="00BF5BAF" w:rsidP="000D717D">
      <w:pPr>
        <w:numPr>
          <w:ilvl w:val="0"/>
          <w:numId w:val="9"/>
        </w:numPr>
        <w:tabs>
          <w:tab w:val="left" w:pos="851"/>
        </w:tabs>
        <w:rPr>
          <w:rFonts w:asciiTheme="minorHAnsi" w:hAnsiTheme="minorHAnsi" w:cstheme="minorHAnsi"/>
          <w:b/>
          <w:bCs/>
          <w:sz w:val="22"/>
          <w:szCs w:val="22"/>
          <w:lang w:val="en-CA"/>
        </w:rPr>
      </w:pPr>
      <w:bookmarkStart w:id="11" w:name="_Ref61004649"/>
      <w:bookmarkStart w:id="12" w:name="_Ref67050273"/>
      <w:bookmarkEnd w:id="8"/>
      <w:bookmarkEnd w:id="9"/>
      <w:bookmarkEnd w:id="10"/>
      <w:r w:rsidRPr="00623698">
        <w:rPr>
          <w:rFonts w:asciiTheme="minorHAnsi" w:hAnsiTheme="minorHAnsi" w:cstheme="minorHAnsi"/>
          <w:b/>
          <w:bCs/>
          <w:sz w:val="22"/>
          <w:szCs w:val="22"/>
          <w:lang w:val="en-CA"/>
        </w:rPr>
        <w:t>R1-2</w:t>
      </w:r>
      <w:bookmarkEnd w:id="11"/>
      <w:bookmarkEnd w:id="12"/>
      <w:r w:rsidR="00BF380C" w:rsidRPr="00623698">
        <w:rPr>
          <w:rFonts w:asciiTheme="minorHAnsi" w:hAnsiTheme="minorHAnsi" w:cstheme="minorHAnsi"/>
          <w:b/>
          <w:bCs/>
          <w:sz w:val="22"/>
          <w:szCs w:val="22"/>
          <w:lang w:val="en-CA"/>
        </w:rPr>
        <w:t>2</w:t>
      </w:r>
      <w:r w:rsidR="00682EAB">
        <w:rPr>
          <w:rFonts w:asciiTheme="minorHAnsi" w:hAnsiTheme="minorHAnsi" w:cstheme="minorHAnsi"/>
          <w:b/>
          <w:bCs/>
          <w:sz w:val="22"/>
          <w:szCs w:val="22"/>
          <w:lang w:val="en-CA"/>
        </w:rPr>
        <w:t>14481</w:t>
      </w:r>
    </w:p>
    <w:sectPr w:rsidR="003F65E1" w:rsidRPr="0062369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CA314" w14:textId="77777777" w:rsidR="00D84FAA" w:rsidRDefault="00D84FAA">
      <w:r>
        <w:separator/>
      </w:r>
    </w:p>
  </w:endnote>
  <w:endnote w:type="continuationSeparator" w:id="0">
    <w:p w14:paraId="6B642BFC" w14:textId="77777777" w:rsidR="00D84FAA" w:rsidRDefault="00D84FAA">
      <w:r>
        <w:continuationSeparator/>
      </w:r>
    </w:p>
  </w:endnote>
  <w:endnote w:type="continuationNotice" w:id="1">
    <w:p w14:paraId="5B25C8A5" w14:textId="77777777" w:rsidR="00D84FAA" w:rsidRDefault="00D84F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955E87" w:rsidRDefault="00955E8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955E87" w:rsidRDefault="00955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955E87" w:rsidRDefault="00955E8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955E87" w:rsidRDefault="00955E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955E87" w:rsidRDefault="00955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0131A" w14:textId="77777777" w:rsidR="00D84FAA" w:rsidRDefault="00D84FAA">
      <w:r>
        <w:separator/>
      </w:r>
    </w:p>
  </w:footnote>
  <w:footnote w:type="continuationSeparator" w:id="0">
    <w:p w14:paraId="75A88545" w14:textId="77777777" w:rsidR="00D84FAA" w:rsidRDefault="00D84FAA">
      <w:r>
        <w:continuationSeparator/>
      </w:r>
    </w:p>
  </w:footnote>
  <w:footnote w:type="continuationNotice" w:id="1">
    <w:p w14:paraId="6D1D51EB" w14:textId="77777777" w:rsidR="00D84FAA" w:rsidRDefault="00D84F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955E87" w:rsidRDefault="00955E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955E87" w:rsidRDefault="00955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955E87" w:rsidRDefault="00955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5" w15:restartNumberingAfterBreak="0">
    <w:nsid w:val="1CCD171C"/>
    <w:multiLevelType w:val="hybridMultilevel"/>
    <w:tmpl w:val="9760B3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4757DF"/>
    <w:multiLevelType w:val="hybridMultilevel"/>
    <w:tmpl w:val="BD9A5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7267C66"/>
    <w:multiLevelType w:val="hybridMultilevel"/>
    <w:tmpl w:val="314A6B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117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1"/>
  </w:num>
  <w:num w:numId="3">
    <w:abstractNumId w:val="20"/>
  </w:num>
  <w:num w:numId="4">
    <w:abstractNumId w:val="8"/>
  </w:num>
  <w:num w:numId="5">
    <w:abstractNumId w:val="11"/>
  </w:num>
  <w:num w:numId="6">
    <w:abstractNumId w:val="3"/>
  </w:num>
  <w:num w:numId="7">
    <w:abstractNumId w:val="2"/>
  </w:num>
  <w:num w:numId="8">
    <w:abstractNumId w:val="22"/>
  </w:num>
  <w:num w:numId="9">
    <w:abstractNumId w:val="13"/>
  </w:num>
  <w:num w:numId="10">
    <w:abstractNumId w:val="17"/>
  </w:num>
  <w:num w:numId="11">
    <w:abstractNumId w:val="6"/>
  </w:num>
  <w:num w:numId="12">
    <w:abstractNumId w:val="1"/>
  </w:num>
  <w:num w:numId="13">
    <w:abstractNumId w:val="10"/>
  </w:num>
  <w:num w:numId="14">
    <w:abstractNumId w:val="19"/>
  </w:num>
  <w:num w:numId="15">
    <w:abstractNumId w:val="16"/>
  </w:num>
  <w:num w:numId="16">
    <w:abstractNumId w:val="12"/>
  </w:num>
  <w:num w:numId="17">
    <w:abstractNumId w:val="9"/>
  </w:num>
  <w:num w:numId="18">
    <w:abstractNumId w:val="4"/>
  </w:num>
  <w:num w:numId="19">
    <w:abstractNumId w:val="0"/>
  </w:num>
  <w:num w:numId="20">
    <w:abstractNumId w:val="18"/>
  </w:num>
  <w:num w:numId="21">
    <w:abstractNumId w:val="5"/>
  </w:num>
  <w:num w:numId="22">
    <w:abstractNumId w:val="20"/>
  </w:num>
  <w:num w:numId="23">
    <w:abstractNumId w:val="15"/>
  </w:num>
  <w:num w:numId="24">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293"/>
    <w:rsid w:val="0000223E"/>
    <w:rsid w:val="0000255F"/>
    <w:rsid w:val="000030C2"/>
    <w:rsid w:val="0000311A"/>
    <w:rsid w:val="000034E8"/>
    <w:rsid w:val="000036BB"/>
    <w:rsid w:val="00003EC2"/>
    <w:rsid w:val="000040C9"/>
    <w:rsid w:val="0000477B"/>
    <w:rsid w:val="00004A77"/>
    <w:rsid w:val="00004B58"/>
    <w:rsid w:val="00004D7D"/>
    <w:rsid w:val="00004E69"/>
    <w:rsid w:val="00004F8E"/>
    <w:rsid w:val="000052FB"/>
    <w:rsid w:val="00005313"/>
    <w:rsid w:val="000054B2"/>
    <w:rsid w:val="000054DA"/>
    <w:rsid w:val="00005E2A"/>
    <w:rsid w:val="0000741B"/>
    <w:rsid w:val="00010155"/>
    <w:rsid w:val="000103F2"/>
    <w:rsid w:val="00010E5D"/>
    <w:rsid w:val="00010F8C"/>
    <w:rsid w:val="000113B5"/>
    <w:rsid w:val="00011575"/>
    <w:rsid w:val="00011607"/>
    <w:rsid w:val="000118B2"/>
    <w:rsid w:val="00011A8B"/>
    <w:rsid w:val="00012330"/>
    <w:rsid w:val="00012931"/>
    <w:rsid w:val="00012CF0"/>
    <w:rsid w:val="00012D38"/>
    <w:rsid w:val="0001351C"/>
    <w:rsid w:val="00013932"/>
    <w:rsid w:val="00013A46"/>
    <w:rsid w:val="00013AD0"/>
    <w:rsid w:val="00013CC8"/>
    <w:rsid w:val="000141F9"/>
    <w:rsid w:val="00014C3D"/>
    <w:rsid w:val="00014C5F"/>
    <w:rsid w:val="00015258"/>
    <w:rsid w:val="000155C6"/>
    <w:rsid w:val="0001579B"/>
    <w:rsid w:val="00015FB8"/>
    <w:rsid w:val="00015FDA"/>
    <w:rsid w:val="000161A6"/>
    <w:rsid w:val="0001686B"/>
    <w:rsid w:val="00016CEE"/>
    <w:rsid w:val="00016FBE"/>
    <w:rsid w:val="00017243"/>
    <w:rsid w:val="00017E83"/>
    <w:rsid w:val="00017F08"/>
    <w:rsid w:val="00021F53"/>
    <w:rsid w:val="00021FA1"/>
    <w:rsid w:val="000226F0"/>
    <w:rsid w:val="00022E4A"/>
    <w:rsid w:val="00022E7F"/>
    <w:rsid w:val="00022E9F"/>
    <w:rsid w:val="00023187"/>
    <w:rsid w:val="000231A9"/>
    <w:rsid w:val="0002329F"/>
    <w:rsid w:val="000232EB"/>
    <w:rsid w:val="00023771"/>
    <w:rsid w:val="00023D9A"/>
    <w:rsid w:val="000244C3"/>
    <w:rsid w:val="0002466E"/>
    <w:rsid w:val="00024AF4"/>
    <w:rsid w:val="00024CBB"/>
    <w:rsid w:val="00025EB1"/>
    <w:rsid w:val="00025F43"/>
    <w:rsid w:val="00026106"/>
    <w:rsid w:val="00026CBF"/>
    <w:rsid w:val="000271F2"/>
    <w:rsid w:val="000272D9"/>
    <w:rsid w:val="00027320"/>
    <w:rsid w:val="00027408"/>
    <w:rsid w:val="000278AD"/>
    <w:rsid w:val="00027D17"/>
    <w:rsid w:val="00030043"/>
    <w:rsid w:val="000309F5"/>
    <w:rsid w:val="00030F57"/>
    <w:rsid w:val="00030F8E"/>
    <w:rsid w:val="00031506"/>
    <w:rsid w:val="00031B09"/>
    <w:rsid w:val="00032F1F"/>
    <w:rsid w:val="00034007"/>
    <w:rsid w:val="00034708"/>
    <w:rsid w:val="000347CF"/>
    <w:rsid w:val="0003499C"/>
    <w:rsid w:val="00034C0A"/>
    <w:rsid w:val="00034E6E"/>
    <w:rsid w:val="00034E94"/>
    <w:rsid w:val="00035099"/>
    <w:rsid w:val="000353B6"/>
    <w:rsid w:val="00035D07"/>
    <w:rsid w:val="000368A0"/>
    <w:rsid w:val="00037F61"/>
    <w:rsid w:val="0004036D"/>
    <w:rsid w:val="0004043E"/>
    <w:rsid w:val="000404CA"/>
    <w:rsid w:val="00040960"/>
    <w:rsid w:val="00040C9A"/>
    <w:rsid w:val="00041014"/>
    <w:rsid w:val="000418DA"/>
    <w:rsid w:val="0004190F"/>
    <w:rsid w:val="00041E49"/>
    <w:rsid w:val="00041EB5"/>
    <w:rsid w:val="000424CF"/>
    <w:rsid w:val="000426B6"/>
    <w:rsid w:val="00042837"/>
    <w:rsid w:val="00042AA6"/>
    <w:rsid w:val="00042C26"/>
    <w:rsid w:val="00043DD5"/>
    <w:rsid w:val="0004425A"/>
    <w:rsid w:val="00044DD3"/>
    <w:rsid w:val="0004501B"/>
    <w:rsid w:val="000451B2"/>
    <w:rsid w:val="000452D5"/>
    <w:rsid w:val="00046883"/>
    <w:rsid w:val="000470C5"/>
    <w:rsid w:val="00047819"/>
    <w:rsid w:val="00047B7C"/>
    <w:rsid w:val="00047B92"/>
    <w:rsid w:val="00047C7B"/>
    <w:rsid w:val="00047D1E"/>
    <w:rsid w:val="00050789"/>
    <w:rsid w:val="00050AF6"/>
    <w:rsid w:val="00050EB2"/>
    <w:rsid w:val="000511C1"/>
    <w:rsid w:val="00051BC5"/>
    <w:rsid w:val="0005205F"/>
    <w:rsid w:val="00052455"/>
    <w:rsid w:val="00052B1B"/>
    <w:rsid w:val="00052B9E"/>
    <w:rsid w:val="00052F10"/>
    <w:rsid w:val="00053B7C"/>
    <w:rsid w:val="00053D11"/>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B0C"/>
    <w:rsid w:val="00060EE6"/>
    <w:rsid w:val="0006105B"/>
    <w:rsid w:val="000612BE"/>
    <w:rsid w:val="000618C0"/>
    <w:rsid w:val="00061F0F"/>
    <w:rsid w:val="0006226F"/>
    <w:rsid w:val="00062503"/>
    <w:rsid w:val="0006278C"/>
    <w:rsid w:val="00062A58"/>
    <w:rsid w:val="00062A77"/>
    <w:rsid w:val="00062E44"/>
    <w:rsid w:val="0006418F"/>
    <w:rsid w:val="000641D6"/>
    <w:rsid w:val="000648E1"/>
    <w:rsid w:val="00064959"/>
    <w:rsid w:val="00064C41"/>
    <w:rsid w:val="00064D55"/>
    <w:rsid w:val="00064DA5"/>
    <w:rsid w:val="00064EFD"/>
    <w:rsid w:val="000652C4"/>
    <w:rsid w:val="00065969"/>
    <w:rsid w:val="0006609B"/>
    <w:rsid w:val="00066455"/>
    <w:rsid w:val="00066AC3"/>
    <w:rsid w:val="00066D93"/>
    <w:rsid w:val="00067405"/>
    <w:rsid w:val="000675E8"/>
    <w:rsid w:val="00067C03"/>
    <w:rsid w:val="00070911"/>
    <w:rsid w:val="00070A6E"/>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8E6"/>
    <w:rsid w:val="0007534B"/>
    <w:rsid w:val="00075604"/>
    <w:rsid w:val="00075A2C"/>
    <w:rsid w:val="00075D1A"/>
    <w:rsid w:val="00075FA6"/>
    <w:rsid w:val="0007674A"/>
    <w:rsid w:val="000775E6"/>
    <w:rsid w:val="000779AC"/>
    <w:rsid w:val="00077BC5"/>
    <w:rsid w:val="00077FD1"/>
    <w:rsid w:val="000806C2"/>
    <w:rsid w:val="000808AD"/>
    <w:rsid w:val="00080932"/>
    <w:rsid w:val="00080AB1"/>
    <w:rsid w:val="00080CE9"/>
    <w:rsid w:val="00080E87"/>
    <w:rsid w:val="00080F01"/>
    <w:rsid w:val="000817FD"/>
    <w:rsid w:val="000818E4"/>
    <w:rsid w:val="00082032"/>
    <w:rsid w:val="0008288D"/>
    <w:rsid w:val="00082B0D"/>
    <w:rsid w:val="00082FFC"/>
    <w:rsid w:val="000830D3"/>
    <w:rsid w:val="000832CD"/>
    <w:rsid w:val="00083582"/>
    <w:rsid w:val="000839E6"/>
    <w:rsid w:val="00083F25"/>
    <w:rsid w:val="000840BF"/>
    <w:rsid w:val="0008411F"/>
    <w:rsid w:val="0008547F"/>
    <w:rsid w:val="00085C0D"/>
    <w:rsid w:val="00085F2E"/>
    <w:rsid w:val="000864E2"/>
    <w:rsid w:val="000864E9"/>
    <w:rsid w:val="00086CD6"/>
    <w:rsid w:val="00086E59"/>
    <w:rsid w:val="000873A1"/>
    <w:rsid w:val="000873A7"/>
    <w:rsid w:val="00087C29"/>
    <w:rsid w:val="00090365"/>
    <w:rsid w:val="00090568"/>
    <w:rsid w:val="0009058D"/>
    <w:rsid w:val="00090770"/>
    <w:rsid w:val="00090DD0"/>
    <w:rsid w:val="000918CB"/>
    <w:rsid w:val="00091A91"/>
    <w:rsid w:val="00091E1F"/>
    <w:rsid w:val="00092036"/>
    <w:rsid w:val="00092123"/>
    <w:rsid w:val="000922B9"/>
    <w:rsid w:val="00092416"/>
    <w:rsid w:val="00092737"/>
    <w:rsid w:val="0009346C"/>
    <w:rsid w:val="00093DD9"/>
    <w:rsid w:val="00094894"/>
    <w:rsid w:val="00094A33"/>
    <w:rsid w:val="00095E60"/>
    <w:rsid w:val="00096078"/>
    <w:rsid w:val="00096225"/>
    <w:rsid w:val="00096CC7"/>
    <w:rsid w:val="000972BA"/>
    <w:rsid w:val="0009782E"/>
    <w:rsid w:val="00097E33"/>
    <w:rsid w:val="000A062F"/>
    <w:rsid w:val="000A075A"/>
    <w:rsid w:val="000A2E40"/>
    <w:rsid w:val="000A40A2"/>
    <w:rsid w:val="000A44CD"/>
    <w:rsid w:val="000A46A7"/>
    <w:rsid w:val="000A53F6"/>
    <w:rsid w:val="000A5885"/>
    <w:rsid w:val="000A5B15"/>
    <w:rsid w:val="000A5B53"/>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B1"/>
    <w:rsid w:val="000B41D4"/>
    <w:rsid w:val="000B48AA"/>
    <w:rsid w:val="000B4E07"/>
    <w:rsid w:val="000B4EB3"/>
    <w:rsid w:val="000B4F02"/>
    <w:rsid w:val="000B53EE"/>
    <w:rsid w:val="000B595E"/>
    <w:rsid w:val="000B6513"/>
    <w:rsid w:val="000B7444"/>
    <w:rsid w:val="000B7544"/>
    <w:rsid w:val="000B7586"/>
    <w:rsid w:val="000B7742"/>
    <w:rsid w:val="000C1298"/>
    <w:rsid w:val="000C1987"/>
    <w:rsid w:val="000C212E"/>
    <w:rsid w:val="000C2AB4"/>
    <w:rsid w:val="000C2EA8"/>
    <w:rsid w:val="000C2F93"/>
    <w:rsid w:val="000C31D1"/>
    <w:rsid w:val="000C3280"/>
    <w:rsid w:val="000C3CA9"/>
    <w:rsid w:val="000C3E56"/>
    <w:rsid w:val="000C3FC8"/>
    <w:rsid w:val="000C4148"/>
    <w:rsid w:val="000C50BD"/>
    <w:rsid w:val="000C5615"/>
    <w:rsid w:val="000C563B"/>
    <w:rsid w:val="000C5718"/>
    <w:rsid w:val="000C5893"/>
    <w:rsid w:val="000C591D"/>
    <w:rsid w:val="000C5FF1"/>
    <w:rsid w:val="000C6420"/>
    <w:rsid w:val="000C6598"/>
    <w:rsid w:val="000C6E20"/>
    <w:rsid w:val="000C722B"/>
    <w:rsid w:val="000C7688"/>
    <w:rsid w:val="000C7C45"/>
    <w:rsid w:val="000D1247"/>
    <w:rsid w:val="000D1CBD"/>
    <w:rsid w:val="000D2312"/>
    <w:rsid w:val="000D234A"/>
    <w:rsid w:val="000D247C"/>
    <w:rsid w:val="000D272D"/>
    <w:rsid w:val="000D2C93"/>
    <w:rsid w:val="000D3264"/>
    <w:rsid w:val="000D329E"/>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704"/>
    <w:rsid w:val="000E0826"/>
    <w:rsid w:val="000E08AC"/>
    <w:rsid w:val="000E0B89"/>
    <w:rsid w:val="000E0DAA"/>
    <w:rsid w:val="000E0F80"/>
    <w:rsid w:val="000E1269"/>
    <w:rsid w:val="000E16CE"/>
    <w:rsid w:val="000E2506"/>
    <w:rsid w:val="000E254D"/>
    <w:rsid w:val="000E2562"/>
    <w:rsid w:val="000E25B6"/>
    <w:rsid w:val="000E2C98"/>
    <w:rsid w:val="000E2CDF"/>
    <w:rsid w:val="000E2E44"/>
    <w:rsid w:val="000E3A62"/>
    <w:rsid w:val="000E40D4"/>
    <w:rsid w:val="000E40EA"/>
    <w:rsid w:val="000E4402"/>
    <w:rsid w:val="000E4A36"/>
    <w:rsid w:val="000E5FB8"/>
    <w:rsid w:val="000E682B"/>
    <w:rsid w:val="000E6833"/>
    <w:rsid w:val="000E6940"/>
    <w:rsid w:val="000E6ED2"/>
    <w:rsid w:val="000E6EE4"/>
    <w:rsid w:val="000E6F43"/>
    <w:rsid w:val="000E6F50"/>
    <w:rsid w:val="000F0B78"/>
    <w:rsid w:val="000F0CB8"/>
    <w:rsid w:val="000F1AD4"/>
    <w:rsid w:val="000F1CEE"/>
    <w:rsid w:val="000F1E6F"/>
    <w:rsid w:val="000F292E"/>
    <w:rsid w:val="000F2CFC"/>
    <w:rsid w:val="000F2D9C"/>
    <w:rsid w:val="000F2ED7"/>
    <w:rsid w:val="000F2F30"/>
    <w:rsid w:val="000F2FB7"/>
    <w:rsid w:val="000F3191"/>
    <w:rsid w:val="000F3373"/>
    <w:rsid w:val="000F36C3"/>
    <w:rsid w:val="000F3719"/>
    <w:rsid w:val="000F37A5"/>
    <w:rsid w:val="000F3B71"/>
    <w:rsid w:val="000F4544"/>
    <w:rsid w:val="000F47A4"/>
    <w:rsid w:val="000F480A"/>
    <w:rsid w:val="000F4E4F"/>
    <w:rsid w:val="000F4E7E"/>
    <w:rsid w:val="000F4F71"/>
    <w:rsid w:val="000F585C"/>
    <w:rsid w:val="000F5D56"/>
    <w:rsid w:val="000F5DC0"/>
    <w:rsid w:val="000F5E35"/>
    <w:rsid w:val="000F65FC"/>
    <w:rsid w:val="000F6877"/>
    <w:rsid w:val="000F74D7"/>
    <w:rsid w:val="000F7B38"/>
    <w:rsid w:val="001002EB"/>
    <w:rsid w:val="001004B9"/>
    <w:rsid w:val="0010075C"/>
    <w:rsid w:val="00100C18"/>
    <w:rsid w:val="00101003"/>
    <w:rsid w:val="001015F3"/>
    <w:rsid w:val="00101956"/>
    <w:rsid w:val="00102507"/>
    <w:rsid w:val="001026EB"/>
    <w:rsid w:val="00103538"/>
    <w:rsid w:val="00103EBA"/>
    <w:rsid w:val="001040C9"/>
    <w:rsid w:val="001040F6"/>
    <w:rsid w:val="00104874"/>
    <w:rsid w:val="00105300"/>
    <w:rsid w:val="00105512"/>
    <w:rsid w:val="00105D78"/>
    <w:rsid w:val="00105F4C"/>
    <w:rsid w:val="00106051"/>
    <w:rsid w:val="00106D66"/>
    <w:rsid w:val="001078A4"/>
    <w:rsid w:val="00107DC1"/>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A1A"/>
    <w:rsid w:val="00113E06"/>
    <w:rsid w:val="00113F66"/>
    <w:rsid w:val="0011432C"/>
    <w:rsid w:val="001146AD"/>
    <w:rsid w:val="00114895"/>
    <w:rsid w:val="00114D72"/>
    <w:rsid w:val="00114E12"/>
    <w:rsid w:val="00114EE6"/>
    <w:rsid w:val="001153ED"/>
    <w:rsid w:val="00115683"/>
    <w:rsid w:val="00116A5D"/>
    <w:rsid w:val="00116E3A"/>
    <w:rsid w:val="00116F8A"/>
    <w:rsid w:val="00117123"/>
    <w:rsid w:val="001171A1"/>
    <w:rsid w:val="001173FB"/>
    <w:rsid w:val="00117538"/>
    <w:rsid w:val="00117CC5"/>
    <w:rsid w:val="00120582"/>
    <w:rsid w:val="001211BA"/>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0E32"/>
    <w:rsid w:val="00131312"/>
    <w:rsid w:val="0013147F"/>
    <w:rsid w:val="00131978"/>
    <w:rsid w:val="00131A3B"/>
    <w:rsid w:val="0013223E"/>
    <w:rsid w:val="00132990"/>
    <w:rsid w:val="001339FA"/>
    <w:rsid w:val="001346C3"/>
    <w:rsid w:val="00134B13"/>
    <w:rsid w:val="001352B7"/>
    <w:rsid w:val="00135633"/>
    <w:rsid w:val="00135653"/>
    <w:rsid w:val="00136C52"/>
    <w:rsid w:val="00136E63"/>
    <w:rsid w:val="00136F1D"/>
    <w:rsid w:val="001376D7"/>
    <w:rsid w:val="001379FC"/>
    <w:rsid w:val="00137B9B"/>
    <w:rsid w:val="00137E1E"/>
    <w:rsid w:val="00140035"/>
    <w:rsid w:val="00140701"/>
    <w:rsid w:val="001408E3"/>
    <w:rsid w:val="00140A45"/>
    <w:rsid w:val="001413AB"/>
    <w:rsid w:val="00141911"/>
    <w:rsid w:val="00141B39"/>
    <w:rsid w:val="00141C9C"/>
    <w:rsid w:val="0014299C"/>
    <w:rsid w:val="00142C2E"/>
    <w:rsid w:val="00142CFE"/>
    <w:rsid w:val="00142D41"/>
    <w:rsid w:val="001432BD"/>
    <w:rsid w:val="00143659"/>
    <w:rsid w:val="00143F26"/>
    <w:rsid w:val="001440C6"/>
    <w:rsid w:val="00144482"/>
    <w:rsid w:val="001447C3"/>
    <w:rsid w:val="00145132"/>
    <w:rsid w:val="0014529C"/>
    <w:rsid w:val="001454A2"/>
    <w:rsid w:val="001458A4"/>
    <w:rsid w:val="00145DAA"/>
    <w:rsid w:val="00147408"/>
    <w:rsid w:val="001474B1"/>
    <w:rsid w:val="00147609"/>
    <w:rsid w:val="001477ED"/>
    <w:rsid w:val="00147AD3"/>
    <w:rsid w:val="00147EC4"/>
    <w:rsid w:val="0015035F"/>
    <w:rsid w:val="00150448"/>
    <w:rsid w:val="001507E5"/>
    <w:rsid w:val="00150A73"/>
    <w:rsid w:val="00150B3E"/>
    <w:rsid w:val="00150D77"/>
    <w:rsid w:val="00150F68"/>
    <w:rsid w:val="00151005"/>
    <w:rsid w:val="001510D1"/>
    <w:rsid w:val="001511DD"/>
    <w:rsid w:val="001516D1"/>
    <w:rsid w:val="00152280"/>
    <w:rsid w:val="00152328"/>
    <w:rsid w:val="0015248A"/>
    <w:rsid w:val="001525F8"/>
    <w:rsid w:val="0015268A"/>
    <w:rsid w:val="00152BBC"/>
    <w:rsid w:val="00153597"/>
    <w:rsid w:val="00153739"/>
    <w:rsid w:val="0015375F"/>
    <w:rsid w:val="00153A93"/>
    <w:rsid w:val="00153E6C"/>
    <w:rsid w:val="00154183"/>
    <w:rsid w:val="001545ED"/>
    <w:rsid w:val="00154B67"/>
    <w:rsid w:val="00154B6B"/>
    <w:rsid w:val="00154E4C"/>
    <w:rsid w:val="00155C09"/>
    <w:rsid w:val="0015643C"/>
    <w:rsid w:val="00156766"/>
    <w:rsid w:val="00156EBC"/>
    <w:rsid w:val="00157167"/>
    <w:rsid w:val="00160170"/>
    <w:rsid w:val="00160620"/>
    <w:rsid w:val="00160F16"/>
    <w:rsid w:val="00161929"/>
    <w:rsid w:val="001619F0"/>
    <w:rsid w:val="00161AD5"/>
    <w:rsid w:val="00161F35"/>
    <w:rsid w:val="0016269D"/>
    <w:rsid w:val="00162D55"/>
    <w:rsid w:val="001634F9"/>
    <w:rsid w:val="00163742"/>
    <w:rsid w:val="00163CB6"/>
    <w:rsid w:val="0016429C"/>
    <w:rsid w:val="00164A39"/>
    <w:rsid w:val="0016528A"/>
    <w:rsid w:val="0016558D"/>
    <w:rsid w:val="00165A6F"/>
    <w:rsid w:val="00165FB1"/>
    <w:rsid w:val="001665A4"/>
    <w:rsid w:val="00166860"/>
    <w:rsid w:val="0016699E"/>
    <w:rsid w:val="00166A54"/>
    <w:rsid w:val="00166C3C"/>
    <w:rsid w:val="00166D73"/>
    <w:rsid w:val="001672E6"/>
    <w:rsid w:val="00167966"/>
    <w:rsid w:val="00167CFD"/>
    <w:rsid w:val="00170107"/>
    <w:rsid w:val="00170E1F"/>
    <w:rsid w:val="001710A7"/>
    <w:rsid w:val="0017119B"/>
    <w:rsid w:val="0017131E"/>
    <w:rsid w:val="00171CBE"/>
    <w:rsid w:val="00171FBB"/>
    <w:rsid w:val="001721B0"/>
    <w:rsid w:val="001722A6"/>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6F9"/>
    <w:rsid w:val="00177BF9"/>
    <w:rsid w:val="00177E47"/>
    <w:rsid w:val="00180382"/>
    <w:rsid w:val="00180887"/>
    <w:rsid w:val="001808D9"/>
    <w:rsid w:val="00180EFD"/>
    <w:rsid w:val="00181669"/>
    <w:rsid w:val="001817B0"/>
    <w:rsid w:val="00181D1F"/>
    <w:rsid w:val="001820E3"/>
    <w:rsid w:val="00182C57"/>
    <w:rsid w:val="00182D3C"/>
    <w:rsid w:val="00182FEF"/>
    <w:rsid w:val="00182FF1"/>
    <w:rsid w:val="00183477"/>
    <w:rsid w:val="00183697"/>
    <w:rsid w:val="00183A8D"/>
    <w:rsid w:val="00183E6C"/>
    <w:rsid w:val="00183EC8"/>
    <w:rsid w:val="001842EE"/>
    <w:rsid w:val="001842F0"/>
    <w:rsid w:val="00184381"/>
    <w:rsid w:val="001848BA"/>
    <w:rsid w:val="001855F8"/>
    <w:rsid w:val="001857ED"/>
    <w:rsid w:val="00185A85"/>
    <w:rsid w:val="00185AFD"/>
    <w:rsid w:val="00185FC7"/>
    <w:rsid w:val="00186A2B"/>
    <w:rsid w:val="001878E9"/>
    <w:rsid w:val="00187908"/>
    <w:rsid w:val="00187F68"/>
    <w:rsid w:val="00187FA0"/>
    <w:rsid w:val="00190668"/>
    <w:rsid w:val="00190CFB"/>
    <w:rsid w:val="00190F04"/>
    <w:rsid w:val="001912D5"/>
    <w:rsid w:val="0019135F"/>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62"/>
    <w:rsid w:val="00196F92"/>
    <w:rsid w:val="001973FB"/>
    <w:rsid w:val="0019740D"/>
    <w:rsid w:val="001A038B"/>
    <w:rsid w:val="001A07E5"/>
    <w:rsid w:val="001A11B0"/>
    <w:rsid w:val="001A1226"/>
    <w:rsid w:val="001A129D"/>
    <w:rsid w:val="001A1CB8"/>
    <w:rsid w:val="001A1D3B"/>
    <w:rsid w:val="001A2052"/>
    <w:rsid w:val="001A21FD"/>
    <w:rsid w:val="001A3DA1"/>
    <w:rsid w:val="001A409E"/>
    <w:rsid w:val="001A439C"/>
    <w:rsid w:val="001A4DB5"/>
    <w:rsid w:val="001A4E3B"/>
    <w:rsid w:val="001A4EDF"/>
    <w:rsid w:val="001A5354"/>
    <w:rsid w:val="001A5611"/>
    <w:rsid w:val="001A5B2F"/>
    <w:rsid w:val="001A60DB"/>
    <w:rsid w:val="001A6432"/>
    <w:rsid w:val="001A6904"/>
    <w:rsid w:val="001A6BB7"/>
    <w:rsid w:val="001A7000"/>
    <w:rsid w:val="001A70C8"/>
    <w:rsid w:val="001A745F"/>
    <w:rsid w:val="001A7594"/>
    <w:rsid w:val="001A7B7F"/>
    <w:rsid w:val="001A7F1B"/>
    <w:rsid w:val="001B00ED"/>
    <w:rsid w:val="001B0BBF"/>
    <w:rsid w:val="001B0DCD"/>
    <w:rsid w:val="001B1BA7"/>
    <w:rsid w:val="001B2341"/>
    <w:rsid w:val="001B27AA"/>
    <w:rsid w:val="001B2F69"/>
    <w:rsid w:val="001B33A8"/>
    <w:rsid w:val="001B3484"/>
    <w:rsid w:val="001B3F05"/>
    <w:rsid w:val="001B4B62"/>
    <w:rsid w:val="001B4E1C"/>
    <w:rsid w:val="001B508E"/>
    <w:rsid w:val="001B51E2"/>
    <w:rsid w:val="001B5CC6"/>
    <w:rsid w:val="001B6559"/>
    <w:rsid w:val="001B6E6E"/>
    <w:rsid w:val="001B75F4"/>
    <w:rsid w:val="001B7767"/>
    <w:rsid w:val="001C046A"/>
    <w:rsid w:val="001C0479"/>
    <w:rsid w:val="001C0535"/>
    <w:rsid w:val="001C0E89"/>
    <w:rsid w:val="001C1706"/>
    <w:rsid w:val="001C176B"/>
    <w:rsid w:val="001C19DB"/>
    <w:rsid w:val="001C1D9F"/>
    <w:rsid w:val="001C1DA8"/>
    <w:rsid w:val="001C27E8"/>
    <w:rsid w:val="001C29A9"/>
    <w:rsid w:val="001C2A18"/>
    <w:rsid w:val="001C2BA8"/>
    <w:rsid w:val="001C30D6"/>
    <w:rsid w:val="001C37EB"/>
    <w:rsid w:val="001C38EA"/>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170B"/>
    <w:rsid w:val="001D1B15"/>
    <w:rsid w:val="001D1CDA"/>
    <w:rsid w:val="001D20CB"/>
    <w:rsid w:val="001D345B"/>
    <w:rsid w:val="001D385F"/>
    <w:rsid w:val="001D38A9"/>
    <w:rsid w:val="001D3968"/>
    <w:rsid w:val="001D40CE"/>
    <w:rsid w:val="001D4BC3"/>
    <w:rsid w:val="001D500E"/>
    <w:rsid w:val="001D586D"/>
    <w:rsid w:val="001D6610"/>
    <w:rsid w:val="001D7E7E"/>
    <w:rsid w:val="001D7FC0"/>
    <w:rsid w:val="001E00A7"/>
    <w:rsid w:val="001E10AA"/>
    <w:rsid w:val="001E1450"/>
    <w:rsid w:val="001E177E"/>
    <w:rsid w:val="001E18B2"/>
    <w:rsid w:val="001E1A9E"/>
    <w:rsid w:val="001E2151"/>
    <w:rsid w:val="001E2FAA"/>
    <w:rsid w:val="001E302D"/>
    <w:rsid w:val="001E3068"/>
    <w:rsid w:val="001E3093"/>
    <w:rsid w:val="001E3831"/>
    <w:rsid w:val="001E3E93"/>
    <w:rsid w:val="001E3FA6"/>
    <w:rsid w:val="001E41F3"/>
    <w:rsid w:val="001E445B"/>
    <w:rsid w:val="001E4832"/>
    <w:rsid w:val="001E4A54"/>
    <w:rsid w:val="001E4F4B"/>
    <w:rsid w:val="001E5056"/>
    <w:rsid w:val="001E513F"/>
    <w:rsid w:val="001E6772"/>
    <w:rsid w:val="001E68FC"/>
    <w:rsid w:val="001E6AAF"/>
    <w:rsid w:val="001E7814"/>
    <w:rsid w:val="001F1044"/>
    <w:rsid w:val="001F15CE"/>
    <w:rsid w:val="001F19E1"/>
    <w:rsid w:val="001F1C60"/>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1FDE"/>
    <w:rsid w:val="002022B0"/>
    <w:rsid w:val="00202745"/>
    <w:rsid w:val="00202B41"/>
    <w:rsid w:val="00202F44"/>
    <w:rsid w:val="0020326F"/>
    <w:rsid w:val="00203389"/>
    <w:rsid w:val="002035FF"/>
    <w:rsid w:val="0020376D"/>
    <w:rsid w:val="0020396D"/>
    <w:rsid w:val="0020425C"/>
    <w:rsid w:val="00204381"/>
    <w:rsid w:val="0020452D"/>
    <w:rsid w:val="0020495F"/>
    <w:rsid w:val="00204BF6"/>
    <w:rsid w:val="00205A82"/>
    <w:rsid w:val="00206216"/>
    <w:rsid w:val="002062D4"/>
    <w:rsid w:val="002065CF"/>
    <w:rsid w:val="00206B8D"/>
    <w:rsid w:val="00206F90"/>
    <w:rsid w:val="002071C1"/>
    <w:rsid w:val="002077A9"/>
    <w:rsid w:val="0021002B"/>
    <w:rsid w:val="002101FE"/>
    <w:rsid w:val="00210E3C"/>
    <w:rsid w:val="0021159F"/>
    <w:rsid w:val="0021170A"/>
    <w:rsid w:val="00211CCA"/>
    <w:rsid w:val="00211DCB"/>
    <w:rsid w:val="00212AC2"/>
    <w:rsid w:val="00213307"/>
    <w:rsid w:val="00213540"/>
    <w:rsid w:val="00214AAD"/>
    <w:rsid w:val="00214B03"/>
    <w:rsid w:val="002150E8"/>
    <w:rsid w:val="002157F6"/>
    <w:rsid w:val="00215C19"/>
    <w:rsid w:val="0021648D"/>
    <w:rsid w:val="00216C45"/>
    <w:rsid w:val="00217537"/>
    <w:rsid w:val="00217CE3"/>
    <w:rsid w:val="00217D0D"/>
    <w:rsid w:val="0022060B"/>
    <w:rsid w:val="00221280"/>
    <w:rsid w:val="00221793"/>
    <w:rsid w:val="00221EA8"/>
    <w:rsid w:val="002221B8"/>
    <w:rsid w:val="00222371"/>
    <w:rsid w:val="00222443"/>
    <w:rsid w:val="00222E27"/>
    <w:rsid w:val="002239B0"/>
    <w:rsid w:val="002244F1"/>
    <w:rsid w:val="00224D6A"/>
    <w:rsid w:val="002251BD"/>
    <w:rsid w:val="0022547F"/>
    <w:rsid w:val="00225680"/>
    <w:rsid w:val="00225B5E"/>
    <w:rsid w:val="00225E2D"/>
    <w:rsid w:val="00225EB1"/>
    <w:rsid w:val="00226453"/>
    <w:rsid w:val="00226602"/>
    <w:rsid w:val="00226610"/>
    <w:rsid w:val="002269FE"/>
    <w:rsid w:val="00226DDB"/>
    <w:rsid w:val="00226E2E"/>
    <w:rsid w:val="00227498"/>
    <w:rsid w:val="00230098"/>
    <w:rsid w:val="0023025C"/>
    <w:rsid w:val="00230DDD"/>
    <w:rsid w:val="00230FB7"/>
    <w:rsid w:val="00231138"/>
    <w:rsid w:val="0023161B"/>
    <w:rsid w:val="002316E8"/>
    <w:rsid w:val="00231BB1"/>
    <w:rsid w:val="00231CAA"/>
    <w:rsid w:val="00232E08"/>
    <w:rsid w:val="002330AD"/>
    <w:rsid w:val="002331A7"/>
    <w:rsid w:val="0023393C"/>
    <w:rsid w:val="00233D8D"/>
    <w:rsid w:val="0023428F"/>
    <w:rsid w:val="00234898"/>
    <w:rsid w:val="00234CF8"/>
    <w:rsid w:val="00235031"/>
    <w:rsid w:val="00235165"/>
    <w:rsid w:val="0023519E"/>
    <w:rsid w:val="002356BB"/>
    <w:rsid w:val="00235E32"/>
    <w:rsid w:val="00235F3E"/>
    <w:rsid w:val="00236330"/>
    <w:rsid w:val="0023633F"/>
    <w:rsid w:val="00236927"/>
    <w:rsid w:val="00236CFE"/>
    <w:rsid w:val="00236FB3"/>
    <w:rsid w:val="00237414"/>
    <w:rsid w:val="00237DF9"/>
    <w:rsid w:val="00237E80"/>
    <w:rsid w:val="00240C52"/>
    <w:rsid w:val="00240F42"/>
    <w:rsid w:val="002412A4"/>
    <w:rsid w:val="0024178E"/>
    <w:rsid w:val="00241BFB"/>
    <w:rsid w:val="00241DD7"/>
    <w:rsid w:val="00242057"/>
    <w:rsid w:val="0024207B"/>
    <w:rsid w:val="00242324"/>
    <w:rsid w:val="00243E4B"/>
    <w:rsid w:val="0024466A"/>
    <w:rsid w:val="00244C25"/>
    <w:rsid w:val="00245066"/>
    <w:rsid w:val="00245157"/>
    <w:rsid w:val="00245A14"/>
    <w:rsid w:val="002468A6"/>
    <w:rsid w:val="00246BDE"/>
    <w:rsid w:val="00246F91"/>
    <w:rsid w:val="0024759D"/>
    <w:rsid w:val="002475E9"/>
    <w:rsid w:val="002479C3"/>
    <w:rsid w:val="00247CD9"/>
    <w:rsid w:val="00250AB9"/>
    <w:rsid w:val="00250E8D"/>
    <w:rsid w:val="00250FC3"/>
    <w:rsid w:val="0025147C"/>
    <w:rsid w:val="0025185A"/>
    <w:rsid w:val="00251E9F"/>
    <w:rsid w:val="0025227A"/>
    <w:rsid w:val="0025235B"/>
    <w:rsid w:val="00252745"/>
    <w:rsid w:val="00252825"/>
    <w:rsid w:val="00252939"/>
    <w:rsid w:val="00252A10"/>
    <w:rsid w:val="00252E61"/>
    <w:rsid w:val="00252EC0"/>
    <w:rsid w:val="00253295"/>
    <w:rsid w:val="0025357F"/>
    <w:rsid w:val="00253C84"/>
    <w:rsid w:val="00253DB0"/>
    <w:rsid w:val="00254997"/>
    <w:rsid w:val="00254FB1"/>
    <w:rsid w:val="002554A0"/>
    <w:rsid w:val="002558B7"/>
    <w:rsid w:val="00255B9F"/>
    <w:rsid w:val="00255E20"/>
    <w:rsid w:val="0025645C"/>
    <w:rsid w:val="002568FC"/>
    <w:rsid w:val="00256910"/>
    <w:rsid w:val="00256C14"/>
    <w:rsid w:val="00257841"/>
    <w:rsid w:val="0025793B"/>
    <w:rsid w:val="00257C5E"/>
    <w:rsid w:val="00257EFE"/>
    <w:rsid w:val="002602BD"/>
    <w:rsid w:val="00260F7C"/>
    <w:rsid w:val="00261D75"/>
    <w:rsid w:val="00261E8E"/>
    <w:rsid w:val="0026276B"/>
    <w:rsid w:val="002627B5"/>
    <w:rsid w:val="002627FF"/>
    <w:rsid w:val="00262D2C"/>
    <w:rsid w:val="00262E4F"/>
    <w:rsid w:val="002634D1"/>
    <w:rsid w:val="0026389D"/>
    <w:rsid w:val="00263B43"/>
    <w:rsid w:val="0026529F"/>
    <w:rsid w:val="002658AB"/>
    <w:rsid w:val="0026597C"/>
    <w:rsid w:val="00265DE2"/>
    <w:rsid w:val="00265ED7"/>
    <w:rsid w:val="002662B7"/>
    <w:rsid w:val="002668BD"/>
    <w:rsid w:val="00266A3E"/>
    <w:rsid w:val="00266C33"/>
    <w:rsid w:val="00270155"/>
    <w:rsid w:val="0027034F"/>
    <w:rsid w:val="00270697"/>
    <w:rsid w:val="00270908"/>
    <w:rsid w:val="00271109"/>
    <w:rsid w:val="0027142A"/>
    <w:rsid w:val="0027163C"/>
    <w:rsid w:val="0027176C"/>
    <w:rsid w:val="00271927"/>
    <w:rsid w:val="00271D1C"/>
    <w:rsid w:val="002720F6"/>
    <w:rsid w:val="0027220B"/>
    <w:rsid w:val="00273810"/>
    <w:rsid w:val="00273A18"/>
    <w:rsid w:val="002740B6"/>
    <w:rsid w:val="002743AD"/>
    <w:rsid w:val="00274467"/>
    <w:rsid w:val="00274A37"/>
    <w:rsid w:val="00274B72"/>
    <w:rsid w:val="00275D12"/>
    <w:rsid w:val="002762F3"/>
    <w:rsid w:val="00276549"/>
    <w:rsid w:val="00276778"/>
    <w:rsid w:val="00276CA0"/>
    <w:rsid w:val="00277027"/>
    <w:rsid w:val="002771F5"/>
    <w:rsid w:val="0027720D"/>
    <w:rsid w:val="00277301"/>
    <w:rsid w:val="002801CF"/>
    <w:rsid w:val="00280203"/>
    <w:rsid w:val="002806B0"/>
    <w:rsid w:val="00280771"/>
    <w:rsid w:val="00280A66"/>
    <w:rsid w:val="00280D2B"/>
    <w:rsid w:val="00281CBF"/>
    <w:rsid w:val="0028200B"/>
    <w:rsid w:val="002829DC"/>
    <w:rsid w:val="00282E6A"/>
    <w:rsid w:val="00282EDB"/>
    <w:rsid w:val="002830CA"/>
    <w:rsid w:val="002834A2"/>
    <w:rsid w:val="00283507"/>
    <w:rsid w:val="002835E0"/>
    <w:rsid w:val="00283F2E"/>
    <w:rsid w:val="00284CE5"/>
    <w:rsid w:val="00285A54"/>
    <w:rsid w:val="0028601F"/>
    <w:rsid w:val="002861C4"/>
    <w:rsid w:val="00286984"/>
    <w:rsid w:val="00286EFD"/>
    <w:rsid w:val="0028724D"/>
    <w:rsid w:val="00287C98"/>
    <w:rsid w:val="00287CF9"/>
    <w:rsid w:val="0029035B"/>
    <w:rsid w:val="00290DDB"/>
    <w:rsid w:val="0029198C"/>
    <w:rsid w:val="00291A2A"/>
    <w:rsid w:val="00291B7F"/>
    <w:rsid w:val="002921A3"/>
    <w:rsid w:val="00292E31"/>
    <w:rsid w:val="00293112"/>
    <w:rsid w:val="00293168"/>
    <w:rsid w:val="002932F1"/>
    <w:rsid w:val="00293AEF"/>
    <w:rsid w:val="00294026"/>
    <w:rsid w:val="00294AB4"/>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915"/>
    <w:rsid w:val="002A1BA9"/>
    <w:rsid w:val="002A1EBD"/>
    <w:rsid w:val="002A226A"/>
    <w:rsid w:val="002A2ED4"/>
    <w:rsid w:val="002A33E4"/>
    <w:rsid w:val="002A34C4"/>
    <w:rsid w:val="002A38E2"/>
    <w:rsid w:val="002A3B74"/>
    <w:rsid w:val="002A4407"/>
    <w:rsid w:val="002A4427"/>
    <w:rsid w:val="002A4455"/>
    <w:rsid w:val="002A46C9"/>
    <w:rsid w:val="002A4A87"/>
    <w:rsid w:val="002A5546"/>
    <w:rsid w:val="002A5562"/>
    <w:rsid w:val="002A5567"/>
    <w:rsid w:val="002A5593"/>
    <w:rsid w:val="002A5CDB"/>
    <w:rsid w:val="002A5F1E"/>
    <w:rsid w:val="002A66CF"/>
    <w:rsid w:val="002A70FE"/>
    <w:rsid w:val="002A75EC"/>
    <w:rsid w:val="002A76D1"/>
    <w:rsid w:val="002A76EE"/>
    <w:rsid w:val="002A7CD2"/>
    <w:rsid w:val="002B0D9B"/>
    <w:rsid w:val="002B1061"/>
    <w:rsid w:val="002B1070"/>
    <w:rsid w:val="002B1832"/>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1EE"/>
    <w:rsid w:val="002B4425"/>
    <w:rsid w:val="002B4B2B"/>
    <w:rsid w:val="002B502C"/>
    <w:rsid w:val="002B50A2"/>
    <w:rsid w:val="002B50A7"/>
    <w:rsid w:val="002B611E"/>
    <w:rsid w:val="002B6418"/>
    <w:rsid w:val="002B6A47"/>
    <w:rsid w:val="002B70A4"/>
    <w:rsid w:val="002B726E"/>
    <w:rsid w:val="002B7B02"/>
    <w:rsid w:val="002B7BC3"/>
    <w:rsid w:val="002C07B8"/>
    <w:rsid w:val="002C107A"/>
    <w:rsid w:val="002C129C"/>
    <w:rsid w:val="002C1DA6"/>
    <w:rsid w:val="002C218B"/>
    <w:rsid w:val="002C22F9"/>
    <w:rsid w:val="002C327D"/>
    <w:rsid w:val="002C3644"/>
    <w:rsid w:val="002C3949"/>
    <w:rsid w:val="002C3D11"/>
    <w:rsid w:val="002C40FA"/>
    <w:rsid w:val="002C478D"/>
    <w:rsid w:val="002C4973"/>
    <w:rsid w:val="002C4EE1"/>
    <w:rsid w:val="002C5735"/>
    <w:rsid w:val="002C57C1"/>
    <w:rsid w:val="002C5A0A"/>
    <w:rsid w:val="002C6161"/>
    <w:rsid w:val="002C65AB"/>
    <w:rsid w:val="002C6698"/>
    <w:rsid w:val="002C66AF"/>
    <w:rsid w:val="002C78CA"/>
    <w:rsid w:val="002C7CC6"/>
    <w:rsid w:val="002D0490"/>
    <w:rsid w:val="002D0701"/>
    <w:rsid w:val="002D0AF3"/>
    <w:rsid w:val="002D0E97"/>
    <w:rsid w:val="002D10E4"/>
    <w:rsid w:val="002D120A"/>
    <w:rsid w:val="002D177B"/>
    <w:rsid w:val="002D177C"/>
    <w:rsid w:val="002D19B9"/>
    <w:rsid w:val="002D1C25"/>
    <w:rsid w:val="002D235D"/>
    <w:rsid w:val="002D2989"/>
    <w:rsid w:val="002D2B7D"/>
    <w:rsid w:val="002D359A"/>
    <w:rsid w:val="002D385F"/>
    <w:rsid w:val="002D3907"/>
    <w:rsid w:val="002D3ED2"/>
    <w:rsid w:val="002D3FB9"/>
    <w:rsid w:val="002D42DA"/>
    <w:rsid w:val="002D470F"/>
    <w:rsid w:val="002D4823"/>
    <w:rsid w:val="002D4D7F"/>
    <w:rsid w:val="002D50FC"/>
    <w:rsid w:val="002D529E"/>
    <w:rsid w:val="002D5485"/>
    <w:rsid w:val="002D5CA1"/>
    <w:rsid w:val="002D5CCC"/>
    <w:rsid w:val="002D5F7C"/>
    <w:rsid w:val="002D6B30"/>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B32"/>
    <w:rsid w:val="002E51FC"/>
    <w:rsid w:val="002E56FE"/>
    <w:rsid w:val="002E5D22"/>
    <w:rsid w:val="002E5D89"/>
    <w:rsid w:val="002E6768"/>
    <w:rsid w:val="002E686D"/>
    <w:rsid w:val="002E6B12"/>
    <w:rsid w:val="002E6C35"/>
    <w:rsid w:val="002E7616"/>
    <w:rsid w:val="002E7A4C"/>
    <w:rsid w:val="002E7BD8"/>
    <w:rsid w:val="002E7C27"/>
    <w:rsid w:val="002F0501"/>
    <w:rsid w:val="002F0938"/>
    <w:rsid w:val="002F230E"/>
    <w:rsid w:val="002F29CF"/>
    <w:rsid w:val="002F33E7"/>
    <w:rsid w:val="002F3703"/>
    <w:rsid w:val="002F37D6"/>
    <w:rsid w:val="002F4BBD"/>
    <w:rsid w:val="002F4F8A"/>
    <w:rsid w:val="002F5518"/>
    <w:rsid w:val="002F59E1"/>
    <w:rsid w:val="002F64AA"/>
    <w:rsid w:val="002F66B2"/>
    <w:rsid w:val="002F6A21"/>
    <w:rsid w:val="002F6A46"/>
    <w:rsid w:val="002F6EA7"/>
    <w:rsid w:val="002F724C"/>
    <w:rsid w:val="002F7413"/>
    <w:rsid w:val="002F7610"/>
    <w:rsid w:val="003009E1"/>
    <w:rsid w:val="0030102E"/>
    <w:rsid w:val="0030114D"/>
    <w:rsid w:val="00301AEB"/>
    <w:rsid w:val="0030245D"/>
    <w:rsid w:val="00302917"/>
    <w:rsid w:val="00302FF5"/>
    <w:rsid w:val="00303777"/>
    <w:rsid w:val="003038EB"/>
    <w:rsid w:val="00303997"/>
    <w:rsid w:val="00303E7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65D0"/>
    <w:rsid w:val="00306C4F"/>
    <w:rsid w:val="00307233"/>
    <w:rsid w:val="00307528"/>
    <w:rsid w:val="00307D2B"/>
    <w:rsid w:val="00311CFA"/>
    <w:rsid w:val="00312329"/>
    <w:rsid w:val="0031259C"/>
    <w:rsid w:val="00313025"/>
    <w:rsid w:val="00313052"/>
    <w:rsid w:val="00313250"/>
    <w:rsid w:val="00313B35"/>
    <w:rsid w:val="003140F0"/>
    <w:rsid w:val="00314459"/>
    <w:rsid w:val="00315127"/>
    <w:rsid w:val="00315138"/>
    <w:rsid w:val="003157DC"/>
    <w:rsid w:val="00315B37"/>
    <w:rsid w:val="00315CE9"/>
    <w:rsid w:val="003161AC"/>
    <w:rsid w:val="003168FC"/>
    <w:rsid w:val="00316BC4"/>
    <w:rsid w:val="00317704"/>
    <w:rsid w:val="00317C3D"/>
    <w:rsid w:val="00317CFC"/>
    <w:rsid w:val="00317EBA"/>
    <w:rsid w:val="0032080E"/>
    <w:rsid w:val="00320934"/>
    <w:rsid w:val="00320A15"/>
    <w:rsid w:val="00320BBB"/>
    <w:rsid w:val="003212E5"/>
    <w:rsid w:val="00321D69"/>
    <w:rsid w:val="0032236C"/>
    <w:rsid w:val="00322E78"/>
    <w:rsid w:val="00323216"/>
    <w:rsid w:val="00323BF8"/>
    <w:rsid w:val="003248D7"/>
    <w:rsid w:val="003253E4"/>
    <w:rsid w:val="00325A32"/>
    <w:rsid w:val="00326592"/>
    <w:rsid w:val="00326D5F"/>
    <w:rsid w:val="00327CA3"/>
    <w:rsid w:val="00327FD5"/>
    <w:rsid w:val="00330196"/>
    <w:rsid w:val="00330492"/>
    <w:rsid w:val="00331046"/>
    <w:rsid w:val="0033186E"/>
    <w:rsid w:val="0033200F"/>
    <w:rsid w:val="0033225C"/>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1D0"/>
    <w:rsid w:val="003447DB"/>
    <w:rsid w:val="00345569"/>
    <w:rsid w:val="00345615"/>
    <w:rsid w:val="00345CF5"/>
    <w:rsid w:val="00346016"/>
    <w:rsid w:val="0034621A"/>
    <w:rsid w:val="0034647A"/>
    <w:rsid w:val="00346547"/>
    <w:rsid w:val="00346691"/>
    <w:rsid w:val="00346769"/>
    <w:rsid w:val="00346796"/>
    <w:rsid w:val="00346810"/>
    <w:rsid w:val="00346F69"/>
    <w:rsid w:val="00346FC4"/>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0FB"/>
    <w:rsid w:val="00354378"/>
    <w:rsid w:val="00354883"/>
    <w:rsid w:val="00354D03"/>
    <w:rsid w:val="00354F3D"/>
    <w:rsid w:val="0035500C"/>
    <w:rsid w:val="0035531E"/>
    <w:rsid w:val="003560D1"/>
    <w:rsid w:val="00356B36"/>
    <w:rsid w:val="003573F2"/>
    <w:rsid w:val="003577DF"/>
    <w:rsid w:val="003577F9"/>
    <w:rsid w:val="00357DE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3E9F"/>
    <w:rsid w:val="00364561"/>
    <w:rsid w:val="00364884"/>
    <w:rsid w:val="00364887"/>
    <w:rsid w:val="00364CEC"/>
    <w:rsid w:val="003652D6"/>
    <w:rsid w:val="003656AE"/>
    <w:rsid w:val="00365800"/>
    <w:rsid w:val="00365D1E"/>
    <w:rsid w:val="00366B0C"/>
    <w:rsid w:val="00366D17"/>
    <w:rsid w:val="00366E1E"/>
    <w:rsid w:val="003670F4"/>
    <w:rsid w:val="00367389"/>
    <w:rsid w:val="00367979"/>
    <w:rsid w:val="00367E44"/>
    <w:rsid w:val="003709A3"/>
    <w:rsid w:val="00370AFC"/>
    <w:rsid w:val="00370E88"/>
    <w:rsid w:val="003714EC"/>
    <w:rsid w:val="00371AD0"/>
    <w:rsid w:val="00371B42"/>
    <w:rsid w:val="0037277D"/>
    <w:rsid w:val="00372C56"/>
    <w:rsid w:val="00372D82"/>
    <w:rsid w:val="00372E76"/>
    <w:rsid w:val="00372EC7"/>
    <w:rsid w:val="00374016"/>
    <w:rsid w:val="00374054"/>
    <w:rsid w:val="00374335"/>
    <w:rsid w:val="003745CC"/>
    <w:rsid w:val="00376063"/>
    <w:rsid w:val="00376177"/>
    <w:rsid w:val="003765B8"/>
    <w:rsid w:val="00376E40"/>
    <w:rsid w:val="00376E6F"/>
    <w:rsid w:val="00376E99"/>
    <w:rsid w:val="0037718C"/>
    <w:rsid w:val="0037742D"/>
    <w:rsid w:val="0037748B"/>
    <w:rsid w:val="003778F1"/>
    <w:rsid w:val="00377CC0"/>
    <w:rsid w:val="00377D34"/>
    <w:rsid w:val="00380C33"/>
    <w:rsid w:val="00380D3A"/>
    <w:rsid w:val="00380D7D"/>
    <w:rsid w:val="00380FF2"/>
    <w:rsid w:val="00381228"/>
    <w:rsid w:val="0038166C"/>
    <w:rsid w:val="0038188C"/>
    <w:rsid w:val="00381AB7"/>
    <w:rsid w:val="0038230A"/>
    <w:rsid w:val="00382643"/>
    <w:rsid w:val="00382B4F"/>
    <w:rsid w:val="00382BF3"/>
    <w:rsid w:val="0038443A"/>
    <w:rsid w:val="003848A6"/>
    <w:rsid w:val="00384F52"/>
    <w:rsid w:val="003854A3"/>
    <w:rsid w:val="003859E9"/>
    <w:rsid w:val="00385FA4"/>
    <w:rsid w:val="003862A7"/>
    <w:rsid w:val="00386372"/>
    <w:rsid w:val="003903ED"/>
    <w:rsid w:val="003906D3"/>
    <w:rsid w:val="00391441"/>
    <w:rsid w:val="003917D1"/>
    <w:rsid w:val="00391B2F"/>
    <w:rsid w:val="003922FC"/>
    <w:rsid w:val="00393081"/>
    <w:rsid w:val="00393FB8"/>
    <w:rsid w:val="00394043"/>
    <w:rsid w:val="00394068"/>
    <w:rsid w:val="00394205"/>
    <w:rsid w:val="003943B3"/>
    <w:rsid w:val="003943D4"/>
    <w:rsid w:val="0039490B"/>
    <w:rsid w:val="00394C4E"/>
    <w:rsid w:val="00394C5F"/>
    <w:rsid w:val="00394D90"/>
    <w:rsid w:val="00395336"/>
    <w:rsid w:val="00395D27"/>
    <w:rsid w:val="00396196"/>
    <w:rsid w:val="0039625F"/>
    <w:rsid w:val="00397476"/>
    <w:rsid w:val="003A04C3"/>
    <w:rsid w:val="003A05DC"/>
    <w:rsid w:val="003A0960"/>
    <w:rsid w:val="003A09AE"/>
    <w:rsid w:val="003A0B38"/>
    <w:rsid w:val="003A0ECB"/>
    <w:rsid w:val="003A1309"/>
    <w:rsid w:val="003A1B0D"/>
    <w:rsid w:val="003A2274"/>
    <w:rsid w:val="003A2976"/>
    <w:rsid w:val="003A33DC"/>
    <w:rsid w:val="003A3CB9"/>
    <w:rsid w:val="003A452F"/>
    <w:rsid w:val="003A4768"/>
    <w:rsid w:val="003A4F26"/>
    <w:rsid w:val="003A502C"/>
    <w:rsid w:val="003A5392"/>
    <w:rsid w:val="003A5394"/>
    <w:rsid w:val="003A53D7"/>
    <w:rsid w:val="003A5F6C"/>
    <w:rsid w:val="003A64DF"/>
    <w:rsid w:val="003A6AEA"/>
    <w:rsid w:val="003A6B31"/>
    <w:rsid w:val="003A73D7"/>
    <w:rsid w:val="003A7592"/>
    <w:rsid w:val="003A7DD5"/>
    <w:rsid w:val="003B01ED"/>
    <w:rsid w:val="003B0332"/>
    <w:rsid w:val="003B0864"/>
    <w:rsid w:val="003B0D83"/>
    <w:rsid w:val="003B1001"/>
    <w:rsid w:val="003B19C6"/>
    <w:rsid w:val="003B22D0"/>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9B2"/>
    <w:rsid w:val="003C2C9B"/>
    <w:rsid w:val="003C2FC3"/>
    <w:rsid w:val="003C329E"/>
    <w:rsid w:val="003C32F9"/>
    <w:rsid w:val="003C342F"/>
    <w:rsid w:val="003C3D9F"/>
    <w:rsid w:val="003C4370"/>
    <w:rsid w:val="003C43E9"/>
    <w:rsid w:val="003C4DDE"/>
    <w:rsid w:val="003C4E63"/>
    <w:rsid w:val="003C50D9"/>
    <w:rsid w:val="003C5321"/>
    <w:rsid w:val="003C5700"/>
    <w:rsid w:val="003C5815"/>
    <w:rsid w:val="003C5FED"/>
    <w:rsid w:val="003C662E"/>
    <w:rsid w:val="003C67FC"/>
    <w:rsid w:val="003C6C39"/>
    <w:rsid w:val="003C6C6C"/>
    <w:rsid w:val="003C707D"/>
    <w:rsid w:val="003C70A7"/>
    <w:rsid w:val="003C72D2"/>
    <w:rsid w:val="003C7495"/>
    <w:rsid w:val="003C7656"/>
    <w:rsid w:val="003C76C5"/>
    <w:rsid w:val="003C78AF"/>
    <w:rsid w:val="003D0362"/>
    <w:rsid w:val="003D0C21"/>
    <w:rsid w:val="003D161A"/>
    <w:rsid w:val="003D1E8B"/>
    <w:rsid w:val="003D30C7"/>
    <w:rsid w:val="003D38D0"/>
    <w:rsid w:val="003D43E9"/>
    <w:rsid w:val="003D4740"/>
    <w:rsid w:val="003D4BC9"/>
    <w:rsid w:val="003D4EF8"/>
    <w:rsid w:val="003D51DB"/>
    <w:rsid w:val="003D54D1"/>
    <w:rsid w:val="003D5659"/>
    <w:rsid w:val="003D5BCE"/>
    <w:rsid w:val="003D633D"/>
    <w:rsid w:val="003D64C8"/>
    <w:rsid w:val="003D6522"/>
    <w:rsid w:val="003D65E0"/>
    <w:rsid w:val="003D7EEA"/>
    <w:rsid w:val="003E0057"/>
    <w:rsid w:val="003E03C5"/>
    <w:rsid w:val="003E0639"/>
    <w:rsid w:val="003E0C91"/>
    <w:rsid w:val="003E1197"/>
    <w:rsid w:val="003E1444"/>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ECD"/>
    <w:rsid w:val="003E61BB"/>
    <w:rsid w:val="003E670F"/>
    <w:rsid w:val="003E687B"/>
    <w:rsid w:val="003E6AED"/>
    <w:rsid w:val="003E6BCE"/>
    <w:rsid w:val="003E6D04"/>
    <w:rsid w:val="003E6F2A"/>
    <w:rsid w:val="003E711B"/>
    <w:rsid w:val="003E7B41"/>
    <w:rsid w:val="003E7BB1"/>
    <w:rsid w:val="003E7E8F"/>
    <w:rsid w:val="003F0284"/>
    <w:rsid w:val="003F0498"/>
    <w:rsid w:val="003F057E"/>
    <w:rsid w:val="003F0A59"/>
    <w:rsid w:val="003F140E"/>
    <w:rsid w:val="003F1429"/>
    <w:rsid w:val="003F1BF3"/>
    <w:rsid w:val="003F20F8"/>
    <w:rsid w:val="003F2350"/>
    <w:rsid w:val="003F2DDD"/>
    <w:rsid w:val="003F2F60"/>
    <w:rsid w:val="003F3E7F"/>
    <w:rsid w:val="003F45B5"/>
    <w:rsid w:val="003F4F61"/>
    <w:rsid w:val="003F4F9B"/>
    <w:rsid w:val="003F5686"/>
    <w:rsid w:val="003F65E1"/>
    <w:rsid w:val="003F67F4"/>
    <w:rsid w:val="003F6B6B"/>
    <w:rsid w:val="003F7B15"/>
    <w:rsid w:val="004000BD"/>
    <w:rsid w:val="00400196"/>
    <w:rsid w:val="00400600"/>
    <w:rsid w:val="00400DC1"/>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B0E"/>
    <w:rsid w:val="00406C3D"/>
    <w:rsid w:val="00406EED"/>
    <w:rsid w:val="00406F19"/>
    <w:rsid w:val="004071E4"/>
    <w:rsid w:val="00407552"/>
    <w:rsid w:val="004076DE"/>
    <w:rsid w:val="00407B1D"/>
    <w:rsid w:val="00407F62"/>
    <w:rsid w:val="00410539"/>
    <w:rsid w:val="004107E5"/>
    <w:rsid w:val="00410CB0"/>
    <w:rsid w:val="0041278B"/>
    <w:rsid w:val="0041374B"/>
    <w:rsid w:val="004138E6"/>
    <w:rsid w:val="00413B40"/>
    <w:rsid w:val="00413C10"/>
    <w:rsid w:val="0041400B"/>
    <w:rsid w:val="004140E3"/>
    <w:rsid w:val="004140FA"/>
    <w:rsid w:val="004146C3"/>
    <w:rsid w:val="00414DCA"/>
    <w:rsid w:val="00414DDB"/>
    <w:rsid w:val="004156F4"/>
    <w:rsid w:val="00415B6F"/>
    <w:rsid w:val="00415CC8"/>
    <w:rsid w:val="0041600D"/>
    <w:rsid w:val="0041695C"/>
    <w:rsid w:val="004170FF"/>
    <w:rsid w:val="00417117"/>
    <w:rsid w:val="004176A0"/>
    <w:rsid w:val="00417B3D"/>
    <w:rsid w:val="00417C33"/>
    <w:rsid w:val="004200F8"/>
    <w:rsid w:val="004203D6"/>
    <w:rsid w:val="00420855"/>
    <w:rsid w:val="00420DD7"/>
    <w:rsid w:val="00420E42"/>
    <w:rsid w:val="00421196"/>
    <w:rsid w:val="00421714"/>
    <w:rsid w:val="00422CF4"/>
    <w:rsid w:val="00422EFD"/>
    <w:rsid w:val="0042338F"/>
    <w:rsid w:val="00423446"/>
    <w:rsid w:val="0042369B"/>
    <w:rsid w:val="00423DD3"/>
    <w:rsid w:val="00424FB5"/>
    <w:rsid w:val="00425530"/>
    <w:rsid w:val="00425AC3"/>
    <w:rsid w:val="00425EE8"/>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5DF"/>
    <w:rsid w:val="00441962"/>
    <w:rsid w:val="00441B1D"/>
    <w:rsid w:val="00441D84"/>
    <w:rsid w:val="00442699"/>
    <w:rsid w:val="004428B1"/>
    <w:rsid w:val="004431FF"/>
    <w:rsid w:val="0044377C"/>
    <w:rsid w:val="004438D9"/>
    <w:rsid w:val="00443A65"/>
    <w:rsid w:val="00443B52"/>
    <w:rsid w:val="0044418D"/>
    <w:rsid w:val="004444B0"/>
    <w:rsid w:val="0044497B"/>
    <w:rsid w:val="0044522C"/>
    <w:rsid w:val="004461B8"/>
    <w:rsid w:val="00446713"/>
    <w:rsid w:val="00446E3A"/>
    <w:rsid w:val="00446F09"/>
    <w:rsid w:val="004479E2"/>
    <w:rsid w:val="00447D76"/>
    <w:rsid w:val="00447E9A"/>
    <w:rsid w:val="004502E6"/>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6E57"/>
    <w:rsid w:val="0045715C"/>
    <w:rsid w:val="004571A1"/>
    <w:rsid w:val="00457F73"/>
    <w:rsid w:val="0046085C"/>
    <w:rsid w:val="00460AD5"/>
    <w:rsid w:val="00460AEF"/>
    <w:rsid w:val="00460B6A"/>
    <w:rsid w:val="00461487"/>
    <w:rsid w:val="0046182C"/>
    <w:rsid w:val="00461DF7"/>
    <w:rsid w:val="00462B0A"/>
    <w:rsid w:val="00462BD6"/>
    <w:rsid w:val="00463121"/>
    <w:rsid w:val="0046322B"/>
    <w:rsid w:val="00463C5B"/>
    <w:rsid w:val="004643A4"/>
    <w:rsid w:val="00464543"/>
    <w:rsid w:val="004646AB"/>
    <w:rsid w:val="004648FE"/>
    <w:rsid w:val="004652FA"/>
    <w:rsid w:val="004653BC"/>
    <w:rsid w:val="004655F2"/>
    <w:rsid w:val="00465DCE"/>
    <w:rsid w:val="004663DD"/>
    <w:rsid w:val="00466FED"/>
    <w:rsid w:val="0046746A"/>
    <w:rsid w:val="00467922"/>
    <w:rsid w:val="00467FEA"/>
    <w:rsid w:val="00470492"/>
    <w:rsid w:val="00470BF0"/>
    <w:rsid w:val="00470D3F"/>
    <w:rsid w:val="00471ABD"/>
    <w:rsid w:val="00471E04"/>
    <w:rsid w:val="00472004"/>
    <w:rsid w:val="004724E2"/>
    <w:rsid w:val="00473060"/>
    <w:rsid w:val="0047306D"/>
    <w:rsid w:val="004730BA"/>
    <w:rsid w:val="0047328E"/>
    <w:rsid w:val="0047333E"/>
    <w:rsid w:val="004735AE"/>
    <w:rsid w:val="00473CB1"/>
    <w:rsid w:val="00473EBD"/>
    <w:rsid w:val="00473F90"/>
    <w:rsid w:val="004741FA"/>
    <w:rsid w:val="004748D9"/>
    <w:rsid w:val="00474B13"/>
    <w:rsid w:val="00474B47"/>
    <w:rsid w:val="00474C69"/>
    <w:rsid w:val="004750C8"/>
    <w:rsid w:val="004756E8"/>
    <w:rsid w:val="00475CA0"/>
    <w:rsid w:val="0047651B"/>
    <w:rsid w:val="00476669"/>
    <w:rsid w:val="00476804"/>
    <w:rsid w:val="00476D19"/>
    <w:rsid w:val="00476E9D"/>
    <w:rsid w:val="00477251"/>
    <w:rsid w:val="0047792D"/>
    <w:rsid w:val="00477B51"/>
    <w:rsid w:val="004805FA"/>
    <w:rsid w:val="00480709"/>
    <w:rsid w:val="00480E24"/>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7B"/>
    <w:rsid w:val="0048508B"/>
    <w:rsid w:val="00485545"/>
    <w:rsid w:val="00485B87"/>
    <w:rsid w:val="00486356"/>
    <w:rsid w:val="00486481"/>
    <w:rsid w:val="00486907"/>
    <w:rsid w:val="00486B9B"/>
    <w:rsid w:val="00486C41"/>
    <w:rsid w:val="00486E20"/>
    <w:rsid w:val="00486F1C"/>
    <w:rsid w:val="0048750D"/>
    <w:rsid w:val="00487591"/>
    <w:rsid w:val="00487948"/>
    <w:rsid w:val="00487BA4"/>
    <w:rsid w:val="004905DA"/>
    <w:rsid w:val="00490A25"/>
    <w:rsid w:val="00490FAD"/>
    <w:rsid w:val="00491302"/>
    <w:rsid w:val="004919E1"/>
    <w:rsid w:val="004922AE"/>
    <w:rsid w:val="00492F51"/>
    <w:rsid w:val="00493DC5"/>
    <w:rsid w:val="00494428"/>
    <w:rsid w:val="004948CD"/>
    <w:rsid w:val="00494D2C"/>
    <w:rsid w:val="00495745"/>
    <w:rsid w:val="0049608A"/>
    <w:rsid w:val="00496D58"/>
    <w:rsid w:val="004970C2"/>
    <w:rsid w:val="004974A8"/>
    <w:rsid w:val="00497D0B"/>
    <w:rsid w:val="00497E7E"/>
    <w:rsid w:val="004A00D3"/>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853"/>
    <w:rsid w:val="004A6978"/>
    <w:rsid w:val="004A6C7A"/>
    <w:rsid w:val="004A7742"/>
    <w:rsid w:val="004A778A"/>
    <w:rsid w:val="004A7978"/>
    <w:rsid w:val="004A799B"/>
    <w:rsid w:val="004B03DD"/>
    <w:rsid w:val="004B0D5A"/>
    <w:rsid w:val="004B16E8"/>
    <w:rsid w:val="004B1A2C"/>
    <w:rsid w:val="004B1E4C"/>
    <w:rsid w:val="004B1F14"/>
    <w:rsid w:val="004B232E"/>
    <w:rsid w:val="004B24DE"/>
    <w:rsid w:val="004B2514"/>
    <w:rsid w:val="004B26AC"/>
    <w:rsid w:val="004B26F2"/>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37E8"/>
    <w:rsid w:val="004C38BE"/>
    <w:rsid w:val="004C3974"/>
    <w:rsid w:val="004C4104"/>
    <w:rsid w:val="004C4317"/>
    <w:rsid w:val="004C4691"/>
    <w:rsid w:val="004C55A7"/>
    <w:rsid w:val="004C5AE1"/>
    <w:rsid w:val="004C5FF8"/>
    <w:rsid w:val="004C646F"/>
    <w:rsid w:val="004C6B08"/>
    <w:rsid w:val="004C6B0F"/>
    <w:rsid w:val="004C7B2F"/>
    <w:rsid w:val="004D01DA"/>
    <w:rsid w:val="004D0A57"/>
    <w:rsid w:val="004D109D"/>
    <w:rsid w:val="004D1466"/>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298"/>
    <w:rsid w:val="004E386D"/>
    <w:rsid w:val="004E41C3"/>
    <w:rsid w:val="004E424B"/>
    <w:rsid w:val="004E45DE"/>
    <w:rsid w:val="004E4E5E"/>
    <w:rsid w:val="004E5449"/>
    <w:rsid w:val="004E5522"/>
    <w:rsid w:val="004E5764"/>
    <w:rsid w:val="004E5B26"/>
    <w:rsid w:val="004E5C27"/>
    <w:rsid w:val="004E5C88"/>
    <w:rsid w:val="004E5FA7"/>
    <w:rsid w:val="004E6B0A"/>
    <w:rsid w:val="004E6B53"/>
    <w:rsid w:val="004E6D2A"/>
    <w:rsid w:val="004E7360"/>
    <w:rsid w:val="004E7B16"/>
    <w:rsid w:val="004E7CDF"/>
    <w:rsid w:val="004E7D47"/>
    <w:rsid w:val="004F0024"/>
    <w:rsid w:val="004F020A"/>
    <w:rsid w:val="004F033E"/>
    <w:rsid w:val="004F08E0"/>
    <w:rsid w:val="004F0CB0"/>
    <w:rsid w:val="004F0E58"/>
    <w:rsid w:val="004F13B3"/>
    <w:rsid w:val="004F1565"/>
    <w:rsid w:val="004F15DE"/>
    <w:rsid w:val="004F1B2E"/>
    <w:rsid w:val="004F1D0F"/>
    <w:rsid w:val="004F23BA"/>
    <w:rsid w:val="004F2991"/>
    <w:rsid w:val="004F2B7B"/>
    <w:rsid w:val="004F2C90"/>
    <w:rsid w:val="004F2EBD"/>
    <w:rsid w:val="004F2F76"/>
    <w:rsid w:val="004F32C5"/>
    <w:rsid w:val="004F3846"/>
    <w:rsid w:val="004F3B87"/>
    <w:rsid w:val="004F490F"/>
    <w:rsid w:val="004F4A26"/>
    <w:rsid w:val="004F4DBF"/>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3CC"/>
    <w:rsid w:val="0050366D"/>
    <w:rsid w:val="00503FD7"/>
    <w:rsid w:val="00504255"/>
    <w:rsid w:val="00504291"/>
    <w:rsid w:val="00504857"/>
    <w:rsid w:val="00504F5F"/>
    <w:rsid w:val="00505887"/>
    <w:rsid w:val="00506693"/>
    <w:rsid w:val="00506846"/>
    <w:rsid w:val="00506A7A"/>
    <w:rsid w:val="00506B28"/>
    <w:rsid w:val="00506F0E"/>
    <w:rsid w:val="0050710C"/>
    <w:rsid w:val="0050785C"/>
    <w:rsid w:val="00507A29"/>
    <w:rsid w:val="00507B19"/>
    <w:rsid w:val="00507C69"/>
    <w:rsid w:val="00510253"/>
    <w:rsid w:val="00510422"/>
    <w:rsid w:val="0051054C"/>
    <w:rsid w:val="005105B6"/>
    <w:rsid w:val="00510C01"/>
    <w:rsid w:val="00510CD5"/>
    <w:rsid w:val="00510D25"/>
    <w:rsid w:val="00511852"/>
    <w:rsid w:val="00512594"/>
    <w:rsid w:val="00512C2E"/>
    <w:rsid w:val="0051318D"/>
    <w:rsid w:val="005138D0"/>
    <w:rsid w:val="00514130"/>
    <w:rsid w:val="0051424E"/>
    <w:rsid w:val="00514363"/>
    <w:rsid w:val="0051441A"/>
    <w:rsid w:val="0051478D"/>
    <w:rsid w:val="0051482F"/>
    <w:rsid w:val="005148A8"/>
    <w:rsid w:val="00514C6A"/>
    <w:rsid w:val="0051533D"/>
    <w:rsid w:val="00515947"/>
    <w:rsid w:val="0051599E"/>
    <w:rsid w:val="00515BB3"/>
    <w:rsid w:val="00515DF2"/>
    <w:rsid w:val="00516933"/>
    <w:rsid w:val="00516CFA"/>
    <w:rsid w:val="00516E8F"/>
    <w:rsid w:val="00520BA3"/>
    <w:rsid w:val="00520E90"/>
    <w:rsid w:val="00520F52"/>
    <w:rsid w:val="00521905"/>
    <w:rsid w:val="005220A9"/>
    <w:rsid w:val="0052245A"/>
    <w:rsid w:val="00522DC6"/>
    <w:rsid w:val="00523090"/>
    <w:rsid w:val="005237D3"/>
    <w:rsid w:val="00523952"/>
    <w:rsid w:val="00523BF4"/>
    <w:rsid w:val="00524056"/>
    <w:rsid w:val="00524550"/>
    <w:rsid w:val="005249E6"/>
    <w:rsid w:val="00524D31"/>
    <w:rsid w:val="00524FF1"/>
    <w:rsid w:val="00525051"/>
    <w:rsid w:val="0052510C"/>
    <w:rsid w:val="005252E9"/>
    <w:rsid w:val="0052688B"/>
    <w:rsid w:val="00527EFF"/>
    <w:rsid w:val="0053003B"/>
    <w:rsid w:val="00530B5A"/>
    <w:rsid w:val="005316D2"/>
    <w:rsid w:val="00531C10"/>
    <w:rsid w:val="00532652"/>
    <w:rsid w:val="005332A0"/>
    <w:rsid w:val="005334B5"/>
    <w:rsid w:val="00534085"/>
    <w:rsid w:val="005345C6"/>
    <w:rsid w:val="005345F6"/>
    <w:rsid w:val="005349D3"/>
    <w:rsid w:val="00535BEF"/>
    <w:rsid w:val="005363AD"/>
    <w:rsid w:val="00536D51"/>
    <w:rsid w:val="00537F01"/>
    <w:rsid w:val="0054052A"/>
    <w:rsid w:val="005405D6"/>
    <w:rsid w:val="005408B6"/>
    <w:rsid w:val="00540DF1"/>
    <w:rsid w:val="00540DF5"/>
    <w:rsid w:val="00540E00"/>
    <w:rsid w:val="0054121E"/>
    <w:rsid w:val="00541637"/>
    <w:rsid w:val="00541CC3"/>
    <w:rsid w:val="00542731"/>
    <w:rsid w:val="00542CB1"/>
    <w:rsid w:val="0054313E"/>
    <w:rsid w:val="005431CF"/>
    <w:rsid w:val="0054321B"/>
    <w:rsid w:val="00543366"/>
    <w:rsid w:val="00543A8B"/>
    <w:rsid w:val="00543D5A"/>
    <w:rsid w:val="005441B9"/>
    <w:rsid w:val="005446D8"/>
    <w:rsid w:val="005451E2"/>
    <w:rsid w:val="005453B6"/>
    <w:rsid w:val="00545CA7"/>
    <w:rsid w:val="00545F87"/>
    <w:rsid w:val="00546795"/>
    <w:rsid w:val="00546DFA"/>
    <w:rsid w:val="00547CFD"/>
    <w:rsid w:val="00550793"/>
    <w:rsid w:val="00551147"/>
    <w:rsid w:val="00551C49"/>
    <w:rsid w:val="00552988"/>
    <w:rsid w:val="00552A69"/>
    <w:rsid w:val="00552E4C"/>
    <w:rsid w:val="0055320C"/>
    <w:rsid w:val="005538EC"/>
    <w:rsid w:val="00553B52"/>
    <w:rsid w:val="00553C30"/>
    <w:rsid w:val="00553CFA"/>
    <w:rsid w:val="00553FA1"/>
    <w:rsid w:val="00554CD2"/>
    <w:rsid w:val="0055506E"/>
    <w:rsid w:val="005551F5"/>
    <w:rsid w:val="005552AB"/>
    <w:rsid w:val="005553C0"/>
    <w:rsid w:val="00555739"/>
    <w:rsid w:val="00555989"/>
    <w:rsid w:val="00556260"/>
    <w:rsid w:val="005562A7"/>
    <w:rsid w:val="005567E5"/>
    <w:rsid w:val="00556AA0"/>
    <w:rsid w:val="005570B1"/>
    <w:rsid w:val="005572B4"/>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3E8F"/>
    <w:rsid w:val="00564542"/>
    <w:rsid w:val="00564BDF"/>
    <w:rsid w:val="00564CCE"/>
    <w:rsid w:val="00565071"/>
    <w:rsid w:val="00565EF2"/>
    <w:rsid w:val="00566584"/>
    <w:rsid w:val="0056670F"/>
    <w:rsid w:val="0056731C"/>
    <w:rsid w:val="005679F3"/>
    <w:rsid w:val="00570299"/>
    <w:rsid w:val="00570676"/>
    <w:rsid w:val="00570F23"/>
    <w:rsid w:val="00571905"/>
    <w:rsid w:val="00571FF6"/>
    <w:rsid w:val="005722E4"/>
    <w:rsid w:val="00572C79"/>
    <w:rsid w:val="00572D83"/>
    <w:rsid w:val="005731C2"/>
    <w:rsid w:val="0057327B"/>
    <w:rsid w:val="005735EA"/>
    <w:rsid w:val="005737A1"/>
    <w:rsid w:val="00573896"/>
    <w:rsid w:val="005738E4"/>
    <w:rsid w:val="005739CB"/>
    <w:rsid w:val="005739DC"/>
    <w:rsid w:val="00573E55"/>
    <w:rsid w:val="00573F3E"/>
    <w:rsid w:val="00574067"/>
    <w:rsid w:val="0057406A"/>
    <w:rsid w:val="00575250"/>
    <w:rsid w:val="00575B75"/>
    <w:rsid w:val="00575C6D"/>
    <w:rsid w:val="00576079"/>
    <w:rsid w:val="00576DA7"/>
    <w:rsid w:val="00577259"/>
    <w:rsid w:val="005774A5"/>
    <w:rsid w:val="005779AC"/>
    <w:rsid w:val="00577F57"/>
    <w:rsid w:val="00580004"/>
    <w:rsid w:val="00580112"/>
    <w:rsid w:val="00581B75"/>
    <w:rsid w:val="00581C06"/>
    <w:rsid w:val="00581CAA"/>
    <w:rsid w:val="00582211"/>
    <w:rsid w:val="00582743"/>
    <w:rsid w:val="00582D9D"/>
    <w:rsid w:val="00583599"/>
    <w:rsid w:val="00583C9E"/>
    <w:rsid w:val="005844B6"/>
    <w:rsid w:val="00584770"/>
    <w:rsid w:val="00584AC6"/>
    <w:rsid w:val="00584D42"/>
    <w:rsid w:val="0058504A"/>
    <w:rsid w:val="00585490"/>
    <w:rsid w:val="00585795"/>
    <w:rsid w:val="00585FE5"/>
    <w:rsid w:val="00586248"/>
    <w:rsid w:val="005864B3"/>
    <w:rsid w:val="00586823"/>
    <w:rsid w:val="00587A51"/>
    <w:rsid w:val="00587DEC"/>
    <w:rsid w:val="005901B5"/>
    <w:rsid w:val="005902AE"/>
    <w:rsid w:val="00590347"/>
    <w:rsid w:val="00590853"/>
    <w:rsid w:val="00590B66"/>
    <w:rsid w:val="00590CFC"/>
    <w:rsid w:val="005912E5"/>
    <w:rsid w:val="00591348"/>
    <w:rsid w:val="00591FCC"/>
    <w:rsid w:val="00592E0F"/>
    <w:rsid w:val="00593997"/>
    <w:rsid w:val="00594485"/>
    <w:rsid w:val="00594571"/>
    <w:rsid w:val="00594796"/>
    <w:rsid w:val="00594823"/>
    <w:rsid w:val="00594F34"/>
    <w:rsid w:val="0059515C"/>
    <w:rsid w:val="0059556D"/>
    <w:rsid w:val="0059569B"/>
    <w:rsid w:val="00595A80"/>
    <w:rsid w:val="005960DA"/>
    <w:rsid w:val="0059663C"/>
    <w:rsid w:val="00596AF7"/>
    <w:rsid w:val="00597AEC"/>
    <w:rsid w:val="00597FBA"/>
    <w:rsid w:val="005A01B9"/>
    <w:rsid w:val="005A0223"/>
    <w:rsid w:val="005A05AF"/>
    <w:rsid w:val="005A0810"/>
    <w:rsid w:val="005A10FD"/>
    <w:rsid w:val="005A11DB"/>
    <w:rsid w:val="005A1347"/>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5A01"/>
    <w:rsid w:val="005A60D1"/>
    <w:rsid w:val="005A61B7"/>
    <w:rsid w:val="005A69FA"/>
    <w:rsid w:val="005A7156"/>
    <w:rsid w:val="005A71FE"/>
    <w:rsid w:val="005A7A8D"/>
    <w:rsid w:val="005A7C09"/>
    <w:rsid w:val="005A7C3B"/>
    <w:rsid w:val="005A7CF6"/>
    <w:rsid w:val="005B12DB"/>
    <w:rsid w:val="005B1AD9"/>
    <w:rsid w:val="005B1EA7"/>
    <w:rsid w:val="005B2434"/>
    <w:rsid w:val="005B2458"/>
    <w:rsid w:val="005B25B3"/>
    <w:rsid w:val="005B298C"/>
    <w:rsid w:val="005B2B64"/>
    <w:rsid w:val="005B2C65"/>
    <w:rsid w:val="005B2C95"/>
    <w:rsid w:val="005B2E13"/>
    <w:rsid w:val="005B2F5A"/>
    <w:rsid w:val="005B2F9B"/>
    <w:rsid w:val="005B2FB1"/>
    <w:rsid w:val="005B2FB2"/>
    <w:rsid w:val="005B3076"/>
    <w:rsid w:val="005B356C"/>
    <w:rsid w:val="005B39E3"/>
    <w:rsid w:val="005B3D9C"/>
    <w:rsid w:val="005B420B"/>
    <w:rsid w:val="005B5B34"/>
    <w:rsid w:val="005B5BE5"/>
    <w:rsid w:val="005B6086"/>
    <w:rsid w:val="005B6238"/>
    <w:rsid w:val="005B62E4"/>
    <w:rsid w:val="005B6646"/>
    <w:rsid w:val="005B68A0"/>
    <w:rsid w:val="005B6DFA"/>
    <w:rsid w:val="005B6E03"/>
    <w:rsid w:val="005C0438"/>
    <w:rsid w:val="005C2260"/>
    <w:rsid w:val="005C226B"/>
    <w:rsid w:val="005C233B"/>
    <w:rsid w:val="005C28AF"/>
    <w:rsid w:val="005C2A12"/>
    <w:rsid w:val="005C30E8"/>
    <w:rsid w:val="005C3AB3"/>
    <w:rsid w:val="005C3BC1"/>
    <w:rsid w:val="005C3D2F"/>
    <w:rsid w:val="005C3EE5"/>
    <w:rsid w:val="005C402D"/>
    <w:rsid w:val="005C404D"/>
    <w:rsid w:val="005C4859"/>
    <w:rsid w:val="005C4CE0"/>
    <w:rsid w:val="005C4D36"/>
    <w:rsid w:val="005C52E0"/>
    <w:rsid w:val="005C557F"/>
    <w:rsid w:val="005C5AEB"/>
    <w:rsid w:val="005C64D7"/>
    <w:rsid w:val="005C6930"/>
    <w:rsid w:val="005C6DC3"/>
    <w:rsid w:val="005C733D"/>
    <w:rsid w:val="005C7551"/>
    <w:rsid w:val="005C783C"/>
    <w:rsid w:val="005C7A30"/>
    <w:rsid w:val="005C7ADE"/>
    <w:rsid w:val="005D0578"/>
    <w:rsid w:val="005D190F"/>
    <w:rsid w:val="005D1C1E"/>
    <w:rsid w:val="005D1FEA"/>
    <w:rsid w:val="005D23E4"/>
    <w:rsid w:val="005D2805"/>
    <w:rsid w:val="005D2946"/>
    <w:rsid w:val="005D3F2D"/>
    <w:rsid w:val="005D42AC"/>
    <w:rsid w:val="005D46B5"/>
    <w:rsid w:val="005D475F"/>
    <w:rsid w:val="005D4FCC"/>
    <w:rsid w:val="005D55E3"/>
    <w:rsid w:val="005D5D0C"/>
    <w:rsid w:val="005D608C"/>
    <w:rsid w:val="005D649C"/>
    <w:rsid w:val="005D6575"/>
    <w:rsid w:val="005D6EED"/>
    <w:rsid w:val="005D75F9"/>
    <w:rsid w:val="005D7B85"/>
    <w:rsid w:val="005E1065"/>
    <w:rsid w:val="005E1392"/>
    <w:rsid w:val="005E1A63"/>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572E"/>
    <w:rsid w:val="005E63E1"/>
    <w:rsid w:val="005E6DDB"/>
    <w:rsid w:val="005E739F"/>
    <w:rsid w:val="005F0333"/>
    <w:rsid w:val="005F034D"/>
    <w:rsid w:val="005F067D"/>
    <w:rsid w:val="005F1325"/>
    <w:rsid w:val="005F16B1"/>
    <w:rsid w:val="005F1BF9"/>
    <w:rsid w:val="005F1DA1"/>
    <w:rsid w:val="005F21DB"/>
    <w:rsid w:val="005F21F5"/>
    <w:rsid w:val="005F22FB"/>
    <w:rsid w:val="005F2915"/>
    <w:rsid w:val="005F30A0"/>
    <w:rsid w:val="005F3A58"/>
    <w:rsid w:val="005F3CBD"/>
    <w:rsid w:val="005F4265"/>
    <w:rsid w:val="005F4A4C"/>
    <w:rsid w:val="005F5214"/>
    <w:rsid w:val="005F5EFE"/>
    <w:rsid w:val="005F6496"/>
    <w:rsid w:val="005F67A0"/>
    <w:rsid w:val="005F7EEE"/>
    <w:rsid w:val="006004E2"/>
    <w:rsid w:val="00600701"/>
    <w:rsid w:val="00601706"/>
    <w:rsid w:val="0060172F"/>
    <w:rsid w:val="006017E0"/>
    <w:rsid w:val="00601A8C"/>
    <w:rsid w:val="00601DE8"/>
    <w:rsid w:val="00601F4A"/>
    <w:rsid w:val="00602183"/>
    <w:rsid w:val="006027C4"/>
    <w:rsid w:val="00602856"/>
    <w:rsid w:val="00602BC2"/>
    <w:rsid w:val="00602F52"/>
    <w:rsid w:val="00603876"/>
    <w:rsid w:val="0060388C"/>
    <w:rsid w:val="00603D9B"/>
    <w:rsid w:val="00603EA5"/>
    <w:rsid w:val="00603F1F"/>
    <w:rsid w:val="00603FF3"/>
    <w:rsid w:val="0060442E"/>
    <w:rsid w:val="00604735"/>
    <w:rsid w:val="00604928"/>
    <w:rsid w:val="00605384"/>
    <w:rsid w:val="00605B6C"/>
    <w:rsid w:val="00605C35"/>
    <w:rsid w:val="00606A30"/>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3D94"/>
    <w:rsid w:val="00613DC4"/>
    <w:rsid w:val="0061413E"/>
    <w:rsid w:val="0061440C"/>
    <w:rsid w:val="00615B41"/>
    <w:rsid w:val="006160C9"/>
    <w:rsid w:val="006164BF"/>
    <w:rsid w:val="00616782"/>
    <w:rsid w:val="006169A0"/>
    <w:rsid w:val="00617459"/>
    <w:rsid w:val="00617AAC"/>
    <w:rsid w:val="00617DF8"/>
    <w:rsid w:val="006201C2"/>
    <w:rsid w:val="0062026C"/>
    <w:rsid w:val="00620E47"/>
    <w:rsid w:val="0062103E"/>
    <w:rsid w:val="0062162D"/>
    <w:rsid w:val="00621CF4"/>
    <w:rsid w:val="0062215E"/>
    <w:rsid w:val="00622210"/>
    <w:rsid w:val="00622B83"/>
    <w:rsid w:val="00622D02"/>
    <w:rsid w:val="00623626"/>
    <w:rsid w:val="00623698"/>
    <w:rsid w:val="006238CF"/>
    <w:rsid w:val="00624020"/>
    <w:rsid w:val="0062438B"/>
    <w:rsid w:val="006243B6"/>
    <w:rsid w:val="00624E94"/>
    <w:rsid w:val="00624EAE"/>
    <w:rsid w:val="00624F27"/>
    <w:rsid w:val="00625297"/>
    <w:rsid w:val="00625FD7"/>
    <w:rsid w:val="00626124"/>
    <w:rsid w:val="006265EE"/>
    <w:rsid w:val="00626DE0"/>
    <w:rsid w:val="0062753C"/>
    <w:rsid w:val="00627EDF"/>
    <w:rsid w:val="006300AC"/>
    <w:rsid w:val="00630EDF"/>
    <w:rsid w:val="006315A7"/>
    <w:rsid w:val="00631762"/>
    <w:rsid w:val="00631BDC"/>
    <w:rsid w:val="00632069"/>
    <w:rsid w:val="0063227B"/>
    <w:rsid w:val="0063241D"/>
    <w:rsid w:val="0063281F"/>
    <w:rsid w:val="0063298A"/>
    <w:rsid w:val="00632BA4"/>
    <w:rsid w:val="00632C3A"/>
    <w:rsid w:val="0063329B"/>
    <w:rsid w:val="006332A1"/>
    <w:rsid w:val="006337F4"/>
    <w:rsid w:val="00633909"/>
    <w:rsid w:val="00633E25"/>
    <w:rsid w:val="006341A7"/>
    <w:rsid w:val="00634490"/>
    <w:rsid w:val="00634B0E"/>
    <w:rsid w:val="00635289"/>
    <w:rsid w:val="00635294"/>
    <w:rsid w:val="00635926"/>
    <w:rsid w:val="00635AC6"/>
    <w:rsid w:val="006360F5"/>
    <w:rsid w:val="0063631E"/>
    <w:rsid w:val="00636A1B"/>
    <w:rsid w:val="00637721"/>
    <w:rsid w:val="00637862"/>
    <w:rsid w:val="00637971"/>
    <w:rsid w:val="0063799C"/>
    <w:rsid w:val="00637D7A"/>
    <w:rsid w:val="0064076D"/>
    <w:rsid w:val="0064080D"/>
    <w:rsid w:val="00640879"/>
    <w:rsid w:val="00640BE9"/>
    <w:rsid w:val="00640EAF"/>
    <w:rsid w:val="00640F3F"/>
    <w:rsid w:val="00641CEF"/>
    <w:rsid w:val="0064268E"/>
    <w:rsid w:val="00642A57"/>
    <w:rsid w:val="00642A65"/>
    <w:rsid w:val="00643300"/>
    <w:rsid w:val="00643C79"/>
    <w:rsid w:val="0064425A"/>
    <w:rsid w:val="00644AF1"/>
    <w:rsid w:val="00644F4C"/>
    <w:rsid w:val="006450DC"/>
    <w:rsid w:val="0064559B"/>
    <w:rsid w:val="006455D1"/>
    <w:rsid w:val="0064573C"/>
    <w:rsid w:val="00647586"/>
    <w:rsid w:val="006477FF"/>
    <w:rsid w:val="00647BC3"/>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E44"/>
    <w:rsid w:val="00656241"/>
    <w:rsid w:val="00656707"/>
    <w:rsid w:val="00656F81"/>
    <w:rsid w:val="00656FB0"/>
    <w:rsid w:val="00657135"/>
    <w:rsid w:val="006573C6"/>
    <w:rsid w:val="00657874"/>
    <w:rsid w:val="00657AA3"/>
    <w:rsid w:val="0066085B"/>
    <w:rsid w:val="00661227"/>
    <w:rsid w:val="00661378"/>
    <w:rsid w:val="00661D60"/>
    <w:rsid w:val="006623CF"/>
    <w:rsid w:val="006626D6"/>
    <w:rsid w:val="006626E4"/>
    <w:rsid w:val="00662F12"/>
    <w:rsid w:val="00663065"/>
    <w:rsid w:val="006632E9"/>
    <w:rsid w:val="00663783"/>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5CDA"/>
    <w:rsid w:val="00676203"/>
    <w:rsid w:val="006763E4"/>
    <w:rsid w:val="00676982"/>
    <w:rsid w:val="00676D7B"/>
    <w:rsid w:val="00676E39"/>
    <w:rsid w:val="00677193"/>
    <w:rsid w:val="00680C75"/>
    <w:rsid w:val="00680DFB"/>
    <w:rsid w:val="006812C4"/>
    <w:rsid w:val="00681379"/>
    <w:rsid w:val="00681916"/>
    <w:rsid w:val="0068214F"/>
    <w:rsid w:val="00682521"/>
    <w:rsid w:val="00682840"/>
    <w:rsid w:val="0068296C"/>
    <w:rsid w:val="00682A0F"/>
    <w:rsid w:val="00682D27"/>
    <w:rsid w:val="00682EAB"/>
    <w:rsid w:val="00683942"/>
    <w:rsid w:val="00684088"/>
    <w:rsid w:val="006840DB"/>
    <w:rsid w:val="006840F6"/>
    <w:rsid w:val="00684247"/>
    <w:rsid w:val="0068431F"/>
    <w:rsid w:val="00684D41"/>
    <w:rsid w:val="00685605"/>
    <w:rsid w:val="00685E3A"/>
    <w:rsid w:val="0068732D"/>
    <w:rsid w:val="0068748F"/>
    <w:rsid w:val="006877CB"/>
    <w:rsid w:val="006878D8"/>
    <w:rsid w:val="00687B9D"/>
    <w:rsid w:val="00687FDC"/>
    <w:rsid w:val="006900D2"/>
    <w:rsid w:val="00690AA3"/>
    <w:rsid w:val="006921FD"/>
    <w:rsid w:val="006927F0"/>
    <w:rsid w:val="006928DE"/>
    <w:rsid w:val="00692AC3"/>
    <w:rsid w:val="0069338B"/>
    <w:rsid w:val="006933FC"/>
    <w:rsid w:val="0069386C"/>
    <w:rsid w:val="00693A27"/>
    <w:rsid w:val="00693D6C"/>
    <w:rsid w:val="0069423F"/>
    <w:rsid w:val="0069441B"/>
    <w:rsid w:val="006944C6"/>
    <w:rsid w:val="00695646"/>
    <w:rsid w:val="00695F90"/>
    <w:rsid w:val="00696002"/>
    <w:rsid w:val="00696455"/>
    <w:rsid w:val="00696CC9"/>
    <w:rsid w:val="00696E12"/>
    <w:rsid w:val="006973DB"/>
    <w:rsid w:val="0069743D"/>
    <w:rsid w:val="0069752A"/>
    <w:rsid w:val="00697F18"/>
    <w:rsid w:val="006A060F"/>
    <w:rsid w:val="006A1049"/>
    <w:rsid w:val="006A1488"/>
    <w:rsid w:val="006A1FEB"/>
    <w:rsid w:val="006A2391"/>
    <w:rsid w:val="006A277D"/>
    <w:rsid w:val="006A277F"/>
    <w:rsid w:val="006A2DAF"/>
    <w:rsid w:val="006A4031"/>
    <w:rsid w:val="006A4F90"/>
    <w:rsid w:val="006A5255"/>
    <w:rsid w:val="006A542D"/>
    <w:rsid w:val="006A5D7B"/>
    <w:rsid w:val="006A6363"/>
    <w:rsid w:val="006A65D9"/>
    <w:rsid w:val="006A665A"/>
    <w:rsid w:val="006A66CB"/>
    <w:rsid w:val="006A6A94"/>
    <w:rsid w:val="006A7310"/>
    <w:rsid w:val="006A77F9"/>
    <w:rsid w:val="006A7C36"/>
    <w:rsid w:val="006A7C91"/>
    <w:rsid w:val="006B01D1"/>
    <w:rsid w:val="006B045B"/>
    <w:rsid w:val="006B0649"/>
    <w:rsid w:val="006B0663"/>
    <w:rsid w:val="006B06C4"/>
    <w:rsid w:val="006B0BCC"/>
    <w:rsid w:val="006B0D07"/>
    <w:rsid w:val="006B127B"/>
    <w:rsid w:val="006B1720"/>
    <w:rsid w:val="006B19C1"/>
    <w:rsid w:val="006B2064"/>
    <w:rsid w:val="006B2491"/>
    <w:rsid w:val="006B253D"/>
    <w:rsid w:val="006B29D6"/>
    <w:rsid w:val="006B2B79"/>
    <w:rsid w:val="006B2BCB"/>
    <w:rsid w:val="006B355D"/>
    <w:rsid w:val="006B3BE9"/>
    <w:rsid w:val="006B3DCA"/>
    <w:rsid w:val="006B4468"/>
    <w:rsid w:val="006B49FE"/>
    <w:rsid w:val="006B51B9"/>
    <w:rsid w:val="006B53B0"/>
    <w:rsid w:val="006B5567"/>
    <w:rsid w:val="006B5F7E"/>
    <w:rsid w:val="006B658D"/>
    <w:rsid w:val="006B73BC"/>
    <w:rsid w:val="006B7A80"/>
    <w:rsid w:val="006B7BCD"/>
    <w:rsid w:val="006B7E1B"/>
    <w:rsid w:val="006C0138"/>
    <w:rsid w:val="006C0A2E"/>
    <w:rsid w:val="006C10DC"/>
    <w:rsid w:val="006C15BB"/>
    <w:rsid w:val="006C16C8"/>
    <w:rsid w:val="006C1A4B"/>
    <w:rsid w:val="006C1B58"/>
    <w:rsid w:val="006C1F79"/>
    <w:rsid w:val="006C2329"/>
    <w:rsid w:val="006C25D3"/>
    <w:rsid w:val="006C362E"/>
    <w:rsid w:val="006C36D0"/>
    <w:rsid w:val="006C384C"/>
    <w:rsid w:val="006C4091"/>
    <w:rsid w:val="006C4211"/>
    <w:rsid w:val="006C4680"/>
    <w:rsid w:val="006C48C8"/>
    <w:rsid w:val="006C4A8E"/>
    <w:rsid w:val="006C588E"/>
    <w:rsid w:val="006C63A6"/>
    <w:rsid w:val="006C6622"/>
    <w:rsid w:val="006C6ABD"/>
    <w:rsid w:val="006C7816"/>
    <w:rsid w:val="006C7959"/>
    <w:rsid w:val="006C796C"/>
    <w:rsid w:val="006C7B68"/>
    <w:rsid w:val="006D00B2"/>
    <w:rsid w:val="006D12E6"/>
    <w:rsid w:val="006D1605"/>
    <w:rsid w:val="006D2BA5"/>
    <w:rsid w:val="006D2D1E"/>
    <w:rsid w:val="006D2FA1"/>
    <w:rsid w:val="006D3226"/>
    <w:rsid w:val="006D35DA"/>
    <w:rsid w:val="006D3740"/>
    <w:rsid w:val="006D384A"/>
    <w:rsid w:val="006D3B80"/>
    <w:rsid w:val="006D40A3"/>
    <w:rsid w:val="006D46AB"/>
    <w:rsid w:val="006D4D31"/>
    <w:rsid w:val="006D5640"/>
    <w:rsid w:val="006D599E"/>
    <w:rsid w:val="006D5FE2"/>
    <w:rsid w:val="006D6833"/>
    <w:rsid w:val="006D6919"/>
    <w:rsid w:val="006D6976"/>
    <w:rsid w:val="006D6EF4"/>
    <w:rsid w:val="006D75D3"/>
    <w:rsid w:val="006D78CD"/>
    <w:rsid w:val="006D7959"/>
    <w:rsid w:val="006D7BCC"/>
    <w:rsid w:val="006E05C7"/>
    <w:rsid w:val="006E0714"/>
    <w:rsid w:val="006E09E7"/>
    <w:rsid w:val="006E0C38"/>
    <w:rsid w:val="006E0F08"/>
    <w:rsid w:val="006E175F"/>
    <w:rsid w:val="006E1AD4"/>
    <w:rsid w:val="006E1E00"/>
    <w:rsid w:val="006E21FB"/>
    <w:rsid w:val="006E2341"/>
    <w:rsid w:val="006E2E28"/>
    <w:rsid w:val="006E2E90"/>
    <w:rsid w:val="006E3175"/>
    <w:rsid w:val="006E34C2"/>
    <w:rsid w:val="006E36B9"/>
    <w:rsid w:val="006E4CC8"/>
    <w:rsid w:val="006E56C0"/>
    <w:rsid w:val="006E56C3"/>
    <w:rsid w:val="006E5BF6"/>
    <w:rsid w:val="006E6038"/>
    <w:rsid w:val="006E63D3"/>
    <w:rsid w:val="006E6E9F"/>
    <w:rsid w:val="006E7AF2"/>
    <w:rsid w:val="006E7F01"/>
    <w:rsid w:val="006F0235"/>
    <w:rsid w:val="006F137A"/>
    <w:rsid w:val="006F13A4"/>
    <w:rsid w:val="006F17FC"/>
    <w:rsid w:val="006F1E69"/>
    <w:rsid w:val="006F21DC"/>
    <w:rsid w:val="006F233A"/>
    <w:rsid w:val="006F2944"/>
    <w:rsid w:val="006F2A9E"/>
    <w:rsid w:val="006F2C29"/>
    <w:rsid w:val="006F2D09"/>
    <w:rsid w:val="006F2D2C"/>
    <w:rsid w:val="006F2D7C"/>
    <w:rsid w:val="006F390D"/>
    <w:rsid w:val="006F3C12"/>
    <w:rsid w:val="006F4378"/>
    <w:rsid w:val="006F48B7"/>
    <w:rsid w:val="006F4CA5"/>
    <w:rsid w:val="006F5F64"/>
    <w:rsid w:val="006F6047"/>
    <w:rsid w:val="006F618C"/>
    <w:rsid w:val="006F62AA"/>
    <w:rsid w:val="006F6428"/>
    <w:rsid w:val="006F6CEC"/>
    <w:rsid w:val="006F6F2D"/>
    <w:rsid w:val="006F7F93"/>
    <w:rsid w:val="007006CE"/>
    <w:rsid w:val="00701328"/>
    <w:rsid w:val="00701893"/>
    <w:rsid w:val="007018A8"/>
    <w:rsid w:val="00701BDF"/>
    <w:rsid w:val="00701D34"/>
    <w:rsid w:val="00702098"/>
    <w:rsid w:val="007027A3"/>
    <w:rsid w:val="00702FAD"/>
    <w:rsid w:val="00702FFC"/>
    <w:rsid w:val="00703133"/>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335"/>
    <w:rsid w:val="00710540"/>
    <w:rsid w:val="007105AE"/>
    <w:rsid w:val="00710ECC"/>
    <w:rsid w:val="00710FC7"/>
    <w:rsid w:val="007113AF"/>
    <w:rsid w:val="007124D9"/>
    <w:rsid w:val="00712626"/>
    <w:rsid w:val="0071277D"/>
    <w:rsid w:val="00712794"/>
    <w:rsid w:val="00712A99"/>
    <w:rsid w:val="00712E03"/>
    <w:rsid w:val="0071352A"/>
    <w:rsid w:val="0071357F"/>
    <w:rsid w:val="00713A0F"/>
    <w:rsid w:val="00713DF0"/>
    <w:rsid w:val="007140DA"/>
    <w:rsid w:val="007141A0"/>
    <w:rsid w:val="00714886"/>
    <w:rsid w:val="00714F68"/>
    <w:rsid w:val="0071688C"/>
    <w:rsid w:val="00716A89"/>
    <w:rsid w:val="00716FCB"/>
    <w:rsid w:val="00717B82"/>
    <w:rsid w:val="007204D2"/>
    <w:rsid w:val="007207ED"/>
    <w:rsid w:val="00720956"/>
    <w:rsid w:val="00720AB9"/>
    <w:rsid w:val="0072116D"/>
    <w:rsid w:val="0072167C"/>
    <w:rsid w:val="00722575"/>
    <w:rsid w:val="007229EF"/>
    <w:rsid w:val="00722EAF"/>
    <w:rsid w:val="007230BC"/>
    <w:rsid w:val="00723FB3"/>
    <w:rsid w:val="007242BC"/>
    <w:rsid w:val="00724972"/>
    <w:rsid w:val="00724AEC"/>
    <w:rsid w:val="00725054"/>
    <w:rsid w:val="00725208"/>
    <w:rsid w:val="007253B0"/>
    <w:rsid w:val="007253DA"/>
    <w:rsid w:val="00726052"/>
    <w:rsid w:val="0072677B"/>
    <w:rsid w:val="007267EC"/>
    <w:rsid w:val="00726B1A"/>
    <w:rsid w:val="00726F9B"/>
    <w:rsid w:val="007306B1"/>
    <w:rsid w:val="00730B5B"/>
    <w:rsid w:val="00730FBC"/>
    <w:rsid w:val="00732645"/>
    <w:rsid w:val="0073300B"/>
    <w:rsid w:val="007331A6"/>
    <w:rsid w:val="00733323"/>
    <w:rsid w:val="00733351"/>
    <w:rsid w:val="00733859"/>
    <w:rsid w:val="00733991"/>
    <w:rsid w:val="007345D0"/>
    <w:rsid w:val="00735BB4"/>
    <w:rsid w:val="00735DCB"/>
    <w:rsid w:val="007363CF"/>
    <w:rsid w:val="00736ABB"/>
    <w:rsid w:val="00736DDE"/>
    <w:rsid w:val="00737AEA"/>
    <w:rsid w:val="007407DC"/>
    <w:rsid w:val="00741CCA"/>
    <w:rsid w:val="00741DC8"/>
    <w:rsid w:val="007423AC"/>
    <w:rsid w:val="007424F5"/>
    <w:rsid w:val="0074265E"/>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454"/>
    <w:rsid w:val="00747BF7"/>
    <w:rsid w:val="007507DD"/>
    <w:rsid w:val="00750BBF"/>
    <w:rsid w:val="0075168C"/>
    <w:rsid w:val="00751A95"/>
    <w:rsid w:val="00751D68"/>
    <w:rsid w:val="00751ED9"/>
    <w:rsid w:val="00752187"/>
    <w:rsid w:val="00752287"/>
    <w:rsid w:val="00752398"/>
    <w:rsid w:val="0075251F"/>
    <w:rsid w:val="0075273C"/>
    <w:rsid w:val="00752C62"/>
    <w:rsid w:val="00752E93"/>
    <w:rsid w:val="00752FF3"/>
    <w:rsid w:val="007534BA"/>
    <w:rsid w:val="00753DE2"/>
    <w:rsid w:val="00753EF1"/>
    <w:rsid w:val="00754184"/>
    <w:rsid w:val="00754D9F"/>
    <w:rsid w:val="007551CD"/>
    <w:rsid w:val="00755279"/>
    <w:rsid w:val="00755A9C"/>
    <w:rsid w:val="00755D07"/>
    <w:rsid w:val="00755D94"/>
    <w:rsid w:val="007569C1"/>
    <w:rsid w:val="00756F10"/>
    <w:rsid w:val="007577BD"/>
    <w:rsid w:val="00757946"/>
    <w:rsid w:val="00757D11"/>
    <w:rsid w:val="00760074"/>
    <w:rsid w:val="00760A88"/>
    <w:rsid w:val="007613D3"/>
    <w:rsid w:val="0076170E"/>
    <w:rsid w:val="007628F5"/>
    <w:rsid w:val="00762CF2"/>
    <w:rsid w:val="00762D51"/>
    <w:rsid w:val="00762D60"/>
    <w:rsid w:val="007630DD"/>
    <w:rsid w:val="007641C7"/>
    <w:rsid w:val="00764E05"/>
    <w:rsid w:val="007657CC"/>
    <w:rsid w:val="00765FCC"/>
    <w:rsid w:val="00766188"/>
    <w:rsid w:val="0076637B"/>
    <w:rsid w:val="00766A9A"/>
    <w:rsid w:val="00767236"/>
    <w:rsid w:val="0076767C"/>
    <w:rsid w:val="00767767"/>
    <w:rsid w:val="00767852"/>
    <w:rsid w:val="00767A6C"/>
    <w:rsid w:val="00767BA3"/>
    <w:rsid w:val="00770162"/>
    <w:rsid w:val="00770A9D"/>
    <w:rsid w:val="00770EA5"/>
    <w:rsid w:val="00771299"/>
    <w:rsid w:val="00771341"/>
    <w:rsid w:val="00771535"/>
    <w:rsid w:val="0077164E"/>
    <w:rsid w:val="00771722"/>
    <w:rsid w:val="00771BD1"/>
    <w:rsid w:val="007727F9"/>
    <w:rsid w:val="00772BD2"/>
    <w:rsid w:val="00772EEB"/>
    <w:rsid w:val="00773B10"/>
    <w:rsid w:val="007744B4"/>
    <w:rsid w:val="00774B7C"/>
    <w:rsid w:val="00774C8B"/>
    <w:rsid w:val="00774E8D"/>
    <w:rsid w:val="0077503E"/>
    <w:rsid w:val="007752FC"/>
    <w:rsid w:val="00775714"/>
    <w:rsid w:val="00775B37"/>
    <w:rsid w:val="00775EE1"/>
    <w:rsid w:val="00776181"/>
    <w:rsid w:val="007761B3"/>
    <w:rsid w:val="0077671B"/>
    <w:rsid w:val="00776BCE"/>
    <w:rsid w:val="00777F65"/>
    <w:rsid w:val="007800D7"/>
    <w:rsid w:val="0078020C"/>
    <w:rsid w:val="00780610"/>
    <w:rsid w:val="007806F6"/>
    <w:rsid w:val="00780A46"/>
    <w:rsid w:val="00780B29"/>
    <w:rsid w:val="00780B48"/>
    <w:rsid w:val="007815AD"/>
    <w:rsid w:val="00781843"/>
    <w:rsid w:val="0078215F"/>
    <w:rsid w:val="00782360"/>
    <w:rsid w:val="00782582"/>
    <w:rsid w:val="0078285A"/>
    <w:rsid w:val="007838F1"/>
    <w:rsid w:val="00784E80"/>
    <w:rsid w:val="0078512C"/>
    <w:rsid w:val="00785A3E"/>
    <w:rsid w:val="00785BDE"/>
    <w:rsid w:val="00786130"/>
    <w:rsid w:val="00786813"/>
    <w:rsid w:val="007868FA"/>
    <w:rsid w:val="00786967"/>
    <w:rsid w:val="00786E58"/>
    <w:rsid w:val="00787007"/>
    <w:rsid w:val="00787035"/>
    <w:rsid w:val="00787639"/>
    <w:rsid w:val="00787DA0"/>
    <w:rsid w:val="00787DF8"/>
    <w:rsid w:val="00787F12"/>
    <w:rsid w:val="00787FE9"/>
    <w:rsid w:val="00790189"/>
    <w:rsid w:val="007916EF"/>
    <w:rsid w:val="00791C7D"/>
    <w:rsid w:val="00791CE5"/>
    <w:rsid w:val="00791D17"/>
    <w:rsid w:val="00791EB2"/>
    <w:rsid w:val="007923F8"/>
    <w:rsid w:val="0079373D"/>
    <w:rsid w:val="00793B92"/>
    <w:rsid w:val="00793F6A"/>
    <w:rsid w:val="00793FAC"/>
    <w:rsid w:val="007947AF"/>
    <w:rsid w:val="0079485A"/>
    <w:rsid w:val="007949EC"/>
    <w:rsid w:val="00794A27"/>
    <w:rsid w:val="00794AF2"/>
    <w:rsid w:val="007954F0"/>
    <w:rsid w:val="0079554F"/>
    <w:rsid w:val="007958FA"/>
    <w:rsid w:val="00796897"/>
    <w:rsid w:val="00796898"/>
    <w:rsid w:val="00796B3B"/>
    <w:rsid w:val="00796C1B"/>
    <w:rsid w:val="00797811"/>
    <w:rsid w:val="007979D8"/>
    <w:rsid w:val="00797B75"/>
    <w:rsid w:val="00797D83"/>
    <w:rsid w:val="007A0275"/>
    <w:rsid w:val="007A066B"/>
    <w:rsid w:val="007A0827"/>
    <w:rsid w:val="007A1CE8"/>
    <w:rsid w:val="007A25FC"/>
    <w:rsid w:val="007A273C"/>
    <w:rsid w:val="007A2A54"/>
    <w:rsid w:val="007A2ECC"/>
    <w:rsid w:val="007A30F8"/>
    <w:rsid w:val="007A3256"/>
    <w:rsid w:val="007A38F0"/>
    <w:rsid w:val="007A3E37"/>
    <w:rsid w:val="007A3E39"/>
    <w:rsid w:val="007A41E1"/>
    <w:rsid w:val="007A47CB"/>
    <w:rsid w:val="007A52EF"/>
    <w:rsid w:val="007A542F"/>
    <w:rsid w:val="007A5C1C"/>
    <w:rsid w:val="007A5DD7"/>
    <w:rsid w:val="007A6E69"/>
    <w:rsid w:val="007A754C"/>
    <w:rsid w:val="007A7661"/>
    <w:rsid w:val="007A7DA5"/>
    <w:rsid w:val="007A7DE0"/>
    <w:rsid w:val="007B0002"/>
    <w:rsid w:val="007B01DE"/>
    <w:rsid w:val="007B0503"/>
    <w:rsid w:val="007B0506"/>
    <w:rsid w:val="007B05A1"/>
    <w:rsid w:val="007B05F9"/>
    <w:rsid w:val="007B18BE"/>
    <w:rsid w:val="007B1A0C"/>
    <w:rsid w:val="007B1D44"/>
    <w:rsid w:val="007B21B9"/>
    <w:rsid w:val="007B28E9"/>
    <w:rsid w:val="007B2DF4"/>
    <w:rsid w:val="007B2E5A"/>
    <w:rsid w:val="007B2E9C"/>
    <w:rsid w:val="007B3295"/>
    <w:rsid w:val="007B359F"/>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0BA"/>
    <w:rsid w:val="007C0977"/>
    <w:rsid w:val="007C0F9E"/>
    <w:rsid w:val="007C0FF9"/>
    <w:rsid w:val="007C143A"/>
    <w:rsid w:val="007C17EF"/>
    <w:rsid w:val="007C194D"/>
    <w:rsid w:val="007C20CF"/>
    <w:rsid w:val="007C214D"/>
    <w:rsid w:val="007C2896"/>
    <w:rsid w:val="007C2B3E"/>
    <w:rsid w:val="007C38BF"/>
    <w:rsid w:val="007C3BCC"/>
    <w:rsid w:val="007C4056"/>
    <w:rsid w:val="007C4178"/>
    <w:rsid w:val="007C45A6"/>
    <w:rsid w:val="007C4C9E"/>
    <w:rsid w:val="007C5348"/>
    <w:rsid w:val="007C539D"/>
    <w:rsid w:val="007C555E"/>
    <w:rsid w:val="007C5AC0"/>
    <w:rsid w:val="007C6320"/>
    <w:rsid w:val="007C6450"/>
    <w:rsid w:val="007C65AB"/>
    <w:rsid w:val="007C6C06"/>
    <w:rsid w:val="007C6D80"/>
    <w:rsid w:val="007C6E1E"/>
    <w:rsid w:val="007C7935"/>
    <w:rsid w:val="007C7EF5"/>
    <w:rsid w:val="007C7FEF"/>
    <w:rsid w:val="007D018B"/>
    <w:rsid w:val="007D05CD"/>
    <w:rsid w:val="007D0813"/>
    <w:rsid w:val="007D0B5D"/>
    <w:rsid w:val="007D0CE2"/>
    <w:rsid w:val="007D1968"/>
    <w:rsid w:val="007D1E03"/>
    <w:rsid w:val="007D22AD"/>
    <w:rsid w:val="007D2388"/>
    <w:rsid w:val="007D2CED"/>
    <w:rsid w:val="007D2CF8"/>
    <w:rsid w:val="007D2E7C"/>
    <w:rsid w:val="007D2EBF"/>
    <w:rsid w:val="007D379A"/>
    <w:rsid w:val="007D39D5"/>
    <w:rsid w:val="007D3CE5"/>
    <w:rsid w:val="007D3D08"/>
    <w:rsid w:val="007D3E33"/>
    <w:rsid w:val="007D4001"/>
    <w:rsid w:val="007D438F"/>
    <w:rsid w:val="007D45A8"/>
    <w:rsid w:val="007D465D"/>
    <w:rsid w:val="007D58DA"/>
    <w:rsid w:val="007D59F4"/>
    <w:rsid w:val="007D5C2D"/>
    <w:rsid w:val="007D6ABB"/>
    <w:rsid w:val="007D6D82"/>
    <w:rsid w:val="007D7031"/>
    <w:rsid w:val="007D70D2"/>
    <w:rsid w:val="007D70F4"/>
    <w:rsid w:val="007D71D9"/>
    <w:rsid w:val="007D7810"/>
    <w:rsid w:val="007D7ED0"/>
    <w:rsid w:val="007E004E"/>
    <w:rsid w:val="007E004F"/>
    <w:rsid w:val="007E0338"/>
    <w:rsid w:val="007E05FE"/>
    <w:rsid w:val="007E0744"/>
    <w:rsid w:val="007E0E03"/>
    <w:rsid w:val="007E0EBA"/>
    <w:rsid w:val="007E1495"/>
    <w:rsid w:val="007E15C4"/>
    <w:rsid w:val="007E190F"/>
    <w:rsid w:val="007E1930"/>
    <w:rsid w:val="007E1E36"/>
    <w:rsid w:val="007E2214"/>
    <w:rsid w:val="007E24E1"/>
    <w:rsid w:val="007E2A48"/>
    <w:rsid w:val="007E2AE1"/>
    <w:rsid w:val="007E2B96"/>
    <w:rsid w:val="007E2FEF"/>
    <w:rsid w:val="007E31C1"/>
    <w:rsid w:val="007E366E"/>
    <w:rsid w:val="007E3FE6"/>
    <w:rsid w:val="007E44D6"/>
    <w:rsid w:val="007E45AD"/>
    <w:rsid w:val="007E460A"/>
    <w:rsid w:val="007E4D0F"/>
    <w:rsid w:val="007E4EB8"/>
    <w:rsid w:val="007E4F5E"/>
    <w:rsid w:val="007E5469"/>
    <w:rsid w:val="007E5F4B"/>
    <w:rsid w:val="007E64BC"/>
    <w:rsid w:val="007E78D9"/>
    <w:rsid w:val="007E7C28"/>
    <w:rsid w:val="007E7FC2"/>
    <w:rsid w:val="007F0126"/>
    <w:rsid w:val="007F08F9"/>
    <w:rsid w:val="007F0B50"/>
    <w:rsid w:val="007F12C4"/>
    <w:rsid w:val="007F1929"/>
    <w:rsid w:val="007F220A"/>
    <w:rsid w:val="007F3166"/>
    <w:rsid w:val="007F3182"/>
    <w:rsid w:val="007F3549"/>
    <w:rsid w:val="007F38D8"/>
    <w:rsid w:val="007F4D0E"/>
    <w:rsid w:val="007F5127"/>
    <w:rsid w:val="007F530A"/>
    <w:rsid w:val="007F5776"/>
    <w:rsid w:val="007F5871"/>
    <w:rsid w:val="007F5FF4"/>
    <w:rsid w:val="007F6E65"/>
    <w:rsid w:val="007F7271"/>
    <w:rsid w:val="007F770B"/>
    <w:rsid w:val="007F77AE"/>
    <w:rsid w:val="007F799E"/>
    <w:rsid w:val="008001F0"/>
    <w:rsid w:val="0080074F"/>
    <w:rsid w:val="00800C88"/>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53F"/>
    <w:rsid w:val="0080575D"/>
    <w:rsid w:val="00805936"/>
    <w:rsid w:val="00805ED6"/>
    <w:rsid w:val="00805FEB"/>
    <w:rsid w:val="0080618C"/>
    <w:rsid w:val="008068E8"/>
    <w:rsid w:val="0080695D"/>
    <w:rsid w:val="00806C4B"/>
    <w:rsid w:val="008079A6"/>
    <w:rsid w:val="008101C3"/>
    <w:rsid w:val="008104EA"/>
    <w:rsid w:val="00810537"/>
    <w:rsid w:val="0081174D"/>
    <w:rsid w:val="00811A9C"/>
    <w:rsid w:val="00811ACB"/>
    <w:rsid w:val="00811D36"/>
    <w:rsid w:val="00811E02"/>
    <w:rsid w:val="00812140"/>
    <w:rsid w:val="00812736"/>
    <w:rsid w:val="0081294E"/>
    <w:rsid w:val="00813840"/>
    <w:rsid w:val="00813A37"/>
    <w:rsid w:val="00813BB3"/>
    <w:rsid w:val="00813CD0"/>
    <w:rsid w:val="00813F40"/>
    <w:rsid w:val="0081465E"/>
    <w:rsid w:val="00814A1D"/>
    <w:rsid w:val="00814BFE"/>
    <w:rsid w:val="00814F2A"/>
    <w:rsid w:val="008150C3"/>
    <w:rsid w:val="00815347"/>
    <w:rsid w:val="0081564F"/>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BD3"/>
    <w:rsid w:val="00824E00"/>
    <w:rsid w:val="00824F63"/>
    <w:rsid w:val="00825B11"/>
    <w:rsid w:val="0082620D"/>
    <w:rsid w:val="0082636F"/>
    <w:rsid w:val="008269F1"/>
    <w:rsid w:val="00826ABB"/>
    <w:rsid w:val="00826CD7"/>
    <w:rsid w:val="00826F5B"/>
    <w:rsid w:val="00827129"/>
    <w:rsid w:val="00827873"/>
    <w:rsid w:val="00827B02"/>
    <w:rsid w:val="00827E10"/>
    <w:rsid w:val="0083025D"/>
    <w:rsid w:val="00830CE3"/>
    <w:rsid w:val="00830FD0"/>
    <w:rsid w:val="0083114E"/>
    <w:rsid w:val="008317C2"/>
    <w:rsid w:val="00831934"/>
    <w:rsid w:val="00831B6E"/>
    <w:rsid w:val="00831C84"/>
    <w:rsid w:val="00831C8F"/>
    <w:rsid w:val="00832061"/>
    <w:rsid w:val="00832464"/>
    <w:rsid w:val="00833343"/>
    <w:rsid w:val="00833478"/>
    <w:rsid w:val="008339B6"/>
    <w:rsid w:val="00833B56"/>
    <w:rsid w:val="00833E2E"/>
    <w:rsid w:val="00833E34"/>
    <w:rsid w:val="00834115"/>
    <w:rsid w:val="00834319"/>
    <w:rsid w:val="00834660"/>
    <w:rsid w:val="0083470E"/>
    <w:rsid w:val="008348C8"/>
    <w:rsid w:val="008348FC"/>
    <w:rsid w:val="00834D79"/>
    <w:rsid w:val="00834DAA"/>
    <w:rsid w:val="00834DF5"/>
    <w:rsid w:val="00834F44"/>
    <w:rsid w:val="008352D9"/>
    <w:rsid w:val="008354EB"/>
    <w:rsid w:val="00835684"/>
    <w:rsid w:val="00835998"/>
    <w:rsid w:val="008359BD"/>
    <w:rsid w:val="00835FCC"/>
    <w:rsid w:val="00836141"/>
    <w:rsid w:val="00836B6F"/>
    <w:rsid w:val="0083742C"/>
    <w:rsid w:val="008374D2"/>
    <w:rsid w:val="00837B6C"/>
    <w:rsid w:val="00837BFB"/>
    <w:rsid w:val="00837E89"/>
    <w:rsid w:val="0084039B"/>
    <w:rsid w:val="00840446"/>
    <w:rsid w:val="008406A4"/>
    <w:rsid w:val="008408F4"/>
    <w:rsid w:val="008409D0"/>
    <w:rsid w:val="00840CDF"/>
    <w:rsid w:val="00840FFE"/>
    <w:rsid w:val="008413D7"/>
    <w:rsid w:val="00841952"/>
    <w:rsid w:val="008419DF"/>
    <w:rsid w:val="00841B5C"/>
    <w:rsid w:val="00841CA3"/>
    <w:rsid w:val="00841F72"/>
    <w:rsid w:val="008425F0"/>
    <w:rsid w:val="0084287E"/>
    <w:rsid w:val="008434CC"/>
    <w:rsid w:val="008437D1"/>
    <w:rsid w:val="00843ACF"/>
    <w:rsid w:val="008443E3"/>
    <w:rsid w:val="0084454C"/>
    <w:rsid w:val="0084518A"/>
    <w:rsid w:val="00845591"/>
    <w:rsid w:val="00845AEA"/>
    <w:rsid w:val="0084606C"/>
    <w:rsid w:val="00846D9E"/>
    <w:rsid w:val="00846F38"/>
    <w:rsid w:val="008501E6"/>
    <w:rsid w:val="00850454"/>
    <w:rsid w:val="008505F7"/>
    <w:rsid w:val="00851130"/>
    <w:rsid w:val="0085189A"/>
    <w:rsid w:val="008525FB"/>
    <w:rsid w:val="00852660"/>
    <w:rsid w:val="00853436"/>
    <w:rsid w:val="00853715"/>
    <w:rsid w:val="00853AA7"/>
    <w:rsid w:val="00853F31"/>
    <w:rsid w:val="00854089"/>
    <w:rsid w:val="0085414C"/>
    <w:rsid w:val="008543B6"/>
    <w:rsid w:val="00855449"/>
    <w:rsid w:val="0085569B"/>
    <w:rsid w:val="008564C2"/>
    <w:rsid w:val="00856821"/>
    <w:rsid w:val="00856A4B"/>
    <w:rsid w:val="00857899"/>
    <w:rsid w:val="00857F8A"/>
    <w:rsid w:val="008600E3"/>
    <w:rsid w:val="008602EE"/>
    <w:rsid w:val="008603DA"/>
    <w:rsid w:val="00860B5B"/>
    <w:rsid w:val="0086130F"/>
    <w:rsid w:val="00861758"/>
    <w:rsid w:val="008619CD"/>
    <w:rsid w:val="00861F2F"/>
    <w:rsid w:val="00862147"/>
    <w:rsid w:val="008630D0"/>
    <w:rsid w:val="00864556"/>
    <w:rsid w:val="00864C20"/>
    <w:rsid w:val="0086506A"/>
    <w:rsid w:val="00865F2C"/>
    <w:rsid w:val="00866621"/>
    <w:rsid w:val="00866954"/>
    <w:rsid w:val="00866E4F"/>
    <w:rsid w:val="00866E62"/>
    <w:rsid w:val="00866F79"/>
    <w:rsid w:val="0086779A"/>
    <w:rsid w:val="00867ACE"/>
    <w:rsid w:val="00867D71"/>
    <w:rsid w:val="00867F70"/>
    <w:rsid w:val="0087035E"/>
    <w:rsid w:val="00870923"/>
    <w:rsid w:val="00870CAF"/>
    <w:rsid w:val="00871D02"/>
    <w:rsid w:val="008721A5"/>
    <w:rsid w:val="0087275D"/>
    <w:rsid w:val="008728C7"/>
    <w:rsid w:val="00872A0F"/>
    <w:rsid w:val="00872D3C"/>
    <w:rsid w:val="0087328D"/>
    <w:rsid w:val="00873ACE"/>
    <w:rsid w:val="00874077"/>
    <w:rsid w:val="008742BB"/>
    <w:rsid w:val="00874855"/>
    <w:rsid w:val="0087526D"/>
    <w:rsid w:val="00875E87"/>
    <w:rsid w:val="00875EE3"/>
    <w:rsid w:val="00875EEC"/>
    <w:rsid w:val="00876111"/>
    <w:rsid w:val="00876B5C"/>
    <w:rsid w:val="008771D9"/>
    <w:rsid w:val="008776BC"/>
    <w:rsid w:val="008777E5"/>
    <w:rsid w:val="008778A8"/>
    <w:rsid w:val="00877F7B"/>
    <w:rsid w:val="00880485"/>
    <w:rsid w:val="00880A0A"/>
    <w:rsid w:val="00880EB5"/>
    <w:rsid w:val="008814D3"/>
    <w:rsid w:val="00881FBE"/>
    <w:rsid w:val="008823BF"/>
    <w:rsid w:val="0088279C"/>
    <w:rsid w:val="00882813"/>
    <w:rsid w:val="00882BF5"/>
    <w:rsid w:val="0088304D"/>
    <w:rsid w:val="008838E1"/>
    <w:rsid w:val="008838E9"/>
    <w:rsid w:val="00884267"/>
    <w:rsid w:val="0088445C"/>
    <w:rsid w:val="00884560"/>
    <w:rsid w:val="008852FB"/>
    <w:rsid w:val="0088544B"/>
    <w:rsid w:val="00885654"/>
    <w:rsid w:val="00885672"/>
    <w:rsid w:val="00885BA6"/>
    <w:rsid w:val="00885C3C"/>
    <w:rsid w:val="00885FD4"/>
    <w:rsid w:val="00886260"/>
    <w:rsid w:val="00886443"/>
    <w:rsid w:val="00886ABA"/>
    <w:rsid w:val="00886F56"/>
    <w:rsid w:val="00886FF0"/>
    <w:rsid w:val="008870DE"/>
    <w:rsid w:val="0089016A"/>
    <w:rsid w:val="00890CE1"/>
    <w:rsid w:val="00890D66"/>
    <w:rsid w:val="008913B5"/>
    <w:rsid w:val="00891909"/>
    <w:rsid w:val="008919EC"/>
    <w:rsid w:val="00891CB5"/>
    <w:rsid w:val="00892035"/>
    <w:rsid w:val="0089232E"/>
    <w:rsid w:val="008923F4"/>
    <w:rsid w:val="00892953"/>
    <w:rsid w:val="008934E0"/>
    <w:rsid w:val="00893CC8"/>
    <w:rsid w:val="00893F4F"/>
    <w:rsid w:val="008940C4"/>
    <w:rsid w:val="00894114"/>
    <w:rsid w:val="0089497E"/>
    <w:rsid w:val="00894A35"/>
    <w:rsid w:val="00894B0A"/>
    <w:rsid w:val="008959BC"/>
    <w:rsid w:val="00895FC3"/>
    <w:rsid w:val="008966E3"/>
    <w:rsid w:val="0089694C"/>
    <w:rsid w:val="00897038"/>
    <w:rsid w:val="008974A4"/>
    <w:rsid w:val="00897704"/>
    <w:rsid w:val="00897A77"/>
    <w:rsid w:val="00897F6E"/>
    <w:rsid w:val="008A0943"/>
    <w:rsid w:val="008A122D"/>
    <w:rsid w:val="008A1CC2"/>
    <w:rsid w:val="008A241E"/>
    <w:rsid w:val="008A29E7"/>
    <w:rsid w:val="008A342C"/>
    <w:rsid w:val="008A354F"/>
    <w:rsid w:val="008A3E87"/>
    <w:rsid w:val="008A3FD2"/>
    <w:rsid w:val="008A40BC"/>
    <w:rsid w:val="008A4645"/>
    <w:rsid w:val="008A4F3F"/>
    <w:rsid w:val="008A554A"/>
    <w:rsid w:val="008A574A"/>
    <w:rsid w:val="008A57B3"/>
    <w:rsid w:val="008A601C"/>
    <w:rsid w:val="008A692D"/>
    <w:rsid w:val="008A6A0F"/>
    <w:rsid w:val="008A6FF0"/>
    <w:rsid w:val="008B0ED6"/>
    <w:rsid w:val="008B1E20"/>
    <w:rsid w:val="008B1ED0"/>
    <w:rsid w:val="008B251A"/>
    <w:rsid w:val="008B3190"/>
    <w:rsid w:val="008B3894"/>
    <w:rsid w:val="008B3C06"/>
    <w:rsid w:val="008B4922"/>
    <w:rsid w:val="008B511F"/>
    <w:rsid w:val="008B5214"/>
    <w:rsid w:val="008B5CF4"/>
    <w:rsid w:val="008B6407"/>
    <w:rsid w:val="008B68FB"/>
    <w:rsid w:val="008B69F3"/>
    <w:rsid w:val="008B6D0E"/>
    <w:rsid w:val="008B6DE5"/>
    <w:rsid w:val="008B77AC"/>
    <w:rsid w:val="008B7B61"/>
    <w:rsid w:val="008C2112"/>
    <w:rsid w:val="008C2904"/>
    <w:rsid w:val="008C3173"/>
    <w:rsid w:val="008C399A"/>
    <w:rsid w:val="008C3A68"/>
    <w:rsid w:val="008C4B83"/>
    <w:rsid w:val="008C50E6"/>
    <w:rsid w:val="008C5133"/>
    <w:rsid w:val="008C5C61"/>
    <w:rsid w:val="008C6883"/>
    <w:rsid w:val="008C693B"/>
    <w:rsid w:val="008C69A9"/>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79"/>
    <w:rsid w:val="008D40E6"/>
    <w:rsid w:val="008D41DC"/>
    <w:rsid w:val="008D4224"/>
    <w:rsid w:val="008D4446"/>
    <w:rsid w:val="008D47D9"/>
    <w:rsid w:val="008D4C6E"/>
    <w:rsid w:val="008D54A8"/>
    <w:rsid w:val="008D55B2"/>
    <w:rsid w:val="008D5827"/>
    <w:rsid w:val="008D66BA"/>
    <w:rsid w:val="008D7FFB"/>
    <w:rsid w:val="008E00D2"/>
    <w:rsid w:val="008E02E0"/>
    <w:rsid w:val="008E08FD"/>
    <w:rsid w:val="008E0AB5"/>
    <w:rsid w:val="008E136D"/>
    <w:rsid w:val="008E1607"/>
    <w:rsid w:val="008E1A58"/>
    <w:rsid w:val="008E24F9"/>
    <w:rsid w:val="008E2EF9"/>
    <w:rsid w:val="008E3107"/>
    <w:rsid w:val="008E4005"/>
    <w:rsid w:val="008E4379"/>
    <w:rsid w:val="008E4772"/>
    <w:rsid w:val="008E486D"/>
    <w:rsid w:val="008E6914"/>
    <w:rsid w:val="008E72E5"/>
    <w:rsid w:val="008E7572"/>
    <w:rsid w:val="008E7C26"/>
    <w:rsid w:val="008F0092"/>
    <w:rsid w:val="008F0199"/>
    <w:rsid w:val="008F0205"/>
    <w:rsid w:val="008F03B1"/>
    <w:rsid w:val="008F2818"/>
    <w:rsid w:val="008F28EC"/>
    <w:rsid w:val="008F29FC"/>
    <w:rsid w:val="008F2C20"/>
    <w:rsid w:val="008F2E1A"/>
    <w:rsid w:val="008F3151"/>
    <w:rsid w:val="008F34DD"/>
    <w:rsid w:val="008F364A"/>
    <w:rsid w:val="008F3B71"/>
    <w:rsid w:val="008F3FA0"/>
    <w:rsid w:val="008F418F"/>
    <w:rsid w:val="008F43E7"/>
    <w:rsid w:val="008F52DC"/>
    <w:rsid w:val="008F553A"/>
    <w:rsid w:val="008F5861"/>
    <w:rsid w:val="008F5B29"/>
    <w:rsid w:val="008F5ED3"/>
    <w:rsid w:val="008F645A"/>
    <w:rsid w:val="008F65C4"/>
    <w:rsid w:val="008F6823"/>
    <w:rsid w:val="008F686C"/>
    <w:rsid w:val="008F6986"/>
    <w:rsid w:val="008F6A16"/>
    <w:rsid w:val="008F6AD9"/>
    <w:rsid w:val="008F76CE"/>
    <w:rsid w:val="008F7A10"/>
    <w:rsid w:val="0090023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07758"/>
    <w:rsid w:val="00907C47"/>
    <w:rsid w:val="009109FD"/>
    <w:rsid w:val="00910A71"/>
    <w:rsid w:val="00910A9B"/>
    <w:rsid w:val="00910D9B"/>
    <w:rsid w:val="0091135F"/>
    <w:rsid w:val="0091147C"/>
    <w:rsid w:val="009118BC"/>
    <w:rsid w:val="00911BC7"/>
    <w:rsid w:val="0091364E"/>
    <w:rsid w:val="00913C50"/>
    <w:rsid w:val="009143FB"/>
    <w:rsid w:val="00914B45"/>
    <w:rsid w:val="00914D24"/>
    <w:rsid w:val="00915732"/>
    <w:rsid w:val="00916289"/>
    <w:rsid w:val="00917187"/>
    <w:rsid w:val="00920520"/>
    <w:rsid w:val="009205D3"/>
    <w:rsid w:val="00920626"/>
    <w:rsid w:val="00920642"/>
    <w:rsid w:val="00920AC5"/>
    <w:rsid w:val="00920ECD"/>
    <w:rsid w:val="009219AA"/>
    <w:rsid w:val="00921EF5"/>
    <w:rsid w:val="009220DF"/>
    <w:rsid w:val="009226D8"/>
    <w:rsid w:val="00922834"/>
    <w:rsid w:val="00922A99"/>
    <w:rsid w:val="00923143"/>
    <w:rsid w:val="009233CD"/>
    <w:rsid w:val="009234BB"/>
    <w:rsid w:val="00923AEA"/>
    <w:rsid w:val="00923AF3"/>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18F"/>
    <w:rsid w:val="0093242F"/>
    <w:rsid w:val="00932831"/>
    <w:rsid w:val="00932CF3"/>
    <w:rsid w:val="0093343E"/>
    <w:rsid w:val="00933CED"/>
    <w:rsid w:val="00933D30"/>
    <w:rsid w:val="00934604"/>
    <w:rsid w:val="00934BC0"/>
    <w:rsid w:val="00934EFF"/>
    <w:rsid w:val="00935386"/>
    <w:rsid w:val="009354F9"/>
    <w:rsid w:val="00935611"/>
    <w:rsid w:val="00935859"/>
    <w:rsid w:val="00936425"/>
    <w:rsid w:val="0093647F"/>
    <w:rsid w:val="00936F88"/>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5E64"/>
    <w:rsid w:val="0094642C"/>
    <w:rsid w:val="0094673E"/>
    <w:rsid w:val="009469CC"/>
    <w:rsid w:val="00946CE4"/>
    <w:rsid w:val="00946E1F"/>
    <w:rsid w:val="00946FAD"/>
    <w:rsid w:val="00946FB9"/>
    <w:rsid w:val="009473B9"/>
    <w:rsid w:val="00950415"/>
    <w:rsid w:val="009504E2"/>
    <w:rsid w:val="0095078A"/>
    <w:rsid w:val="00950964"/>
    <w:rsid w:val="00950A1F"/>
    <w:rsid w:val="00950EF5"/>
    <w:rsid w:val="00950F15"/>
    <w:rsid w:val="00951043"/>
    <w:rsid w:val="0095109D"/>
    <w:rsid w:val="0095115A"/>
    <w:rsid w:val="0095159D"/>
    <w:rsid w:val="00951717"/>
    <w:rsid w:val="00951913"/>
    <w:rsid w:val="00951C52"/>
    <w:rsid w:val="009523CE"/>
    <w:rsid w:val="0095372E"/>
    <w:rsid w:val="00953F29"/>
    <w:rsid w:val="00953F4C"/>
    <w:rsid w:val="00954A4D"/>
    <w:rsid w:val="00955D72"/>
    <w:rsid w:val="00955E87"/>
    <w:rsid w:val="009563A3"/>
    <w:rsid w:val="00956630"/>
    <w:rsid w:val="00957AA3"/>
    <w:rsid w:val="00957C78"/>
    <w:rsid w:val="00957FA1"/>
    <w:rsid w:val="0096002F"/>
    <w:rsid w:val="0096082C"/>
    <w:rsid w:val="00960C1A"/>
    <w:rsid w:val="00960F73"/>
    <w:rsid w:val="009611B8"/>
    <w:rsid w:val="0096196E"/>
    <w:rsid w:val="00961D84"/>
    <w:rsid w:val="00962504"/>
    <w:rsid w:val="0096260F"/>
    <w:rsid w:val="0096266E"/>
    <w:rsid w:val="009626C2"/>
    <w:rsid w:val="009629BB"/>
    <w:rsid w:val="00962FFF"/>
    <w:rsid w:val="00963062"/>
    <w:rsid w:val="00963A9D"/>
    <w:rsid w:val="00963AC9"/>
    <w:rsid w:val="009641E9"/>
    <w:rsid w:val="0096472A"/>
    <w:rsid w:val="00964813"/>
    <w:rsid w:val="00964817"/>
    <w:rsid w:val="00964EA7"/>
    <w:rsid w:val="009650B4"/>
    <w:rsid w:val="0096549D"/>
    <w:rsid w:val="009656C2"/>
    <w:rsid w:val="00967401"/>
    <w:rsid w:val="00967632"/>
    <w:rsid w:val="00967DE3"/>
    <w:rsid w:val="009701A2"/>
    <w:rsid w:val="0097076A"/>
    <w:rsid w:val="009708E8"/>
    <w:rsid w:val="009711F5"/>
    <w:rsid w:val="0097131A"/>
    <w:rsid w:val="009717EF"/>
    <w:rsid w:val="0097180E"/>
    <w:rsid w:val="00971E62"/>
    <w:rsid w:val="00972289"/>
    <w:rsid w:val="009729A5"/>
    <w:rsid w:val="009729E7"/>
    <w:rsid w:val="00972A82"/>
    <w:rsid w:val="009732E3"/>
    <w:rsid w:val="00973462"/>
    <w:rsid w:val="009735A6"/>
    <w:rsid w:val="0097386C"/>
    <w:rsid w:val="00973D2D"/>
    <w:rsid w:val="00974365"/>
    <w:rsid w:val="009748AA"/>
    <w:rsid w:val="00975051"/>
    <w:rsid w:val="00975666"/>
    <w:rsid w:val="009762EC"/>
    <w:rsid w:val="009763FB"/>
    <w:rsid w:val="00977159"/>
    <w:rsid w:val="0097743F"/>
    <w:rsid w:val="00977A6C"/>
    <w:rsid w:val="00977D24"/>
    <w:rsid w:val="009805EB"/>
    <w:rsid w:val="00980CC1"/>
    <w:rsid w:val="00980D9D"/>
    <w:rsid w:val="00981E8E"/>
    <w:rsid w:val="00982099"/>
    <w:rsid w:val="009828BE"/>
    <w:rsid w:val="00982BB4"/>
    <w:rsid w:val="00983334"/>
    <w:rsid w:val="00983ABB"/>
    <w:rsid w:val="00985209"/>
    <w:rsid w:val="0098538E"/>
    <w:rsid w:val="0098579F"/>
    <w:rsid w:val="00985994"/>
    <w:rsid w:val="00985B49"/>
    <w:rsid w:val="00985D81"/>
    <w:rsid w:val="00985EAE"/>
    <w:rsid w:val="0098647B"/>
    <w:rsid w:val="0098710A"/>
    <w:rsid w:val="009875DC"/>
    <w:rsid w:val="009877A1"/>
    <w:rsid w:val="00987A3B"/>
    <w:rsid w:val="00990154"/>
    <w:rsid w:val="00990417"/>
    <w:rsid w:val="00990C04"/>
    <w:rsid w:val="00990DEE"/>
    <w:rsid w:val="009912DA"/>
    <w:rsid w:val="0099176D"/>
    <w:rsid w:val="00991775"/>
    <w:rsid w:val="009922A8"/>
    <w:rsid w:val="00992929"/>
    <w:rsid w:val="00992F40"/>
    <w:rsid w:val="00993347"/>
    <w:rsid w:val="00993573"/>
    <w:rsid w:val="009939A8"/>
    <w:rsid w:val="00993D63"/>
    <w:rsid w:val="009944F4"/>
    <w:rsid w:val="00994A2F"/>
    <w:rsid w:val="00994B86"/>
    <w:rsid w:val="0099588B"/>
    <w:rsid w:val="00995B37"/>
    <w:rsid w:val="00995B3E"/>
    <w:rsid w:val="00995F6E"/>
    <w:rsid w:val="0099671F"/>
    <w:rsid w:val="00996C43"/>
    <w:rsid w:val="00996C7B"/>
    <w:rsid w:val="00996E9C"/>
    <w:rsid w:val="009A00A7"/>
    <w:rsid w:val="009A0FA7"/>
    <w:rsid w:val="009A1ED0"/>
    <w:rsid w:val="009A2B27"/>
    <w:rsid w:val="009A2D5F"/>
    <w:rsid w:val="009A2FB8"/>
    <w:rsid w:val="009A37B3"/>
    <w:rsid w:val="009A3AF2"/>
    <w:rsid w:val="009A3B6E"/>
    <w:rsid w:val="009A3B8A"/>
    <w:rsid w:val="009A40F9"/>
    <w:rsid w:val="009A413C"/>
    <w:rsid w:val="009A42BD"/>
    <w:rsid w:val="009A45DA"/>
    <w:rsid w:val="009A534D"/>
    <w:rsid w:val="009A6082"/>
    <w:rsid w:val="009A715C"/>
    <w:rsid w:val="009A7A47"/>
    <w:rsid w:val="009A7D00"/>
    <w:rsid w:val="009A7E04"/>
    <w:rsid w:val="009B0494"/>
    <w:rsid w:val="009B0A88"/>
    <w:rsid w:val="009B1215"/>
    <w:rsid w:val="009B1A53"/>
    <w:rsid w:val="009B1F36"/>
    <w:rsid w:val="009B2560"/>
    <w:rsid w:val="009B262A"/>
    <w:rsid w:val="009B29D5"/>
    <w:rsid w:val="009B2AF7"/>
    <w:rsid w:val="009B2DF8"/>
    <w:rsid w:val="009B3337"/>
    <w:rsid w:val="009B397F"/>
    <w:rsid w:val="009B3F2E"/>
    <w:rsid w:val="009B4359"/>
    <w:rsid w:val="009B445B"/>
    <w:rsid w:val="009B4945"/>
    <w:rsid w:val="009B49A6"/>
    <w:rsid w:val="009B4E4E"/>
    <w:rsid w:val="009B4EA0"/>
    <w:rsid w:val="009B5DA8"/>
    <w:rsid w:val="009B61BE"/>
    <w:rsid w:val="009B72F9"/>
    <w:rsid w:val="009B77A7"/>
    <w:rsid w:val="009C091F"/>
    <w:rsid w:val="009C095C"/>
    <w:rsid w:val="009C099F"/>
    <w:rsid w:val="009C0EB0"/>
    <w:rsid w:val="009C0EE1"/>
    <w:rsid w:val="009C0F68"/>
    <w:rsid w:val="009C1F2B"/>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06DD"/>
    <w:rsid w:val="009D12A9"/>
    <w:rsid w:val="009D1495"/>
    <w:rsid w:val="009D1785"/>
    <w:rsid w:val="009D1EAC"/>
    <w:rsid w:val="009D256D"/>
    <w:rsid w:val="009D2650"/>
    <w:rsid w:val="009D2654"/>
    <w:rsid w:val="009D33E5"/>
    <w:rsid w:val="009D36FD"/>
    <w:rsid w:val="009D37D2"/>
    <w:rsid w:val="009D3966"/>
    <w:rsid w:val="009D3A89"/>
    <w:rsid w:val="009D3C74"/>
    <w:rsid w:val="009D446B"/>
    <w:rsid w:val="009D4634"/>
    <w:rsid w:val="009D475B"/>
    <w:rsid w:val="009D4D85"/>
    <w:rsid w:val="009D5485"/>
    <w:rsid w:val="009D5E1B"/>
    <w:rsid w:val="009D6196"/>
    <w:rsid w:val="009D6249"/>
    <w:rsid w:val="009D6532"/>
    <w:rsid w:val="009D65A9"/>
    <w:rsid w:val="009D6BAD"/>
    <w:rsid w:val="009D7BDD"/>
    <w:rsid w:val="009D7BF1"/>
    <w:rsid w:val="009D7E94"/>
    <w:rsid w:val="009E0B68"/>
    <w:rsid w:val="009E12D6"/>
    <w:rsid w:val="009E16EE"/>
    <w:rsid w:val="009E1DE1"/>
    <w:rsid w:val="009E234B"/>
    <w:rsid w:val="009E23D8"/>
    <w:rsid w:val="009E2CB3"/>
    <w:rsid w:val="009E34AE"/>
    <w:rsid w:val="009E3981"/>
    <w:rsid w:val="009E3AC8"/>
    <w:rsid w:val="009E3BB5"/>
    <w:rsid w:val="009E4743"/>
    <w:rsid w:val="009E49A5"/>
    <w:rsid w:val="009E49D8"/>
    <w:rsid w:val="009E4F10"/>
    <w:rsid w:val="009E4F29"/>
    <w:rsid w:val="009E4F83"/>
    <w:rsid w:val="009E59CA"/>
    <w:rsid w:val="009E5A83"/>
    <w:rsid w:val="009E5B35"/>
    <w:rsid w:val="009E5B6E"/>
    <w:rsid w:val="009E660E"/>
    <w:rsid w:val="009E6677"/>
    <w:rsid w:val="009E6B5D"/>
    <w:rsid w:val="009E6FFB"/>
    <w:rsid w:val="009E76E6"/>
    <w:rsid w:val="009E7BF5"/>
    <w:rsid w:val="009E7E4F"/>
    <w:rsid w:val="009F0B4B"/>
    <w:rsid w:val="009F0CD1"/>
    <w:rsid w:val="009F0F28"/>
    <w:rsid w:val="009F0FE2"/>
    <w:rsid w:val="009F1082"/>
    <w:rsid w:val="009F1269"/>
    <w:rsid w:val="009F12D0"/>
    <w:rsid w:val="009F1740"/>
    <w:rsid w:val="009F2012"/>
    <w:rsid w:val="009F2276"/>
    <w:rsid w:val="009F25A4"/>
    <w:rsid w:val="009F27BA"/>
    <w:rsid w:val="009F2955"/>
    <w:rsid w:val="009F2A15"/>
    <w:rsid w:val="009F396A"/>
    <w:rsid w:val="009F3990"/>
    <w:rsid w:val="009F3B01"/>
    <w:rsid w:val="009F3B3F"/>
    <w:rsid w:val="009F45DB"/>
    <w:rsid w:val="009F469D"/>
    <w:rsid w:val="009F4744"/>
    <w:rsid w:val="009F4A2D"/>
    <w:rsid w:val="009F4A84"/>
    <w:rsid w:val="009F4F8B"/>
    <w:rsid w:val="009F521E"/>
    <w:rsid w:val="009F5385"/>
    <w:rsid w:val="009F5DE8"/>
    <w:rsid w:val="009F61F8"/>
    <w:rsid w:val="009F66AC"/>
    <w:rsid w:val="009F6771"/>
    <w:rsid w:val="009F67D2"/>
    <w:rsid w:val="009F695B"/>
    <w:rsid w:val="009F6C53"/>
    <w:rsid w:val="009F709A"/>
    <w:rsid w:val="009F7436"/>
    <w:rsid w:val="009F744C"/>
    <w:rsid w:val="009F77F5"/>
    <w:rsid w:val="009F7835"/>
    <w:rsid w:val="00A003C6"/>
    <w:rsid w:val="00A0065B"/>
    <w:rsid w:val="00A0072D"/>
    <w:rsid w:val="00A00825"/>
    <w:rsid w:val="00A00C25"/>
    <w:rsid w:val="00A00C6A"/>
    <w:rsid w:val="00A00F3A"/>
    <w:rsid w:val="00A01022"/>
    <w:rsid w:val="00A01233"/>
    <w:rsid w:val="00A0142E"/>
    <w:rsid w:val="00A0171F"/>
    <w:rsid w:val="00A01F5F"/>
    <w:rsid w:val="00A02DA6"/>
    <w:rsid w:val="00A02E2F"/>
    <w:rsid w:val="00A02E5A"/>
    <w:rsid w:val="00A02FDB"/>
    <w:rsid w:val="00A034F5"/>
    <w:rsid w:val="00A03782"/>
    <w:rsid w:val="00A03795"/>
    <w:rsid w:val="00A03F50"/>
    <w:rsid w:val="00A0513C"/>
    <w:rsid w:val="00A0581A"/>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845"/>
    <w:rsid w:val="00A15AEA"/>
    <w:rsid w:val="00A15BEC"/>
    <w:rsid w:val="00A162FA"/>
    <w:rsid w:val="00A16A8E"/>
    <w:rsid w:val="00A171FF"/>
    <w:rsid w:val="00A17525"/>
    <w:rsid w:val="00A20B0F"/>
    <w:rsid w:val="00A211B5"/>
    <w:rsid w:val="00A219EB"/>
    <w:rsid w:val="00A22046"/>
    <w:rsid w:val="00A2225E"/>
    <w:rsid w:val="00A2239F"/>
    <w:rsid w:val="00A228FC"/>
    <w:rsid w:val="00A22A3F"/>
    <w:rsid w:val="00A233B9"/>
    <w:rsid w:val="00A23967"/>
    <w:rsid w:val="00A23AFA"/>
    <w:rsid w:val="00A2466F"/>
    <w:rsid w:val="00A25A55"/>
    <w:rsid w:val="00A25B38"/>
    <w:rsid w:val="00A25C8E"/>
    <w:rsid w:val="00A25C96"/>
    <w:rsid w:val="00A2602A"/>
    <w:rsid w:val="00A2692C"/>
    <w:rsid w:val="00A26CAD"/>
    <w:rsid w:val="00A26D9F"/>
    <w:rsid w:val="00A274A8"/>
    <w:rsid w:val="00A3043B"/>
    <w:rsid w:val="00A30A28"/>
    <w:rsid w:val="00A31293"/>
    <w:rsid w:val="00A3178C"/>
    <w:rsid w:val="00A319EA"/>
    <w:rsid w:val="00A31BAD"/>
    <w:rsid w:val="00A31BEB"/>
    <w:rsid w:val="00A31C8F"/>
    <w:rsid w:val="00A32274"/>
    <w:rsid w:val="00A32E7F"/>
    <w:rsid w:val="00A3314F"/>
    <w:rsid w:val="00A33B25"/>
    <w:rsid w:val="00A33C9F"/>
    <w:rsid w:val="00A33DD3"/>
    <w:rsid w:val="00A3412B"/>
    <w:rsid w:val="00A34CB5"/>
    <w:rsid w:val="00A352D5"/>
    <w:rsid w:val="00A3542A"/>
    <w:rsid w:val="00A355EB"/>
    <w:rsid w:val="00A35C6F"/>
    <w:rsid w:val="00A360C9"/>
    <w:rsid w:val="00A36816"/>
    <w:rsid w:val="00A37332"/>
    <w:rsid w:val="00A37381"/>
    <w:rsid w:val="00A3758D"/>
    <w:rsid w:val="00A3769E"/>
    <w:rsid w:val="00A378A7"/>
    <w:rsid w:val="00A37CDC"/>
    <w:rsid w:val="00A4029D"/>
    <w:rsid w:val="00A4039D"/>
    <w:rsid w:val="00A408C5"/>
    <w:rsid w:val="00A40BAB"/>
    <w:rsid w:val="00A40F41"/>
    <w:rsid w:val="00A41109"/>
    <w:rsid w:val="00A41248"/>
    <w:rsid w:val="00A41A49"/>
    <w:rsid w:val="00A41F28"/>
    <w:rsid w:val="00A42C3D"/>
    <w:rsid w:val="00A4357A"/>
    <w:rsid w:val="00A43821"/>
    <w:rsid w:val="00A43AD8"/>
    <w:rsid w:val="00A44321"/>
    <w:rsid w:val="00A4446A"/>
    <w:rsid w:val="00A4474D"/>
    <w:rsid w:val="00A448BE"/>
    <w:rsid w:val="00A44C03"/>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9F8"/>
    <w:rsid w:val="00A50A99"/>
    <w:rsid w:val="00A511A5"/>
    <w:rsid w:val="00A51699"/>
    <w:rsid w:val="00A51A96"/>
    <w:rsid w:val="00A51DB5"/>
    <w:rsid w:val="00A51F1F"/>
    <w:rsid w:val="00A52ECA"/>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57320"/>
    <w:rsid w:val="00A574F3"/>
    <w:rsid w:val="00A575AB"/>
    <w:rsid w:val="00A57899"/>
    <w:rsid w:val="00A57928"/>
    <w:rsid w:val="00A608D7"/>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E90"/>
    <w:rsid w:val="00A66F3A"/>
    <w:rsid w:val="00A676AC"/>
    <w:rsid w:val="00A67960"/>
    <w:rsid w:val="00A7022C"/>
    <w:rsid w:val="00A70954"/>
    <w:rsid w:val="00A71708"/>
    <w:rsid w:val="00A7243B"/>
    <w:rsid w:val="00A7252D"/>
    <w:rsid w:val="00A728F6"/>
    <w:rsid w:val="00A729FB"/>
    <w:rsid w:val="00A73D48"/>
    <w:rsid w:val="00A74199"/>
    <w:rsid w:val="00A74569"/>
    <w:rsid w:val="00A747B9"/>
    <w:rsid w:val="00A76342"/>
    <w:rsid w:val="00A76360"/>
    <w:rsid w:val="00A76AC9"/>
    <w:rsid w:val="00A76DBA"/>
    <w:rsid w:val="00A77992"/>
    <w:rsid w:val="00A77C98"/>
    <w:rsid w:val="00A77CE4"/>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44D1"/>
    <w:rsid w:val="00A85312"/>
    <w:rsid w:val="00A85BC2"/>
    <w:rsid w:val="00A85CBC"/>
    <w:rsid w:val="00A85DAB"/>
    <w:rsid w:val="00A8630C"/>
    <w:rsid w:val="00A8683F"/>
    <w:rsid w:val="00A86F6F"/>
    <w:rsid w:val="00A870FA"/>
    <w:rsid w:val="00A8764C"/>
    <w:rsid w:val="00A87788"/>
    <w:rsid w:val="00A8798F"/>
    <w:rsid w:val="00A87CDD"/>
    <w:rsid w:val="00A900F3"/>
    <w:rsid w:val="00A902C4"/>
    <w:rsid w:val="00A90602"/>
    <w:rsid w:val="00A9094D"/>
    <w:rsid w:val="00A9109C"/>
    <w:rsid w:val="00A916B8"/>
    <w:rsid w:val="00A91EBB"/>
    <w:rsid w:val="00A92047"/>
    <w:rsid w:val="00A92DE4"/>
    <w:rsid w:val="00A9335F"/>
    <w:rsid w:val="00A9351D"/>
    <w:rsid w:val="00A93828"/>
    <w:rsid w:val="00A939A4"/>
    <w:rsid w:val="00A93D61"/>
    <w:rsid w:val="00A941E0"/>
    <w:rsid w:val="00A94AF1"/>
    <w:rsid w:val="00A94EEB"/>
    <w:rsid w:val="00A95D03"/>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560"/>
    <w:rsid w:val="00AA1A47"/>
    <w:rsid w:val="00AA2115"/>
    <w:rsid w:val="00AA21C6"/>
    <w:rsid w:val="00AA21F5"/>
    <w:rsid w:val="00AA2258"/>
    <w:rsid w:val="00AA244F"/>
    <w:rsid w:val="00AA270D"/>
    <w:rsid w:val="00AA272A"/>
    <w:rsid w:val="00AA2F81"/>
    <w:rsid w:val="00AA338D"/>
    <w:rsid w:val="00AA35A3"/>
    <w:rsid w:val="00AA3B17"/>
    <w:rsid w:val="00AA43E0"/>
    <w:rsid w:val="00AA4485"/>
    <w:rsid w:val="00AA460A"/>
    <w:rsid w:val="00AA4636"/>
    <w:rsid w:val="00AA4B26"/>
    <w:rsid w:val="00AA4C43"/>
    <w:rsid w:val="00AA51C5"/>
    <w:rsid w:val="00AA522F"/>
    <w:rsid w:val="00AA53AD"/>
    <w:rsid w:val="00AA58BE"/>
    <w:rsid w:val="00AA58FB"/>
    <w:rsid w:val="00AA5A31"/>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4FEB"/>
    <w:rsid w:val="00AB552D"/>
    <w:rsid w:val="00AB5C39"/>
    <w:rsid w:val="00AB6037"/>
    <w:rsid w:val="00AB63DE"/>
    <w:rsid w:val="00AB642F"/>
    <w:rsid w:val="00AB66A8"/>
    <w:rsid w:val="00AB6A33"/>
    <w:rsid w:val="00AB6B75"/>
    <w:rsid w:val="00AB6C3D"/>
    <w:rsid w:val="00AB72BF"/>
    <w:rsid w:val="00AB7451"/>
    <w:rsid w:val="00AB762A"/>
    <w:rsid w:val="00AB7884"/>
    <w:rsid w:val="00AB78C2"/>
    <w:rsid w:val="00AB7924"/>
    <w:rsid w:val="00AC0AB9"/>
    <w:rsid w:val="00AC0F76"/>
    <w:rsid w:val="00AC1515"/>
    <w:rsid w:val="00AC181B"/>
    <w:rsid w:val="00AC197B"/>
    <w:rsid w:val="00AC1E63"/>
    <w:rsid w:val="00AC1F78"/>
    <w:rsid w:val="00AC20DB"/>
    <w:rsid w:val="00AC21FB"/>
    <w:rsid w:val="00AC2246"/>
    <w:rsid w:val="00AC2A36"/>
    <w:rsid w:val="00AC3010"/>
    <w:rsid w:val="00AC45C1"/>
    <w:rsid w:val="00AC4A40"/>
    <w:rsid w:val="00AC4C4A"/>
    <w:rsid w:val="00AC530D"/>
    <w:rsid w:val="00AC5622"/>
    <w:rsid w:val="00AC5D5A"/>
    <w:rsid w:val="00AC5E79"/>
    <w:rsid w:val="00AC5EE1"/>
    <w:rsid w:val="00AC5F10"/>
    <w:rsid w:val="00AC5FC6"/>
    <w:rsid w:val="00AC626C"/>
    <w:rsid w:val="00AC6352"/>
    <w:rsid w:val="00AC6441"/>
    <w:rsid w:val="00AC6479"/>
    <w:rsid w:val="00AC6725"/>
    <w:rsid w:val="00AC682A"/>
    <w:rsid w:val="00AC6C81"/>
    <w:rsid w:val="00AC6DCA"/>
    <w:rsid w:val="00AC71B2"/>
    <w:rsid w:val="00AC79D2"/>
    <w:rsid w:val="00AC7DF5"/>
    <w:rsid w:val="00AC7F6C"/>
    <w:rsid w:val="00AD07EB"/>
    <w:rsid w:val="00AD0AB2"/>
    <w:rsid w:val="00AD0ABA"/>
    <w:rsid w:val="00AD128A"/>
    <w:rsid w:val="00AD16B1"/>
    <w:rsid w:val="00AD231D"/>
    <w:rsid w:val="00AD2565"/>
    <w:rsid w:val="00AD2D5A"/>
    <w:rsid w:val="00AD2ECD"/>
    <w:rsid w:val="00AD338B"/>
    <w:rsid w:val="00AD345F"/>
    <w:rsid w:val="00AD3DDD"/>
    <w:rsid w:val="00AD421A"/>
    <w:rsid w:val="00AD50F7"/>
    <w:rsid w:val="00AD5A9A"/>
    <w:rsid w:val="00AD5BD4"/>
    <w:rsid w:val="00AD5DE4"/>
    <w:rsid w:val="00AD5EE4"/>
    <w:rsid w:val="00AD6CE6"/>
    <w:rsid w:val="00AD6EEA"/>
    <w:rsid w:val="00AD7010"/>
    <w:rsid w:val="00AD7261"/>
    <w:rsid w:val="00AD743E"/>
    <w:rsid w:val="00AD7593"/>
    <w:rsid w:val="00AD75E8"/>
    <w:rsid w:val="00AD77CB"/>
    <w:rsid w:val="00AD7CFD"/>
    <w:rsid w:val="00AE07D1"/>
    <w:rsid w:val="00AE084E"/>
    <w:rsid w:val="00AE0A08"/>
    <w:rsid w:val="00AE0D11"/>
    <w:rsid w:val="00AE13B0"/>
    <w:rsid w:val="00AE1462"/>
    <w:rsid w:val="00AE16E8"/>
    <w:rsid w:val="00AE1ABE"/>
    <w:rsid w:val="00AE202D"/>
    <w:rsid w:val="00AE32EA"/>
    <w:rsid w:val="00AE37CD"/>
    <w:rsid w:val="00AE4688"/>
    <w:rsid w:val="00AE5003"/>
    <w:rsid w:val="00AE52AF"/>
    <w:rsid w:val="00AE52F8"/>
    <w:rsid w:val="00AE576A"/>
    <w:rsid w:val="00AE5A5D"/>
    <w:rsid w:val="00AE6186"/>
    <w:rsid w:val="00AE68D6"/>
    <w:rsid w:val="00AE7499"/>
    <w:rsid w:val="00AE77D6"/>
    <w:rsid w:val="00AE7CD8"/>
    <w:rsid w:val="00AE7CE7"/>
    <w:rsid w:val="00AE7D52"/>
    <w:rsid w:val="00AF0014"/>
    <w:rsid w:val="00AF00B7"/>
    <w:rsid w:val="00AF0122"/>
    <w:rsid w:val="00AF0182"/>
    <w:rsid w:val="00AF085B"/>
    <w:rsid w:val="00AF12FA"/>
    <w:rsid w:val="00AF1353"/>
    <w:rsid w:val="00AF13B8"/>
    <w:rsid w:val="00AF1458"/>
    <w:rsid w:val="00AF15AC"/>
    <w:rsid w:val="00AF1A08"/>
    <w:rsid w:val="00AF2DF8"/>
    <w:rsid w:val="00AF3A01"/>
    <w:rsid w:val="00AF3EE9"/>
    <w:rsid w:val="00AF428F"/>
    <w:rsid w:val="00AF45CE"/>
    <w:rsid w:val="00AF476A"/>
    <w:rsid w:val="00AF4894"/>
    <w:rsid w:val="00AF4B3B"/>
    <w:rsid w:val="00AF5399"/>
    <w:rsid w:val="00AF5D47"/>
    <w:rsid w:val="00AF6266"/>
    <w:rsid w:val="00AF64CD"/>
    <w:rsid w:val="00AF675E"/>
    <w:rsid w:val="00AF78AC"/>
    <w:rsid w:val="00B003A8"/>
    <w:rsid w:val="00B011F2"/>
    <w:rsid w:val="00B01309"/>
    <w:rsid w:val="00B01995"/>
    <w:rsid w:val="00B01A89"/>
    <w:rsid w:val="00B01DD9"/>
    <w:rsid w:val="00B02444"/>
    <w:rsid w:val="00B0254F"/>
    <w:rsid w:val="00B025BD"/>
    <w:rsid w:val="00B02610"/>
    <w:rsid w:val="00B028A9"/>
    <w:rsid w:val="00B02CF8"/>
    <w:rsid w:val="00B03759"/>
    <w:rsid w:val="00B0454B"/>
    <w:rsid w:val="00B04C3C"/>
    <w:rsid w:val="00B05528"/>
    <w:rsid w:val="00B05ACE"/>
    <w:rsid w:val="00B05F03"/>
    <w:rsid w:val="00B068A1"/>
    <w:rsid w:val="00B06A69"/>
    <w:rsid w:val="00B06D42"/>
    <w:rsid w:val="00B07091"/>
    <w:rsid w:val="00B071E2"/>
    <w:rsid w:val="00B07832"/>
    <w:rsid w:val="00B07CCE"/>
    <w:rsid w:val="00B07E49"/>
    <w:rsid w:val="00B07F74"/>
    <w:rsid w:val="00B106FD"/>
    <w:rsid w:val="00B110C7"/>
    <w:rsid w:val="00B110CA"/>
    <w:rsid w:val="00B110CE"/>
    <w:rsid w:val="00B11CC7"/>
    <w:rsid w:val="00B124E9"/>
    <w:rsid w:val="00B12BD4"/>
    <w:rsid w:val="00B12FA6"/>
    <w:rsid w:val="00B13127"/>
    <w:rsid w:val="00B13B9F"/>
    <w:rsid w:val="00B1451E"/>
    <w:rsid w:val="00B14854"/>
    <w:rsid w:val="00B14FCC"/>
    <w:rsid w:val="00B1525F"/>
    <w:rsid w:val="00B15653"/>
    <w:rsid w:val="00B1576D"/>
    <w:rsid w:val="00B161B9"/>
    <w:rsid w:val="00B1676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A3F"/>
    <w:rsid w:val="00B2478E"/>
    <w:rsid w:val="00B247E1"/>
    <w:rsid w:val="00B250A4"/>
    <w:rsid w:val="00B258BB"/>
    <w:rsid w:val="00B25B10"/>
    <w:rsid w:val="00B25C36"/>
    <w:rsid w:val="00B25F8E"/>
    <w:rsid w:val="00B25FA1"/>
    <w:rsid w:val="00B2609E"/>
    <w:rsid w:val="00B266A0"/>
    <w:rsid w:val="00B266A5"/>
    <w:rsid w:val="00B267E4"/>
    <w:rsid w:val="00B26CDB"/>
    <w:rsid w:val="00B27E21"/>
    <w:rsid w:val="00B27FA1"/>
    <w:rsid w:val="00B30150"/>
    <w:rsid w:val="00B30E91"/>
    <w:rsid w:val="00B319AF"/>
    <w:rsid w:val="00B32476"/>
    <w:rsid w:val="00B3301A"/>
    <w:rsid w:val="00B334D2"/>
    <w:rsid w:val="00B3372F"/>
    <w:rsid w:val="00B33C1C"/>
    <w:rsid w:val="00B33E76"/>
    <w:rsid w:val="00B33E8C"/>
    <w:rsid w:val="00B33EC9"/>
    <w:rsid w:val="00B3476C"/>
    <w:rsid w:val="00B34A43"/>
    <w:rsid w:val="00B34A6C"/>
    <w:rsid w:val="00B34B50"/>
    <w:rsid w:val="00B34D68"/>
    <w:rsid w:val="00B34E52"/>
    <w:rsid w:val="00B34FE3"/>
    <w:rsid w:val="00B3510C"/>
    <w:rsid w:val="00B35142"/>
    <w:rsid w:val="00B35499"/>
    <w:rsid w:val="00B357AF"/>
    <w:rsid w:val="00B358A9"/>
    <w:rsid w:val="00B35B1C"/>
    <w:rsid w:val="00B35E73"/>
    <w:rsid w:val="00B35F55"/>
    <w:rsid w:val="00B362CF"/>
    <w:rsid w:val="00B3631B"/>
    <w:rsid w:val="00B365AE"/>
    <w:rsid w:val="00B36D26"/>
    <w:rsid w:val="00B372AF"/>
    <w:rsid w:val="00B378EF"/>
    <w:rsid w:val="00B37A2F"/>
    <w:rsid w:val="00B37A89"/>
    <w:rsid w:val="00B37B85"/>
    <w:rsid w:val="00B37EF5"/>
    <w:rsid w:val="00B40410"/>
    <w:rsid w:val="00B404C0"/>
    <w:rsid w:val="00B40FFC"/>
    <w:rsid w:val="00B4173C"/>
    <w:rsid w:val="00B41E37"/>
    <w:rsid w:val="00B41F5F"/>
    <w:rsid w:val="00B42594"/>
    <w:rsid w:val="00B434EA"/>
    <w:rsid w:val="00B43705"/>
    <w:rsid w:val="00B44469"/>
    <w:rsid w:val="00B446AF"/>
    <w:rsid w:val="00B4479C"/>
    <w:rsid w:val="00B447E9"/>
    <w:rsid w:val="00B44E81"/>
    <w:rsid w:val="00B452B6"/>
    <w:rsid w:val="00B4588E"/>
    <w:rsid w:val="00B45D24"/>
    <w:rsid w:val="00B46599"/>
    <w:rsid w:val="00B46AEC"/>
    <w:rsid w:val="00B46CCB"/>
    <w:rsid w:val="00B47066"/>
    <w:rsid w:val="00B470D4"/>
    <w:rsid w:val="00B479B4"/>
    <w:rsid w:val="00B47C82"/>
    <w:rsid w:val="00B47DDC"/>
    <w:rsid w:val="00B502BF"/>
    <w:rsid w:val="00B50545"/>
    <w:rsid w:val="00B50FEF"/>
    <w:rsid w:val="00B51C36"/>
    <w:rsid w:val="00B51F1C"/>
    <w:rsid w:val="00B522BB"/>
    <w:rsid w:val="00B52330"/>
    <w:rsid w:val="00B52BD4"/>
    <w:rsid w:val="00B53422"/>
    <w:rsid w:val="00B53C3F"/>
    <w:rsid w:val="00B53D6C"/>
    <w:rsid w:val="00B53D73"/>
    <w:rsid w:val="00B550B1"/>
    <w:rsid w:val="00B553C7"/>
    <w:rsid w:val="00B554BE"/>
    <w:rsid w:val="00B555E0"/>
    <w:rsid w:val="00B55643"/>
    <w:rsid w:val="00B55DB9"/>
    <w:rsid w:val="00B55EAA"/>
    <w:rsid w:val="00B560FF"/>
    <w:rsid w:val="00B56ABC"/>
    <w:rsid w:val="00B56EB4"/>
    <w:rsid w:val="00B56F59"/>
    <w:rsid w:val="00B57AA2"/>
    <w:rsid w:val="00B600BC"/>
    <w:rsid w:val="00B6021B"/>
    <w:rsid w:val="00B610F7"/>
    <w:rsid w:val="00B61FF5"/>
    <w:rsid w:val="00B62816"/>
    <w:rsid w:val="00B629E6"/>
    <w:rsid w:val="00B637B1"/>
    <w:rsid w:val="00B64049"/>
    <w:rsid w:val="00B64B08"/>
    <w:rsid w:val="00B64DB2"/>
    <w:rsid w:val="00B660B7"/>
    <w:rsid w:val="00B666FC"/>
    <w:rsid w:val="00B66841"/>
    <w:rsid w:val="00B66CD3"/>
    <w:rsid w:val="00B66E98"/>
    <w:rsid w:val="00B67B05"/>
    <w:rsid w:val="00B67EC5"/>
    <w:rsid w:val="00B70044"/>
    <w:rsid w:val="00B701A9"/>
    <w:rsid w:val="00B70AC2"/>
    <w:rsid w:val="00B70F1B"/>
    <w:rsid w:val="00B70F1E"/>
    <w:rsid w:val="00B71053"/>
    <w:rsid w:val="00B717DF"/>
    <w:rsid w:val="00B71886"/>
    <w:rsid w:val="00B718A2"/>
    <w:rsid w:val="00B71B74"/>
    <w:rsid w:val="00B71CA5"/>
    <w:rsid w:val="00B72018"/>
    <w:rsid w:val="00B7337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056"/>
    <w:rsid w:val="00B80B30"/>
    <w:rsid w:val="00B80B42"/>
    <w:rsid w:val="00B80D28"/>
    <w:rsid w:val="00B811C7"/>
    <w:rsid w:val="00B8120C"/>
    <w:rsid w:val="00B813D5"/>
    <w:rsid w:val="00B81972"/>
    <w:rsid w:val="00B81A48"/>
    <w:rsid w:val="00B81E84"/>
    <w:rsid w:val="00B828FF"/>
    <w:rsid w:val="00B829D8"/>
    <w:rsid w:val="00B8384C"/>
    <w:rsid w:val="00B83DD2"/>
    <w:rsid w:val="00B83FA3"/>
    <w:rsid w:val="00B8417E"/>
    <w:rsid w:val="00B84998"/>
    <w:rsid w:val="00B84BAA"/>
    <w:rsid w:val="00B85524"/>
    <w:rsid w:val="00B85626"/>
    <w:rsid w:val="00B87038"/>
    <w:rsid w:val="00B870D2"/>
    <w:rsid w:val="00B874B5"/>
    <w:rsid w:val="00B87CA5"/>
    <w:rsid w:val="00B902A3"/>
    <w:rsid w:val="00B9054B"/>
    <w:rsid w:val="00B905FA"/>
    <w:rsid w:val="00B90D9F"/>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49AE"/>
    <w:rsid w:val="00B95780"/>
    <w:rsid w:val="00B95D5F"/>
    <w:rsid w:val="00B95E34"/>
    <w:rsid w:val="00B95E55"/>
    <w:rsid w:val="00B961E4"/>
    <w:rsid w:val="00B9651F"/>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056"/>
    <w:rsid w:val="00BB16ED"/>
    <w:rsid w:val="00BB1865"/>
    <w:rsid w:val="00BB2595"/>
    <w:rsid w:val="00BB2D59"/>
    <w:rsid w:val="00BB32AF"/>
    <w:rsid w:val="00BB37EF"/>
    <w:rsid w:val="00BB3F4E"/>
    <w:rsid w:val="00BB40FD"/>
    <w:rsid w:val="00BB4411"/>
    <w:rsid w:val="00BB4F3B"/>
    <w:rsid w:val="00BB533D"/>
    <w:rsid w:val="00BB535C"/>
    <w:rsid w:val="00BB5DFC"/>
    <w:rsid w:val="00BB65D8"/>
    <w:rsid w:val="00BB6726"/>
    <w:rsid w:val="00BB67BA"/>
    <w:rsid w:val="00BB6920"/>
    <w:rsid w:val="00BB750C"/>
    <w:rsid w:val="00BB760E"/>
    <w:rsid w:val="00BC02DF"/>
    <w:rsid w:val="00BC0399"/>
    <w:rsid w:val="00BC0FD6"/>
    <w:rsid w:val="00BC1ABE"/>
    <w:rsid w:val="00BC1C78"/>
    <w:rsid w:val="00BC1F21"/>
    <w:rsid w:val="00BC2177"/>
    <w:rsid w:val="00BC253B"/>
    <w:rsid w:val="00BC2B56"/>
    <w:rsid w:val="00BC3003"/>
    <w:rsid w:val="00BC3CAC"/>
    <w:rsid w:val="00BC3FE3"/>
    <w:rsid w:val="00BC3FF0"/>
    <w:rsid w:val="00BC450C"/>
    <w:rsid w:val="00BC4EEF"/>
    <w:rsid w:val="00BC4FD3"/>
    <w:rsid w:val="00BC523C"/>
    <w:rsid w:val="00BC559F"/>
    <w:rsid w:val="00BC567A"/>
    <w:rsid w:val="00BC69B9"/>
    <w:rsid w:val="00BC6A3C"/>
    <w:rsid w:val="00BC6C6C"/>
    <w:rsid w:val="00BC74D2"/>
    <w:rsid w:val="00BC7B54"/>
    <w:rsid w:val="00BC7DD5"/>
    <w:rsid w:val="00BC7E72"/>
    <w:rsid w:val="00BD0BF2"/>
    <w:rsid w:val="00BD1540"/>
    <w:rsid w:val="00BD16B0"/>
    <w:rsid w:val="00BD18BC"/>
    <w:rsid w:val="00BD1C4D"/>
    <w:rsid w:val="00BD1EF3"/>
    <w:rsid w:val="00BD1F24"/>
    <w:rsid w:val="00BD1F88"/>
    <w:rsid w:val="00BD2156"/>
    <w:rsid w:val="00BD2416"/>
    <w:rsid w:val="00BD24D4"/>
    <w:rsid w:val="00BD279D"/>
    <w:rsid w:val="00BD2AAD"/>
    <w:rsid w:val="00BD397E"/>
    <w:rsid w:val="00BD3EF0"/>
    <w:rsid w:val="00BD4029"/>
    <w:rsid w:val="00BD40FE"/>
    <w:rsid w:val="00BD523D"/>
    <w:rsid w:val="00BD5247"/>
    <w:rsid w:val="00BD53D3"/>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62F"/>
    <w:rsid w:val="00BE299C"/>
    <w:rsid w:val="00BE318E"/>
    <w:rsid w:val="00BE31DF"/>
    <w:rsid w:val="00BE363A"/>
    <w:rsid w:val="00BE3C6B"/>
    <w:rsid w:val="00BE3E27"/>
    <w:rsid w:val="00BE44DC"/>
    <w:rsid w:val="00BE45EA"/>
    <w:rsid w:val="00BE48BD"/>
    <w:rsid w:val="00BE491E"/>
    <w:rsid w:val="00BE55C7"/>
    <w:rsid w:val="00BE573C"/>
    <w:rsid w:val="00BE5F8B"/>
    <w:rsid w:val="00BE6427"/>
    <w:rsid w:val="00BE676B"/>
    <w:rsid w:val="00BE6C79"/>
    <w:rsid w:val="00BE6D71"/>
    <w:rsid w:val="00BE6FCB"/>
    <w:rsid w:val="00BE7102"/>
    <w:rsid w:val="00BE7566"/>
    <w:rsid w:val="00BE7DEB"/>
    <w:rsid w:val="00BE7F1B"/>
    <w:rsid w:val="00BF0151"/>
    <w:rsid w:val="00BF0626"/>
    <w:rsid w:val="00BF0914"/>
    <w:rsid w:val="00BF0EF7"/>
    <w:rsid w:val="00BF190E"/>
    <w:rsid w:val="00BF1E14"/>
    <w:rsid w:val="00BF234B"/>
    <w:rsid w:val="00BF2411"/>
    <w:rsid w:val="00BF380C"/>
    <w:rsid w:val="00BF3B46"/>
    <w:rsid w:val="00BF3BA3"/>
    <w:rsid w:val="00BF3C5B"/>
    <w:rsid w:val="00BF40C0"/>
    <w:rsid w:val="00BF415B"/>
    <w:rsid w:val="00BF44B5"/>
    <w:rsid w:val="00BF4EAA"/>
    <w:rsid w:val="00BF5BAF"/>
    <w:rsid w:val="00BF5C4F"/>
    <w:rsid w:val="00BF5CF0"/>
    <w:rsid w:val="00BF6510"/>
    <w:rsid w:val="00BF669C"/>
    <w:rsid w:val="00BF703E"/>
    <w:rsid w:val="00BF70B5"/>
    <w:rsid w:val="00BF7137"/>
    <w:rsid w:val="00BF713E"/>
    <w:rsid w:val="00BF7671"/>
    <w:rsid w:val="00BF7680"/>
    <w:rsid w:val="00C00488"/>
    <w:rsid w:val="00C00995"/>
    <w:rsid w:val="00C00D9A"/>
    <w:rsid w:val="00C00E3B"/>
    <w:rsid w:val="00C0256A"/>
    <w:rsid w:val="00C02927"/>
    <w:rsid w:val="00C033D1"/>
    <w:rsid w:val="00C03446"/>
    <w:rsid w:val="00C03FC9"/>
    <w:rsid w:val="00C048CC"/>
    <w:rsid w:val="00C049CC"/>
    <w:rsid w:val="00C04EBA"/>
    <w:rsid w:val="00C05458"/>
    <w:rsid w:val="00C0555A"/>
    <w:rsid w:val="00C05BE7"/>
    <w:rsid w:val="00C05CF4"/>
    <w:rsid w:val="00C062BF"/>
    <w:rsid w:val="00C06A0D"/>
    <w:rsid w:val="00C06B32"/>
    <w:rsid w:val="00C07098"/>
    <w:rsid w:val="00C07354"/>
    <w:rsid w:val="00C074EC"/>
    <w:rsid w:val="00C07A9D"/>
    <w:rsid w:val="00C10745"/>
    <w:rsid w:val="00C11B3C"/>
    <w:rsid w:val="00C1219D"/>
    <w:rsid w:val="00C129D4"/>
    <w:rsid w:val="00C12A2A"/>
    <w:rsid w:val="00C133BB"/>
    <w:rsid w:val="00C13B39"/>
    <w:rsid w:val="00C13C1D"/>
    <w:rsid w:val="00C13DCF"/>
    <w:rsid w:val="00C140CE"/>
    <w:rsid w:val="00C140F5"/>
    <w:rsid w:val="00C14112"/>
    <w:rsid w:val="00C14494"/>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79D"/>
    <w:rsid w:val="00C239C0"/>
    <w:rsid w:val="00C23B85"/>
    <w:rsid w:val="00C23BC9"/>
    <w:rsid w:val="00C24046"/>
    <w:rsid w:val="00C245A3"/>
    <w:rsid w:val="00C24619"/>
    <w:rsid w:val="00C24896"/>
    <w:rsid w:val="00C24B39"/>
    <w:rsid w:val="00C24B46"/>
    <w:rsid w:val="00C24BC1"/>
    <w:rsid w:val="00C25745"/>
    <w:rsid w:val="00C25B48"/>
    <w:rsid w:val="00C25D07"/>
    <w:rsid w:val="00C25D78"/>
    <w:rsid w:val="00C26933"/>
    <w:rsid w:val="00C26B63"/>
    <w:rsid w:val="00C26E4A"/>
    <w:rsid w:val="00C27050"/>
    <w:rsid w:val="00C27065"/>
    <w:rsid w:val="00C2746E"/>
    <w:rsid w:val="00C277F0"/>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74B"/>
    <w:rsid w:val="00C359BE"/>
    <w:rsid w:val="00C35E2F"/>
    <w:rsid w:val="00C35FCC"/>
    <w:rsid w:val="00C3620B"/>
    <w:rsid w:val="00C36294"/>
    <w:rsid w:val="00C36C82"/>
    <w:rsid w:val="00C36DFD"/>
    <w:rsid w:val="00C3715F"/>
    <w:rsid w:val="00C37474"/>
    <w:rsid w:val="00C379D2"/>
    <w:rsid w:val="00C37F16"/>
    <w:rsid w:val="00C40107"/>
    <w:rsid w:val="00C4042A"/>
    <w:rsid w:val="00C4076F"/>
    <w:rsid w:val="00C40A7D"/>
    <w:rsid w:val="00C410F2"/>
    <w:rsid w:val="00C412E9"/>
    <w:rsid w:val="00C418F0"/>
    <w:rsid w:val="00C41B29"/>
    <w:rsid w:val="00C41C1F"/>
    <w:rsid w:val="00C41D75"/>
    <w:rsid w:val="00C41E5F"/>
    <w:rsid w:val="00C41FAA"/>
    <w:rsid w:val="00C4290A"/>
    <w:rsid w:val="00C42B80"/>
    <w:rsid w:val="00C43625"/>
    <w:rsid w:val="00C43D50"/>
    <w:rsid w:val="00C43FD2"/>
    <w:rsid w:val="00C44308"/>
    <w:rsid w:val="00C45539"/>
    <w:rsid w:val="00C45F63"/>
    <w:rsid w:val="00C460B7"/>
    <w:rsid w:val="00C463C0"/>
    <w:rsid w:val="00C502DD"/>
    <w:rsid w:val="00C50A52"/>
    <w:rsid w:val="00C514D7"/>
    <w:rsid w:val="00C51B3F"/>
    <w:rsid w:val="00C52162"/>
    <w:rsid w:val="00C52FBB"/>
    <w:rsid w:val="00C52FD3"/>
    <w:rsid w:val="00C53035"/>
    <w:rsid w:val="00C5321E"/>
    <w:rsid w:val="00C536F8"/>
    <w:rsid w:val="00C53B1F"/>
    <w:rsid w:val="00C53ED9"/>
    <w:rsid w:val="00C53EED"/>
    <w:rsid w:val="00C54740"/>
    <w:rsid w:val="00C54D0C"/>
    <w:rsid w:val="00C552E3"/>
    <w:rsid w:val="00C55441"/>
    <w:rsid w:val="00C558C5"/>
    <w:rsid w:val="00C55B86"/>
    <w:rsid w:val="00C55C9C"/>
    <w:rsid w:val="00C5669B"/>
    <w:rsid w:val="00C57064"/>
    <w:rsid w:val="00C572E6"/>
    <w:rsid w:val="00C57866"/>
    <w:rsid w:val="00C57C4E"/>
    <w:rsid w:val="00C57ED4"/>
    <w:rsid w:val="00C60105"/>
    <w:rsid w:val="00C606EE"/>
    <w:rsid w:val="00C60ADE"/>
    <w:rsid w:val="00C612EB"/>
    <w:rsid w:val="00C6181D"/>
    <w:rsid w:val="00C6199C"/>
    <w:rsid w:val="00C61AE3"/>
    <w:rsid w:val="00C61B70"/>
    <w:rsid w:val="00C623B8"/>
    <w:rsid w:val="00C62EEC"/>
    <w:rsid w:val="00C63DC4"/>
    <w:rsid w:val="00C63EAF"/>
    <w:rsid w:val="00C64CCD"/>
    <w:rsid w:val="00C64EA5"/>
    <w:rsid w:val="00C655B2"/>
    <w:rsid w:val="00C65889"/>
    <w:rsid w:val="00C65B5B"/>
    <w:rsid w:val="00C65B5E"/>
    <w:rsid w:val="00C65CF4"/>
    <w:rsid w:val="00C65E2D"/>
    <w:rsid w:val="00C663A8"/>
    <w:rsid w:val="00C66579"/>
    <w:rsid w:val="00C667E7"/>
    <w:rsid w:val="00C6796A"/>
    <w:rsid w:val="00C67A01"/>
    <w:rsid w:val="00C67FCD"/>
    <w:rsid w:val="00C706BC"/>
    <w:rsid w:val="00C70934"/>
    <w:rsid w:val="00C70B20"/>
    <w:rsid w:val="00C71EC1"/>
    <w:rsid w:val="00C7209B"/>
    <w:rsid w:val="00C7235C"/>
    <w:rsid w:val="00C7380B"/>
    <w:rsid w:val="00C738BA"/>
    <w:rsid w:val="00C73D78"/>
    <w:rsid w:val="00C73D94"/>
    <w:rsid w:val="00C73DB9"/>
    <w:rsid w:val="00C74269"/>
    <w:rsid w:val="00C743B6"/>
    <w:rsid w:val="00C74678"/>
    <w:rsid w:val="00C748C5"/>
    <w:rsid w:val="00C7509B"/>
    <w:rsid w:val="00C75CD2"/>
    <w:rsid w:val="00C76024"/>
    <w:rsid w:val="00C76292"/>
    <w:rsid w:val="00C76A5D"/>
    <w:rsid w:val="00C76B76"/>
    <w:rsid w:val="00C7720E"/>
    <w:rsid w:val="00C804FF"/>
    <w:rsid w:val="00C8090C"/>
    <w:rsid w:val="00C80CB0"/>
    <w:rsid w:val="00C813CE"/>
    <w:rsid w:val="00C81528"/>
    <w:rsid w:val="00C8184B"/>
    <w:rsid w:val="00C81BE9"/>
    <w:rsid w:val="00C82709"/>
    <w:rsid w:val="00C82802"/>
    <w:rsid w:val="00C828AD"/>
    <w:rsid w:val="00C828B2"/>
    <w:rsid w:val="00C82B42"/>
    <w:rsid w:val="00C833A6"/>
    <w:rsid w:val="00C8344B"/>
    <w:rsid w:val="00C83551"/>
    <w:rsid w:val="00C83842"/>
    <w:rsid w:val="00C842A6"/>
    <w:rsid w:val="00C843B1"/>
    <w:rsid w:val="00C8500F"/>
    <w:rsid w:val="00C85342"/>
    <w:rsid w:val="00C856FB"/>
    <w:rsid w:val="00C85AB8"/>
    <w:rsid w:val="00C85C0F"/>
    <w:rsid w:val="00C85D6A"/>
    <w:rsid w:val="00C85FDC"/>
    <w:rsid w:val="00C862FA"/>
    <w:rsid w:val="00C8654F"/>
    <w:rsid w:val="00C869B5"/>
    <w:rsid w:val="00C86E38"/>
    <w:rsid w:val="00C87012"/>
    <w:rsid w:val="00C8741D"/>
    <w:rsid w:val="00C87C96"/>
    <w:rsid w:val="00C87F19"/>
    <w:rsid w:val="00C900A2"/>
    <w:rsid w:val="00C9092D"/>
    <w:rsid w:val="00C909EF"/>
    <w:rsid w:val="00C90DE6"/>
    <w:rsid w:val="00C91610"/>
    <w:rsid w:val="00C91BB6"/>
    <w:rsid w:val="00C91FED"/>
    <w:rsid w:val="00C92440"/>
    <w:rsid w:val="00C93265"/>
    <w:rsid w:val="00C9392C"/>
    <w:rsid w:val="00C9425B"/>
    <w:rsid w:val="00C9444A"/>
    <w:rsid w:val="00C948E6"/>
    <w:rsid w:val="00C94A76"/>
    <w:rsid w:val="00C94B3D"/>
    <w:rsid w:val="00C94DEA"/>
    <w:rsid w:val="00C9532E"/>
    <w:rsid w:val="00C95517"/>
    <w:rsid w:val="00C95587"/>
    <w:rsid w:val="00C95985"/>
    <w:rsid w:val="00C959F6"/>
    <w:rsid w:val="00C95C13"/>
    <w:rsid w:val="00C95D80"/>
    <w:rsid w:val="00C9640B"/>
    <w:rsid w:val="00C9647F"/>
    <w:rsid w:val="00C96C7E"/>
    <w:rsid w:val="00C96E06"/>
    <w:rsid w:val="00C9740A"/>
    <w:rsid w:val="00C9749C"/>
    <w:rsid w:val="00C97877"/>
    <w:rsid w:val="00C97CFF"/>
    <w:rsid w:val="00CA002E"/>
    <w:rsid w:val="00CA09D2"/>
    <w:rsid w:val="00CA0B0F"/>
    <w:rsid w:val="00CA1229"/>
    <w:rsid w:val="00CA1472"/>
    <w:rsid w:val="00CA171A"/>
    <w:rsid w:val="00CA1725"/>
    <w:rsid w:val="00CA1BA8"/>
    <w:rsid w:val="00CA2347"/>
    <w:rsid w:val="00CA2543"/>
    <w:rsid w:val="00CA25C3"/>
    <w:rsid w:val="00CA26DC"/>
    <w:rsid w:val="00CA2AE0"/>
    <w:rsid w:val="00CA2E1D"/>
    <w:rsid w:val="00CA312D"/>
    <w:rsid w:val="00CA314C"/>
    <w:rsid w:val="00CA398E"/>
    <w:rsid w:val="00CA42E3"/>
    <w:rsid w:val="00CA4950"/>
    <w:rsid w:val="00CA5177"/>
    <w:rsid w:val="00CA562B"/>
    <w:rsid w:val="00CA5CEF"/>
    <w:rsid w:val="00CA5E00"/>
    <w:rsid w:val="00CA5EBE"/>
    <w:rsid w:val="00CA608C"/>
    <w:rsid w:val="00CA61A1"/>
    <w:rsid w:val="00CA638D"/>
    <w:rsid w:val="00CA6972"/>
    <w:rsid w:val="00CA7765"/>
    <w:rsid w:val="00CA784C"/>
    <w:rsid w:val="00CB0E62"/>
    <w:rsid w:val="00CB1483"/>
    <w:rsid w:val="00CB2182"/>
    <w:rsid w:val="00CB2190"/>
    <w:rsid w:val="00CB2E6B"/>
    <w:rsid w:val="00CB3047"/>
    <w:rsid w:val="00CB413A"/>
    <w:rsid w:val="00CB427D"/>
    <w:rsid w:val="00CB56CB"/>
    <w:rsid w:val="00CB5913"/>
    <w:rsid w:val="00CB5943"/>
    <w:rsid w:val="00CB5CBF"/>
    <w:rsid w:val="00CB6175"/>
    <w:rsid w:val="00CB69F8"/>
    <w:rsid w:val="00CB6C8F"/>
    <w:rsid w:val="00CB743A"/>
    <w:rsid w:val="00CB7614"/>
    <w:rsid w:val="00CB7ED8"/>
    <w:rsid w:val="00CB7F4C"/>
    <w:rsid w:val="00CC0025"/>
    <w:rsid w:val="00CC0244"/>
    <w:rsid w:val="00CC026B"/>
    <w:rsid w:val="00CC0411"/>
    <w:rsid w:val="00CC0B3F"/>
    <w:rsid w:val="00CC1A5A"/>
    <w:rsid w:val="00CC2079"/>
    <w:rsid w:val="00CC2250"/>
    <w:rsid w:val="00CC27E0"/>
    <w:rsid w:val="00CC295F"/>
    <w:rsid w:val="00CC296A"/>
    <w:rsid w:val="00CC2AFD"/>
    <w:rsid w:val="00CC2CF3"/>
    <w:rsid w:val="00CC2E03"/>
    <w:rsid w:val="00CC3660"/>
    <w:rsid w:val="00CC3A3C"/>
    <w:rsid w:val="00CC3BA8"/>
    <w:rsid w:val="00CC3BDC"/>
    <w:rsid w:val="00CC3D83"/>
    <w:rsid w:val="00CC3F27"/>
    <w:rsid w:val="00CC3F96"/>
    <w:rsid w:val="00CC46D0"/>
    <w:rsid w:val="00CC4A7C"/>
    <w:rsid w:val="00CC5026"/>
    <w:rsid w:val="00CC5835"/>
    <w:rsid w:val="00CC5CFF"/>
    <w:rsid w:val="00CC6068"/>
    <w:rsid w:val="00CC6108"/>
    <w:rsid w:val="00CC6329"/>
    <w:rsid w:val="00CC64E5"/>
    <w:rsid w:val="00CC76D2"/>
    <w:rsid w:val="00CC77D0"/>
    <w:rsid w:val="00CC7940"/>
    <w:rsid w:val="00CC7994"/>
    <w:rsid w:val="00CD01B9"/>
    <w:rsid w:val="00CD027F"/>
    <w:rsid w:val="00CD05A4"/>
    <w:rsid w:val="00CD0838"/>
    <w:rsid w:val="00CD0957"/>
    <w:rsid w:val="00CD109E"/>
    <w:rsid w:val="00CD1435"/>
    <w:rsid w:val="00CD16D4"/>
    <w:rsid w:val="00CD19F7"/>
    <w:rsid w:val="00CD1B91"/>
    <w:rsid w:val="00CD1F8C"/>
    <w:rsid w:val="00CD246B"/>
    <w:rsid w:val="00CD267C"/>
    <w:rsid w:val="00CD2960"/>
    <w:rsid w:val="00CD2D8E"/>
    <w:rsid w:val="00CD3102"/>
    <w:rsid w:val="00CD31D2"/>
    <w:rsid w:val="00CD3464"/>
    <w:rsid w:val="00CD406B"/>
    <w:rsid w:val="00CD5430"/>
    <w:rsid w:val="00CD5614"/>
    <w:rsid w:val="00CD565F"/>
    <w:rsid w:val="00CD570F"/>
    <w:rsid w:val="00CD582F"/>
    <w:rsid w:val="00CD5942"/>
    <w:rsid w:val="00CD5CDB"/>
    <w:rsid w:val="00CD6056"/>
    <w:rsid w:val="00CD641E"/>
    <w:rsid w:val="00CD66CA"/>
    <w:rsid w:val="00CD67E2"/>
    <w:rsid w:val="00CD6857"/>
    <w:rsid w:val="00CD69FE"/>
    <w:rsid w:val="00CD6A0A"/>
    <w:rsid w:val="00CD6A56"/>
    <w:rsid w:val="00CD6E3B"/>
    <w:rsid w:val="00CD7E34"/>
    <w:rsid w:val="00CE0277"/>
    <w:rsid w:val="00CE0655"/>
    <w:rsid w:val="00CE0DAF"/>
    <w:rsid w:val="00CE0E00"/>
    <w:rsid w:val="00CE14B2"/>
    <w:rsid w:val="00CE269C"/>
    <w:rsid w:val="00CE2BCB"/>
    <w:rsid w:val="00CE333C"/>
    <w:rsid w:val="00CE399C"/>
    <w:rsid w:val="00CE3FFE"/>
    <w:rsid w:val="00CE4022"/>
    <w:rsid w:val="00CE4100"/>
    <w:rsid w:val="00CE42DE"/>
    <w:rsid w:val="00CE4922"/>
    <w:rsid w:val="00CE4E04"/>
    <w:rsid w:val="00CE4F42"/>
    <w:rsid w:val="00CE5447"/>
    <w:rsid w:val="00CE5584"/>
    <w:rsid w:val="00CE602A"/>
    <w:rsid w:val="00CE6297"/>
    <w:rsid w:val="00CE6A26"/>
    <w:rsid w:val="00CE6A72"/>
    <w:rsid w:val="00CE6C41"/>
    <w:rsid w:val="00CE7189"/>
    <w:rsid w:val="00CE722F"/>
    <w:rsid w:val="00CE74FD"/>
    <w:rsid w:val="00CE7D6B"/>
    <w:rsid w:val="00CE7EF5"/>
    <w:rsid w:val="00CF03E1"/>
    <w:rsid w:val="00CF0576"/>
    <w:rsid w:val="00CF0588"/>
    <w:rsid w:val="00CF0FF3"/>
    <w:rsid w:val="00CF12EE"/>
    <w:rsid w:val="00CF162B"/>
    <w:rsid w:val="00CF19E8"/>
    <w:rsid w:val="00CF2059"/>
    <w:rsid w:val="00CF26A3"/>
    <w:rsid w:val="00CF2953"/>
    <w:rsid w:val="00CF2E15"/>
    <w:rsid w:val="00CF30C1"/>
    <w:rsid w:val="00CF357E"/>
    <w:rsid w:val="00CF53BE"/>
    <w:rsid w:val="00CF548C"/>
    <w:rsid w:val="00CF55E0"/>
    <w:rsid w:val="00CF5835"/>
    <w:rsid w:val="00CF5C9A"/>
    <w:rsid w:val="00CF678B"/>
    <w:rsid w:val="00CF7472"/>
    <w:rsid w:val="00CF74A3"/>
    <w:rsid w:val="00CF74FB"/>
    <w:rsid w:val="00CF7631"/>
    <w:rsid w:val="00CF7663"/>
    <w:rsid w:val="00CF768B"/>
    <w:rsid w:val="00CF7755"/>
    <w:rsid w:val="00CF7C21"/>
    <w:rsid w:val="00CF7E99"/>
    <w:rsid w:val="00CF7F3D"/>
    <w:rsid w:val="00CF7FEF"/>
    <w:rsid w:val="00D005A0"/>
    <w:rsid w:val="00D008AD"/>
    <w:rsid w:val="00D009CA"/>
    <w:rsid w:val="00D00A06"/>
    <w:rsid w:val="00D00ADA"/>
    <w:rsid w:val="00D00D4A"/>
    <w:rsid w:val="00D0111D"/>
    <w:rsid w:val="00D0133B"/>
    <w:rsid w:val="00D0145B"/>
    <w:rsid w:val="00D01574"/>
    <w:rsid w:val="00D015CC"/>
    <w:rsid w:val="00D01AC1"/>
    <w:rsid w:val="00D01C3B"/>
    <w:rsid w:val="00D029C7"/>
    <w:rsid w:val="00D040BB"/>
    <w:rsid w:val="00D048C4"/>
    <w:rsid w:val="00D04AFA"/>
    <w:rsid w:val="00D0510A"/>
    <w:rsid w:val="00D0512B"/>
    <w:rsid w:val="00D05C88"/>
    <w:rsid w:val="00D06056"/>
    <w:rsid w:val="00D06452"/>
    <w:rsid w:val="00D06496"/>
    <w:rsid w:val="00D06997"/>
    <w:rsid w:val="00D06F9A"/>
    <w:rsid w:val="00D07200"/>
    <w:rsid w:val="00D072D3"/>
    <w:rsid w:val="00D072E6"/>
    <w:rsid w:val="00D07644"/>
    <w:rsid w:val="00D07A14"/>
    <w:rsid w:val="00D10C2F"/>
    <w:rsid w:val="00D10FB4"/>
    <w:rsid w:val="00D110B8"/>
    <w:rsid w:val="00D110FE"/>
    <w:rsid w:val="00D11DB9"/>
    <w:rsid w:val="00D11EAE"/>
    <w:rsid w:val="00D1228B"/>
    <w:rsid w:val="00D12AC0"/>
    <w:rsid w:val="00D12ECA"/>
    <w:rsid w:val="00D12EFE"/>
    <w:rsid w:val="00D134F4"/>
    <w:rsid w:val="00D135AB"/>
    <w:rsid w:val="00D135B4"/>
    <w:rsid w:val="00D140F9"/>
    <w:rsid w:val="00D14737"/>
    <w:rsid w:val="00D14916"/>
    <w:rsid w:val="00D14AF8"/>
    <w:rsid w:val="00D15011"/>
    <w:rsid w:val="00D1502B"/>
    <w:rsid w:val="00D15768"/>
    <w:rsid w:val="00D15D17"/>
    <w:rsid w:val="00D162F8"/>
    <w:rsid w:val="00D1633E"/>
    <w:rsid w:val="00D16410"/>
    <w:rsid w:val="00D16B76"/>
    <w:rsid w:val="00D16DCC"/>
    <w:rsid w:val="00D1774F"/>
    <w:rsid w:val="00D17EA5"/>
    <w:rsid w:val="00D20462"/>
    <w:rsid w:val="00D20AA8"/>
    <w:rsid w:val="00D20ADB"/>
    <w:rsid w:val="00D20E48"/>
    <w:rsid w:val="00D21669"/>
    <w:rsid w:val="00D220B8"/>
    <w:rsid w:val="00D22E63"/>
    <w:rsid w:val="00D230F7"/>
    <w:rsid w:val="00D23153"/>
    <w:rsid w:val="00D234D3"/>
    <w:rsid w:val="00D2397E"/>
    <w:rsid w:val="00D23DAF"/>
    <w:rsid w:val="00D248C5"/>
    <w:rsid w:val="00D25360"/>
    <w:rsid w:val="00D2556C"/>
    <w:rsid w:val="00D256DC"/>
    <w:rsid w:val="00D25743"/>
    <w:rsid w:val="00D25BCE"/>
    <w:rsid w:val="00D2686D"/>
    <w:rsid w:val="00D269FC"/>
    <w:rsid w:val="00D26C07"/>
    <w:rsid w:val="00D26EAA"/>
    <w:rsid w:val="00D27105"/>
    <w:rsid w:val="00D27127"/>
    <w:rsid w:val="00D2761B"/>
    <w:rsid w:val="00D27797"/>
    <w:rsid w:val="00D2780C"/>
    <w:rsid w:val="00D307DB"/>
    <w:rsid w:val="00D30AB8"/>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37B86"/>
    <w:rsid w:val="00D40B8E"/>
    <w:rsid w:val="00D40C59"/>
    <w:rsid w:val="00D41198"/>
    <w:rsid w:val="00D41BE5"/>
    <w:rsid w:val="00D41F8D"/>
    <w:rsid w:val="00D41FD9"/>
    <w:rsid w:val="00D42106"/>
    <w:rsid w:val="00D423AF"/>
    <w:rsid w:val="00D424F2"/>
    <w:rsid w:val="00D42BAC"/>
    <w:rsid w:val="00D42BFC"/>
    <w:rsid w:val="00D4303B"/>
    <w:rsid w:val="00D431BE"/>
    <w:rsid w:val="00D44CE6"/>
    <w:rsid w:val="00D44ED3"/>
    <w:rsid w:val="00D45CC4"/>
    <w:rsid w:val="00D45F26"/>
    <w:rsid w:val="00D461DC"/>
    <w:rsid w:val="00D46448"/>
    <w:rsid w:val="00D46467"/>
    <w:rsid w:val="00D46559"/>
    <w:rsid w:val="00D4692B"/>
    <w:rsid w:val="00D4697D"/>
    <w:rsid w:val="00D4698B"/>
    <w:rsid w:val="00D46F4C"/>
    <w:rsid w:val="00D472E6"/>
    <w:rsid w:val="00D47FDB"/>
    <w:rsid w:val="00D509FA"/>
    <w:rsid w:val="00D50D6A"/>
    <w:rsid w:val="00D51F5D"/>
    <w:rsid w:val="00D5208A"/>
    <w:rsid w:val="00D526C1"/>
    <w:rsid w:val="00D526C5"/>
    <w:rsid w:val="00D526EB"/>
    <w:rsid w:val="00D5305F"/>
    <w:rsid w:val="00D532C8"/>
    <w:rsid w:val="00D545A7"/>
    <w:rsid w:val="00D547E5"/>
    <w:rsid w:val="00D548C9"/>
    <w:rsid w:val="00D54A3C"/>
    <w:rsid w:val="00D54D78"/>
    <w:rsid w:val="00D54F1E"/>
    <w:rsid w:val="00D54FE4"/>
    <w:rsid w:val="00D55083"/>
    <w:rsid w:val="00D5511C"/>
    <w:rsid w:val="00D553C4"/>
    <w:rsid w:val="00D55472"/>
    <w:rsid w:val="00D55757"/>
    <w:rsid w:val="00D5603E"/>
    <w:rsid w:val="00D561FC"/>
    <w:rsid w:val="00D568EE"/>
    <w:rsid w:val="00D56DA7"/>
    <w:rsid w:val="00D56DE1"/>
    <w:rsid w:val="00D57022"/>
    <w:rsid w:val="00D575BD"/>
    <w:rsid w:val="00D6077D"/>
    <w:rsid w:val="00D60B2D"/>
    <w:rsid w:val="00D60C12"/>
    <w:rsid w:val="00D60E7F"/>
    <w:rsid w:val="00D6161F"/>
    <w:rsid w:val="00D61C10"/>
    <w:rsid w:val="00D61D36"/>
    <w:rsid w:val="00D61DB9"/>
    <w:rsid w:val="00D62002"/>
    <w:rsid w:val="00D62B9A"/>
    <w:rsid w:val="00D62CE9"/>
    <w:rsid w:val="00D62E96"/>
    <w:rsid w:val="00D63051"/>
    <w:rsid w:val="00D63610"/>
    <w:rsid w:val="00D63811"/>
    <w:rsid w:val="00D638CD"/>
    <w:rsid w:val="00D638E2"/>
    <w:rsid w:val="00D64169"/>
    <w:rsid w:val="00D642CE"/>
    <w:rsid w:val="00D6476E"/>
    <w:rsid w:val="00D64788"/>
    <w:rsid w:val="00D64BF7"/>
    <w:rsid w:val="00D64F36"/>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1A2E"/>
    <w:rsid w:val="00D7243E"/>
    <w:rsid w:val="00D726FC"/>
    <w:rsid w:val="00D72C91"/>
    <w:rsid w:val="00D72F57"/>
    <w:rsid w:val="00D73056"/>
    <w:rsid w:val="00D7346E"/>
    <w:rsid w:val="00D73613"/>
    <w:rsid w:val="00D73E59"/>
    <w:rsid w:val="00D741EC"/>
    <w:rsid w:val="00D7425E"/>
    <w:rsid w:val="00D742BA"/>
    <w:rsid w:val="00D744AA"/>
    <w:rsid w:val="00D74FE0"/>
    <w:rsid w:val="00D751B5"/>
    <w:rsid w:val="00D7590B"/>
    <w:rsid w:val="00D75DDA"/>
    <w:rsid w:val="00D76340"/>
    <w:rsid w:val="00D77524"/>
    <w:rsid w:val="00D7789B"/>
    <w:rsid w:val="00D80225"/>
    <w:rsid w:val="00D805F2"/>
    <w:rsid w:val="00D80957"/>
    <w:rsid w:val="00D80DC0"/>
    <w:rsid w:val="00D81035"/>
    <w:rsid w:val="00D812A2"/>
    <w:rsid w:val="00D813AD"/>
    <w:rsid w:val="00D813E8"/>
    <w:rsid w:val="00D815D6"/>
    <w:rsid w:val="00D81A0B"/>
    <w:rsid w:val="00D82023"/>
    <w:rsid w:val="00D828F6"/>
    <w:rsid w:val="00D82B15"/>
    <w:rsid w:val="00D833D5"/>
    <w:rsid w:val="00D838F2"/>
    <w:rsid w:val="00D83D6D"/>
    <w:rsid w:val="00D83F10"/>
    <w:rsid w:val="00D841AA"/>
    <w:rsid w:val="00D845BB"/>
    <w:rsid w:val="00D8461E"/>
    <w:rsid w:val="00D84BDF"/>
    <w:rsid w:val="00D84FAA"/>
    <w:rsid w:val="00D85123"/>
    <w:rsid w:val="00D86195"/>
    <w:rsid w:val="00D865DC"/>
    <w:rsid w:val="00D866C6"/>
    <w:rsid w:val="00D86753"/>
    <w:rsid w:val="00D867CF"/>
    <w:rsid w:val="00D87B98"/>
    <w:rsid w:val="00D90075"/>
    <w:rsid w:val="00D90B65"/>
    <w:rsid w:val="00D90D36"/>
    <w:rsid w:val="00D90DB6"/>
    <w:rsid w:val="00D91D46"/>
    <w:rsid w:val="00D92331"/>
    <w:rsid w:val="00D928B7"/>
    <w:rsid w:val="00D92B4B"/>
    <w:rsid w:val="00D931ED"/>
    <w:rsid w:val="00D9433A"/>
    <w:rsid w:val="00D94D31"/>
    <w:rsid w:val="00D94D7E"/>
    <w:rsid w:val="00D953BD"/>
    <w:rsid w:val="00D953F7"/>
    <w:rsid w:val="00D957EF"/>
    <w:rsid w:val="00D9580B"/>
    <w:rsid w:val="00D95AD9"/>
    <w:rsid w:val="00D95D39"/>
    <w:rsid w:val="00D95E9A"/>
    <w:rsid w:val="00D96092"/>
    <w:rsid w:val="00D96176"/>
    <w:rsid w:val="00D962A2"/>
    <w:rsid w:val="00D96CB5"/>
    <w:rsid w:val="00D973CC"/>
    <w:rsid w:val="00D9742F"/>
    <w:rsid w:val="00D9746E"/>
    <w:rsid w:val="00D97AEE"/>
    <w:rsid w:val="00D97FFE"/>
    <w:rsid w:val="00DA055A"/>
    <w:rsid w:val="00DA1366"/>
    <w:rsid w:val="00DA22B9"/>
    <w:rsid w:val="00DA235A"/>
    <w:rsid w:val="00DA2576"/>
    <w:rsid w:val="00DA2A6C"/>
    <w:rsid w:val="00DA2A8A"/>
    <w:rsid w:val="00DA36D9"/>
    <w:rsid w:val="00DA41F8"/>
    <w:rsid w:val="00DA43EA"/>
    <w:rsid w:val="00DA47B7"/>
    <w:rsid w:val="00DA48D6"/>
    <w:rsid w:val="00DA5E79"/>
    <w:rsid w:val="00DA6058"/>
    <w:rsid w:val="00DA6E43"/>
    <w:rsid w:val="00DA7023"/>
    <w:rsid w:val="00DA7057"/>
    <w:rsid w:val="00DA7276"/>
    <w:rsid w:val="00DA732F"/>
    <w:rsid w:val="00DA7B53"/>
    <w:rsid w:val="00DA7D01"/>
    <w:rsid w:val="00DB0437"/>
    <w:rsid w:val="00DB1308"/>
    <w:rsid w:val="00DB15C6"/>
    <w:rsid w:val="00DB1C86"/>
    <w:rsid w:val="00DB1E8A"/>
    <w:rsid w:val="00DB2BB8"/>
    <w:rsid w:val="00DB2CDB"/>
    <w:rsid w:val="00DB31BC"/>
    <w:rsid w:val="00DB32CC"/>
    <w:rsid w:val="00DB36E3"/>
    <w:rsid w:val="00DB4190"/>
    <w:rsid w:val="00DB42BF"/>
    <w:rsid w:val="00DB43B0"/>
    <w:rsid w:val="00DB5877"/>
    <w:rsid w:val="00DB58D6"/>
    <w:rsid w:val="00DB628A"/>
    <w:rsid w:val="00DB68E9"/>
    <w:rsid w:val="00DB6AFA"/>
    <w:rsid w:val="00DB761D"/>
    <w:rsid w:val="00DB76FF"/>
    <w:rsid w:val="00DB77EB"/>
    <w:rsid w:val="00DB7D41"/>
    <w:rsid w:val="00DC0053"/>
    <w:rsid w:val="00DC070B"/>
    <w:rsid w:val="00DC0C14"/>
    <w:rsid w:val="00DC1215"/>
    <w:rsid w:val="00DC14E2"/>
    <w:rsid w:val="00DC1529"/>
    <w:rsid w:val="00DC1CA5"/>
    <w:rsid w:val="00DC25CD"/>
    <w:rsid w:val="00DC29D3"/>
    <w:rsid w:val="00DC2E80"/>
    <w:rsid w:val="00DC3016"/>
    <w:rsid w:val="00DC3B59"/>
    <w:rsid w:val="00DC3BED"/>
    <w:rsid w:val="00DC40EC"/>
    <w:rsid w:val="00DC4AA9"/>
    <w:rsid w:val="00DC4CEB"/>
    <w:rsid w:val="00DC57FC"/>
    <w:rsid w:val="00DC5FA6"/>
    <w:rsid w:val="00DC6911"/>
    <w:rsid w:val="00DC695D"/>
    <w:rsid w:val="00DC6C0E"/>
    <w:rsid w:val="00DC6D54"/>
    <w:rsid w:val="00DC73C6"/>
    <w:rsid w:val="00DD02FE"/>
    <w:rsid w:val="00DD072A"/>
    <w:rsid w:val="00DD0856"/>
    <w:rsid w:val="00DD0AEA"/>
    <w:rsid w:val="00DD1010"/>
    <w:rsid w:val="00DD179D"/>
    <w:rsid w:val="00DD24D7"/>
    <w:rsid w:val="00DD2EF9"/>
    <w:rsid w:val="00DD3696"/>
    <w:rsid w:val="00DD4061"/>
    <w:rsid w:val="00DD4353"/>
    <w:rsid w:val="00DD4BE3"/>
    <w:rsid w:val="00DD5364"/>
    <w:rsid w:val="00DD543E"/>
    <w:rsid w:val="00DD55E2"/>
    <w:rsid w:val="00DD58DE"/>
    <w:rsid w:val="00DD599F"/>
    <w:rsid w:val="00DD6768"/>
    <w:rsid w:val="00DD727F"/>
    <w:rsid w:val="00DD7715"/>
    <w:rsid w:val="00DD7BAD"/>
    <w:rsid w:val="00DD7E41"/>
    <w:rsid w:val="00DE030E"/>
    <w:rsid w:val="00DE0AB4"/>
    <w:rsid w:val="00DE13B4"/>
    <w:rsid w:val="00DE1EBA"/>
    <w:rsid w:val="00DE24DF"/>
    <w:rsid w:val="00DE24E5"/>
    <w:rsid w:val="00DE31E4"/>
    <w:rsid w:val="00DE33A3"/>
    <w:rsid w:val="00DE3438"/>
    <w:rsid w:val="00DE3496"/>
    <w:rsid w:val="00DE3519"/>
    <w:rsid w:val="00DE35B3"/>
    <w:rsid w:val="00DE40E6"/>
    <w:rsid w:val="00DE4F2C"/>
    <w:rsid w:val="00DE543C"/>
    <w:rsid w:val="00DE591D"/>
    <w:rsid w:val="00DE5AE8"/>
    <w:rsid w:val="00DE5D52"/>
    <w:rsid w:val="00DE5E27"/>
    <w:rsid w:val="00DE6519"/>
    <w:rsid w:val="00DE6E2D"/>
    <w:rsid w:val="00DE734C"/>
    <w:rsid w:val="00DE7A9D"/>
    <w:rsid w:val="00DF027A"/>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7B7"/>
    <w:rsid w:val="00DF7813"/>
    <w:rsid w:val="00DF79AF"/>
    <w:rsid w:val="00E004A9"/>
    <w:rsid w:val="00E00870"/>
    <w:rsid w:val="00E0098C"/>
    <w:rsid w:val="00E00C8C"/>
    <w:rsid w:val="00E01777"/>
    <w:rsid w:val="00E017EB"/>
    <w:rsid w:val="00E01E76"/>
    <w:rsid w:val="00E01ECD"/>
    <w:rsid w:val="00E028C8"/>
    <w:rsid w:val="00E029EA"/>
    <w:rsid w:val="00E02B76"/>
    <w:rsid w:val="00E02DCF"/>
    <w:rsid w:val="00E0303C"/>
    <w:rsid w:val="00E03349"/>
    <w:rsid w:val="00E03F24"/>
    <w:rsid w:val="00E04547"/>
    <w:rsid w:val="00E045C5"/>
    <w:rsid w:val="00E0464D"/>
    <w:rsid w:val="00E05081"/>
    <w:rsid w:val="00E05333"/>
    <w:rsid w:val="00E056FB"/>
    <w:rsid w:val="00E059FC"/>
    <w:rsid w:val="00E05BC2"/>
    <w:rsid w:val="00E05C1B"/>
    <w:rsid w:val="00E06309"/>
    <w:rsid w:val="00E07640"/>
    <w:rsid w:val="00E077CF"/>
    <w:rsid w:val="00E077E9"/>
    <w:rsid w:val="00E078FF"/>
    <w:rsid w:val="00E07C2F"/>
    <w:rsid w:val="00E07E48"/>
    <w:rsid w:val="00E07F9C"/>
    <w:rsid w:val="00E10091"/>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3C9B"/>
    <w:rsid w:val="00E1404A"/>
    <w:rsid w:val="00E1464B"/>
    <w:rsid w:val="00E14BE4"/>
    <w:rsid w:val="00E15FA2"/>
    <w:rsid w:val="00E1667A"/>
    <w:rsid w:val="00E16A38"/>
    <w:rsid w:val="00E16F27"/>
    <w:rsid w:val="00E174A5"/>
    <w:rsid w:val="00E1777B"/>
    <w:rsid w:val="00E17CDF"/>
    <w:rsid w:val="00E2014D"/>
    <w:rsid w:val="00E20589"/>
    <w:rsid w:val="00E209A7"/>
    <w:rsid w:val="00E20DE8"/>
    <w:rsid w:val="00E20F35"/>
    <w:rsid w:val="00E21474"/>
    <w:rsid w:val="00E21593"/>
    <w:rsid w:val="00E2222B"/>
    <w:rsid w:val="00E231E3"/>
    <w:rsid w:val="00E2396F"/>
    <w:rsid w:val="00E24178"/>
    <w:rsid w:val="00E25B95"/>
    <w:rsid w:val="00E25C5F"/>
    <w:rsid w:val="00E260F5"/>
    <w:rsid w:val="00E262DC"/>
    <w:rsid w:val="00E264CE"/>
    <w:rsid w:val="00E27CC0"/>
    <w:rsid w:val="00E302EB"/>
    <w:rsid w:val="00E30586"/>
    <w:rsid w:val="00E31230"/>
    <w:rsid w:val="00E31D3A"/>
    <w:rsid w:val="00E328D2"/>
    <w:rsid w:val="00E328D7"/>
    <w:rsid w:val="00E32C71"/>
    <w:rsid w:val="00E33242"/>
    <w:rsid w:val="00E33273"/>
    <w:rsid w:val="00E334F1"/>
    <w:rsid w:val="00E336E3"/>
    <w:rsid w:val="00E33C03"/>
    <w:rsid w:val="00E34251"/>
    <w:rsid w:val="00E355E6"/>
    <w:rsid w:val="00E35A1F"/>
    <w:rsid w:val="00E35A67"/>
    <w:rsid w:val="00E35D26"/>
    <w:rsid w:val="00E35DA1"/>
    <w:rsid w:val="00E36165"/>
    <w:rsid w:val="00E362FC"/>
    <w:rsid w:val="00E364A9"/>
    <w:rsid w:val="00E365A4"/>
    <w:rsid w:val="00E367E1"/>
    <w:rsid w:val="00E36A5D"/>
    <w:rsid w:val="00E36F9A"/>
    <w:rsid w:val="00E372C4"/>
    <w:rsid w:val="00E373B7"/>
    <w:rsid w:val="00E404A7"/>
    <w:rsid w:val="00E40552"/>
    <w:rsid w:val="00E413AF"/>
    <w:rsid w:val="00E414DD"/>
    <w:rsid w:val="00E4151C"/>
    <w:rsid w:val="00E416DF"/>
    <w:rsid w:val="00E42115"/>
    <w:rsid w:val="00E427A3"/>
    <w:rsid w:val="00E42E5C"/>
    <w:rsid w:val="00E42F63"/>
    <w:rsid w:val="00E43128"/>
    <w:rsid w:val="00E434B7"/>
    <w:rsid w:val="00E434BE"/>
    <w:rsid w:val="00E4363A"/>
    <w:rsid w:val="00E43ACB"/>
    <w:rsid w:val="00E43E25"/>
    <w:rsid w:val="00E43FF5"/>
    <w:rsid w:val="00E44FFE"/>
    <w:rsid w:val="00E452A9"/>
    <w:rsid w:val="00E4568A"/>
    <w:rsid w:val="00E457DF"/>
    <w:rsid w:val="00E4583D"/>
    <w:rsid w:val="00E45E26"/>
    <w:rsid w:val="00E47979"/>
    <w:rsid w:val="00E479A9"/>
    <w:rsid w:val="00E47C3B"/>
    <w:rsid w:val="00E47FBE"/>
    <w:rsid w:val="00E5018C"/>
    <w:rsid w:val="00E50B70"/>
    <w:rsid w:val="00E50FF4"/>
    <w:rsid w:val="00E51225"/>
    <w:rsid w:val="00E51614"/>
    <w:rsid w:val="00E517A8"/>
    <w:rsid w:val="00E519F6"/>
    <w:rsid w:val="00E523A5"/>
    <w:rsid w:val="00E52424"/>
    <w:rsid w:val="00E52926"/>
    <w:rsid w:val="00E53029"/>
    <w:rsid w:val="00E53061"/>
    <w:rsid w:val="00E532E1"/>
    <w:rsid w:val="00E53501"/>
    <w:rsid w:val="00E53802"/>
    <w:rsid w:val="00E548C6"/>
    <w:rsid w:val="00E5618E"/>
    <w:rsid w:val="00E56312"/>
    <w:rsid w:val="00E566F2"/>
    <w:rsid w:val="00E567EE"/>
    <w:rsid w:val="00E57384"/>
    <w:rsid w:val="00E57645"/>
    <w:rsid w:val="00E57DE0"/>
    <w:rsid w:val="00E57E2A"/>
    <w:rsid w:val="00E601DD"/>
    <w:rsid w:val="00E603C7"/>
    <w:rsid w:val="00E60A3C"/>
    <w:rsid w:val="00E614F2"/>
    <w:rsid w:val="00E61817"/>
    <w:rsid w:val="00E61AF4"/>
    <w:rsid w:val="00E61B54"/>
    <w:rsid w:val="00E62225"/>
    <w:rsid w:val="00E624CA"/>
    <w:rsid w:val="00E62A5A"/>
    <w:rsid w:val="00E62B29"/>
    <w:rsid w:val="00E63E9A"/>
    <w:rsid w:val="00E64321"/>
    <w:rsid w:val="00E643D5"/>
    <w:rsid w:val="00E6444E"/>
    <w:rsid w:val="00E645B2"/>
    <w:rsid w:val="00E64CBD"/>
    <w:rsid w:val="00E64EEE"/>
    <w:rsid w:val="00E6500A"/>
    <w:rsid w:val="00E652C3"/>
    <w:rsid w:val="00E652CC"/>
    <w:rsid w:val="00E65EB8"/>
    <w:rsid w:val="00E65EDC"/>
    <w:rsid w:val="00E66111"/>
    <w:rsid w:val="00E66208"/>
    <w:rsid w:val="00E66526"/>
    <w:rsid w:val="00E66C94"/>
    <w:rsid w:val="00E67054"/>
    <w:rsid w:val="00E67499"/>
    <w:rsid w:val="00E67C71"/>
    <w:rsid w:val="00E67F7A"/>
    <w:rsid w:val="00E70242"/>
    <w:rsid w:val="00E709B6"/>
    <w:rsid w:val="00E70DA1"/>
    <w:rsid w:val="00E7120C"/>
    <w:rsid w:val="00E714A3"/>
    <w:rsid w:val="00E71B85"/>
    <w:rsid w:val="00E71BD9"/>
    <w:rsid w:val="00E71C20"/>
    <w:rsid w:val="00E722EE"/>
    <w:rsid w:val="00E724DC"/>
    <w:rsid w:val="00E725E4"/>
    <w:rsid w:val="00E72841"/>
    <w:rsid w:val="00E72FB1"/>
    <w:rsid w:val="00E731FB"/>
    <w:rsid w:val="00E73279"/>
    <w:rsid w:val="00E73491"/>
    <w:rsid w:val="00E73D93"/>
    <w:rsid w:val="00E73E69"/>
    <w:rsid w:val="00E742DC"/>
    <w:rsid w:val="00E7441F"/>
    <w:rsid w:val="00E74683"/>
    <w:rsid w:val="00E74D53"/>
    <w:rsid w:val="00E74E4D"/>
    <w:rsid w:val="00E74FA2"/>
    <w:rsid w:val="00E753B4"/>
    <w:rsid w:val="00E753F1"/>
    <w:rsid w:val="00E7558B"/>
    <w:rsid w:val="00E755B1"/>
    <w:rsid w:val="00E7564A"/>
    <w:rsid w:val="00E75FD9"/>
    <w:rsid w:val="00E75FDA"/>
    <w:rsid w:val="00E76173"/>
    <w:rsid w:val="00E762E3"/>
    <w:rsid w:val="00E76458"/>
    <w:rsid w:val="00E76668"/>
    <w:rsid w:val="00E76DBC"/>
    <w:rsid w:val="00E77432"/>
    <w:rsid w:val="00E803AD"/>
    <w:rsid w:val="00E80737"/>
    <w:rsid w:val="00E80F83"/>
    <w:rsid w:val="00E8136C"/>
    <w:rsid w:val="00E816D0"/>
    <w:rsid w:val="00E81C62"/>
    <w:rsid w:val="00E82089"/>
    <w:rsid w:val="00E82D82"/>
    <w:rsid w:val="00E82E03"/>
    <w:rsid w:val="00E84B38"/>
    <w:rsid w:val="00E84E3D"/>
    <w:rsid w:val="00E8562D"/>
    <w:rsid w:val="00E867BC"/>
    <w:rsid w:val="00E87827"/>
    <w:rsid w:val="00E878FF"/>
    <w:rsid w:val="00E90033"/>
    <w:rsid w:val="00E90AEF"/>
    <w:rsid w:val="00E90B07"/>
    <w:rsid w:val="00E90EB0"/>
    <w:rsid w:val="00E91BA1"/>
    <w:rsid w:val="00E92DF8"/>
    <w:rsid w:val="00E93FDF"/>
    <w:rsid w:val="00E94598"/>
    <w:rsid w:val="00E95A52"/>
    <w:rsid w:val="00E95A74"/>
    <w:rsid w:val="00E95C51"/>
    <w:rsid w:val="00E961C6"/>
    <w:rsid w:val="00E962E6"/>
    <w:rsid w:val="00E9663C"/>
    <w:rsid w:val="00E970D1"/>
    <w:rsid w:val="00E970FA"/>
    <w:rsid w:val="00E97245"/>
    <w:rsid w:val="00E974A6"/>
    <w:rsid w:val="00EA0F4D"/>
    <w:rsid w:val="00EA1435"/>
    <w:rsid w:val="00EA14DE"/>
    <w:rsid w:val="00EA1EE0"/>
    <w:rsid w:val="00EA2818"/>
    <w:rsid w:val="00EA2937"/>
    <w:rsid w:val="00EA302E"/>
    <w:rsid w:val="00EA31DA"/>
    <w:rsid w:val="00EA3456"/>
    <w:rsid w:val="00EA3BA2"/>
    <w:rsid w:val="00EA46D9"/>
    <w:rsid w:val="00EA46E0"/>
    <w:rsid w:val="00EA47A8"/>
    <w:rsid w:val="00EA4AC1"/>
    <w:rsid w:val="00EA4C54"/>
    <w:rsid w:val="00EA4EB1"/>
    <w:rsid w:val="00EA4FEF"/>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784"/>
    <w:rsid w:val="00EB59F6"/>
    <w:rsid w:val="00EB5D8D"/>
    <w:rsid w:val="00EB5E1A"/>
    <w:rsid w:val="00EB6967"/>
    <w:rsid w:val="00EB713E"/>
    <w:rsid w:val="00EB72BA"/>
    <w:rsid w:val="00EB73A3"/>
    <w:rsid w:val="00EB7473"/>
    <w:rsid w:val="00EB7D9E"/>
    <w:rsid w:val="00EB7FBD"/>
    <w:rsid w:val="00EC0168"/>
    <w:rsid w:val="00EC0D0F"/>
    <w:rsid w:val="00EC0F43"/>
    <w:rsid w:val="00EC13A1"/>
    <w:rsid w:val="00EC1D10"/>
    <w:rsid w:val="00EC293F"/>
    <w:rsid w:val="00EC29C5"/>
    <w:rsid w:val="00EC2A5C"/>
    <w:rsid w:val="00EC2A74"/>
    <w:rsid w:val="00EC2BE0"/>
    <w:rsid w:val="00EC2C03"/>
    <w:rsid w:val="00EC2F37"/>
    <w:rsid w:val="00EC2FE0"/>
    <w:rsid w:val="00EC42BE"/>
    <w:rsid w:val="00EC4415"/>
    <w:rsid w:val="00EC4968"/>
    <w:rsid w:val="00EC49AE"/>
    <w:rsid w:val="00EC5397"/>
    <w:rsid w:val="00EC54D4"/>
    <w:rsid w:val="00EC5A7E"/>
    <w:rsid w:val="00EC5BFF"/>
    <w:rsid w:val="00EC5EB9"/>
    <w:rsid w:val="00EC6409"/>
    <w:rsid w:val="00EC6E07"/>
    <w:rsid w:val="00EC76C4"/>
    <w:rsid w:val="00EC7983"/>
    <w:rsid w:val="00EC7AB8"/>
    <w:rsid w:val="00EC7B83"/>
    <w:rsid w:val="00ED04BF"/>
    <w:rsid w:val="00ED06C3"/>
    <w:rsid w:val="00ED07FA"/>
    <w:rsid w:val="00ED0B57"/>
    <w:rsid w:val="00ED17B8"/>
    <w:rsid w:val="00ED188D"/>
    <w:rsid w:val="00ED1B99"/>
    <w:rsid w:val="00ED1E44"/>
    <w:rsid w:val="00ED20E9"/>
    <w:rsid w:val="00ED2552"/>
    <w:rsid w:val="00ED2630"/>
    <w:rsid w:val="00ED3361"/>
    <w:rsid w:val="00ED3F52"/>
    <w:rsid w:val="00ED3FB6"/>
    <w:rsid w:val="00ED46C5"/>
    <w:rsid w:val="00ED48ED"/>
    <w:rsid w:val="00ED4E30"/>
    <w:rsid w:val="00ED618B"/>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4F4E"/>
    <w:rsid w:val="00EE573B"/>
    <w:rsid w:val="00EE60C2"/>
    <w:rsid w:val="00EE6924"/>
    <w:rsid w:val="00EE73F5"/>
    <w:rsid w:val="00EE7810"/>
    <w:rsid w:val="00EE7859"/>
    <w:rsid w:val="00EE7BA9"/>
    <w:rsid w:val="00EF006A"/>
    <w:rsid w:val="00EF022A"/>
    <w:rsid w:val="00EF033F"/>
    <w:rsid w:val="00EF0364"/>
    <w:rsid w:val="00EF082C"/>
    <w:rsid w:val="00EF0BA8"/>
    <w:rsid w:val="00EF1D6D"/>
    <w:rsid w:val="00EF1DBE"/>
    <w:rsid w:val="00EF20B7"/>
    <w:rsid w:val="00EF2DD9"/>
    <w:rsid w:val="00EF3337"/>
    <w:rsid w:val="00EF3F91"/>
    <w:rsid w:val="00EF41A2"/>
    <w:rsid w:val="00EF485F"/>
    <w:rsid w:val="00EF49BE"/>
    <w:rsid w:val="00EF5669"/>
    <w:rsid w:val="00EF60D4"/>
    <w:rsid w:val="00EF65FD"/>
    <w:rsid w:val="00EF6AA9"/>
    <w:rsid w:val="00EF6BDA"/>
    <w:rsid w:val="00EF6D44"/>
    <w:rsid w:val="00EF70B2"/>
    <w:rsid w:val="00EF7AD4"/>
    <w:rsid w:val="00EF7D7F"/>
    <w:rsid w:val="00F00016"/>
    <w:rsid w:val="00F00020"/>
    <w:rsid w:val="00F000BE"/>
    <w:rsid w:val="00F00343"/>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4BAD"/>
    <w:rsid w:val="00F057BB"/>
    <w:rsid w:val="00F05939"/>
    <w:rsid w:val="00F05E19"/>
    <w:rsid w:val="00F0770C"/>
    <w:rsid w:val="00F077AD"/>
    <w:rsid w:val="00F07935"/>
    <w:rsid w:val="00F1071A"/>
    <w:rsid w:val="00F109AB"/>
    <w:rsid w:val="00F10F88"/>
    <w:rsid w:val="00F11520"/>
    <w:rsid w:val="00F1165B"/>
    <w:rsid w:val="00F11914"/>
    <w:rsid w:val="00F120E3"/>
    <w:rsid w:val="00F1221E"/>
    <w:rsid w:val="00F1244C"/>
    <w:rsid w:val="00F13365"/>
    <w:rsid w:val="00F13684"/>
    <w:rsid w:val="00F13AFA"/>
    <w:rsid w:val="00F13D55"/>
    <w:rsid w:val="00F13F16"/>
    <w:rsid w:val="00F1460A"/>
    <w:rsid w:val="00F14C28"/>
    <w:rsid w:val="00F158DF"/>
    <w:rsid w:val="00F1638A"/>
    <w:rsid w:val="00F164D4"/>
    <w:rsid w:val="00F1684B"/>
    <w:rsid w:val="00F16B97"/>
    <w:rsid w:val="00F16FA8"/>
    <w:rsid w:val="00F17570"/>
    <w:rsid w:val="00F17ADC"/>
    <w:rsid w:val="00F20267"/>
    <w:rsid w:val="00F20A95"/>
    <w:rsid w:val="00F21B23"/>
    <w:rsid w:val="00F21EE9"/>
    <w:rsid w:val="00F22A5C"/>
    <w:rsid w:val="00F22BB1"/>
    <w:rsid w:val="00F22D60"/>
    <w:rsid w:val="00F22E8F"/>
    <w:rsid w:val="00F2409D"/>
    <w:rsid w:val="00F2452C"/>
    <w:rsid w:val="00F249C7"/>
    <w:rsid w:val="00F24B83"/>
    <w:rsid w:val="00F25B38"/>
    <w:rsid w:val="00F25CA3"/>
    <w:rsid w:val="00F25D98"/>
    <w:rsid w:val="00F25F31"/>
    <w:rsid w:val="00F26446"/>
    <w:rsid w:val="00F264BA"/>
    <w:rsid w:val="00F265BC"/>
    <w:rsid w:val="00F26D9D"/>
    <w:rsid w:val="00F26EB0"/>
    <w:rsid w:val="00F26F13"/>
    <w:rsid w:val="00F270FC"/>
    <w:rsid w:val="00F27770"/>
    <w:rsid w:val="00F278EB"/>
    <w:rsid w:val="00F300FB"/>
    <w:rsid w:val="00F304E4"/>
    <w:rsid w:val="00F30810"/>
    <w:rsid w:val="00F30D44"/>
    <w:rsid w:val="00F31E3E"/>
    <w:rsid w:val="00F31F3E"/>
    <w:rsid w:val="00F3276E"/>
    <w:rsid w:val="00F32E4B"/>
    <w:rsid w:val="00F3313A"/>
    <w:rsid w:val="00F3351A"/>
    <w:rsid w:val="00F33935"/>
    <w:rsid w:val="00F33CE1"/>
    <w:rsid w:val="00F341C3"/>
    <w:rsid w:val="00F343F6"/>
    <w:rsid w:val="00F349B7"/>
    <w:rsid w:val="00F34AF0"/>
    <w:rsid w:val="00F34EF5"/>
    <w:rsid w:val="00F353D8"/>
    <w:rsid w:val="00F359F4"/>
    <w:rsid w:val="00F35CB4"/>
    <w:rsid w:val="00F36C5D"/>
    <w:rsid w:val="00F37677"/>
    <w:rsid w:val="00F37A5A"/>
    <w:rsid w:val="00F37ED4"/>
    <w:rsid w:val="00F412AD"/>
    <w:rsid w:val="00F41644"/>
    <w:rsid w:val="00F4167D"/>
    <w:rsid w:val="00F41C9F"/>
    <w:rsid w:val="00F42333"/>
    <w:rsid w:val="00F428BD"/>
    <w:rsid w:val="00F429B5"/>
    <w:rsid w:val="00F42C5F"/>
    <w:rsid w:val="00F4312C"/>
    <w:rsid w:val="00F431BB"/>
    <w:rsid w:val="00F43202"/>
    <w:rsid w:val="00F435D4"/>
    <w:rsid w:val="00F436AB"/>
    <w:rsid w:val="00F43B93"/>
    <w:rsid w:val="00F4420B"/>
    <w:rsid w:val="00F44A96"/>
    <w:rsid w:val="00F45882"/>
    <w:rsid w:val="00F45898"/>
    <w:rsid w:val="00F469DC"/>
    <w:rsid w:val="00F474F9"/>
    <w:rsid w:val="00F47561"/>
    <w:rsid w:val="00F47785"/>
    <w:rsid w:val="00F47C33"/>
    <w:rsid w:val="00F47DD5"/>
    <w:rsid w:val="00F47E44"/>
    <w:rsid w:val="00F504D0"/>
    <w:rsid w:val="00F50977"/>
    <w:rsid w:val="00F50C82"/>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A66"/>
    <w:rsid w:val="00F56C19"/>
    <w:rsid w:val="00F56CA8"/>
    <w:rsid w:val="00F56F8B"/>
    <w:rsid w:val="00F600F5"/>
    <w:rsid w:val="00F603E6"/>
    <w:rsid w:val="00F60573"/>
    <w:rsid w:val="00F609B3"/>
    <w:rsid w:val="00F611A0"/>
    <w:rsid w:val="00F61488"/>
    <w:rsid w:val="00F61D42"/>
    <w:rsid w:val="00F6212C"/>
    <w:rsid w:val="00F6223A"/>
    <w:rsid w:val="00F622E5"/>
    <w:rsid w:val="00F627BC"/>
    <w:rsid w:val="00F6323A"/>
    <w:rsid w:val="00F6363A"/>
    <w:rsid w:val="00F63C74"/>
    <w:rsid w:val="00F63CF9"/>
    <w:rsid w:val="00F648EC"/>
    <w:rsid w:val="00F64ADA"/>
    <w:rsid w:val="00F64B3A"/>
    <w:rsid w:val="00F65359"/>
    <w:rsid w:val="00F657B3"/>
    <w:rsid w:val="00F65D19"/>
    <w:rsid w:val="00F65FAE"/>
    <w:rsid w:val="00F660C1"/>
    <w:rsid w:val="00F66241"/>
    <w:rsid w:val="00F6653A"/>
    <w:rsid w:val="00F66BBF"/>
    <w:rsid w:val="00F66BCB"/>
    <w:rsid w:val="00F66D81"/>
    <w:rsid w:val="00F67A43"/>
    <w:rsid w:val="00F67B5F"/>
    <w:rsid w:val="00F67B72"/>
    <w:rsid w:val="00F701C7"/>
    <w:rsid w:val="00F70753"/>
    <w:rsid w:val="00F70BB3"/>
    <w:rsid w:val="00F70D30"/>
    <w:rsid w:val="00F70E70"/>
    <w:rsid w:val="00F711F5"/>
    <w:rsid w:val="00F71361"/>
    <w:rsid w:val="00F71521"/>
    <w:rsid w:val="00F71714"/>
    <w:rsid w:val="00F717D6"/>
    <w:rsid w:val="00F71F95"/>
    <w:rsid w:val="00F72369"/>
    <w:rsid w:val="00F728E4"/>
    <w:rsid w:val="00F72D9E"/>
    <w:rsid w:val="00F73483"/>
    <w:rsid w:val="00F736A5"/>
    <w:rsid w:val="00F73E3E"/>
    <w:rsid w:val="00F73EFB"/>
    <w:rsid w:val="00F748F4"/>
    <w:rsid w:val="00F74923"/>
    <w:rsid w:val="00F7502F"/>
    <w:rsid w:val="00F750D8"/>
    <w:rsid w:val="00F75758"/>
    <w:rsid w:val="00F76C8C"/>
    <w:rsid w:val="00F77015"/>
    <w:rsid w:val="00F77711"/>
    <w:rsid w:val="00F77A39"/>
    <w:rsid w:val="00F77CE5"/>
    <w:rsid w:val="00F77F11"/>
    <w:rsid w:val="00F800AA"/>
    <w:rsid w:val="00F805D4"/>
    <w:rsid w:val="00F8068B"/>
    <w:rsid w:val="00F81644"/>
    <w:rsid w:val="00F816A3"/>
    <w:rsid w:val="00F81CCE"/>
    <w:rsid w:val="00F8259C"/>
    <w:rsid w:val="00F82CAB"/>
    <w:rsid w:val="00F82E70"/>
    <w:rsid w:val="00F8377B"/>
    <w:rsid w:val="00F83C23"/>
    <w:rsid w:val="00F83CB8"/>
    <w:rsid w:val="00F83E01"/>
    <w:rsid w:val="00F8403C"/>
    <w:rsid w:val="00F84046"/>
    <w:rsid w:val="00F84210"/>
    <w:rsid w:val="00F8472C"/>
    <w:rsid w:val="00F84BBE"/>
    <w:rsid w:val="00F854F0"/>
    <w:rsid w:val="00F856A0"/>
    <w:rsid w:val="00F8622B"/>
    <w:rsid w:val="00F865E8"/>
    <w:rsid w:val="00F9052F"/>
    <w:rsid w:val="00F906FE"/>
    <w:rsid w:val="00F909E7"/>
    <w:rsid w:val="00F90C75"/>
    <w:rsid w:val="00F9187C"/>
    <w:rsid w:val="00F92692"/>
    <w:rsid w:val="00F9272D"/>
    <w:rsid w:val="00F92892"/>
    <w:rsid w:val="00F92D75"/>
    <w:rsid w:val="00F93444"/>
    <w:rsid w:val="00F9350C"/>
    <w:rsid w:val="00F93C56"/>
    <w:rsid w:val="00F943CD"/>
    <w:rsid w:val="00F95C43"/>
    <w:rsid w:val="00F95F33"/>
    <w:rsid w:val="00F960D0"/>
    <w:rsid w:val="00F966EB"/>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3D9D"/>
    <w:rsid w:val="00FA43CE"/>
    <w:rsid w:val="00FA44FA"/>
    <w:rsid w:val="00FA502A"/>
    <w:rsid w:val="00FA5B01"/>
    <w:rsid w:val="00FA5BE4"/>
    <w:rsid w:val="00FA5E83"/>
    <w:rsid w:val="00FA6F93"/>
    <w:rsid w:val="00FA7776"/>
    <w:rsid w:val="00FA7BE4"/>
    <w:rsid w:val="00FA7D60"/>
    <w:rsid w:val="00FA7DB9"/>
    <w:rsid w:val="00FA7DCE"/>
    <w:rsid w:val="00FB0A3D"/>
    <w:rsid w:val="00FB0A93"/>
    <w:rsid w:val="00FB0BF3"/>
    <w:rsid w:val="00FB0E1F"/>
    <w:rsid w:val="00FB1086"/>
    <w:rsid w:val="00FB1365"/>
    <w:rsid w:val="00FB13B8"/>
    <w:rsid w:val="00FB1533"/>
    <w:rsid w:val="00FB1570"/>
    <w:rsid w:val="00FB1617"/>
    <w:rsid w:val="00FB1B6F"/>
    <w:rsid w:val="00FB1BC5"/>
    <w:rsid w:val="00FB1D15"/>
    <w:rsid w:val="00FB1EE9"/>
    <w:rsid w:val="00FB2088"/>
    <w:rsid w:val="00FB3334"/>
    <w:rsid w:val="00FB34F4"/>
    <w:rsid w:val="00FB3806"/>
    <w:rsid w:val="00FB3B3C"/>
    <w:rsid w:val="00FB3B6F"/>
    <w:rsid w:val="00FB437D"/>
    <w:rsid w:val="00FB459C"/>
    <w:rsid w:val="00FB4A5E"/>
    <w:rsid w:val="00FB5A87"/>
    <w:rsid w:val="00FB5C6B"/>
    <w:rsid w:val="00FB5C87"/>
    <w:rsid w:val="00FB61D8"/>
    <w:rsid w:val="00FB6386"/>
    <w:rsid w:val="00FB6F63"/>
    <w:rsid w:val="00FB7219"/>
    <w:rsid w:val="00FB73BD"/>
    <w:rsid w:val="00FB74F2"/>
    <w:rsid w:val="00FB7806"/>
    <w:rsid w:val="00FB7F50"/>
    <w:rsid w:val="00FC009F"/>
    <w:rsid w:val="00FC0319"/>
    <w:rsid w:val="00FC0992"/>
    <w:rsid w:val="00FC0C0B"/>
    <w:rsid w:val="00FC181C"/>
    <w:rsid w:val="00FC1D0D"/>
    <w:rsid w:val="00FC22F7"/>
    <w:rsid w:val="00FC2569"/>
    <w:rsid w:val="00FC29D3"/>
    <w:rsid w:val="00FC2A73"/>
    <w:rsid w:val="00FC35B0"/>
    <w:rsid w:val="00FC386C"/>
    <w:rsid w:val="00FC3BA5"/>
    <w:rsid w:val="00FC3C01"/>
    <w:rsid w:val="00FC3D31"/>
    <w:rsid w:val="00FC42F5"/>
    <w:rsid w:val="00FC46DD"/>
    <w:rsid w:val="00FC4814"/>
    <w:rsid w:val="00FC4D53"/>
    <w:rsid w:val="00FC4E9C"/>
    <w:rsid w:val="00FC4F4B"/>
    <w:rsid w:val="00FC55A9"/>
    <w:rsid w:val="00FC55BA"/>
    <w:rsid w:val="00FC5B16"/>
    <w:rsid w:val="00FC5D65"/>
    <w:rsid w:val="00FC6878"/>
    <w:rsid w:val="00FC790C"/>
    <w:rsid w:val="00FC79F9"/>
    <w:rsid w:val="00FD0827"/>
    <w:rsid w:val="00FD10E6"/>
    <w:rsid w:val="00FD15BB"/>
    <w:rsid w:val="00FD1CF1"/>
    <w:rsid w:val="00FD205F"/>
    <w:rsid w:val="00FD21C9"/>
    <w:rsid w:val="00FD2523"/>
    <w:rsid w:val="00FD2AEB"/>
    <w:rsid w:val="00FD2CE7"/>
    <w:rsid w:val="00FD2D06"/>
    <w:rsid w:val="00FD32A7"/>
    <w:rsid w:val="00FD34FC"/>
    <w:rsid w:val="00FD35F2"/>
    <w:rsid w:val="00FD36A6"/>
    <w:rsid w:val="00FD3DC2"/>
    <w:rsid w:val="00FD421E"/>
    <w:rsid w:val="00FD4387"/>
    <w:rsid w:val="00FD4535"/>
    <w:rsid w:val="00FD4FD8"/>
    <w:rsid w:val="00FD5244"/>
    <w:rsid w:val="00FD5493"/>
    <w:rsid w:val="00FD560C"/>
    <w:rsid w:val="00FD59B4"/>
    <w:rsid w:val="00FD6655"/>
    <w:rsid w:val="00FD6A36"/>
    <w:rsid w:val="00FD6ABA"/>
    <w:rsid w:val="00FD736E"/>
    <w:rsid w:val="00FD75B8"/>
    <w:rsid w:val="00FD76B9"/>
    <w:rsid w:val="00FE0080"/>
    <w:rsid w:val="00FE02BA"/>
    <w:rsid w:val="00FE0429"/>
    <w:rsid w:val="00FE04BE"/>
    <w:rsid w:val="00FE08CA"/>
    <w:rsid w:val="00FE0B90"/>
    <w:rsid w:val="00FE1386"/>
    <w:rsid w:val="00FE16C9"/>
    <w:rsid w:val="00FE16DA"/>
    <w:rsid w:val="00FE1935"/>
    <w:rsid w:val="00FE1A42"/>
    <w:rsid w:val="00FE1DB2"/>
    <w:rsid w:val="00FE1E32"/>
    <w:rsid w:val="00FE22AD"/>
    <w:rsid w:val="00FE22D2"/>
    <w:rsid w:val="00FE27D1"/>
    <w:rsid w:val="00FE2AF6"/>
    <w:rsid w:val="00FE2E46"/>
    <w:rsid w:val="00FE2EFB"/>
    <w:rsid w:val="00FE312F"/>
    <w:rsid w:val="00FE336E"/>
    <w:rsid w:val="00FE3394"/>
    <w:rsid w:val="00FE3671"/>
    <w:rsid w:val="00FE3A9C"/>
    <w:rsid w:val="00FE3E2B"/>
    <w:rsid w:val="00FE43E8"/>
    <w:rsid w:val="00FE4A1F"/>
    <w:rsid w:val="00FE4C3E"/>
    <w:rsid w:val="00FE4FF8"/>
    <w:rsid w:val="00FE54F8"/>
    <w:rsid w:val="00FE578A"/>
    <w:rsid w:val="00FE5B49"/>
    <w:rsid w:val="00FE7AC2"/>
    <w:rsid w:val="00FE7DF1"/>
    <w:rsid w:val="00FE7ECF"/>
    <w:rsid w:val="00FE7F7D"/>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4FBE"/>
    <w:rsid w:val="00FF50BC"/>
    <w:rsid w:val="00FF52E7"/>
    <w:rsid w:val="00FF584B"/>
    <w:rsid w:val="00FF5AEA"/>
    <w:rsid w:val="00FF5F2F"/>
    <w:rsid w:val="00FF6031"/>
    <w:rsid w:val="00FF65AF"/>
    <w:rsid w:val="00FF6655"/>
    <w:rsid w:val="00FF66D5"/>
    <w:rsid w:val="00FF68CF"/>
    <w:rsid w:val="00FF769D"/>
    <w:rsid w:val="00FF7A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7CC30367"/>
  <w15:docId w15:val="{08DE5C1F-5C8B-4477-A45A-85C2735E6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EA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Char"/>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eastAsia="en-US"/>
    </w:rPr>
  </w:style>
  <w:style w:type="character" w:customStyle="1" w:styleId="Heading5Char">
    <w:name w:val="Heading 5 Char"/>
    <w:aliases w:val="h5 Char,Heading5 Char"/>
    <w:link w:val="Heading5"/>
    <w:locked/>
    <w:rsid w:val="005E1CEA"/>
    <w:rPr>
      <w:rFonts w:ascii="Arial" w:hAnsi="Arial"/>
      <w:lang w:eastAsia="en-US"/>
    </w:rPr>
  </w:style>
  <w:style w:type="character" w:customStyle="1" w:styleId="Heading6Char">
    <w:name w:val="Heading 6 Char"/>
    <w:link w:val="Heading6"/>
    <w:locked/>
    <w:rsid w:val="005E1CEA"/>
    <w:rPr>
      <w:rFonts w:ascii="Arial" w:hAnsi="Arial"/>
      <w:lang w:eastAsia="en-US"/>
    </w:rPr>
  </w:style>
  <w:style w:type="character" w:customStyle="1" w:styleId="Heading7Char">
    <w:name w:val="Heading 7 Char"/>
    <w:link w:val="Heading7"/>
    <w:locked/>
    <w:rsid w:val="005E1CEA"/>
    <w:rPr>
      <w:rFonts w:ascii="Arial" w:hAnsi="Arial"/>
      <w:lang w:eastAsia="en-US"/>
    </w:rPr>
  </w:style>
  <w:style w:type="character" w:customStyle="1" w:styleId="Heading8Char">
    <w:name w:val="Heading 8 Char"/>
    <w:link w:val="Heading8"/>
    <w:locked/>
    <w:rsid w:val="005E1CEA"/>
    <w:rPr>
      <w:rFonts w:ascii="Arial" w:hAnsi="Arial"/>
      <w:sz w:val="36"/>
      <w:lang w:eastAsia="en-US"/>
    </w:rPr>
  </w:style>
  <w:style w:type="character" w:customStyle="1" w:styleId="Heading9Char">
    <w:name w:val="Heading 9 Char"/>
    <w:link w:val="Heading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2F6EA7"/>
  </w:style>
  <w:style w:type="character" w:customStyle="1" w:styleId="BalloonTextChar">
    <w:name w:val="Balloon Text Char"/>
    <w:link w:val="BalloonText"/>
    <w:uiPriority w:val="99"/>
    <w:semiHidden/>
    <w:locked/>
    <w:rsid w:val="002F6EA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customStyle="1" w:styleId="msoins0">
    <w:name w:val="msoins"/>
    <w:basedOn w:val="DefaultParagraphFont"/>
    <w:rsid w:val="00632C3A"/>
  </w:style>
  <w:style w:type="paragraph" w:customStyle="1" w:styleId="xxxmsonormal">
    <w:name w:val="x_xxmsonormal"/>
    <w:basedOn w:val="Normal"/>
    <w:uiPriority w:val="99"/>
    <w:rsid w:val="00E755B1"/>
    <w:pPr>
      <w:spacing w:after="0"/>
    </w:pPr>
    <w:rPr>
      <w:rFonts w:eastAsia="Malgun Gothic"/>
      <w:sz w:val="24"/>
      <w:szCs w:val="24"/>
      <w:lang w:val="en-US" w:eastAsia="ko-KR"/>
    </w:rPr>
  </w:style>
  <w:style w:type="paragraph" w:customStyle="1" w:styleId="3GPPNormalText">
    <w:name w:val="3GPP Normal Text"/>
    <w:basedOn w:val="BodyText"/>
    <w:link w:val="3GPPNormalTextChar"/>
    <w:qFormat/>
    <w:rsid w:val="00AD16B1"/>
    <w:pPr>
      <w:spacing w:after="120"/>
      <w:ind w:hanging="22"/>
      <w:jc w:val="both"/>
    </w:pPr>
    <w:rPr>
      <w:rFonts w:ascii="Arial" w:eastAsia="MS Mincho" w:hAnsi="Arial" w:cs="Arial"/>
      <w:szCs w:val="24"/>
      <w:lang w:val="en-US" w:eastAsia="en-US"/>
    </w:rPr>
  </w:style>
  <w:style w:type="character" w:customStyle="1" w:styleId="3GPPNormalTextChar">
    <w:name w:val="3GPP Normal Text Char"/>
    <w:link w:val="3GPPNormalText"/>
    <w:rsid w:val="00AD16B1"/>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5803">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2826179">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5020818">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855775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9428048">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0296242">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5670075">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75EB45-7641-4E16-871B-18DB288BDE38}">
  <ds:schemaRef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9b239327-9e80-40e4-b1b7-4394fed77a33"/>
    <ds:schemaRef ds:uri="http://purl.org/dc/elements/1.1/"/>
    <ds:schemaRef ds:uri="http://www.w3.org/XML/1998/namespace"/>
    <ds:schemaRef ds:uri="d8762117-8292-4133-b1c7-eab5c6487cfd"/>
    <ds:schemaRef ds:uri="2f282d3b-eb4a-4b09-b61f-b9593442e286"/>
    <ds:schemaRef ds:uri="http://schemas.microsoft.com/sharepoint/v3"/>
    <ds:schemaRef ds:uri="http://purl.org/dc/terms/"/>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D09827F7-85C8-4B18-8A55-B4815D112492}"/>
</file>

<file path=customXml/itemProps4.xml><?xml version="1.0" encoding="utf-8"?>
<ds:datastoreItem xmlns:ds="http://schemas.openxmlformats.org/officeDocument/2006/customXml" ds:itemID="{FA9EC96E-1706-4786-BCBA-B368EFC6CA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932</TotalTime>
  <Pages>4</Pages>
  <Words>1615</Words>
  <Characters>7813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Venkat1</cp:lastModifiedBy>
  <cp:revision>503</cp:revision>
  <dcterms:created xsi:type="dcterms:W3CDTF">2021-07-29T19:31:00Z</dcterms:created>
  <dcterms:modified xsi:type="dcterms:W3CDTF">2022-09-30T22:00:00Z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