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2874" w14:textId="2DA73739" w:rsidR="00200F59" w:rsidRDefault="00200F59" w:rsidP="00200F59">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#104-bis-e</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87446A">
        <w:rPr>
          <w:rFonts w:cs="Arial"/>
          <w:bCs/>
          <w:sz w:val="24"/>
          <w:lang w:val="en-US"/>
        </w:rPr>
        <w:t>16497</w:t>
      </w:r>
    </w:p>
    <w:p w14:paraId="3E68BBF6" w14:textId="61E374E7" w:rsidR="00200F59" w:rsidRPr="007A0DFD" w:rsidRDefault="00200F59" w:rsidP="00200F59">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 10th</w:t>
      </w:r>
      <w:r>
        <w:rPr>
          <w:rFonts w:cs="Arial"/>
          <w:sz w:val="24"/>
          <w:szCs w:val="24"/>
          <w:lang w:eastAsia="zh-CN"/>
        </w:rPr>
        <w:t xml:space="preserve"> Oct </w:t>
      </w:r>
      <w:r w:rsidRPr="00F276F7">
        <w:rPr>
          <w:rFonts w:cs="Arial"/>
          <w:sz w:val="24"/>
          <w:szCs w:val="24"/>
          <w:lang w:eastAsia="zh-CN"/>
        </w:rPr>
        <w:t xml:space="preserve">– </w:t>
      </w:r>
      <w:r>
        <w:rPr>
          <w:rFonts w:cs="Arial"/>
          <w:sz w:val="24"/>
          <w:szCs w:val="24"/>
          <w:lang w:eastAsia="zh-CN"/>
        </w:rPr>
        <w:t>19th Oct,</w:t>
      </w:r>
      <w:r w:rsidRPr="00F276F7">
        <w:rPr>
          <w:rFonts w:cs="Arial"/>
          <w:sz w:val="24"/>
          <w:szCs w:val="24"/>
          <w:lang w:eastAsia="zh-CN"/>
        </w:rPr>
        <w:t xml:space="preserve"> 20</w:t>
      </w:r>
      <w:r>
        <w:rPr>
          <w:rFonts w:cs="Arial"/>
          <w:sz w:val="24"/>
          <w:szCs w:val="24"/>
          <w:lang w:eastAsia="zh-CN"/>
        </w:rPr>
        <w:t>22</w:t>
      </w:r>
    </w:p>
    <w:p w14:paraId="52FFB3B1" w14:textId="77777777" w:rsidR="00200F59" w:rsidRPr="002650D2" w:rsidRDefault="00200F59" w:rsidP="00200F59">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69D79A6" w14:textId="5CE24ABA" w:rsidR="00200F59" w:rsidRPr="00200F59" w:rsidRDefault="00200F59" w:rsidP="00200F59">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b/>
          <w:sz w:val="22"/>
          <w:szCs w:val="22"/>
        </w:rPr>
        <w:t xml:space="preserve">FR2-2 </w:t>
      </w:r>
      <w:r w:rsidR="00AF6F05">
        <w:rPr>
          <w:rFonts w:ascii="Arial" w:hAnsi="Arial" w:cs="Arial"/>
          <w:b/>
          <w:sz w:val="22"/>
          <w:szCs w:val="22"/>
        </w:rPr>
        <w:t xml:space="preserve">BS conformance test consideration for </w:t>
      </w:r>
      <w:r w:rsidR="0065470F">
        <w:rPr>
          <w:rFonts w:ascii="Arial" w:hAnsi="Arial" w:cs="Arial"/>
          <w:b/>
          <w:sz w:val="22"/>
          <w:szCs w:val="22"/>
        </w:rPr>
        <w:t>R</w:t>
      </w:r>
      <w:r w:rsidR="00AF6F05">
        <w:rPr>
          <w:rFonts w:ascii="Arial" w:hAnsi="Arial" w:cs="Arial"/>
          <w:b/>
          <w:sz w:val="22"/>
          <w:szCs w:val="22"/>
        </w:rPr>
        <w:t xml:space="preserve">x testing </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1801F7">
        <w:rPr>
          <w:rFonts w:ascii="Arial" w:hAnsi="Arial" w:cs="Arial"/>
          <w:b/>
          <w:sz w:val="22"/>
          <w:szCs w:val="22"/>
          <w:lang w:val="sv-SE"/>
        </w:rPr>
        <w:t>4</w:t>
      </w:r>
      <w:r>
        <w:rPr>
          <w:rFonts w:ascii="Arial" w:hAnsi="Arial" w:cs="Arial"/>
          <w:b/>
          <w:sz w:val="22"/>
          <w:szCs w:val="22"/>
          <w:lang w:val="sv-SE"/>
        </w:rPr>
        <w:t>.</w:t>
      </w:r>
      <w:r w:rsidR="006E6B16">
        <w:rPr>
          <w:rFonts w:ascii="Arial" w:hAnsi="Arial" w:cs="Arial"/>
          <w:b/>
          <w:sz w:val="22"/>
          <w:szCs w:val="22"/>
          <w:lang w:val="sv-SE"/>
        </w:rPr>
        <w:t>3</w:t>
      </w:r>
      <w:r>
        <w:rPr>
          <w:rFonts w:ascii="Arial" w:hAnsi="Arial" w:cs="Arial"/>
          <w:b/>
          <w:sz w:val="22"/>
          <w:szCs w:val="22"/>
          <w:lang w:val="sv-SE"/>
        </w:rPr>
        <w:t>.</w:t>
      </w:r>
      <w:r w:rsidR="006E6B16">
        <w:rPr>
          <w:rFonts w:ascii="Arial" w:hAnsi="Arial" w:cs="Arial"/>
          <w:b/>
          <w:sz w:val="22"/>
          <w:szCs w:val="22"/>
          <w:lang w:val="sv-SE"/>
        </w:rPr>
        <w:t>4</w:t>
      </w:r>
      <w:r>
        <w:rPr>
          <w:rFonts w:ascii="Arial" w:hAnsi="Arial" w:cs="Arial"/>
          <w:b/>
          <w:sz w:val="22"/>
          <w:szCs w:val="22"/>
          <w:lang w:val="sv-SE"/>
        </w:rPr>
        <w:t>.</w:t>
      </w:r>
      <w:r w:rsidR="0065470F">
        <w:rPr>
          <w:rFonts w:ascii="Arial" w:hAnsi="Arial" w:cs="Arial"/>
          <w:b/>
          <w:sz w:val="22"/>
          <w:szCs w:val="22"/>
          <w:lang w:val="sv-SE"/>
        </w:rPr>
        <w:t>3</w:t>
      </w:r>
    </w:p>
    <w:p w14:paraId="5250A1CE" w14:textId="77777777" w:rsidR="00200F59" w:rsidRPr="002650D2" w:rsidRDefault="00200F59" w:rsidP="00200F59">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t>Discussion</w:t>
      </w:r>
    </w:p>
    <w:p w14:paraId="7A5C4721" w14:textId="77777777" w:rsidR="00200F59" w:rsidRDefault="00200F59" w:rsidP="00200F59">
      <w:pPr>
        <w:pStyle w:val="Heading1"/>
      </w:pPr>
      <w:r>
        <w:t>Introduction</w:t>
      </w:r>
    </w:p>
    <w:p w14:paraId="4121C163" w14:textId="0ACDFEB9" w:rsidR="00200F59" w:rsidRDefault="00200F59" w:rsidP="00200F59">
      <w:pPr>
        <w:rPr>
          <w:lang w:eastAsia="zh-CN"/>
        </w:rPr>
      </w:pPr>
      <w:r>
        <w:rPr>
          <w:lang w:eastAsia="zh-CN"/>
        </w:rPr>
        <w:t xml:space="preserve">FR2-2 </w:t>
      </w:r>
      <w:r w:rsidR="00AF6F05">
        <w:rPr>
          <w:lang w:eastAsia="zh-CN"/>
        </w:rPr>
        <w:t xml:space="preserve">BS conformance test topic was discussed in previous meetings. This contribution explains our view and further analysis of </w:t>
      </w:r>
      <w:r w:rsidR="0065470F">
        <w:rPr>
          <w:lang w:eastAsia="zh-CN"/>
        </w:rPr>
        <w:t>R</w:t>
      </w:r>
      <w:r w:rsidR="00AF6F05">
        <w:rPr>
          <w:lang w:eastAsia="zh-CN"/>
        </w:rPr>
        <w:t>x testing including some of the points raised and captured in WF [1]</w:t>
      </w:r>
      <w:r w:rsidR="005A1480">
        <w:rPr>
          <w:lang w:eastAsia="zh-CN"/>
        </w:rPr>
        <w:t>[2].</w:t>
      </w:r>
    </w:p>
    <w:p w14:paraId="4704CB4E" w14:textId="61918D88" w:rsidR="00200F59" w:rsidRDefault="00200F59" w:rsidP="00200F59">
      <w:pPr>
        <w:pStyle w:val="Heading1"/>
        <w:rPr>
          <w:lang w:val="en-US" w:eastAsia="zh-CN"/>
        </w:rPr>
      </w:pPr>
      <w:r>
        <w:rPr>
          <w:lang w:val="en-US" w:eastAsia="zh-CN"/>
        </w:rPr>
        <w:t>Discussion</w:t>
      </w:r>
    </w:p>
    <w:p w14:paraId="0A863BC3" w14:textId="32AE6F92" w:rsidR="00E57255" w:rsidRDefault="00FD44D4" w:rsidP="00AF6F05">
      <w:pPr>
        <w:pStyle w:val="ListParagraph"/>
        <w:numPr>
          <w:ilvl w:val="0"/>
          <w:numId w:val="9"/>
        </w:numPr>
        <w:ind w:firstLineChars="0"/>
        <w:rPr>
          <w:lang w:eastAsia="zh-CN"/>
        </w:rPr>
      </w:pPr>
      <w:r>
        <w:rPr>
          <w:lang w:eastAsia="zh-CN"/>
        </w:rPr>
        <w:t xml:space="preserve">For receiver testing link budget, here is further detail of </w:t>
      </w:r>
      <w:r w:rsidR="00A80680">
        <w:rPr>
          <w:lang w:eastAsia="zh-CN"/>
        </w:rPr>
        <w:t xml:space="preserve">IFF (CATR) configuration case </w:t>
      </w:r>
      <w:r>
        <w:rPr>
          <w:lang w:eastAsia="zh-CN"/>
        </w:rPr>
        <w:t xml:space="preserve">calculation, this time, using 1.0 m focal length for CATR and 13 </w:t>
      </w:r>
      <w:proofErr w:type="spellStart"/>
      <w:r>
        <w:rPr>
          <w:lang w:eastAsia="zh-CN"/>
        </w:rPr>
        <w:t>dBi</w:t>
      </w:r>
      <w:proofErr w:type="spellEnd"/>
      <w:r>
        <w:rPr>
          <w:lang w:eastAsia="zh-CN"/>
        </w:rPr>
        <w:t xml:space="preserve"> feed antenna gain. Power amplifier</w:t>
      </w:r>
      <w:r w:rsidR="00A80680">
        <w:rPr>
          <w:lang w:eastAsia="zh-CN"/>
        </w:rPr>
        <w:t xml:space="preserve"> (20 dB gain)</w:t>
      </w:r>
      <w:r>
        <w:rPr>
          <w:lang w:eastAsia="zh-CN"/>
        </w:rPr>
        <w:t xml:space="preserve"> is also assumed.</w:t>
      </w:r>
    </w:p>
    <w:tbl>
      <w:tblPr>
        <w:tblStyle w:val="TableGrid"/>
        <w:tblW w:w="8100" w:type="dxa"/>
        <w:tblInd w:w="1255" w:type="dxa"/>
        <w:tblLook w:val="04A0" w:firstRow="1" w:lastRow="0" w:firstColumn="1" w:lastColumn="0" w:noHBand="0" w:noVBand="1"/>
      </w:tblPr>
      <w:tblGrid>
        <w:gridCol w:w="4323"/>
        <w:gridCol w:w="1887"/>
        <w:gridCol w:w="1890"/>
      </w:tblGrid>
      <w:tr w:rsidR="00FD44D4" w14:paraId="685C762B" w14:textId="77777777" w:rsidTr="00A80680">
        <w:tc>
          <w:tcPr>
            <w:tcW w:w="4323" w:type="dxa"/>
          </w:tcPr>
          <w:p w14:paraId="4AC06CA7" w14:textId="77777777" w:rsidR="00FD44D4" w:rsidRDefault="00FD44D4" w:rsidP="000E0A4B">
            <w:pPr>
              <w:rPr>
                <w:lang w:eastAsia="zh-CN"/>
              </w:rPr>
            </w:pPr>
            <w:r>
              <w:rPr>
                <w:lang w:eastAsia="zh-CN"/>
              </w:rPr>
              <w:t>Frequency = 70 GHz</w:t>
            </w:r>
          </w:p>
        </w:tc>
        <w:tc>
          <w:tcPr>
            <w:tcW w:w="1887" w:type="dxa"/>
          </w:tcPr>
          <w:p w14:paraId="0DC10E24" w14:textId="77777777" w:rsidR="00FD44D4" w:rsidRDefault="00FD44D4" w:rsidP="000E0A4B">
            <w:pPr>
              <w:rPr>
                <w:lang w:eastAsia="zh-CN"/>
              </w:rPr>
            </w:pPr>
            <w:r>
              <w:rPr>
                <w:lang w:eastAsia="zh-CN"/>
              </w:rPr>
              <w:t>IFF (CATR) system Wide Area BS</w:t>
            </w:r>
          </w:p>
        </w:tc>
        <w:tc>
          <w:tcPr>
            <w:tcW w:w="1890" w:type="dxa"/>
          </w:tcPr>
          <w:p w14:paraId="42483D17" w14:textId="77777777" w:rsidR="00FD44D4" w:rsidRDefault="00FD44D4" w:rsidP="000E0A4B">
            <w:pPr>
              <w:rPr>
                <w:lang w:eastAsia="zh-CN"/>
              </w:rPr>
            </w:pPr>
            <w:r>
              <w:rPr>
                <w:lang w:eastAsia="zh-CN"/>
              </w:rPr>
              <w:t>IFF (CATR) system Local area BS</w:t>
            </w:r>
          </w:p>
        </w:tc>
      </w:tr>
      <w:tr w:rsidR="00FD44D4" w14:paraId="771ADC22" w14:textId="77777777" w:rsidTr="00A80680">
        <w:tc>
          <w:tcPr>
            <w:tcW w:w="4323" w:type="dxa"/>
          </w:tcPr>
          <w:p w14:paraId="3E2E2F28" w14:textId="77777777" w:rsidR="00FD44D4" w:rsidRDefault="00FD44D4" w:rsidP="000E0A4B">
            <w:pPr>
              <w:rPr>
                <w:lang w:eastAsia="zh-CN"/>
              </w:rPr>
            </w:pPr>
            <w:r>
              <w:rPr>
                <w:lang w:eastAsia="zh-CN"/>
              </w:rPr>
              <w:t xml:space="preserve">Higher end of EIS </w:t>
            </w:r>
            <w:proofErr w:type="spellStart"/>
            <w:r>
              <w:rPr>
                <w:lang w:eastAsia="zh-CN"/>
              </w:rPr>
              <w:t>refsens</w:t>
            </w:r>
            <w:proofErr w:type="spellEnd"/>
            <w:r>
              <w:rPr>
                <w:lang w:eastAsia="zh-CN"/>
              </w:rPr>
              <w:t xml:space="preserve"> (dBm)</w:t>
            </w:r>
          </w:p>
        </w:tc>
        <w:tc>
          <w:tcPr>
            <w:tcW w:w="1887" w:type="dxa"/>
          </w:tcPr>
          <w:p w14:paraId="4C620A51" w14:textId="77777777" w:rsidR="00FD44D4" w:rsidRDefault="00FD44D4" w:rsidP="000E0A4B">
            <w:pPr>
              <w:rPr>
                <w:lang w:eastAsia="zh-CN"/>
              </w:rPr>
            </w:pPr>
            <w:r>
              <w:rPr>
                <w:lang w:eastAsia="zh-CN"/>
              </w:rPr>
              <w:t>-90</w:t>
            </w:r>
          </w:p>
        </w:tc>
        <w:tc>
          <w:tcPr>
            <w:tcW w:w="1890" w:type="dxa"/>
          </w:tcPr>
          <w:p w14:paraId="68329213" w14:textId="77777777" w:rsidR="00FD44D4" w:rsidRDefault="00FD44D4" w:rsidP="000E0A4B">
            <w:pPr>
              <w:rPr>
                <w:lang w:eastAsia="zh-CN"/>
              </w:rPr>
            </w:pPr>
            <w:r>
              <w:rPr>
                <w:lang w:eastAsia="zh-CN"/>
              </w:rPr>
              <w:t>-80</w:t>
            </w:r>
          </w:p>
        </w:tc>
      </w:tr>
      <w:tr w:rsidR="00FD44D4" w14:paraId="771A0EC1" w14:textId="77777777" w:rsidTr="00A80680">
        <w:tc>
          <w:tcPr>
            <w:tcW w:w="4323" w:type="dxa"/>
          </w:tcPr>
          <w:p w14:paraId="5C7C0082" w14:textId="0A476711" w:rsidR="00FD44D4" w:rsidRDefault="00FD44D4" w:rsidP="000E0A4B">
            <w:pPr>
              <w:rPr>
                <w:lang w:eastAsia="zh-CN"/>
              </w:rPr>
            </w:pPr>
            <w:r>
              <w:rPr>
                <w:lang w:eastAsia="zh-CN"/>
              </w:rPr>
              <w:t>Pathloss@70 GHz (dB) 1.0 m focal length</w:t>
            </w:r>
          </w:p>
        </w:tc>
        <w:tc>
          <w:tcPr>
            <w:tcW w:w="1887" w:type="dxa"/>
          </w:tcPr>
          <w:p w14:paraId="2D5FC151" w14:textId="31EE6BE7" w:rsidR="00FD44D4" w:rsidRDefault="00FD44D4" w:rsidP="000E0A4B">
            <w:pPr>
              <w:rPr>
                <w:lang w:eastAsia="zh-CN"/>
              </w:rPr>
            </w:pPr>
            <w:r>
              <w:rPr>
                <w:lang w:eastAsia="zh-CN"/>
              </w:rPr>
              <w:t>69.3</w:t>
            </w:r>
          </w:p>
        </w:tc>
        <w:tc>
          <w:tcPr>
            <w:tcW w:w="1890" w:type="dxa"/>
          </w:tcPr>
          <w:p w14:paraId="4D880AFB" w14:textId="2495893C" w:rsidR="00FD44D4" w:rsidRDefault="00FD44D4" w:rsidP="000E0A4B">
            <w:pPr>
              <w:rPr>
                <w:lang w:eastAsia="zh-CN"/>
              </w:rPr>
            </w:pPr>
            <w:r>
              <w:rPr>
                <w:lang w:eastAsia="zh-CN"/>
              </w:rPr>
              <w:t>69.3</w:t>
            </w:r>
          </w:p>
        </w:tc>
      </w:tr>
      <w:tr w:rsidR="00FD44D4" w14:paraId="72585C30" w14:textId="77777777" w:rsidTr="00A80680">
        <w:tc>
          <w:tcPr>
            <w:tcW w:w="4323" w:type="dxa"/>
          </w:tcPr>
          <w:p w14:paraId="3DB4FE92" w14:textId="77777777" w:rsidR="00FD44D4" w:rsidRDefault="00FD44D4" w:rsidP="000E0A4B">
            <w:pPr>
              <w:rPr>
                <w:lang w:eastAsia="zh-CN"/>
              </w:rPr>
            </w:pPr>
            <w:r>
              <w:rPr>
                <w:lang w:eastAsia="zh-CN"/>
              </w:rPr>
              <w:t>Measurement antenna gain (</w:t>
            </w:r>
            <w:proofErr w:type="spellStart"/>
            <w:r>
              <w:rPr>
                <w:lang w:eastAsia="zh-CN"/>
              </w:rPr>
              <w:t>dBi</w:t>
            </w:r>
            <w:proofErr w:type="spellEnd"/>
            <w:r>
              <w:rPr>
                <w:lang w:eastAsia="zh-CN"/>
              </w:rPr>
              <w:t>)</w:t>
            </w:r>
          </w:p>
        </w:tc>
        <w:tc>
          <w:tcPr>
            <w:tcW w:w="1887" w:type="dxa"/>
          </w:tcPr>
          <w:p w14:paraId="72A74EEF" w14:textId="4C67AC92" w:rsidR="00FD44D4" w:rsidRDefault="00A80680" w:rsidP="000E0A4B">
            <w:pPr>
              <w:rPr>
                <w:lang w:eastAsia="zh-CN"/>
              </w:rPr>
            </w:pPr>
            <w:r>
              <w:rPr>
                <w:lang w:eastAsia="zh-CN"/>
              </w:rPr>
              <w:t>13</w:t>
            </w:r>
          </w:p>
        </w:tc>
        <w:tc>
          <w:tcPr>
            <w:tcW w:w="1890" w:type="dxa"/>
          </w:tcPr>
          <w:p w14:paraId="178C0995" w14:textId="08FEBB62" w:rsidR="00FD44D4" w:rsidRDefault="00A80680" w:rsidP="000E0A4B">
            <w:pPr>
              <w:rPr>
                <w:lang w:eastAsia="zh-CN"/>
              </w:rPr>
            </w:pPr>
            <w:r>
              <w:rPr>
                <w:lang w:eastAsia="zh-CN"/>
              </w:rPr>
              <w:t>13</w:t>
            </w:r>
          </w:p>
        </w:tc>
      </w:tr>
      <w:tr w:rsidR="00A80680" w14:paraId="13D5062E" w14:textId="77777777" w:rsidTr="00A80680">
        <w:tc>
          <w:tcPr>
            <w:tcW w:w="4323" w:type="dxa"/>
          </w:tcPr>
          <w:p w14:paraId="112D3E16" w14:textId="412DCECB" w:rsidR="00A80680" w:rsidRDefault="00A80680" w:rsidP="000E0A4B">
            <w:pPr>
              <w:rPr>
                <w:lang w:eastAsia="zh-CN"/>
              </w:rPr>
            </w:pPr>
            <w:r>
              <w:rPr>
                <w:lang w:eastAsia="zh-CN"/>
              </w:rPr>
              <w:t>Power amplifier gain (dB)</w:t>
            </w:r>
          </w:p>
        </w:tc>
        <w:tc>
          <w:tcPr>
            <w:tcW w:w="1887" w:type="dxa"/>
          </w:tcPr>
          <w:p w14:paraId="0FB38DA3" w14:textId="184B2277" w:rsidR="00A80680" w:rsidRDefault="00A80680" w:rsidP="000E0A4B">
            <w:pPr>
              <w:rPr>
                <w:lang w:eastAsia="zh-CN"/>
              </w:rPr>
            </w:pPr>
            <w:r>
              <w:rPr>
                <w:lang w:eastAsia="zh-CN"/>
              </w:rPr>
              <w:t>20</w:t>
            </w:r>
          </w:p>
        </w:tc>
        <w:tc>
          <w:tcPr>
            <w:tcW w:w="1890" w:type="dxa"/>
          </w:tcPr>
          <w:p w14:paraId="764D702B" w14:textId="693BCC42" w:rsidR="00A80680" w:rsidRDefault="00A80680" w:rsidP="000E0A4B">
            <w:pPr>
              <w:rPr>
                <w:lang w:eastAsia="zh-CN"/>
              </w:rPr>
            </w:pPr>
            <w:r>
              <w:rPr>
                <w:lang w:eastAsia="zh-CN"/>
              </w:rPr>
              <w:t>20</w:t>
            </w:r>
          </w:p>
        </w:tc>
      </w:tr>
      <w:tr w:rsidR="00FD44D4" w14:paraId="7355423F" w14:textId="77777777" w:rsidTr="00A80680">
        <w:tc>
          <w:tcPr>
            <w:tcW w:w="4323" w:type="dxa"/>
          </w:tcPr>
          <w:p w14:paraId="42D58D15" w14:textId="77777777" w:rsidR="00FD44D4" w:rsidRDefault="00FD44D4" w:rsidP="000E0A4B">
            <w:pPr>
              <w:rPr>
                <w:lang w:eastAsia="zh-CN"/>
              </w:rPr>
            </w:pPr>
            <w:r>
              <w:rPr>
                <w:lang w:eastAsia="zh-CN"/>
              </w:rPr>
              <w:t xml:space="preserve">Cable loss 2.0m x 10dB/m = 20 dB </w:t>
            </w:r>
            <w:r>
              <w:rPr>
                <w:lang w:eastAsia="zh-CN"/>
              </w:rPr>
              <w:br/>
              <w:t xml:space="preserve">(this loss includes other components such as power splitter for </w:t>
            </w:r>
            <w:proofErr w:type="spellStart"/>
            <w:r>
              <w:rPr>
                <w:lang w:eastAsia="zh-CN"/>
              </w:rPr>
              <w:t>leveling</w:t>
            </w:r>
            <w:proofErr w:type="spellEnd"/>
            <w:r>
              <w:rPr>
                <w:lang w:eastAsia="zh-CN"/>
              </w:rPr>
              <w:t>, it’s not really 2.0m cable)</w:t>
            </w:r>
          </w:p>
        </w:tc>
        <w:tc>
          <w:tcPr>
            <w:tcW w:w="1887" w:type="dxa"/>
          </w:tcPr>
          <w:p w14:paraId="295906C6" w14:textId="77777777" w:rsidR="00FD44D4" w:rsidRDefault="00FD44D4" w:rsidP="000E0A4B">
            <w:pPr>
              <w:rPr>
                <w:lang w:eastAsia="zh-CN"/>
              </w:rPr>
            </w:pPr>
            <w:r>
              <w:rPr>
                <w:lang w:eastAsia="zh-CN"/>
              </w:rPr>
              <w:t xml:space="preserve">20 </w:t>
            </w:r>
          </w:p>
        </w:tc>
        <w:tc>
          <w:tcPr>
            <w:tcW w:w="1890" w:type="dxa"/>
          </w:tcPr>
          <w:p w14:paraId="5765B172" w14:textId="77777777" w:rsidR="00FD44D4" w:rsidRDefault="00FD44D4" w:rsidP="000E0A4B">
            <w:pPr>
              <w:rPr>
                <w:lang w:eastAsia="zh-CN"/>
              </w:rPr>
            </w:pPr>
            <w:r>
              <w:rPr>
                <w:lang w:eastAsia="zh-CN"/>
              </w:rPr>
              <w:t>20</w:t>
            </w:r>
          </w:p>
        </w:tc>
      </w:tr>
      <w:tr w:rsidR="00FD44D4" w14:paraId="4F5B01A4" w14:textId="77777777" w:rsidTr="00A80680">
        <w:tc>
          <w:tcPr>
            <w:tcW w:w="4323" w:type="dxa"/>
          </w:tcPr>
          <w:p w14:paraId="28DB50F1" w14:textId="77777777" w:rsidR="00FD44D4" w:rsidRDefault="00FD44D4" w:rsidP="000E0A4B">
            <w:pPr>
              <w:rPr>
                <w:lang w:eastAsia="zh-CN"/>
              </w:rPr>
            </w:pPr>
            <w:r>
              <w:rPr>
                <w:lang w:eastAsia="zh-CN"/>
              </w:rPr>
              <w:t>Signal level at Up converter output (dBm)</w:t>
            </w:r>
          </w:p>
        </w:tc>
        <w:tc>
          <w:tcPr>
            <w:tcW w:w="1887" w:type="dxa"/>
          </w:tcPr>
          <w:p w14:paraId="4398C811" w14:textId="3BB73B78" w:rsidR="00FD44D4" w:rsidRDefault="00FD44D4" w:rsidP="000E0A4B">
            <w:pPr>
              <w:rPr>
                <w:lang w:eastAsia="zh-CN"/>
              </w:rPr>
            </w:pPr>
            <w:r>
              <w:rPr>
                <w:lang w:eastAsia="zh-CN"/>
              </w:rPr>
              <w:t>-</w:t>
            </w:r>
            <w:r w:rsidR="00F65799">
              <w:rPr>
                <w:lang w:eastAsia="zh-CN"/>
              </w:rPr>
              <w:t>33.7</w:t>
            </w:r>
          </w:p>
        </w:tc>
        <w:tc>
          <w:tcPr>
            <w:tcW w:w="1890" w:type="dxa"/>
          </w:tcPr>
          <w:p w14:paraId="57400DB7" w14:textId="4A424AC7" w:rsidR="00FD44D4" w:rsidRDefault="00FD44D4" w:rsidP="000E0A4B">
            <w:pPr>
              <w:rPr>
                <w:lang w:eastAsia="zh-CN"/>
              </w:rPr>
            </w:pPr>
            <w:r>
              <w:rPr>
                <w:lang w:eastAsia="zh-CN"/>
              </w:rPr>
              <w:t>-</w:t>
            </w:r>
            <w:r w:rsidR="00F65799">
              <w:rPr>
                <w:lang w:eastAsia="zh-CN"/>
              </w:rPr>
              <w:t>28.7</w:t>
            </w:r>
          </w:p>
        </w:tc>
      </w:tr>
      <w:tr w:rsidR="00FD44D4" w14:paraId="4045DC0B" w14:textId="77777777" w:rsidTr="00A80680">
        <w:tc>
          <w:tcPr>
            <w:tcW w:w="4323" w:type="dxa"/>
          </w:tcPr>
          <w:p w14:paraId="715ADA73" w14:textId="77777777" w:rsidR="00FD44D4" w:rsidRDefault="00FD44D4" w:rsidP="000E0A4B">
            <w:pPr>
              <w:rPr>
                <w:lang w:eastAsia="zh-CN"/>
              </w:rPr>
            </w:pPr>
            <w:r>
              <w:rPr>
                <w:lang w:eastAsia="zh-CN"/>
              </w:rPr>
              <w:t>Mixer for Up Conversion, conversion loss (dB)</w:t>
            </w:r>
          </w:p>
        </w:tc>
        <w:tc>
          <w:tcPr>
            <w:tcW w:w="1887" w:type="dxa"/>
          </w:tcPr>
          <w:p w14:paraId="1712D316" w14:textId="77777777" w:rsidR="00FD44D4" w:rsidRDefault="00FD44D4" w:rsidP="000E0A4B">
            <w:pPr>
              <w:rPr>
                <w:lang w:eastAsia="zh-CN"/>
              </w:rPr>
            </w:pPr>
            <w:r>
              <w:rPr>
                <w:lang w:eastAsia="zh-CN"/>
              </w:rPr>
              <w:t xml:space="preserve">10 </w:t>
            </w:r>
          </w:p>
        </w:tc>
        <w:tc>
          <w:tcPr>
            <w:tcW w:w="1890" w:type="dxa"/>
          </w:tcPr>
          <w:p w14:paraId="4838A605" w14:textId="77777777" w:rsidR="00FD44D4" w:rsidRDefault="00FD44D4" w:rsidP="000E0A4B">
            <w:pPr>
              <w:rPr>
                <w:lang w:eastAsia="zh-CN"/>
              </w:rPr>
            </w:pPr>
            <w:r>
              <w:rPr>
                <w:lang w:eastAsia="zh-CN"/>
              </w:rPr>
              <w:t>10</w:t>
            </w:r>
          </w:p>
        </w:tc>
      </w:tr>
      <w:tr w:rsidR="00FD44D4" w14:paraId="7396CFB5" w14:textId="77777777" w:rsidTr="00A80680">
        <w:tc>
          <w:tcPr>
            <w:tcW w:w="4323" w:type="dxa"/>
          </w:tcPr>
          <w:p w14:paraId="53175DBF" w14:textId="77777777" w:rsidR="00FD44D4" w:rsidRDefault="00FD44D4" w:rsidP="000E0A4B">
            <w:pPr>
              <w:rPr>
                <w:lang w:eastAsia="zh-CN"/>
              </w:rPr>
            </w:pPr>
            <w:r>
              <w:rPr>
                <w:lang w:eastAsia="zh-CN"/>
              </w:rPr>
              <w:t>IF cable and other loss (dB)</w:t>
            </w:r>
          </w:p>
        </w:tc>
        <w:tc>
          <w:tcPr>
            <w:tcW w:w="1887" w:type="dxa"/>
          </w:tcPr>
          <w:p w14:paraId="3F38A0A9" w14:textId="77777777" w:rsidR="00FD44D4" w:rsidRDefault="00FD44D4" w:rsidP="000E0A4B">
            <w:pPr>
              <w:rPr>
                <w:lang w:eastAsia="zh-CN"/>
              </w:rPr>
            </w:pPr>
            <w:r>
              <w:rPr>
                <w:lang w:eastAsia="zh-CN"/>
              </w:rPr>
              <w:t xml:space="preserve">10 </w:t>
            </w:r>
          </w:p>
        </w:tc>
        <w:tc>
          <w:tcPr>
            <w:tcW w:w="1890" w:type="dxa"/>
          </w:tcPr>
          <w:p w14:paraId="7A784909" w14:textId="77777777" w:rsidR="00FD44D4" w:rsidRDefault="00FD44D4" w:rsidP="000E0A4B">
            <w:pPr>
              <w:rPr>
                <w:lang w:eastAsia="zh-CN"/>
              </w:rPr>
            </w:pPr>
            <w:r>
              <w:rPr>
                <w:lang w:eastAsia="zh-CN"/>
              </w:rPr>
              <w:t xml:space="preserve">10 </w:t>
            </w:r>
          </w:p>
        </w:tc>
      </w:tr>
      <w:tr w:rsidR="00FD44D4" w14:paraId="5D364B0F" w14:textId="77777777" w:rsidTr="00A80680">
        <w:tc>
          <w:tcPr>
            <w:tcW w:w="4323" w:type="dxa"/>
          </w:tcPr>
          <w:p w14:paraId="7BAB5341" w14:textId="77777777" w:rsidR="00FD44D4" w:rsidRDefault="00FD44D4" w:rsidP="000E0A4B">
            <w:pPr>
              <w:rPr>
                <w:lang w:eastAsia="zh-CN"/>
              </w:rPr>
            </w:pPr>
            <w:r>
              <w:rPr>
                <w:lang w:eastAsia="zh-CN"/>
              </w:rPr>
              <w:t>Signal from Signal Generator (higher level) (dBm)</w:t>
            </w:r>
          </w:p>
        </w:tc>
        <w:tc>
          <w:tcPr>
            <w:tcW w:w="1887" w:type="dxa"/>
          </w:tcPr>
          <w:p w14:paraId="70BECD08" w14:textId="7E1EE680" w:rsidR="00FD44D4" w:rsidRDefault="00FD44D4" w:rsidP="000E0A4B">
            <w:pPr>
              <w:rPr>
                <w:lang w:eastAsia="zh-CN"/>
              </w:rPr>
            </w:pPr>
            <w:r>
              <w:rPr>
                <w:lang w:eastAsia="zh-CN"/>
              </w:rPr>
              <w:t>-</w:t>
            </w:r>
            <w:r w:rsidR="00A80680">
              <w:rPr>
                <w:lang w:eastAsia="zh-CN"/>
              </w:rPr>
              <w:t>13.7</w:t>
            </w:r>
          </w:p>
        </w:tc>
        <w:tc>
          <w:tcPr>
            <w:tcW w:w="1890" w:type="dxa"/>
          </w:tcPr>
          <w:p w14:paraId="62CC9328" w14:textId="3E3CB459" w:rsidR="00FD44D4" w:rsidRDefault="00A80680" w:rsidP="000E0A4B">
            <w:pPr>
              <w:rPr>
                <w:lang w:eastAsia="zh-CN"/>
              </w:rPr>
            </w:pPr>
            <w:r>
              <w:rPr>
                <w:lang w:eastAsia="zh-CN"/>
              </w:rPr>
              <w:t>-</w:t>
            </w:r>
            <w:r w:rsidR="00F65799">
              <w:rPr>
                <w:lang w:eastAsia="zh-CN"/>
              </w:rPr>
              <w:t>8</w:t>
            </w:r>
            <w:r>
              <w:rPr>
                <w:lang w:eastAsia="zh-CN"/>
              </w:rPr>
              <w:t>.7</w:t>
            </w:r>
          </w:p>
        </w:tc>
      </w:tr>
    </w:tbl>
    <w:p w14:paraId="3E728761" w14:textId="3DA095AC" w:rsidR="00FD44D4" w:rsidRDefault="00FD44D4" w:rsidP="00A80680">
      <w:pPr>
        <w:pStyle w:val="ListParagraph"/>
        <w:ind w:left="720" w:firstLineChars="0" w:firstLine="0"/>
        <w:rPr>
          <w:lang w:eastAsia="zh-CN"/>
        </w:rPr>
      </w:pPr>
    </w:p>
    <w:p w14:paraId="549AAB38" w14:textId="4A2E95D3" w:rsidR="00A80680" w:rsidRDefault="00A80680" w:rsidP="00A80680">
      <w:pPr>
        <w:pStyle w:val="ListParagraph"/>
        <w:ind w:left="720" w:firstLineChars="0" w:firstLine="0"/>
        <w:rPr>
          <w:lang w:eastAsia="zh-CN"/>
        </w:rPr>
      </w:pPr>
      <w:r>
        <w:rPr>
          <w:lang w:eastAsia="zh-CN"/>
        </w:rPr>
        <w:t>As with table above, IFF (CATR) is applicable for EIS and other receiver testing of 71 GHz extension work.</w:t>
      </w:r>
    </w:p>
    <w:p w14:paraId="7836A999" w14:textId="2FA8915E" w:rsidR="00A80680" w:rsidRDefault="00A80680" w:rsidP="00A80680">
      <w:pPr>
        <w:pStyle w:val="ListParagraph"/>
        <w:ind w:left="720" w:firstLineChars="0" w:firstLine="0"/>
        <w:rPr>
          <w:lang w:eastAsia="zh-CN"/>
        </w:rPr>
      </w:pPr>
      <w:r>
        <w:rPr>
          <w:lang w:eastAsia="zh-CN"/>
        </w:rPr>
        <w:t xml:space="preserve">Although, in some case depending on </w:t>
      </w:r>
      <w:proofErr w:type="spellStart"/>
      <w:r>
        <w:rPr>
          <w:lang w:eastAsia="zh-CN"/>
        </w:rPr>
        <w:t>refsense</w:t>
      </w:r>
      <w:proofErr w:type="spellEnd"/>
      <w:r>
        <w:rPr>
          <w:lang w:eastAsia="zh-CN"/>
        </w:rPr>
        <w:t xml:space="preserve"> requirement power amplifier may not be needed but better to assume as it’s necessary components.</w:t>
      </w:r>
    </w:p>
    <w:p w14:paraId="70DD87EE" w14:textId="77777777" w:rsidR="00FC6E43" w:rsidRDefault="00FC6E43" w:rsidP="00A80680">
      <w:pPr>
        <w:pStyle w:val="ListParagraph"/>
        <w:ind w:left="720" w:firstLineChars="0" w:firstLine="0"/>
        <w:rPr>
          <w:lang w:eastAsia="zh-CN"/>
        </w:rPr>
      </w:pPr>
    </w:p>
    <w:p w14:paraId="6DB9B87C" w14:textId="77777777" w:rsidR="00FC6E43" w:rsidRDefault="00FC6E43" w:rsidP="00FC6E43">
      <w:pPr>
        <w:pStyle w:val="ListParagraph"/>
        <w:numPr>
          <w:ilvl w:val="0"/>
          <w:numId w:val="9"/>
        </w:numPr>
        <w:ind w:firstLineChars="0"/>
        <w:rPr>
          <w:lang w:eastAsia="zh-CN"/>
        </w:rPr>
      </w:pPr>
      <w:r>
        <w:rPr>
          <w:lang w:eastAsia="zh-CN"/>
        </w:rPr>
        <w:t>Power leveling with use of power sensor</w:t>
      </w:r>
    </w:p>
    <w:p w14:paraId="2FFBAF0B" w14:textId="088E00B4" w:rsidR="00FC6E43" w:rsidRDefault="00FC6E43" w:rsidP="00FC6E43">
      <w:pPr>
        <w:pStyle w:val="ListParagraph"/>
        <w:ind w:left="720" w:firstLineChars="0" w:firstLine="0"/>
        <w:rPr>
          <w:lang w:eastAsia="zh-CN"/>
        </w:rPr>
      </w:pPr>
      <w:r>
        <w:rPr>
          <w:lang w:eastAsia="zh-CN"/>
        </w:rPr>
        <w:t>Considering use of Power meter for leveling Signal Generator output or Up Converter (mixer) output, following should be met as condition to use power sensor for good accuracy. Otherwise, not much value (improvement) but simply add complexity to system. We need to state that use of power senser needs to be considered as optional.</w:t>
      </w:r>
    </w:p>
    <w:p w14:paraId="6577190D" w14:textId="77777777" w:rsidR="00FC6E43" w:rsidRDefault="00FC6E43" w:rsidP="00FC6E43">
      <w:pPr>
        <w:pStyle w:val="ListParagraph"/>
        <w:numPr>
          <w:ilvl w:val="0"/>
          <w:numId w:val="1"/>
        </w:numPr>
        <w:ind w:firstLineChars="0"/>
        <w:rPr>
          <w:lang w:eastAsia="zh-CN"/>
        </w:rPr>
      </w:pPr>
      <w:r>
        <w:rPr>
          <w:lang w:eastAsia="zh-CN"/>
        </w:rPr>
        <w:t>Thermal power senser should be used which provide good accuracy</w:t>
      </w:r>
    </w:p>
    <w:p w14:paraId="250902AF" w14:textId="08994A84" w:rsidR="00FC6E43" w:rsidRDefault="001720B1" w:rsidP="001720B1">
      <w:pPr>
        <w:pStyle w:val="ListParagraph"/>
        <w:numPr>
          <w:ilvl w:val="0"/>
          <w:numId w:val="1"/>
        </w:numPr>
        <w:ind w:firstLineChars="0"/>
        <w:rPr>
          <w:lang w:eastAsia="zh-CN"/>
        </w:rPr>
      </w:pPr>
      <w:r>
        <w:rPr>
          <w:lang w:eastAsia="zh-CN"/>
        </w:rPr>
        <w:t xml:space="preserve">Power senser to be used for monitoring generator or upconverter output continuously. </w:t>
      </w:r>
      <w:proofErr w:type="gramStart"/>
      <w:r>
        <w:rPr>
          <w:lang w:eastAsia="zh-CN"/>
        </w:rPr>
        <w:t>In order for</w:t>
      </w:r>
      <w:proofErr w:type="gramEnd"/>
      <w:r>
        <w:rPr>
          <w:lang w:eastAsia="zh-CN"/>
        </w:rPr>
        <w:t xml:space="preserve"> this, f</w:t>
      </w:r>
      <w:r w:rsidR="00FC6E43">
        <w:rPr>
          <w:lang w:eastAsia="zh-CN"/>
        </w:rPr>
        <w:t>eedback loop should be implemented from sensor (power meter) to generator, which for continuously adjust signal generator’s level by measured power level. This is very important especially for the case of using up converter which could have larger power level drift than signal generator.</w:t>
      </w:r>
    </w:p>
    <w:p w14:paraId="65B8A9D2" w14:textId="77777777" w:rsidR="00FC6E43" w:rsidRDefault="00FC6E43" w:rsidP="00FC6E43">
      <w:pPr>
        <w:pStyle w:val="ListParagraph"/>
        <w:numPr>
          <w:ilvl w:val="0"/>
          <w:numId w:val="1"/>
        </w:numPr>
        <w:ind w:firstLineChars="0"/>
        <w:rPr>
          <w:lang w:eastAsia="zh-CN"/>
        </w:rPr>
      </w:pPr>
      <w:r>
        <w:rPr>
          <w:lang w:eastAsia="zh-CN"/>
        </w:rPr>
        <w:t>Measurable power level range for thermal sensor is relatively limited between -30 dBm ~ +10 dBm, Signal level at the sensor should fall into this range otherwise level can’t be measured accurately.</w:t>
      </w:r>
    </w:p>
    <w:p w14:paraId="7857CA9B" w14:textId="77777777" w:rsidR="00FC6E43" w:rsidRDefault="00FC6E43" w:rsidP="00FC6E43">
      <w:pPr>
        <w:pStyle w:val="ListParagraph"/>
        <w:numPr>
          <w:ilvl w:val="0"/>
          <w:numId w:val="1"/>
        </w:numPr>
        <w:ind w:firstLineChars="0"/>
        <w:rPr>
          <w:lang w:eastAsia="zh-CN"/>
        </w:rPr>
      </w:pPr>
      <w:r>
        <w:rPr>
          <w:lang w:eastAsia="zh-CN"/>
        </w:rPr>
        <w:lastRenderedPageBreak/>
        <w:t>Because of 5G NR FR2-2 signal is TDD, not continuous signal, UL/DL ratio should be used for calculating correct level from measured level. For conformance testing, because of test model which has fixed UL/DL ratio, this is possible. However, if it’s not test model signal and not fixed ratio, measured level are not correct and not possible to adjust result.</w:t>
      </w:r>
    </w:p>
    <w:p w14:paraId="5B049D09" w14:textId="77777777" w:rsidR="00FC6E43" w:rsidRDefault="00FC6E43" w:rsidP="00FC6E43">
      <w:pPr>
        <w:pStyle w:val="ListParagraph"/>
        <w:numPr>
          <w:ilvl w:val="0"/>
          <w:numId w:val="1"/>
        </w:numPr>
        <w:ind w:firstLineChars="0"/>
        <w:rPr>
          <w:lang w:eastAsia="zh-CN"/>
        </w:rPr>
      </w:pPr>
      <w:r>
        <w:rPr>
          <w:lang w:eastAsia="zh-CN"/>
        </w:rPr>
        <w:t>Averaging should be used for accuracy, especially because reason above.</w:t>
      </w:r>
    </w:p>
    <w:p w14:paraId="5B093E81" w14:textId="77777777" w:rsidR="00FC6E43" w:rsidRDefault="00FC6E43" w:rsidP="00FC6E43">
      <w:pPr>
        <w:pStyle w:val="ListParagraph"/>
        <w:numPr>
          <w:ilvl w:val="0"/>
          <w:numId w:val="1"/>
        </w:numPr>
        <w:ind w:firstLineChars="0"/>
        <w:rPr>
          <w:lang w:eastAsia="zh-CN"/>
        </w:rPr>
      </w:pPr>
      <w:r>
        <w:rPr>
          <w:lang w:eastAsia="zh-CN"/>
        </w:rPr>
        <w:t>Power splitter and cables loss should be accurately calibrated.</w:t>
      </w:r>
    </w:p>
    <w:p w14:paraId="0CAFCBB5" w14:textId="1CE17CB5" w:rsidR="00FC6E43" w:rsidRDefault="001720B1" w:rsidP="001720B1">
      <w:pPr>
        <w:pStyle w:val="ListParagraph"/>
        <w:numPr>
          <w:ilvl w:val="0"/>
          <w:numId w:val="9"/>
        </w:numPr>
        <w:ind w:firstLineChars="0"/>
        <w:rPr>
          <w:lang w:eastAsia="zh-CN"/>
        </w:rPr>
      </w:pPr>
      <w:r>
        <w:rPr>
          <w:lang w:eastAsia="zh-CN"/>
        </w:rPr>
        <w:t>Rx test feasibility consideration</w:t>
      </w:r>
      <w:r w:rsidR="00FF5942">
        <w:rPr>
          <w:lang w:eastAsia="zh-CN"/>
        </w:rPr>
        <w:t xml:space="preserve"> </w:t>
      </w:r>
      <w:r>
        <w:rPr>
          <w:lang w:eastAsia="zh-CN"/>
        </w:rPr>
        <w:t>for OOB requirement</w:t>
      </w:r>
      <w:r w:rsidR="005A1480">
        <w:rPr>
          <w:lang w:eastAsia="zh-CN"/>
        </w:rPr>
        <w:t xml:space="preserve"> specifically </w:t>
      </w:r>
      <w:r w:rsidR="00FF5942">
        <w:rPr>
          <w:lang w:eastAsia="zh-CN"/>
        </w:rPr>
        <w:t xml:space="preserve">on </w:t>
      </w:r>
      <w:r w:rsidR="005A1480">
        <w:rPr>
          <w:lang w:eastAsia="zh-CN"/>
        </w:rPr>
        <w:t>blocking interferer.</w:t>
      </w:r>
    </w:p>
    <w:p w14:paraId="5FE8BD33" w14:textId="0E2A6CF1" w:rsidR="001720B1" w:rsidRDefault="001720B1" w:rsidP="001720B1">
      <w:pPr>
        <w:pStyle w:val="ListParagraph"/>
        <w:numPr>
          <w:ilvl w:val="1"/>
          <w:numId w:val="9"/>
        </w:numPr>
        <w:ind w:firstLineChars="0"/>
        <w:rPr>
          <w:lang w:eastAsia="zh-CN"/>
        </w:rPr>
      </w:pPr>
      <w:r>
        <w:rPr>
          <w:lang w:eastAsia="zh-CN"/>
        </w:rPr>
        <w:t>Because of necessity of bandpass filter when used with external mixer (note, external mixer is the mixer which independently operated and controlled from signal generator), to avoid (filtering out) unnecessary mixer products, multiple bandpass filter</w:t>
      </w:r>
      <w:r w:rsidR="00FF5942">
        <w:rPr>
          <w:lang w:eastAsia="zh-CN"/>
        </w:rPr>
        <w:t>s</w:t>
      </w:r>
      <w:r>
        <w:rPr>
          <w:lang w:eastAsia="zh-CN"/>
        </w:rPr>
        <w:t xml:space="preserve"> should be prepared and changed during test while </w:t>
      </w:r>
      <w:proofErr w:type="spellStart"/>
      <w:r>
        <w:rPr>
          <w:lang w:eastAsia="zh-CN"/>
        </w:rPr>
        <w:t>freqnency</w:t>
      </w:r>
      <w:proofErr w:type="spellEnd"/>
      <w:r>
        <w:rPr>
          <w:lang w:eastAsia="zh-CN"/>
        </w:rPr>
        <w:t xml:space="preserve"> changed. Depending on type of mixer and combination of IF and LO frequency, there are at least a couple of filter</w:t>
      </w:r>
      <w:r w:rsidR="00FF5942">
        <w:rPr>
          <w:lang w:eastAsia="zh-CN"/>
        </w:rPr>
        <w:t>s</w:t>
      </w:r>
      <w:r>
        <w:rPr>
          <w:lang w:eastAsia="zh-CN"/>
        </w:rPr>
        <w:t xml:space="preserve"> needed even just between 110 GHz and 142 GHz range. And changing system configuration requires calibration step in test procedure, which takes time.</w:t>
      </w:r>
    </w:p>
    <w:p w14:paraId="7EAF3620" w14:textId="7F0DBD51" w:rsidR="001720B1" w:rsidRDefault="001720B1" w:rsidP="001720B1">
      <w:pPr>
        <w:pStyle w:val="ListParagraph"/>
        <w:numPr>
          <w:ilvl w:val="1"/>
          <w:numId w:val="9"/>
        </w:numPr>
        <w:ind w:firstLineChars="0"/>
        <w:rPr>
          <w:lang w:eastAsia="zh-CN"/>
        </w:rPr>
      </w:pPr>
      <w:r>
        <w:rPr>
          <w:lang w:eastAsia="zh-CN"/>
        </w:rPr>
        <w:t>Because of above, interferer signal above 110 GHz is not practically favorable.</w:t>
      </w:r>
    </w:p>
    <w:p w14:paraId="22BC5958" w14:textId="1074C6E6" w:rsidR="001720B1" w:rsidRDefault="001720B1" w:rsidP="001720B1">
      <w:pPr>
        <w:pStyle w:val="ListParagraph"/>
        <w:numPr>
          <w:ilvl w:val="1"/>
          <w:numId w:val="9"/>
        </w:numPr>
        <w:ind w:firstLineChars="0"/>
        <w:rPr>
          <w:lang w:eastAsia="zh-CN"/>
        </w:rPr>
      </w:pPr>
      <w:r>
        <w:rPr>
          <w:lang w:eastAsia="zh-CN"/>
        </w:rPr>
        <w:t>Proposes OOB</w:t>
      </w:r>
      <w:r w:rsidR="005A1480">
        <w:rPr>
          <w:lang w:eastAsia="zh-CN"/>
        </w:rPr>
        <w:t xml:space="preserve"> blocking</w:t>
      </w:r>
      <w:r>
        <w:rPr>
          <w:lang w:eastAsia="zh-CN"/>
        </w:rPr>
        <w:t xml:space="preserve"> interferer max</w:t>
      </w:r>
      <w:r w:rsidR="005A1480">
        <w:rPr>
          <w:lang w:eastAsia="zh-CN"/>
        </w:rPr>
        <w:t xml:space="preserve"> frequency</w:t>
      </w:r>
      <w:r>
        <w:rPr>
          <w:lang w:eastAsia="zh-CN"/>
        </w:rPr>
        <w:t xml:space="preserve"> as 110 GHz</w:t>
      </w:r>
    </w:p>
    <w:p w14:paraId="55A12013" w14:textId="70AC1BF2" w:rsidR="001720B1" w:rsidRDefault="001720B1" w:rsidP="001720B1">
      <w:pPr>
        <w:pStyle w:val="ListParagraph"/>
        <w:numPr>
          <w:ilvl w:val="0"/>
          <w:numId w:val="9"/>
        </w:numPr>
        <w:ind w:firstLineChars="0"/>
        <w:rPr>
          <w:lang w:eastAsia="zh-CN"/>
        </w:rPr>
      </w:pPr>
      <w:r>
        <w:rPr>
          <w:lang w:eastAsia="zh-CN"/>
        </w:rPr>
        <w:t>MU consideration</w:t>
      </w:r>
    </w:p>
    <w:p w14:paraId="5A4B88F1" w14:textId="30B69FB0" w:rsidR="001720B1" w:rsidRDefault="001720B1" w:rsidP="001720B1">
      <w:pPr>
        <w:pStyle w:val="ListParagraph"/>
        <w:numPr>
          <w:ilvl w:val="1"/>
          <w:numId w:val="9"/>
        </w:numPr>
        <w:ind w:firstLineChars="0"/>
        <w:rPr>
          <w:lang w:eastAsia="zh-CN"/>
        </w:rPr>
      </w:pPr>
      <w:r>
        <w:rPr>
          <w:lang w:eastAsia="zh-CN"/>
        </w:rPr>
        <w:t xml:space="preserve">Similarly with Tx test system, with frequency goes up and </w:t>
      </w:r>
      <w:proofErr w:type="gramStart"/>
      <w:r>
        <w:rPr>
          <w:lang w:eastAsia="zh-CN"/>
        </w:rPr>
        <w:t>mis-match</w:t>
      </w:r>
      <w:proofErr w:type="gramEnd"/>
      <w:r>
        <w:rPr>
          <w:lang w:eastAsia="zh-CN"/>
        </w:rPr>
        <w:t xml:space="preserve"> (return loss) increases at connection points. </w:t>
      </w:r>
      <w:r w:rsidR="00F34361">
        <w:rPr>
          <w:lang w:eastAsia="zh-CN"/>
        </w:rPr>
        <w:t>MU t</w:t>
      </w:r>
      <w:r>
        <w:rPr>
          <w:lang w:eastAsia="zh-CN"/>
        </w:rPr>
        <w:t xml:space="preserve">erm in test system setup increases and will have more contribution to total test system MU. </w:t>
      </w:r>
    </w:p>
    <w:p w14:paraId="3D01662E" w14:textId="0607C83E" w:rsidR="00083695" w:rsidRDefault="00083695" w:rsidP="00AF6F05">
      <w:pPr>
        <w:pStyle w:val="ListParagraph"/>
        <w:numPr>
          <w:ilvl w:val="0"/>
          <w:numId w:val="9"/>
        </w:numPr>
        <w:ind w:firstLineChars="0"/>
        <w:rPr>
          <w:lang w:eastAsia="zh-CN"/>
        </w:rPr>
      </w:pPr>
      <w:r>
        <w:rPr>
          <w:lang w:eastAsia="zh-CN"/>
        </w:rPr>
        <w:t>Calibration and test procedure consideration</w:t>
      </w:r>
      <w:r w:rsidR="0065470F">
        <w:rPr>
          <w:lang w:eastAsia="zh-CN"/>
        </w:rPr>
        <w:t xml:space="preserve"> </w:t>
      </w:r>
      <w:r w:rsidR="001720B1">
        <w:rPr>
          <w:lang w:eastAsia="zh-CN"/>
        </w:rPr>
        <w:t xml:space="preserve">regarding with MU </w:t>
      </w:r>
    </w:p>
    <w:p w14:paraId="7399ACE4" w14:textId="6BB60586" w:rsidR="00F65799" w:rsidRDefault="00F65799" w:rsidP="00F65799">
      <w:pPr>
        <w:pStyle w:val="ListParagraph"/>
        <w:numPr>
          <w:ilvl w:val="1"/>
          <w:numId w:val="9"/>
        </w:numPr>
        <w:ind w:firstLineChars="0"/>
        <w:rPr>
          <w:lang w:eastAsia="zh-CN"/>
        </w:rPr>
      </w:pPr>
      <w:r>
        <w:rPr>
          <w:lang w:eastAsia="zh-CN"/>
        </w:rPr>
        <w:t>As we discussed in our contribution for Tx testing, calibration is not for improve test system MU but assure defined MU. Please see our contribution for Tx testing</w:t>
      </w:r>
      <w:r w:rsidR="00FF5942">
        <w:rPr>
          <w:lang w:eastAsia="zh-CN"/>
        </w:rPr>
        <w:t xml:space="preserve"> </w:t>
      </w:r>
      <w:proofErr w:type="gramStart"/>
      <w:r w:rsidR="00FF5942">
        <w:rPr>
          <w:lang w:eastAsia="zh-CN"/>
        </w:rPr>
        <w:t>proposal-2</w:t>
      </w:r>
      <w:proofErr w:type="gramEnd"/>
      <w:r>
        <w:rPr>
          <w:lang w:eastAsia="zh-CN"/>
        </w:rPr>
        <w:t xml:space="preserve">. </w:t>
      </w:r>
    </w:p>
    <w:p w14:paraId="7152147F" w14:textId="7BC64C24" w:rsidR="00083695" w:rsidRDefault="00083695" w:rsidP="00F65799">
      <w:pPr>
        <w:pStyle w:val="ListParagraph"/>
        <w:ind w:left="1440" w:firstLineChars="0" w:firstLine="0"/>
        <w:rPr>
          <w:lang w:eastAsia="zh-CN"/>
        </w:rPr>
      </w:pPr>
    </w:p>
    <w:p w14:paraId="3AB759D8" w14:textId="77777777" w:rsidR="00042109" w:rsidRPr="00D91A66" w:rsidRDefault="00042109" w:rsidP="00042109">
      <w:pPr>
        <w:pStyle w:val="Heading1"/>
      </w:pPr>
      <w:r>
        <w:t>Conclusion and Summary</w:t>
      </w:r>
    </w:p>
    <w:p w14:paraId="79926201" w14:textId="77777777" w:rsidR="00B20E3E" w:rsidRDefault="00B20E3E" w:rsidP="00B20E3E">
      <w:pPr>
        <w:rPr>
          <w:noProof/>
          <w:lang w:val="en-US"/>
        </w:rPr>
      </w:pPr>
      <w:r>
        <w:rPr>
          <w:noProof/>
          <w:lang w:val="en-US"/>
        </w:rPr>
        <w:t>Proposal-1</w:t>
      </w:r>
    </w:p>
    <w:p w14:paraId="641779BE" w14:textId="5BBDDDEC" w:rsidR="00AF6F05" w:rsidRDefault="00F65799" w:rsidP="00B20E3E">
      <w:pPr>
        <w:pStyle w:val="ListParagraph"/>
        <w:numPr>
          <w:ilvl w:val="0"/>
          <w:numId w:val="3"/>
        </w:numPr>
        <w:ind w:firstLineChars="0"/>
        <w:rPr>
          <w:noProof/>
        </w:rPr>
      </w:pPr>
      <w:r>
        <w:rPr>
          <w:noProof/>
        </w:rPr>
        <w:t>CATR is applicable for Receiver testing on 71 GHz extension receiver testing. Use of power amplifier needs to be assumed.</w:t>
      </w:r>
    </w:p>
    <w:p w14:paraId="08F30A2E" w14:textId="42E28A5F" w:rsidR="00F65799" w:rsidRDefault="00F65799" w:rsidP="00F65799">
      <w:pPr>
        <w:rPr>
          <w:noProof/>
        </w:rPr>
      </w:pPr>
      <w:r>
        <w:rPr>
          <w:noProof/>
        </w:rPr>
        <w:t>Proposal-2</w:t>
      </w:r>
    </w:p>
    <w:p w14:paraId="7FC6C7C1" w14:textId="1E19F035" w:rsidR="00B20E3E" w:rsidRDefault="00F65799" w:rsidP="00F65799">
      <w:pPr>
        <w:pStyle w:val="ListParagraph"/>
        <w:numPr>
          <w:ilvl w:val="0"/>
          <w:numId w:val="3"/>
        </w:numPr>
        <w:ind w:firstLineChars="0"/>
        <w:rPr>
          <w:noProof/>
        </w:rPr>
      </w:pPr>
      <w:r>
        <w:rPr>
          <w:noProof/>
        </w:rPr>
        <w:t>Regarding with use of power leveling/monitoring by power senser on generated siganl level at generator or upconverter, because of limitation, it should be considered as optional (should not be mandated).</w:t>
      </w:r>
    </w:p>
    <w:p w14:paraId="07EA4003" w14:textId="5E92ED4E" w:rsidR="00B20E3E" w:rsidRDefault="00B20E3E" w:rsidP="00B20E3E">
      <w:pPr>
        <w:rPr>
          <w:noProof/>
        </w:rPr>
      </w:pPr>
      <w:r>
        <w:rPr>
          <w:noProof/>
        </w:rPr>
        <w:t>Proposal-</w:t>
      </w:r>
      <w:r w:rsidR="00F65799">
        <w:rPr>
          <w:noProof/>
        </w:rPr>
        <w:t>3</w:t>
      </w:r>
    </w:p>
    <w:p w14:paraId="143136B3" w14:textId="0671C837" w:rsidR="00AF6F05" w:rsidRDefault="00F65799" w:rsidP="00B20E3E">
      <w:pPr>
        <w:pStyle w:val="ListParagraph"/>
        <w:numPr>
          <w:ilvl w:val="0"/>
          <w:numId w:val="3"/>
        </w:numPr>
        <w:ind w:firstLineChars="0"/>
        <w:rPr>
          <w:noProof/>
        </w:rPr>
      </w:pPr>
      <w:r>
        <w:rPr>
          <w:noProof/>
        </w:rPr>
        <w:t>Regarding with Rx test feasibility, due to practical point of view (preparing and swapping/re-calibrating bandpass filter), maximum OOB</w:t>
      </w:r>
      <w:r w:rsidR="005A1480">
        <w:rPr>
          <w:noProof/>
        </w:rPr>
        <w:t xml:space="preserve"> blocking</w:t>
      </w:r>
      <w:r>
        <w:rPr>
          <w:noProof/>
        </w:rPr>
        <w:t xml:space="preserve"> interferer frequency to be limited at 110 GHz</w:t>
      </w:r>
    </w:p>
    <w:p w14:paraId="2FAA2062" w14:textId="43485A11" w:rsidR="00F65799" w:rsidRDefault="00F65799" w:rsidP="00F65799">
      <w:pPr>
        <w:rPr>
          <w:noProof/>
        </w:rPr>
      </w:pPr>
      <w:r>
        <w:rPr>
          <w:noProof/>
        </w:rPr>
        <w:t>Proposal-4</w:t>
      </w:r>
    </w:p>
    <w:p w14:paraId="52AA1A76" w14:textId="6FB716A5" w:rsidR="00AF6F05" w:rsidRDefault="005A1480" w:rsidP="00B20E3E">
      <w:pPr>
        <w:pStyle w:val="ListParagraph"/>
        <w:numPr>
          <w:ilvl w:val="0"/>
          <w:numId w:val="3"/>
        </w:numPr>
        <w:ind w:firstLineChars="0"/>
        <w:rPr>
          <w:noProof/>
        </w:rPr>
      </w:pPr>
      <w:r>
        <w:rPr>
          <w:noProof/>
        </w:rPr>
        <w:t xml:space="preserve">Same proposal as Tx testing </w:t>
      </w:r>
      <w:r w:rsidR="00FF5942">
        <w:rPr>
          <w:noProof/>
        </w:rPr>
        <w:t xml:space="preserve">proposal-2 </w:t>
      </w:r>
      <w:r>
        <w:rPr>
          <w:noProof/>
        </w:rPr>
        <w:t>regarding with test procedure and MU consideration.</w:t>
      </w:r>
    </w:p>
    <w:p w14:paraId="1E9D8DB3" w14:textId="77777777" w:rsidR="00042109" w:rsidRPr="00476D62" w:rsidRDefault="00042109" w:rsidP="00042109">
      <w:pPr>
        <w:pStyle w:val="ListParagraph"/>
        <w:ind w:left="720" w:firstLineChars="0" w:firstLine="0"/>
        <w:rPr>
          <w:rFonts w:eastAsiaTheme="minorEastAsia"/>
          <w:lang w:eastAsia="ja-JP"/>
        </w:rPr>
      </w:pPr>
    </w:p>
    <w:p w14:paraId="1D51D981" w14:textId="77777777" w:rsidR="00042109" w:rsidRPr="00D91A66" w:rsidRDefault="00042109" w:rsidP="00042109">
      <w:pPr>
        <w:pStyle w:val="Heading1"/>
      </w:pPr>
      <w:r>
        <w:t>References</w:t>
      </w:r>
    </w:p>
    <w:p w14:paraId="45F986F8" w14:textId="06ED340A" w:rsidR="00042109" w:rsidRDefault="00042109" w:rsidP="00042109">
      <w:pPr>
        <w:rPr>
          <w:lang w:eastAsia="zh-CN"/>
        </w:rPr>
      </w:pPr>
      <w:r>
        <w:t xml:space="preserve">[1] </w:t>
      </w:r>
      <w:r>
        <w:rPr>
          <w:lang w:eastAsia="zh-CN"/>
        </w:rPr>
        <w:t>R4-221</w:t>
      </w:r>
      <w:r w:rsidR="00AF6F05">
        <w:rPr>
          <w:lang w:eastAsia="zh-CN"/>
        </w:rPr>
        <w:t>4373</w:t>
      </w:r>
      <w:r>
        <w:rPr>
          <w:lang w:eastAsia="zh-CN"/>
        </w:rPr>
        <w:t xml:space="preserve">, </w:t>
      </w:r>
      <w:r w:rsidRPr="00042109">
        <w:rPr>
          <w:lang w:eastAsia="zh-CN"/>
        </w:rPr>
        <w:t xml:space="preserve">WF on </w:t>
      </w:r>
      <w:r w:rsidR="00AF6F05">
        <w:rPr>
          <w:lang w:eastAsia="zh-CN"/>
        </w:rPr>
        <w:t>FR2-2 BS test environments</w:t>
      </w:r>
    </w:p>
    <w:p w14:paraId="4215ACF7" w14:textId="5280C37A" w:rsidR="00042109" w:rsidRDefault="00042109" w:rsidP="00042109">
      <w:pPr>
        <w:rPr>
          <w:lang w:eastAsia="zh-CN"/>
        </w:rPr>
      </w:pPr>
      <w:r>
        <w:rPr>
          <w:lang w:eastAsia="zh-CN"/>
        </w:rPr>
        <w:t>[2] R4-22</w:t>
      </w:r>
      <w:r w:rsidR="00F10669">
        <w:rPr>
          <w:lang w:eastAsia="zh-CN"/>
        </w:rPr>
        <w:t>14374</w:t>
      </w:r>
      <w:r>
        <w:rPr>
          <w:lang w:eastAsia="zh-CN"/>
        </w:rPr>
        <w:t xml:space="preserve">, </w:t>
      </w:r>
      <w:r w:rsidR="00F10669" w:rsidRPr="00F10669">
        <w:rPr>
          <w:lang w:eastAsia="zh-CN"/>
        </w:rPr>
        <w:t>WF on FR2-2 BS conformance testing</w:t>
      </w:r>
    </w:p>
    <w:sectPr w:rsidR="00042109" w:rsidSect="00A033B6">
      <w:headerReference w:type="even" r:id="rId9"/>
      <w:footnotePr>
        <w:numRestart w:val="eachSect"/>
      </w:footnotePr>
      <w:pgSz w:w="11907" w:h="16840" w:code="9"/>
      <w:pgMar w:top="794" w:right="794" w:bottom="993" w:left="79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4CC8" w14:textId="77777777" w:rsidR="00491F14" w:rsidRDefault="00491F14">
      <w:r>
        <w:separator/>
      </w:r>
    </w:p>
  </w:endnote>
  <w:endnote w:type="continuationSeparator" w:id="0">
    <w:p w14:paraId="0AD48009" w14:textId="77777777" w:rsidR="00491F14" w:rsidRDefault="0049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45CE" w14:textId="77777777" w:rsidR="00491F14" w:rsidRDefault="00491F14">
      <w:r>
        <w:separator/>
      </w:r>
    </w:p>
  </w:footnote>
  <w:footnote w:type="continuationSeparator" w:id="0">
    <w:p w14:paraId="55E3A597" w14:textId="77777777" w:rsidR="00491F14" w:rsidRDefault="00491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63AD6"/>
    <w:multiLevelType w:val="hybridMultilevel"/>
    <w:tmpl w:val="C5A60D7A"/>
    <w:lvl w:ilvl="0" w:tplc="04090001">
      <w:start w:val="4"/>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35A24C0"/>
    <w:multiLevelType w:val="hybridMultilevel"/>
    <w:tmpl w:val="CD969776"/>
    <w:lvl w:ilvl="0" w:tplc="91864580">
      <w:start w:val="59"/>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411D75"/>
    <w:multiLevelType w:val="hybridMultilevel"/>
    <w:tmpl w:val="85523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7"/>
  </w:num>
  <w:num w:numId="6">
    <w:abstractNumId w:val="8"/>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81"/>
    <w:rsid w:val="00022E4A"/>
    <w:rsid w:val="00042109"/>
    <w:rsid w:val="00077D2B"/>
    <w:rsid w:val="00083695"/>
    <w:rsid w:val="000A6394"/>
    <w:rsid w:val="000B7FED"/>
    <w:rsid w:val="000C038A"/>
    <w:rsid w:val="000C6598"/>
    <w:rsid w:val="000D44B3"/>
    <w:rsid w:val="000F4456"/>
    <w:rsid w:val="001355C1"/>
    <w:rsid w:val="00145D43"/>
    <w:rsid w:val="001720B1"/>
    <w:rsid w:val="001801F7"/>
    <w:rsid w:val="00192C46"/>
    <w:rsid w:val="001A08B3"/>
    <w:rsid w:val="001A7B60"/>
    <w:rsid w:val="001B52F0"/>
    <w:rsid w:val="001B7A65"/>
    <w:rsid w:val="001E41F3"/>
    <w:rsid w:val="00200F59"/>
    <w:rsid w:val="00225C0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F14"/>
    <w:rsid w:val="004B75B7"/>
    <w:rsid w:val="004F6D3E"/>
    <w:rsid w:val="005141D9"/>
    <w:rsid w:val="0051580D"/>
    <w:rsid w:val="00547111"/>
    <w:rsid w:val="00592D74"/>
    <w:rsid w:val="005A1480"/>
    <w:rsid w:val="005E0341"/>
    <w:rsid w:val="005E2C44"/>
    <w:rsid w:val="00621188"/>
    <w:rsid w:val="006257ED"/>
    <w:rsid w:val="00643F64"/>
    <w:rsid w:val="00653DE4"/>
    <w:rsid w:val="0065470F"/>
    <w:rsid w:val="00665C47"/>
    <w:rsid w:val="00695808"/>
    <w:rsid w:val="006B46FB"/>
    <w:rsid w:val="006E21FB"/>
    <w:rsid w:val="006E6B16"/>
    <w:rsid w:val="00781054"/>
    <w:rsid w:val="00792342"/>
    <w:rsid w:val="007977A8"/>
    <w:rsid w:val="007B512A"/>
    <w:rsid w:val="007C2097"/>
    <w:rsid w:val="007D6A07"/>
    <w:rsid w:val="007F7259"/>
    <w:rsid w:val="008040A8"/>
    <w:rsid w:val="008279FA"/>
    <w:rsid w:val="008626E7"/>
    <w:rsid w:val="00870EE7"/>
    <w:rsid w:val="0087446A"/>
    <w:rsid w:val="008863B9"/>
    <w:rsid w:val="00895400"/>
    <w:rsid w:val="008A45A6"/>
    <w:rsid w:val="008D3CCC"/>
    <w:rsid w:val="008F3789"/>
    <w:rsid w:val="008F686C"/>
    <w:rsid w:val="009148DE"/>
    <w:rsid w:val="009202FC"/>
    <w:rsid w:val="00934529"/>
    <w:rsid w:val="00941E30"/>
    <w:rsid w:val="009777D9"/>
    <w:rsid w:val="00991B88"/>
    <w:rsid w:val="009A5753"/>
    <w:rsid w:val="009A579D"/>
    <w:rsid w:val="009B022B"/>
    <w:rsid w:val="009E3297"/>
    <w:rsid w:val="009F734F"/>
    <w:rsid w:val="00A033B6"/>
    <w:rsid w:val="00A246B6"/>
    <w:rsid w:val="00A47E70"/>
    <w:rsid w:val="00A50CF0"/>
    <w:rsid w:val="00A7671C"/>
    <w:rsid w:val="00A80680"/>
    <w:rsid w:val="00A811B4"/>
    <w:rsid w:val="00AA2CBC"/>
    <w:rsid w:val="00AC5820"/>
    <w:rsid w:val="00AD1CD8"/>
    <w:rsid w:val="00AE2DA8"/>
    <w:rsid w:val="00AF6F05"/>
    <w:rsid w:val="00B20E3E"/>
    <w:rsid w:val="00B258BB"/>
    <w:rsid w:val="00B3714E"/>
    <w:rsid w:val="00B67B97"/>
    <w:rsid w:val="00B968C8"/>
    <w:rsid w:val="00BA3EC5"/>
    <w:rsid w:val="00BA51D9"/>
    <w:rsid w:val="00BB5DFC"/>
    <w:rsid w:val="00BD279D"/>
    <w:rsid w:val="00BD6BB8"/>
    <w:rsid w:val="00C62817"/>
    <w:rsid w:val="00C66BA2"/>
    <w:rsid w:val="00C870F6"/>
    <w:rsid w:val="00C95985"/>
    <w:rsid w:val="00CC5026"/>
    <w:rsid w:val="00CC68D0"/>
    <w:rsid w:val="00D027BF"/>
    <w:rsid w:val="00D03F9A"/>
    <w:rsid w:val="00D06D51"/>
    <w:rsid w:val="00D24991"/>
    <w:rsid w:val="00D30FEE"/>
    <w:rsid w:val="00D50255"/>
    <w:rsid w:val="00D66520"/>
    <w:rsid w:val="00D84AE9"/>
    <w:rsid w:val="00DC490A"/>
    <w:rsid w:val="00DE34CF"/>
    <w:rsid w:val="00E13F3D"/>
    <w:rsid w:val="00E34898"/>
    <w:rsid w:val="00E45FC5"/>
    <w:rsid w:val="00E57255"/>
    <w:rsid w:val="00EB09B7"/>
    <w:rsid w:val="00EE7D7C"/>
    <w:rsid w:val="00F10669"/>
    <w:rsid w:val="00F20011"/>
    <w:rsid w:val="00F24866"/>
    <w:rsid w:val="00F25D98"/>
    <w:rsid w:val="00F300FB"/>
    <w:rsid w:val="00F34361"/>
    <w:rsid w:val="00F65799"/>
    <w:rsid w:val="00FB6386"/>
    <w:rsid w:val="00FC6E43"/>
    <w:rsid w:val="00FD44D4"/>
    <w:rsid w:val="00FF59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7B7463A-ED24-4D42-B2F3-6B2F5109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355C1"/>
    <w:rPr>
      <w:rFonts w:ascii="Arial" w:hAnsi="Arial"/>
      <w:b/>
      <w:noProof/>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355C1"/>
    <w:pPr>
      <w:ind w:firstLineChars="200" w:firstLine="420"/>
    </w:pPr>
    <w:rPr>
      <w:rFonts w:eastAsia="SimSun"/>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355C1"/>
    <w:rPr>
      <w:rFonts w:ascii="Times New Roman" w:eastAsia="SimSun" w:hAnsi="Times New Roman"/>
      <w:lang w:val="en-US" w:eastAsia="en-US"/>
    </w:rPr>
  </w:style>
  <w:style w:type="character" w:customStyle="1" w:styleId="NOChar">
    <w:name w:val="NO Char"/>
    <w:link w:val="NO"/>
    <w:qFormat/>
    <w:rsid w:val="00E45FC5"/>
    <w:rPr>
      <w:rFonts w:ascii="Times New Roman" w:hAnsi="Times New Roman"/>
      <w:lang w:val="en-GB" w:eastAsia="en-US"/>
    </w:rPr>
  </w:style>
  <w:style w:type="character" w:customStyle="1" w:styleId="TACChar">
    <w:name w:val="TAC Char"/>
    <w:link w:val="TAC"/>
    <w:qFormat/>
    <w:rsid w:val="00E45FC5"/>
    <w:rPr>
      <w:rFonts w:ascii="Arial" w:hAnsi="Arial"/>
      <w:sz w:val="18"/>
      <w:lang w:val="en-GB" w:eastAsia="en-US"/>
    </w:rPr>
  </w:style>
  <w:style w:type="character" w:customStyle="1" w:styleId="TAHCar">
    <w:name w:val="TAH Car"/>
    <w:link w:val="TAH"/>
    <w:qFormat/>
    <w:rsid w:val="00E45FC5"/>
    <w:rPr>
      <w:rFonts w:ascii="Arial" w:hAnsi="Arial"/>
      <w:b/>
      <w:sz w:val="18"/>
      <w:lang w:val="en-GB" w:eastAsia="en-US"/>
    </w:rPr>
  </w:style>
  <w:style w:type="character" w:customStyle="1" w:styleId="B1Char">
    <w:name w:val="B1 Char"/>
    <w:link w:val="B1"/>
    <w:qFormat/>
    <w:rsid w:val="00E45FC5"/>
    <w:rPr>
      <w:rFonts w:ascii="Times New Roman" w:hAnsi="Times New Roman"/>
      <w:lang w:val="en-GB" w:eastAsia="en-US"/>
    </w:rPr>
  </w:style>
  <w:style w:type="character" w:customStyle="1" w:styleId="THChar">
    <w:name w:val="TH Char"/>
    <w:link w:val="TH"/>
    <w:qFormat/>
    <w:rsid w:val="00E45FC5"/>
    <w:rPr>
      <w:rFonts w:ascii="Arial" w:hAnsi="Arial"/>
      <w:b/>
      <w:lang w:val="en-GB" w:eastAsia="en-US"/>
    </w:rPr>
  </w:style>
  <w:style w:type="character" w:customStyle="1" w:styleId="B2Char">
    <w:name w:val="B2 Char"/>
    <w:link w:val="B2"/>
    <w:qFormat/>
    <w:rsid w:val="00E45FC5"/>
    <w:rPr>
      <w:rFonts w:ascii="Times New Roman" w:hAnsi="Times New Roman"/>
      <w:lang w:val="en-GB" w:eastAsia="en-US"/>
    </w:rPr>
  </w:style>
  <w:style w:type="table" w:styleId="TableGrid">
    <w:name w:val="Table Grid"/>
    <w:basedOn w:val="TableNormal"/>
    <w:uiPriority w:val="39"/>
    <w:qFormat/>
    <w:rsid w:val="00FD4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2</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Takao Miyake</cp:lastModifiedBy>
  <cp:revision>6</cp:revision>
  <cp:lastPrinted>2022-09-30T12:07:00Z</cp:lastPrinted>
  <dcterms:created xsi:type="dcterms:W3CDTF">2020-02-03T08:32:00Z</dcterms:created>
  <dcterms:modified xsi:type="dcterms:W3CDTF">2022-09-30T16:25:00Z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