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C2874" w14:textId="1A7BCDE5" w:rsidR="00200F59" w:rsidRDefault="00200F59" w:rsidP="00200F59">
      <w:pPr>
        <w:pStyle w:val="Header"/>
        <w:tabs>
          <w:tab w:val="left" w:pos="1134"/>
          <w:tab w:val="left" w:pos="7655"/>
          <w:tab w:val="right" w:pos="9356"/>
          <w:tab w:val="right" w:pos="10206"/>
        </w:tabs>
        <w:rPr>
          <w:rFonts w:cs="Arial"/>
          <w:bCs/>
          <w:sz w:val="24"/>
          <w:lang w:val="en-US"/>
        </w:rPr>
      </w:pPr>
      <w:r w:rsidRPr="00F443CA">
        <w:rPr>
          <w:rFonts w:cs="Arial"/>
          <w:sz w:val="24"/>
        </w:rPr>
        <w:t>3</w:t>
      </w:r>
      <w:r>
        <w:rPr>
          <w:rFonts w:cs="Arial"/>
          <w:sz w:val="24"/>
        </w:rPr>
        <w:t>GPP TSG-RAN WG4 Meeting #104-bis-e</w:t>
      </w:r>
      <w:r w:rsidRPr="00F443CA">
        <w:rPr>
          <w:rFonts w:cs="Arial"/>
          <w:i/>
          <w:sz w:val="24"/>
        </w:rPr>
        <w:tab/>
      </w:r>
      <w:r w:rsidRPr="00F443CA">
        <w:rPr>
          <w:rFonts w:cs="Arial"/>
          <w:i/>
          <w:sz w:val="24"/>
        </w:rPr>
        <w:tab/>
      </w:r>
      <w:r>
        <w:rPr>
          <w:rFonts w:cs="Arial"/>
          <w:i/>
          <w:sz w:val="24"/>
        </w:rPr>
        <w:t xml:space="preserve">         </w:t>
      </w:r>
      <w:r w:rsidRPr="00F443CA">
        <w:rPr>
          <w:rFonts w:cs="Arial"/>
          <w:bCs/>
          <w:sz w:val="24"/>
        </w:rPr>
        <w:t>R4-</w:t>
      </w:r>
      <w:r>
        <w:rPr>
          <w:rFonts w:cs="Arial"/>
          <w:bCs/>
          <w:sz w:val="24"/>
          <w:lang w:val="en-US"/>
        </w:rPr>
        <w:t>22</w:t>
      </w:r>
      <w:r w:rsidR="007D6487">
        <w:rPr>
          <w:rFonts w:cs="Arial"/>
          <w:bCs/>
          <w:sz w:val="24"/>
          <w:lang w:val="en-US"/>
        </w:rPr>
        <w:t>16496</w:t>
      </w:r>
    </w:p>
    <w:p w14:paraId="3E68BBF6" w14:textId="61E374E7" w:rsidR="00200F59" w:rsidRPr="007A0DFD" w:rsidRDefault="00200F59" w:rsidP="00200F59">
      <w:pPr>
        <w:pStyle w:val="Header"/>
        <w:tabs>
          <w:tab w:val="left" w:pos="1134"/>
          <w:tab w:val="left" w:pos="7655"/>
          <w:tab w:val="right" w:pos="9356"/>
          <w:tab w:val="right" w:pos="10206"/>
        </w:tabs>
        <w:rPr>
          <w:rFonts w:eastAsia="MS Mincho" w:cs="Arial"/>
          <w:iCs/>
          <w:sz w:val="24"/>
          <w:lang w:eastAsia="ja-JP"/>
        </w:rPr>
      </w:pPr>
      <w:r>
        <w:rPr>
          <w:rFonts w:cs="Arial"/>
          <w:bCs/>
          <w:sz w:val="24"/>
          <w:lang w:val="en-US"/>
        </w:rPr>
        <w:t>Online, 10th</w:t>
      </w:r>
      <w:r>
        <w:rPr>
          <w:rFonts w:cs="Arial"/>
          <w:sz w:val="24"/>
          <w:szCs w:val="24"/>
          <w:lang w:eastAsia="zh-CN"/>
        </w:rPr>
        <w:t xml:space="preserve"> Oct </w:t>
      </w:r>
      <w:r w:rsidRPr="00F276F7">
        <w:rPr>
          <w:rFonts w:cs="Arial"/>
          <w:sz w:val="24"/>
          <w:szCs w:val="24"/>
          <w:lang w:eastAsia="zh-CN"/>
        </w:rPr>
        <w:t xml:space="preserve">– </w:t>
      </w:r>
      <w:r>
        <w:rPr>
          <w:rFonts w:cs="Arial"/>
          <w:sz w:val="24"/>
          <w:szCs w:val="24"/>
          <w:lang w:eastAsia="zh-CN"/>
        </w:rPr>
        <w:t>19th Oct,</w:t>
      </w:r>
      <w:r w:rsidRPr="00F276F7">
        <w:rPr>
          <w:rFonts w:cs="Arial"/>
          <w:sz w:val="24"/>
          <w:szCs w:val="24"/>
          <w:lang w:eastAsia="zh-CN"/>
        </w:rPr>
        <w:t xml:space="preserve"> 20</w:t>
      </w:r>
      <w:r>
        <w:rPr>
          <w:rFonts w:cs="Arial"/>
          <w:sz w:val="24"/>
          <w:szCs w:val="24"/>
          <w:lang w:eastAsia="zh-CN"/>
        </w:rPr>
        <w:t>22</w:t>
      </w:r>
    </w:p>
    <w:p w14:paraId="52FFB3B1" w14:textId="77777777" w:rsidR="00200F59" w:rsidRPr="002650D2" w:rsidRDefault="00200F59" w:rsidP="00200F59">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Pr>
          <w:rFonts w:ascii="Arial" w:hAnsi="Arial" w:cs="Arial"/>
          <w:b/>
          <w:sz w:val="22"/>
          <w:szCs w:val="22"/>
        </w:rPr>
        <w:t>Keysight Technologies</w:t>
      </w:r>
    </w:p>
    <w:p w14:paraId="369D79A6" w14:textId="7801FB4C" w:rsidR="00200F59" w:rsidRPr="00200F59" w:rsidRDefault="00200F59" w:rsidP="00200F59">
      <w:pPr>
        <w:tabs>
          <w:tab w:val="left" w:pos="1985"/>
        </w:tabs>
        <w:rPr>
          <w:rFonts w:ascii="Arial" w:hAnsi="Arial" w:cs="Arial"/>
          <w:b/>
          <w:sz w:val="22"/>
          <w:szCs w:val="22"/>
          <w:lang w:val="en-US"/>
        </w:rPr>
      </w:pPr>
      <w:r w:rsidRPr="002650D2">
        <w:rPr>
          <w:rFonts w:ascii="Arial" w:hAnsi="Arial" w:cs="Arial"/>
          <w:b/>
          <w:sz w:val="22"/>
          <w:szCs w:val="22"/>
        </w:rPr>
        <w:t xml:space="preserve">Title: </w:t>
      </w:r>
      <w:r w:rsidRPr="002650D2">
        <w:rPr>
          <w:rFonts w:ascii="Arial" w:hAnsi="Arial" w:cs="Arial"/>
          <w:b/>
          <w:sz w:val="22"/>
          <w:szCs w:val="22"/>
        </w:rPr>
        <w:tab/>
      </w:r>
      <w:r>
        <w:rPr>
          <w:rFonts w:ascii="Arial" w:hAnsi="Arial" w:cs="Arial"/>
          <w:b/>
          <w:sz w:val="22"/>
          <w:szCs w:val="22"/>
        </w:rPr>
        <w:t xml:space="preserve">FR2-2 </w:t>
      </w:r>
      <w:r w:rsidR="00AF6F05">
        <w:rPr>
          <w:rFonts w:ascii="Arial" w:hAnsi="Arial" w:cs="Arial"/>
          <w:b/>
          <w:sz w:val="22"/>
          <w:szCs w:val="22"/>
        </w:rPr>
        <w:t xml:space="preserve">BS conformance test consideration for Tx testing </w:t>
      </w:r>
      <w:r>
        <w:rPr>
          <w:rFonts w:ascii="Arial" w:hAnsi="Arial" w:cs="Arial"/>
          <w:b/>
          <w:sz w:val="22"/>
          <w:szCs w:val="22"/>
        </w:rPr>
        <w:br/>
      </w:r>
      <w:r w:rsidRPr="004E5DAA">
        <w:rPr>
          <w:rFonts w:ascii="Arial" w:hAnsi="Arial" w:cs="Arial"/>
          <w:b/>
          <w:sz w:val="22"/>
          <w:szCs w:val="22"/>
          <w:lang w:val="sv-SE"/>
        </w:rPr>
        <w:t>Agenda Item:</w:t>
      </w:r>
      <w:r w:rsidRPr="004E5DAA">
        <w:rPr>
          <w:rFonts w:ascii="Arial" w:hAnsi="Arial" w:cs="Arial"/>
          <w:b/>
          <w:sz w:val="22"/>
          <w:szCs w:val="22"/>
          <w:lang w:val="sv-SE"/>
        </w:rPr>
        <w:tab/>
      </w:r>
      <w:r w:rsidR="001801F7">
        <w:rPr>
          <w:rFonts w:ascii="Arial" w:hAnsi="Arial" w:cs="Arial"/>
          <w:b/>
          <w:sz w:val="22"/>
          <w:szCs w:val="22"/>
          <w:lang w:val="sv-SE"/>
        </w:rPr>
        <w:t>4</w:t>
      </w:r>
      <w:r>
        <w:rPr>
          <w:rFonts w:ascii="Arial" w:hAnsi="Arial" w:cs="Arial"/>
          <w:b/>
          <w:sz w:val="22"/>
          <w:szCs w:val="22"/>
          <w:lang w:val="sv-SE"/>
        </w:rPr>
        <w:t>.</w:t>
      </w:r>
      <w:r w:rsidR="006E6B16">
        <w:rPr>
          <w:rFonts w:ascii="Arial" w:hAnsi="Arial" w:cs="Arial"/>
          <w:b/>
          <w:sz w:val="22"/>
          <w:szCs w:val="22"/>
          <w:lang w:val="sv-SE"/>
        </w:rPr>
        <w:t>3</w:t>
      </w:r>
      <w:r>
        <w:rPr>
          <w:rFonts w:ascii="Arial" w:hAnsi="Arial" w:cs="Arial"/>
          <w:b/>
          <w:sz w:val="22"/>
          <w:szCs w:val="22"/>
          <w:lang w:val="sv-SE"/>
        </w:rPr>
        <w:t>.</w:t>
      </w:r>
      <w:r w:rsidR="006E6B16">
        <w:rPr>
          <w:rFonts w:ascii="Arial" w:hAnsi="Arial" w:cs="Arial"/>
          <w:b/>
          <w:sz w:val="22"/>
          <w:szCs w:val="22"/>
          <w:lang w:val="sv-SE"/>
        </w:rPr>
        <w:t>4</w:t>
      </w:r>
      <w:r>
        <w:rPr>
          <w:rFonts w:ascii="Arial" w:hAnsi="Arial" w:cs="Arial"/>
          <w:b/>
          <w:sz w:val="22"/>
          <w:szCs w:val="22"/>
          <w:lang w:val="sv-SE"/>
        </w:rPr>
        <w:t>.</w:t>
      </w:r>
      <w:r w:rsidR="006E6B16">
        <w:rPr>
          <w:rFonts w:ascii="Arial" w:hAnsi="Arial" w:cs="Arial"/>
          <w:b/>
          <w:sz w:val="22"/>
          <w:szCs w:val="22"/>
          <w:lang w:val="sv-SE"/>
        </w:rPr>
        <w:t>2</w:t>
      </w:r>
    </w:p>
    <w:p w14:paraId="5250A1CE" w14:textId="77777777" w:rsidR="00200F59" w:rsidRPr="002650D2" w:rsidRDefault="00200F59" w:rsidP="00200F59">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Pr>
          <w:rFonts w:ascii="Arial" w:hAnsi="Arial" w:cs="Arial"/>
          <w:b/>
          <w:sz w:val="22"/>
          <w:szCs w:val="22"/>
        </w:rPr>
        <w:tab/>
        <w:t>Discussion</w:t>
      </w:r>
    </w:p>
    <w:p w14:paraId="7A5C4721" w14:textId="77777777" w:rsidR="00200F59" w:rsidRDefault="00200F59" w:rsidP="00200F59">
      <w:pPr>
        <w:pStyle w:val="Heading1"/>
      </w:pPr>
      <w:r>
        <w:t>Introduction</w:t>
      </w:r>
    </w:p>
    <w:p w14:paraId="4121C163" w14:textId="3E29CBD9" w:rsidR="00200F59" w:rsidRDefault="00200F59" w:rsidP="00200F59">
      <w:pPr>
        <w:rPr>
          <w:lang w:eastAsia="zh-CN"/>
        </w:rPr>
      </w:pPr>
      <w:r>
        <w:rPr>
          <w:lang w:eastAsia="zh-CN"/>
        </w:rPr>
        <w:t xml:space="preserve">FR2-2 </w:t>
      </w:r>
      <w:r w:rsidR="00AF6F05">
        <w:rPr>
          <w:lang w:eastAsia="zh-CN"/>
        </w:rPr>
        <w:t>BS conformance test topic was discussed in previous meetings. This contribution explains our view and further analysis of Tx testing including some of the points raised and captured in WF [1].</w:t>
      </w:r>
      <w:r>
        <w:rPr>
          <w:lang w:eastAsia="zh-CN"/>
        </w:rPr>
        <w:t xml:space="preserve"> </w:t>
      </w:r>
    </w:p>
    <w:p w14:paraId="4704CB4E" w14:textId="61918D88" w:rsidR="00200F59" w:rsidRDefault="00200F59" w:rsidP="00200F59">
      <w:pPr>
        <w:pStyle w:val="Heading1"/>
        <w:rPr>
          <w:lang w:val="en-US" w:eastAsia="zh-CN"/>
        </w:rPr>
      </w:pPr>
      <w:r>
        <w:rPr>
          <w:lang w:val="en-US" w:eastAsia="zh-CN"/>
        </w:rPr>
        <w:t>Discussion</w:t>
      </w:r>
    </w:p>
    <w:p w14:paraId="65E27FEA" w14:textId="7781F935" w:rsidR="00AF6F05" w:rsidRPr="00AF6F05" w:rsidRDefault="00AF6F05" w:rsidP="00AF6F05">
      <w:pPr>
        <w:pStyle w:val="ListParagraph"/>
        <w:numPr>
          <w:ilvl w:val="0"/>
          <w:numId w:val="9"/>
        </w:numPr>
        <w:ind w:firstLineChars="0"/>
        <w:rPr>
          <w:lang w:eastAsia="zh-CN"/>
        </w:rPr>
      </w:pPr>
      <w:r w:rsidRPr="00AF6F05">
        <w:rPr>
          <w:lang w:eastAsia="zh-CN"/>
        </w:rPr>
        <w:t xml:space="preserve">Regarding with applicability and suitability of OTA chamber, </w:t>
      </w:r>
    </w:p>
    <w:p w14:paraId="3BD120B7" w14:textId="4133463B" w:rsidR="00AF6F05" w:rsidRDefault="00AF6F05" w:rsidP="003760C4">
      <w:pPr>
        <w:pStyle w:val="ListParagraph"/>
        <w:numPr>
          <w:ilvl w:val="0"/>
          <w:numId w:val="8"/>
        </w:numPr>
        <w:ind w:firstLineChars="0"/>
        <w:rPr>
          <w:lang w:eastAsia="zh-CN"/>
        </w:rPr>
      </w:pPr>
      <w:r>
        <w:rPr>
          <w:lang w:eastAsia="zh-CN"/>
        </w:rPr>
        <w:t xml:space="preserve">CATR is applicable </w:t>
      </w:r>
      <w:r w:rsidR="003760C4">
        <w:rPr>
          <w:lang w:eastAsia="zh-CN"/>
        </w:rPr>
        <w:t xml:space="preserve">for 71 GHz extension, with up to 142 GHz spurious measurement. There is test system setup changes are needed to switch from cables to </w:t>
      </w:r>
      <w:proofErr w:type="spellStart"/>
      <w:r w:rsidR="003760C4">
        <w:rPr>
          <w:lang w:eastAsia="zh-CN"/>
        </w:rPr>
        <w:t>wageguide</w:t>
      </w:r>
      <w:proofErr w:type="spellEnd"/>
      <w:r w:rsidR="003760C4">
        <w:rPr>
          <w:lang w:eastAsia="zh-CN"/>
        </w:rPr>
        <w:t xml:space="preserve">, antenna, etc. at certain frequency below 142 GHz.  </w:t>
      </w:r>
      <w:r w:rsidR="0098506D">
        <w:rPr>
          <w:lang w:eastAsia="zh-CN"/>
        </w:rPr>
        <w:t>Also chamber and reflector etc. should be designed to be capable to work for this range of frequency.</w:t>
      </w:r>
    </w:p>
    <w:p w14:paraId="11202927" w14:textId="2F61920C" w:rsidR="00C40799" w:rsidRDefault="00C40799" w:rsidP="00C40799">
      <w:pPr>
        <w:pStyle w:val="ListParagraph"/>
        <w:numPr>
          <w:ilvl w:val="1"/>
          <w:numId w:val="8"/>
        </w:numPr>
        <w:ind w:firstLineChars="0"/>
        <w:rPr>
          <w:lang w:eastAsia="zh-CN"/>
        </w:rPr>
      </w:pPr>
      <w:r>
        <w:rPr>
          <w:lang w:eastAsia="zh-CN"/>
        </w:rPr>
        <w:t>Regarding with focal length and pathloss, with using equation listed in TR38.810 clause 5.2.3.2</w:t>
      </w:r>
      <w:r w:rsidR="00C75CCF">
        <w:rPr>
          <w:lang w:eastAsia="zh-CN"/>
        </w:rPr>
        <w:t xml:space="preserve"> (focal length = 3.5 * 2 * D )</w:t>
      </w:r>
      <w:r>
        <w:rPr>
          <w:lang w:eastAsia="zh-CN"/>
        </w:rPr>
        <w:t xml:space="preserve">, with using largest assumption of </w:t>
      </w:r>
      <w:bookmarkStart w:id="0" w:name="_Hlk115468453"/>
      <w:r>
        <w:rPr>
          <w:lang w:eastAsia="zh-CN"/>
        </w:rPr>
        <w:t xml:space="preserve">Antenna size for </w:t>
      </w:r>
      <w:r w:rsidR="00C75CCF">
        <w:rPr>
          <w:lang w:eastAsia="zh-CN"/>
        </w:rPr>
        <w:t>52.6 GHz (91.3mm x 91.3mm) ~ 71G (67.6mm x 67.6mm) (this is from array size 32x32 assumption)</w:t>
      </w:r>
    </w:p>
    <w:bookmarkEnd w:id="0"/>
    <w:p w14:paraId="3CBDCD80" w14:textId="38FE572E" w:rsidR="00A1201A" w:rsidRDefault="00C75CCF" w:rsidP="00A1201A">
      <w:pPr>
        <w:pStyle w:val="ListParagraph"/>
        <w:numPr>
          <w:ilvl w:val="2"/>
          <w:numId w:val="8"/>
        </w:numPr>
        <w:ind w:firstLineChars="0"/>
        <w:rPr>
          <w:lang w:eastAsia="zh-CN"/>
        </w:rPr>
      </w:pPr>
      <w:r>
        <w:rPr>
          <w:lang w:eastAsia="zh-CN"/>
        </w:rPr>
        <w:t>This makes 904mm for focal length (f</w:t>
      </w:r>
      <w:r w:rsidR="00A1201A">
        <w:rPr>
          <w:lang w:eastAsia="zh-CN"/>
        </w:rPr>
        <w:t>or</w:t>
      </w:r>
      <w:r>
        <w:rPr>
          <w:lang w:eastAsia="zh-CN"/>
        </w:rPr>
        <w:t xml:space="preserve"> 52.6 GHz 32x32 case)</w:t>
      </w:r>
      <w:r w:rsidR="00A1201A">
        <w:rPr>
          <w:lang w:eastAsia="zh-CN"/>
        </w:rPr>
        <w:t xml:space="preserve"> which has 66 dB </w:t>
      </w:r>
      <w:proofErr w:type="spellStart"/>
      <w:r w:rsidR="00A1201A">
        <w:rPr>
          <w:lang w:eastAsia="zh-CN"/>
        </w:rPr>
        <w:t>pathlos</w:t>
      </w:r>
      <w:proofErr w:type="spellEnd"/>
    </w:p>
    <w:p w14:paraId="2C574C16" w14:textId="536F2F53" w:rsidR="009446CF" w:rsidRPr="0098506D" w:rsidRDefault="00C75CCF" w:rsidP="0098506D">
      <w:pPr>
        <w:pStyle w:val="ListParagraph"/>
        <w:numPr>
          <w:ilvl w:val="2"/>
          <w:numId w:val="8"/>
        </w:numPr>
        <w:ind w:firstLineChars="0"/>
        <w:rPr>
          <w:lang w:eastAsia="zh-CN"/>
        </w:rPr>
      </w:pPr>
      <w:r>
        <w:rPr>
          <w:lang w:eastAsia="zh-CN"/>
        </w:rPr>
        <w:t xml:space="preserve">With some margin, </w:t>
      </w:r>
      <w:r w:rsidR="0098506D">
        <w:rPr>
          <w:lang w:eastAsia="zh-CN"/>
        </w:rPr>
        <w:t>take</w:t>
      </w:r>
      <w:r>
        <w:rPr>
          <w:lang w:eastAsia="zh-CN"/>
        </w:rPr>
        <w:t xml:space="preserve"> 1</w:t>
      </w:r>
      <w:r w:rsidR="0098506D">
        <w:rPr>
          <w:lang w:eastAsia="zh-CN"/>
        </w:rPr>
        <w:t xml:space="preserve">.0 </w:t>
      </w:r>
      <w:r>
        <w:rPr>
          <w:lang w:eastAsia="zh-CN"/>
        </w:rPr>
        <w:t>m focal length as assumption, which has 66.</w:t>
      </w:r>
      <w:r w:rsidR="00A1201A">
        <w:rPr>
          <w:lang w:eastAsia="zh-CN"/>
        </w:rPr>
        <w:t>9</w:t>
      </w:r>
      <w:r>
        <w:rPr>
          <w:lang w:eastAsia="zh-CN"/>
        </w:rPr>
        <w:t xml:space="preserve"> dB @ 52.6 GHz</w:t>
      </w:r>
      <w:r w:rsidR="00A34B65">
        <w:rPr>
          <w:lang w:eastAsia="zh-CN"/>
        </w:rPr>
        <w:t>,</w:t>
      </w:r>
      <w:r>
        <w:rPr>
          <w:lang w:eastAsia="zh-CN"/>
        </w:rPr>
        <w:t xml:space="preserve"> 69.3 @ 70 GHz</w:t>
      </w:r>
      <w:r w:rsidR="00A34B65">
        <w:rPr>
          <w:lang w:eastAsia="zh-CN"/>
        </w:rPr>
        <w:t>, 73.3 dB @ 110 GHz, and 75.5 dB @ 142 GHz</w:t>
      </w:r>
      <w:r>
        <w:rPr>
          <w:lang w:eastAsia="zh-CN"/>
        </w:rPr>
        <w:t xml:space="preserve"> as pathloss </w:t>
      </w:r>
    </w:p>
    <w:p w14:paraId="18319A33" w14:textId="0E6F0355" w:rsidR="00A34B65" w:rsidRDefault="00A1201A" w:rsidP="00C75CCF">
      <w:pPr>
        <w:pStyle w:val="ListParagraph"/>
        <w:numPr>
          <w:ilvl w:val="2"/>
          <w:numId w:val="8"/>
        </w:numPr>
        <w:ind w:firstLineChars="0"/>
        <w:rPr>
          <w:lang w:eastAsia="zh-CN"/>
        </w:rPr>
      </w:pPr>
      <w:r>
        <w:rPr>
          <w:lang w:eastAsia="zh-CN"/>
        </w:rPr>
        <w:t xml:space="preserve">In most case, LNA is needed. </w:t>
      </w:r>
      <w:r w:rsidR="0098506D">
        <w:rPr>
          <w:lang w:eastAsia="zh-CN"/>
        </w:rPr>
        <w:t>U</w:t>
      </w:r>
      <w:r>
        <w:rPr>
          <w:lang w:eastAsia="zh-CN"/>
        </w:rPr>
        <w:t>se of LNA should be assumed.</w:t>
      </w:r>
    </w:p>
    <w:p w14:paraId="51E9B33D" w14:textId="7FF43014" w:rsidR="00A1201A" w:rsidRPr="000544AD" w:rsidRDefault="000544AD" w:rsidP="00E01171">
      <w:pPr>
        <w:pStyle w:val="ListParagraph"/>
        <w:numPr>
          <w:ilvl w:val="0"/>
          <w:numId w:val="9"/>
        </w:numPr>
        <w:ind w:firstLineChars="0"/>
        <w:rPr>
          <w:lang w:eastAsia="zh-CN"/>
        </w:rPr>
      </w:pPr>
      <w:r w:rsidRPr="000544AD">
        <w:rPr>
          <w:lang w:eastAsia="zh-CN"/>
        </w:rPr>
        <w:t>Following is link budget with some adjusted level/components assumptions</w:t>
      </w:r>
    </w:p>
    <w:tbl>
      <w:tblPr>
        <w:tblStyle w:val="TableGrid"/>
        <w:tblW w:w="7920" w:type="dxa"/>
        <w:tblInd w:w="1795" w:type="dxa"/>
        <w:tblLook w:val="04A0" w:firstRow="1" w:lastRow="0" w:firstColumn="1" w:lastColumn="0" w:noHBand="0" w:noVBand="1"/>
      </w:tblPr>
      <w:tblGrid>
        <w:gridCol w:w="3623"/>
        <w:gridCol w:w="1417"/>
        <w:gridCol w:w="1449"/>
        <w:gridCol w:w="1431"/>
      </w:tblGrid>
      <w:tr w:rsidR="00597761" w14:paraId="4AAFC587" w14:textId="552AF252" w:rsidTr="000544AD">
        <w:tc>
          <w:tcPr>
            <w:tcW w:w="3623" w:type="dxa"/>
          </w:tcPr>
          <w:p w14:paraId="219FE892" w14:textId="7917FC37" w:rsidR="00597761" w:rsidRDefault="00597761" w:rsidP="000E0A4B">
            <w:pPr>
              <w:rPr>
                <w:lang w:eastAsia="zh-CN"/>
              </w:rPr>
            </w:pPr>
            <w:bookmarkStart w:id="1" w:name="_Hlk115468243"/>
            <w:r>
              <w:rPr>
                <w:lang w:eastAsia="zh-CN"/>
              </w:rPr>
              <w:t xml:space="preserve">Frequency </w:t>
            </w:r>
          </w:p>
        </w:tc>
        <w:tc>
          <w:tcPr>
            <w:tcW w:w="1417" w:type="dxa"/>
          </w:tcPr>
          <w:p w14:paraId="0426419D" w14:textId="6DCB6E2D" w:rsidR="00597761" w:rsidRDefault="00597761" w:rsidP="000E0A4B">
            <w:pPr>
              <w:rPr>
                <w:lang w:eastAsia="zh-CN"/>
              </w:rPr>
            </w:pPr>
            <w:r>
              <w:rPr>
                <w:lang w:eastAsia="zh-CN"/>
              </w:rPr>
              <w:t>IFF (CATR) system</w:t>
            </w:r>
            <w:r>
              <w:rPr>
                <w:lang w:eastAsia="zh-CN"/>
              </w:rPr>
              <w:br/>
              <w:t>F = 70 GHz</w:t>
            </w:r>
          </w:p>
        </w:tc>
        <w:tc>
          <w:tcPr>
            <w:tcW w:w="1449" w:type="dxa"/>
          </w:tcPr>
          <w:p w14:paraId="037C02DE" w14:textId="08BA58D2" w:rsidR="00597761" w:rsidRDefault="00597761" w:rsidP="000E0A4B">
            <w:pPr>
              <w:rPr>
                <w:lang w:eastAsia="zh-CN"/>
              </w:rPr>
            </w:pPr>
            <w:r>
              <w:rPr>
                <w:lang w:eastAsia="zh-CN"/>
              </w:rPr>
              <w:t xml:space="preserve">IFF (CATR) system </w:t>
            </w:r>
            <w:r>
              <w:rPr>
                <w:lang w:eastAsia="zh-CN"/>
              </w:rPr>
              <w:br/>
              <w:t>F = 110 GHz</w:t>
            </w:r>
          </w:p>
        </w:tc>
        <w:tc>
          <w:tcPr>
            <w:tcW w:w="1431" w:type="dxa"/>
          </w:tcPr>
          <w:p w14:paraId="6B9F15F1" w14:textId="0C2E810C" w:rsidR="00597761" w:rsidRDefault="00597761" w:rsidP="000E0A4B">
            <w:pPr>
              <w:rPr>
                <w:lang w:eastAsia="zh-CN"/>
              </w:rPr>
            </w:pPr>
            <w:r>
              <w:rPr>
                <w:lang w:eastAsia="zh-CN"/>
              </w:rPr>
              <w:t>IFF (CATR) system</w:t>
            </w:r>
            <w:r>
              <w:rPr>
                <w:lang w:eastAsia="zh-CN"/>
              </w:rPr>
              <w:br/>
              <w:t>F = 142 GHz</w:t>
            </w:r>
          </w:p>
        </w:tc>
      </w:tr>
      <w:tr w:rsidR="00597761" w14:paraId="1BAC2A9D" w14:textId="5119BCCE" w:rsidTr="000544AD">
        <w:tc>
          <w:tcPr>
            <w:tcW w:w="3623" w:type="dxa"/>
          </w:tcPr>
          <w:p w14:paraId="5439AD4D" w14:textId="77777777" w:rsidR="00597761" w:rsidRDefault="00597761" w:rsidP="000E0A4B">
            <w:pPr>
              <w:rPr>
                <w:lang w:eastAsia="zh-CN"/>
              </w:rPr>
            </w:pPr>
            <w:r>
              <w:rPr>
                <w:lang w:eastAsia="zh-CN"/>
              </w:rPr>
              <w:t>Equipment noise floor (dBm/MHz)</w:t>
            </w:r>
          </w:p>
        </w:tc>
        <w:tc>
          <w:tcPr>
            <w:tcW w:w="1417" w:type="dxa"/>
          </w:tcPr>
          <w:p w14:paraId="4DB45EF8" w14:textId="77777777" w:rsidR="00597761" w:rsidRDefault="00597761" w:rsidP="000E0A4B">
            <w:pPr>
              <w:rPr>
                <w:lang w:eastAsia="zh-CN"/>
              </w:rPr>
            </w:pPr>
            <w:r>
              <w:rPr>
                <w:lang w:eastAsia="zh-CN"/>
              </w:rPr>
              <w:t>-73</w:t>
            </w:r>
          </w:p>
        </w:tc>
        <w:tc>
          <w:tcPr>
            <w:tcW w:w="1449" w:type="dxa"/>
          </w:tcPr>
          <w:p w14:paraId="16385E1E" w14:textId="65779EB4" w:rsidR="00597761" w:rsidRDefault="00597761" w:rsidP="000E0A4B">
            <w:pPr>
              <w:rPr>
                <w:lang w:eastAsia="zh-CN"/>
              </w:rPr>
            </w:pPr>
            <w:r>
              <w:rPr>
                <w:lang w:eastAsia="zh-CN"/>
              </w:rPr>
              <w:t>-55</w:t>
            </w:r>
          </w:p>
        </w:tc>
        <w:tc>
          <w:tcPr>
            <w:tcW w:w="1431" w:type="dxa"/>
          </w:tcPr>
          <w:p w14:paraId="636D0738" w14:textId="1F371CA7" w:rsidR="00597761" w:rsidRDefault="00597761" w:rsidP="000E0A4B">
            <w:pPr>
              <w:rPr>
                <w:lang w:eastAsia="zh-CN"/>
              </w:rPr>
            </w:pPr>
            <w:r>
              <w:rPr>
                <w:lang w:eastAsia="zh-CN"/>
              </w:rPr>
              <w:t>-62</w:t>
            </w:r>
          </w:p>
        </w:tc>
      </w:tr>
      <w:tr w:rsidR="00597761" w14:paraId="0C672B6C" w14:textId="68BAEE1F" w:rsidTr="000544AD">
        <w:tc>
          <w:tcPr>
            <w:tcW w:w="3623" w:type="dxa"/>
          </w:tcPr>
          <w:p w14:paraId="03341DD8" w14:textId="7F197DF9" w:rsidR="00597761" w:rsidRDefault="00597761" w:rsidP="000E0A4B">
            <w:pPr>
              <w:rPr>
                <w:lang w:eastAsia="zh-CN"/>
              </w:rPr>
            </w:pPr>
            <w:r>
              <w:rPr>
                <w:lang w:eastAsia="zh-CN"/>
              </w:rPr>
              <w:t>Cable loss 2.0m x 10dB/m = 20 dB</w:t>
            </w:r>
          </w:p>
        </w:tc>
        <w:tc>
          <w:tcPr>
            <w:tcW w:w="1417" w:type="dxa"/>
          </w:tcPr>
          <w:p w14:paraId="71C4225D" w14:textId="67076CAA" w:rsidR="00597761" w:rsidRDefault="00597761" w:rsidP="000E0A4B">
            <w:pPr>
              <w:rPr>
                <w:lang w:eastAsia="zh-CN"/>
              </w:rPr>
            </w:pPr>
            <w:r>
              <w:rPr>
                <w:lang w:eastAsia="zh-CN"/>
              </w:rPr>
              <w:t>20 dB</w:t>
            </w:r>
          </w:p>
        </w:tc>
        <w:tc>
          <w:tcPr>
            <w:tcW w:w="1449" w:type="dxa"/>
          </w:tcPr>
          <w:p w14:paraId="3181F49F" w14:textId="21D52AD6" w:rsidR="00597761" w:rsidRDefault="00597761" w:rsidP="000E0A4B">
            <w:pPr>
              <w:rPr>
                <w:lang w:eastAsia="zh-CN"/>
              </w:rPr>
            </w:pPr>
            <w:r>
              <w:rPr>
                <w:lang w:eastAsia="zh-CN"/>
              </w:rPr>
              <w:t>N/A</w:t>
            </w:r>
          </w:p>
        </w:tc>
        <w:tc>
          <w:tcPr>
            <w:tcW w:w="1431" w:type="dxa"/>
          </w:tcPr>
          <w:p w14:paraId="664E01FD" w14:textId="2A229C8F" w:rsidR="00597761" w:rsidRDefault="00597761" w:rsidP="000E0A4B">
            <w:pPr>
              <w:rPr>
                <w:lang w:eastAsia="zh-CN"/>
              </w:rPr>
            </w:pPr>
            <w:r>
              <w:rPr>
                <w:lang w:eastAsia="zh-CN"/>
              </w:rPr>
              <w:t>N/A</w:t>
            </w:r>
          </w:p>
        </w:tc>
      </w:tr>
      <w:tr w:rsidR="00597761" w14:paraId="48D5A56A" w14:textId="77777777" w:rsidTr="000544AD">
        <w:tc>
          <w:tcPr>
            <w:tcW w:w="3623" w:type="dxa"/>
          </w:tcPr>
          <w:p w14:paraId="72216A9A" w14:textId="16295F93" w:rsidR="00597761" w:rsidRDefault="00597761" w:rsidP="000E0A4B">
            <w:pPr>
              <w:rPr>
                <w:lang w:eastAsia="zh-CN"/>
              </w:rPr>
            </w:pPr>
            <w:r>
              <w:rPr>
                <w:lang w:eastAsia="zh-CN"/>
              </w:rPr>
              <w:t>Waveguide 1</w:t>
            </w:r>
            <w:r w:rsidR="00332793">
              <w:rPr>
                <w:lang w:eastAsia="zh-CN"/>
              </w:rPr>
              <w:t>.5</w:t>
            </w:r>
            <w:r>
              <w:rPr>
                <w:lang w:eastAsia="zh-CN"/>
              </w:rPr>
              <w:t>m (</w:t>
            </w:r>
            <w:r w:rsidR="00A63164">
              <w:rPr>
                <w:lang w:eastAsia="zh-CN"/>
              </w:rPr>
              <w:t>3.0</w:t>
            </w:r>
            <w:r>
              <w:rPr>
                <w:lang w:eastAsia="zh-CN"/>
              </w:rPr>
              <w:t xml:space="preserve"> dB/m) </w:t>
            </w:r>
            <w:r w:rsidR="000544AD">
              <w:rPr>
                <w:lang w:eastAsia="zh-CN"/>
              </w:rPr>
              <w:t xml:space="preserve">with </w:t>
            </w:r>
            <w:r w:rsidR="00332793">
              <w:rPr>
                <w:lang w:eastAsia="zh-CN"/>
              </w:rPr>
              <w:t>0.5</w:t>
            </w:r>
            <w:r w:rsidR="000544AD">
              <w:rPr>
                <w:lang w:eastAsia="zh-CN"/>
              </w:rPr>
              <w:t xml:space="preserve">m </w:t>
            </w:r>
            <w:r w:rsidR="00332793">
              <w:rPr>
                <w:lang w:eastAsia="zh-CN"/>
              </w:rPr>
              <w:t xml:space="preserve">co-ex cable </w:t>
            </w:r>
            <w:r w:rsidR="000544AD">
              <w:rPr>
                <w:lang w:eastAsia="zh-CN"/>
              </w:rPr>
              <w:t>(</w:t>
            </w:r>
            <w:r w:rsidR="00332793">
              <w:rPr>
                <w:lang w:eastAsia="zh-CN"/>
              </w:rPr>
              <w:t xml:space="preserve">13.4 </w:t>
            </w:r>
            <w:r w:rsidR="000544AD">
              <w:rPr>
                <w:lang w:eastAsia="zh-CN"/>
              </w:rPr>
              <w:t xml:space="preserve">dB/m) </w:t>
            </w:r>
            <w:r>
              <w:rPr>
                <w:lang w:eastAsia="zh-CN"/>
              </w:rPr>
              <w:t>for 110 GHz</w:t>
            </w:r>
          </w:p>
        </w:tc>
        <w:tc>
          <w:tcPr>
            <w:tcW w:w="1417" w:type="dxa"/>
          </w:tcPr>
          <w:p w14:paraId="07038AC3" w14:textId="1B9C7ACF" w:rsidR="00597761" w:rsidRDefault="00597761" w:rsidP="000E0A4B">
            <w:pPr>
              <w:rPr>
                <w:lang w:eastAsia="zh-CN"/>
              </w:rPr>
            </w:pPr>
            <w:r>
              <w:rPr>
                <w:lang w:eastAsia="zh-CN"/>
              </w:rPr>
              <w:t>N/A</w:t>
            </w:r>
          </w:p>
        </w:tc>
        <w:tc>
          <w:tcPr>
            <w:tcW w:w="1449" w:type="dxa"/>
          </w:tcPr>
          <w:p w14:paraId="2DEF1536" w14:textId="5F404CC0" w:rsidR="00597761" w:rsidRDefault="00332793" w:rsidP="000E0A4B">
            <w:pPr>
              <w:rPr>
                <w:lang w:eastAsia="zh-CN"/>
              </w:rPr>
            </w:pPr>
            <w:r>
              <w:rPr>
                <w:lang w:eastAsia="zh-CN"/>
              </w:rPr>
              <w:t>11.2</w:t>
            </w:r>
            <w:r w:rsidR="00597761">
              <w:rPr>
                <w:lang w:eastAsia="zh-CN"/>
              </w:rPr>
              <w:t xml:space="preserve"> dB</w:t>
            </w:r>
          </w:p>
        </w:tc>
        <w:tc>
          <w:tcPr>
            <w:tcW w:w="1431" w:type="dxa"/>
          </w:tcPr>
          <w:p w14:paraId="480D7F33" w14:textId="4EAA5001" w:rsidR="00597761" w:rsidRDefault="00597761" w:rsidP="000E0A4B">
            <w:pPr>
              <w:rPr>
                <w:lang w:eastAsia="zh-CN"/>
              </w:rPr>
            </w:pPr>
            <w:r>
              <w:rPr>
                <w:lang w:eastAsia="zh-CN"/>
              </w:rPr>
              <w:t>N/A</w:t>
            </w:r>
          </w:p>
        </w:tc>
      </w:tr>
      <w:tr w:rsidR="00597761" w14:paraId="32F60A42" w14:textId="77777777" w:rsidTr="000544AD">
        <w:tc>
          <w:tcPr>
            <w:tcW w:w="3623" w:type="dxa"/>
          </w:tcPr>
          <w:p w14:paraId="7186DCAB" w14:textId="12EBB8D9" w:rsidR="00597761" w:rsidRDefault="00597761" w:rsidP="000E0A4B">
            <w:pPr>
              <w:rPr>
                <w:lang w:eastAsia="zh-CN"/>
              </w:rPr>
            </w:pPr>
            <w:r>
              <w:rPr>
                <w:lang w:eastAsia="zh-CN"/>
              </w:rPr>
              <w:t>Waveguide 1m  (4.6 dB/m) with 1m IF cable (2.0dB/m) for 142 GHz</w:t>
            </w:r>
          </w:p>
        </w:tc>
        <w:tc>
          <w:tcPr>
            <w:tcW w:w="1417" w:type="dxa"/>
          </w:tcPr>
          <w:p w14:paraId="5DCC885A" w14:textId="53B0B214" w:rsidR="00597761" w:rsidRDefault="00597761" w:rsidP="000E0A4B">
            <w:pPr>
              <w:rPr>
                <w:lang w:eastAsia="zh-CN"/>
              </w:rPr>
            </w:pPr>
            <w:r>
              <w:rPr>
                <w:lang w:eastAsia="zh-CN"/>
              </w:rPr>
              <w:t>N/A</w:t>
            </w:r>
          </w:p>
        </w:tc>
        <w:tc>
          <w:tcPr>
            <w:tcW w:w="1449" w:type="dxa"/>
          </w:tcPr>
          <w:p w14:paraId="0A97C4D5" w14:textId="44A0B7BD" w:rsidR="00597761" w:rsidRDefault="00597761" w:rsidP="000E0A4B">
            <w:pPr>
              <w:rPr>
                <w:lang w:eastAsia="zh-CN"/>
              </w:rPr>
            </w:pPr>
            <w:r>
              <w:rPr>
                <w:lang w:eastAsia="zh-CN"/>
              </w:rPr>
              <w:t>N/A</w:t>
            </w:r>
          </w:p>
        </w:tc>
        <w:tc>
          <w:tcPr>
            <w:tcW w:w="1431" w:type="dxa"/>
          </w:tcPr>
          <w:p w14:paraId="7B66D493" w14:textId="67826682" w:rsidR="00597761" w:rsidRDefault="00597761" w:rsidP="000E0A4B">
            <w:pPr>
              <w:rPr>
                <w:lang w:eastAsia="zh-CN"/>
              </w:rPr>
            </w:pPr>
            <w:r>
              <w:rPr>
                <w:lang w:eastAsia="zh-CN"/>
              </w:rPr>
              <w:t>6.6 dB</w:t>
            </w:r>
          </w:p>
        </w:tc>
      </w:tr>
      <w:tr w:rsidR="00597761" w14:paraId="2919286E" w14:textId="59AF21DF" w:rsidTr="000544AD">
        <w:tc>
          <w:tcPr>
            <w:tcW w:w="3623" w:type="dxa"/>
          </w:tcPr>
          <w:p w14:paraId="6CF9756B" w14:textId="77777777" w:rsidR="00597761" w:rsidRDefault="00597761" w:rsidP="000E0A4B">
            <w:pPr>
              <w:rPr>
                <w:lang w:eastAsia="zh-CN"/>
              </w:rPr>
            </w:pPr>
            <w:r>
              <w:rPr>
                <w:lang w:eastAsia="zh-CN"/>
              </w:rPr>
              <w:t>Measurement antenna gain (</w:t>
            </w:r>
            <w:proofErr w:type="spellStart"/>
            <w:r>
              <w:rPr>
                <w:lang w:eastAsia="zh-CN"/>
              </w:rPr>
              <w:t>dBi</w:t>
            </w:r>
            <w:proofErr w:type="spellEnd"/>
            <w:r>
              <w:rPr>
                <w:lang w:eastAsia="zh-CN"/>
              </w:rPr>
              <w:t>)</w:t>
            </w:r>
          </w:p>
        </w:tc>
        <w:tc>
          <w:tcPr>
            <w:tcW w:w="1417" w:type="dxa"/>
          </w:tcPr>
          <w:p w14:paraId="00647640" w14:textId="67775C04" w:rsidR="00597761" w:rsidRDefault="000544AD" w:rsidP="000E0A4B">
            <w:pPr>
              <w:rPr>
                <w:lang w:eastAsia="zh-CN"/>
              </w:rPr>
            </w:pPr>
            <w:r>
              <w:rPr>
                <w:lang w:eastAsia="zh-CN"/>
              </w:rPr>
              <w:t>13</w:t>
            </w:r>
          </w:p>
        </w:tc>
        <w:tc>
          <w:tcPr>
            <w:tcW w:w="1449" w:type="dxa"/>
          </w:tcPr>
          <w:p w14:paraId="45FAEAFD" w14:textId="0A821A8B" w:rsidR="00597761" w:rsidRDefault="000544AD" w:rsidP="000E0A4B">
            <w:pPr>
              <w:rPr>
                <w:lang w:eastAsia="zh-CN"/>
              </w:rPr>
            </w:pPr>
            <w:r>
              <w:rPr>
                <w:lang w:eastAsia="zh-CN"/>
              </w:rPr>
              <w:t>24</w:t>
            </w:r>
          </w:p>
        </w:tc>
        <w:tc>
          <w:tcPr>
            <w:tcW w:w="1431" w:type="dxa"/>
          </w:tcPr>
          <w:p w14:paraId="2EB3557C" w14:textId="294A9372" w:rsidR="00597761" w:rsidRDefault="000544AD" w:rsidP="000E0A4B">
            <w:pPr>
              <w:rPr>
                <w:lang w:eastAsia="zh-CN"/>
              </w:rPr>
            </w:pPr>
            <w:r>
              <w:rPr>
                <w:lang w:eastAsia="zh-CN"/>
              </w:rPr>
              <w:t>24</w:t>
            </w:r>
          </w:p>
        </w:tc>
      </w:tr>
      <w:tr w:rsidR="00597761" w14:paraId="44056502" w14:textId="30E337FC" w:rsidTr="000544AD">
        <w:tc>
          <w:tcPr>
            <w:tcW w:w="3623" w:type="dxa"/>
          </w:tcPr>
          <w:p w14:paraId="4530B9C3" w14:textId="3451A242" w:rsidR="00597761" w:rsidRDefault="00597761" w:rsidP="000E0A4B">
            <w:pPr>
              <w:rPr>
                <w:lang w:eastAsia="zh-CN"/>
              </w:rPr>
            </w:pPr>
            <w:r>
              <w:rPr>
                <w:lang w:eastAsia="zh-CN"/>
              </w:rPr>
              <w:t>Pathloss @70 G, 110G, 142 GHz (dB)</w:t>
            </w:r>
          </w:p>
        </w:tc>
        <w:tc>
          <w:tcPr>
            <w:tcW w:w="1417" w:type="dxa"/>
          </w:tcPr>
          <w:p w14:paraId="0D4FA8A4" w14:textId="72302B16" w:rsidR="00597761" w:rsidRDefault="004D1458" w:rsidP="000E0A4B">
            <w:pPr>
              <w:rPr>
                <w:lang w:eastAsia="zh-CN"/>
              </w:rPr>
            </w:pPr>
            <w:r>
              <w:rPr>
                <w:lang w:eastAsia="zh-CN"/>
              </w:rPr>
              <w:t>69.3</w:t>
            </w:r>
          </w:p>
        </w:tc>
        <w:tc>
          <w:tcPr>
            <w:tcW w:w="1449" w:type="dxa"/>
          </w:tcPr>
          <w:p w14:paraId="4A4D9F92" w14:textId="12FD4176" w:rsidR="00597761" w:rsidRDefault="00A63164" w:rsidP="000E0A4B">
            <w:pPr>
              <w:rPr>
                <w:lang w:eastAsia="zh-CN"/>
              </w:rPr>
            </w:pPr>
            <w:r>
              <w:rPr>
                <w:lang w:eastAsia="zh-CN"/>
              </w:rPr>
              <w:t>73.3</w:t>
            </w:r>
          </w:p>
        </w:tc>
        <w:tc>
          <w:tcPr>
            <w:tcW w:w="1431" w:type="dxa"/>
          </w:tcPr>
          <w:p w14:paraId="17E79265" w14:textId="3B0538DD" w:rsidR="00597761" w:rsidRDefault="00A63164" w:rsidP="000E0A4B">
            <w:pPr>
              <w:rPr>
                <w:lang w:eastAsia="zh-CN"/>
              </w:rPr>
            </w:pPr>
            <w:r>
              <w:rPr>
                <w:lang w:eastAsia="zh-CN"/>
              </w:rPr>
              <w:t>75.5</w:t>
            </w:r>
          </w:p>
        </w:tc>
      </w:tr>
      <w:tr w:rsidR="00597761" w14:paraId="3FB5E606" w14:textId="29E7E9FC" w:rsidTr="000544AD">
        <w:tc>
          <w:tcPr>
            <w:tcW w:w="3623" w:type="dxa"/>
          </w:tcPr>
          <w:p w14:paraId="1E00D7DE" w14:textId="77777777" w:rsidR="00597761" w:rsidRDefault="00597761" w:rsidP="000E0A4B">
            <w:pPr>
              <w:rPr>
                <w:lang w:eastAsia="zh-CN"/>
              </w:rPr>
            </w:pPr>
            <w:r>
              <w:rPr>
                <w:lang w:eastAsia="zh-CN"/>
              </w:rPr>
              <w:t>Measurable signal (lower level) (dBm/MHz) before LNA</w:t>
            </w:r>
          </w:p>
        </w:tc>
        <w:tc>
          <w:tcPr>
            <w:tcW w:w="1417" w:type="dxa"/>
          </w:tcPr>
          <w:p w14:paraId="39990DDF" w14:textId="390F7F19" w:rsidR="00597761" w:rsidRDefault="000544AD" w:rsidP="000E0A4B">
            <w:pPr>
              <w:rPr>
                <w:lang w:eastAsia="zh-CN"/>
              </w:rPr>
            </w:pPr>
            <w:r>
              <w:rPr>
                <w:lang w:eastAsia="zh-CN"/>
              </w:rPr>
              <w:t>+3.3</w:t>
            </w:r>
          </w:p>
        </w:tc>
        <w:tc>
          <w:tcPr>
            <w:tcW w:w="1449" w:type="dxa"/>
          </w:tcPr>
          <w:p w14:paraId="65FC040E" w14:textId="74373C42" w:rsidR="00597761" w:rsidRDefault="00332793" w:rsidP="000E0A4B">
            <w:pPr>
              <w:rPr>
                <w:lang w:eastAsia="zh-CN"/>
              </w:rPr>
            </w:pPr>
            <w:r>
              <w:rPr>
                <w:lang w:eastAsia="zh-CN"/>
              </w:rPr>
              <w:t>+5.5</w:t>
            </w:r>
          </w:p>
        </w:tc>
        <w:tc>
          <w:tcPr>
            <w:tcW w:w="1431" w:type="dxa"/>
          </w:tcPr>
          <w:p w14:paraId="4108325A" w14:textId="6B13A9BB" w:rsidR="00597761" w:rsidRDefault="000544AD" w:rsidP="000E0A4B">
            <w:pPr>
              <w:rPr>
                <w:lang w:eastAsia="zh-CN"/>
              </w:rPr>
            </w:pPr>
            <w:r>
              <w:rPr>
                <w:lang w:eastAsia="zh-CN"/>
              </w:rPr>
              <w:t>-3.9</w:t>
            </w:r>
          </w:p>
        </w:tc>
      </w:tr>
      <w:tr w:rsidR="00597761" w14:paraId="56BB78D1" w14:textId="72807D4F" w:rsidTr="000544AD">
        <w:tc>
          <w:tcPr>
            <w:tcW w:w="3623" w:type="dxa"/>
          </w:tcPr>
          <w:p w14:paraId="40464EFE" w14:textId="10609A2A" w:rsidR="00597761" w:rsidRDefault="00050375" w:rsidP="000E0A4B">
            <w:pPr>
              <w:rPr>
                <w:lang w:eastAsia="zh-CN"/>
              </w:rPr>
            </w:pPr>
            <w:r>
              <w:rPr>
                <w:lang w:eastAsia="zh-CN"/>
              </w:rPr>
              <w:t>Assumed LNA gain for each frequency 70G, 110G, 142G (Gain-NF)</w:t>
            </w:r>
          </w:p>
        </w:tc>
        <w:tc>
          <w:tcPr>
            <w:tcW w:w="1417" w:type="dxa"/>
          </w:tcPr>
          <w:p w14:paraId="7955416A" w14:textId="579803F6" w:rsidR="00597761" w:rsidRDefault="00050375" w:rsidP="000E0A4B">
            <w:pPr>
              <w:rPr>
                <w:lang w:eastAsia="zh-CN"/>
              </w:rPr>
            </w:pPr>
            <w:r>
              <w:rPr>
                <w:lang w:eastAsia="zh-CN"/>
              </w:rPr>
              <w:t>30</w:t>
            </w:r>
          </w:p>
        </w:tc>
        <w:tc>
          <w:tcPr>
            <w:tcW w:w="1449" w:type="dxa"/>
          </w:tcPr>
          <w:p w14:paraId="45BC3F80" w14:textId="2A255818" w:rsidR="00597761" w:rsidRDefault="00050375" w:rsidP="000E0A4B">
            <w:pPr>
              <w:rPr>
                <w:lang w:eastAsia="zh-CN"/>
              </w:rPr>
            </w:pPr>
            <w:r>
              <w:rPr>
                <w:lang w:eastAsia="zh-CN"/>
              </w:rPr>
              <w:t>28.5</w:t>
            </w:r>
          </w:p>
        </w:tc>
        <w:tc>
          <w:tcPr>
            <w:tcW w:w="1431" w:type="dxa"/>
          </w:tcPr>
          <w:p w14:paraId="46543F01" w14:textId="69937B60" w:rsidR="00597761" w:rsidRDefault="00050375" w:rsidP="000E0A4B">
            <w:pPr>
              <w:rPr>
                <w:lang w:eastAsia="zh-CN"/>
              </w:rPr>
            </w:pPr>
            <w:r>
              <w:rPr>
                <w:lang w:eastAsia="zh-CN"/>
              </w:rPr>
              <w:t>28.5</w:t>
            </w:r>
          </w:p>
        </w:tc>
      </w:tr>
      <w:tr w:rsidR="00050375" w14:paraId="07C0C715" w14:textId="77777777" w:rsidTr="000544AD">
        <w:tc>
          <w:tcPr>
            <w:tcW w:w="3623" w:type="dxa"/>
          </w:tcPr>
          <w:p w14:paraId="09EE8D21" w14:textId="7CECB592" w:rsidR="00050375" w:rsidRDefault="00050375" w:rsidP="000E0A4B">
            <w:pPr>
              <w:rPr>
                <w:lang w:eastAsia="zh-CN"/>
              </w:rPr>
            </w:pPr>
            <w:r>
              <w:rPr>
                <w:lang w:eastAsia="zh-CN"/>
              </w:rPr>
              <w:t>Measurable level (dBm/MHz)</w:t>
            </w:r>
          </w:p>
        </w:tc>
        <w:tc>
          <w:tcPr>
            <w:tcW w:w="1417" w:type="dxa"/>
          </w:tcPr>
          <w:p w14:paraId="1FA8E296" w14:textId="52310B6D" w:rsidR="00050375" w:rsidRDefault="000544AD" w:rsidP="000E0A4B">
            <w:pPr>
              <w:rPr>
                <w:lang w:eastAsia="zh-CN"/>
              </w:rPr>
            </w:pPr>
            <w:r>
              <w:rPr>
                <w:lang w:eastAsia="zh-CN"/>
              </w:rPr>
              <w:t>-26.7</w:t>
            </w:r>
            <w:r w:rsidR="00050375">
              <w:rPr>
                <w:lang w:eastAsia="zh-CN"/>
              </w:rPr>
              <w:t xml:space="preserve"> </w:t>
            </w:r>
          </w:p>
        </w:tc>
        <w:tc>
          <w:tcPr>
            <w:tcW w:w="1449" w:type="dxa"/>
          </w:tcPr>
          <w:p w14:paraId="2D0965CA" w14:textId="4CC6E4F5" w:rsidR="00050375" w:rsidRDefault="00050375" w:rsidP="000E0A4B">
            <w:pPr>
              <w:rPr>
                <w:lang w:eastAsia="zh-CN"/>
              </w:rPr>
            </w:pPr>
            <w:r>
              <w:rPr>
                <w:lang w:eastAsia="zh-CN"/>
              </w:rPr>
              <w:t>-</w:t>
            </w:r>
            <w:r w:rsidR="00332793">
              <w:rPr>
                <w:lang w:eastAsia="zh-CN"/>
              </w:rPr>
              <w:t>23.0</w:t>
            </w:r>
          </w:p>
        </w:tc>
        <w:tc>
          <w:tcPr>
            <w:tcW w:w="1431" w:type="dxa"/>
          </w:tcPr>
          <w:p w14:paraId="5C92D34B" w14:textId="5FCA3194" w:rsidR="00050375" w:rsidRDefault="00050375" w:rsidP="000E0A4B">
            <w:pPr>
              <w:rPr>
                <w:lang w:eastAsia="zh-CN"/>
              </w:rPr>
            </w:pPr>
            <w:r>
              <w:rPr>
                <w:lang w:eastAsia="zh-CN"/>
              </w:rPr>
              <w:t>-</w:t>
            </w:r>
            <w:r w:rsidR="000544AD">
              <w:rPr>
                <w:lang w:eastAsia="zh-CN"/>
              </w:rPr>
              <w:t>32.4</w:t>
            </w:r>
          </w:p>
        </w:tc>
      </w:tr>
      <w:bookmarkEnd w:id="1"/>
    </w:tbl>
    <w:p w14:paraId="49633C40" w14:textId="4A1A222B" w:rsidR="00083695" w:rsidRPr="00332793" w:rsidRDefault="00083695" w:rsidP="00332793">
      <w:pPr>
        <w:rPr>
          <w:highlight w:val="yellow"/>
          <w:lang w:eastAsia="zh-CN"/>
        </w:rPr>
      </w:pPr>
    </w:p>
    <w:p w14:paraId="51114D6F" w14:textId="5FC66226" w:rsidR="00083695" w:rsidRDefault="00083695" w:rsidP="00AF6F05">
      <w:pPr>
        <w:pStyle w:val="ListParagraph"/>
        <w:numPr>
          <w:ilvl w:val="0"/>
          <w:numId w:val="9"/>
        </w:numPr>
        <w:ind w:firstLineChars="0"/>
        <w:rPr>
          <w:lang w:eastAsia="zh-CN"/>
        </w:rPr>
      </w:pPr>
      <w:r>
        <w:rPr>
          <w:lang w:eastAsia="zh-CN"/>
        </w:rPr>
        <w:t>Applicability of power sensor as power measurement equipment</w:t>
      </w:r>
      <w:r w:rsidR="00D60C50">
        <w:rPr>
          <w:lang w:eastAsia="zh-CN"/>
        </w:rPr>
        <w:t xml:space="preserve"> for Tx tests</w:t>
      </w:r>
    </w:p>
    <w:p w14:paraId="47A74A27" w14:textId="6FA5A01A" w:rsidR="00BD7531" w:rsidRDefault="00BD7531" w:rsidP="00D618D0">
      <w:pPr>
        <w:ind w:left="568" w:firstLine="284"/>
        <w:rPr>
          <w:lang w:eastAsia="zh-CN"/>
        </w:rPr>
      </w:pPr>
      <w:r>
        <w:rPr>
          <w:lang w:eastAsia="zh-CN"/>
        </w:rPr>
        <w:lastRenderedPageBreak/>
        <w:t xml:space="preserve">There are multiple points to consider </w:t>
      </w:r>
      <w:r w:rsidR="0098506D">
        <w:rPr>
          <w:lang w:eastAsia="zh-CN"/>
        </w:rPr>
        <w:t xml:space="preserve">and well managed </w:t>
      </w:r>
      <w:r>
        <w:rPr>
          <w:lang w:eastAsia="zh-CN"/>
        </w:rPr>
        <w:t>for use of power sens</w:t>
      </w:r>
      <w:r w:rsidR="00D618D0">
        <w:rPr>
          <w:lang w:eastAsia="zh-CN"/>
        </w:rPr>
        <w:t>o</w:t>
      </w:r>
      <w:r>
        <w:rPr>
          <w:lang w:eastAsia="zh-CN"/>
        </w:rPr>
        <w:t>r/meter as power measurement equipment for BS conformance test use:</w:t>
      </w:r>
    </w:p>
    <w:p w14:paraId="5EEEFCE3" w14:textId="41F8C87C" w:rsidR="00A811B4" w:rsidRDefault="00A811B4" w:rsidP="00D618D0">
      <w:pPr>
        <w:pStyle w:val="ListParagraph"/>
        <w:numPr>
          <w:ilvl w:val="1"/>
          <w:numId w:val="9"/>
        </w:numPr>
        <w:ind w:firstLineChars="0"/>
        <w:rPr>
          <w:lang w:eastAsia="zh-CN"/>
        </w:rPr>
      </w:pPr>
      <w:r>
        <w:rPr>
          <w:lang w:eastAsia="zh-CN"/>
        </w:rPr>
        <w:t xml:space="preserve">Power sensor/meter </w:t>
      </w:r>
      <w:r w:rsidR="004F6D3E">
        <w:rPr>
          <w:lang w:eastAsia="zh-CN"/>
        </w:rPr>
        <w:t>takes all of signal power within supported frequency range.</w:t>
      </w:r>
      <w:r w:rsidR="00BD7531">
        <w:rPr>
          <w:lang w:eastAsia="zh-CN"/>
        </w:rPr>
        <w:t xml:space="preserve"> </w:t>
      </w:r>
      <w:r w:rsidR="004F6D3E">
        <w:rPr>
          <w:lang w:eastAsia="zh-CN"/>
        </w:rPr>
        <w:t xml:space="preserve"> It’s important to make sure there is only signal which to measure power exist in</w:t>
      </w:r>
      <w:r w:rsidR="003760C4">
        <w:rPr>
          <w:lang w:eastAsia="zh-CN"/>
        </w:rPr>
        <w:t>side</w:t>
      </w:r>
      <w:r w:rsidR="004F6D3E">
        <w:rPr>
          <w:lang w:eastAsia="zh-CN"/>
        </w:rPr>
        <w:t xml:space="preserve"> supported frequency range.</w:t>
      </w:r>
      <w:r w:rsidR="00D618D0">
        <w:rPr>
          <w:lang w:eastAsia="zh-CN"/>
        </w:rPr>
        <w:t xml:space="preserve"> With </w:t>
      </w:r>
      <w:r w:rsidR="0098506D">
        <w:rPr>
          <w:lang w:eastAsia="zh-CN"/>
        </w:rPr>
        <w:t>this regard</w:t>
      </w:r>
      <w:r w:rsidR="00D618D0">
        <w:rPr>
          <w:lang w:eastAsia="zh-CN"/>
        </w:rPr>
        <w:t xml:space="preserve">, possibility to use power sensor for BS conformance testing is Channel power measurement only. </w:t>
      </w:r>
    </w:p>
    <w:p w14:paraId="1D1A669D" w14:textId="6B969D6B" w:rsidR="00D618D0" w:rsidRDefault="00BD7531" w:rsidP="00D618D0">
      <w:pPr>
        <w:pStyle w:val="ListParagraph"/>
        <w:numPr>
          <w:ilvl w:val="1"/>
          <w:numId w:val="9"/>
        </w:numPr>
        <w:ind w:firstLineChars="0"/>
        <w:rPr>
          <w:lang w:eastAsia="zh-CN"/>
        </w:rPr>
      </w:pPr>
      <w:r>
        <w:rPr>
          <w:lang w:eastAsia="zh-CN"/>
        </w:rPr>
        <w:t>Thermal power sens</w:t>
      </w:r>
      <w:r w:rsidR="00D618D0">
        <w:rPr>
          <w:lang w:eastAsia="zh-CN"/>
        </w:rPr>
        <w:t>o</w:t>
      </w:r>
      <w:r>
        <w:rPr>
          <w:lang w:eastAsia="zh-CN"/>
        </w:rPr>
        <w:t>r should be used for better accuracy</w:t>
      </w:r>
      <w:r w:rsidR="00144645">
        <w:rPr>
          <w:lang w:eastAsia="zh-CN"/>
        </w:rPr>
        <w:t xml:space="preserve">, </w:t>
      </w:r>
      <w:r w:rsidR="00D618D0">
        <w:rPr>
          <w:lang w:eastAsia="zh-CN"/>
        </w:rPr>
        <w:t>with input signal range inside -30 dBm ~ +10 dBm</w:t>
      </w:r>
      <w:r w:rsidR="0098506D">
        <w:rPr>
          <w:lang w:eastAsia="zh-CN"/>
        </w:rPr>
        <w:t xml:space="preserve"> at sensor input connector</w:t>
      </w:r>
      <w:r w:rsidR="00D618D0">
        <w:rPr>
          <w:lang w:eastAsia="zh-CN"/>
        </w:rPr>
        <w:t>. This limits</w:t>
      </w:r>
      <w:r w:rsidR="0098506D">
        <w:rPr>
          <w:lang w:eastAsia="zh-CN"/>
        </w:rPr>
        <w:t xml:space="preserve"> applicability </w:t>
      </w:r>
      <w:r w:rsidR="00D618D0">
        <w:rPr>
          <w:lang w:eastAsia="zh-CN"/>
        </w:rPr>
        <w:t>of power sensor</w:t>
      </w:r>
      <w:r w:rsidR="0098506D">
        <w:rPr>
          <w:lang w:eastAsia="zh-CN"/>
        </w:rPr>
        <w:t xml:space="preserve"> very limited</w:t>
      </w:r>
      <w:r w:rsidR="00D618D0">
        <w:rPr>
          <w:lang w:eastAsia="zh-CN"/>
        </w:rPr>
        <w:t xml:space="preserve">. </w:t>
      </w:r>
      <w:r w:rsidR="0098506D">
        <w:rPr>
          <w:lang w:eastAsia="zh-CN"/>
        </w:rPr>
        <w:t>U</w:t>
      </w:r>
      <w:r w:rsidR="00D618D0">
        <w:rPr>
          <w:lang w:eastAsia="zh-CN"/>
        </w:rPr>
        <w:t xml:space="preserve">se of power sensor </w:t>
      </w:r>
      <w:r w:rsidR="0098506D">
        <w:rPr>
          <w:lang w:eastAsia="zh-CN"/>
        </w:rPr>
        <w:t>should be</w:t>
      </w:r>
      <w:r w:rsidR="00D618D0">
        <w:rPr>
          <w:lang w:eastAsia="zh-CN"/>
        </w:rPr>
        <w:t xml:space="preserve"> considered as optional, should not be used for MU calculation. Because when it’s used</w:t>
      </w:r>
      <w:r w:rsidR="00D60C50">
        <w:rPr>
          <w:lang w:eastAsia="zh-CN"/>
        </w:rPr>
        <w:t xml:space="preserve"> in MU </w:t>
      </w:r>
      <w:proofErr w:type="spellStart"/>
      <w:r w:rsidR="00D60C50">
        <w:rPr>
          <w:lang w:eastAsia="zh-CN"/>
        </w:rPr>
        <w:t>calculatoin</w:t>
      </w:r>
      <w:proofErr w:type="spellEnd"/>
      <w:r w:rsidR="00D618D0">
        <w:rPr>
          <w:lang w:eastAsia="zh-CN"/>
        </w:rPr>
        <w:t>, it mandates to use power sensor.</w:t>
      </w:r>
    </w:p>
    <w:p w14:paraId="3D3EF2EE" w14:textId="11FA8974" w:rsidR="004F6D3E" w:rsidRDefault="00D618D0" w:rsidP="00D618D0">
      <w:pPr>
        <w:pStyle w:val="ListParagraph"/>
        <w:numPr>
          <w:ilvl w:val="1"/>
          <w:numId w:val="9"/>
        </w:numPr>
        <w:ind w:firstLineChars="0"/>
        <w:rPr>
          <w:lang w:eastAsia="zh-CN"/>
        </w:rPr>
      </w:pPr>
      <w:r>
        <w:rPr>
          <w:lang w:eastAsia="zh-CN"/>
        </w:rPr>
        <w:t xml:space="preserve">When power sensor is used, it should be used </w:t>
      </w:r>
      <w:r w:rsidR="00144645">
        <w:rPr>
          <w:lang w:eastAsia="zh-CN"/>
        </w:rPr>
        <w:t xml:space="preserve">with averaging mode with considering UL/DL ratio. Measured result should be adjusted (calculated) to be actual power when signal exist with considering </w:t>
      </w:r>
      <w:r w:rsidR="00434D13">
        <w:rPr>
          <w:lang w:eastAsia="zh-CN"/>
        </w:rPr>
        <w:t>UL/DL ratio. (</w:t>
      </w:r>
      <w:r w:rsidR="0098506D">
        <w:rPr>
          <w:lang w:eastAsia="zh-CN"/>
        </w:rPr>
        <w:t>N</w:t>
      </w:r>
      <w:r w:rsidR="00434D13">
        <w:rPr>
          <w:lang w:eastAsia="zh-CN"/>
        </w:rPr>
        <w:t xml:space="preserve">ote, for conformance test, test model has fixed UL/DL ratio so that it’s possible to do this calculation however, </w:t>
      </w:r>
      <w:r w:rsidR="0098506D">
        <w:rPr>
          <w:lang w:eastAsia="zh-CN"/>
        </w:rPr>
        <w:t xml:space="preserve">for the case </w:t>
      </w:r>
      <w:r w:rsidR="00434D13">
        <w:rPr>
          <w:lang w:eastAsia="zh-CN"/>
        </w:rPr>
        <w:t xml:space="preserve">when UL/DL ratio changes </w:t>
      </w:r>
      <w:r w:rsidR="0098506D">
        <w:rPr>
          <w:lang w:eastAsia="zh-CN"/>
        </w:rPr>
        <w:t>not fixed and not predetermined</w:t>
      </w:r>
      <w:r w:rsidR="00434D13">
        <w:rPr>
          <w:lang w:eastAsia="zh-CN"/>
        </w:rPr>
        <w:t xml:space="preserve">, </w:t>
      </w:r>
      <w:r w:rsidR="0098506D">
        <w:rPr>
          <w:lang w:eastAsia="zh-CN"/>
        </w:rPr>
        <w:t xml:space="preserve">it’s </w:t>
      </w:r>
      <w:r>
        <w:rPr>
          <w:lang w:eastAsia="zh-CN"/>
        </w:rPr>
        <w:t xml:space="preserve">not possible to do such </w:t>
      </w:r>
      <w:r w:rsidR="00434D13">
        <w:rPr>
          <w:lang w:eastAsia="zh-CN"/>
        </w:rPr>
        <w:t>calculation</w:t>
      </w:r>
      <w:r>
        <w:rPr>
          <w:lang w:eastAsia="zh-CN"/>
        </w:rPr>
        <w:t>.</w:t>
      </w:r>
      <w:r w:rsidR="00434D13">
        <w:rPr>
          <w:lang w:eastAsia="zh-CN"/>
        </w:rPr>
        <w:t>)</w:t>
      </w:r>
      <w:r w:rsidR="00BD7531">
        <w:rPr>
          <w:lang w:eastAsia="zh-CN"/>
        </w:rPr>
        <w:t xml:space="preserve"> </w:t>
      </w:r>
    </w:p>
    <w:p w14:paraId="3D01662E" w14:textId="4EDDC26E" w:rsidR="00083695" w:rsidRDefault="003252C0" w:rsidP="00AF6F05">
      <w:pPr>
        <w:pStyle w:val="ListParagraph"/>
        <w:numPr>
          <w:ilvl w:val="0"/>
          <w:numId w:val="9"/>
        </w:numPr>
        <w:ind w:firstLineChars="0"/>
        <w:rPr>
          <w:lang w:eastAsia="zh-CN"/>
        </w:rPr>
      </w:pPr>
      <w:r>
        <w:rPr>
          <w:lang w:eastAsia="zh-CN"/>
        </w:rPr>
        <w:t xml:space="preserve">Measurement uncertainty and </w:t>
      </w:r>
      <w:r w:rsidR="00083695">
        <w:rPr>
          <w:lang w:eastAsia="zh-CN"/>
        </w:rPr>
        <w:t>Calibration consideration</w:t>
      </w:r>
    </w:p>
    <w:p w14:paraId="7BB08AA5" w14:textId="321B6321" w:rsidR="00083695" w:rsidRDefault="00083695" w:rsidP="00083695">
      <w:pPr>
        <w:pStyle w:val="ListParagraph"/>
        <w:numPr>
          <w:ilvl w:val="1"/>
          <w:numId w:val="9"/>
        </w:numPr>
        <w:ind w:firstLineChars="0"/>
        <w:rPr>
          <w:lang w:eastAsia="zh-CN"/>
        </w:rPr>
      </w:pPr>
      <w:r>
        <w:rPr>
          <w:lang w:eastAsia="zh-CN"/>
        </w:rPr>
        <w:t>Total test system MU calculation</w:t>
      </w:r>
      <w:r w:rsidR="00AD64DB">
        <w:rPr>
          <w:lang w:eastAsia="zh-CN"/>
        </w:rPr>
        <w:t xml:space="preserve"> principle is described in TR37.941</w:t>
      </w:r>
      <w:r w:rsidR="003252C0">
        <w:rPr>
          <w:lang w:eastAsia="zh-CN"/>
        </w:rPr>
        <w:t>[2]</w:t>
      </w:r>
      <w:r w:rsidR="00AD64DB">
        <w:rPr>
          <w:lang w:eastAsia="zh-CN"/>
        </w:rPr>
        <w:t xml:space="preserve"> clause “5.2 Uncertainty budget calculation principles” and </w:t>
      </w:r>
      <w:r w:rsidR="0098506D">
        <w:rPr>
          <w:lang w:eastAsia="zh-CN"/>
        </w:rPr>
        <w:t xml:space="preserve">BS conformance test </w:t>
      </w:r>
      <w:r w:rsidR="00AD64DB">
        <w:rPr>
          <w:lang w:eastAsia="zh-CN"/>
        </w:rPr>
        <w:t>follow</w:t>
      </w:r>
      <w:r w:rsidR="0098506D">
        <w:rPr>
          <w:lang w:eastAsia="zh-CN"/>
        </w:rPr>
        <w:t>s</w:t>
      </w:r>
      <w:r w:rsidR="00AD64DB">
        <w:rPr>
          <w:lang w:eastAsia="zh-CN"/>
        </w:rPr>
        <w:t xml:space="preserve"> this principle for </w:t>
      </w:r>
      <w:r w:rsidR="005926A6">
        <w:rPr>
          <w:lang w:eastAsia="zh-CN"/>
        </w:rPr>
        <w:t xml:space="preserve">MU </w:t>
      </w:r>
      <w:r w:rsidR="00AD64DB">
        <w:rPr>
          <w:lang w:eastAsia="zh-CN"/>
        </w:rPr>
        <w:t xml:space="preserve">calculation. </w:t>
      </w:r>
      <w:r w:rsidR="003252C0">
        <w:rPr>
          <w:lang w:eastAsia="zh-CN"/>
        </w:rPr>
        <w:t xml:space="preserve">As it’s stated, this is based on the ISO Guide on </w:t>
      </w:r>
      <w:proofErr w:type="spellStart"/>
      <w:r w:rsidR="003252C0">
        <w:rPr>
          <w:lang w:eastAsia="zh-CN"/>
        </w:rPr>
        <w:t>Evalulation</w:t>
      </w:r>
      <w:proofErr w:type="spellEnd"/>
      <w:r w:rsidR="003252C0">
        <w:rPr>
          <w:lang w:eastAsia="zh-CN"/>
        </w:rPr>
        <w:t xml:space="preserve"> of measurement data </w:t>
      </w:r>
      <w:r w:rsidR="005926A6">
        <w:rPr>
          <w:lang w:eastAsia="zh-CN"/>
        </w:rPr>
        <w:t xml:space="preserve">document </w:t>
      </w:r>
      <w:r w:rsidR="003252C0">
        <w:rPr>
          <w:lang w:eastAsia="zh-CN"/>
        </w:rPr>
        <w:t>[3]</w:t>
      </w:r>
      <w:r w:rsidR="005926A6">
        <w:rPr>
          <w:lang w:eastAsia="zh-CN"/>
        </w:rPr>
        <w:t xml:space="preserve"> (</w:t>
      </w:r>
      <w:proofErr w:type="spellStart"/>
      <w:r w:rsidR="005926A6">
        <w:rPr>
          <w:lang w:eastAsia="zh-CN"/>
        </w:rPr>
        <w:t>a.k.a</w:t>
      </w:r>
      <w:proofErr w:type="spellEnd"/>
      <w:r w:rsidR="005926A6">
        <w:rPr>
          <w:lang w:eastAsia="zh-CN"/>
        </w:rPr>
        <w:t xml:space="preserve"> GUM) </w:t>
      </w:r>
    </w:p>
    <w:p w14:paraId="3420F763" w14:textId="2BCD212C" w:rsidR="002A6AC4" w:rsidRDefault="003252C0" w:rsidP="005926A6">
      <w:pPr>
        <w:pStyle w:val="ListParagraph"/>
        <w:numPr>
          <w:ilvl w:val="1"/>
          <w:numId w:val="9"/>
        </w:numPr>
        <w:ind w:firstLineChars="0"/>
        <w:rPr>
          <w:lang w:eastAsia="zh-CN"/>
        </w:rPr>
      </w:pPr>
      <w:r>
        <w:rPr>
          <w:lang w:eastAsia="zh-CN"/>
        </w:rPr>
        <w:t xml:space="preserve">In GUM [3], for </w:t>
      </w:r>
      <w:r w:rsidR="005926A6">
        <w:rPr>
          <w:lang w:eastAsia="zh-CN"/>
        </w:rPr>
        <w:t xml:space="preserve">MU </w:t>
      </w:r>
      <w:r>
        <w:rPr>
          <w:lang w:eastAsia="zh-CN"/>
        </w:rPr>
        <w:t xml:space="preserve">budget calculation, </w:t>
      </w:r>
      <w:r w:rsidR="00D535EE">
        <w:rPr>
          <w:lang w:eastAsia="zh-CN"/>
        </w:rPr>
        <w:t xml:space="preserve">either </w:t>
      </w:r>
      <w:r w:rsidR="00083695">
        <w:rPr>
          <w:lang w:eastAsia="zh-CN"/>
        </w:rPr>
        <w:t xml:space="preserve">Type A </w:t>
      </w:r>
      <w:r>
        <w:rPr>
          <w:lang w:eastAsia="zh-CN"/>
        </w:rPr>
        <w:t xml:space="preserve">evaluation </w:t>
      </w:r>
      <w:r w:rsidR="00D535EE">
        <w:rPr>
          <w:lang w:eastAsia="zh-CN"/>
        </w:rPr>
        <w:t xml:space="preserve">or Type B evaluation </w:t>
      </w:r>
      <w:r w:rsidR="00083695">
        <w:rPr>
          <w:lang w:eastAsia="zh-CN"/>
        </w:rPr>
        <w:t>approach</w:t>
      </w:r>
      <w:r>
        <w:rPr>
          <w:lang w:eastAsia="zh-CN"/>
        </w:rPr>
        <w:t xml:space="preserve"> </w:t>
      </w:r>
      <w:r w:rsidR="00D535EE">
        <w:rPr>
          <w:lang w:eastAsia="zh-CN"/>
        </w:rPr>
        <w:t xml:space="preserve">is possible for each MU term. </w:t>
      </w:r>
      <w:r>
        <w:rPr>
          <w:lang w:eastAsia="zh-CN"/>
        </w:rPr>
        <w:t>(Note, Type A is terminology used in GUM, which</w:t>
      </w:r>
      <w:r w:rsidR="00083695">
        <w:rPr>
          <w:lang w:eastAsia="zh-CN"/>
        </w:rPr>
        <w:t xml:space="preserve"> is</w:t>
      </w:r>
      <w:r>
        <w:rPr>
          <w:lang w:eastAsia="zh-CN"/>
        </w:rPr>
        <w:t xml:space="preserve"> to do multiple measurement results </w:t>
      </w:r>
      <w:r w:rsidR="00D535EE">
        <w:rPr>
          <w:lang w:eastAsia="zh-CN"/>
        </w:rPr>
        <w:t>for</w:t>
      </w:r>
      <w:r>
        <w:rPr>
          <w:lang w:eastAsia="zh-CN"/>
        </w:rPr>
        <w:t xml:space="preserve"> </w:t>
      </w:r>
      <w:r w:rsidR="00D535EE">
        <w:rPr>
          <w:lang w:eastAsia="zh-CN"/>
        </w:rPr>
        <w:t>estimating</w:t>
      </w:r>
      <w:r>
        <w:rPr>
          <w:lang w:eastAsia="zh-CN"/>
        </w:rPr>
        <w:t xml:space="preserve"> uncertainty</w:t>
      </w:r>
      <w:r w:rsidR="00D535EE">
        <w:rPr>
          <w:lang w:eastAsia="zh-CN"/>
        </w:rPr>
        <w:t xml:space="preserve"> statistically, while Type B is terminology for use with </w:t>
      </w:r>
      <w:proofErr w:type="spellStart"/>
      <w:r w:rsidR="00D535EE">
        <w:rPr>
          <w:lang w:eastAsia="zh-CN"/>
        </w:rPr>
        <w:t>manufacter’s</w:t>
      </w:r>
      <w:proofErr w:type="spellEnd"/>
      <w:r w:rsidR="00D535EE">
        <w:rPr>
          <w:lang w:eastAsia="zh-CN"/>
        </w:rPr>
        <w:t xml:space="preserve"> specification and each individual equipment device calibration result</w:t>
      </w:r>
      <w:r w:rsidR="005926A6">
        <w:rPr>
          <w:lang w:eastAsia="zh-CN"/>
        </w:rPr>
        <w:t>s for MU term</w:t>
      </w:r>
      <w:r>
        <w:rPr>
          <w:lang w:eastAsia="zh-CN"/>
        </w:rPr>
        <w:t>)</w:t>
      </w:r>
      <w:r w:rsidR="002A6AC4">
        <w:rPr>
          <w:lang w:eastAsia="zh-CN"/>
        </w:rPr>
        <w:t xml:space="preserve"> </w:t>
      </w:r>
      <w:r w:rsidR="005926A6">
        <w:rPr>
          <w:lang w:eastAsia="zh-CN"/>
        </w:rPr>
        <w:t>A</w:t>
      </w:r>
      <w:r w:rsidR="002A6AC4">
        <w:rPr>
          <w:lang w:eastAsia="zh-CN"/>
        </w:rPr>
        <w:t xml:space="preserve">pproach </w:t>
      </w:r>
      <w:r w:rsidR="005926A6">
        <w:rPr>
          <w:lang w:eastAsia="zh-CN"/>
        </w:rPr>
        <w:t xml:space="preserve">used for conformance test </w:t>
      </w:r>
      <w:r w:rsidR="002A6AC4">
        <w:rPr>
          <w:lang w:eastAsia="zh-CN"/>
        </w:rPr>
        <w:t>is to use Type B evaluation with using manufact</w:t>
      </w:r>
      <w:r w:rsidR="005926A6">
        <w:rPr>
          <w:lang w:eastAsia="zh-CN"/>
        </w:rPr>
        <w:t>u</w:t>
      </w:r>
      <w:r w:rsidR="002A6AC4">
        <w:rPr>
          <w:lang w:eastAsia="zh-CN"/>
        </w:rPr>
        <w:t xml:space="preserve">re (in this case Test Equipment vender for test equipment) numbers. Alternative approach is Type A evaluation </w:t>
      </w:r>
      <w:r w:rsidR="005926A6">
        <w:rPr>
          <w:lang w:eastAsia="zh-CN"/>
        </w:rPr>
        <w:t xml:space="preserve">which is to use measured results (observations), however, </w:t>
      </w:r>
      <w:r w:rsidR="00D535EE">
        <w:rPr>
          <w:lang w:eastAsia="zh-CN"/>
        </w:rPr>
        <w:t>number of measured results (observations) should be large enough to provide reliable estimate</w:t>
      </w:r>
      <w:r w:rsidR="002A6AC4">
        <w:rPr>
          <w:lang w:eastAsia="zh-CN"/>
        </w:rPr>
        <w:t xml:space="preserve"> so that it’s</w:t>
      </w:r>
      <w:r w:rsidR="00083695">
        <w:rPr>
          <w:lang w:eastAsia="zh-CN"/>
        </w:rPr>
        <w:t xml:space="preserve"> not practical</w:t>
      </w:r>
      <w:r w:rsidR="002A6AC4">
        <w:rPr>
          <w:lang w:eastAsia="zh-CN"/>
        </w:rPr>
        <w:t xml:space="preserve">. </w:t>
      </w:r>
      <w:r w:rsidR="005926A6">
        <w:rPr>
          <w:lang w:eastAsia="zh-CN"/>
        </w:rPr>
        <w:t xml:space="preserve">Please note that, in this case, many numbers of measurements done on each of various conditions. </w:t>
      </w:r>
      <w:r w:rsidR="002A6AC4">
        <w:rPr>
          <w:lang w:eastAsia="zh-CN"/>
        </w:rPr>
        <w:t xml:space="preserve">We understand that </w:t>
      </w:r>
      <w:r w:rsidR="00D60C50">
        <w:rPr>
          <w:lang w:eastAsia="zh-CN"/>
        </w:rPr>
        <w:t>this is why conformance testing</w:t>
      </w:r>
      <w:r w:rsidR="002A6AC4">
        <w:rPr>
          <w:lang w:eastAsia="zh-CN"/>
        </w:rPr>
        <w:t xml:space="preserve"> us</w:t>
      </w:r>
      <w:r w:rsidR="00D60C50">
        <w:rPr>
          <w:lang w:eastAsia="zh-CN"/>
        </w:rPr>
        <w:t>es</w:t>
      </w:r>
      <w:r w:rsidR="002A6AC4">
        <w:rPr>
          <w:lang w:eastAsia="zh-CN"/>
        </w:rPr>
        <w:t xml:space="preserve"> Type B evaluation approach. </w:t>
      </w:r>
    </w:p>
    <w:p w14:paraId="38E212BB" w14:textId="2C8C4FD3" w:rsidR="002A6AC4" w:rsidRDefault="002A6AC4" w:rsidP="00D535EE">
      <w:pPr>
        <w:pStyle w:val="ListParagraph"/>
        <w:numPr>
          <w:ilvl w:val="1"/>
          <w:numId w:val="9"/>
        </w:numPr>
        <w:ind w:firstLineChars="0"/>
        <w:rPr>
          <w:lang w:eastAsia="zh-CN"/>
        </w:rPr>
      </w:pPr>
      <w:proofErr w:type="spellStart"/>
      <w:r>
        <w:rPr>
          <w:lang w:eastAsia="zh-CN"/>
        </w:rPr>
        <w:t>Manufactorer’s</w:t>
      </w:r>
      <w:proofErr w:type="spellEnd"/>
      <w:r>
        <w:rPr>
          <w:lang w:eastAsia="zh-CN"/>
        </w:rPr>
        <w:t xml:space="preserve"> MU number may be looked</w:t>
      </w:r>
      <w:r w:rsidR="005926A6">
        <w:rPr>
          <w:lang w:eastAsia="zh-CN"/>
        </w:rPr>
        <w:t xml:space="preserve"> </w:t>
      </w:r>
      <w:r>
        <w:rPr>
          <w:lang w:eastAsia="zh-CN"/>
        </w:rPr>
        <w:t>a bit larger but this is because cover</w:t>
      </w:r>
      <w:r w:rsidR="005926A6">
        <w:rPr>
          <w:lang w:eastAsia="zh-CN"/>
        </w:rPr>
        <w:t>ing</w:t>
      </w:r>
      <w:r>
        <w:rPr>
          <w:lang w:eastAsia="zh-CN"/>
        </w:rPr>
        <w:t xml:space="preserve"> and assur</w:t>
      </w:r>
      <w:r w:rsidR="005926A6">
        <w:rPr>
          <w:lang w:eastAsia="zh-CN"/>
        </w:rPr>
        <w:t>ing</w:t>
      </w:r>
      <w:r>
        <w:rPr>
          <w:lang w:eastAsia="zh-CN"/>
        </w:rPr>
        <w:t xml:space="preserve"> various condition in measurement by smaller number of values</w:t>
      </w:r>
      <w:r w:rsidR="005926A6">
        <w:rPr>
          <w:lang w:eastAsia="zh-CN"/>
        </w:rPr>
        <w:t xml:space="preserve"> to represents</w:t>
      </w:r>
      <w:r>
        <w:rPr>
          <w:lang w:eastAsia="zh-CN"/>
        </w:rPr>
        <w:t xml:space="preserve"> various condition includes variation by each individual test setup, environment (ex. temperature/humidity variation), signal </w:t>
      </w:r>
      <w:r w:rsidR="005926A6">
        <w:rPr>
          <w:lang w:eastAsia="zh-CN"/>
        </w:rPr>
        <w:t xml:space="preserve">type, </w:t>
      </w:r>
      <w:r>
        <w:rPr>
          <w:lang w:eastAsia="zh-CN"/>
        </w:rPr>
        <w:t>frequency range and level, bandwidth, etc.</w:t>
      </w:r>
    </w:p>
    <w:p w14:paraId="0139A731" w14:textId="777E5C17" w:rsidR="00A929D8" w:rsidRDefault="00A929D8" w:rsidP="00D535EE">
      <w:pPr>
        <w:pStyle w:val="ListParagraph"/>
        <w:numPr>
          <w:ilvl w:val="1"/>
          <w:numId w:val="9"/>
        </w:numPr>
        <w:ind w:firstLineChars="0"/>
        <w:rPr>
          <w:lang w:eastAsia="zh-CN"/>
        </w:rPr>
      </w:pPr>
      <w:r>
        <w:rPr>
          <w:noProof/>
        </w:rPr>
        <w:t xml:space="preserve">In the case of conformance testing, </w:t>
      </w:r>
      <w:r w:rsidR="001D45E0">
        <w:rPr>
          <w:noProof/>
        </w:rPr>
        <w:t xml:space="preserve">there is </w:t>
      </w:r>
      <w:r>
        <w:rPr>
          <w:noProof/>
        </w:rPr>
        <w:t>cal</w:t>
      </w:r>
      <w:r w:rsidR="00D60C50">
        <w:rPr>
          <w:noProof/>
        </w:rPr>
        <w:t>i</w:t>
      </w:r>
      <w:r>
        <w:rPr>
          <w:noProof/>
        </w:rPr>
        <w:t xml:space="preserve">bration procedure in test procedure </w:t>
      </w:r>
      <w:r w:rsidR="001D45E0">
        <w:rPr>
          <w:noProof/>
        </w:rPr>
        <w:t xml:space="preserve">which </w:t>
      </w:r>
      <w:r>
        <w:rPr>
          <w:noProof/>
        </w:rPr>
        <w:t xml:space="preserve">is to measure some </w:t>
      </w:r>
      <w:r w:rsidR="00D618D0">
        <w:rPr>
          <w:noProof/>
        </w:rPr>
        <w:t xml:space="preserve">test </w:t>
      </w:r>
      <w:r>
        <w:rPr>
          <w:noProof/>
        </w:rPr>
        <w:t xml:space="preserve">system characteristic such as loss etc. </w:t>
      </w:r>
      <w:r w:rsidR="001D45E0">
        <w:rPr>
          <w:noProof/>
        </w:rPr>
        <w:t xml:space="preserve">this is procedure to make sure test system behavior and ensure these are in range of MU terms. It’s not for replace MU term by other MU term. </w:t>
      </w:r>
    </w:p>
    <w:p w14:paraId="44D5CE43" w14:textId="77777777" w:rsidR="003252C0" w:rsidRDefault="003252C0" w:rsidP="00841D12">
      <w:pPr>
        <w:pStyle w:val="ListParagraph"/>
        <w:ind w:left="720" w:firstLineChars="0" w:firstLine="0"/>
        <w:rPr>
          <w:lang w:eastAsia="zh-CN"/>
        </w:rPr>
      </w:pPr>
    </w:p>
    <w:p w14:paraId="4DCD1CFD" w14:textId="5AD131E2" w:rsidR="00083695" w:rsidRDefault="00D60C50" w:rsidP="00AF6F05">
      <w:pPr>
        <w:pStyle w:val="ListParagraph"/>
        <w:numPr>
          <w:ilvl w:val="0"/>
          <w:numId w:val="9"/>
        </w:numPr>
        <w:ind w:firstLineChars="0"/>
        <w:rPr>
          <w:lang w:eastAsia="zh-CN"/>
        </w:rPr>
      </w:pPr>
      <w:r>
        <w:rPr>
          <w:lang w:eastAsia="zh-CN"/>
        </w:rPr>
        <w:t xml:space="preserve">Measurement </w:t>
      </w:r>
      <w:proofErr w:type="spellStart"/>
      <w:r w:rsidR="00083695">
        <w:rPr>
          <w:lang w:eastAsia="zh-CN"/>
        </w:rPr>
        <w:t>Uncertaity</w:t>
      </w:r>
      <w:proofErr w:type="spellEnd"/>
      <w:r w:rsidR="00083695">
        <w:rPr>
          <w:lang w:eastAsia="zh-CN"/>
        </w:rPr>
        <w:t xml:space="preserve"> consideration</w:t>
      </w:r>
    </w:p>
    <w:p w14:paraId="1ADB55A7" w14:textId="4C9B607D" w:rsidR="001D45E0" w:rsidRDefault="00191505" w:rsidP="00841D12">
      <w:pPr>
        <w:pStyle w:val="ListParagraph"/>
        <w:numPr>
          <w:ilvl w:val="1"/>
          <w:numId w:val="9"/>
        </w:numPr>
        <w:ind w:firstLineChars="0"/>
        <w:rPr>
          <w:lang w:eastAsia="zh-CN"/>
        </w:rPr>
      </w:pPr>
      <w:r>
        <w:rPr>
          <w:lang w:eastAsia="zh-CN"/>
        </w:rPr>
        <w:t>With</w:t>
      </w:r>
      <w:r w:rsidR="001D45E0">
        <w:rPr>
          <w:lang w:eastAsia="zh-CN"/>
        </w:rPr>
        <w:t xml:space="preserve"> frequency goes high, mis-match term increases due to higher return loss (larger SWR) of each connection point. With assuming use of following configuration</w:t>
      </w:r>
    </w:p>
    <w:p w14:paraId="5CFE2B5C" w14:textId="58D0F092" w:rsidR="001D45E0" w:rsidRDefault="001D45E0" w:rsidP="001D45E0">
      <w:pPr>
        <w:pStyle w:val="ListParagraph"/>
        <w:numPr>
          <w:ilvl w:val="2"/>
          <w:numId w:val="9"/>
        </w:numPr>
        <w:ind w:firstLineChars="0"/>
        <w:rPr>
          <w:lang w:eastAsia="zh-CN"/>
        </w:rPr>
      </w:pPr>
      <w:r>
        <w:rPr>
          <w:lang w:eastAsia="zh-CN"/>
        </w:rPr>
        <w:t xml:space="preserve">Feed Antenna – </w:t>
      </w:r>
      <w:proofErr w:type="spellStart"/>
      <w:r>
        <w:rPr>
          <w:lang w:eastAsia="zh-CN"/>
        </w:rPr>
        <w:t>Wageguide</w:t>
      </w:r>
      <w:proofErr w:type="spellEnd"/>
      <w:r>
        <w:rPr>
          <w:lang w:eastAsia="zh-CN"/>
        </w:rPr>
        <w:t xml:space="preserve"> adapter – cable – switch </w:t>
      </w:r>
      <w:r w:rsidR="00332793">
        <w:rPr>
          <w:lang w:eastAsia="zh-CN"/>
        </w:rPr>
        <w:t>for</w:t>
      </w:r>
      <w:r>
        <w:rPr>
          <w:lang w:eastAsia="zh-CN"/>
        </w:rPr>
        <w:t xml:space="preserve"> </w:t>
      </w:r>
      <w:proofErr w:type="spellStart"/>
      <w:r w:rsidR="00332793">
        <w:rPr>
          <w:lang w:eastAsia="zh-CN"/>
        </w:rPr>
        <w:t>paththroug</w:t>
      </w:r>
      <w:proofErr w:type="spellEnd"/>
      <w:r w:rsidR="00332793">
        <w:rPr>
          <w:lang w:eastAsia="zh-CN"/>
        </w:rPr>
        <w:t xml:space="preserve"> or </w:t>
      </w:r>
      <w:r>
        <w:rPr>
          <w:lang w:eastAsia="zh-CN"/>
        </w:rPr>
        <w:t>attenuator</w:t>
      </w:r>
      <w:r w:rsidR="00191505">
        <w:rPr>
          <w:lang w:eastAsia="zh-CN"/>
        </w:rPr>
        <w:t xml:space="preserve"> or LNA</w:t>
      </w:r>
      <w:r>
        <w:rPr>
          <w:lang w:eastAsia="zh-CN"/>
        </w:rPr>
        <w:t xml:space="preserve"> – cable – Test Equipment </w:t>
      </w:r>
    </w:p>
    <w:p w14:paraId="11D48BC6" w14:textId="4019F4AA" w:rsidR="001D45E0" w:rsidRPr="00332793" w:rsidRDefault="001D45E0" w:rsidP="001D45E0">
      <w:pPr>
        <w:pStyle w:val="ListParagraph"/>
        <w:numPr>
          <w:ilvl w:val="2"/>
          <w:numId w:val="9"/>
        </w:numPr>
        <w:ind w:firstLineChars="0"/>
        <w:rPr>
          <w:lang w:eastAsia="zh-CN"/>
        </w:rPr>
      </w:pPr>
      <w:r w:rsidRPr="00332793">
        <w:rPr>
          <w:lang w:eastAsia="zh-CN"/>
        </w:rPr>
        <w:t xml:space="preserve">Actual number varies depending on frequency and connectors </w:t>
      </w:r>
      <w:r w:rsidR="00A353EA" w:rsidRPr="00332793">
        <w:rPr>
          <w:lang w:eastAsia="zh-CN"/>
        </w:rPr>
        <w:t>and components. While there is no common system assembly assumption</w:t>
      </w:r>
      <w:r w:rsidR="00191505" w:rsidRPr="00332793">
        <w:rPr>
          <w:lang w:eastAsia="zh-CN"/>
        </w:rPr>
        <w:t xml:space="preserve"> for BS conformance testing</w:t>
      </w:r>
      <w:r w:rsidR="00A353EA" w:rsidRPr="00332793">
        <w:rPr>
          <w:lang w:eastAsia="zh-CN"/>
        </w:rPr>
        <w:t xml:space="preserve">, rough estimate can be in range of </w:t>
      </w:r>
      <w:r w:rsidR="00332793" w:rsidRPr="00332793">
        <w:rPr>
          <w:lang w:eastAsia="zh-CN"/>
        </w:rPr>
        <w:t xml:space="preserve">1.0 ~ </w:t>
      </w:r>
      <w:r w:rsidR="00627F48" w:rsidRPr="00332793">
        <w:rPr>
          <w:lang w:eastAsia="zh-CN"/>
        </w:rPr>
        <w:t>1.</w:t>
      </w:r>
      <w:r w:rsidR="00332793" w:rsidRPr="00332793">
        <w:rPr>
          <w:lang w:eastAsia="zh-CN"/>
        </w:rPr>
        <w:t>5</w:t>
      </w:r>
      <w:r w:rsidR="00D60C50">
        <w:rPr>
          <w:lang w:eastAsia="zh-CN"/>
        </w:rPr>
        <w:t xml:space="preserve"> (as 1-sigma)</w:t>
      </w:r>
      <w:r w:rsidR="00A353EA" w:rsidRPr="00332793">
        <w:rPr>
          <w:lang w:eastAsia="zh-CN"/>
        </w:rPr>
        <w:t xml:space="preserve"> up to 110G</w:t>
      </w:r>
      <w:r w:rsidR="00627F48" w:rsidRPr="00332793">
        <w:rPr>
          <w:lang w:eastAsia="zh-CN"/>
        </w:rPr>
        <w:t>,</w:t>
      </w:r>
      <w:r w:rsidR="00A353EA" w:rsidRPr="00332793">
        <w:rPr>
          <w:lang w:eastAsia="zh-CN"/>
        </w:rPr>
        <w:t xml:space="preserve"> and </w:t>
      </w:r>
      <w:r w:rsidR="00627F48" w:rsidRPr="00332793">
        <w:rPr>
          <w:lang w:eastAsia="zh-CN"/>
        </w:rPr>
        <w:t xml:space="preserve">FFS for </w:t>
      </w:r>
      <w:r w:rsidR="00A353EA" w:rsidRPr="00332793">
        <w:rPr>
          <w:lang w:eastAsia="zh-CN"/>
        </w:rPr>
        <w:t>142</w:t>
      </w:r>
      <w:r w:rsidR="00627F48" w:rsidRPr="00332793">
        <w:rPr>
          <w:lang w:eastAsia="zh-CN"/>
        </w:rPr>
        <w:t xml:space="preserve"> </w:t>
      </w:r>
      <w:r w:rsidR="00A353EA" w:rsidRPr="00332793">
        <w:rPr>
          <w:lang w:eastAsia="zh-CN"/>
        </w:rPr>
        <w:t>G</w:t>
      </w:r>
      <w:r w:rsidR="00627F48" w:rsidRPr="00332793">
        <w:rPr>
          <w:lang w:eastAsia="zh-CN"/>
        </w:rPr>
        <w:t>Hz.</w:t>
      </w:r>
      <w:r w:rsidR="00A353EA" w:rsidRPr="00332793">
        <w:rPr>
          <w:lang w:eastAsia="zh-CN"/>
        </w:rPr>
        <w:t xml:space="preserve"> </w:t>
      </w:r>
      <w:r w:rsidR="00332793" w:rsidRPr="00332793">
        <w:rPr>
          <w:lang w:eastAsia="zh-CN"/>
        </w:rPr>
        <w:t>This needs more study.</w:t>
      </w:r>
      <w:r w:rsidR="00332793">
        <w:rPr>
          <w:lang w:eastAsia="zh-CN"/>
        </w:rPr>
        <w:t xml:space="preserve"> As for information, assumed system components are different for UE system but UE system assumes 2.30 (as 1-sigma) for spurious system up to 80 GHz for mis-match term MU.</w:t>
      </w:r>
    </w:p>
    <w:p w14:paraId="1E2632A6" w14:textId="4F486BE7" w:rsidR="00841D12" w:rsidRDefault="001D45E0" w:rsidP="00841D12">
      <w:pPr>
        <w:pStyle w:val="ListParagraph"/>
        <w:numPr>
          <w:ilvl w:val="1"/>
          <w:numId w:val="9"/>
        </w:numPr>
        <w:ind w:firstLineChars="0"/>
        <w:rPr>
          <w:lang w:eastAsia="zh-CN"/>
        </w:rPr>
      </w:pPr>
      <w:r>
        <w:rPr>
          <w:lang w:eastAsia="zh-CN"/>
        </w:rPr>
        <w:t xml:space="preserve">For Power measurement equipment MU, </w:t>
      </w:r>
      <w:r w:rsidR="00841D12">
        <w:rPr>
          <w:lang w:eastAsia="zh-CN"/>
        </w:rPr>
        <w:t>In FR2-1 BS spurious measurement, following values used as agreed value for frequency range from 40 GHz to 60 GHz with use of external mixer in assumption</w:t>
      </w:r>
      <w:r w:rsidR="002B0EAF">
        <w:rPr>
          <w:lang w:eastAsia="zh-CN"/>
        </w:rPr>
        <w:t xml:space="preserve"> (TR37.941)</w:t>
      </w:r>
    </w:p>
    <w:p w14:paraId="3A71C426" w14:textId="77777777" w:rsidR="00841D12" w:rsidRDefault="00841D12" w:rsidP="00C64F8C">
      <w:pPr>
        <w:pStyle w:val="ListParagraph"/>
        <w:numPr>
          <w:ilvl w:val="3"/>
          <w:numId w:val="11"/>
        </w:numPr>
        <w:ind w:firstLineChars="0"/>
        <w:rPr>
          <w:lang w:eastAsia="zh-CN"/>
        </w:rPr>
      </w:pPr>
      <w:r>
        <w:rPr>
          <w:lang w:eastAsia="zh-CN"/>
        </w:rPr>
        <w:t xml:space="preserve">0.60 (as 1-sigma value) for RF power measurement equipment (in this case, IF measurement) </w:t>
      </w:r>
    </w:p>
    <w:p w14:paraId="397EC856" w14:textId="395C2F48" w:rsidR="00841D12" w:rsidRDefault="00841D12" w:rsidP="00C64F8C">
      <w:pPr>
        <w:pStyle w:val="ListParagraph"/>
        <w:numPr>
          <w:ilvl w:val="3"/>
          <w:numId w:val="11"/>
        </w:numPr>
        <w:ind w:firstLineChars="0"/>
        <w:rPr>
          <w:lang w:eastAsia="zh-CN"/>
        </w:rPr>
      </w:pPr>
      <w:r>
        <w:rPr>
          <w:lang w:eastAsia="zh-CN"/>
        </w:rPr>
        <w:t>2.25 (as 1-sigma value) for mixer</w:t>
      </w:r>
    </w:p>
    <w:p w14:paraId="208EB38D" w14:textId="5E4F8B96" w:rsidR="00841D12" w:rsidRDefault="00841D12" w:rsidP="00C64F8C">
      <w:pPr>
        <w:pStyle w:val="ListParagraph"/>
        <w:numPr>
          <w:ilvl w:val="3"/>
          <w:numId w:val="11"/>
        </w:numPr>
        <w:ind w:firstLineChars="0"/>
        <w:rPr>
          <w:lang w:eastAsia="zh-CN"/>
        </w:rPr>
      </w:pPr>
      <w:r>
        <w:rPr>
          <w:lang w:eastAsia="zh-CN"/>
        </w:rPr>
        <w:lastRenderedPageBreak/>
        <w:t xml:space="preserve">Combined value of above two by RSS is 2.33 – this can be considered as power measurement equipment MU (1-sigma) value of mixer use </w:t>
      </w:r>
      <w:r w:rsidR="002B0EAF">
        <w:rPr>
          <w:lang w:eastAsia="zh-CN"/>
        </w:rPr>
        <w:t>for spurious emission test up to 60 GHz</w:t>
      </w:r>
      <w:r w:rsidR="00332793">
        <w:rPr>
          <w:lang w:eastAsia="zh-CN"/>
        </w:rPr>
        <w:t xml:space="preserve"> (in TR37.941)</w:t>
      </w:r>
    </w:p>
    <w:p w14:paraId="3A172DA3" w14:textId="00478ACB" w:rsidR="00AB2223" w:rsidRDefault="00AB2223" w:rsidP="00AB2223">
      <w:pPr>
        <w:pStyle w:val="ListParagraph"/>
        <w:numPr>
          <w:ilvl w:val="1"/>
          <w:numId w:val="9"/>
        </w:numPr>
        <w:ind w:firstLineChars="0"/>
        <w:rPr>
          <w:lang w:eastAsia="zh-CN"/>
        </w:rPr>
      </w:pPr>
      <w:r>
        <w:rPr>
          <w:lang w:eastAsia="zh-CN"/>
        </w:rPr>
        <w:t>For power measurement equipment MU up to 80 GHz for spurious measurement, following two are option</w:t>
      </w:r>
      <w:r w:rsidR="00D60C50">
        <w:rPr>
          <w:lang w:eastAsia="zh-CN"/>
        </w:rPr>
        <w:t xml:space="preserve"> and choose one of these as agreement,</w:t>
      </w:r>
    </w:p>
    <w:p w14:paraId="423CBD9D" w14:textId="623FB3B9" w:rsidR="00AB2223" w:rsidRDefault="00C64F8C" w:rsidP="00AB23FC">
      <w:pPr>
        <w:pStyle w:val="ListParagraph"/>
        <w:numPr>
          <w:ilvl w:val="2"/>
          <w:numId w:val="21"/>
        </w:numPr>
        <w:ind w:firstLineChars="0"/>
        <w:rPr>
          <w:lang w:eastAsia="zh-CN"/>
        </w:rPr>
      </w:pPr>
      <w:r>
        <w:rPr>
          <w:lang w:eastAsia="zh-CN"/>
        </w:rPr>
        <w:t>With respect to previously agreed values, and as compromise</w:t>
      </w:r>
      <w:r w:rsidR="00AB23FC">
        <w:rPr>
          <w:lang w:eastAsia="zh-CN"/>
        </w:rPr>
        <w:t xml:space="preserve">, </w:t>
      </w:r>
      <w:r>
        <w:rPr>
          <w:lang w:eastAsia="zh-CN"/>
        </w:rPr>
        <w:t>u</w:t>
      </w:r>
      <w:r w:rsidR="00AB2223">
        <w:rPr>
          <w:lang w:eastAsia="zh-CN"/>
        </w:rPr>
        <w:t>se 2.</w:t>
      </w:r>
      <w:r>
        <w:rPr>
          <w:lang w:eastAsia="zh-CN"/>
        </w:rPr>
        <w:t>33</w:t>
      </w:r>
      <w:r w:rsidR="00AB2223">
        <w:rPr>
          <w:lang w:eastAsia="zh-CN"/>
        </w:rPr>
        <w:t xml:space="preserve"> as 1-sigma value </w:t>
      </w:r>
      <w:r>
        <w:rPr>
          <w:lang w:eastAsia="zh-CN"/>
        </w:rPr>
        <w:t>from 40 GHz to 60 GHz,</w:t>
      </w:r>
      <w:r w:rsidR="00AB2223">
        <w:rPr>
          <w:lang w:eastAsia="zh-CN"/>
        </w:rPr>
        <w:t xml:space="preserve"> </w:t>
      </w:r>
      <w:r w:rsidR="002B0EAF">
        <w:rPr>
          <w:lang w:eastAsia="zh-CN"/>
        </w:rPr>
        <w:t>us</w:t>
      </w:r>
      <w:r>
        <w:rPr>
          <w:lang w:eastAsia="zh-CN"/>
        </w:rPr>
        <w:t>e</w:t>
      </w:r>
      <w:r w:rsidR="002B0EAF">
        <w:rPr>
          <w:lang w:eastAsia="zh-CN"/>
        </w:rPr>
        <w:t xml:space="preserve"> 2.</w:t>
      </w:r>
      <w:r>
        <w:rPr>
          <w:lang w:eastAsia="zh-CN"/>
        </w:rPr>
        <w:t>0</w:t>
      </w:r>
      <w:r w:rsidR="002B0EAF">
        <w:rPr>
          <w:lang w:eastAsia="zh-CN"/>
        </w:rPr>
        <w:t xml:space="preserve"> </w:t>
      </w:r>
      <w:r>
        <w:rPr>
          <w:lang w:eastAsia="zh-CN"/>
        </w:rPr>
        <w:t xml:space="preserve">as 1-sigma value from </w:t>
      </w:r>
      <w:r w:rsidR="00AB2223">
        <w:rPr>
          <w:lang w:eastAsia="zh-CN"/>
        </w:rPr>
        <w:t>60 GHz</w:t>
      </w:r>
      <w:r>
        <w:rPr>
          <w:lang w:eastAsia="zh-CN"/>
        </w:rPr>
        <w:t xml:space="preserve"> t0 80 GHz.</w:t>
      </w:r>
    </w:p>
    <w:p w14:paraId="3FE93D8B" w14:textId="6A05DB5B" w:rsidR="00AB2223" w:rsidRDefault="00AB2223" w:rsidP="00AB23FC">
      <w:pPr>
        <w:pStyle w:val="ListParagraph"/>
        <w:numPr>
          <w:ilvl w:val="2"/>
          <w:numId w:val="21"/>
        </w:numPr>
        <w:ind w:firstLineChars="0"/>
        <w:rPr>
          <w:lang w:eastAsia="zh-CN"/>
        </w:rPr>
      </w:pPr>
      <w:r>
        <w:rPr>
          <w:lang w:eastAsia="zh-CN"/>
        </w:rPr>
        <w:t xml:space="preserve">Use 2.33 as 1-sigma value to extend to </w:t>
      </w:r>
      <w:r w:rsidR="00C64F8C">
        <w:rPr>
          <w:lang w:eastAsia="zh-CN"/>
        </w:rPr>
        <w:t xml:space="preserve">from 40 GHz to </w:t>
      </w:r>
      <w:r>
        <w:rPr>
          <w:lang w:eastAsia="zh-CN"/>
        </w:rPr>
        <w:t>80 GHz for spurious measurement power measurement equipment number</w:t>
      </w:r>
      <w:r w:rsidR="00C64F8C">
        <w:rPr>
          <w:lang w:eastAsia="zh-CN"/>
        </w:rPr>
        <w:t>, this is to keep using the same value already used in TR37.941</w:t>
      </w:r>
    </w:p>
    <w:p w14:paraId="7E5CAED6" w14:textId="20966928" w:rsidR="00DC489F" w:rsidRDefault="00AB2223" w:rsidP="00AB2223">
      <w:pPr>
        <w:pStyle w:val="ListParagraph"/>
        <w:numPr>
          <w:ilvl w:val="1"/>
          <w:numId w:val="9"/>
        </w:numPr>
        <w:ind w:firstLineChars="0"/>
        <w:rPr>
          <w:lang w:eastAsia="zh-CN"/>
        </w:rPr>
      </w:pPr>
      <w:r>
        <w:rPr>
          <w:lang w:eastAsia="zh-CN"/>
        </w:rPr>
        <w:t>For above 80 GHz, we have agreed to assume use of mixer for spurious measurement, power measurement equipment MU for spurious measurement w</w:t>
      </w:r>
      <w:r w:rsidR="002B0EAF">
        <w:rPr>
          <w:lang w:eastAsia="zh-CN"/>
        </w:rPr>
        <w:t>ould be</w:t>
      </w:r>
      <w:r>
        <w:rPr>
          <w:lang w:eastAsia="zh-CN"/>
        </w:rPr>
        <w:t xml:space="preserve"> larger </w:t>
      </w:r>
      <w:r w:rsidR="002B0EAF">
        <w:rPr>
          <w:lang w:eastAsia="zh-CN"/>
        </w:rPr>
        <w:t xml:space="preserve">than </w:t>
      </w:r>
      <w:r>
        <w:rPr>
          <w:lang w:eastAsia="zh-CN"/>
        </w:rPr>
        <w:t xml:space="preserve">2.33 (as 1-sigma value). </w:t>
      </w:r>
    </w:p>
    <w:p w14:paraId="70259713" w14:textId="1FC8A0CC" w:rsidR="00AB2223" w:rsidRDefault="00DC489F" w:rsidP="002B0EAF">
      <w:pPr>
        <w:pStyle w:val="ListParagraph"/>
        <w:numPr>
          <w:ilvl w:val="2"/>
          <w:numId w:val="9"/>
        </w:numPr>
        <w:ind w:firstLineChars="0"/>
        <w:rPr>
          <w:lang w:eastAsia="zh-CN"/>
        </w:rPr>
      </w:pPr>
      <w:r>
        <w:rPr>
          <w:lang w:eastAsia="zh-CN"/>
        </w:rPr>
        <w:t xml:space="preserve">Mixer MU number increases </w:t>
      </w:r>
      <w:r w:rsidR="002B0EAF">
        <w:rPr>
          <w:lang w:eastAsia="zh-CN"/>
        </w:rPr>
        <w:t>as</w:t>
      </w:r>
      <w:r>
        <w:rPr>
          <w:lang w:eastAsia="zh-CN"/>
        </w:rPr>
        <w:t xml:space="preserve"> frequency coverage wider</w:t>
      </w:r>
      <w:r w:rsidR="002B0EAF">
        <w:rPr>
          <w:lang w:eastAsia="zh-CN"/>
        </w:rPr>
        <w:t xml:space="preserve"> when frequency goes up</w:t>
      </w:r>
      <w:r>
        <w:rPr>
          <w:lang w:eastAsia="zh-CN"/>
        </w:rPr>
        <w:t xml:space="preserve">.  </w:t>
      </w:r>
      <w:r w:rsidR="0012652C">
        <w:rPr>
          <w:lang w:eastAsia="zh-CN"/>
        </w:rPr>
        <w:t>Comparing WR-19 mixer (40 GHz ~ 60 GHz) and WR-8 mixer (90 GHz ~ 140 GHz), frequency range is 2.5 times wider coverage. Although this doesn’t mean uncertainty degrade 2.5 times, but some degradation expected for WR-8 mixer in comparison with WR-19 mixer.</w:t>
      </w:r>
      <w:r w:rsidR="00F20CEE">
        <w:rPr>
          <w:lang w:eastAsia="zh-CN"/>
        </w:rPr>
        <w:t xml:space="preserve"> Actual value is FFS at this point.</w:t>
      </w:r>
    </w:p>
    <w:p w14:paraId="481C0A59" w14:textId="765F48C7" w:rsidR="002B0EAF" w:rsidRDefault="002B0EAF" w:rsidP="00AB2223">
      <w:pPr>
        <w:pStyle w:val="ListParagraph"/>
        <w:numPr>
          <w:ilvl w:val="1"/>
          <w:numId w:val="9"/>
        </w:numPr>
        <w:ind w:firstLineChars="0"/>
        <w:rPr>
          <w:lang w:eastAsia="zh-CN"/>
        </w:rPr>
      </w:pPr>
      <w:r>
        <w:rPr>
          <w:lang w:eastAsia="zh-CN"/>
        </w:rPr>
        <w:t xml:space="preserve">For other testing, Channel power, ACLR, Tx Off power, MU numbers are different from Spurious emission </w:t>
      </w:r>
      <w:r w:rsidR="00F20CEE">
        <w:rPr>
          <w:lang w:eastAsia="zh-CN"/>
        </w:rPr>
        <w:t xml:space="preserve">test </w:t>
      </w:r>
      <w:r>
        <w:rPr>
          <w:lang w:eastAsia="zh-CN"/>
        </w:rPr>
        <w:t xml:space="preserve">because of various test condition (ex. for ACLR, </w:t>
      </w:r>
      <w:proofErr w:type="spellStart"/>
      <w:r>
        <w:rPr>
          <w:lang w:eastAsia="zh-CN"/>
        </w:rPr>
        <w:t>mesure</w:t>
      </w:r>
      <w:proofErr w:type="spellEnd"/>
      <w:r>
        <w:rPr>
          <w:lang w:eastAsia="zh-CN"/>
        </w:rPr>
        <w:t xml:space="preserve"> noise level adjacent to channel power which requires enough dynamic range) and signal type such as modulated wider bandwidth. </w:t>
      </w:r>
    </w:p>
    <w:p w14:paraId="5F936EA0" w14:textId="6D14EA8D" w:rsidR="00AB2223" w:rsidRDefault="00AB2223" w:rsidP="00AB2223">
      <w:pPr>
        <w:pStyle w:val="ListParagraph"/>
        <w:numPr>
          <w:ilvl w:val="1"/>
          <w:numId w:val="9"/>
        </w:numPr>
        <w:ind w:firstLineChars="0"/>
        <w:rPr>
          <w:lang w:eastAsia="zh-CN"/>
        </w:rPr>
      </w:pPr>
      <w:r>
        <w:rPr>
          <w:lang w:eastAsia="zh-CN"/>
        </w:rPr>
        <w:t>For other measurement, we should agree 1</w:t>
      </w:r>
      <w:r w:rsidRPr="00AB2223">
        <w:rPr>
          <w:vertAlign w:val="superscript"/>
          <w:lang w:eastAsia="zh-CN"/>
        </w:rPr>
        <w:t>st</w:t>
      </w:r>
      <w:r>
        <w:rPr>
          <w:lang w:eastAsia="zh-CN"/>
        </w:rPr>
        <w:t xml:space="preserve"> on use of existing principle in TR37.941 1</w:t>
      </w:r>
      <w:r w:rsidRPr="00AB2223">
        <w:rPr>
          <w:vertAlign w:val="superscript"/>
          <w:lang w:eastAsia="zh-CN"/>
        </w:rPr>
        <w:t>st</w:t>
      </w:r>
      <w:r>
        <w:rPr>
          <w:lang w:eastAsia="zh-CN"/>
        </w:rPr>
        <w:t xml:space="preserve"> before discuss </w:t>
      </w:r>
      <w:r w:rsidR="00F20CEE">
        <w:rPr>
          <w:lang w:eastAsia="zh-CN"/>
        </w:rPr>
        <w:t xml:space="preserve">these </w:t>
      </w:r>
      <w:r>
        <w:rPr>
          <w:lang w:eastAsia="zh-CN"/>
        </w:rPr>
        <w:t>numbers</w:t>
      </w:r>
      <w:r w:rsidR="00F20CEE">
        <w:rPr>
          <w:lang w:eastAsia="zh-CN"/>
        </w:rPr>
        <w:t xml:space="preserve"> and spurious emission measurement number up to 80 GHz.</w:t>
      </w:r>
    </w:p>
    <w:p w14:paraId="5AF02B4F" w14:textId="36FD1B03" w:rsidR="00597761" w:rsidRDefault="00597761" w:rsidP="00597761">
      <w:pPr>
        <w:pStyle w:val="ListParagraph"/>
        <w:numPr>
          <w:ilvl w:val="1"/>
          <w:numId w:val="9"/>
        </w:numPr>
        <w:ind w:firstLineChars="0"/>
        <w:rPr>
          <w:lang w:eastAsia="zh-CN"/>
        </w:rPr>
      </w:pPr>
      <w:r>
        <w:rPr>
          <w:lang w:eastAsia="zh-CN"/>
        </w:rPr>
        <w:t xml:space="preserve">For network </w:t>
      </w:r>
      <w:proofErr w:type="spellStart"/>
      <w:r>
        <w:rPr>
          <w:lang w:eastAsia="zh-CN"/>
        </w:rPr>
        <w:t>anayzer</w:t>
      </w:r>
      <w:proofErr w:type="spellEnd"/>
      <w:r>
        <w:rPr>
          <w:lang w:eastAsia="zh-CN"/>
        </w:rPr>
        <w:t xml:space="preserve"> MU value, previously used value up to 60 GHz for TR 37.941 is actually too small and challenging. However, while it’s already used in calculation, propose following as compromise for BS test system setup.</w:t>
      </w:r>
    </w:p>
    <w:p w14:paraId="27021929" w14:textId="4209F95B" w:rsidR="00597761" w:rsidRDefault="00597761" w:rsidP="00597761">
      <w:pPr>
        <w:pStyle w:val="ListParagraph"/>
        <w:numPr>
          <w:ilvl w:val="2"/>
          <w:numId w:val="9"/>
        </w:numPr>
        <w:ind w:firstLineChars="0"/>
        <w:rPr>
          <w:lang w:eastAsia="zh-CN"/>
        </w:rPr>
      </w:pPr>
      <w:r>
        <w:rPr>
          <w:lang w:eastAsia="zh-CN"/>
        </w:rPr>
        <w:t>Up to 60 GHz, use 0.30 (as 1-sigma value) then 60 ~ 80 GHz, use 0.85 (as 1-sigmal value)</w:t>
      </w:r>
    </w:p>
    <w:p w14:paraId="3AB759D8" w14:textId="77E7DD49" w:rsidR="00042109" w:rsidRPr="00D91A66" w:rsidRDefault="00AB23FC" w:rsidP="00042109">
      <w:pPr>
        <w:pStyle w:val="Heading1"/>
      </w:pPr>
      <w:r>
        <w:t>Proposal</w:t>
      </w:r>
    </w:p>
    <w:p w14:paraId="7DB1E2C9" w14:textId="0EF9910B" w:rsidR="00A929D8" w:rsidRDefault="00A929D8" w:rsidP="00B20E3E">
      <w:pPr>
        <w:rPr>
          <w:noProof/>
          <w:lang w:val="en-US"/>
        </w:rPr>
      </w:pPr>
      <w:r>
        <w:rPr>
          <w:noProof/>
          <w:lang w:val="en-US"/>
        </w:rPr>
        <w:t>Chamber applicability</w:t>
      </w:r>
    </w:p>
    <w:p w14:paraId="79926201" w14:textId="24B638E8" w:rsidR="00B20E3E" w:rsidRDefault="00B20E3E" w:rsidP="00B20E3E">
      <w:pPr>
        <w:rPr>
          <w:noProof/>
          <w:lang w:val="en-US"/>
        </w:rPr>
      </w:pPr>
      <w:r>
        <w:rPr>
          <w:noProof/>
          <w:lang w:val="en-US"/>
        </w:rPr>
        <w:t>Proposal-1</w:t>
      </w:r>
    </w:p>
    <w:p w14:paraId="641779BE" w14:textId="53A4469E" w:rsidR="00AF6F05" w:rsidRDefault="00A929D8" w:rsidP="00B20E3E">
      <w:pPr>
        <w:pStyle w:val="ListParagraph"/>
        <w:numPr>
          <w:ilvl w:val="0"/>
          <w:numId w:val="3"/>
        </w:numPr>
        <w:ind w:firstLineChars="0"/>
        <w:rPr>
          <w:noProof/>
        </w:rPr>
      </w:pPr>
      <w:r>
        <w:rPr>
          <w:noProof/>
        </w:rPr>
        <w:t>CATR is applicable for 71 GHz extension test case up to 142 GHz spurious measurement. CATR system should be designed to cover device antenna size and pathloss for this much frequency.</w:t>
      </w:r>
    </w:p>
    <w:p w14:paraId="6035F011" w14:textId="5EDEAE28" w:rsidR="00D60C50" w:rsidRDefault="00D60C50" w:rsidP="00B20E3E">
      <w:pPr>
        <w:pStyle w:val="ListParagraph"/>
        <w:numPr>
          <w:ilvl w:val="0"/>
          <w:numId w:val="3"/>
        </w:numPr>
        <w:ind w:firstLineChars="0"/>
        <w:rPr>
          <w:noProof/>
        </w:rPr>
      </w:pPr>
      <w:r>
        <w:rPr>
          <w:noProof/>
        </w:rPr>
        <w:t>Define 142 GHz as max frequency of spurious measurement</w:t>
      </w:r>
    </w:p>
    <w:p w14:paraId="2B00367F" w14:textId="77777777" w:rsidR="00C64F8C" w:rsidRDefault="00C64F8C" w:rsidP="00A929D8">
      <w:pPr>
        <w:rPr>
          <w:noProof/>
        </w:rPr>
      </w:pPr>
    </w:p>
    <w:p w14:paraId="0A642702" w14:textId="090F4CC1" w:rsidR="00A929D8" w:rsidRDefault="00A929D8" w:rsidP="00A929D8">
      <w:pPr>
        <w:rPr>
          <w:noProof/>
        </w:rPr>
      </w:pPr>
      <w:r>
        <w:rPr>
          <w:noProof/>
        </w:rPr>
        <w:t>Calibration and procedure consideration for possible reduction of total system MU</w:t>
      </w:r>
    </w:p>
    <w:p w14:paraId="1232D85D" w14:textId="6C5D2BE8" w:rsidR="00A929D8" w:rsidRDefault="00A929D8" w:rsidP="00A929D8">
      <w:pPr>
        <w:rPr>
          <w:noProof/>
        </w:rPr>
      </w:pPr>
      <w:r>
        <w:rPr>
          <w:noProof/>
        </w:rPr>
        <w:t>Propsal-2</w:t>
      </w:r>
    </w:p>
    <w:p w14:paraId="72DA67DF" w14:textId="69A54F39" w:rsidR="00A929D8" w:rsidRDefault="00A929D8" w:rsidP="00A929D8">
      <w:pPr>
        <w:pStyle w:val="ListParagraph"/>
        <w:numPr>
          <w:ilvl w:val="0"/>
          <w:numId w:val="3"/>
        </w:numPr>
        <w:ind w:firstLineChars="0"/>
        <w:rPr>
          <w:noProof/>
        </w:rPr>
      </w:pPr>
      <w:r>
        <w:rPr>
          <w:noProof/>
        </w:rPr>
        <w:t xml:space="preserve">Total test system MU calculation principle described in TR37.941, which is based on the ISO Guide on Evaluation of measurement dat document, should be </w:t>
      </w:r>
      <w:r w:rsidR="00D60C50">
        <w:rPr>
          <w:noProof/>
        </w:rPr>
        <w:t>continuously</w:t>
      </w:r>
      <w:r>
        <w:rPr>
          <w:noProof/>
        </w:rPr>
        <w:t xml:space="preserve"> used</w:t>
      </w:r>
      <w:r w:rsidR="003C2384">
        <w:rPr>
          <w:noProof/>
        </w:rPr>
        <w:t xml:space="preserve"> and existing MU budget table should be used for 71GHz extention MU calculation.</w:t>
      </w:r>
    </w:p>
    <w:p w14:paraId="4EFC73DC" w14:textId="1D26DDB2" w:rsidR="00A929D8" w:rsidRDefault="00A929D8" w:rsidP="00A929D8">
      <w:pPr>
        <w:pStyle w:val="ListParagraph"/>
        <w:numPr>
          <w:ilvl w:val="0"/>
          <w:numId w:val="3"/>
        </w:numPr>
        <w:ind w:firstLineChars="0"/>
        <w:rPr>
          <w:noProof/>
        </w:rPr>
      </w:pPr>
      <w:r>
        <w:rPr>
          <w:noProof/>
        </w:rPr>
        <w:t xml:space="preserve">Calibration procedure assure defined and calculated MU, which doesn’t improve MU. Swithcing to Type A evaluation is not practical. (note, Type A evaluation means, use measured result </w:t>
      </w:r>
      <w:r w:rsidR="00D60C50">
        <w:rPr>
          <w:noProof/>
        </w:rPr>
        <w:t xml:space="preserve">(calibration results) </w:t>
      </w:r>
      <w:r>
        <w:rPr>
          <w:noProof/>
        </w:rPr>
        <w:t xml:space="preserve">to estimate MU. In this case, calbration procedure in test procedure is to measure some </w:t>
      </w:r>
      <w:r w:rsidR="00D618D0">
        <w:rPr>
          <w:noProof/>
        </w:rPr>
        <w:t xml:space="preserve">test </w:t>
      </w:r>
      <w:r>
        <w:rPr>
          <w:noProof/>
        </w:rPr>
        <w:t xml:space="preserve">system characteristic such as loss etc. Use of such results for MU estimation requires enough </w:t>
      </w:r>
      <w:r w:rsidR="00D60C50">
        <w:rPr>
          <w:noProof/>
        </w:rPr>
        <w:t xml:space="preserve">and many </w:t>
      </w:r>
      <w:r>
        <w:rPr>
          <w:noProof/>
        </w:rPr>
        <w:t>amount of measured results</w:t>
      </w:r>
      <w:r w:rsidR="00D618D0">
        <w:rPr>
          <w:noProof/>
        </w:rPr>
        <w:t xml:space="preserve"> under</w:t>
      </w:r>
      <w:r>
        <w:rPr>
          <w:noProof/>
        </w:rPr>
        <w:t xml:space="preserve"> various conditions. Which is not practical)</w:t>
      </w:r>
      <w:r w:rsidR="00D60C50">
        <w:rPr>
          <w:noProof/>
        </w:rPr>
        <w:t>. In short, calibration procedure/method arrangement doesn’t improve system MU.</w:t>
      </w:r>
    </w:p>
    <w:p w14:paraId="62EDDF32" w14:textId="77777777" w:rsidR="00C64F8C" w:rsidRDefault="00C64F8C" w:rsidP="00A929D8">
      <w:pPr>
        <w:rPr>
          <w:noProof/>
        </w:rPr>
      </w:pPr>
    </w:p>
    <w:p w14:paraId="7E98FF5E" w14:textId="30AFCA3A" w:rsidR="00A929D8" w:rsidRDefault="00A929D8" w:rsidP="00A929D8">
      <w:pPr>
        <w:rPr>
          <w:noProof/>
        </w:rPr>
      </w:pPr>
      <w:r>
        <w:rPr>
          <w:noProof/>
        </w:rPr>
        <w:t>Use of power meter/sensor for Tx testing</w:t>
      </w:r>
    </w:p>
    <w:p w14:paraId="72E00F08" w14:textId="067D4346" w:rsidR="00A929D8" w:rsidRDefault="00A929D8" w:rsidP="00A929D8">
      <w:pPr>
        <w:rPr>
          <w:noProof/>
        </w:rPr>
      </w:pPr>
      <w:r>
        <w:rPr>
          <w:noProof/>
        </w:rPr>
        <w:t>Proposal-</w:t>
      </w:r>
      <w:r w:rsidR="00D618D0">
        <w:rPr>
          <w:noProof/>
        </w:rPr>
        <w:t>3</w:t>
      </w:r>
    </w:p>
    <w:p w14:paraId="0E8A897B" w14:textId="76CA6D8D" w:rsidR="00D618D0" w:rsidRDefault="00D618D0" w:rsidP="00D618D0">
      <w:pPr>
        <w:pStyle w:val="ListParagraph"/>
        <w:numPr>
          <w:ilvl w:val="0"/>
          <w:numId w:val="3"/>
        </w:numPr>
        <w:ind w:firstLineChars="0"/>
        <w:rPr>
          <w:noProof/>
        </w:rPr>
      </w:pPr>
      <w:r>
        <w:rPr>
          <w:noProof/>
          <w:lang w:val="en-GB"/>
        </w:rPr>
        <w:lastRenderedPageBreak/>
        <w:t xml:space="preserve">Use of power sensor for conformance testing </w:t>
      </w:r>
      <w:r w:rsidR="00C64F8C">
        <w:rPr>
          <w:noProof/>
          <w:lang w:val="en-GB"/>
        </w:rPr>
        <w:t>should be</w:t>
      </w:r>
      <w:r>
        <w:rPr>
          <w:noProof/>
          <w:lang w:val="en-GB"/>
        </w:rPr>
        <w:t xml:space="preserve"> considered as optional</w:t>
      </w:r>
      <w:r w:rsidR="004B2E17">
        <w:rPr>
          <w:noProof/>
          <w:lang w:val="en-GB"/>
        </w:rPr>
        <w:t xml:space="preserve"> (shouldn’t be mandated)</w:t>
      </w:r>
      <w:r>
        <w:rPr>
          <w:noProof/>
          <w:lang w:val="en-GB"/>
        </w:rPr>
        <w:t xml:space="preserve"> when it’s applicable</w:t>
      </w:r>
      <w:r w:rsidR="004B2E17">
        <w:rPr>
          <w:noProof/>
          <w:lang w:val="en-GB"/>
        </w:rPr>
        <w:t xml:space="preserve"> because </w:t>
      </w:r>
      <w:r w:rsidR="004B2E17">
        <w:rPr>
          <w:noProof/>
          <w:lang w:val="en-GB"/>
        </w:rPr>
        <w:t>usable power level range is very limited</w:t>
      </w:r>
      <w:r>
        <w:rPr>
          <w:noProof/>
          <w:lang w:val="en-GB"/>
        </w:rPr>
        <w:t>. Only possibil</w:t>
      </w:r>
      <w:r w:rsidR="004B2E17">
        <w:rPr>
          <w:noProof/>
          <w:lang w:val="en-GB"/>
        </w:rPr>
        <w:t>e use</w:t>
      </w:r>
      <w:r>
        <w:rPr>
          <w:noProof/>
          <w:lang w:val="en-GB"/>
        </w:rPr>
        <w:t xml:space="preserve"> is channel power measurement because </w:t>
      </w:r>
      <w:r w:rsidR="004B2E17">
        <w:rPr>
          <w:noProof/>
          <w:lang w:val="en-GB"/>
        </w:rPr>
        <w:t xml:space="preserve">senser </w:t>
      </w:r>
      <w:r>
        <w:rPr>
          <w:noProof/>
          <w:lang w:val="en-GB"/>
        </w:rPr>
        <w:t>takes all of signal power c</w:t>
      </w:r>
      <w:r w:rsidR="00C64F8C">
        <w:rPr>
          <w:noProof/>
          <w:lang w:val="en-GB"/>
        </w:rPr>
        <w:t>om</w:t>
      </w:r>
      <w:r>
        <w:rPr>
          <w:noProof/>
          <w:lang w:val="en-GB"/>
        </w:rPr>
        <w:t xml:space="preserve">es into sensor. </w:t>
      </w:r>
      <w:r>
        <w:rPr>
          <w:noProof/>
        </w:rPr>
        <w:t>(can’t measure ACLR as example)</w:t>
      </w:r>
    </w:p>
    <w:p w14:paraId="515F54D6" w14:textId="77777777" w:rsidR="00C64F8C" w:rsidRDefault="00C64F8C" w:rsidP="00B20E3E">
      <w:pPr>
        <w:rPr>
          <w:noProof/>
        </w:rPr>
      </w:pPr>
    </w:p>
    <w:p w14:paraId="044697AD" w14:textId="30308B5E" w:rsidR="00D618D0" w:rsidRDefault="00D618D0" w:rsidP="00B20E3E">
      <w:pPr>
        <w:rPr>
          <w:noProof/>
        </w:rPr>
      </w:pPr>
      <w:r>
        <w:rPr>
          <w:noProof/>
        </w:rPr>
        <w:t xml:space="preserve">Test equipment measurement uncertainty </w:t>
      </w:r>
    </w:p>
    <w:p w14:paraId="07EA4003" w14:textId="6B8C51CA" w:rsidR="00B20E3E" w:rsidRDefault="00B20E3E" w:rsidP="00B20E3E">
      <w:pPr>
        <w:rPr>
          <w:noProof/>
        </w:rPr>
      </w:pPr>
      <w:r>
        <w:rPr>
          <w:noProof/>
        </w:rPr>
        <w:t>Proposal-</w:t>
      </w:r>
      <w:r w:rsidR="00DE0C33">
        <w:rPr>
          <w:noProof/>
        </w:rPr>
        <w:t>4</w:t>
      </w:r>
    </w:p>
    <w:p w14:paraId="62D96A13" w14:textId="36990605" w:rsidR="00AB23FC" w:rsidRDefault="00AB23FC" w:rsidP="00AB23FC">
      <w:pPr>
        <w:pStyle w:val="ListParagraph"/>
        <w:numPr>
          <w:ilvl w:val="0"/>
          <w:numId w:val="3"/>
        </w:numPr>
        <w:ind w:firstLineChars="0"/>
        <w:rPr>
          <w:lang w:eastAsia="zh-CN"/>
        </w:rPr>
      </w:pPr>
      <w:r>
        <w:rPr>
          <w:lang w:eastAsia="zh-CN"/>
        </w:rPr>
        <w:t>For power measurement equipment MU up to 80 GHz for spurious measurement, following two are option</w:t>
      </w:r>
      <w:r w:rsidR="004B2E17">
        <w:rPr>
          <w:lang w:eastAsia="zh-CN"/>
        </w:rPr>
        <w:t xml:space="preserve"> and agree with one of these,</w:t>
      </w:r>
    </w:p>
    <w:p w14:paraId="49C7393D" w14:textId="77777777" w:rsidR="00AB23FC" w:rsidRDefault="00AB23FC" w:rsidP="00AB23FC">
      <w:pPr>
        <w:pStyle w:val="ListParagraph"/>
        <w:numPr>
          <w:ilvl w:val="2"/>
          <w:numId w:val="23"/>
        </w:numPr>
        <w:ind w:firstLineChars="0"/>
        <w:rPr>
          <w:lang w:eastAsia="zh-CN"/>
        </w:rPr>
      </w:pPr>
      <w:r>
        <w:rPr>
          <w:lang w:eastAsia="zh-CN"/>
        </w:rPr>
        <w:t>With respect to previously agreed values, and as compromise, use 2.33 as 1-sigma value from 40 GHz to 60 GHz, use 2.0 as 1-sigma value from 60 GHz t0 80 GHz.</w:t>
      </w:r>
    </w:p>
    <w:p w14:paraId="31BFCD15" w14:textId="3EB68483" w:rsidR="00C64F8C" w:rsidRDefault="00AB23FC" w:rsidP="00AB23FC">
      <w:pPr>
        <w:pStyle w:val="ListParagraph"/>
        <w:numPr>
          <w:ilvl w:val="2"/>
          <w:numId w:val="23"/>
        </w:numPr>
        <w:ind w:firstLineChars="0"/>
        <w:rPr>
          <w:lang w:eastAsia="zh-CN"/>
        </w:rPr>
      </w:pPr>
      <w:r>
        <w:rPr>
          <w:lang w:eastAsia="zh-CN"/>
        </w:rPr>
        <w:t>Use 2.33 as 1-sigma value to extend to from 40 GHz to 80 GHz for spurious measurement power measurement equipment number, this is to keep using the same value already used in TR37.941</w:t>
      </w:r>
    </w:p>
    <w:p w14:paraId="5470FC02" w14:textId="1CA90C20" w:rsidR="00C64F8C" w:rsidRDefault="00C64F8C" w:rsidP="00C64F8C">
      <w:pPr>
        <w:rPr>
          <w:lang w:eastAsia="zh-CN"/>
        </w:rPr>
      </w:pPr>
      <w:r>
        <w:rPr>
          <w:lang w:eastAsia="zh-CN"/>
        </w:rPr>
        <w:t>Proposal-5</w:t>
      </w:r>
    </w:p>
    <w:p w14:paraId="15213F45" w14:textId="6EDE64AC" w:rsidR="00AB23FC" w:rsidRDefault="00AB23FC" w:rsidP="00AB23FC">
      <w:pPr>
        <w:pStyle w:val="ListParagraph"/>
        <w:numPr>
          <w:ilvl w:val="0"/>
          <w:numId w:val="3"/>
        </w:numPr>
        <w:ind w:firstLineChars="0"/>
        <w:rPr>
          <w:lang w:eastAsia="zh-CN"/>
        </w:rPr>
      </w:pPr>
      <w:r>
        <w:rPr>
          <w:lang w:eastAsia="zh-CN"/>
        </w:rPr>
        <w:t>For test equipment MU value for other measurement case (such as ACP, Tx Off power), we should agree 1</w:t>
      </w:r>
      <w:r w:rsidRPr="00AB2223">
        <w:rPr>
          <w:vertAlign w:val="superscript"/>
          <w:lang w:eastAsia="zh-CN"/>
        </w:rPr>
        <w:t>st</w:t>
      </w:r>
      <w:r>
        <w:rPr>
          <w:lang w:eastAsia="zh-CN"/>
        </w:rPr>
        <w:t xml:space="preserve"> on use of existing principle in TR37.941 first (in proposal-2)</w:t>
      </w:r>
      <w:r w:rsidR="003C2384">
        <w:rPr>
          <w:lang w:eastAsia="zh-CN"/>
        </w:rPr>
        <w:t xml:space="preserve"> and existing MU budget table</w:t>
      </w:r>
      <w:r>
        <w:rPr>
          <w:lang w:eastAsia="zh-CN"/>
        </w:rPr>
        <w:t xml:space="preserve"> before discuss these numbers</w:t>
      </w:r>
      <w:r w:rsidR="003C2384">
        <w:rPr>
          <w:lang w:eastAsia="zh-CN"/>
        </w:rPr>
        <w:t>.</w:t>
      </w:r>
    </w:p>
    <w:p w14:paraId="12D32D77" w14:textId="0B9152F3" w:rsidR="00AB23FC" w:rsidRDefault="00AB23FC" w:rsidP="00AB23FC">
      <w:pPr>
        <w:rPr>
          <w:lang w:eastAsia="zh-CN"/>
        </w:rPr>
      </w:pPr>
      <w:r>
        <w:rPr>
          <w:lang w:eastAsia="zh-CN"/>
        </w:rPr>
        <w:t>Proposal-6</w:t>
      </w:r>
    </w:p>
    <w:p w14:paraId="6D6FD9FD" w14:textId="5091A800" w:rsidR="00AB23FC" w:rsidRDefault="00AB23FC" w:rsidP="00AB23FC">
      <w:pPr>
        <w:pStyle w:val="ListParagraph"/>
        <w:numPr>
          <w:ilvl w:val="0"/>
          <w:numId w:val="3"/>
        </w:numPr>
        <w:ind w:firstLineChars="0"/>
        <w:rPr>
          <w:lang w:eastAsia="zh-CN"/>
        </w:rPr>
      </w:pPr>
      <w:r>
        <w:rPr>
          <w:lang w:eastAsia="zh-CN"/>
        </w:rPr>
        <w:t xml:space="preserve">For network </w:t>
      </w:r>
      <w:proofErr w:type="spellStart"/>
      <w:r>
        <w:rPr>
          <w:lang w:eastAsia="zh-CN"/>
        </w:rPr>
        <w:t>anayzer</w:t>
      </w:r>
      <w:proofErr w:type="spellEnd"/>
      <w:r>
        <w:rPr>
          <w:lang w:eastAsia="zh-CN"/>
        </w:rPr>
        <w:t xml:space="preserve"> MU value, previously used value up to 60 GHz for TR 37.941 is actually too small and challenging. However, while it’s already used in </w:t>
      </w:r>
      <w:r w:rsidR="004B2E17">
        <w:rPr>
          <w:lang w:eastAsia="zh-CN"/>
        </w:rPr>
        <w:t xml:space="preserve">existing MU </w:t>
      </w:r>
      <w:r>
        <w:rPr>
          <w:lang w:eastAsia="zh-CN"/>
        </w:rPr>
        <w:t>calculation, propose following as compromise for BS test system setup.</w:t>
      </w:r>
    </w:p>
    <w:p w14:paraId="62BD62B8" w14:textId="1E5AB82F" w:rsidR="00DE0C33" w:rsidRDefault="00AB23FC" w:rsidP="00AB23FC">
      <w:pPr>
        <w:pStyle w:val="ListParagraph"/>
        <w:numPr>
          <w:ilvl w:val="2"/>
          <w:numId w:val="3"/>
        </w:numPr>
        <w:ind w:firstLineChars="0"/>
        <w:rPr>
          <w:lang w:eastAsia="zh-CN"/>
        </w:rPr>
      </w:pPr>
      <w:r>
        <w:rPr>
          <w:lang w:eastAsia="zh-CN"/>
        </w:rPr>
        <w:t>Up to 60 GHz, use 0.30 (as 1-sigma value)</w:t>
      </w:r>
      <w:r w:rsidR="004B2E17">
        <w:rPr>
          <w:lang w:eastAsia="zh-CN"/>
        </w:rPr>
        <w:t>, for</w:t>
      </w:r>
      <w:r>
        <w:rPr>
          <w:lang w:eastAsia="zh-CN"/>
        </w:rPr>
        <w:t xml:space="preserve"> 60 </w:t>
      </w:r>
      <w:r w:rsidR="004B2E17">
        <w:rPr>
          <w:lang w:eastAsia="zh-CN"/>
        </w:rPr>
        <w:t xml:space="preserve">GHz </w:t>
      </w:r>
      <w:r>
        <w:rPr>
          <w:lang w:eastAsia="zh-CN"/>
        </w:rPr>
        <w:t>~ 80 GHz use 0.85 (as 1-sigmal value)</w:t>
      </w:r>
      <w:r w:rsidR="00DE0C33">
        <w:rPr>
          <w:lang w:eastAsia="zh-CN"/>
        </w:rPr>
        <w:t xml:space="preserve"> </w:t>
      </w:r>
    </w:p>
    <w:p w14:paraId="1E9D8DB3" w14:textId="77777777" w:rsidR="00042109" w:rsidRPr="00476D62" w:rsidRDefault="00042109" w:rsidP="00042109">
      <w:pPr>
        <w:pStyle w:val="ListParagraph"/>
        <w:ind w:left="720" w:firstLineChars="0" w:firstLine="0"/>
        <w:rPr>
          <w:rFonts w:eastAsiaTheme="minorEastAsia"/>
          <w:lang w:eastAsia="ja-JP"/>
        </w:rPr>
      </w:pPr>
    </w:p>
    <w:p w14:paraId="1D51D981" w14:textId="77777777" w:rsidR="00042109" w:rsidRPr="00D91A66" w:rsidRDefault="00042109" w:rsidP="00042109">
      <w:pPr>
        <w:pStyle w:val="Heading1"/>
      </w:pPr>
      <w:r>
        <w:t>References</w:t>
      </w:r>
    </w:p>
    <w:p w14:paraId="45F986F8" w14:textId="06ED340A" w:rsidR="00042109" w:rsidRDefault="00042109" w:rsidP="00042109">
      <w:pPr>
        <w:rPr>
          <w:lang w:eastAsia="zh-CN"/>
        </w:rPr>
      </w:pPr>
      <w:r>
        <w:t xml:space="preserve">[1] </w:t>
      </w:r>
      <w:r>
        <w:rPr>
          <w:lang w:eastAsia="zh-CN"/>
        </w:rPr>
        <w:t>R4-221</w:t>
      </w:r>
      <w:r w:rsidR="00AF6F05">
        <w:rPr>
          <w:lang w:eastAsia="zh-CN"/>
        </w:rPr>
        <w:t>4373</w:t>
      </w:r>
      <w:r>
        <w:rPr>
          <w:lang w:eastAsia="zh-CN"/>
        </w:rPr>
        <w:t xml:space="preserve">, </w:t>
      </w:r>
      <w:r w:rsidRPr="00042109">
        <w:rPr>
          <w:lang w:eastAsia="zh-CN"/>
        </w:rPr>
        <w:t xml:space="preserve">WF on </w:t>
      </w:r>
      <w:r w:rsidR="00AF6F05">
        <w:rPr>
          <w:lang w:eastAsia="zh-CN"/>
        </w:rPr>
        <w:t>FR2-2 BS test environments</w:t>
      </w:r>
    </w:p>
    <w:p w14:paraId="3168709E" w14:textId="00FC7DA5" w:rsidR="003252C0" w:rsidRDefault="003252C0" w:rsidP="00042109">
      <w:pPr>
        <w:rPr>
          <w:lang w:eastAsia="zh-CN"/>
        </w:rPr>
      </w:pPr>
      <w:r>
        <w:rPr>
          <w:lang w:eastAsia="zh-CN"/>
        </w:rPr>
        <w:t>[2] TR 37.941 V17.0.0 (2022-03) RF conformance testing background for radiated BS requirements (Release 17)</w:t>
      </w:r>
    </w:p>
    <w:p w14:paraId="59AA6A1B" w14:textId="1F26F1F7" w:rsidR="003252C0" w:rsidRDefault="003252C0" w:rsidP="00042109">
      <w:pPr>
        <w:rPr>
          <w:lang w:eastAsia="zh-CN"/>
        </w:rPr>
      </w:pPr>
      <w:r>
        <w:rPr>
          <w:lang w:eastAsia="zh-CN"/>
        </w:rPr>
        <w:t xml:space="preserve">[3] JCGM 100:2008 “Evaluation of measurement data – Guide to the expression of uncertainty in measurement” </w:t>
      </w:r>
    </w:p>
    <w:p w14:paraId="4215ACF7" w14:textId="07B88486" w:rsidR="00042109" w:rsidRDefault="00042109" w:rsidP="00042109">
      <w:pPr>
        <w:rPr>
          <w:lang w:eastAsia="zh-CN"/>
        </w:rPr>
      </w:pPr>
      <w:r>
        <w:rPr>
          <w:lang w:eastAsia="zh-CN"/>
        </w:rPr>
        <w:t>[</w:t>
      </w:r>
      <w:r w:rsidR="00AB23FC">
        <w:rPr>
          <w:lang w:eastAsia="zh-CN"/>
        </w:rPr>
        <w:t>4</w:t>
      </w:r>
      <w:r>
        <w:rPr>
          <w:lang w:eastAsia="zh-CN"/>
        </w:rPr>
        <w:t>] R4-22</w:t>
      </w:r>
      <w:r w:rsidR="00F10669">
        <w:rPr>
          <w:lang w:eastAsia="zh-CN"/>
        </w:rPr>
        <w:t>14374</w:t>
      </w:r>
      <w:r>
        <w:rPr>
          <w:lang w:eastAsia="zh-CN"/>
        </w:rPr>
        <w:t xml:space="preserve">, </w:t>
      </w:r>
      <w:r w:rsidR="00F10669" w:rsidRPr="00F10669">
        <w:rPr>
          <w:lang w:eastAsia="zh-CN"/>
        </w:rPr>
        <w:t>WF on FR2-2 BS conformance testing</w:t>
      </w:r>
    </w:p>
    <w:p w14:paraId="01A86EB9" w14:textId="1BE79AB6" w:rsidR="005F7740" w:rsidRDefault="005F7740" w:rsidP="00042109">
      <w:pPr>
        <w:rPr>
          <w:lang w:eastAsia="zh-CN"/>
        </w:rPr>
      </w:pPr>
      <w:r>
        <w:rPr>
          <w:lang w:eastAsia="zh-CN"/>
        </w:rPr>
        <w:t>[</w:t>
      </w:r>
      <w:r w:rsidR="00AB23FC">
        <w:rPr>
          <w:lang w:eastAsia="zh-CN"/>
        </w:rPr>
        <w:t>5</w:t>
      </w:r>
      <w:r>
        <w:rPr>
          <w:lang w:eastAsia="zh-CN"/>
        </w:rPr>
        <w:t>] R4-2213925, about FR2-2 BS conformance test system, Tx system link budget, Keysight</w:t>
      </w:r>
    </w:p>
    <w:sectPr w:rsidR="005F7740" w:rsidSect="00A033B6">
      <w:headerReference w:type="even" r:id="rId9"/>
      <w:footnotePr>
        <w:numRestart w:val="eachSect"/>
      </w:footnotePr>
      <w:pgSz w:w="11907" w:h="16840" w:code="9"/>
      <w:pgMar w:top="794" w:right="794" w:bottom="993" w:left="79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1F1EA" w14:textId="77777777" w:rsidR="00627921" w:rsidRDefault="00627921">
      <w:r>
        <w:separator/>
      </w:r>
    </w:p>
  </w:endnote>
  <w:endnote w:type="continuationSeparator" w:id="0">
    <w:p w14:paraId="1FF9AF82" w14:textId="77777777" w:rsidR="00627921" w:rsidRDefault="00627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DD693" w14:textId="77777777" w:rsidR="00627921" w:rsidRDefault="00627921">
      <w:r>
        <w:separator/>
      </w:r>
    </w:p>
  </w:footnote>
  <w:footnote w:type="continuationSeparator" w:id="0">
    <w:p w14:paraId="1D7C6D2A" w14:textId="77777777" w:rsidR="00627921" w:rsidRDefault="00627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63AD6"/>
    <w:multiLevelType w:val="hybridMultilevel"/>
    <w:tmpl w:val="C5A60D7A"/>
    <w:lvl w:ilvl="0" w:tplc="04090001">
      <w:start w:val="4"/>
      <w:numFmt w:val="bullet"/>
      <w:lvlText w:val=""/>
      <w:lvlJc w:val="left"/>
      <w:pPr>
        <w:ind w:left="928" w:hanging="360"/>
      </w:pPr>
      <w:rPr>
        <w:rFonts w:ascii="Symbol" w:eastAsia="Times New Roman" w:hAnsi="Symbol"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ECF3E15"/>
    <w:multiLevelType w:val="hybridMultilevel"/>
    <w:tmpl w:val="E904EB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60694E"/>
    <w:multiLevelType w:val="hybridMultilevel"/>
    <w:tmpl w:val="5566A4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2063E8"/>
    <w:multiLevelType w:val="hybridMultilevel"/>
    <w:tmpl w:val="E912D9C4"/>
    <w:lvl w:ilvl="0" w:tplc="D3B2E16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6D40E5"/>
    <w:multiLevelType w:val="hybridMultilevel"/>
    <w:tmpl w:val="A9325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BE2940"/>
    <w:multiLevelType w:val="multilevel"/>
    <w:tmpl w:val="25BE2940"/>
    <w:lvl w:ilvl="0">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6" w15:restartNumberingAfterBreak="0">
    <w:nsid w:val="27385B6A"/>
    <w:multiLevelType w:val="hybridMultilevel"/>
    <w:tmpl w:val="773A5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EB5D51"/>
    <w:multiLevelType w:val="hybridMultilevel"/>
    <w:tmpl w:val="BA3E79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452D9"/>
    <w:multiLevelType w:val="hybridMultilevel"/>
    <w:tmpl w:val="3B0EE6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E56402"/>
    <w:multiLevelType w:val="hybridMultilevel"/>
    <w:tmpl w:val="FE663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4B6F34"/>
    <w:multiLevelType w:val="hybridMultilevel"/>
    <w:tmpl w:val="DDF0BA44"/>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0007DE"/>
    <w:multiLevelType w:val="hybridMultilevel"/>
    <w:tmpl w:val="950EBCE4"/>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35A24C0"/>
    <w:multiLevelType w:val="hybridMultilevel"/>
    <w:tmpl w:val="CD969776"/>
    <w:lvl w:ilvl="0" w:tplc="91864580">
      <w:start w:val="59"/>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E61271"/>
    <w:multiLevelType w:val="hybridMultilevel"/>
    <w:tmpl w:val="3D7AF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8D6234"/>
    <w:multiLevelType w:val="hybridMultilevel"/>
    <w:tmpl w:val="2BA0EC04"/>
    <w:lvl w:ilvl="0" w:tplc="1084F9E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411D75"/>
    <w:multiLevelType w:val="hybridMultilevel"/>
    <w:tmpl w:val="85523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B703FC"/>
    <w:multiLevelType w:val="hybridMultilevel"/>
    <w:tmpl w:val="11623AEE"/>
    <w:lvl w:ilvl="0" w:tplc="04090003">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57DD71FB"/>
    <w:multiLevelType w:val="hybridMultilevel"/>
    <w:tmpl w:val="CB981000"/>
    <w:lvl w:ilvl="0" w:tplc="833CFC26">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9D2ED5"/>
    <w:multiLevelType w:val="hybridMultilevel"/>
    <w:tmpl w:val="9E8623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09000F">
      <w:start w:val="1"/>
      <w:numFmt w:val="decimal"/>
      <w:lvlText w:val="%3."/>
      <w:lvlJc w:val="lef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523345A"/>
    <w:multiLevelType w:val="hybridMultilevel"/>
    <w:tmpl w:val="8F46EA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2800EEE0">
      <w:start w:val="1"/>
      <w:numFmt w:val="decimal"/>
      <w:lvlText w:val="%3."/>
      <w:lvlJc w:val="lef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D3B3C31"/>
    <w:multiLevelType w:val="hybridMultilevel"/>
    <w:tmpl w:val="E116A4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DA2168E"/>
    <w:multiLevelType w:val="hybridMultilevel"/>
    <w:tmpl w:val="D92C1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09000F">
      <w:start w:val="1"/>
      <w:numFmt w:val="decimal"/>
      <w:lvlText w:val="%3."/>
      <w:lvlJc w:val="lef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2"/>
  </w:num>
  <w:num w:numId="2">
    <w:abstractNumId w:val="3"/>
  </w:num>
  <w:num w:numId="3">
    <w:abstractNumId w:val="5"/>
  </w:num>
  <w:num w:numId="4">
    <w:abstractNumId w:val="11"/>
  </w:num>
  <w:num w:numId="5">
    <w:abstractNumId w:val="16"/>
  </w:num>
  <w:num w:numId="6">
    <w:abstractNumId w:val="17"/>
  </w:num>
  <w:num w:numId="7">
    <w:abstractNumId w:val="14"/>
  </w:num>
  <w:num w:numId="8">
    <w:abstractNumId w:val="0"/>
  </w:num>
  <w:num w:numId="9">
    <w:abstractNumId w:val="15"/>
  </w:num>
  <w:num w:numId="10">
    <w:abstractNumId w:val="20"/>
  </w:num>
  <w:num w:numId="11">
    <w:abstractNumId w:val="8"/>
  </w:num>
  <w:num w:numId="12">
    <w:abstractNumId w:val="13"/>
  </w:num>
  <w:num w:numId="13">
    <w:abstractNumId w:val="6"/>
  </w:num>
  <w:num w:numId="14">
    <w:abstractNumId w:val="9"/>
  </w:num>
  <w:num w:numId="15">
    <w:abstractNumId w:val="10"/>
  </w:num>
  <w:num w:numId="16">
    <w:abstractNumId w:val="21"/>
  </w:num>
  <w:num w:numId="17">
    <w:abstractNumId w:val="18"/>
  </w:num>
  <w:num w:numId="18">
    <w:abstractNumId w:val="4"/>
  </w:num>
  <w:num w:numId="19">
    <w:abstractNumId w:val="7"/>
  </w:num>
  <w:num w:numId="20">
    <w:abstractNumId w:val="1"/>
  </w:num>
  <w:num w:numId="21">
    <w:abstractNumId w:val="19"/>
  </w:num>
  <w:num w:numId="22">
    <w:abstractNumId w:val="19"/>
    <w:lvlOverride w:ilvl="0">
      <w:lvl w:ilvl="0" w:tplc="FFFFFFFF">
        <w:start w:val="1"/>
        <w:numFmt w:val="decimal"/>
        <w:lvlText w:val="%1."/>
        <w:lvlJc w:val="left"/>
        <w:pPr>
          <w:ind w:left="2160" w:hanging="180"/>
        </w:pPr>
        <w:rPr>
          <w:rFonts w:hint="default"/>
        </w:rPr>
      </w:lvl>
    </w:lvlOverride>
    <w:lvlOverride w:ilvl="1">
      <w:lvl w:ilvl="1" w:tplc="FFFFFFFF" w:tentative="1">
        <w:start w:val="1"/>
        <w:numFmt w:val="lowerLetter"/>
        <w:lvlText w:val="%2."/>
        <w:lvlJc w:val="left"/>
        <w:pPr>
          <w:ind w:left="1440" w:hanging="360"/>
        </w:pPr>
      </w:lvl>
    </w:lvlOverride>
    <w:lvlOverride w:ilvl="2">
      <w:lvl w:ilvl="2" w:tplc="2800EEE0">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FFFFFFFF" w:tentative="1">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81"/>
    <w:rsid w:val="00022E4A"/>
    <w:rsid w:val="00042109"/>
    <w:rsid w:val="0005015C"/>
    <w:rsid w:val="00050375"/>
    <w:rsid w:val="000544AD"/>
    <w:rsid w:val="00063D82"/>
    <w:rsid w:val="00066816"/>
    <w:rsid w:val="00077D2B"/>
    <w:rsid w:val="00083695"/>
    <w:rsid w:val="000A6394"/>
    <w:rsid w:val="000B7FED"/>
    <w:rsid w:val="000C038A"/>
    <w:rsid w:val="000C6598"/>
    <w:rsid w:val="000D44B3"/>
    <w:rsid w:val="000F4456"/>
    <w:rsid w:val="0012652C"/>
    <w:rsid w:val="001355C1"/>
    <w:rsid w:val="00144645"/>
    <w:rsid w:val="00145D43"/>
    <w:rsid w:val="001801F7"/>
    <w:rsid w:val="00191505"/>
    <w:rsid w:val="00192C46"/>
    <w:rsid w:val="001939B6"/>
    <w:rsid w:val="001A08B3"/>
    <w:rsid w:val="001A7B60"/>
    <w:rsid w:val="001B52F0"/>
    <w:rsid w:val="001B7A65"/>
    <w:rsid w:val="001C2C07"/>
    <w:rsid w:val="001C327C"/>
    <w:rsid w:val="001D45E0"/>
    <w:rsid w:val="001E41F3"/>
    <w:rsid w:val="00200F59"/>
    <w:rsid w:val="0026004D"/>
    <w:rsid w:val="002640DD"/>
    <w:rsid w:val="00275D12"/>
    <w:rsid w:val="00284FEB"/>
    <w:rsid w:val="002860C4"/>
    <w:rsid w:val="002931FD"/>
    <w:rsid w:val="00295F0B"/>
    <w:rsid w:val="002A6AC4"/>
    <w:rsid w:val="002B0EAF"/>
    <w:rsid w:val="002B5741"/>
    <w:rsid w:val="002E472E"/>
    <w:rsid w:val="00305409"/>
    <w:rsid w:val="003252C0"/>
    <w:rsid w:val="00332793"/>
    <w:rsid w:val="003609EF"/>
    <w:rsid w:val="0036231A"/>
    <w:rsid w:val="00374DD4"/>
    <w:rsid w:val="003760C4"/>
    <w:rsid w:val="003C2384"/>
    <w:rsid w:val="003E1A36"/>
    <w:rsid w:val="00410371"/>
    <w:rsid w:val="004242F1"/>
    <w:rsid w:val="00434D13"/>
    <w:rsid w:val="004B2E17"/>
    <w:rsid w:val="004B75B7"/>
    <w:rsid w:val="004D1458"/>
    <w:rsid w:val="004F6D3E"/>
    <w:rsid w:val="005141D9"/>
    <w:rsid w:val="0051580D"/>
    <w:rsid w:val="00547111"/>
    <w:rsid w:val="0054798C"/>
    <w:rsid w:val="005926A6"/>
    <w:rsid w:val="00592D74"/>
    <w:rsid w:val="00597761"/>
    <w:rsid w:val="005E0341"/>
    <w:rsid w:val="005E2C44"/>
    <w:rsid w:val="005F7740"/>
    <w:rsid w:val="00621188"/>
    <w:rsid w:val="006257ED"/>
    <w:rsid w:val="00627921"/>
    <w:rsid w:val="00627F48"/>
    <w:rsid w:val="00643F64"/>
    <w:rsid w:val="00653DE4"/>
    <w:rsid w:val="00665C47"/>
    <w:rsid w:val="00695808"/>
    <w:rsid w:val="006B46FB"/>
    <w:rsid w:val="006E21FB"/>
    <w:rsid w:val="006E6B16"/>
    <w:rsid w:val="006F557F"/>
    <w:rsid w:val="00781054"/>
    <w:rsid w:val="00792342"/>
    <w:rsid w:val="007977A8"/>
    <w:rsid w:val="007B512A"/>
    <w:rsid w:val="007C2097"/>
    <w:rsid w:val="007D6487"/>
    <w:rsid w:val="007D6A07"/>
    <w:rsid w:val="007F7259"/>
    <w:rsid w:val="008040A8"/>
    <w:rsid w:val="008279FA"/>
    <w:rsid w:val="00841D12"/>
    <w:rsid w:val="008626E7"/>
    <w:rsid w:val="00870EE7"/>
    <w:rsid w:val="00875D64"/>
    <w:rsid w:val="008863B9"/>
    <w:rsid w:val="00895400"/>
    <w:rsid w:val="008A45A6"/>
    <w:rsid w:val="008D3CCC"/>
    <w:rsid w:val="008F3789"/>
    <w:rsid w:val="008F686C"/>
    <w:rsid w:val="009148DE"/>
    <w:rsid w:val="0093446D"/>
    <w:rsid w:val="00934529"/>
    <w:rsid w:val="00941E30"/>
    <w:rsid w:val="009446CF"/>
    <w:rsid w:val="00946B20"/>
    <w:rsid w:val="009604AA"/>
    <w:rsid w:val="009777D9"/>
    <w:rsid w:val="0098506D"/>
    <w:rsid w:val="00991B88"/>
    <w:rsid w:val="009A2652"/>
    <w:rsid w:val="009A5753"/>
    <w:rsid w:val="009A579D"/>
    <w:rsid w:val="009B022B"/>
    <w:rsid w:val="009D6747"/>
    <w:rsid w:val="009E3297"/>
    <w:rsid w:val="009F734F"/>
    <w:rsid w:val="00A00C8B"/>
    <w:rsid w:val="00A033B6"/>
    <w:rsid w:val="00A1201A"/>
    <w:rsid w:val="00A246B6"/>
    <w:rsid w:val="00A34B65"/>
    <w:rsid w:val="00A353EA"/>
    <w:rsid w:val="00A47E70"/>
    <w:rsid w:val="00A50CF0"/>
    <w:rsid w:val="00A63164"/>
    <w:rsid w:val="00A7671C"/>
    <w:rsid w:val="00A811B4"/>
    <w:rsid w:val="00A929D8"/>
    <w:rsid w:val="00A9320B"/>
    <w:rsid w:val="00AA2CBC"/>
    <w:rsid w:val="00AB2223"/>
    <w:rsid w:val="00AB23FC"/>
    <w:rsid w:val="00AC5820"/>
    <w:rsid w:val="00AD1CD8"/>
    <w:rsid w:val="00AD64DB"/>
    <w:rsid w:val="00AE2DA8"/>
    <w:rsid w:val="00AF6F05"/>
    <w:rsid w:val="00B20E3E"/>
    <w:rsid w:val="00B258BB"/>
    <w:rsid w:val="00B3714E"/>
    <w:rsid w:val="00B67B97"/>
    <w:rsid w:val="00B968C8"/>
    <w:rsid w:val="00BA3EC5"/>
    <w:rsid w:val="00BA51D9"/>
    <w:rsid w:val="00BB5DFC"/>
    <w:rsid w:val="00BD279D"/>
    <w:rsid w:val="00BD6BB8"/>
    <w:rsid w:val="00BD7531"/>
    <w:rsid w:val="00C40799"/>
    <w:rsid w:val="00C62817"/>
    <w:rsid w:val="00C64F8C"/>
    <w:rsid w:val="00C66BA2"/>
    <w:rsid w:val="00C75CCF"/>
    <w:rsid w:val="00C870F6"/>
    <w:rsid w:val="00C95985"/>
    <w:rsid w:val="00CC5026"/>
    <w:rsid w:val="00CC68D0"/>
    <w:rsid w:val="00CE07EF"/>
    <w:rsid w:val="00D027BF"/>
    <w:rsid w:val="00D03F9A"/>
    <w:rsid w:val="00D06D51"/>
    <w:rsid w:val="00D24991"/>
    <w:rsid w:val="00D3040F"/>
    <w:rsid w:val="00D30FEE"/>
    <w:rsid w:val="00D50255"/>
    <w:rsid w:val="00D535EE"/>
    <w:rsid w:val="00D60C50"/>
    <w:rsid w:val="00D618D0"/>
    <w:rsid w:val="00D66520"/>
    <w:rsid w:val="00D84AE9"/>
    <w:rsid w:val="00DB69A3"/>
    <w:rsid w:val="00DC489F"/>
    <w:rsid w:val="00DC490A"/>
    <w:rsid w:val="00DE0C33"/>
    <w:rsid w:val="00DE34CF"/>
    <w:rsid w:val="00E01171"/>
    <w:rsid w:val="00E13F3D"/>
    <w:rsid w:val="00E34898"/>
    <w:rsid w:val="00E45FC5"/>
    <w:rsid w:val="00E5233A"/>
    <w:rsid w:val="00EB09B7"/>
    <w:rsid w:val="00EE7D7C"/>
    <w:rsid w:val="00F10669"/>
    <w:rsid w:val="00F20011"/>
    <w:rsid w:val="00F20CEE"/>
    <w:rsid w:val="00F25D98"/>
    <w:rsid w:val="00F300FB"/>
    <w:rsid w:val="00F3436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7B7463A-ED24-4D42-B2F3-6B2F51095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1355C1"/>
    <w:rPr>
      <w:rFonts w:ascii="Arial" w:hAnsi="Arial"/>
      <w:b/>
      <w:noProof/>
      <w:sz w:val="18"/>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355C1"/>
    <w:pPr>
      <w:ind w:firstLineChars="200" w:firstLine="420"/>
    </w:pPr>
    <w:rPr>
      <w:rFonts w:eastAsia="SimSun"/>
      <w:lang w:val="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355C1"/>
    <w:rPr>
      <w:rFonts w:ascii="Times New Roman" w:eastAsia="SimSun" w:hAnsi="Times New Roman"/>
      <w:lang w:val="en-US" w:eastAsia="en-US"/>
    </w:rPr>
  </w:style>
  <w:style w:type="character" w:customStyle="1" w:styleId="NOChar">
    <w:name w:val="NO Char"/>
    <w:link w:val="NO"/>
    <w:qFormat/>
    <w:rsid w:val="00E45FC5"/>
    <w:rPr>
      <w:rFonts w:ascii="Times New Roman" w:hAnsi="Times New Roman"/>
      <w:lang w:val="en-GB" w:eastAsia="en-US"/>
    </w:rPr>
  </w:style>
  <w:style w:type="character" w:customStyle="1" w:styleId="TACChar">
    <w:name w:val="TAC Char"/>
    <w:link w:val="TAC"/>
    <w:qFormat/>
    <w:rsid w:val="00E45FC5"/>
    <w:rPr>
      <w:rFonts w:ascii="Arial" w:hAnsi="Arial"/>
      <w:sz w:val="18"/>
      <w:lang w:val="en-GB" w:eastAsia="en-US"/>
    </w:rPr>
  </w:style>
  <w:style w:type="character" w:customStyle="1" w:styleId="TAHCar">
    <w:name w:val="TAH Car"/>
    <w:link w:val="TAH"/>
    <w:qFormat/>
    <w:rsid w:val="00E45FC5"/>
    <w:rPr>
      <w:rFonts w:ascii="Arial" w:hAnsi="Arial"/>
      <w:b/>
      <w:sz w:val="18"/>
      <w:lang w:val="en-GB" w:eastAsia="en-US"/>
    </w:rPr>
  </w:style>
  <w:style w:type="character" w:customStyle="1" w:styleId="B1Char">
    <w:name w:val="B1 Char"/>
    <w:link w:val="B1"/>
    <w:qFormat/>
    <w:rsid w:val="00E45FC5"/>
    <w:rPr>
      <w:rFonts w:ascii="Times New Roman" w:hAnsi="Times New Roman"/>
      <w:lang w:val="en-GB" w:eastAsia="en-US"/>
    </w:rPr>
  </w:style>
  <w:style w:type="character" w:customStyle="1" w:styleId="THChar">
    <w:name w:val="TH Char"/>
    <w:link w:val="TH"/>
    <w:qFormat/>
    <w:rsid w:val="00E45FC5"/>
    <w:rPr>
      <w:rFonts w:ascii="Arial" w:hAnsi="Arial"/>
      <w:b/>
      <w:lang w:val="en-GB" w:eastAsia="en-US"/>
    </w:rPr>
  </w:style>
  <w:style w:type="character" w:customStyle="1" w:styleId="B2Char">
    <w:name w:val="B2 Char"/>
    <w:link w:val="B2"/>
    <w:qFormat/>
    <w:rsid w:val="00E45FC5"/>
    <w:rPr>
      <w:rFonts w:ascii="Times New Roman" w:hAnsi="Times New Roman"/>
      <w:lang w:val="en-GB" w:eastAsia="en-US"/>
    </w:rPr>
  </w:style>
  <w:style w:type="character" w:styleId="UnresolvedMention">
    <w:name w:val="Unresolved Mention"/>
    <w:basedOn w:val="DefaultParagraphFont"/>
    <w:uiPriority w:val="99"/>
    <w:semiHidden/>
    <w:unhideWhenUsed/>
    <w:rsid w:val="00C75CCF"/>
    <w:rPr>
      <w:color w:val="605E5C"/>
      <w:shd w:val="clear" w:color="auto" w:fill="E1DFDD"/>
    </w:rPr>
  </w:style>
  <w:style w:type="table" w:styleId="TableGrid">
    <w:name w:val="Table Grid"/>
    <w:basedOn w:val="TableNormal"/>
    <w:uiPriority w:val="39"/>
    <w:qFormat/>
    <w:rsid w:val="005977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1159</TotalTime>
  <Pages>4</Pages>
  <Words>1719</Words>
  <Characters>9803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Takao Miyake</cp:lastModifiedBy>
  <cp:revision>24</cp:revision>
  <cp:lastPrinted>2022-09-30T14:03:00Z</cp:lastPrinted>
  <dcterms:created xsi:type="dcterms:W3CDTF">2020-02-03T08:32:00Z</dcterms:created>
  <dcterms:modified xsi:type="dcterms:W3CDTF">2022-09-30T16:48:00Z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