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1BD2D" w14:textId="4A54FDD4" w:rsidR="00D87CF0" w:rsidRPr="00EF698B" w:rsidRDefault="00D87CF0" w:rsidP="00D87CF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_Ref114500673"/>
      <w:bookmarkStart w:id="1" w:name="OLE_LINK5"/>
      <w:bookmarkStart w:id="2" w:name="OLE_LINK6"/>
      <w:bookmarkEnd w:id="0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3" w:name="_Ref452454252"/>
      <w:bookmarkEnd w:id="3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4bis</w:t>
      </w:r>
      <w:r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E6C24" w:rsidRPr="00DE6C2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R4-2216467</w:t>
      </w:r>
    </w:p>
    <w:p w14:paraId="7A832F50" w14:textId="77777777" w:rsidR="00D87CF0" w:rsidRPr="00EF698B" w:rsidRDefault="00D87CF0" w:rsidP="00D87CF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10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1"/>
    <w:bookmarkEnd w:id="2"/>
    <w:p w14:paraId="15BB0EFE" w14:textId="77777777" w:rsidR="00D87CF0" w:rsidRPr="00EF698B" w:rsidRDefault="00D87CF0" w:rsidP="00D87CF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43AF4B9" w14:textId="77777777" w:rsidR="00D87CF0" w:rsidRPr="00EF698B" w:rsidRDefault="00D87CF0" w:rsidP="00D87C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24CB3DDE" w14:textId="77777777" w:rsidR="00D87CF0" w:rsidRPr="00EF698B" w:rsidRDefault="00D87CF0" w:rsidP="00D87CF0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Timing Aspects for NTN RRM</w:t>
      </w:r>
    </w:p>
    <w:p w14:paraId="24112D44" w14:textId="0FA87C03" w:rsidR="00D87CF0" w:rsidRPr="00EF698B" w:rsidRDefault="00D87CF0" w:rsidP="00D87CF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DE3A77" w:rsidRPr="006071C7">
        <w:rPr>
          <w:rFonts w:ascii="Arial" w:eastAsia="MS Mincho" w:hAnsi="Arial" w:cs="Arial"/>
          <w:b/>
          <w:bCs/>
          <w:sz w:val="24"/>
          <w:szCs w:val="20"/>
        </w:rPr>
        <w:t>4</w:t>
      </w:r>
      <w:r w:rsidRPr="006071C7">
        <w:rPr>
          <w:rFonts w:ascii="Arial" w:eastAsia="MS Mincho" w:hAnsi="Arial" w:cs="Arial"/>
          <w:b/>
          <w:bCs/>
          <w:sz w:val="24"/>
          <w:szCs w:val="20"/>
        </w:rPr>
        <w:t>.2.5.2</w:t>
      </w:r>
    </w:p>
    <w:p w14:paraId="42024559" w14:textId="77777777" w:rsidR="00D87CF0" w:rsidRPr="00EF698B" w:rsidRDefault="00D87CF0" w:rsidP="00D87CF0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6C2B3149" w14:textId="77777777" w:rsidR="00D87CF0" w:rsidRPr="00EF698B" w:rsidRDefault="00D87CF0" w:rsidP="00D87CF0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500EA213" w14:textId="77777777" w:rsidR="00D87CF0" w:rsidRPr="00EF698B" w:rsidRDefault="00D87CF0" w:rsidP="00D87CF0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1B7B12D" w14:textId="4926D568" w:rsidR="00D87CF0" w:rsidRPr="00267E45" w:rsidRDefault="00267E45" w:rsidP="00D87CF0">
      <w:pPr>
        <w:rPr>
          <w:lang w:val="en-GB"/>
        </w:rPr>
      </w:pPr>
      <w:r w:rsidRPr="00267E45">
        <w:t xml:space="preserve">The WI description for RAN4 work related to NR over NTN was presented in </w:t>
      </w:r>
      <w:r>
        <w:fldChar w:fldCharType="begin"/>
      </w:r>
      <w:r>
        <w:instrText xml:space="preserve"> REF _Ref101429480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267E45">
        <w:t xml:space="preserve">Following the progress of RAN4 on the topic, it was approved an extension for the WI activities, </w:t>
      </w:r>
      <w:proofErr w:type="gramStart"/>
      <w:r w:rsidRPr="00267E45">
        <w:t>in order to</w:t>
      </w:r>
      <w:proofErr w:type="gramEnd"/>
      <w:r w:rsidRPr="00267E45">
        <w:t xml:space="preserve"> address eventual open issues. The WI exception list provided in </w:t>
      </w:r>
      <w:r>
        <w:fldChar w:fldCharType="begin"/>
      </w:r>
      <w:r>
        <w:instrText xml:space="preserve"> REF _Ref101434270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Pr="00267E45">
        <w:t xml:space="preserve">includes RAN4 RRM requirements, with provision for clarifications and addressing possible inconsistencies.  This contribution proposes further clarification for issues regarding the consistency of GNSS-related operation by UEs in NTN.   In </w:t>
      </w:r>
      <w:r w:rsidR="00AF655B">
        <w:fldChar w:fldCharType="begin"/>
      </w:r>
      <w:r w:rsidR="00AF655B">
        <w:instrText xml:space="preserve"> REF _Ref115193162 \r \h </w:instrText>
      </w:r>
      <w:r w:rsidR="00AF655B">
        <w:fldChar w:fldCharType="separate"/>
      </w:r>
      <w:r w:rsidR="00AF655B">
        <w:t>[3]</w:t>
      </w:r>
      <w:r w:rsidR="00AF655B">
        <w:fldChar w:fldCharType="end"/>
      </w:r>
      <w:r>
        <w:t xml:space="preserve"> </w:t>
      </w:r>
      <w:r w:rsidRPr="00267E45">
        <w:t>several issues are listed, of which we discuss several in the following sections.</w:t>
      </w:r>
    </w:p>
    <w:p w14:paraId="4F14D2FA" w14:textId="77777777" w:rsidR="00D87CF0" w:rsidRPr="00EF698B" w:rsidRDefault="00D87CF0" w:rsidP="00D87CF0"/>
    <w:p w14:paraId="6CEEB388" w14:textId="77777777" w:rsidR="00D87CF0" w:rsidRPr="00EF698B" w:rsidRDefault="00D87CF0" w:rsidP="00D87CF0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  <w:r>
        <w:rPr>
          <w:lang w:val="en-US"/>
        </w:rPr>
        <w:t xml:space="preserve"> on Transmit Timing</w:t>
      </w:r>
    </w:p>
    <w:p w14:paraId="1C6A6C22" w14:textId="77777777" w:rsidR="00D87CF0" w:rsidRDefault="00D87CF0" w:rsidP="00D87CF0">
      <w:r>
        <w:t xml:space="preserve">In the Way Forward of RAN4 #104e </w:t>
      </w:r>
      <w:r>
        <w:fldChar w:fldCharType="begin"/>
      </w:r>
      <w:r>
        <w:instrText xml:space="preserve"> REF _Ref114761755 \r \h </w:instrText>
      </w:r>
      <w:r>
        <w:fldChar w:fldCharType="separate"/>
      </w:r>
      <w:r>
        <w:t>[1]</w:t>
      </w:r>
      <w:r>
        <w:fldChar w:fldCharType="end"/>
      </w:r>
      <w:r>
        <w:t xml:space="preserve">, it is discussed the need for defining a point in time to be the reference for measuring the transmit timing error. This is an important aspect to be specified, in order to ensure a </w:t>
      </w:r>
      <w:proofErr w:type="gramStart"/>
      <w:r>
        <w:t>well defined</w:t>
      </w:r>
      <w:proofErr w:type="gramEnd"/>
      <w:r>
        <w:t xml:space="preserve"> test-case. </w:t>
      </w:r>
    </w:p>
    <w:p w14:paraId="39C3146A" w14:textId="0C589205" w:rsidR="00D87CF0" w:rsidRDefault="00D87CF0" w:rsidP="00D87CF0">
      <w:r>
        <w:t xml:space="preserve">In 38.133 </w:t>
      </w:r>
      <w:r w:rsidR="00D222E6" w:rsidRPr="007A6FD9">
        <w:fldChar w:fldCharType="begin"/>
      </w:r>
      <w:r w:rsidR="00D222E6" w:rsidRPr="007A6FD9">
        <w:instrText xml:space="preserve"> REF _Ref115084906 \r \h </w:instrText>
      </w:r>
      <w:r w:rsidR="007A6FD9">
        <w:instrText xml:space="preserve"> \* MERGEFORMAT </w:instrText>
      </w:r>
      <w:r w:rsidR="00D222E6" w:rsidRPr="007A6FD9">
        <w:fldChar w:fldCharType="separate"/>
      </w:r>
      <w:r w:rsidR="00D222E6" w:rsidRPr="007A6FD9">
        <w:t>[2]</w:t>
      </w:r>
      <w:r w:rsidR="00D222E6" w:rsidRPr="007A6FD9">
        <w:fldChar w:fldCharType="end"/>
      </w:r>
      <w:r w:rsidR="007A6FD9">
        <w:t xml:space="preserve"> </w:t>
      </w:r>
      <w:r w:rsidRPr="007A6FD9">
        <w:t>the</w:t>
      </w:r>
      <w:r>
        <w:t xml:space="preserve"> text provided specifies what should be the UL transmit timing advance for </w:t>
      </w:r>
      <w:proofErr w:type="gramStart"/>
      <w:r>
        <w:t>a</w:t>
      </w:r>
      <w:proofErr w:type="gramEnd"/>
      <w:r>
        <w:t xml:space="preserve"> NTN 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87CF0" w14:paraId="60F147F2" w14:textId="77777777" w:rsidTr="00D87CF0">
        <w:tc>
          <w:tcPr>
            <w:tcW w:w="9617" w:type="dxa"/>
          </w:tcPr>
          <w:p w14:paraId="74C06379" w14:textId="77777777" w:rsidR="00D87CF0" w:rsidRDefault="00D87CF0" w:rsidP="00D87CF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bCs/>
                <w:sz w:val="20"/>
                <w:szCs w:val="20"/>
              </w:rPr>
            </w:pPr>
            <w:r w:rsidRPr="00D87CF0">
              <w:rPr>
                <w:rStyle w:val="normaltextrun"/>
                <w:b/>
                <w:bCs/>
                <w:sz w:val="20"/>
                <w:szCs w:val="20"/>
              </w:rPr>
              <w:t xml:space="preserve">38.133 </w:t>
            </w:r>
            <w:r w:rsidR="00710E50" w:rsidRPr="00710E50">
              <w:rPr>
                <w:rStyle w:val="normaltextrun"/>
                <w:b/>
                <w:bCs/>
                <w:sz w:val="20"/>
                <w:szCs w:val="20"/>
              </w:rPr>
              <w:t>7.1C.2</w:t>
            </w:r>
          </w:p>
          <w:p w14:paraId="6CDAEA95" w14:textId="77777777" w:rsidR="00710E50" w:rsidRDefault="00710E50" w:rsidP="00D87CF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bCs/>
                <w:sz w:val="20"/>
                <w:szCs w:val="20"/>
              </w:rPr>
            </w:pPr>
          </w:p>
          <w:p w14:paraId="243744E8" w14:textId="77777777" w:rsidR="00710E50" w:rsidRDefault="00710E50" w:rsidP="00710E5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  <w:r w:rsidRPr="008935C6">
              <w:rPr>
                <w:rStyle w:val="normaltextrun"/>
                <w:i/>
                <w:iCs/>
                <w:sz w:val="20"/>
                <w:szCs w:val="20"/>
              </w:rPr>
              <w:t>“The reference point for the UE initial transmit timing control requirement shall be the downlink timing of the reference cell minus (N</w:t>
            </w:r>
            <w:r w:rsidRPr="008935C6">
              <w:rPr>
                <w:rStyle w:val="normaltextrun"/>
                <w:sz w:val="20"/>
                <w:szCs w:val="20"/>
                <w:vertAlign w:val="subscript"/>
              </w:rPr>
              <w:t>TA</w:t>
            </w:r>
            <w:r w:rsidRPr="008935C6">
              <w:rPr>
                <w:rStyle w:val="normaltextrun"/>
                <w:i/>
                <w:iCs/>
                <w:sz w:val="20"/>
                <w:szCs w:val="20"/>
              </w:rPr>
              <w:t xml:space="preserve"> + N</w:t>
            </w:r>
            <w:r w:rsidRPr="008935C6">
              <w:rPr>
                <w:rStyle w:val="normaltextrun"/>
                <w:sz w:val="20"/>
                <w:szCs w:val="20"/>
                <w:vertAlign w:val="subscript"/>
              </w:rPr>
              <w:t>TA-offset</w:t>
            </w:r>
            <w:r w:rsidRPr="008935C6">
              <w:rPr>
                <w:rStyle w:val="normaltextrun"/>
                <w:i/>
                <w:iCs/>
                <w:sz w:val="20"/>
                <w:szCs w:val="20"/>
              </w:rPr>
              <w:t xml:space="preserve"> + </w:t>
            </w:r>
            <w:proofErr w:type="gramStart"/>
            <w:r w:rsidRPr="008935C6">
              <w:rPr>
                <w:rStyle w:val="normaltextrun"/>
                <w:i/>
                <w:iCs/>
                <w:sz w:val="20"/>
                <w:szCs w:val="20"/>
              </w:rPr>
              <w:t>N</w:t>
            </w:r>
            <w:r w:rsidRPr="008935C6">
              <w:rPr>
                <w:rStyle w:val="normaltextrun"/>
                <w:sz w:val="20"/>
                <w:szCs w:val="20"/>
                <w:vertAlign w:val="subscript"/>
              </w:rPr>
              <w:t>TA,common</w:t>
            </w:r>
            <w:proofErr w:type="gramEnd"/>
            <w:r w:rsidRPr="008935C6">
              <w:rPr>
                <w:rStyle w:val="normaltextrun"/>
                <w:i/>
                <w:iCs/>
                <w:sz w:val="20"/>
                <w:szCs w:val="20"/>
              </w:rPr>
              <w:t xml:space="preserve"> + N</w:t>
            </w:r>
            <w:r w:rsidRPr="008935C6">
              <w:rPr>
                <w:rStyle w:val="normaltextrun"/>
                <w:sz w:val="20"/>
                <w:szCs w:val="20"/>
                <w:vertAlign w:val="subscript"/>
              </w:rPr>
              <w:t>TA,UE-specific</w:t>
            </w:r>
            <w:r w:rsidRPr="008935C6">
              <w:rPr>
                <w:rStyle w:val="normaltextrun"/>
                <w:sz w:val="20"/>
                <w:szCs w:val="20"/>
              </w:rPr>
              <w:t>)</w:t>
            </w:r>
            <w:r w:rsidRPr="008935C6">
              <w:rPr>
                <w:rStyle w:val="normaltextrun"/>
                <w:i/>
                <w:iCs/>
                <w:sz w:val="20"/>
                <w:szCs w:val="20"/>
              </w:rPr>
              <w:t>×</w:t>
            </w:r>
            <w:r w:rsidRPr="008935C6">
              <w:rPr>
                <w:rStyle w:val="normaltextrun"/>
                <w:sz w:val="20"/>
                <w:szCs w:val="20"/>
              </w:rPr>
              <w:t>T</w:t>
            </w:r>
            <w:r w:rsidRPr="008935C6">
              <w:rPr>
                <w:rStyle w:val="normaltextrun"/>
                <w:sz w:val="20"/>
                <w:szCs w:val="20"/>
                <w:vertAlign w:val="subscript"/>
              </w:rPr>
              <w:t>c</w:t>
            </w:r>
            <w:r w:rsidRPr="008935C6">
              <w:rPr>
                <w:rStyle w:val="normaltextrun"/>
                <w:sz w:val="20"/>
                <w:szCs w:val="20"/>
              </w:rPr>
              <w:t>.”</w:t>
            </w:r>
            <w:r w:rsidRPr="008935C6">
              <w:rPr>
                <w:rStyle w:val="eop"/>
                <w:sz w:val="20"/>
                <w:szCs w:val="20"/>
              </w:rPr>
              <w:t> </w:t>
            </w:r>
          </w:p>
          <w:p w14:paraId="06575F57" w14:textId="15D3ADD4" w:rsidR="00710E50" w:rsidRPr="00D87CF0" w:rsidRDefault="00710E50" w:rsidP="00D87CF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bCs/>
                <w:sz w:val="20"/>
                <w:szCs w:val="20"/>
              </w:rPr>
            </w:pPr>
          </w:p>
        </w:tc>
      </w:tr>
    </w:tbl>
    <w:p w14:paraId="0BF30BF7" w14:textId="77777777" w:rsidR="00D87CF0" w:rsidRDefault="00D87CF0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i/>
          <w:iCs/>
          <w:sz w:val="20"/>
          <w:szCs w:val="20"/>
        </w:rPr>
      </w:pPr>
    </w:p>
    <w:p w14:paraId="62EAA4CE" w14:textId="77777777" w:rsidR="00D87CF0" w:rsidRPr="008935C6" w:rsidRDefault="00D87CF0" w:rsidP="00D87CF0">
      <w:pPr>
        <w:pStyle w:val="paragraph"/>
        <w:spacing w:before="0" w:beforeAutospacing="0" w:after="0" w:afterAutospacing="0"/>
        <w:textAlignment w:val="baseline"/>
        <w:rPr>
          <w:sz w:val="20"/>
          <w:szCs w:val="20"/>
        </w:rPr>
      </w:pPr>
    </w:p>
    <w:p w14:paraId="5EC154C4" w14:textId="3CC66D46" w:rsidR="00D87CF0" w:rsidRPr="008935C6" w:rsidRDefault="00D87CF0" w:rsidP="00D87CF0">
      <w:pPr>
        <w:pStyle w:val="paragraph"/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 xml:space="preserve">From that it is possible to derive </w:t>
      </w:r>
      <w:r w:rsidR="00710E50">
        <w:rPr>
          <w:rStyle w:val="normaltextrun"/>
          <w:sz w:val="20"/>
          <w:szCs w:val="20"/>
        </w:rPr>
        <w:t xml:space="preserve">a </w:t>
      </w:r>
      <w:r>
        <w:rPr>
          <w:rStyle w:val="normaltextrun"/>
          <w:sz w:val="20"/>
          <w:szCs w:val="20"/>
        </w:rPr>
        <w:t xml:space="preserve">test case, by converting the timing advance equation above to </w:t>
      </w:r>
      <w:r w:rsidRPr="003E13E6">
        <w:rPr>
          <w:rStyle w:val="normaltextrun"/>
          <w:b/>
          <w:bCs/>
          <w:sz w:val="20"/>
          <w:szCs w:val="20"/>
        </w:rPr>
        <w:t>a point in time</w:t>
      </w:r>
      <w:r>
        <w:rPr>
          <w:rStyle w:val="normaltextrun"/>
          <w:sz w:val="20"/>
          <w:szCs w:val="20"/>
        </w:rPr>
        <w:t xml:space="preserve"> and </w:t>
      </w:r>
      <w:r w:rsidR="003E13E6">
        <w:rPr>
          <w:rStyle w:val="normaltextrun"/>
          <w:sz w:val="20"/>
          <w:szCs w:val="20"/>
        </w:rPr>
        <w:t>check UE compliance with this point in time</w:t>
      </w:r>
      <w:r>
        <w:rPr>
          <w:rStyle w:val="normaltextrun"/>
          <w:sz w:val="20"/>
          <w:szCs w:val="20"/>
        </w:rPr>
        <w:t xml:space="preserve">. </w:t>
      </w:r>
      <w:r w:rsidR="0003230A">
        <w:rPr>
          <w:rStyle w:val="normaltextrun"/>
          <w:sz w:val="20"/>
          <w:szCs w:val="20"/>
        </w:rPr>
        <w:t xml:space="preserve">For this, the next step is to convert </w:t>
      </w:r>
      <w:r w:rsidR="00B87048">
        <w:rPr>
          <w:rStyle w:val="normaltextrun"/>
          <w:sz w:val="20"/>
          <w:szCs w:val="20"/>
        </w:rPr>
        <w:t>each element of the equation and sum their individual contributions:</w:t>
      </w:r>
      <w:r w:rsidRPr="008935C6">
        <w:rPr>
          <w:rStyle w:val="normaltextrun"/>
          <w:sz w:val="20"/>
          <w:szCs w:val="20"/>
        </w:rPr>
        <w:t> </w:t>
      </w:r>
      <w:r w:rsidRPr="008935C6">
        <w:rPr>
          <w:rStyle w:val="eop"/>
          <w:sz w:val="20"/>
          <w:szCs w:val="20"/>
        </w:rPr>
        <w:t> </w:t>
      </w:r>
      <w:r w:rsidR="00C458BD">
        <w:rPr>
          <w:rStyle w:val="eop"/>
          <w:sz w:val="20"/>
          <w:szCs w:val="20"/>
        </w:rPr>
        <w:t xml:space="preserve">These elements are: “downlink timing”, </w:t>
      </w:r>
      <w:r w:rsidR="00C458BD" w:rsidRPr="008935C6">
        <w:rPr>
          <w:rStyle w:val="normaltextrun"/>
          <w:i/>
          <w:iCs/>
          <w:sz w:val="20"/>
          <w:szCs w:val="20"/>
        </w:rPr>
        <w:t>N</w:t>
      </w:r>
      <w:r w:rsidR="00C458BD" w:rsidRPr="008935C6">
        <w:rPr>
          <w:rStyle w:val="normaltextrun"/>
          <w:sz w:val="20"/>
          <w:szCs w:val="20"/>
          <w:vertAlign w:val="subscript"/>
        </w:rPr>
        <w:t>TA</w:t>
      </w:r>
      <w:r w:rsidR="00C458BD">
        <w:rPr>
          <w:rStyle w:val="normaltextrun"/>
          <w:i/>
          <w:iCs/>
          <w:sz w:val="20"/>
          <w:szCs w:val="20"/>
        </w:rPr>
        <w:t>,</w:t>
      </w:r>
      <w:r w:rsidR="00C458BD" w:rsidRPr="008935C6">
        <w:rPr>
          <w:rStyle w:val="normaltextrun"/>
          <w:i/>
          <w:iCs/>
          <w:sz w:val="20"/>
          <w:szCs w:val="20"/>
        </w:rPr>
        <w:t xml:space="preserve"> N</w:t>
      </w:r>
      <w:r w:rsidR="00C458BD" w:rsidRPr="008935C6">
        <w:rPr>
          <w:rStyle w:val="normaltextrun"/>
          <w:sz w:val="20"/>
          <w:szCs w:val="20"/>
          <w:vertAlign w:val="subscript"/>
        </w:rPr>
        <w:t>TA-</w:t>
      </w:r>
      <w:proofErr w:type="gramStart"/>
      <w:r w:rsidR="00C458BD" w:rsidRPr="008935C6">
        <w:rPr>
          <w:rStyle w:val="normaltextrun"/>
          <w:sz w:val="20"/>
          <w:szCs w:val="20"/>
          <w:vertAlign w:val="subscript"/>
        </w:rPr>
        <w:t>offset</w:t>
      </w:r>
      <w:r w:rsidR="00C458BD" w:rsidRPr="008935C6">
        <w:rPr>
          <w:rStyle w:val="normaltextrun"/>
          <w:i/>
          <w:iCs/>
          <w:sz w:val="20"/>
          <w:szCs w:val="20"/>
        </w:rPr>
        <w:t xml:space="preserve"> </w:t>
      </w:r>
      <w:r w:rsidR="008F609E">
        <w:rPr>
          <w:rStyle w:val="normaltextrun"/>
          <w:i/>
          <w:iCs/>
          <w:sz w:val="20"/>
          <w:szCs w:val="20"/>
        </w:rPr>
        <w:t>,</w:t>
      </w:r>
      <w:proofErr w:type="gramEnd"/>
      <w:r w:rsidR="00C458BD" w:rsidRPr="008935C6">
        <w:rPr>
          <w:rStyle w:val="normaltextrun"/>
          <w:i/>
          <w:iCs/>
          <w:sz w:val="20"/>
          <w:szCs w:val="20"/>
        </w:rPr>
        <w:t xml:space="preserve"> N</w:t>
      </w:r>
      <w:r w:rsidR="00C458BD" w:rsidRPr="008935C6">
        <w:rPr>
          <w:rStyle w:val="normaltextrun"/>
          <w:sz w:val="20"/>
          <w:szCs w:val="20"/>
          <w:vertAlign w:val="subscript"/>
        </w:rPr>
        <w:t>TA,common</w:t>
      </w:r>
      <w:r w:rsidR="00C458BD" w:rsidRPr="008935C6">
        <w:rPr>
          <w:rStyle w:val="normaltextrun"/>
          <w:i/>
          <w:iCs/>
          <w:sz w:val="20"/>
          <w:szCs w:val="20"/>
        </w:rPr>
        <w:t xml:space="preserve"> </w:t>
      </w:r>
      <w:r w:rsidR="008F609E">
        <w:rPr>
          <w:rStyle w:val="normaltextrun"/>
          <w:i/>
          <w:iCs/>
          <w:sz w:val="20"/>
          <w:szCs w:val="20"/>
        </w:rPr>
        <w:t>,</w:t>
      </w:r>
      <w:r w:rsidR="00C458BD" w:rsidRPr="008935C6">
        <w:rPr>
          <w:rStyle w:val="normaltextrun"/>
          <w:i/>
          <w:iCs/>
          <w:sz w:val="20"/>
          <w:szCs w:val="20"/>
        </w:rPr>
        <w:t xml:space="preserve"> N</w:t>
      </w:r>
      <w:r w:rsidR="00C458BD" w:rsidRPr="008935C6">
        <w:rPr>
          <w:rStyle w:val="normaltextrun"/>
          <w:sz w:val="20"/>
          <w:szCs w:val="20"/>
          <w:vertAlign w:val="subscript"/>
        </w:rPr>
        <w:t>TA,UE-specific</w:t>
      </w:r>
      <w:r w:rsidR="008F609E">
        <w:rPr>
          <w:rStyle w:val="normaltextrun"/>
          <w:sz w:val="20"/>
          <w:szCs w:val="20"/>
          <w:vertAlign w:val="subscript"/>
        </w:rPr>
        <w:t xml:space="preserve">. </w:t>
      </w:r>
      <w:r w:rsidR="008F609E">
        <w:rPr>
          <w:rStyle w:val="normaltextrun"/>
          <w:sz w:val="20"/>
          <w:szCs w:val="20"/>
        </w:rPr>
        <w:t>And that’s how they are defined:</w:t>
      </w:r>
    </w:p>
    <w:p w14:paraId="0CFD25E7" w14:textId="6BD38C47" w:rsidR="00D87CF0" w:rsidRDefault="00D87CF0" w:rsidP="00D87CF0">
      <w:pPr>
        <w:pStyle w:val="paragraph"/>
        <w:numPr>
          <w:ilvl w:val="0"/>
          <w:numId w:val="24"/>
        </w:numPr>
        <w:spacing w:before="0" w:beforeAutospacing="0" w:after="0" w:afterAutospacing="0"/>
        <w:ind w:left="284" w:firstLine="0"/>
        <w:textAlignment w:val="baseline"/>
        <w:rPr>
          <w:rStyle w:val="normaltextrun"/>
          <w:sz w:val="20"/>
          <w:szCs w:val="20"/>
        </w:rPr>
      </w:pPr>
      <w:r w:rsidRPr="00D5479F">
        <w:rPr>
          <w:rStyle w:val="normaltextrun"/>
          <w:sz w:val="20"/>
          <w:szCs w:val="20"/>
        </w:rPr>
        <w:t xml:space="preserve">Downlink timing: </w:t>
      </w:r>
      <w:r w:rsidRPr="00D5479F">
        <w:rPr>
          <w:rStyle w:val="normaltextrun"/>
          <w:i/>
          <w:iCs/>
          <w:sz w:val="20"/>
          <w:szCs w:val="20"/>
        </w:rPr>
        <w:t xml:space="preserve">“timing is </w:t>
      </w:r>
      <w:r w:rsidRPr="00D5479F">
        <w:rPr>
          <w:rStyle w:val="normaltextrun"/>
          <w:b/>
          <w:bCs/>
          <w:i/>
          <w:iCs/>
          <w:sz w:val="20"/>
          <w:szCs w:val="20"/>
        </w:rPr>
        <w:t>defined as the time when the first detected path (in time) of the corresponding downlink frame is received from the reference cell</w:t>
      </w:r>
      <w:r w:rsidRPr="00D5479F">
        <w:rPr>
          <w:rStyle w:val="normaltextrun"/>
          <w:i/>
          <w:iCs/>
          <w:sz w:val="20"/>
          <w:szCs w:val="20"/>
        </w:rPr>
        <w:t>. “ .</w:t>
      </w:r>
      <w:r w:rsidRPr="00D5479F">
        <w:rPr>
          <w:rStyle w:val="normaltextrun"/>
          <w:sz w:val="20"/>
          <w:szCs w:val="20"/>
        </w:rPr>
        <w:t xml:space="preserve"> </w:t>
      </w:r>
      <w:r w:rsidRPr="00D5479F">
        <w:rPr>
          <w:rStyle w:val="scxw190961537"/>
          <w:sz w:val="20"/>
          <w:szCs w:val="20"/>
        </w:rPr>
        <w:t> </w:t>
      </w:r>
      <w:r w:rsidRPr="00D5479F">
        <w:rPr>
          <w:sz w:val="20"/>
          <w:szCs w:val="20"/>
        </w:rPr>
        <w:br/>
      </w:r>
      <w:r w:rsidRPr="00D5479F">
        <w:rPr>
          <w:rStyle w:val="eop"/>
          <w:sz w:val="20"/>
          <w:szCs w:val="20"/>
        </w:rPr>
        <w:t> </w:t>
      </w:r>
      <w:r w:rsidR="008F609E" w:rsidRPr="00D5479F">
        <w:rPr>
          <w:rStyle w:val="normaltextrun"/>
          <w:sz w:val="20"/>
          <w:szCs w:val="20"/>
        </w:rPr>
        <w:t xml:space="preserve">Once the DL is received by the UE, it is very clear what point in time this refers to. </w:t>
      </w:r>
    </w:p>
    <w:p w14:paraId="3EEC1CC5" w14:textId="77777777" w:rsidR="00D5479F" w:rsidRPr="00D5479F" w:rsidRDefault="00D5479F" w:rsidP="00D5479F">
      <w:pPr>
        <w:pStyle w:val="paragraph"/>
        <w:spacing w:before="0" w:beforeAutospacing="0" w:after="0" w:afterAutospacing="0"/>
        <w:ind w:left="284"/>
        <w:textAlignment w:val="baseline"/>
        <w:rPr>
          <w:sz w:val="20"/>
          <w:szCs w:val="20"/>
        </w:rPr>
      </w:pPr>
    </w:p>
    <w:p w14:paraId="66A3B8E0" w14:textId="61271212" w:rsidR="00D87CF0" w:rsidRPr="008935C6" w:rsidRDefault="00D87CF0" w:rsidP="00D5479F">
      <w:pPr>
        <w:pStyle w:val="paragraph"/>
        <w:numPr>
          <w:ilvl w:val="0"/>
          <w:numId w:val="24"/>
        </w:numPr>
        <w:spacing w:before="0" w:beforeAutospacing="0" w:after="0" w:afterAutospacing="0"/>
        <w:textAlignment w:val="baseline"/>
        <w:rPr>
          <w:sz w:val="20"/>
          <w:szCs w:val="20"/>
        </w:rPr>
      </w:pPr>
      <w:r w:rsidRPr="00D5479F">
        <w:rPr>
          <w:rStyle w:val="normaltextrun"/>
          <w:b/>
          <w:bCs/>
          <w:i/>
          <w:iCs/>
          <w:sz w:val="20"/>
          <w:szCs w:val="20"/>
        </w:rPr>
        <w:t>N</w:t>
      </w:r>
      <w:r w:rsidRPr="00D5479F">
        <w:rPr>
          <w:rStyle w:val="normaltextrun"/>
          <w:b/>
          <w:bCs/>
          <w:sz w:val="20"/>
          <w:szCs w:val="20"/>
          <w:vertAlign w:val="subscript"/>
        </w:rPr>
        <w:t>TA-offset</w:t>
      </w:r>
      <w:r w:rsidRPr="008935C6">
        <w:rPr>
          <w:rStyle w:val="normaltextrun"/>
          <w:sz w:val="20"/>
          <w:szCs w:val="20"/>
          <w:vertAlign w:val="subscript"/>
        </w:rPr>
        <w:t xml:space="preserve">: </w:t>
      </w:r>
      <w:r w:rsidRPr="008935C6">
        <w:rPr>
          <w:rStyle w:val="normaltextrun"/>
          <w:sz w:val="20"/>
          <w:szCs w:val="20"/>
        </w:rPr>
        <w:t>It is a constant, defined in TABLE 7.1.2-2. For SA deployments, this corresponds to 25600</w:t>
      </w:r>
      <w:r w:rsidR="00D5479F">
        <w:rPr>
          <w:rStyle w:val="normaltextrun"/>
          <w:sz w:val="20"/>
          <w:szCs w:val="20"/>
        </w:rPr>
        <w:t xml:space="preserve">. </w:t>
      </w:r>
      <w:r w:rsidRPr="008935C6">
        <w:rPr>
          <w:rStyle w:val="eop"/>
          <w:sz w:val="20"/>
          <w:szCs w:val="20"/>
        </w:rPr>
        <w:t> </w:t>
      </w:r>
    </w:p>
    <w:p w14:paraId="0C40B226" w14:textId="77777777" w:rsidR="00E40361" w:rsidRDefault="00D87CF0" w:rsidP="00D5479F">
      <w:pPr>
        <w:pStyle w:val="paragraph"/>
        <w:numPr>
          <w:ilvl w:val="0"/>
          <w:numId w:val="24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 w:rsidRPr="008935C6">
        <w:rPr>
          <w:rStyle w:val="normaltextrun"/>
          <w:sz w:val="20"/>
          <w:szCs w:val="20"/>
        </w:rPr>
        <w:t> </w:t>
      </w:r>
      <w:r w:rsidRPr="002B556F">
        <w:rPr>
          <w:rStyle w:val="normaltextrun"/>
          <w:b/>
          <w:bCs/>
          <w:i/>
          <w:iCs/>
          <w:sz w:val="20"/>
          <w:szCs w:val="20"/>
        </w:rPr>
        <w:t>N</w:t>
      </w:r>
      <w:r w:rsidRPr="002B556F">
        <w:rPr>
          <w:rStyle w:val="normaltextrun"/>
          <w:b/>
          <w:bCs/>
          <w:sz w:val="20"/>
          <w:szCs w:val="20"/>
          <w:vertAlign w:val="subscript"/>
        </w:rPr>
        <w:t>TA:</w:t>
      </w:r>
      <w:r w:rsidRPr="008935C6">
        <w:rPr>
          <w:rStyle w:val="normaltextrun"/>
          <w:sz w:val="20"/>
          <w:szCs w:val="20"/>
          <w:vertAlign w:val="subscript"/>
        </w:rPr>
        <w:t xml:space="preserve"> </w:t>
      </w:r>
      <w:r w:rsidRPr="008935C6">
        <w:rPr>
          <w:rStyle w:val="normaltextrun"/>
          <w:sz w:val="20"/>
          <w:szCs w:val="20"/>
        </w:rPr>
        <w:t xml:space="preserve">It is assigned by the gNB. Once the UE receives this </w:t>
      </w:r>
      <w:r w:rsidR="00E40361">
        <w:rPr>
          <w:rStyle w:val="normaltextrun"/>
          <w:sz w:val="20"/>
          <w:szCs w:val="20"/>
        </w:rPr>
        <w:t>parameter</w:t>
      </w:r>
      <w:r w:rsidRPr="008935C6">
        <w:rPr>
          <w:rStyle w:val="normaltextrun"/>
          <w:sz w:val="20"/>
          <w:szCs w:val="20"/>
        </w:rPr>
        <w:t xml:space="preserve">, it treats it as a constant, </w:t>
      </w:r>
      <w:r w:rsidRPr="00E40361">
        <w:rPr>
          <w:rStyle w:val="normaltextrun"/>
          <w:sz w:val="20"/>
          <w:szCs w:val="20"/>
          <w:u w:val="single"/>
        </w:rPr>
        <w:t xml:space="preserve">until it receives an updated value. </w:t>
      </w:r>
      <w:r w:rsidRPr="008935C6">
        <w:rPr>
          <w:rStyle w:val="normaltextrun"/>
          <w:sz w:val="20"/>
          <w:szCs w:val="20"/>
        </w:rPr>
        <w:t xml:space="preserve">But even when the value is updated by gNB there is a clear definition of the point in time this becomes valid. 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97"/>
      </w:tblGrid>
      <w:tr w:rsidR="00E40361" w14:paraId="5989DD0F" w14:textId="77777777" w:rsidTr="00E40361">
        <w:tc>
          <w:tcPr>
            <w:tcW w:w="9617" w:type="dxa"/>
          </w:tcPr>
          <w:p w14:paraId="4CCDF800" w14:textId="5BBF2402" w:rsidR="00E40361" w:rsidRDefault="00E40361" w:rsidP="00D4035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bCs/>
                <w:sz w:val="20"/>
                <w:szCs w:val="20"/>
              </w:rPr>
            </w:pPr>
            <w:r w:rsidRPr="00D87CF0">
              <w:rPr>
                <w:rStyle w:val="normaltextrun"/>
                <w:b/>
                <w:bCs/>
                <w:sz w:val="20"/>
                <w:szCs w:val="20"/>
              </w:rPr>
              <w:t xml:space="preserve">38.133 </w:t>
            </w:r>
            <w:r w:rsidR="002B556F" w:rsidRPr="002B556F">
              <w:rPr>
                <w:rStyle w:val="normaltextrun"/>
                <w:b/>
                <w:bCs/>
                <w:sz w:val="20"/>
                <w:szCs w:val="20"/>
              </w:rPr>
              <w:t>7.3C.2.1</w:t>
            </w:r>
          </w:p>
          <w:p w14:paraId="2C5A2AC1" w14:textId="77777777" w:rsidR="00E40361" w:rsidRPr="008935C6" w:rsidRDefault="00E40361" w:rsidP="00E40361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sz w:val="20"/>
                <w:szCs w:val="20"/>
              </w:rPr>
            </w:pPr>
            <w:r w:rsidRPr="008935C6">
              <w:rPr>
                <w:rStyle w:val="normaltextrun"/>
                <w:sz w:val="20"/>
                <w:szCs w:val="20"/>
              </w:rPr>
              <w:t>“</w:t>
            </w:r>
            <w:r w:rsidRPr="00E40361">
              <w:rPr>
                <w:rStyle w:val="normaltextrun"/>
                <w:i/>
                <w:iCs/>
                <w:sz w:val="20"/>
                <w:szCs w:val="20"/>
              </w:rPr>
              <w:t>UE shall adjust the timing of its uplink transmission timing at time slot n+ k+1 for a timing advance command received in time slot n”</w:t>
            </w:r>
            <w:r w:rsidRPr="008935C6">
              <w:rPr>
                <w:rStyle w:val="eop"/>
                <w:sz w:val="20"/>
                <w:szCs w:val="20"/>
              </w:rPr>
              <w:t> </w:t>
            </w:r>
          </w:p>
          <w:p w14:paraId="14E969BB" w14:textId="77777777" w:rsidR="00E40361" w:rsidRDefault="00E40361" w:rsidP="00E40361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normaltextrun"/>
                <w:sz w:val="20"/>
                <w:szCs w:val="20"/>
              </w:rPr>
            </w:pPr>
          </w:p>
        </w:tc>
      </w:tr>
    </w:tbl>
    <w:p w14:paraId="0CA75C80" w14:textId="77777777" w:rsidR="008934A1" w:rsidRDefault="008934A1" w:rsidP="008934A1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sz w:val="20"/>
          <w:szCs w:val="20"/>
        </w:rPr>
      </w:pPr>
    </w:p>
    <w:p w14:paraId="53BC9EC7" w14:textId="22BC618A" w:rsidR="008934A1" w:rsidRPr="00D4035B" w:rsidRDefault="008934A1" w:rsidP="008C45C0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b/>
          <w:bCs/>
          <w:sz w:val="20"/>
          <w:szCs w:val="20"/>
        </w:rPr>
      </w:pPr>
      <w:r w:rsidRPr="00D4035B">
        <w:rPr>
          <w:rStyle w:val="normaltextrun"/>
          <w:b/>
          <w:bCs/>
          <w:sz w:val="20"/>
          <w:szCs w:val="20"/>
        </w:rPr>
        <w:t xml:space="preserve">Observation 1: The application of downlink timing reference, </w:t>
      </w:r>
      <w:r w:rsidRPr="00D4035B">
        <w:rPr>
          <w:rStyle w:val="normaltextrun"/>
          <w:b/>
          <w:bCs/>
          <w:i/>
          <w:iCs/>
          <w:sz w:val="20"/>
          <w:szCs w:val="20"/>
        </w:rPr>
        <w:t>N</w:t>
      </w:r>
      <w:r w:rsidRPr="00D4035B">
        <w:rPr>
          <w:rStyle w:val="normaltextrun"/>
          <w:b/>
          <w:bCs/>
          <w:sz w:val="20"/>
          <w:szCs w:val="20"/>
          <w:vertAlign w:val="subscript"/>
        </w:rPr>
        <w:t>TA-</w:t>
      </w:r>
      <w:proofErr w:type="gramStart"/>
      <w:r w:rsidRPr="00D4035B">
        <w:rPr>
          <w:rStyle w:val="normaltextrun"/>
          <w:sz w:val="20"/>
          <w:szCs w:val="20"/>
          <w:vertAlign w:val="subscript"/>
        </w:rPr>
        <w:t xml:space="preserve">offset  </w:t>
      </w:r>
      <w:r w:rsidRPr="00D4035B">
        <w:rPr>
          <w:rStyle w:val="normaltextrun"/>
          <w:sz w:val="20"/>
          <w:szCs w:val="20"/>
        </w:rPr>
        <w:t>and</w:t>
      </w:r>
      <w:proofErr w:type="gramEnd"/>
      <w:r w:rsidRPr="00D4035B">
        <w:rPr>
          <w:rStyle w:val="normaltextrun"/>
          <w:b/>
          <w:bCs/>
          <w:sz w:val="20"/>
          <w:szCs w:val="20"/>
          <w:vertAlign w:val="subscript"/>
        </w:rPr>
        <w:t xml:space="preserve"> </w:t>
      </w:r>
      <w:r w:rsidRPr="00D4035B">
        <w:rPr>
          <w:rStyle w:val="normaltextrun"/>
          <w:b/>
          <w:bCs/>
          <w:i/>
          <w:iCs/>
          <w:sz w:val="20"/>
          <w:szCs w:val="20"/>
        </w:rPr>
        <w:t>N</w:t>
      </w:r>
      <w:r w:rsidRPr="00D4035B">
        <w:rPr>
          <w:rStyle w:val="normaltextrun"/>
          <w:b/>
          <w:bCs/>
          <w:sz w:val="20"/>
          <w:szCs w:val="20"/>
          <w:vertAlign w:val="subscript"/>
        </w:rPr>
        <w:t xml:space="preserve">TA is </w:t>
      </w:r>
      <w:r w:rsidRPr="00D4035B">
        <w:rPr>
          <w:rStyle w:val="normaltextrun"/>
          <w:b/>
          <w:bCs/>
          <w:sz w:val="20"/>
          <w:szCs w:val="20"/>
        </w:rPr>
        <w:t xml:space="preserve">well defined in the timing advance </w:t>
      </w:r>
      <w:r w:rsidR="00D4035B" w:rsidRPr="00D4035B">
        <w:rPr>
          <w:rStyle w:val="normaltextrun"/>
          <w:b/>
          <w:bCs/>
          <w:sz w:val="20"/>
          <w:szCs w:val="20"/>
        </w:rPr>
        <w:t xml:space="preserve">requirements. </w:t>
      </w:r>
    </w:p>
    <w:p w14:paraId="2F4EA5BE" w14:textId="77777777" w:rsidR="008934A1" w:rsidRPr="008934A1" w:rsidRDefault="008934A1" w:rsidP="008934A1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sz w:val="20"/>
          <w:szCs w:val="20"/>
        </w:rPr>
      </w:pPr>
    </w:p>
    <w:p w14:paraId="6921ADCC" w14:textId="35AC4544" w:rsidR="009F0EEC" w:rsidRDefault="00D87CF0" w:rsidP="00D5479F">
      <w:pPr>
        <w:pStyle w:val="paragraph"/>
        <w:numPr>
          <w:ilvl w:val="0"/>
          <w:numId w:val="24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proofErr w:type="gramStart"/>
      <w:r w:rsidRPr="008C45C0">
        <w:rPr>
          <w:rStyle w:val="normaltextrun"/>
          <w:b/>
          <w:bCs/>
          <w:i/>
          <w:iCs/>
          <w:sz w:val="20"/>
          <w:szCs w:val="20"/>
        </w:rPr>
        <w:t>N</w:t>
      </w:r>
      <w:r w:rsidRPr="008C45C0">
        <w:rPr>
          <w:rStyle w:val="normaltextrun"/>
          <w:b/>
          <w:bCs/>
          <w:sz w:val="20"/>
          <w:szCs w:val="20"/>
          <w:vertAlign w:val="subscript"/>
        </w:rPr>
        <w:t>TA,common</w:t>
      </w:r>
      <w:proofErr w:type="gramEnd"/>
      <w:r w:rsidRPr="008C45C0">
        <w:rPr>
          <w:rStyle w:val="normaltextrun"/>
          <w:b/>
          <w:bCs/>
          <w:sz w:val="20"/>
          <w:szCs w:val="20"/>
          <w:vertAlign w:val="subscript"/>
        </w:rPr>
        <w:t>:</w:t>
      </w:r>
      <w:r w:rsidRPr="008935C6">
        <w:rPr>
          <w:rStyle w:val="normaltextrun"/>
          <w:sz w:val="20"/>
          <w:szCs w:val="20"/>
          <w:vertAlign w:val="subscript"/>
        </w:rPr>
        <w:t xml:space="preserve"> </w:t>
      </w:r>
      <w:r w:rsidR="00D4035B" w:rsidRPr="00D4035B">
        <w:rPr>
          <w:rStyle w:val="normaltextrun"/>
          <w:sz w:val="20"/>
          <w:szCs w:val="20"/>
        </w:rPr>
        <w:t xml:space="preserve">The application of </w:t>
      </w:r>
      <w:r w:rsidR="00D4035B">
        <w:rPr>
          <w:rStyle w:val="normaltextrun"/>
          <w:sz w:val="20"/>
          <w:szCs w:val="20"/>
        </w:rPr>
        <w:t>this</w:t>
      </w:r>
      <w:r w:rsidR="00D4035B" w:rsidRPr="00D4035B">
        <w:rPr>
          <w:rStyle w:val="normaltextrun"/>
          <w:sz w:val="20"/>
          <w:szCs w:val="20"/>
        </w:rPr>
        <w:t xml:space="preserve"> </w:t>
      </w:r>
      <w:r w:rsidR="00D4035B">
        <w:rPr>
          <w:rStyle w:val="normaltextrun"/>
          <w:sz w:val="20"/>
          <w:szCs w:val="20"/>
        </w:rPr>
        <w:t xml:space="preserve">parameter </w:t>
      </w:r>
      <w:r w:rsidRPr="008935C6">
        <w:rPr>
          <w:rStyle w:val="normaltextrun"/>
          <w:sz w:val="20"/>
          <w:szCs w:val="20"/>
        </w:rPr>
        <w:t>38.213</w:t>
      </w:r>
      <w:r w:rsidR="00D4035B">
        <w:rPr>
          <w:rStyle w:val="normaltextrun"/>
          <w:sz w:val="20"/>
          <w:szCs w:val="20"/>
        </w:rPr>
        <w:t xml:space="preserve"> is defined in </w:t>
      </w:r>
      <w:r w:rsidR="009F0EEC" w:rsidRPr="00597A2F">
        <w:rPr>
          <w:rStyle w:val="normaltextrun"/>
          <w:sz w:val="20"/>
          <w:szCs w:val="20"/>
        </w:rPr>
        <w:t>TS 38.213</w:t>
      </w:r>
      <w:r w:rsidR="007A6FD9">
        <w:rPr>
          <w:rStyle w:val="normaltextrun"/>
          <w:sz w:val="20"/>
          <w:szCs w:val="20"/>
        </w:rPr>
        <w:fldChar w:fldCharType="begin"/>
      </w:r>
      <w:r w:rsidR="007A6FD9">
        <w:rPr>
          <w:rStyle w:val="normaltextrun"/>
          <w:sz w:val="20"/>
          <w:szCs w:val="20"/>
        </w:rPr>
        <w:instrText xml:space="preserve"> REF _Ref115084938 \r \h </w:instrText>
      </w:r>
      <w:r w:rsidR="007A6FD9">
        <w:rPr>
          <w:rStyle w:val="normaltextrun"/>
          <w:sz w:val="20"/>
          <w:szCs w:val="20"/>
        </w:rPr>
      </w:r>
      <w:r w:rsidR="007A6FD9">
        <w:rPr>
          <w:rStyle w:val="normaltextrun"/>
          <w:sz w:val="20"/>
          <w:szCs w:val="20"/>
        </w:rPr>
        <w:fldChar w:fldCharType="separate"/>
      </w:r>
      <w:r w:rsidR="007A6FD9">
        <w:rPr>
          <w:rStyle w:val="normaltextrun"/>
          <w:sz w:val="20"/>
          <w:szCs w:val="20"/>
        </w:rPr>
        <w:t>[3]</w:t>
      </w:r>
      <w:r w:rsidR="007A6FD9">
        <w:rPr>
          <w:rStyle w:val="normaltextrun"/>
          <w:sz w:val="20"/>
          <w:szCs w:val="20"/>
        </w:rPr>
        <w:fldChar w:fldCharType="end"/>
      </w:r>
      <w:r w:rsidR="009F0EEC">
        <w:rPr>
          <w:rStyle w:val="normaltextrun"/>
          <w:sz w:val="20"/>
          <w:szCs w:val="20"/>
        </w:rPr>
        <w:t>:</w:t>
      </w:r>
    </w:p>
    <w:p w14:paraId="4C154925" w14:textId="77777777" w:rsidR="009F0EEC" w:rsidRDefault="009F0EEC" w:rsidP="009F0EEC">
      <w:pPr>
        <w:pStyle w:val="ListParagraph"/>
        <w:rPr>
          <w:rStyle w:val="normaltextrun"/>
          <w:szCs w:val="20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97"/>
      </w:tblGrid>
      <w:tr w:rsidR="009F0EEC" w14:paraId="4F605656" w14:textId="77777777" w:rsidTr="009F0EEC">
        <w:tc>
          <w:tcPr>
            <w:tcW w:w="9617" w:type="dxa"/>
          </w:tcPr>
          <w:p w14:paraId="10368710" w14:textId="3DBD6CB5" w:rsidR="009F0EEC" w:rsidRPr="00183CF5" w:rsidRDefault="00183CF5" w:rsidP="009F0EE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bCs/>
                <w:sz w:val="20"/>
                <w:szCs w:val="20"/>
              </w:rPr>
            </w:pPr>
            <w:r w:rsidRPr="00183CF5">
              <w:rPr>
                <w:rStyle w:val="normaltextrun"/>
                <w:b/>
                <w:bCs/>
                <w:sz w:val="20"/>
                <w:szCs w:val="20"/>
              </w:rPr>
              <w:t xml:space="preserve">TS </w:t>
            </w:r>
            <w:r w:rsidR="009F0EEC" w:rsidRPr="00183CF5">
              <w:rPr>
                <w:rStyle w:val="normaltextrun"/>
                <w:b/>
                <w:bCs/>
                <w:sz w:val="20"/>
                <w:szCs w:val="20"/>
              </w:rPr>
              <w:t>38.213</w:t>
            </w:r>
            <w:r w:rsidR="00FE2B64" w:rsidRPr="00183CF5">
              <w:rPr>
                <w:rStyle w:val="normaltextrun"/>
                <w:b/>
                <w:bCs/>
                <w:sz w:val="20"/>
                <w:szCs w:val="20"/>
              </w:rPr>
              <w:t xml:space="preserve"> 4.2</w:t>
            </w:r>
          </w:p>
          <w:p w14:paraId="2EADC592" w14:textId="70E1E512" w:rsidR="00F12FEB" w:rsidRDefault="00FE2B64" w:rsidP="00F12FEB">
            <w:pPr>
              <w:snapToGrid w:val="0"/>
              <w:rPr>
                <w:lang w:eastAsia="ko-KR"/>
              </w:rPr>
            </w:pPr>
            <w:r>
              <w:rPr>
                <w:lang w:val="en-GB"/>
              </w:rPr>
              <w:t>“</w:t>
            </w:r>
            <w:r w:rsidR="00F12FEB">
              <w:t>T</w:t>
            </w:r>
            <w:r w:rsidR="00F12FEB">
              <w:rPr>
                <w:lang w:eastAsia="ko-KR"/>
              </w:rPr>
              <w:t>o pre-compensate the two-way transmission delay between the uplink</w:t>
            </w:r>
            <w:r w:rsidR="00F12FEB">
              <w:t xml:space="preserve"> </w:t>
            </w:r>
            <w:r w:rsidR="00F12FEB">
              <w:rPr>
                <w:lang w:eastAsia="ko-KR"/>
              </w:rPr>
              <w:t>time synchronization reference point and the serving satellite</w:t>
            </w:r>
            <w:r w:rsidR="00F12FEB">
              <w:t xml:space="preserve">, the UE determines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ko-KR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lang w:eastAsia="ko-KR"/>
                    </w:rPr>
                    <m:t>common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 xml:space="preserve"> </m:t>
              </m:r>
            </m:oMath>
            <w:r w:rsidR="00F12FEB">
              <w:rPr>
                <w:lang w:eastAsia="ko-KR"/>
              </w:rPr>
              <w:t xml:space="preserve">[4, TS 38.211] based on one-way propagation delay </w:t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Delay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common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t</m:t>
                  </m:r>
                </m:e>
              </m:d>
            </m:oMath>
            <w:r w:rsidR="00F12FEB">
              <w:rPr>
                <w:lang w:eastAsia="ko-KR"/>
              </w:rPr>
              <w:t xml:space="preserve"> that </w:t>
            </w:r>
            <w:r w:rsidR="00F12FEB" w:rsidRPr="00FE2B64">
              <w:rPr>
                <w:highlight w:val="yellow"/>
                <w:lang w:eastAsia="ko-KR"/>
              </w:rPr>
              <w:t>the UE determines as:</w:t>
            </w:r>
          </w:p>
          <w:p w14:paraId="5B813C37" w14:textId="77777777" w:rsidR="00F12FEB" w:rsidRDefault="005D34C8" w:rsidP="00F12FEB">
            <w:pPr>
              <w:ind w:left="284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Delay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common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ko-KR"/>
                      </w:rPr>
                      <m:t>t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= 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TA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Common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+</m:t>
                </m:r>
                <m:r>
                  <w:rPr>
                    <w:rFonts w:ascii="Cambria Math" w:hAnsi="Cambria Math"/>
                    <w:lang w:eastAsia="ko-KR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TA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CommonDrift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eastAsia="ko-KR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ko-KR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epoch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TA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CommonDriftVariant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eastAsia="ko-KR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epoch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 </m:t>
                </m:r>
              </m:oMath>
            </m:oMathPara>
          </w:p>
          <w:p w14:paraId="07F00371" w14:textId="22D40B96" w:rsidR="00F12FEB" w:rsidRDefault="00F12FEB" w:rsidP="00F12FEB">
            <w:pPr>
              <w:rPr>
                <w:iCs/>
                <w:lang w:eastAsia="ko-KR"/>
              </w:rPr>
            </w:pPr>
            <w:r>
              <w:rPr>
                <w:lang w:eastAsia="ko-KR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TA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Common</m:t>
                  </m: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TA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CommonDrift</m:t>
                  </m:r>
                </m:sub>
              </m:sSub>
            </m:oMath>
            <w:r>
              <w:rPr>
                <w:lang w:eastAsia="zh-CN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TA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CommonDriftVariant</m:t>
                  </m:r>
                </m:sub>
              </m:sSub>
            </m:oMath>
            <w:r>
              <w:rPr>
                <w:lang w:eastAsia="zh-CN"/>
              </w:rPr>
              <w:t xml:space="preserve"> are respectively provided by </w:t>
            </w:r>
            <w:r>
              <w:rPr>
                <w:i/>
                <w:iCs/>
                <w:lang w:eastAsia="ko-KR"/>
              </w:rPr>
              <w:t>ta-Common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ta-CommonDrift</w:t>
            </w:r>
            <w:r>
              <w:rPr>
                <w:lang w:eastAsia="ko-KR"/>
              </w:rPr>
              <w:t xml:space="preserve">, and </w:t>
            </w:r>
            <w:r>
              <w:rPr>
                <w:i/>
                <w:iCs/>
                <w:lang w:eastAsia="ko-KR"/>
              </w:rPr>
              <w:t>ta-CommonDriftVariant</w:t>
            </w:r>
            <w:r>
              <w:rPr>
                <w:lang w:eastAsia="ko-KR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epoch</m:t>
                  </m:r>
                </m:sub>
              </m:sSub>
            </m:oMath>
            <w:r>
              <w:rPr>
                <w:lang w:eastAsia="ko-KR"/>
              </w:rPr>
              <w:t xml:space="preserve"> is the epoch time of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TA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Common</m:t>
                  </m: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TA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CommonDrift</m:t>
                  </m:r>
                </m:sub>
              </m:sSub>
            </m:oMath>
            <w:r>
              <w:rPr>
                <w:lang w:eastAsia="zh-CN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TA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CommonDriftVariant</m:t>
                  </m:r>
                </m:sub>
              </m:sSub>
            </m:oMath>
            <w:r>
              <w:rPr>
                <w:lang w:eastAsia="zh-CN"/>
              </w:rPr>
              <w:t xml:space="preserve"> [12, TS 38.331]</w:t>
            </w:r>
            <w:r>
              <w:rPr>
                <w:iCs/>
                <w:lang w:eastAsia="ko-KR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Delay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common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(t)</m:t>
              </m:r>
            </m:oMath>
            <w:r>
              <w:rPr>
                <w:lang w:eastAsia="ko-KR"/>
              </w:rPr>
              <w:t xml:space="preserve"> provides </w:t>
            </w:r>
            <w:r w:rsidRPr="00FE2B64">
              <w:rPr>
                <w:highlight w:val="yellow"/>
                <w:lang w:eastAsia="ko-KR"/>
              </w:rPr>
              <w:t xml:space="preserve">a distance at time </w:t>
            </w:r>
            <m:oMath>
              <m:r>
                <w:rPr>
                  <w:rFonts w:ascii="Cambria Math" w:hAnsi="Cambria Math"/>
                  <w:highlight w:val="yellow"/>
                  <w:lang w:eastAsia="ko-KR"/>
                </w:rPr>
                <m:t>t</m:t>
              </m:r>
            </m:oMath>
            <w:r w:rsidRPr="00FE2B64">
              <w:rPr>
                <w:highlight w:val="yellow"/>
                <w:lang w:eastAsia="ko-KR"/>
              </w:rPr>
              <w:t xml:space="preserve"> between the serving satellite and the uplink time synchronization reference point divided by the speed of light.</w:t>
            </w:r>
            <w:r>
              <w:rPr>
                <w:lang w:eastAsia="ko-KR"/>
              </w:rPr>
              <w:t xml:space="preserve"> The uplink time synchronization reference point is the point where DL and UL are frame aligned with an offset given by </w:t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TA,offset</m:t>
                  </m:r>
                </m:sub>
              </m:sSub>
            </m:oMath>
            <w:r>
              <w:rPr>
                <w:lang w:eastAsia="ko-KR"/>
              </w:rPr>
              <w:t>.</w:t>
            </w:r>
            <w:r w:rsidR="00FE2B64">
              <w:rPr>
                <w:lang w:eastAsia="ko-KR"/>
              </w:rPr>
              <w:t>”</w:t>
            </w:r>
          </w:p>
          <w:p w14:paraId="4013B700" w14:textId="4EBEFE81" w:rsidR="009F0EEC" w:rsidRPr="00FE2B64" w:rsidRDefault="009F0EEC" w:rsidP="009F0EE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0"/>
                <w:szCs w:val="20"/>
                <w:lang w:val="en-US"/>
              </w:rPr>
            </w:pPr>
          </w:p>
        </w:tc>
      </w:tr>
    </w:tbl>
    <w:p w14:paraId="0B788442" w14:textId="77777777" w:rsidR="009F0EEC" w:rsidRDefault="009F0EEC" w:rsidP="00D87CF0">
      <w:pPr>
        <w:pStyle w:val="paragraph"/>
        <w:spacing w:before="0" w:beforeAutospacing="0" w:after="0" w:afterAutospacing="0"/>
        <w:ind w:left="840"/>
        <w:textAlignment w:val="baseline"/>
        <w:rPr>
          <w:rStyle w:val="normaltextrun"/>
          <w:sz w:val="20"/>
          <w:szCs w:val="20"/>
        </w:rPr>
      </w:pPr>
    </w:p>
    <w:p w14:paraId="65D0D842" w14:textId="77777777" w:rsidR="008C45C0" w:rsidRDefault="00D87CF0" w:rsidP="00D87CF0">
      <w:pPr>
        <w:pStyle w:val="paragraph"/>
        <w:spacing w:before="0" w:beforeAutospacing="0" w:after="0" w:afterAutospacing="0"/>
        <w:ind w:left="840"/>
        <w:textAlignment w:val="baseline"/>
        <w:rPr>
          <w:rStyle w:val="normaltextrun"/>
          <w:sz w:val="20"/>
          <w:szCs w:val="20"/>
        </w:rPr>
      </w:pPr>
      <w:r w:rsidRPr="008935C6">
        <w:rPr>
          <w:rStyle w:val="normaltextrun"/>
          <w:sz w:val="20"/>
          <w:szCs w:val="20"/>
        </w:rPr>
        <w:t xml:space="preserve">So, </w:t>
      </w:r>
      <w:r w:rsidR="009F0EEC">
        <w:rPr>
          <w:rStyle w:val="normaltextrun"/>
          <w:sz w:val="20"/>
          <w:szCs w:val="20"/>
        </w:rPr>
        <w:t xml:space="preserve">at </w:t>
      </w:r>
      <w:r w:rsidR="009F0EEC" w:rsidRPr="009F0EEC">
        <w:rPr>
          <w:rStyle w:val="normaltextrun"/>
          <w:b/>
          <w:bCs/>
          <w:sz w:val="20"/>
          <w:szCs w:val="20"/>
        </w:rPr>
        <w:t xml:space="preserve">any </w:t>
      </w:r>
      <w:r w:rsidRPr="009F0EEC">
        <w:rPr>
          <w:rStyle w:val="normaltextrun"/>
          <w:b/>
          <w:bCs/>
          <w:sz w:val="20"/>
          <w:szCs w:val="20"/>
        </w:rPr>
        <w:t>given a time “t”,</w:t>
      </w:r>
      <w:r w:rsidRPr="008935C6">
        <w:rPr>
          <w:rStyle w:val="normaltextrun"/>
          <w:sz w:val="20"/>
          <w:szCs w:val="20"/>
        </w:rPr>
        <w:t xml:space="preserve"> it is possible to calculate the value of the</w:t>
      </w:r>
      <w:r w:rsidR="00554263">
        <w:rPr>
          <w:rStyle w:val="normaltextrun"/>
          <w:sz w:val="20"/>
          <w:szCs w:val="20"/>
        </w:rPr>
        <w:t xml:space="preserve"> </w:t>
      </w:r>
      <w:r w:rsidR="00554263" w:rsidRPr="00554263">
        <w:rPr>
          <w:rStyle w:val="normaltextrun"/>
          <w:sz w:val="20"/>
          <w:szCs w:val="20"/>
          <w:u w:val="single"/>
        </w:rPr>
        <w:t>one-way</w:t>
      </w:r>
      <w:r w:rsidRPr="008935C6">
        <w:rPr>
          <w:rStyle w:val="normaltextrun"/>
          <w:sz w:val="20"/>
          <w:szCs w:val="20"/>
        </w:rPr>
        <w:t xml:space="preserve"> common delay</w:t>
      </w:r>
      <w:r w:rsidR="009F0EEC">
        <w:rPr>
          <w:rStyle w:val="normaltextrun"/>
          <w:sz w:val="20"/>
          <w:szCs w:val="20"/>
        </w:rPr>
        <w:t xml:space="preserve">, and then the UE is </w:t>
      </w:r>
      <w:proofErr w:type="gramStart"/>
      <w:r w:rsidR="009F0EEC">
        <w:rPr>
          <w:rStyle w:val="normaltextrun"/>
          <w:sz w:val="20"/>
          <w:szCs w:val="20"/>
        </w:rPr>
        <w:t xml:space="preserve">instructed </w:t>
      </w:r>
      <w:r w:rsidRPr="008935C6">
        <w:rPr>
          <w:rStyle w:val="normaltextrun"/>
          <w:sz w:val="20"/>
          <w:szCs w:val="20"/>
        </w:rPr>
        <w:t xml:space="preserve"> </w:t>
      </w:r>
      <w:r w:rsidR="00554263">
        <w:rPr>
          <w:rStyle w:val="normaltextrun"/>
          <w:sz w:val="20"/>
          <w:szCs w:val="20"/>
        </w:rPr>
        <w:t>to</w:t>
      </w:r>
      <w:proofErr w:type="gramEnd"/>
      <w:r w:rsidR="00554263">
        <w:rPr>
          <w:rStyle w:val="normaltextrun"/>
          <w:sz w:val="20"/>
          <w:szCs w:val="20"/>
        </w:rPr>
        <w:t xml:space="preserve"> use this formula to compensate for </w:t>
      </w:r>
      <w:r w:rsidR="00BA5CC0">
        <w:rPr>
          <w:rStyle w:val="normaltextrun"/>
          <w:sz w:val="20"/>
          <w:szCs w:val="20"/>
        </w:rPr>
        <w:t>the round trip delay.</w:t>
      </w:r>
      <w:r w:rsidRPr="008935C6">
        <w:rPr>
          <w:rStyle w:val="normaltextrun"/>
          <w:sz w:val="20"/>
          <w:szCs w:val="20"/>
        </w:rPr>
        <w:t xml:space="preserve"> But there is no </w:t>
      </w:r>
      <w:r w:rsidR="00BA5CC0">
        <w:rPr>
          <w:rStyle w:val="normaltextrun"/>
          <w:sz w:val="20"/>
          <w:szCs w:val="20"/>
        </w:rPr>
        <w:t>clear definition what the time</w:t>
      </w:r>
      <w:r w:rsidRPr="008935C6">
        <w:rPr>
          <w:rStyle w:val="normaltextrun"/>
          <w:sz w:val="20"/>
          <w:szCs w:val="20"/>
        </w:rPr>
        <w:t xml:space="preserve"> “t” should be </w:t>
      </w:r>
      <w:r w:rsidR="00BA5CC0">
        <w:rPr>
          <w:rStyle w:val="normaltextrun"/>
          <w:sz w:val="20"/>
          <w:szCs w:val="20"/>
        </w:rPr>
        <w:t>used in the formula at the UE side</w:t>
      </w:r>
      <w:r w:rsidRPr="008935C6">
        <w:rPr>
          <w:rStyle w:val="normaltextrun"/>
          <w:sz w:val="20"/>
          <w:szCs w:val="20"/>
        </w:rPr>
        <w:t xml:space="preserve">. </w:t>
      </w:r>
      <w:r w:rsidR="00D53AC3">
        <w:rPr>
          <w:rStyle w:val="normaltextrun"/>
          <w:sz w:val="20"/>
          <w:szCs w:val="20"/>
        </w:rPr>
        <w:t xml:space="preserve">If two UEs are in the same location, and one </w:t>
      </w:r>
      <w:r w:rsidR="00D14A50">
        <w:rPr>
          <w:rStyle w:val="normaltextrun"/>
          <w:sz w:val="20"/>
          <w:szCs w:val="20"/>
        </w:rPr>
        <w:t xml:space="preserve">decides to updates the parameter at the beginning of the frame whereas the other decides to update it only in the subframe where an uplink transmission is expected </w:t>
      </w:r>
      <w:r w:rsidR="001B1728">
        <w:rPr>
          <w:rStyle w:val="normaltextrun"/>
          <w:sz w:val="20"/>
          <w:szCs w:val="20"/>
        </w:rPr>
        <w:t xml:space="preserve">they end up with different values for </w:t>
      </w:r>
      <w:proofErr w:type="gramStart"/>
      <w:r w:rsidR="001B1728" w:rsidRPr="008935C6">
        <w:rPr>
          <w:rStyle w:val="normaltextrun"/>
          <w:i/>
          <w:iCs/>
          <w:sz w:val="20"/>
          <w:szCs w:val="20"/>
        </w:rPr>
        <w:t>N</w:t>
      </w:r>
      <w:r w:rsidR="001B1728" w:rsidRPr="008935C6">
        <w:rPr>
          <w:rStyle w:val="normaltextrun"/>
          <w:sz w:val="20"/>
          <w:szCs w:val="20"/>
          <w:vertAlign w:val="subscript"/>
        </w:rPr>
        <w:t>TA,common</w:t>
      </w:r>
      <w:proofErr w:type="gramEnd"/>
      <w:r w:rsidR="001B1728" w:rsidRPr="008935C6">
        <w:rPr>
          <w:rStyle w:val="normaltextrun"/>
          <w:sz w:val="20"/>
          <w:szCs w:val="20"/>
        </w:rPr>
        <w:t xml:space="preserve"> </w:t>
      </w:r>
      <w:r w:rsidR="001B1728">
        <w:rPr>
          <w:rStyle w:val="normaltextrun"/>
          <w:sz w:val="20"/>
          <w:szCs w:val="20"/>
        </w:rPr>
        <w:t xml:space="preserve">even if perfect </w:t>
      </w:r>
      <w:r w:rsidR="008C45C0">
        <w:rPr>
          <w:rStyle w:val="normaltextrun"/>
          <w:sz w:val="20"/>
          <w:szCs w:val="20"/>
        </w:rPr>
        <w:t xml:space="preserve">correction is applied in both cases. </w:t>
      </w:r>
      <w:r w:rsidRPr="008935C6">
        <w:rPr>
          <w:rStyle w:val="normaltextrun"/>
          <w:sz w:val="20"/>
          <w:szCs w:val="20"/>
        </w:rPr>
        <w:t xml:space="preserve">But for testing purposes, only one of them can be true. </w:t>
      </w:r>
    </w:p>
    <w:p w14:paraId="1E835B58" w14:textId="77777777" w:rsidR="008C45C0" w:rsidRDefault="008C45C0" w:rsidP="00D87CF0">
      <w:pPr>
        <w:pStyle w:val="paragraph"/>
        <w:spacing w:before="0" w:beforeAutospacing="0" w:after="0" w:afterAutospacing="0"/>
        <w:ind w:left="840"/>
        <w:textAlignment w:val="baseline"/>
        <w:rPr>
          <w:rStyle w:val="normaltextrun"/>
          <w:sz w:val="20"/>
          <w:szCs w:val="20"/>
        </w:rPr>
      </w:pPr>
    </w:p>
    <w:p w14:paraId="773B26BD" w14:textId="2C8968F6" w:rsidR="008C45C0" w:rsidRPr="00D4035B" w:rsidRDefault="008C45C0" w:rsidP="008C45C0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b/>
          <w:bCs/>
          <w:sz w:val="20"/>
          <w:szCs w:val="20"/>
        </w:rPr>
      </w:pPr>
      <w:r w:rsidRPr="00D4035B">
        <w:rPr>
          <w:rStyle w:val="normaltextrun"/>
          <w:b/>
          <w:bCs/>
          <w:sz w:val="20"/>
          <w:szCs w:val="20"/>
        </w:rPr>
        <w:t xml:space="preserve">Observation </w:t>
      </w:r>
      <w:r>
        <w:rPr>
          <w:rStyle w:val="normaltextrun"/>
          <w:b/>
          <w:bCs/>
          <w:sz w:val="20"/>
          <w:szCs w:val="20"/>
        </w:rPr>
        <w:t>2</w:t>
      </w:r>
      <w:r w:rsidRPr="00D4035B">
        <w:rPr>
          <w:rStyle w:val="normaltextrun"/>
          <w:b/>
          <w:bCs/>
          <w:sz w:val="20"/>
          <w:szCs w:val="20"/>
        </w:rPr>
        <w:t xml:space="preserve">: The application of </w:t>
      </w:r>
      <w:proofErr w:type="gramStart"/>
      <w:r w:rsidRPr="008C45C0">
        <w:rPr>
          <w:rStyle w:val="normaltextrun"/>
          <w:b/>
          <w:bCs/>
          <w:i/>
          <w:iCs/>
          <w:sz w:val="20"/>
          <w:szCs w:val="20"/>
        </w:rPr>
        <w:t>N</w:t>
      </w:r>
      <w:r w:rsidRPr="008C45C0">
        <w:rPr>
          <w:rStyle w:val="normaltextrun"/>
          <w:b/>
          <w:bCs/>
          <w:sz w:val="20"/>
          <w:szCs w:val="20"/>
          <w:vertAlign w:val="subscript"/>
        </w:rPr>
        <w:t>TA,common</w:t>
      </w:r>
      <w:proofErr w:type="gramEnd"/>
      <w:r>
        <w:rPr>
          <w:rStyle w:val="normaltextrun"/>
          <w:b/>
          <w:bCs/>
          <w:sz w:val="20"/>
          <w:szCs w:val="20"/>
          <w:vertAlign w:val="subscript"/>
        </w:rPr>
        <w:t xml:space="preserve"> </w:t>
      </w:r>
      <w:r w:rsidRPr="008C45C0">
        <w:rPr>
          <w:rStyle w:val="normaltextrun"/>
          <w:b/>
          <w:bCs/>
          <w:sz w:val="20"/>
          <w:szCs w:val="20"/>
        </w:rPr>
        <w:t>lacks the definition of the expected point of application.</w:t>
      </w:r>
      <w:r>
        <w:rPr>
          <w:rStyle w:val="normaltextrun"/>
          <w:b/>
          <w:bCs/>
          <w:sz w:val="20"/>
          <w:szCs w:val="20"/>
          <w:vertAlign w:val="subscript"/>
        </w:rPr>
        <w:t xml:space="preserve"> </w:t>
      </w:r>
    </w:p>
    <w:p w14:paraId="23AD815E" w14:textId="77777777" w:rsidR="008C45C0" w:rsidRDefault="008C45C0" w:rsidP="00D87CF0">
      <w:pPr>
        <w:pStyle w:val="paragraph"/>
        <w:spacing w:before="0" w:beforeAutospacing="0" w:after="0" w:afterAutospacing="0"/>
        <w:ind w:left="840"/>
        <w:textAlignment w:val="baseline"/>
        <w:rPr>
          <w:rStyle w:val="normaltextrun"/>
          <w:sz w:val="20"/>
          <w:szCs w:val="20"/>
        </w:rPr>
      </w:pPr>
    </w:p>
    <w:p w14:paraId="56C89EA3" w14:textId="53C96D52" w:rsidR="00A946B3" w:rsidRDefault="009F46CC" w:rsidP="00D87CF0">
      <w:pPr>
        <w:pStyle w:val="paragraph"/>
        <w:spacing w:before="0" w:beforeAutospacing="0" w:after="0" w:afterAutospacing="0"/>
        <w:ind w:left="84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Moreover, </w:t>
      </w:r>
      <w:r w:rsidR="00A55EF8">
        <w:rPr>
          <w:rStyle w:val="normaltextrun"/>
          <w:sz w:val="20"/>
          <w:szCs w:val="20"/>
        </w:rPr>
        <w:t xml:space="preserve">in the common delay equation in 38.213 the delay is represented in seconds, whereas in the timing advance formula, </w:t>
      </w:r>
      <w:proofErr w:type="gramStart"/>
      <w:r w:rsidR="00A55EF8" w:rsidRPr="008935C6">
        <w:rPr>
          <w:rStyle w:val="normaltextrun"/>
          <w:i/>
          <w:iCs/>
          <w:sz w:val="20"/>
          <w:szCs w:val="20"/>
        </w:rPr>
        <w:t>N</w:t>
      </w:r>
      <w:r w:rsidR="00A55EF8" w:rsidRPr="008935C6">
        <w:rPr>
          <w:rStyle w:val="normaltextrun"/>
          <w:sz w:val="20"/>
          <w:szCs w:val="20"/>
          <w:vertAlign w:val="subscript"/>
        </w:rPr>
        <w:t>TA,common</w:t>
      </w:r>
      <w:proofErr w:type="gramEnd"/>
      <w:r w:rsidR="00A55EF8">
        <w:rPr>
          <w:rStyle w:val="normaltextrun"/>
          <w:sz w:val="20"/>
          <w:szCs w:val="20"/>
          <w:vertAlign w:val="subscript"/>
        </w:rPr>
        <w:t xml:space="preserve"> is </w:t>
      </w:r>
      <w:r w:rsidR="00A55EF8">
        <w:rPr>
          <w:rStyle w:val="normaltextrun"/>
          <w:sz w:val="20"/>
          <w:szCs w:val="20"/>
        </w:rPr>
        <w:t xml:space="preserve">given in terms of </w:t>
      </w:r>
      <w:r w:rsidR="00F92167">
        <w:rPr>
          <w:rStyle w:val="normaltextrun"/>
          <w:sz w:val="20"/>
          <w:szCs w:val="20"/>
        </w:rPr>
        <w:t>Tc.</w:t>
      </w:r>
      <w:r w:rsidR="00A55EF8">
        <w:rPr>
          <w:rStyle w:val="normaltextrun"/>
          <w:sz w:val="20"/>
          <w:szCs w:val="20"/>
        </w:rPr>
        <w:t xml:space="preserve"> </w:t>
      </w:r>
    </w:p>
    <w:p w14:paraId="70F289B6" w14:textId="77777777" w:rsidR="00F92167" w:rsidRDefault="00F92167" w:rsidP="00F92167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2F86A58A" w14:textId="02498260" w:rsidR="00F92167" w:rsidRDefault="00F92167" w:rsidP="00F92167">
      <w:pPr>
        <w:pStyle w:val="paragraph"/>
        <w:numPr>
          <w:ilvl w:val="0"/>
          <w:numId w:val="24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proofErr w:type="gramStart"/>
      <w:r w:rsidRPr="00A513E6">
        <w:rPr>
          <w:rStyle w:val="normaltextrun"/>
          <w:b/>
          <w:bCs/>
          <w:i/>
          <w:iCs/>
          <w:sz w:val="20"/>
          <w:szCs w:val="20"/>
        </w:rPr>
        <w:t>N</w:t>
      </w:r>
      <w:r w:rsidRPr="00A513E6">
        <w:rPr>
          <w:rStyle w:val="normaltextrun"/>
          <w:b/>
          <w:bCs/>
          <w:sz w:val="20"/>
          <w:szCs w:val="20"/>
          <w:vertAlign w:val="subscript"/>
        </w:rPr>
        <w:t>TA,UE</w:t>
      </w:r>
      <w:proofErr w:type="gramEnd"/>
      <w:r w:rsidRPr="00A513E6">
        <w:rPr>
          <w:rStyle w:val="normaltextrun"/>
          <w:b/>
          <w:bCs/>
          <w:sz w:val="20"/>
          <w:szCs w:val="20"/>
          <w:vertAlign w:val="subscript"/>
        </w:rPr>
        <w:t>-specific:</w:t>
      </w:r>
      <w:r w:rsidRPr="00A513E6">
        <w:rPr>
          <w:rStyle w:val="normaltextrun"/>
          <w:sz w:val="20"/>
          <w:szCs w:val="20"/>
          <w:vertAlign w:val="subscript"/>
        </w:rPr>
        <w:t xml:space="preserve"> </w:t>
      </w:r>
      <w:r w:rsidR="000E0691">
        <w:rPr>
          <w:rStyle w:val="normaltextrun"/>
          <w:sz w:val="20"/>
          <w:szCs w:val="20"/>
        </w:rPr>
        <w:t xml:space="preserve">The text of 38.213 </w:t>
      </w:r>
      <w:r w:rsidR="003E288C">
        <w:rPr>
          <w:rStyle w:val="normaltextrun"/>
          <w:sz w:val="20"/>
          <w:szCs w:val="20"/>
        </w:rPr>
        <w:fldChar w:fldCharType="begin"/>
      </w:r>
      <w:r w:rsidR="003E288C">
        <w:rPr>
          <w:rStyle w:val="normaltextrun"/>
          <w:sz w:val="20"/>
          <w:szCs w:val="20"/>
        </w:rPr>
        <w:instrText xml:space="preserve"> REF _Ref115084938 \r \h </w:instrText>
      </w:r>
      <w:r w:rsidR="003E288C">
        <w:rPr>
          <w:rStyle w:val="normaltextrun"/>
          <w:sz w:val="20"/>
          <w:szCs w:val="20"/>
        </w:rPr>
      </w:r>
      <w:r w:rsidR="003E288C">
        <w:rPr>
          <w:rStyle w:val="normaltextrun"/>
          <w:sz w:val="20"/>
          <w:szCs w:val="20"/>
        </w:rPr>
        <w:fldChar w:fldCharType="separate"/>
      </w:r>
      <w:r w:rsidR="003E288C">
        <w:rPr>
          <w:rStyle w:val="normaltextrun"/>
          <w:sz w:val="20"/>
          <w:szCs w:val="20"/>
        </w:rPr>
        <w:t>[3]</w:t>
      </w:r>
      <w:r w:rsidR="003E288C">
        <w:rPr>
          <w:rStyle w:val="normaltextrun"/>
          <w:sz w:val="20"/>
          <w:szCs w:val="20"/>
        </w:rPr>
        <w:fldChar w:fldCharType="end"/>
      </w:r>
      <w:r w:rsidR="003E288C">
        <w:rPr>
          <w:rStyle w:val="normaltextrun"/>
          <w:sz w:val="20"/>
          <w:szCs w:val="20"/>
        </w:rPr>
        <w:t xml:space="preserve"> </w:t>
      </w:r>
      <w:r w:rsidR="000E0691">
        <w:rPr>
          <w:rStyle w:val="normaltextrun"/>
          <w:sz w:val="20"/>
          <w:szCs w:val="20"/>
        </w:rPr>
        <w:t xml:space="preserve">is not very clear about </w:t>
      </w:r>
      <w:r w:rsidR="00A71C92">
        <w:rPr>
          <w:rStyle w:val="normaltextrun"/>
          <w:sz w:val="20"/>
          <w:szCs w:val="20"/>
        </w:rPr>
        <w:t xml:space="preserve">the value to be used in </w:t>
      </w:r>
      <w:r w:rsidR="00A71C92" w:rsidRPr="00A513E6">
        <w:rPr>
          <w:rStyle w:val="normaltextrun"/>
          <w:b/>
          <w:bCs/>
          <w:i/>
          <w:iCs/>
          <w:sz w:val="20"/>
          <w:szCs w:val="20"/>
        </w:rPr>
        <w:t>N</w:t>
      </w:r>
      <w:r w:rsidR="00A71C92" w:rsidRPr="00A513E6">
        <w:rPr>
          <w:rStyle w:val="normaltextrun"/>
          <w:b/>
          <w:bCs/>
          <w:sz w:val="20"/>
          <w:szCs w:val="20"/>
          <w:vertAlign w:val="subscript"/>
        </w:rPr>
        <w:t>TA,UE-specific</w:t>
      </w:r>
      <w:r w:rsidR="00A71C92">
        <w:rPr>
          <w:rStyle w:val="normaltextrun"/>
          <w:b/>
          <w:bCs/>
          <w:sz w:val="20"/>
          <w:szCs w:val="20"/>
          <w:vertAlign w:val="subscript"/>
        </w:rPr>
        <w:t xml:space="preserve"> </w:t>
      </w:r>
      <w:r w:rsidR="00A71C92" w:rsidRPr="005436D0">
        <w:rPr>
          <w:rStyle w:val="normaltextrun"/>
          <w:sz w:val="20"/>
          <w:szCs w:val="20"/>
        </w:rPr>
        <w:t xml:space="preserve">given the satellite ephemeris </w:t>
      </w:r>
      <w:r w:rsidR="00A71C92">
        <w:rPr>
          <w:rStyle w:val="normaltextrun"/>
          <w:sz w:val="20"/>
          <w:szCs w:val="20"/>
        </w:rPr>
        <w:t xml:space="preserve">and </w:t>
      </w:r>
      <w:r w:rsidR="003A7391">
        <w:rPr>
          <w:rStyle w:val="normaltextrun"/>
          <w:sz w:val="20"/>
          <w:szCs w:val="20"/>
        </w:rPr>
        <w:t>UE GNSS position. The text is limited to say: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913"/>
      </w:tblGrid>
      <w:tr w:rsidR="0098730A" w14:paraId="0A8F3BC5" w14:textId="77777777" w:rsidTr="003E288C">
        <w:tc>
          <w:tcPr>
            <w:tcW w:w="8913" w:type="dxa"/>
          </w:tcPr>
          <w:p w14:paraId="6C643416" w14:textId="77777777" w:rsidR="0098730A" w:rsidRPr="00D222E6" w:rsidRDefault="0098730A" w:rsidP="003A739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bCs/>
                <w:sz w:val="20"/>
                <w:szCs w:val="20"/>
              </w:rPr>
            </w:pPr>
            <w:r w:rsidRPr="00D222E6">
              <w:rPr>
                <w:rStyle w:val="normaltextrun"/>
                <w:b/>
                <w:bCs/>
                <w:sz w:val="20"/>
                <w:szCs w:val="20"/>
              </w:rPr>
              <w:t xml:space="preserve">TS 38.213 </w:t>
            </w:r>
            <w:r w:rsidR="00312768" w:rsidRPr="00D222E6">
              <w:rPr>
                <w:rStyle w:val="normaltextrun"/>
                <w:b/>
                <w:bCs/>
                <w:sz w:val="20"/>
                <w:szCs w:val="20"/>
              </w:rPr>
              <w:t>4.2</w:t>
            </w:r>
          </w:p>
          <w:p w14:paraId="5323415C" w14:textId="5851573D" w:rsidR="00312768" w:rsidRDefault="00312768" w:rsidP="00312768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normaltextrun"/>
                <w:sz w:val="20"/>
                <w:szCs w:val="20"/>
              </w:rPr>
            </w:pPr>
            <w:r w:rsidRPr="00312768">
              <w:rPr>
                <w:rStyle w:val="normaltextrun"/>
                <w:i/>
                <w:iCs/>
                <w:sz w:val="20"/>
                <w:szCs w:val="20"/>
              </w:rPr>
              <w:t>“Using higher-layer ephemeris parameters for a serving satellite, if provided, a UE pre-compensates the two-way transmission delay on the service link based on </w:t>
            </w:r>
            <m:oMath>
              <m:sSubSup>
                <m:sSubSupPr>
                  <m:ctrlPr>
                    <w:rPr>
                      <w:rStyle w:val="normaltextrun"/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Style w:val="normaltextrun"/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Style w:val="normaltextrun"/>
                      <w:i/>
                      <w:iCs/>
                      <w:sz w:val="20"/>
                      <w:szCs w:val="20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Style w:val="normaltextrun"/>
                      <w:i/>
                      <w:iCs/>
                      <w:sz w:val="20"/>
                      <w:szCs w:val="20"/>
                    </w:rPr>
                    <m:t>UE</m:t>
                  </m:r>
                </m:sup>
              </m:sSubSup>
            </m:oMath>
            <w:r w:rsidRPr="00312768">
              <w:rPr>
                <w:rStyle w:val="normaltextrun"/>
                <w:i/>
                <w:iCs/>
                <w:sz w:val="20"/>
                <w:szCs w:val="20"/>
              </w:rPr>
              <w:t xml:space="preserve"> </w:t>
            </w:r>
            <w:r w:rsidRPr="00DE03AA">
              <w:rPr>
                <w:rStyle w:val="normaltextrun"/>
                <w:i/>
                <w:iCs/>
                <w:sz w:val="20"/>
                <w:szCs w:val="20"/>
                <w:highlight w:val="yellow"/>
              </w:rPr>
              <w:t>that the UE determines using the serving satellite position and its own position.”</w:t>
            </w:r>
          </w:p>
        </w:tc>
      </w:tr>
    </w:tbl>
    <w:p w14:paraId="1B97E514" w14:textId="77777777" w:rsidR="003A7391" w:rsidRDefault="003A7391" w:rsidP="003A739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6F79EC3A" w14:textId="77777777" w:rsidR="003A7391" w:rsidRDefault="003A7391" w:rsidP="003A7391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sz w:val="20"/>
          <w:szCs w:val="20"/>
        </w:rPr>
      </w:pPr>
    </w:p>
    <w:p w14:paraId="435B200C" w14:textId="25E2A4C2" w:rsidR="003A7391" w:rsidRPr="00A513E6" w:rsidRDefault="003A7391" w:rsidP="003A7391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The problem is </w:t>
      </w:r>
      <w:proofErr w:type="gramStart"/>
      <w:r>
        <w:rPr>
          <w:rStyle w:val="normaltextrun"/>
          <w:sz w:val="20"/>
          <w:szCs w:val="20"/>
        </w:rPr>
        <w:t>similar to</w:t>
      </w:r>
      <w:proofErr w:type="gramEnd"/>
      <w:r>
        <w:rPr>
          <w:rStyle w:val="normaltextrun"/>
          <w:sz w:val="20"/>
          <w:szCs w:val="20"/>
        </w:rPr>
        <w:t xml:space="preserve"> the one described in d)</w:t>
      </w:r>
      <w:r w:rsidR="002C3BC1">
        <w:rPr>
          <w:rStyle w:val="normaltextrun"/>
          <w:sz w:val="20"/>
          <w:szCs w:val="20"/>
        </w:rPr>
        <w:t xml:space="preserve">. Again, two UEs may decide do refresh </w:t>
      </w:r>
      <w:proofErr w:type="gramStart"/>
      <w:r w:rsidR="002C3BC1" w:rsidRPr="00A513E6">
        <w:rPr>
          <w:rStyle w:val="normaltextrun"/>
          <w:b/>
          <w:bCs/>
          <w:i/>
          <w:iCs/>
          <w:sz w:val="20"/>
          <w:szCs w:val="20"/>
        </w:rPr>
        <w:t>N</w:t>
      </w:r>
      <w:r w:rsidR="002C3BC1" w:rsidRPr="00A513E6">
        <w:rPr>
          <w:rStyle w:val="normaltextrun"/>
          <w:b/>
          <w:bCs/>
          <w:sz w:val="20"/>
          <w:szCs w:val="20"/>
          <w:vertAlign w:val="subscript"/>
        </w:rPr>
        <w:t>TA,UE</w:t>
      </w:r>
      <w:proofErr w:type="gramEnd"/>
      <w:r w:rsidR="002C3BC1" w:rsidRPr="00A513E6">
        <w:rPr>
          <w:rStyle w:val="normaltextrun"/>
          <w:b/>
          <w:bCs/>
          <w:sz w:val="20"/>
          <w:szCs w:val="20"/>
          <w:vertAlign w:val="subscript"/>
        </w:rPr>
        <w:t>-specific</w:t>
      </w:r>
      <w:r w:rsidR="002C3BC1">
        <w:rPr>
          <w:rStyle w:val="normaltextrun"/>
          <w:b/>
          <w:bCs/>
          <w:sz w:val="20"/>
          <w:szCs w:val="20"/>
          <w:vertAlign w:val="subscript"/>
        </w:rPr>
        <w:t xml:space="preserve"> at different </w:t>
      </w:r>
      <w:r w:rsidR="002C3BC1">
        <w:rPr>
          <w:rStyle w:val="normaltextrun"/>
          <w:sz w:val="20"/>
          <w:szCs w:val="20"/>
        </w:rPr>
        <w:t xml:space="preserve">point in times. </w:t>
      </w:r>
      <w:r w:rsidR="00E357E2">
        <w:rPr>
          <w:rStyle w:val="normaltextrun"/>
          <w:sz w:val="20"/>
          <w:szCs w:val="20"/>
        </w:rPr>
        <w:t xml:space="preserve">As there are no requirements defined yet, a UE with a running validity timer may choose not to update the value </w:t>
      </w:r>
      <w:proofErr w:type="gramStart"/>
      <w:r w:rsidR="00E357E2">
        <w:rPr>
          <w:rStyle w:val="normaltextrun"/>
          <w:sz w:val="20"/>
          <w:szCs w:val="20"/>
        </w:rPr>
        <w:t xml:space="preserve">of  </w:t>
      </w:r>
      <w:r w:rsidR="00E357E2" w:rsidRPr="00A513E6">
        <w:rPr>
          <w:rStyle w:val="normaltextrun"/>
          <w:b/>
          <w:bCs/>
          <w:i/>
          <w:iCs/>
          <w:sz w:val="20"/>
          <w:szCs w:val="20"/>
        </w:rPr>
        <w:t>N</w:t>
      </w:r>
      <w:r w:rsidR="00E357E2" w:rsidRPr="00A513E6">
        <w:rPr>
          <w:rStyle w:val="normaltextrun"/>
          <w:b/>
          <w:bCs/>
          <w:sz w:val="20"/>
          <w:szCs w:val="20"/>
          <w:vertAlign w:val="subscript"/>
        </w:rPr>
        <w:t>TA</w:t>
      </w:r>
      <w:proofErr w:type="gramEnd"/>
      <w:r w:rsidR="00E357E2" w:rsidRPr="00A513E6">
        <w:rPr>
          <w:rStyle w:val="normaltextrun"/>
          <w:b/>
          <w:bCs/>
          <w:sz w:val="20"/>
          <w:szCs w:val="20"/>
          <w:vertAlign w:val="subscript"/>
        </w:rPr>
        <w:t>,UE-specific</w:t>
      </w:r>
      <w:r w:rsidR="00E357E2">
        <w:rPr>
          <w:rStyle w:val="normaltextrun"/>
          <w:b/>
          <w:bCs/>
          <w:sz w:val="20"/>
          <w:szCs w:val="20"/>
          <w:vertAlign w:val="subscript"/>
        </w:rPr>
        <w:t xml:space="preserve"> </w:t>
      </w:r>
      <w:r w:rsidR="006A0922">
        <w:rPr>
          <w:rStyle w:val="normaltextrun"/>
          <w:sz w:val="20"/>
          <w:szCs w:val="20"/>
        </w:rPr>
        <w:t>fo</w:t>
      </w:r>
      <w:r w:rsidR="006A0922" w:rsidRPr="006A0922">
        <w:rPr>
          <w:rStyle w:val="normaltextrun"/>
          <w:sz w:val="20"/>
          <w:szCs w:val="20"/>
        </w:rPr>
        <w:t xml:space="preserve">r the entire duration of the validity timer without breaking </w:t>
      </w:r>
      <w:r w:rsidR="006A0922">
        <w:rPr>
          <w:rStyle w:val="normaltextrun"/>
          <w:sz w:val="20"/>
          <w:szCs w:val="20"/>
        </w:rPr>
        <w:t xml:space="preserve">any </w:t>
      </w:r>
      <w:r w:rsidR="00E357E2">
        <w:rPr>
          <w:rStyle w:val="normaltextrun"/>
          <w:b/>
          <w:bCs/>
          <w:sz w:val="20"/>
          <w:szCs w:val="20"/>
          <w:vertAlign w:val="subscript"/>
        </w:rPr>
        <w:t>f</w:t>
      </w:r>
      <w:r w:rsidR="00A377CB">
        <w:rPr>
          <w:rStyle w:val="normaltextrun"/>
          <w:sz w:val="20"/>
          <w:szCs w:val="20"/>
        </w:rPr>
        <w:t xml:space="preserve"> requirements. </w:t>
      </w:r>
    </w:p>
    <w:p w14:paraId="65751432" w14:textId="77777777" w:rsidR="00F92167" w:rsidRDefault="00F92167" w:rsidP="00A377CB">
      <w:pPr>
        <w:pStyle w:val="paragraph"/>
        <w:spacing w:before="0" w:beforeAutospacing="0" w:after="0" w:afterAutospacing="0"/>
        <w:ind w:left="1485"/>
        <w:textAlignment w:val="baseline"/>
        <w:rPr>
          <w:rStyle w:val="normaltextrun"/>
          <w:sz w:val="20"/>
          <w:szCs w:val="20"/>
        </w:rPr>
      </w:pPr>
    </w:p>
    <w:p w14:paraId="0D006693" w14:textId="44D014BF" w:rsidR="00A377CB" w:rsidRPr="00D4035B" w:rsidRDefault="00A377CB" w:rsidP="00A377CB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b/>
          <w:bCs/>
          <w:sz w:val="20"/>
          <w:szCs w:val="20"/>
        </w:rPr>
      </w:pPr>
      <w:r w:rsidRPr="00D4035B">
        <w:rPr>
          <w:rStyle w:val="normaltextrun"/>
          <w:b/>
          <w:bCs/>
          <w:sz w:val="20"/>
          <w:szCs w:val="20"/>
        </w:rPr>
        <w:t xml:space="preserve">Observation </w:t>
      </w:r>
      <w:r>
        <w:rPr>
          <w:rStyle w:val="normaltextrun"/>
          <w:b/>
          <w:bCs/>
          <w:sz w:val="20"/>
          <w:szCs w:val="20"/>
        </w:rPr>
        <w:t>3</w:t>
      </w:r>
      <w:r w:rsidRPr="00D4035B">
        <w:rPr>
          <w:rStyle w:val="normaltextrun"/>
          <w:b/>
          <w:bCs/>
          <w:sz w:val="20"/>
          <w:szCs w:val="20"/>
        </w:rPr>
        <w:t xml:space="preserve">: The application of </w:t>
      </w:r>
      <w:proofErr w:type="gramStart"/>
      <w:r w:rsidRPr="00A513E6">
        <w:rPr>
          <w:rStyle w:val="normaltextrun"/>
          <w:b/>
          <w:bCs/>
          <w:i/>
          <w:iCs/>
          <w:sz w:val="20"/>
          <w:szCs w:val="20"/>
        </w:rPr>
        <w:t>N</w:t>
      </w:r>
      <w:r w:rsidRPr="00A513E6">
        <w:rPr>
          <w:rStyle w:val="normaltextrun"/>
          <w:b/>
          <w:bCs/>
          <w:sz w:val="20"/>
          <w:szCs w:val="20"/>
          <w:vertAlign w:val="subscript"/>
        </w:rPr>
        <w:t>TA,UE</w:t>
      </w:r>
      <w:proofErr w:type="gramEnd"/>
      <w:r w:rsidRPr="00A513E6">
        <w:rPr>
          <w:rStyle w:val="normaltextrun"/>
          <w:b/>
          <w:bCs/>
          <w:sz w:val="20"/>
          <w:szCs w:val="20"/>
          <w:vertAlign w:val="subscript"/>
        </w:rPr>
        <w:t>-specific</w:t>
      </w:r>
      <w:r w:rsidRPr="008C45C0">
        <w:rPr>
          <w:rStyle w:val="normaltextrun"/>
          <w:b/>
          <w:bCs/>
          <w:sz w:val="20"/>
          <w:szCs w:val="20"/>
        </w:rPr>
        <w:t xml:space="preserve"> lacks the definition of the expected point of application.</w:t>
      </w:r>
      <w:r>
        <w:rPr>
          <w:rStyle w:val="normaltextrun"/>
          <w:b/>
          <w:bCs/>
          <w:sz w:val="20"/>
          <w:szCs w:val="20"/>
          <w:vertAlign w:val="subscript"/>
        </w:rPr>
        <w:t xml:space="preserve"> </w:t>
      </w:r>
    </w:p>
    <w:p w14:paraId="714A6BEB" w14:textId="77777777" w:rsidR="008448A4" w:rsidRDefault="008448A4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5C17F0A7" w14:textId="77777777" w:rsidR="004E6057" w:rsidRDefault="005436D0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Based on the points discussed above and in the Observations 1-3, we propose</w:t>
      </w:r>
      <w:r w:rsidR="004E6057">
        <w:rPr>
          <w:rStyle w:val="normaltextrun"/>
          <w:sz w:val="20"/>
          <w:szCs w:val="20"/>
        </w:rPr>
        <w:t>:</w:t>
      </w:r>
    </w:p>
    <w:p w14:paraId="5E350C07" w14:textId="1ED7E925" w:rsidR="008448A4" w:rsidRDefault="005436D0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 </w:t>
      </w:r>
    </w:p>
    <w:p w14:paraId="7F1A5A32" w14:textId="456F5AC5" w:rsidR="00604D2C" w:rsidRPr="007D2552" w:rsidRDefault="003C5B0D" w:rsidP="00D87CF0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eastAsia="ko-KR"/>
        </w:rPr>
      </w:pPr>
      <w:r>
        <w:rPr>
          <w:rStyle w:val="normaltextrun"/>
          <w:sz w:val="20"/>
          <w:szCs w:val="20"/>
        </w:rPr>
        <w:tab/>
      </w:r>
      <w:r w:rsidRPr="007D2552">
        <w:rPr>
          <w:rStyle w:val="normaltextrun"/>
          <w:b/>
          <w:bCs/>
          <w:sz w:val="20"/>
          <w:szCs w:val="20"/>
        </w:rPr>
        <w:t xml:space="preserve">Proposal 1: UE must update the values of </w:t>
      </w:r>
      <m:oMath>
        <m:sSubSup>
          <m:sSubSupPr>
            <m:ctrlPr>
              <w:rPr>
                <w:rStyle w:val="normaltextrun"/>
                <w:rFonts w:ascii="Cambria Math" w:hAnsi="Cambria Math"/>
                <w:b/>
                <w:bCs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Style w:val="normaltextrun"/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Style w:val="normaltextrun"/>
                <w:b/>
                <w:bCs/>
                <w:i/>
                <w:iCs/>
                <w:sz w:val="20"/>
                <w:szCs w:val="20"/>
              </w:rPr>
              <m:t>TA,adj</m:t>
            </m:r>
          </m:sub>
          <m:sup>
            <m:r>
              <m:rPr>
                <m:nor/>
              </m:rPr>
              <w:rPr>
                <w:rStyle w:val="normaltextrun"/>
                <w:b/>
                <w:bCs/>
                <w:i/>
                <w:iCs/>
                <w:sz w:val="20"/>
                <w:szCs w:val="20"/>
              </w:rPr>
              <m:t>UE</m:t>
            </m:r>
          </m:sup>
        </m:sSubSup>
      </m:oMath>
      <w:r w:rsidRPr="007D2552">
        <w:rPr>
          <w:rStyle w:val="normaltextrun"/>
          <w:b/>
          <w:bCs/>
          <w:iCs/>
          <w:sz w:val="20"/>
          <w:szCs w:val="20"/>
        </w:rPr>
        <w:t xml:space="preserve"> using the ephemeris information</w:t>
      </w:r>
      <w:r w:rsidR="00A22F9A" w:rsidRPr="007D2552">
        <w:rPr>
          <w:rStyle w:val="normaltextrun"/>
          <w:b/>
          <w:bCs/>
          <w:iCs/>
          <w:sz w:val="20"/>
          <w:szCs w:val="20"/>
        </w:rPr>
        <w:t xml:space="preserve"> and </w:t>
      </w:r>
      <m:oMath>
        <m:sSubSup>
          <m:sSubSupPr>
            <m:ctrlPr>
              <w:rPr>
                <w:rStyle w:val="normaltextrun"/>
                <w:rFonts w:ascii="Cambria Math" w:hAnsi="Cambria Math"/>
                <w:b/>
                <w:bCs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Style w:val="normaltextrun"/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Style w:val="normaltextrun"/>
                <w:b/>
                <w:bCs/>
                <w:iCs/>
                <w:sz w:val="20"/>
                <w:szCs w:val="20"/>
              </w:rPr>
              <m:t>TA,adj</m:t>
            </m:r>
          </m:sub>
          <m:sup>
            <m:r>
              <m:rPr>
                <m:nor/>
              </m:rPr>
              <w:rPr>
                <w:rStyle w:val="normaltextrun"/>
                <w:b/>
                <w:bCs/>
                <w:iCs/>
                <w:sz w:val="20"/>
                <w:szCs w:val="20"/>
              </w:rPr>
              <m:t>common</m:t>
            </m:r>
          </m:sup>
        </m:sSubSup>
      </m:oMath>
      <w:r w:rsidR="00A22F9A" w:rsidRPr="007D2552">
        <w:rPr>
          <w:b/>
          <w:bCs/>
          <w:sz w:val="20"/>
          <w:szCs w:val="20"/>
          <w:lang w:eastAsia="ko-KR"/>
        </w:rPr>
        <w:t xml:space="preserve"> using the common delay formula at </w:t>
      </w:r>
      <w:r w:rsidR="00604D2C" w:rsidRPr="007D2552">
        <w:rPr>
          <w:b/>
          <w:bCs/>
          <w:sz w:val="20"/>
          <w:szCs w:val="20"/>
          <w:lang w:eastAsia="ko-KR"/>
        </w:rPr>
        <w:t xml:space="preserve">the beginning of every uplink slot. </w:t>
      </w:r>
    </w:p>
    <w:p w14:paraId="64744019" w14:textId="77777777" w:rsidR="00604D2C" w:rsidRPr="007D2552" w:rsidRDefault="00604D2C" w:rsidP="00D87CF0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eastAsia="ko-KR"/>
        </w:rPr>
      </w:pPr>
    </w:p>
    <w:p w14:paraId="439F4BF1" w14:textId="4687CD48" w:rsidR="005436D0" w:rsidRDefault="00604D2C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  <w:vertAlign w:val="subscript"/>
        </w:rPr>
      </w:pPr>
      <w:r w:rsidRPr="007D2552">
        <w:rPr>
          <w:sz w:val="20"/>
          <w:szCs w:val="20"/>
          <w:lang w:eastAsia="ko-KR"/>
        </w:rPr>
        <w:t xml:space="preserve">The </w:t>
      </w:r>
      <w:r w:rsidR="007D2552">
        <w:rPr>
          <w:sz w:val="20"/>
          <w:szCs w:val="20"/>
          <w:lang w:eastAsia="ko-KR"/>
        </w:rPr>
        <w:t xml:space="preserve">reason for updating </w:t>
      </w:r>
      <w:r w:rsidR="000C77CC">
        <w:rPr>
          <w:sz w:val="20"/>
          <w:szCs w:val="20"/>
          <w:lang w:eastAsia="ko-KR"/>
        </w:rPr>
        <w:t xml:space="preserve">it at the beginning </w:t>
      </w:r>
      <w:r w:rsidRPr="007D2552">
        <w:rPr>
          <w:sz w:val="20"/>
          <w:szCs w:val="20"/>
          <w:lang w:eastAsia="ko-KR"/>
        </w:rPr>
        <w:t xml:space="preserve">of every uplink slot is to guarantee that it will be aligned with updates </w:t>
      </w:r>
      <w:r w:rsidR="006A0922" w:rsidRPr="007D2552">
        <w:rPr>
          <w:sz w:val="20"/>
          <w:szCs w:val="20"/>
          <w:lang w:eastAsia="ko-KR"/>
        </w:rPr>
        <w:t xml:space="preserve">in </w:t>
      </w:r>
      <w:proofErr w:type="gramStart"/>
      <w:r w:rsidR="006A0922" w:rsidRPr="007D2552">
        <w:rPr>
          <w:sz w:val="20"/>
          <w:szCs w:val="20"/>
          <w:lang w:eastAsia="ko-KR"/>
        </w:rPr>
        <w:t>the</w:t>
      </w:r>
      <w:r w:rsidRPr="007D2552">
        <w:rPr>
          <w:sz w:val="20"/>
          <w:szCs w:val="20"/>
          <w:lang w:eastAsia="ko-KR"/>
        </w:rPr>
        <w:t xml:space="preserve"> </w:t>
      </w:r>
      <w:r w:rsidR="00A22F9A" w:rsidRPr="007D2552">
        <w:rPr>
          <w:sz w:val="20"/>
          <w:szCs w:val="20"/>
          <w:lang w:eastAsia="ko-KR"/>
        </w:rPr>
        <w:t xml:space="preserve"> </w:t>
      </w:r>
      <w:r w:rsidRPr="007D2552">
        <w:rPr>
          <w:rStyle w:val="normaltextrun"/>
          <w:i/>
          <w:iCs/>
          <w:sz w:val="20"/>
          <w:szCs w:val="20"/>
        </w:rPr>
        <w:t>N</w:t>
      </w:r>
      <w:r w:rsidRPr="007D2552">
        <w:rPr>
          <w:rStyle w:val="normaltextrun"/>
          <w:sz w:val="20"/>
          <w:szCs w:val="20"/>
          <w:vertAlign w:val="subscript"/>
        </w:rPr>
        <w:t>TA</w:t>
      </w:r>
      <w:proofErr w:type="gramEnd"/>
      <w:r w:rsidR="006A0922">
        <w:rPr>
          <w:rStyle w:val="normaltextrun"/>
          <w:sz w:val="20"/>
          <w:szCs w:val="20"/>
          <w:vertAlign w:val="subscript"/>
        </w:rPr>
        <w:t xml:space="preserve"> </w:t>
      </w:r>
      <w:r w:rsidR="006A0922" w:rsidRPr="006A0922">
        <w:rPr>
          <w:rStyle w:val="normaltextrun"/>
          <w:sz w:val="20"/>
          <w:szCs w:val="20"/>
        </w:rPr>
        <w:t>component</w:t>
      </w:r>
      <w:r w:rsidR="006A0922">
        <w:rPr>
          <w:rStyle w:val="normaltextrun"/>
          <w:sz w:val="20"/>
          <w:szCs w:val="20"/>
        </w:rPr>
        <w:t>.</w:t>
      </w:r>
    </w:p>
    <w:p w14:paraId="6E8B406A" w14:textId="77777777" w:rsidR="00F30415" w:rsidRDefault="00F30415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  <w:vertAlign w:val="subscript"/>
        </w:rPr>
      </w:pPr>
    </w:p>
    <w:p w14:paraId="17CD319C" w14:textId="77777777" w:rsidR="00F30415" w:rsidRPr="007D2552" w:rsidRDefault="00F30415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1469DFCE" w14:textId="1C3DC311" w:rsidR="008448A4" w:rsidRDefault="006A0922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Anothe</w:t>
      </w:r>
      <w:r w:rsidR="00917B1C">
        <w:rPr>
          <w:rStyle w:val="normaltextrun"/>
          <w:sz w:val="20"/>
          <w:szCs w:val="20"/>
        </w:rPr>
        <w:t xml:space="preserve">r issue was presented in </w:t>
      </w:r>
      <w:r w:rsidR="00917B1C">
        <w:rPr>
          <w:rStyle w:val="normaltextrun"/>
          <w:sz w:val="20"/>
          <w:szCs w:val="20"/>
        </w:rPr>
        <w:fldChar w:fldCharType="begin"/>
      </w:r>
      <w:r w:rsidR="00917B1C">
        <w:rPr>
          <w:rStyle w:val="normaltextrun"/>
          <w:sz w:val="20"/>
          <w:szCs w:val="20"/>
        </w:rPr>
        <w:instrText xml:space="preserve"> REF _Ref115086132 \r \h </w:instrText>
      </w:r>
      <w:r w:rsidR="00917B1C">
        <w:rPr>
          <w:rStyle w:val="normaltextrun"/>
          <w:sz w:val="20"/>
          <w:szCs w:val="20"/>
        </w:rPr>
      </w:r>
      <w:r w:rsidR="00917B1C">
        <w:rPr>
          <w:rStyle w:val="normaltextrun"/>
          <w:sz w:val="20"/>
          <w:szCs w:val="20"/>
        </w:rPr>
        <w:fldChar w:fldCharType="separate"/>
      </w:r>
      <w:r w:rsidR="00895470">
        <w:rPr>
          <w:rStyle w:val="normaltextrun"/>
          <w:sz w:val="20"/>
          <w:szCs w:val="20"/>
        </w:rPr>
        <w:t>[6]</w:t>
      </w:r>
      <w:r w:rsidR="00917B1C">
        <w:rPr>
          <w:rStyle w:val="normaltextrun"/>
          <w:sz w:val="20"/>
          <w:szCs w:val="20"/>
        </w:rPr>
        <w:fldChar w:fldCharType="end"/>
      </w:r>
      <w:r w:rsidR="00917B1C">
        <w:rPr>
          <w:rStyle w:val="normaltextrun"/>
          <w:sz w:val="20"/>
          <w:szCs w:val="20"/>
        </w:rPr>
        <w:t xml:space="preserve"> and discussed in </w:t>
      </w:r>
      <w:r w:rsidR="00917B1C">
        <w:rPr>
          <w:rStyle w:val="normaltextrun"/>
          <w:sz w:val="20"/>
          <w:szCs w:val="20"/>
        </w:rPr>
        <w:fldChar w:fldCharType="begin"/>
      </w:r>
      <w:r w:rsidR="00917B1C">
        <w:rPr>
          <w:rStyle w:val="normaltextrun"/>
          <w:sz w:val="20"/>
          <w:szCs w:val="20"/>
        </w:rPr>
        <w:instrText xml:space="preserve"> REF _Ref115086145 \r \h </w:instrText>
      </w:r>
      <w:r w:rsidR="00917B1C">
        <w:rPr>
          <w:rStyle w:val="normaltextrun"/>
          <w:sz w:val="20"/>
          <w:szCs w:val="20"/>
        </w:rPr>
      </w:r>
      <w:r w:rsidR="00917B1C">
        <w:rPr>
          <w:rStyle w:val="normaltextrun"/>
          <w:sz w:val="20"/>
          <w:szCs w:val="20"/>
        </w:rPr>
        <w:fldChar w:fldCharType="separate"/>
      </w:r>
      <w:r w:rsidR="00895470">
        <w:rPr>
          <w:rStyle w:val="normaltextrun"/>
          <w:sz w:val="20"/>
          <w:szCs w:val="20"/>
        </w:rPr>
        <w:t>[7]</w:t>
      </w:r>
      <w:r w:rsidR="00917B1C">
        <w:rPr>
          <w:rStyle w:val="normaltextrun"/>
          <w:sz w:val="20"/>
          <w:szCs w:val="20"/>
        </w:rPr>
        <w:fldChar w:fldCharType="end"/>
      </w:r>
      <w:r w:rsidR="004E6057">
        <w:rPr>
          <w:rStyle w:val="normaltextrun"/>
          <w:sz w:val="20"/>
          <w:szCs w:val="20"/>
        </w:rPr>
        <w:t xml:space="preserve">, about the expectation on the </w:t>
      </w:r>
      <w:r w:rsidR="001C755B">
        <w:rPr>
          <w:rStyle w:val="normaltextrun"/>
          <w:sz w:val="20"/>
          <w:szCs w:val="20"/>
        </w:rPr>
        <w:t xml:space="preserve">common delay </w:t>
      </w:r>
      <w:proofErr w:type="gramStart"/>
      <w:r w:rsidR="001C755B">
        <w:rPr>
          <w:rStyle w:val="normaltextrun"/>
          <w:sz w:val="20"/>
          <w:szCs w:val="20"/>
        </w:rPr>
        <w:t xml:space="preserve">and </w:t>
      </w:r>
      <w:r w:rsidR="00EF629C">
        <w:rPr>
          <w:rStyle w:val="normaltextrun"/>
          <w:sz w:val="20"/>
          <w:szCs w:val="20"/>
        </w:rPr>
        <w:t xml:space="preserve"> UE</w:t>
      </w:r>
      <w:proofErr w:type="gramEnd"/>
      <w:r w:rsidR="001C755B">
        <w:rPr>
          <w:rStyle w:val="normaltextrun"/>
          <w:sz w:val="20"/>
          <w:szCs w:val="20"/>
        </w:rPr>
        <w:t xml:space="preserve"> specific components on the timing advance formula presented above. </w:t>
      </w:r>
      <w:r w:rsidR="00EF629C">
        <w:rPr>
          <w:rStyle w:val="normaltextrun"/>
          <w:sz w:val="20"/>
          <w:szCs w:val="20"/>
        </w:rPr>
        <w:t xml:space="preserve">It discusses if the </w:t>
      </w:r>
      <w:r w:rsidR="000A05A4">
        <w:rPr>
          <w:rStyle w:val="normaltextrun"/>
          <w:sz w:val="20"/>
          <w:szCs w:val="20"/>
        </w:rPr>
        <w:t xml:space="preserve">components must </w:t>
      </w:r>
      <w:r w:rsidR="00300A74">
        <w:rPr>
          <w:rStyle w:val="normaltextrun"/>
          <w:sz w:val="20"/>
          <w:szCs w:val="20"/>
        </w:rPr>
        <w:t xml:space="preserve">consider </w:t>
      </w:r>
      <w:r w:rsidR="007A626C">
        <w:rPr>
          <w:rStyle w:val="normaltextrun"/>
          <w:sz w:val="20"/>
          <w:szCs w:val="20"/>
        </w:rPr>
        <w:t>factors accounting for the satellite mobility during the time the uplink signal travels until reaching the satellite</w:t>
      </w:r>
      <w:r w:rsidR="00F31F64">
        <w:rPr>
          <w:rStyle w:val="normaltextrun"/>
          <w:sz w:val="20"/>
          <w:szCs w:val="20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31F64" w14:paraId="346A6997" w14:textId="77777777" w:rsidTr="00F31F64">
        <w:tc>
          <w:tcPr>
            <w:tcW w:w="9617" w:type="dxa"/>
          </w:tcPr>
          <w:p w14:paraId="0DD3F623" w14:textId="76144F9D" w:rsidR="00F31F64" w:rsidRDefault="00F31F64" w:rsidP="00D87CF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 xml:space="preserve">From </w:t>
            </w:r>
            <w:r w:rsidR="006B79E7">
              <w:rPr>
                <w:rStyle w:val="normaltextrun"/>
                <w:sz w:val="20"/>
                <w:szCs w:val="20"/>
              </w:rPr>
              <w:fldChar w:fldCharType="begin"/>
            </w:r>
            <w:r w:rsidR="006B79E7">
              <w:rPr>
                <w:rStyle w:val="normaltextrun"/>
                <w:sz w:val="20"/>
                <w:szCs w:val="20"/>
              </w:rPr>
              <w:instrText xml:space="preserve"> REF _Ref115086132 \r \h </w:instrText>
            </w:r>
            <w:r w:rsidR="006B79E7">
              <w:rPr>
                <w:rStyle w:val="normaltextrun"/>
                <w:sz w:val="20"/>
                <w:szCs w:val="20"/>
              </w:rPr>
            </w:r>
            <w:r w:rsidR="006B79E7">
              <w:rPr>
                <w:rStyle w:val="normaltextrun"/>
                <w:sz w:val="20"/>
                <w:szCs w:val="20"/>
              </w:rPr>
              <w:fldChar w:fldCharType="separate"/>
            </w:r>
            <w:r w:rsidR="00895470">
              <w:rPr>
                <w:rStyle w:val="normaltextrun"/>
                <w:sz w:val="20"/>
                <w:szCs w:val="20"/>
              </w:rPr>
              <w:t>[6]</w:t>
            </w:r>
            <w:r w:rsidR="006B79E7">
              <w:rPr>
                <w:rStyle w:val="normaltextrun"/>
                <w:sz w:val="20"/>
                <w:szCs w:val="20"/>
              </w:rPr>
              <w:fldChar w:fldCharType="end"/>
            </w:r>
            <w:r w:rsidR="006B79E7">
              <w:rPr>
                <w:rStyle w:val="normaltextrun"/>
                <w:sz w:val="20"/>
                <w:szCs w:val="20"/>
              </w:rPr>
              <w:t xml:space="preserve">: </w:t>
            </w:r>
          </w:p>
          <w:p w14:paraId="357714EC" w14:textId="2E849E43" w:rsidR="006B79E7" w:rsidRPr="006B79E7" w:rsidRDefault="006B79E7" w:rsidP="00D87CF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i/>
                <w:iCs/>
                <w:sz w:val="20"/>
                <w:szCs w:val="20"/>
                <w:lang w:val="en-US"/>
              </w:rPr>
            </w:pPr>
            <w:r w:rsidRPr="006B79E7">
              <w:rPr>
                <w:rStyle w:val="normaltextrun"/>
                <w:i/>
                <w:iCs/>
                <w:sz w:val="20"/>
                <w:szCs w:val="20"/>
              </w:rPr>
              <w:t xml:space="preserve">“It is agreed that </w:t>
            </w:r>
            <w:proofErr w:type="gramStart"/>
            <w:r w:rsidRPr="006B79E7">
              <w:rPr>
                <w:rStyle w:val="normaltextrun"/>
                <w:i/>
                <w:iCs/>
                <w:sz w:val="20"/>
                <w:szCs w:val="20"/>
              </w:rPr>
              <w:t>NTA,common</w:t>
            </w:r>
            <w:proofErr w:type="gramEnd"/>
            <w:r w:rsidRPr="006B79E7">
              <w:rPr>
                <w:rStyle w:val="normaltextrun"/>
                <w:i/>
                <w:iCs/>
                <w:sz w:val="20"/>
                <w:szCs w:val="20"/>
              </w:rPr>
              <w:t xml:space="preserve"> = F3+F4 and  NTA,UE-specific = S3 + S4 for reference timing for UE transmit timing.”</w:t>
            </w:r>
          </w:p>
        </w:tc>
      </w:tr>
    </w:tbl>
    <w:p w14:paraId="118BF372" w14:textId="77777777" w:rsidR="00F31F64" w:rsidRDefault="00F31F64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AC3B332" w14:textId="4E650D53" w:rsidR="006B79E7" w:rsidRDefault="006B79E7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iCs/>
          <w:sz w:val="20"/>
          <w:szCs w:val="20"/>
        </w:rPr>
      </w:pPr>
      <w:r>
        <w:rPr>
          <w:rStyle w:val="normaltextrun"/>
          <w:sz w:val="20"/>
          <w:szCs w:val="20"/>
        </w:rPr>
        <w:lastRenderedPageBreak/>
        <w:t xml:space="preserve">That discussion speaks to the definition of the </w:t>
      </w:r>
      <m:oMath>
        <m:sSubSup>
          <m:sSubSupPr>
            <m:ctrlPr>
              <w:rPr>
                <w:rStyle w:val="normaltextrun"/>
                <w:rFonts w:ascii="Cambria Math" w:hAnsi="Cambria Math"/>
                <w:b/>
                <w:bCs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Style w:val="normaltextrun"/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Style w:val="normaltextrun"/>
                <w:b/>
                <w:bCs/>
                <w:i/>
                <w:iCs/>
                <w:sz w:val="20"/>
                <w:szCs w:val="20"/>
              </w:rPr>
              <m:t>TA,adj</m:t>
            </m:r>
          </m:sub>
          <m:sup>
            <m:r>
              <m:rPr>
                <m:nor/>
              </m:rPr>
              <w:rPr>
                <w:rStyle w:val="normaltextrun"/>
                <w:b/>
                <w:bCs/>
                <w:i/>
                <w:iCs/>
                <w:sz w:val="20"/>
                <w:szCs w:val="20"/>
              </w:rPr>
              <m:t>UE</m:t>
            </m:r>
          </m:sup>
        </m:sSubSup>
      </m:oMath>
      <w:r w:rsidR="007C5293">
        <w:rPr>
          <w:rStyle w:val="normaltextrun"/>
          <w:b/>
          <w:bCs/>
          <w:iCs/>
          <w:sz w:val="20"/>
          <w:szCs w:val="20"/>
        </w:rPr>
        <w:t xml:space="preserve"> and </w:t>
      </w:r>
      <m:oMath>
        <m:sSubSup>
          <m:sSubSupPr>
            <m:ctrlPr>
              <w:rPr>
                <w:rStyle w:val="normaltextrun"/>
                <w:rFonts w:ascii="Cambria Math" w:hAnsi="Cambria Math"/>
                <w:b/>
                <w:bCs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Style w:val="normaltextrun"/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Style w:val="normaltextrun"/>
                <w:b/>
                <w:bCs/>
                <w:iCs/>
                <w:sz w:val="20"/>
                <w:szCs w:val="20"/>
              </w:rPr>
              <m:t>TA,adj</m:t>
            </m:r>
          </m:sub>
          <m:sup>
            <m:r>
              <m:rPr>
                <m:nor/>
              </m:rPr>
              <w:rPr>
                <w:rStyle w:val="normaltextrun"/>
                <w:b/>
                <w:bCs/>
                <w:iCs/>
                <w:sz w:val="20"/>
                <w:szCs w:val="20"/>
              </w:rPr>
              <m:t>common</m:t>
            </m:r>
          </m:sup>
        </m:sSubSup>
      </m:oMath>
      <w:r w:rsidR="007C5293">
        <w:rPr>
          <w:rStyle w:val="normaltextrun"/>
          <w:b/>
          <w:bCs/>
          <w:iCs/>
          <w:sz w:val="20"/>
          <w:szCs w:val="20"/>
        </w:rPr>
        <w:t xml:space="preserve"> </w:t>
      </w:r>
      <w:r w:rsidR="007C5293" w:rsidRPr="006066F7">
        <w:rPr>
          <w:rStyle w:val="normaltextrun"/>
          <w:iCs/>
          <w:sz w:val="20"/>
          <w:szCs w:val="20"/>
        </w:rPr>
        <w:t xml:space="preserve">components in the requirements. And it is important to define the expectations for UE application of its autonomously updated timing advance components. </w:t>
      </w:r>
      <w:r w:rsidR="00D4044E">
        <w:rPr>
          <w:rStyle w:val="normaltextrun"/>
          <w:iCs/>
          <w:sz w:val="20"/>
          <w:szCs w:val="20"/>
        </w:rPr>
        <w:t xml:space="preserve">If the satellite movement is not accounted, the UE must correct only for the distance between UE and gNB </w:t>
      </w:r>
      <w:proofErr w:type="gramStart"/>
      <w:r w:rsidR="008029B6">
        <w:rPr>
          <w:rStyle w:val="normaltextrun"/>
          <w:iCs/>
          <w:sz w:val="20"/>
          <w:szCs w:val="20"/>
        </w:rPr>
        <w:t>at the moment</w:t>
      </w:r>
      <w:proofErr w:type="gramEnd"/>
      <w:r w:rsidR="008029B6">
        <w:rPr>
          <w:rStyle w:val="normaltextrun"/>
          <w:iCs/>
          <w:sz w:val="20"/>
          <w:szCs w:val="20"/>
        </w:rPr>
        <w:t xml:space="preserve"> UE updates both components. </w:t>
      </w:r>
      <w:r w:rsidR="00D4044E">
        <w:rPr>
          <w:rStyle w:val="normaltextrun"/>
          <w:iCs/>
          <w:sz w:val="20"/>
          <w:szCs w:val="20"/>
        </w:rPr>
        <w:t xml:space="preserve"> </w:t>
      </w:r>
    </w:p>
    <w:p w14:paraId="30A4A59C" w14:textId="77777777" w:rsidR="00CC785B" w:rsidRDefault="00CC785B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iCs/>
          <w:sz w:val="20"/>
          <w:szCs w:val="20"/>
        </w:rPr>
      </w:pPr>
    </w:p>
    <w:p w14:paraId="6047D8AD" w14:textId="77777777" w:rsidR="00A32FF0" w:rsidRDefault="006066F7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7D2552">
        <w:rPr>
          <w:rStyle w:val="normaltextrun"/>
          <w:b/>
          <w:bCs/>
          <w:sz w:val="20"/>
          <w:szCs w:val="20"/>
        </w:rPr>
        <w:t xml:space="preserve">Proposal </w:t>
      </w:r>
      <w:r>
        <w:rPr>
          <w:rStyle w:val="normaltextrun"/>
          <w:b/>
          <w:bCs/>
          <w:sz w:val="20"/>
          <w:szCs w:val="20"/>
        </w:rPr>
        <w:t>2</w:t>
      </w:r>
      <w:r w:rsidRPr="007D2552">
        <w:rPr>
          <w:rStyle w:val="normaltextrun"/>
          <w:b/>
          <w:bCs/>
          <w:sz w:val="20"/>
          <w:szCs w:val="20"/>
        </w:rPr>
        <w:t xml:space="preserve">: </w:t>
      </w:r>
      <w:r>
        <w:rPr>
          <w:rStyle w:val="normaltextrun"/>
          <w:b/>
          <w:bCs/>
          <w:sz w:val="20"/>
          <w:szCs w:val="20"/>
        </w:rPr>
        <w:t xml:space="preserve">RAN 4 to define </w:t>
      </w:r>
      <w:r w:rsidR="008029B6">
        <w:rPr>
          <w:rStyle w:val="normaltextrun"/>
          <w:b/>
          <w:bCs/>
          <w:sz w:val="20"/>
          <w:szCs w:val="20"/>
        </w:rPr>
        <w:t xml:space="preserve">the </w:t>
      </w:r>
      <w:r w:rsidR="00A32FF0">
        <w:rPr>
          <w:rStyle w:val="normaltextrun"/>
          <w:b/>
          <w:bCs/>
          <w:sz w:val="20"/>
          <w:szCs w:val="20"/>
        </w:rPr>
        <w:t>requirements for application of the UE autonomous components of the timing advance:</w:t>
      </w:r>
    </w:p>
    <w:p w14:paraId="1F367F68" w14:textId="1E9D9F2F" w:rsidR="003F2C25" w:rsidRDefault="00A32FF0" w:rsidP="003F2C25">
      <w:pPr>
        <w:pStyle w:val="paragraph"/>
        <w:numPr>
          <w:ilvl w:val="0"/>
          <w:numId w:val="29"/>
        </w:numPr>
        <w:spacing w:before="0" w:beforeAutospacing="0" w:after="0" w:afterAutospacing="0"/>
        <w:textAlignment w:val="baseline"/>
        <w:rPr>
          <w:b/>
          <w:bCs/>
          <w:sz w:val="20"/>
          <w:szCs w:val="20"/>
          <w:lang w:eastAsia="ko-KR"/>
        </w:rPr>
      </w:pPr>
      <w:r>
        <w:rPr>
          <w:b/>
          <w:bCs/>
          <w:sz w:val="20"/>
          <w:szCs w:val="20"/>
          <w:lang w:eastAsia="ko-KR"/>
        </w:rPr>
        <w:t xml:space="preserve">Option 1: UE considers the satellite movement. </w:t>
      </w:r>
      <w:r w:rsidR="003F2C25">
        <w:rPr>
          <w:b/>
          <w:bCs/>
          <w:sz w:val="20"/>
          <w:szCs w:val="20"/>
          <w:lang w:eastAsia="ko-KR"/>
        </w:rPr>
        <w:t xml:space="preserve">The timing advance components consider the common delay and UE-satellite distance </w:t>
      </w:r>
      <w:proofErr w:type="gramStart"/>
      <w:r w:rsidR="003F2C25">
        <w:rPr>
          <w:b/>
          <w:bCs/>
          <w:sz w:val="20"/>
          <w:szCs w:val="20"/>
          <w:lang w:eastAsia="ko-KR"/>
        </w:rPr>
        <w:t>at the moment</w:t>
      </w:r>
      <w:proofErr w:type="gramEnd"/>
      <w:r w:rsidR="003F2C25">
        <w:rPr>
          <w:b/>
          <w:bCs/>
          <w:sz w:val="20"/>
          <w:szCs w:val="20"/>
          <w:lang w:eastAsia="ko-KR"/>
        </w:rPr>
        <w:t xml:space="preserve"> the UL signal reaches the satellite </w:t>
      </w:r>
    </w:p>
    <w:p w14:paraId="01E9206C" w14:textId="08C27028" w:rsidR="008448A4" w:rsidRDefault="008448A4" w:rsidP="003F2C25">
      <w:pPr>
        <w:pStyle w:val="paragraph"/>
        <w:spacing w:before="0" w:beforeAutospacing="0" w:after="0" w:afterAutospacing="0"/>
        <w:ind w:left="1492"/>
        <w:textAlignment w:val="baseline"/>
        <w:rPr>
          <w:b/>
          <w:bCs/>
          <w:sz w:val="20"/>
          <w:szCs w:val="20"/>
          <w:lang w:eastAsia="ko-KR"/>
        </w:rPr>
      </w:pPr>
    </w:p>
    <w:p w14:paraId="0D859AB3" w14:textId="13C84F8A" w:rsidR="0080516C" w:rsidRDefault="0080516C" w:rsidP="00A32FF0">
      <w:pPr>
        <w:pStyle w:val="paragraph"/>
        <w:numPr>
          <w:ilvl w:val="0"/>
          <w:numId w:val="29"/>
        </w:numPr>
        <w:spacing w:before="0" w:beforeAutospacing="0" w:after="0" w:afterAutospacing="0"/>
        <w:textAlignment w:val="baseline"/>
        <w:rPr>
          <w:b/>
          <w:bCs/>
          <w:sz w:val="20"/>
          <w:szCs w:val="20"/>
          <w:lang w:eastAsia="ko-KR"/>
        </w:rPr>
      </w:pPr>
      <w:r>
        <w:rPr>
          <w:b/>
          <w:bCs/>
          <w:sz w:val="20"/>
          <w:szCs w:val="20"/>
          <w:lang w:eastAsia="ko-KR"/>
        </w:rPr>
        <w:t xml:space="preserve">Option 2: UE does not consider the satellite movement. The timing advance components consider the common delay and UE-satellite distance </w:t>
      </w:r>
      <w:proofErr w:type="gramStart"/>
      <w:r w:rsidR="00C935AF">
        <w:rPr>
          <w:b/>
          <w:bCs/>
          <w:sz w:val="20"/>
          <w:szCs w:val="20"/>
          <w:lang w:eastAsia="ko-KR"/>
        </w:rPr>
        <w:t>at the moment</w:t>
      </w:r>
      <w:proofErr w:type="gramEnd"/>
      <w:r w:rsidR="00C935AF">
        <w:rPr>
          <w:b/>
          <w:bCs/>
          <w:sz w:val="20"/>
          <w:szCs w:val="20"/>
          <w:lang w:eastAsia="ko-KR"/>
        </w:rPr>
        <w:t xml:space="preserve"> </w:t>
      </w:r>
      <w:r w:rsidR="00CA4B1B">
        <w:rPr>
          <w:b/>
          <w:bCs/>
          <w:sz w:val="20"/>
          <w:szCs w:val="20"/>
          <w:lang w:eastAsia="ko-KR"/>
        </w:rPr>
        <w:t xml:space="preserve">the UE is updating </w:t>
      </w:r>
      <w:r w:rsidR="003F2C25">
        <w:rPr>
          <w:b/>
          <w:bCs/>
          <w:sz w:val="20"/>
          <w:szCs w:val="20"/>
          <w:lang w:eastAsia="ko-KR"/>
        </w:rPr>
        <w:t xml:space="preserve">their values. </w:t>
      </w:r>
    </w:p>
    <w:p w14:paraId="684DB3E7" w14:textId="18B902DA" w:rsidR="003F2C25" w:rsidRDefault="003F2C25" w:rsidP="00A32FF0">
      <w:pPr>
        <w:pStyle w:val="paragraph"/>
        <w:numPr>
          <w:ilvl w:val="0"/>
          <w:numId w:val="29"/>
        </w:numPr>
        <w:spacing w:before="0" w:beforeAutospacing="0" w:after="0" w:afterAutospacing="0"/>
        <w:textAlignment w:val="baseline"/>
        <w:rPr>
          <w:b/>
          <w:bCs/>
          <w:sz w:val="20"/>
          <w:szCs w:val="20"/>
          <w:lang w:eastAsia="ko-KR"/>
        </w:rPr>
      </w:pPr>
      <w:r>
        <w:rPr>
          <w:b/>
          <w:bCs/>
          <w:sz w:val="20"/>
          <w:szCs w:val="20"/>
          <w:lang w:eastAsia="ko-KR"/>
        </w:rPr>
        <w:t xml:space="preserve">Option 3: Asks RAN 1 to clarify the application of these components. </w:t>
      </w:r>
    </w:p>
    <w:p w14:paraId="40037D1D" w14:textId="77777777" w:rsidR="006066F7" w:rsidRDefault="006066F7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975562F" w14:textId="77777777" w:rsidR="00D87CF0" w:rsidRDefault="00D87CF0" w:rsidP="00D87CF0"/>
    <w:p w14:paraId="2485FB7B" w14:textId="77777777" w:rsidR="00D87CF0" w:rsidRPr="00EF698B" w:rsidRDefault="00D87CF0" w:rsidP="00D87CF0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430D6ADC" w14:textId="6B95336C" w:rsidR="00D87CF0" w:rsidRDefault="00BD3231" w:rsidP="00D87CF0">
      <w:r>
        <w:t>This paper analyzed open issues in setting requirements for the autonomous application of timing advance by the UE.</w:t>
      </w:r>
    </w:p>
    <w:p w14:paraId="74C95734" w14:textId="60AB24AE" w:rsidR="00D87CF0" w:rsidRDefault="00BD3231" w:rsidP="00D87CF0">
      <w:r>
        <w:t xml:space="preserve">According to the </w:t>
      </w:r>
      <w:r w:rsidR="006F1F29">
        <w:t>investigation described in this paper, we therefore have the following observations and proposals</w:t>
      </w:r>
      <w:r w:rsidR="00D87CF0">
        <w:t>:</w:t>
      </w:r>
    </w:p>
    <w:p w14:paraId="413CB729" w14:textId="77777777" w:rsidR="006071C7" w:rsidRPr="00D4035B" w:rsidRDefault="006071C7" w:rsidP="006071C7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b/>
          <w:bCs/>
          <w:sz w:val="20"/>
          <w:szCs w:val="20"/>
        </w:rPr>
      </w:pPr>
      <w:r w:rsidRPr="00D4035B">
        <w:rPr>
          <w:rStyle w:val="normaltextrun"/>
          <w:b/>
          <w:bCs/>
          <w:sz w:val="20"/>
          <w:szCs w:val="20"/>
        </w:rPr>
        <w:t xml:space="preserve">Observation 1: The application of downlink timing reference, </w:t>
      </w:r>
      <w:r w:rsidRPr="00D4035B">
        <w:rPr>
          <w:rStyle w:val="normaltextrun"/>
          <w:b/>
          <w:bCs/>
          <w:i/>
          <w:iCs/>
          <w:sz w:val="20"/>
          <w:szCs w:val="20"/>
        </w:rPr>
        <w:t>N</w:t>
      </w:r>
      <w:r w:rsidRPr="00D4035B">
        <w:rPr>
          <w:rStyle w:val="normaltextrun"/>
          <w:b/>
          <w:bCs/>
          <w:sz w:val="20"/>
          <w:szCs w:val="20"/>
          <w:vertAlign w:val="subscript"/>
        </w:rPr>
        <w:t>TA-</w:t>
      </w:r>
      <w:proofErr w:type="gramStart"/>
      <w:r w:rsidRPr="00D4035B">
        <w:rPr>
          <w:rStyle w:val="normaltextrun"/>
          <w:sz w:val="20"/>
          <w:szCs w:val="20"/>
          <w:vertAlign w:val="subscript"/>
        </w:rPr>
        <w:t xml:space="preserve">offset  </w:t>
      </w:r>
      <w:r w:rsidRPr="00D4035B">
        <w:rPr>
          <w:rStyle w:val="normaltextrun"/>
          <w:sz w:val="20"/>
          <w:szCs w:val="20"/>
        </w:rPr>
        <w:t>and</w:t>
      </w:r>
      <w:proofErr w:type="gramEnd"/>
      <w:r w:rsidRPr="00D4035B">
        <w:rPr>
          <w:rStyle w:val="normaltextrun"/>
          <w:b/>
          <w:bCs/>
          <w:sz w:val="20"/>
          <w:szCs w:val="20"/>
          <w:vertAlign w:val="subscript"/>
        </w:rPr>
        <w:t xml:space="preserve"> </w:t>
      </w:r>
      <w:r w:rsidRPr="00D4035B">
        <w:rPr>
          <w:rStyle w:val="normaltextrun"/>
          <w:b/>
          <w:bCs/>
          <w:i/>
          <w:iCs/>
          <w:sz w:val="20"/>
          <w:szCs w:val="20"/>
        </w:rPr>
        <w:t>N</w:t>
      </w:r>
      <w:r w:rsidRPr="00D4035B">
        <w:rPr>
          <w:rStyle w:val="normaltextrun"/>
          <w:b/>
          <w:bCs/>
          <w:sz w:val="20"/>
          <w:szCs w:val="20"/>
          <w:vertAlign w:val="subscript"/>
        </w:rPr>
        <w:t xml:space="preserve">TA is </w:t>
      </w:r>
      <w:r w:rsidRPr="00D4035B">
        <w:rPr>
          <w:rStyle w:val="normaltextrun"/>
          <w:b/>
          <w:bCs/>
          <w:sz w:val="20"/>
          <w:szCs w:val="20"/>
        </w:rPr>
        <w:t xml:space="preserve">well defined in the timing advance requirements. </w:t>
      </w:r>
    </w:p>
    <w:p w14:paraId="2C1EC0BB" w14:textId="77777777" w:rsidR="006F1F29" w:rsidRPr="00D4035B" w:rsidRDefault="006F1F29" w:rsidP="006F1F29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b/>
          <w:bCs/>
          <w:sz w:val="20"/>
          <w:szCs w:val="20"/>
        </w:rPr>
      </w:pPr>
    </w:p>
    <w:p w14:paraId="62674C38" w14:textId="30F714A6" w:rsidR="006F1F29" w:rsidRDefault="006F1F29" w:rsidP="006F1F29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b/>
          <w:bCs/>
          <w:sz w:val="20"/>
          <w:szCs w:val="20"/>
          <w:vertAlign w:val="subscript"/>
        </w:rPr>
      </w:pPr>
      <w:r w:rsidRPr="00D4035B">
        <w:rPr>
          <w:rStyle w:val="normaltextrun"/>
          <w:b/>
          <w:bCs/>
          <w:sz w:val="20"/>
          <w:szCs w:val="20"/>
        </w:rPr>
        <w:t xml:space="preserve">Observation </w:t>
      </w:r>
      <w:r>
        <w:rPr>
          <w:rStyle w:val="normaltextrun"/>
          <w:b/>
          <w:bCs/>
          <w:sz w:val="20"/>
          <w:szCs w:val="20"/>
        </w:rPr>
        <w:t>2</w:t>
      </w:r>
      <w:r w:rsidRPr="00D4035B">
        <w:rPr>
          <w:rStyle w:val="normaltextrun"/>
          <w:b/>
          <w:bCs/>
          <w:sz w:val="20"/>
          <w:szCs w:val="20"/>
        </w:rPr>
        <w:t>: The application of</w:t>
      </w:r>
      <m:oMath>
        <m:sSubSup>
          <m:sSubSupPr>
            <m:ctrlPr>
              <w:rPr>
                <w:rStyle w:val="normaltextrun"/>
                <w:rFonts w:ascii="Cambria Math" w:hAnsi="Cambria Math"/>
                <w:b/>
                <w:bCs/>
                <w:iCs/>
                <w:szCs w:val="20"/>
              </w:rPr>
            </m:ctrlPr>
          </m:sSubSupPr>
          <m:e>
            <m:r>
              <m:rPr>
                <m:sty m:val="bi"/>
              </m:rPr>
              <w:rPr>
                <w:rStyle w:val="normaltextrun"/>
                <w:rFonts w:ascii="Cambria Math" w:hAnsi="Cambria Math"/>
                <w:szCs w:val="20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Style w:val="normaltextrun"/>
                <w:b/>
                <w:bCs/>
                <w:iCs/>
                <w:szCs w:val="20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Style w:val="normaltextrun"/>
                <w:b/>
                <w:bCs/>
                <w:iCs/>
                <w:szCs w:val="20"/>
              </w:rPr>
              <m:t>common</m:t>
            </m:r>
          </m:sup>
        </m:sSubSup>
      </m:oMath>
      <w:r>
        <w:rPr>
          <w:rStyle w:val="normaltextrun"/>
          <w:b/>
          <w:bCs/>
          <w:sz w:val="20"/>
          <w:szCs w:val="20"/>
          <w:vertAlign w:val="subscript"/>
        </w:rPr>
        <w:t xml:space="preserve"> </w:t>
      </w:r>
      <w:r w:rsidRPr="008C45C0">
        <w:rPr>
          <w:rStyle w:val="normaltextrun"/>
          <w:b/>
          <w:bCs/>
          <w:sz w:val="20"/>
          <w:szCs w:val="20"/>
        </w:rPr>
        <w:t>lacks the definition of the expected point of application.</w:t>
      </w:r>
      <w:r>
        <w:rPr>
          <w:rStyle w:val="normaltextrun"/>
          <w:b/>
          <w:bCs/>
          <w:sz w:val="20"/>
          <w:szCs w:val="20"/>
          <w:vertAlign w:val="subscript"/>
        </w:rPr>
        <w:t xml:space="preserve"> </w:t>
      </w:r>
    </w:p>
    <w:p w14:paraId="5B533EE2" w14:textId="77777777" w:rsidR="006F1F29" w:rsidRPr="00D4035B" w:rsidRDefault="006F1F29" w:rsidP="006F1F29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b/>
          <w:bCs/>
          <w:sz w:val="20"/>
          <w:szCs w:val="20"/>
        </w:rPr>
      </w:pPr>
    </w:p>
    <w:p w14:paraId="51F38AF0" w14:textId="1AB84E8C" w:rsidR="006F1F29" w:rsidRPr="00D4035B" w:rsidRDefault="006F1F29" w:rsidP="006F1F29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b/>
          <w:bCs/>
          <w:sz w:val="20"/>
          <w:szCs w:val="20"/>
        </w:rPr>
      </w:pPr>
      <w:r w:rsidRPr="00D4035B">
        <w:rPr>
          <w:rStyle w:val="normaltextrun"/>
          <w:b/>
          <w:bCs/>
          <w:sz w:val="20"/>
          <w:szCs w:val="20"/>
        </w:rPr>
        <w:t xml:space="preserve">Observation </w:t>
      </w:r>
      <w:r>
        <w:rPr>
          <w:rStyle w:val="normaltextrun"/>
          <w:b/>
          <w:bCs/>
          <w:sz w:val="20"/>
          <w:szCs w:val="20"/>
        </w:rPr>
        <w:t>3</w:t>
      </w:r>
      <w:r w:rsidRPr="00D4035B">
        <w:rPr>
          <w:rStyle w:val="normaltextrun"/>
          <w:b/>
          <w:bCs/>
          <w:sz w:val="20"/>
          <w:szCs w:val="20"/>
        </w:rPr>
        <w:t xml:space="preserve">: The application of </w:t>
      </w:r>
      <m:oMath>
        <m:sSubSup>
          <m:sSubSupPr>
            <m:ctrlPr>
              <w:rPr>
                <w:rStyle w:val="normaltextrun"/>
                <w:rFonts w:ascii="Cambria Math" w:hAnsi="Cambria Math"/>
                <w:b/>
                <w:bCs/>
                <w:iCs/>
                <w:szCs w:val="20"/>
              </w:rPr>
            </m:ctrlPr>
          </m:sSubSupPr>
          <m:e>
            <m:r>
              <m:rPr>
                <m:sty m:val="bi"/>
              </m:rPr>
              <w:rPr>
                <w:rStyle w:val="normaltextrun"/>
                <w:rFonts w:ascii="Cambria Math" w:hAnsi="Cambria Math"/>
                <w:szCs w:val="20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Style w:val="normaltextrun"/>
                <w:b/>
                <w:bCs/>
                <w:i/>
                <w:iCs/>
                <w:szCs w:val="20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Style w:val="normaltextrun"/>
                <w:b/>
                <w:bCs/>
                <w:i/>
                <w:iCs/>
                <w:szCs w:val="20"/>
              </w:rPr>
              <m:t>UE</m:t>
            </m:r>
          </m:sup>
        </m:sSubSup>
      </m:oMath>
      <w:r w:rsidR="005D34C8" w:rsidRPr="007D2552">
        <w:rPr>
          <w:rStyle w:val="normaltextrun"/>
          <w:b/>
          <w:bCs/>
          <w:iCs/>
          <w:szCs w:val="20"/>
        </w:rPr>
        <w:t xml:space="preserve"> </w:t>
      </w:r>
      <w:r w:rsidRPr="008C45C0">
        <w:rPr>
          <w:rStyle w:val="normaltextrun"/>
          <w:b/>
          <w:bCs/>
          <w:sz w:val="20"/>
          <w:szCs w:val="20"/>
        </w:rPr>
        <w:t>lacks the definition of the expected point of application.</w:t>
      </w:r>
      <w:r>
        <w:rPr>
          <w:rStyle w:val="normaltextrun"/>
          <w:b/>
          <w:bCs/>
          <w:sz w:val="20"/>
          <w:szCs w:val="20"/>
          <w:vertAlign w:val="subscript"/>
        </w:rPr>
        <w:t xml:space="preserve"> </w:t>
      </w:r>
    </w:p>
    <w:p w14:paraId="48E24EF3" w14:textId="77777777" w:rsidR="00D87CF0" w:rsidRDefault="00D87CF0" w:rsidP="00D87CF0">
      <w:pPr>
        <w:rPr>
          <w:lang w:val="en-GB"/>
        </w:rPr>
      </w:pPr>
    </w:p>
    <w:p w14:paraId="0529EE84" w14:textId="34AFE31E" w:rsidR="006F1F29" w:rsidRPr="006F1F29" w:rsidRDefault="006F1F29" w:rsidP="006F1F29">
      <w:pPr>
        <w:ind w:firstLine="720"/>
        <w:rPr>
          <w:lang w:val="en-GB"/>
        </w:rPr>
      </w:pPr>
      <w:r w:rsidRPr="007D2552">
        <w:rPr>
          <w:rStyle w:val="normaltextrun"/>
          <w:rFonts w:cs="Times New Roman"/>
          <w:b/>
          <w:bCs/>
          <w:szCs w:val="20"/>
        </w:rPr>
        <w:t xml:space="preserve">Proposal 1: UE must update the values of </w:t>
      </w:r>
      <m:oMath>
        <m:sSubSup>
          <m:sSubSupPr>
            <m:ctrlPr>
              <w:rPr>
                <w:rStyle w:val="normaltextrun"/>
                <w:rFonts w:ascii="Cambria Math" w:hAnsi="Cambria Math" w:cs="Times New Roman"/>
                <w:b/>
                <w:bCs/>
                <w:iCs/>
                <w:szCs w:val="20"/>
              </w:rPr>
            </m:ctrlPr>
          </m:sSubSupPr>
          <m:e>
            <m:r>
              <m:rPr>
                <m:sty m:val="bi"/>
              </m:rPr>
              <w:rPr>
                <w:rStyle w:val="normaltextrun"/>
                <w:rFonts w:ascii="Cambria Math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Style w:val="normaltextrun"/>
                <w:rFonts w:cs="Times New Roman"/>
                <w:b/>
                <w:bCs/>
                <w:i/>
                <w:iCs/>
                <w:szCs w:val="20"/>
              </w:rPr>
              <m:t>TA,adj</m:t>
            </m:r>
          </m:sub>
          <m:sup>
            <m:r>
              <m:rPr>
                <m:nor/>
              </m:rPr>
              <w:rPr>
                <w:rStyle w:val="normaltextrun"/>
                <w:rFonts w:cs="Times New Roman"/>
                <w:b/>
                <w:bCs/>
                <w:i/>
                <w:iCs/>
                <w:szCs w:val="20"/>
              </w:rPr>
              <m:t>UE</m:t>
            </m:r>
          </m:sup>
        </m:sSubSup>
      </m:oMath>
      <w:r w:rsidRPr="007D2552">
        <w:rPr>
          <w:rStyle w:val="normaltextrun"/>
          <w:rFonts w:cs="Times New Roman"/>
          <w:b/>
          <w:bCs/>
          <w:iCs/>
          <w:szCs w:val="20"/>
        </w:rPr>
        <w:t xml:space="preserve"> using the ephemeris information and </w:t>
      </w:r>
      <m:oMath>
        <m:sSubSup>
          <m:sSubSupPr>
            <m:ctrlPr>
              <w:rPr>
                <w:rStyle w:val="normaltextrun"/>
                <w:rFonts w:ascii="Cambria Math" w:eastAsia="Times New Roman" w:hAnsi="Cambria Math" w:cs="Times New Roman"/>
                <w:b/>
                <w:bCs/>
                <w:iCs/>
                <w:szCs w:val="20"/>
                <w:lang w:eastAsia="en-GB"/>
              </w:rPr>
            </m:ctrlPr>
          </m:sSubSupPr>
          <m:e>
            <m:r>
              <m:rPr>
                <m:sty m:val="bi"/>
              </m:rPr>
              <w:rPr>
                <w:rStyle w:val="normaltextrun"/>
                <w:rFonts w:ascii="Cambria Math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Style w:val="normaltextrun"/>
                <w:rFonts w:cs="Times New Roman"/>
                <w:b/>
                <w:bCs/>
                <w:iCs/>
                <w:szCs w:val="20"/>
                <w:lang w:eastAsia="en-GB"/>
              </w:rPr>
              <m:t>TA,adj</m:t>
            </m:r>
          </m:sub>
          <m:sup>
            <m:r>
              <m:rPr>
                <m:nor/>
              </m:rPr>
              <w:rPr>
                <w:rStyle w:val="normaltextrun"/>
                <w:rFonts w:cs="Times New Roman"/>
                <w:b/>
                <w:bCs/>
                <w:iCs/>
                <w:szCs w:val="20"/>
                <w:lang w:eastAsia="en-GB"/>
              </w:rPr>
              <m:t>common</m:t>
            </m:r>
          </m:sup>
        </m:sSubSup>
      </m:oMath>
      <w:r w:rsidRPr="007D2552">
        <w:rPr>
          <w:rFonts w:cs="Times New Roman"/>
          <w:b/>
          <w:bCs/>
          <w:szCs w:val="20"/>
          <w:lang w:eastAsia="ko-KR"/>
        </w:rPr>
        <w:t xml:space="preserve"> using the common delay formula at the beginning of every uplink slot.</w:t>
      </w:r>
    </w:p>
    <w:p w14:paraId="0D4BFC32" w14:textId="77777777" w:rsidR="00C5029E" w:rsidRDefault="00C5029E" w:rsidP="00C5029E">
      <w:pPr>
        <w:pStyle w:val="paragraph"/>
        <w:spacing w:before="0" w:beforeAutospacing="0" w:after="0" w:afterAutospacing="0"/>
        <w:ind w:firstLine="720"/>
        <w:textAlignment w:val="baseline"/>
        <w:rPr>
          <w:rStyle w:val="normaltextrun"/>
          <w:b/>
          <w:bCs/>
          <w:sz w:val="20"/>
          <w:szCs w:val="20"/>
        </w:rPr>
      </w:pPr>
      <w:r w:rsidRPr="007D2552">
        <w:rPr>
          <w:rStyle w:val="normaltextrun"/>
          <w:b/>
          <w:bCs/>
          <w:sz w:val="20"/>
          <w:szCs w:val="20"/>
        </w:rPr>
        <w:t xml:space="preserve">Proposal </w:t>
      </w:r>
      <w:r>
        <w:rPr>
          <w:rStyle w:val="normaltextrun"/>
          <w:b/>
          <w:bCs/>
          <w:sz w:val="20"/>
          <w:szCs w:val="20"/>
        </w:rPr>
        <w:t>2</w:t>
      </w:r>
      <w:r w:rsidRPr="007D2552">
        <w:rPr>
          <w:rStyle w:val="normaltextrun"/>
          <w:b/>
          <w:bCs/>
          <w:sz w:val="20"/>
          <w:szCs w:val="20"/>
        </w:rPr>
        <w:t xml:space="preserve">: </w:t>
      </w:r>
      <w:r>
        <w:rPr>
          <w:rStyle w:val="normaltextrun"/>
          <w:b/>
          <w:bCs/>
          <w:sz w:val="20"/>
          <w:szCs w:val="20"/>
        </w:rPr>
        <w:t>RAN 4 to define the requirements for application of the UE autonomous components of the timing advance:</w:t>
      </w:r>
    </w:p>
    <w:p w14:paraId="3716D0AC" w14:textId="77777777" w:rsidR="00C5029E" w:rsidRDefault="00C5029E" w:rsidP="00C5029E">
      <w:pPr>
        <w:pStyle w:val="paragraph"/>
        <w:numPr>
          <w:ilvl w:val="0"/>
          <w:numId w:val="29"/>
        </w:numPr>
        <w:spacing w:before="0" w:beforeAutospacing="0" w:after="0" w:afterAutospacing="0"/>
        <w:textAlignment w:val="baseline"/>
        <w:rPr>
          <w:b/>
          <w:bCs/>
          <w:sz w:val="20"/>
          <w:szCs w:val="20"/>
          <w:lang w:eastAsia="ko-KR"/>
        </w:rPr>
      </w:pPr>
      <w:r>
        <w:rPr>
          <w:b/>
          <w:bCs/>
          <w:sz w:val="20"/>
          <w:szCs w:val="20"/>
          <w:lang w:eastAsia="ko-KR"/>
        </w:rPr>
        <w:t xml:space="preserve">Option 1: UE considers the satellite movement. The timing advance components consider the common delay and UE-satellite distance </w:t>
      </w:r>
      <w:proofErr w:type="gramStart"/>
      <w:r>
        <w:rPr>
          <w:b/>
          <w:bCs/>
          <w:sz w:val="20"/>
          <w:szCs w:val="20"/>
          <w:lang w:eastAsia="ko-KR"/>
        </w:rPr>
        <w:t>at the moment</w:t>
      </w:r>
      <w:proofErr w:type="gramEnd"/>
      <w:r>
        <w:rPr>
          <w:b/>
          <w:bCs/>
          <w:sz w:val="20"/>
          <w:szCs w:val="20"/>
          <w:lang w:eastAsia="ko-KR"/>
        </w:rPr>
        <w:t xml:space="preserve"> the UL signal reaches the satellite </w:t>
      </w:r>
    </w:p>
    <w:p w14:paraId="01502D68" w14:textId="77777777" w:rsidR="00C5029E" w:rsidRDefault="00C5029E" w:rsidP="00C5029E">
      <w:pPr>
        <w:pStyle w:val="paragraph"/>
        <w:spacing w:before="0" w:beforeAutospacing="0" w:after="0" w:afterAutospacing="0"/>
        <w:ind w:left="1492"/>
        <w:textAlignment w:val="baseline"/>
        <w:rPr>
          <w:b/>
          <w:bCs/>
          <w:sz w:val="20"/>
          <w:szCs w:val="20"/>
          <w:lang w:eastAsia="ko-KR"/>
        </w:rPr>
      </w:pPr>
    </w:p>
    <w:p w14:paraId="7BEA96DD" w14:textId="77777777" w:rsidR="00C5029E" w:rsidRDefault="00C5029E" w:rsidP="00C5029E">
      <w:pPr>
        <w:pStyle w:val="paragraph"/>
        <w:numPr>
          <w:ilvl w:val="0"/>
          <w:numId w:val="29"/>
        </w:numPr>
        <w:spacing w:before="0" w:beforeAutospacing="0" w:after="0" w:afterAutospacing="0"/>
        <w:textAlignment w:val="baseline"/>
        <w:rPr>
          <w:b/>
          <w:bCs/>
          <w:sz w:val="20"/>
          <w:szCs w:val="20"/>
          <w:lang w:eastAsia="ko-KR"/>
        </w:rPr>
      </w:pPr>
      <w:r>
        <w:rPr>
          <w:b/>
          <w:bCs/>
          <w:sz w:val="20"/>
          <w:szCs w:val="20"/>
          <w:lang w:eastAsia="ko-KR"/>
        </w:rPr>
        <w:t xml:space="preserve">Option 2: UE does not consider the satellite movement. The timing advance components consider the common delay and UE-satellite distance </w:t>
      </w:r>
      <w:proofErr w:type="gramStart"/>
      <w:r>
        <w:rPr>
          <w:b/>
          <w:bCs/>
          <w:sz w:val="20"/>
          <w:szCs w:val="20"/>
          <w:lang w:eastAsia="ko-KR"/>
        </w:rPr>
        <w:t>at the moment</w:t>
      </w:r>
      <w:proofErr w:type="gramEnd"/>
      <w:r>
        <w:rPr>
          <w:b/>
          <w:bCs/>
          <w:sz w:val="20"/>
          <w:szCs w:val="20"/>
          <w:lang w:eastAsia="ko-KR"/>
        </w:rPr>
        <w:t xml:space="preserve"> the UE is updating their values. </w:t>
      </w:r>
    </w:p>
    <w:p w14:paraId="71AAA34E" w14:textId="77777777" w:rsidR="00C5029E" w:rsidRDefault="00C5029E" w:rsidP="00C5029E">
      <w:pPr>
        <w:pStyle w:val="paragraph"/>
        <w:numPr>
          <w:ilvl w:val="0"/>
          <w:numId w:val="29"/>
        </w:numPr>
        <w:spacing w:before="0" w:beforeAutospacing="0" w:after="0" w:afterAutospacing="0"/>
        <w:textAlignment w:val="baseline"/>
        <w:rPr>
          <w:b/>
          <w:bCs/>
          <w:sz w:val="20"/>
          <w:szCs w:val="20"/>
          <w:lang w:eastAsia="ko-KR"/>
        </w:rPr>
      </w:pPr>
      <w:r>
        <w:rPr>
          <w:b/>
          <w:bCs/>
          <w:sz w:val="20"/>
          <w:szCs w:val="20"/>
          <w:lang w:eastAsia="ko-KR"/>
        </w:rPr>
        <w:t xml:space="preserve">Option 3: Asks RAN 1 to clarify the application of these components. </w:t>
      </w:r>
    </w:p>
    <w:p w14:paraId="4C2EB8BE" w14:textId="77777777" w:rsidR="00D87CF0" w:rsidRPr="00C5029E" w:rsidRDefault="00D87CF0" w:rsidP="00D87CF0">
      <w:pPr>
        <w:rPr>
          <w:lang w:val="en-GB"/>
        </w:rPr>
      </w:pPr>
    </w:p>
    <w:p w14:paraId="3772241F" w14:textId="77777777" w:rsidR="00D87CF0" w:rsidRPr="00EF698B" w:rsidRDefault="00D87CF0" w:rsidP="00D87CF0"/>
    <w:p w14:paraId="30E07D99" w14:textId="77777777" w:rsidR="00D87CF0" w:rsidRPr="00EF698B" w:rsidRDefault="00D87CF0" w:rsidP="00D87CF0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5D73B514" w14:textId="77777777" w:rsidR="00267E45" w:rsidRDefault="00267E45" w:rsidP="00267E45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4" w:name="_Ref54013899"/>
      <w:bookmarkStart w:id="5" w:name="_Ref101429480"/>
      <w:bookmarkStart w:id="6" w:name="_Hlk92129218"/>
      <w:bookmarkStart w:id="7" w:name="_Ref114761755"/>
      <w:r w:rsidRPr="002B68B5">
        <w:t>RP-</w:t>
      </w:r>
      <w:bookmarkStart w:id="8" w:name="_Hlk92131811"/>
      <w:r w:rsidRPr="002B68B5">
        <w:t>213691</w:t>
      </w:r>
      <w:bookmarkEnd w:id="8"/>
      <w:r w:rsidRPr="00FF6B64">
        <w:t xml:space="preserve">, </w:t>
      </w:r>
      <w:bookmarkEnd w:id="4"/>
      <w:r w:rsidRPr="00B46BC7">
        <w:t>Revised WID: Solutions for NR to support non-terrestrial networks (NTN)</w:t>
      </w:r>
      <w:r>
        <w:t>, Thales</w:t>
      </w:r>
      <w:bookmarkEnd w:id="5"/>
    </w:p>
    <w:p w14:paraId="58B61C97" w14:textId="6FB61A2A" w:rsidR="00267E45" w:rsidRDefault="00267E45" w:rsidP="00267E45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9" w:name="_Ref101434270"/>
      <w:bookmarkEnd w:id="6"/>
      <w:r w:rsidRPr="002B68B5">
        <w:t>RP-</w:t>
      </w:r>
      <w:r w:rsidRPr="0019086E">
        <w:t>220209</w:t>
      </w:r>
      <w:r w:rsidRPr="00FF6B64">
        <w:t xml:space="preserve">, </w:t>
      </w:r>
      <w:r w:rsidRPr="003833AD">
        <w:t>Rel-17 Work Item Exception for NR-NTN-solutions, Thales</w:t>
      </w:r>
      <w:bookmarkEnd w:id="9"/>
    </w:p>
    <w:p w14:paraId="2F3F233C" w14:textId="64ACEABC" w:rsidR="00D87CF0" w:rsidRDefault="00D87CF0" w:rsidP="00D87CF0">
      <w:pPr>
        <w:pStyle w:val="ListParagraph"/>
        <w:numPr>
          <w:ilvl w:val="0"/>
          <w:numId w:val="21"/>
        </w:numPr>
        <w:ind w:right="-22"/>
      </w:pPr>
      <w:bookmarkStart w:id="10" w:name="_Ref115193162"/>
      <w:r>
        <w:t xml:space="preserve">R4-2214471, </w:t>
      </w:r>
      <w:r w:rsidRPr="004475D9">
        <w:t>WF on NR NTN RRM requirements, Qualcomm Inc.</w:t>
      </w:r>
      <w:bookmarkEnd w:id="7"/>
      <w:bookmarkEnd w:id="10"/>
    </w:p>
    <w:p w14:paraId="533F5CA9" w14:textId="39B1ABC9" w:rsidR="005D4A52" w:rsidRPr="005D4A52" w:rsidRDefault="005D4A52" w:rsidP="005D4A52">
      <w:pPr>
        <w:pStyle w:val="ListParagraph"/>
        <w:numPr>
          <w:ilvl w:val="0"/>
          <w:numId w:val="21"/>
        </w:numPr>
        <w:ind w:right="-22"/>
        <w:rPr>
          <w:rFonts w:cs="Arial"/>
          <w:sz w:val="18"/>
          <w:szCs w:val="18"/>
        </w:rPr>
      </w:pPr>
      <w:bookmarkStart w:id="11" w:name="_Ref115084906"/>
      <w:r w:rsidRPr="005D4A52">
        <w:rPr>
          <w:rFonts w:cs="Arial"/>
          <w:sz w:val="18"/>
          <w:szCs w:val="18"/>
        </w:rPr>
        <w:t>TS 38.133, NR; Requirements for support of radio resource management, V17.</w:t>
      </w:r>
      <w:r>
        <w:rPr>
          <w:rFonts w:cs="Arial"/>
          <w:sz w:val="18"/>
          <w:szCs w:val="18"/>
        </w:rPr>
        <w:t>7</w:t>
      </w:r>
      <w:r w:rsidRPr="005D4A52">
        <w:rPr>
          <w:rFonts w:cs="Arial"/>
          <w:sz w:val="18"/>
          <w:szCs w:val="18"/>
        </w:rPr>
        <w:t>.0.</w:t>
      </w:r>
      <w:bookmarkEnd w:id="11"/>
    </w:p>
    <w:p w14:paraId="4873BC12" w14:textId="5104DB4C" w:rsidR="005D4A52" w:rsidRPr="005D4A52" w:rsidRDefault="005D4A52" w:rsidP="005D4A52">
      <w:pPr>
        <w:pStyle w:val="ListParagraph"/>
        <w:numPr>
          <w:ilvl w:val="0"/>
          <w:numId w:val="21"/>
        </w:numPr>
        <w:ind w:right="-22"/>
        <w:rPr>
          <w:rFonts w:cs="Arial"/>
          <w:sz w:val="18"/>
          <w:szCs w:val="18"/>
        </w:rPr>
      </w:pPr>
      <w:bookmarkStart w:id="12" w:name="_Ref115084938"/>
      <w:r w:rsidRPr="005D4A52">
        <w:rPr>
          <w:rFonts w:cs="Arial"/>
          <w:sz w:val="18"/>
          <w:szCs w:val="18"/>
        </w:rPr>
        <w:t>TS 38.</w:t>
      </w:r>
      <w:r>
        <w:rPr>
          <w:rFonts w:cs="Arial"/>
          <w:sz w:val="18"/>
          <w:szCs w:val="18"/>
        </w:rPr>
        <w:t>213</w:t>
      </w:r>
      <w:r w:rsidRPr="005D4A52">
        <w:rPr>
          <w:rFonts w:cs="Arial"/>
          <w:sz w:val="18"/>
          <w:szCs w:val="18"/>
        </w:rPr>
        <w:t xml:space="preserve">, </w:t>
      </w:r>
      <w:r w:rsidR="00183CF5" w:rsidRPr="00183CF5">
        <w:rPr>
          <w:rFonts w:cs="Arial"/>
          <w:sz w:val="18"/>
          <w:szCs w:val="18"/>
        </w:rPr>
        <w:t>NR; Physical layer procedures for control</w:t>
      </w:r>
      <w:r w:rsidRPr="005D4A52">
        <w:rPr>
          <w:rFonts w:cs="Arial"/>
          <w:sz w:val="18"/>
          <w:szCs w:val="18"/>
        </w:rPr>
        <w:t>, V17.</w:t>
      </w:r>
      <w:r w:rsidR="00183CF5">
        <w:rPr>
          <w:rFonts w:cs="Arial"/>
          <w:sz w:val="18"/>
          <w:szCs w:val="18"/>
        </w:rPr>
        <w:t>3</w:t>
      </w:r>
      <w:r w:rsidRPr="005D4A52">
        <w:rPr>
          <w:rFonts w:cs="Arial"/>
          <w:sz w:val="18"/>
          <w:szCs w:val="18"/>
        </w:rPr>
        <w:t>.0.</w:t>
      </w:r>
      <w:bookmarkEnd w:id="12"/>
    </w:p>
    <w:p w14:paraId="7800D6DA" w14:textId="28CE9764" w:rsidR="005D4A52" w:rsidRPr="00B269A4" w:rsidRDefault="00DC215A" w:rsidP="00D87CF0">
      <w:pPr>
        <w:pStyle w:val="ListParagraph"/>
        <w:numPr>
          <w:ilvl w:val="0"/>
          <w:numId w:val="21"/>
        </w:numPr>
        <w:ind w:right="-22"/>
      </w:pPr>
      <w:bookmarkStart w:id="13" w:name="_Ref115086132"/>
      <w:bookmarkStart w:id="14" w:name="_Hlk115346302"/>
      <w:r w:rsidRPr="00DC215A">
        <w:t>R4-2211638</w:t>
      </w:r>
      <w:r>
        <w:t xml:space="preserve">, </w:t>
      </w:r>
      <w:r w:rsidR="00FB30B0" w:rsidRPr="00FB30B0">
        <w:t>Discussion on RRM performance requirements for NTN</w:t>
      </w:r>
      <w:r w:rsidR="00FB30B0">
        <w:t xml:space="preserve">, </w:t>
      </w:r>
      <w:r w:rsidR="00EF7517">
        <w:rPr>
          <w:rFonts w:ascii="Arial" w:hAnsi="Arial" w:cs="Arial"/>
        </w:rPr>
        <w:t>CATT</w:t>
      </w:r>
      <w:bookmarkEnd w:id="13"/>
    </w:p>
    <w:p w14:paraId="39DF80B9" w14:textId="73036D6A" w:rsidR="00B269A4" w:rsidRPr="00EF698B" w:rsidRDefault="00B269A4" w:rsidP="00D87CF0">
      <w:pPr>
        <w:pStyle w:val="ListParagraph"/>
        <w:numPr>
          <w:ilvl w:val="0"/>
          <w:numId w:val="21"/>
        </w:numPr>
        <w:ind w:right="-22"/>
      </w:pPr>
      <w:bookmarkStart w:id="15" w:name="_Ref115086145"/>
      <w:bookmarkEnd w:id="14"/>
      <w:r w:rsidRPr="00B269A4">
        <w:t>R4-2214135</w:t>
      </w:r>
      <w:r>
        <w:t xml:space="preserve">, </w:t>
      </w:r>
      <w:r w:rsidR="00493887" w:rsidRPr="00493887">
        <w:t>Email Discussion Summary for [104-e][215] NR_NTN_solutions_RRM_2</w:t>
      </w:r>
      <w:r w:rsidR="006A0922">
        <w:t>, Xiaomi</w:t>
      </w:r>
      <w:bookmarkEnd w:id="15"/>
    </w:p>
    <w:p w14:paraId="39C69540" w14:textId="77777777" w:rsidR="00687FA0" w:rsidRPr="00D87CF0" w:rsidRDefault="00687FA0" w:rsidP="00D87CF0"/>
    <w:sectPr w:rsidR="00687FA0" w:rsidRPr="00D87CF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B8C65" w14:textId="77777777" w:rsidR="00B20325" w:rsidRDefault="00B20325" w:rsidP="00001C9B">
      <w:pPr>
        <w:spacing w:after="0" w:line="240" w:lineRule="auto"/>
      </w:pPr>
      <w:r>
        <w:separator/>
      </w:r>
    </w:p>
  </w:endnote>
  <w:endnote w:type="continuationSeparator" w:id="0">
    <w:p w14:paraId="6C1AEB56" w14:textId="77777777" w:rsidR="00B20325" w:rsidRDefault="00B2032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B548A" w14:textId="77777777" w:rsidR="00B20325" w:rsidRDefault="00B20325" w:rsidP="00001C9B">
      <w:pPr>
        <w:spacing w:after="0" w:line="240" w:lineRule="auto"/>
      </w:pPr>
      <w:r>
        <w:separator/>
      </w:r>
    </w:p>
  </w:footnote>
  <w:footnote w:type="continuationSeparator" w:id="0">
    <w:p w14:paraId="4E8EED87" w14:textId="77777777" w:rsidR="00B20325" w:rsidRDefault="00B2032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F10C9"/>
    <w:multiLevelType w:val="hybridMultilevel"/>
    <w:tmpl w:val="5D389BE4"/>
    <w:lvl w:ilvl="0" w:tplc="08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" w15:restartNumberingAfterBreak="0">
    <w:nsid w:val="19101E81"/>
    <w:multiLevelType w:val="multilevel"/>
    <w:tmpl w:val="085C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4C1C94"/>
    <w:multiLevelType w:val="multilevel"/>
    <w:tmpl w:val="0FA4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333F6"/>
    <w:multiLevelType w:val="multilevel"/>
    <w:tmpl w:val="3DF2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03ADC"/>
    <w:multiLevelType w:val="multilevel"/>
    <w:tmpl w:val="D304E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ED1151"/>
    <w:multiLevelType w:val="multilevel"/>
    <w:tmpl w:val="D304E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5"/>
  </w:num>
  <w:num w:numId="5">
    <w:abstractNumId w:val="16"/>
  </w:num>
  <w:num w:numId="6">
    <w:abstractNumId w:val="8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18"/>
  </w:num>
  <w:num w:numId="16">
    <w:abstractNumId w:val="3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3"/>
  </w:num>
  <w:num w:numId="22">
    <w:abstractNumId w:val="8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14"/>
  </w:num>
  <w:num w:numId="25">
    <w:abstractNumId w:val="11"/>
  </w:num>
  <w:num w:numId="26">
    <w:abstractNumId w:val="2"/>
  </w:num>
  <w:num w:numId="27">
    <w:abstractNumId w:val="4"/>
  </w:num>
  <w:num w:numId="28">
    <w:abstractNumId w:val="17"/>
  </w:num>
  <w:num w:numId="29">
    <w:abstractNumId w:val="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3230A"/>
    <w:rsid w:val="0008612A"/>
    <w:rsid w:val="00090E18"/>
    <w:rsid w:val="000A05A4"/>
    <w:rsid w:val="000B0056"/>
    <w:rsid w:val="000C77CC"/>
    <w:rsid w:val="000D2BE4"/>
    <w:rsid w:val="000E0691"/>
    <w:rsid w:val="00140221"/>
    <w:rsid w:val="001745F8"/>
    <w:rsid w:val="001838CF"/>
    <w:rsid w:val="00183CF5"/>
    <w:rsid w:val="001868EE"/>
    <w:rsid w:val="001A3BA4"/>
    <w:rsid w:val="001B1728"/>
    <w:rsid w:val="001B6C9A"/>
    <w:rsid w:val="001C755B"/>
    <w:rsid w:val="001E30F6"/>
    <w:rsid w:val="00235F5C"/>
    <w:rsid w:val="00267E45"/>
    <w:rsid w:val="002B4922"/>
    <w:rsid w:val="002B556F"/>
    <w:rsid w:val="002C2D19"/>
    <w:rsid w:val="002C3BC1"/>
    <w:rsid w:val="002D10FA"/>
    <w:rsid w:val="002D4C55"/>
    <w:rsid w:val="00300A74"/>
    <w:rsid w:val="00312768"/>
    <w:rsid w:val="0032499A"/>
    <w:rsid w:val="003A710A"/>
    <w:rsid w:val="003A7391"/>
    <w:rsid w:val="003B659E"/>
    <w:rsid w:val="003C5B0D"/>
    <w:rsid w:val="003E13E6"/>
    <w:rsid w:val="003E288C"/>
    <w:rsid w:val="003F2C25"/>
    <w:rsid w:val="0043750A"/>
    <w:rsid w:val="004854BB"/>
    <w:rsid w:val="00493887"/>
    <w:rsid w:val="004E5E66"/>
    <w:rsid w:val="004E6057"/>
    <w:rsid w:val="00503B4D"/>
    <w:rsid w:val="00504EE9"/>
    <w:rsid w:val="005436D0"/>
    <w:rsid w:val="0054442C"/>
    <w:rsid w:val="00550285"/>
    <w:rsid w:val="00554263"/>
    <w:rsid w:val="00572A20"/>
    <w:rsid w:val="005836F8"/>
    <w:rsid w:val="005918FA"/>
    <w:rsid w:val="00597A2F"/>
    <w:rsid w:val="005B4801"/>
    <w:rsid w:val="005C23A4"/>
    <w:rsid w:val="005D1CDF"/>
    <w:rsid w:val="005D34C8"/>
    <w:rsid w:val="005D4A52"/>
    <w:rsid w:val="005E61A8"/>
    <w:rsid w:val="005F6419"/>
    <w:rsid w:val="00604D2C"/>
    <w:rsid w:val="006066F7"/>
    <w:rsid w:val="006071C7"/>
    <w:rsid w:val="00617400"/>
    <w:rsid w:val="00664950"/>
    <w:rsid w:val="00683220"/>
    <w:rsid w:val="00687FA0"/>
    <w:rsid w:val="006A0922"/>
    <w:rsid w:val="006B7010"/>
    <w:rsid w:val="006B79E7"/>
    <w:rsid w:val="006E6311"/>
    <w:rsid w:val="006F1F29"/>
    <w:rsid w:val="00710E50"/>
    <w:rsid w:val="007145FF"/>
    <w:rsid w:val="00715B2A"/>
    <w:rsid w:val="00751515"/>
    <w:rsid w:val="00784DF6"/>
    <w:rsid w:val="00785232"/>
    <w:rsid w:val="007A626C"/>
    <w:rsid w:val="007A6FD9"/>
    <w:rsid w:val="007C3ED0"/>
    <w:rsid w:val="007C5293"/>
    <w:rsid w:val="007D2552"/>
    <w:rsid w:val="008029B6"/>
    <w:rsid w:val="0080516C"/>
    <w:rsid w:val="00806A76"/>
    <w:rsid w:val="00811C9D"/>
    <w:rsid w:val="00816C80"/>
    <w:rsid w:val="00830C32"/>
    <w:rsid w:val="00841BCD"/>
    <w:rsid w:val="008448A4"/>
    <w:rsid w:val="00851A8E"/>
    <w:rsid w:val="008826C1"/>
    <w:rsid w:val="008934A1"/>
    <w:rsid w:val="00895470"/>
    <w:rsid w:val="008C45C0"/>
    <w:rsid w:val="008F609E"/>
    <w:rsid w:val="0090091A"/>
    <w:rsid w:val="009042BD"/>
    <w:rsid w:val="00917B1C"/>
    <w:rsid w:val="00934142"/>
    <w:rsid w:val="00977E1D"/>
    <w:rsid w:val="0098730A"/>
    <w:rsid w:val="009F0EEC"/>
    <w:rsid w:val="009F46CC"/>
    <w:rsid w:val="00A04992"/>
    <w:rsid w:val="00A147AA"/>
    <w:rsid w:val="00A21D71"/>
    <w:rsid w:val="00A22B78"/>
    <w:rsid w:val="00A22F9A"/>
    <w:rsid w:val="00A25AE5"/>
    <w:rsid w:val="00A32FF0"/>
    <w:rsid w:val="00A37002"/>
    <w:rsid w:val="00A377CB"/>
    <w:rsid w:val="00A513E6"/>
    <w:rsid w:val="00A55EF8"/>
    <w:rsid w:val="00A71C92"/>
    <w:rsid w:val="00A946B3"/>
    <w:rsid w:val="00AA1B0E"/>
    <w:rsid w:val="00AC5CA7"/>
    <w:rsid w:val="00AE2BA5"/>
    <w:rsid w:val="00AE56B1"/>
    <w:rsid w:val="00AE6D09"/>
    <w:rsid w:val="00AF655B"/>
    <w:rsid w:val="00B20325"/>
    <w:rsid w:val="00B269A4"/>
    <w:rsid w:val="00B62FA0"/>
    <w:rsid w:val="00B73862"/>
    <w:rsid w:val="00B87048"/>
    <w:rsid w:val="00BA5CC0"/>
    <w:rsid w:val="00BA6E48"/>
    <w:rsid w:val="00BD3231"/>
    <w:rsid w:val="00BF2218"/>
    <w:rsid w:val="00C458BD"/>
    <w:rsid w:val="00C5029E"/>
    <w:rsid w:val="00C935AF"/>
    <w:rsid w:val="00CA4B1B"/>
    <w:rsid w:val="00CC785B"/>
    <w:rsid w:val="00CD7492"/>
    <w:rsid w:val="00CE3A6B"/>
    <w:rsid w:val="00D00211"/>
    <w:rsid w:val="00D06309"/>
    <w:rsid w:val="00D14A50"/>
    <w:rsid w:val="00D222E6"/>
    <w:rsid w:val="00D351EA"/>
    <w:rsid w:val="00D4035B"/>
    <w:rsid w:val="00D4044E"/>
    <w:rsid w:val="00D43403"/>
    <w:rsid w:val="00D53AC3"/>
    <w:rsid w:val="00D5479F"/>
    <w:rsid w:val="00D62E71"/>
    <w:rsid w:val="00D65F6D"/>
    <w:rsid w:val="00D66188"/>
    <w:rsid w:val="00D740CA"/>
    <w:rsid w:val="00D85728"/>
    <w:rsid w:val="00D87CF0"/>
    <w:rsid w:val="00DC215A"/>
    <w:rsid w:val="00DE03AA"/>
    <w:rsid w:val="00DE3A77"/>
    <w:rsid w:val="00DE6C24"/>
    <w:rsid w:val="00DF2997"/>
    <w:rsid w:val="00E357E2"/>
    <w:rsid w:val="00E40361"/>
    <w:rsid w:val="00E8067E"/>
    <w:rsid w:val="00E91AF4"/>
    <w:rsid w:val="00EC7BC3"/>
    <w:rsid w:val="00ED7600"/>
    <w:rsid w:val="00EF629C"/>
    <w:rsid w:val="00EF698B"/>
    <w:rsid w:val="00EF7517"/>
    <w:rsid w:val="00F12FEB"/>
    <w:rsid w:val="00F1362C"/>
    <w:rsid w:val="00F30415"/>
    <w:rsid w:val="00F31F64"/>
    <w:rsid w:val="00F508B8"/>
    <w:rsid w:val="00F824F5"/>
    <w:rsid w:val="00F92167"/>
    <w:rsid w:val="00FB30B0"/>
    <w:rsid w:val="00FC29B9"/>
    <w:rsid w:val="00FC6FD3"/>
    <w:rsid w:val="00FE2B64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D87CF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qFormat/>
    <w:rsid w:val="00D87CF0"/>
  </w:style>
  <w:style w:type="character" w:customStyle="1" w:styleId="eop">
    <w:name w:val="eop"/>
    <w:basedOn w:val="DefaultParagraphFont"/>
    <w:qFormat/>
    <w:rsid w:val="00D87CF0"/>
  </w:style>
  <w:style w:type="character" w:customStyle="1" w:styleId="scxw190961537">
    <w:name w:val="scxw190961537"/>
    <w:basedOn w:val="DefaultParagraphFont"/>
    <w:rsid w:val="00D87CF0"/>
  </w:style>
  <w:style w:type="character" w:customStyle="1" w:styleId="equationplaceholdertext">
    <w:name w:val="equationplaceholdertext"/>
    <w:basedOn w:val="DefaultParagraphFont"/>
    <w:rsid w:val="00D87CF0"/>
  </w:style>
  <w:style w:type="paragraph" w:styleId="Header">
    <w:name w:val="header"/>
    <w:basedOn w:val="Normal"/>
    <w:link w:val="HeaderChar"/>
    <w:uiPriority w:val="99"/>
    <w:unhideWhenUsed/>
    <w:rsid w:val="005D34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4C8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D34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4C8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5AIRPNAIUNRU-1328258698-16782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https://nokia.sharepoint.com/sites/c5g/5gradio/_layouts/15/DocIdRedir.aspx?ID=5AIRPNAIUNRU-1328258698-16782</Url>
      <Description>5AIRPNAIUNRU-1328258698-16782</Description>
    </_dlc_DocIdUrl>
  </documentManagement>
</p:properties>
</file>

<file path=customXml/itemProps1.xml><?xml version="1.0" encoding="utf-8"?>
<ds:datastoreItem xmlns:ds="http://schemas.openxmlformats.org/officeDocument/2006/customXml" ds:itemID="{83DC95B1-7008-4FC0-8D8D-8383D81A3E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A2394B-3E12-4C60-ADE4-A4672D3AEF21}"/>
</file>

<file path=customXml/itemProps3.xml><?xml version="1.0" encoding="utf-8"?>
<ds:datastoreItem xmlns:ds="http://schemas.openxmlformats.org/officeDocument/2006/customXml" ds:itemID="{2011FE71-BA01-4E00-9DDB-D46380D075F2}"/>
</file>

<file path=customXml/itemProps4.xml><?xml version="1.0" encoding="utf-8"?>
<ds:datastoreItem xmlns:ds="http://schemas.openxmlformats.org/officeDocument/2006/customXml" ds:itemID="{0D48E984-363E-44A3-85F5-D6E799633246}"/>
</file>

<file path=customXml/itemProps5.xml><?xml version="1.0" encoding="utf-8"?>
<ds:datastoreItem xmlns:ds="http://schemas.openxmlformats.org/officeDocument/2006/customXml" ds:itemID="{CB0C0E8D-2C03-4012-8F9E-F84A7FEFAEDF}"/>
</file>

<file path=customXml/itemProps6.xml><?xml version="1.0" encoding="utf-8"?>
<ds:datastoreItem xmlns:ds="http://schemas.openxmlformats.org/officeDocument/2006/customXml" ds:itemID="{98B2CAC4-E187-4D1F-8879-6AF0E0C6AE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2022-09-30T14:10:00Z</dcterms:created>
  <dcterms:modified xsi:type="dcterms:W3CDTF">2022-09-30T14:11:00Z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1626600</vt:r8>
  </property>
  <property fmtid="{D5CDD505-2E9C-101B-9397-08002B2CF9AE}" pid="3" name="MSIP_Label_b1aa2129-79ec-42c0-bfac-e5b7a0374572_Enabled">
    <vt:lpwstr>true</vt:lpwstr>
  </property>
  <property fmtid="{D5CDD505-2E9C-101B-9397-08002B2CF9AE}" pid="4" name="xd_ProgID">
    <vt:lpwstr/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ContentTypeId">
    <vt:lpwstr>0x01010000E5007003D3004E92B8EDD86D20E8CD</vt:lpwstr>
  </property>
  <property fmtid="{D5CDD505-2E9C-101B-9397-08002B2CF9AE}" pid="7" name="MSIP_Label_b1aa2129-79ec-42c0-bfac-e5b7a0374572_SetDate">
    <vt:lpwstr>2021-09-16T07:35:33Z</vt:lpwstr>
  </property>
  <property fmtid="{D5CDD505-2E9C-101B-9397-08002B2CF9AE}" pid="8" name="TemplateUrl">
    <vt:lpwstr/>
  </property>
  <property fmtid="{D5CDD505-2E9C-101B-9397-08002B2CF9AE}" pid="9" name="_dlc_DocIdItemGuid">
    <vt:lpwstr>f2e732da-0c8c-46ca-9167-281639e61281</vt:lpwstr>
  </property>
  <property fmtid="{D5CDD505-2E9C-101B-9397-08002B2CF9AE}" pid="10" name="MSIP_Label_b1aa2129-79ec-42c0-bfac-e5b7a0374572_ContentBits">
    <vt:lpwstr>0</vt:lpwstr>
  </property>
  <property fmtid="{D5CDD505-2E9C-101B-9397-08002B2CF9AE}" pid="11" name="MSIP_Label_b1aa2129-79ec-42c0-bfac-e5b7a0374572_Name">
    <vt:lpwstr>b1aa2129-79ec-42c0-bfac-e5b7a0374572</vt:lpwstr>
  </property>
  <property fmtid="{D5CDD505-2E9C-101B-9397-08002B2CF9AE}" pid="12" name="MSIP_Label_b1aa2129-79ec-42c0-bfac-e5b7a0374572_Method">
    <vt:lpwstr>Privileged</vt:lpwstr>
  </property>
  <property fmtid="{D5CDD505-2E9C-101B-9397-08002B2CF9AE}" pid="13" name="MSIP_Label_b1aa2129-79ec-42c0-bfac-e5b7a0374572_SiteId">
    <vt:lpwstr>5d471751-9675-428d-917b-70f44f9630b0</vt:lpwstr>
  </property>
  <property fmtid="{D5CDD505-2E9C-101B-9397-08002B2CF9AE}" pid="14" name="_CopySource">
    <vt:lpwstr>https://nokia.sharepoint.com/sites/c5g/5gradio/RAN4 5G Documents/RAN4 104bis e-meeting/3GPP_Paper_Template_RAN4_104bis-e.docx</vt:lpwstr>
  </property>
  <property fmtid="{D5CDD505-2E9C-101B-9397-08002B2CF9AE}" pid="15" name="_ExtendedDescription">
    <vt:lpwstr/>
  </property>
</Properties>
</file>