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D7051B">
        <w:rPr>
          <w:rFonts w:ascii="Arial" w:hAnsi="Arial" w:cs="Arial"/>
          <w:b/>
          <w:sz w:val="24"/>
          <w:lang w:val="en-US" w:eastAsia="zh-CN"/>
        </w:rPr>
        <w:t>-bis-e</w:t>
      </w:r>
      <w:r w:rsidRPr="005E5BB3">
        <w:rPr>
          <w:rFonts w:ascii="Arial" w:hAnsi="Arial" w:cs="Arial"/>
          <w:b/>
          <w:i/>
          <w:sz w:val="24"/>
          <w:lang w:eastAsia="zh-CN"/>
        </w:rPr>
        <w:tab/>
      </w:r>
      <w:r w:rsidR="00A87760" w:rsidRPr="00A87760">
        <w:rPr>
          <w:rFonts w:ascii="Arial" w:hAnsi="Arial" w:cs="Arial"/>
          <w:b/>
          <w:sz w:val="24"/>
          <w:lang w:val="en-US" w:eastAsia="zh-CN"/>
        </w:rPr>
        <w:t>R4-2216312</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7051B">
        <w:rPr>
          <w:rFonts w:cs="Arial"/>
          <w:noProof w:val="0"/>
          <w:sz w:val="24"/>
          <w:lang w:val="en-GB"/>
        </w:rPr>
        <w:t>10</w:t>
      </w:r>
      <w:r w:rsidR="00E40E36">
        <w:rPr>
          <w:rFonts w:cs="Arial"/>
          <w:noProof w:val="0"/>
          <w:sz w:val="24"/>
          <w:lang w:val="en-GB"/>
        </w:rPr>
        <w:t xml:space="preserve"> – </w:t>
      </w:r>
      <w:r w:rsidR="00D7051B">
        <w:rPr>
          <w:rFonts w:cs="Arial"/>
          <w:noProof w:val="0"/>
          <w:sz w:val="24"/>
          <w:lang w:val="en-GB"/>
        </w:rPr>
        <w:t>19 October</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56248" w:rsidRPr="00356248">
        <w:rPr>
          <w:rFonts w:ascii="Arial" w:eastAsia="宋体" w:hAnsi="Arial"/>
          <w:b/>
          <w:sz w:val="24"/>
          <w:lang w:val="en-US" w:eastAsia="zh-CN"/>
        </w:rPr>
        <w:t>Discussion on other requirements for NTN RRM</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87760">
        <w:rPr>
          <w:rFonts w:ascii="Arial" w:eastAsia="宋体" w:hAnsi="Arial"/>
          <w:b/>
          <w:sz w:val="24"/>
          <w:lang w:val="en-US" w:eastAsia="zh-CN"/>
        </w:rPr>
        <w:t>4</w:t>
      </w:r>
      <w:r w:rsidR="001F58A8">
        <w:rPr>
          <w:rFonts w:ascii="Arial" w:eastAsia="宋体" w:hAnsi="Arial"/>
          <w:b/>
          <w:sz w:val="24"/>
          <w:lang w:val="en-US" w:eastAsia="zh-CN"/>
        </w:rPr>
        <w:t>.</w:t>
      </w:r>
      <w:r w:rsidR="00EE1CBE">
        <w:rPr>
          <w:rFonts w:ascii="Arial" w:eastAsia="宋体" w:hAnsi="Arial"/>
          <w:b/>
          <w:sz w:val="24"/>
          <w:lang w:val="en-US" w:eastAsia="zh-CN"/>
        </w:rPr>
        <w:t>2.5.</w:t>
      </w:r>
      <w:r w:rsidR="00356248">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2C33E9"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w:t>
      </w:r>
      <w:r w:rsidR="00010971">
        <w:rPr>
          <w:rFonts w:eastAsia="宋体"/>
          <w:lang w:eastAsia="zh-CN"/>
        </w:rPr>
        <w:t xml:space="preserve"> </w:t>
      </w:r>
      <w:r w:rsidR="00EE1CBE">
        <w:rPr>
          <w:rFonts w:eastAsia="宋体"/>
          <w:lang w:eastAsia="zh-CN"/>
        </w:rPr>
        <w:t>requirements for NTN</w:t>
      </w:r>
      <w:r w:rsidR="007852D8">
        <w:rPr>
          <w:rFonts w:eastAsia="宋体"/>
          <w:lang w:eastAsia="zh-CN"/>
        </w:rPr>
        <w:t xml:space="preserve"> </w:t>
      </w:r>
      <w:r>
        <w:rPr>
          <w:rFonts w:eastAsia="宋体"/>
          <w:lang w:eastAsia="zh-CN"/>
        </w:rPr>
        <w:t>are</w:t>
      </w:r>
      <w:r w:rsidR="007852D8">
        <w:rPr>
          <w:rFonts w:eastAsia="宋体"/>
          <w:lang w:eastAsia="zh-CN"/>
        </w:rPr>
        <w:t xml:space="preserve"> discussed in RAN4#104-e,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7C66B9" w:rsidRDefault="00356248"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RRC re-establishment</w:t>
      </w:r>
    </w:p>
    <w:p w:rsidR="00356248" w:rsidRDefault="00356248"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U</w:t>
      </w:r>
      <w:r>
        <w:rPr>
          <w:rFonts w:eastAsia="宋体"/>
          <w:lang w:eastAsia="zh-CN"/>
        </w:rPr>
        <w:t xml:space="preserve">L spatial relation switch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EE1CBE">
        <w:rPr>
          <w:rFonts w:eastAsia="宋体"/>
          <w:lang w:eastAsia="zh-CN"/>
        </w:rPr>
        <w:t>remaining issues for NTN requirements</w:t>
      </w:r>
      <w:r w:rsidR="00E87502">
        <w:rPr>
          <w:rFonts w:eastAsia="宋体"/>
          <w:lang w:eastAsia="zh-CN"/>
        </w:rPr>
        <w:t>.</w:t>
      </w:r>
    </w:p>
    <w:p w:rsidR="00FA0C0C" w:rsidRDefault="00FA0C0C" w:rsidP="00FA0C0C">
      <w:pPr>
        <w:pStyle w:val="1"/>
        <w:jc w:val="both"/>
        <w:rPr>
          <w:lang w:val="en-US"/>
        </w:rPr>
      </w:pPr>
      <w:r>
        <w:rPr>
          <w:lang w:val="en-US"/>
        </w:rPr>
        <w:t>Discussion</w:t>
      </w:r>
    </w:p>
    <w:p w:rsidR="00073AC4" w:rsidRDefault="00073AC4" w:rsidP="00073AC4">
      <w:pPr>
        <w:pStyle w:val="2"/>
        <w:rPr>
          <w:lang w:eastAsia="zh-CN"/>
        </w:rPr>
      </w:pPr>
      <w:r>
        <w:rPr>
          <w:lang w:eastAsia="zh-CN"/>
        </w:rPr>
        <w:t>RRC re-establishment</w:t>
      </w:r>
    </w:p>
    <w:tbl>
      <w:tblPr>
        <w:tblStyle w:val="afa"/>
        <w:tblW w:w="0" w:type="auto"/>
        <w:tblLook w:val="04A0" w:firstRow="1" w:lastRow="0" w:firstColumn="1" w:lastColumn="0" w:noHBand="0" w:noVBand="1"/>
      </w:tblPr>
      <w:tblGrid>
        <w:gridCol w:w="9621"/>
      </w:tblGrid>
      <w:tr w:rsidR="00073AC4" w:rsidTr="00073AC4">
        <w:tc>
          <w:tcPr>
            <w:tcW w:w="9621" w:type="dxa"/>
          </w:tcPr>
          <w:p w:rsidR="00073AC4" w:rsidRPr="00073AC4" w:rsidRDefault="00073AC4" w:rsidP="00073AC4">
            <w:pPr>
              <w:spacing w:beforeLines="0" w:before="0" w:afterLines="0" w:after="180" w:line="276" w:lineRule="auto"/>
              <w:outlineLvl w:val="2"/>
              <w:rPr>
                <w:rFonts w:eastAsia="等线"/>
                <w:b/>
                <w:sz w:val="20"/>
                <w:u w:val="single"/>
                <w:lang w:eastAsia="ko-KR"/>
              </w:rPr>
            </w:pPr>
            <w:r w:rsidRPr="00073AC4">
              <w:rPr>
                <w:rFonts w:eastAsia="等线"/>
                <w:b/>
                <w:sz w:val="20"/>
                <w:u w:val="single"/>
                <w:lang w:eastAsia="ko-KR"/>
              </w:rPr>
              <w:t>Issue 6. Re-establishment</w:t>
            </w:r>
          </w:p>
          <w:p w:rsidR="00073AC4" w:rsidRPr="00073AC4" w:rsidRDefault="00073AC4" w:rsidP="00073AC4">
            <w:pPr>
              <w:spacing w:beforeLines="0" w:before="0" w:afterLines="0" w:after="120" w:line="252" w:lineRule="auto"/>
              <w:ind w:firstLine="284"/>
              <w:rPr>
                <w:rFonts w:eastAsia="等线"/>
                <w:b/>
                <w:bCs/>
                <w:i/>
                <w:iCs/>
                <w:sz w:val="20"/>
                <w:u w:val="single"/>
                <w:lang w:eastAsia="ja-JP"/>
              </w:rPr>
            </w:pPr>
            <w:r w:rsidRPr="00073AC4">
              <w:rPr>
                <w:rFonts w:eastAsia="等线"/>
                <w:b/>
                <w:bCs/>
                <w:i/>
                <w:iCs/>
                <w:sz w:val="20"/>
                <w:u w:val="single"/>
                <w:lang w:eastAsia="ja-JP"/>
              </w:rPr>
              <w:t>Agreement:</w:t>
            </w:r>
          </w:p>
          <w:p w:rsidR="00073AC4" w:rsidRPr="00073AC4" w:rsidRDefault="00073AC4" w:rsidP="00073AC4">
            <w:pPr>
              <w:numPr>
                <w:ilvl w:val="0"/>
                <w:numId w:val="14"/>
              </w:numPr>
              <w:overflowPunct w:val="0"/>
              <w:autoSpaceDE w:val="0"/>
              <w:autoSpaceDN w:val="0"/>
              <w:adjustRightInd w:val="0"/>
              <w:spacing w:beforeLines="0" w:before="0" w:afterLines="0" w:after="180" w:line="276" w:lineRule="auto"/>
              <w:ind w:left="644"/>
              <w:textAlignment w:val="baseline"/>
              <w:rPr>
                <w:sz w:val="20"/>
                <w:szCs w:val="24"/>
                <w:lang w:eastAsia="zh-CN"/>
              </w:rPr>
            </w:pPr>
            <w:r w:rsidRPr="00073AC4">
              <w:rPr>
                <w:sz w:val="20"/>
                <w:szCs w:val="24"/>
                <w:lang w:eastAsia="zh-CN"/>
              </w:rPr>
              <w:t>Define NTN re-establishment requirements as in the tables below.</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836"/>
              <w:gridCol w:w="2798"/>
              <w:gridCol w:w="3372"/>
            </w:tblGrid>
            <w:tr w:rsidR="00073AC4" w:rsidRPr="00073AC4" w:rsidTr="00137C36">
              <w:trPr>
                <w:jc w:val="center"/>
              </w:trPr>
              <w:tc>
                <w:tcPr>
                  <w:tcW w:w="1615" w:type="dxa"/>
                  <w:tcBorders>
                    <w:bottom w:val="nil"/>
                  </w:tcBorders>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b/>
                      <w:sz w:val="18"/>
                      <w:lang w:eastAsia="ko-KR"/>
                    </w:rPr>
                  </w:pPr>
                  <w:r w:rsidRPr="00073AC4">
                    <w:rPr>
                      <w:rFonts w:ascii="Arial" w:eastAsia="Times New Roman" w:hAnsi="Arial" w:cs="v4.2.0"/>
                      <w:b/>
                      <w:sz w:val="18"/>
                      <w:lang w:eastAsia="ko-KR"/>
                    </w:rPr>
                    <w:t xml:space="preserve">Serving cell </w:t>
                  </w:r>
                </w:p>
              </w:tc>
              <w:tc>
                <w:tcPr>
                  <w:tcW w:w="1836" w:type="dxa"/>
                  <w:tcBorders>
                    <w:bottom w:val="nil"/>
                  </w:tcBorders>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b/>
                      <w:sz w:val="18"/>
                      <w:lang w:eastAsia="ko-KR"/>
                    </w:rPr>
                  </w:pPr>
                  <w:r w:rsidRPr="00073AC4">
                    <w:rPr>
                      <w:rFonts w:ascii="Arial" w:eastAsia="Times New Roman" w:hAnsi="Arial"/>
                      <w:b/>
                      <w:sz w:val="18"/>
                      <w:lang w:eastAsia="ko-KR"/>
                    </w:rPr>
                    <w:t xml:space="preserve">FR of target NR </w:t>
                  </w:r>
                </w:p>
              </w:tc>
              <w:tc>
                <w:tcPr>
                  <w:tcW w:w="6170" w:type="dxa"/>
                  <w:gridSpan w:val="2"/>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b/>
                      <w:sz w:val="18"/>
                      <w:lang w:eastAsia="ko-KR"/>
                    </w:rPr>
                  </w:pPr>
                  <w:proofErr w:type="spellStart"/>
                  <w:r w:rsidRPr="00073AC4">
                    <w:rPr>
                      <w:rFonts w:ascii="Arial" w:eastAsia="Times New Roman" w:hAnsi="Arial"/>
                      <w:b/>
                      <w:sz w:val="18"/>
                      <w:lang w:eastAsia="ko-KR"/>
                    </w:rPr>
                    <w:t>T</w:t>
                  </w:r>
                  <w:r w:rsidRPr="00073AC4">
                    <w:rPr>
                      <w:rFonts w:ascii="Arial" w:eastAsia="Times New Roman" w:hAnsi="Arial"/>
                      <w:b/>
                      <w:sz w:val="18"/>
                      <w:vertAlign w:val="subscript"/>
                      <w:lang w:eastAsia="ko-KR"/>
                    </w:rPr>
                    <w:t>identify_intra_NR</w:t>
                  </w:r>
                  <w:proofErr w:type="spellEnd"/>
                  <w:r w:rsidRPr="00073AC4">
                    <w:rPr>
                      <w:rFonts w:ascii="Arial" w:eastAsia="Times New Roman" w:hAnsi="Arial"/>
                      <w:b/>
                      <w:sz w:val="18"/>
                      <w:vertAlign w:val="subscript"/>
                      <w:lang w:eastAsia="ko-KR"/>
                    </w:rPr>
                    <w:t xml:space="preserve"> </w:t>
                  </w:r>
                  <w:r w:rsidRPr="00073AC4">
                    <w:rPr>
                      <w:rFonts w:ascii="Arial" w:eastAsia="Times New Roman" w:hAnsi="Arial"/>
                      <w:b/>
                      <w:sz w:val="18"/>
                      <w:lang w:eastAsia="ko-KR"/>
                    </w:rPr>
                    <w:t>[</w:t>
                  </w:r>
                  <w:proofErr w:type="spellStart"/>
                  <w:r w:rsidRPr="00073AC4">
                    <w:rPr>
                      <w:rFonts w:ascii="Arial" w:eastAsia="Times New Roman" w:hAnsi="Arial"/>
                      <w:b/>
                      <w:sz w:val="18"/>
                      <w:lang w:eastAsia="ko-KR"/>
                    </w:rPr>
                    <w:t>ms</w:t>
                  </w:r>
                  <w:proofErr w:type="spellEnd"/>
                  <w:r w:rsidRPr="00073AC4">
                    <w:rPr>
                      <w:rFonts w:ascii="Arial" w:eastAsia="Times New Roman" w:hAnsi="Arial"/>
                      <w:b/>
                      <w:sz w:val="18"/>
                      <w:lang w:eastAsia="ko-KR"/>
                    </w:rPr>
                    <w:t>]</w:t>
                  </w:r>
                </w:p>
              </w:tc>
            </w:tr>
            <w:tr w:rsidR="00073AC4" w:rsidRPr="00073AC4" w:rsidTr="00137C36">
              <w:trPr>
                <w:trHeight w:val="105"/>
                <w:jc w:val="center"/>
              </w:trPr>
              <w:tc>
                <w:tcPr>
                  <w:tcW w:w="1615" w:type="dxa"/>
                  <w:tcBorders>
                    <w:top w:val="nil"/>
                    <w:bottom w:val="nil"/>
                  </w:tcBorders>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b/>
                      <w:sz w:val="18"/>
                      <w:lang w:eastAsia="ko-KR"/>
                    </w:rPr>
                  </w:pPr>
                  <w:r w:rsidRPr="00073AC4">
                    <w:rPr>
                      <w:rFonts w:ascii="Arial" w:eastAsia="Times New Roman" w:hAnsi="Arial" w:cs="v4.2.0"/>
                      <w:b/>
                      <w:sz w:val="18"/>
                      <w:lang w:eastAsia="ko-KR"/>
                    </w:rPr>
                    <w:t xml:space="preserve">SSB </w:t>
                  </w:r>
                  <w:proofErr w:type="spellStart"/>
                  <w:r w:rsidRPr="00073AC4">
                    <w:rPr>
                      <w:rFonts w:ascii="Arial" w:eastAsia="Times New Roman" w:hAnsi="Arial"/>
                      <w:b/>
                      <w:sz w:val="18"/>
                      <w:lang w:val="en-US" w:eastAsia="en-GB"/>
                    </w:rPr>
                    <w:t>Ês</w:t>
                  </w:r>
                  <w:proofErr w:type="spellEnd"/>
                  <w:r w:rsidRPr="00073AC4">
                    <w:rPr>
                      <w:rFonts w:ascii="Arial" w:eastAsia="Times New Roman" w:hAnsi="Arial"/>
                      <w:b/>
                      <w:sz w:val="18"/>
                      <w:lang w:val="en-US" w:eastAsia="en-GB"/>
                    </w:rPr>
                    <w:t>/</w:t>
                  </w:r>
                  <w:proofErr w:type="spellStart"/>
                  <w:r w:rsidRPr="00073AC4">
                    <w:rPr>
                      <w:rFonts w:ascii="Arial" w:eastAsia="Times New Roman" w:hAnsi="Arial"/>
                      <w:b/>
                      <w:sz w:val="18"/>
                      <w:lang w:val="en-US" w:eastAsia="en-GB"/>
                    </w:rPr>
                    <w:t>Iot</w:t>
                  </w:r>
                  <w:proofErr w:type="spellEnd"/>
                  <w:r w:rsidRPr="00073AC4">
                    <w:rPr>
                      <w:rFonts w:ascii="Arial" w:eastAsia="Times New Roman" w:hAnsi="Arial"/>
                      <w:b/>
                      <w:sz w:val="18"/>
                      <w:lang w:val="en-US" w:eastAsia="en-GB"/>
                    </w:rPr>
                    <w:t xml:space="preserve"> (dB)</w:t>
                  </w:r>
                </w:p>
              </w:tc>
              <w:tc>
                <w:tcPr>
                  <w:tcW w:w="1836" w:type="dxa"/>
                  <w:tcBorders>
                    <w:top w:val="nil"/>
                    <w:bottom w:val="nil"/>
                  </w:tcBorders>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b/>
                      <w:sz w:val="18"/>
                      <w:lang w:eastAsia="ko-KR"/>
                    </w:rPr>
                  </w:pPr>
                  <w:r w:rsidRPr="00073AC4">
                    <w:rPr>
                      <w:rFonts w:ascii="Arial" w:eastAsia="Times New Roman" w:hAnsi="Arial"/>
                      <w:b/>
                      <w:sz w:val="18"/>
                      <w:lang w:eastAsia="ko-KR"/>
                    </w:rPr>
                    <w:t>Cell</w:t>
                  </w:r>
                </w:p>
              </w:tc>
              <w:tc>
                <w:tcPr>
                  <w:tcW w:w="2798" w:type="dxa"/>
                  <w:tcBorders>
                    <w:bottom w:val="nil"/>
                  </w:tcBorders>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b/>
                      <w:sz w:val="18"/>
                      <w:lang w:eastAsia="ko-KR"/>
                    </w:rPr>
                  </w:pPr>
                  <w:r w:rsidRPr="00073AC4">
                    <w:rPr>
                      <w:rFonts w:ascii="Arial" w:eastAsia="Times New Roman" w:hAnsi="Arial"/>
                      <w:b/>
                      <w:sz w:val="18"/>
                      <w:lang w:eastAsia="ko-KR"/>
                    </w:rPr>
                    <w:t>Known NR cell</w:t>
                  </w:r>
                </w:p>
              </w:tc>
              <w:tc>
                <w:tcPr>
                  <w:tcW w:w="3372" w:type="dxa"/>
                  <w:tcBorders>
                    <w:bottom w:val="nil"/>
                  </w:tcBorders>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b/>
                      <w:sz w:val="18"/>
                      <w:lang w:eastAsia="ko-KR"/>
                    </w:rPr>
                  </w:pPr>
                  <w:r w:rsidRPr="00073AC4">
                    <w:rPr>
                      <w:rFonts w:ascii="Arial" w:eastAsia="Times New Roman" w:hAnsi="Arial"/>
                      <w:b/>
                      <w:sz w:val="18"/>
                      <w:lang w:eastAsia="ko-KR"/>
                    </w:rPr>
                    <w:t>Unknown NR cell</w:t>
                  </w:r>
                </w:p>
              </w:tc>
            </w:tr>
            <w:tr w:rsidR="00073AC4" w:rsidRPr="00073AC4" w:rsidTr="00137C36">
              <w:trPr>
                <w:jc w:val="center"/>
              </w:trPr>
              <w:tc>
                <w:tcPr>
                  <w:tcW w:w="1615" w:type="dxa"/>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sz w:val="18"/>
                      <w:lang w:eastAsia="zh-CN"/>
                    </w:rPr>
                  </w:pPr>
                  <w:r w:rsidRPr="00073AC4">
                    <w:rPr>
                      <w:rFonts w:ascii="Arial" w:eastAsia="Times New Roman" w:hAnsi="Arial" w:cs="Arial" w:hint="eastAsia"/>
                      <w:sz w:val="18"/>
                      <w:lang w:eastAsia="ko-KR"/>
                    </w:rPr>
                    <w:t>≥</w:t>
                  </w:r>
                  <w:r w:rsidRPr="00073AC4">
                    <w:rPr>
                      <w:rFonts w:ascii="Arial" w:eastAsia="Times New Roman" w:hAnsi="Arial"/>
                      <w:sz w:val="18"/>
                      <w:lang w:eastAsia="ko-KR"/>
                    </w:rPr>
                    <w:t xml:space="preserve"> -8</w:t>
                  </w:r>
                </w:p>
              </w:tc>
              <w:tc>
                <w:tcPr>
                  <w:tcW w:w="1836" w:type="dxa"/>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sz w:val="18"/>
                      <w:lang w:eastAsia="ko-KR"/>
                    </w:rPr>
                  </w:pPr>
                  <w:r w:rsidRPr="00073AC4">
                    <w:rPr>
                      <w:rFonts w:ascii="Arial" w:eastAsia="Times New Roman" w:hAnsi="Arial"/>
                      <w:sz w:val="18"/>
                      <w:lang w:eastAsia="ko-KR"/>
                    </w:rPr>
                    <w:t>FR1</w:t>
                  </w:r>
                </w:p>
              </w:tc>
              <w:tc>
                <w:tcPr>
                  <w:tcW w:w="2798" w:type="dxa"/>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sz w:val="18"/>
                      <w:lang w:eastAsia="en-GB"/>
                    </w:rPr>
                  </w:pPr>
                  <w:r w:rsidRPr="00073AC4">
                    <w:rPr>
                      <w:rFonts w:ascii="Arial" w:eastAsia="Times New Roman" w:hAnsi="Arial"/>
                      <w:sz w:val="18"/>
                      <w:lang w:eastAsia="zh-CN"/>
                    </w:rPr>
                    <w:t xml:space="preserve">MAX (200 </w:t>
                  </w:r>
                  <w:proofErr w:type="spellStart"/>
                  <w:r w:rsidRPr="00073AC4">
                    <w:rPr>
                      <w:rFonts w:ascii="Arial" w:eastAsia="Times New Roman" w:hAnsi="Arial"/>
                      <w:sz w:val="18"/>
                      <w:lang w:eastAsia="zh-CN"/>
                    </w:rPr>
                    <w:t>ms</w:t>
                  </w:r>
                  <w:proofErr w:type="spellEnd"/>
                  <w:r w:rsidRPr="00073AC4">
                    <w:rPr>
                      <w:rFonts w:ascii="Arial" w:eastAsia="Times New Roman" w:hAnsi="Arial"/>
                      <w:sz w:val="18"/>
                      <w:lang w:eastAsia="zh-CN"/>
                    </w:rPr>
                    <w:t>, 5 x T</w:t>
                  </w:r>
                  <w:r w:rsidRPr="00073AC4">
                    <w:rPr>
                      <w:rFonts w:ascii="Arial" w:eastAsia="Times New Roman" w:hAnsi="Arial"/>
                      <w:sz w:val="18"/>
                      <w:vertAlign w:val="subscript"/>
                      <w:lang w:eastAsia="zh-CN"/>
                    </w:rPr>
                    <w:t>SMTC</w:t>
                  </w:r>
                  <w:r w:rsidRPr="00073AC4">
                    <w:rPr>
                      <w:rFonts w:ascii="Arial" w:eastAsia="Times New Roman" w:hAnsi="Arial"/>
                      <w:sz w:val="18"/>
                      <w:lang w:eastAsia="zh-CN"/>
                    </w:rPr>
                    <w:t>)</w:t>
                  </w:r>
                </w:p>
              </w:tc>
              <w:tc>
                <w:tcPr>
                  <w:tcW w:w="3372" w:type="dxa"/>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sz w:val="18"/>
                      <w:lang w:eastAsia="en-GB"/>
                    </w:rPr>
                  </w:pPr>
                  <w:proofErr w:type="spellStart"/>
                  <w:r w:rsidRPr="00073AC4">
                    <w:rPr>
                      <w:rFonts w:ascii="Arial" w:eastAsia="Times New Roman" w:hAnsi="Arial"/>
                      <w:sz w:val="18"/>
                      <w:lang w:eastAsia="zh-CN"/>
                    </w:rPr>
                    <w:t>K</w:t>
                  </w:r>
                  <w:r w:rsidRPr="00073AC4">
                    <w:rPr>
                      <w:rFonts w:ascii="Arial" w:eastAsia="Times New Roman" w:hAnsi="Arial"/>
                      <w:sz w:val="18"/>
                      <w:vertAlign w:val="subscript"/>
                      <w:lang w:eastAsia="zh-CN"/>
                    </w:rPr>
                    <w:t>multi_SMTC</w:t>
                  </w:r>
                  <w:proofErr w:type="spellEnd"/>
                  <w:r w:rsidRPr="00073AC4">
                    <w:rPr>
                      <w:rFonts w:ascii="Arial" w:eastAsia="Times New Roman" w:hAnsi="Arial"/>
                      <w:sz w:val="18"/>
                      <w:lang w:eastAsia="zh-CN"/>
                    </w:rPr>
                    <w:t xml:space="preserve"> * MAX (800 </w:t>
                  </w:r>
                  <w:proofErr w:type="spellStart"/>
                  <w:r w:rsidRPr="00073AC4">
                    <w:rPr>
                      <w:rFonts w:ascii="Arial" w:eastAsia="Times New Roman" w:hAnsi="Arial"/>
                      <w:sz w:val="18"/>
                      <w:lang w:eastAsia="zh-CN"/>
                    </w:rPr>
                    <w:t>ms</w:t>
                  </w:r>
                  <w:proofErr w:type="spellEnd"/>
                  <w:r w:rsidRPr="00073AC4">
                    <w:rPr>
                      <w:rFonts w:ascii="Arial" w:eastAsia="Times New Roman" w:hAnsi="Arial"/>
                      <w:sz w:val="18"/>
                      <w:lang w:eastAsia="zh-CN"/>
                    </w:rPr>
                    <w:t>, 10 x T</w:t>
                  </w:r>
                  <w:r w:rsidRPr="00073AC4">
                    <w:rPr>
                      <w:rFonts w:ascii="Arial" w:eastAsia="Times New Roman" w:hAnsi="Arial"/>
                      <w:sz w:val="18"/>
                      <w:vertAlign w:val="subscript"/>
                      <w:lang w:eastAsia="zh-CN"/>
                    </w:rPr>
                    <w:t>SMTC</w:t>
                  </w:r>
                  <w:r w:rsidRPr="00073AC4">
                    <w:rPr>
                      <w:rFonts w:ascii="Arial" w:eastAsia="Times New Roman" w:hAnsi="Arial"/>
                      <w:sz w:val="18"/>
                      <w:lang w:eastAsia="zh-CN"/>
                    </w:rPr>
                    <w:t>)</w:t>
                  </w:r>
                </w:p>
              </w:tc>
            </w:tr>
            <w:tr w:rsidR="00073AC4" w:rsidRPr="00073AC4" w:rsidTr="00137C36">
              <w:trPr>
                <w:jc w:val="center"/>
              </w:trPr>
              <w:tc>
                <w:tcPr>
                  <w:tcW w:w="1615" w:type="dxa"/>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sz w:val="18"/>
                      <w:lang w:eastAsia="zh-CN"/>
                    </w:rPr>
                  </w:pPr>
                  <w:r w:rsidRPr="00073AC4">
                    <w:rPr>
                      <w:rFonts w:ascii="Arial" w:eastAsia="Times New Roman" w:hAnsi="Arial"/>
                      <w:sz w:val="18"/>
                      <w:lang w:eastAsia="ko-KR"/>
                    </w:rPr>
                    <w:t>&lt; -8</w:t>
                  </w:r>
                </w:p>
              </w:tc>
              <w:tc>
                <w:tcPr>
                  <w:tcW w:w="1836" w:type="dxa"/>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sz w:val="18"/>
                      <w:lang w:eastAsia="ko-KR"/>
                    </w:rPr>
                  </w:pPr>
                  <w:r w:rsidRPr="00073AC4">
                    <w:rPr>
                      <w:rFonts w:ascii="Arial" w:eastAsia="Times New Roman" w:hAnsi="Arial"/>
                      <w:sz w:val="18"/>
                      <w:lang w:eastAsia="ko-KR"/>
                    </w:rPr>
                    <w:t>FR1</w:t>
                  </w:r>
                </w:p>
              </w:tc>
              <w:tc>
                <w:tcPr>
                  <w:tcW w:w="2798" w:type="dxa"/>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sz w:val="18"/>
                      <w:lang w:eastAsia="zh-CN"/>
                    </w:rPr>
                  </w:pPr>
                  <w:r w:rsidRPr="00073AC4">
                    <w:rPr>
                      <w:rFonts w:ascii="Arial" w:eastAsia="Times New Roman" w:hAnsi="Arial"/>
                      <w:sz w:val="18"/>
                      <w:lang w:eastAsia="zh-CN"/>
                    </w:rPr>
                    <w:t>N/A</w:t>
                  </w:r>
                </w:p>
              </w:tc>
              <w:tc>
                <w:tcPr>
                  <w:tcW w:w="3372" w:type="dxa"/>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sz w:val="18"/>
                      <w:lang w:eastAsia="ko-KR"/>
                    </w:rPr>
                  </w:pPr>
                  <w:r w:rsidRPr="00073AC4">
                    <w:rPr>
                      <w:rFonts w:ascii="Arial" w:eastAsia="Times New Roman" w:hAnsi="Arial"/>
                      <w:sz w:val="18"/>
                      <w:lang w:eastAsia="zh-CN"/>
                    </w:rPr>
                    <w:t>[</w:t>
                  </w:r>
                  <w:r w:rsidRPr="00073AC4">
                    <w:rPr>
                      <w:rFonts w:ascii="Arial" w:eastAsia="Times New Roman" w:hAnsi="Arial"/>
                      <w:sz w:val="18"/>
                      <w:highlight w:val="yellow"/>
                      <w:lang w:eastAsia="zh-CN"/>
                    </w:rPr>
                    <w:t>6400</w:t>
                  </w:r>
                  <w:r w:rsidRPr="00073AC4">
                    <w:rPr>
                      <w:rFonts w:ascii="Arial" w:eastAsia="Times New Roman" w:hAnsi="Arial"/>
                      <w:sz w:val="18"/>
                      <w:lang w:eastAsia="zh-CN"/>
                    </w:rPr>
                    <w:t>]</w:t>
                  </w:r>
                  <w:r w:rsidRPr="00073AC4">
                    <w:rPr>
                      <w:rFonts w:ascii="Arial" w:eastAsia="Times New Roman" w:hAnsi="Arial"/>
                      <w:sz w:val="18"/>
                      <w:vertAlign w:val="superscript"/>
                      <w:lang w:eastAsia="zh-CN"/>
                    </w:rPr>
                    <w:t>Note1</w:t>
                  </w:r>
                </w:p>
              </w:tc>
            </w:tr>
            <w:tr w:rsidR="00073AC4" w:rsidRPr="00073AC4" w:rsidTr="00137C36">
              <w:trPr>
                <w:jc w:val="center"/>
              </w:trPr>
              <w:tc>
                <w:tcPr>
                  <w:tcW w:w="9621" w:type="dxa"/>
                  <w:gridSpan w:val="4"/>
                </w:tcPr>
                <w:p w:rsidR="00073AC4" w:rsidRPr="00073AC4" w:rsidRDefault="00073AC4" w:rsidP="00073AC4">
                  <w:pPr>
                    <w:keepNext/>
                    <w:keepLines/>
                    <w:overflowPunct w:val="0"/>
                    <w:autoSpaceDE w:val="0"/>
                    <w:autoSpaceDN w:val="0"/>
                    <w:adjustRightInd w:val="0"/>
                    <w:spacing w:beforeLines="0" w:before="0" w:afterLines="0" w:after="0" w:line="276" w:lineRule="auto"/>
                    <w:ind w:left="851" w:hanging="851"/>
                    <w:textAlignment w:val="baseline"/>
                    <w:rPr>
                      <w:rFonts w:ascii="Arial" w:eastAsia="Times New Roman" w:hAnsi="Arial"/>
                      <w:sz w:val="18"/>
                      <w:lang w:eastAsia="ko-KR"/>
                    </w:rPr>
                  </w:pPr>
                  <w:r w:rsidRPr="00073AC4">
                    <w:rPr>
                      <w:rFonts w:ascii="Arial" w:eastAsia="Times New Roman" w:hAnsi="Arial"/>
                      <w:sz w:val="18"/>
                      <w:lang w:eastAsia="ko-KR"/>
                    </w:rPr>
                    <w:t>Note 1:</w:t>
                  </w:r>
                  <w:r w:rsidRPr="00073AC4">
                    <w:rPr>
                      <w:rFonts w:ascii="Arial" w:eastAsia="Times New Roman" w:hAnsi="Arial"/>
                      <w:sz w:val="18"/>
                      <w:lang w:eastAsia="en-GB"/>
                    </w:rPr>
                    <w:tab/>
                  </w:r>
                  <w:r w:rsidRPr="00073AC4">
                    <w:rPr>
                      <w:rFonts w:ascii="Arial" w:eastAsia="Times New Roman" w:hAnsi="Arial"/>
                      <w:sz w:val="18"/>
                      <w:lang w:eastAsia="ko-KR"/>
                    </w:rPr>
                    <w:t>The UE is not required to successfully</w:t>
                  </w:r>
                  <w:r w:rsidRPr="00073AC4">
                    <w:rPr>
                      <w:rFonts w:ascii="Arial" w:eastAsia="Times New Roman" w:hAnsi="Arial"/>
                      <w:b/>
                      <w:bCs/>
                      <w:sz w:val="18"/>
                      <w:lang w:eastAsia="en-GB"/>
                    </w:rPr>
                    <w:t xml:space="preserve"> </w:t>
                  </w:r>
                  <w:r w:rsidRPr="00073AC4">
                    <w:rPr>
                      <w:rFonts w:ascii="Arial" w:eastAsia="Times New Roman" w:hAnsi="Arial"/>
                      <w:sz w:val="18"/>
                      <w:lang w:eastAsia="ko-KR"/>
                    </w:rPr>
                    <w:t>identify a cell on any NR frequency layer when T</w:t>
                  </w:r>
                  <w:r w:rsidRPr="00073AC4">
                    <w:rPr>
                      <w:rFonts w:ascii="Arial" w:eastAsia="Times New Roman" w:hAnsi="Arial"/>
                      <w:sz w:val="18"/>
                      <w:vertAlign w:val="subscript"/>
                      <w:lang w:eastAsia="ko-KR"/>
                    </w:rPr>
                    <w:t>SMTC</w:t>
                  </w:r>
                  <w:r w:rsidRPr="00073AC4">
                    <w:rPr>
                      <w:rFonts w:ascii="Arial" w:eastAsia="Times New Roman" w:hAnsi="Arial"/>
                      <w:sz w:val="18"/>
                      <w:lang w:eastAsia="ko-KR"/>
                    </w:rPr>
                    <w:t xml:space="preserve"> &gt; 20 </w:t>
                  </w:r>
                  <w:proofErr w:type="spellStart"/>
                  <w:r w:rsidRPr="00073AC4">
                    <w:rPr>
                      <w:rFonts w:ascii="Arial" w:eastAsia="Times New Roman" w:hAnsi="Arial"/>
                      <w:sz w:val="18"/>
                      <w:lang w:eastAsia="ko-KR"/>
                    </w:rPr>
                    <w:t>ms</w:t>
                  </w:r>
                  <w:proofErr w:type="spellEnd"/>
                  <w:r w:rsidRPr="00073AC4">
                    <w:rPr>
                      <w:rFonts w:ascii="Arial" w:eastAsia="Times New Roman" w:hAnsi="Arial"/>
                      <w:sz w:val="18"/>
                      <w:lang w:eastAsia="ko-KR"/>
                    </w:rPr>
                    <w:t xml:space="preserve"> and serving cell SSB </w:t>
                  </w:r>
                  <w:proofErr w:type="spellStart"/>
                  <w:r w:rsidRPr="00073AC4">
                    <w:rPr>
                      <w:rFonts w:ascii="Arial" w:eastAsia="Times New Roman" w:hAnsi="Arial"/>
                      <w:sz w:val="18"/>
                      <w:lang w:eastAsia="ko-KR"/>
                    </w:rPr>
                    <w:t>Ês</w:t>
                  </w:r>
                  <w:proofErr w:type="spellEnd"/>
                  <w:r w:rsidRPr="00073AC4">
                    <w:rPr>
                      <w:rFonts w:ascii="Arial" w:eastAsia="Times New Roman" w:hAnsi="Arial"/>
                      <w:sz w:val="18"/>
                      <w:lang w:eastAsia="ko-KR"/>
                    </w:rPr>
                    <w:t>/</w:t>
                  </w:r>
                  <w:proofErr w:type="spellStart"/>
                  <w:r w:rsidRPr="00073AC4">
                    <w:rPr>
                      <w:rFonts w:ascii="Arial" w:eastAsia="Times New Roman" w:hAnsi="Arial"/>
                      <w:sz w:val="18"/>
                      <w:lang w:eastAsia="ko-KR"/>
                    </w:rPr>
                    <w:t>Iot</w:t>
                  </w:r>
                  <w:proofErr w:type="spellEnd"/>
                  <w:r w:rsidRPr="00073AC4">
                    <w:rPr>
                      <w:rFonts w:ascii="Arial" w:eastAsia="Times New Roman" w:hAnsi="Arial"/>
                      <w:sz w:val="18"/>
                      <w:lang w:eastAsia="ko-KR"/>
                    </w:rPr>
                    <w:t xml:space="preserve"> &lt; -8 </w:t>
                  </w:r>
                  <w:proofErr w:type="spellStart"/>
                  <w:r w:rsidRPr="00073AC4">
                    <w:rPr>
                      <w:rFonts w:ascii="Arial" w:eastAsia="Times New Roman" w:hAnsi="Arial"/>
                      <w:sz w:val="18"/>
                      <w:lang w:eastAsia="ko-KR"/>
                    </w:rPr>
                    <w:t>dB.</w:t>
                  </w:r>
                  <w:proofErr w:type="spellEnd"/>
                </w:p>
                <w:p w:rsidR="00073AC4" w:rsidRPr="00073AC4" w:rsidRDefault="00073AC4" w:rsidP="00073AC4">
                  <w:pPr>
                    <w:keepNext/>
                    <w:keepLines/>
                    <w:overflowPunct w:val="0"/>
                    <w:autoSpaceDE w:val="0"/>
                    <w:autoSpaceDN w:val="0"/>
                    <w:adjustRightInd w:val="0"/>
                    <w:spacing w:beforeLines="0" w:before="0" w:afterLines="0" w:after="0" w:line="276" w:lineRule="auto"/>
                    <w:ind w:left="851" w:hanging="851"/>
                    <w:textAlignment w:val="baseline"/>
                    <w:rPr>
                      <w:rFonts w:ascii="Arial" w:eastAsia="Malgun Gothic" w:hAnsi="Arial"/>
                      <w:sz w:val="18"/>
                      <w:lang w:eastAsia="ko-KR"/>
                    </w:rPr>
                  </w:pPr>
                  <w:r w:rsidRPr="00073AC4">
                    <w:rPr>
                      <w:rFonts w:ascii="Arial" w:eastAsia="Times New Roman" w:hAnsi="Arial"/>
                      <w:sz w:val="18"/>
                      <w:lang w:eastAsia="ko-KR"/>
                    </w:rPr>
                    <w:t>Note 2:</w:t>
                  </w:r>
                  <w:r w:rsidRPr="00073AC4">
                    <w:rPr>
                      <w:rFonts w:ascii="Arial" w:eastAsia="Times New Roman" w:hAnsi="Arial"/>
                      <w:sz w:val="18"/>
                      <w:lang w:eastAsia="en-GB"/>
                    </w:rPr>
                    <w:tab/>
                  </w:r>
                  <w:proofErr w:type="spellStart"/>
                  <w:r w:rsidRPr="00073AC4">
                    <w:rPr>
                      <w:rFonts w:ascii="Arial" w:eastAsia="Times New Roman" w:hAnsi="Arial"/>
                      <w:sz w:val="18"/>
                      <w:lang w:eastAsia="zh-CN"/>
                    </w:rPr>
                    <w:t>K</w:t>
                  </w:r>
                  <w:r w:rsidRPr="00073AC4">
                    <w:rPr>
                      <w:rFonts w:ascii="Arial" w:eastAsia="Times New Roman" w:hAnsi="Arial"/>
                      <w:sz w:val="18"/>
                      <w:vertAlign w:val="subscript"/>
                      <w:lang w:eastAsia="zh-CN"/>
                    </w:rPr>
                    <w:t>multi_SMTC</w:t>
                  </w:r>
                  <w:proofErr w:type="spellEnd"/>
                  <w:r w:rsidRPr="00073AC4">
                    <w:rPr>
                      <w:rFonts w:ascii="Arial" w:eastAsia="Times New Roman" w:hAnsi="Arial"/>
                      <w:sz w:val="18"/>
                      <w:lang w:eastAsia="en-GB"/>
                    </w:rPr>
                    <w:t xml:space="preserve"> </w:t>
                  </w:r>
                  <w:r w:rsidRPr="00073AC4">
                    <w:rPr>
                      <w:rFonts w:ascii="Arial" w:eastAsia="Times New Roman" w:hAnsi="Arial"/>
                      <w:sz w:val="18"/>
                      <w:lang w:eastAsia="ko-KR"/>
                    </w:rPr>
                    <w:t>is defined in clause 9.2C.5.1.</w:t>
                  </w:r>
                </w:p>
              </w:tc>
            </w:tr>
          </w:tbl>
          <w:p w:rsidR="00073AC4" w:rsidRPr="00073AC4" w:rsidRDefault="00073AC4" w:rsidP="00073AC4">
            <w:pPr>
              <w:spacing w:beforeLines="0" w:before="120" w:afterLines="0" w:after="120" w:line="276" w:lineRule="auto"/>
              <w:jc w:val="center"/>
              <w:rPr>
                <w:rFonts w:eastAsia="等线"/>
                <w:b/>
                <w:sz w:val="20"/>
                <w:lang w:eastAsia="zh-CN"/>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73AC4" w:rsidRPr="00073AC4" w:rsidTr="00137C36">
              <w:trPr>
                <w:jc w:val="center"/>
              </w:trPr>
              <w:tc>
                <w:tcPr>
                  <w:tcW w:w="1696" w:type="dxa"/>
                  <w:tcBorders>
                    <w:bottom w:val="nil"/>
                  </w:tcBorders>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b/>
                      <w:sz w:val="18"/>
                      <w:lang w:eastAsia="ko-KR"/>
                    </w:rPr>
                  </w:pPr>
                  <w:r w:rsidRPr="00073AC4">
                    <w:rPr>
                      <w:rFonts w:ascii="Arial" w:eastAsia="Times New Roman" w:hAnsi="Arial" w:cs="v4.2.0"/>
                      <w:b/>
                      <w:sz w:val="18"/>
                      <w:lang w:eastAsia="ko-KR"/>
                    </w:rPr>
                    <w:t xml:space="preserve">Serving cell SSB </w:t>
                  </w:r>
                  <w:proofErr w:type="spellStart"/>
                  <w:r w:rsidRPr="00073AC4">
                    <w:rPr>
                      <w:rFonts w:ascii="Arial" w:eastAsia="Times New Roman" w:hAnsi="Arial"/>
                      <w:b/>
                      <w:sz w:val="18"/>
                      <w:lang w:val="en-US" w:eastAsia="en-GB"/>
                    </w:rPr>
                    <w:t>Ês</w:t>
                  </w:r>
                  <w:proofErr w:type="spellEnd"/>
                  <w:r w:rsidRPr="00073AC4">
                    <w:rPr>
                      <w:rFonts w:ascii="Arial" w:eastAsia="Times New Roman" w:hAnsi="Arial"/>
                      <w:b/>
                      <w:sz w:val="18"/>
                      <w:lang w:val="en-US" w:eastAsia="en-GB"/>
                    </w:rPr>
                    <w:t>/</w:t>
                  </w:r>
                  <w:proofErr w:type="spellStart"/>
                  <w:r w:rsidRPr="00073AC4">
                    <w:rPr>
                      <w:rFonts w:ascii="Arial" w:eastAsia="Times New Roman" w:hAnsi="Arial"/>
                      <w:b/>
                      <w:sz w:val="18"/>
                      <w:lang w:val="en-US" w:eastAsia="en-GB"/>
                    </w:rPr>
                    <w:t>Iot</w:t>
                  </w:r>
                  <w:proofErr w:type="spellEnd"/>
                  <w:r w:rsidRPr="00073AC4">
                    <w:rPr>
                      <w:rFonts w:ascii="Arial" w:eastAsia="Times New Roman" w:hAnsi="Arial"/>
                      <w:b/>
                      <w:sz w:val="18"/>
                      <w:lang w:val="en-US" w:eastAsia="en-GB"/>
                    </w:rPr>
                    <w:t xml:space="preserve"> (dB)</w:t>
                  </w:r>
                </w:p>
              </w:tc>
              <w:tc>
                <w:tcPr>
                  <w:tcW w:w="1701" w:type="dxa"/>
                  <w:tcBorders>
                    <w:bottom w:val="nil"/>
                  </w:tcBorders>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b/>
                      <w:sz w:val="18"/>
                      <w:lang w:eastAsia="ko-KR"/>
                    </w:rPr>
                  </w:pPr>
                  <w:r w:rsidRPr="00073AC4">
                    <w:rPr>
                      <w:rFonts w:ascii="Arial" w:eastAsia="Times New Roman" w:hAnsi="Arial"/>
                      <w:b/>
                      <w:sz w:val="18"/>
                      <w:lang w:eastAsia="ko-KR"/>
                    </w:rPr>
                    <w:t>FR of target NR cell</w:t>
                  </w:r>
                </w:p>
              </w:tc>
              <w:tc>
                <w:tcPr>
                  <w:tcW w:w="6246" w:type="dxa"/>
                  <w:gridSpan w:val="2"/>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b/>
                      <w:sz w:val="18"/>
                      <w:lang w:eastAsia="ko-KR"/>
                    </w:rPr>
                  </w:pPr>
                  <w:proofErr w:type="spellStart"/>
                  <w:r w:rsidRPr="00073AC4">
                    <w:rPr>
                      <w:rFonts w:ascii="Arial" w:eastAsia="Times New Roman" w:hAnsi="Arial"/>
                      <w:b/>
                      <w:sz w:val="18"/>
                      <w:lang w:eastAsia="ko-KR"/>
                    </w:rPr>
                    <w:t>T</w:t>
                  </w:r>
                  <w:r w:rsidRPr="00073AC4">
                    <w:rPr>
                      <w:rFonts w:ascii="Arial" w:eastAsia="Times New Roman" w:hAnsi="Arial"/>
                      <w:b/>
                      <w:sz w:val="18"/>
                      <w:vertAlign w:val="subscript"/>
                      <w:lang w:eastAsia="ko-KR"/>
                    </w:rPr>
                    <w:t>identify_inter_NR</w:t>
                  </w:r>
                  <w:proofErr w:type="spellEnd"/>
                  <w:r w:rsidRPr="00073AC4">
                    <w:rPr>
                      <w:rFonts w:ascii="Arial" w:eastAsia="Times New Roman" w:hAnsi="Arial"/>
                      <w:b/>
                      <w:sz w:val="18"/>
                      <w:vertAlign w:val="subscript"/>
                      <w:lang w:eastAsia="ko-KR"/>
                    </w:rPr>
                    <w:t xml:space="preserve">, I </w:t>
                  </w:r>
                  <w:r w:rsidRPr="00073AC4">
                    <w:rPr>
                      <w:rFonts w:ascii="Arial" w:eastAsia="Times New Roman" w:hAnsi="Arial"/>
                      <w:b/>
                      <w:sz w:val="18"/>
                      <w:lang w:eastAsia="ko-KR"/>
                    </w:rPr>
                    <w:t>[</w:t>
                  </w:r>
                  <w:proofErr w:type="spellStart"/>
                  <w:r w:rsidRPr="00073AC4">
                    <w:rPr>
                      <w:rFonts w:ascii="Arial" w:eastAsia="Times New Roman" w:hAnsi="Arial"/>
                      <w:b/>
                      <w:sz w:val="18"/>
                      <w:lang w:eastAsia="ko-KR"/>
                    </w:rPr>
                    <w:t>ms</w:t>
                  </w:r>
                  <w:proofErr w:type="spellEnd"/>
                  <w:r w:rsidRPr="00073AC4">
                    <w:rPr>
                      <w:rFonts w:ascii="Arial" w:eastAsia="Times New Roman" w:hAnsi="Arial"/>
                      <w:b/>
                      <w:sz w:val="18"/>
                      <w:lang w:eastAsia="ko-KR"/>
                    </w:rPr>
                    <w:t>]</w:t>
                  </w:r>
                </w:p>
              </w:tc>
            </w:tr>
            <w:tr w:rsidR="00073AC4" w:rsidRPr="00073AC4" w:rsidTr="00137C36">
              <w:trPr>
                <w:jc w:val="center"/>
              </w:trPr>
              <w:tc>
                <w:tcPr>
                  <w:tcW w:w="1696" w:type="dxa"/>
                  <w:tcBorders>
                    <w:top w:val="nil"/>
                  </w:tcBorders>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b/>
                      <w:sz w:val="18"/>
                      <w:lang w:eastAsia="ko-KR"/>
                    </w:rPr>
                  </w:pPr>
                </w:p>
              </w:tc>
              <w:tc>
                <w:tcPr>
                  <w:tcW w:w="1701" w:type="dxa"/>
                  <w:tcBorders>
                    <w:top w:val="nil"/>
                  </w:tcBorders>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b/>
                      <w:sz w:val="18"/>
                      <w:lang w:eastAsia="ko-KR"/>
                    </w:rPr>
                  </w:pPr>
                </w:p>
              </w:tc>
              <w:tc>
                <w:tcPr>
                  <w:tcW w:w="2835" w:type="dxa"/>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b/>
                      <w:sz w:val="18"/>
                      <w:lang w:eastAsia="ko-KR"/>
                    </w:rPr>
                  </w:pPr>
                  <w:r w:rsidRPr="00073AC4">
                    <w:rPr>
                      <w:rFonts w:ascii="Arial" w:eastAsia="Times New Roman" w:hAnsi="Arial"/>
                      <w:b/>
                      <w:sz w:val="18"/>
                      <w:lang w:eastAsia="ko-KR"/>
                    </w:rPr>
                    <w:t>Known NR cell</w:t>
                  </w:r>
                </w:p>
              </w:tc>
              <w:tc>
                <w:tcPr>
                  <w:tcW w:w="3411" w:type="dxa"/>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b/>
                      <w:sz w:val="18"/>
                      <w:lang w:eastAsia="ko-KR"/>
                    </w:rPr>
                  </w:pPr>
                  <w:r w:rsidRPr="00073AC4">
                    <w:rPr>
                      <w:rFonts w:ascii="Arial" w:eastAsia="Times New Roman" w:hAnsi="Arial"/>
                      <w:b/>
                      <w:sz w:val="18"/>
                      <w:lang w:eastAsia="ko-KR"/>
                    </w:rPr>
                    <w:t>Unknown NR cell</w:t>
                  </w:r>
                </w:p>
              </w:tc>
            </w:tr>
            <w:tr w:rsidR="00073AC4" w:rsidRPr="00073AC4" w:rsidTr="00137C36">
              <w:trPr>
                <w:jc w:val="center"/>
              </w:trPr>
              <w:tc>
                <w:tcPr>
                  <w:tcW w:w="1696" w:type="dxa"/>
                </w:tcPr>
                <w:p w:rsidR="00073AC4" w:rsidRPr="00073AC4" w:rsidRDefault="00073AC4" w:rsidP="00073AC4">
                  <w:pPr>
                    <w:keepNext/>
                    <w:keepLines/>
                    <w:overflowPunct w:val="0"/>
                    <w:autoSpaceDE w:val="0"/>
                    <w:autoSpaceDN w:val="0"/>
                    <w:adjustRightInd w:val="0"/>
                    <w:spacing w:beforeLines="0" w:before="0" w:afterLines="0" w:after="0" w:line="276" w:lineRule="auto"/>
                    <w:textAlignment w:val="baseline"/>
                    <w:rPr>
                      <w:rFonts w:ascii="Arial" w:eastAsia="Times New Roman" w:hAnsi="Arial"/>
                      <w:sz w:val="18"/>
                      <w:lang w:eastAsia="zh-CN"/>
                    </w:rPr>
                  </w:pPr>
                  <w:r w:rsidRPr="00073AC4">
                    <w:rPr>
                      <w:rFonts w:ascii="Arial" w:eastAsia="Times New Roman" w:hAnsi="Arial" w:cs="Arial" w:hint="eastAsia"/>
                      <w:sz w:val="18"/>
                      <w:lang w:eastAsia="ko-KR"/>
                    </w:rPr>
                    <w:t>≥</w:t>
                  </w:r>
                  <w:r w:rsidRPr="00073AC4">
                    <w:rPr>
                      <w:rFonts w:ascii="Arial" w:eastAsia="Times New Roman" w:hAnsi="Arial" w:cs="Arial"/>
                      <w:sz w:val="18"/>
                      <w:lang w:eastAsia="ko-KR"/>
                    </w:rPr>
                    <w:t xml:space="preserve"> </w:t>
                  </w:r>
                  <w:r w:rsidRPr="00073AC4">
                    <w:rPr>
                      <w:rFonts w:ascii="Arial" w:eastAsia="Times New Roman" w:hAnsi="Arial"/>
                      <w:sz w:val="18"/>
                      <w:lang w:eastAsia="ko-KR"/>
                    </w:rPr>
                    <w:t>-8</w:t>
                  </w:r>
                </w:p>
              </w:tc>
              <w:tc>
                <w:tcPr>
                  <w:tcW w:w="1701" w:type="dxa"/>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textAlignment w:val="baseline"/>
                    <w:rPr>
                      <w:rFonts w:ascii="Arial" w:eastAsia="Times New Roman" w:hAnsi="Arial"/>
                      <w:sz w:val="18"/>
                      <w:lang w:eastAsia="ko-KR"/>
                    </w:rPr>
                  </w:pPr>
                  <w:r w:rsidRPr="00073AC4">
                    <w:rPr>
                      <w:rFonts w:ascii="Arial" w:eastAsia="Times New Roman" w:hAnsi="Arial"/>
                      <w:sz w:val="18"/>
                      <w:lang w:eastAsia="ko-KR"/>
                    </w:rPr>
                    <w:t>FR1</w:t>
                  </w:r>
                </w:p>
              </w:tc>
              <w:tc>
                <w:tcPr>
                  <w:tcW w:w="2835" w:type="dxa"/>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sz w:val="18"/>
                      <w:lang w:eastAsia="en-GB"/>
                    </w:rPr>
                  </w:pPr>
                  <w:r w:rsidRPr="00073AC4">
                    <w:rPr>
                      <w:rFonts w:ascii="Arial" w:eastAsia="Times New Roman" w:hAnsi="Arial"/>
                      <w:sz w:val="18"/>
                      <w:lang w:eastAsia="zh-CN"/>
                    </w:rPr>
                    <w:t xml:space="preserve">MAX (200 </w:t>
                  </w:r>
                  <w:proofErr w:type="spellStart"/>
                  <w:r w:rsidRPr="00073AC4">
                    <w:rPr>
                      <w:rFonts w:ascii="Arial" w:eastAsia="Times New Roman" w:hAnsi="Arial"/>
                      <w:sz w:val="18"/>
                      <w:lang w:eastAsia="zh-CN"/>
                    </w:rPr>
                    <w:t>ms</w:t>
                  </w:r>
                  <w:proofErr w:type="spellEnd"/>
                  <w:r w:rsidRPr="00073AC4">
                    <w:rPr>
                      <w:rFonts w:ascii="Arial" w:eastAsia="Times New Roman" w:hAnsi="Arial"/>
                      <w:sz w:val="18"/>
                      <w:lang w:eastAsia="zh-CN"/>
                    </w:rPr>
                    <w:t>, 6 x T</w:t>
                  </w:r>
                  <w:r w:rsidRPr="00073AC4">
                    <w:rPr>
                      <w:rFonts w:ascii="Arial" w:eastAsia="Times New Roman" w:hAnsi="Arial"/>
                      <w:sz w:val="18"/>
                      <w:vertAlign w:val="subscript"/>
                      <w:lang w:eastAsia="zh-CN"/>
                    </w:rPr>
                    <w:t>SMTC, i</w:t>
                  </w:r>
                  <w:r w:rsidRPr="00073AC4">
                    <w:rPr>
                      <w:rFonts w:ascii="Arial" w:eastAsia="Times New Roman" w:hAnsi="Arial"/>
                      <w:sz w:val="18"/>
                      <w:lang w:eastAsia="zh-CN"/>
                    </w:rPr>
                    <w:t>)</w:t>
                  </w:r>
                </w:p>
              </w:tc>
              <w:tc>
                <w:tcPr>
                  <w:tcW w:w="3411" w:type="dxa"/>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sz w:val="18"/>
                      <w:lang w:val="sv-SE" w:eastAsia="en-GB"/>
                    </w:rPr>
                  </w:pPr>
                  <w:r w:rsidRPr="00073AC4">
                    <w:rPr>
                      <w:rFonts w:ascii="Arial" w:eastAsia="Times New Roman" w:hAnsi="Arial"/>
                      <w:sz w:val="18"/>
                      <w:lang w:val="sv-SE" w:eastAsia="zh-CN"/>
                    </w:rPr>
                    <w:t>K_satellite * MAX (800 ms, 13 x T</w:t>
                  </w:r>
                  <w:r w:rsidRPr="00073AC4">
                    <w:rPr>
                      <w:rFonts w:ascii="Arial" w:eastAsia="Times New Roman" w:hAnsi="Arial"/>
                      <w:sz w:val="18"/>
                      <w:vertAlign w:val="subscript"/>
                      <w:lang w:val="sv-SE" w:eastAsia="zh-CN"/>
                    </w:rPr>
                    <w:t>SMTC, i</w:t>
                  </w:r>
                  <w:r w:rsidRPr="00073AC4">
                    <w:rPr>
                      <w:rFonts w:ascii="Arial" w:eastAsia="Times New Roman" w:hAnsi="Arial"/>
                      <w:sz w:val="18"/>
                      <w:lang w:val="sv-SE" w:eastAsia="zh-CN"/>
                    </w:rPr>
                    <w:t>)</w:t>
                  </w:r>
                </w:p>
              </w:tc>
            </w:tr>
            <w:tr w:rsidR="00073AC4" w:rsidRPr="00073AC4" w:rsidTr="00137C36">
              <w:trPr>
                <w:jc w:val="center"/>
              </w:trPr>
              <w:tc>
                <w:tcPr>
                  <w:tcW w:w="1696" w:type="dxa"/>
                </w:tcPr>
                <w:p w:rsidR="00073AC4" w:rsidRPr="00073AC4" w:rsidRDefault="00073AC4" w:rsidP="00073AC4">
                  <w:pPr>
                    <w:keepNext/>
                    <w:keepLines/>
                    <w:overflowPunct w:val="0"/>
                    <w:autoSpaceDE w:val="0"/>
                    <w:autoSpaceDN w:val="0"/>
                    <w:adjustRightInd w:val="0"/>
                    <w:spacing w:beforeLines="0" w:before="0" w:afterLines="0" w:after="0" w:line="276" w:lineRule="auto"/>
                    <w:textAlignment w:val="baseline"/>
                    <w:rPr>
                      <w:rFonts w:ascii="Arial" w:eastAsia="Times New Roman" w:hAnsi="Arial"/>
                      <w:sz w:val="18"/>
                      <w:lang w:eastAsia="zh-CN"/>
                    </w:rPr>
                  </w:pPr>
                  <w:r w:rsidRPr="00073AC4">
                    <w:rPr>
                      <w:rFonts w:ascii="Arial" w:eastAsia="Times New Roman" w:hAnsi="Arial"/>
                      <w:sz w:val="18"/>
                      <w:lang w:eastAsia="ko-KR"/>
                    </w:rPr>
                    <w:t>&lt; -8</w:t>
                  </w:r>
                </w:p>
              </w:tc>
              <w:tc>
                <w:tcPr>
                  <w:tcW w:w="1701" w:type="dxa"/>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textAlignment w:val="baseline"/>
                    <w:rPr>
                      <w:rFonts w:ascii="Arial" w:eastAsia="Times New Roman" w:hAnsi="Arial"/>
                      <w:sz w:val="18"/>
                      <w:lang w:eastAsia="ko-KR"/>
                    </w:rPr>
                  </w:pPr>
                  <w:r w:rsidRPr="00073AC4">
                    <w:rPr>
                      <w:rFonts w:ascii="Arial" w:eastAsia="Times New Roman" w:hAnsi="Arial"/>
                      <w:sz w:val="18"/>
                      <w:lang w:eastAsia="ko-KR"/>
                    </w:rPr>
                    <w:t>FR1</w:t>
                  </w:r>
                </w:p>
              </w:tc>
              <w:tc>
                <w:tcPr>
                  <w:tcW w:w="2835" w:type="dxa"/>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sz w:val="18"/>
                      <w:lang w:eastAsia="zh-CN"/>
                    </w:rPr>
                  </w:pPr>
                  <w:r w:rsidRPr="00073AC4">
                    <w:rPr>
                      <w:rFonts w:ascii="Arial" w:eastAsia="Times New Roman" w:hAnsi="Arial"/>
                      <w:sz w:val="18"/>
                      <w:lang w:eastAsia="zh-CN"/>
                    </w:rPr>
                    <w:t>N/A</w:t>
                  </w:r>
                </w:p>
              </w:tc>
              <w:tc>
                <w:tcPr>
                  <w:tcW w:w="3411" w:type="dxa"/>
                  <w:shd w:val="clear" w:color="auto" w:fill="auto"/>
                </w:tcPr>
                <w:p w:rsidR="00073AC4" w:rsidRPr="00073AC4" w:rsidRDefault="00073AC4" w:rsidP="00073AC4">
                  <w:pPr>
                    <w:keepNext/>
                    <w:keepLines/>
                    <w:overflowPunct w:val="0"/>
                    <w:autoSpaceDE w:val="0"/>
                    <w:autoSpaceDN w:val="0"/>
                    <w:adjustRightInd w:val="0"/>
                    <w:spacing w:beforeLines="0" w:before="0" w:afterLines="0" w:after="0" w:line="276" w:lineRule="auto"/>
                    <w:jc w:val="center"/>
                    <w:textAlignment w:val="baseline"/>
                    <w:rPr>
                      <w:rFonts w:ascii="Arial" w:eastAsia="Times New Roman" w:hAnsi="Arial"/>
                      <w:sz w:val="18"/>
                      <w:lang w:eastAsia="ko-KR"/>
                    </w:rPr>
                  </w:pPr>
                  <w:r w:rsidRPr="00073AC4">
                    <w:rPr>
                      <w:rFonts w:ascii="Arial" w:eastAsia="Times New Roman" w:hAnsi="Arial"/>
                      <w:sz w:val="18"/>
                      <w:lang w:eastAsia="zh-CN"/>
                    </w:rPr>
                    <w:t>[</w:t>
                  </w:r>
                  <w:r w:rsidRPr="00073AC4">
                    <w:rPr>
                      <w:rFonts w:ascii="Arial" w:eastAsia="Times New Roman" w:hAnsi="Arial"/>
                      <w:sz w:val="18"/>
                      <w:highlight w:val="yellow"/>
                      <w:lang w:eastAsia="zh-CN"/>
                    </w:rPr>
                    <w:t>6400</w:t>
                  </w:r>
                  <w:r w:rsidRPr="00073AC4">
                    <w:rPr>
                      <w:rFonts w:ascii="Arial" w:eastAsia="Times New Roman" w:hAnsi="Arial"/>
                      <w:sz w:val="18"/>
                      <w:lang w:eastAsia="zh-CN"/>
                    </w:rPr>
                    <w:t>]</w:t>
                  </w:r>
                  <w:r w:rsidRPr="00073AC4">
                    <w:rPr>
                      <w:rFonts w:ascii="Arial" w:eastAsia="Times New Roman" w:hAnsi="Arial"/>
                      <w:sz w:val="18"/>
                      <w:vertAlign w:val="superscript"/>
                      <w:lang w:eastAsia="zh-CN"/>
                    </w:rPr>
                    <w:t>Note1</w:t>
                  </w:r>
                </w:p>
              </w:tc>
            </w:tr>
            <w:tr w:rsidR="00073AC4" w:rsidRPr="00073AC4" w:rsidTr="00137C36">
              <w:trPr>
                <w:jc w:val="center"/>
              </w:trPr>
              <w:tc>
                <w:tcPr>
                  <w:tcW w:w="9643" w:type="dxa"/>
                  <w:gridSpan w:val="4"/>
                </w:tcPr>
                <w:p w:rsidR="00073AC4" w:rsidRPr="00073AC4" w:rsidRDefault="00073AC4" w:rsidP="00073AC4">
                  <w:pPr>
                    <w:keepNext/>
                    <w:keepLines/>
                    <w:overflowPunct w:val="0"/>
                    <w:autoSpaceDE w:val="0"/>
                    <w:autoSpaceDN w:val="0"/>
                    <w:adjustRightInd w:val="0"/>
                    <w:spacing w:beforeLines="0" w:before="0" w:afterLines="0" w:after="0" w:line="276" w:lineRule="auto"/>
                    <w:jc w:val="both"/>
                    <w:textAlignment w:val="baseline"/>
                    <w:rPr>
                      <w:rFonts w:ascii="Arial" w:eastAsia="Times New Roman" w:hAnsi="Arial"/>
                      <w:sz w:val="18"/>
                      <w:lang w:eastAsia="ko-KR"/>
                    </w:rPr>
                  </w:pPr>
                  <w:r w:rsidRPr="00073AC4">
                    <w:rPr>
                      <w:rFonts w:ascii="Arial" w:eastAsia="Times New Roman" w:hAnsi="Arial"/>
                      <w:sz w:val="18"/>
                      <w:lang w:eastAsia="ko-KR"/>
                    </w:rPr>
                    <w:t>Note 1:</w:t>
                  </w:r>
                  <w:r w:rsidRPr="00073AC4">
                    <w:rPr>
                      <w:rFonts w:ascii="Arial" w:eastAsia="Times New Roman" w:hAnsi="Arial"/>
                      <w:sz w:val="18"/>
                      <w:lang w:eastAsia="en-GB"/>
                    </w:rPr>
                    <w:tab/>
                  </w:r>
                  <w:r w:rsidRPr="00073AC4">
                    <w:rPr>
                      <w:rFonts w:ascii="Arial" w:eastAsia="Times New Roman" w:hAnsi="Arial"/>
                      <w:sz w:val="18"/>
                      <w:lang w:eastAsia="ko-KR"/>
                    </w:rPr>
                    <w:t xml:space="preserve">The UE is not required to successfully identify a cell on any NR frequency layer when </w:t>
                  </w:r>
                  <w:proofErr w:type="spellStart"/>
                  <w:proofErr w:type="gramStart"/>
                  <w:r w:rsidRPr="00073AC4">
                    <w:rPr>
                      <w:rFonts w:ascii="Arial" w:eastAsia="Times New Roman" w:hAnsi="Arial"/>
                      <w:sz w:val="18"/>
                      <w:lang w:eastAsia="ko-KR"/>
                    </w:rPr>
                    <w:t>T</w:t>
                  </w:r>
                  <w:r w:rsidRPr="00073AC4">
                    <w:rPr>
                      <w:rFonts w:ascii="Arial" w:eastAsia="Times New Roman" w:hAnsi="Arial"/>
                      <w:sz w:val="18"/>
                      <w:vertAlign w:val="subscript"/>
                      <w:lang w:eastAsia="ko-KR"/>
                    </w:rPr>
                    <w:t>SMTC,i</w:t>
                  </w:r>
                  <w:proofErr w:type="spellEnd"/>
                  <w:proofErr w:type="gramEnd"/>
                  <w:r w:rsidRPr="00073AC4">
                    <w:rPr>
                      <w:rFonts w:ascii="Arial" w:eastAsia="Times New Roman" w:hAnsi="Arial"/>
                      <w:sz w:val="18"/>
                      <w:lang w:eastAsia="ko-KR"/>
                    </w:rPr>
                    <w:t xml:space="preserve"> &gt; 20 </w:t>
                  </w:r>
                  <w:proofErr w:type="spellStart"/>
                  <w:r w:rsidRPr="00073AC4">
                    <w:rPr>
                      <w:rFonts w:ascii="Arial" w:eastAsia="Times New Roman" w:hAnsi="Arial"/>
                      <w:sz w:val="18"/>
                      <w:lang w:eastAsia="ko-KR"/>
                    </w:rPr>
                    <w:t>ms</w:t>
                  </w:r>
                  <w:proofErr w:type="spellEnd"/>
                  <w:r w:rsidRPr="00073AC4">
                    <w:rPr>
                      <w:rFonts w:ascii="Arial" w:eastAsia="Times New Roman" w:hAnsi="Arial"/>
                      <w:sz w:val="18"/>
                      <w:lang w:eastAsia="ko-KR"/>
                    </w:rPr>
                    <w:t xml:space="preserve"> and serving cell SSB </w:t>
                  </w:r>
                  <w:proofErr w:type="spellStart"/>
                  <w:r w:rsidRPr="00073AC4">
                    <w:rPr>
                      <w:rFonts w:ascii="Arial" w:eastAsia="Times New Roman" w:hAnsi="Arial"/>
                      <w:sz w:val="18"/>
                      <w:lang w:eastAsia="ko-KR"/>
                    </w:rPr>
                    <w:t>Ês</w:t>
                  </w:r>
                  <w:proofErr w:type="spellEnd"/>
                  <w:r w:rsidRPr="00073AC4">
                    <w:rPr>
                      <w:rFonts w:ascii="Arial" w:eastAsia="Times New Roman" w:hAnsi="Arial"/>
                      <w:sz w:val="18"/>
                      <w:lang w:eastAsia="ko-KR"/>
                    </w:rPr>
                    <w:t>/</w:t>
                  </w:r>
                  <w:proofErr w:type="spellStart"/>
                  <w:r w:rsidRPr="00073AC4">
                    <w:rPr>
                      <w:rFonts w:ascii="Arial" w:eastAsia="Times New Roman" w:hAnsi="Arial"/>
                      <w:sz w:val="18"/>
                      <w:lang w:eastAsia="ko-KR"/>
                    </w:rPr>
                    <w:t>Iot</w:t>
                  </w:r>
                  <w:proofErr w:type="spellEnd"/>
                  <w:r w:rsidRPr="00073AC4">
                    <w:rPr>
                      <w:rFonts w:ascii="Arial" w:eastAsia="Times New Roman" w:hAnsi="Arial"/>
                      <w:sz w:val="18"/>
                      <w:lang w:eastAsia="ko-KR"/>
                    </w:rPr>
                    <w:t xml:space="preserve"> &lt; -8 </w:t>
                  </w:r>
                  <w:proofErr w:type="spellStart"/>
                  <w:r w:rsidRPr="00073AC4">
                    <w:rPr>
                      <w:rFonts w:ascii="Arial" w:eastAsia="Times New Roman" w:hAnsi="Arial"/>
                      <w:sz w:val="18"/>
                      <w:lang w:eastAsia="ko-KR"/>
                    </w:rPr>
                    <w:t>dB.</w:t>
                  </w:r>
                  <w:proofErr w:type="spellEnd"/>
                </w:p>
                <w:p w:rsidR="00073AC4" w:rsidRPr="00073AC4" w:rsidRDefault="00073AC4" w:rsidP="00073AC4">
                  <w:pPr>
                    <w:keepNext/>
                    <w:keepLines/>
                    <w:overflowPunct w:val="0"/>
                    <w:autoSpaceDE w:val="0"/>
                    <w:autoSpaceDN w:val="0"/>
                    <w:adjustRightInd w:val="0"/>
                    <w:spacing w:beforeLines="0" w:before="0" w:afterLines="0" w:after="0" w:line="276" w:lineRule="auto"/>
                    <w:jc w:val="both"/>
                    <w:textAlignment w:val="baseline"/>
                    <w:rPr>
                      <w:rFonts w:ascii="Arial" w:eastAsia="Times New Roman" w:hAnsi="Arial"/>
                      <w:sz w:val="18"/>
                      <w:lang w:eastAsia="ko-KR"/>
                    </w:rPr>
                  </w:pPr>
                  <w:r w:rsidRPr="00073AC4">
                    <w:rPr>
                      <w:rFonts w:ascii="Arial" w:eastAsia="Times New Roman" w:hAnsi="Arial"/>
                      <w:sz w:val="18"/>
                      <w:lang w:eastAsia="ko-KR"/>
                    </w:rPr>
                    <w:t>Note 2:</w:t>
                  </w:r>
                  <w:r w:rsidRPr="00073AC4">
                    <w:rPr>
                      <w:rFonts w:ascii="Arial" w:eastAsia="Times New Roman" w:hAnsi="Arial"/>
                      <w:sz w:val="18"/>
                      <w:lang w:eastAsia="en-GB"/>
                    </w:rPr>
                    <w:tab/>
                  </w:r>
                  <w:proofErr w:type="spellStart"/>
                  <w:r w:rsidRPr="00073AC4">
                    <w:rPr>
                      <w:rFonts w:ascii="Arial" w:eastAsia="Times New Roman" w:hAnsi="Arial"/>
                      <w:sz w:val="18"/>
                      <w:lang w:eastAsia="zh-CN"/>
                    </w:rPr>
                    <w:t>K_satellite</w:t>
                  </w:r>
                  <w:proofErr w:type="spellEnd"/>
                  <w:r w:rsidRPr="00073AC4">
                    <w:rPr>
                      <w:rFonts w:ascii="Arial" w:eastAsia="Times New Roman" w:hAnsi="Arial"/>
                      <w:sz w:val="18"/>
                      <w:lang w:eastAsia="en-GB"/>
                    </w:rPr>
                    <w:t xml:space="preserve"> </w:t>
                  </w:r>
                  <w:r w:rsidRPr="00073AC4">
                    <w:rPr>
                      <w:rFonts w:ascii="Arial" w:eastAsia="Times New Roman" w:hAnsi="Arial"/>
                      <w:sz w:val="18"/>
                      <w:lang w:eastAsia="ko-KR"/>
                    </w:rPr>
                    <w:t>is defined in clause 9.3C.4.</w:t>
                  </w:r>
                </w:p>
              </w:tc>
            </w:tr>
          </w:tbl>
          <w:p w:rsidR="00073AC4" w:rsidRPr="00073AC4" w:rsidRDefault="00073AC4" w:rsidP="00073AC4">
            <w:pPr>
              <w:spacing w:before="120" w:after="120"/>
              <w:rPr>
                <w:rFonts w:eastAsiaTheme="minorEastAsia"/>
                <w:lang w:eastAsia="zh-CN"/>
              </w:rPr>
            </w:pPr>
          </w:p>
        </w:tc>
      </w:tr>
    </w:tbl>
    <w:p w:rsidR="00073AC4" w:rsidRDefault="00073AC4" w:rsidP="00073AC4">
      <w:pPr>
        <w:spacing w:before="120" w:after="120"/>
        <w:rPr>
          <w:rFonts w:eastAsiaTheme="minorEastAsia"/>
          <w:lang w:eastAsia="zh-CN"/>
        </w:rPr>
      </w:pPr>
      <w:r>
        <w:rPr>
          <w:rFonts w:eastAsiaTheme="minorEastAsia"/>
          <w:lang w:eastAsia="zh-CN"/>
        </w:rPr>
        <w:t xml:space="preserve">In [1] it was agreed to define </w:t>
      </w:r>
      <w:r w:rsidRPr="00073AC4">
        <w:rPr>
          <w:rFonts w:eastAsiaTheme="minorEastAsia"/>
          <w:lang w:eastAsia="zh-CN"/>
        </w:rPr>
        <w:t>NTN re-establishment requirements</w:t>
      </w:r>
      <w:r>
        <w:rPr>
          <w:rFonts w:eastAsiaTheme="minorEastAsia"/>
          <w:lang w:eastAsia="zh-CN"/>
        </w:rPr>
        <w:t xml:space="preserve"> as in the tables above. </w:t>
      </w:r>
    </w:p>
    <w:p w:rsidR="00073AC4" w:rsidRDefault="00073AC4" w:rsidP="00073AC4">
      <w:pPr>
        <w:spacing w:before="120" w:after="120"/>
        <w:rPr>
          <w:rFonts w:eastAsiaTheme="minorEastAsia"/>
          <w:lang w:eastAsia="zh-CN"/>
        </w:rPr>
      </w:pPr>
      <w:r>
        <w:rPr>
          <w:rFonts w:eastAsiaTheme="minorEastAsia"/>
          <w:lang w:eastAsia="zh-CN"/>
        </w:rPr>
        <w:t xml:space="preserve">In particular, the </w:t>
      </w:r>
      <w:r w:rsidRPr="00073AC4">
        <w:rPr>
          <w:rFonts w:eastAsiaTheme="minorEastAsia"/>
          <w:lang w:eastAsia="zh-CN"/>
        </w:rPr>
        <w:t>re-establishment</w:t>
      </w:r>
      <w:r>
        <w:rPr>
          <w:rFonts w:eastAsiaTheme="minorEastAsia"/>
          <w:lang w:eastAsia="zh-CN"/>
        </w:rPr>
        <w:t xml:space="preserve"> delay for one intra- or inter-frequency layers when the serving cell Es/</w:t>
      </w:r>
      <w:proofErr w:type="spellStart"/>
      <w:r>
        <w:rPr>
          <w:rFonts w:eastAsiaTheme="minorEastAsia"/>
          <w:lang w:eastAsia="zh-CN"/>
        </w:rPr>
        <w:t>Iot</w:t>
      </w:r>
      <w:proofErr w:type="spellEnd"/>
      <w:r>
        <w:rPr>
          <w:rFonts w:eastAsiaTheme="minorEastAsia"/>
          <w:lang w:eastAsia="zh-CN"/>
        </w:rPr>
        <w:t xml:space="preserve"> is &lt; -8dB is defined as 6400ms. Based on our discussion paper [2], this number 6400ms is based on the assumption that </w:t>
      </w:r>
      <w:r w:rsidRPr="00073AC4">
        <w:rPr>
          <w:rFonts w:eastAsiaTheme="minorEastAsia"/>
          <w:lang w:eastAsia="zh-CN"/>
        </w:rPr>
        <w:t xml:space="preserve">UE would search for at most [8] satellites per carrier, </w:t>
      </w:r>
      <w:r>
        <w:rPr>
          <w:rFonts w:eastAsiaTheme="minorEastAsia"/>
          <w:lang w:eastAsia="zh-CN"/>
        </w:rPr>
        <w:t>and</w:t>
      </w:r>
      <w:r w:rsidRPr="00073AC4">
        <w:rPr>
          <w:rFonts w:eastAsiaTheme="minorEastAsia"/>
          <w:lang w:eastAsia="zh-CN"/>
        </w:rPr>
        <w:t xml:space="preserve"> the time required </w:t>
      </w:r>
      <w:r>
        <w:rPr>
          <w:rFonts w:eastAsiaTheme="minorEastAsia"/>
          <w:lang w:eastAsia="zh-CN"/>
        </w:rPr>
        <w:t>is</w:t>
      </w:r>
      <w:r w:rsidRPr="00073AC4">
        <w:rPr>
          <w:rFonts w:eastAsiaTheme="minorEastAsia"/>
          <w:lang w:eastAsia="zh-CN"/>
        </w:rPr>
        <w:t xml:space="preserve"> [8] times of the TN requirements</w:t>
      </w:r>
      <w:r>
        <w:rPr>
          <w:rFonts w:eastAsiaTheme="minorEastAsia"/>
          <w:lang w:eastAsia="zh-CN"/>
        </w:rPr>
        <w:t xml:space="preserve"> (800ms)</w:t>
      </w:r>
      <w:r w:rsidRPr="00073AC4">
        <w:rPr>
          <w:rFonts w:eastAsiaTheme="minorEastAsia"/>
          <w:lang w:eastAsia="zh-CN"/>
        </w:rPr>
        <w:t>.</w:t>
      </w:r>
      <w:r>
        <w:rPr>
          <w:rFonts w:eastAsiaTheme="minorEastAsia"/>
          <w:lang w:eastAsia="zh-CN"/>
        </w:rPr>
        <w:t xml:space="preserve"> </w:t>
      </w:r>
    </w:p>
    <w:p w:rsidR="00073AC4" w:rsidRDefault="00073AC4" w:rsidP="00073AC4">
      <w:pPr>
        <w:spacing w:before="120" w:after="120"/>
        <w:rPr>
          <w:rFonts w:eastAsiaTheme="minorEastAsia"/>
          <w:lang w:eastAsia="zh-CN"/>
        </w:rPr>
      </w:pPr>
      <w:r>
        <w:rPr>
          <w:rFonts w:eastAsiaTheme="minorEastAsia"/>
          <w:lang w:eastAsia="zh-CN"/>
        </w:rPr>
        <w:t xml:space="preserve">We think the scaling factor of 8 can be confirmed. In the latest 38.331, </w:t>
      </w:r>
      <w:r w:rsidR="001F4694">
        <w:rPr>
          <w:rFonts w:eastAsiaTheme="minorEastAsia"/>
          <w:lang w:eastAsia="zh-CN"/>
        </w:rPr>
        <w:t xml:space="preserve">NW can broadcast ephemeris for up to 8 satellites with </w:t>
      </w:r>
      <w:proofErr w:type="spellStart"/>
      <w:r w:rsidR="001F4694">
        <w:t>ntn-NeighCellConfigList</w:t>
      </w:r>
      <w:proofErr w:type="spellEnd"/>
      <w:r w:rsidR="001F4694">
        <w:t xml:space="preserve"> and </w:t>
      </w:r>
      <w:proofErr w:type="spellStart"/>
      <w:r w:rsidR="001F4694">
        <w:t>ntn-NeighCellConfigListExt</w:t>
      </w:r>
      <w:proofErr w:type="spellEnd"/>
      <w:r w:rsidR="001F4694">
        <w:t xml:space="preserve"> in SIB19. However, the scaling factor should be applied only when </w:t>
      </w:r>
      <w:r w:rsidR="00137C36">
        <w:t xml:space="preserve">LEO are searched on </w:t>
      </w:r>
      <w:r w:rsidR="001F4694">
        <w:t>the target frequency</w:t>
      </w:r>
      <w:r w:rsidR="00137C36">
        <w:t xml:space="preserve">. When GEO are </w:t>
      </w:r>
      <w:r w:rsidR="00137C36">
        <w:lastRenderedPageBreak/>
        <w:t xml:space="preserve">searched on the target frequency, the UE should be able to search all the cells as in TN, and no scaling factor is required. To not over-relax the requirements, we suggest to update the re-establishment requirements for the case with </w:t>
      </w:r>
      <w:r w:rsidR="00137C36">
        <w:rPr>
          <w:rFonts w:eastAsiaTheme="minorEastAsia"/>
          <w:lang w:eastAsia="zh-CN"/>
        </w:rPr>
        <w:t>serving cell Es/</w:t>
      </w:r>
      <w:proofErr w:type="spellStart"/>
      <w:r w:rsidR="00137C36">
        <w:rPr>
          <w:rFonts w:eastAsiaTheme="minorEastAsia"/>
          <w:lang w:eastAsia="zh-CN"/>
        </w:rPr>
        <w:t>Iot</w:t>
      </w:r>
      <w:proofErr w:type="spellEnd"/>
      <w:r w:rsidR="00137C36">
        <w:rPr>
          <w:rFonts w:eastAsiaTheme="minorEastAsia"/>
          <w:lang w:eastAsia="zh-CN"/>
        </w:rPr>
        <w:t xml:space="preserve"> is &lt; -8dB:</w:t>
      </w:r>
    </w:p>
    <w:p w:rsidR="00137C36" w:rsidRPr="00137C36" w:rsidRDefault="00137C36" w:rsidP="00137C36">
      <w:pPr>
        <w:pStyle w:val="afe"/>
        <w:numPr>
          <w:ilvl w:val="0"/>
          <w:numId w:val="13"/>
        </w:numPr>
        <w:spacing w:before="120" w:after="120"/>
        <w:rPr>
          <w:rFonts w:eastAsiaTheme="minorEastAsia"/>
          <w:lang w:eastAsia="zh-CN"/>
        </w:rPr>
      </w:pPr>
      <w:r>
        <w:rPr>
          <w:rFonts w:eastAsiaTheme="minorEastAsia" w:hint="eastAsia"/>
          <w:lang w:eastAsia="zh-CN"/>
        </w:rPr>
        <w:t>6</w:t>
      </w:r>
      <w:r>
        <w:rPr>
          <w:rFonts w:eastAsiaTheme="minorEastAsia"/>
          <w:lang w:eastAsia="zh-CN"/>
        </w:rPr>
        <w:t xml:space="preserve">400ms </w:t>
      </w:r>
      <w:r>
        <w:t xml:space="preserve">when LEO are searched on the target frequency, and </w:t>
      </w:r>
    </w:p>
    <w:p w:rsidR="00137C36" w:rsidRPr="00137C36" w:rsidRDefault="00137C36" w:rsidP="00137C36">
      <w:pPr>
        <w:pStyle w:val="afe"/>
        <w:numPr>
          <w:ilvl w:val="0"/>
          <w:numId w:val="13"/>
        </w:numPr>
        <w:spacing w:before="120" w:after="120"/>
        <w:rPr>
          <w:rFonts w:eastAsiaTheme="minorEastAsia"/>
          <w:lang w:eastAsia="zh-CN"/>
        </w:rPr>
      </w:pPr>
      <w:r>
        <w:t>800ms when GEO are searched on the target frequency</w:t>
      </w:r>
    </w:p>
    <w:p w:rsidR="00137C36" w:rsidRPr="00137C36" w:rsidRDefault="00137C36" w:rsidP="00137C36">
      <w:pPr>
        <w:spacing w:before="120" w:after="120"/>
        <w:rPr>
          <w:rFonts w:eastAsiaTheme="minorEastAsia"/>
          <w:b/>
          <w:lang w:eastAsia="zh-CN"/>
        </w:rPr>
      </w:pPr>
      <w:r w:rsidRPr="00137C36">
        <w:rPr>
          <w:rFonts w:eastAsiaTheme="minorEastAsia"/>
          <w:b/>
          <w:lang w:val="en-US" w:eastAsia="zh-CN"/>
        </w:rPr>
        <w:t xml:space="preserve">Proposal 1: </w:t>
      </w:r>
      <w:r w:rsidRPr="00137C36">
        <w:rPr>
          <w:b/>
        </w:rPr>
        <w:t xml:space="preserve">Update the re-establishment requirements for the case with </w:t>
      </w:r>
      <w:r w:rsidRPr="00137C36">
        <w:rPr>
          <w:rFonts w:eastAsiaTheme="minorEastAsia"/>
          <w:b/>
          <w:lang w:eastAsia="zh-CN"/>
        </w:rPr>
        <w:t>serving cell Es/</w:t>
      </w:r>
      <w:proofErr w:type="spellStart"/>
      <w:r w:rsidRPr="00137C36">
        <w:rPr>
          <w:rFonts w:eastAsiaTheme="minorEastAsia"/>
          <w:b/>
          <w:lang w:eastAsia="zh-CN"/>
        </w:rPr>
        <w:t>Iot</w:t>
      </w:r>
      <w:proofErr w:type="spellEnd"/>
      <w:r w:rsidRPr="00137C36">
        <w:rPr>
          <w:rFonts w:eastAsiaTheme="minorEastAsia"/>
          <w:b/>
          <w:lang w:eastAsia="zh-CN"/>
        </w:rPr>
        <w:t xml:space="preserve"> is &lt; -8dB:</w:t>
      </w:r>
    </w:p>
    <w:p w:rsidR="00137C36" w:rsidRPr="00137C36" w:rsidRDefault="00137C36" w:rsidP="00137C36">
      <w:pPr>
        <w:pStyle w:val="afe"/>
        <w:numPr>
          <w:ilvl w:val="0"/>
          <w:numId w:val="13"/>
        </w:numPr>
        <w:spacing w:before="120" w:after="120"/>
        <w:rPr>
          <w:rFonts w:eastAsiaTheme="minorEastAsia"/>
          <w:b/>
          <w:lang w:eastAsia="zh-CN"/>
        </w:rPr>
      </w:pPr>
      <w:r w:rsidRPr="00137C36">
        <w:rPr>
          <w:rFonts w:eastAsiaTheme="minorEastAsia" w:hint="eastAsia"/>
          <w:b/>
          <w:lang w:eastAsia="zh-CN"/>
        </w:rPr>
        <w:t>6</w:t>
      </w:r>
      <w:r w:rsidRPr="00137C36">
        <w:rPr>
          <w:rFonts w:eastAsiaTheme="minorEastAsia"/>
          <w:b/>
          <w:lang w:eastAsia="zh-CN"/>
        </w:rPr>
        <w:t xml:space="preserve">400ms </w:t>
      </w:r>
      <w:r w:rsidRPr="00137C36">
        <w:rPr>
          <w:b/>
        </w:rPr>
        <w:t xml:space="preserve">when LEO are searched on the target frequency, and </w:t>
      </w:r>
    </w:p>
    <w:p w:rsidR="00137C36" w:rsidRPr="00137C36" w:rsidRDefault="00137C36" w:rsidP="00137C36">
      <w:pPr>
        <w:pStyle w:val="afe"/>
        <w:numPr>
          <w:ilvl w:val="0"/>
          <w:numId w:val="13"/>
        </w:numPr>
        <w:spacing w:before="120" w:after="120"/>
        <w:rPr>
          <w:rFonts w:eastAsiaTheme="minorEastAsia"/>
          <w:b/>
          <w:lang w:eastAsia="zh-CN"/>
        </w:rPr>
      </w:pPr>
      <w:r w:rsidRPr="00137C36">
        <w:rPr>
          <w:b/>
        </w:rPr>
        <w:t>800ms when GEO are searched on the target frequency</w:t>
      </w:r>
    </w:p>
    <w:p w:rsidR="00073AC4" w:rsidRDefault="00073AC4" w:rsidP="00073AC4">
      <w:pPr>
        <w:pStyle w:val="2"/>
        <w:rPr>
          <w:lang w:eastAsia="zh-CN"/>
        </w:rPr>
      </w:pPr>
      <w:r>
        <w:rPr>
          <w:rFonts w:hint="eastAsia"/>
          <w:lang w:eastAsia="zh-CN"/>
        </w:rPr>
        <w:t>U</w:t>
      </w:r>
      <w:r>
        <w:rPr>
          <w:lang w:eastAsia="zh-CN"/>
        </w:rPr>
        <w:t xml:space="preserve">L spatial relation switch </w:t>
      </w:r>
    </w:p>
    <w:p w:rsidR="00137C36" w:rsidRDefault="00F65F2B" w:rsidP="00073AC4">
      <w:pPr>
        <w:spacing w:before="120" w:after="120"/>
        <w:rPr>
          <w:lang w:val="en-US"/>
        </w:rPr>
      </w:pPr>
      <w:r>
        <w:rPr>
          <w:lang w:val="en-US"/>
        </w:rPr>
        <w:t xml:space="preserve">Delay requirements for </w:t>
      </w:r>
      <w:r w:rsidRPr="00F65F2B">
        <w:rPr>
          <w:lang w:val="en-US"/>
        </w:rPr>
        <w:t>UL spatial relation switch</w:t>
      </w:r>
      <w:r>
        <w:rPr>
          <w:lang w:val="en-US"/>
        </w:rPr>
        <w:t xml:space="preserve"> </w:t>
      </w:r>
      <w:r w:rsidR="00776E6B">
        <w:rPr>
          <w:lang w:val="en-US"/>
        </w:rPr>
        <w:t xml:space="preserve">in NTN is defined in clause 8.12C. </w:t>
      </w:r>
    </w:p>
    <w:p w:rsidR="002C11B8" w:rsidRPr="002C11B8" w:rsidRDefault="00776E6B" w:rsidP="00073AC4">
      <w:pPr>
        <w:spacing w:before="120" w:after="120"/>
        <w:rPr>
          <w:rFonts w:eastAsiaTheme="minorEastAsia"/>
          <w:lang w:val="en-US" w:eastAsia="zh-CN"/>
        </w:rPr>
      </w:pPr>
      <w:r>
        <w:rPr>
          <w:lang w:val="en-US"/>
        </w:rPr>
        <w:t xml:space="preserve">It is noted that same as TN, the requirements are applicable for the case </w:t>
      </w:r>
      <w:r w:rsidRPr="00776E6B">
        <w:rPr>
          <w:lang w:val="en-US"/>
        </w:rPr>
        <w:t xml:space="preserve">when the UE is requested to switch to a spatial relation with the higher layer parameter </w:t>
      </w:r>
      <w:proofErr w:type="spellStart"/>
      <w:r w:rsidRPr="00776E6B">
        <w:rPr>
          <w:i/>
          <w:lang w:val="en-US"/>
        </w:rPr>
        <w:t>spatialRelationInfo</w:t>
      </w:r>
      <w:proofErr w:type="spellEnd"/>
      <w:r w:rsidRPr="00776E6B">
        <w:rPr>
          <w:lang w:val="en-US"/>
        </w:rPr>
        <w:t xml:space="preserve"> </w:t>
      </w:r>
      <w:r w:rsidRPr="00666898">
        <w:rPr>
          <w:highlight w:val="yellow"/>
          <w:lang w:val="en-US"/>
        </w:rPr>
        <w:t>associated to a DL RS</w:t>
      </w:r>
      <w:r w:rsidR="00666898">
        <w:rPr>
          <w:lang w:val="en-US"/>
        </w:rPr>
        <w:t xml:space="preserve">. As such, the requirements </w:t>
      </w:r>
      <w:r w:rsidR="002C11B8">
        <w:rPr>
          <w:lang w:val="en-US"/>
        </w:rPr>
        <w:t xml:space="preserve">apply </w:t>
      </w:r>
      <w:r w:rsidR="00666898" w:rsidRPr="009C5807">
        <w:rPr>
          <w:lang w:val="en-US" w:eastAsia="zh-CN"/>
        </w:rPr>
        <w:t xml:space="preserve">when </w:t>
      </w:r>
      <w:proofErr w:type="spellStart"/>
      <w:r w:rsidR="00666898" w:rsidRPr="009C5807">
        <w:rPr>
          <w:i/>
          <w:lang w:val="en-US" w:eastAsia="zh-CN"/>
        </w:rPr>
        <w:t>beamCorrespondenceWithoutUL-BeamSweeping</w:t>
      </w:r>
      <w:proofErr w:type="spellEnd"/>
      <w:r w:rsidR="00666898" w:rsidRPr="009C5807">
        <w:rPr>
          <w:lang w:val="en-US" w:eastAsia="zh-CN"/>
        </w:rPr>
        <w:t xml:space="preserve"> </w:t>
      </w:r>
      <w:r w:rsidR="00666898">
        <w:rPr>
          <w:lang w:val="en-US" w:eastAsia="zh-CN"/>
        </w:rPr>
        <w:t xml:space="preserve">is </w:t>
      </w:r>
      <w:r w:rsidR="00666898" w:rsidRPr="009C5807">
        <w:rPr>
          <w:lang w:val="en-US" w:eastAsia="zh-CN"/>
        </w:rPr>
        <w:t>set to 1</w:t>
      </w:r>
      <w:r w:rsidR="002C11B8">
        <w:rPr>
          <w:lang w:val="en-US" w:eastAsia="zh-CN"/>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C11B8" w:rsidRPr="007D1E1D" w:rsidTr="005A2FCB">
        <w:trPr>
          <w:cantSplit/>
          <w:tblHeader/>
        </w:trPr>
        <w:tc>
          <w:tcPr>
            <w:tcW w:w="6917" w:type="dxa"/>
          </w:tcPr>
          <w:p w:rsidR="002C11B8" w:rsidRPr="007D1E1D" w:rsidRDefault="002C11B8" w:rsidP="005A2FCB">
            <w:pPr>
              <w:pStyle w:val="TAL"/>
              <w:spacing w:before="120" w:after="120"/>
              <w:rPr>
                <w:b/>
                <w:i/>
              </w:rPr>
            </w:pPr>
            <w:proofErr w:type="spellStart"/>
            <w:r w:rsidRPr="007D1E1D">
              <w:rPr>
                <w:b/>
                <w:i/>
              </w:rPr>
              <w:t>beamCorrespondenceWithoutUL-BeamSweeping</w:t>
            </w:r>
            <w:proofErr w:type="spellEnd"/>
          </w:p>
          <w:p w:rsidR="002C11B8" w:rsidRPr="007D1E1D" w:rsidRDefault="002C11B8" w:rsidP="005A2FCB">
            <w:pPr>
              <w:pStyle w:val="TAL"/>
              <w:spacing w:before="120" w:after="120"/>
            </w:pPr>
            <w:r w:rsidRPr="007D1E1D">
              <w:t xml:space="preserve">Indicates how UE supports FR2 beam correspondence as specified in </w:t>
            </w:r>
            <w:r w:rsidRPr="007D1E1D">
              <w:rPr>
                <w:rFonts w:cs="Arial"/>
                <w:szCs w:val="18"/>
              </w:rPr>
              <w:t xml:space="preserve">TS 38.101-2 [3], </w:t>
            </w:r>
            <w:r w:rsidRPr="007D1E1D">
              <w:t xml:space="preserve">clause 6.6. The UE that fulfils the beam correspondence requirement without the uplink beam sweeping (as specified </w:t>
            </w:r>
            <w:r w:rsidRPr="007D1E1D">
              <w:rPr>
                <w:rFonts w:cs="Arial"/>
                <w:szCs w:val="18"/>
              </w:rPr>
              <w:t xml:space="preserve">in TS 38.101-2 [3], clause 6.6) </w:t>
            </w:r>
            <w:r w:rsidRPr="007D1E1D">
              <w:t xml:space="preserve">shall set the field to </w:t>
            </w:r>
            <w:r w:rsidRPr="007D1E1D">
              <w:rPr>
                <w:i/>
              </w:rPr>
              <w:t>supported</w:t>
            </w:r>
            <w:r w:rsidRPr="007D1E1D">
              <w:t xml:space="preserve">. The UE that fulfils the beam correspondence requirement with the uplink beam sweeping (as specified </w:t>
            </w:r>
            <w:r w:rsidRPr="007D1E1D">
              <w:rPr>
                <w:rFonts w:cs="Arial"/>
                <w:szCs w:val="18"/>
              </w:rPr>
              <w:t xml:space="preserve">in TS 38.101-2 [3], clause 6.6) </w:t>
            </w:r>
            <w:r w:rsidRPr="007D1E1D">
              <w:t>shall not report this field.</w:t>
            </w:r>
          </w:p>
        </w:tc>
        <w:tc>
          <w:tcPr>
            <w:tcW w:w="709" w:type="dxa"/>
          </w:tcPr>
          <w:p w:rsidR="002C11B8" w:rsidRPr="007D1E1D" w:rsidRDefault="002C11B8" w:rsidP="005A2FCB">
            <w:pPr>
              <w:pStyle w:val="TAL"/>
              <w:spacing w:before="120" w:after="120"/>
              <w:jc w:val="center"/>
            </w:pPr>
            <w:r w:rsidRPr="007D1E1D">
              <w:t>Band</w:t>
            </w:r>
          </w:p>
        </w:tc>
        <w:tc>
          <w:tcPr>
            <w:tcW w:w="567" w:type="dxa"/>
          </w:tcPr>
          <w:p w:rsidR="002C11B8" w:rsidRPr="007D1E1D" w:rsidRDefault="002C11B8" w:rsidP="005A2FCB">
            <w:pPr>
              <w:pStyle w:val="TAL"/>
              <w:spacing w:before="120" w:after="120"/>
              <w:jc w:val="center"/>
            </w:pPr>
            <w:r w:rsidRPr="007D1E1D">
              <w:t>Yes</w:t>
            </w:r>
          </w:p>
        </w:tc>
        <w:tc>
          <w:tcPr>
            <w:tcW w:w="709" w:type="dxa"/>
          </w:tcPr>
          <w:p w:rsidR="002C11B8" w:rsidRPr="007D1E1D" w:rsidRDefault="002C11B8" w:rsidP="005A2FCB">
            <w:pPr>
              <w:pStyle w:val="TAL"/>
              <w:spacing w:before="120" w:after="120"/>
              <w:jc w:val="center"/>
            </w:pPr>
            <w:r w:rsidRPr="007D1E1D">
              <w:rPr>
                <w:rFonts w:eastAsia="等线"/>
              </w:rPr>
              <w:t>N/A</w:t>
            </w:r>
          </w:p>
        </w:tc>
        <w:tc>
          <w:tcPr>
            <w:tcW w:w="728" w:type="dxa"/>
          </w:tcPr>
          <w:p w:rsidR="002C11B8" w:rsidRPr="007D1E1D" w:rsidRDefault="002C11B8" w:rsidP="005A2FCB">
            <w:pPr>
              <w:pStyle w:val="TAL"/>
              <w:spacing w:before="120" w:after="120"/>
              <w:jc w:val="center"/>
            </w:pPr>
            <w:r w:rsidRPr="002C11B8">
              <w:rPr>
                <w:highlight w:val="yellow"/>
              </w:rPr>
              <w:t>FR2 only</w:t>
            </w:r>
          </w:p>
        </w:tc>
      </w:tr>
    </w:tbl>
    <w:p w:rsidR="002C11B8" w:rsidRPr="002C11B8" w:rsidRDefault="002C11B8" w:rsidP="00073AC4">
      <w:pPr>
        <w:spacing w:before="120" w:after="120"/>
        <w:rPr>
          <w:rFonts w:eastAsiaTheme="minorEastAsia"/>
          <w:lang w:val="en-US" w:eastAsia="zh-CN"/>
        </w:rPr>
      </w:pPr>
      <w:r>
        <w:rPr>
          <w:rFonts w:eastAsiaTheme="minorEastAsia"/>
          <w:lang w:val="en-US" w:eastAsia="zh-CN"/>
        </w:rPr>
        <w:t xml:space="preserve">Based on 38.306, the UE capability </w:t>
      </w:r>
      <w:proofErr w:type="spellStart"/>
      <w:r w:rsidRPr="009C5807">
        <w:rPr>
          <w:i/>
          <w:lang w:val="en-US" w:eastAsia="zh-CN"/>
        </w:rPr>
        <w:t>beamCorrespondenceWithoutUL-BeamSweeping</w:t>
      </w:r>
      <w:proofErr w:type="spellEnd"/>
      <w:r w:rsidRPr="009C5807">
        <w:rPr>
          <w:lang w:val="en-US" w:eastAsia="zh-CN"/>
        </w:rPr>
        <w:t xml:space="preserve"> </w:t>
      </w:r>
      <w:r>
        <w:rPr>
          <w:rFonts w:eastAsiaTheme="minorEastAsia"/>
          <w:lang w:val="en-US" w:eastAsia="zh-CN"/>
        </w:rPr>
        <w:t xml:space="preserve">is FR2 only. Therefore, we understand the requirements for </w:t>
      </w:r>
      <w:r w:rsidRPr="00F65F2B">
        <w:rPr>
          <w:lang w:val="en-US"/>
        </w:rPr>
        <w:t>UL spatial relation switch</w:t>
      </w:r>
      <w:r>
        <w:rPr>
          <w:lang w:val="en-US"/>
        </w:rPr>
        <w:t xml:space="preserve"> are for FR2 only. This is also aligned with the general RRM assumption that Rx is Omni-directional in FR1, so no Tx beam can be derived from an association to a DL RS. As NTN is only in FR1 in Rel-17, </w:t>
      </w:r>
      <w:r>
        <w:rPr>
          <w:rFonts w:eastAsiaTheme="minorEastAsia"/>
          <w:lang w:val="en-US" w:eastAsia="zh-CN"/>
        </w:rPr>
        <w:t>w</w:t>
      </w:r>
      <w:r>
        <w:rPr>
          <w:rFonts w:eastAsiaTheme="minorEastAsia" w:hint="eastAsia"/>
          <w:lang w:val="en-US" w:eastAsia="zh-CN"/>
        </w:rPr>
        <w:t>e sugges</w:t>
      </w:r>
      <w:r>
        <w:rPr>
          <w:rFonts w:eastAsiaTheme="minorEastAsia"/>
          <w:lang w:val="en-US" w:eastAsia="zh-CN"/>
        </w:rPr>
        <w:t xml:space="preserve">t to remove the requirements for </w:t>
      </w:r>
      <w:r w:rsidRPr="00F65F2B">
        <w:rPr>
          <w:lang w:val="en-US"/>
        </w:rPr>
        <w:t>UL spatial relation</w:t>
      </w:r>
      <w:r>
        <w:rPr>
          <w:lang w:val="en-US"/>
        </w:rPr>
        <w:t xml:space="preserve"> for NTN to avoid any possible confusion.</w:t>
      </w:r>
    </w:p>
    <w:p w:rsidR="00AA78AF" w:rsidRPr="002C11B8" w:rsidRDefault="002C11B8" w:rsidP="00F65F2B">
      <w:pPr>
        <w:spacing w:before="120" w:after="120"/>
        <w:rPr>
          <w:rFonts w:eastAsiaTheme="minorEastAsia"/>
          <w:b/>
          <w:lang w:val="en-US" w:eastAsia="zh-CN"/>
        </w:rPr>
      </w:pPr>
      <w:r w:rsidRPr="002C11B8">
        <w:rPr>
          <w:rFonts w:eastAsiaTheme="minorEastAsia" w:hint="eastAsia"/>
          <w:b/>
          <w:lang w:val="en-US" w:eastAsia="zh-CN"/>
        </w:rPr>
        <w:t>P</w:t>
      </w:r>
      <w:r w:rsidRPr="002C11B8">
        <w:rPr>
          <w:rFonts w:eastAsiaTheme="minorEastAsia"/>
          <w:b/>
          <w:lang w:val="en-US" w:eastAsia="zh-CN"/>
        </w:rPr>
        <w:t xml:space="preserve">roposal 2: Remove the requirements for </w:t>
      </w:r>
      <w:r w:rsidRPr="002C11B8">
        <w:rPr>
          <w:b/>
          <w:lang w:val="en-US"/>
        </w:rPr>
        <w:t>UL spatial relation</w:t>
      </w:r>
      <w:r w:rsidR="001B65A1">
        <w:rPr>
          <w:b/>
          <w:lang w:val="en-US"/>
        </w:rPr>
        <w:t xml:space="preserve"> switch</w:t>
      </w:r>
      <w:r w:rsidRPr="002C11B8">
        <w:rPr>
          <w:b/>
          <w:lang w:val="en-US"/>
        </w:rPr>
        <w:t xml:space="preserve"> for NTN.</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remaining issues for NTN </w:t>
      </w:r>
      <w:r w:rsidR="002C11B8">
        <w:rPr>
          <w:rFonts w:eastAsia="宋体"/>
          <w:lang w:eastAsia="zh-CN"/>
        </w:rPr>
        <w:t>RRM</w:t>
      </w:r>
      <w:r w:rsidR="00152463">
        <w:rPr>
          <w:rFonts w:eastAsia="宋体"/>
          <w:lang w:eastAsia="zh-CN"/>
        </w:rPr>
        <w:t xml:space="preserve"> requirements</w:t>
      </w:r>
      <w:r>
        <w:rPr>
          <w:rFonts w:eastAsia="宋体"/>
          <w:lang w:eastAsia="zh-CN"/>
        </w:rPr>
        <w:t>.</w:t>
      </w:r>
    </w:p>
    <w:p w:rsidR="002C11B8" w:rsidRPr="00137C36" w:rsidRDefault="002C11B8" w:rsidP="002C11B8">
      <w:pPr>
        <w:spacing w:before="120" w:after="120"/>
        <w:rPr>
          <w:rFonts w:eastAsiaTheme="minorEastAsia"/>
          <w:b/>
          <w:lang w:eastAsia="zh-CN"/>
        </w:rPr>
      </w:pPr>
      <w:r w:rsidRPr="00137C36">
        <w:rPr>
          <w:rFonts w:eastAsiaTheme="minorEastAsia"/>
          <w:b/>
          <w:lang w:val="en-US" w:eastAsia="zh-CN"/>
        </w:rPr>
        <w:t xml:space="preserve">Proposal 1: </w:t>
      </w:r>
      <w:r w:rsidRPr="00137C36">
        <w:rPr>
          <w:b/>
        </w:rPr>
        <w:t xml:space="preserve">Update the re-establishment requirements for the case with </w:t>
      </w:r>
      <w:r w:rsidRPr="00137C36">
        <w:rPr>
          <w:rFonts w:eastAsiaTheme="minorEastAsia"/>
          <w:b/>
          <w:lang w:eastAsia="zh-CN"/>
        </w:rPr>
        <w:t>serving cell Es/</w:t>
      </w:r>
      <w:proofErr w:type="spellStart"/>
      <w:r w:rsidRPr="00137C36">
        <w:rPr>
          <w:rFonts w:eastAsiaTheme="minorEastAsia"/>
          <w:b/>
          <w:lang w:eastAsia="zh-CN"/>
        </w:rPr>
        <w:t>Iot</w:t>
      </w:r>
      <w:proofErr w:type="spellEnd"/>
      <w:r w:rsidRPr="00137C36">
        <w:rPr>
          <w:rFonts w:eastAsiaTheme="minorEastAsia"/>
          <w:b/>
          <w:lang w:eastAsia="zh-CN"/>
        </w:rPr>
        <w:t xml:space="preserve"> is &lt; -8dB:</w:t>
      </w:r>
    </w:p>
    <w:p w:rsidR="002C11B8" w:rsidRPr="00137C36" w:rsidRDefault="002C11B8" w:rsidP="002C11B8">
      <w:pPr>
        <w:pStyle w:val="afe"/>
        <w:numPr>
          <w:ilvl w:val="0"/>
          <w:numId w:val="13"/>
        </w:numPr>
        <w:spacing w:before="120" w:after="120"/>
        <w:rPr>
          <w:rFonts w:eastAsiaTheme="minorEastAsia"/>
          <w:b/>
          <w:lang w:eastAsia="zh-CN"/>
        </w:rPr>
      </w:pPr>
      <w:r w:rsidRPr="00137C36">
        <w:rPr>
          <w:rFonts w:eastAsiaTheme="minorEastAsia" w:hint="eastAsia"/>
          <w:b/>
          <w:lang w:eastAsia="zh-CN"/>
        </w:rPr>
        <w:t>6</w:t>
      </w:r>
      <w:r w:rsidRPr="00137C36">
        <w:rPr>
          <w:rFonts w:eastAsiaTheme="minorEastAsia"/>
          <w:b/>
          <w:lang w:eastAsia="zh-CN"/>
        </w:rPr>
        <w:t xml:space="preserve">400ms </w:t>
      </w:r>
      <w:r w:rsidRPr="00137C36">
        <w:rPr>
          <w:b/>
        </w:rPr>
        <w:t xml:space="preserve">when LEO are searched on the target frequency, and </w:t>
      </w:r>
    </w:p>
    <w:p w:rsidR="002C11B8" w:rsidRPr="00137C36" w:rsidRDefault="002C11B8" w:rsidP="002C11B8">
      <w:pPr>
        <w:pStyle w:val="afe"/>
        <w:numPr>
          <w:ilvl w:val="0"/>
          <w:numId w:val="13"/>
        </w:numPr>
        <w:spacing w:before="120" w:after="120"/>
        <w:rPr>
          <w:rFonts w:eastAsiaTheme="minorEastAsia"/>
          <w:b/>
          <w:lang w:eastAsia="zh-CN"/>
        </w:rPr>
      </w:pPr>
      <w:r w:rsidRPr="00137C36">
        <w:rPr>
          <w:b/>
        </w:rPr>
        <w:t>800ms when GEO are searched on the target frequency</w:t>
      </w:r>
    </w:p>
    <w:p w:rsidR="002C11B8" w:rsidRPr="002C11B8" w:rsidRDefault="002C11B8" w:rsidP="002C11B8">
      <w:pPr>
        <w:spacing w:before="120" w:after="120"/>
        <w:rPr>
          <w:rFonts w:eastAsiaTheme="minorEastAsia"/>
          <w:b/>
          <w:lang w:eastAsia="zh-CN"/>
        </w:rPr>
      </w:pPr>
      <w:r w:rsidRPr="002C11B8">
        <w:rPr>
          <w:rFonts w:eastAsiaTheme="minorEastAsia" w:hint="eastAsia"/>
          <w:b/>
          <w:lang w:eastAsia="zh-CN"/>
        </w:rPr>
        <w:t>P</w:t>
      </w:r>
      <w:r w:rsidRPr="002C11B8">
        <w:rPr>
          <w:rFonts w:eastAsiaTheme="minorEastAsia"/>
          <w:b/>
          <w:lang w:eastAsia="zh-CN"/>
        </w:rPr>
        <w:t xml:space="preserve">roposal 2: Remove the requirements for </w:t>
      </w:r>
      <w:r w:rsidRPr="002C11B8">
        <w:rPr>
          <w:b/>
        </w:rPr>
        <w:t xml:space="preserve">UL spatial relation </w:t>
      </w:r>
      <w:r w:rsidR="001B65A1">
        <w:rPr>
          <w:b/>
          <w:lang w:val="en-US"/>
        </w:rPr>
        <w:t>switch</w:t>
      </w:r>
      <w:r w:rsidR="001B65A1" w:rsidRPr="002C11B8">
        <w:rPr>
          <w:b/>
          <w:lang w:val="en-US"/>
        </w:rPr>
        <w:t xml:space="preserve"> </w:t>
      </w:r>
      <w:r w:rsidRPr="002C11B8">
        <w:rPr>
          <w:b/>
        </w:rPr>
        <w:t>for NTN.</w:t>
      </w:r>
    </w:p>
    <w:p w:rsidR="00FA0C0C" w:rsidRDefault="00FA0C0C" w:rsidP="00FA0C0C">
      <w:pPr>
        <w:pStyle w:val="1"/>
        <w:jc w:val="both"/>
        <w:rPr>
          <w:lang w:val="en-US"/>
        </w:rPr>
      </w:pPr>
      <w:bookmarkStart w:id="0" w:name="_GoBack"/>
      <w:bookmarkEnd w:id="0"/>
      <w:r w:rsidRPr="00C0754F">
        <w:rPr>
          <w:lang w:val="en-US"/>
        </w:rPr>
        <w:t>Reference</w:t>
      </w:r>
    </w:p>
    <w:p w:rsidR="000C5158" w:rsidRDefault="00152463" w:rsidP="00152463">
      <w:pPr>
        <w:numPr>
          <w:ilvl w:val="0"/>
          <w:numId w:val="5"/>
        </w:numPr>
        <w:spacing w:before="120" w:after="120"/>
        <w:rPr>
          <w:rFonts w:eastAsia="宋体"/>
          <w:lang w:val="en-US" w:eastAsia="zh-CN"/>
        </w:rPr>
      </w:pPr>
      <w:r w:rsidRPr="00152463">
        <w:rPr>
          <w:rFonts w:eastAsia="宋体"/>
          <w:lang w:val="en-US" w:eastAsia="zh-CN"/>
        </w:rPr>
        <w:t>R4-2214471</w:t>
      </w:r>
      <w:r w:rsidR="002C33E9">
        <w:rPr>
          <w:rFonts w:eastAsia="宋体"/>
          <w:lang w:val="en-US" w:eastAsia="zh-CN"/>
        </w:rPr>
        <w:t xml:space="preserve">, </w:t>
      </w:r>
      <w:r w:rsidRPr="00152463">
        <w:rPr>
          <w:rFonts w:eastAsia="宋体"/>
          <w:lang w:val="en-US" w:eastAsia="zh-CN"/>
        </w:rPr>
        <w:t>WF on NR NTN RRM requirements</w:t>
      </w:r>
      <w:r w:rsidR="002C33E9">
        <w:rPr>
          <w:rFonts w:eastAsia="宋体"/>
          <w:lang w:val="en-US" w:eastAsia="zh-CN"/>
        </w:rPr>
        <w:t xml:space="preserve">, </w:t>
      </w:r>
      <w:r w:rsidRPr="00152463">
        <w:rPr>
          <w:rFonts w:eastAsia="宋体"/>
          <w:lang w:val="en-US" w:eastAsia="zh-CN"/>
        </w:rPr>
        <w:t>Moderator (Qualcomm Incorporated)</w:t>
      </w:r>
    </w:p>
    <w:p w:rsidR="00073AC4" w:rsidRPr="00152463" w:rsidRDefault="00073AC4" w:rsidP="00073AC4">
      <w:pPr>
        <w:numPr>
          <w:ilvl w:val="0"/>
          <w:numId w:val="5"/>
        </w:numPr>
        <w:spacing w:before="120" w:after="120"/>
        <w:rPr>
          <w:rFonts w:eastAsia="宋体"/>
          <w:lang w:val="en-US" w:eastAsia="zh-CN"/>
        </w:rPr>
      </w:pPr>
      <w:r w:rsidRPr="00073AC4">
        <w:rPr>
          <w:rFonts w:eastAsia="宋体"/>
          <w:lang w:val="en-US" w:eastAsia="zh-CN"/>
        </w:rPr>
        <w:t>R4-2213518</w:t>
      </w:r>
      <w:r>
        <w:rPr>
          <w:rFonts w:eastAsia="宋体"/>
          <w:lang w:val="en-US" w:eastAsia="zh-CN"/>
        </w:rPr>
        <w:t xml:space="preserve">, </w:t>
      </w:r>
      <w:r w:rsidRPr="00073AC4">
        <w:rPr>
          <w:rFonts w:eastAsia="宋体"/>
          <w:lang w:val="en-US" w:eastAsia="zh-CN"/>
        </w:rPr>
        <w:t>Discussion on other issues for NTN RRM</w:t>
      </w:r>
      <w:r>
        <w:rPr>
          <w:rFonts w:eastAsia="宋体"/>
          <w:lang w:val="en-US" w:eastAsia="zh-CN"/>
        </w:rPr>
        <w:t xml:space="preserve">, </w:t>
      </w:r>
      <w:r w:rsidRPr="00073AC4">
        <w:rPr>
          <w:rFonts w:eastAsia="宋体"/>
          <w:lang w:val="en-US" w:eastAsia="zh-CN"/>
        </w:rPr>
        <w:t>Huawei, HiSilicon</w:t>
      </w:r>
    </w:p>
    <w:sectPr w:rsidR="00073AC4" w:rsidRPr="0015246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2633" w:rsidRDefault="00BE2633">
      <w:pPr>
        <w:spacing w:before="120" w:after="120"/>
      </w:pPr>
      <w:r>
        <w:separator/>
      </w:r>
    </w:p>
  </w:endnote>
  <w:endnote w:type="continuationSeparator" w:id="0">
    <w:p w:rsidR="00BE2633" w:rsidRDefault="00BE263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C36" w:rsidRDefault="00137C3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37C36" w:rsidRDefault="00137C3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C36" w:rsidRDefault="00137C3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1B65A1">
      <w:rPr>
        <w:rStyle w:val="af6"/>
      </w:rPr>
      <w:t>1</w:t>
    </w:r>
    <w:r>
      <w:rPr>
        <w:rStyle w:val="af6"/>
      </w:rPr>
      <w:fldChar w:fldCharType="end"/>
    </w:r>
  </w:p>
  <w:p w:rsidR="00137C36" w:rsidRDefault="00137C3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2633" w:rsidRDefault="00BE2633">
      <w:pPr>
        <w:spacing w:before="120" w:after="120"/>
      </w:pPr>
      <w:r>
        <w:separator/>
      </w:r>
    </w:p>
  </w:footnote>
  <w:footnote w:type="continuationSeparator" w:id="0">
    <w:p w:rsidR="00BE2633" w:rsidRDefault="00BE263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3"/>
  </w:num>
  <w:num w:numId="2">
    <w:abstractNumId w:val="10"/>
  </w:num>
  <w:num w:numId="3">
    <w:abstractNumId w:val="12"/>
  </w:num>
  <w:num w:numId="4">
    <w:abstractNumId w:val="0"/>
  </w:num>
  <w:num w:numId="5">
    <w:abstractNumId w:val="2"/>
  </w:num>
  <w:num w:numId="6">
    <w:abstractNumId w:val="8"/>
  </w:num>
  <w:num w:numId="7">
    <w:abstractNumId w:val="4"/>
  </w:num>
  <w:num w:numId="8">
    <w:abstractNumId w:val="13"/>
    <w:lvlOverride w:ilvl="0">
      <w:startOverride w:val="1"/>
    </w:lvlOverride>
  </w:num>
  <w:num w:numId="9">
    <w:abstractNumId w:val="6"/>
  </w:num>
  <w:num w:numId="10">
    <w:abstractNumId w:val="11"/>
  </w:num>
  <w:num w:numId="11">
    <w:abstractNumId w:val="9"/>
  </w:num>
  <w:num w:numId="12">
    <w:abstractNumId w:val="5"/>
  </w:num>
  <w:num w:numId="13">
    <w:abstractNumId w:val="1"/>
  </w:num>
  <w:num w:numId="1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C4"/>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1F7452"/>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1C975D-0394-4A22-AAC2-E16EC18B4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50840</TotalTime>
  <Pages>1</Pages>
  <Words>715</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186</cp:revision>
  <cp:lastPrinted>2009-04-22T06:01:00Z</cp:lastPrinted>
  <dcterms:created xsi:type="dcterms:W3CDTF">2020-07-07T06:33:00Z</dcterms:created>
  <dcterms:modified xsi:type="dcterms:W3CDTF">2022-09-30T12:22:00Z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(3)RgMiz1uFJ0+2cqvKCqTBKMoZ+TkNDzFcD1rZSH4JyznabPHAhqHLvr5Cwpbt1TuPljH/9ni4
2Iyxy79pXGjFK2muY/kdHMNppDA+tmWQxoYjZOs//XK78FY0HaX9OZPXtARLbk372gvZZFef
5QTHEeu8jimia+j6dF2AFnuSCBnonLErMCjlT1Oc049f15cfg7yO/LvrX+OoX1C0q6IMAs/+
PAyLpT9EttgsqMqJcC</vt:lpwstr>
  </property>
  <property fmtid="{D5CDD505-2E9C-101B-9397-08002B2CF9AE}" pid="17" name="_2015_ms_pID_725343_00">
    <vt:lpwstr>_2015_ms_pID_725343</vt:lpwstr>
  </property>
  <property fmtid="{D5CDD505-2E9C-101B-9397-08002B2CF9AE}" pid="18" name="_2015_ms_pID_7253431">
    <vt:lpwstr>J2Tc9NM8NSRO1oBajoyZLeqd6FQ0YYDeLCubLLTPqnqhRgLN8ia6ox
iAxxzwoYezbHAvtbcQILE49nDmi63axl9B12d78QmHmzqvwF4SuZ4QwoK6CKG4gPt4dkOymu
XQpp9/E1IMnuhwDb1e7Ub1Z6iubncCWEwz+HIWOGyFTEpdPhzVUbyTTl1dlJUBgPQE9i92/X
5L26NXy6YuRJCdRYWEdGLYmgyEJ1IqXe6PUW</vt:lpwstr>
  </property>
  <property fmtid="{D5CDD505-2E9C-101B-9397-08002B2CF9AE}" pid="19" name="_2015_ms_pID_7253431_00">
    <vt:lpwstr>_2015_ms_pID_7253431</vt:lpwstr>
  </property>
  <property fmtid="{D5CDD505-2E9C-101B-9397-08002B2CF9AE}" pid="20" name="_2015_ms_pID_7253432">
    <vt:lpwstr>lsQzXwDGosaKJWY8sic+z1A/dOyDOqd9Wjok
bM+OERDnEV9pHiw7F06wLRACM6ojYyqANyrK8mIUh9A6aWykwhk=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