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60" w14:textId="663FC54D"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Pr="007D4E93">
        <w:rPr>
          <w:rFonts w:cs="Arial"/>
          <w:b/>
          <w:sz w:val="24"/>
          <w:lang w:val="en-US" w:eastAsia="zh-CN"/>
        </w:rPr>
        <w:t># 104bis-e</w:t>
      </w:r>
      <w:r w:rsidRPr="007D4E93">
        <w:rPr>
          <w:rFonts w:cs="Arial"/>
          <w:b/>
          <w:sz w:val="24"/>
          <w:lang w:val="en-US" w:eastAsia="zh-CN"/>
        </w:rPr>
        <w:tab/>
      </w:r>
      <w:r w:rsidR="0057024C" w:rsidRPr="0057024C">
        <w:rPr>
          <w:rFonts w:eastAsia="宋体" w:cs="Arial"/>
          <w:b/>
          <w:sz w:val="24"/>
          <w:lang w:val="en-US" w:eastAsia="zh-CN"/>
        </w:rPr>
        <w:t>R4-2216308</w:t>
      </w:r>
    </w:p>
    <w:p w14:paraId="2C1F7500" w14:textId="77777777" w:rsidR="00591BF8" w:rsidRPr="00D02B0E" w:rsidRDefault="00591BF8" w:rsidP="00591BF8">
      <w:pPr>
        <w:pStyle w:val="a3"/>
        <w:tabs>
          <w:tab w:val="left" w:pos="2160"/>
        </w:tabs>
        <w:ind w:left="2127" w:hanging="2127"/>
        <w:jc w:val="both"/>
        <w:rPr>
          <w:rFonts w:eastAsia="宋体" w:cs="Arial"/>
          <w:noProof w:val="0"/>
          <w:sz w:val="24"/>
        </w:rPr>
      </w:pPr>
      <w:r>
        <w:rPr>
          <w:sz w:val="24"/>
        </w:rPr>
        <w:t>Electronic Meeting</w:t>
      </w:r>
      <w:r>
        <w:rPr>
          <w:rFonts w:cs="Arial"/>
          <w:sz w:val="24"/>
          <w:szCs w:val="24"/>
        </w:rPr>
        <w:t xml:space="preserve">, </w:t>
      </w:r>
      <w:r w:rsidRPr="007D4E93">
        <w:rPr>
          <w:rFonts w:cs="Arial"/>
          <w:noProof w:val="0"/>
          <w:sz w:val="24"/>
        </w:rPr>
        <w:t>October 10 – October 19, 2022</w:t>
      </w:r>
    </w:p>
    <w:bookmarkEnd w:id="0"/>
    <w:bookmarkEnd w:id="1"/>
    <w:p w14:paraId="05625486" w14:textId="77777777" w:rsidR="00070561" w:rsidRPr="00591BF8" w:rsidRDefault="00070561" w:rsidP="00F90E24">
      <w:pPr>
        <w:pStyle w:val="a4"/>
        <w:jc w:val="both"/>
        <w:rPr>
          <w:noProof w:val="0"/>
        </w:rPr>
      </w:pPr>
    </w:p>
    <w:p w14:paraId="28513F45" w14:textId="7AEE710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D316A2" w:rsidRPr="00D316A2">
        <w:rPr>
          <w:rFonts w:ascii="Arial" w:eastAsia="宋体" w:hAnsi="Arial"/>
          <w:b/>
          <w:sz w:val="24"/>
          <w:lang w:val="en-US" w:eastAsia="zh-CN"/>
        </w:rPr>
        <w:t>L1/L2 based inter-cell mobility for mobility latency reduction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0FFED45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91BF8">
        <w:rPr>
          <w:rFonts w:ascii="Arial" w:eastAsia="宋体" w:hAnsi="Arial"/>
          <w:b/>
          <w:sz w:val="24"/>
          <w:lang w:val="en-US" w:eastAsia="zh-CN"/>
        </w:rPr>
        <w:t>6.20.3</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01A21020" w:rsidR="005B7F51" w:rsidRPr="00DA69C5" w:rsidRDefault="007769DF" w:rsidP="005B7F51">
      <w:pPr>
        <w:rPr>
          <w:rFonts w:eastAsiaTheme="minorEastAsia"/>
          <w:lang w:val="en-US" w:eastAsia="zh-CN"/>
        </w:rPr>
      </w:pPr>
      <w:r w:rsidRPr="007769DF">
        <w:rPr>
          <w:rFonts w:eastAsiaTheme="minorEastAsia"/>
          <w:lang w:val="en-US" w:eastAsia="zh-CN"/>
        </w:rPr>
        <w:t>R18 Further NR Mobility Enhancements</w:t>
      </w:r>
      <w:r w:rsidR="00FA05A6">
        <w:rPr>
          <w:rFonts w:eastAsiaTheme="minorEastAsia"/>
          <w:lang w:val="en-US" w:eastAsia="zh-CN"/>
        </w:rPr>
        <w:t xml:space="preserve"> [1]</w:t>
      </w:r>
      <w:r w:rsidRPr="007769DF">
        <w:rPr>
          <w:rFonts w:eastAsiaTheme="minorEastAsia"/>
          <w:lang w:val="en-US" w:eastAsia="zh-CN"/>
        </w:rPr>
        <w:t xml:space="preserve"> </w:t>
      </w:r>
      <w:r w:rsidR="00272BFB">
        <w:rPr>
          <w:rFonts w:eastAsiaTheme="minorEastAsia"/>
          <w:lang w:val="en-US" w:eastAsia="zh-CN"/>
        </w:rPr>
        <w:t xml:space="preserve">has </w:t>
      </w:r>
      <w:r>
        <w:rPr>
          <w:rFonts w:eastAsiaTheme="minorEastAsia"/>
          <w:lang w:val="en-US" w:eastAsia="zh-CN"/>
        </w:rPr>
        <w:t>be</w:t>
      </w:r>
      <w:r w:rsidR="00272BFB">
        <w:rPr>
          <w:rFonts w:eastAsiaTheme="minorEastAsia"/>
          <w:lang w:val="en-US" w:eastAsia="zh-CN"/>
        </w:rPr>
        <w:t>en</w:t>
      </w:r>
      <w:r>
        <w:rPr>
          <w:rFonts w:eastAsiaTheme="minorEastAsia"/>
          <w:lang w:val="en-US" w:eastAsia="zh-CN"/>
        </w:rPr>
        <w:t xml:space="preserve"> carried out in </w:t>
      </w:r>
      <w:r w:rsidR="00272BFB">
        <w:rPr>
          <w:rFonts w:eastAsiaTheme="minorEastAsia"/>
          <w:lang w:val="en-US" w:eastAsia="zh-CN"/>
        </w:rPr>
        <w:t>last</w:t>
      </w:r>
      <w:r>
        <w:rPr>
          <w:rFonts w:eastAsiaTheme="minorEastAsia"/>
          <w:lang w:val="en-US" w:eastAsia="zh-CN"/>
        </w:rPr>
        <w:t xml:space="preserve"> meeting.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Pr>
          <w:rFonts w:eastAsiaTheme="minorEastAsia"/>
          <w:lang w:val="en-US" w:eastAsia="zh-CN"/>
        </w:rPr>
        <w:t xml:space="preserve"> </w:t>
      </w:r>
      <w:r w:rsidR="005B7F51" w:rsidRPr="00DA69C5">
        <w:rPr>
          <w:rFonts w:eastAsiaTheme="minorEastAsia"/>
          <w:lang w:val="en-US" w:eastAsia="zh-CN"/>
        </w:rPr>
        <w:t xml:space="preserve">analysis on </w:t>
      </w:r>
      <w:r w:rsidR="00596569">
        <w:rPr>
          <w:rFonts w:hint="eastAsia"/>
          <w:bCs/>
          <w:lang w:val="en-US"/>
        </w:rPr>
        <w:t>L</w:t>
      </w:r>
      <w:r w:rsidR="00596569">
        <w:rPr>
          <w:bCs/>
          <w:lang w:val="en-US"/>
        </w:rPr>
        <w:t>1/L2 based inter-cell mobility for mobility latency reduction</w:t>
      </w:r>
      <w:r w:rsidR="00596569">
        <w:rPr>
          <w:rFonts w:eastAsiaTheme="minorEastAsia"/>
          <w:lang w:val="en-US" w:eastAsia="zh-CN"/>
        </w:rPr>
        <w:t xml:space="preserve"> from RRM perspective.</w:t>
      </w:r>
    </w:p>
    <w:p w14:paraId="687ADD95" w14:textId="77777777" w:rsidR="00754DE9" w:rsidRDefault="00C643FE" w:rsidP="00754DE9">
      <w:pPr>
        <w:pStyle w:val="1"/>
        <w:jc w:val="both"/>
        <w:rPr>
          <w:lang w:val="en-US"/>
        </w:rPr>
      </w:pPr>
      <w:r w:rsidRPr="00C643FE">
        <w:rPr>
          <w:lang w:val="en-US"/>
        </w:rPr>
        <w:t>Discussion</w:t>
      </w:r>
    </w:p>
    <w:p w14:paraId="52A32FE4" w14:textId="4DDDDC1E" w:rsidR="00E30484" w:rsidRDefault="007F7F3B" w:rsidP="00C45AFF">
      <w:pPr>
        <w:rPr>
          <w:rFonts w:eastAsiaTheme="minorEastAsia"/>
          <w:lang w:val="en-US" w:eastAsia="zh-CN"/>
        </w:rPr>
      </w:pPr>
      <w:bookmarkStart w:id="4" w:name="OLE_LINK232"/>
      <w:bookmarkStart w:id="5" w:name="OLE_LINK233"/>
      <w:bookmarkStart w:id="6" w:name="OLE_LINK665"/>
      <w:bookmarkStart w:id="7" w:name="OLE_LINK666"/>
      <w:bookmarkStart w:id="8" w:name="OLE_LINK667"/>
      <w:r w:rsidRPr="00A04FFB">
        <w:rPr>
          <w:rFonts w:eastAsia="宋体"/>
          <w:lang w:eastAsia="zh-CN"/>
        </w:rPr>
        <w:t>L1/L2 based inter-cell mobility is a direction of Rel-18 Mobility Enhancement, which aims at reducing the latency during handover</w:t>
      </w:r>
      <w:r>
        <w:rPr>
          <w:rFonts w:eastAsia="宋体"/>
          <w:lang w:eastAsia="zh-CN"/>
        </w:rPr>
        <w:t>.</w:t>
      </w:r>
      <w:r>
        <w:rPr>
          <w:rFonts w:eastAsiaTheme="minorEastAsia"/>
          <w:lang w:val="en-US" w:eastAsia="zh-CN"/>
        </w:rPr>
        <w:t xml:space="preserve"> The objective</w:t>
      </w:r>
      <w:r w:rsidR="007442AB">
        <w:rPr>
          <w:rFonts w:eastAsiaTheme="minorEastAsia"/>
          <w:lang w:val="en-US" w:eastAsia="zh-CN"/>
        </w:rPr>
        <w:t>s</w:t>
      </w:r>
      <w:r>
        <w:rPr>
          <w:rFonts w:eastAsiaTheme="minorEastAsia"/>
          <w:lang w:val="en-US" w:eastAsia="zh-CN"/>
        </w:rPr>
        <w:t xml:space="preserve"> </w:t>
      </w:r>
      <w:r w:rsidR="007442AB">
        <w:rPr>
          <w:rFonts w:eastAsiaTheme="minorEastAsia"/>
          <w:lang w:val="en-US" w:eastAsia="zh-CN"/>
        </w:rPr>
        <w:t>are</w:t>
      </w:r>
      <w:r>
        <w:rPr>
          <w:rFonts w:eastAsiaTheme="minorEastAsia"/>
          <w:lang w:val="en-US" w:eastAsia="zh-CN"/>
        </w:rPr>
        <w:t xml:space="preserve"> duplicated as below</w:t>
      </w:r>
      <w:r w:rsidR="007269AF">
        <w:rPr>
          <w:rFonts w:eastAsiaTheme="minorEastAsia"/>
          <w:lang w:val="en-US" w:eastAsia="zh-CN"/>
        </w:rPr>
        <w:t>.</w:t>
      </w:r>
    </w:p>
    <w:tbl>
      <w:tblPr>
        <w:tblStyle w:val="af4"/>
        <w:tblW w:w="0" w:type="auto"/>
        <w:tblLook w:val="04A0" w:firstRow="1" w:lastRow="0" w:firstColumn="1" w:lastColumn="0" w:noHBand="0" w:noVBand="1"/>
      </w:tblPr>
      <w:tblGrid>
        <w:gridCol w:w="9621"/>
      </w:tblGrid>
      <w:tr w:rsidR="007269AF" w14:paraId="58A42512" w14:textId="77777777" w:rsidTr="007269AF">
        <w:tc>
          <w:tcPr>
            <w:tcW w:w="9621" w:type="dxa"/>
          </w:tcPr>
          <w:p w14:paraId="2B0FEB6F" w14:textId="77777777" w:rsidR="0064409C" w:rsidRPr="00621C66" w:rsidRDefault="0064409C" w:rsidP="00556A7F">
            <w:pPr>
              <w:numPr>
                <w:ilvl w:val="0"/>
                <w:numId w:val="10"/>
              </w:numPr>
              <w:overflowPunct w:val="0"/>
              <w:autoSpaceDE w:val="0"/>
              <w:autoSpaceDN w:val="0"/>
              <w:adjustRightInd w:val="0"/>
              <w:spacing w:after="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1CC7C43D" w14:textId="77777777" w:rsidR="0064409C" w:rsidRPr="00621C66" w:rsidRDefault="0064409C" w:rsidP="00556A7F">
            <w:pPr>
              <w:numPr>
                <w:ilvl w:val="0"/>
                <w:numId w:val="11"/>
              </w:numPr>
              <w:overflowPunct w:val="0"/>
              <w:autoSpaceDE w:val="0"/>
              <w:autoSpaceDN w:val="0"/>
              <w:adjustRightInd w:val="0"/>
              <w:spacing w:after="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36C01381" w14:textId="77777777" w:rsidR="0064409C" w:rsidRPr="00621C66" w:rsidRDefault="0064409C" w:rsidP="00556A7F">
            <w:pPr>
              <w:numPr>
                <w:ilvl w:val="0"/>
                <w:numId w:val="11"/>
              </w:numPr>
              <w:overflowPunct w:val="0"/>
              <w:autoSpaceDE w:val="0"/>
              <w:autoSpaceDN w:val="0"/>
              <w:adjustRightInd w:val="0"/>
              <w:spacing w:after="0"/>
              <w:jc w:val="both"/>
              <w:textAlignment w:val="baseline"/>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01B91050" w14:textId="77777777" w:rsidR="0064409C" w:rsidRDefault="0064409C" w:rsidP="00556A7F">
            <w:pPr>
              <w:numPr>
                <w:ilvl w:val="0"/>
                <w:numId w:val="11"/>
              </w:numPr>
              <w:overflowPunct w:val="0"/>
              <w:autoSpaceDE w:val="0"/>
              <w:autoSpaceDN w:val="0"/>
              <w:adjustRightInd w:val="0"/>
              <w:spacing w:after="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33B37560" w14:textId="77777777" w:rsidR="0064409C" w:rsidRPr="00F736B4" w:rsidRDefault="0064409C" w:rsidP="00556A7F">
            <w:pPr>
              <w:numPr>
                <w:ilvl w:val="1"/>
                <w:numId w:val="11"/>
              </w:numPr>
              <w:overflowPunct w:val="0"/>
              <w:autoSpaceDE w:val="0"/>
              <w:autoSpaceDN w:val="0"/>
              <w:adjustRightInd w:val="0"/>
              <w:spacing w:after="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06AAB315" w14:textId="77777777" w:rsidR="0064409C" w:rsidRPr="00651822" w:rsidRDefault="0064409C" w:rsidP="00556A7F">
            <w:pPr>
              <w:numPr>
                <w:ilvl w:val="0"/>
                <w:numId w:val="11"/>
              </w:numPr>
              <w:overflowPunct w:val="0"/>
              <w:autoSpaceDE w:val="0"/>
              <w:autoSpaceDN w:val="0"/>
              <w:adjustRightInd w:val="0"/>
              <w:spacing w:after="0"/>
              <w:jc w:val="both"/>
              <w:textAlignment w:val="baseline"/>
              <w:rPr>
                <w:bCs/>
                <w:lang w:val="en-US"/>
              </w:rPr>
            </w:pPr>
            <w:r w:rsidRPr="00651822">
              <w:rPr>
                <w:bCs/>
                <w:lang w:val="en-US"/>
              </w:rPr>
              <w:t>Timing Advance management [RAN1, RAN2]</w:t>
            </w:r>
          </w:p>
          <w:p w14:paraId="5DA4D085" w14:textId="77777777" w:rsidR="0064409C" w:rsidRPr="00A5058F" w:rsidRDefault="0064409C" w:rsidP="00556A7F">
            <w:pPr>
              <w:numPr>
                <w:ilvl w:val="0"/>
                <w:numId w:val="11"/>
              </w:numPr>
              <w:overflowPunct w:val="0"/>
              <w:autoSpaceDE w:val="0"/>
              <w:autoSpaceDN w:val="0"/>
              <w:adjustRightInd w:val="0"/>
              <w:spacing w:after="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16E05862" w14:textId="77777777" w:rsidR="0064409C" w:rsidRDefault="0064409C" w:rsidP="0064409C">
            <w:pPr>
              <w:spacing w:after="0"/>
              <w:jc w:val="both"/>
              <w:rPr>
                <w:bCs/>
                <w:lang w:val="en-US"/>
              </w:rPr>
            </w:pPr>
          </w:p>
          <w:p w14:paraId="37AB67D1" w14:textId="77777777" w:rsidR="0064409C" w:rsidRPr="00F736B4" w:rsidRDefault="0064409C" w:rsidP="0064409C">
            <w:pPr>
              <w:spacing w:after="0"/>
              <w:ind w:left="720"/>
              <w:jc w:val="both"/>
              <w:rPr>
                <w:bCs/>
                <w:i/>
                <w:lang w:val="en-US"/>
              </w:rPr>
            </w:pPr>
            <w:r w:rsidRPr="00F736B4">
              <w:rPr>
                <w:bCs/>
                <w:i/>
                <w:lang w:val="en-US"/>
              </w:rPr>
              <w:t>Note 2: FR2 specific enhancements are not precluded, if any.</w:t>
            </w:r>
          </w:p>
          <w:p w14:paraId="45BA89F4" w14:textId="77777777" w:rsidR="0064409C" w:rsidRPr="00F736B4" w:rsidRDefault="0064409C" w:rsidP="0064409C">
            <w:pPr>
              <w:spacing w:after="0"/>
              <w:ind w:left="720"/>
              <w:jc w:val="both"/>
              <w:rPr>
                <w:bCs/>
                <w:i/>
                <w:lang w:val="en-US"/>
              </w:rPr>
            </w:pPr>
            <w:r w:rsidRPr="00F736B4">
              <w:rPr>
                <w:bCs/>
                <w:i/>
                <w:lang w:val="en-US"/>
              </w:rPr>
              <w:t>Note 3: The procedure of L1/L2 based inter-cell mobility are applicable to the following scenarios:</w:t>
            </w:r>
          </w:p>
          <w:p w14:paraId="204B24FE" w14:textId="77777777" w:rsidR="0064409C" w:rsidRPr="00F736B4" w:rsidRDefault="0064409C" w:rsidP="00556A7F">
            <w:pPr>
              <w:numPr>
                <w:ilvl w:val="2"/>
                <w:numId w:val="12"/>
              </w:numPr>
              <w:overflowPunct w:val="0"/>
              <w:autoSpaceDE w:val="0"/>
              <w:autoSpaceDN w:val="0"/>
              <w:adjustRightInd w:val="0"/>
              <w:spacing w:after="0"/>
              <w:ind w:left="1443"/>
              <w:jc w:val="both"/>
              <w:textAlignment w:val="baseline"/>
              <w:rPr>
                <w:bCs/>
                <w:i/>
                <w:lang w:val="en-US"/>
              </w:rPr>
            </w:pPr>
            <w:r w:rsidRPr="00F736B4">
              <w:rPr>
                <w:bCs/>
                <w:i/>
                <w:lang w:val="en-US"/>
              </w:rPr>
              <w:t>Standalone, CA and NR-DC case with serving cell change within one CG</w:t>
            </w:r>
          </w:p>
          <w:p w14:paraId="7DD6E575" w14:textId="77777777" w:rsidR="0064409C" w:rsidRPr="00F736B4" w:rsidRDefault="0064409C" w:rsidP="00556A7F">
            <w:pPr>
              <w:numPr>
                <w:ilvl w:val="2"/>
                <w:numId w:val="12"/>
              </w:numPr>
              <w:overflowPunct w:val="0"/>
              <w:autoSpaceDE w:val="0"/>
              <w:autoSpaceDN w:val="0"/>
              <w:adjustRightInd w:val="0"/>
              <w:spacing w:after="0"/>
              <w:ind w:left="1443"/>
              <w:jc w:val="both"/>
              <w:textAlignment w:val="baseline"/>
              <w:rPr>
                <w:bCs/>
                <w:i/>
                <w:lang w:val="en-US"/>
              </w:rPr>
            </w:pPr>
            <w:r w:rsidRPr="00F736B4">
              <w:rPr>
                <w:bCs/>
                <w:i/>
                <w:lang w:val="en-US"/>
              </w:rPr>
              <w:t>Intra-DU case and intra-CU inter-DU case (applicable for Standalone and CA: no new RAN interfaces are expected)</w:t>
            </w:r>
          </w:p>
          <w:p w14:paraId="382DBAC2" w14:textId="77777777" w:rsidR="0064409C" w:rsidRPr="00206397" w:rsidRDefault="0064409C" w:rsidP="00556A7F">
            <w:pPr>
              <w:numPr>
                <w:ilvl w:val="2"/>
                <w:numId w:val="12"/>
              </w:numPr>
              <w:overflowPunct w:val="0"/>
              <w:autoSpaceDE w:val="0"/>
              <w:autoSpaceDN w:val="0"/>
              <w:adjustRightInd w:val="0"/>
              <w:spacing w:after="0"/>
              <w:ind w:left="1443"/>
              <w:jc w:val="both"/>
              <w:textAlignment w:val="baseline"/>
              <w:rPr>
                <w:bCs/>
                <w:i/>
                <w:highlight w:val="yellow"/>
                <w:lang w:val="en-US"/>
              </w:rPr>
            </w:pPr>
            <w:r w:rsidRPr="00206397">
              <w:rPr>
                <w:bCs/>
                <w:i/>
                <w:highlight w:val="yellow"/>
                <w:lang w:val="en-US"/>
              </w:rPr>
              <w:t>Both intra-frequency and inter-frequency</w:t>
            </w:r>
          </w:p>
          <w:p w14:paraId="4D6264B1" w14:textId="77777777" w:rsidR="0064409C" w:rsidRPr="00F736B4" w:rsidRDefault="0064409C" w:rsidP="00556A7F">
            <w:pPr>
              <w:numPr>
                <w:ilvl w:val="2"/>
                <w:numId w:val="12"/>
              </w:numPr>
              <w:overflowPunct w:val="0"/>
              <w:autoSpaceDE w:val="0"/>
              <w:autoSpaceDN w:val="0"/>
              <w:adjustRightInd w:val="0"/>
              <w:spacing w:after="0"/>
              <w:ind w:left="1443"/>
              <w:jc w:val="both"/>
              <w:textAlignment w:val="baseline"/>
              <w:rPr>
                <w:bCs/>
                <w:i/>
                <w:lang w:val="en-US"/>
              </w:rPr>
            </w:pPr>
            <w:r w:rsidRPr="00F736B4">
              <w:rPr>
                <w:bCs/>
                <w:i/>
                <w:lang w:val="en-US"/>
              </w:rPr>
              <w:t>Both FR1 and FR2</w:t>
            </w:r>
          </w:p>
          <w:p w14:paraId="52BDA754" w14:textId="77777777" w:rsidR="0064409C" w:rsidRPr="00651822" w:rsidRDefault="0064409C" w:rsidP="00556A7F">
            <w:pPr>
              <w:numPr>
                <w:ilvl w:val="2"/>
                <w:numId w:val="12"/>
              </w:numPr>
              <w:overflowPunct w:val="0"/>
              <w:autoSpaceDE w:val="0"/>
              <w:autoSpaceDN w:val="0"/>
              <w:adjustRightInd w:val="0"/>
              <w:spacing w:after="0"/>
              <w:ind w:left="1443"/>
              <w:jc w:val="both"/>
              <w:textAlignment w:val="baseline"/>
              <w:rPr>
                <w:bCs/>
                <w:i/>
                <w:lang w:val="en-US"/>
              </w:rPr>
            </w:pPr>
            <w:r w:rsidRPr="00651822">
              <w:rPr>
                <w:bCs/>
                <w:i/>
                <w:lang w:val="en-US"/>
              </w:rPr>
              <w:t>Source and target cells may be synchronized or non-synchronized</w:t>
            </w:r>
          </w:p>
          <w:p w14:paraId="4D69385D" w14:textId="77777777" w:rsidR="007269AF" w:rsidRPr="0064409C" w:rsidRDefault="007269AF" w:rsidP="00C45AFF">
            <w:pPr>
              <w:rPr>
                <w:rFonts w:eastAsiaTheme="minorEastAsia"/>
                <w:lang w:val="en-US" w:eastAsia="zh-CN"/>
              </w:rPr>
            </w:pPr>
          </w:p>
        </w:tc>
      </w:tr>
    </w:tbl>
    <w:bookmarkEnd w:id="4"/>
    <w:bookmarkEnd w:id="5"/>
    <w:bookmarkEnd w:id="6"/>
    <w:bookmarkEnd w:id="7"/>
    <w:bookmarkEnd w:id="8"/>
    <w:p w14:paraId="688C35BF" w14:textId="2C5AE023" w:rsidR="0064409C" w:rsidRPr="00272BFB" w:rsidRDefault="00272BFB" w:rsidP="00272BFB">
      <w:pPr>
        <w:pStyle w:val="2"/>
        <w:rPr>
          <w:bCs/>
          <w:lang w:val="en-US"/>
        </w:rPr>
      </w:pPr>
      <w:r w:rsidRPr="00272BFB">
        <w:rPr>
          <w:rFonts w:hint="eastAsia"/>
          <w:bCs/>
          <w:lang w:val="en-US"/>
        </w:rPr>
        <w:t>S</w:t>
      </w:r>
      <w:r w:rsidRPr="00272BFB">
        <w:rPr>
          <w:bCs/>
          <w:lang w:val="en-US"/>
        </w:rPr>
        <w:t xml:space="preserve">cenario </w:t>
      </w:r>
    </w:p>
    <w:p w14:paraId="67F405BC" w14:textId="6FB00DF2" w:rsidR="00272BFB" w:rsidRDefault="007769DF" w:rsidP="007F7F3B">
      <w:pPr>
        <w:rPr>
          <w:rFonts w:eastAsiaTheme="minorEastAsia"/>
          <w:lang w:eastAsia="zh-CN"/>
        </w:rPr>
      </w:pPr>
      <w:r>
        <w:rPr>
          <w:rFonts w:eastAsiaTheme="minorEastAsia"/>
          <w:lang w:eastAsia="zh-CN"/>
        </w:rPr>
        <w:t>In R17 FeRRM, only intra-frequency inter-cell L1-RSRP is supported</w:t>
      </w:r>
      <w:r w:rsidR="00491AB1">
        <w:rPr>
          <w:rFonts w:eastAsiaTheme="minorEastAsia"/>
          <w:lang w:eastAsia="zh-CN"/>
        </w:rPr>
        <w:t xml:space="preserve"> where t</w:t>
      </w:r>
      <w:r>
        <w:rPr>
          <w:rFonts w:eastAsiaTheme="minorEastAsia"/>
          <w:lang w:eastAsia="zh-CN"/>
        </w:rPr>
        <w:t>he applicable scenario is very limited.</w:t>
      </w:r>
      <w:r w:rsidR="00206397">
        <w:rPr>
          <w:rFonts w:eastAsiaTheme="minorEastAsia"/>
          <w:lang w:eastAsia="zh-CN"/>
        </w:rPr>
        <w:t xml:space="preserve"> </w:t>
      </w:r>
      <w:r w:rsidR="000552BC">
        <w:rPr>
          <w:rFonts w:eastAsiaTheme="minorEastAsia"/>
          <w:lang w:eastAsia="zh-CN"/>
        </w:rPr>
        <w:t xml:space="preserve">In R18 mobility enhancement WI, both intra-frequency and inter-frequency L1/L2 </w:t>
      </w:r>
      <w:r w:rsidR="00491AB1">
        <w:rPr>
          <w:rFonts w:eastAsiaTheme="minorEastAsia"/>
          <w:lang w:eastAsia="zh-CN"/>
        </w:rPr>
        <w:t xml:space="preserve">mobility are </w:t>
      </w:r>
      <w:r w:rsidR="00272BFB">
        <w:rPr>
          <w:rFonts w:eastAsiaTheme="minorEastAsia"/>
          <w:lang w:eastAsia="zh-CN"/>
        </w:rPr>
        <w:t xml:space="preserve">explicitly mentioned </w:t>
      </w:r>
      <w:r w:rsidR="00491AB1">
        <w:rPr>
          <w:rFonts w:eastAsiaTheme="minorEastAsia"/>
          <w:lang w:eastAsia="zh-CN"/>
        </w:rPr>
        <w:t xml:space="preserve">in the work scope. </w:t>
      </w:r>
    </w:p>
    <w:tbl>
      <w:tblPr>
        <w:tblStyle w:val="af4"/>
        <w:tblW w:w="0" w:type="auto"/>
        <w:tblLook w:val="04A0" w:firstRow="1" w:lastRow="0" w:firstColumn="1" w:lastColumn="0" w:noHBand="0" w:noVBand="1"/>
      </w:tblPr>
      <w:tblGrid>
        <w:gridCol w:w="9621"/>
      </w:tblGrid>
      <w:tr w:rsidR="00272BFB" w14:paraId="22263B69" w14:textId="77777777" w:rsidTr="00272BFB">
        <w:tc>
          <w:tcPr>
            <w:tcW w:w="9621" w:type="dxa"/>
          </w:tcPr>
          <w:p w14:paraId="2FC1F8C6" w14:textId="77777777" w:rsidR="00272BFB" w:rsidRPr="00F736B4" w:rsidRDefault="00272BFB" w:rsidP="00272BFB">
            <w:pPr>
              <w:spacing w:after="0"/>
              <w:ind w:left="720"/>
              <w:jc w:val="both"/>
              <w:rPr>
                <w:bCs/>
                <w:i/>
                <w:lang w:val="en-US"/>
              </w:rPr>
            </w:pPr>
            <w:r w:rsidRPr="00F736B4">
              <w:rPr>
                <w:bCs/>
                <w:i/>
                <w:lang w:val="en-US"/>
              </w:rPr>
              <w:t>Note 3: The procedure of L1/L2 based inter-cell mobility are applicable to the following scenarios:</w:t>
            </w:r>
          </w:p>
          <w:p w14:paraId="3F717E4D" w14:textId="77777777" w:rsidR="00272BFB" w:rsidRPr="00F736B4" w:rsidRDefault="00272BFB" w:rsidP="00556A7F">
            <w:pPr>
              <w:numPr>
                <w:ilvl w:val="2"/>
                <w:numId w:val="12"/>
              </w:numPr>
              <w:overflowPunct w:val="0"/>
              <w:autoSpaceDE w:val="0"/>
              <w:autoSpaceDN w:val="0"/>
              <w:adjustRightInd w:val="0"/>
              <w:spacing w:after="0"/>
              <w:ind w:left="1443"/>
              <w:jc w:val="both"/>
              <w:textAlignment w:val="baseline"/>
              <w:rPr>
                <w:bCs/>
                <w:i/>
                <w:lang w:val="en-US"/>
              </w:rPr>
            </w:pPr>
            <w:r w:rsidRPr="00F736B4">
              <w:rPr>
                <w:bCs/>
                <w:i/>
                <w:lang w:val="en-US"/>
              </w:rPr>
              <w:t>Standalone, CA and NR-DC case with serving cell change within one CG</w:t>
            </w:r>
          </w:p>
          <w:p w14:paraId="0007168F" w14:textId="77777777" w:rsidR="00272BFB" w:rsidRPr="00F736B4" w:rsidRDefault="00272BFB" w:rsidP="00556A7F">
            <w:pPr>
              <w:numPr>
                <w:ilvl w:val="2"/>
                <w:numId w:val="12"/>
              </w:numPr>
              <w:overflowPunct w:val="0"/>
              <w:autoSpaceDE w:val="0"/>
              <w:autoSpaceDN w:val="0"/>
              <w:adjustRightInd w:val="0"/>
              <w:spacing w:after="0"/>
              <w:ind w:left="1443"/>
              <w:jc w:val="both"/>
              <w:textAlignment w:val="baseline"/>
              <w:rPr>
                <w:bCs/>
                <w:i/>
                <w:lang w:val="en-US"/>
              </w:rPr>
            </w:pPr>
            <w:r w:rsidRPr="00F736B4">
              <w:rPr>
                <w:bCs/>
                <w:i/>
                <w:lang w:val="en-US"/>
              </w:rPr>
              <w:t>Intra-DU case and intra-CU inter-DU case (applicable for Standalone and CA: no new RAN interfaces are expected)</w:t>
            </w:r>
          </w:p>
          <w:p w14:paraId="2AF92379" w14:textId="77777777" w:rsidR="00272BFB" w:rsidRPr="00206397" w:rsidRDefault="00272BFB" w:rsidP="00556A7F">
            <w:pPr>
              <w:numPr>
                <w:ilvl w:val="2"/>
                <w:numId w:val="12"/>
              </w:numPr>
              <w:overflowPunct w:val="0"/>
              <w:autoSpaceDE w:val="0"/>
              <w:autoSpaceDN w:val="0"/>
              <w:adjustRightInd w:val="0"/>
              <w:spacing w:after="0"/>
              <w:ind w:left="1443"/>
              <w:jc w:val="both"/>
              <w:textAlignment w:val="baseline"/>
              <w:rPr>
                <w:bCs/>
                <w:i/>
                <w:highlight w:val="yellow"/>
                <w:lang w:val="en-US"/>
              </w:rPr>
            </w:pPr>
            <w:r w:rsidRPr="00206397">
              <w:rPr>
                <w:bCs/>
                <w:i/>
                <w:highlight w:val="yellow"/>
                <w:lang w:val="en-US"/>
              </w:rPr>
              <w:t>Both intra-frequency and inter-frequency</w:t>
            </w:r>
          </w:p>
          <w:p w14:paraId="32D2A34A" w14:textId="77777777" w:rsidR="00272BFB" w:rsidRPr="00F736B4" w:rsidRDefault="00272BFB" w:rsidP="00556A7F">
            <w:pPr>
              <w:numPr>
                <w:ilvl w:val="2"/>
                <w:numId w:val="12"/>
              </w:numPr>
              <w:overflowPunct w:val="0"/>
              <w:autoSpaceDE w:val="0"/>
              <w:autoSpaceDN w:val="0"/>
              <w:adjustRightInd w:val="0"/>
              <w:spacing w:after="0"/>
              <w:ind w:left="1443"/>
              <w:jc w:val="both"/>
              <w:textAlignment w:val="baseline"/>
              <w:rPr>
                <w:bCs/>
                <w:i/>
                <w:lang w:val="en-US"/>
              </w:rPr>
            </w:pPr>
            <w:r w:rsidRPr="00F736B4">
              <w:rPr>
                <w:bCs/>
                <w:i/>
                <w:lang w:val="en-US"/>
              </w:rPr>
              <w:t>Both FR1 and FR2</w:t>
            </w:r>
          </w:p>
          <w:p w14:paraId="60FE9851" w14:textId="13C34FDD" w:rsidR="00272BFB" w:rsidRPr="00272BFB" w:rsidRDefault="00272BFB" w:rsidP="00556A7F">
            <w:pPr>
              <w:numPr>
                <w:ilvl w:val="2"/>
                <w:numId w:val="12"/>
              </w:numPr>
              <w:overflowPunct w:val="0"/>
              <w:autoSpaceDE w:val="0"/>
              <w:autoSpaceDN w:val="0"/>
              <w:adjustRightInd w:val="0"/>
              <w:spacing w:after="0"/>
              <w:ind w:left="1443"/>
              <w:jc w:val="both"/>
              <w:textAlignment w:val="baseline"/>
              <w:rPr>
                <w:bCs/>
                <w:i/>
                <w:lang w:val="en-US"/>
              </w:rPr>
            </w:pPr>
            <w:r w:rsidRPr="00651822">
              <w:rPr>
                <w:bCs/>
                <w:i/>
                <w:lang w:val="en-US"/>
              </w:rPr>
              <w:t>Source and target cells may be synchronized or non-synchronized</w:t>
            </w:r>
          </w:p>
        </w:tc>
      </w:tr>
    </w:tbl>
    <w:p w14:paraId="4420624D" w14:textId="45377618" w:rsidR="00B00B30" w:rsidRDefault="00206397" w:rsidP="007F7F3B">
      <w:pPr>
        <w:rPr>
          <w:rFonts w:eastAsiaTheme="minorEastAsia"/>
          <w:lang w:eastAsia="zh-CN"/>
        </w:rPr>
      </w:pPr>
      <w:r>
        <w:rPr>
          <w:rFonts w:eastAsiaTheme="minorEastAsia"/>
          <w:lang w:eastAsia="zh-CN"/>
        </w:rPr>
        <w:lastRenderedPageBreak/>
        <w:t xml:space="preserve">To support </w:t>
      </w:r>
      <w:r w:rsidR="00272BFB">
        <w:rPr>
          <w:rFonts w:eastAsiaTheme="minorEastAsia"/>
          <w:lang w:eastAsia="zh-CN"/>
        </w:rPr>
        <w:t xml:space="preserve">intra-frequency and inter-frequency </w:t>
      </w:r>
      <w:r w:rsidR="00272BFB" w:rsidRPr="00272BFB">
        <w:rPr>
          <w:bCs/>
          <w:lang w:val="en-US"/>
        </w:rPr>
        <w:t xml:space="preserve">L1/L2 based inter-cell </w:t>
      </w:r>
      <w:r w:rsidR="00272BFB" w:rsidRPr="00272BFB">
        <w:rPr>
          <w:bCs/>
          <w:u w:val="single"/>
          <w:lang w:val="en-US"/>
        </w:rPr>
        <w:t>mobility</w:t>
      </w:r>
      <w:r>
        <w:rPr>
          <w:bCs/>
          <w:lang w:val="en-US"/>
        </w:rPr>
        <w:t xml:space="preserve">, </w:t>
      </w:r>
      <w:r w:rsidR="00491AB1">
        <w:rPr>
          <w:rFonts w:eastAsiaTheme="minorEastAsia"/>
          <w:lang w:eastAsia="zh-CN"/>
        </w:rPr>
        <w:t xml:space="preserve">intra-frequency and inter-frequency L1/L2 </w:t>
      </w:r>
      <w:r w:rsidR="00491AB1" w:rsidRPr="00272BFB">
        <w:rPr>
          <w:rFonts w:eastAsiaTheme="minorEastAsia"/>
          <w:u w:val="single"/>
          <w:lang w:eastAsia="zh-CN"/>
        </w:rPr>
        <w:t>measurement</w:t>
      </w:r>
      <w:r w:rsidR="00272BFB">
        <w:rPr>
          <w:rFonts w:eastAsiaTheme="minorEastAsia"/>
          <w:lang w:eastAsia="zh-CN"/>
        </w:rPr>
        <w:t xml:space="preserve"> shall be supported</w:t>
      </w:r>
      <w:r w:rsidR="00491AB1">
        <w:rPr>
          <w:rFonts w:eastAsiaTheme="minorEastAsia"/>
          <w:lang w:eastAsia="zh-CN"/>
        </w:rPr>
        <w:t xml:space="preserve">. Moreover </w:t>
      </w:r>
      <w:r w:rsidR="00B00B30">
        <w:rPr>
          <w:rFonts w:eastAsiaTheme="minorEastAsia"/>
          <w:lang w:eastAsia="zh-CN"/>
        </w:rPr>
        <w:t>inter-frequency is a typical scenario for handover. Not supporting inter-frequency would loss a part of essential deployment scenario from network deployment perspective.</w:t>
      </w:r>
    </w:p>
    <w:p w14:paraId="1D584CDB" w14:textId="2F3CF762" w:rsidR="00491AB1" w:rsidRPr="00DF2772" w:rsidRDefault="00491AB1" w:rsidP="007F7F3B">
      <w:pPr>
        <w:rPr>
          <w:rFonts w:eastAsiaTheme="minorEastAsia"/>
          <w:b/>
          <w:lang w:eastAsia="zh-CN"/>
        </w:rPr>
      </w:pPr>
      <w:r w:rsidRPr="00DF2772">
        <w:rPr>
          <w:rFonts w:eastAsiaTheme="minorEastAsia"/>
          <w:b/>
          <w:lang w:eastAsia="zh-CN"/>
        </w:rPr>
        <w:t>Proposal 1:</w:t>
      </w:r>
      <w:r w:rsidR="00DF2772" w:rsidRPr="00DF2772">
        <w:rPr>
          <w:rFonts w:eastAsiaTheme="minorEastAsia"/>
          <w:b/>
          <w:lang w:eastAsia="zh-CN"/>
        </w:rPr>
        <w:t xml:space="preserve"> Both intra-frequency and inter-frequency L1/L2 measurement are supposed to be supported</w:t>
      </w:r>
      <w:r w:rsidR="00272BFB">
        <w:rPr>
          <w:rFonts w:eastAsiaTheme="minorEastAsia"/>
          <w:b/>
          <w:lang w:eastAsia="zh-CN"/>
        </w:rPr>
        <w:t xml:space="preserve"> as it is in the WI scope</w:t>
      </w:r>
      <w:r w:rsidR="00DF2772" w:rsidRPr="00DF2772">
        <w:rPr>
          <w:rFonts w:eastAsiaTheme="minorEastAsia"/>
          <w:b/>
          <w:lang w:eastAsia="zh-CN"/>
        </w:rPr>
        <w:t>.</w:t>
      </w:r>
    </w:p>
    <w:p w14:paraId="06201250" w14:textId="7F38A5CF" w:rsidR="00575F29" w:rsidRDefault="00575F29" w:rsidP="007F7F3B">
      <w:pPr>
        <w:rPr>
          <w:rFonts w:eastAsiaTheme="minorEastAsia"/>
          <w:lang w:eastAsia="zh-CN"/>
        </w:rPr>
      </w:pPr>
      <w:r>
        <w:rPr>
          <w:rFonts w:eastAsiaTheme="minorEastAsia"/>
          <w:lang w:eastAsia="zh-CN"/>
        </w:rPr>
        <w:t>Simultaneous RX/Tx with both source and target cell is supported in R16 DAPS handover. The target of DAPS is to reduce the interruption during handover rather than handover delay. Moreover DAPS handover requires high UE complexity, e.g., dual protocol stacks, enhanced RF/baseband capability. For L1/L2 inter-cell mobility, the target is for handover delay reduction. Whether the interruption during handover</w:t>
      </w:r>
      <w:r w:rsidR="007442AB">
        <w:rPr>
          <w:rFonts w:eastAsiaTheme="minorEastAsia"/>
          <w:lang w:eastAsia="zh-CN"/>
        </w:rPr>
        <w:t xml:space="preserve"> aims to be reduced</w:t>
      </w:r>
      <w:r>
        <w:rPr>
          <w:rFonts w:eastAsiaTheme="minorEastAsia"/>
          <w:lang w:eastAsia="zh-CN"/>
        </w:rPr>
        <w:t xml:space="preserve"> depends on L1/L2 inter-cell mobility design structure. We think simultaneous RX/Tx with both source and target cell </w:t>
      </w:r>
      <w:r w:rsidR="007442AB">
        <w:rPr>
          <w:rFonts w:eastAsiaTheme="minorEastAsia"/>
          <w:lang w:eastAsia="zh-CN"/>
        </w:rPr>
        <w:t>is supposed to be</w:t>
      </w:r>
      <w:r>
        <w:rPr>
          <w:rFonts w:eastAsiaTheme="minorEastAsia"/>
          <w:lang w:eastAsia="zh-CN"/>
        </w:rPr>
        <w:t xml:space="preserve"> regarded as a low priority for R18 L1/L2 inter-cell mobility.</w:t>
      </w:r>
    </w:p>
    <w:p w14:paraId="10BC9F6E" w14:textId="50D25F44" w:rsidR="00575F29" w:rsidRPr="00575F29" w:rsidRDefault="00575F29" w:rsidP="007F7F3B">
      <w:pPr>
        <w:rPr>
          <w:rFonts w:eastAsiaTheme="minorEastAsia"/>
          <w:b/>
          <w:lang w:eastAsia="zh-CN"/>
        </w:rPr>
      </w:pPr>
      <w:r w:rsidRPr="00575F29">
        <w:rPr>
          <w:rFonts w:eastAsiaTheme="minorEastAsia" w:hint="eastAsia"/>
          <w:b/>
          <w:lang w:eastAsia="zh-CN"/>
        </w:rPr>
        <w:t>P</w:t>
      </w:r>
      <w:r w:rsidRPr="00575F29">
        <w:rPr>
          <w:rFonts w:eastAsiaTheme="minorEastAsia"/>
          <w:b/>
          <w:lang w:eastAsia="zh-CN"/>
        </w:rPr>
        <w:t>roposal 2: Simultaneous RX/Tx with both source and target cell is regarded as a low priority for R18 L1/L2 inter-cell mobility.</w:t>
      </w:r>
    </w:p>
    <w:p w14:paraId="176B4DF3" w14:textId="73D56FE5" w:rsidR="00575F29" w:rsidRDefault="00575F29" w:rsidP="007F7F3B">
      <w:pPr>
        <w:rPr>
          <w:rFonts w:eastAsiaTheme="minorEastAsia"/>
          <w:lang w:eastAsia="zh-CN"/>
        </w:rPr>
      </w:pPr>
      <w:r>
        <w:rPr>
          <w:rFonts w:eastAsiaTheme="minorEastAsia"/>
          <w:lang w:eastAsia="zh-CN"/>
        </w:rPr>
        <w:t xml:space="preserve">Whether to consider multiple-panel was discussed in last meeting. So far R18 multiple-panel RX </w:t>
      </w:r>
      <w:r w:rsidR="00DD4AD4">
        <w:rPr>
          <w:rFonts w:eastAsiaTheme="minorEastAsia"/>
          <w:lang w:eastAsia="zh-CN"/>
        </w:rPr>
        <w:t>WI considers intra-cell scenario as the first priority, and the inter-cell scenario is FFS. Moreover even if inter-cell scenario is supported in R18 multiple panel WI, it</w:t>
      </w:r>
      <w:r w:rsidR="00DD4AD4">
        <w:rPr>
          <w:rFonts w:eastAsiaTheme="minorEastAsia" w:hint="eastAsia"/>
          <w:lang w:eastAsia="zh-CN"/>
        </w:rPr>
        <w:t xml:space="preserve"> </w:t>
      </w:r>
      <w:r w:rsidR="007442AB">
        <w:rPr>
          <w:rFonts w:eastAsiaTheme="minorEastAsia"/>
          <w:lang w:eastAsia="zh-CN"/>
        </w:rPr>
        <w:t xml:space="preserve">will </w:t>
      </w:r>
      <w:r>
        <w:rPr>
          <w:rFonts w:eastAsiaTheme="minorEastAsia"/>
          <w:lang w:eastAsia="zh-CN"/>
        </w:rPr>
        <w:t>focus on DL reception on serving cell</w:t>
      </w:r>
      <w:r w:rsidR="00DD4AD4">
        <w:rPr>
          <w:rFonts w:eastAsiaTheme="minorEastAsia"/>
          <w:lang w:eastAsia="zh-CN"/>
        </w:rPr>
        <w:t xml:space="preserve"> using</w:t>
      </w:r>
      <w:r w:rsidR="00DD4AD4" w:rsidRPr="00DD4AD4">
        <w:rPr>
          <w:rFonts w:eastAsiaTheme="minorEastAsia"/>
          <w:lang w:eastAsia="zh-CN"/>
        </w:rPr>
        <w:t xml:space="preserve"> inter-cell mTRP</w:t>
      </w:r>
      <w:r w:rsidR="007442AB">
        <w:rPr>
          <w:rFonts w:eastAsiaTheme="minorEastAsia"/>
          <w:lang w:eastAsia="zh-CN"/>
        </w:rPr>
        <w:t>. H</w:t>
      </w:r>
      <w:r>
        <w:rPr>
          <w:rFonts w:eastAsiaTheme="minorEastAsia"/>
          <w:lang w:eastAsia="zh-CN"/>
        </w:rPr>
        <w:t xml:space="preserve">owever L1/L2 inter-cell mobility focus on the </w:t>
      </w:r>
      <w:r w:rsidRPr="00575F29">
        <w:rPr>
          <w:rFonts w:eastAsiaTheme="minorEastAsia"/>
          <w:u w:val="single"/>
          <w:lang w:eastAsia="zh-CN"/>
        </w:rPr>
        <w:t>inter-cell</w:t>
      </w:r>
      <w:r>
        <w:rPr>
          <w:rFonts w:eastAsiaTheme="minorEastAsia"/>
          <w:lang w:eastAsia="zh-CN"/>
        </w:rPr>
        <w:t xml:space="preserve"> mobility (including L1/L2 measurement on neighbour cell). Whether the conclusions achieved in R18 multiple-panel RX reception can be directly applied for R18 mobility enhancement needs careful study. In addition, mixed two R18 features is supposed to be avoid. If there is strong motivation to do so, it </w:t>
      </w:r>
      <w:r w:rsidR="007442AB">
        <w:rPr>
          <w:rFonts w:eastAsiaTheme="minorEastAsia"/>
          <w:lang w:eastAsia="zh-CN"/>
        </w:rPr>
        <w:t>shall</w:t>
      </w:r>
      <w:r>
        <w:rPr>
          <w:rFonts w:eastAsiaTheme="minorEastAsia"/>
          <w:lang w:eastAsia="zh-CN"/>
        </w:rPr>
        <w:t xml:space="preserve"> first revise the WID in RAN plenary.</w:t>
      </w:r>
    </w:p>
    <w:p w14:paraId="7667F031" w14:textId="3A889F9E" w:rsidR="00575F29" w:rsidRPr="00DD4AD4" w:rsidRDefault="00575F29" w:rsidP="007F7F3B">
      <w:pPr>
        <w:rPr>
          <w:rFonts w:eastAsiaTheme="minorEastAsia"/>
          <w:b/>
          <w:lang w:eastAsia="zh-CN"/>
        </w:rPr>
      </w:pPr>
      <w:r w:rsidRPr="00DD4AD4">
        <w:rPr>
          <w:rFonts w:eastAsiaTheme="minorEastAsia"/>
          <w:b/>
          <w:lang w:eastAsia="zh-CN"/>
        </w:rPr>
        <w:t>Proposal 3: Don’t consider R18 simultaneous multiple-panel in this WI.</w:t>
      </w:r>
    </w:p>
    <w:p w14:paraId="0D4EB5F6" w14:textId="1649E230" w:rsidR="00DD4AD4" w:rsidRDefault="00DD4AD4" w:rsidP="00DD4AD4">
      <w:pPr>
        <w:rPr>
          <w:rFonts w:eastAsiaTheme="minorEastAsia"/>
          <w:lang w:val="en-US" w:eastAsia="zh-CN"/>
        </w:rPr>
      </w:pPr>
      <w:r>
        <w:rPr>
          <w:rFonts w:eastAsiaTheme="minorEastAsia"/>
          <w:lang w:val="en-US" w:eastAsia="zh-CN"/>
        </w:rPr>
        <w:t>In R17 FeRRM,</w:t>
      </w:r>
      <w:r w:rsidR="004A65C4">
        <w:rPr>
          <w:rFonts w:eastAsiaTheme="minorEastAsia"/>
          <w:lang w:val="en-US" w:eastAsia="zh-CN"/>
        </w:rPr>
        <w:t xml:space="preserve"> only</w:t>
      </w:r>
      <w:r>
        <w:rPr>
          <w:rFonts w:eastAsiaTheme="minorEastAsia"/>
          <w:lang w:val="en-US" w:eastAsia="zh-CN"/>
        </w:rPr>
        <w:t xml:space="preserve"> one non-serving cell</w:t>
      </w:r>
      <w:r w:rsidRPr="00A365AD">
        <w:rPr>
          <w:rFonts w:eastAsiaTheme="minorEastAsia"/>
          <w:lang w:val="en-US" w:eastAsia="zh-CN"/>
        </w:rPr>
        <w:t xml:space="preserve"> </w:t>
      </w:r>
      <w:r>
        <w:rPr>
          <w:rFonts w:eastAsiaTheme="minorEastAsia"/>
          <w:lang w:val="en-US" w:eastAsia="zh-CN"/>
        </w:rPr>
        <w:t>for FR2 L1-RSRP is supported (see below).</w:t>
      </w:r>
      <w:r w:rsidR="004A65C4">
        <w:rPr>
          <w:rFonts w:eastAsiaTheme="minorEastAsia"/>
          <w:lang w:val="en-US" w:eastAsia="zh-CN"/>
        </w:rPr>
        <w:t xml:space="preserve"> In R18 L1/L2 inter-cell mobility,</w:t>
      </w:r>
      <w:r>
        <w:rPr>
          <w:rFonts w:eastAsiaTheme="minorEastAsia"/>
          <w:lang w:val="en-US" w:eastAsia="zh-CN"/>
        </w:rPr>
        <w:t xml:space="preserve"> </w:t>
      </w:r>
      <w:r w:rsidR="004A65C4">
        <w:rPr>
          <w:rFonts w:eastAsiaTheme="minorEastAsia"/>
          <w:lang w:val="en-US" w:eastAsia="zh-CN"/>
        </w:rPr>
        <w:t>the L1/L2 inter-cell mobility</w:t>
      </w:r>
      <w:r>
        <w:rPr>
          <w:rFonts w:eastAsiaTheme="minorEastAsia"/>
          <w:lang w:val="en-US" w:eastAsia="zh-CN"/>
        </w:rPr>
        <w:t xml:space="preserve"> </w:t>
      </w:r>
      <w:r w:rsidR="004A65C4">
        <w:rPr>
          <w:rFonts w:eastAsiaTheme="minorEastAsia"/>
          <w:lang w:val="en-US" w:eastAsia="zh-CN"/>
        </w:rPr>
        <w:t xml:space="preserve">supported </w:t>
      </w:r>
      <w:r>
        <w:rPr>
          <w:rFonts w:eastAsiaTheme="minorEastAsia"/>
          <w:lang w:val="en-US" w:eastAsia="zh-CN"/>
        </w:rPr>
        <w:t xml:space="preserve">UE </w:t>
      </w:r>
      <w:r w:rsidR="004A65C4">
        <w:rPr>
          <w:rFonts w:eastAsiaTheme="minorEastAsia"/>
          <w:lang w:val="en-US" w:eastAsia="zh-CN"/>
        </w:rPr>
        <w:t>would</w:t>
      </w:r>
      <w:r>
        <w:rPr>
          <w:rFonts w:eastAsiaTheme="minorEastAsia"/>
          <w:lang w:val="en-US" w:eastAsia="zh-CN"/>
        </w:rPr>
        <w:t xml:space="preserve"> perform L3 measurement on multiple neighbor cells</w:t>
      </w:r>
      <w:r w:rsidR="004A65C4">
        <w:rPr>
          <w:rFonts w:eastAsiaTheme="minorEastAsia"/>
          <w:lang w:val="en-US" w:eastAsia="zh-CN"/>
        </w:rPr>
        <w:t xml:space="preserve"> firstly</w:t>
      </w:r>
      <w:r>
        <w:rPr>
          <w:rFonts w:eastAsiaTheme="minorEastAsia"/>
          <w:lang w:val="en-US" w:eastAsia="zh-CN"/>
        </w:rPr>
        <w:t>.</w:t>
      </w:r>
      <w:r w:rsidR="004A65C4">
        <w:rPr>
          <w:rFonts w:eastAsiaTheme="minorEastAsia"/>
          <w:lang w:val="en-US" w:eastAsia="zh-CN"/>
        </w:rPr>
        <w:t xml:space="preserve"> The possible procedure is that the limited number of candidate cells selected through L3 measurement and then network configure L1/L2 related measurements related with the candidate cells and then UE report corresponding L1/L2 measurement report. </w:t>
      </w:r>
      <w:r>
        <w:rPr>
          <w:rFonts w:eastAsiaTheme="minorEastAsia"/>
          <w:lang w:val="en-US" w:eastAsia="zh-CN"/>
        </w:rPr>
        <w:t xml:space="preserve"> </w:t>
      </w:r>
      <w:r w:rsidR="004A65C4">
        <w:rPr>
          <w:rFonts w:eastAsiaTheme="minorEastAsia"/>
          <w:lang w:val="en-US" w:eastAsia="zh-CN"/>
        </w:rPr>
        <w:t>In our understanding, it is possible there are more than one (but the number is limited) non-serving cells per frequency layer for L1/L2 mobility.</w:t>
      </w:r>
      <w:r w:rsidR="008A330E">
        <w:rPr>
          <w:rFonts w:eastAsiaTheme="minorEastAsia"/>
          <w:lang w:val="en-US" w:eastAsia="zh-CN"/>
        </w:rPr>
        <w:t xml:space="preserve"> Therefore the </w:t>
      </w:r>
      <w:r w:rsidR="008A330E" w:rsidRPr="00E90EEB">
        <w:rPr>
          <w:szCs w:val="24"/>
          <w:lang w:eastAsia="zh-CN"/>
        </w:rPr>
        <w:t>number of cells to be monitored</w:t>
      </w:r>
      <w:r w:rsidR="008A330E">
        <w:rPr>
          <w:szCs w:val="24"/>
          <w:lang w:eastAsia="zh-CN"/>
        </w:rPr>
        <w:t xml:space="preserve"> per frequency layer and supported inter-frequency layers are to be discussed.</w:t>
      </w:r>
    </w:p>
    <w:tbl>
      <w:tblPr>
        <w:tblStyle w:val="af4"/>
        <w:tblW w:w="0" w:type="auto"/>
        <w:tblLook w:val="04A0" w:firstRow="1" w:lastRow="0" w:firstColumn="1" w:lastColumn="0" w:noHBand="0" w:noVBand="1"/>
      </w:tblPr>
      <w:tblGrid>
        <w:gridCol w:w="9621"/>
      </w:tblGrid>
      <w:tr w:rsidR="00DD4AD4" w14:paraId="59A1CC4F" w14:textId="77777777" w:rsidTr="002A0509">
        <w:tc>
          <w:tcPr>
            <w:tcW w:w="9621" w:type="dxa"/>
          </w:tcPr>
          <w:p w14:paraId="1FA75631" w14:textId="77777777" w:rsidR="00DD4AD4" w:rsidRPr="000064AC" w:rsidRDefault="00DD4AD4" w:rsidP="002A0509">
            <w:pPr>
              <w:pStyle w:val="3"/>
              <w:numPr>
                <w:ilvl w:val="0"/>
                <w:numId w:val="0"/>
              </w:numPr>
              <w:ind w:left="720" w:hanging="720"/>
              <w:outlineLvl w:val="2"/>
              <w:rPr>
                <w:sz w:val="20"/>
              </w:rPr>
            </w:pPr>
            <w:r w:rsidRPr="000064AC">
              <w:rPr>
                <w:sz w:val="20"/>
              </w:rPr>
              <w:t>9.13.2</w:t>
            </w:r>
            <w:r w:rsidRPr="000064AC">
              <w:rPr>
                <w:sz w:val="20"/>
              </w:rPr>
              <w:tab/>
              <w:t xml:space="preserve">Requirements Applicability </w:t>
            </w:r>
          </w:p>
          <w:p w14:paraId="71A255A3" w14:textId="77777777" w:rsidR="00DD4AD4" w:rsidRPr="000064AC" w:rsidRDefault="00DD4AD4" w:rsidP="002A0509">
            <w:r w:rsidRPr="000064AC">
              <w:t>The requirements in clause 9.13 apply, provided the SSB from cell with PCI different from serving cell configured for L1-RSRP if the following conditions are met:</w:t>
            </w:r>
          </w:p>
          <w:p w14:paraId="7BBC451F" w14:textId="77777777" w:rsidR="00DD4AD4" w:rsidRPr="000064AC" w:rsidRDefault="00DD4AD4" w:rsidP="002A0509">
            <w:pPr>
              <w:pStyle w:val="B10"/>
            </w:pPr>
            <w:r w:rsidRPr="000064AC">
              <w:t>-</w:t>
            </w:r>
            <w:r w:rsidRPr="000064AC">
              <w:tab/>
            </w:r>
            <w:r w:rsidRPr="00735E41">
              <w:rPr>
                <w:highlight w:val="yellow"/>
              </w:rPr>
              <w:t>the number of cells with PCI different from seving cells N</w:t>
            </w:r>
            <w:r w:rsidRPr="00735E41">
              <w:rPr>
                <w:highlight w:val="yellow"/>
                <w:vertAlign w:val="subscript"/>
              </w:rPr>
              <w:t>max</w:t>
            </w:r>
            <w:r w:rsidRPr="00735E41">
              <w:rPr>
                <w:highlight w:val="yellow"/>
              </w:rPr>
              <w:t xml:space="preserve"> = 1 for FR2</w:t>
            </w:r>
            <w:r w:rsidRPr="000064AC">
              <w:t xml:space="preserve"> and FFS for FR1</w:t>
            </w:r>
          </w:p>
          <w:p w14:paraId="00B4C0A9" w14:textId="77777777" w:rsidR="00DD4AD4" w:rsidRPr="000064AC" w:rsidRDefault="00DD4AD4" w:rsidP="002A0509">
            <w:pPr>
              <w:pStyle w:val="B10"/>
            </w:pPr>
            <w:r w:rsidRPr="000064AC">
              <w:t>-</w:t>
            </w:r>
            <w:r w:rsidRPr="000064AC">
              <w:tab/>
              <w:t xml:space="preserve">The cell with different PCI from serving cell is known </w:t>
            </w:r>
          </w:p>
          <w:p w14:paraId="314FB364" w14:textId="77777777" w:rsidR="00DD4AD4" w:rsidRPr="000064AC" w:rsidRDefault="00DD4AD4" w:rsidP="002A0509">
            <w:pPr>
              <w:pStyle w:val="B10"/>
            </w:pPr>
            <w:r w:rsidRPr="000064AC">
              <w:t>-</w:t>
            </w:r>
            <w:r w:rsidRPr="000064AC">
              <w:tab/>
              <w:t>The SSB resources configured for L1-RSRP measurements are measurable</w:t>
            </w:r>
          </w:p>
        </w:tc>
      </w:tr>
    </w:tbl>
    <w:p w14:paraId="3C0671DD" w14:textId="7BB1C31A" w:rsidR="008A330E" w:rsidRPr="008A330E" w:rsidRDefault="00DD4AD4" w:rsidP="00DD4AD4">
      <w:pPr>
        <w:rPr>
          <w:b/>
          <w:szCs w:val="24"/>
          <w:lang w:eastAsia="zh-CN"/>
        </w:rPr>
      </w:pPr>
      <w:r w:rsidRPr="008A330E">
        <w:rPr>
          <w:rFonts w:eastAsiaTheme="minorEastAsia" w:hint="eastAsia"/>
          <w:b/>
          <w:lang w:val="en-US" w:eastAsia="zh-CN"/>
        </w:rPr>
        <w:t>P</w:t>
      </w:r>
      <w:r w:rsidRPr="008A330E">
        <w:rPr>
          <w:rFonts w:eastAsiaTheme="minorEastAsia"/>
          <w:b/>
          <w:lang w:val="en-US" w:eastAsia="zh-CN"/>
        </w:rPr>
        <w:t xml:space="preserve">roposal </w:t>
      </w:r>
      <w:r w:rsidR="008A330E" w:rsidRPr="008A330E">
        <w:rPr>
          <w:rFonts w:eastAsiaTheme="minorEastAsia"/>
          <w:b/>
          <w:lang w:val="en-US" w:eastAsia="zh-CN"/>
        </w:rPr>
        <w:t>4</w:t>
      </w:r>
      <w:r w:rsidRPr="008A330E">
        <w:rPr>
          <w:rFonts w:eastAsiaTheme="minorEastAsia"/>
          <w:b/>
          <w:lang w:val="en-US" w:eastAsia="zh-CN"/>
        </w:rPr>
        <w:t xml:space="preserve">: For R18 L1/L2 inter-cell mobility, </w:t>
      </w:r>
      <w:r w:rsidR="008A330E" w:rsidRPr="008A330E">
        <w:rPr>
          <w:rFonts w:eastAsiaTheme="minorEastAsia"/>
          <w:b/>
          <w:lang w:val="en-US" w:eastAsia="zh-CN"/>
        </w:rPr>
        <w:t xml:space="preserve">the </w:t>
      </w:r>
      <w:r w:rsidR="008A330E" w:rsidRPr="008A330E">
        <w:rPr>
          <w:b/>
          <w:szCs w:val="24"/>
          <w:lang w:eastAsia="zh-CN"/>
        </w:rPr>
        <w:t>number of cells to be monitored per frequency layer and supported inter-frequency layers are to be discussed.</w:t>
      </w:r>
    </w:p>
    <w:p w14:paraId="261F1D6D" w14:textId="57A9762E" w:rsidR="00DD4AD4" w:rsidRDefault="008A330E" w:rsidP="00DD4AD4">
      <w:pPr>
        <w:rPr>
          <w:rFonts w:eastAsiaTheme="minorEastAsia"/>
          <w:lang w:val="en-US" w:eastAsia="zh-CN"/>
        </w:rPr>
      </w:pPr>
      <w:r>
        <w:rPr>
          <w:rFonts w:eastAsiaTheme="minorEastAsia"/>
          <w:lang w:val="en-US" w:eastAsia="zh-CN"/>
        </w:rPr>
        <w:t>I</w:t>
      </w:r>
      <w:r w:rsidR="00DD4AD4">
        <w:rPr>
          <w:rFonts w:eastAsiaTheme="minorEastAsia"/>
          <w:lang w:val="en-US" w:eastAsia="zh-CN"/>
        </w:rPr>
        <w:t>f more than 1 non-serving cell are supported to perform L1/L2 mobility, the R17 scaling factor between serving cell L1 measurement and non-serving cells, i.e., Psc and P</w:t>
      </w:r>
      <w:r w:rsidR="00DD4AD4" w:rsidRPr="00595D99">
        <w:rPr>
          <w:rFonts w:eastAsiaTheme="minorEastAsia"/>
          <w:vertAlign w:val="subscript"/>
          <w:lang w:val="en-US" w:eastAsia="zh-CN"/>
        </w:rPr>
        <w:t>CDP</w:t>
      </w:r>
      <w:r w:rsidR="00DD4AD4">
        <w:rPr>
          <w:rFonts w:eastAsiaTheme="minorEastAsia"/>
          <w:lang w:val="en-US" w:eastAsia="zh-CN"/>
        </w:rPr>
        <w:t xml:space="preserve"> needs update correspondingly.</w:t>
      </w:r>
    </w:p>
    <w:p w14:paraId="12B895F9" w14:textId="4A5A236E" w:rsidR="00DD4AD4" w:rsidRPr="007D7066" w:rsidRDefault="00DD4AD4" w:rsidP="00DD4AD4">
      <w:pPr>
        <w:rPr>
          <w:rFonts w:eastAsiaTheme="minorEastAsia"/>
          <w:b/>
          <w:lang w:val="en-US" w:eastAsia="zh-CN"/>
        </w:rPr>
      </w:pPr>
      <w:r w:rsidRPr="00595D99">
        <w:rPr>
          <w:rFonts w:eastAsiaTheme="minorEastAsia"/>
          <w:b/>
          <w:lang w:val="en-US" w:eastAsia="zh-CN"/>
        </w:rPr>
        <w:t xml:space="preserve">Proposal </w:t>
      </w:r>
      <w:r w:rsidR="008A330E">
        <w:rPr>
          <w:rFonts w:eastAsiaTheme="minorEastAsia"/>
          <w:b/>
          <w:lang w:val="en-US" w:eastAsia="zh-CN"/>
        </w:rPr>
        <w:t>5</w:t>
      </w:r>
      <w:r w:rsidRPr="00595D99">
        <w:rPr>
          <w:rFonts w:eastAsiaTheme="minorEastAsia"/>
          <w:b/>
          <w:lang w:val="en-US" w:eastAsia="zh-CN"/>
        </w:rPr>
        <w:t xml:space="preserve">: </w:t>
      </w:r>
      <w:r w:rsidRPr="007D7066">
        <w:rPr>
          <w:rFonts w:eastAsiaTheme="minorEastAsia"/>
          <w:b/>
          <w:lang w:val="en-US" w:eastAsia="zh-CN"/>
        </w:rPr>
        <w:t>If more than 1 non-serving cell are supported to perform L1/L2 mobility, the R17 scaling factor between serving cell L1 measurement and non-serving cells, i.e., Psc and P</w:t>
      </w:r>
      <w:r w:rsidRPr="007D7066">
        <w:rPr>
          <w:rFonts w:eastAsiaTheme="minorEastAsia"/>
          <w:b/>
          <w:vertAlign w:val="subscript"/>
          <w:lang w:val="en-US" w:eastAsia="zh-CN"/>
        </w:rPr>
        <w:t>CDP</w:t>
      </w:r>
      <w:r w:rsidRPr="007D7066">
        <w:rPr>
          <w:rFonts w:eastAsiaTheme="minorEastAsia"/>
          <w:b/>
          <w:lang w:val="en-US" w:eastAsia="zh-CN"/>
        </w:rPr>
        <w:t>,</w:t>
      </w:r>
      <w:r>
        <w:rPr>
          <w:rFonts w:eastAsiaTheme="minorEastAsia"/>
          <w:b/>
          <w:lang w:val="en-US" w:eastAsia="zh-CN"/>
        </w:rPr>
        <w:t xml:space="preserve"> </w:t>
      </w:r>
      <w:r w:rsidRPr="007D7066">
        <w:rPr>
          <w:rFonts w:eastAsiaTheme="minorEastAsia"/>
          <w:b/>
          <w:lang w:val="en-US" w:eastAsia="zh-CN"/>
        </w:rPr>
        <w:t>needs update correspondingly.</w:t>
      </w:r>
    </w:p>
    <w:p w14:paraId="1EF454D0" w14:textId="52E5E5C3" w:rsidR="00575F29" w:rsidRPr="008A330E" w:rsidRDefault="008A330E" w:rsidP="007F7F3B">
      <w:pPr>
        <w:pStyle w:val="2"/>
        <w:rPr>
          <w:bCs/>
          <w:lang w:val="en-US"/>
        </w:rPr>
      </w:pPr>
      <w:r w:rsidRPr="008A330E">
        <w:rPr>
          <w:bCs/>
          <w:lang w:val="en-US"/>
        </w:rPr>
        <w:t>RRM requirements</w:t>
      </w:r>
      <w:r>
        <w:rPr>
          <w:bCs/>
          <w:lang w:val="en-US"/>
        </w:rPr>
        <w:t xml:space="preserve"> impact</w:t>
      </w:r>
    </w:p>
    <w:p w14:paraId="52443856" w14:textId="287104E8" w:rsidR="007769DF" w:rsidRDefault="003D12A0" w:rsidP="007F7F3B">
      <w:pPr>
        <w:rPr>
          <w:rFonts w:cs="v4.2.0"/>
        </w:rPr>
      </w:pPr>
      <w:r>
        <w:rPr>
          <w:rFonts w:eastAsiaTheme="minorEastAsia"/>
          <w:lang w:eastAsia="zh-CN"/>
        </w:rPr>
        <w:t xml:space="preserve">In legacy the handover delay includes the following parts: </w:t>
      </w:r>
      <w:r w:rsidRPr="009C5807">
        <w:rPr>
          <w:rFonts w:cs="v4.2.0"/>
        </w:rPr>
        <w:t>RRC procedure delay</w:t>
      </w:r>
      <w:r>
        <w:rPr>
          <w:rFonts w:cs="v4.2.0"/>
        </w:rPr>
        <w:t xml:space="preserve">, cell detection delay, UE processing, RACH uncertainty and fine timing latency. </w:t>
      </w:r>
      <w:r w:rsidR="00DF2772">
        <w:rPr>
          <w:rFonts w:eastAsiaTheme="minorEastAsia"/>
          <w:lang w:eastAsia="zh-CN"/>
        </w:rPr>
        <w:t xml:space="preserve">The aim of the </w:t>
      </w:r>
      <w:r w:rsidR="00695CB8">
        <w:rPr>
          <w:rFonts w:eastAsiaTheme="minorEastAsia"/>
          <w:lang w:eastAsia="zh-CN"/>
        </w:rPr>
        <w:t>L1/L2 mobility is for latency reduction. Although the detailed L1/L2 inter-cell mobility procedure would be discussed in RAN2, at this stage RAN4 can</w:t>
      </w:r>
      <w:r w:rsidR="00284EF8">
        <w:rPr>
          <w:rFonts w:eastAsiaTheme="minorEastAsia"/>
          <w:lang w:eastAsia="zh-CN"/>
        </w:rPr>
        <w:t xml:space="preserve"> still</w:t>
      </w:r>
      <w:r w:rsidR="00695CB8">
        <w:rPr>
          <w:rFonts w:eastAsiaTheme="minorEastAsia"/>
          <w:lang w:eastAsia="zh-CN"/>
        </w:rPr>
        <w:t xml:space="preserve"> observe some possible enhanced components</w:t>
      </w:r>
      <w:r>
        <w:rPr>
          <w:rFonts w:eastAsiaTheme="minorEastAsia"/>
          <w:lang w:eastAsia="zh-CN"/>
        </w:rPr>
        <w:t>:</w:t>
      </w:r>
    </w:p>
    <w:p w14:paraId="43CF9B20" w14:textId="1804957E" w:rsidR="003D12A0" w:rsidRPr="003D12A0" w:rsidRDefault="00883826" w:rsidP="00556A7F">
      <w:pPr>
        <w:pStyle w:val="af8"/>
        <w:numPr>
          <w:ilvl w:val="0"/>
          <w:numId w:val="13"/>
        </w:numPr>
        <w:spacing w:beforeLines="50" w:before="120" w:afterLines="50" w:after="120"/>
        <w:rPr>
          <w:sz w:val="20"/>
          <w:szCs w:val="20"/>
          <w:lang w:eastAsia="zh-CN"/>
        </w:rPr>
      </w:pPr>
      <w:r w:rsidRPr="003D12A0">
        <w:rPr>
          <w:sz w:val="20"/>
          <w:szCs w:val="20"/>
          <w:lang w:eastAsia="zh-CN"/>
        </w:rPr>
        <w:t xml:space="preserve">Handover command processing delay: </w:t>
      </w:r>
      <w:r w:rsidR="004133EE">
        <w:rPr>
          <w:sz w:val="20"/>
          <w:szCs w:val="20"/>
          <w:lang w:eastAsia="zh-CN"/>
        </w:rPr>
        <w:t xml:space="preserve">in our understanding the L1/L2 inter-cell mobility </w:t>
      </w:r>
      <w:r w:rsidR="00FA05A6">
        <w:rPr>
          <w:sz w:val="20"/>
          <w:szCs w:val="20"/>
          <w:lang w:eastAsia="zh-CN"/>
        </w:rPr>
        <w:t>would be</w:t>
      </w:r>
      <w:r w:rsidR="004133EE">
        <w:rPr>
          <w:sz w:val="20"/>
          <w:szCs w:val="20"/>
          <w:lang w:eastAsia="zh-CN"/>
        </w:rPr>
        <w:t xml:space="preserve"> triggered by MAC/DCI rather than RRC.</w:t>
      </w:r>
      <w:r w:rsidRPr="003D12A0">
        <w:rPr>
          <w:sz w:val="20"/>
          <w:szCs w:val="20"/>
          <w:lang w:eastAsia="zh-CN"/>
        </w:rPr>
        <w:t xml:space="preserve"> Typically, processing of L1 or L2 (MAC CE) is faster.</w:t>
      </w:r>
    </w:p>
    <w:p w14:paraId="07946FF6" w14:textId="4216E3E9" w:rsidR="00883826" w:rsidRDefault="00AB04A1" w:rsidP="00556A7F">
      <w:pPr>
        <w:pStyle w:val="af8"/>
        <w:numPr>
          <w:ilvl w:val="0"/>
          <w:numId w:val="13"/>
        </w:numPr>
        <w:spacing w:beforeLines="50" w:before="120" w:afterLines="50" w:after="120"/>
        <w:rPr>
          <w:sz w:val="20"/>
          <w:szCs w:val="20"/>
          <w:lang w:eastAsia="zh-CN"/>
        </w:rPr>
      </w:pPr>
      <w:r w:rsidRPr="003D12A0">
        <w:rPr>
          <w:sz w:val="20"/>
          <w:szCs w:val="20"/>
          <w:lang w:eastAsia="zh-CN"/>
        </w:rPr>
        <w:lastRenderedPageBreak/>
        <w:t xml:space="preserve">The pre-condition of UE to perform L1/L2 mobility is based on the coarse timing. Therefore the target cell is already known to UE. Tsearch </w:t>
      </w:r>
      <w:r w:rsidR="003D12A0">
        <w:rPr>
          <w:sz w:val="20"/>
          <w:szCs w:val="20"/>
          <w:lang w:eastAsia="zh-CN"/>
        </w:rPr>
        <w:t>can</w:t>
      </w:r>
      <w:r w:rsidRPr="003D12A0">
        <w:rPr>
          <w:sz w:val="20"/>
          <w:szCs w:val="20"/>
          <w:lang w:eastAsia="zh-CN"/>
        </w:rPr>
        <w:t xml:space="preserve"> be zero.</w:t>
      </w:r>
    </w:p>
    <w:p w14:paraId="712BAFDB" w14:textId="6855B744" w:rsidR="003D12A0" w:rsidRDefault="004133EE" w:rsidP="00556A7F">
      <w:pPr>
        <w:pStyle w:val="af8"/>
        <w:numPr>
          <w:ilvl w:val="0"/>
          <w:numId w:val="13"/>
        </w:numPr>
        <w:spacing w:beforeLines="50" w:before="120" w:afterLines="50" w:after="120"/>
        <w:rPr>
          <w:sz w:val="20"/>
          <w:szCs w:val="20"/>
          <w:lang w:eastAsia="zh-CN"/>
        </w:rPr>
      </w:pPr>
      <w:r w:rsidRPr="004133EE">
        <w:rPr>
          <w:sz w:val="20"/>
          <w:szCs w:val="20"/>
          <w:lang w:eastAsia="zh-CN"/>
        </w:rPr>
        <w:t xml:space="preserve">UE processing time is UE software processing and RF warmup delay. </w:t>
      </w:r>
      <w:r>
        <w:rPr>
          <w:sz w:val="20"/>
          <w:szCs w:val="20"/>
          <w:lang w:eastAsia="zh-CN"/>
        </w:rPr>
        <w:t xml:space="preserve">As UE has already perform L1/L2 measurement on the target cell, the RF chain/baseband are activated in some extent. </w:t>
      </w:r>
      <w:r w:rsidR="00FA05A6">
        <w:rPr>
          <w:sz w:val="20"/>
          <w:szCs w:val="20"/>
          <w:lang w:eastAsia="zh-CN"/>
        </w:rPr>
        <w:t>If</w:t>
      </w:r>
      <w:r w:rsidR="00B2229A">
        <w:rPr>
          <w:sz w:val="20"/>
          <w:szCs w:val="20"/>
          <w:lang w:eastAsia="zh-CN"/>
        </w:rPr>
        <w:t xml:space="preserve"> only limited reconfiguration parameters of </w:t>
      </w:r>
      <w:r w:rsidR="00FA05A6">
        <w:rPr>
          <w:sz w:val="20"/>
          <w:szCs w:val="20"/>
          <w:lang w:eastAsia="zh-CN"/>
        </w:rPr>
        <w:t>target cell</w:t>
      </w:r>
      <w:r w:rsidR="00B2229A">
        <w:rPr>
          <w:sz w:val="20"/>
          <w:szCs w:val="20"/>
          <w:lang w:eastAsia="zh-CN"/>
        </w:rPr>
        <w:t xml:space="preserve"> are carried in L1/L2 handover command, then the software time for target cell parameter loading time can be reduced. Moreover in our understanding, the legacy UE processing time (20ms) has already has some margin. Therefore there are rooms to reduce</w:t>
      </w:r>
      <w:r>
        <w:rPr>
          <w:sz w:val="20"/>
          <w:szCs w:val="20"/>
          <w:lang w:eastAsia="zh-CN"/>
        </w:rPr>
        <w:t xml:space="preserve"> UE processing time </w:t>
      </w:r>
      <w:r w:rsidR="00B2229A">
        <w:rPr>
          <w:sz w:val="20"/>
          <w:szCs w:val="20"/>
          <w:lang w:eastAsia="zh-CN"/>
        </w:rPr>
        <w:t>for L1/L2 mobility</w:t>
      </w:r>
      <w:r>
        <w:rPr>
          <w:sz w:val="20"/>
          <w:szCs w:val="20"/>
          <w:lang w:eastAsia="zh-CN"/>
        </w:rPr>
        <w:t>.</w:t>
      </w:r>
    </w:p>
    <w:p w14:paraId="002EFE37" w14:textId="1B1521DB" w:rsidR="004133EE" w:rsidRDefault="004133EE" w:rsidP="00556A7F">
      <w:pPr>
        <w:pStyle w:val="af8"/>
        <w:numPr>
          <w:ilvl w:val="0"/>
          <w:numId w:val="13"/>
        </w:numPr>
        <w:spacing w:beforeLines="50" w:before="120" w:afterLines="50" w:after="120"/>
        <w:rPr>
          <w:sz w:val="20"/>
          <w:szCs w:val="20"/>
          <w:lang w:eastAsia="zh-CN"/>
        </w:rPr>
      </w:pPr>
      <w:r>
        <w:rPr>
          <w:sz w:val="20"/>
          <w:szCs w:val="20"/>
          <w:lang w:eastAsia="zh-CN"/>
        </w:rPr>
        <w:t xml:space="preserve">RACH: to our knowledge, RACH-less solution is one potential direction </w:t>
      </w:r>
      <w:r w:rsidR="00A43087">
        <w:rPr>
          <w:sz w:val="20"/>
          <w:szCs w:val="20"/>
          <w:lang w:eastAsia="zh-CN"/>
        </w:rPr>
        <w:t>in</w:t>
      </w:r>
      <w:r>
        <w:rPr>
          <w:sz w:val="20"/>
          <w:szCs w:val="20"/>
          <w:lang w:eastAsia="zh-CN"/>
        </w:rPr>
        <w:t xml:space="preserve"> L1/L2 inter-cell mobility. RAN2 and RAN1 would </w:t>
      </w:r>
      <w:r w:rsidR="0091560B">
        <w:rPr>
          <w:sz w:val="20"/>
          <w:szCs w:val="20"/>
          <w:lang w:eastAsia="zh-CN"/>
        </w:rPr>
        <w:t xml:space="preserve">further discuss this enhancement. </w:t>
      </w:r>
    </w:p>
    <w:p w14:paraId="1D7894A4" w14:textId="196ECBE0" w:rsidR="008A330E" w:rsidRPr="008A330E" w:rsidRDefault="000C54FB" w:rsidP="00556A7F">
      <w:pPr>
        <w:pStyle w:val="af8"/>
        <w:numPr>
          <w:ilvl w:val="0"/>
          <w:numId w:val="13"/>
        </w:numPr>
        <w:spacing w:beforeLines="50" w:before="120" w:afterLines="50" w:after="120"/>
        <w:rPr>
          <w:sz w:val="20"/>
          <w:szCs w:val="20"/>
          <w:lang w:eastAsia="zh-CN"/>
        </w:rPr>
      </w:pPr>
      <w:r>
        <w:rPr>
          <w:sz w:val="20"/>
          <w:szCs w:val="20"/>
          <w:lang w:eastAsia="zh-CN"/>
        </w:rPr>
        <w:t>Fining timing:</w:t>
      </w:r>
      <w:r w:rsidR="000064AC">
        <w:rPr>
          <w:sz w:val="20"/>
          <w:szCs w:val="20"/>
          <w:lang w:eastAsia="zh-CN"/>
        </w:rPr>
        <w:t xml:space="preserve"> </w:t>
      </w:r>
      <w:r w:rsidR="008A330E" w:rsidRPr="008A330E">
        <w:rPr>
          <w:sz w:val="20"/>
          <w:szCs w:val="20"/>
          <w:lang w:eastAsia="zh-CN"/>
        </w:rPr>
        <w:t>In last RAN2 meeting, the following agreements on HO interruption time are achieved,</w:t>
      </w:r>
    </w:p>
    <w:tbl>
      <w:tblPr>
        <w:tblStyle w:val="af4"/>
        <w:tblW w:w="9621" w:type="dxa"/>
        <w:tblInd w:w="400" w:type="dxa"/>
        <w:tblLook w:val="04A0" w:firstRow="1" w:lastRow="0" w:firstColumn="1" w:lastColumn="0" w:noHBand="0" w:noVBand="1"/>
      </w:tblPr>
      <w:tblGrid>
        <w:gridCol w:w="9621"/>
      </w:tblGrid>
      <w:tr w:rsidR="008A330E" w14:paraId="1F67F709" w14:textId="77777777" w:rsidTr="008A330E">
        <w:tc>
          <w:tcPr>
            <w:tcW w:w="9621" w:type="dxa"/>
          </w:tcPr>
          <w:p w14:paraId="727CCF9C" w14:textId="77777777" w:rsidR="008A330E" w:rsidRPr="008A330E" w:rsidRDefault="008A330E" w:rsidP="00556A7F">
            <w:pPr>
              <w:numPr>
                <w:ilvl w:val="0"/>
                <w:numId w:val="14"/>
              </w:numPr>
              <w:spacing w:after="0"/>
              <w:jc w:val="both"/>
            </w:pPr>
            <w:r w:rsidRPr="008A330E">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4386A4AA" w14:textId="366B1ACC" w:rsidR="008A330E" w:rsidRPr="008A330E" w:rsidRDefault="008A330E" w:rsidP="00556A7F">
            <w:pPr>
              <w:numPr>
                <w:ilvl w:val="0"/>
                <w:numId w:val="14"/>
              </w:numPr>
              <w:spacing w:after="0"/>
              <w:jc w:val="both"/>
            </w:pPr>
            <w:r>
              <w:t>Assumption: To reduce HO interruption time, investigate e.g. solutions to reduce the time for UE reconfiguration (already in the WID), downlink and uplink synchronization after handover decision (other parts of dynamic switch not precluded).</w:t>
            </w:r>
          </w:p>
        </w:tc>
      </w:tr>
    </w:tbl>
    <w:p w14:paraId="750F3095" w14:textId="286E7D23" w:rsidR="008A330E" w:rsidRDefault="008A330E" w:rsidP="008A330E">
      <w:pPr>
        <w:ind w:leftChars="200" w:left="400"/>
        <w:rPr>
          <w:rFonts w:eastAsiaTheme="minorEastAsia"/>
          <w:lang w:val="en-US" w:eastAsia="zh-CN"/>
        </w:rPr>
      </w:pPr>
      <w:r>
        <w:rPr>
          <w:lang w:eastAsia="zh-CN"/>
        </w:rPr>
        <w:t>If the measured inter-cell beam information can be stored in UE (e.g., in active TCI state list) and UE keep tracking, then when UE is triggered to handover to the beam, there may no need to perform fine timing during handover procedure.</w:t>
      </w:r>
    </w:p>
    <w:p w14:paraId="371DDDAC" w14:textId="77777777" w:rsidR="00826FBB" w:rsidRDefault="0091560B" w:rsidP="0064409C">
      <w:pPr>
        <w:rPr>
          <w:rFonts w:eastAsiaTheme="minorEastAsia"/>
          <w:lang w:val="en-US" w:eastAsia="zh-CN"/>
        </w:rPr>
      </w:pPr>
      <w:r>
        <w:rPr>
          <w:rFonts w:eastAsiaTheme="minorEastAsia"/>
          <w:lang w:val="en-US" w:eastAsia="zh-CN"/>
        </w:rPr>
        <w:t xml:space="preserve">In summary, </w:t>
      </w:r>
      <w:r w:rsidR="00826FBB">
        <w:rPr>
          <w:rFonts w:eastAsiaTheme="minorEastAsia"/>
          <w:lang w:val="en-US" w:eastAsia="zh-CN"/>
        </w:rPr>
        <w:t xml:space="preserve">RAN4 would specify </w:t>
      </w:r>
      <w:r>
        <w:rPr>
          <w:rFonts w:eastAsiaTheme="minorEastAsia"/>
          <w:lang w:val="en-US" w:eastAsia="zh-CN"/>
        </w:rPr>
        <w:t>L1/L2 inter-cell mobility</w:t>
      </w:r>
      <w:r w:rsidR="00A43087">
        <w:rPr>
          <w:rFonts w:eastAsiaTheme="minorEastAsia"/>
          <w:lang w:val="en-US" w:eastAsia="zh-CN"/>
        </w:rPr>
        <w:t xml:space="preserve"> delay</w:t>
      </w:r>
      <w:r w:rsidR="00826FBB">
        <w:rPr>
          <w:rFonts w:eastAsiaTheme="minorEastAsia"/>
          <w:lang w:val="en-US" w:eastAsia="zh-CN"/>
        </w:rPr>
        <w:t xml:space="preserve"> which would be reduced compared to L3 handover delay.</w:t>
      </w:r>
    </w:p>
    <w:p w14:paraId="50D6D045" w14:textId="15765EF8" w:rsidR="00826FBB" w:rsidRPr="00BF2385" w:rsidRDefault="00826FBB" w:rsidP="00826FBB">
      <w:pPr>
        <w:rPr>
          <w:rFonts w:eastAsiaTheme="minorEastAsia"/>
          <w:b/>
          <w:lang w:val="en-US" w:eastAsia="zh-CN"/>
        </w:rPr>
      </w:pPr>
      <w:r w:rsidRPr="00BF2385">
        <w:rPr>
          <w:rFonts w:eastAsiaTheme="minorEastAsia"/>
          <w:b/>
          <w:lang w:val="en-US" w:eastAsia="zh-CN"/>
        </w:rPr>
        <w:t xml:space="preserve">Proposal </w:t>
      </w:r>
      <w:r w:rsidR="00B6402D">
        <w:rPr>
          <w:rFonts w:eastAsiaTheme="minorEastAsia"/>
          <w:b/>
          <w:lang w:val="en-US" w:eastAsia="zh-CN"/>
        </w:rPr>
        <w:t>6</w:t>
      </w:r>
      <w:r w:rsidRPr="00BF2385">
        <w:rPr>
          <w:rFonts w:eastAsiaTheme="minorEastAsia"/>
          <w:b/>
          <w:lang w:val="en-US" w:eastAsia="zh-CN"/>
        </w:rPr>
        <w:t>:</w:t>
      </w:r>
      <w:r w:rsidR="003D20F6" w:rsidRPr="00BF2385">
        <w:rPr>
          <w:rFonts w:eastAsiaTheme="minorEastAsia"/>
          <w:b/>
          <w:lang w:val="en-US" w:eastAsia="zh-CN"/>
        </w:rPr>
        <w:t xml:space="preserve"> </w:t>
      </w:r>
      <w:r w:rsidR="008A330E">
        <w:rPr>
          <w:rFonts w:eastAsiaTheme="minorEastAsia"/>
          <w:b/>
          <w:lang w:val="en-US" w:eastAsia="zh-CN"/>
        </w:rPr>
        <w:t>E</w:t>
      </w:r>
      <w:r w:rsidR="000C54FB">
        <w:rPr>
          <w:rFonts w:eastAsiaTheme="minorEastAsia"/>
          <w:b/>
          <w:lang w:val="en-US" w:eastAsia="zh-CN"/>
        </w:rPr>
        <w:t xml:space="preserve">ach component of </w:t>
      </w:r>
      <w:r w:rsidR="000C54FB" w:rsidRPr="00BF2385">
        <w:rPr>
          <w:rFonts w:eastAsiaTheme="minorEastAsia"/>
          <w:b/>
          <w:lang w:val="en-US" w:eastAsia="zh-CN"/>
        </w:rPr>
        <w:t>L1/L2 inter-cell mobility delay</w:t>
      </w:r>
      <w:r w:rsidR="000C54FB">
        <w:rPr>
          <w:rFonts w:eastAsiaTheme="minorEastAsia"/>
          <w:b/>
          <w:lang w:val="en-US" w:eastAsia="zh-CN"/>
        </w:rPr>
        <w:t xml:space="preserve"> would be analyzed.</w:t>
      </w:r>
    </w:p>
    <w:p w14:paraId="40C86024" w14:textId="15B64147" w:rsidR="007D7066" w:rsidRDefault="008A330E" w:rsidP="0064409C">
      <w:pPr>
        <w:rPr>
          <w:rFonts w:eastAsiaTheme="minorEastAsia"/>
          <w:lang w:val="en-US" w:eastAsia="zh-CN"/>
        </w:rPr>
      </w:pPr>
      <w:r>
        <w:rPr>
          <w:rFonts w:eastAsiaTheme="minorEastAsia"/>
          <w:lang w:val="en-US" w:eastAsia="zh-CN"/>
        </w:rPr>
        <w:t>The L1/L2 measurement configuration of the candidate cells would be configured. To avoid UE search L1-RSRP resource</w:t>
      </w:r>
      <w:r w:rsidR="007442AB">
        <w:rPr>
          <w:rFonts w:eastAsiaTheme="minorEastAsia"/>
          <w:lang w:val="en-US" w:eastAsia="zh-CN"/>
        </w:rPr>
        <w:t>s</w:t>
      </w:r>
      <w:r>
        <w:rPr>
          <w:rFonts w:eastAsiaTheme="minorEastAsia"/>
          <w:lang w:val="en-US" w:eastAsia="zh-CN"/>
        </w:rPr>
        <w:t xml:space="preserve"> everywhere, it is suggest</w:t>
      </w:r>
      <w:r w:rsidR="007442AB">
        <w:rPr>
          <w:rFonts w:eastAsiaTheme="minorEastAsia"/>
          <w:lang w:val="en-US" w:eastAsia="zh-CN"/>
        </w:rPr>
        <w:t>ed</w:t>
      </w:r>
      <w:r>
        <w:rPr>
          <w:rFonts w:eastAsiaTheme="minorEastAsia"/>
          <w:lang w:val="en-US" w:eastAsia="zh-CN"/>
        </w:rPr>
        <w:t xml:space="preserve"> to define a window </w:t>
      </w:r>
      <w:r w:rsidR="007442AB">
        <w:rPr>
          <w:rFonts w:eastAsiaTheme="minorEastAsia"/>
          <w:lang w:val="en-US" w:eastAsia="zh-CN"/>
        </w:rPr>
        <w:t>in which</w:t>
      </w:r>
      <w:r>
        <w:rPr>
          <w:rFonts w:eastAsiaTheme="minorEastAsia"/>
          <w:lang w:val="en-US" w:eastAsia="zh-CN"/>
        </w:rPr>
        <w:t xml:space="preserve"> all </w:t>
      </w:r>
      <w:r w:rsidR="007442AB">
        <w:rPr>
          <w:rFonts w:eastAsiaTheme="minorEastAsia"/>
          <w:lang w:val="en-US" w:eastAsia="zh-CN"/>
        </w:rPr>
        <w:t xml:space="preserve">to-be-measured </w:t>
      </w:r>
      <w:r>
        <w:rPr>
          <w:rFonts w:eastAsiaTheme="minorEastAsia"/>
          <w:lang w:val="en-US" w:eastAsia="zh-CN"/>
        </w:rPr>
        <w:t>L1-RSRP resources on one intra-frequency layer are configured. In R16 CSI-RS L3 mobility, similar window</w:t>
      </w:r>
      <w:r w:rsidR="007442AB">
        <w:rPr>
          <w:rFonts w:eastAsiaTheme="minorEastAsia"/>
          <w:lang w:val="en-US" w:eastAsia="zh-CN"/>
        </w:rPr>
        <w:t xml:space="preserve"> (5ms)</w:t>
      </w:r>
      <w:r>
        <w:rPr>
          <w:rFonts w:eastAsiaTheme="minorEastAsia"/>
          <w:lang w:val="en-US" w:eastAsia="zh-CN"/>
        </w:rPr>
        <w:t xml:space="preserve"> is specified for the same intention.</w:t>
      </w:r>
    </w:p>
    <w:p w14:paraId="13A13EEB" w14:textId="614EF1D8" w:rsidR="008A330E" w:rsidRPr="008A330E" w:rsidRDefault="008A330E" w:rsidP="008A330E">
      <w:pPr>
        <w:rPr>
          <w:rFonts w:eastAsiaTheme="minorEastAsia"/>
          <w:b/>
          <w:lang w:val="en-US" w:eastAsia="zh-CN"/>
        </w:rPr>
      </w:pPr>
      <w:r w:rsidRPr="008A330E">
        <w:rPr>
          <w:rFonts w:eastAsiaTheme="minorEastAsia"/>
          <w:b/>
          <w:lang w:val="en-US" w:eastAsia="zh-CN"/>
        </w:rPr>
        <w:t xml:space="preserve">Proposal </w:t>
      </w:r>
      <w:r w:rsidR="00B6402D">
        <w:rPr>
          <w:rFonts w:eastAsiaTheme="minorEastAsia"/>
          <w:b/>
          <w:lang w:val="en-US" w:eastAsia="zh-CN"/>
        </w:rPr>
        <w:t>7</w:t>
      </w:r>
      <w:r w:rsidRPr="008A330E">
        <w:rPr>
          <w:rFonts w:eastAsiaTheme="minorEastAsia"/>
          <w:b/>
          <w:lang w:val="en-US" w:eastAsia="zh-CN"/>
        </w:rPr>
        <w:t>: Specify a window where all L1-RSRP resources on one intra-frequency layer are configured.</w:t>
      </w:r>
    </w:p>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7AA61FED" w14:textId="77777777" w:rsidR="00B6402D" w:rsidRPr="00DF2772" w:rsidRDefault="00B6402D" w:rsidP="00B6402D">
      <w:pPr>
        <w:rPr>
          <w:rFonts w:eastAsiaTheme="minorEastAsia"/>
          <w:b/>
          <w:lang w:eastAsia="zh-CN"/>
        </w:rPr>
      </w:pPr>
      <w:r w:rsidRPr="00DF2772">
        <w:rPr>
          <w:rFonts w:eastAsiaTheme="minorEastAsia"/>
          <w:b/>
          <w:lang w:eastAsia="zh-CN"/>
        </w:rPr>
        <w:t>Proposal 1: Both intra-frequency and inter-frequency L1/L2 measurement are supposed to be supported</w:t>
      </w:r>
      <w:r>
        <w:rPr>
          <w:rFonts w:eastAsiaTheme="minorEastAsia"/>
          <w:b/>
          <w:lang w:eastAsia="zh-CN"/>
        </w:rPr>
        <w:t xml:space="preserve"> as it is in the WI scope</w:t>
      </w:r>
      <w:r w:rsidRPr="00DF2772">
        <w:rPr>
          <w:rFonts w:eastAsiaTheme="minorEastAsia"/>
          <w:b/>
          <w:lang w:eastAsia="zh-CN"/>
        </w:rPr>
        <w:t>.</w:t>
      </w:r>
    </w:p>
    <w:p w14:paraId="070FFF50" w14:textId="77777777" w:rsidR="00B6402D" w:rsidRPr="00575F29" w:rsidRDefault="00B6402D" w:rsidP="00B6402D">
      <w:pPr>
        <w:rPr>
          <w:rFonts w:eastAsiaTheme="minorEastAsia"/>
          <w:b/>
          <w:lang w:eastAsia="zh-CN"/>
        </w:rPr>
      </w:pPr>
      <w:r w:rsidRPr="00575F29">
        <w:rPr>
          <w:rFonts w:eastAsiaTheme="minorEastAsia" w:hint="eastAsia"/>
          <w:b/>
          <w:lang w:eastAsia="zh-CN"/>
        </w:rPr>
        <w:t>P</w:t>
      </w:r>
      <w:r w:rsidRPr="00575F29">
        <w:rPr>
          <w:rFonts w:eastAsiaTheme="minorEastAsia"/>
          <w:b/>
          <w:lang w:eastAsia="zh-CN"/>
        </w:rPr>
        <w:t>roposal 2: Simultaneous RX/Tx with both source and target cell is regarded as a low priority for R18 L1/L2 inter-cell mobility.</w:t>
      </w:r>
    </w:p>
    <w:p w14:paraId="3A0E5B2A" w14:textId="77777777" w:rsidR="00B6402D" w:rsidRPr="00DD4AD4" w:rsidRDefault="00B6402D" w:rsidP="00B6402D">
      <w:pPr>
        <w:rPr>
          <w:rFonts w:eastAsiaTheme="minorEastAsia"/>
          <w:b/>
          <w:lang w:eastAsia="zh-CN"/>
        </w:rPr>
      </w:pPr>
      <w:r w:rsidRPr="00DD4AD4">
        <w:rPr>
          <w:rFonts w:eastAsiaTheme="minorEastAsia"/>
          <w:b/>
          <w:lang w:eastAsia="zh-CN"/>
        </w:rPr>
        <w:t>Proposal 3: Don’t consider R18 simultaneous multiple-panel in this WI.</w:t>
      </w:r>
    </w:p>
    <w:p w14:paraId="5DCEDF8B" w14:textId="77777777" w:rsidR="00B6402D" w:rsidRPr="008A330E" w:rsidRDefault="00B6402D" w:rsidP="00B6402D">
      <w:pPr>
        <w:rPr>
          <w:b/>
          <w:szCs w:val="24"/>
          <w:lang w:eastAsia="zh-CN"/>
        </w:rPr>
      </w:pPr>
      <w:r w:rsidRPr="008A330E">
        <w:rPr>
          <w:rFonts w:eastAsiaTheme="minorEastAsia" w:hint="eastAsia"/>
          <w:b/>
          <w:lang w:val="en-US" w:eastAsia="zh-CN"/>
        </w:rPr>
        <w:t>P</w:t>
      </w:r>
      <w:r w:rsidRPr="008A330E">
        <w:rPr>
          <w:rFonts w:eastAsiaTheme="minorEastAsia"/>
          <w:b/>
          <w:lang w:val="en-US" w:eastAsia="zh-CN"/>
        </w:rPr>
        <w:t xml:space="preserve">roposal 4: For R18 L1/L2 inter-cell mobility, the </w:t>
      </w:r>
      <w:r w:rsidRPr="008A330E">
        <w:rPr>
          <w:b/>
          <w:szCs w:val="24"/>
          <w:lang w:eastAsia="zh-CN"/>
        </w:rPr>
        <w:t>number of cells to be monitored per frequency layer and supported inter-frequency layers are to be discussed.</w:t>
      </w:r>
    </w:p>
    <w:p w14:paraId="3B5C2958" w14:textId="77777777" w:rsidR="00B6402D" w:rsidRPr="007D7066" w:rsidRDefault="00B6402D" w:rsidP="00B6402D">
      <w:pPr>
        <w:rPr>
          <w:rFonts w:eastAsiaTheme="minorEastAsia"/>
          <w:b/>
          <w:lang w:val="en-US" w:eastAsia="zh-CN"/>
        </w:rPr>
      </w:pPr>
      <w:r w:rsidRPr="00595D99">
        <w:rPr>
          <w:rFonts w:eastAsiaTheme="minorEastAsia"/>
          <w:b/>
          <w:lang w:val="en-US" w:eastAsia="zh-CN"/>
        </w:rPr>
        <w:t xml:space="preserve">Proposal </w:t>
      </w:r>
      <w:r>
        <w:rPr>
          <w:rFonts w:eastAsiaTheme="minorEastAsia"/>
          <w:b/>
          <w:lang w:val="en-US" w:eastAsia="zh-CN"/>
        </w:rPr>
        <w:t>5</w:t>
      </w:r>
      <w:r w:rsidRPr="00595D99">
        <w:rPr>
          <w:rFonts w:eastAsiaTheme="minorEastAsia"/>
          <w:b/>
          <w:lang w:val="en-US" w:eastAsia="zh-CN"/>
        </w:rPr>
        <w:t xml:space="preserve">: </w:t>
      </w:r>
      <w:r w:rsidRPr="007D7066">
        <w:rPr>
          <w:rFonts w:eastAsiaTheme="minorEastAsia"/>
          <w:b/>
          <w:lang w:val="en-US" w:eastAsia="zh-CN"/>
        </w:rPr>
        <w:t>If more than 1 non-serving cell are supported to perform L1/L2 mobility, the R17 scaling factor between serving cell L1 measurement and non-serving cells, i.e., Psc and P</w:t>
      </w:r>
      <w:r w:rsidRPr="007D7066">
        <w:rPr>
          <w:rFonts w:eastAsiaTheme="minorEastAsia"/>
          <w:b/>
          <w:vertAlign w:val="subscript"/>
          <w:lang w:val="en-US" w:eastAsia="zh-CN"/>
        </w:rPr>
        <w:t>CDP</w:t>
      </w:r>
      <w:r w:rsidRPr="007D7066">
        <w:rPr>
          <w:rFonts w:eastAsiaTheme="minorEastAsia"/>
          <w:b/>
          <w:lang w:val="en-US" w:eastAsia="zh-CN"/>
        </w:rPr>
        <w:t>,</w:t>
      </w:r>
      <w:r>
        <w:rPr>
          <w:rFonts w:eastAsiaTheme="minorEastAsia"/>
          <w:b/>
          <w:lang w:val="en-US" w:eastAsia="zh-CN"/>
        </w:rPr>
        <w:t xml:space="preserve"> </w:t>
      </w:r>
      <w:r w:rsidRPr="007D7066">
        <w:rPr>
          <w:rFonts w:eastAsiaTheme="minorEastAsia"/>
          <w:b/>
          <w:lang w:val="en-US" w:eastAsia="zh-CN"/>
        </w:rPr>
        <w:t>needs update correspondingly.</w:t>
      </w:r>
    </w:p>
    <w:p w14:paraId="31649ADA" w14:textId="77777777" w:rsidR="00B6402D" w:rsidRPr="00BF2385" w:rsidRDefault="00B6402D" w:rsidP="00B6402D">
      <w:pPr>
        <w:rPr>
          <w:rFonts w:eastAsiaTheme="minorEastAsia"/>
          <w:b/>
          <w:lang w:val="en-US" w:eastAsia="zh-CN"/>
        </w:rPr>
      </w:pPr>
      <w:r w:rsidRPr="00BF2385">
        <w:rPr>
          <w:rFonts w:eastAsiaTheme="minorEastAsia"/>
          <w:b/>
          <w:lang w:val="en-US" w:eastAsia="zh-CN"/>
        </w:rPr>
        <w:t xml:space="preserve">Proposal </w:t>
      </w:r>
      <w:r>
        <w:rPr>
          <w:rFonts w:eastAsiaTheme="minorEastAsia"/>
          <w:b/>
          <w:lang w:val="en-US" w:eastAsia="zh-CN"/>
        </w:rPr>
        <w:t>6</w:t>
      </w:r>
      <w:r w:rsidRPr="00BF2385">
        <w:rPr>
          <w:rFonts w:eastAsiaTheme="minorEastAsia"/>
          <w:b/>
          <w:lang w:val="en-US" w:eastAsia="zh-CN"/>
        </w:rPr>
        <w:t xml:space="preserve">: </w:t>
      </w:r>
      <w:r>
        <w:rPr>
          <w:rFonts w:eastAsiaTheme="minorEastAsia"/>
          <w:b/>
          <w:lang w:val="en-US" w:eastAsia="zh-CN"/>
        </w:rPr>
        <w:t xml:space="preserve">Each component of </w:t>
      </w:r>
      <w:r w:rsidRPr="00BF2385">
        <w:rPr>
          <w:rFonts w:eastAsiaTheme="minorEastAsia"/>
          <w:b/>
          <w:lang w:val="en-US" w:eastAsia="zh-CN"/>
        </w:rPr>
        <w:t>L1/L2 inter-cell mobility delay</w:t>
      </w:r>
      <w:r>
        <w:rPr>
          <w:rFonts w:eastAsiaTheme="minorEastAsia"/>
          <w:b/>
          <w:lang w:val="en-US" w:eastAsia="zh-CN"/>
        </w:rPr>
        <w:t xml:space="preserve"> would be analyzed.</w:t>
      </w:r>
    </w:p>
    <w:p w14:paraId="2DEDBDFF" w14:textId="77777777" w:rsidR="00B6402D" w:rsidRPr="008A330E" w:rsidRDefault="00B6402D" w:rsidP="00B6402D">
      <w:pPr>
        <w:rPr>
          <w:rFonts w:eastAsiaTheme="minorEastAsia"/>
          <w:b/>
          <w:lang w:val="en-US" w:eastAsia="zh-CN"/>
        </w:rPr>
      </w:pPr>
      <w:r w:rsidRPr="008A330E">
        <w:rPr>
          <w:rFonts w:eastAsiaTheme="minorEastAsia"/>
          <w:b/>
          <w:lang w:val="en-US" w:eastAsia="zh-CN"/>
        </w:rPr>
        <w:t xml:space="preserve">Proposal </w:t>
      </w:r>
      <w:r>
        <w:rPr>
          <w:rFonts w:eastAsiaTheme="minorEastAsia"/>
          <w:b/>
          <w:lang w:val="en-US" w:eastAsia="zh-CN"/>
        </w:rPr>
        <w:t>7</w:t>
      </w:r>
      <w:r w:rsidRPr="008A330E">
        <w:rPr>
          <w:rFonts w:eastAsiaTheme="minorEastAsia"/>
          <w:b/>
          <w:lang w:val="en-US" w:eastAsia="zh-CN"/>
        </w:rPr>
        <w:t>: Specify a window where all L1-RSRP resources on one intra-frequency layer are configured.</w:t>
      </w:r>
    </w:p>
    <w:p w14:paraId="31B1E3C9" w14:textId="77777777" w:rsidR="00B6402D" w:rsidRPr="00B6402D" w:rsidRDefault="00B6402D" w:rsidP="00DA6974">
      <w:pPr>
        <w:rPr>
          <w:rFonts w:eastAsia="宋体"/>
          <w:lang w:val="en-US" w:eastAsia="zh-CN"/>
        </w:rPr>
      </w:pPr>
    </w:p>
    <w:p w14:paraId="722BA065" w14:textId="77777777" w:rsidR="00C0754F" w:rsidRDefault="00C0754F" w:rsidP="00C0754F">
      <w:pPr>
        <w:pStyle w:val="1"/>
        <w:jc w:val="both"/>
        <w:rPr>
          <w:lang w:val="en-US"/>
        </w:rPr>
      </w:pPr>
      <w:r w:rsidRPr="00C0754F">
        <w:rPr>
          <w:lang w:val="en-US"/>
        </w:rPr>
        <w:t>Reference</w:t>
      </w:r>
    </w:p>
    <w:p w14:paraId="5C9F2F98" w14:textId="77777777" w:rsidR="00FA05A6" w:rsidRDefault="00FA05A6" w:rsidP="00FA05A6">
      <w:pPr>
        <w:pStyle w:val="af8"/>
        <w:numPr>
          <w:ilvl w:val="0"/>
          <w:numId w:val="5"/>
        </w:numPr>
        <w:rPr>
          <w:rFonts w:eastAsia="宋体"/>
          <w:sz w:val="20"/>
          <w:szCs w:val="20"/>
          <w:lang w:val="en-GB" w:eastAsia="zh-CN"/>
        </w:rPr>
      </w:pPr>
      <w:r w:rsidRPr="0043194B">
        <w:rPr>
          <w:rFonts w:eastAsia="宋体"/>
          <w:sz w:val="20"/>
          <w:szCs w:val="20"/>
          <w:lang w:val="en-GB" w:eastAsia="zh-CN"/>
        </w:rPr>
        <w:t>R</w:t>
      </w:r>
      <w:r>
        <w:rPr>
          <w:rFonts w:eastAsia="宋体"/>
          <w:sz w:val="20"/>
          <w:szCs w:val="20"/>
          <w:lang w:val="en-GB" w:eastAsia="zh-CN"/>
        </w:rPr>
        <w:t>P-213565</w:t>
      </w:r>
      <w:r w:rsidRPr="0043194B">
        <w:rPr>
          <w:rFonts w:eastAsia="宋体"/>
          <w:sz w:val="20"/>
          <w:szCs w:val="20"/>
          <w:lang w:val="en-GB" w:eastAsia="zh-CN"/>
        </w:rPr>
        <w:t xml:space="preserve">, </w:t>
      </w:r>
      <w:r w:rsidRPr="00296A16">
        <w:rPr>
          <w:rFonts w:eastAsia="宋体"/>
          <w:sz w:val="20"/>
          <w:szCs w:val="20"/>
          <w:lang w:val="en-GB" w:eastAsia="zh-CN"/>
        </w:rPr>
        <w:t>New WID on Further NR mobility enhancements</w:t>
      </w:r>
      <w:r w:rsidRPr="0043194B">
        <w:rPr>
          <w:rFonts w:eastAsia="宋体"/>
          <w:sz w:val="20"/>
          <w:szCs w:val="20"/>
          <w:lang w:val="en-GB" w:eastAsia="zh-CN"/>
        </w:rPr>
        <w:t>,</w:t>
      </w:r>
      <w:r w:rsidRPr="0043194B">
        <w:rPr>
          <w:sz w:val="20"/>
          <w:szCs w:val="20"/>
        </w:rPr>
        <w:t xml:space="preserve"> </w:t>
      </w:r>
      <w:r w:rsidRPr="00296A16">
        <w:rPr>
          <w:rFonts w:eastAsia="宋体"/>
          <w:sz w:val="20"/>
          <w:szCs w:val="20"/>
          <w:lang w:val="en-GB" w:eastAsia="zh-CN"/>
        </w:rPr>
        <w:t>MediaTek</w:t>
      </w:r>
    </w:p>
    <w:p w14:paraId="2888DC28" w14:textId="19CD4E8D" w:rsidR="00B235D1" w:rsidRPr="00FA05A6" w:rsidRDefault="00B235D1" w:rsidP="00EF578E">
      <w:pPr>
        <w:rPr>
          <w:rFonts w:eastAsia="宋体"/>
          <w:sz w:val="22"/>
          <w:szCs w:val="22"/>
          <w:lang w:eastAsia="zh-CN"/>
        </w:rPr>
      </w:pPr>
    </w:p>
    <w:sectPr w:rsidR="00B235D1" w:rsidRPr="00FA05A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2668E" w14:textId="77777777" w:rsidR="00C17EE8" w:rsidRDefault="00C17EE8">
      <w:r>
        <w:separator/>
      </w:r>
    </w:p>
  </w:endnote>
  <w:endnote w:type="continuationSeparator" w:id="0">
    <w:p w14:paraId="32F068FF" w14:textId="77777777" w:rsidR="00C17EE8" w:rsidRDefault="00C1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176B0E" w:rsidRDefault="00176B0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176B0E" w:rsidRDefault="00176B0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176B0E" w:rsidRDefault="00176B0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32ABB">
      <w:rPr>
        <w:rStyle w:val="af1"/>
      </w:rPr>
      <w:t>3</w:t>
    </w:r>
    <w:r>
      <w:rPr>
        <w:rStyle w:val="af1"/>
      </w:rPr>
      <w:fldChar w:fldCharType="end"/>
    </w:r>
  </w:p>
  <w:p w14:paraId="53820B6B" w14:textId="77777777" w:rsidR="00176B0E" w:rsidRDefault="00176B0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065C9" w14:textId="77777777" w:rsidR="00C17EE8" w:rsidRDefault="00C17EE8">
      <w:r>
        <w:separator/>
      </w:r>
    </w:p>
  </w:footnote>
  <w:footnote w:type="continuationSeparator" w:id="0">
    <w:p w14:paraId="785A89DD" w14:textId="77777777" w:rsidR="00C17EE8" w:rsidRDefault="00C17E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3"/>
  </w:num>
  <w:num w:numId="4">
    <w:abstractNumId w:val="2"/>
  </w:num>
  <w:num w:numId="5">
    <w:abstractNumId w:val="3"/>
  </w:num>
  <w:num w:numId="6">
    <w:abstractNumId w:val="0"/>
  </w:num>
  <w:num w:numId="7">
    <w:abstractNumId w:val="10"/>
  </w:num>
  <w:num w:numId="8">
    <w:abstractNumId w:val="4"/>
  </w:num>
  <w:num w:numId="9">
    <w:abstractNumId w:val="8"/>
  </w:num>
  <w:num w:numId="10">
    <w:abstractNumId w:val="7"/>
  </w:num>
  <w:num w:numId="11">
    <w:abstractNumId w:val="1"/>
  </w:num>
  <w:num w:numId="12">
    <w:abstractNumId w:val="11"/>
  </w:num>
  <w:num w:numId="13">
    <w:abstractNumId w:val="6"/>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17EE8"/>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ABB"/>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06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1B430A4A-CECA-42FF-B4A9-FC909E449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1563</Words>
  <Characters>8911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2022-09-30T12:51:00Z</dcterms:created>
  <dcterms:modified xsi:type="dcterms:W3CDTF">2022-09-30T12:51:00Z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(3)3hIUiKQsLxnIqxO+gh3BzaOdct1Qlwhujj0G2PikPKa2M0IWfrqP20/0Axabc3YLOzubI5Fs
Vy1cLoUO0N/kRaqExWwpWrp8HnCr1KcEYPHcBOsh/Ud1m4qnrGlUuOXBObNGjnXCrkYPtJJu
fRmjvhuwsWkQgP1zV+W3kYR4voYccebnh3tFDda1WItqPB7/XaIFZ22jkgTFLR65pJXsWAfl
D1ZXCoUthKKezNICDr</vt:lpwstr>
  </property>
  <property fmtid="{D5CDD505-2E9C-101B-9397-08002B2CF9AE}" pid="17" name="_2015_ms_pID_725343_00">
    <vt:lpwstr>_2015_ms_pID_725343</vt:lpwstr>
  </property>
  <property fmtid="{D5CDD505-2E9C-101B-9397-08002B2CF9AE}" pid="18" name="_2015_ms_pID_7253431">
    <vt:lpwstr>mPUk5AtZo5zQ5BGrVUBPMj4+qnOcqgtSp6MGy/cyc00Xx06N3qDPhf
3jqBsdlkAnj0lq/XYuASuC4AdEE6ttd/orBym0d8tnpAzoLdyH67M7vpwL0v9Cx/1h2i2Yng
M9LsXshYnhtxtu275shLrTWndD0Gf35k8RKfGHRKiQjzHR4nalhWS0yX56SV2p7h/tOwQaiQ
uFi72B3UKyW0IjK2Ko5VkQlpDha8kih0TGd6</vt:lpwstr>
  </property>
  <property fmtid="{D5CDD505-2E9C-101B-9397-08002B2CF9AE}" pid="19" name="_2015_ms_pID_7253431_00">
    <vt:lpwstr>_2015_ms_pID_7253431</vt:lpwstr>
  </property>
  <property fmtid="{D5CDD505-2E9C-101B-9397-08002B2CF9AE}" pid="20" name="_2015_ms_pID_7253432">
    <vt:lpwstr>NfudJJIXuIWz0rTlLDRoFDxYvBjVQp4RCDtr
hNSSD8lB05lMudle6s/+7PX4sUDwAEdwVBNpnfYEnynQslcEpe4=</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1570087271</vt:lpwstr>
  </property>
  <property fmtid="{D5CDD505-2E9C-101B-9397-08002B2CF9AE}" pid="26" name="_ReviewingToolsShownOnce">
    <vt:lpwstr/>
  </property>
</Properties>
</file>