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225F8" w14:textId="7B11FFC0" w:rsidR="004A5F45" w:rsidRPr="00F90084" w:rsidRDefault="007652AC" w:rsidP="004A5F45">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104</w:t>
      </w:r>
      <w:r>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004A5F45" w:rsidRPr="00F90084" w:rsidDel="00277FAB">
        <w:rPr>
          <w:rFonts w:eastAsia="宋体" w:cs="Arial"/>
          <w:noProof w:val="0"/>
          <w:sz w:val="24"/>
          <w:szCs w:val="24"/>
        </w:rPr>
        <w:t xml:space="preserve"> </w:t>
      </w:r>
      <w:r w:rsidR="004A5F45" w:rsidRPr="00F90084">
        <w:rPr>
          <w:rFonts w:eastAsia="宋体" w:cs="Arial"/>
          <w:noProof w:val="0"/>
          <w:sz w:val="24"/>
          <w:szCs w:val="24"/>
        </w:rPr>
        <w:tab/>
      </w:r>
      <w:r w:rsidR="001E491A" w:rsidRPr="001E491A">
        <w:rPr>
          <w:rFonts w:eastAsia="宋体" w:cs="Arial"/>
          <w:noProof w:val="0"/>
          <w:sz w:val="24"/>
          <w:szCs w:val="24"/>
        </w:rPr>
        <w:t>R4-2216122</w:t>
      </w:r>
    </w:p>
    <w:p w14:paraId="39E785CB" w14:textId="0EEA2F88" w:rsidR="004A5F45" w:rsidRDefault="007652AC"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Oct.</w:t>
      </w:r>
      <w:r w:rsidRPr="00656FC6">
        <w:rPr>
          <w:rFonts w:ascii="Arial" w:eastAsia="宋体" w:hAnsi="Arial" w:cs="Arial"/>
          <w:b/>
          <w:sz w:val="24"/>
          <w:szCs w:val="24"/>
        </w:rPr>
        <w:t xml:space="preserve"> </w:t>
      </w:r>
      <w:r>
        <w:rPr>
          <w:rFonts w:ascii="Arial" w:eastAsia="宋体" w:hAnsi="Arial" w:cs="Arial"/>
          <w:b/>
          <w:sz w:val="24"/>
          <w:szCs w:val="24"/>
        </w:rPr>
        <w:t>10</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19</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2F3010A3" w14:textId="77777777" w:rsidR="00027C14" w:rsidRPr="004A5F4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4E90D1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652AC" w:rsidRPr="007652AC">
        <w:rPr>
          <w:rFonts w:ascii="Arial" w:hAnsi="Arial" w:cs="Arial"/>
          <w:sz w:val="22"/>
        </w:rPr>
        <w:t xml:space="preserve">Discussion and reply LS on UE power limitation for </w:t>
      </w:r>
      <w:proofErr w:type="spellStart"/>
      <w:r w:rsidR="007652AC" w:rsidRPr="007652AC">
        <w:rPr>
          <w:rFonts w:ascii="Arial" w:hAnsi="Arial" w:cs="Arial"/>
          <w:sz w:val="22"/>
        </w:rPr>
        <w:t>STxMP</w:t>
      </w:r>
      <w:proofErr w:type="spellEnd"/>
      <w:r w:rsidR="007652AC" w:rsidRPr="007652AC">
        <w:rPr>
          <w:rFonts w:ascii="Arial" w:hAnsi="Arial" w:cs="Arial"/>
          <w:sz w:val="22"/>
        </w:rPr>
        <w:t xml:space="preserve"> in FR2</w:t>
      </w:r>
    </w:p>
    <w:p w14:paraId="20128F93" w14:textId="18490B8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652AC">
        <w:rPr>
          <w:rFonts w:ascii="Arial" w:hAnsi="Arial" w:cs="Arial"/>
          <w:sz w:val="22"/>
          <w:lang w:val="en-US"/>
        </w:rPr>
        <w:t>8</w:t>
      </w:r>
      <w:r w:rsidR="00A750B7" w:rsidRPr="00A750B7">
        <w:rPr>
          <w:rFonts w:ascii="Arial" w:hAnsi="Arial" w:cs="Arial"/>
          <w:sz w:val="22"/>
          <w:lang w:val="en-US"/>
        </w:rPr>
        <w:t>.1.2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13CE930" w14:textId="54E1882C" w:rsidR="00A750B7" w:rsidRDefault="007652AC" w:rsidP="00A82B9B">
      <w:pPr>
        <w:jc w:val="both"/>
        <w:rPr>
          <w:rFonts w:eastAsia="宋体"/>
          <w:lang w:eastAsia="zh-CN"/>
        </w:rPr>
      </w:pPr>
      <w:r>
        <w:rPr>
          <w:rFonts w:eastAsia="宋体"/>
          <w:lang w:eastAsia="zh-CN"/>
        </w:rPr>
        <w:t>In RAN4#104, a</w:t>
      </w:r>
      <w:r w:rsidR="00A750B7">
        <w:rPr>
          <w:rFonts w:eastAsia="宋体"/>
          <w:lang w:eastAsia="zh-CN"/>
        </w:rPr>
        <w:t xml:space="preserve"> LS</w:t>
      </w:r>
      <w:r>
        <w:rPr>
          <w:rFonts w:eastAsia="宋体"/>
          <w:lang w:eastAsia="zh-CN"/>
        </w:rPr>
        <w:t xml:space="preserve"> [</w:t>
      </w:r>
      <w:r w:rsidR="00017E9F">
        <w:rPr>
          <w:rFonts w:eastAsia="宋体"/>
          <w:lang w:eastAsia="zh-CN"/>
        </w:rPr>
        <w:t>1</w:t>
      </w:r>
      <w:r>
        <w:rPr>
          <w:rFonts w:eastAsia="宋体"/>
          <w:lang w:eastAsia="zh-CN"/>
        </w:rPr>
        <w:t>]</w:t>
      </w:r>
      <w:r w:rsidR="00A750B7">
        <w:rPr>
          <w:rFonts w:eastAsia="宋体"/>
          <w:lang w:eastAsia="zh-CN"/>
        </w:rPr>
        <w:t xml:space="preserve"> has been received from RAN1 for </w:t>
      </w:r>
      <w:r w:rsidR="00A750B7" w:rsidRPr="00A750B7">
        <w:rPr>
          <w:rFonts w:eastAsia="宋体"/>
          <w:lang w:eastAsia="zh-CN"/>
        </w:rPr>
        <w:t xml:space="preserve">studies </w:t>
      </w:r>
      <w:r w:rsidR="00A750B7">
        <w:rPr>
          <w:rFonts w:eastAsia="宋体"/>
          <w:lang w:eastAsia="zh-CN"/>
        </w:rPr>
        <w:t xml:space="preserve">of </w:t>
      </w:r>
      <w:r w:rsidR="00A750B7" w:rsidRPr="00A750B7">
        <w:rPr>
          <w:rFonts w:eastAsia="宋体"/>
          <w:lang w:eastAsia="zh-CN"/>
        </w:rPr>
        <w:t xml:space="preserve">simultaneous UL transmission </w:t>
      </w:r>
      <w:r w:rsidR="00A750B7" w:rsidRPr="00A750B7">
        <w:rPr>
          <w:rFonts w:eastAsia="宋体" w:hint="eastAsia"/>
          <w:lang w:eastAsia="zh-CN"/>
        </w:rPr>
        <w:t>a</w:t>
      </w:r>
      <w:r w:rsidR="00A750B7" w:rsidRPr="00A750B7">
        <w:rPr>
          <w:rFonts w:eastAsia="宋体"/>
          <w:lang w:eastAsia="zh-CN"/>
        </w:rPr>
        <w:t>cross multiple UE panels (</w:t>
      </w:r>
      <w:proofErr w:type="spellStart"/>
      <w:r w:rsidR="00A750B7" w:rsidRPr="00A750B7">
        <w:rPr>
          <w:rFonts w:eastAsia="宋体"/>
          <w:lang w:eastAsia="zh-CN"/>
        </w:rPr>
        <w:t>STxMP</w:t>
      </w:r>
      <w:proofErr w:type="spellEnd"/>
      <w:r w:rsidR="00A750B7" w:rsidRPr="00A750B7">
        <w:rPr>
          <w:rFonts w:eastAsia="宋体"/>
          <w:lang w:eastAsia="zh-CN"/>
        </w:rPr>
        <w:t>)</w:t>
      </w:r>
      <w:r w:rsidR="00CA1144">
        <w:rPr>
          <w:rFonts w:eastAsia="宋体"/>
          <w:lang w:eastAsia="zh-CN"/>
        </w:rPr>
        <w:t>, in which the following two assumptions on power limitation were listed, and some questions were raised.</w:t>
      </w:r>
    </w:p>
    <w:p w14:paraId="09C17136"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 xml:space="preserve">Assumption 1: Power limitation per panel for </w:t>
      </w:r>
      <w:proofErr w:type="spellStart"/>
      <w:r w:rsidRPr="0057389C">
        <w:rPr>
          <w:i/>
          <w:szCs w:val="22"/>
          <w:shd w:val="pct15" w:color="auto" w:fill="FFFFFF"/>
        </w:rPr>
        <w:t>STxMP</w:t>
      </w:r>
      <w:proofErr w:type="spellEnd"/>
    </w:p>
    <w:p w14:paraId="5D20E5A7"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Assumption 2</w:t>
      </w:r>
      <w:r w:rsidRPr="0057389C">
        <w:rPr>
          <w:rFonts w:hint="eastAsia"/>
          <w:i/>
          <w:szCs w:val="22"/>
          <w:shd w:val="pct15" w:color="auto" w:fill="FFFFFF"/>
        </w:rPr>
        <w:t xml:space="preserve">: </w:t>
      </w:r>
      <w:r w:rsidRPr="0057389C">
        <w:rPr>
          <w:i/>
          <w:szCs w:val="22"/>
          <w:shd w:val="pct15" w:color="auto" w:fill="FFFFFF"/>
        </w:rPr>
        <w:t xml:space="preserve">A total power limitation per UE over all UE panels used for </w:t>
      </w:r>
      <w:proofErr w:type="spellStart"/>
      <w:r w:rsidRPr="0057389C">
        <w:rPr>
          <w:i/>
          <w:szCs w:val="22"/>
          <w:shd w:val="pct15" w:color="auto" w:fill="FFFFFF"/>
        </w:rPr>
        <w:t>STxMP</w:t>
      </w:r>
      <w:proofErr w:type="spellEnd"/>
    </w:p>
    <w:p w14:paraId="52172AFB"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rPr>
        <w:t xml:space="preserve">Above power limitation includes both total radiated power and EIRP, and scenarios of </w:t>
      </w:r>
      <w:r w:rsidRPr="0057389C">
        <w:rPr>
          <w:rFonts w:eastAsiaTheme="minorEastAsia" w:hint="eastAsia"/>
          <w:i/>
          <w:szCs w:val="22"/>
          <w:shd w:val="pct15" w:color="auto" w:fill="FFFFFF"/>
          <w:lang w:eastAsia="zh-TW"/>
        </w:rPr>
        <w:t>t</w:t>
      </w:r>
      <w:r w:rsidRPr="0057389C">
        <w:rPr>
          <w:rFonts w:eastAsiaTheme="minorEastAsia"/>
          <w:i/>
          <w:szCs w:val="22"/>
          <w:shd w:val="pct15" w:color="auto" w:fill="FFFFFF"/>
          <w:lang w:eastAsia="zh-TW"/>
        </w:rPr>
        <w:t xml:space="preserve">hese </w:t>
      </w:r>
      <w:r w:rsidRPr="0057389C">
        <w:rPr>
          <w:i/>
          <w:szCs w:val="22"/>
          <w:shd w:val="pct15" w:color="auto" w:fill="FFFFFF"/>
        </w:rPr>
        <w:t>assumptions include at least single carrier scenario in FR2.</w:t>
      </w:r>
    </w:p>
    <w:p w14:paraId="16669276"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lang w:eastAsia="zh-CN"/>
        </w:rPr>
        <w:t xml:space="preserve">RAN1 seeks a few answers from RAN4 on the following questions in order to proceed further on the study of </w:t>
      </w:r>
      <w:r w:rsidRPr="0057389C">
        <w:rPr>
          <w:i/>
          <w:szCs w:val="22"/>
          <w:shd w:val="pct15" w:color="auto" w:fill="FFFFFF"/>
        </w:rPr>
        <w:t xml:space="preserve">UE power control for </w:t>
      </w:r>
      <w:proofErr w:type="spellStart"/>
      <w:r w:rsidRPr="0057389C">
        <w:rPr>
          <w:i/>
          <w:szCs w:val="22"/>
          <w:shd w:val="pct15" w:color="auto" w:fill="FFFFFF"/>
        </w:rPr>
        <w:t>STxMP</w:t>
      </w:r>
      <w:proofErr w:type="spellEnd"/>
      <w:r w:rsidRPr="0057389C">
        <w:rPr>
          <w:i/>
          <w:szCs w:val="22"/>
          <w:shd w:val="pct15" w:color="auto" w:fill="FFFFFF"/>
          <w:lang w:eastAsia="zh-CN"/>
        </w:rPr>
        <w:t>.</w:t>
      </w:r>
    </w:p>
    <w:p w14:paraId="780D64EC"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1</w:t>
      </w:r>
      <w:r w:rsidRPr="0057389C">
        <w:rPr>
          <w:i/>
          <w:color w:val="000000" w:themeColor="text1"/>
          <w:szCs w:val="22"/>
          <w:shd w:val="pct15" w:color="auto" w:fill="FFFFFF"/>
          <w:lang w:eastAsia="zh-CN"/>
        </w:rPr>
        <w:t>: From RAN4 perspective, is Assumption 1 is feasible?</w:t>
      </w:r>
    </w:p>
    <w:p w14:paraId="34E5AA72"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2</w:t>
      </w:r>
      <w:r w:rsidRPr="0057389C">
        <w:rPr>
          <w:i/>
          <w:color w:val="000000" w:themeColor="text1"/>
          <w:szCs w:val="22"/>
          <w:shd w:val="pct15" w:color="auto" w:fill="FFFFFF"/>
          <w:lang w:eastAsia="zh-CN"/>
        </w:rPr>
        <w:t>: From RAN4 perspective, is Assumption 2 is feasible?</w:t>
      </w:r>
    </w:p>
    <w:p w14:paraId="69C8A2D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3:</w:t>
      </w:r>
      <w:r w:rsidRPr="0057389C">
        <w:rPr>
          <w:i/>
          <w:color w:val="000000" w:themeColor="text1"/>
          <w:szCs w:val="22"/>
          <w:shd w:val="pct15" w:color="auto" w:fill="FFFFFF"/>
          <w:lang w:eastAsia="zh-CN"/>
        </w:rPr>
        <w:t xml:space="preserve"> In either of Assumption1 or Assumption 2,</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whether the total power limitation</w:t>
      </w:r>
      <w:r w:rsidRPr="0057389C">
        <w:rPr>
          <w:i/>
          <w:szCs w:val="22"/>
          <w:shd w:val="pct15" w:color="auto" w:fill="FFFFFF"/>
          <w:lang w:eastAsia="zh-CN"/>
        </w:rPr>
        <w:t xml:space="preserve"> </w:t>
      </w:r>
      <w:r w:rsidRPr="0057389C">
        <w:rPr>
          <w:i/>
          <w:color w:val="000000" w:themeColor="text1"/>
          <w:szCs w:val="22"/>
          <w:shd w:val="pct15" w:color="auto" w:fill="FFFFFF"/>
          <w:lang w:eastAsia="zh-CN"/>
        </w:rPr>
        <w:t>per UE over</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all</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UE panels used for </w:t>
      </w:r>
      <w:proofErr w:type="spellStart"/>
      <w:r w:rsidRPr="0057389C">
        <w:rPr>
          <w:i/>
          <w:color w:val="000000" w:themeColor="text1"/>
          <w:szCs w:val="22"/>
          <w:shd w:val="pct15" w:color="auto" w:fill="FFFFFF"/>
          <w:lang w:eastAsia="zh-CN"/>
        </w:rPr>
        <w:t>STxMP</w:t>
      </w:r>
      <w:proofErr w:type="spellEnd"/>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or the sum of per-panel power limitation for </w:t>
      </w:r>
      <w:proofErr w:type="spellStart"/>
      <w:r w:rsidRPr="0057389C">
        <w:rPr>
          <w:i/>
          <w:color w:val="000000" w:themeColor="text1"/>
          <w:szCs w:val="22"/>
          <w:shd w:val="pct15" w:color="auto" w:fill="FFFFFF"/>
          <w:lang w:eastAsia="zh-CN"/>
        </w:rPr>
        <w:t>STxMP</w:t>
      </w:r>
      <w:proofErr w:type="spellEnd"/>
      <w:r w:rsidRPr="0057389C">
        <w:rPr>
          <w:i/>
          <w:color w:val="000000" w:themeColor="text1"/>
          <w:szCs w:val="22"/>
          <w:shd w:val="pct15" w:color="auto" w:fill="FFFFFF"/>
          <w:lang w:eastAsia="zh-CN"/>
        </w:rPr>
        <w:t xml:space="preserve"> can be different from (greater than) the existing power limitation for a given power class?</w:t>
      </w:r>
    </w:p>
    <w:p w14:paraId="511CF51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4:</w:t>
      </w:r>
      <w:r w:rsidRPr="0057389C">
        <w:rPr>
          <w:i/>
          <w:color w:val="000000" w:themeColor="text1"/>
          <w:szCs w:val="22"/>
          <w:shd w:val="pct15" w:color="auto" w:fill="FFFFFF"/>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B008C2A" w14:textId="4012F4AC" w:rsidR="00CA1144" w:rsidRPr="00CA1144" w:rsidRDefault="007652AC" w:rsidP="00A82B9B">
      <w:pPr>
        <w:jc w:val="both"/>
        <w:rPr>
          <w:rFonts w:eastAsia="宋体"/>
          <w:lang w:eastAsia="zh-CN"/>
        </w:rPr>
      </w:pPr>
      <w:r>
        <w:rPr>
          <w:rFonts w:eastAsia="宋体"/>
          <w:lang w:eastAsia="zh-CN"/>
        </w:rPr>
        <w:t xml:space="preserve">Although intensive discussion was done, no conclusion </w:t>
      </w:r>
      <w:r w:rsidR="004D506C">
        <w:rPr>
          <w:rFonts w:eastAsia="宋体"/>
          <w:lang w:eastAsia="zh-CN"/>
        </w:rPr>
        <w:t>was</w:t>
      </w:r>
      <w:r>
        <w:rPr>
          <w:rFonts w:eastAsia="宋体"/>
          <w:lang w:eastAsia="zh-CN"/>
        </w:rPr>
        <w:t xml:space="preserve"> made yet, and some of the key discussion was documented in summary file [</w:t>
      </w:r>
      <w:r w:rsidR="00017E9F">
        <w:rPr>
          <w:rFonts w:eastAsia="宋体"/>
          <w:lang w:eastAsia="zh-CN"/>
        </w:rPr>
        <w:t>2</w:t>
      </w:r>
      <w:r>
        <w:rPr>
          <w:rFonts w:eastAsia="宋体"/>
          <w:lang w:eastAsia="zh-CN"/>
        </w:rPr>
        <w:t>]</w:t>
      </w:r>
      <w:r w:rsidR="006B5DEF">
        <w:rPr>
          <w:rFonts w:eastAsia="宋体"/>
          <w:lang w:eastAsia="zh-CN"/>
        </w:rPr>
        <w:t xml:space="preserve">. The revised LS </w:t>
      </w:r>
      <w:r w:rsidR="006B5DEF">
        <w:rPr>
          <w:rFonts w:eastAsia="宋体" w:hint="eastAsia"/>
          <w:lang w:eastAsia="zh-CN"/>
        </w:rPr>
        <w:t>[</w:t>
      </w:r>
      <w:r w:rsidR="00017E9F">
        <w:rPr>
          <w:rFonts w:eastAsia="宋体"/>
          <w:lang w:eastAsia="zh-CN"/>
        </w:rPr>
        <w:t>3</w:t>
      </w:r>
      <w:r w:rsidR="006B5DEF">
        <w:rPr>
          <w:rFonts w:eastAsia="宋体"/>
          <w:lang w:eastAsia="zh-CN"/>
        </w:rPr>
        <w:t>] was postponed and not submitted.</w:t>
      </w:r>
    </w:p>
    <w:p w14:paraId="0AA67BD5" w14:textId="18E7F22A" w:rsidR="0057389C" w:rsidRDefault="00CA1144" w:rsidP="00A82B9B">
      <w:pPr>
        <w:jc w:val="both"/>
        <w:rPr>
          <w:rFonts w:eastAsia="宋体"/>
          <w:lang w:eastAsia="zh-CN"/>
        </w:rPr>
      </w:pPr>
      <w:r>
        <w:rPr>
          <w:rFonts w:eastAsia="宋体"/>
          <w:lang w:eastAsia="zh-CN"/>
        </w:rPr>
        <w:t xml:space="preserve">In this paper, </w:t>
      </w:r>
      <w:r w:rsidR="006B5DEF">
        <w:rPr>
          <w:rFonts w:eastAsia="宋体"/>
          <w:lang w:eastAsia="zh-CN"/>
        </w:rPr>
        <w:t xml:space="preserve">some of </w:t>
      </w:r>
      <w:r w:rsidR="00AD0604">
        <w:rPr>
          <w:rFonts w:eastAsia="宋体"/>
          <w:lang w:eastAsia="zh-CN"/>
        </w:rPr>
        <w:t>the previous observations from [</w:t>
      </w:r>
      <w:r w:rsidR="00017E9F">
        <w:rPr>
          <w:rFonts w:eastAsia="宋体"/>
          <w:lang w:eastAsia="zh-CN"/>
        </w:rPr>
        <w:t>4</w:t>
      </w:r>
      <w:r w:rsidR="00AD0604">
        <w:rPr>
          <w:rFonts w:eastAsia="宋体"/>
          <w:lang w:eastAsia="zh-CN"/>
        </w:rPr>
        <w:t xml:space="preserve">] were also </w:t>
      </w:r>
      <w:r w:rsidR="006B00C4">
        <w:rPr>
          <w:rFonts w:eastAsia="宋体"/>
          <w:lang w:eastAsia="zh-CN"/>
        </w:rPr>
        <w:t>re-submitted, other new proposals are provided.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0E2A143" w14:textId="748279B5" w:rsidR="00A91A50" w:rsidRDefault="00F62006" w:rsidP="00121B54">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Background</w:t>
      </w:r>
    </w:p>
    <w:p w14:paraId="40222DC5" w14:textId="1E814F57" w:rsidR="00724F60" w:rsidRDefault="00724F60" w:rsidP="003F2368">
      <w:pPr>
        <w:overflowPunct/>
        <w:autoSpaceDE/>
        <w:autoSpaceDN/>
        <w:adjustRightInd/>
        <w:jc w:val="both"/>
        <w:textAlignment w:val="auto"/>
        <w:rPr>
          <w:rFonts w:eastAsia="宋体"/>
          <w:lang w:eastAsia="zh-CN"/>
        </w:rPr>
      </w:pPr>
      <w:r>
        <w:rPr>
          <w:rFonts w:eastAsia="宋体"/>
          <w:lang w:eastAsia="zh-CN"/>
        </w:rPr>
        <w:t>In the last meeting, a discussion paper was submitted in [</w:t>
      </w:r>
      <w:r w:rsidR="00017E9F">
        <w:rPr>
          <w:rFonts w:eastAsia="宋体"/>
          <w:lang w:eastAsia="zh-CN"/>
        </w:rPr>
        <w:t>4</w:t>
      </w:r>
      <w:r>
        <w:rPr>
          <w:rFonts w:eastAsia="宋体"/>
          <w:lang w:eastAsia="zh-CN"/>
        </w:rPr>
        <w:t>] in which a series of observations were provided, among them the first five are still valid:</w:t>
      </w:r>
    </w:p>
    <w:p w14:paraId="7D1BFDC1" w14:textId="77777777" w:rsidR="00724F60" w:rsidRPr="00A4234E" w:rsidRDefault="00724F60" w:rsidP="00724F60">
      <w:pPr>
        <w:overflowPunct/>
        <w:autoSpaceDE/>
        <w:autoSpaceDN/>
        <w:adjustRightInd/>
        <w:ind w:leftChars="200" w:left="400"/>
        <w:jc w:val="both"/>
        <w:textAlignment w:val="auto"/>
        <w:rPr>
          <w:rFonts w:eastAsia="宋体"/>
          <w:i/>
          <w:shd w:val="pct15" w:color="auto" w:fill="FFFFFF"/>
          <w:lang w:eastAsia="zh-CN"/>
        </w:rPr>
      </w:pPr>
      <w:r w:rsidRPr="00A4234E">
        <w:rPr>
          <w:rFonts w:eastAsia="宋体" w:hint="eastAsia"/>
          <w:i/>
          <w:shd w:val="pct15" w:color="auto" w:fill="FFFFFF"/>
          <w:lang w:eastAsia="zh-CN"/>
        </w:rPr>
        <w:t>O</w:t>
      </w:r>
      <w:r w:rsidRPr="00A4234E">
        <w:rPr>
          <w:rFonts w:eastAsia="宋体"/>
          <w:i/>
          <w:shd w:val="pct15" w:color="auto" w:fill="FFFFFF"/>
          <w:lang w:eastAsia="zh-CN"/>
        </w:rPr>
        <w:t>bservation 1</w:t>
      </w:r>
      <w:r w:rsidRPr="00A4234E">
        <w:rPr>
          <w:rFonts w:eastAsia="宋体" w:hint="eastAsia"/>
          <w:i/>
          <w:shd w:val="pct15" w:color="auto" w:fill="FFFFFF"/>
          <w:lang w:eastAsia="zh-CN"/>
        </w:rPr>
        <w:t>:</w:t>
      </w:r>
      <w:r w:rsidRPr="00A4234E">
        <w:rPr>
          <w:rFonts w:eastAsia="宋体"/>
          <w:i/>
          <w:shd w:val="pct15" w:color="auto" w:fill="FFFFFF"/>
          <w:lang w:eastAsia="zh-CN"/>
        </w:rPr>
        <w:t xml:space="preserve"> Current RAN4 requirements have the upper limitations for max TRP and max EIRP.</w:t>
      </w:r>
    </w:p>
    <w:p w14:paraId="35E2DCA9" w14:textId="77777777" w:rsidR="00724F60" w:rsidRPr="00A4234E" w:rsidRDefault="00724F60" w:rsidP="00724F60">
      <w:pPr>
        <w:overflowPunct/>
        <w:autoSpaceDE/>
        <w:autoSpaceDN/>
        <w:adjustRightInd/>
        <w:ind w:leftChars="200" w:left="400"/>
        <w:jc w:val="both"/>
        <w:textAlignment w:val="auto"/>
        <w:rPr>
          <w:rFonts w:eastAsia="宋体"/>
          <w:i/>
          <w:shd w:val="pct15" w:color="auto" w:fill="FFFFFF"/>
          <w:lang w:eastAsia="zh-CN"/>
        </w:rPr>
      </w:pPr>
      <w:r w:rsidRPr="00A4234E">
        <w:rPr>
          <w:rFonts w:eastAsia="宋体" w:hint="eastAsia"/>
          <w:i/>
          <w:shd w:val="pct15" w:color="auto" w:fill="FFFFFF"/>
          <w:lang w:eastAsia="zh-CN"/>
        </w:rPr>
        <w:t>O</w:t>
      </w:r>
      <w:r w:rsidRPr="00A4234E">
        <w:rPr>
          <w:rFonts w:eastAsia="宋体"/>
          <w:i/>
          <w:shd w:val="pct15" w:color="auto" w:fill="FFFFFF"/>
          <w:lang w:eastAsia="zh-CN"/>
        </w:rPr>
        <w:t>bservation 2: Current EIRP concept is intrinsically combined with one beam direction.</w:t>
      </w:r>
    </w:p>
    <w:p w14:paraId="5B38097F" w14:textId="77777777" w:rsidR="00724F60" w:rsidRPr="00A4234E" w:rsidRDefault="00724F60" w:rsidP="00724F60">
      <w:pPr>
        <w:overflowPunct/>
        <w:autoSpaceDE/>
        <w:autoSpaceDN/>
        <w:adjustRightInd/>
        <w:ind w:leftChars="200" w:left="400"/>
        <w:textAlignment w:val="auto"/>
        <w:rPr>
          <w:rFonts w:eastAsia="宋体"/>
          <w:i/>
          <w:shd w:val="pct15" w:color="auto" w:fill="FFFFFF"/>
          <w:lang w:eastAsia="zh-CN"/>
        </w:rPr>
      </w:pPr>
      <w:r w:rsidRPr="00A4234E">
        <w:rPr>
          <w:rFonts w:eastAsia="宋体" w:hint="eastAsia"/>
          <w:i/>
          <w:shd w:val="pct15" w:color="auto" w:fill="FFFFFF"/>
          <w:lang w:eastAsia="zh-CN"/>
        </w:rPr>
        <w:lastRenderedPageBreak/>
        <w:t>O</w:t>
      </w:r>
      <w:r w:rsidRPr="00A4234E">
        <w:rPr>
          <w:rFonts w:eastAsia="宋体"/>
          <w:i/>
          <w:shd w:val="pct15" w:color="auto" w:fill="FFFFFF"/>
          <w:lang w:eastAsia="zh-CN"/>
        </w:rPr>
        <w:t>bservation 3</w:t>
      </w:r>
      <w:r w:rsidRPr="00A4234E">
        <w:rPr>
          <w:rFonts w:eastAsia="宋体" w:hint="eastAsia"/>
          <w:i/>
          <w:shd w:val="pct15" w:color="auto" w:fill="FFFFFF"/>
          <w:lang w:eastAsia="zh-CN"/>
        </w:rPr>
        <w:t>a</w:t>
      </w:r>
      <w:r w:rsidRPr="00A4234E">
        <w:rPr>
          <w:rFonts w:eastAsia="宋体"/>
          <w:i/>
          <w:shd w:val="pct15" w:color="auto" w:fill="FFFFFF"/>
          <w:lang w:eastAsia="zh-CN"/>
        </w:rPr>
        <w:t>: Regulatory requirements exist for EIRP, which are per-UE based for a band.</w:t>
      </w:r>
    </w:p>
    <w:p w14:paraId="0FD13FA1" w14:textId="77777777" w:rsidR="00724F60" w:rsidRPr="00A4234E" w:rsidRDefault="00724F60" w:rsidP="00724F60">
      <w:pPr>
        <w:overflowPunct/>
        <w:autoSpaceDE/>
        <w:autoSpaceDN/>
        <w:adjustRightInd/>
        <w:ind w:leftChars="200" w:left="400"/>
        <w:textAlignment w:val="auto"/>
        <w:rPr>
          <w:rFonts w:eastAsia="宋体"/>
          <w:i/>
          <w:shd w:val="pct15" w:color="auto" w:fill="FFFFFF"/>
          <w:lang w:eastAsia="zh-CN"/>
        </w:rPr>
      </w:pPr>
      <w:r w:rsidRPr="00A4234E">
        <w:rPr>
          <w:rFonts w:eastAsia="宋体"/>
          <w:i/>
          <w:shd w:val="pct15" w:color="auto" w:fill="FFFFFF"/>
          <w:lang w:eastAsia="zh-CN"/>
        </w:rPr>
        <w:t>Observation 3b: Though no regulation basis for TRP, the current TRP requirements are also preferred to be kept as per-UE, otherwise more assessment would be needed for basic requirements.</w:t>
      </w:r>
    </w:p>
    <w:p w14:paraId="6982CBF1" w14:textId="77777777" w:rsidR="00724F60" w:rsidRPr="00A4234E" w:rsidRDefault="00724F60" w:rsidP="00724F60">
      <w:pPr>
        <w:overflowPunct/>
        <w:autoSpaceDE/>
        <w:autoSpaceDN/>
        <w:adjustRightInd/>
        <w:ind w:leftChars="200" w:left="400"/>
        <w:jc w:val="both"/>
        <w:textAlignment w:val="auto"/>
        <w:rPr>
          <w:rFonts w:eastAsia="宋体"/>
          <w:i/>
          <w:shd w:val="pct15" w:color="auto" w:fill="FFFFFF"/>
          <w:lang w:eastAsia="zh-CN"/>
        </w:rPr>
      </w:pPr>
      <w:r w:rsidRPr="00A4234E">
        <w:rPr>
          <w:rFonts w:eastAsia="宋体" w:hint="eastAsia"/>
          <w:i/>
          <w:shd w:val="pct15" w:color="auto" w:fill="FFFFFF"/>
          <w:lang w:eastAsia="zh-CN"/>
        </w:rPr>
        <w:t>O</w:t>
      </w:r>
      <w:r w:rsidRPr="00A4234E">
        <w:rPr>
          <w:rFonts w:eastAsia="宋体"/>
          <w:i/>
          <w:shd w:val="pct15" w:color="auto" w:fill="FFFFFF"/>
          <w:lang w:eastAsia="zh-CN"/>
        </w:rPr>
        <w:t>bservation 4</w:t>
      </w:r>
      <w:r w:rsidRPr="00A4234E">
        <w:rPr>
          <w:rFonts w:eastAsia="宋体" w:hint="eastAsia"/>
          <w:i/>
          <w:shd w:val="pct15" w:color="auto" w:fill="FFFFFF"/>
          <w:lang w:eastAsia="zh-CN"/>
        </w:rPr>
        <w:t>:</w:t>
      </w:r>
      <w:r w:rsidRPr="00A4234E">
        <w:rPr>
          <w:rFonts w:eastAsia="宋体"/>
          <w:i/>
          <w:shd w:val="pct15" w:color="auto" w:fill="FFFFFF"/>
          <w:lang w:eastAsia="zh-CN"/>
        </w:rPr>
        <w:t xml:space="preserve"> There is no specific “panel” based requirements in the spec.</w:t>
      </w:r>
    </w:p>
    <w:p w14:paraId="59D6CF31" w14:textId="77777777" w:rsidR="00724F60" w:rsidRPr="00A4234E" w:rsidRDefault="00724F60" w:rsidP="00724F60">
      <w:pPr>
        <w:overflowPunct/>
        <w:autoSpaceDE/>
        <w:autoSpaceDN/>
        <w:adjustRightInd/>
        <w:ind w:leftChars="200" w:left="400"/>
        <w:jc w:val="both"/>
        <w:textAlignment w:val="auto"/>
        <w:rPr>
          <w:rFonts w:eastAsia="宋体"/>
          <w:i/>
          <w:shd w:val="pct15" w:color="auto" w:fill="FFFFFF"/>
          <w:lang w:eastAsia="zh-CN"/>
        </w:rPr>
      </w:pPr>
      <w:r w:rsidRPr="00A4234E">
        <w:rPr>
          <w:rFonts w:eastAsia="宋体" w:hint="eastAsia"/>
          <w:i/>
          <w:shd w:val="pct15" w:color="auto" w:fill="FFFFFF"/>
          <w:lang w:eastAsia="zh-CN"/>
        </w:rPr>
        <w:t>O</w:t>
      </w:r>
      <w:r w:rsidRPr="00A4234E">
        <w:rPr>
          <w:rFonts w:eastAsia="宋体"/>
          <w:i/>
          <w:shd w:val="pct15" w:color="auto" w:fill="FFFFFF"/>
          <w:lang w:eastAsia="zh-CN"/>
        </w:rPr>
        <w:t>bservation 5: TRP concept can easily be extended to simultaneous multiple transmissions from multiple panels, while EIRP may need further clarification when extended to simultaneous multi-beam/multi-panel transmission. The current concept may lead to sum of two equal Tx beams to different directions have a same peak EIRP as the case of one beam transmission.</w:t>
      </w:r>
    </w:p>
    <w:p w14:paraId="5DDC4F08" w14:textId="3305D1F5" w:rsidR="00DA7EF1" w:rsidRDefault="00724F60" w:rsidP="003F2368">
      <w:pPr>
        <w:overflowPunct/>
        <w:autoSpaceDE/>
        <w:autoSpaceDN/>
        <w:adjustRightInd/>
        <w:jc w:val="both"/>
        <w:textAlignment w:val="auto"/>
        <w:rPr>
          <w:rFonts w:eastAsia="宋体"/>
          <w:lang w:eastAsia="zh-CN"/>
        </w:rPr>
      </w:pPr>
      <w:r>
        <w:rPr>
          <w:rFonts w:eastAsia="宋体"/>
          <w:lang w:eastAsia="zh-CN"/>
        </w:rPr>
        <w:t>However, a lot of controversies have been emerged during the discussion</w:t>
      </w:r>
      <w:r w:rsidR="00DA7EF1">
        <w:rPr>
          <w:rFonts w:eastAsia="宋体"/>
          <w:lang w:eastAsia="zh-CN"/>
        </w:rPr>
        <w:t xml:space="preserve">, that some of the basic </w:t>
      </w:r>
      <w:r>
        <w:rPr>
          <w:rFonts w:eastAsia="宋体"/>
          <w:lang w:eastAsia="zh-CN"/>
        </w:rPr>
        <w:t xml:space="preserve">concept </w:t>
      </w:r>
      <w:r w:rsidR="00DA7EF1">
        <w:rPr>
          <w:rFonts w:eastAsia="宋体"/>
          <w:lang w:eastAsia="zh-CN"/>
        </w:rPr>
        <w:t xml:space="preserve">used are probably not that aligned between RAN1 and RAN4, e.g. </w:t>
      </w:r>
      <w:r>
        <w:rPr>
          <w:rFonts w:eastAsia="宋体"/>
          <w:lang w:eastAsia="zh-CN"/>
        </w:rPr>
        <w:t>“panel”</w:t>
      </w:r>
      <w:r w:rsidR="00DA7EF1">
        <w:rPr>
          <w:rFonts w:eastAsia="宋体"/>
          <w:lang w:eastAsia="zh-CN"/>
        </w:rPr>
        <w:t xml:space="preserve"> and “power limitation”</w:t>
      </w:r>
      <w:r>
        <w:rPr>
          <w:rFonts w:eastAsia="宋体"/>
          <w:lang w:eastAsia="zh-CN"/>
        </w:rPr>
        <w:t xml:space="preserve">, and how EIRP concept can adapt to the multiple beam transmission case for </w:t>
      </w:r>
      <w:r>
        <w:rPr>
          <w:rFonts w:eastAsia="宋体" w:hint="eastAsia"/>
          <w:lang w:eastAsia="zh-CN"/>
        </w:rPr>
        <w:t>a</w:t>
      </w:r>
      <w:r>
        <w:rPr>
          <w:rFonts w:eastAsia="宋体"/>
          <w:lang w:eastAsia="zh-CN"/>
        </w:rPr>
        <w:t xml:space="preserve"> UE. </w:t>
      </w:r>
      <w:r w:rsidR="00DA7EF1">
        <w:rPr>
          <w:rFonts w:eastAsia="宋体" w:hint="eastAsia"/>
          <w:lang w:eastAsia="zh-CN"/>
        </w:rPr>
        <w:t>I</w:t>
      </w:r>
      <w:r w:rsidR="00DA7EF1">
        <w:rPr>
          <w:rFonts w:eastAsia="宋体"/>
          <w:lang w:eastAsia="zh-CN"/>
        </w:rPr>
        <w:t>n this paper, some more discussion was made.</w:t>
      </w:r>
    </w:p>
    <w:p w14:paraId="50D6F759" w14:textId="2B70C2F6" w:rsidR="00DA7EF1" w:rsidRDefault="00DA7EF1" w:rsidP="003F2368">
      <w:pPr>
        <w:overflowPunct/>
        <w:autoSpaceDE/>
        <w:autoSpaceDN/>
        <w:adjustRightInd/>
        <w:jc w:val="both"/>
        <w:textAlignment w:val="auto"/>
        <w:rPr>
          <w:rFonts w:eastAsia="宋体"/>
          <w:lang w:eastAsia="zh-CN"/>
        </w:rPr>
      </w:pPr>
    </w:p>
    <w:p w14:paraId="74EB1506" w14:textId="1555B3ED" w:rsidR="008B4314" w:rsidRPr="008D62CD" w:rsidRDefault="008B4314" w:rsidP="003F2368">
      <w:pPr>
        <w:overflowPunct/>
        <w:autoSpaceDE/>
        <w:autoSpaceDN/>
        <w:adjustRightInd/>
        <w:jc w:val="both"/>
        <w:textAlignment w:val="auto"/>
        <w:rPr>
          <w:rFonts w:eastAsia="宋体"/>
          <w:b/>
          <w:u w:val="single"/>
          <w:lang w:eastAsia="zh-CN"/>
        </w:rPr>
      </w:pPr>
      <w:r w:rsidRPr="008D62CD">
        <w:rPr>
          <w:rFonts w:eastAsia="宋体" w:hint="eastAsia"/>
          <w:b/>
          <w:u w:val="single"/>
          <w:lang w:eastAsia="zh-CN"/>
        </w:rPr>
        <w:t>What</w:t>
      </w:r>
      <w:r w:rsidRPr="008D62CD">
        <w:rPr>
          <w:rFonts w:eastAsia="宋体"/>
          <w:b/>
          <w:u w:val="single"/>
          <w:lang w:eastAsia="zh-CN"/>
        </w:rPr>
        <w:t xml:space="preserve"> RAN1 actually need?</w:t>
      </w:r>
    </w:p>
    <w:p w14:paraId="473F09B9" w14:textId="6634CC35" w:rsidR="003048E8" w:rsidRDefault="003048E8" w:rsidP="003F2368">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riginally, FR2 UE would have only one activate </w:t>
      </w:r>
      <w:r>
        <w:rPr>
          <w:rFonts w:eastAsia="宋体" w:hint="eastAsia"/>
          <w:lang w:eastAsia="zh-CN"/>
        </w:rPr>
        <w:t>panel</w:t>
      </w:r>
      <w:r>
        <w:rPr>
          <w:rFonts w:eastAsia="宋体"/>
          <w:lang w:eastAsia="zh-CN"/>
        </w:rPr>
        <w:t xml:space="preserve"> </w:t>
      </w:r>
      <w:r>
        <w:rPr>
          <w:rFonts w:eastAsia="宋体" w:hint="eastAsia"/>
          <w:lang w:eastAsia="zh-CN"/>
        </w:rPr>
        <w:t>fo</w:t>
      </w:r>
      <w:r>
        <w:rPr>
          <w:rFonts w:eastAsia="宋体"/>
          <w:lang w:eastAsia="zh-CN"/>
        </w:rPr>
        <w:t xml:space="preserve">r a UE and this is de. facto standard implementation. </w:t>
      </w:r>
      <w:r>
        <w:rPr>
          <w:rFonts w:eastAsia="宋体" w:hint="eastAsia"/>
          <w:lang w:eastAsia="zh-CN"/>
        </w:rPr>
        <w:t>Al</w:t>
      </w:r>
      <w:r>
        <w:rPr>
          <w:rFonts w:eastAsia="宋体"/>
          <w:lang w:eastAsia="zh-CN"/>
        </w:rPr>
        <w:t xml:space="preserve">l the per-UE behaviour is not </w:t>
      </w:r>
      <w:proofErr w:type="gramStart"/>
      <w:r>
        <w:rPr>
          <w:rFonts w:eastAsia="宋体"/>
          <w:lang w:eastAsia="zh-CN"/>
        </w:rPr>
        <w:t>differentiate</w:t>
      </w:r>
      <w:proofErr w:type="gramEnd"/>
      <w:r>
        <w:rPr>
          <w:rFonts w:eastAsia="宋体"/>
          <w:lang w:eastAsia="zh-CN"/>
        </w:rPr>
        <w:t xml:space="preserve"> with per-panel such as power control. </w:t>
      </w:r>
    </w:p>
    <w:p w14:paraId="4845F78E" w14:textId="5E859F59" w:rsidR="005D2D8E" w:rsidRDefault="008B4314" w:rsidP="003F2368">
      <w:pPr>
        <w:overflowPunct/>
        <w:autoSpaceDE/>
        <w:autoSpaceDN/>
        <w:adjustRightInd/>
        <w:jc w:val="both"/>
        <w:textAlignment w:val="auto"/>
        <w:rPr>
          <w:rFonts w:eastAsia="宋体"/>
          <w:lang w:eastAsia="zh-CN"/>
        </w:rPr>
      </w:pPr>
      <w:r>
        <w:rPr>
          <w:rFonts w:eastAsia="宋体"/>
          <w:lang w:eastAsia="zh-CN"/>
        </w:rPr>
        <w:t>With the introduction of multi-panel Tx, RAN1 is considering per-panel power control. However, needs to know whether it is applicable from RAN4’s point of view, e.g. regulatory requirements etc.</w:t>
      </w:r>
      <w:r w:rsidR="008D62CD">
        <w:rPr>
          <w:rFonts w:eastAsia="宋体"/>
          <w:lang w:eastAsia="zh-CN"/>
        </w:rPr>
        <w:t xml:space="preserve"> </w:t>
      </w:r>
      <w:r w:rsidR="008D62CD">
        <w:rPr>
          <w:rFonts w:eastAsia="宋体" w:hint="eastAsia"/>
          <w:lang w:eastAsia="zh-CN"/>
        </w:rPr>
        <w:t>T</w:t>
      </w:r>
      <w:r w:rsidR="008D62CD">
        <w:rPr>
          <w:rFonts w:eastAsia="宋体"/>
          <w:lang w:eastAsia="zh-CN"/>
        </w:rPr>
        <w:t>hus, a series of questions have been composed and sent to RAN4 via LS.</w:t>
      </w:r>
    </w:p>
    <w:p w14:paraId="1C37528F" w14:textId="6BFE7193" w:rsidR="008B4314" w:rsidRPr="008D62CD" w:rsidRDefault="005D2D8E" w:rsidP="003F2368">
      <w:pPr>
        <w:overflowPunct/>
        <w:autoSpaceDE/>
        <w:autoSpaceDN/>
        <w:adjustRightInd/>
        <w:jc w:val="both"/>
        <w:textAlignment w:val="auto"/>
        <w:rPr>
          <w:rFonts w:eastAsia="宋体"/>
          <w:b/>
          <w:lang w:eastAsia="zh-CN"/>
        </w:rPr>
      </w:pPr>
      <w:r w:rsidRPr="008D62CD">
        <w:rPr>
          <w:rFonts w:eastAsia="宋体" w:hint="eastAsia"/>
          <w:b/>
          <w:lang w:eastAsia="zh-CN"/>
        </w:rPr>
        <w:t>O</w:t>
      </w:r>
      <w:r w:rsidRPr="008D62CD">
        <w:rPr>
          <w:rFonts w:eastAsia="宋体"/>
          <w:b/>
          <w:lang w:eastAsia="zh-CN"/>
        </w:rPr>
        <w:t>bservation 1:</w:t>
      </w:r>
      <w:r w:rsidR="00A4234E" w:rsidRPr="008D62CD">
        <w:rPr>
          <w:rFonts w:eastAsia="宋体"/>
          <w:b/>
          <w:lang w:eastAsia="zh-CN"/>
        </w:rPr>
        <w:t xml:space="preserve"> </w:t>
      </w:r>
      <w:r w:rsidR="008D62CD" w:rsidRPr="008D62CD">
        <w:rPr>
          <w:rFonts w:eastAsia="宋体"/>
          <w:b/>
          <w:lang w:eastAsia="zh-CN"/>
        </w:rPr>
        <w:t xml:space="preserve">RAN1 is doing research of per-panel power control scheme, and RAN4 is asked to take part in the feasibility study and requirements definition. </w:t>
      </w:r>
    </w:p>
    <w:p w14:paraId="1470600A" w14:textId="36210CD1" w:rsidR="006A5316" w:rsidRDefault="008D62CD" w:rsidP="008D62CD">
      <w:pPr>
        <w:overflowPunct/>
        <w:autoSpaceDE/>
        <w:autoSpaceDN/>
        <w:adjustRightInd/>
        <w:jc w:val="both"/>
        <w:textAlignment w:val="auto"/>
        <w:rPr>
          <w:rFonts w:eastAsia="宋体"/>
          <w:lang w:eastAsia="zh-CN"/>
        </w:rPr>
      </w:pPr>
      <w:r>
        <w:rPr>
          <w:rFonts w:eastAsia="宋体"/>
          <w:lang w:eastAsia="zh-CN"/>
        </w:rPr>
        <w:t xml:space="preserve">These questions are actually already very deep and touched some of the key part for what Rel-18 MIMO WI would be. Unfortunately, RAN4 would not have TU on this WI in this year, and all the discussion are LS based, making it a bit difficult to coverage. </w:t>
      </w:r>
    </w:p>
    <w:p w14:paraId="67141831" w14:textId="57A4DF88" w:rsidR="008D62CD" w:rsidRDefault="008D62CD" w:rsidP="008D62CD">
      <w:pPr>
        <w:overflowPunct/>
        <w:autoSpaceDE/>
        <w:autoSpaceDN/>
        <w:adjustRightInd/>
        <w:jc w:val="both"/>
        <w:textAlignment w:val="auto"/>
        <w:rPr>
          <w:rFonts w:eastAsia="宋体"/>
          <w:b/>
          <w:lang w:eastAsia="zh-CN"/>
        </w:rPr>
      </w:pPr>
      <w:r w:rsidRPr="008D62CD">
        <w:rPr>
          <w:rFonts w:eastAsia="宋体" w:hint="eastAsia"/>
          <w:b/>
          <w:lang w:eastAsia="zh-CN"/>
        </w:rPr>
        <w:t>O</w:t>
      </w:r>
      <w:r w:rsidRPr="008D62CD">
        <w:rPr>
          <w:rFonts w:eastAsia="宋体"/>
          <w:b/>
          <w:lang w:eastAsia="zh-CN"/>
        </w:rPr>
        <w:t>bservation 2: Current RAN4 discussion is already touch the core port of the WI but no specific TU and agenda except for this LS, thus making difficult to converge.</w:t>
      </w:r>
    </w:p>
    <w:p w14:paraId="7D078102" w14:textId="2297FEB2" w:rsidR="006A5316" w:rsidRDefault="006A5316" w:rsidP="008D62CD">
      <w:pPr>
        <w:overflowPunct/>
        <w:autoSpaceDE/>
        <w:autoSpaceDN/>
        <w:adjustRightInd/>
        <w:jc w:val="both"/>
        <w:textAlignment w:val="auto"/>
        <w:rPr>
          <w:rFonts w:eastAsia="宋体"/>
          <w:lang w:eastAsia="zh-CN"/>
        </w:rPr>
      </w:pPr>
      <w:r>
        <w:rPr>
          <w:rFonts w:eastAsia="宋体"/>
          <w:lang w:eastAsia="zh-CN"/>
        </w:rPr>
        <w:t>In addition, RAN1 is not totally on hold on this topic. In last RAN1#110 meeting, there is the following working assumption:</w:t>
      </w:r>
    </w:p>
    <w:p w14:paraId="0BDABC40" w14:textId="77777777" w:rsidR="006A5316" w:rsidRPr="006A5316" w:rsidRDefault="006A5316" w:rsidP="006A5316">
      <w:pPr>
        <w:ind w:leftChars="200" w:left="400"/>
        <w:rPr>
          <w:rFonts w:cs="Times"/>
          <w:i/>
          <w:shd w:val="pct15" w:color="auto" w:fill="FFFFFF"/>
        </w:rPr>
      </w:pPr>
      <w:r w:rsidRPr="006A5316">
        <w:rPr>
          <w:rFonts w:cs="Times"/>
          <w:i/>
          <w:shd w:val="pct15" w:color="auto" w:fill="FFFFFF"/>
        </w:rPr>
        <w:t>Support the following scheme</w:t>
      </w:r>
      <w:r w:rsidRPr="006A5316">
        <w:rPr>
          <w:rFonts w:cs="Times"/>
          <w:i/>
          <w:strike/>
          <w:color w:val="FF0000"/>
          <w:shd w:val="pct15" w:color="auto" w:fill="FFFFFF"/>
        </w:rPr>
        <w:t>s</w:t>
      </w:r>
      <w:r w:rsidRPr="006A5316">
        <w:rPr>
          <w:rFonts w:cs="Times"/>
          <w:i/>
          <w:shd w:val="pct15" w:color="auto" w:fill="FFFFFF"/>
        </w:rPr>
        <w:t xml:space="preserve"> for </w:t>
      </w:r>
      <w:proofErr w:type="spellStart"/>
      <w:r w:rsidRPr="006A5316">
        <w:rPr>
          <w:rFonts w:cs="Times"/>
          <w:i/>
          <w:shd w:val="pct15" w:color="auto" w:fill="FFFFFF"/>
        </w:rPr>
        <w:t>STxMP</w:t>
      </w:r>
      <w:proofErr w:type="spellEnd"/>
      <w:r w:rsidRPr="006A5316">
        <w:rPr>
          <w:rFonts w:cs="Times"/>
          <w:i/>
          <w:shd w:val="pct15" w:color="auto" w:fill="FFFFFF"/>
        </w:rPr>
        <w:t xml:space="preserve"> PUSCH transmission in single-DCI based </w:t>
      </w:r>
      <w:proofErr w:type="spellStart"/>
      <w:r w:rsidRPr="006A5316">
        <w:rPr>
          <w:rFonts w:cs="Times"/>
          <w:i/>
          <w:shd w:val="pct15" w:color="auto" w:fill="FFFFFF"/>
        </w:rPr>
        <w:t>mTRP</w:t>
      </w:r>
      <w:proofErr w:type="spellEnd"/>
      <w:r w:rsidRPr="006A5316">
        <w:rPr>
          <w:rFonts w:cs="Times"/>
          <w:i/>
          <w:shd w:val="pct15" w:color="auto" w:fill="FFFFFF"/>
        </w:rPr>
        <w:t xml:space="preserve"> system in Rel-18:</w:t>
      </w:r>
    </w:p>
    <w:p w14:paraId="6174A93B" w14:textId="77777777" w:rsidR="006A5316" w:rsidRPr="006A5316" w:rsidRDefault="006A5316" w:rsidP="006A5316">
      <w:pPr>
        <w:numPr>
          <w:ilvl w:val="0"/>
          <w:numId w:val="29"/>
        </w:numPr>
        <w:overflowPunct/>
        <w:autoSpaceDE/>
        <w:autoSpaceDN/>
        <w:adjustRightInd/>
        <w:spacing w:after="0"/>
        <w:ind w:leftChars="380" w:left="1120"/>
        <w:contextualSpacing/>
        <w:textAlignment w:val="auto"/>
        <w:rPr>
          <w:rFonts w:cs="Times"/>
          <w:i/>
          <w:shd w:val="pct15" w:color="auto" w:fill="FFFFFF"/>
          <w:lang w:eastAsia="x-none"/>
        </w:rPr>
      </w:pPr>
      <w:r w:rsidRPr="006A5316">
        <w:rPr>
          <w:rFonts w:cs="Times"/>
          <w:i/>
          <w:shd w:val="pct15" w:color="auto" w:fill="FFFFFF"/>
          <w:lang w:eastAsia="x-none"/>
        </w:rPr>
        <w:t>SDM scheme</w:t>
      </w:r>
    </w:p>
    <w:p w14:paraId="4D3881DC" w14:textId="6F7FF941" w:rsidR="006A5316" w:rsidRPr="006A5316" w:rsidRDefault="006A5316" w:rsidP="008D62CD">
      <w:pPr>
        <w:overflowPunct/>
        <w:autoSpaceDE/>
        <w:autoSpaceDN/>
        <w:adjustRightInd/>
        <w:jc w:val="both"/>
        <w:textAlignment w:val="auto"/>
        <w:rPr>
          <w:rFonts w:eastAsia="宋体"/>
          <w:lang w:eastAsia="zh-CN"/>
        </w:rPr>
      </w:pPr>
      <w:r>
        <w:rPr>
          <w:rFonts w:eastAsia="宋体"/>
          <w:lang w:eastAsia="zh-CN"/>
        </w:rPr>
        <w:t xml:space="preserve">This would </w:t>
      </w:r>
      <w:proofErr w:type="gramStart"/>
      <w:r>
        <w:rPr>
          <w:rFonts w:eastAsia="宋体"/>
          <w:lang w:eastAsia="zh-CN"/>
        </w:rPr>
        <w:t>means</w:t>
      </w:r>
      <w:proofErr w:type="gramEnd"/>
      <w:r>
        <w:rPr>
          <w:rFonts w:eastAsia="宋体"/>
          <w:lang w:eastAsia="zh-CN"/>
        </w:rPr>
        <w:t xml:space="preserve"> RAN1 is already progressing with the assumptions that multi-panel Tx is somewhat feasible. It is also not meaningful for RAN4 to put on hold for this LS too long.</w:t>
      </w:r>
    </w:p>
    <w:p w14:paraId="5B68CCE6" w14:textId="36079755" w:rsidR="006A5316" w:rsidRDefault="006A5316" w:rsidP="008D62CD">
      <w:pPr>
        <w:overflowPunct/>
        <w:autoSpaceDE/>
        <w:autoSpaceDN/>
        <w:adjustRightInd/>
        <w:jc w:val="both"/>
        <w:textAlignment w:val="auto"/>
        <w:rPr>
          <w:rFonts w:eastAsia="宋体"/>
          <w:b/>
          <w:lang w:eastAsia="zh-CN"/>
        </w:rPr>
      </w:pPr>
      <w:r w:rsidRPr="006A5316">
        <w:rPr>
          <w:rFonts w:eastAsia="宋体"/>
          <w:b/>
          <w:lang w:eastAsia="zh-CN"/>
        </w:rPr>
        <w:t>Observation 3: RAN1 is still making progress even without RAN4’s feedback.</w:t>
      </w:r>
    </w:p>
    <w:p w14:paraId="6BD0805A" w14:textId="327C2BD1" w:rsidR="006A5316" w:rsidRPr="006A5316" w:rsidRDefault="006A5316" w:rsidP="008D62CD">
      <w:pPr>
        <w:overflowPunct/>
        <w:autoSpaceDE/>
        <w:autoSpaceDN/>
        <w:adjustRightInd/>
        <w:jc w:val="both"/>
        <w:textAlignment w:val="auto"/>
        <w:rPr>
          <w:rFonts w:eastAsia="宋体"/>
          <w:b/>
          <w:lang w:eastAsia="zh-CN"/>
        </w:rPr>
      </w:pPr>
    </w:p>
    <w:p w14:paraId="6F60B3FD" w14:textId="337634D6" w:rsidR="006A5316" w:rsidRDefault="006A5316" w:rsidP="006A5316">
      <w:pPr>
        <w:overflowPunct/>
        <w:autoSpaceDE/>
        <w:autoSpaceDN/>
        <w:adjustRightInd/>
        <w:jc w:val="both"/>
        <w:textAlignment w:val="auto"/>
        <w:rPr>
          <w:rFonts w:eastAsia="宋体"/>
          <w:lang w:eastAsia="zh-CN"/>
        </w:rPr>
      </w:pPr>
      <w:r>
        <w:rPr>
          <w:rFonts w:eastAsia="宋体"/>
          <w:lang w:eastAsia="zh-CN"/>
        </w:rPr>
        <w:t xml:space="preserve">One way maybe we try to send back what can be agreed in RAN4 in current stage, and leave some difficult/detailed part in the future when WI stage officially start. </w:t>
      </w:r>
      <w:r>
        <w:rPr>
          <w:rFonts w:eastAsia="宋体" w:hint="eastAsia"/>
          <w:lang w:eastAsia="zh-CN"/>
        </w:rPr>
        <w:t xml:space="preserve">There </w:t>
      </w:r>
      <w:r>
        <w:rPr>
          <w:rFonts w:eastAsia="宋体"/>
          <w:lang w:eastAsia="zh-CN"/>
        </w:rPr>
        <w:t>are a series of concept may need to be discussed.</w:t>
      </w:r>
      <w:r w:rsidR="00412A7D">
        <w:rPr>
          <w:rFonts w:eastAsia="宋体"/>
          <w:lang w:eastAsia="zh-CN"/>
        </w:rPr>
        <w:t xml:space="preserve"> W</w:t>
      </w:r>
      <w:r>
        <w:rPr>
          <w:rFonts w:eastAsia="宋体"/>
          <w:lang w:eastAsia="zh-CN"/>
        </w:rPr>
        <w:t>e may not have to achieve consensus on every detail to send back a LS</w:t>
      </w:r>
      <w:r w:rsidR="00412A7D">
        <w:rPr>
          <w:rFonts w:eastAsia="宋体"/>
          <w:lang w:eastAsia="zh-CN"/>
        </w:rPr>
        <w:t>, but still some basic consensus is needed.</w:t>
      </w:r>
    </w:p>
    <w:p w14:paraId="6B204CEE" w14:textId="3BF09E03" w:rsidR="008D62CD" w:rsidRDefault="007E7470" w:rsidP="008D62C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A preliminary LS which answers some of the questions and provide some background information for alignment may be enough for current stage, and </w:t>
      </w:r>
      <w:r w:rsidR="00C56CF3">
        <w:rPr>
          <w:rFonts w:eastAsia="宋体"/>
          <w:b/>
          <w:lang w:eastAsia="zh-CN"/>
        </w:rPr>
        <w:t>further details can be left to the WI starts in RAN4.</w:t>
      </w:r>
    </w:p>
    <w:p w14:paraId="665E2A2C" w14:textId="77777777" w:rsidR="007E7470" w:rsidRPr="006A5316" w:rsidRDefault="007E7470" w:rsidP="008D62CD">
      <w:pPr>
        <w:overflowPunct/>
        <w:autoSpaceDE/>
        <w:autoSpaceDN/>
        <w:adjustRightInd/>
        <w:jc w:val="both"/>
        <w:textAlignment w:val="auto"/>
        <w:rPr>
          <w:rFonts w:eastAsia="宋体"/>
          <w:b/>
          <w:lang w:eastAsia="zh-CN"/>
        </w:rPr>
      </w:pPr>
    </w:p>
    <w:p w14:paraId="58F12CC3" w14:textId="77777777" w:rsidR="00DA7EF1" w:rsidRPr="00412A7D" w:rsidRDefault="00DA7EF1" w:rsidP="003F2368">
      <w:pPr>
        <w:overflowPunct/>
        <w:autoSpaceDE/>
        <w:autoSpaceDN/>
        <w:adjustRightInd/>
        <w:jc w:val="both"/>
        <w:textAlignment w:val="auto"/>
        <w:rPr>
          <w:rFonts w:eastAsia="宋体"/>
          <w:b/>
          <w:u w:val="single"/>
          <w:lang w:eastAsia="zh-CN"/>
        </w:rPr>
      </w:pPr>
      <w:r w:rsidRPr="00412A7D">
        <w:rPr>
          <w:rFonts w:eastAsia="宋体"/>
          <w:b/>
          <w:u w:val="single"/>
          <w:lang w:eastAsia="zh-CN"/>
        </w:rPr>
        <w:t>Panel concept</w:t>
      </w:r>
    </w:p>
    <w:p w14:paraId="72235627" w14:textId="38E17E5F" w:rsidR="00DA7EF1" w:rsidRDefault="00412A7D" w:rsidP="003F2368">
      <w:pPr>
        <w:overflowPunct/>
        <w:autoSpaceDE/>
        <w:autoSpaceDN/>
        <w:adjustRightInd/>
        <w:jc w:val="both"/>
        <w:textAlignment w:val="auto"/>
        <w:rPr>
          <w:rFonts w:eastAsia="宋体"/>
          <w:lang w:eastAsia="zh-CN"/>
        </w:rPr>
      </w:pPr>
      <w:r>
        <w:rPr>
          <w:rFonts w:eastAsia="宋体" w:hint="eastAsia"/>
          <w:lang w:eastAsia="zh-CN"/>
        </w:rPr>
        <w:lastRenderedPageBreak/>
        <w:t>C</w:t>
      </w:r>
      <w:r>
        <w:rPr>
          <w:rFonts w:eastAsia="宋体"/>
          <w:lang w:eastAsia="zh-CN"/>
        </w:rPr>
        <w:t xml:space="preserve">urrently there </w:t>
      </w:r>
      <w:r w:rsidR="007E7470">
        <w:rPr>
          <w:rFonts w:eastAsia="宋体"/>
          <w:lang w:eastAsia="zh-CN"/>
        </w:rPr>
        <w:t>is no panel concept in both RAN1/4 specifications. However, there were some basic concept used in RAN1 discussion before as in [</w:t>
      </w:r>
      <w:r w:rsidR="00017E9F">
        <w:rPr>
          <w:rFonts w:eastAsia="宋体"/>
          <w:lang w:eastAsia="zh-CN"/>
        </w:rPr>
        <w:t>5</w:t>
      </w:r>
      <w:r w:rsidR="007E7470">
        <w:rPr>
          <w:rFonts w:eastAsia="宋体"/>
          <w:lang w:eastAsia="zh-CN"/>
        </w:rPr>
        <w:t>]:</w:t>
      </w:r>
    </w:p>
    <w:p w14:paraId="0027BDD2" w14:textId="77777777" w:rsidR="007E7470" w:rsidRPr="007E7470" w:rsidRDefault="007E7470" w:rsidP="007E7470">
      <w:pPr>
        <w:pStyle w:val="LGTdoc"/>
        <w:spacing w:before="100" w:beforeAutospacing="1" w:afterLines="0" w:after="100" w:afterAutospacing="1" w:line="240" w:lineRule="atLeast"/>
        <w:ind w:leftChars="200" w:left="400"/>
        <w:contextualSpacing/>
        <w:rPr>
          <w:i/>
          <w:sz w:val="20"/>
          <w:szCs w:val="22"/>
          <w:shd w:val="pct15" w:color="auto" w:fill="FFFFFF"/>
          <w:lang w:val="en-US"/>
        </w:rPr>
      </w:pPr>
      <w:r w:rsidRPr="007E7470">
        <w:rPr>
          <w:i/>
          <w:sz w:val="20"/>
          <w:szCs w:val="22"/>
          <w:shd w:val="pct15" w:color="auto" w:fill="FFFFFF"/>
          <w:lang w:val="en-US"/>
        </w:rPr>
        <w:t>For RAN1 discussion purpose, the definition of “panel” is given as one or multiple as combination of below depending on different UE implementation.</w:t>
      </w:r>
    </w:p>
    <w:p w14:paraId="0FA9D046" w14:textId="77777777" w:rsidR="007E7470" w:rsidRPr="007E7470" w:rsidRDefault="007E7470" w:rsidP="007E7470">
      <w:pPr>
        <w:pStyle w:val="LGTdoc"/>
        <w:numPr>
          <w:ilvl w:val="0"/>
          <w:numId w:val="30"/>
        </w:numPr>
        <w:spacing w:before="100" w:beforeAutospacing="1" w:after="120" w:afterAutospacing="1" w:line="240" w:lineRule="atLeast"/>
        <w:ind w:leftChars="400" w:left="1160"/>
        <w:contextualSpacing/>
        <w:rPr>
          <w:i/>
          <w:sz w:val="20"/>
          <w:szCs w:val="22"/>
          <w:shd w:val="pct15" w:color="auto" w:fill="FFFFFF"/>
          <w:lang w:val="en-US"/>
        </w:rPr>
      </w:pPr>
      <w:r w:rsidRPr="007E7470">
        <w:rPr>
          <w:i/>
          <w:sz w:val="20"/>
          <w:szCs w:val="22"/>
          <w:shd w:val="pct15" w:color="auto" w:fill="FFFFFF"/>
          <w:lang w:val="en-US"/>
        </w:rPr>
        <w:t>Unit of antenna group to control beam independently</w:t>
      </w:r>
    </w:p>
    <w:p w14:paraId="00A7BCA4" w14:textId="77777777" w:rsidR="007E7470" w:rsidRPr="007E7470" w:rsidRDefault="007E7470" w:rsidP="007E7470">
      <w:pPr>
        <w:pStyle w:val="LGTdoc"/>
        <w:numPr>
          <w:ilvl w:val="1"/>
          <w:numId w:val="30"/>
        </w:numPr>
        <w:spacing w:before="100" w:beforeAutospacing="1" w:after="120" w:afterAutospacing="1" w:line="240" w:lineRule="atLeast"/>
        <w:ind w:leftChars="600" w:left="1600"/>
        <w:contextualSpacing/>
        <w:rPr>
          <w:i/>
          <w:sz w:val="20"/>
          <w:szCs w:val="22"/>
          <w:shd w:val="pct15" w:color="auto" w:fill="FFFFFF"/>
          <w:lang w:val="en-US"/>
        </w:rPr>
      </w:pPr>
      <w:r w:rsidRPr="007E7470">
        <w:rPr>
          <w:i/>
          <w:sz w:val="20"/>
          <w:szCs w:val="22"/>
          <w:shd w:val="pct15" w:color="auto" w:fill="FFFFFF"/>
          <w:lang w:val="en-US"/>
        </w:rPr>
        <w:t>Within a panel, one beam can be selected and used for UL transmission.</w:t>
      </w:r>
    </w:p>
    <w:p w14:paraId="3DFC8BB1" w14:textId="77777777" w:rsidR="007E7470" w:rsidRPr="007E7470" w:rsidRDefault="007E7470" w:rsidP="007E7470">
      <w:pPr>
        <w:pStyle w:val="LGTdoc"/>
        <w:numPr>
          <w:ilvl w:val="1"/>
          <w:numId w:val="30"/>
        </w:numPr>
        <w:spacing w:before="100" w:beforeAutospacing="1" w:after="120" w:afterAutospacing="1" w:line="240" w:lineRule="atLeast"/>
        <w:ind w:leftChars="600" w:left="1600"/>
        <w:contextualSpacing/>
        <w:rPr>
          <w:i/>
          <w:sz w:val="20"/>
          <w:szCs w:val="22"/>
          <w:shd w:val="pct15" w:color="auto" w:fill="FFFFFF"/>
          <w:lang w:val="en-US"/>
        </w:rPr>
      </w:pPr>
      <w:r w:rsidRPr="007E7470">
        <w:rPr>
          <w:rFonts w:hint="eastAsia"/>
          <w:i/>
          <w:sz w:val="20"/>
          <w:szCs w:val="22"/>
          <w:shd w:val="pct15" w:color="auto" w:fill="FFFFFF"/>
          <w:lang w:val="en-US"/>
        </w:rPr>
        <w:t>A</w:t>
      </w:r>
      <w:r w:rsidRPr="007E7470">
        <w:rPr>
          <w:i/>
          <w:sz w:val="20"/>
          <w:szCs w:val="22"/>
          <w:shd w:val="pct15" w:color="auto" w:fill="FFFFFF"/>
          <w:lang w:val="en-US"/>
        </w:rPr>
        <w:t xml:space="preserve">cross different </w:t>
      </w:r>
      <w:r w:rsidRPr="007E7470">
        <w:rPr>
          <w:rFonts w:hint="eastAsia"/>
          <w:i/>
          <w:sz w:val="20"/>
          <w:szCs w:val="22"/>
          <w:shd w:val="pct15" w:color="auto" w:fill="FFFFFF"/>
          <w:lang w:val="en-US"/>
        </w:rPr>
        <w:t xml:space="preserve">panels, </w:t>
      </w:r>
      <w:r w:rsidRPr="007E7470">
        <w:rPr>
          <w:i/>
          <w:sz w:val="20"/>
          <w:szCs w:val="22"/>
          <w:shd w:val="pct15" w:color="auto" w:fill="FFFFFF"/>
          <w:lang w:val="en-US"/>
        </w:rPr>
        <w:t>multiple beams (</w:t>
      </w:r>
      <w:r w:rsidRPr="007E7470">
        <w:rPr>
          <w:rFonts w:hint="eastAsia"/>
          <w:i/>
          <w:sz w:val="20"/>
          <w:szCs w:val="22"/>
          <w:shd w:val="pct15" w:color="auto" w:fill="FFFFFF"/>
          <w:lang w:val="en-US"/>
        </w:rPr>
        <w:t>each selected per panel</w:t>
      </w:r>
      <w:r w:rsidRPr="007E7470">
        <w:rPr>
          <w:i/>
          <w:sz w:val="20"/>
          <w:szCs w:val="22"/>
          <w:shd w:val="pct15" w:color="auto" w:fill="FFFFFF"/>
          <w:lang w:val="en-US"/>
        </w:rPr>
        <w:t>) may be used for UL transmission</w:t>
      </w:r>
    </w:p>
    <w:p w14:paraId="1C87E678" w14:textId="77777777" w:rsidR="007E7470" w:rsidRPr="007E7470" w:rsidRDefault="007E7470" w:rsidP="007E7470">
      <w:pPr>
        <w:pStyle w:val="LGTdoc"/>
        <w:numPr>
          <w:ilvl w:val="0"/>
          <w:numId w:val="30"/>
        </w:numPr>
        <w:spacing w:before="100" w:beforeAutospacing="1" w:after="120" w:afterAutospacing="1" w:line="240" w:lineRule="atLeast"/>
        <w:ind w:leftChars="400" w:left="1160"/>
        <w:contextualSpacing/>
        <w:rPr>
          <w:i/>
          <w:sz w:val="20"/>
          <w:szCs w:val="22"/>
          <w:shd w:val="pct15" w:color="auto" w:fill="FFFFFF"/>
          <w:lang w:val="en-US"/>
        </w:rPr>
      </w:pPr>
      <w:r w:rsidRPr="007E7470">
        <w:rPr>
          <w:i/>
          <w:sz w:val="20"/>
          <w:szCs w:val="22"/>
          <w:shd w:val="pct15" w:color="auto" w:fill="FFFFFF"/>
          <w:lang w:val="en-US"/>
        </w:rPr>
        <w:t>Unit of antenna group to control its transmission power</w:t>
      </w:r>
    </w:p>
    <w:p w14:paraId="24A14098" w14:textId="77777777" w:rsidR="007E7470" w:rsidRPr="007E7470" w:rsidRDefault="007E7470" w:rsidP="007E7470">
      <w:pPr>
        <w:pStyle w:val="LGTdoc"/>
        <w:numPr>
          <w:ilvl w:val="0"/>
          <w:numId w:val="30"/>
        </w:numPr>
        <w:spacing w:before="100" w:beforeAutospacing="1" w:after="120" w:afterAutospacing="1" w:line="240" w:lineRule="atLeast"/>
        <w:ind w:leftChars="400" w:left="1160"/>
        <w:contextualSpacing/>
        <w:rPr>
          <w:i/>
          <w:sz w:val="20"/>
          <w:szCs w:val="22"/>
          <w:shd w:val="pct15" w:color="auto" w:fill="FFFFFF"/>
          <w:lang w:val="en-US"/>
        </w:rPr>
      </w:pPr>
      <w:r w:rsidRPr="007E7470">
        <w:rPr>
          <w:i/>
          <w:sz w:val="20"/>
          <w:szCs w:val="22"/>
          <w:shd w:val="pct15" w:color="auto" w:fill="FFFFFF"/>
          <w:lang w:val="en-US"/>
        </w:rPr>
        <w:t>Unit of antenna group to control its transmission timing</w:t>
      </w:r>
    </w:p>
    <w:p w14:paraId="6758BC18" w14:textId="7C52FE07" w:rsidR="00C56CF3" w:rsidRDefault="007E7470" w:rsidP="003F2368">
      <w:pPr>
        <w:overflowPunct/>
        <w:autoSpaceDE/>
        <w:autoSpaceDN/>
        <w:adjustRightInd/>
        <w:jc w:val="both"/>
        <w:textAlignment w:val="auto"/>
        <w:rPr>
          <w:rFonts w:eastAsia="宋体"/>
          <w:lang w:val="en-US" w:eastAsia="zh-CN"/>
        </w:rPr>
      </w:pPr>
      <w:r>
        <w:rPr>
          <w:rFonts w:eastAsia="宋体"/>
          <w:lang w:val="en-US" w:eastAsia="zh-CN"/>
        </w:rPr>
        <w:t xml:space="preserve">These may also be served for RAN4 </w:t>
      </w:r>
      <w:r w:rsidR="001E491A">
        <w:rPr>
          <w:rFonts w:eastAsia="宋体"/>
          <w:lang w:val="en-US" w:eastAsia="zh-CN"/>
        </w:rPr>
        <w:t>discussion;</w:t>
      </w:r>
      <w:r>
        <w:rPr>
          <w:rFonts w:eastAsia="宋体"/>
          <w:lang w:val="en-US" w:eastAsia="zh-CN"/>
        </w:rPr>
        <w:t xml:space="preserve"> however, the definition may not be appropriate to be defined in a specification.</w:t>
      </w:r>
      <w:r w:rsidR="00C56CF3">
        <w:rPr>
          <w:rFonts w:eastAsia="宋体"/>
          <w:lang w:val="en-US" w:eastAsia="zh-CN"/>
        </w:rPr>
        <w:t xml:space="preserve"> </w:t>
      </w:r>
    </w:p>
    <w:p w14:paraId="3A008427" w14:textId="514119B8" w:rsidR="00C56CF3" w:rsidRDefault="00C56CF3" w:rsidP="003F2368">
      <w:pPr>
        <w:overflowPunct/>
        <w:autoSpaceDE/>
        <w:autoSpaceDN/>
        <w:adjustRightInd/>
        <w:jc w:val="both"/>
        <w:textAlignment w:val="auto"/>
        <w:rPr>
          <w:rFonts w:eastAsia="宋体"/>
          <w:lang w:val="en-US" w:eastAsia="zh-CN"/>
        </w:rPr>
      </w:pPr>
      <w:r>
        <w:rPr>
          <w:rFonts w:eastAsia="宋体"/>
          <w:lang w:val="en-US" w:eastAsia="zh-CN"/>
        </w:rPr>
        <w:t xml:space="preserve">In addition, we may also consider a somewhat similar treatment for “antenna port” and “antenna connector” in FR1, that previous one is a logical one that used in RAN1 spec, while the latter one would only be used in RAN4. However, since this is a pretty complicated issue, we may also consider postpone it to a </w:t>
      </w:r>
      <w:r w:rsidR="001E491A">
        <w:rPr>
          <w:rFonts w:eastAsia="宋体"/>
          <w:lang w:val="en-US" w:eastAsia="zh-CN"/>
        </w:rPr>
        <w:t>later</w:t>
      </w:r>
      <w:r>
        <w:rPr>
          <w:rFonts w:eastAsia="宋体"/>
          <w:lang w:val="en-US" w:eastAsia="zh-CN"/>
        </w:rPr>
        <w:t xml:space="preserve"> stage. </w:t>
      </w:r>
    </w:p>
    <w:p w14:paraId="7E222D10" w14:textId="18C08A92" w:rsidR="007E7470" w:rsidRPr="00F619B2" w:rsidRDefault="007E7470" w:rsidP="003F2368">
      <w:pPr>
        <w:overflowPunct/>
        <w:autoSpaceDE/>
        <w:autoSpaceDN/>
        <w:adjustRightInd/>
        <w:jc w:val="both"/>
        <w:textAlignment w:val="auto"/>
        <w:rPr>
          <w:rFonts w:eastAsia="宋体"/>
          <w:b/>
          <w:lang w:val="en-US" w:eastAsia="zh-CN"/>
        </w:rPr>
      </w:pPr>
      <w:r w:rsidRPr="00F619B2">
        <w:rPr>
          <w:rFonts w:eastAsia="宋体"/>
          <w:b/>
          <w:lang w:val="en-US" w:eastAsia="zh-CN"/>
        </w:rPr>
        <w:t xml:space="preserve">Proposal </w:t>
      </w:r>
      <w:r w:rsidR="00C56CF3" w:rsidRPr="00F619B2">
        <w:rPr>
          <w:rFonts w:eastAsia="宋体"/>
          <w:b/>
          <w:lang w:val="en-US" w:eastAsia="zh-CN"/>
        </w:rPr>
        <w:t xml:space="preserve">2: The concept of “panel” may be referenced from RAN1 or defined RAN4 specific more implementation orientated concept. The details can </w:t>
      </w:r>
      <w:r w:rsidR="00F619B2">
        <w:rPr>
          <w:rFonts w:eastAsia="宋体"/>
          <w:b/>
          <w:lang w:val="en-US" w:eastAsia="zh-CN"/>
        </w:rPr>
        <w:t xml:space="preserve">also </w:t>
      </w:r>
      <w:r w:rsidR="00C56CF3" w:rsidRPr="00F619B2">
        <w:rPr>
          <w:rFonts w:eastAsia="宋体"/>
          <w:b/>
          <w:lang w:val="en-US" w:eastAsia="zh-CN"/>
        </w:rPr>
        <w:t xml:space="preserve">be </w:t>
      </w:r>
      <w:r w:rsidR="00F619B2">
        <w:rPr>
          <w:rFonts w:eastAsia="宋体"/>
          <w:b/>
          <w:lang w:val="en-US" w:eastAsia="zh-CN"/>
        </w:rPr>
        <w:t>postponed to latter stage.</w:t>
      </w:r>
    </w:p>
    <w:p w14:paraId="3D9DBE53" w14:textId="77777777" w:rsidR="00DA7EF1" w:rsidRDefault="00DA7EF1" w:rsidP="003F2368">
      <w:pPr>
        <w:overflowPunct/>
        <w:autoSpaceDE/>
        <w:autoSpaceDN/>
        <w:adjustRightInd/>
        <w:jc w:val="both"/>
        <w:textAlignment w:val="auto"/>
        <w:rPr>
          <w:rFonts w:eastAsia="宋体"/>
          <w:lang w:eastAsia="zh-CN"/>
        </w:rPr>
      </w:pPr>
    </w:p>
    <w:p w14:paraId="3BA25CC1" w14:textId="0F385E11" w:rsidR="00DA7EF1" w:rsidRPr="00F619B2" w:rsidRDefault="00DA7EF1" w:rsidP="003F2368">
      <w:pPr>
        <w:overflowPunct/>
        <w:autoSpaceDE/>
        <w:autoSpaceDN/>
        <w:adjustRightInd/>
        <w:jc w:val="both"/>
        <w:textAlignment w:val="auto"/>
        <w:rPr>
          <w:rFonts w:eastAsia="宋体"/>
          <w:b/>
          <w:u w:val="single"/>
          <w:lang w:eastAsia="zh-CN"/>
        </w:rPr>
      </w:pPr>
      <w:r w:rsidRPr="00F619B2">
        <w:rPr>
          <w:rFonts w:eastAsia="宋体" w:hint="eastAsia"/>
          <w:b/>
          <w:u w:val="single"/>
          <w:lang w:eastAsia="zh-CN"/>
        </w:rPr>
        <w:t>P</w:t>
      </w:r>
      <w:r w:rsidRPr="00F619B2">
        <w:rPr>
          <w:rFonts w:eastAsia="宋体"/>
          <w:b/>
          <w:u w:val="single"/>
          <w:lang w:eastAsia="zh-CN"/>
        </w:rPr>
        <w:t>ower limitation</w:t>
      </w:r>
      <w:r w:rsidR="00E27F9D" w:rsidRPr="00F619B2">
        <w:rPr>
          <w:rFonts w:eastAsia="宋体"/>
          <w:b/>
          <w:u w:val="single"/>
          <w:lang w:eastAsia="zh-CN"/>
        </w:rPr>
        <w:t xml:space="preserve"> concept</w:t>
      </w:r>
    </w:p>
    <w:p w14:paraId="37CB052A" w14:textId="6B78BE7D" w:rsidR="00EC382B" w:rsidRDefault="00F619B2" w:rsidP="003F2368">
      <w:pPr>
        <w:overflowPunct/>
        <w:autoSpaceDE/>
        <w:autoSpaceDN/>
        <w:adjustRightInd/>
        <w:jc w:val="both"/>
        <w:textAlignment w:val="auto"/>
        <w:rPr>
          <w:rFonts w:eastAsia="宋体"/>
          <w:lang w:eastAsia="zh-CN"/>
        </w:rPr>
      </w:pPr>
      <w:r>
        <w:rPr>
          <w:rFonts w:eastAsia="宋体"/>
          <w:lang w:eastAsia="zh-CN"/>
        </w:rPr>
        <w:t xml:space="preserve">RAN4’s power limitation concept is complicated for FR2, and a simple while complete explanation within a few sentences is difficult. However, </w:t>
      </w:r>
      <w:r w:rsidR="00EC382B">
        <w:rPr>
          <w:rFonts w:eastAsia="宋体"/>
          <w:lang w:eastAsia="zh-CN"/>
        </w:rPr>
        <w:t xml:space="preserve">too detailed information to RAN1 may not be so helpful, and it is only in RAN4 that detailed requirements and regulatory restrictions are needed to be defined. General guidelines for </w:t>
      </w:r>
      <w:r>
        <w:rPr>
          <w:rFonts w:eastAsia="宋体"/>
          <w:lang w:eastAsia="zh-CN"/>
        </w:rPr>
        <w:t>RAN1</w:t>
      </w:r>
      <w:r w:rsidR="00EC382B">
        <w:rPr>
          <w:rFonts w:eastAsia="宋体"/>
          <w:lang w:eastAsia="zh-CN"/>
        </w:rPr>
        <w:t xml:space="preserve"> </w:t>
      </w:r>
      <w:r w:rsidR="00EC382B">
        <w:rPr>
          <w:rFonts w:eastAsia="宋体" w:hint="eastAsia"/>
          <w:lang w:eastAsia="zh-CN"/>
        </w:rPr>
        <w:t>m</w:t>
      </w:r>
      <w:r w:rsidR="00EC382B">
        <w:rPr>
          <w:rFonts w:eastAsia="宋体"/>
          <w:lang w:eastAsia="zh-CN"/>
        </w:rPr>
        <w:t>ay be sufficient, and we may find some more general wording for the questions</w:t>
      </w:r>
      <w:r w:rsidR="00942D2A">
        <w:rPr>
          <w:rFonts w:eastAsia="宋体"/>
          <w:lang w:eastAsia="zh-CN"/>
        </w:rPr>
        <w:t xml:space="preserve"> in current stage</w:t>
      </w:r>
      <w:r w:rsidR="00EC382B">
        <w:rPr>
          <w:rFonts w:eastAsia="宋体"/>
          <w:lang w:eastAsia="zh-CN"/>
        </w:rPr>
        <w:t>.</w:t>
      </w:r>
    </w:p>
    <w:p w14:paraId="4A9BD779" w14:textId="10620AC8" w:rsidR="00724F60" w:rsidRPr="00942D2A" w:rsidRDefault="009B31CA" w:rsidP="003F2368">
      <w:pPr>
        <w:overflowPunct/>
        <w:autoSpaceDE/>
        <w:autoSpaceDN/>
        <w:adjustRightInd/>
        <w:jc w:val="both"/>
        <w:textAlignment w:val="auto"/>
        <w:rPr>
          <w:rFonts w:eastAsia="宋体"/>
          <w:b/>
          <w:lang w:eastAsia="zh-CN"/>
        </w:rPr>
      </w:pPr>
      <w:r w:rsidRPr="00942D2A">
        <w:rPr>
          <w:rFonts w:eastAsia="宋体" w:hint="eastAsia"/>
          <w:b/>
          <w:lang w:eastAsia="zh-CN"/>
        </w:rPr>
        <w:t>Proposal</w:t>
      </w:r>
      <w:r w:rsidRPr="00942D2A">
        <w:rPr>
          <w:rFonts w:eastAsia="宋体"/>
          <w:b/>
          <w:lang w:eastAsia="zh-CN"/>
        </w:rPr>
        <w:t xml:space="preserve"> 3</w:t>
      </w:r>
      <w:r w:rsidRPr="00942D2A">
        <w:rPr>
          <w:rFonts w:eastAsia="宋体" w:hint="eastAsia"/>
          <w:b/>
          <w:lang w:eastAsia="zh-CN"/>
        </w:rPr>
        <w:t>:</w:t>
      </w:r>
      <w:r w:rsidR="000C6652" w:rsidRPr="00942D2A">
        <w:rPr>
          <w:rFonts w:eastAsia="宋体"/>
          <w:b/>
          <w:lang w:eastAsia="zh-CN"/>
        </w:rPr>
        <w:t xml:space="preserve"> Detailed </w:t>
      </w:r>
      <w:r w:rsidR="00942D2A" w:rsidRPr="00942D2A">
        <w:rPr>
          <w:rFonts w:eastAsia="宋体"/>
          <w:b/>
          <w:lang w:eastAsia="zh-CN"/>
        </w:rPr>
        <w:t xml:space="preserve">power limitation may not be that necessary to be sent to RAN1 in this stage. </w:t>
      </w:r>
    </w:p>
    <w:p w14:paraId="44EC7032" w14:textId="77777777" w:rsidR="00F619B2" w:rsidRDefault="00F619B2" w:rsidP="003F2368">
      <w:pPr>
        <w:overflowPunct/>
        <w:autoSpaceDE/>
        <w:autoSpaceDN/>
        <w:adjustRightInd/>
        <w:jc w:val="both"/>
        <w:textAlignment w:val="auto"/>
        <w:rPr>
          <w:rFonts w:eastAsia="宋体"/>
          <w:lang w:eastAsia="zh-CN"/>
        </w:rPr>
      </w:pPr>
    </w:p>
    <w:p w14:paraId="12163FFB" w14:textId="313CD798" w:rsidR="00E27F9D" w:rsidRPr="00EC382B" w:rsidRDefault="007A3B53" w:rsidP="003F2368">
      <w:pPr>
        <w:overflowPunct/>
        <w:autoSpaceDE/>
        <w:autoSpaceDN/>
        <w:adjustRightInd/>
        <w:jc w:val="both"/>
        <w:textAlignment w:val="auto"/>
        <w:rPr>
          <w:rFonts w:eastAsia="宋体"/>
          <w:b/>
          <w:u w:val="single"/>
          <w:lang w:eastAsia="zh-CN"/>
        </w:rPr>
      </w:pPr>
      <w:r>
        <w:rPr>
          <w:rFonts w:eastAsia="宋体"/>
          <w:b/>
          <w:u w:val="single"/>
          <w:lang w:eastAsia="zh-CN"/>
        </w:rPr>
        <w:t xml:space="preserve">Sum up </w:t>
      </w:r>
      <w:r w:rsidR="00E27F9D" w:rsidRPr="00EC382B">
        <w:rPr>
          <w:rFonts w:eastAsia="宋体" w:hint="eastAsia"/>
          <w:b/>
          <w:u w:val="single"/>
          <w:lang w:eastAsia="zh-CN"/>
        </w:rPr>
        <w:t>EIRP</w:t>
      </w:r>
    </w:p>
    <w:p w14:paraId="0969889C" w14:textId="7736BACD" w:rsidR="00E27F9D" w:rsidRDefault="000C6652" w:rsidP="003F2368">
      <w:pPr>
        <w:overflowPunct/>
        <w:autoSpaceDE/>
        <w:autoSpaceDN/>
        <w:adjustRightInd/>
        <w:jc w:val="both"/>
        <w:textAlignment w:val="auto"/>
        <w:rPr>
          <w:rFonts w:eastAsia="宋体"/>
          <w:lang w:eastAsia="zh-CN"/>
        </w:rPr>
      </w:pPr>
      <w:r>
        <w:rPr>
          <w:rFonts w:eastAsia="宋体"/>
          <w:lang w:eastAsia="zh-CN"/>
        </w:rPr>
        <w:t xml:space="preserve">During the discussion, </w:t>
      </w:r>
      <w:r w:rsidR="00942D2A">
        <w:rPr>
          <w:rFonts w:eastAsia="宋体"/>
          <w:lang w:eastAsia="zh-CN"/>
        </w:rPr>
        <w:t>there is a topic that recommended to be discussed in the notes:</w:t>
      </w:r>
    </w:p>
    <w:p w14:paraId="7D367D9B" w14:textId="77777777" w:rsidR="00942D2A" w:rsidRPr="00942D2A" w:rsidRDefault="00942D2A" w:rsidP="00942D2A">
      <w:pPr>
        <w:overflowPunct/>
        <w:autoSpaceDE/>
        <w:autoSpaceDN/>
        <w:adjustRightInd/>
        <w:ind w:left="540"/>
        <w:textAlignment w:val="auto"/>
        <w:rPr>
          <w:rFonts w:eastAsia="宋体"/>
          <w:i/>
          <w:shd w:val="pct15" w:color="auto" w:fill="FFFFFF"/>
          <w:lang w:val="en-US" w:eastAsia="zh-CN"/>
        </w:rPr>
      </w:pPr>
      <w:r w:rsidRPr="00942D2A">
        <w:rPr>
          <w:rFonts w:eastAsia="宋体"/>
          <w:i/>
          <w:shd w:val="pct15" w:color="auto" w:fill="FFFFFF"/>
          <w:lang w:val="en-US" w:eastAsia="zh-CN"/>
        </w:rPr>
        <w:t>how to sum up the two “EIRP” in different directions.</w:t>
      </w:r>
    </w:p>
    <w:p w14:paraId="09A93879" w14:textId="0DEA010C" w:rsidR="00942D2A" w:rsidRDefault="00942D2A" w:rsidP="003F2368">
      <w:pPr>
        <w:overflowPunct/>
        <w:autoSpaceDE/>
        <w:autoSpaceDN/>
        <w:adjustRightInd/>
        <w:jc w:val="both"/>
        <w:textAlignment w:val="auto"/>
        <w:rPr>
          <w:bCs/>
        </w:rPr>
      </w:pPr>
      <w:r>
        <w:rPr>
          <w:rFonts w:eastAsia="宋体" w:hint="eastAsia"/>
          <w:lang w:val="en-US" w:eastAsia="zh-CN"/>
        </w:rPr>
        <w:t>A</w:t>
      </w:r>
      <w:r>
        <w:rPr>
          <w:rFonts w:eastAsia="宋体"/>
          <w:lang w:val="en-US" w:eastAsia="zh-CN"/>
        </w:rPr>
        <w:t>s discussed before in last meeting, EIRP concept is currently bound to one direction, and no clear clarification is made for multi-beam/multi-panel transmission. Similar topic was discussed before for FR2 UL CA</w:t>
      </w:r>
      <w:r w:rsidR="00287734">
        <w:rPr>
          <w:rFonts w:eastAsia="宋体"/>
          <w:lang w:val="en-US" w:eastAsia="zh-CN"/>
        </w:rPr>
        <w:t>, and one possible extension was discussed in [</w:t>
      </w:r>
      <w:r w:rsidR="00017E9F">
        <w:rPr>
          <w:rFonts w:eastAsia="宋体"/>
          <w:lang w:val="en-US" w:eastAsia="zh-CN"/>
        </w:rPr>
        <w:t>6</w:t>
      </w:r>
      <w:r w:rsidR="00287734">
        <w:rPr>
          <w:rFonts w:eastAsia="宋体"/>
          <w:lang w:val="en-US" w:eastAsia="zh-CN"/>
        </w:rPr>
        <w:t>] for the “</w:t>
      </w:r>
      <w:r w:rsidR="00287734">
        <w:rPr>
          <w:rFonts w:eastAsia="宋体" w:hint="eastAsia"/>
          <w:lang w:val="en-US" w:eastAsia="zh-CN"/>
        </w:rPr>
        <w:t>per</w:t>
      </w:r>
      <w:r w:rsidR="00287734">
        <w:rPr>
          <w:rFonts w:eastAsia="宋体"/>
          <w:lang w:val="en-US" w:eastAsia="zh-CN"/>
        </w:rPr>
        <w:t xml:space="preserve"> UE” EIRP concept. In that contribution, </w:t>
      </w:r>
      <w:r w:rsidR="00287734">
        <w:rPr>
          <w:bCs/>
        </w:rPr>
        <w:t>t</w:t>
      </w:r>
      <w:r w:rsidR="00287734" w:rsidRPr="00287734">
        <w:rPr>
          <w:bCs/>
        </w:rPr>
        <w:t xml:space="preserve">he “per UE” EIRP in multi-CC/Beam scenario </w:t>
      </w:r>
      <w:r w:rsidR="00287734">
        <w:rPr>
          <w:bCs/>
        </w:rPr>
        <w:t xml:space="preserve">was proposed to be </w:t>
      </w:r>
      <w:r w:rsidR="00287734" w:rsidRPr="00287734">
        <w:rPr>
          <w:bCs/>
        </w:rPr>
        <w:t xml:space="preserve">clarified as the sum of the EIRP of all respective CCs/Beams in </w:t>
      </w:r>
      <w:r w:rsidR="00287734" w:rsidRPr="00287734">
        <w:rPr>
          <w:rFonts w:hint="eastAsia"/>
          <w:bCs/>
        </w:rPr>
        <w:t>a</w:t>
      </w:r>
      <w:r w:rsidR="00287734" w:rsidRPr="00287734">
        <w:rPr>
          <w:bCs/>
        </w:rPr>
        <w:t xml:space="preserve"> certain direction, which can be express as:</w:t>
      </w:r>
    </w:p>
    <w:p w14:paraId="5BCB0E6F" w14:textId="77777777" w:rsidR="00287734" w:rsidRPr="00223CF4" w:rsidRDefault="00287734" w:rsidP="00287734">
      <w:pPr>
        <w:ind w:firstLine="200"/>
        <w:rPr>
          <w:rFonts w:ascii="宋体" w:hAnsi="宋体"/>
        </w:rPr>
      </w:pPr>
      <m:oMathPara>
        <m:oMathParaPr>
          <m:jc m:val="center"/>
        </m:oMathParaPr>
        <m:oMath>
          <m:r>
            <w:rPr>
              <w:rFonts w:ascii="Cambria Math" w:hAnsi="Cambria Math"/>
            </w:rPr>
            <m:t>"per UE" EIRP(θ,φ)</m:t>
          </m:r>
          <m:sSub>
            <m:sSubPr>
              <m:ctrlPr>
                <w:rPr>
                  <w:rFonts w:ascii="Cambria Math" w:hAnsi="Cambria Math"/>
                  <w:i/>
                  <w:noProof/>
                  <w:sz w:val="24"/>
                </w:rPr>
              </m:ctrlPr>
            </m:sSubPr>
            <m:e>
              <m:sSub>
                <m:sSubPr>
                  <m:ctrlPr>
                    <w:rPr>
                      <w:rFonts w:ascii="Cambria Math" w:hAnsi="Cambria Math"/>
                      <w:i/>
                      <w:noProof/>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noProof/>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14:paraId="4F17B6C2" w14:textId="6169514A" w:rsidR="00287734" w:rsidRDefault="00287734" w:rsidP="003F2368">
      <w:pPr>
        <w:overflowPunct/>
        <w:autoSpaceDE/>
        <w:autoSpaceDN/>
        <w:adjustRightInd/>
        <w:jc w:val="both"/>
        <w:textAlignment w:val="auto"/>
        <w:rPr>
          <w:rFonts w:eastAsia="宋体"/>
          <w:lang w:val="en-US" w:eastAsia="zh-CN"/>
        </w:rPr>
      </w:pPr>
      <w:r>
        <w:rPr>
          <w:rFonts w:eastAsia="宋体"/>
          <w:lang w:val="en-US" w:eastAsia="zh-CN"/>
        </w:rPr>
        <w:t>A corresponding figure was also referenced below:</w:t>
      </w:r>
    </w:p>
    <w:p w14:paraId="315536B6" w14:textId="77777777" w:rsidR="00287734" w:rsidRDefault="00287734" w:rsidP="00287734">
      <w:pPr>
        <w:spacing w:line="360" w:lineRule="auto"/>
        <w:jc w:val="center"/>
      </w:pPr>
      <w:r>
        <w:rPr>
          <w:noProof/>
        </w:rPr>
        <w:lastRenderedPageBreak/>
        <w:drawing>
          <wp:inline distT="0" distB="0" distL="0" distR="0" wp14:anchorId="595E319E" wp14:editId="63ADD9AB">
            <wp:extent cx="2273775" cy="2108182"/>
            <wp:effectExtent l="0" t="0" r="0" b="6985"/>
            <wp:docPr id="1" name="图片 1">
              <a:extLst xmlns:a="http://schemas.openxmlformats.org/drawingml/2006/main">
                <a:ext uri="{FF2B5EF4-FFF2-40B4-BE49-F238E27FC236}">
                  <a16:creationId xmlns:a16="http://schemas.microsoft.com/office/drawing/2014/main" id="{89DF91A4-F6E9-4AFA-B335-382F674100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图片 1">
                      <a:extLst>
                        <a:ext uri="{FF2B5EF4-FFF2-40B4-BE49-F238E27FC236}">
                          <a16:creationId xmlns:a16="http://schemas.microsoft.com/office/drawing/2014/main" id="{89DF91A4-F6E9-4AFA-B335-382F674100E7}"/>
                        </a:ext>
                      </a:extLst>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l="-1" r="1505"/>
                    <a:stretch/>
                  </pic:blipFill>
                  <pic:spPr bwMode="auto">
                    <a:xfrm>
                      <a:off x="0" y="0"/>
                      <a:ext cx="2309987" cy="2141757"/>
                    </a:xfrm>
                    <a:prstGeom prst="rect">
                      <a:avLst/>
                    </a:prstGeom>
                    <a:noFill/>
                    <a:ln>
                      <a:noFill/>
                    </a:ln>
                    <a:extLst>
                      <a:ext uri="{53640926-AAD7-44D8-BBD7-CCE9431645EC}">
                        <a14:shadowObscured xmlns:a14="http://schemas.microsoft.com/office/drawing/2010/main"/>
                      </a:ext>
                    </a:extLst>
                  </pic:spPr>
                </pic:pic>
              </a:graphicData>
            </a:graphic>
          </wp:inline>
        </w:drawing>
      </w:r>
    </w:p>
    <w:p w14:paraId="2D20AB73" w14:textId="77777777" w:rsidR="00287734" w:rsidRDefault="00287734" w:rsidP="00287734">
      <w:pPr>
        <w:spacing w:line="360" w:lineRule="auto"/>
        <w:jc w:val="center"/>
      </w:pPr>
      <w:r w:rsidRPr="00287734">
        <w:rPr>
          <w:b/>
        </w:rPr>
        <w:t>Figure1</w:t>
      </w:r>
      <w:r>
        <w:t xml:space="preserve"> “Per UE” concept of EIRP</w:t>
      </w:r>
    </w:p>
    <w:p w14:paraId="3AFC1AB8" w14:textId="016A7FC5" w:rsidR="007A3B53" w:rsidRDefault="00287734" w:rsidP="007A3B53">
      <w:pPr>
        <w:overflowPunct/>
        <w:autoSpaceDE/>
        <w:autoSpaceDN/>
        <w:adjustRightInd/>
        <w:jc w:val="both"/>
        <w:textAlignment w:val="auto"/>
        <w:rPr>
          <w:rFonts w:eastAsia="宋体"/>
          <w:lang w:eastAsia="zh-CN"/>
        </w:rPr>
      </w:pPr>
      <w:r>
        <w:rPr>
          <w:rFonts w:eastAsia="宋体"/>
          <w:lang w:eastAsia="zh-CN"/>
        </w:rPr>
        <w:t>By this clarification as a way of doing “sum of EIRP”, the basic principle of EIRP, an equivalent power from a certain angle, is kept while the test can also be simple and straight forward.</w:t>
      </w:r>
      <w:r w:rsidR="007A3B53">
        <w:rPr>
          <w:rFonts w:eastAsia="宋体"/>
          <w:lang w:eastAsia="zh-CN"/>
        </w:rPr>
        <w:t xml:space="preserve"> </w:t>
      </w:r>
    </w:p>
    <w:p w14:paraId="6DB46841" w14:textId="7530F2F9" w:rsidR="008D41C7" w:rsidRDefault="008D41C7" w:rsidP="007A3B53">
      <w:pPr>
        <w:overflowPunct/>
        <w:autoSpaceDE/>
        <w:autoSpaceDN/>
        <w:adjustRightInd/>
        <w:jc w:val="both"/>
        <w:textAlignment w:val="auto"/>
      </w:pPr>
      <w:r>
        <w:t xml:space="preserve">In addition, it should be noted that the “+” is just a concept illustration, and does not mean those different beams can be tested separately. </w:t>
      </w:r>
      <w:r w:rsidR="001E491A">
        <w:t>Actually,</w:t>
      </w:r>
      <w:r>
        <w:t xml:space="preserve"> they cannot be differentiated during measurement since they are not in different bands, </w:t>
      </w:r>
    </w:p>
    <w:p w14:paraId="65180BD8" w14:textId="77777777" w:rsidR="008D41C7" w:rsidRPr="008D41C7" w:rsidRDefault="008D41C7" w:rsidP="007A3B53">
      <w:pPr>
        <w:overflowPunct/>
        <w:autoSpaceDE/>
        <w:autoSpaceDN/>
        <w:adjustRightInd/>
        <w:jc w:val="both"/>
        <w:textAlignment w:val="auto"/>
      </w:pPr>
    </w:p>
    <w:p w14:paraId="050FE5C2" w14:textId="1D66E706" w:rsidR="007F38A7" w:rsidRDefault="00287734" w:rsidP="003F2368">
      <w:pPr>
        <w:overflowPunct/>
        <w:autoSpaceDE/>
        <w:autoSpaceDN/>
        <w:adjustRightInd/>
        <w:jc w:val="both"/>
        <w:textAlignment w:val="auto"/>
        <w:rPr>
          <w:rFonts w:eastAsia="宋体"/>
          <w:lang w:eastAsia="zh-CN"/>
        </w:rPr>
      </w:pPr>
      <w:r>
        <w:rPr>
          <w:rFonts w:eastAsia="宋体"/>
          <w:lang w:eastAsia="zh-CN"/>
        </w:rPr>
        <w:t>It can be considered as the basis for the definition of “sum of EIRP” for a UE equipped with multiple beam transmission.</w:t>
      </w:r>
      <w:r w:rsidR="007F38A7">
        <w:rPr>
          <w:rFonts w:eastAsia="宋体" w:hint="eastAsia"/>
          <w:lang w:eastAsia="zh-CN"/>
        </w:rPr>
        <w:t xml:space="preserve"> </w:t>
      </w:r>
      <w:r w:rsidR="007F38A7">
        <w:rPr>
          <w:rFonts w:eastAsia="宋体"/>
          <w:lang w:eastAsia="zh-CN"/>
        </w:rPr>
        <w:t>In this case, the max EIRP would be the largest value among all the direction</w:t>
      </w:r>
      <w:r w:rsidR="007F38A7">
        <w:rPr>
          <w:rFonts w:eastAsia="宋体" w:hint="eastAsia"/>
          <w:lang w:eastAsia="zh-CN"/>
        </w:rPr>
        <w:t>:</w:t>
      </w:r>
    </w:p>
    <w:p w14:paraId="167F3E6A" w14:textId="16C07ED0" w:rsidR="007F38A7" w:rsidRDefault="007F38A7" w:rsidP="007F38A7">
      <w:pPr>
        <w:overflowPunct/>
        <w:autoSpaceDE/>
        <w:autoSpaceDN/>
        <w:adjustRightInd/>
        <w:jc w:val="center"/>
        <w:textAlignment w:val="auto"/>
      </w:pPr>
      <w:r>
        <w:t>max EIRP = max (c-EIRP (θ</w:t>
      </w:r>
      <w:r w:rsidRPr="002D2900">
        <w:rPr>
          <w:vertAlign w:val="subscript"/>
        </w:rPr>
        <w:t>1</w:t>
      </w:r>
      <w:r>
        <w:t>, φ</w:t>
      </w:r>
      <w:r w:rsidRPr="002D2900">
        <w:rPr>
          <w:vertAlign w:val="subscript"/>
        </w:rPr>
        <w:t>1</w:t>
      </w:r>
      <w:r>
        <w:t>), c-EIRP (θ</w:t>
      </w:r>
      <w:r w:rsidRPr="002D2900">
        <w:rPr>
          <w:vertAlign w:val="subscript"/>
        </w:rPr>
        <w:t>1</w:t>
      </w:r>
      <w:r>
        <w:t>, φ</w:t>
      </w:r>
      <w:r w:rsidRPr="002D2900">
        <w:rPr>
          <w:vertAlign w:val="subscript"/>
        </w:rPr>
        <w:t>2</w:t>
      </w:r>
      <w:r>
        <w:t>), …, c-EIRP (</w:t>
      </w:r>
      <w:proofErr w:type="spellStart"/>
      <w:r>
        <w:t>θ</w:t>
      </w:r>
      <w:r w:rsidRPr="002D2900">
        <w:rPr>
          <w:rFonts w:hint="eastAsia"/>
          <w:vertAlign w:val="subscript"/>
        </w:rPr>
        <w:t>n</w:t>
      </w:r>
      <w:proofErr w:type="spellEnd"/>
      <w:r>
        <w:t xml:space="preserve">, </w:t>
      </w:r>
      <w:proofErr w:type="spellStart"/>
      <w:r>
        <w:t>φ</w:t>
      </w:r>
      <w:r w:rsidRPr="002D2900">
        <w:rPr>
          <w:vertAlign w:val="subscript"/>
        </w:rPr>
        <w:t>n</w:t>
      </w:r>
      <w:proofErr w:type="spellEnd"/>
      <w:r>
        <w:t>))</w:t>
      </w:r>
    </w:p>
    <w:p w14:paraId="7C6BDDD5" w14:textId="070A552A" w:rsidR="007A3B53" w:rsidRDefault="007A3B53" w:rsidP="007A3B53">
      <w:pPr>
        <w:overflowPunct/>
        <w:autoSpaceDE/>
        <w:autoSpaceDN/>
        <w:adjustRightInd/>
        <w:jc w:val="both"/>
        <w:textAlignment w:val="auto"/>
        <w:rPr>
          <w:rFonts w:eastAsia="宋体"/>
          <w:lang w:eastAsia="zh-CN"/>
        </w:rPr>
      </w:pPr>
      <w:r>
        <w:rPr>
          <w:rFonts w:eastAsia="宋体"/>
          <w:lang w:eastAsia="zh-CN"/>
        </w:rPr>
        <w:t>As an example, the relationship of “per-UE” EIRP and the EIRP in case of single beam condition is also described in the [</w:t>
      </w:r>
      <w:r w:rsidR="00017E9F">
        <w:rPr>
          <w:rFonts w:eastAsia="宋体"/>
          <w:lang w:val="en-US" w:eastAsia="zh-CN"/>
        </w:rPr>
        <w:t>6</w:t>
      </w:r>
      <w:r>
        <w:rPr>
          <w:rFonts w:eastAsia="宋体"/>
          <w:lang w:eastAsia="zh-CN"/>
        </w:rPr>
        <w:t xml:space="preserve">] also depicted the case that two the sum up of two beams in opposite direction would result in </w:t>
      </w:r>
      <w:r>
        <w:rPr>
          <w:rFonts w:eastAsia="宋体" w:hint="eastAsia"/>
          <w:lang w:eastAsia="zh-CN"/>
        </w:rPr>
        <w:t>a</w:t>
      </w:r>
      <w:r>
        <w:rPr>
          <w:rFonts w:eastAsia="宋体"/>
          <w:lang w:eastAsia="zh-CN"/>
        </w:rPr>
        <w:t xml:space="preserve"> same EIRP after sum up, but only in two directions:</w:t>
      </w:r>
    </w:p>
    <w:p w14:paraId="512A28E4" w14:textId="77777777" w:rsidR="007A3B53" w:rsidRDefault="007A3B53" w:rsidP="007A3B53">
      <w:pPr>
        <w:jc w:val="center"/>
      </w:pPr>
      <w:r>
        <w:rPr>
          <w:noProof/>
        </w:rPr>
        <w:drawing>
          <wp:inline distT="0" distB="0" distL="0" distR="0" wp14:anchorId="23A934C5" wp14:editId="2D5A41FC">
            <wp:extent cx="4503543" cy="2207161"/>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6898" cy="2223508"/>
                    </a:xfrm>
                    <a:prstGeom prst="rect">
                      <a:avLst/>
                    </a:prstGeom>
                  </pic:spPr>
                </pic:pic>
              </a:graphicData>
            </a:graphic>
          </wp:inline>
        </w:drawing>
      </w:r>
    </w:p>
    <w:p w14:paraId="596F9E0D" w14:textId="77777777" w:rsidR="007A3B53" w:rsidRPr="004F1654" w:rsidRDefault="007A3B53" w:rsidP="007A3B53">
      <w:pPr>
        <w:ind w:left="1620"/>
      </w:pPr>
      <w:r w:rsidRPr="00DF7DF6">
        <w:t>(a</w:t>
      </w:r>
      <w:r>
        <w:t xml:space="preserve">) </w:t>
      </w:r>
      <w:r w:rsidRPr="004F1654">
        <w:t xml:space="preserve">same beam direction        </w:t>
      </w:r>
      <w:proofErr w:type="gramStart"/>
      <w:r w:rsidRPr="004F1654">
        <w:t xml:space="preserve">   </w:t>
      </w:r>
      <w:r w:rsidRPr="004F1654">
        <w:rPr>
          <w:rFonts w:hint="eastAsia"/>
        </w:rPr>
        <w:t>(</w:t>
      </w:r>
      <w:proofErr w:type="gramEnd"/>
      <w:r w:rsidRPr="004F1654">
        <w:rPr>
          <w:rFonts w:hint="eastAsia"/>
        </w:rPr>
        <w:t>b</w:t>
      </w:r>
      <w:r w:rsidRPr="004F1654">
        <w:t xml:space="preserve">) </w:t>
      </w:r>
      <w:r w:rsidRPr="004F1654">
        <w:rPr>
          <w:rFonts w:hint="eastAsia"/>
        </w:rPr>
        <w:t>o</w:t>
      </w:r>
      <w:r w:rsidRPr="004F1654">
        <w:t>pposite beam direction</w:t>
      </w:r>
    </w:p>
    <w:p w14:paraId="71CDBA2A" w14:textId="2A0F2FCA" w:rsidR="007A3B53" w:rsidRDefault="007A3B53" w:rsidP="007A3B53">
      <w:pPr>
        <w:overflowPunct/>
        <w:autoSpaceDE/>
        <w:autoSpaceDN/>
        <w:adjustRightInd/>
        <w:jc w:val="center"/>
        <w:textAlignment w:val="auto"/>
        <w:rPr>
          <w:rFonts w:eastAsia="宋体"/>
          <w:lang w:eastAsia="zh-CN"/>
        </w:rPr>
      </w:pPr>
      <w:r w:rsidRPr="007A3B53">
        <w:rPr>
          <w:b/>
        </w:rPr>
        <w:t>Figure2</w:t>
      </w:r>
      <w:r>
        <w:t xml:space="preserve"> “Per UE” EIRP under different condition</w:t>
      </w:r>
    </w:p>
    <w:p w14:paraId="033702DF" w14:textId="71A9EEFD" w:rsidR="00942D2A" w:rsidRPr="007F38A7" w:rsidRDefault="00942D2A" w:rsidP="003F2368">
      <w:pPr>
        <w:overflowPunct/>
        <w:autoSpaceDE/>
        <w:autoSpaceDN/>
        <w:adjustRightInd/>
        <w:jc w:val="both"/>
        <w:textAlignment w:val="auto"/>
        <w:rPr>
          <w:rFonts w:eastAsia="宋体"/>
          <w:b/>
          <w:lang w:eastAsia="zh-CN"/>
        </w:rPr>
      </w:pPr>
      <w:r w:rsidRPr="007F38A7">
        <w:rPr>
          <w:rFonts w:eastAsia="宋体" w:hint="eastAsia"/>
          <w:b/>
          <w:lang w:eastAsia="zh-CN"/>
        </w:rPr>
        <w:t>P</w:t>
      </w:r>
      <w:r w:rsidRPr="007F38A7">
        <w:rPr>
          <w:rFonts w:eastAsia="宋体"/>
          <w:b/>
          <w:lang w:eastAsia="zh-CN"/>
        </w:rPr>
        <w:t xml:space="preserve">roposal 4: </w:t>
      </w:r>
      <w:r w:rsidR="007F38A7" w:rsidRPr="007F38A7">
        <w:rPr>
          <w:rFonts w:eastAsia="宋体"/>
          <w:b/>
          <w:lang w:eastAsia="zh-CN"/>
        </w:rPr>
        <w:t xml:space="preserve">For the </w:t>
      </w:r>
      <w:r w:rsidR="007F38A7" w:rsidRPr="00942D2A">
        <w:rPr>
          <w:rFonts w:eastAsia="宋体"/>
          <w:b/>
          <w:lang w:eastAsia="zh-CN"/>
        </w:rPr>
        <w:t xml:space="preserve">sum up the </w:t>
      </w:r>
      <w:r w:rsidR="008D41C7" w:rsidRPr="007F38A7">
        <w:rPr>
          <w:rFonts w:eastAsia="宋体"/>
          <w:b/>
          <w:lang w:eastAsia="zh-CN"/>
        </w:rPr>
        <w:t>multiple</w:t>
      </w:r>
      <w:r w:rsidR="007F38A7" w:rsidRPr="00942D2A">
        <w:rPr>
          <w:rFonts w:eastAsia="宋体"/>
          <w:b/>
          <w:lang w:eastAsia="zh-CN"/>
        </w:rPr>
        <w:t xml:space="preserve"> “EIRP” in different directions</w:t>
      </w:r>
      <w:r w:rsidR="007F38A7" w:rsidRPr="007F38A7">
        <w:rPr>
          <w:rFonts w:eastAsia="宋体"/>
          <w:b/>
          <w:lang w:eastAsia="zh-CN"/>
        </w:rPr>
        <w:t>, t</w:t>
      </w:r>
      <w:r w:rsidR="00287734" w:rsidRPr="007F38A7">
        <w:rPr>
          <w:rFonts w:eastAsia="宋体" w:hint="eastAsia"/>
          <w:b/>
          <w:lang w:eastAsia="zh-CN"/>
        </w:rPr>
        <w:t>he</w:t>
      </w:r>
      <w:r w:rsidR="00287734" w:rsidRPr="007F38A7">
        <w:rPr>
          <w:rFonts w:eastAsia="宋体"/>
          <w:b/>
          <w:lang w:eastAsia="zh-CN"/>
        </w:rPr>
        <w:t xml:space="preserve"> </w:t>
      </w:r>
      <w:r w:rsidR="007F38A7" w:rsidRPr="007F38A7">
        <w:rPr>
          <w:rFonts w:eastAsia="宋体"/>
          <w:b/>
          <w:lang w:eastAsia="zh-CN"/>
        </w:rPr>
        <w:t xml:space="preserve">following </w:t>
      </w:r>
      <w:r w:rsidR="00287734" w:rsidRPr="007F38A7">
        <w:rPr>
          <w:rFonts w:eastAsia="宋体"/>
          <w:b/>
          <w:lang w:eastAsia="zh-CN"/>
        </w:rPr>
        <w:t>concept of “per-UE” EIRP can be considered</w:t>
      </w:r>
      <w:r w:rsidR="007F38A7" w:rsidRPr="007F38A7">
        <w:rPr>
          <w:rFonts w:eastAsia="宋体"/>
          <w:b/>
          <w:lang w:eastAsia="zh-CN"/>
        </w:rPr>
        <w:t xml:space="preserve">: To sum up </w:t>
      </w:r>
      <w:r w:rsidR="00287734" w:rsidRPr="007F38A7">
        <w:rPr>
          <w:rFonts w:eastAsia="宋体"/>
          <w:b/>
          <w:lang w:eastAsia="zh-CN"/>
        </w:rPr>
        <w:t>of all respective beams in a certain direction</w:t>
      </w:r>
      <w:r w:rsidR="007F38A7" w:rsidRPr="007F38A7">
        <w:rPr>
          <w:rFonts w:eastAsia="宋体"/>
          <w:b/>
          <w:lang w:eastAsia="zh-CN"/>
        </w:rPr>
        <w:t xml:space="preserve"> as a function of a certain angle as “per-UE” EIRP</w:t>
      </w:r>
    </w:p>
    <w:p w14:paraId="3760A96F" w14:textId="11460FBA" w:rsidR="007F38A7" w:rsidRPr="008D41C7" w:rsidRDefault="007F38A7" w:rsidP="007F38A7">
      <w:pPr>
        <w:ind w:firstLine="200"/>
        <w:rPr>
          <w:rFonts w:ascii="宋体" w:hAnsi="宋体"/>
          <w:b/>
        </w:rPr>
      </w:pPr>
      <m:oMathPara>
        <m:oMathParaPr>
          <m:jc m:val="center"/>
        </m:oMathParaPr>
        <m:oMath>
          <m:r>
            <m:rPr>
              <m:sty m:val="bi"/>
            </m:rPr>
            <w:rPr>
              <w:rFonts w:ascii="Cambria Math" w:hAnsi="Cambria Math"/>
            </w:rPr>
            <m:t>"per UE" EIRP(θ,φ)</m:t>
          </m:r>
          <m:sSub>
            <m:sSubPr>
              <m:ctrlPr>
                <w:rPr>
                  <w:rFonts w:ascii="Cambria Math" w:hAnsi="Cambria Math"/>
                  <w:b/>
                  <w:i/>
                  <w:noProof/>
                  <w:sz w:val="24"/>
                </w:rPr>
              </m:ctrlPr>
            </m:sSubPr>
            <m:e>
              <m:sSub>
                <m:sSubPr>
                  <m:ctrlPr>
                    <w:rPr>
                      <w:rFonts w:ascii="Cambria Math" w:hAnsi="Cambria Math"/>
                      <w:b/>
                      <w:i/>
                      <w:noProof/>
                      <w:sz w:val="24"/>
                    </w:rPr>
                  </m:ctrlPr>
                </m:sSubPr>
                <m:e>
                  <m:r>
                    <m:rPr>
                      <m:sty m:val="bi"/>
                    </m:rPr>
                    <w:rPr>
                      <w:rFonts w:ascii="Cambria Math" w:hAnsi="Cambria Math"/>
                    </w:rPr>
                    <m:t>=EIRP(beam</m:t>
                  </m:r>
                </m:e>
                <m:sub>
                  <m:r>
                    <m:rPr>
                      <m:sty m:val="bi"/>
                    </m:rPr>
                    <w:rPr>
                      <w:rFonts w:ascii="Cambria Math" w:hAnsi="Cambria Math"/>
                    </w:rPr>
                    <m:t>1</m:t>
                  </m:r>
                </m:sub>
              </m:sSub>
              <m:r>
                <m:rPr>
                  <m:sty m:val="bi"/>
                </m:rPr>
                <w:rPr>
                  <w:rFonts w:ascii="Cambria Math" w:hAnsi="Cambria Math"/>
                </w:rPr>
                <m:t>,θ,φ)+EIRP(beam</m:t>
              </m:r>
            </m:e>
            <m:sub>
              <m:r>
                <m:rPr>
                  <m:sty m:val="bi"/>
                </m:rPr>
                <w:rPr>
                  <w:rFonts w:ascii="Cambria Math" w:hAnsi="Cambria Math"/>
                </w:rPr>
                <m:t>2</m:t>
              </m:r>
            </m:sub>
          </m:sSub>
          <m:r>
            <m:rPr>
              <m:sty m:val="bi"/>
            </m:rPr>
            <w:rPr>
              <w:rFonts w:ascii="Cambria Math" w:hAnsi="Cambria Math"/>
            </w:rPr>
            <m:t>,θ,φ)+…+</m:t>
          </m:r>
          <m:sSub>
            <m:sSubPr>
              <m:ctrlPr>
                <w:rPr>
                  <w:rFonts w:ascii="Cambria Math" w:hAnsi="Cambria Math"/>
                  <w:b/>
                  <w:i/>
                  <w:noProof/>
                  <w:sz w:val="24"/>
                </w:rPr>
              </m:ctrlPr>
            </m:sSubPr>
            <m:e>
              <m:r>
                <m:rPr>
                  <m:sty m:val="bi"/>
                </m:rPr>
                <w:rPr>
                  <w:rFonts w:ascii="Cambria Math" w:hAnsi="Cambria Math"/>
                </w:rPr>
                <m:t>EIRP(beam</m:t>
              </m:r>
            </m:e>
            <m:sub>
              <m:r>
                <m:rPr>
                  <m:sty m:val="bi"/>
                </m:rPr>
                <w:rPr>
                  <w:rFonts w:ascii="Cambria Math" w:hAnsi="Cambria Math"/>
                </w:rPr>
                <m:t>n</m:t>
              </m:r>
            </m:sub>
          </m:sSub>
          <m:r>
            <m:rPr>
              <m:sty m:val="bi"/>
            </m:rPr>
            <w:rPr>
              <w:rFonts w:ascii="Cambria Math" w:hAnsi="Cambria Math"/>
            </w:rPr>
            <m:t>,θ,φ)</m:t>
          </m:r>
        </m:oMath>
      </m:oMathPara>
    </w:p>
    <w:p w14:paraId="47D613E8" w14:textId="64F70B04" w:rsidR="008D41C7" w:rsidRPr="00017E9F" w:rsidRDefault="008D41C7" w:rsidP="00017E9F">
      <w:pPr>
        <w:ind w:leftChars="100" w:left="200"/>
        <w:rPr>
          <w:rFonts w:eastAsia="宋体"/>
          <w:b/>
          <w:lang w:eastAsia="zh-CN"/>
        </w:rPr>
      </w:pPr>
      <w:r w:rsidRPr="00017E9F">
        <w:rPr>
          <w:rFonts w:eastAsia="宋体" w:hint="eastAsia"/>
          <w:b/>
          <w:lang w:eastAsia="zh-CN"/>
        </w:rPr>
        <w:lastRenderedPageBreak/>
        <w:t>N</w:t>
      </w:r>
      <w:r w:rsidRPr="00017E9F">
        <w:rPr>
          <w:rFonts w:eastAsia="宋体"/>
          <w:b/>
          <w:lang w:eastAsia="zh-CN"/>
        </w:rPr>
        <w:t>ote: Those EIRP items for different beams are only for concept illustration and cannot be differentiated if configured in one CC.</w:t>
      </w:r>
    </w:p>
    <w:p w14:paraId="37703468" w14:textId="77777777" w:rsidR="00D20677" w:rsidRDefault="00D20677" w:rsidP="003F2368">
      <w:pPr>
        <w:overflowPunct/>
        <w:autoSpaceDE/>
        <w:autoSpaceDN/>
        <w:adjustRightInd/>
        <w:jc w:val="both"/>
        <w:textAlignment w:val="auto"/>
        <w:rPr>
          <w:rFonts w:eastAsia="宋体"/>
          <w:lang w:eastAsia="zh-CN"/>
        </w:rPr>
      </w:pPr>
    </w:p>
    <w:p w14:paraId="23E3A4C0" w14:textId="152B0468" w:rsidR="007F38A7" w:rsidRDefault="00D20677" w:rsidP="003F2368">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it is still not fully clear whether we really need to send this information to RAN1 as part of the reply LS. May be this kind of clarification can also be discussed later.</w:t>
      </w:r>
    </w:p>
    <w:p w14:paraId="1DBD33E0" w14:textId="77777777" w:rsidR="007F7F29" w:rsidRDefault="007F7F29" w:rsidP="00121B54">
      <w:pPr>
        <w:overflowPunct/>
        <w:autoSpaceDE/>
        <w:autoSpaceDN/>
        <w:adjustRightInd/>
        <w:jc w:val="both"/>
        <w:textAlignment w:val="auto"/>
        <w:rPr>
          <w:rFonts w:eastAsia="宋体"/>
          <w:lang w:eastAsia="zh-CN"/>
        </w:rPr>
      </w:pPr>
    </w:p>
    <w:p w14:paraId="3D276C7A" w14:textId="40415E20" w:rsidR="0057389C" w:rsidRPr="00A91A50" w:rsidRDefault="0057389C" w:rsidP="0057389C">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Questions and Answers</w:t>
      </w:r>
    </w:p>
    <w:p w14:paraId="54803DC6" w14:textId="7684CBFA" w:rsidR="001F0806" w:rsidRDefault="005B6C33" w:rsidP="00121B54">
      <w:pPr>
        <w:overflowPunct/>
        <w:autoSpaceDE/>
        <w:autoSpaceDN/>
        <w:adjustRightInd/>
        <w:jc w:val="both"/>
        <w:textAlignment w:val="auto"/>
        <w:rPr>
          <w:rFonts w:eastAsia="宋体"/>
          <w:lang w:eastAsia="zh-CN"/>
        </w:rPr>
      </w:pPr>
      <w:r>
        <w:rPr>
          <w:rFonts w:eastAsia="宋体"/>
          <w:lang w:eastAsia="zh-CN"/>
        </w:rPr>
        <w:t>Based on previous discussion, the answers to questions were suggested to be greatly simplified, and circumvent several key remaining issues, aiming at a quick agreement.</w:t>
      </w:r>
      <w:r w:rsidR="001F0806">
        <w:rPr>
          <w:rFonts w:eastAsia="宋体"/>
          <w:lang w:eastAsia="zh-CN"/>
        </w:rPr>
        <w:t xml:space="preserve"> </w:t>
      </w:r>
      <w:r w:rsidR="001F0806">
        <w:rPr>
          <w:rFonts w:eastAsia="宋体" w:hint="eastAsia"/>
          <w:lang w:eastAsia="zh-CN"/>
        </w:rPr>
        <w:t>I</w:t>
      </w:r>
      <w:r w:rsidR="001F0806">
        <w:rPr>
          <w:rFonts w:eastAsia="宋体"/>
          <w:lang w:eastAsia="zh-CN"/>
        </w:rPr>
        <w:t xml:space="preserve">f more agreements can be reached, such as the definition of “panel”, and the summing up method of </w:t>
      </w:r>
      <w:r w:rsidR="00864594">
        <w:rPr>
          <w:rFonts w:eastAsia="宋体"/>
          <w:lang w:eastAsia="zh-CN"/>
        </w:rPr>
        <w:t>EIRP in different direction, those contents can also be added in the LS, the remaining part can be discussed after the WI starts in RAN4.</w:t>
      </w:r>
    </w:p>
    <w:p w14:paraId="0D07E5A5" w14:textId="4D3A1D1D" w:rsidR="005B6C33" w:rsidRPr="00864594" w:rsidRDefault="001F0806" w:rsidP="00121B54">
      <w:pPr>
        <w:overflowPunct/>
        <w:autoSpaceDE/>
        <w:autoSpaceDN/>
        <w:adjustRightInd/>
        <w:jc w:val="both"/>
        <w:textAlignment w:val="auto"/>
        <w:rPr>
          <w:rFonts w:eastAsia="宋体"/>
          <w:b/>
          <w:lang w:eastAsia="zh-CN"/>
        </w:rPr>
      </w:pPr>
      <w:r w:rsidRPr="00864594">
        <w:rPr>
          <w:rFonts w:eastAsia="宋体" w:hint="eastAsia"/>
          <w:b/>
          <w:lang w:eastAsia="zh-CN"/>
        </w:rPr>
        <w:t>Pro</w:t>
      </w:r>
      <w:r w:rsidRPr="00864594">
        <w:rPr>
          <w:rFonts w:eastAsia="宋体"/>
          <w:b/>
          <w:lang w:eastAsia="zh-CN"/>
        </w:rPr>
        <w:t xml:space="preserve">posal 5: </w:t>
      </w:r>
      <w:r w:rsidR="00864594" w:rsidRPr="00864594">
        <w:rPr>
          <w:rFonts w:eastAsia="宋体"/>
          <w:b/>
          <w:lang w:eastAsia="zh-CN"/>
        </w:rPr>
        <w:t>A simplified version of draft LS was attached aiming at easier agreement. If new agreements such as the definition of “panel” or the summing up method of EIRP in different direction can be reached, they can also be incorporated in the LS.</w:t>
      </w:r>
    </w:p>
    <w:p w14:paraId="72E780DB" w14:textId="77777777" w:rsidR="005B6C33" w:rsidRDefault="005B6C33" w:rsidP="00121B54">
      <w:pPr>
        <w:overflowPunct/>
        <w:autoSpaceDE/>
        <w:autoSpaceDN/>
        <w:adjustRightInd/>
        <w:jc w:val="both"/>
        <w:textAlignment w:val="auto"/>
        <w:rPr>
          <w:rFonts w:eastAsia="宋体"/>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3A5C5AA9"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some </w:t>
      </w:r>
      <w:r w:rsidR="00E74C4C">
        <w:rPr>
          <w:rFonts w:eastAsia="宋体"/>
          <w:lang w:eastAsia="zh-CN"/>
        </w:rPr>
        <w:t xml:space="preserve">discussion </w:t>
      </w:r>
      <w:r>
        <w:rPr>
          <w:rFonts w:eastAsia="宋体"/>
          <w:lang w:eastAsia="zh-CN"/>
        </w:rPr>
        <w:t>was done and a list of observations and proposals are provided.</w:t>
      </w:r>
      <w:r w:rsidR="00E74C4C">
        <w:rPr>
          <w:rFonts w:eastAsia="宋体"/>
          <w:lang w:eastAsia="zh-CN"/>
        </w:rPr>
        <w:t xml:space="preserve"> </w:t>
      </w:r>
    </w:p>
    <w:p w14:paraId="71FBE6E2" w14:textId="77777777" w:rsidR="00BD10B6" w:rsidRPr="008D62CD" w:rsidRDefault="00BD10B6" w:rsidP="00BD10B6">
      <w:pPr>
        <w:overflowPunct/>
        <w:autoSpaceDE/>
        <w:autoSpaceDN/>
        <w:adjustRightInd/>
        <w:jc w:val="both"/>
        <w:textAlignment w:val="auto"/>
        <w:rPr>
          <w:rFonts w:eastAsia="宋体"/>
          <w:b/>
          <w:lang w:eastAsia="zh-CN"/>
        </w:rPr>
      </w:pPr>
      <w:r w:rsidRPr="008D62CD">
        <w:rPr>
          <w:rFonts w:eastAsia="宋体" w:hint="eastAsia"/>
          <w:b/>
          <w:lang w:eastAsia="zh-CN"/>
        </w:rPr>
        <w:t>O</w:t>
      </w:r>
      <w:r w:rsidRPr="008D62CD">
        <w:rPr>
          <w:rFonts w:eastAsia="宋体"/>
          <w:b/>
          <w:lang w:eastAsia="zh-CN"/>
        </w:rPr>
        <w:t xml:space="preserve">bservation 1: </w:t>
      </w:r>
      <w:r w:rsidRPr="00017E9F">
        <w:rPr>
          <w:rFonts w:eastAsia="宋体"/>
          <w:lang w:eastAsia="zh-CN"/>
        </w:rPr>
        <w:t>RAN1 is doing research of per-panel power control scheme, and RAN4 is asked to take part in the feasibility study and requirements definition.</w:t>
      </w:r>
      <w:r w:rsidRPr="008D62CD">
        <w:rPr>
          <w:rFonts w:eastAsia="宋体"/>
          <w:b/>
          <w:lang w:eastAsia="zh-CN"/>
        </w:rPr>
        <w:t xml:space="preserve"> </w:t>
      </w:r>
    </w:p>
    <w:p w14:paraId="02833442" w14:textId="77777777" w:rsidR="00BD10B6" w:rsidRDefault="00BD10B6" w:rsidP="00BD10B6">
      <w:pPr>
        <w:overflowPunct/>
        <w:autoSpaceDE/>
        <w:autoSpaceDN/>
        <w:adjustRightInd/>
        <w:jc w:val="both"/>
        <w:textAlignment w:val="auto"/>
        <w:rPr>
          <w:rFonts w:eastAsia="宋体"/>
          <w:b/>
          <w:lang w:eastAsia="zh-CN"/>
        </w:rPr>
      </w:pPr>
      <w:r w:rsidRPr="008D62CD">
        <w:rPr>
          <w:rFonts w:eastAsia="宋体" w:hint="eastAsia"/>
          <w:b/>
          <w:lang w:eastAsia="zh-CN"/>
        </w:rPr>
        <w:t>O</w:t>
      </w:r>
      <w:r w:rsidRPr="008D62CD">
        <w:rPr>
          <w:rFonts w:eastAsia="宋体"/>
          <w:b/>
          <w:lang w:eastAsia="zh-CN"/>
        </w:rPr>
        <w:t xml:space="preserve">bservation 2: </w:t>
      </w:r>
      <w:r w:rsidRPr="00017E9F">
        <w:rPr>
          <w:rFonts w:eastAsia="宋体"/>
          <w:lang w:eastAsia="zh-CN"/>
        </w:rPr>
        <w:t>Current RAN4 discussion is already touch the core port of the WI but no specific TU and agenda except for this LS, thus making difficult to converge.</w:t>
      </w:r>
    </w:p>
    <w:p w14:paraId="6F2D826D" w14:textId="77777777" w:rsidR="00BD10B6" w:rsidRDefault="00BD10B6" w:rsidP="00BD10B6">
      <w:pPr>
        <w:overflowPunct/>
        <w:autoSpaceDE/>
        <w:autoSpaceDN/>
        <w:adjustRightInd/>
        <w:jc w:val="both"/>
        <w:textAlignment w:val="auto"/>
        <w:rPr>
          <w:rFonts w:eastAsia="宋体"/>
          <w:b/>
          <w:lang w:eastAsia="zh-CN"/>
        </w:rPr>
      </w:pPr>
      <w:r w:rsidRPr="006A5316">
        <w:rPr>
          <w:rFonts w:eastAsia="宋体"/>
          <w:b/>
          <w:lang w:eastAsia="zh-CN"/>
        </w:rPr>
        <w:t xml:space="preserve">Observation 3: </w:t>
      </w:r>
      <w:r w:rsidRPr="00017E9F">
        <w:rPr>
          <w:rFonts w:eastAsia="宋体"/>
          <w:lang w:eastAsia="zh-CN"/>
        </w:rPr>
        <w:t>RAN1 is still making progress even without RAN4’s feedback.</w:t>
      </w:r>
    </w:p>
    <w:p w14:paraId="2CEDADD9" w14:textId="77777777" w:rsidR="00BD10B6" w:rsidRPr="00017E9F" w:rsidRDefault="00BD10B6" w:rsidP="00BD10B6">
      <w:pPr>
        <w:overflowPunct/>
        <w:autoSpaceDE/>
        <w:autoSpaceDN/>
        <w:adjustRightInd/>
        <w:jc w:val="both"/>
        <w:textAlignment w:val="auto"/>
        <w:rPr>
          <w:rFonts w:eastAsia="宋体"/>
          <w:lang w:eastAsia="zh-CN"/>
        </w:rPr>
      </w:pPr>
      <w:r>
        <w:rPr>
          <w:rFonts w:eastAsia="宋体" w:hint="eastAsia"/>
          <w:b/>
          <w:lang w:eastAsia="zh-CN"/>
        </w:rPr>
        <w:t>P</w:t>
      </w:r>
      <w:r>
        <w:rPr>
          <w:rFonts w:eastAsia="宋体"/>
          <w:b/>
          <w:lang w:eastAsia="zh-CN"/>
        </w:rPr>
        <w:t>roposal 1:</w:t>
      </w:r>
      <w:r w:rsidRPr="00017E9F">
        <w:rPr>
          <w:rFonts w:eastAsia="宋体"/>
          <w:lang w:eastAsia="zh-CN"/>
        </w:rPr>
        <w:t xml:space="preserve"> A preliminary LS which answers some of the questions and provide some background information for alignment may be enough for current stage, and further details can be left to the WI starts in RAN4.</w:t>
      </w:r>
    </w:p>
    <w:p w14:paraId="0664D042" w14:textId="4C04745A" w:rsidR="00BD10B6" w:rsidRPr="00017E9F" w:rsidRDefault="00BD10B6" w:rsidP="00BD10B6">
      <w:pPr>
        <w:overflowPunct/>
        <w:autoSpaceDE/>
        <w:autoSpaceDN/>
        <w:adjustRightInd/>
        <w:jc w:val="both"/>
        <w:textAlignment w:val="auto"/>
        <w:rPr>
          <w:rFonts w:eastAsia="宋体"/>
          <w:lang w:val="en-US" w:eastAsia="zh-CN"/>
        </w:rPr>
      </w:pPr>
      <w:r w:rsidRPr="00F619B2">
        <w:rPr>
          <w:rFonts w:eastAsia="宋体"/>
          <w:b/>
          <w:lang w:val="en-US" w:eastAsia="zh-CN"/>
        </w:rPr>
        <w:t xml:space="preserve">Proposal 2: </w:t>
      </w:r>
      <w:r w:rsidRPr="00017E9F">
        <w:rPr>
          <w:rFonts w:eastAsia="宋体"/>
          <w:lang w:val="en-US" w:eastAsia="zh-CN"/>
        </w:rPr>
        <w:t xml:space="preserve">The concept of “panel” may be referenced from RAN1 or defined RAN4 specific more implementation orientated concept. The details can also be postponed to </w:t>
      </w:r>
      <w:r w:rsidR="00017E9F">
        <w:rPr>
          <w:rFonts w:eastAsia="宋体"/>
          <w:lang w:val="en-US" w:eastAsia="zh-CN"/>
        </w:rPr>
        <w:t>later</w:t>
      </w:r>
      <w:r w:rsidRPr="00017E9F">
        <w:rPr>
          <w:rFonts w:eastAsia="宋体"/>
          <w:lang w:val="en-US" w:eastAsia="zh-CN"/>
        </w:rPr>
        <w:t xml:space="preserve"> stage.</w:t>
      </w:r>
    </w:p>
    <w:p w14:paraId="705D3456" w14:textId="77777777" w:rsidR="00BD10B6" w:rsidRPr="00942D2A" w:rsidRDefault="00BD10B6" w:rsidP="00BD10B6">
      <w:pPr>
        <w:overflowPunct/>
        <w:autoSpaceDE/>
        <w:autoSpaceDN/>
        <w:adjustRightInd/>
        <w:jc w:val="both"/>
        <w:textAlignment w:val="auto"/>
        <w:rPr>
          <w:rFonts w:eastAsia="宋体"/>
          <w:b/>
          <w:lang w:eastAsia="zh-CN"/>
        </w:rPr>
      </w:pPr>
      <w:r w:rsidRPr="00942D2A">
        <w:rPr>
          <w:rFonts w:eastAsia="宋体" w:hint="eastAsia"/>
          <w:b/>
          <w:lang w:eastAsia="zh-CN"/>
        </w:rPr>
        <w:t>Proposal</w:t>
      </w:r>
      <w:r w:rsidRPr="00942D2A">
        <w:rPr>
          <w:rFonts w:eastAsia="宋体"/>
          <w:b/>
          <w:lang w:eastAsia="zh-CN"/>
        </w:rPr>
        <w:t xml:space="preserve"> 3</w:t>
      </w:r>
      <w:r w:rsidRPr="00942D2A">
        <w:rPr>
          <w:rFonts w:eastAsia="宋体" w:hint="eastAsia"/>
          <w:b/>
          <w:lang w:eastAsia="zh-CN"/>
        </w:rPr>
        <w:t>:</w:t>
      </w:r>
      <w:r w:rsidRPr="00942D2A">
        <w:rPr>
          <w:rFonts w:eastAsia="宋体"/>
          <w:b/>
          <w:lang w:eastAsia="zh-CN"/>
        </w:rPr>
        <w:t xml:space="preserve"> </w:t>
      </w:r>
      <w:r w:rsidRPr="00017E9F">
        <w:rPr>
          <w:rFonts w:eastAsia="宋体"/>
          <w:lang w:eastAsia="zh-CN"/>
        </w:rPr>
        <w:t>Detailed power limitation may not be that necessa</w:t>
      </w:r>
      <w:bookmarkStart w:id="2" w:name="_GoBack"/>
      <w:bookmarkEnd w:id="2"/>
      <w:r w:rsidRPr="00017E9F">
        <w:rPr>
          <w:rFonts w:eastAsia="宋体"/>
          <w:lang w:eastAsia="zh-CN"/>
        </w:rPr>
        <w:t xml:space="preserve">ry to be sent to RAN1 in this stage. </w:t>
      </w:r>
    </w:p>
    <w:p w14:paraId="0D76CD23" w14:textId="19342F07" w:rsidR="00BD10B6" w:rsidRPr="00017E9F" w:rsidRDefault="00BD10B6" w:rsidP="00BD10B6">
      <w:pPr>
        <w:overflowPunct/>
        <w:autoSpaceDE/>
        <w:autoSpaceDN/>
        <w:adjustRightInd/>
        <w:jc w:val="both"/>
        <w:textAlignment w:val="auto"/>
        <w:rPr>
          <w:rFonts w:eastAsia="宋体"/>
          <w:lang w:eastAsia="zh-CN"/>
        </w:rPr>
      </w:pPr>
      <w:r w:rsidRPr="007F38A7">
        <w:rPr>
          <w:rFonts w:eastAsia="宋体" w:hint="eastAsia"/>
          <w:b/>
          <w:lang w:eastAsia="zh-CN"/>
        </w:rPr>
        <w:t>P</w:t>
      </w:r>
      <w:r w:rsidRPr="007F38A7">
        <w:rPr>
          <w:rFonts w:eastAsia="宋体"/>
          <w:b/>
          <w:lang w:eastAsia="zh-CN"/>
        </w:rPr>
        <w:t xml:space="preserve">roposal 4: </w:t>
      </w:r>
      <w:r w:rsidRPr="00017E9F">
        <w:rPr>
          <w:rFonts w:eastAsia="宋体"/>
          <w:lang w:eastAsia="zh-CN"/>
        </w:rPr>
        <w:t xml:space="preserve">For the sum up the </w:t>
      </w:r>
      <w:r w:rsidR="008D41C7" w:rsidRPr="00017E9F">
        <w:rPr>
          <w:rFonts w:eastAsia="宋体"/>
          <w:lang w:eastAsia="zh-CN"/>
        </w:rPr>
        <w:t>multiple</w:t>
      </w:r>
      <w:r w:rsidRPr="00017E9F">
        <w:rPr>
          <w:rFonts w:eastAsia="宋体"/>
          <w:lang w:eastAsia="zh-CN"/>
        </w:rPr>
        <w:t xml:space="preserve"> “EIRP” in different directions, t</w:t>
      </w:r>
      <w:r w:rsidRPr="00017E9F">
        <w:rPr>
          <w:rFonts w:eastAsia="宋体" w:hint="eastAsia"/>
          <w:lang w:eastAsia="zh-CN"/>
        </w:rPr>
        <w:t>he</w:t>
      </w:r>
      <w:r w:rsidRPr="00017E9F">
        <w:rPr>
          <w:rFonts w:eastAsia="宋体"/>
          <w:lang w:eastAsia="zh-CN"/>
        </w:rPr>
        <w:t xml:space="preserve"> following concept of “per-UE” EIRP can be considered: To sum up of all respective beams in a certain direction as a function of a certain angle as “per-UE” EIRP</w:t>
      </w:r>
    </w:p>
    <w:p w14:paraId="21A87409" w14:textId="15912999" w:rsidR="00BD10B6" w:rsidRPr="00017E9F" w:rsidRDefault="00017E9F" w:rsidP="00BD10B6">
      <w:pPr>
        <w:ind w:firstLine="200"/>
        <w:rPr>
          <w:rFonts w:ascii="宋体" w:hAnsi="宋体"/>
        </w:rPr>
      </w:pPr>
      <m:oMathPara>
        <m:oMathParaPr>
          <m:jc m:val="center"/>
        </m:oMathParaPr>
        <m:oMath>
          <m:r>
            <w:rPr>
              <w:rFonts w:ascii="Cambria Math" w:hAnsi="Cambria Math"/>
            </w:rPr>
            <m:t>"per UE" EIRP(θ,φ)</m:t>
          </m:r>
          <m:sSub>
            <m:sSubPr>
              <m:ctrlPr>
                <w:rPr>
                  <w:rFonts w:ascii="Cambria Math" w:hAnsi="Cambria Math"/>
                  <w:i/>
                  <w:noProof/>
                  <w:sz w:val="24"/>
                </w:rPr>
              </m:ctrlPr>
            </m:sSubPr>
            <m:e>
              <m:sSub>
                <m:sSubPr>
                  <m:ctrlPr>
                    <w:rPr>
                      <w:rFonts w:ascii="Cambria Math" w:hAnsi="Cambria Math"/>
                      <w:i/>
                      <w:noProof/>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noProof/>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14:paraId="4C2EF866" w14:textId="77777777" w:rsidR="008D41C7" w:rsidRPr="00017E9F" w:rsidRDefault="008D41C7" w:rsidP="00017E9F">
      <w:pPr>
        <w:ind w:leftChars="100" w:left="200"/>
        <w:rPr>
          <w:rFonts w:eastAsia="宋体"/>
          <w:lang w:eastAsia="zh-CN"/>
        </w:rPr>
      </w:pPr>
      <w:r w:rsidRPr="00017E9F">
        <w:rPr>
          <w:rFonts w:eastAsia="宋体" w:hint="eastAsia"/>
          <w:lang w:eastAsia="zh-CN"/>
        </w:rPr>
        <w:t>N</w:t>
      </w:r>
      <w:r w:rsidRPr="00017E9F">
        <w:rPr>
          <w:rFonts w:eastAsia="宋体"/>
          <w:lang w:eastAsia="zh-CN"/>
        </w:rPr>
        <w:t>ote: Those EIRP items for different beams are only for concept illustration and cannot be differentiated if configured in one CC.</w:t>
      </w:r>
    </w:p>
    <w:p w14:paraId="5D37B271" w14:textId="77777777" w:rsidR="00BD10B6" w:rsidRPr="00864594" w:rsidRDefault="00BD10B6" w:rsidP="00BD10B6">
      <w:pPr>
        <w:overflowPunct/>
        <w:autoSpaceDE/>
        <w:autoSpaceDN/>
        <w:adjustRightInd/>
        <w:jc w:val="both"/>
        <w:textAlignment w:val="auto"/>
        <w:rPr>
          <w:rFonts w:eastAsia="宋体"/>
          <w:b/>
          <w:lang w:eastAsia="zh-CN"/>
        </w:rPr>
      </w:pPr>
      <w:r w:rsidRPr="00864594">
        <w:rPr>
          <w:rFonts w:eastAsia="宋体" w:hint="eastAsia"/>
          <w:b/>
          <w:lang w:eastAsia="zh-CN"/>
        </w:rPr>
        <w:t>Pro</w:t>
      </w:r>
      <w:r w:rsidRPr="00864594">
        <w:rPr>
          <w:rFonts w:eastAsia="宋体"/>
          <w:b/>
          <w:lang w:eastAsia="zh-CN"/>
        </w:rPr>
        <w:t xml:space="preserve">posal 5: </w:t>
      </w:r>
      <w:r w:rsidRPr="00017E9F">
        <w:rPr>
          <w:rFonts w:eastAsia="宋体"/>
          <w:lang w:eastAsia="zh-CN"/>
        </w:rPr>
        <w:t>A simplified version of draft LS was attached aiming at easier agreement. If new agreements such as the definition of “panel” or the summing up method of EIRP in different direction can be reached, they can also be incorporated in the LS.</w:t>
      </w:r>
    </w:p>
    <w:p w14:paraId="0E89EE16" w14:textId="77777777" w:rsidR="006A01AC" w:rsidRDefault="006A01AC" w:rsidP="00D5776D">
      <w:pPr>
        <w:overflowPunct/>
        <w:autoSpaceDE/>
        <w:autoSpaceDN/>
        <w:adjustRightInd/>
        <w:jc w:val="both"/>
        <w:textAlignment w:val="auto"/>
        <w:rPr>
          <w:rFonts w:eastAsia="宋体"/>
          <w:lang w:eastAsia="zh-CN"/>
        </w:rPr>
      </w:pPr>
    </w:p>
    <w:p w14:paraId="62E6A1E0" w14:textId="0E98616D" w:rsidR="00DF1BF5" w:rsidRPr="00DF1BF5" w:rsidRDefault="00DF1BF5" w:rsidP="00D5776D">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 xml:space="preserve"> </w:t>
      </w:r>
      <w:r w:rsidR="00186D7E">
        <w:rPr>
          <w:rFonts w:eastAsia="宋体"/>
          <w:lang w:val="en-US" w:eastAsia="zh-CN"/>
        </w:rPr>
        <w:t xml:space="preserve">simple </w:t>
      </w:r>
      <w:r>
        <w:rPr>
          <w:rFonts w:eastAsia="宋体"/>
          <w:lang w:val="en-US" w:eastAsia="zh-CN"/>
        </w:rPr>
        <w:t>draft reply LS was</w:t>
      </w:r>
      <w:r w:rsidR="00017E9F">
        <w:rPr>
          <w:rFonts w:eastAsia="宋体"/>
          <w:lang w:val="en-US" w:eastAsia="zh-CN"/>
        </w:rPr>
        <w:t xml:space="preserve"> also</w:t>
      </w:r>
      <w:r>
        <w:rPr>
          <w:rFonts w:eastAsia="宋体"/>
          <w:lang w:val="en-US" w:eastAsia="zh-CN"/>
        </w:rPr>
        <w:t xml:space="preserve"> attached</w:t>
      </w:r>
      <w:r w:rsidR="00017E9F">
        <w:rPr>
          <w:rFonts w:eastAsia="宋体"/>
          <w:lang w:val="en-US" w:eastAsia="zh-CN"/>
        </w:rPr>
        <w:t xml:space="preserve"> in Annex</w:t>
      </w:r>
      <w:r>
        <w:rPr>
          <w:rFonts w:eastAsia="宋体"/>
          <w:lang w:val="en-US" w:eastAsia="zh-CN"/>
        </w:rPr>
        <w:t>.</w:t>
      </w:r>
    </w:p>
    <w:p w14:paraId="3DD226E1"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7C251454" w14:textId="5ED88719"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1E491A" w:rsidRPr="007652AC">
        <w:rPr>
          <w:rFonts w:eastAsia="宋体"/>
          <w:lang w:eastAsia="zh-CN"/>
        </w:rPr>
        <w:t>R1-2205639</w:t>
      </w:r>
      <w:r w:rsidR="009C724C">
        <w:rPr>
          <w:rFonts w:eastAsia="宋体"/>
          <w:lang w:eastAsia="zh-CN"/>
        </w:rPr>
        <w:t xml:space="preserve">, </w:t>
      </w:r>
      <w:r w:rsidR="001E491A" w:rsidRPr="00017E9F">
        <w:rPr>
          <w:rFonts w:eastAsia="宋体"/>
          <w:lang w:eastAsia="zh-CN"/>
        </w:rPr>
        <w:t>LS on</w:t>
      </w:r>
      <w:r w:rsidR="001E491A" w:rsidRPr="00017E9F">
        <w:rPr>
          <w:rFonts w:eastAsia="宋体" w:hint="eastAsia"/>
          <w:lang w:eastAsia="zh-CN"/>
        </w:rPr>
        <w:t xml:space="preserve"> </w:t>
      </w:r>
      <w:r w:rsidR="001E491A" w:rsidRPr="00017E9F">
        <w:rPr>
          <w:rFonts w:eastAsia="宋体"/>
          <w:lang w:eastAsia="zh-CN"/>
        </w:rPr>
        <w:t xml:space="preserve">UE power limitation for </w:t>
      </w:r>
      <w:proofErr w:type="spellStart"/>
      <w:r w:rsidR="001E491A" w:rsidRPr="00017E9F">
        <w:rPr>
          <w:rFonts w:eastAsia="宋体"/>
          <w:lang w:eastAsia="zh-CN"/>
        </w:rPr>
        <w:t>STxMP</w:t>
      </w:r>
      <w:proofErr w:type="spellEnd"/>
      <w:r w:rsidR="001E491A" w:rsidRPr="00017E9F">
        <w:rPr>
          <w:rFonts w:eastAsia="宋体"/>
          <w:lang w:eastAsia="zh-CN"/>
        </w:rPr>
        <w:t xml:space="preserve"> in FR2</w:t>
      </w:r>
      <w:r w:rsidR="00017E9F" w:rsidRPr="00017E9F">
        <w:rPr>
          <w:rFonts w:eastAsia="宋体"/>
          <w:lang w:eastAsia="zh-CN"/>
        </w:rPr>
        <w:t>, RAN1#109-e</w:t>
      </w:r>
    </w:p>
    <w:p w14:paraId="0E1872BB" w14:textId="03C7BDDA" w:rsidR="00D20677" w:rsidRDefault="008534F1" w:rsidP="00D20677">
      <w:pPr>
        <w:pStyle w:val="25"/>
        <w:ind w:leftChars="-10" w:left="264"/>
        <w:rPr>
          <w:rFonts w:eastAsia="宋体"/>
          <w:lang w:eastAsia="zh-CN"/>
        </w:rPr>
      </w:pPr>
      <w:r>
        <w:rPr>
          <w:rFonts w:eastAsia="宋体" w:hint="eastAsia"/>
          <w:lang w:eastAsia="zh-CN"/>
        </w:rPr>
        <w:t>[</w:t>
      </w:r>
      <w:r>
        <w:rPr>
          <w:rFonts w:eastAsia="宋体"/>
          <w:lang w:eastAsia="zh-CN"/>
        </w:rPr>
        <w:t xml:space="preserve">2] </w:t>
      </w:r>
      <w:r w:rsidR="001E491A">
        <w:rPr>
          <w:rFonts w:eastAsia="宋体"/>
          <w:lang w:eastAsia="zh-CN"/>
        </w:rPr>
        <w:t>R4-2214251</w:t>
      </w:r>
      <w:r w:rsidR="001E491A">
        <w:rPr>
          <w:rFonts w:eastAsia="宋体"/>
          <w:lang w:eastAsia="zh-CN"/>
        </w:rPr>
        <w:t>,</w:t>
      </w:r>
      <w:r w:rsidR="00017E9F" w:rsidRPr="00017E9F">
        <w:rPr>
          <w:rFonts w:eastAsia="宋体" w:hint="eastAsia"/>
          <w:lang w:eastAsia="zh-CN"/>
        </w:rPr>
        <w:t xml:space="preserve"> </w:t>
      </w:r>
      <w:r w:rsidR="00017E9F" w:rsidRPr="00017E9F">
        <w:rPr>
          <w:rFonts w:eastAsia="宋体" w:hint="eastAsia"/>
          <w:lang w:eastAsia="zh-CN"/>
        </w:rPr>
        <w:t xml:space="preserve">Email discussion summary for </w:t>
      </w:r>
      <w:r w:rsidR="00017E9F" w:rsidRPr="00017E9F">
        <w:rPr>
          <w:rFonts w:eastAsia="宋体"/>
          <w:lang w:eastAsia="zh-CN"/>
        </w:rPr>
        <w:t>[104-</w:t>
      </w:r>
      <w:proofErr w:type="gramStart"/>
      <w:r w:rsidR="00017E9F" w:rsidRPr="00017E9F">
        <w:rPr>
          <w:rFonts w:eastAsia="宋体"/>
          <w:lang w:eastAsia="zh-CN"/>
        </w:rPr>
        <w:t>e][</w:t>
      </w:r>
      <w:proofErr w:type="gramEnd"/>
      <w:r w:rsidR="00017E9F" w:rsidRPr="00017E9F">
        <w:rPr>
          <w:rFonts w:eastAsia="宋体"/>
          <w:lang w:eastAsia="zh-CN"/>
        </w:rPr>
        <w:t xml:space="preserve">140] </w:t>
      </w:r>
      <w:proofErr w:type="spellStart"/>
      <w:r w:rsidR="00017E9F" w:rsidRPr="00017E9F">
        <w:rPr>
          <w:rFonts w:eastAsia="宋体"/>
          <w:lang w:eastAsia="zh-CN"/>
        </w:rPr>
        <w:t>NR_reply_LS_UE_RF</w:t>
      </w:r>
      <w:proofErr w:type="spellEnd"/>
      <w:r w:rsidR="00017E9F" w:rsidRPr="00017E9F">
        <w:rPr>
          <w:rFonts w:eastAsia="宋体"/>
          <w:lang w:eastAsia="zh-CN"/>
        </w:rPr>
        <w:t xml:space="preserve">, </w:t>
      </w:r>
      <w:r w:rsidR="00017E9F" w:rsidRPr="00017E9F">
        <w:rPr>
          <w:rFonts w:eastAsia="宋体"/>
          <w:lang w:eastAsia="zh-CN"/>
        </w:rPr>
        <w:t>Moderator (Apple)</w:t>
      </w:r>
      <w:r w:rsidR="00017E9F" w:rsidRPr="00017E9F">
        <w:rPr>
          <w:rFonts w:eastAsia="宋体"/>
          <w:lang w:eastAsia="zh-CN"/>
        </w:rPr>
        <w:t>, RAN4#104-e</w:t>
      </w:r>
    </w:p>
    <w:p w14:paraId="0960903F" w14:textId="75C32283" w:rsidR="001E491A" w:rsidRDefault="001E491A" w:rsidP="00D20677">
      <w:pPr>
        <w:pStyle w:val="25"/>
        <w:ind w:leftChars="-10" w:left="264"/>
        <w:rPr>
          <w:rFonts w:eastAsia="宋体"/>
          <w:lang w:eastAsia="zh-CN"/>
        </w:rPr>
      </w:pPr>
      <w:r w:rsidRPr="00017E9F">
        <w:rPr>
          <w:rFonts w:eastAsia="宋体" w:hint="eastAsia"/>
          <w:lang w:eastAsia="zh-CN"/>
        </w:rPr>
        <w:t>[</w:t>
      </w:r>
      <w:r w:rsidRPr="00017E9F">
        <w:rPr>
          <w:rFonts w:eastAsia="宋体"/>
          <w:lang w:eastAsia="zh-CN"/>
        </w:rPr>
        <w:t xml:space="preserve">3] </w:t>
      </w:r>
      <w:r>
        <w:rPr>
          <w:rFonts w:eastAsia="宋体"/>
          <w:lang w:eastAsia="zh-CN"/>
        </w:rPr>
        <w:t>R4-2214951</w:t>
      </w:r>
      <w:r>
        <w:rPr>
          <w:rFonts w:eastAsia="宋体"/>
          <w:lang w:eastAsia="zh-CN"/>
        </w:rPr>
        <w:t>,</w:t>
      </w:r>
      <w:r w:rsidR="00017E9F" w:rsidRPr="00017E9F">
        <w:rPr>
          <w:rFonts w:eastAsia="宋体"/>
          <w:lang w:eastAsia="zh-CN"/>
        </w:rPr>
        <w:t xml:space="preserve"> </w:t>
      </w:r>
      <w:r w:rsidR="00017E9F" w:rsidRPr="00017E9F">
        <w:rPr>
          <w:rFonts w:eastAsia="宋体"/>
          <w:lang w:eastAsia="zh-CN"/>
        </w:rPr>
        <w:t xml:space="preserve">Reply LS on UE power limitation for </w:t>
      </w:r>
      <w:proofErr w:type="spellStart"/>
      <w:r w:rsidR="00017E9F" w:rsidRPr="00017E9F">
        <w:rPr>
          <w:rFonts w:eastAsia="宋体"/>
          <w:lang w:eastAsia="zh-CN"/>
        </w:rPr>
        <w:t>STxMP</w:t>
      </w:r>
      <w:proofErr w:type="spellEnd"/>
      <w:r w:rsidR="00017E9F" w:rsidRPr="00017E9F">
        <w:rPr>
          <w:rFonts w:eastAsia="宋体"/>
          <w:lang w:eastAsia="zh-CN"/>
        </w:rPr>
        <w:t xml:space="preserve"> in FR2</w:t>
      </w:r>
      <w:r w:rsidR="00017E9F" w:rsidRPr="00017E9F">
        <w:rPr>
          <w:rFonts w:eastAsia="宋体"/>
          <w:lang w:eastAsia="zh-CN"/>
        </w:rPr>
        <w:t>, Qualcomm, RAN4#104-e</w:t>
      </w:r>
    </w:p>
    <w:p w14:paraId="3A6E6C86" w14:textId="2B14CB90" w:rsidR="001E491A" w:rsidRDefault="001E491A" w:rsidP="00D20677">
      <w:pPr>
        <w:pStyle w:val="25"/>
        <w:ind w:leftChars="-10" w:left="264"/>
        <w:rPr>
          <w:rFonts w:eastAsia="宋体"/>
          <w:lang w:eastAsia="zh-CN"/>
        </w:rPr>
      </w:pPr>
      <w:r>
        <w:rPr>
          <w:rFonts w:eastAsia="宋体"/>
          <w:lang w:eastAsia="zh-CN"/>
        </w:rPr>
        <w:t xml:space="preserve">[4] </w:t>
      </w:r>
      <w:r w:rsidRPr="006B00C4">
        <w:rPr>
          <w:rFonts w:eastAsia="宋体"/>
          <w:lang w:eastAsia="zh-CN"/>
        </w:rPr>
        <w:t>R4-2212808</w:t>
      </w:r>
      <w:r>
        <w:rPr>
          <w:rFonts w:eastAsia="宋体"/>
          <w:lang w:eastAsia="zh-CN"/>
        </w:rPr>
        <w:t>,</w:t>
      </w:r>
      <w:r w:rsidR="00017E9F" w:rsidRPr="00017E9F">
        <w:rPr>
          <w:rFonts w:eastAsia="宋体"/>
          <w:lang w:eastAsia="zh-CN"/>
        </w:rPr>
        <w:t xml:space="preserve"> </w:t>
      </w:r>
      <w:r w:rsidR="00017E9F" w:rsidRPr="00017E9F">
        <w:rPr>
          <w:rFonts w:eastAsia="宋体"/>
          <w:lang w:eastAsia="zh-CN"/>
        </w:rPr>
        <w:t xml:space="preserve">Discussion and reply LS on UE power limitation for </w:t>
      </w:r>
      <w:proofErr w:type="spellStart"/>
      <w:r w:rsidR="00017E9F" w:rsidRPr="00017E9F">
        <w:rPr>
          <w:rFonts w:eastAsia="宋体"/>
          <w:lang w:eastAsia="zh-CN"/>
        </w:rPr>
        <w:t>STxMP</w:t>
      </w:r>
      <w:proofErr w:type="spellEnd"/>
      <w:r w:rsidR="00017E9F" w:rsidRPr="00017E9F">
        <w:rPr>
          <w:rFonts w:eastAsia="宋体"/>
          <w:lang w:eastAsia="zh-CN"/>
        </w:rPr>
        <w:t xml:space="preserve"> in FR2</w:t>
      </w:r>
      <w:r w:rsidR="00017E9F" w:rsidRPr="00017E9F">
        <w:rPr>
          <w:rFonts w:eastAsia="宋体"/>
          <w:lang w:eastAsia="zh-CN"/>
        </w:rPr>
        <w:t>, vivo, RAN4#104-e</w:t>
      </w:r>
    </w:p>
    <w:p w14:paraId="1D8AA4FB" w14:textId="324A99DD" w:rsidR="001E491A" w:rsidRDefault="001E491A" w:rsidP="00D20677">
      <w:pPr>
        <w:pStyle w:val="25"/>
        <w:ind w:leftChars="-10" w:left="264"/>
        <w:rPr>
          <w:rFonts w:eastAsia="宋体"/>
          <w:lang w:eastAsia="zh-CN"/>
        </w:rPr>
      </w:pPr>
      <w:r>
        <w:rPr>
          <w:rFonts w:eastAsia="宋体" w:hint="eastAsia"/>
          <w:lang w:eastAsia="zh-CN"/>
        </w:rPr>
        <w:t>[</w:t>
      </w:r>
      <w:r>
        <w:rPr>
          <w:rFonts w:eastAsia="宋体"/>
          <w:lang w:eastAsia="zh-CN"/>
        </w:rPr>
        <w:t xml:space="preserve">5] </w:t>
      </w:r>
      <w:r>
        <w:rPr>
          <w:rFonts w:eastAsia="宋体"/>
          <w:lang w:eastAsia="zh-CN"/>
        </w:rPr>
        <w:t>R1-1905784</w:t>
      </w:r>
      <w:r>
        <w:rPr>
          <w:rFonts w:eastAsia="宋体"/>
          <w:lang w:eastAsia="zh-CN"/>
        </w:rPr>
        <w:t>,</w:t>
      </w:r>
      <w:r w:rsidR="00017E9F" w:rsidRPr="00017E9F">
        <w:rPr>
          <w:rFonts w:eastAsia="宋体"/>
          <w:lang w:eastAsia="zh-CN"/>
        </w:rPr>
        <w:t xml:space="preserve"> </w:t>
      </w:r>
      <w:r w:rsidR="00017E9F" w:rsidRPr="00017E9F">
        <w:rPr>
          <w:rFonts w:eastAsia="宋体"/>
          <w:lang w:eastAsia="zh-CN"/>
        </w:rPr>
        <w:t>Updated feature lead summary of Enhancements on Multi-beam Operations</w:t>
      </w:r>
      <w:r w:rsidR="00017E9F" w:rsidRPr="00017E9F">
        <w:rPr>
          <w:rFonts w:eastAsia="宋体"/>
          <w:lang w:eastAsia="zh-CN"/>
        </w:rPr>
        <w:t>, LG, RAN1#96bis</w:t>
      </w:r>
    </w:p>
    <w:p w14:paraId="27C52DA1" w14:textId="245F307D" w:rsidR="001E491A" w:rsidRDefault="001E491A" w:rsidP="00D20677">
      <w:pPr>
        <w:pStyle w:val="25"/>
        <w:ind w:leftChars="-10" w:left="264"/>
        <w:rPr>
          <w:rFonts w:eastAsia="宋体" w:hint="eastAsia"/>
          <w:lang w:eastAsia="zh-CN"/>
        </w:rPr>
      </w:pPr>
      <w:r>
        <w:rPr>
          <w:rFonts w:eastAsia="宋体" w:hint="eastAsia"/>
          <w:lang w:eastAsia="zh-CN"/>
        </w:rPr>
        <w:t>[</w:t>
      </w:r>
      <w:r>
        <w:rPr>
          <w:rFonts w:eastAsia="宋体"/>
          <w:lang w:eastAsia="zh-CN"/>
        </w:rPr>
        <w:t xml:space="preserve">6] </w:t>
      </w:r>
      <w:r w:rsidRPr="00017E9F">
        <w:rPr>
          <w:rFonts w:eastAsia="宋体"/>
          <w:lang w:eastAsia="zh-CN"/>
        </w:rPr>
        <w:t>R4-2104525</w:t>
      </w:r>
      <w:r w:rsidRPr="00017E9F">
        <w:rPr>
          <w:rFonts w:eastAsia="宋体"/>
          <w:lang w:eastAsia="zh-CN"/>
        </w:rPr>
        <w:t>,</w:t>
      </w:r>
      <w:r w:rsidR="00017E9F" w:rsidRPr="00017E9F">
        <w:rPr>
          <w:rFonts w:eastAsia="宋体"/>
          <w:lang w:eastAsia="zh-CN"/>
        </w:rPr>
        <w:t xml:space="preserve"> </w:t>
      </w:r>
      <w:r w:rsidR="00017E9F" w:rsidRPr="00017E9F">
        <w:rPr>
          <w:rFonts w:eastAsia="宋体"/>
          <w:lang w:eastAsia="zh-CN"/>
        </w:rPr>
        <w:t>Discussion on per UE concept of FR2 UL CA</w:t>
      </w:r>
      <w:r w:rsidR="00017E9F" w:rsidRPr="00017E9F">
        <w:rPr>
          <w:rFonts w:eastAsia="宋体"/>
          <w:lang w:eastAsia="zh-CN"/>
        </w:rPr>
        <w:t xml:space="preserve">, </w:t>
      </w:r>
      <w:r w:rsidR="00017E9F" w:rsidRPr="00017E9F">
        <w:rPr>
          <w:rFonts w:eastAsia="宋体"/>
          <w:lang w:eastAsia="zh-CN"/>
        </w:rPr>
        <w:t>vivo</w:t>
      </w:r>
      <w:r w:rsidR="00017E9F" w:rsidRPr="00017E9F">
        <w:rPr>
          <w:rFonts w:eastAsia="宋体"/>
          <w:lang w:eastAsia="zh-CN"/>
        </w:rPr>
        <w:t>, RAN4#98-bis-e</w:t>
      </w:r>
    </w:p>
    <w:p w14:paraId="4A701144" w14:textId="77777777" w:rsidR="001E491A" w:rsidRDefault="001E491A" w:rsidP="00D20677">
      <w:pPr>
        <w:pStyle w:val="25"/>
        <w:ind w:leftChars="-10" w:left="264"/>
        <w:rPr>
          <w:rFonts w:eastAsia="宋体" w:hint="eastAsia"/>
          <w:sz w:val="21"/>
          <w:lang w:val="en-US" w:eastAsia="zh-CN"/>
        </w:rPr>
      </w:pPr>
    </w:p>
    <w:p w14:paraId="2BF74FB4" w14:textId="2E54D1A4" w:rsidR="007E3AF2" w:rsidRDefault="007E3AF2" w:rsidP="00CD167D">
      <w:pPr>
        <w:pStyle w:val="25"/>
        <w:ind w:leftChars="-10" w:left="264"/>
        <w:rPr>
          <w:rFonts w:eastAsia="宋体"/>
          <w:sz w:val="21"/>
          <w:lang w:val="en-US" w:eastAsia="zh-CN"/>
        </w:rPr>
      </w:pPr>
      <w:r>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447BC09F" w:rsidR="007E3AF2" w:rsidRPr="00C96D46" w:rsidRDefault="007E3AF2" w:rsidP="007E3AF2">
      <w:pPr>
        <w:pStyle w:val="1"/>
        <w:numPr>
          <w:ilvl w:val="0"/>
          <w:numId w:val="0"/>
        </w:numPr>
        <w:rPr>
          <w:rFonts w:eastAsia="宋体"/>
          <w:lang w:eastAsia="zh-CN"/>
        </w:rPr>
      </w:pPr>
      <w:r>
        <w:t>Annex</w:t>
      </w:r>
      <w:r w:rsidR="006B3F19">
        <w:t xml:space="preserve"> A</w:t>
      </w:r>
    </w:p>
    <w:p w14:paraId="4239219A" w14:textId="77777777" w:rsidR="00D20677" w:rsidRPr="00F90084" w:rsidRDefault="00D20677" w:rsidP="00D2067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104</w:t>
      </w:r>
      <w:r>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E813F7">
        <w:rPr>
          <w:rFonts w:eastAsia="宋体" w:cs="Arial"/>
          <w:noProof w:val="0"/>
          <w:sz w:val="24"/>
          <w:szCs w:val="24"/>
        </w:rPr>
        <w:t>R4-22</w:t>
      </w:r>
      <w:r>
        <w:rPr>
          <w:rFonts w:eastAsia="宋体" w:cs="Arial"/>
          <w:noProof w:val="0"/>
          <w:sz w:val="24"/>
          <w:szCs w:val="24"/>
        </w:rPr>
        <w:t>xxxxx</w:t>
      </w:r>
    </w:p>
    <w:p w14:paraId="24CAE312" w14:textId="77777777" w:rsidR="00D20677" w:rsidRDefault="00D20677" w:rsidP="00D20677">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Oct.</w:t>
      </w:r>
      <w:r w:rsidRPr="00656FC6">
        <w:rPr>
          <w:rFonts w:ascii="Arial" w:eastAsia="宋体" w:hAnsi="Arial" w:cs="Arial"/>
          <w:b/>
          <w:sz w:val="24"/>
          <w:szCs w:val="24"/>
        </w:rPr>
        <w:t xml:space="preserve"> </w:t>
      </w:r>
      <w:r>
        <w:rPr>
          <w:rFonts w:ascii="Arial" w:eastAsia="宋体" w:hAnsi="Arial" w:cs="Arial"/>
          <w:b/>
          <w:sz w:val="24"/>
          <w:szCs w:val="24"/>
        </w:rPr>
        <w:t>10</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19</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7439643F" w14:textId="77777777" w:rsidR="007E3AF2" w:rsidRPr="00D20677"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5C64B9BC"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00A750B7" w:rsidRPr="00A750B7">
        <w:rPr>
          <w:rFonts w:ascii="Arial" w:eastAsia="MS Mincho" w:hAnsi="Arial" w:cs="Arial"/>
          <w:bCs/>
          <w:lang w:eastAsia="ja-JP"/>
        </w:rPr>
        <w:t xml:space="preserve">reply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56A33E0E" w14:textId="77777777" w:rsidR="007E3AF2" w:rsidRPr="000F4E43" w:rsidRDefault="007E3AF2" w:rsidP="007E3AF2">
      <w:pPr>
        <w:rPr>
          <w:rFonts w:ascii="Arial" w:hAnsi="Arial" w:cs="Arial"/>
        </w:rPr>
      </w:pPr>
    </w:p>
    <w:p w14:paraId="4F907866" w14:textId="77777777" w:rsidR="007E3AF2" w:rsidRPr="000F4E43" w:rsidRDefault="007E3AF2" w:rsidP="007E3AF2">
      <w:pPr>
        <w:spacing w:afterLines="50" w:after="120"/>
        <w:rPr>
          <w:rFonts w:ascii="Arial" w:hAnsi="Arial" w:cs="Arial"/>
          <w:b/>
        </w:rPr>
      </w:pPr>
      <w:r w:rsidRPr="000F4E43">
        <w:rPr>
          <w:rFonts w:ascii="Arial" w:hAnsi="Arial" w:cs="Arial"/>
          <w:b/>
        </w:rPr>
        <w:t>1. Overall Description:</w:t>
      </w:r>
    </w:p>
    <w:p w14:paraId="7467CEAC" w14:textId="168A336E" w:rsidR="007E3AF2" w:rsidRDefault="007E3AF2" w:rsidP="007E3AF2">
      <w:pPr>
        <w:pStyle w:val="a5"/>
        <w:spacing w:afterLines="50" w:after="120"/>
        <w:rPr>
          <w:rFonts w:cs="Arial"/>
          <w:b w:val="0"/>
          <w:noProof w:val="0"/>
          <w:sz w:val="20"/>
        </w:rPr>
      </w:pPr>
      <w:r w:rsidRPr="009E3190">
        <w:rPr>
          <w:rFonts w:cs="Arial"/>
          <w:b w:val="0"/>
          <w:noProof w:val="0"/>
          <w:sz w:val="20"/>
        </w:rPr>
        <w:t xml:space="preserve">RAN4 would like to thank RAN1 for the </w:t>
      </w:r>
      <w:r w:rsidR="00010155" w:rsidRPr="00010155">
        <w:rPr>
          <w:rFonts w:cs="Arial"/>
          <w:b w:val="0"/>
          <w:noProof w:val="0"/>
          <w:sz w:val="20"/>
        </w:rPr>
        <w:t xml:space="preserve">LS on </w:t>
      </w:r>
      <w:r w:rsidR="00E74C4C" w:rsidRPr="00E74C4C">
        <w:rPr>
          <w:rFonts w:cs="Arial"/>
          <w:b w:val="0"/>
          <w:noProof w:val="0"/>
          <w:sz w:val="20"/>
        </w:rPr>
        <w:t xml:space="preserve">UE power limitation for </w:t>
      </w:r>
      <w:proofErr w:type="spellStart"/>
      <w:r w:rsidR="00E74C4C" w:rsidRPr="00E74C4C">
        <w:rPr>
          <w:rFonts w:cs="Arial"/>
          <w:b w:val="0"/>
          <w:noProof w:val="0"/>
          <w:sz w:val="20"/>
        </w:rPr>
        <w:t>STxMP</w:t>
      </w:r>
      <w:proofErr w:type="spellEnd"/>
      <w:r w:rsidR="00E74C4C" w:rsidRPr="00E74C4C">
        <w:rPr>
          <w:rFonts w:cs="Arial"/>
          <w:b w:val="0"/>
          <w:noProof w:val="0"/>
          <w:sz w:val="20"/>
        </w:rPr>
        <w:t xml:space="preserve"> in FR2</w:t>
      </w:r>
      <w:r>
        <w:rPr>
          <w:rFonts w:cs="Arial"/>
          <w:b w:val="0"/>
          <w:noProof w:val="0"/>
          <w:sz w:val="20"/>
        </w:rPr>
        <w:t>.</w:t>
      </w:r>
      <w:r w:rsidR="00E74C4C">
        <w:rPr>
          <w:rFonts w:cs="Arial"/>
          <w:b w:val="0"/>
          <w:noProof w:val="0"/>
          <w:sz w:val="20"/>
        </w:rPr>
        <w:t xml:space="preserve"> Regarding the questions, RAN4 is currently have the following answers:</w:t>
      </w:r>
    </w:p>
    <w:p w14:paraId="6DEA4BA8" w14:textId="77777777" w:rsidR="007E3AF2" w:rsidRPr="00114CAF" w:rsidRDefault="007E3AF2" w:rsidP="007E3AF2">
      <w:pPr>
        <w:pStyle w:val="a5"/>
        <w:rPr>
          <w:rFonts w:eastAsia="等线" w:cs="Arial"/>
          <w:lang w:eastAsia="zh-CN"/>
        </w:rPr>
      </w:pPr>
    </w:p>
    <w:p w14:paraId="3194B446" w14:textId="77777777" w:rsidR="00E74C4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30D49C66" w14:textId="11A3626F" w:rsidR="00E74C4C" w:rsidRDefault="00E74C4C" w:rsidP="00E74C4C">
      <w:pPr>
        <w:overflowPunct/>
        <w:autoSpaceDE/>
        <w:autoSpaceDN/>
        <w:adjustRightInd/>
        <w:jc w:val="both"/>
        <w:textAlignment w:val="auto"/>
        <w:rPr>
          <w:rFonts w:eastAsia="宋体"/>
          <w:lang w:eastAsia="zh-CN"/>
        </w:rPr>
      </w:pPr>
      <w:r>
        <w:rPr>
          <w:rFonts w:eastAsia="宋体"/>
          <w:lang w:eastAsia="zh-CN"/>
        </w:rPr>
        <w:t>Answer: Yes.</w:t>
      </w:r>
    </w:p>
    <w:p w14:paraId="6780CD05" w14:textId="77777777" w:rsidR="00E74C4C" w:rsidRDefault="00E74C4C" w:rsidP="00E74C4C">
      <w:pPr>
        <w:overflowPunct/>
        <w:autoSpaceDE/>
        <w:autoSpaceDN/>
        <w:adjustRightInd/>
        <w:jc w:val="both"/>
        <w:textAlignment w:val="auto"/>
        <w:rPr>
          <w:rFonts w:eastAsia="宋体"/>
          <w:lang w:eastAsia="zh-CN"/>
        </w:rPr>
      </w:pPr>
    </w:p>
    <w:p w14:paraId="53461C18"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0E76C27B" w14:textId="6C74CFE9" w:rsidR="00E74C4C" w:rsidRDefault="00E74C4C" w:rsidP="00E74C4C">
      <w:pPr>
        <w:overflowPunct/>
        <w:autoSpaceDE/>
        <w:autoSpaceDN/>
        <w:adjustRightInd/>
        <w:jc w:val="both"/>
        <w:textAlignment w:val="auto"/>
        <w:rPr>
          <w:rFonts w:eastAsia="宋体"/>
          <w:lang w:eastAsia="zh-CN"/>
        </w:rPr>
      </w:pPr>
      <w:r>
        <w:rPr>
          <w:rFonts w:eastAsia="宋体"/>
          <w:lang w:eastAsia="zh-CN"/>
        </w:rPr>
        <w:t xml:space="preserve">Answer: Yes. </w:t>
      </w:r>
    </w:p>
    <w:p w14:paraId="1526526F" w14:textId="77777777" w:rsidR="00E74C4C" w:rsidRDefault="00E74C4C" w:rsidP="00E74C4C">
      <w:pPr>
        <w:overflowPunct/>
        <w:autoSpaceDE/>
        <w:autoSpaceDN/>
        <w:adjustRightInd/>
        <w:jc w:val="both"/>
        <w:textAlignment w:val="auto"/>
        <w:rPr>
          <w:rFonts w:eastAsia="宋体"/>
          <w:lang w:eastAsia="zh-CN"/>
        </w:rPr>
      </w:pPr>
    </w:p>
    <w:p w14:paraId="7A35227F"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1516AAD3" w14:textId="79481F3C" w:rsidR="006232C3" w:rsidRDefault="006232C3" w:rsidP="006232C3">
      <w:pPr>
        <w:rPr>
          <w:lang w:val="en-US"/>
        </w:rPr>
      </w:pPr>
      <w:r>
        <w:rPr>
          <w:rFonts w:eastAsia="宋体"/>
          <w:lang w:eastAsia="zh-CN"/>
        </w:rPr>
        <w:lastRenderedPageBreak/>
        <w:t xml:space="preserve">Answer: </w:t>
      </w:r>
      <w:r>
        <w:rPr>
          <w:lang w:val="en-US"/>
        </w:rPr>
        <w:t xml:space="preserve">RAN4 confirm that existing UE RF requirements are framed so standards compliance implies regulation compliance (clause 6.5x in TS38.101-2). </w:t>
      </w:r>
    </w:p>
    <w:p w14:paraId="5251542A" w14:textId="6008740F" w:rsidR="006232C3" w:rsidRDefault="006232C3" w:rsidP="006232C3">
      <w:pPr>
        <w:overflowPunct/>
        <w:autoSpaceDE/>
        <w:autoSpaceDN/>
        <w:adjustRightInd/>
        <w:jc w:val="both"/>
        <w:textAlignment w:val="auto"/>
        <w:rPr>
          <w:rFonts w:eastAsia="宋体"/>
          <w:lang w:eastAsia="zh-CN"/>
        </w:rPr>
      </w:pPr>
      <w:r>
        <w:rPr>
          <w:lang w:val="en-US"/>
        </w:rPr>
        <w:t xml:space="preserve">For any additional limitation like </w:t>
      </w:r>
      <w:r w:rsidRPr="00CE3659">
        <w:rPr>
          <w:lang w:val="en-US"/>
        </w:rPr>
        <w:t xml:space="preserve">the sum over all panels of the per-panel power limitation for </w:t>
      </w:r>
      <w:proofErr w:type="spellStart"/>
      <w:r w:rsidRPr="00CE3659">
        <w:rPr>
          <w:lang w:val="en-US"/>
        </w:rPr>
        <w:t>STxMP</w:t>
      </w:r>
      <w:proofErr w:type="spellEnd"/>
      <w:r>
        <w:rPr>
          <w:lang w:val="en-US"/>
        </w:rPr>
        <w:t>, would be defined in RAN4 if necessary after the WI started in RAN4.</w:t>
      </w:r>
    </w:p>
    <w:p w14:paraId="5D7732B8" w14:textId="77777777" w:rsidR="006232C3" w:rsidRDefault="006232C3" w:rsidP="00E74C4C">
      <w:pPr>
        <w:tabs>
          <w:tab w:val="left" w:pos="3807"/>
          <w:tab w:val="center" w:pos="4932"/>
        </w:tabs>
        <w:spacing w:beforeLines="100" w:before="240" w:afterLines="50" w:after="120"/>
        <w:ind w:leftChars="100" w:left="200"/>
        <w:jc w:val="both"/>
        <w:rPr>
          <w:b/>
          <w:bCs/>
          <w:i/>
          <w:color w:val="000000" w:themeColor="text1"/>
          <w:sz w:val="21"/>
          <w:szCs w:val="22"/>
          <w:lang w:eastAsia="zh-CN"/>
        </w:rPr>
      </w:pPr>
    </w:p>
    <w:p w14:paraId="28C9DD21" w14:textId="3F593C9D"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334FAD4" w14:textId="0BBB8277" w:rsidR="00E74C4C" w:rsidRDefault="006232C3" w:rsidP="00E74C4C">
      <w:pPr>
        <w:overflowPunct/>
        <w:autoSpaceDE/>
        <w:autoSpaceDN/>
        <w:adjustRightInd/>
        <w:jc w:val="both"/>
        <w:textAlignment w:val="auto"/>
        <w:rPr>
          <w:rFonts w:eastAsia="宋体"/>
          <w:lang w:eastAsia="zh-CN"/>
        </w:rPr>
      </w:pPr>
      <w:r>
        <w:rPr>
          <w:rFonts w:eastAsia="宋体"/>
          <w:lang w:eastAsia="zh-CN"/>
        </w:rPr>
        <w:t xml:space="preserve">Answer: </w:t>
      </w:r>
      <w:r w:rsidR="00E74C4C">
        <w:rPr>
          <w:rFonts w:eastAsia="宋体" w:hint="eastAsia"/>
          <w:lang w:eastAsia="zh-CN"/>
        </w:rPr>
        <w:t>I</w:t>
      </w:r>
      <w:r w:rsidR="00E74C4C">
        <w:rPr>
          <w:rFonts w:eastAsia="宋体"/>
          <w:lang w:eastAsia="zh-CN"/>
        </w:rPr>
        <w:t>t is believed that both assumptions are feasible, and both assumptions shall</w:t>
      </w:r>
      <w:r w:rsidR="008D0D76">
        <w:rPr>
          <w:rFonts w:eastAsia="宋体"/>
          <w:lang w:eastAsia="zh-CN"/>
        </w:rPr>
        <w:t xml:space="preserve"> be</w:t>
      </w:r>
      <w:r w:rsidR="00E74C4C">
        <w:rPr>
          <w:rFonts w:eastAsia="宋体"/>
          <w:lang w:eastAsia="zh-CN"/>
        </w:rPr>
        <w:t xml:space="preserve"> applied to a same UE. The per-panel power limitation </w:t>
      </w:r>
      <w:r>
        <w:rPr>
          <w:rFonts w:eastAsia="宋体"/>
          <w:lang w:eastAsia="zh-CN"/>
        </w:rPr>
        <w:t>would be defined if necessary in latter stage</w:t>
      </w:r>
      <w:r w:rsidR="00C93F37">
        <w:rPr>
          <w:rFonts w:eastAsia="宋体"/>
          <w:lang w:eastAsia="zh-CN"/>
        </w:rPr>
        <w:t xml:space="preserve">, </w:t>
      </w:r>
      <w:r>
        <w:rPr>
          <w:rFonts w:eastAsia="宋体"/>
          <w:lang w:eastAsia="zh-CN"/>
        </w:rPr>
        <w:t xml:space="preserve">and </w:t>
      </w:r>
      <w:r w:rsidR="00C93F37">
        <w:rPr>
          <w:rFonts w:eastAsia="宋体"/>
          <w:lang w:eastAsia="zh-CN"/>
        </w:rPr>
        <w:t>the per-UE power limitation should be applicable at all the time.</w:t>
      </w:r>
    </w:p>
    <w:p w14:paraId="31CA87B4" w14:textId="77777777" w:rsidR="003C5BD1" w:rsidRDefault="003C5BD1" w:rsidP="003C5BD1">
      <w:pPr>
        <w:overflowPunct/>
        <w:autoSpaceDE/>
        <w:autoSpaceDN/>
        <w:adjustRightInd/>
        <w:jc w:val="both"/>
        <w:textAlignment w:val="auto"/>
        <w:rPr>
          <w:rFonts w:eastAsia="宋体"/>
          <w:lang w:eastAsia="zh-CN"/>
        </w:rPr>
      </w:pPr>
    </w:p>
    <w:p w14:paraId="7E969FA2" w14:textId="40E194F6" w:rsidR="00C93F37" w:rsidRPr="006232C3" w:rsidRDefault="00C93F37" w:rsidP="00C93F37">
      <w:pPr>
        <w:overflowPunct/>
        <w:autoSpaceDE/>
        <w:autoSpaceDN/>
        <w:adjustRightInd/>
        <w:jc w:val="both"/>
        <w:textAlignment w:val="auto"/>
        <w:rPr>
          <w:rFonts w:eastAsia="宋体"/>
          <w:i/>
          <w:lang w:eastAsia="zh-CN"/>
        </w:rPr>
      </w:pPr>
      <w:r w:rsidRPr="006232C3">
        <w:rPr>
          <w:rFonts w:eastAsia="宋体" w:hint="eastAsia"/>
          <w:i/>
          <w:lang w:eastAsia="zh-CN"/>
        </w:rPr>
        <w:t>[</w:t>
      </w:r>
      <w:r w:rsidRPr="006232C3">
        <w:rPr>
          <w:rFonts w:eastAsia="宋体"/>
          <w:i/>
          <w:lang w:eastAsia="zh-CN"/>
        </w:rPr>
        <w:t>Editor’s note: Clarifications on how to calculate sum up two different beams, e.g. “per UE” EIRP, can be added if agreed]</w:t>
      </w:r>
    </w:p>
    <w:p w14:paraId="4B1BA505" w14:textId="77777777" w:rsidR="00C93F37" w:rsidRPr="00C93F37" w:rsidRDefault="00C93F37" w:rsidP="000848C9">
      <w:pPr>
        <w:overflowPunct/>
        <w:autoSpaceDE/>
        <w:autoSpaceDN/>
        <w:adjustRightInd/>
        <w:jc w:val="both"/>
        <w:textAlignment w:val="auto"/>
        <w:rPr>
          <w:rFonts w:eastAsia="宋体"/>
          <w:lang w:eastAsia="zh-CN"/>
        </w:rPr>
      </w:pPr>
    </w:p>
    <w:p w14:paraId="5065674A" w14:textId="77777777" w:rsidR="007E3AF2" w:rsidRPr="00E74C4C" w:rsidRDefault="007E3AF2" w:rsidP="007E3AF2">
      <w:pPr>
        <w:pStyle w:val="a5"/>
        <w:rPr>
          <w:rFonts w:eastAsia="等线" w:cs="Arial"/>
          <w:lang w:eastAsia="zh-CN"/>
        </w:rPr>
      </w:pPr>
    </w:p>
    <w:p w14:paraId="5D385F9E" w14:textId="77777777" w:rsidR="007E3AF2" w:rsidRPr="000F4E43" w:rsidRDefault="007E3AF2" w:rsidP="007E3AF2">
      <w:pPr>
        <w:spacing w:after="120"/>
        <w:rPr>
          <w:rFonts w:ascii="Arial" w:hAnsi="Arial" w:cs="Arial"/>
          <w:b/>
        </w:rPr>
      </w:pPr>
      <w:r w:rsidRPr="000F4E43">
        <w:rPr>
          <w:rFonts w:ascii="Arial" w:hAnsi="Arial" w:cs="Arial"/>
          <w:b/>
        </w:rPr>
        <w:t>2. Actions:</w:t>
      </w:r>
    </w:p>
    <w:p w14:paraId="56B91327" w14:textId="77777777" w:rsidR="007E3AF2" w:rsidRPr="000F4E43" w:rsidRDefault="007E3AF2" w:rsidP="007E3AF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1520A872" w14:textId="4FF93A9E" w:rsidR="007E3AF2" w:rsidRDefault="007E3AF2" w:rsidP="007E3AF2">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w:t>
      </w:r>
      <w:r w:rsidR="00E74C4C">
        <w:rPr>
          <w:rFonts w:ascii="Arial" w:hAnsi="Arial" w:cs="Arial"/>
        </w:rPr>
        <w:t xml:space="preserve">answers </w:t>
      </w:r>
      <w:r w:rsidRPr="00C024F9">
        <w:rPr>
          <w:rFonts w:ascii="Arial" w:hAnsi="Arial" w:cs="Arial"/>
        </w:rPr>
        <w:t>into account</w:t>
      </w:r>
      <w:r>
        <w:rPr>
          <w:rFonts w:ascii="Arial" w:hAnsi="Arial" w:cs="Arial"/>
        </w:rPr>
        <w:t>.</w:t>
      </w:r>
    </w:p>
    <w:p w14:paraId="20EAD8C2" w14:textId="77777777" w:rsidR="007E3AF2" w:rsidRPr="007D0F87" w:rsidRDefault="007E3AF2" w:rsidP="007E3AF2">
      <w:pPr>
        <w:spacing w:after="120"/>
        <w:ind w:left="993" w:hanging="993"/>
        <w:rPr>
          <w:rFonts w:ascii="Arial" w:hAnsi="Arial" w:cs="Arial"/>
        </w:rPr>
      </w:pPr>
    </w:p>
    <w:p w14:paraId="6C8A5EEB" w14:textId="77777777" w:rsidR="007E3AF2" w:rsidRPr="000F4E43" w:rsidRDefault="007E3AF2" w:rsidP="007E3AF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43DEF7F" w14:textId="3A2B24AF" w:rsidR="006B3F19" w:rsidRDefault="004A5F45" w:rsidP="001000DB">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0848C9">
        <w:rPr>
          <w:rFonts w:ascii="Arial" w:eastAsia="宋体" w:hAnsi="Arial" w:cs="Arial"/>
          <w:bCs/>
        </w:rPr>
        <w:t>5</w:t>
      </w:r>
      <w:r w:rsidRPr="00C1442F">
        <w:rPr>
          <w:rFonts w:ascii="Arial" w:eastAsia="宋体" w:hAnsi="Arial" w:cs="Arial"/>
          <w:bCs/>
        </w:rPr>
        <w:tab/>
      </w:r>
      <w:r>
        <w:rPr>
          <w:rFonts w:ascii="Arial" w:eastAsia="宋体" w:hAnsi="Arial" w:cs="Arial"/>
          <w:bCs/>
        </w:rPr>
        <w:t>1</w:t>
      </w:r>
      <w:r w:rsidR="000848C9">
        <w:rPr>
          <w:rFonts w:ascii="Arial" w:eastAsia="宋体" w:hAnsi="Arial" w:cs="Arial"/>
          <w:bCs/>
        </w:rPr>
        <w:t>4</w:t>
      </w:r>
      <w:r w:rsidRPr="00C1442F">
        <w:rPr>
          <w:rFonts w:ascii="Arial" w:eastAsia="宋体" w:hAnsi="Arial" w:cs="Arial"/>
          <w:bCs/>
        </w:rPr>
        <w:t xml:space="preserve"> - </w:t>
      </w:r>
      <w:r w:rsidR="00010155">
        <w:rPr>
          <w:rFonts w:ascii="Arial" w:eastAsia="宋体" w:hAnsi="Arial" w:cs="Arial"/>
          <w:bCs/>
        </w:rPr>
        <w:t>1</w:t>
      </w:r>
      <w:r w:rsidR="000848C9">
        <w:rPr>
          <w:rFonts w:ascii="Arial" w:eastAsia="宋体" w:hAnsi="Arial" w:cs="Arial"/>
          <w:bCs/>
        </w:rPr>
        <w:t>8</w:t>
      </w:r>
      <w:r w:rsidRPr="00C1442F">
        <w:rPr>
          <w:rFonts w:ascii="Arial" w:eastAsia="宋体" w:hAnsi="Arial" w:cs="Arial"/>
          <w:bCs/>
        </w:rPr>
        <w:t xml:space="preserve"> </w:t>
      </w:r>
      <w:r w:rsidR="000848C9">
        <w:rPr>
          <w:rFonts w:ascii="Arial" w:eastAsia="宋体" w:hAnsi="Arial" w:cs="Arial" w:hint="eastAsia"/>
          <w:bCs/>
          <w:lang w:eastAsia="zh-CN"/>
        </w:rPr>
        <w:t>Nov</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sidR="000848C9">
        <w:rPr>
          <w:rFonts w:ascii="Arial" w:eastAsia="宋体" w:hAnsi="Arial" w:cs="Arial"/>
          <w:bCs/>
        </w:rPr>
        <w:t>Toulouse, France</w:t>
      </w:r>
    </w:p>
    <w:sectPr w:rsidR="006B3F19" w:rsidSect="00D06FAD">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E6E3C" w14:textId="77777777" w:rsidR="00C523CD" w:rsidRDefault="00C523CD">
      <w:r>
        <w:separator/>
      </w:r>
    </w:p>
  </w:endnote>
  <w:endnote w:type="continuationSeparator" w:id="0">
    <w:p w14:paraId="6E1028D3" w14:textId="77777777" w:rsidR="00C523CD" w:rsidRDefault="00C5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0BBC9" w14:textId="77777777" w:rsidR="00C523CD" w:rsidRDefault="00C523CD">
      <w:r>
        <w:separator/>
      </w:r>
    </w:p>
  </w:footnote>
  <w:footnote w:type="continuationSeparator" w:id="0">
    <w:p w14:paraId="0CC99792" w14:textId="77777777" w:rsidR="00C523CD" w:rsidRDefault="00C52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7"/>
  </w:num>
  <w:num w:numId="4">
    <w:abstractNumId w:val="27"/>
  </w:num>
  <w:num w:numId="5">
    <w:abstractNumId w:val="13"/>
  </w:num>
  <w:num w:numId="6">
    <w:abstractNumId w:val="7"/>
  </w:num>
  <w:num w:numId="7">
    <w:abstractNumId w:val="18"/>
  </w:num>
  <w:num w:numId="8">
    <w:abstractNumId w:val="2"/>
  </w:num>
  <w:num w:numId="9">
    <w:abstractNumId w:val="3"/>
  </w:num>
  <w:num w:numId="10">
    <w:abstractNumId w:val="25"/>
  </w:num>
  <w:num w:numId="11">
    <w:abstractNumId w:val="12"/>
  </w:num>
  <w:num w:numId="12">
    <w:abstractNumId w:val="22"/>
  </w:num>
  <w:num w:numId="13">
    <w:abstractNumId w:val="24"/>
  </w:num>
  <w:num w:numId="14">
    <w:abstractNumId w:val="16"/>
  </w:num>
  <w:num w:numId="15">
    <w:abstractNumId w:val="23"/>
  </w:num>
  <w:num w:numId="16">
    <w:abstractNumId w:val="11"/>
  </w:num>
  <w:num w:numId="17">
    <w:abstractNumId w:val="5"/>
  </w:num>
  <w:num w:numId="18">
    <w:abstractNumId w:val="28"/>
  </w:num>
  <w:num w:numId="19">
    <w:abstractNumId w:val="6"/>
  </w:num>
  <w:num w:numId="20">
    <w:abstractNumId w:val="1"/>
  </w:num>
  <w:num w:numId="21">
    <w:abstractNumId w:val="14"/>
  </w:num>
  <w:num w:numId="22">
    <w:abstractNumId w:val="10"/>
  </w:num>
  <w:num w:numId="23">
    <w:abstractNumId w:val="0"/>
  </w:num>
  <w:num w:numId="24">
    <w:abstractNumId w:val="21"/>
  </w:num>
  <w:num w:numId="25">
    <w:abstractNumId w:val="4"/>
  </w:num>
  <w:num w:numId="26">
    <w:abstractNumId w:val="20"/>
  </w:num>
  <w:num w:numId="27">
    <w:abstractNumId w:val="19"/>
  </w:num>
  <w:num w:numId="28">
    <w:abstractNumId w:val="26"/>
  </w:num>
  <w:num w:numId="29">
    <w:abstractNumId w:val="29"/>
  </w:num>
  <w:num w:numId="3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41C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E82FA-5B64-4F4C-8442-F6350A10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604</TotalTime>
  <Pages>8</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15312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21</cp:revision>
  <cp:lastPrinted>2010-01-07T02:23:00Z</cp:lastPrinted>
  <dcterms:created xsi:type="dcterms:W3CDTF">2022-08-10T10:43:00Z</dcterms:created>
  <dcterms:modified xsi:type="dcterms:W3CDTF">2022-09-30T18:52:00Z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