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A264" w14:textId="58280682" w:rsidR="00100FB2" w:rsidRDefault="00100FB2" w:rsidP="00100FB2">
      <w:pPr>
        <w:widowControl w:val="0"/>
        <w:tabs>
          <w:tab w:val="right" w:pos="9072"/>
        </w:tabs>
        <w:spacing w:after="0"/>
        <w:rPr>
          <w:rFonts w:ascii="Arial" w:hAnsi="Arial" w:cs="Arial"/>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10</w:t>
      </w:r>
      <w:r w:rsidR="00AC05C4">
        <w:rPr>
          <w:rFonts w:ascii="Arial" w:hAnsi="Arial" w:cs="Arial"/>
          <w:b/>
          <w:sz w:val="24"/>
          <w:szCs w:val="28"/>
          <w:lang w:val="en-US"/>
        </w:rPr>
        <w:t>4</w:t>
      </w:r>
      <w:r w:rsidRPr="001D2FBF">
        <w:rPr>
          <w:rFonts w:ascii="Arial" w:hAnsi="Arial" w:cs="Arial"/>
          <w:b/>
          <w:sz w:val="24"/>
          <w:szCs w:val="28"/>
          <w:lang w:val="en-US"/>
        </w:rPr>
        <w:t>-</w:t>
      </w:r>
      <w:r w:rsidR="00F76A98">
        <w:rPr>
          <w:rFonts w:ascii="Arial" w:hAnsi="Arial" w:cs="Arial"/>
          <w:b/>
          <w:sz w:val="24"/>
          <w:szCs w:val="28"/>
          <w:lang w:val="en-US"/>
        </w:rPr>
        <w:t>bis-</w:t>
      </w:r>
      <w:r w:rsidRPr="001D2FBF">
        <w:rPr>
          <w:rFonts w:ascii="Arial" w:hAnsi="Arial" w:cs="Arial"/>
          <w:b/>
          <w:sz w:val="24"/>
          <w:szCs w:val="28"/>
          <w:lang w:val="en-US"/>
        </w:rPr>
        <w:t>e</w:t>
      </w:r>
      <w:r w:rsidRPr="001D2FBF">
        <w:rPr>
          <w:rFonts w:ascii="Arial" w:hAnsi="Arial" w:cs="Arial"/>
          <w:b/>
          <w:sz w:val="24"/>
          <w:szCs w:val="28"/>
        </w:rPr>
        <w:tab/>
      </w:r>
      <w:r w:rsidRPr="00096E86">
        <w:rPr>
          <w:rFonts w:ascii="Arial" w:hAnsi="Arial" w:cs="Arial"/>
          <w:b/>
          <w:sz w:val="24"/>
          <w:szCs w:val="28"/>
          <w:lang w:val="en-US"/>
        </w:rPr>
        <w:t>R4-22</w:t>
      </w:r>
      <w:r w:rsidR="00096E86">
        <w:rPr>
          <w:rFonts w:ascii="Arial" w:hAnsi="Arial" w:cs="Arial"/>
          <w:b/>
          <w:sz w:val="24"/>
          <w:szCs w:val="28"/>
          <w:lang w:val="en-US"/>
        </w:rPr>
        <w:t>1</w:t>
      </w:r>
      <w:r w:rsidR="00EB29ED">
        <w:rPr>
          <w:rFonts w:ascii="Arial" w:hAnsi="Arial" w:cs="Arial"/>
          <w:b/>
          <w:sz w:val="24"/>
          <w:szCs w:val="28"/>
          <w:lang w:val="en-US"/>
        </w:rPr>
        <w:t>5868</w:t>
      </w:r>
    </w:p>
    <w:p w14:paraId="6ECFD734" w14:textId="07BE458E" w:rsidR="00100FB2" w:rsidRPr="001D2FBF" w:rsidRDefault="00100FB2" w:rsidP="00100FB2">
      <w:pPr>
        <w:widowControl w:val="0"/>
        <w:tabs>
          <w:tab w:val="right" w:pos="9072"/>
        </w:tabs>
        <w:spacing w:after="0"/>
        <w:rPr>
          <w:rFonts w:ascii="Arial" w:hAnsi="Arial" w:cs="Arial"/>
          <w:b/>
          <w:sz w:val="24"/>
          <w:szCs w:val="28"/>
          <w:lang w:val="en-US"/>
        </w:rPr>
      </w:pPr>
      <w:r w:rsidRPr="001D2FBF">
        <w:rPr>
          <w:rFonts w:ascii="Arial" w:hAnsi="Arial" w:cs="Arial"/>
          <w:b/>
          <w:sz w:val="24"/>
          <w:szCs w:val="28"/>
          <w:lang w:val="en-US"/>
        </w:rPr>
        <w:t>Electronic Meeting,</w:t>
      </w:r>
      <w:r>
        <w:rPr>
          <w:rFonts w:ascii="Arial" w:hAnsi="Arial" w:cs="Arial"/>
          <w:b/>
          <w:sz w:val="24"/>
          <w:szCs w:val="28"/>
          <w:lang w:val="en-US"/>
        </w:rPr>
        <w:t xml:space="preserve"> </w:t>
      </w:r>
      <w:r w:rsidR="00C41EC8" w:rsidRPr="00E13633">
        <w:rPr>
          <w:rFonts w:ascii="Arial" w:hAnsi="Arial" w:cs="Arial"/>
          <w:b/>
          <w:sz w:val="24"/>
          <w:szCs w:val="24"/>
        </w:rPr>
        <w:t>October 10 – October 19</w:t>
      </w:r>
      <w:r w:rsidRPr="001D2FBF">
        <w:rPr>
          <w:rFonts w:ascii="Arial" w:hAnsi="Arial" w:cs="Arial"/>
          <w:b/>
          <w:sz w:val="24"/>
          <w:szCs w:val="28"/>
          <w:lang w:val="en-US"/>
        </w:rPr>
        <w:t>, 202</w:t>
      </w:r>
      <w:r>
        <w:rPr>
          <w:rFonts w:ascii="Arial" w:hAnsi="Arial" w:cs="Arial"/>
          <w:b/>
          <w:sz w:val="24"/>
          <w:szCs w:val="28"/>
          <w:lang w:val="en-US"/>
        </w:rPr>
        <w:t>2</w:t>
      </w:r>
    </w:p>
    <w:bookmarkEnd w:id="1"/>
    <w:p w14:paraId="367FCFEA" w14:textId="55C6D50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C009E">
        <w:rPr>
          <w:rFonts w:ascii="Arial" w:hAnsi="Arial" w:cs="Arial"/>
          <w:color w:val="000000"/>
          <w:sz w:val="22"/>
        </w:rPr>
        <w:t>6</w:t>
      </w:r>
      <w:r>
        <w:rPr>
          <w:rFonts w:ascii="Arial" w:hAnsi="Arial" w:cs="Arial" w:hint="eastAsia"/>
          <w:color w:val="000000"/>
          <w:sz w:val="22"/>
        </w:rPr>
        <w:t>.</w:t>
      </w:r>
      <w:r w:rsidR="00AC05C4">
        <w:rPr>
          <w:rFonts w:ascii="Arial" w:hAnsi="Arial" w:cs="Arial"/>
          <w:color w:val="000000"/>
          <w:sz w:val="22"/>
        </w:rPr>
        <w:t>8</w:t>
      </w:r>
      <w:r>
        <w:rPr>
          <w:rFonts w:ascii="Arial" w:hAnsi="Arial" w:cs="Arial" w:hint="eastAsia"/>
          <w:color w:val="000000"/>
          <w:sz w:val="22"/>
        </w:rPr>
        <w:t>.</w:t>
      </w:r>
      <w:r w:rsidR="00096E86">
        <w:rPr>
          <w:rFonts w:ascii="Arial" w:hAnsi="Arial" w:cs="Arial"/>
          <w:color w:val="000000"/>
          <w:sz w:val="22"/>
        </w:rPr>
        <w:t>3</w:t>
      </w:r>
      <w:r w:rsidR="00EC009E">
        <w:rPr>
          <w:rFonts w:ascii="Arial" w:hAnsi="Arial" w:cs="Arial"/>
          <w:color w:val="000000"/>
          <w:sz w:val="22"/>
        </w:rPr>
        <w:t>.</w:t>
      </w:r>
      <w:r w:rsidR="00715872">
        <w:rPr>
          <w:rFonts w:ascii="Arial" w:hAnsi="Arial" w:cs="Arial"/>
          <w:color w:val="000000"/>
          <w:sz w:val="22"/>
        </w:rPr>
        <w:t>2</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102420BF" w:rsidR="00100FB2" w:rsidRPr="00715872"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15872">
        <w:rPr>
          <w:rFonts w:ascii="Arial" w:hAnsi="Arial" w:cs="Arial"/>
          <w:color w:val="000000"/>
          <w:sz w:val="22"/>
        </w:rPr>
        <w:t>On L3 measurement</w:t>
      </w:r>
      <w:r w:rsidR="00096E86" w:rsidRPr="00096E86">
        <w:rPr>
          <w:rFonts w:ascii="Arial" w:hAnsi="Arial" w:cs="Arial"/>
          <w:color w:val="000000"/>
          <w:sz w:val="22"/>
        </w:rPr>
        <w:t xml:space="preserve"> for</w:t>
      </w:r>
      <w:r w:rsidR="00245F2C">
        <w:rPr>
          <w:rFonts w:ascii="Arial" w:hAnsi="Arial" w:cs="Arial"/>
          <w:color w:val="000000"/>
          <w:sz w:val="22"/>
        </w:rPr>
        <w:t xml:space="preserve"> FR2</w:t>
      </w:r>
      <w:r w:rsidR="00096E86" w:rsidRPr="00096E86">
        <w:rPr>
          <w:rFonts w:ascii="Arial" w:hAnsi="Arial" w:cs="Arial"/>
          <w:color w:val="000000"/>
          <w:sz w:val="22"/>
        </w:rPr>
        <w:t xml:space="preserve"> multi-</w:t>
      </w:r>
      <w:r w:rsidR="000C54FB">
        <w:rPr>
          <w:rFonts w:ascii="Arial" w:hAnsi="Arial" w:cs="Arial"/>
          <w:color w:val="000000"/>
          <w:sz w:val="22"/>
        </w:rPr>
        <w:t>Rx chain</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1"/>
        <w:numPr>
          <w:ilvl w:val="0"/>
          <w:numId w:val="23"/>
        </w:numPr>
        <w:tabs>
          <w:tab w:val="num" w:pos="432"/>
        </w:tabs>
        <w:spacing w:before="360" w:after="0"/>
        <w:ind w:left="357" w:hanging="357"/>
      </w:pPr>
      <w:bookmarkStart w:id="4" w:name="OLE_LINK13"/>
      <w:bookmarkStart w:id="5" w:name="OLE_LINK14"/>
      <w:r w:rsidRPr="00AC65D7">
        <w:t>Introduction</w:t>
      </w:r>
    </w:p>
    <w:p w14:paraId="27E71D8E" w14:textId="199B5608" w:rsidR="00CE5D0B" w:rsidRPr="00B70031" w:rsidRDefault="00CE5D0B" w:rsidP="00CE5D0B">
      <w:pPr>
        <w:spacing w:before="120" w:after="0"/>
        <w:rPr>
          <w:lang w:val="en-US"/>
        </w:rPr>
      </w:pPr>
      <w:r w:rsidRPr="00B70031">
        <w:rPr>
          <w:rFonts w:hint="eastAsia"/>
          <w:lang w:val="en-US"/>
        </w:rPr>
        <w:t>I</w:t>
      </w:r>
      <w:r w:rsidRPr="00B70031">
        <w:rPr>
          <w:lang w:val="en-US"/>
        </w:rPr>
        <w:t>n the RAN</w:t>
      </w:r>
      <w:r w:rsidR="001407B0">
        <w:rPr>
          <w:lang w:val="en-US"/>
        </w:rPr>
        <w:t>4</w:t>
      </w:r>
      <w:r w:rsidRPr="00B70031">
        <w:rPr>
          <w:lang w:val="en-US"/>
        </w:rPr>
        <w:t>#</w:t>
      </w:r>
      <w:r w:rsidR="001407B0">
        <w:rPr>
          <w:lang w:val="en-US"/>
        </w:rPr>
        <w:t>104</w:t>
      </w:r>
      <w:r w:rsidRPr="00B70031">
        <w:rPr>
          <w:lang w:val="en-US"/>
        </w:rPr>
        <w:t xml:space="preserve">-e meeting, </w:t>
      </w:r>
      <w:r w:rsidR="001407B0">
        <w:rPr>
          <w:lang w:val="en-US"/>
        </w:rPr>
        <w:t xml:space="preserve">there were initial discussions on the RRM impacts </w:t>
      </w:r>
      <w:r w:rsidR="00465999">
        <w:rPr>
          <w:lang w:val="en-US"/>
        </w:rPr>
        <w:t xml:space="preserve">and general aspects </w:t>
      </w:r>
      <w:r w:rsidR="00245F2C">
        <w:rPr>
          <w:lang w:val="en-US"/>
        </w:rPr>
        <w:t>of</w:t>
      </w:r>
      <w:r w:rsidR="00465999">
        <w:rPr>
          <w:lang w:val="en-US"/>
        </w:rPr>
        <w:t xml:space="preserve"> </w:t>
      </w:r>
      <w:r w:rsidR="00245F2C">
        <w:rPr>
          <w:lang w:val="en-US"/>
        </w:rPr>
        <w:t xml:space="preserve">FR2 </w:t>
      </w:r>
      <w:r w:rsidR="00465999">
        <w:rPr>
          <w:lang w:val="en-US"/>
        </w:rPr>
        <w:t>multi-Rx chain DL reception</w:t>
      </w:r>
      <w:r w:rsidR="003A0A4D" w:rsidRPr="00B70031">
        <w:rPr>
          <w:lang w:val="en-US"/>
        </w:rPr>
        <w:t xml:space="preserve">. </w:t>
      </w:r>
      <w:r w:rsidR="00F7687C">
        <w:rPr>
          <w:lang w:val="en-US"/>
        </w:rPr>
        <w:t>The following agreements were achieved and captured in the WF [1]</w:t>
      </w:r>
      <w:r w:rsidRPr="00B70031">
        <w:rPr>
          <w:lang w:val="en-US"/>
        </w:rPr>
        <w:t>.</w:t>
      </w:r>
      <w:r w:rsidR="008947A4" w:rsidRPr="00B70031">
        <w:rPr>
          <w:lang w:val="en-US"/>
        </w:rPr>
        <w:t xml:space="preserve"> </w:t>
      </w:r>
    </w:p>
    <w:tbl>
      <w:tblPr>
        <w:tblStyle w:val="afff5"/>
        <w:tblW w:w="0" w:type="auto"/>
        <w:tblInd w:w="0" w:type="dxa"/>
        <w:tblLook w:val="04A0" w:firstRow="1" w:lastRow="0" w:firstColumn="1" w:lastColumn="0" w:noHBand="0" w:noVBand="1"/>
      </w:tblPr>
      <w:tblGrid>
        <w:gridCol w:w="9630"/>
      </w:tblGrid>
      <w:tr w:rsidR="0050157C" w14:paraId="584B9200" w14:textId="77777777" w:rsidTr="0050157C">
        <w:tc>
          <w:tcPr>
            <w:tcW w:w="9630" w:type="dxa"/>
          </w:tcPr>
          <w:p w14:paraId="137C6E8B" w14:textId="77777777" w:rsidR="002255E9" w:rsidRPr="00C94C5B" w:rsidRDefault="002255E9" w:rsidP="002255E9">
            <w:pPr>
              <w:spacing w:afterLines="50" w:after="120"/>
              <w:rPr>
                <w:b/>
                <w:bCs/>
                <w:color w:val="0070C0"/>
                <w:szCs w:val="24"/>
                <w:lang w:eastAsia="zh-CN"/>
              </w:rPr>
            </w:pPr>
            <w:r w:rsidRPr="00C94C5B">
              <w:rPr>
                <w:b/>
                <w:bCs/>
                <w:color w:val="0070C0"/>
                <w:szCs w:val="24"/>
                <w:lang w:eastAsia="zh-CN"/>
              </w:rPr>
              <w:t>&lt;</w:t>
            </w:r>
            <w:r>
              <w:rPr>
                <w:b/>
                <w:bCs/>
                <w:color w:val="0070C0"/>
                <w:szCs w:val="24"/>
                <w:lang w:eastAsia="zh-CN"/>
              </w:rPr>
              <w:t>Agreement</w:t>
            </w:r>
            <w:r w:rsidRPr="00C94C5B">
              <w:rPr>
                <w:b/>
                <w:bCs/>
                <w:color w:val="0070C0"/>
                <w:szCs w:val="24"/>
                <w:lang w:eastAsia="zh-CN"/>
              </w:rPr>
              <w:t xml:space="preserve"> &gt;:</w:t>
            </w:r>
          </w:p>
          <w:p w14:paraId="27A9973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1</w:t>
            </w:r>
            <w:r w:rsidRPr="002B78FA">
              <w:rPr>
                <w:rFonts w:hint="eastAsia"/>
                <w:b/>
                <w:u w:val="single"/>
                <w:lang w:eastAsia="ko-KR"/>
              </w:rPr>
              <w:t>-</w:t>
            </w:r>
            <w:r>
              <w:rPr>
                <w:b/>
                <w:u w:val="single"/>
                <w:lang w:eastAsia="ko-KR"/>
              </w:rPr>
              <w:t>2: Number of searchers for cell detection and measurements</w:t>
            </w:r>
          </w:p>
          <w:p w14:paraId="301B3F8C" w14:textId="77777777" w:rsidR="002255E9" w:rsidRDefault="002255E9" w:rsidP="002255E9">
            <w:pPr>
              <w:pStyle w:val="a3"/>
              <w:numPr>
                <w:ilvl w:val="0"/>
                <w:numId w:val="45"/>
              </w:numPr>
              <w:ind w:left="720"/>
              <w:rPr>
                <w:lang w:eastAsia="zh-CN"/>
              </w:rPr>
            </w:pPr>
            <w:r>
              <w:rPr>
                <w:lang w:eastAsia="zh-CN"/>
              </w:rPr>
              <w:t>2 searchers are assumed.</w:t>
            </w:r>
          </w:p>
          <w:p w14:paraId="2061AF89" w14:textId="77777777" w:rsidR="002255E9" w:rsidRDefault="002255E9" w:rsidP="002255E9">
            <w:pPr>
              <w:rPr>
                <w:b/>
                <w:u w:val="single"/>
                <w:lang w:eastAsia="ko-KR"/>
              </w:rPr>
            </w:pPr>
            <w:r>
              <w:rPr>
                <w:b/>
                <w:u w:val="single"/>
                <w:lang w:eastAsia="ko-KR"/>
              </w:rPr>
              <w:t>Issue 1-1</w:t>
            </w:r>
            <w:r>
              <w:rPr>
                <w:rFonts w:hint="eastAsia"/>
                <w:b/>
                <w:u w:val="single"/>
                <w:lang w:eastAsia="zh-CN"/>
              </w:rPr>
              <w:t>-</w:t>
            </w:r>
            <w:r>
              <w:rPr>
                <w:b/>
                <w:u w:val="single"/>
                <w:lang w:eastAsia="ko-KR"/>
              </w:rPr>
              <w:t xml:space="preserve">3: </w:t>
            </w:r>
            <w:r>
              <w:rPr>
                <w:b/>
                <w:color w:val="000000"/>
                <w:u w:val="single"/>
                <w:lang w:eastAsia="ko-KR"/>
              </w:rPr>
              <w:t>Feasibility/necessity of enhancing requirements for L1 measurements</w:t>
            </w:r>
          </w:p>
          <w:p w14:paraId="5E97CDCB" w14:textId="77777777" w:rsidR="002255E9" w:rsidRDefault="002255E9" w:rsidP="002255E9">
            <w:pPr>
              <w:pStyle w:val="a3"/>
              <w:numPr>
                <w:ilvl w:val="0"/>
                <w:numId w:val="45"/>
              </w:numPr>
              <w:ind w:left="720"/>
              <w:rPr>
                <w:lang w:eastAsia="zh-CN"/>
              </w:rPr>
            </w:pPr>
            <w:r>
              <w:rPr>
                <w:lang w:eastAsia="zh-CN"/>
              </w:rPr>
              <w:t xml:space="preserve">Following L1 measurements related requirements are </w:t>
            </w:r>
            <w:r>
              <w:rPr>
                <w:rFonts w:hint="eastAsia"/>
                <w:lang w:eastAsia="zh-CN"/>
              </w:rPr>
              <w:t>c</w:t>
            </w:r>
            <w:r>
              <w:rPr>
                <w:lang w:eastAsia="zh-CN"/>
              </w:rPr>
              <w:t>onsidered in the multi-Rx chain WI</w:t>
            </w:r>
          </w:p>
          <w:p w14:paraId="00BED957" w14:textId="77777777" w:rsidR="002255E9" w:rsidRDefault="002255E9" w:rsidP="002255E9">
            <w:pPr>
              <w:pStyle w:val="a3"/>
              <w:numPr>
                <w:ilvl w:val="1"/>
                <w:numId w:val="45"/>
              </w:numPr>
              <w:ind w:left="1440"/>
              <w:rPr>
                <w:lang w:eastAsia="zh-CN"/>
              </w:rPr>
            </w:pPr>
            <w:r>
              <w:rPr>
                <w:lang w:eastAsia="zh-CN"/>
              </w:rPr>
              <w:t>L1-RSRP measurement</w:t>
            </w:r>
          </w:p>
          <w:p w14:paraId="34A483FF" w14:textId="77777777" w:rsidR="002255E9" w:rsidRDefault="002255E9" w:rsidP="002255E9">
            <w:pPr>
              <w:pStyle w:val="a3"/>
              <w:numPr>
                <w:ilvl w:val="1"/>
                <w:numId w:val="45"/>
              </w:numPr>
              <w:ind w:left="1440"/>
              <w:rPr>
                <w:lang w:eastAsia="zh-CN"/>
              </w:rPr>
            </w:pPr>
            <w:r>
              <w:rPr>
                <w:lang w:eastAsia="zh-CN"/>
              </w:rPr>
              <w:t>BFD/CBD</w:t>
            </w:r>
          </w:p>
          <w:p w14:paraId="2668999E" w14:textId="77777777" w:rsidR="002255E9" w:rsidRDefault="002255E9" w:rsidP="002255E9">
            <w:pPr>
              <w:pStyle w:val="a3"/>
              <w:numPr>
                <w:ilvl w:val="1"/>
                <w:numId w:val="45"/>
              </w:numPr>
              <w:ind w:left="1440"/>
              <w:rPr>
                <w:lang w:eastAsia="zh-CN"/>
              </w:rPr>
            </w:pPr>
            <w:r>
              <w:rPr>
                <w:rFonts w:hint="eastAsia"/>
                <w:lang w:eastAsia="zh-CN"/>
              </w:rPr>
              <w:t>R</w:t>
            </w:r>
            <w:r>
              <w:rPr>
                <w:lang w:eastAsia="zh-CN"/>
              </w:rPr>
              <w:t>LM</w:t>
            </w:r>
          </w:p>
          <w:p w14:paraId="15DA086C" w14:textId="77777777" w:rsidR="002255E9" w:rsidRDefault="002255E9" w:rsidP="002255E9">
            <w:pPr>
              <w:pStyle w:val="a3"/>
              <w:numPr>
                <w:ilvl w:val="1"/>
                <w:numId w:val="45"/>
              </w:numPr>
              <w:ind w:left="1440"/>
              <w:rPr>
                <w:lang w:eastAsia="zh-CN"/>
              </w:rPr>
            </w:pPr>
            <w:r>
              <w:rPr>
                <w:lang w:eastAsia="zh-CN"/>
              </w:rPr>
              <w:t>L1-SINR</w:t>
            </w:r>
          </w:p>
          <w:p w14:paraId="6881D409" w14:textId="77777777" w:rsidR="002255E9" w:rsidRDefault="002255E9" w:rsidP="002255E9">
            <w:pPr>
              <w:pStyle w:val="a3"/>
              <w:numPr>
                <w:ilvl w:val="1"/>
                <w:numId w:val="45"/>
              </w:numPr>
              <w:ind w:left="1440"/>
              <w:rPr>
                <w:lang w:eastAsia="zh-CN"/>
              </w:rPr>
            </w:pPr>
            <w:r>
              <w:rPr>
                <w:rFonts w:hint="eastAsia"/>
                <w:lang w:eastAsia="zh-CN"/>
              </w:rPr>
              <w:t>T</w:t>
            </w:r>
            <w:r>
              <w:rPr>
                <w:lang w:eastAsia="zh-CN"/>
              </w:rPr>
              <w:t>CI state switching with dual TCI</w:t>
            </w:r>
          </w:p>
          <w:p w14:paraId="3044BE76" w14:textId="5FBC6A3F" w:rsidR="003172DE" w:rsidRPr="003172DE" w:rsidRDefault="002255E9" w:rsidP="00245F2C">
            <w:pPr>
              <w:pStyle w:val="a3"/>
              <w:numPr>
                <w:ilvl w:val="1"/>
                <w:numId w:val="45"/>
              </w:numPr>
              <w:ind w:left="1440"/>
              <w:rPr>
                <w:sz w:val="22"/>
                <w:szCs w:val="22"/>
                <w:lang w:eastAsia="zh-CN"/>
              </w:rPr>
            </w:pPr>
            <w:r>
              <w:rPr>
                <w:lang w:eastAsia="zh-CN"/>
              </w:rPr>
              <w:t>Scheduling/measurement restrictions</w:t>
            </w:r>
          </w:p>
        </w:tc>
      </w:tr>
    </w:tbl>
    <w:p w14:paraId="4DEE8928" w14:textId="43455428" w:rsidR="005D6BE0" w:rsidRDefault="002255E9" w:rsidP="00CE5D0B">
      <w:pPr>
        <w:spacing w:before="120" w:after="0"/>
        <w:rPr>
          <w:lang w:val="en-US"/>
        </w:rPr>
      </w:pPr>
      <w:r>
        <w:rPr>
          <w:lang w:val="en-US"/>
        </w:rPr>
        <w:t xml:space="preserve">There were </w:t>
      </w:r>
      <w:r w:rsidR="005D6BE0">
        <w:rPr>
          <w:lang w:val="en-US"/>
        </w:rPr>
        <w:t>also discussions on feasibility/necessity of enhancing requirements for L3 measurements for multi-Rx chain UE</w:t>
      </w:r>
      <w:r w:rsidR="00245F2C">
        <w:rPr>
          <w:lang w:val="en-US"/>
        </w:rPr>
        <w:t>.</w:t>
      </w:r>
      <w:r w:rsidR="005D6BE0">
        <w:rPr>
          <w:lang w:val="en-US"/>
        </w:rPr>
        <w:t xml:space="preserve"> However, no agreements could be achieved.</w:t>
      </w:r>
      <w:r w:rsidR="00245F2C">
        <w:rPr>
          <w:lang w:val="en-US"/>
        </w:rPr>
        <w:t xml:space="preserve"> </w:t>
      </w:r>
    </w:p>
    <w:tbl>
      <w:tblPr>
        <w:tblStyle w:val="afff5"/>
        <w:tblW w:w="0" w:type="auto"/>
        <w:tblInd w:w="0" w:type="dxa"/>
        <w:tblLook w:val="04A0" w:firstRow="1" w:lastRow="0" w:firstColumn="1" w:lastColumn="0" w:noHBand="0" w:noVBand="1"/>
      </w:tblPr>
      <w:tblGrid>
        <w:gridCol w:w="9630"/>
      </w:tblGrid>
      <w:tr w:rsidR="005D6BE0" w14:paraId="724B222C" w14:textId="77777777" w:rsidTr="005D6BE0">
        <w:tc>
          <w:tcPr>
            <w:tcW w:w="9630" w:type="dxa"/>
          </w:tcPr>
          <w:p w14:paraId="577C0469" w14:textId="77777777" w:rsidR="005D6BE0" w:rsidRDefault="005D6BE0" w:rsidP="005D6BE0">
            <w:pPr>
              <w:rPr>
                <w:b/>
                <w:u w:val="single"/>
                <w:lang w:eastAsia="ko-KR"/>
              </w:rPr>
            </w:pPr>
            <w:r>
              <w:rPr>
                <w:b/>
                <w:u w:val="single"/>
                <w:lang w:eastAsia="ko-KR"/>
              </w:rPr>
              <w:t>Issue 1-1</w:t>
            </w:r>
            <w:r>
              <w:rPr>
                <w:rFonts w:hint="eastAsia"/>
                <w:b/>
                <w:u w:val="single"/>
                <w:lang w:eastAsia="zh-CN"/>
              </w:rPr>
              <w:t>-</w:t>
            </w:r>
            <w:r>
              <w:rPr>
                <w:b/>
                <w:u w:val="single"/>
                <w:lang w:eastAsia="ko-KR"/>
              </w:rPr>
              <w:t xml:space="preserve">4: </w:t>
            </w:r>
            <w:r>
              <w:rPr>
                <w:b/>
                <w:color w:val="000000"/>
                <w:u w:val="single"/>
                <w:lang w:eastAsia="ko-KR"/>
              </w:rPr>
              <w:t>Feasibility/necessity of enhancing requirements for L3 measurements</w:t>
            </w:r>
          </w:p>
          <w:p w14:paraId="4BC225EE" w14:textId="77777777" w:rsidR="005D6BE0" w:rsidRDefault="005D6BE0" w:rsidP="005D6BE0">
            <w:pPr>
              <w:pStyle w:val="a3"/>
              <w:numPr>
                <w:ilvl w:val="0"/>
                <w:numId w:val="45"/>
              </w:numPr>
              <w:ind w:left="720"/>
              <w:rPr>
                <w:lang w:eastAsia="zh-CN"/>
              </w:rPr>
            </w:pPr>
            <w:r>
              <w:rPr>
                <w:lang w:eastAsia="zh-CN"/>
              </w:rPr>
              <w:t>Proposals</w:t>
            </w:r>
          </w:p>
          <w:p w14:paraId="723609FA" w14:textId="77777777" w:rsidR="005D6BE0" w:rsidRDefault="005D6BE0" w:rsidP="005D6BE0">
            <w:pPr>
              <w:pStyle w:val="a3"/>
              <w:numPr>
                <w:ilvl w:val="1"/>
                <w:numId w:val="45"/>
              </w:numPr>
              <w:ind w:left="1440"/>
              <w:rPr>
                <w:lang w:eastAsia="zh-CN"/>
              </w:rPr>
            </w:pPr>
            <w:r>
              <w:rPr>
                <w:lang w:eastAsia="zh-CN"/>
              </w:rPr>
              <w:t>Option 1: Following L3 measurements related requirements are enhanced in the multi-Rx chain DL reception WI</w:t>
            </w:r>
          </w:p>
          <w:p w14:paraId="1E29B8F4" w14:textId="77777777" w:rsidR="005D6BE0" w:rsidRDefault="005D6BE0" w:rsidP="005D6BE0">
            <w:pPr>
              <w:pStyle w:val="a3"/>
              <w:numPr>
                <w:ilvl w:val="2"/>
                <w:numId w:val="45"/>
              </w:numPr>
              <w:rPr>
                <w:lang w:eastAsia="zh-CN"/>
              </w:rPr>
            </w:pPr>
            <w:r>
              <w:rPr>
                <w:lang w:eastAsia="zh-CN"/>
              </w:rPr>
              <w:t xml:space="preserve">RRM measurement requirements for RRC-IDLE state and for RRC_INACTIVE state. </w:t>
            </w:r>
          </w:p>
          <w:p w14:paraId="41A9294E" w14:textId="77777777" w:rsidR="005D6BE0" w:rsidRDefault="005D6BE0" w:rsidP="005D6BE0">
            <w:pPr>
              <w:pStyle w:val="a3"/>
              <w:numPr>
                <w:ilvl w:val="2"/>
                <w:numId w:val="45"/>
              </w:numPr>
              <w:rPr>
                <w:lang w:eastAsia="zh-CN"/>
              </w:rPr>
            </w:pPr>
            <w:r>
              <w:rPr>
                <w:lang w:eastAsia="zh-CN"/>
              </w:rPr>
              <w:t>Handover to FR2-1 unknown cell</w:t>
            </w:r>
          </w:p>
          <w:p w14:paraId="11A265D0" w14:textId="77777777" w:rsidR="005D6BE0" w:rsidRDefault="005D6BE0" w:rsidP="005D6BE0">
            <w:pPr>
              <w:pStyle w:val="a3"/>
              <w:numPr>
                <w:ilvl w:val="2"/>
                <w:numId w:val="45"/>
              </w:numPr>
              <w:rPr>
                <w:lang w:eastAsia="zh-CN"/>
              </w:rPr>
            </w:pPr>
            <w:r>
              <w:rPr>
                <w:lang w:eastAsia="zh-CN"/>
              </w:rPr>
              <w:t xml:space="preserve">FR2-1 unknown </w:t>
            </w:r>
            <w:proofErr w:type="spellStart"/>
            <w:r>
              <w:rPr>
                <w:lang w:eastAsia="zh-CN"/>
              </w:rPr>
              <w:t>SCell</w:t>
            </w:r>
            <w:proofErr w:type="spellEnd"/>
            <w:r>
              <w:rPr>
                <w:lang w:eastAsia="zh-CN"/>
              </w:rPr>
              <w:t xml:space="preserve"> activation</w:t>
            </w:r>
          </w:p>
          <w:p w14:paraId="1E289330" w14:textId="77777777" w:rsidR="005D6BE0" w:rsidRDefault="005D6BE0" w:rsidP="005D6BE0">
            <w:pPr>
              <w:pStyle w:val="a3"/>
              <w:numPr>
                <w:ilvl w:val="2"/>
                <w:numId w:val="45"/>
              </w:numPr>
              <w:rPr>
                <w:lang w:eastAsia="zh-CN"/>
              </w:rPr>
            </w:pPr>
            <w:r>
              <w:rPr>
                <w:lang w:eastAsia="zh-CN"/>
              </w:rPr>
              <w:t xml:space="preserve">FR2-1 unknown </w:t>
            </w:r>
            <w:proofErr w:type="spellStart"/>
            <w:r>
              <w:rPr>
                <w:lang w:eastAsia="zh-CN"/>
              </w:rPr>
              <w:t>PSCell</w:t>
            </w:r>
            <w:proofErr w:type="spellEnd"/>
            <w:r>
              <w:rPr>
                <w:lang w:eastAsia="zh-CN"/>
              </w:rPr>
              <w:t xml:space="preserve"> addition and release</w:t>
            </w:r>
          </w:p>
          <w:p w14:paraId="15A35BE0" w14:textId="77777777" w:rsidR="005D6BE0" w:rsidRDefault="005D6BE0" w:rsidP="005D6BE0">
            <w:pPr>
              <w:pStyle w:val="a3"/>
              <w:numPr>
                <w:ilvl w:val="2"/>
                <w:numId w:val="45"/>
              </w:numPr>
              <w:rPr>
                <w:lang w:eastAsia="zh-CN"/>
              </w:rPr>
            </w:pPr>
            <w:r>
              <w:rPr>
                <w:lang w:eastAsia="zh-CN"/>
              </w:rPr>
              <w:t>For L3 measurement in connected mode, including all the existing scenarios (intra-frequency measurements without MG, intra-frequency measurements with MG, inter-frequency measurement with MG, inter-frequency measurement without MG).</w:t>
            </w:r>
          </w:p>
          <w:p w14:paraId="37086622" w14:textId="77777777" w:rsidR="005D6BE0" w:rsidRDefault="005D6BE0" w:rsidP="005D6BE0">
            <w:pPr>
              <w:pStyle w:val="a3"/>
              <w:numPr>
                <w:ilvl w:val="1"/>
                <w:numId w:val="45"/>
              </w:numPr>
              <w:ind w:left="1440"/>
              <w:rPr>
                <w:lang w:eastAsia="zh-CN"/>
              </w:rPr>
            </w:pPr>
            <w:r>
              <w:rPr>
                <w:lang w:eastAsia="zh-CN"/>
              </w:rPr>
              <w:lastRenderedPageBreak/>
              <w:t>Option 1a: Following L3 measurements related requirements are enhanced in the multi-Rx chain DL reception WI</w:t>
            </w:r>
          </w:p>
          <w:p w14:paraId="5843044F" w14:textId="77777777" w:rsidR="005D6BE0" w:rsidRDefault="005D6BE0" w:rsidP="005D6BE0">
            <w:pPr>
              <w:pStyle w:val="a3"/>
              <w:numPr>
                <w:ilvl w:val="2"/>
                <w:numId w:val="45"/>
              </w:numPr>
              <w:rPr>
                <w:lang w:eastAsia="zh-CN"/>
              </w:rPr>
            </w:pPr>
            <w:r>
              <w:rPr>
                <w:lang w:eastAsia="zh-CN"/>
              </w:rPr>
              <w:t>Handover to FR2-1 unknown cell</w:t>
            </w:r>
          </w:p>
          <w:p w14:paraId="1E09425D" w14:textId="77777777" w:rsidR="005D6BE0" w:rsidRDefault="005D6BE0" w:rsidP="005D6BE0">
            <w:pPr>
              <w:pStyle w:val="a3"/>
              <w:numPr>
                <w:ilvl w:val="2"/>
                <w:numId w:val="45"/>
              </w:numPr>
              <w:rPr>
                <w:lang w:eastAsia="zh-CN"/>
              </w:rPr>
            </w:pPr>
            <w:r>
              <w:rPr>
                <w:lang w:eastAsia="zh-CN"/>
              </w:rPr>
              <w:t xml:space="preserve">FR2-1 unknown </w:t>
            </w:r>
            <w:proofErr w:type="spellStart"/>
            <w:r>
              <w:rPr>
                <w:lang w:eastAsia="zh-CN"/>
              </w:rPr>
              <w:t>SCell</w:t>
            </w:r>
            <w:proofErr w:type="spellEnd"/>
            <w:r>
              <w:rPr>
                <w:lang w:eastAsia="zh-CN"/>
              </w:rPr>
              <w:t xml:space="preserve"> activation</w:t>
            </w:r>
          </w:p>
          <w:p w14:paraId="6443A055" w14:textId="77777777" w:rsidR="005D6BE0" w:rsidRDefault="005D6BE0" w:rsidP="005D6BE0">
            <w:pPr>
              <w:pStyle w:val="a3"/>
              <w:numPr>
                <w:ilvl w:val="2"/>
                <w:numId w:val="45"/>
              </w:numPr>
              <w:rPr>
                <w:lang w:eastAsia="zh-CN"/>
              </w:rPr>
            </w:pPr>
            <w:r>
              <w:rPr>
                <w:lang w:eastAsia="zh-CN"/>
              </w:rPr>
              <w:t xml:space="preserve">FR2-1 unknown </w:t>
            </w:r>
            <w:proofErr w:type="spellStart"/>
            <w:r>
              <w:rPr>
                <w:lang w:eastAsia="zh-CN"/>
              </w:rPr>
              <w:t>PSCell</w:t>
            </w:r>
            <w:proofErr w:type="spellEnd"/>
            <w:r>
              <w:rPr>
                <w:lang w:eastAsia="zh-CN"/>
              </w:rPr>
              <w:t xml:space="preserve"> addition and release</w:t>
            </w:r>
          </w:p>
          <w:p w14:paraId="116ABFB6" w14:textId="77777777" w:rsidR="005D6BE0" w:rsidRDefault="005D6BE0" w:rsidP="005D6BE0">
            <w:pPr>
              <w:pStyle w:val="a3"/>
              <w:numPr>
                <w:ilvl w:val="2"/>
                <w:numId w:val="45"/>
              </w:numPr>
              <w:rPr>
                <w:lang w:eastAsia="zh-CN"/>
              </w:rPr>
            </w:pPr>
            <w:r>
              <w:rPr>
                <w:lang w:eastAsia="zh-CN"/>
              </w:rPr>
              <w:t>For L3 measurement in connected mode, including all the existing scenarios (intra-frequency measurements without MG, intra-frequency measurements with MG, inter-frequency measurement with MG, inter-frequency measurement without MG).</w:t>
            </w:r>
          </w:p>
          <w:p w14:paraId="15622C53" w14:textId="55BA4C56" w:rsidR="005D6BE0" w:rsidRPr="005D6BE0" w:rsidRDefault="005D6BE0" w:rsidP="005D6BE0">
            <w:pPr>
              <w:pStyle w:val="a3"/>
              <w:numPr>
                <w:ilvl w:val="1"/>
                <w:numId w:val="45"/>
              </w:numPr>
              <w:ind w:left="1440"/>
            </w:pPr>
            <w:r>
              <w:rPr>
                <w:lang w:eastAsia="zh-CN"/>
              </w:rPr>
              <w:t>Option 2a: Not to enhance L3 measurement requirement in R18 multi-panel WI.</w:t>
            </w:r>
          </w:p>
        </w:tc>
      </w:tr>
    </w:tbl>
    <w:p w14:paraId="44F970C4" w14:textId="6DF8F460" w:rsidR="00CE5D0B" w:rsidRPr="00AC65D7" w:rsidRDefault="00CE5D0B" w:rsidP="00CE5D0B">
      <w:pPr>
        <w:spacing w:before="120" w:after="0"/>
        <w:rPr>
          <w:lang w:val="en-US"/>
        </w:rPr>
      </w:pPr>
      <w:r w:rsidRPr="00AC65D7">
        <w:rPr>
          <w:lang w:val="en-US"/>
        </w:rPr>
        <w:lastRenderedPageBreak/>
        <w:t xml:space="preserve">In this contribution, we </w:t>
      </w:r>
      <w:r w:rsidR="00AC65D7" w:rsidRPr="00AC65D7">
        <w:rPr>
          <w:lang w:val="en-US"/>
        </w:rPr>
        <w:t xml:space="preserve">provide </w:t>
      </w:r>
      <w:r w:rsidR="009F7CFB">
        <w:rPr>
          <w:lang w:val="en-US"/>
        </w:rPr>
        <w:t>our views</w:t>
      </w:r>
      <w:r w:rsidR="00874CB0">
        <w:rPr>
          <w:lang w:val="en-US"/>
        </w:rPr>
        <w:t xml:space="preserve"> on</w:t>
      </w:r>
      <w:r w:rsidR="009F7CFB">
        <w:rPr>
          <w:lang w:val="en-US"/>
        </w:rPr>
        <w:t xml:space="preserve"> </w:t>
      </w:r>
      <w:r w:rsidR="005D6BE0">
        <w:rPr>
          <w:lang w:val="en-US"/>
        </w:rPr>
        <w:t xml:space="preserve">feasibility/necessity of </w:t>
      </w:r>
      <w:r w:rsidR="005D6BE0" w:rsidRPr="005D6BE0">
        <w:rPr>
          <w:lang w:val="en-US"/>
        </w:rPr>
        <w:t>enhancing requirements for L3 measurements</w:t>
      </w:r>
      <w:r w:rsidR="005D6BE0">
        <w:rPr>
          <w:lang w:val="en-US"/>
        </w:rPr>
        <w:t xml:space="preserve"> for</w:t>
      </w:r>
      <w:r w:rsidR="00245F2C">
        <w:rPr>
          <w:lang w:val="en-US"/>
        </w:rPr>
        <w:t xml:space="preserve"> </w:t>
      </w:r>
      <w:r w:rsidR="0014101D">
        <w:rPr>
          <w:lang w:val="en-US"/>
        </w:rPr>
        <w:t xml:space="preserve">FR2 </w:t>
      </w:r>
      <w:r w:rsidR="00245F2C">
        <w:rPr>
          <w:lang w:val="en-US"/>
        </w:rPr>
        <w:t>multi-Rx chain DL reception</w:t>
      </w:r>
      <w:r w:rsidR="00E77D64" w:rsidRPr="00AC65D7">
        <w:rPr>
          <w:lang w:val="en-US"/>
        </w:rPr>
        <w:t>.</w:t>
      </w:r>
    </w:p>
    <w:p w14:paraId="3067E273" w14:textId="4E5E3119" w:rsidR="00CE5D0B" w:rsidRDefault="009F7CFB" w:rsidP="001149A0">
      <w:pPr>
        <w:pStyle w:val="1"/>
        <w:numPr>
          <w:ilvl w:val="0"/>
          <w:numId w:val="23"/>
        </w:numPr>
        <w:tabs>
          <w:tab w:val="num" w:pos="432"/>
        </w:tabs>
        <w:spacing w:before="360" w:after="0"/>
        <w:ind w:left="357" w:hanging="357"/>
      </w:pPr>
      <w:r>
        <w:t>Discussion</w:t>
      </w:r>
    </w:p>
    <w:p w14:paraId="67D8FFFF" w14:textId="4987FB64" w:rsidR="00F23973" w:rsidRDefault="00F23973" w:rsidP="00F12EBC">
      <w:pPr>
        <w:rPr>
          <w:lang w:val="en-US"/>
        </w:rPr>
      </w:pPr>
      <w:r>
        <w:rPr>
          <w:rFonts w:hint="eastAsia"/>
          <w:lang w:val="en-US"/>
        </w:rPr>
        <w:t>A</w:t>
      </w:r>
      <w:r>
        <w:rPr>
          <w:lang w:val="en-US"/>
        </w:rPr>
        <w:t xml:space="preserve">ccording to the WID [1], </w:t>
      </w:r>
      <w:r w:rsidRPr="00B96477">
        <w:t>L3 measurement delay</w:t>
      </w:r>
      <w:r w:rsidR="00E901E2">
        <w:t xml:space="preserve"> enhancement can be considered</w:t>
      </w:r>
      <w:r w:rsidRPr="00B96477">
        <w:t xml:space="preserve"> for multi-Rx chain</w:t>
      </w:r>
      <w:r>
        <w:t>.</w:t>
      </w:r>
    </w:p>
    <w:tbl>
      <w:tblPr>
        <w:tblStyle w:val="afff5"/>
        <w:tblW w:w="0" w:type="auto"/>
        <w:tblInd w:w="0" w:type="dxa"/>
        <w:tblLook w:val="04A0" w:firstRow="1" w:lastRow="0" w:firstColumn="1" w:lastColumn="0" w:noHBand="0" w:noVBand="1"/>
      </w:tblPr>
      <w:tblGrid>
        <w:gridCol w:w="9630"/>
      </w:tblGrid>
      <w:tr w:rsidR="00F23973" w14:paraId="59D0773D" w14:textId="77777777" w:rsidTr="00F23973">
        <w:tc>
          <w:tcPr>
            <w:tcW w:w="9630" w:type="dxa"/>
          </w:tcPr>
          <w:p w14:paraId="16B54EF0" w14:textId="77777777" w:rsidR="00F23973" w:rsidRPr="00F23973" w:rsidRDefault="00F23973" w:rsidP="00F23973">
            <w:pPr>
              <w:numPr>
                <w:ilvl w:val="0"/>
                <w:numId w:val="27"/>
              </w:numPr>
              <w:suppressAutoHyphens w:val="0"/>
              <w:autoSpaceDN w:val="0"/>
              <w:adjustRightInd w:val="0"/>
              <w:spacing w:after="0"/>
              <w:rPr>
                <w:i/>
                <w:iCs/>
                <w:lang w:val="en-US"/>
              </w:rPr>
            </w:pPr>
            <w:r w:rsidRPr="00F23973">
              <w:rPr>
                <w:i/>
                <w:iCs/>
                <w:lang w:val="en-US"/>
              </w:rPr>
              <w:t>L3 measurement delay (both cell detection delay and measurement period can be considered)</w:t>
            </w:r>
          </w:p>
          <w:p w14:paraId="45EE160B" w14:textId="36529BFA" w:rsidR="00F23973" w:rsidRPr="00F23973" w:rsidRDefault="00F23973" w:rsidP="00F23973">
            <w:pPr>
              <w:numPr>
                <w:ilvl w:val="1"/>
                <w:numId w:val="27"/>
              </w:numPr>
              <w:suppressAutoHyphens w:val="0"/>
              <w:autoSpaceDN w:val="0"/>
              <w:adjustRightInd w:val="0"/>
              <w:spacing w:after="0"/>
              <w:rPr>
                <w:lang w:val="en-US"/>
              </w:rPr>
            </w:pPr>
            <w:r w:rsidRPr="00F23973">
              <w:rPr>
                <w:i/>
                <w:iCs/>
                <w:lang w:val="en-US"/>
              </w:rPr>
              <w:t>The starting point is the enhancements related to L1-RSRP measurement enhancements</w:t>
            </w:r>
          </w:p>
        </w:tc>
      </w:tr>
    </w:tbl>
    <w:p w14:paraId="798BA55C" w14:textId="4F1482F8" w:rsidR="00E901E2" w:rsidRDefault="00E901E2" w:rsidP="004B12AE">
      <w:pPr>
        <w:spacing w:before="240"/>
        <w:jc w:val="both"/>
        <w:rPr>
          <w:lang w:val="en-US"/>
        </w:rPr>
      </w:pPr>
      <w:r w:rsidRPr="00E901E2">
        <w:t xml:space="preserve">The starting point </w:t>
      </w:r>
      <w:r>
        <w:t xml:space="preserve">can focus on </w:t>
      </w:r>
      <w:r w:rsidRPr="00E901E2">
        <w:t>the enhancements related to L1-RSRP measurement enhancements</w:t>
      </w:r>
      <w:r>
        <w:t xml:space="preserve">. </w:t>
      </w:r>
      <w:r w:rsidR="005E3417">
        <w:t xml:space="preserve">L1-RSRP measurement delay can be reduced by multi-Rx chain </w:t>
      </w:r>
      <w:r w:rsidR="005249EA">
        <w:t xml:space="preserve">simultaneous </w:t>
      </w:r>
      <w:r w:rsidR="005E3417">
        <w:t>DL reception</w:t>
      </w:r>
      <w:r>
        <w:t xml:space="preserve"> </w:t>
      </w:r>
      <w:r w:rsidR="005249EA">
        <w:t xml:space="preserve">from different directions. In the last meeting, feasibility/necessity of enhancing L1-RSRP measurements are confirmed. Therefore, such enhancement could also help to reduce delay for L3 procedures. </w:t>
      </w:r>
      <w:r w:rsidR="005249EA">
        <w:rPr>
          <w:lang w:val="en-US"/>
        </w:rPr>
        <w:t xml:space="preserve">For example, </w:t>
      </w:r>
      <w:r w:rsidR="009958E5">
        <w:rPr>
          <w:lang w:val="en-US"/>
        </w:rPr>
        <w:t xml:space="preserve">L1-RSRP measurement is needed for FR2 unknown </w:t>
      </w:r>
      <w:proofErr w:type="spellStart"/>
      <w:r w:rsidR="009958E5">
        <w:rPr>
          <w:lang w:val="en-US"/>
        </w:rPr>
        <w:t>SCell</w:t>
      </w:r>
      <w:proofErr w:type="spellEnd"/>
      <w:r w:rsidR="009958E5">
        <w:rPr>
          <w:lang w:val="en-US"/>
        </w:rPr>
        <w:t xml:space="preserve"> activation.</w:t>
      </w:r>
      <w:r w:rsidR="00BA76AF">
        <w:rPr>
          <w:lang w:val="en-US"/>
        </w:rPr>
        <w:t xml:space="preserve"> The overall FR2 </w:t>
      </w:r>
      <w:proofErr w:type="spellStart"/>
      <w:r w:rsidR="00BA76AF">
        <w:rPr>
          <w:lang w:val="en-US"/>
        </w:rPr>
        <w:t>SCell</w:t>
      </w:r>
      <w:proofErr w:type="spellEnd"/>
      <w:r w:rsidR="00BA76AF">
        <w:rPr>
          <w:lang w:val="en-US"/>
        </w:rPr>
        <w:t xml:space="preserve"> activation delay can be reduced </w:t>
      </w:r>
      <w:r w:rsidR="002F4668">
        <w:rPr>
          <w:lang w:val="en-US"/>
        </w:rPr>
        <w:t xml:space="preserve">accordingly, </w:t>
      </w:r>
      <w:r w:rsidR="00BA76AF">
        <w:rPr>
          <w:lang w:val="en-US"/>
        </w:rPr>
        <w:t>if L1-RSRP measurement delay is reduced with multi-Rx chain simultaneous DL reception.</w:t>
      </w:r>
      <w:r w:rsidR="00DD1D33">
        <w:rPr>
          <w:lang w:val="en-US"/>
        </w:rPr>
        <w:t xml:space="preserve"> Of course, in which WI, </w:t>
      </w:r>
      <w:proofErr w:type="spellStart"/>
      <w:r w:rsidR="00DD1D33">
        <w:rPr>
          <w:lang w:val="en-US"/>
        </w:rPr>
        <w:t>eFeRRM</w:t>
      </w:r>
      <w:proofErr w:type="spellEnd"/>
      <w:r w:rsidR="00DD1D33">
        <w:rPr>
          <w:lang w:val="en-US"/>
        </w:rPr>
        <w:t xml:space="preserve"> or this WI, the enhancement is discussed is separated issue.</w:t>
      </w:r>
    </w:p>
    <w:p w14:paraId="60F15229" w14:textId="0ADE583E" w:rsidR="00DD1D33" w:rsidRDefault="00DD1D33" w:rsidP="004B12AE">
      <w:pPr>
        <w:spacing w:before="240"/>
        <w:jc w:val="both"/>
        <w:rPr>
          <w:lang w:val="en-US"/>
        </w:rPr>
      </w:pPr>
      <w:r>
        <w:rPr>
          <w:lang w:val="en-US"/>
        </w:rPr>
        <w:t xml:space="preserve">In many L3 procedures, e.g., </w:t>
      </w:r>
      <w:r w:rsidR="00520123">
        <w:rPr>
          <w:lang w:val="en-US"/>
        </w:rPr>
        <w:t>h</w:t>
      </w:r>
      <w:r>
        <w:rPr>
          <w:lang w:val="en-US"/>
        </w:rPr>
        <w:t xml:space="preserve">andover to FR2 unknown target cell, </w:t>
      </w:r>
      <w:proofErr w:type="spellStart"/>
      <w:r w:rsidR="00520123">
        <w:rPr>
          <w:lang w:val="en-US"/>
        </w:rPr>
        <w:t>PSCell</w:t>
      </w:r>
      <w:proofErr w:type="spellEnd"/>
      <w:r w:rsidR="00520123">
        <w:rPr>
          <w:lang w:val="en-US"/>
        </w:rPr>
        <w:t xml:space="preserve"> addition of unknown FR2 target cell, </w:t>
      </w:r>
      <w:proofErr w:type="spellStart"/>
      <w:r w:rsidR="00520123">
        <w:rPr>
          <w:lang w:val="en-US"/>
        </w:rPr>
        <w:t>PSCell</w:t>
      </w:r>
      <w:proofErr w:type="spellEnd"/>
      <w:r w:rsidR="00520123">
        <w:rPr>
          <w:lang w:val="en-US"/>
        </w:rPr>
        <w:t xml:space="preserve"> change with unknown FR2 target cell and SCG activation with FR2 unknown </w:t>
      </w:r>
      <w:proofErr w:type="spellStart"/>
      <w:r w:rsidR="00520123">
        <w:rPr>
          <w:lang w:val="en-US"/>
        </w:rPr>
        <w:t>PSCell</w:t>
      </w:r>
      <w:proofErr w:type="spellEnd"/>
      <w:r w:rsidR="00520123">
        <w:rPr>
          <w:lang w:val="en-US"/>
        </w:rPr>
        <w:t xml:space="preserve">, cell search is needed and Rx beam sweeping is also needed </w:t>
      </w:r>
      <w:r w:rsidR="002933BB">
        <w:rPr>
          <w:lang w:val="en-US"/>
        </w:rPr>
        <w:t>during cell search. In general, for UE with multi-Rx chain capability, it can search the SSBs of unknown target cell from two different directions simultaneously. Thus, the cell search delay can be reduced due to less Rx beam sweeping number and overall procedure delay can be reduced accordingly.</w:t>
      </w:r>
    </w:p>
    <w:p w14:paraId="0EEBFED8" w14:textId="3AAE6A8F" w:rsidR="002933BB" w:rsidRDefault="00AD64C2" w:rsidP="004B12AE">
      <w:pPr>
        <w:spacing w:before="240"/>
        <w:jc w:val="both"/>
        <w:rPr>
          <w:lang w:val="en-US"/>
        </w:rPr>
      </w:pPr>
      <w:r>
        <w:rPr>
          <w:lang w:val="en-US"/>
        </w:rPr>
        <w:t>For L3 measurements</w:t>
      </w:r>
      <w:r w:rsidR="001B564C">
        <w:rPr>
          <w:lang w:val="en-US"/>
        </w:rPr>
        <w:t>, it</w:t>
      </w:r>
      <w:r w:rsidR="002933BB">
        <w:rPr>
          <w:lang w:val="en-US"/>
        </w:rPr>
        <w:t xml:space="preserve"> was agreed 2 searchers are assumed for FR2 multi-Rx chain DL reception. </w:t>
      </w:r>
      <w:r w:rsidR="00900D86">
        <w:rPr>
          <w:lang w:val="en-US"/>
        </w:rPr>
        <w:t>For the above L3 procedures, the cell search of the FR2 unknown target cell during activation period is prioritized over any other L3 measurements. So, the searcher limitation would not be an issue. Multi-Rx chain UE is also able to receive SSBs from different directions. So, it is feasible to enhance cell search time during the above L3 procedures.</w:t>
      </w:r>
    </w:p>
    <w:p w14:paraId="7DC1A0B3" w14:textId="6EEA2230" w:rsidR="008B52E6" w:rsidRDefault="008B52E6" w:rsidP="008B52E6">
      <w:pPr>
        <w:spacing w:before="240" w:after="0"/>
        <w:rPr>
          <w:b/>
          <w:bCs/>
          <w:i/>
          <w:iCs/>
          <w:lang w:val="en-US"/>
        </w:rPr>
      </w:pPr>
      <w:r>
        <w:rPr>
          <w:b/>
          <w:bCs/>
          <w:i/>
          <w:iCs/>
          <w:lang w:val="en-US"/>
        </w:rPr>
        <w:t>Observation 1</w:t>
      </w:r>
      <w:r w:rsidRPr="006138DA">
        <w:rPr>
          <w:b/>
          <w:bCs/>
          <w:i/>
          <w:iCs/>
          <w:lang w:val="en-US"/>
        </w:rPr>
        <w:t xml:space="preserve">: </w:t>
      </w:r>
      <w:r>
        <w:rPr>
          <w:b/>
          <w:bCs/>
          <w:i/>
          <w:iCs/>
          <w:lang w:val="en-US"/>
        </w:rPr>
        <w:t xml:space="preserve">FR2 </w:t>
      </w:r>
      <w:proofErr w:type="spellStart"/>
      <w:r>
        <w:rPr>
          <w:b/>
          <w:bCs/>
          <w:i/>
          <w:iCs/>
          <w:lang w:val="en-US"/>
        </w:rPr>
        <w:t>SCell</w:t>
      </w:r>
      <w:proofErr w:type="spellEnd"/>
      <w:r>
        <w:rPr>
          <w:b/>
          <w:bCs/>
          <w:i/>
          <w:iCs/>
          <w:lang w:val="en-US"/>
        </w:rPr>
        <w:t xml:space="preserve"> activation delay for unknown </w:t>
      </w:r>
      <w:proofErr w:type="spellStart"/>
      <w:r>
        <w:rPr>
          <w:b/>
          <w:bCs/>
          <w:i/>
          <w:iCs/>
          <w:lang w:val="en-US"/>
        </w:rPr>
        <w:t>SCell</w:t>
      </w:r>
      <w:proofErr w:type="spellEnd"/>
      <w:r>
        <w:rPr>
          <w:b/>
          <w:bCs/>
          <w:i/>
          <w:iCs/>
          <w:lang w:val="en-US"/>
        </w:rPr>
        <w:t xml:space="preserve"> can be enhanced by reducing L1-RSRP measurement time and</w:t>
      </w:r>
      <w:r w:rsidR="00D67CDA">
        <w:rPr>
          <w:b/>
          <w:bCs/>
          <w:i/>
          <w:iCs/>
          <w:lang w:val="en-US"/>
        </w:rPr>
        <w:t>/or</w:t>
      </w:r>
      <w:r>
        <w:rPr>
          <w:b/>
          <w:bCs/>
          <w:i/>
          <w:iCs/>
          <w:lang w:val="en-US"/>
        </w:rPr>
        <w:t xml:space="preserve"> cell search time for multi-Rx chain UE.</w:t>
      </w:r>
    </w:p>
    <w:p w14:paraId="083EF961" w14:textId="3ADC1EBD" w:rsidR="008B52E6" w:rsidRDefault="008B52E6" w:rsidP="008B52E6">
      <w:pPr>
        <w:spacing w:before="240" w:after="0"/>
        <w:rPr>
          <w:b/>
          <w:bCs/>
          <w:i/>
          <w:iCs/>
          <w:lang w:val="en-US"/>
        </w:rPr>
      </w:pPr>
      <w:r>
        <w:rPr>
          <w:b/>
          <w:bCs/>
          <w:i/>
          <w:iCs/>
          <w:lang w:val="en-US"/>
        </w:rPr>
        <w:t>Observation 2</w:t>
      </w:r>
      <w:r w:rsidRPr="006138DA">
        <w:rPr>
          <w:b/>
          <w:bCs/>
          <w:i/>
          <w:iCs/>
          <w:lang w:val="en-US"/>
        </w:rPr>
        <w:t xml:space="preserve">: </w:t>
      </w:r>
      <w:r>
        <w:rPr>
          <w:b/>
          <w:bCs/>
          <w:i/>
          <w:iCs/>
          <w:lang w:val="en-US"/>
        </w:rPr>
        <w:t xml:space="preserve">Handover delay, </w:t>
      </w:r>
      <w:proofErr w:type="spellStart"/>
      <w:r>
        <w:rPr>
          <w:b/>
          <w:bCs/>
          <w:i/>
          <w:iCs/>
          <w:lang w:val="en-US"/>
        </w:rPr>
        <w:t>PSCell</w:t>
      </w:r>
      <w:proofErr w:type="spellEnd"/>
      <w:r>
        <w:rPr>
          <w:b/>
          <w:bCs/>
          <w:i/>
          <w:iCs/>
          <w:lang w:val="en-US"/>
        </w:rPr>
        <w:t xml:space="preserve"> addition/change delay and SCG activation delay for FR2 unknown target cell/</w:t>
      </w:r>
      <w:proofErr w:type="spellStart"/>
      <w:r>
        <w:rPr>
          <w:b/>
          <w:bCs/>
          <w:i/>
          <w:iCs/>
          <w:lang w:val="en-US"/>
        </w:rPr>
        <w:t>PSCell</w:t>
      </w:r>
      <w:proofErr w:type="spellEnd"/>
      <w:r>
        <w:rPr>
          <w:b/>
          <w:bCs/>
          <w:i/>
          <w:iCs/>
          <w:lang w:val="en-US"/>
        </w:rPr>
        <w:t xml:space="preserve"> can be enhanced b</w:t>
      </w:r>
      <w:r w:rsidR="001B564C">
        <w:rPr>
          <w:b/>
          <w:bCs/>
          <w:i/>
          <w:iCs/>
          <w:lang w:val="en-US"/>
        </w:rPr>
        <w:t>y</w:t>
      </w:r>
      <w:r>
        <w:rPr>
          <w:b/>
          <w:bCs/>
          <w:i/>
          <w:iCs/>
          <w:lang w:val="en-US"/>
        </w:rPr>
        <w:t xml:space="preserve"> reducing cell search time for multi-Rx chain UE.</w:t>
      </w:r>
    </w:p>
    <w:p w14:paraId="3C870CDF" w14:textId="77777777" w:rsidR="00AD64C2" w:rsidRDefault="00AD64C2" w:rsidP="000D1232">
      <w:pPr>
        <w:jc w:val="both"/>
      </w:pPr>
    </w:p>
    <w:p w14:paraId="77FAB778" w14:textId="67CF9BAD" w:rsidR="001B564C" w:rsidRDefault="001B564C" w:rsidP="000D1232">
      <w:pPr>
        <w:jc w:val="both"/>
      </w:pPr>
      <w:r>
        <w:rPr>
          <w:rFonts w:hint="eastAsia"/>
        </w:rPr>
        <w:t>F</w:t>
      </w:r>
      <w:r>
        <w:t xml:space="preserve">or L3 measurements in connected mode, it is different story. Due to searcher limitation, UE may not be </w:t>
      </w:r>
      <w:r w:rsidR="00FC00D0">
        <w:t xml:space="preserve">able process the signals received from different directions at baseband depending on CA/DC configurations. </w:t>
      </w:r>
    </w:p>
    <w:p w14:paraId="179D970D" w14:textId="00772AA4" w:rsidR="00FC00D0" w:rsidRDefault="00FC00D0" w:rsidP="00FC00D0">
      <w:pPr>
        <w:spacing w:before="240" w:after="0"/>
        <w:rPr>
          <w:b/>
          <w:bCs/>
          <w:i/>
          <w:iCs/>
          <w:lang w:val="en-US"/>
        </w:rPr>
      </w:pPr>
      <w:r>
        <w:rPr>
          <w:b/>
          <w:bCs/>
          <w:i/>
          <w:iCs/>
          <w:lang w:val="en-US"/>
        </w:rPr>
        <w:t>Observation 3</w:t>
      </w:r>
      <w:r w:rsidRPr="006138DA">
        <w:rPr>
          <w:b/>
          <w:bCs/>
          <w:i/>
          <w:iCs/>
          <w:lang w:val="en-US"/>
        </w:rPr>
        <w:t xml:space="preserve">: </w:t>
      </w:r>
      <w:r w:rsidRPr="00FC00D0">
        <w:rPr>
          <w:b/>
          <w:bCs/>
          <w:i/>
          <w:iCs/>
          <w:lang w:val="en-US"/>
        </w:rPr>
        <w:t>It needs further study if enhancement of L3 measurements in connected mode for multi-Rx chain simultaneous DL reception is feasible.</w:t>
      </w:r>
    </w:p>
    <w:p w14:paraId="40CB82C2" w14:textId="3E8A9883" w:rsidR="00A93F95" w:rsidRDefault="00473CDE" w:rsidP="00A93F95">
      <w:pPr>
        <w:jc w:val="both"/>
      </w:pPr>
      <w:r>
        <w:lastRenderedPageBreak/>
        <w:t>I</w:t>
      </w:r>
      <w:r w:rsidR="00A93F95">
        <w:t xml:space="preserve">f RAN4 agrees to introduce L3 measurement delay for UE supporting multi-Rx chain simultaneous reception, a new capability should be introduced different from </w:t>
      </w:r>
      <w:r w:rsidR="00A93F95" w:rsidRPr="00B96477">
        <w:rPr>
          <w:i/>
          <w:iCs/>
        </w:rPr>
        <w:t>simultaneousReceptionDiffTypeD-r16</w:t>
      </w:r>
      <w:r w:rsidR="00A93F95">
        <w:t xml:space="preserve"> or other L1 measurement related UE capability. </w:t>
      </w:r>
      <w:r>
        <w:t xml:space="preserve">UE supporting L1 measurements with simultaneous DL reception </w:t>
      </w:r>
      <w:r w:rsidR="00874CB0">
        <w:t>does</w:t>
      </w:r>
      <w:r>
        <w:t xml:space="preserve"> not necessarily mean L3 procedures/measurements </w:t>
      </w:r>
      <w:r w:rsidR="00874CB0">
        <w:t>that include L1 measurements can automatically be enhanced for multi-Rx chain UE.</w:t>
      </w:r>
      <w:r>
        <w:t xml:space="preserve"> </w:t>
      </w:r>
    </w:p>
    <w:p w14:paraId="5A641F59" w14:textId="507E332A" w:rsidR="00A93F95" w:rsidRDefault="00A93F95" w:rsidP="00A93F95">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t>
      </w:r>
      <w:r w:rsidR="00874CB0">
        <w:rPr>
          <w:b/>
          <w:bCs/>
          <w:i/>
          <w:iCs/>
          <w:lang w:val="en-US"/>
        </w:rPr>
        <w:t xml:space="preserve">which is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 xml:space="preserve">for L3 </w:t>
      </w:r>
      <w:r w:rsidR="00874CB0">
        <w:rPr>
          <w:b/>
          <w:bCs/>
          <w:i/>
          <w:iCs/>
          <w:lang w:val="en-US"/>
        </w:rPr>
        <w:t>procedure/</w:t>
      </w:r>
      <w:r>
        <w:rPr>
          <w:b/>
          <w:bCs/>
          <w:i/>
          <w:iCs/>
          <w:lang w:val="en-US"/>
        </w:rPr>
        <w:t>measurement delay reduction for UE supporting multi-Rx chain simultaneous reception</w:t>
      </w:r>
      <w:r w:rsidR="00874CB0">
        <w:rPr>
          <w:b/>
          <w:bCs/>
          <w:i/>
          <w:iCs/>
          <w:lang w:val="en-US"/>
        </w:rPr>
        <w:t>, if L3 measurement enhancement is agreed to be specified</w:t>
      </w:r>
      <w:r>
        <w:rPr>
          <w:b/>
          <w:bCs/>
          <w:i/>
          <w:iCs/>
          <w:lang w:val="en-US"/>
        </w:rPr>
        <w:t>.</w:t>
      </w:r>
    </w:p>
    <w:p w14:paraId="45C09CF0" w14:textId="77777777" w:rsidR="00FC00D0" w:rsidRPr="00A93F95" w:rsidRDefault="00FC00D0" w:rsidP="000D1232">
      <w:pPr>
        <w:jc w:val="both"/>
        <w:rPr>
          <w:lang w:val="en-US"/>
        </w:rPr>
      </w:pPr>
    </w:p>
    <w:p w14:paraId="46C5088F" w14:textId="77777777" w:rsidR="00CE5D0B" w:rsidRPr="001D2FBF" w:rsidRDefault="00CE5D0B" w:rsidP="001149A0">
      <w:pPr>
        <w:pStyle w:val="1"/>
        <w:numPr>
          <w:ilvl w:val="0"/>
          <w:numId w:val="23"/>
        </w:numPr>
        <w:tabs>
          <w:tab w:val="num" w:pos="432"/>
        </w:tabs>
        <w:spacing w:before="360" w:after="0"/>
        <w:ind w:left="357" w:hanging="357"/>
      </w:pPr>
      <w:r w:rsidRPr="001D2FBF">
        <w:t>Summary</w:t>
      </w:r>
    </w:p>
    <w:p w14:paraId="0FE6302B" w14:textId="4C6BFD1C" w:rsidR="00CE5D0B" w:rsidRPr="006138DA" w:rsidRDefault="00CE5D0B" w:rsidP="00250FD7">
      <w:pPr>
        <w:spacing w:before="120" w:after="0"/>
      </w:pPr>
      <w:r w:rsidRPr="006138DA">
        <w:t xml:space="preserve">In this contribution, we provided </w:t>
      </w:r>
      <w:r w:rsidR="00C54E7E">
        <w:rPr>
          <w:lang w:val="en-US"/>
        </w:rPr>
        <w:t xml:space="preserve">views on </w:t>
      </w:r>
      <w:r w:rsidR="00874CB0">
        <w:rPr>
          <w:lang w:val="en-US"/>
        </w:rPr>
        <w:t xml:space="preserve">feasibility/necessity of </w:t>
      </w:r>
      <w:r w:rsidR="00874CB0" w:rsidRPr="005D6BE0">
        <w:rPr>
          <w:lang w:val="en-US"/>
        </w:rPr>
        <w:t>enhancing requirements for L3 measurements</w:t>
      </w:r>
      <w:r w:rsidR="00874CB0">
        <w:rPr>
          <w:lang w:val="en-US"/>
        </w:rPr>
        <w:t xml:space="preserve"> for FR2 multi-Rx chain DL reception</w:t>
      </w:r>
      <w:r w:rsidRPr="006138DA">
        <w:t>.</w:t>
      </w:r>
      <w:bookmarkStart w:id="6" w:name="_Hlk23953093"/>
      <w:r w:rsidR="00874CB0">
        <w:t xml:space="preserve"> Following observations and proposal are present.</w:t>
      </w:r>
    </w:p>
    <w:bookmarkEnd w:id="6"/>
    <w:p w14:paraId="3D5689FA" w14:textId="557BA061" w:rsidR="00874CB0" w:rsidRDefault="00874CB0" w:rsidP="00874CB0">
      <w:pPr>
        <w:spacing w:before="240" w:after="0"/>
        <w:rPr>
          <w:b/>
          <w:bCs/>
          <w:i/>
          <w:iCs/>
          <w:lang w:val="en-US"/>
        </w:rPr>
      </w:pPr>
      <w:r>
        <w:rPr>
          <w:b/>
          <w:bCs/>
          <w:i/>
          <w:iCs/>
          <w:lang w:val="en-US"/>
        </w:rPr>
        <w:t>Observation 1</w:t>
      </w:r>
      <w:r w:rsidRPr="006138DA">
        <w:rPr>
          <w:b/>
          <w:bCs/>
          <w:i/>
          <w:iCs/>
          <w:lang w:val="en-US"/>
        </w:rPr>
        <w:t xml:space="preserve">: </w:t>
      </w:r>
      <w:r>
        <w:rPr>
          <w:b/>
          <w:bCs/>
          <w:i/>
          <w:iCs/>
          <w:lang w:val="en-US"/>
        </w:rPr>
        <w:t xml:space="preserve">FR2 </w:t>
      </w:r>
      <w:proofErr w:type="spellStart"/>
      <w:r>
        <w:rPr>
          <w:b/>
          <w:bCs/>
          <w:i/>
          <w:iCs/>
          <w:lang w:val="en-US"/>
        </w:rPr>
        <w:t>SCell</w:t>
      </w:r>
      <w:proofErr w:type="spellEnd"/>
      <w:r>
        <w:rPr>
          <w:b/>
          <w:bCs/>
          <w:i/>
          <w:iCs/>
          <w:lang w:val="en-US"/>
        </w:rPr>
        <w:t xml:space="preserve"> activation delay for unknown </w:t>
      </w:r>
      <w:proofErr w:type="spellStart"/>
      <w:r>
        <w:rPr>
          <w:b/>
          <w:bCs/>
          <w:i/>
          <w:iCs/>
          <w:lang w:val="en-US"/>
        </w:rPr>
        <w:t>SCell</w:t>
      </w:r>
      <w:proofErr w:type="spellEnd"/>
      <w:r>
        <w:rPr>
          <w:b/>
          <w:bCs/>
          <w:i/>
          <w:iCs/>
          <w:lang w:val="en-US"/>
        </w:rPr>
        <w:t xml:space="preserve"> can be enhanced by reducing L1-RSRP measurement time and</w:t>
      </w:r>
      <w:r w:rsidR="00F24C99">
        <w:rPr>
          <w:b/>
          <w:bCs/>
          <w:i/>
          <w:iCs/>
          <w:lang w:val="en-US"/>
        </w:rPr>
        <w:t>/or</w:t>
      </w:r>
      <w:r>
        <w:rPr>
          <w:b/>
          <w:bCs/>
          <w:i/>
          <w:iCs/>
          <w:lang w:val="en-US"/>
        </w:rPr>
        <w:t xml:space="preserve"> cell search time for multi-Rx chain UE.</w:t>
      </w:r>
    </w:p>
    <w:p w14:paraId="3BF82159" w14:textId="77777777" w:rsidR="00874CB0" w:rsidRDefault="00874CB0" w:rsidP="00874CB0">
      <w:pPr>
        <w:spacing w:before="240" w:after="0"/>
        <w:rPr>
          <w:b/>
          <w:bCs/>
          <w:i/>
          <w:iCs/>
          <w:lang w:val="en-US"/>
        </w:rPr>
      </w:pPr>
      <w:r>
        <w:rPr>
          <w:b/>
          <w:bCs/>
          <w:i/>
          <w:iCs/>
          <w:lang w:val="en-US"/>
        </w:rPr>
        <w:t>Observation 2</w:t>
      </w:r>
      <w:r w:rsidRPr="006138DA">
        <w:rPr>
          <w:b/>
          <w:bCs/>
          <w:i/>
          <w:iCs/>
          <w:lang w:val="en-US"/>
        </w:rPr>
        <w:t xml:space="preserve">: </w:t>
      </w:r>
      <w:r>
        <w:rPr>
          <w:b/>
          <w:bCs/>
          <w:i/>
          <w:iCs/>
          <w:lang w:val="en-US"/>
        </w:rPr>
        <w:t xml:space="preserve">Handover delay, </w:t>
      </w:r>
      <w:proofErr w:type="spellStart"/>
      <w:r>
        <w:rPr>
          <w:b/>
          <w:bCs/>
          <w:i/>
          <w:iCs/>
          <w:lang w:val="en-US"/>
        </w:rPr>
        <w:t>PSCell</w:t>
      </w:r>
      <w:proofErr w:type="spellEnd"/>
      <w:r>
        <w:rPr>
          <w:b/>
          <w:bCs/>
          <w:i/>
          <w:iCs/>
          <w:lang w:val="en-US"/>
        </w:rPr>
        <w:t xml:space="preserve"> addition/change delay and SCG activation delay for FR2 unknown target cell/</w:t>
      </w:r>
      <w:proofErr w:type="spellStart"/>
      <w:r>
        <w:rPr>
          <w:b/>
          <w:bCs/>
          <w:i/>
          <w:iCs/>
          <w:lang w:val="en-US"/>
        </w:rPr>
        <w:t>PSCell</w:t>
      </w:r>
      <w:proofErr w:type="spellEnd"/>
      <w:r>
        <w:rPr>
          <w:b/>
          <w:bCs/>
          <w:i/>
          <w:iCs/>
          <w:lang w:val="en-US"/>
        </w:rPr>
        <w:t xml:space="preserve"> can be enhanced by reducing cell search time for multi-Rx chain UE.</w:t>
      </w:r>
    </w:p>
    <w:p w14:paraId="1BBD8F89" w14:textId="77777777" w:rsidR="00874CB0" w:rsidRDefault="00874CB0" w:rsidP="00874CB0">
      <w:pPr>
        <w:spacing w:before="240" w:after="0"/>
        <w:rPr>
          <w:b/>
          <w:bCs/>
          <w:i/>
          <w:iCs/>
          <w:lang w:val="en-US"/>
        </w:rPr>
      </w:pPr>
      <w:r>
        <w:rPr>
          <w:b/>
          <w:bCs/>
          <w:i/>
          <w:iCs/>
          <w:lang w:val="en-US"/>
        </w:rPr>
        <w:t>Observation 3</w:t>
      </w:r>
      <w:r w:rsidRPr="006138DA">
        <w:rPr>
          <w:b/>
          <w:bCs/>
          <w:i/>
          <w:iCs/>
          <w:lang w:val="en-US"/>
        </w:rPr>
        <w:t xml:space="preserve">: </w:t>
      </w:r>
      <w:r w:rsidRPr="00FC00D0">
        <w:rPr>
          <w:b/>
          <w:bCs/>
          <w:i/>
          <w:iCs/>
          <w:lang w:val="en-US"/>
        </w:rPr>
        <w:t>It needs further study if enhancement of L3 measurements in connected mode for multi-Rx chain simultaneous DL reception is feasible.</w:t>
      </w:r>
    </w:p>
    <w:p w14:paraId="3F9A656E" w14:textId="77777777" w:rsidR="00874CB0" w:rsidRDefault="00874CB0" w:rsidP="00874CB0">
      <w:pPr>
        <w:spacing w:before="240" w:after="0"/>
        <w:rPr>
          <w:b/>
          <w:bCs/>
          <w:i/>
          <w:iCs/>
          <w:lang w:val="en-US"/>
        </w:rPr>
      </w:pPr>
      <w:r w:rsidRPr="006138DA">
        <w:rPr>
          <w:b/>
          <w:bCs/>
          <w:i/>
          <w:iCs/>
          <w:lang w:val="en-US"/>
        </w:rPr>
        <w:t xml:space="preserve">Proposal </w:t>
      </w:r>
      <w:r>
        <w:rPr>
          <w:b/>
          <w:bCs/>
          <w:i/>
          <w:iCs/>
          <w:lang w:val="en-US"/>
        </w:rPr>
        <w:t>1</w:t>
      </w:r>
      <w:r w:rsidRPr="006138DA">
        <w:rPr>
          <w:b/>
          <w:bCs/>
          <w:i/>
          <w:iCs/>
          <w:lang w:val="en-US"/>
        </w:rPr>
        <w:t xml:space="preserve">: </w:t>
      </w:r>
      <w:r>
        <w:rPr>
          <w:b/>
          <w:bCs/>
          <w:i/>
          <w:iCs/>
          <w:lang w:val="en-US"/>
        </w:rPr>
        <w:t>A</w:t>
      </w:r>
      <w:r w:rsidRPr="000D1232">
        <w:rPr>
          <w:b/>
          <w:bCs/>
          <w:i/>
          <w:iCs/>
          <w:lang w:val="en-US"/>
        </w:rPr>
        <w:t xml:space="preserve"> new capability</w:t>
      </w:r>
      <w:r>
        <w:rPr>
          <w:b/>
          <w:bCs/>
          <w:i/>
          <w:iCs/>
          <w:lang w:val="en-US"/>
        </w:rPr>
        <w:t xml:space="preserve">, which is </w:t>
      </w:r>
      <w:r w:rsidRPr="000D1232">
        <w:rPr>
          <w:b/>
          <w:bCs/>
          <w:i/>
          <w:iCs/>
          <w:lang w:val="en-US"/>
        </w:rPr>
        <w:t xml:space="preserve">different from </w:t>
      </w:r>
      <w:r w:rsidRPr="00B96477">
        <w:rPr>
          <w:b/>
          <w:bCs/>
          <w:i/>
          <w:iCs/>
          <w:lang w:val="en-US"/>
        </w:rPr>
        <w:t>simultaneousReceptionDiffTypeD-r16</w:t>
      </w:r>
      <w:r w:rsidRPr="000D1232">
        <w:rPr>
          <w:b/>
          <w:bCs/>
          <w:i/>
          <w:iCs/>
          <w:lang w:val="en-US"/>
        </w:rPr>
        <w:t xml:space="preserve"> or other L1 measurement related UE capability</w:t>
      </w:r>
      <w:r>
        <w:rPr>
          <w:b/>
          <w:bCs/>
          <w:i/>
          <w:iCs/>
          <w:lang w:val="en-US"/>
        </w:rPr>
        <w:t>,</w:t>
      </w:r>
      <w:r w:rsidRPr="000D1232">
        <w:rPr>
          <w:b/>
          <w:bCs/>
          <w:i/>
          <w:iCs/>
          <w:lang w:val="en-US"/>
        </w:rPr>
        <w:t xml:space="preserve"> should be introduced </w:t>
      </w:r>
      <w:r>
        <w:rPr>
          <w:b/>
          <w:bCs/>
          <w:i/>
          <w:iCs/>
          <w:lang w:val="en-US"/>
        </w:rPr>
        <w:t>for L3 procedure/measurement delay reduction for UE supporting multi-Rx chain simultaneous reception, if L3 measurement enhancement is agreed to be specified.</w:t>
      </w:r>
    </w:p>
    <w:p w14:paraId="439A4CCE" w14:textId="7BC12FDF" w:rsidR="000D4E7D" w:rsidRPr="00874CB0" w:rsidRDefault="000D4E7D" w:rsidP="000D4E7D">
      <w:pPr>
        <w:rPr>
          <w:b/>
          <w:bCs/>
          <w:i/>
          <w:iCs/>
          <w:lang w:val="en-US"/>
        </w:rPr>
      </w:pPr>
    </w:p>
    <w:p w14:paraId="66FD8B8F" w14:textId="77777777" w:rsidR="00CE5D0B" w:rsidRPr="0064384A" w:rsidRDefault="00CE5D0B" w:rsidP="001149A0">
      <w:pPr>
        <w:pStyle w:val="a3"/>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4"/>
      <w:bookmarkEnd w:id="5"/>
    </w:p>
    <w:bookmarkEnd w:id="2"/>
    <w:bookmarkEnd w:id="3"/>
    <w:p w14:paraId="7B60992C" w14:textId="4A34F705" w:rsidR="007B5C5D" w:rsidRDefault="007B5C5D" w:rsidP="001149A0">
      <w:pPr>
        <w:pStyle w:val="a3"/>
        <w:numPr>
          <w:ilvl w:val="0"/>
          <w:numId w:val="24"/>
        </w:numPr>
        <w:spacing w:before="240" w:after="0"/>
        <w:rPr>
          <w:szCs w:val="22"/>
        </w:rPr>
      </w:pPr>
      <w:r w:rsidRPr="007B5C5D">
        <w:rPr>
          <w:szCs w:val="22"/>
        </w:rPr>
        <w:t>RP-221753</w:t>
      </w:r>
      <w:r w:rsidRPr="007B5C5D">
        <w:rPr>
          <w:szCs w:val="22"/>
        </w:rPr>
        <w:tab/>
        <w:t>Revised WID: Requirement for NR frequency range 2 (FR2) multi-Rx chain DL</w:t>
      </w:r>
    </w:p>
    <w:p w14:paraId="6CF5563A" w14:textId="49B280B3" w:rsidR="00456D4B" w:rsidRPr="00D67CDA" w:rsidRDefault="00456D4B" w:rsidP="005E10E8">
      <w:pPr>
        <w:pStyle w:val="a3"/>
        <w:numPr>
          <w:ilvl w:val="0"/>
          <w:numId w:val="24"/>
        </w:numPr>
        <w:spacing w:before="240" w:after="0"/>
        <w:rPr>
          <w:szCs w:val="22"/>
        </w:rPr>
      </w:pPr>
      <w:r w:rsidRPr="00D67CDA">
        <w:rPr>
          <w:szCs w:val="22"/>
        </w:rPr>
        <w:t>R4-2214344</w:t>
      </w:r>
      <w:r w:rsidRPr="00D67CDA">
        <w:rPr>
          <w:szCs w:val="22"/>
        </w:rPr>
        <w:tab/>
        <w:t>WF on FR2 multi-Rx RRM, vivo</w:t>
      </w:r>
    </w:p>
    <w:sectPr w:rsidR="00456D4B" w:rsidRPr="00D67CDA">
      <w:footerReference w:type="default" r:id="rId8"/>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9589D" w14:textId="77777777" w:rsidR="00D70991" w:rsidRDefault="00D70991">
      <w:pPr>
        <w:spacing w:after="0"/>
      </w:pPr>
      <w:r>
        <w:separator/>
      </w:r>
    </w:p>
  </w:endnote>
  <w:endnote w:type="continuationSeparator" w:id="0">
    <w:p w14:paraId="007E9411" w14:textId="77777777" w:rsidR="00D70991" w:rsidRDefault="00D7099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0859E" w14:textId="77777777" w:rsidR="00121D43" w:rsidRDefault="00121D43">
    <w:pPr>
      <w:pStyle w:val="aff1"/>
    </w:pPr>
  </w:p>
  <w:p w14:paraId="0832DF82" w14:textId="77777777" w:rsidR="00121D43" w:rsidRDefault="00121D43"/>
  <w:p w14:paraId="22B5414A" w14:textId="77777777" w:rsidR="00121D43" w:rsidRDefault="00121D43">
    <w:pPr>
      <w:pStyle w:val="aff2"/>
    </w:pPr>
  </w:p>
  <w:p w14:paraId="1E967D2A" w14:textId="77777777" w:rsidR="00121D43" w:rsidRDefault="00121D43"/>
  <w:p w14:paraId="0E4C8077" w14:textId="77777777" w:rsidR="00121D43" w:rsidRDefault="00121D43">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8D6EBA" w14:textId="77777777" w:rsidR="00D70991" w:rsidRDefault="00D70991">
      <w:pPr>
        <w:spacing w:after="0"/>
      </w:pPr>
      <w:r>
        <w:separator/>
      </w:r>
    </w:p>
  </w:footnote>
  <w:footnote w:type="continuationSeparator" w:id="0">
    <w:p w14:paraId="0E2F05DD" w14:textId="77777777" w:rsidR="00D70991" w:rsidRDefault="00D7099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560" type="#_x0000_t75" style="width:113.2pt;height:75.35pt" o:bullet="t">
        <v:imagedata r:id="rId1" o:title=""/>
      </v:shape>
    </w:pict>
  </w:numPicBullet>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312FBB"/>
    <w:multiLevelType w:val="hybridMultilevel"/>
    <w:tmpl w:val="AA1EF26A"/>
    <w:lvl w:ilvl="0" w:tplc="19A2D29C">
      <w:start w:val="1"/>
      <w:numFmt w:val="bullet"/>
      <w:lvlText w:val=""/>
      <w:lvlPicBulletId w:val="0"/>
      <w:lvlJc w:val="left"/>
      <w:pPr>
        <w:ind w:left="360" w:hanging="360"/>
      </w:pPr>
      <w:rPr>
        <w:rFonts w:ascii="Symbol" w:hAnsi="Symbol"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3" w15:restartNumberingAfterBreak="0">
    <w:nsid w:val="16CA0034"/>
    <w:multiLevelType w:val="hybridMultilevel"/>
    <w:tmpl w:val="236EAD76"/>
    <w:lvl w:ilvl="0" w:tplc="04090001">
      <w:start w:val="1"/>
      <w:numFmt w:val="bullet"/>
      <w:lvlText w:val=""/>
      <w:lvlJc w:val="left"/>
      <w:pPr>
        <w:ind w:left="360" w:hanging="360"/>
      </w:pPr>
      <w:rPr>
        <w:rFonts w:ascii="Wingdings" w:hAnsi="Wingdings" w:hint="default"/>
      </w:rPr>
    </w:lvl>
    <w:lvl w:ilvl="1" w:tplc="FFFFFFFF">
      <w:start w:val="1"/>
      <w:numFmt w:val="upperLetter"/>
      <w:lvlText w:val="%2."/>
      <w:lvlJc w:val="left"/>
      <w:pPr>
        <w:ind w:left="800" w:hanging="400"/>
      </w:pPr>
    </w:lvl>
    <w:lvl w:ilvl="2" w:tplc="FFFFFFFF" w:tentative="1">
      <w:start w:val="1"/>
      <w:numFmt w:val="lowerRoman"/>
      <w:lvlText w:val="%3."/>
      <w:lvlJc w:val="right"/>
      <w:pPr>
        <w:ind w:left="1200" w:hanging="400"/>
      </w:pPr>
    </w:lvl>
    <w:lvl w:ilvl="3" w:tplc="FFFFFFFF" w:tentative="1">
      <w:start w:val="1"/>
      <w:numFmt w:val="decimal"/>
      <w:lvlText w:val="%4."/>
      <w:lvlJc w:val="left"/>
      <w:pPr>
        <w:ind w:left="1600" w:hanging="400"/>
      </w:pPr>
    </w:lvl>
    <w:lvl w:ilvl="4" w:tplc="FFFFFFFF" w:tentative="1">
      <w:start w:val="1"/>
      <w:numFmt w:val="upperLetter"/>
      <w:lvlText w:val="%5."/>
      <w:lvlJc w:val="left"/>
      <w:pPr>
        <w:ind w:left="2000" w:hanging="400"/>
      </w:pPr>
    </w:lvl>
    <w:lvl w:ilvl="5" w:tplc="FFFFFFFF" w:tentative="1">
      <w:start w:val="1"/>
      <w:numFmt w:val="lowerRoman"/>
      <w:lvlText w:val="%6."/>
      <w:lvlJc w:val="right"/>
      <w:pPr>
        <w:ind w:left="2400" w:hanging="400"/>
      </w:pPr>
    </w:lvl>
    <w:lvl w:ilvl="6" w:tplc="FFFFFFFF" w:tentative="1">
      <w:start w:val="1"/>
      <w:numFmt w:val="decimal"/>
      <w:lvlText w:val="%7."/>
      <w:lvlJc w:val="left"/>
      <w:pPr>
        <w:ind w:left="2800" w:hanging="400"/>
      </w:pPr>
    </w:lvl>
    <w:lvl w:ilvl="7" w:tplc="FFFFFFFF" w:tentative="1">
      <w:start w:val="1"/>
      <w:numFmt w:val="upperLetter"/>
      <w:lvlText w:val="%8."/>
      <w:lvlJc w:val="left"/>
      <w:pPr>
        <w:ind w:left="3200" w:hanging="400"/>
      </w:pPr>
    </w:lvl>
    <w:lvl w:ilvl="8" w:tplc="FFFFFFFF" w:tentative="1">
      <w:start w:val="1"/>
      <w:numFmt w:val="lowerRoman"/>
      <w:lvlText w:val="%9."/>
      <w:lvlJc w:val="right"/>
      <w:pPr>
        <w:ind w:left="3600" w:hanging="400"/>
      </w:pPr>
    </w:lvl>
  </w:abstractNum>
  <w:abstractNum w:abstractNumId="24"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7C32FD6"/>
    <w:multiLevelType w:val="hybridMultilevel"/>
    <w:tmpl w:val="BB02AF90"/>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6" w15:restartNumberingAfterBreak="0">
    <w:nsid w:val="368D74AF"/>
    <w:multiLevelType w:val="hybridMultilevel"/>
    <w:tmpl w:val="E9D2BE7E"/>
    <w:lvl w:ilvl="0" w:tplc="7052844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7" w15:restartNumberingAfterBreak="0">
    <w:nsid w:val="36F626E8"/>
    <w:multiLevelType w:val="hybridMultilevel"/>
    <w:tmpl w:val="8A30DF44"/>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8875C09"/>
    <w:multiLevelType w:val="hybridMultilevel"/>
    <w:tmpl w:val="2B5E1F7E"/>
    <w:lvl w:ilvl="0" w:tplc="FFFFFFFF">
      <w:start w:val="1"/>
      <w:numFmt w:val="bullet"/>
      <w:lvlText w:val=""/>
      <w:lvlJc w:val="left"/>
      <w:pPr>
        <w:ind w:left="800" w:hanging="400"/>
      </w:pPr>
      <w:rPr>
        <w:rFonts w:ascii="Symbol" w:hAnsi="Symbol" w:hint="default"/>
      </w:rPr>
    </w:lvl>
    <w:lvl w:ilvl="1" w:tplc="040B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1" w15:restartNumberingAfterBreak="0">
    <w:nsid w:val="492964D7"/>
    <w:multiLevelType w:val="hybridMultilevel"/>
    <w:tmpl w:val="AF1C694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1CE1505"/>
    <w:multiLevelType w:val="hybridMultilevel"/>
    <w:tmpl w:val="31864C30"/>
    <w:lvl w:ilvl="0" w:tplc="74B6C89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4" w15:restartNumberingAfterBreak="0">
    <w:nsid w:val="630504F9"/>
    <w:multiLevelType w:val="hybridMultilevel"/>
    <w:tmpl w:val="4FE8F7BA"/>
    <w:lvl w:ilvl="0" w:tplc="CBF27ABA">
      <w:start w:val="3"/>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6" w15:restartNumberingAfterBreak="0">
    <w:nsid w:val="650D6D9C"/>
    <w:multiLevelType w:val="hybridMultilevel"/>
    <w:tmpl w:val="74926E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8276708"/>
    <w:multiLevelType w:val="hybridMultilevel"/>
    <w:tmpl w:val="973C8780"/>
    <w:lvl w:ilvl="0" w:tplc="FFFFFFFF">
      <w:start w:val="1"/>
      <w:numFmt w:val="bullet"/>
      <w:lvlText w:val=""/>
      <w:lvlJc w:val="left"/>
      <w:pPr>
        <w:ind w:left="800" w:hanging="400"/>
      </w:pPr>
      <w:rPr>
        <w:rFonts w:ascii="Symbol" w:hAnsi="Symbol" w:hint="default"/>
      </w:rPr>
    </w:lvl>
    <w:lvl w:ilvl="1" w:tplc="CBF27ABA">
      <w:start w:val="3"/>
      <w:numFmt w:val="bullet"/>
      <w:lvlText w:val="-"/>
      <w:lvlJc w:val="left"/>
      <w:pPr>
        <w:ind w:left="1220" w:hanging="420"/>
      </w:pPr>
      <w:rPr>
        <w:rFonts w:ascii="Times New Roman" w:eastAsia="宋体" w:hAnsi="Times New Roman" w:cs="Times New Roman"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38"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4"/>
  </w:num>
  <w:num w:numId="21" w16cid:durableId="1820078503">
    <w:abstractNumId w:val="35"/>
  </w:num>
  <w:num w:numId="22" w16cid:durableId="53436028">
    <w:abstractNumId w:val="30"/>
  </w:num>
  <w:num w:numId="23" w16cid:durableId="1345088911">
    <w:abstractNumId w:val="38"/>
  </w:num>
  <w:num w:numId="24" w16cid:durableId="1354380123">
    <w:abstractNumId w:val="21"/>
  </w:num>
  <w:num w:numId="25" w16cid:durableId="1423599878">
    <w:abstractNumId w:val="34"/>
  </w:num>
  <w:num w:numId="26" w16cid:durableId="1747025763">
    <w:abstractNumId w:val="31"/>
  </w:num>
  <w:num w:numId="27" w16cid:durableId="738478849">
    <w:abstractNumId w:val="29"/>
  </w:num>
  <w:num w:numId="28" w16cid:durableId="822551920">
    <w:abstractNumId w:val="25"/>
  </w:num>
  <w:num w:numId="29" w16cid:durableId="721438579">
    <w:abstractNumId w:val="0"/>
  </w:num>
  <w:num w:numId="30" w16cid:durableId="1716999748">
    <w:abstractNumId w:val="28"/>
  </w:num>
  <w:num w:numId="31" w16cid:durableId="702364392">
    <w:abstractNumId w:val="26"/>
  </w:num>
  <w:num w:numId="32" w16cid:durableId="1744991346">
    <w:abstractNumId w:val="23"/>
  </w:num>
  <w:num w:numId="33" w16cid:durableId="2047561534">
    <w:abstractNumId w:val="36"/>
  </w:num>
  <w:num w:numId="34" w16cid:durableId="1683166926">
    <w:abstractNumId w:val="24"/>
  </w:num>
  <w:num w:numId="35" w16cid:durableId="1508400606">
    <w:abstractNumId w:val="22"/>
  </w:num>
  <w:num w:numId="36" w16cid:durableId="1733768830">
    <w:abstractNumId w:val="37"/>
  </w:num>
  <w:num w:numId="37" w16cid:durableId="538249220">
    <w:abstractNumId w:val="24"/>
  </w:num>
  <w:num w:numId="38" w16cid:durableId="1799639563">
    <w:abstractNumId w:val="24"/>
  </w:num>
  <w:num w:numId="39" w16cid:durableId="426317832">
    <w:abstractNumId w:val="24"/>
  </w:num>
  <w:num w:numId="40" w16cid:durableId="617105356">
    <w:abstractNumId w:val="24"/>
  </w:num>
  <w:num w:numId="41" w16cid:durableId="1281491871">
    <w:abstractNumId w:val="24"/>
  </w:num>
  <w:num w:numId="42" w16cid:durableId="493760646">
    <w:abstractNumId w:val="32"/>
  </w:num>
  <w:num w:numId="43" w16cid:durableId="130558762">
    <w:abstractNumId w:val="27"/>
  </w:num>
  <w:num w:numId="44" w16cid:durableId="1955942084">
    <w:abstractNumId w:val="24"/>
  </w:num>
  <w:num w:numId="45" w16cid:durableId="131951049">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57C6"/>
    <w:rsid w:val="00061D80"/>
    <w:rsid w:val="00062173"/>
    <w:rsid w:val="00062C8D"/>
    <w:rsid w:val="00062EAC"/>
    <w:rsid w:val="00063F7C"/>
    <w:rsid w:val="0006461E"/>
    <w:rsid w:val="000650D0"/>
    <w:rsid w:val="00066F42"/>
    <w:rsid w:val="0007009F"/>
    <w:rsid w:val="00071E1B"/>
    <w:rsid w:val="00073FB6"/>
    <w:rsid w:val="00074AC8"/>
    <w:rsid w:val="00075221"/>
    <w:rsid w:val="00075EF6"/>
    <w:rsid w:val="000767D5"/>
    <w:rsid w:val="00076868"/>
    <w:rsid w:val="00076D61"/>
    <w:rsid w:val="00076E28"/>
    <w:rsid w:val="00077D2F"/>
    <w:rsid w:val="0008083A"/>
    <w:rsid w:val="00082D43"/>
    <w:rsid w:val="00086FC3"/>
    <w:rsid w:val="00090621"/>
    <w:rsid w:val="000907CC"/>
    <w:rsid w:val="00091649"/>
    <w:rsid w:val="00094DB0"/>
    <w:rsid w:val="000959E0"/>
    <w:rsid w:val="00095FA1"/>
    <w:rsid w:val="00096A6F"/>
    <w:rsid w:val="00096E86"/>
    <w:rsid w:val="000A004F"/>
    <w:rsid w:val="000A127B"/>
    <w:rsid w:val="000A1B10"/>
    <w:rsid w:val="000A2C1E"/>
    <w:rsid w:val="000A4C8D"/>
    <w:rsid w:val="000A5BA2"/>
    <w:rsid w:val="000A779F"/>
    <w:rsid w:val="000B099C"/>
    <w:rsid w:val="000B26A4"/>
    <w:rsid w:val="000B592D"/>
    <w:rsid w:val="000B7375"/>
    <w:rsid w:val="000B7BB4"/>
    <w:rsid w:val="000C0C3A"/>
    <w:rsid w:val="000C3FA3"/>
    <w:rsid w:val="000C4006"/>
    <w:rsid w:val="000C54FB"/>
    <w:rsid w:val="000C59D3"/>
    <w:rsid w:val="000D032D"/>
    <w:rsid w:val="000D1232"/>
    <w:rsid w:val="000D142F"/>
    <w:rsid w:val="000D1476"/>
    <w:rsid w:val="000D2820"/>
    <w:rsid w:val="000D367D"/>
    <w:rsid w:val="000D3E9E"/>
    <w:rsid w:val="000D470E"/>
    <w:rsid w:val="000D47D8"/>
    <w:rsid w:val="000D4E7D"/>
    <w:rsid w:val="000D5A8D"/>
    <w:rsid w:val="000D5CC0"/>
    <w:rsid w:val="000D5EFC"/>
    <w:rsid w:val="000D6CED"/>
    <w:rsid w:val="000D7162"/>
    <w:rsid w:val="000D77F1"/>
    <w:rsid w:val="000E0033"/>
    <w:rsid w:val="000E30E3"/>
    <w:rsid w:val="000E3697"/>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BD7"/>
    <w:rsid w:val="00110E8A"/>
    <w:rsid w:val="00111A1C"/>
    <w:rsid w:val="001136B3"/>
    <w:rsid w:val="001149A0"/>
    <w:rsid w:val="00114BE9"/>
    <w:rsid w:val="00115754"/>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E9C"/>
    <w:rsid w:val="001407B0"/>
    <w:rsid w:val="0014101D"/>
    <w:rsid w:val="001428CE"/>
    <w:rsid w:val="00142E1C"/>
    <w:rsid w:val="00143A5C"/>
    <w:rsid w:val="001456D9"/>
    <w:rsid w:val="00145A4F"/>
    <w:rsid w:val="00145AC0"/>
    <w:rsid w:val="00146807"/>
    <w:rsid w:val="0015167D"/>
    <w:rsid w:val="00152FFB"/>
    <w:rsid w:val="0015405E"/>
    <w:rsid w:val="0015530B"/>
    <w:rsid w:val="0015669C"/>
    <w:rsid w:val="001579C2"/>
    <w:rsid w:val="00160416"/>
    <w:rsid w:val="001635B6"/>
    <w:rsid w:val="0016495B"/>
    <w:rsid w:val="001649BF"/>
    <w:rsid w:val="001658C7"/>
    <w:rsid w:val="00167DC0"/>
    <w:rsid w:val="00167FC1"/>
    <w:rsid w:val="00170A08"/>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44DA"/>
    <w:rsid w:val="00194ADF"/>
    <w:rsid w:val="0019571A"/>
    <w:rsid w:val="001A0782"/>
    <w:rsid w:val="001A13FB"/>
    <w:rsid w:val="001A2BAF"/>
    <w:rsid w:val="001A4343"/>
    <w:rsid w:val="001A53A4"/>
    <w:rsid w:val="001A551A"/>
    <w:rsid w:val="001A56DC"/>
    <w:rsid w:val="001A6BDE"/>
    <w:rsid w:val="001A7CC7"/>
    <w:rsid w:val="001B174B"/>
    <w:rsid w:val="001B37D6"/>
    <w:rsid w:val="001B4560"/>
    <w:rsid w:val="001B514A"/>
    <w:rsid w:val="001B564C"/>
    <w:rsid w:val="001B6205"/>
    <w:rsid w:val="001B6BD7"/>
    <w:rsid w:val="001B7B00"/>
    <w:rsid w:val="001C27F8"/>
    <w:rsid w:val="001C2A52"/>
    <w:rsid w:val="001C3A2A"/>
    <w:rsid w:val="001C3E48"/>
    <w:rsid w:val="001C4283"/>
    <w:rsid w:val="001C43BF"/>
    <w:rsid w:val="001C5141"/>
    <w:rsid w:val="001C5E09"/>
    <w:rsid w:val="001C6151"/>
    <w:rsid w:val="001C627B"/>
    <w:rsid w:val="001C7FF3"/>
    <w:rsid w:val="001D22D9"/>
    <w:rsid w:val="001D289C"/>
    <w:rsid w:val="001D3045"/>
    <w:rsid w:val="001D64DD"/>
    <w:rsid w:val="001E01BD"/>
    <w:rsid w:val="001E07EF"/>
    <w:rsid w:val="001E1064"/>
    <w:rsid w:val="001E1489"/>
    <w:rsid w:val="001E314E"/>
    <w:rsid w:val="001E3A08"/>
    <w:rsid w:val="001E458E"/>
    <w:rsid w:val="001E4BA9"/>
    <w:rsid w:val="001E675A"/>
    <w:rsid w:val="001F08B8"/>
    <w:rsid w:val="001F1DFC"/>
    <w:rsid w:val="001F1F45"/>
    <w:rsid w:val="001F342F"/>
    <w:rsid w:val="001F5836"/>
    <w:rsid w:val="001F7B69"/>
    <w:rsid w:val="00200BC1"/>
    <w:rsid w:val="00202772"/>
    <w:rsid w:val="002038BE"/>
    <w:rsid w:val="00203CDB"/>
    <w:rsid w:val="00203EDD"/>
    <w:rsid w:val="00204F41"/>
    <w:rsid w:val="0020558E"/>
    <w:rsid w:val="00207725"/>
    <w:rsid w:val="00210F4D"/>
    <w:rsid w:val="002116BA"/>
    <w:rsid w:val="00212EC4"/>
    <w:rsid w:val="002136AB"/>
    <w:rsid w:val="00213DBD"/>
    <w:rsid w:val="00214876"/>
    <w:rsid w:val="00215E24"/>
    <w:rsid w:val="00216235"/>
    <w:rsid w:val="0021694F"/>
    <w:rsid w:val="00217CB1"/>
    <w:rsid w:val="00220292"/>
    <w:rsid w:val="00220464"/>
    <w:rsid w:val="00223B29"/>
    <w:rsid w:val="00223C89"/>
    <w:rsid w:val="00224B1A"/>
    <w:rsid w:val="00224CD9"/>
    <w:rsid w:val="00225450"/>
    <w:rsid w:val="002255E9"/>
    <w:rsid w:val="00225B34"/>
    <w:rsid w:val="00227099"/>
    <w:rsid w:val="00227E84"/>
    <w:rsid w:val="0023052F"/>
    <w:rsid w:val="00231697"/>
    <w:rsid w:val="002329CF"/>
    <w:rsid w:val="00232AE3"/>
    <w:rsid w:val="00234426"/>
    <w:rsid w:val="00234DC7"/>
    <w:rsid w:val="00235929"/>
    <w:rsid w:val="00235C72"/>
    <w:rsid w:val="00236A3D"/>
    <w:rsid w:val="00236AB7"/>
    <w:rsid w:val="00237F07"/>
    <w:rsid w:val="00245AE0"/>
    <w:rsid w:val="00245CC7"/>
    <w:rsid w:val="00245F2C"/>
    <w:rsid w:val="0024751C"/>
    <w:rsid w:val="002509A5"/>
    <w:rsid w:val="00250FD7"/>
    <w:rsid w:val="002518E2"/>
    <w:rsid w:val="0025242C"/>
    <w:rsid w:val="0025245F"/>
    <w:rsid w:val="00254F41"/>
    <w:rsid w:val="002606C4"/>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694E"/>
    <w:rsid w:val="00276993"/>
    <w:rsid w:val="0027752A"/>
    <w:rsid w:val="0028115C"/>
    <w:rsid w:val="00282D6B"/>
    <w:rsid w:val="002837A8"/>
    <w:rsid w:val="00287E64"/>
    <w:rsid w:val="00287FBA"/>
    <w:rsid w:val="00290532"/>
    <w:rsid w:val="002908BD"/>
    <w:rsid w:val="00291E45"/>
    <w:rsid w:val="002932E5"/>
    <w:rsid w:val="002933BB"/>
    <w:rsid w:val="0029353A"/>
    <w:rsid w:val="00293619"/>
    <w:rsid w:val="0029361E"/>
    <w:rsid w:val="00293BE0"/>
    <w:rsid w:val="0029427D"/>
    <w:rsid w:val="00295B02"/>
    <w:rsid w:val="002967FE"/>
    <w:rsid w:val="002971BF"/>
    <w:rsid w:val="002979CE"/>
    <w:rsid w:val="00297A1A"/>
    <w:rsid w:val="00297B50"/>
    <w:rsid w:val="002A00C3"/>
    <w:rsid w:val="002A2001"/>
    <w:rsid w:val="002A2305"/>
    <w:rsid w:val="002A3A6E"/>
    <w:rsid w:val="002A3D22"/>
    <w:rsid w:val="002A525F"/>
    <w:rsid w:val="002A6076"/>
    <w:rsid w:val="002A6E79"/>
    <w:rsid w:val="002A72F0"/>
    <w:rsid w:val="002A7D9B"/>
    <w:rsid w:val="002B039D"/>
    <w:rsid w:val="002B0F3E"/>
    <w:rsid w:val="002B18EA"/>
    <w:rsid w:val="002B3890"/>
    <w:rsid w:val="002B39C1"/>
    <w:rsid w:val="002B5094"/>
    <w:rsid w:val="002B5337"/>
    <w:rsid w:val="002B56B3"/>
    <w:rsid w:val="002B727E"/>
    <w:rsid w:val="002C070D"/>
    <w:rsid w:val="002C0E7F"/>
    <w:rsid w:val="002C1B24"/>
    <w:rsid w:val="002C307B"/>
    <w:rsid w:val="002C30C5"/>
    <w:rsid w:val="002C336B"/>
    <w:rsid w:val="002C4FFE"/>
    <w:rsid w:val="002C69A7"/>
    <w:rsid w:val="002C73AE"/>
    <w:rsid w:val="002C7B96"/>
    <w:rsid w:val="002C7C08"/>
    <w:rsid w:val="002D113B"/>
    <w:rsid w:val="002D1ABB"/>
    <w:rsid w:val="002D1F93"/>
    <w:rsid w:val="002D2828"/>
    <w:rsid w:val="002D4BB3"/>
    <w:rsid w:val="002D53BF"/>
    <w:rsid w:val="002D5F5E"/>
    <w:rsid w:val="002D6371"/>
    <w:rsid w:val="002E0746"/>
    <w:rsid w:val="002E1E25"/>
    <w:rsid w:val="002E2B28"/>
    <w:rsid w:val="002E2BFB"/>
    <w:rsid w:val="002E4F86"/>
    <w:rsid w:val="002E5EE6"/>
    <w:rsid w:val="002E6857"/>
    <w:rsid w:val="002E7CB8"/>
    <w:rsid w:val="002F0309"/>
    <w:rsid w:val="002F146A"/>
    <w:rsid w:val="002F29DB"/>
    <w:rsid w:val="002F33BC"/>
    <w:rsid w:val="002F3CCF"/>
    <w:rsid w:val="002F4668"/>
    <w:rsid w:val="002F48AB"/>
    <w:rsid w:val="002F4E08"/>
    <w:rsid w:val="002F52CB"/>
    <w:rsid w:val="002F558E"/>
    <w:rsid w:val="002F5868"/>
    <w:rsid w:val="002F6BD0"/>
    <w:rsid w:val="002F6BD8"/>
    <w:rsid w:val="002F7D1D"/>
    <w:rsid w:val="0030011A"/>
    <w:rsid w:val="003007C1"/>
    <w:rsid w:val="00302D84"/>
    <w:rsid w:val="00304B53"/>
    <w:rsid w:val="00307B3B"/>
    <w:rsid w:val="00307C18"/>
    <w:rsid w:val="00310183"/>
    <w:rsid w:val="00310A2F"/>
    <w:rsid w:val="00310B8D"/>
    <w:rsid w:val="0031150C"/>
    <w:rsid w:val="00313937"/>
    <w:rsid w:val="00314487"/>
    <w:rsid w:val="00315A09"/>
    <w:rsid w:val="00316371"/>
    <w:rsid w:val="00317060"/>
    <w:rsid w:val="003172DE"/>
    <w:rsid w:val="003203FF"/>
    <w:rsid w:val="00320812"/>
    <w:rsid w:val="003224E8"/>
    <w:rsid w:val="0032504F"/>
    <w:rsid w:val="003255D5"/>
    <w:rsid w:val="00325FAC"/>
    <w:rsid w:val="00326B07"/>
    <w:rsid w:val="00326F26"/>
    <w:rsid w:val="00327722"/>
    <w:rsid w:val="00327752"/>
    <w:rsid w:val="00330AB5"/>
    <w:rsid w:val="003377C7"/>
    <w:rsid w:val="00340154"/>
    <w:rsid w:val="00341965"/>
    <w:rsid w:val="00342127"/>
    <w:rsid w:val="00343684"/>
    <w:rsid w:val="00344F9B"/>
    <w:rsid w:val="003469F4"/>
    <w:rsid w:val="00346ABD"/>
    <w:rsid w:val="00350A9A"/>
    <w:rsid w:val="00350EEC"/>
    <w:rsid w:val="003516BB"/>
    <w:rsid w:val="003519AD"/>
    <w:rsid w:val="00356E16"/>
    <w:rsid w:val="003578FE"/>
    <w:rsid w:val="00357D38"/>
    <w:rsid w:val="00360000"/>
    <w:rsid w:val="0036061D"/>
    <w:rsid w:val="00360D35"/>
    <w:rsid w:val="003612FD"/>
    <w:rsid w:val="003622A5"/>
    <w:rsid w:val="00364D1A"/>
    <w:rsid w:val="00364DC0"/>
    <w:rsid w:val="00365752"/>
    <w:rsid w:val="00366005"/>
    <w:rsid w:val="003664A8"/>
    <w:rsid w:val="0036754B"/>
    <w:rsid w:val="00367B2C"/>
    <w:rsid w:val="00371249"/>
    <w:rsid w:val="00375B17"/>
    <w:rsid w:val="00375D3C"/>
    <w:rsid w:val="00376734"/>
    <w:rsid w:val="00376D20"/>
    <w:rsid w:val="00377021"/>
    <w:rsid w:val="00377555"/>
    <w:rsid w:val="0038060A"/>
    <w:rsid w:val="00380913"/>
    <w:rsid w:val="0038093D"/>
    <w:rsid w:val="003809BA"/>
    <w:rsid w:val="003810E5"/>
    <w:rsid w:val="003815D5"/>
    <w:rsid w:val="00381B14"/>
    <w:rsid w:val="00382748"/>
    <w:rsid w:val="00383451"/>
    <w:rsid w:val="00383DA3"/>
    <w:rsid w:val="0038489E"/>
    <w:rsid w:val="00384AD6"/>
    <w:rsid w:val="003852AB"/>
    <w:rsid w:val="003852B0"/>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B38"/>
    <w:rsid w:val="003C1824"/>
    <w:rsid w:val="003C1C93"/>
    <w:rsid w:val="003C3CE5"/>
    <w:rsid w:val="003C5F18"/>
    <w:rsid w:val="003C6E02"/>
    <w:rsid w:val="003C7F14"/>
    <w:rsid w:val="003D1ACA"/>
    <w:rsid w:val="003D2B3D"/>
    <w:rsid w:val="003D351C"/>
    <w:rsid w:val="003D45FA"/>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F33"/>
    <w:rsid w:val="0040058A"/>
    <w:rsid w:val="00400C41"/>
    <w:rsid w:val="00402970"/>
    <w:rsid w:val="00402C23"/>
    <w:rsid w:val="0040415F"/>
    <w:rsid w:val="00404A37"/>
    <w:rsid w:val="00404A65"/>
    <w:rsid w:val="004063AE"/>
    <w:rsid w:val="0040734E"/>
    <w:rsid w:val="0040756E"/>
    <w:rsid w:val="00410CCC"/>
    <w:rsid w:val="004134DE"/>
    <w:rsid w:val="00414233"/>
    <w:rsid w:val="004152E7"/>
    <w:rsid w:val="0041564A"/>
    <w:rsid w:val="00415907"/>
    <w:rsid w:val="004168E0"/>
    <w:rsid w:val="00416D30"/>
    <w:rsid w:val="00417BA9"/>
    <w:rsid w:val="0042236F"/>
    <w:rsid w:val="004230D3"/>
    <w:rsid w:val="00424A70"/>
    <w:rsid w:val="004255C5"/>
    <w:rsid w:val="0042584B"/>
    <w:rsid w:val="004305CE"/>
    <w:rsid w:val="00430B85"/>
    <w:rsid w:val="00430E22"/>
    <w:rsid w:val="00433944"/>
    <w:rsid w:val="00434764"/>
    <w:rsid w:val="00435271"/>
    <w:rsid w:val="004352B5"/>
    <w:rsid w:val="004361C4"/>
    <w:rsid w:val="00436E1D"/>
    <w:rsid w:val="00437929"/>
    <w:rsid w:val="00440FCF"/>
    <w:rsid w:val="0044230D"/>
    <w:rsid w:val="004423B2"/>
    <w:rsid w:val="00443B0A"/>
    <w:rsid w:val="00447767"/>
    <w:rsid w:val="0045020A"/>
    <w:rsid w:val="00452F7A"/>
    <w:rsid w:val="0045344C"/>
    <w:rsid w:val="00453E1C"/>
    <w:rsid w:val="00454947"/>
    <w:rsid w:val="00455544"/>
    <w:rsid w:val="0045638C"/>
    <w:rsid w:val="00456D4B"/>
    <w:rsid w:val="004614D1"/>
    <w:rsid w:val="00461852"/>
    <w:rsid w:val="0046399B"/>
    <w:rsid w:val="00464461"/>
    <w:rsid w:val="00464D9A"/>
    <w:rsid w:val="0046506A"/>
    <w:rsid w:val="0046532E"/>
    <w:rsid w:val="00465999"/>
    <w:rsid w:val="00466E7D"/>
    <w:rsid w:val="00466E8F"/>
    <w:rsid w:val="00470CAF"/>
    <w:rsid w:val="00473666"/>
    <w:rsid w:val="00473C7F"/>
    <w:rsid w:val="00473CDE"/>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6B82"/>
    <w:rsid w:val="00487101"/>
    <w:rsid w:val="004878F0"/>
    <w:rsid w:val="00487EFC"/>
    <w:rsid w:val="0049020D"/>
    <w:rsid w:val="00491109"/>
    <w:rsid w:val="00492917"/>
    <w:rsid w:val="004939C6"/>
    <w:rsid w:val="00493EB9"/>
    <w:rsid w:val="00493F96"/>
    <w:rsid w:val="00494C9D"/>
    <w:rsid w:val="0049563C"/>
    <w:rsid w:val="00495DD4"/>
    <w:rsid w:val="0049627A"/>
    <w:rsid w:val="0049703F"/>
    <w:rsid w:val="004A0274"/>
    <w:rsid w:val="004A0BDF"/>
    <w:rsid w:val="004A16D4"/>
    <w:rsid w:val="004A2C1F"/>
    <w:rsid w:val="004A3142"/>
    <w:rsid w:val="004A36C4"/>
    <w:rsid w:val="004A3CC7"/>
    <w:rsid w:val="004A5F6D"/>
    <w:rsid w:val="004A5F77"/>
    <w:rsid w:val="004B039E"/>
    <w:rsid w:val="004B0479"/>
    <w:rsid w:val="004B10E9"/>
    <w:rsid w:val="004B12AE"/>
    <w:rsid w:val="004B12C1"/>
    <w:rsid w:val="004B33BE"/>
    <w:rsid w:val="004B449F"/>
    <w:rsid w:val="004B518E"/>
    <w:rsid w:val="004B6178"/>
    <w:rsid w:val="004B64EE"/>
    <w:rsid w:val="004B76A1"/>
    <w:rsid w:val="004C0E69"/>
    <w:rsid w:val="004C136E"/>
    <w:rsid w:val="004C1F3D"/>
    <w:rsid w:val="004C3E76"/>
    <w:rsid w:val="004C3F28"/>
    <w:rsid w:val="004C4FAB"/>
    <w:rsid w:val="004C5000"/>
    <w:rsid w:val="004C5542"/>
    <w:rsid w:val="004C5A60"/>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E235E"/>
    <w:rsid w:val="004E2FC6"/>
    <w:rsid w:val="004E42EF"/>
    <w:rsid w:val="004E6512"/>
    <w:rsid w:val="004E6AC5"/>
    <w:rsid w:val="004E773C"/>
    <w:rsid w:val="004F0A6B"/>
    <w:rsid w:val="004F0D5A"/>
    <w:rsid w:val="004F141E"/>
    <w:rsid w:val="004F3091"/>
    <w:rsid w:val="004F37A9"/>
    <w:rsid w:val="004F475A"/>
    <w:rsid w:val="004F4A52"/>
    <w:rsid w:val="004F5983"/>
    <w:rsid w:val="004F758E"/>
    <w:rsid w:val="0050024A"/>
    <w:rsid w:val="0050157C"/>
    <w:rsid w:val="00502AC7"/>
    <w:rsid w:val="0050412A"/>
    <w:rsid w:val="00504226"/>
    <w:rsid w:val="00504B7E"/>
    <w:rsid w:val="00505B65"/>
    <w:rsid w:val="00507227"/>
    <w:rsid w:val="00507DDA"/>
    <w:rsid w:val="00511790"/>
    <w:rsid w:val="005121FC"/>
    <w:rsid w:val="00514D0E"/>
    <w:rsid w:val="00520123"/>
    <w:rsid w:val="005207D3"/>
    <w:rsid w:val="00521420"/>
    <w:rsid w:val="00522A3F"/>
    <w:rsid w:val="00523F88"/>
    <w:rsid w:val="005249EA"/>
    <w:rsid w:val="00526EBE"/>
    <w:rsid w:val="00527F5E"/>
    <w:rsid w:val="00530F57"/>
    <w:rsid w:val="00532002"/>
    <w:rsid w:val="005324D7"/>
    <w:rsid w:val="00532A2C"/>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5BE0"/>
    <w:rsid w:val="00576617"/>
    <w:rsid w:val="00577D51"/>
    <w:rsid w:val="00580B52"/>
    <w:rsid w:val="00582C4C"/>
    <w:rsid w:val="005839E6"/>
    <w:rsid w:val="00586524"/>
    <w:rsid w:val="00586AA6"/>
    <w:rsid w:val="00586FAD"/>
    <w:rsid w:val="005876CB"/>
    <w:rsid w:val="00590341"/>
    <w:rsid w:val="00591818"/>
    <w:rsid w:val="00591BC7"/>
    <w:rsid w:val="00591DA2"/>
    <w:rsid w:val="00593135"/>
    <w:rsid w:val="005932A4"/>
    <w:rsid w:val="00593E52"/>
    <w:rsid w:val="00594D67"/>
    <w:rsid w:val="00595BE7"/>
    <w:rsid w:val="0059754B"/>
    <w:rsid w:val="005A000C"/>
    <w:rsid w:val="005A0429"/>
    <w:rsid w:val="005A08C8"/>
    <w:rsid w:val="005A093C"/>
    <w:rsid w:val="005A29A1"/>
    <w:rsid w:val="005A635B"/>
    <w:rsid w:val="005A6AF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D0225"/>
    <w:rsid w:val="005D027A"/>
    <w:rsid w:val="005D1126"/>
    <w:rsid w:val="005D1FFD"/>
    <w:rsid w:val="005D2469"/>
    <w:rsid w:val="005D2D63"/>
    <w:rsid w:val="005D3EAA"/>
    <w:rsid w:val="005D44C3"/>
    <w:rsid w:val="005D60D2"/>
    <w:rsid w:val="005D6BE0"/>
    <w:rsid w:val="005E02C1"/>
    <w:rsid w:val="005E054E"/>
    <w:rsid w:val="005E14D0"/>
    <w:rsid w:val="005E200C"/>
    <w:rsid w:val="005E2C1B"/>
    <w:rsid w:val="005E3417"/>
    <w:rsid w:val="005E652B"/>
    <w:rsid w:val="005E685B"/>
    <w:rsid w:val="005E6979"/>
    <w:rsid w:val="005E6FE1"/>
    <w:rsid w:val="005E7044"/>
    <w:rsid w:val="005E7EE7"/>
    <w:rsid w:val="005F00C9"/>
    <w:rsid w:val="005F0493"/>
    <w:rsid w:val="005F1BD9"/>
    <w:rsid w:val="005F2CA6"/>
    <w:rsid w:val="005F4442"/>
    <w:rsid w:val="005F4DCA"/>
    <w:rsid w:val="005F608E"/>
    <w:rsid w:val="005F70C7"/>
    <w:rsid w:val="00600AEB"/>
    <w:rsid w:val="00600F31"/>
    <w:rsid w:val="00601C53"/>
    <w:rsid w:val="006036F8"/>
    <w:rsid w:val="00603F19"/>
    <w:rsid w:val="0060558A"/>
    <w:rsid w:val="00607214"/>
    <w:rsid w:val="00607CCD"/>
    <w:rsid w:val="0061203F"/>
    <w:rsid w:val="006127E8"/>
    <w:rsid w:val="00612E38"/>
    <w:rsid w:val="006138DA"/>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231"/>
    <w:rsid w:val="0063240C"/>
    <w:rsid w:val="006327D4"/>
    <w:rsid w:val="006339A1"/>
    <w:rsid w:val="0063470E"/>
    <w:rsid w:val="006352C1"/>
    <w:rsid w:val="00635986"/>
    <w:rsid w:val="00637248"/>
    <w:rsid w:val="00641A13"/>
    <w:rsid w:val="00641D8E"/>
    <w:rsid w:val="00643F32"/>
    <w:rsid w:val="00644D51"/>
    <w:rsid w:val="00646288"/>
    <w:rsid w:val="00647152"/>
    <w:rsid w:val="00650A2E"/>
    <w:rsid w:val="00651B87"/>
    <w:rsid w:val="006534FF"/>
    <w:rsid w:val="00656B0B"/>
    <w:rsid w:val="00656E4A"/>
    <w:rsid w:val="00657A8C"/>
    <w:rsid w:val="00660EAB"/>
    <w:rsid w:val="006617D5"/>
    <w:rsid w:val="00662055"/>
    <w:rsid w:val="0066294D"/>
    <w:rsid w:val="006649AF"/>
    <w:rsid w:val="006674F4"/>
    <w:rsid w:val="00670DC7"/>
    <w:rsid w:val="00670FE7"/>
    <w:rsid w:val="00671120"/>
    <w:rsid w:val="00672C07"/>
    <w:rsid w:val="00674B87"/>
    <w:rsid w:val="006759C8"/>
    <w:rsid w:val="0067672F"/>
    <w:rsid w:val="006775CC"/>
    <w:rsid w:val="00680162"/>
    <w:rsid w:val="006804EB"/>
    <w:rsid w:val="0068097E"/>
    <w:rsid w:val="00681392"/>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642B"/>
    <w:rsid w:val="00696477"/>
    <w:rsid w:val="00696E74"/>
    <w:rsid w:val="00697A73"/>
    <w:rsid w:val="006A2712"/>
    <w:rsid w:val="006A40C3"/>
    <w:rsid w:val="006A4C74"/>
    <w:rsid w:val="006A6363"/>
    <w:rsid w:val="006A69FC"/>
    <w:rsid w:val="006A7885"/>
    <w:rsid w:val="006B36F2"/>
    <w:rsid w:val="006B5657"/>
    <w:rsid w:val="006B64AC"/>
    <w:rsid w:val="006B6C0F"/>
    <w:rsid w:val="006C0798"/>
    <w:rsid w:val="006C14D8"/>
    <w:rsid w:val="006C226B"/>
    <w:rsid w:val="006C42D9"/>
    <w:rsid w:val="006C4552"/>
    <w:rsid w:val="006C5165"/>
    <w:rsid w:val="006C57B0"/>
    <w:rsid w:val="006C7556"/>
    <w:rsid w:val="006D063E"/>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F85"/>
    <w:rsid w:val="00710330"/>
    <w:rsid w:val="00710A5F"/>
    <w:rsid w:val="0071202E"/>
    <w:rsid w:val="007128BD"/>
    <w:rsid w:val="00712C7E"/>
    <w:rsid w:val="007135D7"/>
    <w:rsid w:val="00715872"/>
    <w:rsid w:val="00715AD8"/>
    <w:rsid w:val="007167F9"/>
    <w:rsid w:val="0071743F"/>
    <w:rsid w:val="00717CA4"/>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71C3"/>
    <w:rsid w:val="00737770"/>
    <w:rsid w:val="00740C2D"/>
    <w:rsid w:val="00741102"/>
    <w:rsid w:val="00742FB1"/>
    <w:rsid w:val="007430EC"/>
    <w:rsid w:val="00745A6C"/>
    <w:rsid w:val="007474E9"/>
    <w:rsid w:val="00747B74"/>
    <w:rsid w:val="00751475"/>
    <w:rsid w:val="00752B56"/>
    <w:rsid w:val="00752D2F"/>
    <w:rsid w:val="0075455F"/>
    <w:rsid w:val="007549DE"/>
    <w:rsid w:val="0075533E"/>
    <w:rsid w:val="007563EC"/>
    <w:rsid w:val="00756695"/>
    <w:rsid w:val="00757470"/>
    <w:rsid w:val="00757A2F"/>
    <w:rsid w:val="00757B6D"/>
    <w:rsid w:val="00760615"/>
    <w:rsid w:val="00761CF3"/>
    <w:rsid w:val="0076248B"/>
    <w:rsid w:val="007637CB"/>
    <w:rsid w:val="00765EC2"/>
    <w:rsid w:val="00766338"/>
    <w:rsid w:val="00766EB6"/>
    <w:rsid w:val="007672D0"/>
    <w:rsid w:val="0076751C"/>
    <w:rsid w:val="00773301"/>
    <w:rsid w:val="007746E1"/>
    <w:rsid w:val="00775676"/>
    <w:rsid w:val="0077590E"/>
    <w:rsid w:val="007829F0"/>
    <w:rsid w:val="00784067"/>
    <w:rsid w:val="007856E2"/>
    <w:rsid w:val="00785BD1"/>
    <w:rsid w:val="00785E31"/>
    <w:rsid w:val="00785E8B"/>
    <w:rsid w:val="0078632D"/>
    <w:rsid w:val="007868A4"/>
    <w:rsid w:val="00790776"/>
    <w:rsid w:val="00791932"/>
    <w:rsid w:val="00791BD9"/>
    <w:rsid w:val="007929B3"/>
    <w:rsid w:val="00793CE3"/>
    <w:rsid w:val="00793CEB"/>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313D"/>
    <w:rsid w:val="007B3CA6"/>
    <w:rsid w:val="007B4508"/>
    <w:rsid w:val="007B570E"/>
    <w:rsid w:val="007B5C5D"/>
    <w:rsid w:val="007B5DED"/>
    <w:rsid w:val="007B7323"/>
    <w:rsid w:val="007C13A2"/>
    <w:rsid w:val="007C1E7A"/>
    <w:rsid w:val="007C4C8F"/>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1962"/>
    <w:rsid w:val="0080199E"/>
    <w:rsid w:val="008025DB"/>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991"/>
    <w:rsid w:val="00836E48"/>
    <w:rsid w:val="008404D4"/>
    <w:rsid w:val="00840CDA"/>
    <w:rsid w:val="00843B34"/>
    <w:rsid w:val="00844D92"/>
    <w:rsid w:val="008468F1"/>
    <w:rsid w:val="00846A48"/>
    <w:rsid w:val="00847C9C"/>
    <w:rsid w:val="0085117F"/>
    <w:rsid w:val="00852010"/>
    <w:rsid w:val="0085318C"/>
    <w:rsid w:val="00853A0B"/>
    <w:rsid w:val="00853F56"/>
    <w:rsid w:val="00855FE9"/>
    <w:rsid w:val="0085683F"/>
    <w:rsid w:val="00857D57"/>
    <w:rsid w:val="00860880"/>
    <w:rsid w:val="00861942"/>
    <w:rsid w:val="00862073"/>
    <w:rsid w:val="008638BF"/>
    <w:rsid w:val="008641EF"/>
    <w:rsid w:val="008661B0"/>
    <w:rsid w:val="00866C32"/>
    <w:rsid w:val="00867AB0"/>
    <w:rsid w:val="008713BE"/>
    <w:rsid w:val="008718CB"/>
    <w:rsid w:val="00873FC3"/>
    <w:rsid w:val="00873FFC"/>
    <w:rsid w:val="00874923"/>
    <w:rsid w:val="00874CB0"/>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5"/>
    <w:rsid w:val="00893438"/>
    <w:rsid w:val="008947A4"/>
    <w:rsid w:val="00895036"/>
    <w:rsid w:val="00895B30"/>
    <w:rsid w:val="008A07F7"/>
    <w:rsid w:val="008A4977"/>
    <w:rsid w:val="008A655F"/>
    <w:rsid w:val="008A67E5"/>
    <w:rsid w:val="008A71F4"/>
    <w:rsid w:val="008B01D5"/>
    <w:rsid w:val="008B0389"/>
    <w:rsid w:val="008B0B68"/>
    <w:rsid w:val="008B24AE"/>
    <w:rsid w:val="008B3EEA"/>
    <w:rsid w:val="008B42C4"/>
    <w:rsid w:val="008B4522"/>
    <w:rsid w:val="008B474C"/>
    <w:rsid w:val="008B4E1E"/>
    <w:rsid w:val="008B52E1"/>
    <w:rsid w:val="008B52E6"/>
    <w:rsid w:val="008B6B78"/>
    <w:rsid w:val="008B72A3"/>
    <w:rsid w:val="008C0DCF"/>
    <w:rsid w:val="008C175A"/>
    <w:rsid w:val="008C1E0C"/>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6780"/>
    <w:rsid w:val="008E68A1"/>
    <w:rsid w:val="008E7270"/>
    <w:rsid w:val="008E73FE"/>
    <w:rsid w:val="008E78B3"/>
    <w:rsid w:val="008F01D1"/>
    <w:rsid w:val="008F0676"/>
    <w:rsid w:val="008F0DBA"/>
    <w:rsid w:val="008F1CC6"/>
    <w:rsid w:val="008F1ECA"/>
    <w:rsid w:val="008F244F"/>
    <w:rsid w:val="008F4628"/>
    <w:rsid w:val="008F552F"/>
    <w:rsid w:val="008F5EC9"/>
    <w:rsid w:val="00900D86"/>
    <w:rsid w:val="00902FB1"/>
    <w:rsid w:val="009049F6"/>
    <w:rsid w:val="00905811"/>
    <w:rsid w:val="00907342"/>
    <w:rsid w:val="00907350"/>
    <w:rsid w:val="009073AF"/>
    <w:rsid w:val="00910FDE"/>
    <w:rsid w:val="009110FD"/>
    <w:rsid w:val="0091179E"/>
    <w:rsid w:val="009125BE"/>
    <w:rsid w:val="0091489F"/>
    <w:rsid w:val="00914F35"/>
    <w:rsid w:val="009151B3"/>
    <w:rsid w:val="0091730E"/>
    <w:rsid w:val="00920B90"/>
    <w:rsid w:val="0092166B"/>
    <w:rsid w:val="00921DFD"/>
    <w:rsid w:val="00922B2D"/>
    <w:rsid w:val="009234DB"/>
    <w:rsid w:val="009240FF"/>
    <w:rsid w:val="009241D6"/>
    <w:rsid w:val="009256A2"/>
    <w:rsid w:val="009256C0"/>
    <w:rsid w:val="00925F32"/>
    <w:rsid w:val="00926EAA"/>
    <w:rsid w:val="00930D73"/>
    <w:rsid w:val="009319EB"/>
    <w:rsid w:val="00931F16"/>
    <w:rsid w:val="009331C0"/>
    <w:rsid w:val="00934004"/>
    <w:rsid w:val="00935CB0"/>
    <w:rsid w:val="00935D39"/>
    <w:rsid w:val="00936885"/>
    <w:rsid w:val="00936C4F"/>
    <w:rsid w:val="0093718E"/>
    <w:rsid w:val="00937204"/>
    <w:rsid w:val="0093757F"/>
    <w:rsid w:val="00940008"/>
    <w:rsid w:val="00942D41"/>
    <w:rsid w:val="00942FAA"/>
    <w:rsid w:val="0094390D"/>
    <w:rsid w:val="00945E28"/>
    <w:rsid w:val="00946210"/>
    <w:rsid w:val="00946B83"/>
    <w:rsid w:val="00947631"/>
    <w:rsid w:val="0095029D"/>
    <w:rsid w:val="00950AE6"/>
    <w:rsid w:val="009510B4"/>
    <w:rsid w:val="0095196C"/>
    <w:rsid w:val="00951F81"/>
    <w:rsid w:val="009526CF"/>
    <w:rsid w:val="00953530"/>
    <w:rsid w:val="009541B8"/>
    <w:rsid w:val="00955271"/>
    <w:rsid w:val="00955ED8"/>
    <w:rsid w:val="009622D0"/>
    <w:rsid w:val="0096389B"/>
    <w:rsid w:val="0096490C"/>
    <w:rsid w:val="00966652"/>
    <w:rsid w:val="00966B17"/>
    <w:rsid w:val="0097039D"/>
    <w:rsid w:val="00970DCC"/>
    <w:rsid w:val="00971473"/>
    <w:rsid w:val="00973BF9"/>
    <w:rsid w:val="00973C92"/>
    <w:rsid w:val="00974622"/>
    <w:rsid w:val="00974814"/>
    <w:rsid w:val="0097493D"/>
    <w:rsid w:val="00975C9F"/>
    <w:rsid w:val="00976A7E"/>
    <w:rsid w:val="00976ABB"/>
    <w:rsid w:val="0098153C"/>
    <w:rsid w:val="009833DB"/>
    <w:rsid w:val="009848A5"/>
    <w:rsid w:val="00984B5C"/>
    <w:rsid w:val="0098545A"/>
    <w:rsid w:val="00986B1C"/>
    <w:rsid w:val="00987F2A"/>
    <w:rsid w:val="009915DB"/>
    <w:rsid w:val="009916A2"/>
    <w:rsid w:val="00992942"/>
    <w:rsid w:val="009931E2"/>
    <w:rsid w:val="0099382E"/>
    <w:rsid w:val="00993B72"/>
    <w:rsid w:val="00993F70"/>
    <w:rsid w:val="00995259"/>
    <w:rsid w:val="0099568B"/>
    <w:rsid w:val="009958E5"/>
    <w:rsid w:val="00995E70"/>
    <w:rsid w:val="00997E43"/>
    <w:rsid w:val="009A062A"/>
    <w:rsid w:val="009A1782"/>
    <w:rsid w:val="009A1F89"/>
    <w:rsid w:val="009A3945"/>
    <w:rsid w:val="009A48EC"/>
    <w:rsid w:val="009A4B8A"/>
    <w:rsid w:val="009A509C"/>
    <w:rsid w:val="009A54B9"/>
    <w:rsid w:val="009A5FDD"/>
    <w:rsid w:val="009A7623"/>
    <w:rsid w:val="009B0FC1"/>
    <w:rsid w:val="009B23EF"/>
    <w:rsid w:val="009B2E93"/>
    <w:rsid w:val="009B3364"/>
    <w:rsid w:val="009B3DA4"/>
    <w:rsid w:val="009B4823"/>
    <w:rsid w:val="009B6713"/>
    <w:rsid w:val="009B75DC"/>
    <w:rsid w:val="009C067D"/>
    <w:rsid w:val="009C2618"/>
    <w:rsid w:val="009C2D10"/>
    <w:rsid w:val="009C3297"/>
    <w:rsid w:val="009C366D"/>
    <w:rsid w:val="009C3CD0"/>
    <w:rsid w:val="009C4404"/>
    <w:rsid w:val="009C44B7"/>
    <w:rsid w:val="009C5285"/>
    <w:rsid w:val="009C75E8"/>
    <w:rsid w:val="009D5A48"/>
    <w:rsid w:val="009D623D"/>
    <w:rsid w:val="009D6F7B"/>
    <w:rsid w:val="009E19C0"/>
    <w:rsid w:val="009E3FE7"/>
    <w:rsid w:val="009E6896"/>
    <w:rsid w:val="009F061B"/>
    <w:rsid w:val="009F0B2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6812"/>
    <w:rsid w:val="00A2691C"/>
    <w:rsid w:val="00A2767C"/>
    <w:rsid w:val="00A2782C"/>
    <w:rsid w:val="00A27D9A"/>
    <w:rsid w:val="00A27E58"/>
    <w:rsid w:val="00A31CA0"/>
    <w:rsid w:val="00A31F09"/>
    <w:rsid w:val="00A346F9"/>
    <w:rsid w:val="00A3585B"/>
    <w:rsid w:val="00A37637"/>
    <w:rsid w:val="00A40306"/>
    <w:rsid w:val="00A40B1F"/>
    <w:rsid w:val="00A41058"/>
    <w:rsid w:val="00A410CD"/>
    <w:rsid w:val="00A427EA"/>
    <w:rsid w:val="00A44FEF"/>
    <w:rsid w:val="00A473F8"/>
    <w:rsid w:val="00A5054E"/>
    <w:rsid w:val="00A5217C"/>
    <w:rsid w:val="00A53B03"/>
    <w:rsid w:val="00A53DAA"/>
    <w:rsid w:val="00A546D4"/>
    <w:rsid w:val="00A5474E"/>
    <w:rsid w:val="00A54A41"/>
    <w:rsid w:val="00A54FB7"/>
    <w:rsid w:val="00A552AD"/>
    <w:rsid w:val="00A57935"/>
    <w:rsid w:val="00A60600"/>
    <w:rsid w:val="00A60634"/>
    <w:rsid w:val="00A62674"/>
    <w:rsid w:val="00A62B67"/>
    <w:rsid w:val="00A63412"/>
    <w:rsid w:val="00A63973"/>
    <w:rsid w:val="00A64C30"/>
    <w:rsid w:val="00A667CF"/>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3F95"/>
    <w:rsid w:val="00A940B3"/>
    <w:rsid w:val="00A9433D"/>
    <w:rsid w:val="00A9558B"/>
    <w:rsid w:val="00A9560C"/>
    <w:rsid w:val="00A9593B"/>
    <w:rsid w:val="00A9653D"/>
    <w:rsid w:val="00A9768B"/>
    <w:rsid w:val="00A979AD"/>
    <w:rsid w:val="00AA065F"/>
    <w:rsid w:val="00AA15A7"/>
    <w:rsid w:val="00AA257B"/>
    <w:rsid w:val="00AA29BD"/>
    <w:rsid w:val="00AA45BB"/>
    <w:rsid w:val="00AA504E"/>
    <w:rsid w:val="00AA5151"/>
    <w:rsid w:val="00AA66A1"/>
    <w:rsid w:val="00AA7491"/>
    <w:rsid w:val="00AA7D72"/>
    <w:rsid w:val="00AB2AB9"/>
    <w:rsid w:val="00AB35B5"/>
    <w:rsid w:val="00AB43A7"/>
    <w:rsid w:val="00AB66C3"/>
    <w:rsid w:val="00AC05C4"/>
    <w:rsid w:val="00AC1460"/>
    <w:rsid w:val="00AC2FCA"/>
    <w:rsid w:val="00AC452E"/>
    <w:rsid w:val="00AC4F93"/>
    <w:rsid w:val="00AC52E0"/>
    <w:rsid w:val="00AC5841"/>
    <w:rsid w:val="00AC65D7"/>
    <w:rsid w:val="00AC7A41"/>
    <w:rsid w:val="00AC7D2F"/>
    <w:rsid w:val="00AD028D"/>
    <w:rsid w:val="00AD045A"/>
    <w:rsid w:val="00AD3529"/>
    <w:rsid w:val="00AD40FF"/>
    <w:rsid w:val="00AD4BE1"/>
    <w:rsid w:val="00AD5721"/>
    <w:rsid w:val="00AD64C2"/>
    <w:rsid w:val="00AD687C"/>
    <w:rsid w:val="00AE0F55"/>
    <w:rsid w:val="00AE2135"/>
    <w:rsid w:val="00AE2316"/>
    <w:rsid w:val="00AE2BE7"/>
    <w:rsid w:val="00AE44A2"/>
    <w:rsid w:val="00AE5E14"/>
    <w:rsid w:val="00AE718C"/>
    <w:rsid w:val="00AE7669"/>
    <w:rsid w:val="00AF0271"/>
    <w:rsid w:val="00AF1596"/>
    <w:rsid w:val="00AF177A"/>
    <w:rsid w:val="00AF1B74"/>
    <w:rsid w:val="00AF2B41"/>
    <w:rsid w:val="00AF7895"/>
    <w:rsid w:val="00B02180"/>
    <w:rsid w:val="00B02F7D"/>
    <w:rsid w:val="00B0378A"/>
    <w:rsid w:val="00B03911"/>
    <w:rsid w:val="00B04090"/>
    <w:rsid w:val="00B042F7"/>
    <w:rsid w:val="00B05C98"/>
    <w:rsid w:val="00B05E55"/>
    <w:rsid w:val="00B0629C"/>
    <w:rsid w:val="00B074C1"/>
    <w:rsid w:val="00B13396"/>
    <w:rsid w:val="00B135E2"/>
    <w:rsid w:val="00B14C06"/>
    <w:rsid w:val="00B156AF"/>
    <w:rsid w:val="00B16BBB"/>
    <w:rsid w:val="00B220A1"/>
    <w:rsid w:val="00B226DF"/>
    <w:rsid w:val="00B22751"/>
    <w:rsid w:val="00B243FE"/>
    <w:rsid w:val="00B264A4"/>
    <w:rsid w:val="00B26C17"/>
    <w:rsid w:val="00B273AA"/>
    <w:rsid w:val="00B2762B"/>
    <w:rsid w:val="00B32B64"/>
    <w:rsid w:val="00B32E78"/>
    <w:rsid w:val="00B332EB"/>
    <w:rsid w:val="00B3384E"/>
    <w:rsid w:val="00B4057D"/>
    <w:rsid w:val="00B40C4C"/>
    <w:rsid w:val="00B40DD6"/>
    <w:rsid w:val="00B414A5"/>
    <w:rsid w:val="00B4203F"/>
    <w:rsid w:val="00B423E2"/>
    <w:rsid w:val="00B425E2"/>
    <w:rsid w:val="00B42B04"/>
    <w:rsid w:val="00B4334B"/>
    <w:rsid w:val="00B43782"/>
    <w:rsid w:val="00B44093"/>
    <w:rsid w:val="00B4471B"/>
    <w:rsid w:val="00B44FF4"/>
    <w:rsid w:val="00B456EF"/>
    <w:rsid w:val="00B4596C"/>
    <w:rsid w:val="00B46169"/>
    <w:rsid w:val="00B5159E"/>
    <w:rsid w:val="00B5188A"/>
    <w:rsid w:val="00B52416"/>
    <w:rsid w:val="00B529A6"/>
    <w:rsid w:val="00B55193"/>
    <w:rsid w:val="00B60119"/>
    <w:rsid w:val="00B638A9"/>
    <w:rsid w:val="00B6390E"/>
    <w:rsid w:val="00B6425C"/>
    <w:rsid w:val="00B64E39"/>
    <w:rsid w:val="00B650D7"/>
    <w:rsid w:val="00B6557A"/>
    <w:rsid w:val="00B65875"/>
    <w:rsid w:val="00B65934"/>
    <w:rsid w:val="00B6664F"/>
    <w:rsid w:val="00B67B9F"/>
    <w:rsid w:val="00B70031"/>
    <w:rsid w:val="00B717F5"/>
    <w:rsid w:val="00B72E78"/>
    <w:rsid w:val="00B742B1"/>
    <w:rsid w:val="00B746F5"/>
    <w:rsid w:val="00B7476A"/>
    <w:rsid w:val="00B74B3F"/>
    <w:rsid w:val="00B7515B"/>
    <w:rsid w:val="00B7563B"/>
    <w:rsid w:val="00B770D3"/>
    <w:rsid w:val="00B7797B"/>
    <w:rsid w:val="00B8009B"/>
    <w:rsid w:val="00B80119"/>
    <w:rsid w:val="00B81D5F"/>
    <w:rsid w:val="00B81ED4"/>
    <w:rsid w:val="00B83755"/>
    <w:rsid w:val="00B84A30"/>
    <w:rsid w:val="00B86B7C"/>
    <w:rsid w:val="00B87029"/>
    <w:rsid w:val="00B87086"/>
    <w:rsid w:val="00B92599"/>
    <w:rsid w:val="00B93852"/>
    <w:rsid w:val="00B93AA9"/>
    <w:rsid w:val="00B94CF5"/>
    <w:rsid w:val="00B9584A"/>
    <w:rsid w:val="00B96379"/>
    <w:rsid w:val="00B96392"/>
    <w:rsid w:val="00BA0B8C"/>
    <w:rsid w:val="00BA143B"/>
    <w:rsid w:val="00BA3FF1"/>
    <w:rsid w:val="00BA40EE"/>
    <w:rsid w:val="00BA68F0"/>
    <w:rsid w:val="00BA6AEF"/>
    <w:rsid w:val="00BA76AF"/>
    <w:rsid w:val="00BB0E40"/>
    <w:rsid w:val="00BB152C"/>
    <w:rsid w:val="00BB288F"/>
    <w:rsid w:val="00BB2BA4"/>
    <w:rsid w:val="00BB2CD5"/>
    <w:rsid w:val="00BB3327"/>
    <w:rsid w:val="00BB471D"/>
    <w:rsid w:val="00BB6085"/>
    <w:rsid w:val="00BC0548"/>
    <w:rsid w:val="00BC0653"/>
    <w:rsid w:val="00BC2C45"/>
    <w:rsid w:val="00BC2DEA"/>
    <w:rsid w:val="00BC3D89"/>
    <w:rsid w:val="00BC3F25"/>
    <w:rsid w:val="00BC5681"/>
    <w:rsid w:val="00BC5BF3"/>
    <w:rsid w:val="00BC64D6"/>
    <w:rsid w:val="00BC6D8B"/>
    <w:rsid w:val="00BC7249"/>
    <w:rsid w:val="00BC737C"/>
    <w:rsid w:val="00BD002A"/>
    <w:rsid w:val="00BD2B63"/>
    <w:rsid w:val="00BD3F74"/>
    <w:rsid w:val="00BD3FB1"/>
    <w:rsid w:val="00BD5102"/>
    <w:rsid w:val="00BD60F7"/>
    <w:rsid w:val="00BD688A"/>
    <w:rsid w:val="00BD7D6A"/>
    <w:rsid w:val="00BE01E7"/>
    <w:rsid w:val="00BE498B"/>
    <w:rsid w:val="00BE6DFC"/>
    <w:rsid w:val="00BF180C"/>
    <w:rsid w:val="00BF229B"/>
    <w:rsid w:val="00BF2449"/>
    <w:rsid w:val="00BF43C5"/>
    <w:rsid w:val="00BF59BF"/>
    <w:rsid w:val="00BF624C"/>
    <w:rsid w:val="00BF665E"/>
    <w:rsid w:val="00BF6F2F"/>
    <w:rsid w:val="00C000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639B"/>
    <w:rsid w:val="00C20703"/>
    <w:rsid w:val="00C20FA9"/>
    <w:rsid w:val="00C23519"/>
    <w:rsid w:val="00C25771"/>
    <w:rsid w:val="00C2617F"/>
    <w:rsid w:val="00C268A1"/>
    <w:rsid w:val="00C27360"/>
    <w:rsid w:val="00C30533"/>
    <w:rsid w:val="00C34ACA"/>
    <w:rsid w:val="00C36296"/>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B61"/>
    <w:rsid w:val="00C54E7E"/>
    <w:rsid w:val="00C55EF4"/>
    <w:rsid w:val="00C55FA5"/>
    <w:rsid w:val="00C567B7"/>
    <w:rsid w:val="00C56A0E"/>
    <w:rsid w:val="00C60035"/>
    <w:rsid w:val="00C617C2"/>
    <w:rsid w:val="00C62272"/>
    <w:rsid w:val="00C63770"/>
    <w:rsid w:val="00C63B17"/>
    <w:rsid w:val="00C65203"/>
    <w:rsid w:val="00C66759"/>
    <w:rsid w:val="00C73295"/>
    <w:rsid w:val="00C73EBA"/>
    <w:rsid w:val="00C7407B"/>
    <w:rsid w:val="00C74BA9"/>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7F23"/>
    <w:rsid w:val="00C97F38"/>
    <w:rsid w:val="00CA0861"/>
    <w:rsid w:val="00CA157D"/>
    <w:rsid w:val="00CA1AB5"/>
    <w:rsid w:val="00CA34C7"/>
    <w:rsid w:val="00CA4A98"/>
    <w:rsid w:val="00CA4B3E"/>
    <w:rsid w:val="00CA558C"/>
    <w:rsid w:val="00CA73B4"/>
    <w:rsid w:val="00CA79C7"/>
    <w:rsid w:val="00CB00CF"/>
    <w:rsid w:val="00CB0E98"/>
    <w:rsid w:val="00CB12E3"/>
    <w:rsid w:val="00CB132D"/>
    <w:rsid w:val="00CB1C15"/>
    <w:rsid w:val="00CB2C5A"/>
    <w:rsid w:val="00CB351D"/>
    <w:rsid w:val="00CB364E"/>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554C"/>
    <w:rsid w:val="00CC5603"/>
    <w:rsid w:val="00CC60E5"/>
    <w:rsid w:val="00CC7718"/>
    <w:rsid w:val="00CD15AD"/>
    <w:rsid w:val="00CD1828"/>
    <w:rsid w:val="00CD1992"/>
    <w:rsid w:val="00CD237E"/>
    <w:rsid w:val="00CD24EF"/>
    <w:rsid w:val="00CD28EE"/>
    <w:rsid w:val="00CD30EC"/>
    <w:rsid w:val="00CD32BF"/>
    <w:rsid w:val="00CD56E3"/>
    <w:rsid w:val="00CD7A67"/>
    <w:rsid w:val="00CE0731"/>
    <w:rsid w:val="00CE118F"/>
    <w:rsid w:val="00CE1C19"/>
    <w:rsid w:val="00CE1FF3"/>
    <w:rsid w:val="00CE2A7C"/>
    <w:rsid w:val="00CE2F71"/>
    <w:rsid w:val="00CE3A7A"/>
    <w:rsid w:val="00CE510D"/>
    <w:rsid w:val="00CE5D0B"/>
    <w:rsid w:val="00CE77FB"/>
    <w:rsid w:val="00CE786A"/>
    <w:rsid w:val="00CF28DB"/>
    <w:rsid w:val="00CF31C7"/>
    <w:rsid w:val="00CF5A41"/>
    <w:rsid w:val="00CF68B2"/>
    <w:rsid w:val="00CF7D81"/>
    <w:rsid w:val="00D00926"/>
    <w:rsid w:val="00D016A3"/>
    <w:rsid w:val="00D019A4"/>
    <w:rsid w:val="00D01C6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E63"/>
    <w:rsid w:val="00D260AE"/>
    <w:rsid w:val="00D264FF"/>
    <w:rsid w:val="00D301FC"/>
    <w:rsid w:val="00D30345"/>
    <w:rsid w:val="00D322F0"/>
    <w:rsid w:val="00D33551"/>
    <w:rsid w:val="00D350BD"/>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50474"/>
    <w:rsid w:val="00D5086E"/>
    <w:rsid w:val="00D53119"/>
    <w:rsid w:val="00D536E4"/>
    <w:rsid w:val="00D554B6"/>
    <w:rsid w:val="00D5606F"/>
    <w:rsid w:val="00D5614D"/>
    <w:rsid w:val="00D57516"/>
    <w:rsid w:val="00D60684"/>
    <w:rsid w:val="00D61657"/>
    <w:rsid w:val="00D62D9E"/>
    <w:rsid w:val="00D6469D"/>
    <w:rsid w:val="00D665D4"/>
    <w:rsid w:val="00D67CDA"/>
    <w:rsid w:val="00D70991"/>
    <w:rsid w:val="00D71118"/>
    <w:rsid w:val="00D71C3E"/>
    <w:rsid w:val="00D71E2C"/>
    <w:rsid w:val="00D72976"/>
    <w:rsid w:val="00D73E37"/>
    <w:rsid w:val="00D73F1D"/>
    <w:rsid w:val="00D745D3"/>
    <w:rsid w:val="00D74A81"/>
    <w:rsid w:val="00D7630E"/>
    <w:rsid w:val="00D772C7"/>
    <w:rsid w:val="00D774A9"/>
    <w:rsid w:val="00D805AB"/>
    <w:rsid w:val="00D8094C"/>
    <w:rsid w:val="00D80B80"/>
    <w:rsid w:val="00D821F3"/>
    <w:rsid w:val="00D83268"/>
    <w:rsid w:val="00D837C1"/>
    <w:rsid w:val="00D855EC"/>
    <w:rsid w:val="00D857EB"/>
    <w:rsid w:val="00D858B0"/>
    <w:rsid w:val="00D90661"/>
    <w:rsid w:val="00D917D6"/>
    <w:rsid w:val="00D92195"/>
    <w:rsid w:val="00D9220F"/>
    <w:rsid w:val="00D926CD"/>
    <w:rsid w:val="00D92D06"/>
    <w:rsid w:val="00D936B9"/>
    <w:rsid w:val="00D94A4C"/>
    <w:rsid w:val="00D961A8"/>
    <w:rsid w:val="00D9626F"/>
    <w:rsid w:val="00D9792E"/>
    <w:rsid w:val="00DA26DE"/>
    <w:rsid w:val="00DA3589"/>
    <w:rsid w:val="00DA4295"/>
    <w:rsid w:val="00DA4DAD"/>
    <w:rsid w:val="00DA5812"/>
    <w:rsid w:val="00DA69DA"/>
    <w:rsid w:val="00DA7242"/>
    <w:rsid w:val="00DB0C9A"/>
    <w:rsid w:val="00DB1DC2"/>
    <w:rsid w:val="00DB25ED"/>
    <w:rsid w:val="00DB2D3A"/>
    <w:rsid w:val="00DB4840"/>
    <w:rsid w:val="00DB5D71"/>
    <w:rsid w:val="00DB79A6"/>
    <w:rsid w:val="00DC0632"/>
    <w:rsid w:val="00DC14DE"/>
    <w:rsid w:val="00DC225B"/>
    <w:rsid w:val="00DC2762"/>
    <w:rsid w:val="00DC2F9F"/>
    <w:rsid w:val="00DC4BFB"/>
    <w:rsid w:val="00DC67F6"/>
    <w:rsid w:val="00DC6F79"/>
    <w:rsid w:val="00DD0571"/>
    <w:rsid w:val="00DD09EE"/>
    <w:rsid w:val="00DD0D3F"/>
    <w:rsid w:val="00DD1D33"/>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1BF8"/>
    <w:rsid w:val="00DF1D40"/>
    <w:rsid w:val="00DF26F5"/>
    <w:rsid w:val="00DF40B4"/>
    <w:rsid w:val="00DF4772"/>
    <w:rsid w:val="00DF4D74"/>
    <w:rsid w:val="00DF57FE"/>
    <w:rsid w:val="00DF6179"/>
    <w:rsid w:val="00DF6556"/>
    <w:rsid w:val="00DF7253"/>
    <w:rsid w:val="00DF7907"/>
    <w:rsid w:val="00E001C0"/>
    <w:rsid w:val="00E00C8F"/>
    <w:rsid w:val="00E01D6D"/>
    <w:rsid w:val="00E022E5"/>
    <w:rsid w:val="00E03CE0"/>
    <w:rsid w:val="00E04856"/>
    <w:rsid w:val="00E05E40"/>
    <w:rsid w:val="00E06FC6"/>
    <w:rsid w:val="00E07B9E"/>
    <w:rsid w:val="00E11284"/>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7AAE"/>
    <w:rsid w:val="00E30FB8"/>
    <w:rsid w:val="00E31825"/>
    <w:rsid w:val="00E364A7"/>
    <w:rsid w:val="00E3717F"/>
    <w:rsid w:val="00E402FF"/>
    <w:rsid w:val="00E40339"/>
    <w:rsid w:val="00E40C02"/>
    <w:rsid w:val="00E44450"/>
    <w:rsid w:val="00E4638C"/>
    <w:rsid w:val="00E4703E"/>
    <w:rsid w:val="00E47DC8"/>
    <w:rsid w:val="00E51EF7"/>
    <w:rsid w:val="00E52028"/>
    <w:rsid w:val="00E5213B"/>
    <w:rsid w:val="00E52305"/>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BDF"/>
    <w:rsid w:val="00E82165"/>
    <w:rsid w:val="00E85436"/>
    <w:rsid w:val="00E86CBC"/>
    <w:rsid w:val="00E86E47"/>
    <w:rsid w:val="00E872F7"/>
    <w:rsid w:val="00E87690"/>
    <w:rsid w:val="00E87A53"/>
    <w:rsid w:val="00E901E2"/>
    <w:rsid w:val="00E90916"/>
    <w:rsid w:val="00E911F1"/>
    <w:rsid w:val="00E91E5E"/>
    <w:rsid w:val="00E920FC"/>
    <w:rsid w:val="00E93290"/>
    <w:rsid w:val="00E95191"/>
    <w:rsid w:val="00E95A2E"/>
    <w:rsid w:val="00E95E45"/>
    <w:rsid w:val="00E9757B"/>
    <w:rsid w:val="00E97D20"/>
    <w:rsid w:val="00EA0134"/>
    <w:rsid w:val="00EA0C70"/>
    <w:rsid w:val="00EA1591"/>
    <w:rsid w:val="00EA166D"/>
    <w:rsid w:val="00EA3667"/>
    <w:rsid w:val="00EA4D92"/>
    <w:rsid w:val="00EA5FC9"/>
    <w:rsid w:val="00EA6CF7"/>
    <w:rsid w:val="00EA6E4E"/>
    <w:rsid w:val="00EA724B"/>
    <w:rsid w:val="00EA7A81"/>
    <w:rsid w:val="00EB01CF"/>
    <w:rsid w:val="00EB15E8"/>
    <w:rsid w:val="00EB1C5C"/>
    <w:rsid w:val="00EB29ED"/>
    <w:rsid w:val="00EB35E0"/>
    <w:rsid w:val="00EB417C"/>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6FE8"/>
    <w:rsid w:val="00ED7601"/>
    <w:rsid w:val="00ED7796"/>
    <w:rsid w:val="00EE0633"/>
    <w:rsid w:val="00EE0E86"/>
    <w:rsid w:val="00EE1A10"/>
    <w:rsid w:val="00EE1F3F"/>
    <w:rsid w:val="00EE37FE"/>
    <w:rsid w:val="00EE590A"/>
    <w:rsid w:val="00EE67B4"/>
    <w:rsid w:val="00EF0882"/>
    <w:rsid w:val="00EF12E2"/>
    <w:rsid w:val="00EF67BC"/>
    <w:rsid w:val="00EF6DAE"/>
    <w:rsid w:val="00EF79A7"/>
    <w:rsid w:val="00F0068B"/>
    <w:rsid w:val="00F00BCD"/>
    <w:rsid w:val="00F02311"/>
    <w:rsid w:val="00F027CF"/>
    <w:rsid w:val="00F03B0A"/>
    <w:rsid w:val="00F042C6"/>
    <w:rsid w:val="00F05EB4"/>
    <w:rsid w:val="00F1033F"/>
    <w:rsid w:val="00F121D0"/>
    <w:rsid w:val="00F12EBC"/>
    <w:rsid w:val="00F13075"/>
    <w:rsid w:val="00F13BCF"/>
    <w:rsid w:val="00F144D7"/>
    <w:rsid w:val="00F15201"/>
    <w:rsid w:val="00F16215"/>
    <w:rsid w:val="00F16AC6"/>
    <w:rsid w:val="00F17438"/>
    <w:rsid w:val="00F2310D"/>
    <w:rsid w:val="00F23973"/>
    <w:rsid w:val="00F23CB6"/>
    <w:rsid w:val="00F2465E"/>
    <w:rsid w:val="00F24C99"/>
    <w:rsid w:val="00F277BC"/>
    <w:rsid w:val="00F27D1D"/>
    <w:rsid w:val="00F3025F"/>
    <w:rsid w:val="00F327EB"/>
    <w:rsid w:val="00F3297C"/>
    <w:rsid w:val="00F334EB"/>
    <w:rsid w:val="00F33A24"/>
    <w:rsid w:val="00F361FB"/>
    <w:rsid w:val="00F36BA5"/>
    <w:rsid w:val="00F3723F"/>
    <w:rsid w:val="00F378F5"/>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62829"/>
    <w:rsid w:val="00F6364E"/>
    <w:rsid w:val="00F63839"/>
    <w:rsid w:val="00F639AF"/>
    <w:rsid w:val="00F64B8B"/>
    <w:rsid w:val="00F64CFF"/>
    <w:rsid w:val="00F64E6D"/>
    <w:rsid w:val="00F650E5"/>
    <w:rsid w:val="00F65CC8"/>
    <w:rsid w:val="00F6619F"/>
    <w:rsid w:val="00F7080E"/>
    <w:rsid w:val="00F70EDB"/>
    <w:rsid w:val="00F70FA3"/>
    <w:rsid w:val="00F722B2"/>
    <w:rsid w:val="00F72AF0"/>
    <w:rsid w:val="00F72BB3"/>
    <w:rsid w:val="00F75259"/>
    <w:rsid w:val="00F754D4"/>
    <w:rsid w:val="00F764C0"/>
    <w:rsid w:val="00F7687C"/>
    <w:rsid w:val="00F76A98"/>
    <w:rsid w:val="00F83465"/>
    <w:rsid w:val="00F83A08"/>
    <w:rsid w:val="00F8545F"/>
    <w:rsid w:val="00F8563D"/>
    <w:rsid w:val="00F8593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7925"/>
    <w:rsid w:val="00FA7E8C"/>
    <w:rsid w:val="00FB2DAB"/>
    <w:rsid w:val="00FB3924"/>
    <w:rsid w:val="00FB4C90"/>
    <w:rsid w:val="00FB62F3"/>
    <w:rsid w:val="00FB63B6"/>
    <w:rsid w:val="00FC00D0"/>
    <w:rsid w:val="00FC0BBA"/>
    <w:rsid w:val="00FC11D1"/>
    <w:rsid w:val="00FC1413"/>
    <w:rsid w:val="00FC166C"/>
    <w:rsid w:val="00FC1E37"/>
    <w:rsid w:val="00FC3365"/>
    <w:rsid w:val="00FC41DC"/>
    <w:rsid w:val="00FC49E8"/>
    <w:rsid w:val="00FC6170"/>
    <w:rsid w:val="00FC675A"/>
    <w:rsid w:val="00FC6D3B"/>
    <w:rsid w:val="00FD107C"/>
    <w:rsid w:val="00FD11EE"/>
    <w:rsid w:val="00FD1AA4"/>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874CB0"/>
    <w:pPr>
      <w:suppressAutoHyphens/>
      <w:overflowPunct w:val="0"/>
      <w:autoSpaceDE w:val="0"/>
      <w:spacing w:after="180"/>
      <w:textAlignment w:val="baseline"/>
    </w:pPr>
    <w:rPr>
      <w:lang w:val="en-GB"/>
    </w:rPr>
  </w:style>
  <w:style w:type="paragraph" w:styleId="1">
    <w:name w:val="heading 1"/>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basedOn w:val="2"/>
    <w:next w:val="a4"/>
    <w:qFormat/>
    <w:pPr>
      <w:numPr>
        <w:ilvl w:val="2"/>
      </w:numPr>
      <w:spacing w:before="120"/>
      <w:outlineLvl w:val="2"/>
    </w:pPr>
    <w:rPr>
      <w:sz w:val="28"/>
    </w:rPr>
  </w:style>
  <w:style w:type="paragraph" w:styleId="4">
    <w:name w:val="heading 4"/>
    <w:basedOn w:val="3"/>
    <w:next w:val="a4"/>
    <w:qFormat/>
    <w:pPr>
      <w:numPr>
        <w:ilvl w:val="3"/>
      </w:numPr>
      <w:outlineLvl w:val="3"/>
    </w:pPr>
    <w:rPr>
      <w:sz w:val="24"/>
    </w:rPr>
  </w:style>
  <w:style w:type="paragraph" w:styleId="5">
    <w:name w:val="heading 5"/>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
    <w:basedOn w:val="a4"/>
    <w:qFormat/>
    <w:pPr>
      <w:suppressLineNumbers/>
      <w:spacing w:before="120" w:after="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after="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jc w:val="both"/>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spacing w:after="120"/>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after="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spacing w:after="120"/>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jc w:val="both"/>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spacing w:after="120"/>
      <w:ind w:hanging="22"/>
      <w:jc w:val="both"/>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
    <w:basedOn w:val="a4"/>
    <w:link w:val="afff4"/>
    <w:uiPriority w:val="34"/>
    <w:qFormat/>
    <w:rsid w:val="00562246"/>
    <w:pPr>
      <w:numPr>
        <w:numId w:val="20"/>
      </w:numPr>
      <w:suppressAutoHyphens w:val="0"/>
      <w:overflowPunct/>
      <w:autoSpaceDE/>
      <w:spacing w:after="120"/>
      <w:textAlignment w:val="auto"/>
    </w:pPr>
    <w:rPr>
      <w:szCs w:val="24"/>
      <w:lang w:val="en-US"/>
    </w:rPr>
  </w:style>
  <w:style w:type="table" w:styleId="afff5">
    <w:name w:val="Table Grid"/>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3</Pages>
  <Words>1024</Words>
  <Characters>5837</Characters>
  <Application>Microsoft Office Word</Application>
  <DocSecurity>0</DocSecurity>
  <Lines>48</Lines>
  <Paragraphs>13</Paragraphs>
  <ScaleCrop>false</ScaleCrop>
  <Company>Tom</Company>
  <LinksUpToDate>false</LinksUpToDate>
  <CharactersWithSpaces>6848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cp:lastModifiedBy>
  <cp:revision>2</cp:revision>
  <cp:lastPrinted>1995-11-21T09:41:00Z</cp:lastPrinted>
  <dcterms:created xsi:type="dcterms:W3CDTF">2022-09-30T15:27:00Z</dcterms:created>
  <dcterms:modified xsi:type="dcterms:W3CDTF">2022-09-30T15:27:00Z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