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31226CE0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</w:t>
      </w:r>
      <w:r w:rsidR="00E76FF0">
        <w:rPr>
          <w:rFonts w:ascii="Arial" w:eastAsia="SimSun" w:hAnsi="Arial"/>
          <w:b/>
          <w:noProof/>
          <w:sz w:val="24"/>
          <w:lang w:eastAsia="zh-CN"/>
        </w:rPr>
        <w:t>4bis</w:t>
      </w:r>
      <w:r w:rsidR="00030919">
        <w:rPr>
          <w:rFonts w:ascii="Arial" w:eastAsia="SimSun" w:hAnsi="Arial"/>
          <w:b/>
          <w:noProof/>
          <w:sz w:val="24"/>
          <w:lang w:eastAsia="zh-CN"/>
        </w:rPr>
        <w:t>-e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</w:t>
      </w:r>
      <w:r w:rsidR="00604CD6">
        <w:rPr>
          <w:rFonts w:ascii="Arial" w:eastAsia="SimSun" w:hAnsi="Arial"/>
          <w:b/>
          <w:noProof/>
          <w:sz w:val="24"/>
          <w:lang w:eastAsia="zh-CN"/>
        </w:rPr>
        <w:t>5629</w:t>
      </w:r>
    </w:p>
    <w:bookmarkEnd w:id="0"/>
    <w:bookmarkEnd w:id="1"/>
    <w:bookmarkEnd w:id="2"/>
    <w:p w14:paraId="2B50CCDA" w14:textId="77777777" w:rsidR="00C30904" w:rsidRPr="00A25229" w:rsidRDefault="00C30904" w:rsidP="00C30904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10</w:t>
      </w:r>
      <w:r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19</w:t>
      </w:r>
      <w:r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August 2022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1364F54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30919" w:rsidRPr="00030919">
        <w:rPr>
          <w:rFonts w:ascii="Arial" w:hAnsi="Arial" w:cs="Arial"/>
          <w:sz w:val="22"/>
        </w:rPr>
        <w:t>Further consideration on intra-band non-collocated CA/EN-DC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2E7D9EA4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97843">
        <w:rPr>
          <w:rFonts w:ascii="Arial" w:hAnsi="Arial" w:cs="Arial"/>
          <w:sz w:val="22"/>
        </w:rPr>
        <w:t>6.</w:t>
      </w:r>
      <w:r w:rsidR="00030919">
        <w:rPr>
          <w:rFonts w:ascii="Arial" w:hAnsi="Arial" w:cs="Arial"/>
          <w:sz w:val="22"/>
        </w:rPr>
        <w:t>1.1.2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75911347" w14:textId="72983CF0" w:rsidR="00747D27" w:rsidRDefault="00696DFE" w:rsidP="00EF2B1C">
      <w:pPr>
        <w:rPr>
          <w:rFonts w:eastAsia="SimSun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65585D" wp14:editId="017A3D19">
                <wp:simplePos x="0" y="0"/>
                <wp:positionH relativeFrom="column">
                  <wp:posOffset>118033</wp:posOffset>
                </wp:positionH>
                <wp:positionV relativeFrom="paragraph">
                  <wp:posOffset>320278</wp:posOffset>
                </wp:positionV>
                <wp:extent cx="5990590" cy="760576"/>
                <wp:effectExtent l="0" t="0" r="1651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7605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F45B73" w14:textId="77777777" w:rsidR="00696DFE" w:rsidRPr="00696DFE" w:rsidRDefault="00696DFE" w:rsidP="00696DFE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900"/>
                                <w:tab w:val="left" w:pos="2851"/>
                              </w:tabs>
                              <w:ind w:left="360" w:firstLineChars="0" w:hanging="357"/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96DFE"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Discuss reference UE architecture and RF impacts due to the power imbalance</w:t>
                            </w:r>
                          </w:p>
                          <w:p w14:paraId="00655087" w14:textId="77777777" w:rsidR="00696DFE" w:rsidRPr="00696DFE" w:rsidRDefault="00696DFE" w:rsidP="00696DFE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580"/>
                                <w:tab w:val="left" w:pos="4419"/>
                              </w:tabs>
                              <w:ind w:left="720" w:firstLineChars="0" w:hanging="357"/>
                              <w:jc w:val="both"/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96DFE"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Agree on the reference UE architecture at least for 2-layer MIMO case for NR-CA</w:t>
                            </w:r>
                          </w:p>
                          <w:p w14:paraId="49CF075C" w14:textId="77777777" w:rsidR="00696DFE" w:rsidRPr="00696DFE" w:rsidRDefault="00696DFE" w:rsidP="00696DFE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580"/>
                                <w:tab w:val="left" w:pos="4419"/>
                              </w:tabs>
                              <w:ind w:left="720" w:firstLineChars="0" w:hanging="357"/>
                              <w:jc w:val="both"/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96DFE"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Discuss 2-layer MIMO case for NR-CA</w:t>
                            </w:r>
                          </w:p>
                          <w:p w14:paraId="239C3EC7" w14:textId="0B669A64" w:rsidR="00696DFE" w:rsidRPr="00696DFE" w:rsidRDefault="00696DFE" w:rsidP="00696DFE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3580"/>
                                <w:tab w:val="left" w:pos="4419"/>
                              </w:tabs>
                              <w:ind w:left="720" w:firstLineChars="0" w:hanging="357"/>
                              <w:jc w:val="both"/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96DFE">
                              <w:rPr>
                                <w:rFonts w:ascii="Times New Roman" w:eastAsia="MS Mincho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Start initial discussion of 4-layer MIMO case for EN-DC and NR-CA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65585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.3pt;margin-top:25.2pt;width:471.7pt;height:5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" fillcolor="white [3201]" strokeweight=".5pt">
                <v:textbox>
                  <w:txbxContent>
                    <w:p w14:paraId="73F45B73" w14:textId="77777777" w:rsidR="00696DFE" w:rsidRPr="00696DFE" w:rsidRDefault="00696DFE" w:rsidP="00696DFE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tabs>
                          <w:tab w:val="left" w:pos="1900"/>
                          <w:tab w:val="left" w:pos="2851"/>
                        </w:tabs>
                        <w:ind w:left="360" w:firstLineChars="0" w:hanging="357"/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696DFE"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  <w:t>Discuss reference UE architecture and RF impacts due to the power imbalance</w:t>
                      </w:r>
                    </w:p>
                    <w:p w14:paraId="00655087" w14:textId="77777777" w:rsidR="00696DFE" w:rsidRPr="00696DFE" w:rsidRDefault="00696DFE" w:rsidP="00696DFE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tabs>
                          <w:tab w:val="left" w:pos="3580"/>
                          <w:tab w:val="left" w:pos="4419"/>
                        </w:tabs>
                        <w:ind w:left="720" w:firstLineChars="0" w:hanging="357"/>
                        <w:jc w:val="both"/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696DFE"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  <w:t>Agree on the reference UE architecture at least for 2-layer MIMO case for NR-CA</w:t>
                      </w:r>
                    </w:p>
                    <w:p w14:paraId="49CF075C" w14:textId="77777777" w:rsidR="00696DFE" w:rsidRPr="00696DFE" w:rsidRDefault="00696DFE" w:rsidP="00696DFE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tabs>
                          <w:tab w:val="left" w:pos="3580"/>
                          <w:tab w:val="left" w:pos="4419"/>
                        </w:tabs>
                        <w:ind w:left="720" w:firstLineChars="0" w:hanging="357"/>
                        <w:jc w:val="both"/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696DFE"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  <w:t>Discuss 2-layer MIMO case for NR-CA</w:t>
                      </w:r>
                    </w:p>
                    <w:p w14:paraId="239C3EC7" w14:textId="0B669A64" w:rsidR="00696DFE" w:rsidRPr="00696DFE" w:rsidRDefault="00696DFE" w:rsidP="00696DFE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tabs>
                          <w:tab w:val="left" w:pos="3580"/>
                          <w:tab w:val="left" w:pos="4419"/>
                        </w:tabs>
                        <w:ind w:left="720" w:firstLineChars="0" w:hanging="357"/>
                        <w:jc w:val="both"/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696DFE">
                        <w:rPr>
                          <w:rFonts w:ascii="Times New Roman" w:eastAsia="MS Mincho" w:hAnsi="Times New Roman" w:cs="Times New Roman"/>
                          <w:color w:val="000000"/>
                          <w:sz w:val="20"/>
                          <w:szCs w:val="20"/>
                        </w:rPr>
                        <w:t>Start initial discussion of 4-layer MIMO case for EN-DC and NR-CA</w:t>
                      </w:r>
                    </w:p>
                  </w:txbxContent>
                </v:textbox>
              </v:shape>
            </w:pict>
          </mc:Fallback>
        </mc:AlternateContent>
      </w:r>
      <w:r w:rsidR="00F37442">
        <w:rPr>
          <w:noProof/>
          <w:kern w:val="2"/>
          <w:lang w:val="en-US" w:eastAsia="zh-CN"/>
        </w:rPr>
        <w:t>There were extensive discussion [1]</w:t>
      </w:r>
      <w:r w:rsidR="00030919">
        <w:rPr>
          <w:rFonts w:eastAsia="SimSun"/>
          <w:lang w:val="en-US" w:eastAsia="zh-CN"/>
        </w:rPr>
        <w:t xml:space="preserve"> on intra-band non-collocated CA/EN-DC </w:t>
      </w:r>
      <w:r w:rsidR="00F37442">
        <w:rPr>
          <w:rFonts w:eastAsia="SimSun"/>
          <w:lang w:val="en-US" w:eastAsia="zh-CN"/>
        </w:rPr>
        <w:t>and the workplan and WF [</w:t>
      </w:r>
      <w:r w:rsidR="004D498B">
        <w:rPr>
          <w:rFonts w:eastAsia="SimSun"/>
          <w:lang w:val="en-US" w:eastAsia="zh-CN"/>
        </w:rPr>
        <w:t>2</w:t>
      </w:r>
      <w:r w:rsidR="00F37442">
        <w:rPr>
          <w:rFonts w:eastAsia="SimSun"/>
          <w:lang w:val="en-US" w:eastAsia="zh-CN"/>
        </w:rPr>
        <w:t>] have been</w:t>
      </w:r>
      <w:r w:rsidR="00030919">
        <w:rPr>
          <w:rFonts w:eastAsia="SimSun"/>
          <w:lang w:val="en-US" w:eastAsia="zh-CN"/>
        </w:rPr>
        <w:t xml:space="preserve"> approved in the last RAN4 meeting. It is planned to have the following discussion</w:t>
      </w:r>
      <w:r w:rsidR="00F37442">
        <w:rPr>
          <w:rFonts w:eastAsia="SimSun"/>
          <w:lang w:val="en-US" w:eastAsia="zh-CN"/>
        </w:rPr>
        <w:t xml:space="preserve"> in RAN4#104bis-e.</w:t>
      </w:r>
    </w:p>
    <w:p w14:paraId="09FBBAA5" w14:textId="55AF5EBB" w:rsidR="00696DFE" w:rsidRDefault="00696DFE" w:rsidP="00EF2B1C">
      <w:pPr>
        <w:rPr>
          <w:rFonts w:eastAsia="SimSun"/>
          <w:lang w:val="en-US" w:eastAsia="zh-CN"/>
        </w:rPr>
      </w:pPr>
    </w:p>
    <w:p w14:paraId="10A5A3E8" w14:textId="345289BB" w:rsidR="00696DFE" w:rsidRDefault="00696DFE" w:rsidP="00EF2B1C">
      <w:pPr>
        <w:rPr>
          <w:rFonts w:eastAsia="SimSun"/>
          <w:lang w:val="en-US" w:eastAsia="zh-CN"/>
        </w:rPr>
      </w:pPr>
    </w:p>
    <w:p w14:paraId="67938C87" w14:textId="77777777" w:rsidR="00747D27" w:rsidRDefault="00747D27" w:rsidP="00EF2B1C">
      <w:pPr>
        <w:rPr>
          <w:rFonts w:eastAsia="SimSun"/>
          <w:lang w:val="en-US" w:eastAsia="zh-CN"/>
        </w:rPr>
      </w:pPr>
    </w:p>
    <w:p w14:paraId="046D1663" w14:textId="040B96BB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696DFE">
        <w:rPr>
          <w:rFonts w:eastAsia="SimSun"/>
          <w:lang w:val="en-US" w:eastAsia="zh-CN"/>
        </w:rPr>
        <w:t xml:space="preserve">will </w:t>
      </w:r>
      <w:r w:rsidR="00C64299">
        <w:rPr>
          <w:rFonts w:eastAsia="SimSun"/>
          <w:lang w:val="en-US" w:eastAsia="zh-CN"/>
        </w:rPr>
        <w:t xml:space="preserve">further </w:t>
      </w:r>
      <w:r w:rsidR="00696DFE">
        <w:rPr>
          <w:rFonts w:eastAsia="SimSun"/>
          <w:lang w:val="en-US" w:eastAsia="zh-CN"/>
        </w:rPr>
        <w:t xml:space="preserve">discuss the open issue for 2MIMO layer per band and start to discuss </w:t>
      </w:r>
      <w:r w:rsidR="00C64299">
        <w:rPr>
          <w:rFonts w:eastAsia="SimSun"/>
          <w:lang w:val="en-US" w:eastAsia="zh-CN"/>
        </w:rPr>
        <w:t xml:space="preserve">the case </w:t>
      </w:r>
      <w:r w:rsidR="00696DFE">
        <w:rPr>
          <w:rFonts w:eastAsia="SimSun"/>
          <w:lang w:val="en-US" w:eastAsia="zh-CN"/>
        </w:rPr>
        <w:t>4MIMO layer per band.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2A653B1C" w:rsidR="00145724" w:rsidRDefault="00696DFE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2</w:t>
      </w:r>
      <w:r w:rsidR="00C64299">
        <w:rPr>
          <w:lang w:eastAsia="zh-CN"/>
        </w:rPr>
        <w:t xml:space="preserve"> </w:t>
      </w:r>
      <w:r>
        <w:rPr>
          <w:lang w:eastAsia="zh-CN"/>
        </w:rPr>
        <w:t>MIMO layer per band</w:t>
      </w:r>
    </w:p>
    <w:p w14:paraId="6D5CCE0E" w14:textId="5E78F652" w:rsidR="00761471" w:rsidRPr="009D2E9D" w:rsidRDefault="00761471" w:rsidP="008273B3">
      <w:pPr>
        <w:rPr>
          <w:b/>
          <w:bCs/>
          <w:sz w:val="24"/>
          <w:szCs w:val="24"/>
          <w:u w:val="single"/>
          <w:lang w:val="en-US"/>
        </w:rPr>
      </w:pPr>
      <w:r w:rsidRPr="009D2E9D">
        <w:rPr>
          <w:b/>
          <w:bCs/>
          <w:sz w:val="24"/>
          <w:szCs w:val="24"/>
          <w:u w:val="single"/>
          <w:lang w:val="en-US"/>
        </w:rPr>
        <w:t>UE reference architecture</w:t>
      </w:r>
    </w:p>
    <w:p w14:paraId="3BCADAB6" w14:textId="0C7F9D39" w:rsidR="002823E3" w:rsidRDefault="00A0747A" w:rsidP="008273B3">
      <w:pPr>
        <w:rPr>
          <w:lang w:val="en-US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49404D" wp14:editId="07437F46">
                <wp:simplePos x="0" y="0"/>
                <wp:positionH relativeFrom="column">
                  <wp:posOffset>-1270</wp:posOffset>
                </wp:positionH>
                <wp:positionV relativeFrom="paragraph">
                  <wp:posOffset>355309</wp:posOffset>
                </wp:positionV>
                <wp:extent cx="5990590" cy="1820255"/>
                <wp:effectExtent l="0" t="0" r="16510" b="88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1820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3B688" w14:textId="77777777" w:rsidR="002823E3" w:rsidRPr="00464D66" w:rsidRDefault="002823E3" w:rsidP="002823E3">
                            <w:pPr>
                              <w:rPr>
                                <w:lang w:eastAsia="ko-KR"/>
                              </w:rPr>
                            </w:pPr>
                            <w:r w:rsidRPr="009B567D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9B567D">
                              <w:rPr>
                                <w:lang w:eastAsia="ko-KR"/>
                              </w:rPr>
                              <w:t xml:space="preserve"> Issue 2-2-1 (a): UE RF architecture</w:t>
                            </w:r>
                            <w:r w:rsidRPr="009B567D">
                              <w:rPr>
                                <w:rFonts w:eastAsia="Yu Mincho"/>
                                <w:lang w:eastAsia="ja-JP"/>
                              </w:rPr>
                              <w:t>&gt;</w:t>
                            </w:r>
                          </w:p>
                          <w:p w14:paraId="21BE733F" w14:textId="77777777" w:rsidR="002823E3" w:rsidRPr="002823E3" w:rsidRDefault="002823E3" w:rsidP="002823E3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ind w:left="4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2823E3">
                              <w:rPr>
                                <w:lang w:eastAsia="zh-CN"/>
                              </w:rPr>
                              <w:t>Total four RF antenna is assumed.</w:t>
                            </w:r>
                          </w:p>
                          <w:p w14:paraId="22580AAF" w14:textId="77777777" w:rsidR="002823E3" w:rsidRDefault="002823E3" w:rsidP="002823E3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ind w:left="4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6C1D95">
                              <w:rPr>
                                <w:lang w:eastAsia="zh-CN"/>
                              </w:rPr>
                              <w:t>Reuse UE RF architecture of inter-band non-contiguous DC_42_n77/78 EN-DC Type-2 (</w:t>
                            </w:r>
                            <w:proofErr w:type="gramStart"/>
                            <w:r w:rsidRPr="006C1D95">
                              <w:rPr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6C1D95">
                              <w:rPr>
                                <w:lang w:eastAsia="zh-CN"/>
                              </w:rPr>
                              <w:t xml:space="preserve"> 2 layer/2 Rx Chain per CC, total 4 Rx Chain) as the baseline.</w:t>
                            </w:r>
                          </w:p>
                          <w:p w14:paraId="269EAA67" w14:textId="77777777" w:rsidR="002823E3" w:rsidRPr="000B042F" w:rsidRDefault="002823E3" w:rsidP="002823E3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0B042F">
                              <w:rPr>
                                <w:rFonts w:eastAsia="Yu Mincho" w:hint="eastAsia"/>
                                <w:lang w:eastAsia="ja-JP"/>
                              </w:rPr>
                              <w:t>&lt;</w:t>
                            </w:r>
                            <w:r w:rsidRPr="009B567D">
                              <w:rPr>
                                <w:lang w:eastAsia="ko-KR"/>
                              </w:rPr>
                              <w:t xml:space="preserve"> Issue 2-2-1 (b): Meaning of number of Rx Chain</w:t>
                            </w:r>
                            <w:r w:rsidRPr="000B042F">
                              <w:rPr>
                                <w:rFonts w:eastAsia="Yu Mincho"/>
                                <w:lang w:eastAsia="ja-JP"/>
                              </w:rPr>
                              <w:t>&gt;</w:t>
                            </w:r>
                          </w:p>
                          <w:p w14:paraId="2FFBE831" w14:textId="77777777" w:rsidR="002823E3" w:rsidRPr="005C19EE" w:rsidRDefault="002823E3" w:rsidP="002823E3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ind w:left="4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5C19EE">
                              <w:rPr>
                                <w:lang w:eastAsia="zh-CN"/>
                              </w:rPr>
                              <w:t>Clarify meaning of number of Rx Chain in the case of total 4 Rx Chain as follows</w:t>
                            </w:r>
                          </w:p>
                          <w:p w14:paraId="6E07712C" w14:textId="77777777" w:rsidR="002823E3" w:rsidRPr="005C19EE" w:rsidRDefault="002823E3" w:rsidP="002823E3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5C19EE">
                              <w:rPr>
                                <w:lang w:eastAsia="zh-CN"/>
                              </w:rPr>
                              <w:t>Antenna/RF paths as baseline</w:t>
                            </w:r>
                          </w:p>
                          <w:p w14:paraId="2E8D88DD" w14:textId="77777777" w:rsidR="002823E3" w:rsidRPr="005C19EE" w:rsidRDefault="002823E3" w:rsidP="002823E3">
                            <w:pPr>
                              <w:numPr>
                                <w:ilvl w:val="1"/>
                                <w:numId w:val="2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ind w:right="150"/>
                              <w:textAlignment w:val="auto"/>
                              <w:rPr>
                                <w:lang w:val="en-US" w:eastAsia="zh-CN"/>
                              </w:rPr>
                            </w:pPr>
                            <w:r w:rsidRPr="005C19EE">
                              <w:rPr>
                                <w:rFonts w:hint="eastAsia"/>
                                <w:lang w:eastAsia="zh-CN"/>
                              </w:rPr>
                              <w:t>Further clarify in next meeting with consideration on other aspect, such as BB</w:t>
                            </w:r>
                          </w:p>
                          <w:p w14:paraId="2023E7EA" w14:textId="01A5BAB5" w:rsidR="002823E3" w:rsidRPr="002823E3" w:rsidRDefault="002823E3" w:rsidP="002823E3">
                            <w:pPr>
                              <w:tabs>
                                <w:tab w:val="left" w:pos="3580"/>
                                <w:tab w:val="left" w:pos="4419"/>
                              </w:tabs>
                              <w:jc w:val="both"/>
                              <w:rPr>
                                <w:rFonts w:eastAsia="MS Mincho"/>
                                <w:color w:val="00000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9404D" id="Text Box 3" o:spid="_x0000_s1027" type="#_x0000_t202" style="position:absolute;margin-left:-.1pt;margin-top:28pt;width:471.7pt;height:14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" fillcolor="white [3201]" strokeweight=".5pt">
                <v:textbox>
                  <w:txbxContent>
                    <w:p w14:paraId="5543B688" w14:textId="77777777" w:rsidR="002823E3" w:rsidRPr="00464D66" w:rsidRDefault="002823E3" w:rsidP="002823E3">
                      <w:pPr>
                        <w:rPr>
                          <w:lang w:eastAsia="ko-KR"/>
                        </w:rPr>
                      </w:pPr>
                      <w:r w:rsidRPr="009B567D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9B567D">
                        <w:rPr>
                          <w:lang w:eastAsia="ko-KR"/>
                        </w:rPr>
                        <w:t xml:space="preserve"> Issue 2-2-1 (a): UE RF architecture</w:t>
                      </w:r>
                      <w:r w:rsidRPr="009B567D">
                        <w:rPr>
                          <w:rFonts w:eastAsia="Yu Mincho"/>
                          <w:lang w:eastAsia="ja-JP"/>
                        </w:rPr>
                        <w:t>&gt;</w:t>
                      </w:r>
                    </w:p>
                    <w:p w14:paraId="21BE733F" w14:textId="77777777" w:rsidR="002823E3" w:rsidRPr="002823E3" w:rsidRDefault="002823E3" w:rsidP="002823E3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ind w:left="420"/>
                        <w:textAlignment w:val="auto"/>
                        <w:rPr>
                          <w:lang w:eastAsia="zh-CN"/>
                        </w:rPr>
                      </w:pPr>
                      <w:r w:rsidRPr="002823E3">
                        <w:rPr>
                          <w:lang w:eastAsia="zh-CN"/>
                        </w:rPr>
                        <w:t>Total four RF antenna is assumed.</w:t>
                      </w:r>
                    </w:p>
                    <w:p w14:paraId="22580AAF" w14:textId="77777777" w:rsidR="002823E3" w:rsidRDefault="002823E3" w:rsidP="002823E3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ind w:left="420"/>
                        <w:textAlignment w:val="auto"/>
                        <w:rPr>
                          <w:lang w:eastAsia="zh-CN"/>
                        </w:rPr>
                      </w:pPr>
                      <w:r w:rsidRPr="006C1D95">
                        <w:rPr>
                          <w:lang w:eastAsia="zh-CN"/>
                        </w:rPr>
                        <w:t>Reuse UE RF architecture of inter-band non-contiguous DC_42_n77/78 EN-DC Type-2 (</w:t>
                      </w:r>
                      <w:proofErr w:type="gramStart"/>
                      <w:r w:rsidRPr="006C1D95">
                        <w:rPr>
                          <w:lang w:eastAsia="zh-CN"/>
                        </w:rPr>
                        <w:t>i.e.</w:t>
                      </w:r>
                      <w:proofErr w:type="gramEnd"/>
                      <w:r w:rsidRPr="006C1D95">
                        <w:rPr>
                          <w:lang w:eastAsia="zh-CN"/>
                        </w:rPr>
                        <w:t xml:space="preserve"> 2 layer/2 Rx Chain per CC, total 4 Rx Chain) as the baseline.</w:t>
                      </w:r>
                    </w:p>
                    <w:p w14:paraId="269EAA67" w14:textId="77777777" w:rsidR="002823E3" w:rsidRPr="000B042F" w:rsidRDefault="002823E3" w:rsidP="002823E3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0B042F">
                        <w:rPr>
                          <w:rFonts w:eastAsia="Yu Mincho" w:hint="eastAsia"/>
                          <w:lang w:eastAsia="ja-JP"/>
                        </w:rPr>
                        <w:t>&lt;</w:t>
                      </w:r>
                      <w:r w:rsidRPr="009B567D">
                        <w:rPr>
                          <w:lang w:eastAsia="ko-KR"/>
                        </w:rPr>
                        <w:t xml:space="preserve"> Issue 2-2-1 (b): Meaning of number of Rx Chain</w:t>
                      </w:r>
                      <w:r w:rsidRPr="000B042F">
                        <w:rPr>
                          <w:rFonts w:eastAsia="Yu Mincho"/>
                          <w:lang w:eastAsia="ja-JP"/>
                        </w:rPr>
                        <w:t>&gt;</w:t>
                      </w:r>
                    </w:p>
                    <w:p w14:paraId="2FFBE831" w14:textId="77777777" w:rsidR="002823E3" w:rsidRPr="005C19EE" w:rsidRDefault="002823E3" w:rsidP="002823E3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ind w:left="420"/>
                        <w:textAlignment w:val="auto"/>
                        <w:rPr>
                          <w:lang w:eastAsia="zh-CN"/>
                        </w:rPr>
                      </w:pPr>
                      <w:r w:rsidRPr="005C19EE">
                        <w:rPr>
                          <w:lang w:eastAsia="zh-CN"/>
                        </w:rPr>
                        <w:t>Clarify meaning of number of Rx Chain in the case of total 4 Rx Chain as follows</w:t>
                      </w:r>
                    </w:p>
                    <w:p w14:paraId="6E07712C" w14:textId="77777777" w:rsidR="002823E3" w:rsidRPr="005C19EE" w:rsidRDefault="002823E3" w:rsidP="002823E3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lang w:eastAsia="zh-CN"/>
                        </w:rPr>
                      </w:pPr>
                      <w:r w:rsidRPr="005C19EE">
                        <w:rPr>
                          <w:lang w:eastAsia="zh-CN"/>
                        </w:rPr>
                        <w:t>Antenna/RF paths as baseline</w:t>
                      </w:r>
                    </w:p>
                    <w:p w14:paraId="2E8D88DD" w14:textId="77777777" w:rsidR="002823E3" w:rsidRPr="005C19EE" w:rsidRDefault="002823E3" w:rsidP="002823E3">
                      <w:pPr>
                        <w:numPr>
                          <w:ilvl w:val="1"/>
                          <w:numId w:val="25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ind w:right="150"/>
                        <w:textAlignment w:val="auto"/>
                        <w:rPr>
                          <w:lang w:val="en-US" w:eastAsia="zh-CN"/>
                        </w:rPr>
                      </w:pPr>
                      <w:r w:rsidRPr="005C19EE">
                        <w:rPr>
                          <w:rFonts w:hint="eastAsia"/>
                          <w:lang w:eastAsia="zh-CN"/>
                        </w:rPr>
                        <w:t>Further clarify in next meeting with consideration on other aspect, such as BB</w:t>
                      </w:r>
                    </w:p>
                    <w:p w14:paraId="2023E7EA" w14:textId="01A5BAB5" w:rsidR="002823E3" w:rsidRPr="002823E3" w:rsidRDefault="002823E3" w:rsidP="002823E3">
                      <w:pPr>
                        <w:tabs>
                          <w:tab w:val="left" w:pos="3580"/>
                          <w:tab w:val="left" w:pos="4419"/>
                        </w:tabs>
                        <w:jc w:val="both"/>
                        <w:rPr>
                          <w:rFonts w:eastAsia="MS Mincho"/>
                          <w:color w:val="00000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3E3">
        <w:rPr>
          <w:lang w:val="en-US"/>
        </w:rPr>
        <w:t>The following are agreed for the case of 2 MIMO layer per band</w:t>
      </w:r>
      <w:r>
        <w:rPr>
          <w:lang w:val="en-US"/>
        </w:rPr>
        <w:t>. Further clarifications are needed for the meaning of number of Rx chain</w:t>
      </w:r>
      <w:r w:rsidR="00433FEA">
        <w:rPr>
          <w:lang w:val="en-US"/>
        </w:rPr>
        <w:t xml:space="preserve"> </w:t>
      </w:r>
      <w:proofErr w:type="gramStart"/>
      <w:r w:rsidR="00433FEA">
        <w:rPr>
          <w:lang w:val="en-US"/>
        </w:rPr>
        <w:t>with regard to</w:t>
      </w:r>
      <w:proofErr w:type="gramEnd"/>
      <w:r w:rsidR="00433FEA">
        <w:rPr>
          <w:lang w:val="en-US"/>
        </w:rPr>
        <w:t xml:space="preserve"> the understanding on BB part.</w:t>
      </w:r>
    </w:p>
    <w:p w14:paraId="1B5E8373" w14:textId="7FF2EC22" w:rsidR="00A0747A" w:rsidRDefault="00A0747A" w:rsidP="008273B3">
      <w:pPr>
        <w:rPr>
          <w:lang w:val="en-US"/>
        </w:rPr>
      </w:pPr>
    </w:p>
    <w:p w14:paraId="7875CD05" w14:textId="2773E1CC" w:rsidR="002823E3" w:rsidRDefault="002823E3" w:rsidP="008273B3">
      <w:pPr>
        <w:rPr>
          <w:lang w:val="en-US"/>
        </w:rPr>
      </w:pPr>
    </w:p>
    <w:p w14:paraId="7AF89440" w14:textId="4DF85D5D" w:rsidR="002823E3" w:rsidRDefault="002823E3" w:rsidP="008273B3">
      <w:pPr>
        <w:rPr>
          <w:lang w:val="en-US"/>
        </w:rPr>
      </w:pPr>
    </w:p>
    <w:p w14:paraId="4C22960F" w14:textId="65E3915E" w:rsidR="002823E3" w:rsidRDefault="002823E3" w:rsidP="008273B3">
      <w:pPr>
        <w:rPr>
          <w:lang w:val="en-US"/>
        </w:rPr>
      </w:pPr>
    </w:p>
    <w:p w14:paraId="664CADC5" w14:textId="087FDEF2" w:rsidR="002823E3" w:rsidRDefault="002823E3" w:rsidP="008273B3">
      <w:pPr>
        <w:rPr>
          <w:lang w:val="en-US"/>
        </w:rPr>
      </w:pPr>
    </w:p>
    <w:p w14:paraId="2C988EA1" w14:textId="73A49079" w:rsidR="00A0747A" w:rsidRDefault="00A0747A" w:rsidP="008273B3">
      <w:pPr>
        <w:rPr>
          <w:lang w:val="en-US"/>
        </w:rPr>
      </w:pPr>
    </w:p>
    <w:p w14:paraId="0B4777EF" w14:textId="4FD0B69C" w:rsidR="00A0747A" w:rsidRDefault="00A0747A" w:rsidP="008273B3">
      <w:pPr>
        <w:rPr>
          <w:lang w:val="en-US"/>
        </w:rPr>
      </w:pPr>
    </w:p>
    <w:p w14:paraId="53194A24" w14:textId="4D537D92" w:rsidR="00A0747A" w:rsidRDefault="00A0747A" w:rsidP="008273B3">
      <w:pPr>
        <w:rPr>
          <w:lang w:val="en-US"/>
        </w:rPr>
      </w:pPr>
      <w:r>
        <w:rPr>
          <w:lang w:val="en-US"/>
        </w:rPr>
        <w:t xml:space="preserve">Corresponding to 25dB power imbalance, the time difference from 2 non-collocated </w:t>
      </w:r>
      <w:r w:rsidR="006E3D1B">
        <w:rPr>
          <w:lang w:val="en-US"/>
        </w:rPr>
        <w:t xml:space="preserve">CCs that UE </w:t>
      </w:r>
      <w:r>
        <w:rPr>
          <w:lang w:val="en-US"/>
        </w:rPr>
        <w:t>need to support is 4.6us</w:t>
      </w:r>
      <w:r w:rsidR="006E3D1B">
        <w:rPr>
          <w:lang w:val="en-US"/>
        </w:rPr>
        <w:t>.</w:t>
      </w:r>
      <w:r>
        <w:rPr>
          <w:lang w:val="en-US"/>
        </w:rPr>
        <w:t xml:space="preserve"> </w:t>
      </w:r>
      <w:r w:rsidR="006E3D1B">
        <w:rPr>
          <w:lang w:val="en-US"/>
        </w:rPr>
        <w:t>T</w:t>
      </w:r>
      <w:r>
        <w:rPr>
          <w:lang w:val="en-US"/>
        </w:rPr>
        <w:t xml:space="preserve">his already exceeds the CP length for 30kHz SCS which is the main interest SCS for </w:t>
      </w:r>
      <w:r w:rsidR="006E3D1B">
        <w:rPr>
          <w:lang w:val="en-US"/>
        </w:rPr>
        <w:t>band n77 and n78</w:t>
      </w:r>
      <w:r>
        <w:rPr>
          <w:lang w:val="en-US"/>
        </w:rPr>
        <w:t xml:space="preserve">. </w:t>
      </w:r>
      <w:r w:rsidR="00BC1FA1">
        <w:rPr>
          <w:lang w:val="en-US"/>
        </w:rPr>
        <w:t>From timing perspective, s</w:t>
      </w:r>
      <w:r>
        <w:rPr>
          <w:lang w:val="en-US"/>
        </w:rPr>
        <w:t xml:space="preserve">eparate FFT will be needed to handle signals from </w:t>
      </w:r>
      <w:r w:rsidR="006E3D1B">
        <w:rPr>
          <w:lang w:val="en-US"/>
        </w:rPr>
        <w:t xml:space="preserve">the </w:t>
      </w:r>
      <w:r>
        <w:rPr>
          <w:lang w:val="en-US"/>
        </w:rPr>
        <w:t>2 CCs.</w:t>
      </w:r>
      <w:r w:rsidR="00BC1FA1">
        <w:rPr>
          <w:lang w:val="en-US"/>
        </w:rPr>
        <w:t xml:space="preserve"> It thus means the UE RF architecture should </w:t>
      </w:r>
      <w:r w:rsidR="009D2E9D">
        <w:rPr>
          <w:lang w:val="en-US"/>
        </w:rPr>
        <w:t>separate the reception on 2 CCs from RF to baseband.</w:t>
      </w:r>
    </w:p>
    <w:p w14:paraId="704FC43D" w14:textId="20FCBD04" w:rsidR="00BC1FA1" w:rsidRPr="00761471" w:rsidRDefault="00BC1FA1" w:rsidP="00761471">
      <w:pPr>
        <w:spacing w:after="0"/>
        <w:rPr>
          <w:b/>
          <w:bCs/>
          <w:lang w:val="en-US"/>
        </w:rPr>
      </w:pPr>
      <w:r w:rsidRPr="00761471">
        <w:rPr>
          <w:b/>
          <w:bCs/>
          <w:u w:val="single"/>
          <w:lang w:val="en-US"/>
        </w:rPr>
        <w:t>Proposal:</w:t>
      </w:r>
      <w:r w:rsidRPr="00761471">
        <w:rPr>
          <w:b/>
          <w:bCs/>
          <w:lang w:val="en-US"/>
        </w:rPr>
        <w:t xml:space="preserve"> It is proposed to adopt the UE architecture for DC_42_n77/78 EN-DC type 2 for NR CA type 2 UE</w:t>
      </w:r>
      <w:r w:rsidR="00761471" w:rsidRPr="00761471">
        <w:rPr>
          <w:b/>
          <w:bCs/>
          <w:lang w:val="en-US"/>
        </w:rPr>
        <w:t xml:space="preserve"> supporting 2 MIMO layer per CC.</w:t>
      </w:r>
    </w:p>
    <w:p w14:paraId="3B9F0EFF" w14:textId="2BDB8EA9" w:rsidR="00761471" w:rsidRPr="00761471" w:rsidRDefault="00761471" w:rsidP="00761471">
      <w:pPr>
        <w:pStyle w:val="ListParagraph"/>
        <w:numPr>
          <w:ilvl w:val="0"/>
          <w:numId w:val="26"/>
        </w:numPr>
        <w:tabs>
          <w:tab w:val="left" w:pos="1340"/>
          <w:tab w:val="left" w:pos="2077"/>
        </w:tabs>
        <w:ind w:firstLineChars="0"/>
        <w:rPr>
          <w:rFonts w:ascii="Times New Roman" w:eastAsia="MS Mincho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761471">
        <w:rPr>
          <w:rFonts w:ascii="Times New Roman" w:eastAsia="MS Mincho" w:hAnsi="Times New Roman" w:cs="Times New Roman"/>
          <w:b/>
          <w:bCs/>
          <w:color w:val="000000"/>
          <w:sz w:val="20"/>
          <w:szCs w:val="20"/>
        </w:rPr>
        <w:t>i.e.</w:t>
      </w:r>
      <w:proofErr w:type="gramEnd"/>
      <w:r w:rsidRPr="00761471">
        <w:rPr>
          <w:rFonts w:ascii="Times New Roman" w:eastAsia="MS Mincho" w:hAnsi="Times New Roman" w:cs="Times New Roman"/>
          <w:b/>
          <w:bCs/>
          <w:color w:val="000000"/>
          <w:sz w:val="20"/>
          <w:szCs w:val="20"/>
        </w:rPr>
        <w:t xml:space="preserve"> 2 layer/2Rx Chain per CC, total 4 Rx Chain with separate FFT for each Rx chain</w:t>
      </w:r>
    </w:p>
    <w:p w14:paraId="5B070C43" w14:textId="77777777" w:rsidR="004E3222" w:rsidRDefault="004E3222" w:rsidP="008273B3">
      <w:pPr>
        <w:rPr>
          <w:lang w:val="en-US"/>
        </w:rPr>
      </w:pPr>
    </w:p>
    <w:p w14:paraId="5CD6BD47" w14:textId="6571D7EC" w:rsidR="006C0D8F" w:rsidRDefault="006C0D8F" w:rsidP="008273B3">
      <w:pPr>
        <w:rPr>
          <w:lang w:val="en-US"/>
        </w:rPr>
      </w:pPr>
      <w:r>
        <w:rPr>
          <w:lang w:val="en-US"/>
        </w:rPr>
        <w:lastRenderedPageBreak/>
        <w:t xml:space="preserve"> </w:t>
      </w:r>
    </w:p>
    <w:p w14:paraId="2DE509F9" w14:textId="66E4FDA8" w:rsidR="006C0D8F" w:rsidRDefault="00900D27" w:rsidP="008273B3">
      <w:pPr>
        <w:rPr>
          <w:lang w:val="en-US"/>
        </w:rPr>
      </w:pPr>
      <w:r>
        <w:rPr>
          <w:lang w:val="en-US"/>
        </w:rPr>
        <w:t>I</w:t>
      </w:r>
      <w:r w:rsidR="006C0D8F">
        <w:rPr>
          <w:lang w:val="en-US"/>
        </w:rPr>
        <w:t xml:space="preserve">t has been </w:t>
      </w:r>
      <w:r>
        <w:rPr>
          <w:lang w:val="en-US"/>
        </w:rPr>
        <w:t xml:space="preserve">discussed [3] and </w:t>
      </w:r>
      <w:r w:rsidR="006C0D8F">
        <w:rPr>
          <w:lang w:val="en-US"/>
        </w:rPr>
        <w:t>agreed in [2] to introduce signaling</w:t>
      </w:r>
      <w:r w:rsidR="004E3222">
        <w:rPr>
          <w:lang w:val="en-US"/>
        </w:rPr>
        <w:t xml:space="preserve"> to </w:t>
      </w:r>
      <w:r w:rsidR="006C0D8F">
        <w:rPr>
          <w:lang w:val="en-US"/>
        </w:rPr>
        <w:t xml:space="preserve">differentiate 2 </w:t>
      </w:r>
      <w:proofErr w:type="gramStart"/>
      <w:r w:rsidR="006C0D8F">
        <w:rPr>
          <w:lang w:val="en-US"/>
        </w:rPr>
        <w:t>type</w:t>
      </w:r>
      <w:proofErr w:type="gramEnd"/>
      <w:r w:rsidR="006C0D8F">
        <w:rPr>
          <w:lang w:val="en-US"/>
        </w:rPr>
        <w:t xml:space="preserve"> of UE, where type 1 is the current UE implementation with maximum 6dB power imbalance and type 2 UE is the UE supporting 25dB power imbalance. </w:t>
      </w:r>
      <w:r>
        <w:rPr>
          <w:lang w:val="en-US"/>
        </w:rPr>
        <w:t>The</w:t>
      </w:r>
      <w:r w:rsidR="006C0D8F">
        <w:rPr>
          <w:lang w:val="en-US"/>
        </w:rPr>
        <w:t xml:space="preserve"> signaling design could be as shown in the table below</w:t>
      </w:r>
      <w:r>
        <w:rPr>
          <w:lang w:val="en-US"/>
        </w:rPr>
        <w:t>. After we concluded all the requirement this can be sent to RAN2.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0"/>
        <w:gridCol w:w="508"/>
        <w:gridCol w:w="461"/>
        <w:gridCol w:w="1098"/>
        <w:gridCol w:w="992"/>
      </w:tblGrid>
      <w:tr w:rsidR="0071307E" w:rsidRPr="0071307E" w14:paraId="0B1220A0" w14:textId="77777777" w:rsidTr="007048EC">
        <w:trPr>
          <w:trHeight w:val="496"/>
        </w:trPr>
        <w:tc>
          <w:tcPr>
            <w:tcW w:w="6010" w:type="dxa"/>
            <w:tcBorders>
              <w:top w:val="single" w:sz="2" w:space="0" w:color="auto"/>
              <w:bottom w:val="single" w:sz="6" w:space="0" w:color="auto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96A5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b/>
                <w:bCs/>
                <w:color w:val="000000"/>
                <w:lang w:val="en-CN" w:eastAsia="zh-CN"/>
              </w:rPr>
              <w:t>Definitions for parameters</w:t>
            </w:r>
          </w:p>
        </w:tc>
        <w:tc>
          <w:tcPr>
            <w:tcW w:w="508" w:type="dxa"/>
            <w:tcBorders>
              <w:top w:val="single" w:sz="2" w:space="0" w:color="auto"/>
              <w:bottom w:val="single" w:sz="6" w:space="0" w:color="auto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F0D1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Per</w:t>
            </w:r>
          </w:p>
        </w:tc>
        <w:tc>
          <w:tcPr>
            <w:tcW w:w="461" w:type="dxa"/>
            <w:tcBorders>
              <w:top w:val="single" w:sz="2" w:space="0" w:color="auto"/>
              <w:bottom w:val="single" w:sz="6" w:space="0" w:color="auto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8303C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M</w:t>
            </w:r>
          </w:p>
        </w:tc>
        <w:tc>
          <w:tcPr>
            <w:tcW w:w="1098" w:type="dxa"/>
            <w:tcBorders>
              <w:top w:val="single" w:sz="2" w:space="0" w:color="auto"/>
              <w:bottom w:val="single" w:sz="6" w:space="0" w:color="auto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F2B04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FDD-TDD DIFF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6" w:space="0" w:color="auto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FB49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FR1-FR2 DIFF</w:t>
            </w:r>
          </w:p>
        </w:tc>
      </w:tr>
      <w:tr w:rsidR="0071307E" w:rsidRPr="0071307E" w14:paraId="64B56007" w14:textId="77777777" w:rsidTr="007048EC">
        <w:trPr>
          <w:trHeight w:val="1968"/>
        </w:trPr>
        <w:tc>
          <w:tcPr>
            <w:tcW w:w="6010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E0AF" w14:textId="419A08FF" w:rsidR="0071307E" w:rsidRPr="0071307E" w:rsidRDefault="0071307E" w:rsidP="007048EC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b/>
                <w:bCs/>
                <w:color w:val="000000"/>
                <w:lang w:val="en-CN" w:eastAsia="zh-CN"/>
              </w:rPr>
            </w:pPr>
            <w:r w:rsidRPr="0071307E">
              <w:rPr>
                <w:b/>
                <w:bCs/>
                <w:color w:val="000000"/>
                <w:lang w:val="en-CN" w:eastAsia="zh-CN"/>
              </w:rPr>
              <w:t>intraBandNonColocatedCADL-r18</w:t>
            </w:r>
          </w:p>
          <w:p w14:paraId="735A0C5C" w14:textId="3B1F592C" w:rsid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Indicates the UE supports FDD-FDD or TDD-TDD intra non-colocated CA operation with additional REFSENS requirement in xx in 38.101-1, and MRTD &lt;</w:t>
            </w:r>
            <w:r w:rsidRPr="0071307E">
              <w:rPr>
                <w:color w:val="000000"/>
                <w:lang w:val="en-US" w:eastAsia="zh-CN"/>
              </w:rPr>
              <w:t>=</w:t>
            </w:r>
            <w:r w:rsidRPr="0071307E">
              <w:rPr>
                <w:color w:val="000000"/>
                <w:lang w:val="en-CN" w:eastAsia="zh-CN"/>
              </w:rPr>
              <w:t>33us according to 7.6.4 in 38.133. (i.e. Type 2 UE). </w:t>
            </w:r>
          </w:p>
          <w:p w14:paraId="3CACB165" w14:textId="77777777" w:rsidR="007048EC" w:rsidRPr="0071307E" w:rsidRDefault="007048EC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</w:p>
          <w:p w14:paraId="6EDAB625" w14:textId="69B17665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If the capability is not reported, the UE supports FDD-FDD or TDD-TDD intra/inter-band operation with NR CA MRTD&lt;3 us according to 7.6.4 in 38.133 [5] (i.e. Type 1 UE).</w:t>
            </w:r>
          </w:p>
        </w:tc>
        <w:tc>
          <w:tcPr>
            <w:tcW w:w="508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A99AF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BC</w:t>
            </w:r>
          </w:p>
        </w:tc>
        <w:tc>
          <w:tcPr>
            <w:tcW w:w="461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6AC4E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No</w:t>
            </w:r>
          </w:p>
        </w:tc>
        <w:tc>
          <w:tcPr>
            <w:tcW w:w="1098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D3574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N/A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88C91" w14:textId="77777777" w:rsidR="0071307E" w:rsidRPr="0071307E" w:rsidRDefault="0071307E" w:rsidP="007130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CN" w:eastAsia="zh-CN"/>
              </w:rPr>
            </w:pPr>
            <w:r w:rsidRPr="0071307E">
              <w:rPr>
                <w:color w:val="000000"/>
                <w:lang w:val="en-CN" w:eastAsia="zh-CN"/>
              </w:rPr>
              <w:t>FR1 only</w:t>
            </w:r>
          </w:p>
        </w:tc>
      </w:tr>
    </w:tbl>
    <w:p w14:paraId="1F29C928" w14:textId="77777777" w:rsidR="006C0D8F" w:rsidRDefault="006C0D8F" w:rsidP="008273B3">
      <w:pPr>
        <w:rPr>
          <w:lang w:val="en-US"/>
        </w:rPr>
      </w:pPr>
    </w:p>
    <w:p w14:paraId="37D85811" w14:textId="0A79B824" w:rsidR="00761471" w:rsidRPr="009D2E9D" w:rsidRDefault="009D2E9D" w:rsidP="008273B3">
      <w:pPr>
        <w:rPr>
          <w:b/>
          <w:bCs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  <w:u w:val="single"/>
          <w:lang w:val="en-US"/>
        </w:rPr>
        <w:t>Impact on t</w:t>
      </w:r>
      <w:r w:rsidRPr="009D2E9D">
        <w:rPr>
          <w:b/>
          <w:bCs/>
          <w:sz w:val="24"/>
          <w:szCs w:val="24"/>
          <w:u w:val="single"/>
          <w:lang w:val="en-US"/>
        </w:rPr>
        <w:t>ime difference</w:t>
      </w:r>
    </w:p>
    <w:p w14:paraId="03FC908D" w14:textId="2DB98673" w:rsidR="009D2E9D" w:rsidRDefault="009D2E9D" w:rsidP="008273B3">
      <w:pPr>
        <w:rPr>
          <w:lang w:val="en-US"/>
        </w:rPr>
      </w:pPr>
      <w:r>
        <w:rPr>
          <w:lang w:val="en-US"/>
        </w:rPr>
        <w:t xml:space="preserve">On top of proposal 1, the </w:t>
      </w:r>
      <w:r w:rsidR="00753F65">
        <w:rPr>
          <w:lang w:val="en-US"/>
        </w:rPr>
        <w:t>hardware capability for intra-band non-collocated CA</w:t>
      </w:r>
      <w:r>
        <w:rPr>
          <w:lang w:val="en-US"/>
        </w:rPr>
        <w:t xml:space="preserve"> </w:t>
      </w:r>
      <w:r w:rsidR="006E3D1B">
        <w:rPr>
          <w:lang w:val="en-US"/>
        </w:rPr>
        <w:t>is</w:t>
      </w:r>
      <w:r w:rsidR="00753F65">
        <w:rPr>
          <w:lang w:val="en-US"/>
        </w:rPr>
        <w:t xml:space="preserve"> </w:t>
      </w:r>
      <w:r w:rsidR="007D2806">
        <w:rPr>
          <w:lang w:val="en-US"/>
        </w:rPr>
        <w:t>similar</w:t>
      </w:r>
      <w:r>
        <w:rPr>
          <w:lang w:val="en-US"/>
        </w:rPr>
        <w:t xml:space="preserve"> as the case for inter-band CA</w:t>
      </w:r>
      <w:r w:rsidR="00753F65">
        <w:rPr>
          <w:lang w:val="en-US"/>
        </w:rPr>
        <w:t xml:space="preserve">. </w:t>
      </w:r>
      <w:r w:rsidR="00900D27">
        <w:rPr>
          <w:lang w:val="en-US"/>
        </w:rPr>
        <w:t>As such, it</w:t>
      </w:r>
      <w:r w:rsidR="00753F65">
        <w:rPr>
          <w:lang w:val="en-US"/>
        </w:rPr>
        <w:t xml:space="preserve"> allows </w:t>
      </w:r>
      <w:r w:rsidR="006E3D1B">
        <w:rPr>
          <w:lang w:val="en-US"/>
        </w:rPr>
        <w:t xml:space="preserve">UE to handling </w:t>
      </w:r>
      <w:r w:rsidR="00753F65">
        <w:rPr>
          <w:lang w:val="en-US"/>
        </w:rPr>
        <w:t>larger time difference between CCs</w:t>
      </w:r>
      <w:r w:rsidR="007D2806">
        <w:rPr>
          <w:lang w:val="en-US"/>
        </w:rPr>
        <w:t xml:space="preserve"> although the needed MRTD corresponding to 25dB power imbalance is 4.6us. currently the MRTD requirement for CA is summarized as below. </w:t>
      </w:r>
      <w:r w:rsidR="00A06253">
        <w:rPr>
          <w:lang w:val="en-US"/>
        </w:rPr>
        <w:t>It’s feasible to either reuse the 33 us MRTD for intra-band non-collocated case assuming the architecture in proposal 1.</w:t>
      </w:r>
    </w:p>
    <w:tbl>
      <w:tblPr>
        <w:tblpPr w:leftFromText="180" w:rightFromText="180" w:vertAnchor="text" w:horzAnchor="margin" w:tblpXSpec="center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565"/>
        <w:gridCol w:w="2679"/>
      </w:tblGrid>
      <w:tr w:rsidR="007D2806" w:rsidRPr="009C5807" w14:paraId="383B2CCC" w14:textId="77777777" w:rsidTr="007D2806">
        <w:tc>
          <w:tcPr>
            <w:tcW w:w="2689" w:type="dxa"/>
            <w:shd w:val="clear" w:color="auto" w:fill="auto"/>
          </w:tcPr>
          <w:p w14:paraId="537BC838" w14:textId="77777777" w:rsidR="007D2806" w:rsidRPr="009C5807" w:rsidRDefault="007D2806" w:rsidP="007D2806">
            <w:pPr>
              <w:pStyle w:val="TAH"/>
            </w:pPr>
            <w:r>
              <w:t>Scenario</w:t>
            </w:r>
          </w:p>
        </w:tc>
        <w:tc>
          <w:tcPr>
            <w:tcW w:w="2565" w:type="dxa"/>
            <w:shd w:val="clear" w:color="auto" w:fill="auto"/>
          </w:tcPr>
          <w:p w14:paraId="4EBCEBA7" w14:textId="77777777" w:rsidR="007D2806" w:rsidRPr="009C5807" w:rsidRDefault="007D2806" w:rsidP="007D2806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 </w:t>
            </w:r>
          </w:p>
        </w:tc>
        <w:tc>
          <w:tcPr>
            <w:tcW w:w="2679" w:type="dxa"/>
          </w:tcPr>
          <w:p w14:paraId="40A9414E" w14:textId="77777777" w:rsidR="007D2806" w:rsidRPr="009C5807" w:rsidRDefault="007D2806" w:rsidP="007D2806">
            <w:pPr>
              <w:pStyle w:val="TAH"/>
            </w:pPr>
            <w:r>
              <w:t>Note</w:t>
            </w:r>
          </w:p>
        </w:tc>
      </w:tr>
      <w:tr w:rsidR="007D2806" w:rsidRPr="009C5807" w14:paraId="7AA17E1C" w14:textId="77777777" w:rsidTr="007D2806">
        <w:tc>
          <w:tcPr>
            <w:tcW w:w="2689" w:type="dxa"/>
            <w:shd w:val="clear" w:color="auto" w:fill="auto"/>
          </w:tcPr>
          <w:p w14:paraId="51325152" w14:textId="77777777" w:rsidR="007D2806" w:rsidRPr="009C5807" w:rsidRDefault="007D2806" w:rsidP="007D2806">
            <w:pPr>
              <w:pStyle w:val="TAC"/>
            </w:pPr>
            <w:r>
              <w:t>Intra-band CA</w:t>
            </w:r>
          </w:p>
        </w:tc>
        <w:tc>
          <w:tcPr>
            <w:tcW w:w="2565" w:type="dxa"/>
            <w:shd w:val="clear" w:color="auto" w:fill="auto"/>
          </w:tcPr>
          <w:p w14:paraId="12668E02" w14:textId="77777777" w:rsidR="007D2806" w:rsidRPr="009C5807" w:rsidRDefault="007D2806" w:rsidP="007D2806">
            <w:pPr>
              <w:pStyle w:val="TAC"/>
            </w:pPr>
            <w:r w:rsidRPr="009C5807">
              <w:t>3</w:t>
            </w:r>
          </w:p>
        </w:tc>
        <w:tc>
          <w:tcPr>
            <w:tcW w:w="2679" w:type="dxa"/>
          </w:tcPr>
          <w:p w14:paraId="0362A6B1" w14:textId="77777777" w:rsidR="007D2806" w:rsidRPr="009C5807" w:rsidRDefault="007D2806" w:rsidP="007D2806">
            <w:pPr>
              <w:pStyle w:val="TAC"/>
            </w:pPr>
            <w:r>
              <w:t>Collocated case</w:t>
            </w:r>
          </w:p>
        </w:tc>
      </w:tr>
      <w:tr w:rsidR="007D2806" w:rsidRPr="009C5807" w14:paraId="576F1C74" w14:textId="77777777" w:rsidTr="007D2806">
        <w:tc>
          <w:tcPr>
            <w:tcW w:w="2689" w:type="dxa"/>
            <w:shd w:val="clear" w:color="auto" w:fill="auto"/>
          </w:tcPr>
          <w:p w14:paraId="206FDFA6" w14:textId="77777777" w:rsidR="007D2806" w:rsidRDefault="007D2806" w:rsidP="007D2806">
            <w:pPr>
              <w:pStyle w:val="TAC"/>
            </w:pPr>
            <w:r>
              <w:t>Inter-band CA</w:t>
            </w:r>
          </w:p>
        </w:tc>
        <w:tc>
          <w:tcPr>
            <w:tcW w:w="2565" w:type="dxa"/>
            <w:shd w:val="clear" w:color="auto" w:fill="auto"/>
          </w:tcPr>
          <w:p w14:paraId="7EE3B74C" w14:textId="77777777" w:rsidR="007D2806" w:rsidRPr="009C5807" w:rsidRDefault="007D2806" w:rsidP="007D2806">
            <w:pPr>
              <w:pStyle w:val="TAC"/>
            </w:pPr>
            <w:r>
              <w:t>33us</w:t>
            </w:r>
          </w:p>
        </w:tc>
        <w:tc>
          <w:tcPr>
            <w:tcW w:w="2679" w:type="dxa"/>
          </w:tcPr>
          <w:p w14:paraId="00FBD034" w14:textId="77777777" w:rsidR="007D2806" w:rsidRDefault="007D2806" w:rsidP="007D2806">
            <w:pPr>
              <w:pStyle w:val="TAC"/>
            </w:pPr>
          </w:p>
        </w:tc>
      </w:tr>
    </w:tbl>
    <w:p w14:paraId="0F5003DB" w14:textId="2510AFA3" w:rsidR="007D2806" w:rsidRDefault="007D2806" w:rsidP="008273B3">
      <w:pPr>
        <w:rPr>
          <w:lang w:val="en-US"/>
        </w:rPr>
      </w:pPr>
    </w:p>
    <w:p w14:paraId="0C2ED8DC" w14:textId="7C421ED3" w:rsidR="007D2806" w:rsidRDefault="007D2806" w:rsidP="008273B3">
      <w:pPr>
        <w:rPr>
          <w:lang w:val="en-US"/>
        </w:rPr>
      </w:pPr>
    </w:p>
    <w:p w14:paraId="0FA5799E" w14:textId="77777777" w:rsidR="007D2806" w:rsidRDefault="007D2806" w:rsidP="008273B3">
      <w:pPr>
        <w:rPr>
          <w:lang w:val="en-US"/>
        </w:rPr>
      </w:pPr>
    </w:p>
    <w:p w14:paraId="600466DA" w14:textId="77777777" w:rsidR="00D46B2A" w:rsidRDefault="007D2806" w:rsidP="008273B3">
      <w:pPr>
        <w:rPr>
          <w:b/>
          <w:bCs/>
          <w:lang w:val="en-US"/>
        </w:rPr>
      </w:pPr>
      <w:r w:rsidRPr="007D2806">
        <w:rPr>
          <w:b/>
          <w:bCs/>
          <w:u w:val="single"/>
          <w:lang w:val="en-US"/>
        </w:rPr>
        <w:t>Observation</w:t>
      </w:r>
      <w:r w:rsidR="00D46B2A">
        <w:rPr>
          <w:b/>
          <w:bCs/>
          <w:u w:val="single"/>
          <w:lang w:val="en-US"/>
        </w:rPr>
        <w:t xml:space="preserve"> 1</w:t>
      </w:r>
      <w:r w:rsidRPr="007D2806">
        <w:rPr>
          <w:b/>
          <w:bCs/>
          <w:u w:val="single"/>
          <w:lang w:val="en-US"/>
        </w:rPr>
        <w:t>:</w:t>
      </w:r>
      <w:r w:rsidRPr="007D2806">
        <w:rPr>
          <w:b/>
          <w:bCs/>
          <w:lang w:val="en-US"/>
        </w:rPr>
        <w:t xml:space="preserve"> </w:t>
      </w:r>
      <w:r w:rsidR="00A06253">
        <w:rPr>
          <w:b/>
          <w:bCs/>
          <w:lang w:val="en-US"/>
        </w:rPr>
        <w:t>B</w:t>
      </w:r>
      <w:r w:rsidRPr="007D2806">
        <w:rPr>
          <w:b/>
          <w:bCs/>
          <w:lang w:val="en-US"/>
        </w:rPr>
        <w:t>ased on the reference architecture in proposal 1, it is feasible to reuse 33us requirement.</w:t>
      </w:r>
      <w:r w:rsidR="00D46B2A">
        <w:rPr>
          <w:b/>
          <w:bCs/>
          <w:lang w:val="en-US"/>
        </w:rPr>
        <w:t xml:space="preserve"> </w:t>
      </w:r>
    </w:p>
    <w:p w14:paraId="198F1C7C" w14:textId="1CD29028" w:rsidR="00E4646B" w:rsidRPr="00900D27" w:rsidRDefault="00D46B2A" w:rsidP="008273B3">
      <w:pPr>
        <w:rPr>
          <w:b/>
          <w:bCs/>
          <w:lang w:val="en-US"/>
        </w:rPr>
      </w:pPr>
      <w:r w:rsidRPr="00D46B2A">
        <w:rPr>
          <w:b/>
          <w:bCs/>
          <w:lang w:val="en-US"/>
        </w:rPr>
        <w:t xml:space="preserve">Proposal 2: The exact value </w:t>
      </w:r>
      <w:r>
        <w:rPr>
          <w:b/>
          <w:bCs/>
          <w:lang w:val="en-US"/>
        </w:rPr>
        <w:t>(</w:t>
      </w:r>
      <w:r w:rsidRPr="00D46B2A">
        <w:rPr>
          <w:b/>
          <w:bCs/>
          <w:lang w:val="en-US"/>
        </w:rPr>
        <w:t xml:space="preserve">&lt; </w:t>
      </w:r>
      <w:r>
        <w:rPr>
          <w:b/>
          <w:bCs/>
          <w:lang w:val="en-US"/>
        </w:rPr>
        <w:t>=</w:t>
      </w:r>
      <w:r w:rsidRPr="00D46B2A">
        <w:rPr>
          <w:b/>
          <w:bCs/>
          <w:lang w:val="en-US"/>
        </w:rPr>
        <w:t>33us</w:t>
      </w:r>
      <w:r>
        <w:rPr>
          <w:b/>
          <w:bCs/>
          <w:lang w:val="en-US"/>
        </w:rPr>
        <w:t xml:space="preserve">) </w:t>
      </w:r>
      <w:r w:rsidRPr="00D46B2A">
        <w:rPr>
          <w:b/>
          <w:bCs/>
          <w:lang w:val="en-US"/>
        </w:rPr>
        <w:t xml:space="preserve">for MRTD requirement can be further </w:t>
      </w:r>
      <w:r w:rsidR="00900D27">
        <w:rPr>
          <w:b/>
          <w:bCs/>
          <w:lang w:val="en-US"/>
        </w:rPr>
        <w:t>discussed and confirmed</w:t>
      </w:r>
      <w:r w:rsidRPr="00D46B2A">
        <w:rPr>
          <w:b/>
          <w:bCs/>
          <w:lang w:val="en-US"/>
        </w:rPr>
        <w:t xml:space="preserve"> in RRM session.</w:t>
      </w:r>
    </w:p>
    <w:p w14:paraId="7D26079C" w14:textId="7A69A646" w:rsidR="00753F65" w:rsidRPr="00A50CA3" w:rsidRDefault="007D2806" w:rsidP="00A50CA3">
      <w:pPr>
        <w:spacing w:before="120"/>
        <w:rPr>
          <w:b/>
          <w:bCs/>
          <w:sz w:val="24"/>
          <w:szCs w:val="24"/>
          <w:u w:val="single"/>
          <w:lang w:val="en-US"/>
        </w:rPr>
      </w:pPr>
      <w:r w:rsidRPr="00A50CA3">
        <w:rPr>
          <w:b/>
          <w:bCs/>
          <w:sz w:val="24"/>
          <w:szCs w:val="24"/>
          <w:u w:val="single"/>
          <w:lang w:val="en-US"/>
        </w:rPr>
        <w:t xml:space="preserve">On </w:t>
      </w:r>
      <w:r w:rsidR="002C337F" w:rsidRPr="00A50CA3">
        <w:rPr>
          <w:b/>
          <w:bCs/>
          <w:sz w:val="24"/>
          <w:szCs w:val="24"/>
          <w:u w:val="single"/>
          <w:lang w:val="en-US"/>
        </w:rPr>
        <w:t>“</w:t>
      </w:r>
      <w:r w:rsidRPr="00A50CA3">
        <w:rPr>
          <w:b/>
          <w:bCs/>
          <w:sz w:val="24"/>
          <w:szCs w:val="24"/>
          <w:u w:val="single"/>
          <w:lang w:val="en-US"/>
        </w:rPr>
        <w:t>Async CA</w:t>
      </w:r>
      <w:r w:rsidR="002C337F" w:rsidRPr="00A50CA3">
        <w:rPr>
          <w:b/>
          <w:bCs/>
          <w:sz w:val="24"/>
          <w:szCs w:val="24"/>
          <w:u w:val="single"/>
          <w:lang w:val="en-US"/>
        </w:rPr>
        <w:t>”</w:t>
      </w:r>
      <w:r w:rsidRPr="00A50CA3">
        <w:rPr>
          <w:b/>
          <w:bCs/>
          <w:sz w:val="24"/>
          <w:szCs w:val="24"/>
          <w:u w:val="single"/>
          <w:lang w:val="en-US"/>
        </w:rPr>
        <w:t xml:space="preserve"> scenario</w:t>
      </w:r>
    </w:p>
    <w:p w14:paraId="31264942" w14:textId="1E0BAD4D" w:rsidR="007D2806" w:rsidRDefault="007D2806" w:rsidP="008273B3">
      <w:pPr>
        <w:rPr>
          <w:lang w:val="en-US"/>
        </w:rPr>
      </w:pPr>
      <w:r>
        <w:rPr>
          <w:lang w:val="en-US"/>
        </w:rPr>
        <w:t>In the last meeting the scenario of Async CA</w:t>
      </w:r>
      <w:r w:rsidR="00900D27">
        <w:rPr>
          <w:lang w:val="en-US"/>
        </w:rPr>
        <w:t xml:space="preserve"> was discussed but leave as</w:t>
      </w:r>
      <w:r w:rsidR="00A06253">
        <w:rPr>
          <w:lang w:val="en-US"/>
        </w:rPr>
        <w:t xml:space="preserve"> </w:t>
      </w:r>
      <w:r>
        <w:rPr>
          <w:lang w:val="en-US"/>
        </w:rPr>
        <w:t xml:space="preserve">FFS. </w:t>
      </w:r>
      <w:r w:rsidR="00A06253">
        <w:rPr>
          <w:lang w:val="en-US"/>
        </w:rPr>
        <w:t>We think mentioning “async CA” is misleading</w:t>
      </w:r>
      <w:r w:rsidR="00900D27">
        <w:rPr>
          <w:lang w:val="en-US"/>
        </w:rPr>
        <w:t xml:space="preserve"> since</w:t>
      </w:r>
      <w:r w:rsidR="00D46B2A">
        <w:rPr>
          <w:lang w:val="en-US"/>
        </w:rPr>
        <w:t xml:space="preserve"> </w:t>
      </w:r>
      <w:r w:rsidR="00A06253">
        <w:rPr>
          <w:lang w:val="en-US"/>
        </w:rPr>
        <w:t>the slot boundary should be aligned at least for CA deployment</w:t>
      </w:r>
      <w:r w:rsidR="00D46B2A">
        <w:rPr>
          <w:lang w:val="en-US"/>
        </w:rPr>
        <w:t xml:space="preserve"> even though the starting of the frame might not be aligned</w:t>
      </w:r>
      <w:r w:rsidR="00A06253">
        <w:rPr>
          <w:lang w:val="en-US"/>
        </w:rPr>
        <w:t xml:space="preserve">. </w:t>
      </w:r>
      <w:r w:rsidR="00D46B2A">
        <w:rPr>
          <w:lang w:val="en-US"/>
        </w:rPr>
        <w:t>Further l</w:t>
      </w:r>
      <w:r w:rsidR="00A06253">
        <w:rPr>
          <w:lang w:val="en-US"/>
        </w:rPr>
        <w:t xml:space="preserve">ooking at the RRM spec, we only specified requirement for </w:t>
      </w:r>
      <w:r w:rsidR="00D46B2A">
        <w:rPr>
          <w:lang w:val="en-US"/>
        </w:rPr>
        <w:t xml:space="preserve">synchronized case even for the inter-band CA case. </w:t>
      </w:r>
      <w:proofErr w:type="gramStart"/>
      <w:r w:rsidR="00D46B2A">
        <w:rPr>
          <w:lang w:val="en-US"/>
        </w:rPr>
        <w:t>E.g.</w:t>
      </w:r>
      <w:proofErr w:type="gramEnd"/>
      <w:r w:rsidR="00D46B2A">
        <w:rPr>
          <w:lang w:val="en-US"/>
        </w:rPr>
        <w:t xml:space="preserve"> 33 us is composed of 33 propagation delay difference and 3 us cell phase synchronization at gNB. </w:t>
      </w:r>
      <w:r w:rsidR="00343FAF">
        <w:rPr>
          <w:lang w:val="en-US"/>
        </w:rPr>
        <w:t xml:space="preserve">Given all the relevant bands are TDD bands and synchronization should be considered. We </w:t>
      </w:r>
      <w:proofErr w:type="spellStart"/>
      <w:r w:rsidR="00343FAF">
        <w:rPr>
          <w:lang w:val="en-US"/>
        </w:rPr>
        <w:t>don’s</w:t>
      </w:r>
      <w:proofErr w:type="spellEnd"/>
      <w:r w:rsidR="00343FAF">
        <w:rPr>
          <w:lang w:val="en-US"/>
        </w:rPr>
        <w:t xml:space="preserve"> think there is any value to further discuss this scenario. </w:t>
      </w:r>
      <w:r w:rsidR="00E4646B">
        <w:rPr>
          <w:lang w:val="en-US"/>
        </w:rPr>
        <w:t>The discussion on</w:t>
      </w:r>
      <w:r w:rsidR="00D46B2A">
        <w:rPr>
          <w:lang w:val="en-US"/>
        </w:rPr>
        <w:t xml:space="preserve"> “Async CA scenario” </w:t>
      </w:r>
      <w:r w:rsidR="00E4646B">
        <w:rPr>
          <w:lang w:val="en-US"/>
        </w:rPr>
        <w:t xml:space="preserve">shall not be pursued </w:t>
      </w:r>
      <w:r w:rsidR="00D46B2A">
        <w:rPr>
          <w:lang w:val="en-US"/>
        </w:rPr>
        <w:t>in this WI.</w:t>
      </w:r>
    </w:p>
    <w:p w14:paraId="6EB12AD7" w14:textId="40FB10EC" w:rsidR="00753F65" w:rsidRPr="00D46B2A" w:rsidRDefault="00D46B2A" w:rsidP="008273B3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3</w:t>
      </w:r>
      <w:r w:rsidRPr="00D46B2A">
        <w:rPr>
          <w:b/>
          <w:bCs/>
          <w:u w:val="single"/>
          <w:lang w:val="en-US"/>
        </w:rPr>
        <w:t>:</w:t>
      </w:r>
      <w:r w:rsidRPr="00D46B2A">
        <w:rPr>
          <w:b/>
          <w:bCs/>
          <w:lang w:val="en-US"/>
        </w:rPr>
        <w:t xml:space="preserve"> “Async CA” is misleading concept</w:t>
      </w:r>
      <w:r>
        <w:rPr>
          <w:b/>
          <w:bCs/>
          <w:lang w:val="en-US"/>
        </w:rPr>
        <w:t xml:space="preserve">. No further discussion should be </w:t>
      </w:r>
      <w:r w:rsidR="00E4646B">
        <w:rPr>
          <w:b/>
          <w:bCs/>
          <w:lang w:val="en-US"/>
        </w:rPr>
        <w:t>pursued</w:t>
      </w:r>
      <w:r w:rsidR="00EE15B1" w:rsidRPr="00EE15B1">
        <w:rPr>
          <w:b/>
          <w:bCs/>
          <w:lang w:val="en-US"/>
        </w:rPr>
        <w:t xml:space="preserve"> </w:t>
      </w:r>
      <w:r w:rsidR="00EE15B1">
        <w:rPr>
          <w:b/>
          <w:bCs/>
          <w:lang w:val="en-US"/>
        </w:rPr>
        <w:t>on this</w:t>
      </w:r>
      <w:r w:rsidR="00E4646B">
        <w:rPr>
          <w:b/>
          <w:bCs/>
          <w:lang w:val="en-US"/>
        </w:rPr>
        <w:t>.</w:t>
      </w:r>
    </w:p>
    <w:p w14:paraId="0B2BC59E" w14:textId="09CE36CD" w:rsidR="00C64299" w:rsidRDefault="00C64299" w:rsidP="00C64299">
      <w:pPr>
        <w:pStyle w:val="Heading2"/>
        <w:spacing w:after="240"/>
        <w:rPr>
          <w:lang w:val="en-US"/>
        </w:rPr>
      </w:pPr>
      <w:r>
        <w:rPr>
          <w:lang w:val="en-US"/>
        </w:rPr>
        <w:t xml:space="preserve">4 MIMO layer </w:t>
      </w:r>
    </w:p>
    <w:p w14:paraId="7990E038" w14:textId="541EA8B7" w:rsidR="00C64299" w:rsidRDefault="007B2470" w:rsidP="008273B3">
      <w:pPr>
        <w:rPr>
          <w:lang w:val="en-US"/>
        </w:rPr>
      </w:pPr>
      <w:r>
        <w:rPr>
          <w:lang w:val="en-US"/>
        </w:rPr>
        <w:t>Depending on the number of layers supported in each CC, the following cases are relevant for 4MIMO layer cases,</w:t>
      </w:r>
      <w:r w:rsidR="00B43567">
        <w:rPr>
          <w:lang w:val="en-US"/>
        </w:rPr>
        <w:t xml:space="preserve"> </w:t>
      </w:r>
    </w:p>
    <w:p w14:paraId="373B4EC5" w14:textId="5ED2BFA0" w:rsidR="007B2470" w:rsidRDefault="007B2470" w:rsidP="008273B3">
      <w:pPr>
        <w:rPr>
          <w:lang w:val="en-US"/>
        </w:rPr>
      </w:pPr>
      <w:r>
        <w:rPr>
          <w:lang w:val="en-US"/>
        </w:rPr>
        <w:t>For EN-DC,</w:t>
      </w:r>
    </w:p>
    <w:p w14:paraId="5DB6999D" w14:textId="70EB19EF" w:rsidR="007B2470" w:rsidRPr="002C337F" w:rsidRDefault="007B2470" w:rsidP="002C337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2MIMO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42 + 4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74070E0E" w14:textId="454C38CA" w:rsidR="007B2470" w:rsidRPr="002C337F" w:rsidRDefault="007B2470" w:rsidP="002C337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4MIMO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42 + 2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660E9A4F" w14:textId="3A1E8036" w:rsidR="002C337F" w:rsidRPr="002C337F" w:rsidRDefault="007B2470" w:rsidP="007B2470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4MIMO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42 + 4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31F6B465" w14:textId="47B0D600" w:rsidR="007B2470" w:rsidRDefault="007B2470" w:rsidP="002C337F">
      <w:pPr>
        <w:spacing w:before="120"/>
        <w:rPr>
          <w:lang w:val="en-US"/>
        </w:rPr>
      </w:pPr>
      <w:r>
        <w:rPr>
          <w:lang w:val="en-US"/>
        </w:rPr>
        <w:t>For intra-band non-collocated CA,</w:t>
      </w:r>
    </w:p>
    <w:p w14:paraId="60734747" w14:textId="17E9087C" w:rsidR="007B2470" w:rsidRPr="002C337F" w:rsidRDefault="007B2470" w:rsidP="002C337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2MIMO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</w:t>
      </w:r>
      <w:r w:rsidR="005264A6">
        <w:rPr>
          <w:rFonts w:ascii="Times New Roman" w:hAnsi="Times New Roman" w:cs="Times New Roman"/>
          <w:sz w:val="20"/>
          <w:szCs w:val="20"/>
        </w:rPr>
        <w:t>77/78</w:t>
      </w:r>
      <w:r w:rsidRPr="002C337F">
        <w:rPr>
          <w:rFonts w:ascii="Times New Roman" w:hAnsi="Times New Roman" w:cs="Times New Roman"/>
          <w:sz w:val="20"/>
          <w:szCs w:val="20"/>
        </w:rPr>
        <w:t xml:space="preserve"> + 4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41825EA9" w14:textId="6277EAC8" w:rsidR="007B2470" w:rsidRPr="002C337F" w:rsidRDefault="007B2470" w:rsidP="002C337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4MIMO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</w:t>
      </w:r>
      <w:r w:rsidR="005264A6">
        <w:rPr>
          <w:rFonts w:ascii="Times New Roman" w:hAnsi="Times New Roman" w:cs="Times New Roman"/>
          <w:sz w:val="20"/>
          <w:szCs w:val="20"/>
        </w:rPr>
        <w:t>77/78</w:t>
      </w:r>
      <w:r w:rsidRPr="002C337F">
        <w:rPr>
          <w:rFonts w:ascii="Times New Roman" w:hAnsi="Times New Roman" w:cs="Times New Roman"/>
          <w:sz w:val="20"/>
          <w:szCs w:val="20"/>
        </w:rPr>
        <w:t xml:space="preserve"> + 2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41765A80" w14:textId="73F2012B" w:rsidR="007B2470" w:rsidRPr="002C337F" w:rsidRDefault="007B2470" w:rsidP="002C337F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C337F">
        <w:rPr>
          <w:rFonts w:ascii="Times New Roman" w:hAnsi="Times New Roman" w:cs="Times New Roman"/>
          <w:sz w:val="20"/>
          <w:szCs w:val="20"/>
        </w:rPr>
        <w:t xml:space="preserve">4MIMO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</w:t>
      </w:r>
      <w:r w:rsidR="005264A6">
        <w:rPr>
          <w:rFonts w:ascii="Times New Roman" w:hAnsi="Times New Roman" w:cs="Times New Roman"/>
          <w:sz w:val="20"/>
          <w:szCs w:val="20"/>
        </w:rPr>
        <w:t>77/78</w:t>
      </w:r>
      <w:r w:rsidRPr="002C337F">
        <w:rPr>
          <w:rFonts w:ascii="Times New Roman" w:hAnsi="Times New Roman" w:cs="Times New Roman"/>
          <w:sz w:val="20"/>
          <w:szCs w:val="20"/>
        </w:rPr>
        <w:t xml:space="preserve"> + 4 MIMO layer </w:t>
      </w:r>
      <w:r w:rsidR="00D20179">
        <w:rPr>
          <w:rFonts w:ascii="Times New Roman" w:hAnsi="Times New Roman" w:cs="Times New Roman"/>
          <w:sz w:val="20"/>
          <w:szCs w:val="20"/>
        </w:rPr>
        <w:t>in</w:t>
      </w:r>
      <w:r w:rsidRPr="002C337F">
        <w:rPr>
          <w:rFonts w:ascii="Times New Roman" w:hAnsi="Times New Roman" w:cs="Times New Roman"/>
          <w:sz w:val="20"/>
          <w:szCs w:val="20"/>
        </w:rPr>
        <w:t xml:space="preserve"> Band n77/n78</w:t>
      </w:r>
    </w:p>
    <w:p w14:paraId="2152C271" w14:textId="5DA22717" w:rsidR="008C02DC" w:rsidRDefault="00AA7B89" w:rsidP="002C337F">
      <w:pPr>
        <w:spacing w:before="120"/>
        <w:rPr>
          <w:lang w:val="en-US"/>
        </w:rPr>
      </w:pPr>
      <w:r>
        <w:rPr>
          <w:lang w:val="en-US"/>
        </w:rPr>
        <w:lastRenderedPageBreak/>
        <w:t>It is noted that power imbalance is defined between CCs rather than</w:t>
      </w:r>
      <w:r w:rsidR="00900D27">
        <w:rPr>
          <w:lang w:val="en-US"/>
        </w:rPr>
        <w:t xml:space="preserve"> between</w:t>
      </w:r>
      <w:r>
        <w:rPr>
          <w:lang w:val="en-US"/>
        </w:rPr>
        <w:t xml:space="preserve"> layers. The power imbalance at UE will not change for 4 MIMO layer and 2 MIMO layer from a deployment point of view. The question left is whether it is feasible from UE implementation point of view and whether we need to develop requirement for &gt;2 MIMO layer based on 25dB power imbalance. </w:t>
      </w:r>
      <w:r w:rsidR="00F37442">
        <w:rPr>
          <w:lang w:val="en-US"/>
        </w:rPr>
        <w:t xml:space="preserve">Given the discussion in section 2 and [4], under 25dB power imbalance, the increasing of </w:t>
      </w:r>
      <w:r w:rsidR="00C51BBE">
        <w:rPr>
          <w:lang w:val="en-US"/>
        </w:rPr>
        <w:t xml:space="preserve">MIMO layer on each CC just means increasing of the number of Rx chains. Our view is that </w:t>
      </w:r>
      <w:r w:rsidR="00F550FD">
        <w:rPr>
          <w:lang w:val="en-US"/>
        </w:rPr>
        <w:t>it</w:t>
      </w:r>
      <w:r w:rsidR="00C51BBE">
        <w:rPr>
          <w:lang w:val="en-US"/>
        </w:rPr>
        <w:t xml:space="preserve"> is not feasible </w:t>
      </w:r>
      <w:r w:rsidR="002379AB">
        <w:rPr>
          <w:lang w:val="en-US"/>
        </w:rPr>
        <w:t xml:space="preserve">due </w:t>
      </w:r>
      <w:r w:rsidR="00C51BBE">
        <w:rPr>
          <w:lang w:val="en-US"/>
        </w:rPr>
        <w:t xml:space="preserve">to </w:t>
      </w:r>
      <w:r w:rsidR="004D498B">
        <w:rPr>
          <w:lang w:val="en-US"/>
        </w:rPr>
        <w:t xml:space="preserve">the limitation </w:t>
      </w:r>
      <w:r w:rsidR="002379AB">
        <w:rPr>
          <w:lang w:val="en-US"/>
        </w:rPr>
        <w:t>by</w:t>
      </w:r>
      <w:r w:rsidR="004D498B">
        <w:rPr>
          <w:lang w:val="en-US"/>
        </w:rPr>
        <w:t xml:space="preserve"> form factor and cost.</w:t>
      </w:r>
    </w:p>
    <w:p w14:paraId="1EA314DB" w14:textId="7D39EDC2" w:rsidR="00D46B2A" w:rsidRDefault="006428AD" w:rsidP="008273B3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</w:t>
      </w:r>
      <w:r w:rsidR="004D498B" w:rsidRPr="004D498B">
        <w:rPr>
          <w:b/>
          <w:bCs/>
          <w:u w:val="single"/>
          <w:lang w:val="en-US"/>
        </w:rPr>
        <w:t>:</w:t>
      </w:r>
      <w:r w:rsidR="004D498B" w:rsidRPr="004D498B">
        <w:rPr>
          <w:b/>
          <w:bCs/>
          <w:lang w:val="en-US"/>
        </w:rPr>
        <w:t xml:space="preserve"> 4MIMO layer</w:t>
      </w:r>
      <w:r w:rsidR="00900D27">
        <w:rPr>
          <w:b/>
          <w:bCs/>
          <w:lang w:val="en-US"/>
        </w:rPr>
        <w:t xml:space="preserve"> per CC </w:t>
      </w:r>
      <w:r w:rsidR="004D498B" w:rsidRPr="004D498B">
        <w:rPr>
          <w:b/>
          <w:bCs/>
          <w:lang w:val="en-US"/>
        </w:rPr>
        <w:t>with 25dB power imbalance</w:t>
      </w:r>
      <w:r>
        <w:rPr>
          <w:b/>
          <w:bCs/>
          <w:lang w:val="en-US"/>
        </w:rPr>
        <w:t xml:space="preserve"> is not feasible. </w:t>
      </w:r>
    </w:p>
    <w:p w14:paraId="03D8F07A" w14:textId="038F1CC5" w:rsidR="006428AD" w:rsidRPr="006428AD" w:rsidRDefault="006428AD" w:rsidP="008273B3">
      <w:pPr>
        <w:rPr>
          <w:lang w:val="en-US"/>
        </w:rPr>
      </w:pPr>
      <w:r w:rsidRPr="006428AD">
        <w:rPr>
          <w:lang w:val="en-US"/>
        </w:rPr>
        <w:t>Further check if the power imbalance could be reduce</w:t>
      </w:r>
      <w:r w:rsidR="009A5F4F">
        <w:rPr>
          <w:lang w:val="en-US"/>
        </w:rPr>
        <w:t>d</w:t>
      </w:r>
      <w:r w:rsidRPr="006428AD">
        <w:rPr>
          <w:lang w:val="en-US"/>
        </w:rPr>
        <w:t xml:space="preserve"> to reasonable level for </w:t>
      </w:r>
      <w:r>
        <w:rPr>
          <w:lang w:val="en-US"/>
        </w:rPr>
        <w:t>4</w:t>
      </w:r>
      <w:r w:rsidRPr="006428AD">
        <w:rPr>
          <w:lang w:val="en-US"/>
        </w:rPr>
        <w:t>MIMO</w:t>
      </w:r>
      <w:r>
        <w:rPr>
          <w:lang w:val="en-US"/>
        </w:rPr>
        <w:t xml:space="preserve"> layer case</w:t>
      </w:r>
      <w:r w:rsidRPr="006428AD">
        <w:rPr>
          <w:lang w:val="en-US"/>
        </w:rPr>
        <w:t>.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430B181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C64299">
        <w:rPr>
          <w:lang w:eastAsia="zh-CN"/>
        </w:rPr>
        <w:t xml:space="preserve">views on the open issue for </w:t>
      </w:r>
      <w:r w:rsidR="008C02DC">
        <w:rPr>
          <w:lang w:eastAsia="zh-CN"/>
        </w:rPr>
        <w:t>intra-band non-collocated EN-DC/CA.</w:t>
      </w:r>
      <w:r w:rsidR="000537FA">
        <w:rPr>
          <w:lang w:eastAsia="zh-CN"/>
        </w:rPr>
        <w:t xml:space="preserve"> The following observations and proposals are concluded.</w:t>
      </w:r>
    </w:p>
    <w:p w14:paraId="1BA71420" w14:textId="77777777" w:rsidR="008C02DC" w:rsidRPr="00761471" w:rsidRDefault="008C02DC" w:rsidP="008C02DC">
      <w:pPr>
        <w:spacing w:after="0"/>
        <w:rPr>
          <w:b/>
          <w:bCs/>
          <w:lang w:val="en-US"/>
        </w:rPr>
      </w:pPr>
      <w:r w:rsidRPr="00761471">
        <w:rPr>
          <w:b/>
          <w:bCs/>
          <w:u w:val="single"/>
          <w:lang w:val="en-US"/>
        </w:rPr>
        <w:t>Proposal:</w:t>
      </w:r>
      <w:r w:rsidRPr="00761471">
        <w:rPr>
          <w:b/>
          <w:bCs/>
          <w:lang w:val="en-US"/>
        </w:rPr>
        <w:t xml:space="preserve"> It is proposed to adopt the UE architecture for DC_42_n77/78 EN-DC type 2 for NR CA type 2 UE supporting 2 MIMO layer per CC.</w:t>
      </w:r>
    </w:p>
    <w:p w14:paraId="73BBE231" w14:textId="77777777" w:rsidR="008C02DC" w:rsidRPr="002C337F" w:rsidRDefault="008C02DC" w:rsidP="008C02DC">
      <w:pPr>
        <w:pStyle w:val="ListParagraph"/>
        <w:numPr>
          <w:ilvl w:val="0"/>
          <w:numId w:val="26"/>
        </w:numPr>
        <w:tabs>
          <w:tab w:val="left" w:pos="1340"/>
          <w:tab w:val="left" w:pos="2077"/>
        </w:tabs>
        <w:ind w:firstLineChars="0"/>
        <w:rPr>
          <w:rFonts w:ascii="Times New Roman" w:eastAsia="MS Mincho" w:hAnsi="Times New Roman" w:cs="Times New Roman"/>
          <w:color w:val="000000"/>
          <w:sz w:val="20"/>
          <w:szCs w:val="20"/>
        </w:rPr>
      </w:pPr>
      <w:proofErr w:type="gramStart"/>
      <w:r w:rsidRPr="002C337F">
        <w:rPr>
          <w:rFonts w:ascii="Times New Roman" w:eastAsia="MS Mincho" w:hAnsi="Times New Roman" w:cs="Times New Roman"/>
          <w:color w:val="000000"/>
          <w:sz w:val="20"/>
          <w:szCs w:val="20"/>
        </w:rPr>
        <w:t>i.e.</w:t>
      </w:r>
      <w:proofErr w:type="gramEnd"/>
      <w:r w:rsidRPr="002C337F">
        <w:rPr>
          <w:rFonts w:ascii="Times New Roman" w:eastAsia="MS Mincho" w:hAnsi="Times New Roman" w:cs="Times New Roman"/>
          <w:color w:val="000000"/>
          <w:sz w:val="20"/>
          <w:szCs w:val="20"/>
        </w:rPr>
        <w:t xml:space="preserve"> 2 layer/2Rx Chain per CC, total 4 Rx Chain with separate FFT for each Rx chain</w:t>
      </w:r>
    </w:p>
    <w:p w14:paraId="09E17873" w14:textId="77777777" w:rsidR="008C02DC" w:rsidRDefault="008C02DC" w:rsidP="008C02DC">
      <w:pPr>
        <w:rPr>
          <w:b/>
          <w:bCs/>
          <w:lang w:val="en-US"/>
        </w:rPr>
      </w:pPr>
      <w:r w:rsidRPr="007D2806">
        <w:rPr>
          <w:b/>
          <w:bCs/>
          <w:u w:val="single"/>
          <w:lang w:val="en-US"/>
        </w:rPr>
        <w:t>Observation</w:t>
      </w:r>
      <w:r>
        <w:rPr>
          <w:b/>
          <w:bCs/>
          <w:u w:val="single"/>
          <w:lang w:val="en-US"/>
        </w:rPr>
        <w:t xml:space="preserve"> 1</w:t>
      </w:r>
      <w:r w:rsidRPr="007D2806">
        <w:rPr>
          <w:b/>
          <w:bCs/>
          <w:u w:val="single"/>
          <w:lang w:val="en-US"/>
        </w:rPr>
        <w:t>:</w:t>
      </w:r>
      <w:r w:rsidRPr="007D280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B</w:t>
      </w:r>
      <w:r w:rsidRPr="007D2806">
        <w:rPr>
          <w:b/>
          <w:bCs/>
          <w:lang w:val="en-US"/>
        </w:rPr>
        <w:t>ased on the reference architecture in proposal 1, it is feasible to reuse 33us requirement.</w:t>
      </w:r>
      <w:r>
        <w:rPr>
          <w:b/>
          <w:bCs/>
          <w:lang w:val="en-US"/>
        </w:rPr>
        <w:t xml:space="preserve"> </w:t>
      </w:r>
    </w:p>
    <w:p w14:paraId="29D696FD" w14:textId="77777777" w:rsidR="008C02DC" w:rsidRPr="00E4646B" w:rsidRDefault="008C02DC" w:rsidP="008C02DC">
      <w:pPr>
        <w:rPr>
          <w:b/>
          <w:bCs/>
          <w:lang w:val="en-US"/>
        </w:rPr>
      </w:pPr>
      <w:r w:rsidRPr="008C02DC">
        <w:rPr>
          <w:b/>
          <w:bCs/>
          <w:u w:val="single"/>
          <w:lang w:val="en-US"/>
        </w:rPr>
        <w:t>Proposal 2:</w:t>
      </w:r>
      <w:r w:rsidRPr="00D46B2A">
        <w:rPr>
          <w:b/>
          <w:bCs/>
          <w:lang w:val="en-US"/>
        </w:rPr>
        <w:t xml:space="preserve"> The exact value </w:t>
      </w:r>
      <w:r>
        <w:rPr>
          <w:b/>
          <w:bCs/>
          <w:lang w:val="en-US"/>
        </w:rPr>
        <w:t>(</w:t>
      </w:r>
      <w:r w:rsidRPr="00D46B2A">
        <w:rPr>
          <w:b/>
          <w:bCs/>
          <w:lang w:val="en-US"/>
        </w:rPr>
        <w:t xml:space="preserve">&lt; </w:t>
      </w:r>
      <w:r>
        <w:rPr>
          <w:b/>
          <w:bCs/>
          <w:lang w:val="en-US"/>
        </w:rPr>
        <w:t>=</w:t>
      </w:r>
      <w:r w:rsidRPr="00D46B2A">
        <w:rPr>
          <w:b/>
          <w:bCs/>
          <w:lang w:val="en-US"/>
        </w:rPr>
        <w:t>33us</w:t>
      </w:r>
      <w:r>
        <w:rPr>
          <w:b/>
          <w:bCs/>
          <w:lang w:val="en-US"/>
        </w:rPr>
        <w:t xml:space="preserve">) to be specified </w:t>
      </w:r>
      <w:r w:rsidRPr="00D46B2A">
        <w:rPr>
          <w:b/>
          <w:bCs/>
          <w:lang w:val="en-US"/>
        </w:rPr>
        <w:t>for MRTD requirement can be further discussed in RRM session.</w:t>
      </w:r>
    </w:p>
    <w:p w14:paraId="286B3F21" w14:textId="77777777" w:rsidR="008C02DC" w:rsidRPr="00D46B2A" w:rsidRDefault="008C02DC" w:rsidP="008C02DC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Proposal 3</w:t>
      </w:r>
      <w:r w:rsidRPr="00D46B2A">
        <w:rPr>
          <w:b/>
          <w:bCs/>
          <w:u w:val="single"/>
          <w:lang w:val="en-US"/>
        </w:rPr>
        <w:t>:</w:t>
      </w:r>
      <w:r w:rsidRPr="00D46B2A">
        <w:rPr>
          <w:b/>
          <w:bCs/>
          <w:lang w:val="en-US"/>
        </w:rPr>
        <w:t xml:space="preserve"> “Async CA” is misleading concept</w:t>
      </w:r>
      <w:r>
        <w:rPr>
          <w:b/>
          <w:bCs/>
          <w:lang w:val="en-US"/>
        </w:rPr>
        <w:t>. No further discussion should be pursued</w:t>
      </w:r>
      <w:r w:rsidRPr="00EE15B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on this.</w:t>
      </w:r>
    </w:p>
    <w:p w14:paraId="356198F3" w14:textId="5FAE42F8" w:rsidR="008C02DC" w:rsidRPr="006428AD" w:rsidRDefault="008C02DC" w:rsidP="008C02DC">
      <w:pPr>
        <w:rPr>
          <w:b/>
          <w:bCs/>
          <w:lang w:val="en-US"/>
        </w:rPr>
      </w:pPr>
      <w:r w:rsidRPr="004D498B">
        <w:rPr>
          <w:b/>
          <w:bCs/>
          <w:u w:val="single"/>
          <w:lang w:val="en-US"/>
        </w:rPr>
        <w:t>Proposal 4</w:t>
      </w:r>
      <w:r w:rsidRPr="006428AD">
        <w:rPr>
          <w:b/>
          <w:bCs/>
          <w:u w:val="single"/>
          <w:lang w:val="en-US"/>
        </w:rPr>
        <w:t>:</w:t>
      </w:r>
      <w:r w:rsidRPr="006428AD">
        <w:rPr>
          <w:b/>
          <w:bCs/>
          <w:lang w:val="en-US"/>
        </w:rPr>
        <w:t xml:space="preserve"> </w:t>
      </w:r>
      <w:r w:rsidR="006428AD" w:rsidRPr="006428AD">
        <w:rPr>
          <w:b/>
          <w:bCs/>
          <w:lang w:val="en-US"/>
        </w:rPr>
        <w:t>4MIMO layer per CC with 25dB power imbalance is not feasible.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26DB19D9" w14:textId="630C7E20" w:rsidR="00931BF5" w:rsidRDefault="00705345" w:rsidP="00705345">
      <w:pPr>
        <w:rPr>
          <w:lang w:eastAsia="zh-CN"/>
        </w:rPr>
      </w:pPr>
      <w:r>
        <w:rPr>
          <w:lang w:eastAsia="zh-CN"/>
        </w:rPr>
        <w:t>[1] RP-22</w:t>
      </w:r>
      <w:r w:rsidR="00931BF5">
        <w:rPr>
          <w:lang w:eastAsia="zh-CN"/>
        </w:rPr>
        <w:t>1</w:t>
      </w:r>
      <w:r w:rsidR="004D498B">
        <w:rPr>
          <w:lang w:eastAsia="zh-CN"/>
        </w:rPr>
        <w:t>4246</w:t>
      </w:r>
      <w:r w:rsidR="00931BF5">
        <w:rPr>
          <w:lang w:eastAsia="zh-CN"/>
        </w:rPr>
        <w:t xml:space="preserve">, </w:t>
      </w:r>
      <w:r w:rsidR="004D498B" w:rsidRPr="004D498B">
        <w:rPr>
          <w:rFonts w:hint="eastAsia"/>
          <w:lang w:eastAsia="zh-CN"/>
        </w:rPr>
        <w:t xml:space="preserve">Email discussion summary for </w:t>
      </w:r>
      <w:r w:rsidR="004D498B" w:rsidRPr="004D498B">
        <w:rPr>
          <w:lang w:eastAsia="zh-CN"/>
        </w:rPr>
        <w:t>[104-e]</w:t>
      </w:r>
      <w:r w:rsidR="004D498B">
        <w:rPr>
          <w:lang w:eastAsia="zh-CN"/>
        </w:rPr>
        <w:t xml:space="preserve"> </w:t>
      </w:r>
      <w:r w:rsidR="004D498B" w:rsidRPr="004D498B">
        <w:rPr>
          <w:lang w:eastAsia="zh-CN"/>
        </w:rPr>
        <w:t xml:space="preserve">[135] </w:t>
      </w:r>
      <w:proofErr w:type="spellStart"/>
      <w:r w:rsidR="004D498B" w:rsidRPr="004D498B">
        <w:rPr>
          <w:lang w:eastAsia="zh-CN"/>
        </w:rPr>
        <w:t>NonCol_intraB</w:t>
      </w:r>
      <w:proofErr w:type="spellEnd"/>
      <w:r w:rsidR="004D498B">
        <w:rPr>
          <w:lang w:eastAsia="zh-CN"/>
        </w:rPr>
        <w:t>, KDDI</w:t>
      </w:r>
    </w:p>
    <w:p w14:paraId="60C2BB5F" w14:textId="68DC9078" w:rsidR="00931BF5" w:rsidRDefault="00931BF5" w:rsidP="00705345">
      <w:pPr>
        <w:rPr>
          <w:rFonts w:eastAsiaTheme="minorEastAsia"/>
          <w:lang w:val="en-US" w:eastAsia="zh-CN"/>
        </w:rPr>
      </w:pPr>
      <w:r w:rsidRPr="00931BF5">
        <w:rPr>
          <w:lang w:eastAsia="zh-CN"/>
        </w:rPr>
        <w:t>[</w:t>
      </w:r>
      <w:r w:rsidR="004D498B">
        <w:rPr>
          <w:lang w:eastAsia="zh-CN"/>
        </w:rPr>
        <w:t>2</w:t>
      </w:r>
      <w:r w:rsidRPr="00931BF5">
        <w:rPr>
          <w:lang w:eastAsia="zh-CN"/>
        </w:rPr>
        <w:t>] R4-221</w:t>
      </w:r>
      <w:r w:rsidR="004D498B">
        <w:rPr>
          <w:lang w:eastAsia="zh-CN"/>
        </w:rPr>
        <w:t>4458</w:t>
      </w:r>
      <w:r w:rsidRPr="00931BF5">
        <w:rPr>
          <w:lang w:eastAsia="zh-CN"/>
        </w:rPr>
        <w:t xml:space="preserve">, </w:t>
      </w:r>
      <w:r w:rsidR="004D498B" w:rsidRPr="004B452C">
        <w:rPr>
          <w:rFonts w:eastAsiaTheme="minorEastAsia"/>
          <w:lang w:val="en-US" w:eastAsia="zh-CN"/>
        </w:rPr>
        <w:t>WF on Support of intra-band non-collocated EN-DC/NR-CA deployment</w:t>
      </w:r>
      <w:r w:rsidR="004D498B">
        <w:rPr>
          <w:rFonts w:eastAsiaTheme="minorEastAsia"/>
          <w:lang w:val="en-US" w:eastAsia="zh-CN"/>
        </w:rPr>
        <w:t>, KDDI</w:t>
      </w:r>
    </w:p>
    <w:p w14:paraId="61433201" w14:textId="4D3AD02B" w:rsidR="004D498B" w:rsidRDefault="004D498B" w:rsidP="007053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[3] </w:t>
      </w:r>
      <w:r w:rsidR="008C02DC" w:rsidRPr="008C02DC">
        <w:rPr>
          <w:rFonts w:eastAsiaTheme="minorEastAsia" w:hint="eastAsia"/>
          <w:lang w:val="en-US" w:eastAsia="zh-CN"/>
        </w:rPr>
        <w:t>R</w:t>
      </w:r>
      <w:r w:rsidR="008C02DC" w:rsidRPr="008C02DC">
        <w:rPr>
          <w:rFonts w:eastAsiaTheme="minorEastAsia"/>
          <w:lang w:val="en-US" w:eastAsia="zh-CN"/>
        </w:rPr>
        <w:t>4-2212098, Architecture impact and options for non-collocated DC_42_n77, Skyworks solutions</w:t>
      </w:r>
    </w:p>
    <w:p w14:paraId="6450DB02" w14:textId="2CE676BF" w:rsidR="008C02DC" w:rsidRPr="008C02DC" w:rsidRDefault="008C02DC" w:rsidP="00705345">
      <w:pPr>
        <w:rPr>
          <w:lang w:eastAsia="zh-CN"/>
        </w:rPr>
      </w:pPr>
      <w:r w:rsidRPr="008C02DC">
        <w:rPr>
          <w:lang w:eastAsia="zh-CN"/>
        </w:rPr>
        <w:t>[4] R4-2211914, On intra-band non-colocation EN-DC/CA, Apple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D2017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5DBD5" w14:textId="77777777" w:rsidR="00C7083F" w:rsidRDefault="00C7083F">
      <w:r>
        <w:separator/>
      </w:r>
    </w:p>
  </w:endnote>
  <w:endnote w:type="continuationSeparator" w:id="0">
    <w:p w14:paraId="39A3ECD3" w14:textId="77777777" w:rsidR="00C7083F" w:rsidRDefault="00C7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87CBB" w14:textId="77777777" w:rsidR="00C7083F" w:rsidRDefault="00C7083F">
      <w:r>
        <w:separator/>
      </w:r>
    </w:p>
  </w:footnote>
  <w:footnote w:type="continuationSeparator" w:id="0">
    <w:p w14:paraId="348B3180" w14:textId="77777777" w:rsidR="00C7083F" w:rsidRDefault="00C70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B5594"/>
    <w:multiLevelType w:val="hybridMultilevel"/>
    <w:tmpl w:val="444810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9171FA9"/>
    <w:multiLevelType w:val="hybridMultilevel"/>
    <w:tmpl w:val="141E3642"/>
    <w:lvl w:ilvl="0" w:tplc="20E66650"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467AA"/>
    <w:multiLevelType w:val="hybridMultilevel"/>
    <w:tmpl w:val="7DFA5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3B2AC3"/>
    <w:multiLevelType w:val="hybridMultilevel"/>
    <w:tmpl w:val="694E5C24"/>
    <w:lvl w:ilvl="0" w:tplc="22F8CF32">
      <w:start w:val="2"/>
      <w:numFmt w:val="bullet"/>
      <w:lvlText w:val="-"/>
      <w:lvlJc w:val="left"/>
      <w:pPr>
        <w:ind w:left="1212" w:hanging="360"/>
      </w:pPr>
      <w:rPr>
        <w:rFonts w:ascii="Helvetica Neue" w:eastAsia="MS Mincho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DE63D4"/>
    <w:multiLevelType w:val="hybridMultilevel"/>
    <w:tmpl w:val="122A3F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9"/>
  </w:num>
  <w:num w:numId="2" w16cid:durableId="2022120795">
    <w:abstractNumId w:val="4"/>
  </w:num>
  <w:num w:numId="3" w16cid:durableId="1743016714">
    <w:abstractNumId w:val="8"/>
  </w:num>
  <w:num w:numId="4" w16cid:durableId="936059377">
    <w:abstractNumId w:val="14"/>
  </w:num>
  <w:num w:numId="5" w16cid:durableId="238949770">
    <w:abstractNumId w:val="3"/>
  </w:num>
  <w:num w:numId="6" w16cid:durableId="1084885530">
    <w:abstractNumId w:val="18"/>
  </w:num>
  <w:num w:numId="7" w16cid:durableId="1615013665">
    <w:abstractNumId w:val="4"/>
  </w:num>
  <w:num w:numId="8" w16cid:durableId="825124775">
    <w:abstractNumId w:val="4"/>
  </w:num>
  <w:num w:numId="9" w16cid:durableId="781607879">
    <w:abstractNumId w:val="10"/>
  </w:num>
  <w:num w:numId="10" w16cid:durableId="200674332">
    <w:abstractNumId w:val="13"/>
  </w:num>
  <w:num w:numId="11" w16cid:durableId="2053767489">
    <w:abstractNumId w:val="16"/>
  </w:num>
  <w:num w:numId="12" w16cid:durableId="1876768467">
    <w:abstractNumId w:val="4"/>
  </w:num>
  <w:num w:numId="13" w16cid:durableId="1274895905">
    <w:abstractNumId w:val="2"/>
  </w:num>
  <w:num w:numId="14" w16cid:durableId="620963921">
    <w:abstractNumId w:val="7"/>
  </w:num>
  <w:num w:numId="15" w16cid:durableId="1056127646">
    <w:abstractNumId w:val="4"/>
  </w:num>
  <w:num w:numId="16" w16cid:durableId="224801515">
    <w:abstractNumId w:val="4"/>
  </w:num>
  <w:num w:numId="17" w16cid:durableId="1751730325">
    <w:abstractNumId w:val="11"/>
  </w:num>
  <w:num w:numId="18" w16cid:durableId="1613125168">
    <w:abstractNumId w:val="9"/>
  </w:num>
  <w:num w:numId="19" w16cid:durableId="959994500">
    <w:abstractNumId w:val="4"/>
  </w:num>
  <w:num w:numId="20" w16cid:durableId="1971671611">
    <w:abstractNumId w:val="17"/>
  </w:num>
  <w:num w:numId="21" w16cid:durableId="1228153018">
    <w:abstractNumId w:val="0"/>
  </w:num>
  <w:num w:numId="22" w16cid:durableId="1340502878">
    <w:abstractNumId w:val="6"/>
  </w:num>
  <w:num w:numId="23" w16cid:durableId="1965380037">
    <w:abstractNumId w:val="5"/>
  </w:num>
  <w:num w:numId="24" w16cid:durableId="968247858">
    <w:abstractNumId w:val="1"/>
  </w:num>
  <w:num w:numId="25" w16cid:durableId="536166974">
    <w:abstractNumId w:val="15"/>
  </w:num>
  <w:num w:numId="26" w16cid:durableId="46150497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0919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379AB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788"/>
    <w:rsid w:val="00275B69"/>
    <w:rsid w:val="0027699C"/>
    <w:rsid w:val="00276A44"/>
    <w:rsid w:val="00277DDF"/>
    <w:rsid w:val="00280251"/>
    <w:rsid w:val="00280B47"/>
    <w:rsid w:val="002816B9"/>
    <w:rsid w:val="002823E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37F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3FAF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3FEA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43DC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98B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3222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4A6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376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CD6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8A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FC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DFE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D8F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3D1B"/>
    <w:rsid w:val="006E54E1"/>
    <w:rsid w:val="006E5756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8EC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07E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F65"/>
    <w:rsid w:val="00754414"/>
    <w:rsid w:val="00754F02"/>
    <w:rsid w:val="00754FA9"/>
    <w:rsid w:val="00755668"/>
    <w:rsid w:val="0075603F"/>
    <w:rsid w:val="00756E3A"/>
    <w:rsid w:val="007605E9"/>
    <w:rsid w:val="00761471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2470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806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482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290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2DC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0D27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F4F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2E9D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53"/>
    <w:rsid w:val="00A06276"/>
    <w:rsid w:val="00A0638E"/>
    <w:rsid w:val="00A07369"/>
    <w:rsid w:val="00A0747A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ED6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0CA3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B89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EC7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67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1FA1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904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436"/>
    <w:rsid w:val="00C46D24"/>
    <w:rsid w:val="00C476F3"/>
    <w:rsid w:val="00C477DC"/>
    <w:rsid w:val="00C5049E"/>
    <w:rsid w:val="00C50ED7"/>
    <w:rsid w:val="00C51773"/>
    <w:rsid w:val="00C51BBE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299"/>
    <w:rsid w:val="00C64439"/>
    <w:rsid w:val="00C64E32"/>
    <w:rsid w:val="00C6560C"/>
    <w:rsid w:val="00C65B3E"/>
    <w:rsid w:val="00C67D98"/>
    <w:rsid w:val="00C70619"/>
    <w:rsid w:val="00C7083F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0179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B2A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B5E"/>
    <w:rsid w:val="00DF5E57"/>
    <w:rsid w:val="00DF66BA"/>
    <w:rsid w:val="00DF66D9"/>
    <w:rsid w:val="00DF718E"/>
    <w:rsid w:val="00DF7684"/>
    <w:rsid w:val="00DF7EA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46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6FF0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5B1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442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0FD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4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6</cp:revision>
  <cp:lastPrinted>2010-01-07T02:23:00Z</cp:lastPrinted>
  <dcterms:created xsi:type="dcterms:W3CDTF">2022-09-30T03:07:00Z</dcterms:created>
  <dcterms:modified xsi:type="dcterms:W3CDTF">2022-09-30T19:42:00Z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