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A53B3" w14:textId="234ED81B" w:rsidR="00213090" w:rsidRPr="00213090" w:rsidRDefault="00213090" w:rsidP="0021309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 xml:space="preserve">3GPP TSG-RAN WG4 Meeting # 104bis-e   </w:t>
      </w: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D4717" w:rsidRPr="004D4717">
        <w:rPr>
          <w:rFonts w:ascii="Arial" w:eastAsia="MS Mincho" w:hAnsi="Arial" w:cs="Arial"/>
          <w:b/>
          <w:sz w:val="24"/>
          <w:szCs w:val="24"/>
          <w:lang w:eastAsia="en-US"/>
        </w:rPr>
        <w:t>R4-2215482</w:t>
      </w:r>
    </w:p>
    <w:p w14:paraId="1B520204" w14:textId="733839C1" w:rsidR="00B96AF4" w:rsidRDefault="00213090" w:rsidP="0021309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13090">
        <w:rPr>
          <w:rFonts w:ascii="Arial" w:eastAsia="MS Mincho" w:hAnsi="Arial" w:cs="Arial"/>
          <w:b/>
          <w:sz w:val="24"/>
          <w:szCs w:val="24"/>
          <w:lang w:eastAsia="en-US"/>
        </w:rPr>
        <w:t>Electronic Meeting, October 10 – October 19, 2022</w:t>
      </w:r>
    </w:p>
    <w:p w14:paraId="4F0C8C2F" w14:textId="77777777" w:rsidR="00213090" w:rsidRDefault="00213090" w:rsidP="0021309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34240F19" w14:textId="42BF2291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825A1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825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825A1" w:rsidRPr="004825A1">
        <w:rPr>
          <w:rFonts w:ascii="Arial" w:eastAsia="MS Mincho" w:hAnsi="Arial" w:cs="Arial"/>
          <w:b/>
          <w:sz w:val="24"/>
          <w:szCs w:val="24"/>
          <w:lang w:eastAsia="en-US"/>
        </w:rPr>
        <w:t>6.13.2</w:t>
      </w:r>
    </w:p>
    <w:p w14:paraId="6663FC09" w14:textId="77777777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24C8C9D3" w14:textId="30265FB3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26076" w:rsidRPr="00200551">
        <w:rPr>
          <w:rFonts w:ascii="Arial" w:eastAsia="MS Mincho" w:hAnsi="Arial" w:cs="Arial" w:hint="eastAsia"/>
          <w:b/>
          <w:sz w:val="24"/>
          <w:szCs w:val="24"/>
          <w:lang w:eastAsia="en-US"/>
        </w:rPr>
        <w:t>ATG</w:t>
      </w:r>
      <w:r w:rsidR="00D26076">
        <w:rPr>
          <w:rFonts w:ascii="Arial" w:eastAsia="MS Mincho" w:hAnsi="Arial" w:cs="Arial"/>
          <w:b/>
          <w:sz w:val="24"/>
          <w:szCs w:val="24"/>
          <w:lang w:eastAsia="en-US"/>
        </w:rPr>
        <w:t xml:space="preserve"> co-existence simulation assumption</w:t>
      </w:r>
    </w:p>
    <w:p w14:paraId="45F3745A" w14:textId="77777777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27C36C3A" w14:textId="77777777" w:rsidR="00B96AF4" w:rsidRDefault="00C0395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112E2639" w14:textId="4D2F63C2" w:rsidR="00126631" w:rsidRDefault="00A87E4D" w:rsidP="00A87E4D">
      <w:pPr>
        <w:pStyle w:val="ListParagraph1"/>
        <w:widowControl/>
        <w:spacing w:afterLines="50" w:after="156"/>
        <w:ind w:firstLineChars="0" w:firstLine="0"/>
        <w:rPr>
          <w:rFonts w:ascii="Times New Roman" w:hAnsi="Times New Roman"/>
          <w:sz w:val="20"/>
        </w:rPr>
      </w:pPr>
      <w:r>
        <w:rPr>
          <w:rFonts w:ascii="Times New Roman" w:eastAsia="等线" w:hAnsi="Times New Roman"/>
          <w:sz w:val="20"/>
          <w:szCs w:val="20"/>
        </w:rPr>
        <w:t>ATG co-existence WF is approved in last meeting [1]</w:t>
      </w:r>
      <w:r w:rsidR="008D4335">
        <w:rPr>
          <w:rFonts w:ascii="Times New Roman" w:eastAsia="等线" w:hAnsi="Times New Roman"/>
          <w:sz w:val="20"/>
          <w:szCs w:val="20"/>
        </w:rPr>
        <w:t>.</w:t>
      </w:r>
      <w:r>
        <w:rPr>
          <w:rFonts w:ascii="Times New Roman" w:eastAsia="等线" w:hAnsi="Times New Roman"/>
          <w:sz w:val="20"/>
          <w:szCs w:val="20"/>
        </w:rPr>
        <w:t xml:space="preserve"> There are still some issues that need further discussion. </w:t>
      </w:r>
      <w:r w:rsidR="00DB5388">
        <w:rPr>
          <w:rFonts w:ascii="Times New Roman" w:hAnsi="Times New Roman"/>
          <w:sz w:val="20"/>
        </w:rPr>
        <w:t xml:space="preserve">In this contribution, we focus on </w:t>
      </w:r>
      <w:r w:rsidR="009B24D5">
        <w:rPr>
          <w:rFonts w:ascii="Times New Roman" w:hAnsi="Times New Roman"/>
          <w:sz w:val="20"/>
        </w:rPr>
        <w:t xml:space="preserve">the discussion of </w:t>
      </w:r>
      <w:r w:rsidR="00BE675F">
        <w:rPr>
          <w:rFonts w:ascii="Times New Roman" w:hAnsi="Times New Roman"/>
          <w:sz w:val="20"/>
        </w:rPr>
        <w:t xml:space="preserve">remaining issues </w:t>
      </w:r>
      <w:r>
        <w:rPr>
          <w:rFonts w:ascii="Times New Roman" w:hAnsi="Times New Roman"/>
          <w:sz w:val="20"/>
        </w:rPr>
        <w:t>for ATG co-existence</w:t>
      </w:r>
      <w:r w:rsidR="00DB5388">
        <w:rPr>
          <w:rFonts w:ascii="Times New Roman" w:hAnsi="Times New Roman"/>
          <w:sz w:val="20"/>
        </w:rPr>
        <w:t>.</w:t>
      </w:r>
    </w:p>
    <w:p w14:paraId="327D0DE9" w14:textId="600AE9C7" w:rsidR="00F44132" w:rsidRDefault="00C03955" w:rsidP="00F44132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1DB74DEA" w14:textId="17D274A6" w:rsidR="00963169" w:rsidRDefault="00963169" w:rsidP="00963169">
      <w:pPr>
        <w:pStyle w:val="Heading2"/>
      </w:pPr>
      <w:r>
        <w:rPr>
          <w:rFonts w:hint="eastAsia"/>
        </w:rPr>
        <w:t>2</w:t>
      </w:r>
      <w:r>
        <w:t xml:space="preserve">.1 </w:t>
      </w:r>
      <w:r w:rsidR="002C58A7">
        <w:t>C</w:t>
      </w:r>
      <w:r>
        <w:t>o-location scenario</w:t>
      </w:r>
    </w:p>
    <w:p w14:paraId="7C110EFC" w14:textId="12F02603" w:rsidR="00AB6665" w:rsidRDefault="001F23E8" w:rsidP="00334765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About the scenario that </w:t>
      </w:r>
      <w:r w:rsidRPr="001F23E8">
        <w:rPr>
          <w:rFonts w:ascii="Times New Roman" w:hAnsi="Times New Roman"/>
          <w:sz w:val="20"/>
          <w:szCs w:val="20"/>
        </w:rPr>
        <w:t xml:space="preserve">TN BS </w:t>
      </w:r>
      <w:r w:rsidR="00B619DC">
        <w:rPr>
          <w:rFonts w:ascii="Times New Roman" w:hAnsi="Times New Roman"/>
          <w:sz w:val="20"/>
          <w:szCs w:val="20"/>
        </w:rPr>
        <w:t xml:space="preserve">is synchronized </w:t>
      </w:r>
      <w:r w:rsidRPr="001F23E8">
        <w:rPr>
          <w:rFonts w:ascii="Times New Roman" w:hAnsi="Times New Roman"/>
          <w:sz w:val="20"/>
          <w:szCs w:val="20"/>
        </w:rPr>
        <w:t>with ATG BS then co-locat</w:t>
      </w:r>
      <w:r w:rsidR="00B619DC">
        <w:rPr>
          <w:rFonts w:ascii="Times New Roman" w:hAnsi="Times New Roman"/>
          <w:sz w:val="20"/>
          <w:szCs w:val="20"/>
        </w:rPr>
        <w:t>ed</w:t>
      </w:r>
      <w:r w:rsidR="00FE60FC" w:rsidRPr="001F23E8">
        <w:rPr>
          <w:rFonts w:ascii="Times New Roman" w:hAnsi="Times New Roman"/>
          <w:sz w:val="20"/>
          <w:szCs w:val="20"/>
        </w:rPr>
        <w:t>.</w:t>
      </w:r>
      <w:r w:rsidRPr="001F23E8">
        <w:rPr>
          <w:rFonts w:ascii="Times New Roman" w:hAnsi="Times New Roman"/>
          <w:sz w:val="20"/>
          <w:szCs w:val="20"/>
        </w:rPr>
        <w:t xml:space="preserve"> The </w:t>
      </w:r>
      <w:r w:rsidR="00442A08" w:rsidRPr="00442A08">
        <w:rPr>
          <w:rFonts w:ascii="Times New Roman" w:hAnsi="Times New Roman"/>
          <w:sz w:val="20"/>
          <w:szCs w:val="20"/>
        </w:rPr>
        <w:t>prerequisite</w:t>
      </w:r>
      <w:r w:rsidRPr="001F23E8">
        <w:rPr>
          <w:rFonts w:ascii="Times New Roman" w:hAnsi="Times New Roman"/>
          <w:sz w:val="20"/>
          <w:szCs w:val="20"/>
        </w:rPr>
        <w:t xml:space="preserve"> of </w:t>
      </w:r>
      <w:r w:rsidR="005F4CB1">
        <w:rPr>
          <w:rFonts w:ascii="Times New Roman" w:hAnsi="Times New Roman"/>
          <w:sz w:val="20"/>
          <w:szCs w:val="20"/>
        </w:rPr>
        <w:t xml:space="preserve">co-location is </w:t>
      </w:r>
      <w:r w:rsidR="00856B70">
        <w:rPr>
          <w:rFonts w:ascii="Times New Roman" w:hAnsi="Times New Roman"/>
          <w:sz w:val="20"/>
          <w:szCs w:val="20"/>
        </w:rPr>
        <w:t>synchronization</w:t>
      </w:r>
      <w:r w:rsidR="005F4CB1">
        <w:rPr>
          <w:rFonts w:ascii="Times New Roman" w:hAnsi="Times New Roman"/>
          <w:sz w:val="20"/>
          <w:szCs w:val="20"/>
        </w:rPr>
        <w:t xml:space="preserve"> to avoid severe interference which usually will block victim as discussed in TR 38.828. </w:t>
      </w:r>
      <w:r w:rsidR="00146370">
        <w:rPr>
          <w:rFonts w:ascii="Times New Roman" w:hAnsi="Times New Roman"/>
          <w:sz w:val="20"/>
          <w:szCs w:val="20"/>
        </w:rPr>
        <w:t>F</w:t>
      </w:r>
      <w:r w:rsidR="005F4CB1">
        <w:rPr>
          <w:rFonts w:ascii="Times New Roman" w:hAnsi="Times New Roman"/>
          <w:sz w:val="20"/>
          <w:szCs w:val="20"/>
        </w:rPr>
        <w:t>or TDD operation band, the prop</w:t>
      </w:r>
      <w:r w:rsidR="00146370">
        <w:rPr>
          <w:rFonts w:ascii="Times New Roman" w:hAnsi="Times New Roman"/>
          <w:sz w:val="20"/>
          <w:szCs w:val="20"/>
        </w:rPr>
        <w:t>a</w:t>
      </w:r>
      <w:r w:rsidR="005F4CB1">
        <w:rPr>
          <w:rFonts w:ascii="Times New Roman" w:hAnsi="Times New Roman"/>
          <w:sz w:val="20"/>
          <w:szCs w:val="20"/>
        </w:rPr>
        <w:t xml:space="preserve">gation </w:t>
      </w:r>
      <w:r w:rsidR="008E76F6">
        <w:rPr>
          <w:rFonts w:ascii="Times New Roman" w:hAnsi="Times New Roman"/>
          <w:sz w:val="20"/>
          <w:szCs w:val="20"/>
        </w:rPr>
        <w:t>delay</w:t>
      </w:r>
      <w:r w:rsidR="005F4CB1">
        <w:rPr>
          <w:rFonts w:ascii="Times New Roman" w:hAnsi="Times New Roman"/>
          <w:sz w:val="20"/>
          <w:szCs w:val="20"/>
        </w:rPr>
        <w:t xml:space="preserve"> from air ATG UE to ground BS is </w:t>
      </w:r>
      <w:r w:rsidR="00792C24">
        <w:rPr>
          <w:rFonts w:ascii="Times New Roman" w:hAnsi="Times New Roman"/>
          <w:sz w:val="20"/>
          <w:szCs w:val="20"/>
        </w:rPr>
        <w:t xml:space="preserve">relatively large, </w:t>
      </w:r>
      <w:r w:rsidR="00146370">
        <w:rPr>
          <w:rFonts w:ascii="Times New Roman" w:hAnsi="Times New Roman"/>
          <w:sz w:val="20"/>
          <w:szCs w:val="20"/>
        </w:rPr>
        <w:t xml:space="preserve">e.g. </w:t>
      </w:r>
      <w:r w:rsidR="00593452">
        <w:rPr>
          <w:rFonts w:ascii="Times New Roman" w:hAnsi="Times New Roman"/>
          <w:sz w:val="20"/>
          <w:szCs w:val="20"/>
        </w:rPr>
        <w:t>1</w:t>
      </w:r>
      <w:r w:rsidR="00146370">
        <w:rPr>
          <w:rFonts w:ascii="Times New Roman" w:hAnsi="Times New Roman"/>
          <w:sz w:val="20"/>
          <w:szCs w:val="20"/>
        </w:rPr>
        <w:t>0km/(3e8m/</w:t>
      </w:r>
      <w:proofErr w:type="gramStart"/>
      <w:r w:rsidR="00146370">
        <w:rPr>
          <w:rFonts w:ascii="Times New Roman" w:hAnsi="Times New Roman"/>
          <w:sz w:val="20"/>
          <w:szCs w:val="20"/>
        </w:rPr>
        <w:t>s)=</w:t>
      </w:r>
      <w:proofErr w:type="gramEnd"/>
      <w:r w:rsidR="00593452">
        <w:rPr>
          <w:rFonts w:ascii="Times New Roman" w:hAnsi="Times New Roman"/>
          <w:sz w:val="20"/>
          <w:szCs w:val="20"/>
        </w:rPr>
        <w:t>33.3</w:t>
      </w:r>
      <w:r w:rsidR="00146370">
        <w:rPr>
          <w:rFonts w:ascii="Times New Roman" w:hAnsi="Times New Roman"/>
          <w:sz w:val="20"/>
          <w:szCs w:val="20"/>
        </w:rPr>
        <w:t xml:space="preserve">us. GP required to avoid DL-UL cross band interference is equal to 2*propagation </w:t>
      </w:r>
      <w:r w:rsidR="00593452">
        <w:rPr>
          <w:rFonts w:ascii="Times New Roman" w:hAnsi="Times New Roman"/>
          <w:sz w:val="20"/>
          <w:szCs w:val="20"/>
        </w:rPr>
        <w:t>delay</w:t>
      </w:r>
      <w:r w:rsidR="00146370">
        <w:rPr>
          <w:rFonts w:ascii="Times New Roman" w:hAnsi="Times New Roman"/>
          <w:sz w:val="20"/>
          <w:szCs w:val="20"/>
        </w:rPr>
        <w:t xml:space="preserve"> + </w:t>
      </w:r>
      <w:r w:rsidR="00146370" w:rsidRPr="00146370">
        <w:rPr>
          <w:rFonts w:ascii="Times New Roman" w:hAnsi="Times New Roman"/>
          <w:sz w:val="20"/>
          <w:szCs w:val="20"/>
        </w:rPr>
        <w:t>TA</w:t>
      </w:r>
      <w:r w:rsidR="00146370" w:rsidRPr="007D13EF">
        <w:rPr>
          <w:rFonts w:ascii="Times New Roman" w:hAnsi="Times New Roman"/>
          <w:sz w:val="20"/>
          <w:szCs w:val="20"/>
          <w:vertAlign w:val="subscript"/>
        </w:rPr>
        <w:t>offset</w:t>
      </w:r>
      <w:r w:rsidR="00146370">
        <w:rPr>
          <w:rFonts w:ascii="Times New Roman" w:hAnsi="Times New Roman"/>
          <w:sz w:val="20"/>
          <w:szCs w:val="20"/>
        </w:rPr>
        <w:t>= 79.7us which is larger than 2 symbols for FR1 30KHz SCS.</w:t>
      </w:r>
    </w:p>
    <w:p w14:paraId="37CB2478" w14:textId="29B91F4F" w:rsidR="00A86DF7" w:rsidRDefault="00A86DF7" w:rsidP="00334765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F55B6E">
        <w:rPr>
          <w:rFonts w:ascii="Times New Roman" w:hAnsi="Times New Roman"/>
          <w:b/>
          <w:bCs/>
          <w:sz w:val="20"/>
          <w:szCs w:val="20"/>
        </w:rPr>
        <w:t xml:space="preserve">Observation 1: </w:t>
      </w:r>
      <w:r w:rsidR="00F55B6E">
        <w:rPr>
          <w:rFonts w:ascii="Times New Roman" w:hAnsi="Times New Roman"/>
          <w:b/>
          <w:bCs/>
          <w:sz w:val="20"/>
          <w:szCs w:val="20"/>
        </w:rPr>
        <w:t>longer</w:t>
      </w:r>
      <w:r w:rsidRPr="00F55B6E">
        <w:rPr>
          <w:rFonts w:ascii="Times New Roman" w:hAnsi="Times New Roman"/>
          <w:b/>
          <w:bCs/>
          <w:sz w:val="20"/>
          <w:szCs w:val="20"/>
        </w:rPr>
        <w:t xml:space="preserve"> GP is required to avoid DL-UL cross band interference, </w:t>
      </w:r>
      <w:proofErr w:type="gramStart"/>
      <w:r w:rsidRPr="00F55B6E">
        <w:rPr>
          <w:rFonts w:ascii="Times New Roman" w:hAnsi="Times New Roman"/>
          <w:b/>
          <w:bCs/>
          <w:sz w:val="20"/>
          <w:szCs w:val="20"/>
        </w:rPr>
        <w:t>e.g.</w:t>
      </w:r>
      <w:proofErr w:type="gramEnd"/>
      <w:r w:rsidRPr="00F55B6E">
        <w:rPr>
          <w:rFonts w:ascii="Times New Roman" w:hAnsi="Times New Roman"/>
          <w:b/>
          <w:bCs/>
          <w:sz w:val="20"/>
          <w:szCs w:val="20"/>
        </w:rPr>
        <w:t xml:space="preserve"> 3 symbols or even larger for FR1 30kHz SCS.</w:t>
      </w:r>
    </w:p>
    <w:p w14:paraId="5988B5AF" w14:textId="08377EFF" w:rsidR="00AF18E5" w:rsidRDefault="007D13EF" w:rsidP="00334765">
      <w:pPr>
        <w:spacing w:before="180" w:after="180"/>
        <w:rPr>
          <w:rFonts w:ascii="Times New Roman" w:hAnsi="Times New Roman"/>
          <w:sz w:val="20"/>
          <w:szCs w:val="20"/>
        </w:rPr>
      </w:pPr>
      <w:r w:rsidRPr="007D13EF">
        <w:rPr>
          <w:rFonts w:ascii="Times New Roman" w:hAnsi="Times New Roman"/>
          <w:sz w:val="20"/>
          <w:szCs w:val="20"/>
        </w:rPr>
        <w:t xml:space="preserve">But for practical terrestrial network, normally only one symbol is </w:t>
      </w:r>
      <w:r>
        <w:rPr>
          <w:rFonts w:ascii="Times New Roman" w:hAnsi="Times New Roman"/>
          <w:sz w:val="20"/>
          <w:szCs w:val="20"/>
        </w:rPr>
        <w:t xml:space="preserve">reserved as guard </w:t>
      </w:r>
      <w:r w:rsidR="00B026C2">
        <w:rPr>
          <w:rFonts w:ascii="Times New Roman" w:hAnsi="Times New Roman"/>
          <w:sz w:val="20"/>
          <w:szCs w:val="20"/>
        </w:rPr>
        <w:t>period</w:t>
      </w:r>
      <w:r>
        <w:rPr>
          <w:rFonts w:ascii="Times New Roman" w:hAnsi="Times New Roman"/>
          <w:sz w:val="20"/>
          <w:szCs w:val="20"/>
        </w:rPr>
        <w:t xml:space="preserve">. ATG network require more guard </w:t>
      </w:r>
      <w:r w:rsidR="00B026C2">
        <w:rPr>
          <w:rFonts w:ascii="Times New Roman" w:hAnsi="Times New Roman"/>
          <w:sz w:val="20"/>
          <w:szCs w:val="20"/>
        </w:rPr>
        <w:t>period</w:t>
      </w:r>
      <w:r>
        <w:rPr>
          <w:rFonts w:ascii="Times New Roman" w:hAnsi="Times New Roman"/>
          <w:sz w:val="20"/>
          <w:szCs w:val="20"/>
        </w:rPr>
        <w:t xml:space="preserve"> compared with TN network. to enhance spectrum utilization and reduce waste of guard </w:t>
      </w:r>
      <w:r w:rsidR="00B026C2">
        <w:rPr>
          <w:rFonts w:ascii="Times New Roman" w:hAnsi="Times New Roman"/>
          <w:sz w:val="20"/>
          <w:szCs w:val="20"/>
        </w:rPr>
        <w:t>period</w:t>
      </w:r>
      <w:r>
        <w:rPr>
          <w:rFonts w:ascii="Times New Roman" w:hAnsi="Times New Roman"/>
          <w:sz w:val="20"/>
          <w:szCs w:val="20"/>
        </w:rPr>
        <w:t>, normally ATG network will use m</w:t>
      </w:r>
      <w:r w:rsidR="00065497">
        <w:rPr>
          <w:rFonts w:ascii="Times New Roman" w:hAnsi="Times New Roman"/>
          <w:sz w:val="20"/>
          <w:szCs w:val="20"/>
        </w:rPr>
        <w:t>uch</w:t>
      </w:r>
      <w:r>
        <w:rPr>
          <w:rFonts w:ascii="Times New Roman" w:hAnsi="Times New Roman"/>
          <w:sz w:val="20"/>
          <w:szCs w:val="20"/>
        </w:rPr>
        <w:t xml:space="preserve"> larger TDD configuration period, </w:t>
      </w:r>
      <w:proofErr w:type="gramStart"/>
      <w:r>
        <w:rPr>
          <w:rFonts w:ascii="Times New Roman" w:hAnsi="Times New Roman"/>
          <w:sz w:val="20"/>
          <w:szCs w:val="20"/>
        </w:rPr>
        <w:t>e.g.</w:t>
      </w:r>
      <w:proofErr w:type="gramEnd"/>
      <w:r>
        <w:rPr>
          <w:rFonts w:ascii="Times New Roman" w:hAnsi="Times New Roman"/>
          <w:sz w:val="20"/>
          <w:szCs w:val="20"/>
        </w:rPr>
        <w:t xml:space="preserve"> 20ms period. From this point of view, </w:t>
      </w:r>
      <w:r w:rsidR="00C54729">
        <w:rPr>
          <w:rFonts w:ascii="Times New Roman" w:hAnsi="Times New Roman"/>
          <w:sz w:val="20"/>
          <w:szCs w:val="20"/>
        </w:rPr>
        <w:t>normally ATG network and TN network will not be synchronized. As a result</w:t>
      </w:r>
      <w:r w:rsidR="00065497">
        <w:rPr>
          <w:rFonts w:ascii="Times New Roman" w:hAnsi="Times New Roman"/>
          <w:sz w:val="20"/>
          <w:szCs w:val="20"/>
        </w:rPr>
        <w:t>,</w:t>
      </w:r>
      <w:r w:rsidR="00C54729">
        <w:rPr>
          <w:rFonts w:ascii="Times New Roman" w:hAnsi="Times New Roman"/>
          <w:sz w:val="20"/>
          <w:szCs w:val="20"/>
        </w:rPr>
        <w:t xml:space="preserve"> to avoid blocking interference, ATG gNB will not be co-located with TN gNB.</w:t>
      </w:r>
    </w:p>
    <w:tbl>
      <w:tblPr>
        <w:tblW w:w="90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B026C2" w:rsidRPr="00B026C2" w14:paraId="347CD99A" w14:textId="77777777" w:rsidTr="005F7C1E">
        <w:trPr>
          <w:trHeight w:val="280"/>
          <w:jc w:val="center"/>
        </w:trPr>
        <w:tc>
          <w:tcPr>
            <w:tcW w:w="22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8" w:type="dxa"/>
              <w:bottom w:w="0" w:type="dxa"/>
              <w:right w:w="158" w:type="dxa"/>
            </w:tcMar>
            <w:vAlign w:val="center"/>
            <w:hideMark/>
          </w:tcPr>
          <w:p w14:paraId="6AD71026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n-1</w:t>
            </w:r>
          </w:p>
        </w:tc>
        <w:tc>
          <w:tcPr>
            <w:tcW w:w="22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8" w:type="dxa"/>
              <w:bottom w:w="0" w:type="dxa"/>
              <w:right w:w="158" w:type="dxa"/>
            </w:tcMar>
            <w:vAlign w:val="center"/>
            <w:hideMark/>
          </w:tcPr>
          <w:p w14:paraId="579365E8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n</w:t>
            </w:r>
          </w:p>
        </w:tc>
        <w:tc>
          <w:tcPr>
            <w:tcW w:w="22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968E5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 w:hint="eastAsia"/>
                <w:b/>
                <w:bCs/>
                <w:i/>
                <w:iCs/>
                <w:kern w:val="0"/>
                <w:sz w:val="20"/>
                <w:szCs w:val="20"/>
              </w:rPr>
              <w:t>n</w:t>
            </w: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+1</w:t>
            </w:r>
          </w:p>
        </w:tc>
        <w:tc>
          <w:tcPr>
            <w:tcW w:w="227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9FD71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 w:hint="eastAsia"/>
                <w:b/>
                <w:bCs/>
                <w:i/>
                <w:iCs/>
                <w:kern w:val="0"/>
                <w:sz w:val="20"/>
                <w:szCs w:val="20"/>
              </w:rPr>
              <w:t>n</w:t>
            </w: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+2</w:t>
            </w:r>
          </w:p>
        </w:tc>
      </w:tr>
      <w:tr w:rsidR="00B026C2" w:rsidRPr="00B026C2" w14:paraId="25E39CC7" w14:textId="77777777" w:rsidTr="005F7C1E">
        <w:trPr>
          <w:trHeight w:val="290"/>
          <w:jc w:val="center"/>
        </w:trPr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4C508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0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7A6D1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1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74A69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2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E779B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3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F70DE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4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9BC5B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5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BC260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6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CDC7A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7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31B0D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8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17653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9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51543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0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D6D47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1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610A4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2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C920DF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3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ED4D0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4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72C8B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5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4A96F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6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D4F877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7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CD1DC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8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BBCAA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9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219422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0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3CB60B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1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087BC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2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03F292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3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7D7227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4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9114F7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5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DE2D90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6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69B18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7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8C0E3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8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C7DC9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9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426022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0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6EE991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1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4B20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2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65D062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3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F81D8F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4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2EE9C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5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D8B395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6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E3DF5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7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4BD040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8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0DE78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9</w:t>
            </w:r>
          </w:p>
        </w:tc>
      </w:tr>
      <w:tr w:rsidR="00B026C2" w:rsidRPr="00B026C2" w14:paraId="20FB0CFD" w14:textId="77777777" w:rsidTr="005F7C1E">
        <w:trPr>
          <w:trHeight w:val="290"/>
          <w:jc w:val="center"/>
        </w:trPr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257D6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0628A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13202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S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84388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S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372D9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S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9E2BE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S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4C9326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U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60A06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U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B4D57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U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2CF2E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U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309FA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U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295BC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U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725F1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73D74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D801A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85409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CE15E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EB5FB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82811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5CB65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D98DCE0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C5E4888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8114401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96A8F7C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80F7FEF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5ABBF47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8D5DD42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F961E57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D16E8FD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2F515A4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F4C056D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2790011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7043B02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858835D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6B42CC6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926854B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5D44E29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CC75269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5B165FA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  <w:tc>
          <w:tcPr>
            <w:tcW w:w="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1A20DDF" w14:textId="77777777" w:rsidR="00B026C2" w:rsidRPr="00B026C2" w:rsidRDefault="00B026C2" w:rsidP="00B026C2">
            <w:pPr>
              <w:widowControl/>
              <w:tabs>
                <w:tab w:val="left" w:pos="1134"/>
              </w:tabs>
              <w:jc w:val="center"/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B026C2">
              <w:rPr>
                <w:rFonts w:ascii="Times New Roman" w:eastAsia="等线" w:hAnsi="Times New Roman"/>
                <w:b/>
                <w:bCs/>
                <w:i/>
                <w:iCs/>
                <w:kern w:val="0"/>
                <w:sz w:val="20"/>
                <w:szCs w:val="20"/>
              </w:rPr>
              <w:t>D</w:t>
            </w:r>
          </w:p>
        </w:tc>
      </w:tr>
    </w:tbl>
    <w:p w14:paraId="540FB163" w14:textId="064878B9" w:rsidR="00B026C2" w:rsidRPr="00B026C2" w:rsidRDefault="00B026C2" w:rsidP="00B026C2">
      <w:pPr>
        <w:widowControl/>
        <w:tabs>
          <w:tab w:val="left" w:pos="1134"/>
        </w:tabs>
        <w:jc w:val="center"/>
        <w:rPr>
          <w:rFonts w:ascii="Times New Roman" w:eastAsia="等线" w:hAnsi="Times New Roman" w:hint="eastAsia"/>
          <w:b/>
          <w:bCs/>
          <w:kern w:val="0"/>
          <w:sz w:val="20"/>
          <w:szCs w:val="20"/>
          <w:lang w:val="en-GB"/>
        </w:rPr>
      </w:pPr>
      <w:r w:rsidRPr="00B026C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Figure 1. TDD frame structure for ATG in 30kHz SCS</w:t>
      </w:r>
    </w:p>
    <w:p w14:paraId="3DF2EA53" w14:textId="51D267CD" w:rsidR="007D13EF" w:rsidRDefault="00AF18E5" w:rsidP="00171736">
      <w:pPr>
        <w:spacing w:before="120" w:after="180"/>
        <w:rPr>
          <w:rFonts w:ascii="Times New Roman" w:hAnsi="Times New Roman"/>
          <w:b/>
          <w:bCs/>
          <w:sz w:val="20"/>
          <w:szCs w:val="20"/>
        </w:rPr>
      </w:pPr>
      <w:r w:rsidRPr="00AF18E5">
        <w:rPr>
          <w:rFonts w:ascii="Times New Roman" w:hAnsi="Times New Roman"/>
          <w:b/>
          <w:bCs/>
          <w:sz w:val="20"/>
          <w:szCs w:val="20"/>
        </w:rPr>
        <w:t>Observation 2: normally ATG network will not be synchronized with TN network. to avoid gNB-gNB blocking, ATG gNB will not be allocated with TN gNB.</w:t>
      </w:r>
      <w:r w:rsidR="007D13EF" w:rsidRPr="00AF18E5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26086F7" w14:textId="31125B49" w:rsidR="00330F90" w:rsidRPr="00552FCA" w:rsidRDefault="00330F90" w:rsidP="00330F90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552FCA">
        <w:rPr>
          <w:rFonts w:ascii="Times New Roman" w:hAnsi="Times New Roman"/>
          <w:b/>
          <w:bCs/>
          <w:sz w:val="20"/>
          <w:szCs w:val="20"/>
        </w:rPr>
        <w:t>Proposal 1: it’s better not consider co-location scenario between ATG gNB and TN gNB.</w:t>
      </w:r>
    </w:p>
    <w:p w14:paraId="52B6BBA8" w14:textId="52B4765E" w:rsidR="00963169" w:rsidRDefault="00963169" w:rsidP="00963169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963169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lastRenderedPageBreak/>
        <w:t>2</w:t>
      </w:r>
      <w:r w:rsidRPr="00963169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2</w:t>
      </w:r>
      <w:r w:rsidRPr="00963169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density of aircraft</w:t>
      </w:r>
      <w:r w:rsidR="00CA32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for simulation</w:t>
      </w:r>
    </w:p>
    <w:p w14:paraId="67802F44" w14:textId="1372691C" w:rsidR="00963169" w:rsidRDefault="000C4938" w:rsidP="00963169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963169">
        <w:rPr>
          <w:rFonts w:ascii="Times New Roman" w:hAnsi="Times New Roman"/>
          <w:sz w:val="20"/>
          <w:szCs w:val="20"/>
        </w:rPr>
        <w:t>s in TN simulation, we only assume one TN UE per cell to reduce simulation workload</w:t>
      </w:r>
      <w:r>
        <w:rPr>
          <w:rFonts w:ascii="Times New Roman" w:hAnsi="Times New Roman"/>
          <w:sz w:val="20"/>
          <w:szCs w:val="20"/>
        </w:rPr>
        <w:t xml:space="preserve"> but actual aircraft density of UE is much larger</w:t>
      </w:r>
      <w:r w:rsidR="00963169">
        <w:rPr>
          <w:rFonts w:ascii="Times New Roman" w:hAnsi="Times New Roman"/>
          <w:sz w:val="20"/>
          <w:szCs w:val="20"/>
        </w:rPr>
        <w:t>. From this point of view, it’s better to reuse the same assumption as TN simulation that deploy only one UE per cell.</w:t>
      </w:r>
    </w:p>
    <w:p w14:paraId="582A2F2C" w14:textId="7F645C41" w:rsidR="00963169" w:rsidRDefault="00963169" w:rsidP="00963169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6D5428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6D5428">
        <w:rPr>
          <w:rFonts w:ascii="Times New Roman" w:hAnsi="Times New Roman"/>
          <w:b/>
          <w:bCs/>
          <w:sz w:val="20"/>
          <w:szCs w:val="20"/>
        </w:rPr>
        <w:t>2</w:t>
      </w:r>
      <w:r w:rsidRPr="006D5428">
        <w:rPr>
          <w:rFonts w:ascii="Times New Roman" w:hAnsi="Times New Roman"/>
          <w:b/>
          <w:bCs/>
          <w:sz w:val="20"/>
          <w:szCs w:val="20"/>
        </w:rPr>
        <w:t>: single UE per ATG BS is assumed for simulation assumption.</w:t>
      </w:r>
    </w:p>
    <w:p w14:paraId="4834210C" w14:textId="098975C8" w:rsidR="00963169" w:rsidRPr="00963169" w:rsidRDefault="00B455C9" w:rsidP="00B455C9">
      <w:pPr>
        <w:pStyle w:val="Heading2"/>
      </w:pPr>
      <w:r w:rsidRPr="00B455C9">
        <w:t>2.</w:t>
      </w:r>
      <w:r>
        <w:t>3</w:t>
      </w:r>
      <w:r w:rsidRPr="00B455C9">
        <w:t xml:space="preserve"> </w:t>
      </w:r>
      <w:r w:rsidR="007A2E0B">
        <w:t>ATG BS ISD and number of beams per BS</w:t>
      </w:r>
    </w:p>
    <w:p w14:paraId="6A1B0B43" w14:textId="04E696F7" w:rsidR="007E35C7" w:rsidRDefault="007E35C7" w:rsidP="001261C1">
      <w:pPr>
        <w:spacing w:before="180" w:after="180"/>
        <w:rPr>
          <w:rFonts w:ascii="Times New Roman" w:hAnsi="Times New Roman"/>
          <w:sz w:val="20"/>
          <w:szCs w:val="20"/>
        </w:rPr>
      </w:pPr>
      <w:r w:rsidRPr="001261C1">
        <w:rPr>
          <w:rFonts w:ascii="Times New Roman" w:hAnsi="Times New Roman"/>
          <w:sz w:val="20"/>
          <w:szCs w:val="20"/>
        </w:rPr>
        <w:t>Following table show the link budget for ATG UL and DL with the antenna assumption in [2]. it is hard to provide 300km cell radiu</w:t>
      </w:r>
      <w:r w:rsidR="00EB3304">
        <w:rPr>
          <w:rFonts w:ascii="Times New Roman" w:hAnsi="Times New Roman"/>
          <w:sz w:val="20"/>
          <w:szCs w:val="20"/>
        </w:rPr>
        <w:t>s</w:t>
      </w:r>
      <w:r w:rsidRPr="001261C1">
        <w:rPr>
          <w:rFonts w:ascii="Times New Roman" w:hAnsi="Times New Roman"/>
          <w:sz w:val="20"/>
          <w:szCs w:val="20"/>
        </w:rPr>
        <w:t xml:space="preserve"> </w:t>
      </w:r>
      <w:r w:rsidR="00A26374" w:rsidRPr="001261C1">
        <w:rPr>
          <w:rFonts w:ascii="Times New Roman" w:hAnsi="Times New Roman"/>
          <w:sz w:val="20"/>
          <w:szCs w:val="20"/>
        </w:rPr>
        <w:t>for UL</w:t>
      </w:r>
      <w:r w:rsidRPr="001261C1">
        <w:rPr>
          <w:rFonts w:ascii="Times New Roman" w:hAnsi="Times New Roman"/>
          <w:sz w:val="20"/>
          <w:szCs w:val="20"/>
        </w:rPr>
        <w:t>.</w:t>
      </w:r>
    </w:p>
    <w:p w14:paraId="1D3A4731" w14:textId="7ED57B1B" w:rsidR="00AA7B11" w:rsidRPr="00FC03E6" w:rsidRDefault="00AA7B11" w:rsidP="00AA7B11">
      <w:pPr>
        <w:spacing w:before="180" w:after="18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>Table 1</w:t>
      </w:r>
      <w:r w:rsidR="00FC03E6">
        <w:rPr>
          <w:rFonts w:ascii="Times New Roman" w:hAnsi="Times New Roman"/>
          <w:b/>
          <w:bCs/>
          <w:i/>
          <w:iCs/>
          <w:sz w:val="20"/>
          <w:szCs w:val="20"/>
        </w:rPr>
        <w:t>.</w:t>
      </w: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077FA3"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UL </w:t>
      </w: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>link budget for ATG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0"/>
        <w:gridCol w:w="3248"/>
        <w:gridCol w:w="3248"/>
      </w:tblGrid>
      <w:tr w:rsidR="00A26374" w:rsidRPr="001261C1" w14:paraId="1BF30D2E" w14:textId="77777777" w:rsidTr="00077FA3">
        <w:tc>
          <w:tcPr>
            <w:tcW w:w="3320" w:type="dxa"/>
            <w:shd w:val="clear" w:color="auto" w:fill="D9D9D9" w:themeFill="background1" w:themeFillShade="D9"/>
          </w:tcPr>
          <w:p w14:paraId="17965BB8" w14:textId="60543E60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UL</w:t>
            </w:r>
          </w:p>
        </w:tc>
        <w:tc>
          <w:tcPr>
            <w:tcW w:w="3321" w:type="dxa"/>
            <w:shd w:val="clear" w:color="auto" w:fill="D9D9D9" w:themeFill="background1" w:themeFillShade="D9"/>
          </w:tcPr>
          <w:p w14:paraId="7E4972D6" w14:textId="73A9D05B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2.1GHz</w:t>
            </w:r>
          </w:p>
        </w:tc>
        <w:tc>
          <w:tcPr>
            <w:tcW w:w="3321" w:type="dxa"/>
            <w:shd w:val="clear" w:color="auto" w:fill="D9D9D9" w:themeFill="background1" w:themeFillShade="D9"/>
          </w:tcPr>
          <w:p w14:paraId="62C78981" w14:textId="3E01C876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4.9GHz</w:t>
            </w:r>
          </w:p>
        </w:tc>
      </w:tr>
      <w:tr w:rsidR="00A26374" w:rsidRPr="001261C1" w14:paraId="2CD16CEC" w14:textId="77777777" w:rsidTr="00A26374">
        <w:tc>
          <w:tcPr>
            <w:tcW w:w="3320" w:type="dxa"/>
          </w:tcPr>
          <w:p w14:paraId="12024C0B" w14:textId="04F7C035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BW</w:t>
            </w:r>
          </w:p>
        </w:tc>
        <w:tc>
          <w:tcPr>
            <w:tcW w:w="3321" w:type="dxa"/>
          </w:tcPr>
          <w:p w14:paraId="7D2C0ECB" w14:textId="55C4613B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20M</w:t>
            </w:r>
          </w:p>
        </w:tc>
        <w:tc>
          <w:tcPr>
            <w:tcW w:w="3321" w:type="dxa"/>
          </w:tcPr>
          <w:p w14:paraId="1E4088EB" w14:textId="09B6C3BB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100M</w:t>
            </w:r>
          </w:p>
        </w:tc>
      </w:tr>
      <w:tr w:rsidR="00A26374" w:rsidRPr="001261C1" w14:paraId="2FD8BA1C" w14:textId="77777777" w:rsidTr="00A26374">
        <w:tc>
          <w:tcPr>
            <w:tcW w:w="3320" w:type="dxa"/>
          </w:tcPr>
          <w:p w14:paraId="564D6617" w14:textId="687C8855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ATG UE </w:t>
            </w:r>
            <w:r w:rsidR="0077378E">
              <w:rPr>
                <w:rFonts w:ascii="Times New Roman" w:hAnsi="Times New Roman"/>
                <w:sz w:val="20"/>
                <w:szCs w:val="21"/>
                <w:lang w:eastAsia="zh-CN"/>
              </w:rPr>
              <w:t>max EIRP</w:t>
            </w:r>
          </w:p>
        </w:tc>
        <w:tc>
          <w:tcPr>
            <w:tcW w:w="3321" w:type="dxa"/>
          </w:tcPr>
          <w:p w14:paraId="72526C06" w14:textId="3658F74E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6</w:t>
            </w:r>
          </w:p>
        </w:tc>
        <w:tc>
          <w:tcPr>
            <w:tcW w:w="3321" w:type="dxa"/>
          </w:tcPr>
          <w:p w14:paraId="5F07230E" w14:textId="3784057D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4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6</w:t>
            </w:r>
          </w:p>
        </w:tc>
      </w:tr>
      <w:tr w:rsidR="00A26374" w:rsidRPr="001261C1" w14:paraId="2CC0CF03" w14:textId="77777777" w:rsidTr="00A26374">
        <w:tc>
          <w:tcPr>
            <w:tcW w:w="3320" w:type="dxa"/>
          </w:tcPr>
          <w:p w14:paraId="0819C549" w14:textId="500A1E25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ATG gNB max receiver gain</w:t>
            </w:r>
          </w:p>
        </w:tc>
        <w:tc>
          <w:tcPr>
            <w:tcW w:w="3321" w:type="dxa"/>
          </w:tcPr>
          <w:p w14:paraId="5FB2319F" w14:textId="79DD581F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5.1</w:t>
            </w:r>
          </w:p>
        </w:tc>
        <w:tc>
          <w:tcPr>
            <w:tcW w:w="3321" w:type="dxa"/>
          </w:tcPr>
          <w:p w14:paraId="52269221" w14:textId="6EDA270B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5.1</w:t>
            </w:r>
          </w:p>
        </w:tc>
      </w:tr>
      <w:tr w:rsidR="00A26374" w:rsidRPr="001261C1" w14:paraId="69245DF0" w14:textId="77777777" w:rsidTr="00A26374">
        <w:tc>
          <w:tcPr>
            <w:tcW w:w="3320" w:type="dxa"/>
          </w:tcPr>
          <w:p w14:paraId="7BD26374" w14:textId="734F6C8A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Target SNR</w:t>
            </w:r>
          </w:p>
        </w:tc>
        <w:tc>
          <w:tcPr>
            <w:tcW w:w="3321" w:type="dxa"/>
          </w:tcPr>
          <w:p w14:paraId="513E5047" w14:textId="4A8F00C3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</w:t>
            </w:r>
          </w:p>
        </w:tc>
        <w:tc>
          <w:tcPr>
            <w:tcW w:w="3321" w:type="dxa"/>
          </w:tcPr>
          <w:p w14:paraId="5E9A8670" w14:textId="53712541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</w:t>
            </w:r>
          </w:p>
        </w:tc>
      </w:tr>
      <w:tr w:rsidR="00A26374" w:rsidRPr="001261C1" w14:paraId="3236F4F7" w14:textId="77777777" w:rsidTr="00A26374">
        <w:tc>
          <w:tcPr>
            <w:tcW w:w="3320" w:type="dxa"/>
          </w:tcPr>
          <w:p w14:paraId="3334A591" w14:textId="4903E816" w:rsidR="00A26374" w:rsidRPr="001261C1" w:rsidRDefault="00A26374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N</w:t>
            </w:r>
          </w:p>
        </w:tc>
        <w:tc>
          <w:tcPr>
            <w:tcW w:w="3321" w:type="dxa"/>
          </w:tcPr>
          <w:p w14:paraId="05C07C4D" w14:textId="1912C80E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-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174+73+9(NF)</w:t>
            </w:r>
          </w:p>
        </w:tc>
        <w:tc>
          <w:tcPr>
            <w:tcW w:w="3321" w:type="dxa"/>
          </w:tcPr>
          <w:p w14:paraId="446D5A88" w14:textId="78479CB6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77378E">
              <w:rPr>
                <w:rFonts w:ascii="Times New Roman" w:hAnsi="Times New Roman"/>
                <w:sz w:val="20"/>
                <w:szCs w:val="21"/>
                <w:lang w:eastAsia="zh-CN"/>
              </w:rPr>
              <w:t>-174+80+9(NF)</w:t>
            </w:r>
          </w:p>
        </w:tc>
      </w:tr>
      <w:tr w:rsidR="00A26374" w:rsidRPr="001261C1" w14:paraId="294719F1" w14:textId="77777777" w:rsidTr="00A26374">
        <w:tc>
          <w:tcPr>
            <w:tcW w:w="3320" w:type="dxa"/>
          </w:tcPr>
          <w:p w14:paraId="36A24569" w14:textId="4FD0FC12" w:rsidR="00A26374" w:rsidRPr="001261C1" w:rsidRDefault="009B40F8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3D-d</w:t>
            </w:r>
            <w:r w:rsidR="00A26374"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istance for free space propagation loss</w:t>
            </w:r>
          </w:p>
        </w:tc>
        <w:tc>
          <w:tcPr>
            <w:tcW w:w="3321" w:type="dxa"/>
          </w:tcPr>
          <w:p w14:paraId="0A4DAFC1" w14:textId="0F5D8324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5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78km</w:t>
            </w:r>
          </w:p>
        </w:tc>
        <w:tc>
          <w:tcPr>
            <w:tcW w:w="3321" w:type="dxa"/>
          </w:tcPr>
          <w:p w14:paraId="615C3416" w14:textId="327097B2" w:rsidR="00A26374" w:rsidRPr="001261C1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50km</w:t>
            </w:r>
          </w:p>
        </w:tc>
      </w:tr>
      <w:tr w:rsidR="00A26374" w:rsidRPr="001261C1" w14:paraId="16E5B548" w14:textId="77777777" w:rsidTr="00A26374">
        <w:tc>
          <w:tcPr>
            <w:tcW w:w="3320" w:type="dxa"/>
          </w:tcPr>
          <w:p w14:paraId="2E53C655" w14:textId="167D10AE" w:rsidR="00A26374" w:rsidRPr="001261C1" w:rsidRDefault="009B40F8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1"/>
                <w:lang w:eastAsia="zh-CN"/>
              </w:rPr>
              <w:t>3D-d</w:t>
            </w:r>
            <w:r w:rsidR="00A26374"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istance for free space propagation loss+ </w:t>
            </w:r>
            <w:r w:rsidR="0077378E">
              <w:rPr>
                <w:rFonts w:ascii="Times New Roman" w:hAnsi="Times New Roman"/>
                <w:sz w:val="20"/>
                <w:szCs w:val="21"/>
                <w:lang w:eastAsia="zh-CN"/>
              </w:rPr>
              <w:t>2</w:t>
            </w:r>
            <w:r w:rsidR="00A26374" w:rsidRPr="001261C1">
              <w:rPr>
                <w:rFonts w:ascii="Times New Roman" w:hAnsi="Times New Roman"/>
                <w:sz w:val="20"/>
                <w:szCs w:val="21"/>
                <w:lang w:eastAsia="zh-CN"/>
              </w:rPr>
              <w:t>dB other loss</w:t>
            </w:r>
            <w:r w:rsidR="007367C9"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 (</w:t>
            </w:r>
            <w:proofErr w:type="gramStart"/>
            <w:r w:rsidR="007367C9">
              <w:rPr>
                <w:rFonts w:ascii="Times New Roman" w:hAnsi="Times New Roman"/>
                <w:sz w:val="20"/>
                <w:szCs w:val="21"/>
                <w:lang w:eastAsia="zh-CN"/>
              </w:rPr>
              <w:t>e.g.</w:t>
            </w:r>
            <w:proofErr w:type="gramEnd"/>
            <w:r w:rsidR="007367C9"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 </w:t>
            </w:r>
            <w:r w:rsidR="00BC3589" w:rsidRPr="00BC3589">
              <w:rPr>
                <w:rFonts w:ascii="Times New Roman" w:hAnsi="Times New Roman"/>
                <w:sz w:val="20"/>
                <w:szCs w:val="21"/>
                <w:lang w:eastAsia="zh-CN"/>
              </w:rPr>
              <w:t>atmospheric gasses</w:t>
            </w:r>
            <w:r w:rsidR="00BC3589">
              <w:rPr>
                <w:rFonts w:ascii="Times New Roman" w:hAnsi="Times New Roman"/>
                <w:sz w:val="20"/>
                <w:szCs w:val="21"/>
                <w:lang w:eastAsia="zh-CN"/>
              </w:rPr>
              <w:t xml:space="preserve">, </w:t>
            </w:r>
            <w:r w:rsidR="00BC3589" w:rsidRPr="00BC3589">
              <w:rPr>
                <w:rFonts w:ascii="Times New Roman" w:hAnsi="Times New Roman"/>
                <w:sz w:val="20"/>
                <w:szCs w:val="21"/>
                <w:lang w:eastAsia="zh-CN"/>
              </w:rPr>
              <w:t>ionospheric or tropospheric scintillation</w:t>
            </w:r>
            <w:r w:rsidR="007367C9">
              <w:rPr>
                <w:rFonts w:ascii="Times New Roman" w:hAnsi="Times New Roman"/>
                <w:sz w:val="20"/>
                <w:szCs w:val="21"/>
                <w:lang w:eastAsia="zh-CN"/>
              </w:rPr>
              <w:t>)</w:t>
            </w:r>
          </w:p>
        </w:tc>
        <w:tc>
          <w:tcPr>
            <w:tcW w:w="3321" w:type="dxa"/>
          </w:tcPr>
          <w:p w14:paraId="5EEC8205" w14:textId="3B414CFD" w:rsidR="00A26374" w:rsidRPr="0071668B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71668B">
              <w:rPr>
                <w:rFonts w:ascii="Times New Roman" w:hAnsi="Times New Roman"/>
                <w:sz w:val="20"/>
                <w:szCs w:val="21"/>
                <w:lang w:eastAsia="zh-CN"/>
              </w:rPr>
              <w:t>459km</w:t>
            </w:r>
          </w:p>
        </w:tc>
        <w:tc>
          <w:tcPr>
            <w:tcW w:w="3321" w:type="dxa"/>
          </w:tcPr>
          <w:p w14:paraId="3244DD2C" w14:textId="330B40B5" w:rsidR="00A26374" w:rsidRPr="0071668B" w:rsidRDefault="0077378E" w:rsidP="007E35C7">
            <w:pPr>
              <w:rPr>
                <w:rFonts w:ascii="Times New Roman" w:hAnsi="Times New Roman"/>
                <w:sz w:val="20"/>
                <w:szCs w:val="21"/>
                <w:lang w:eastAsia="zh-CN"/>
              </w:rPr>
            </w:pPr>
            <w:r w:rsidRPr="0071668B">
              <w:rPr>
                <w:rFonts w:ascii="Times New Roman" w:hAnsi="Times New Roman" w:hint="eastAsia"/>
                <w:sz w:val="20"/>
                <w:szCs w:val="21"/>
                <w:lang w:eastAsia="zh-CN"/>
              </w:rPr>
              <w:t>2</w:t>
            </w:r>
            <w:r w:rsidRPr="0071668B">
              <w:rPr>
                <w:rFonts w:ascii="Times New Roman" w:hAnsi="Times New Roman"/>
                <w:sz w:val="20"/>
                <w:szCs w:val="21"/>
                <w:lang w:eastAsia="zh-CN"/>
              </w:rPr>
              <w:t>78km</w:t>
            </w:r>
          </w:p>
        </w:tc>
      </w:tr>
    </w:tbl>
    <w:p w14:paraId="73D7B5F7" w14:textId="41447D60" w:rsidR="009D357F" w:rsidRPr="00384451" w:rsidRDefault="009D357F" w:rsidP="00BA63B6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384451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F93C0F">
        <w:rPr>
          <w:rFonts w:ascii="Times New Roman" w:hAnsi="Times New Roman"/>
          <w:b/>
          <w:bCs/>
          <w:sz w:val="20"/>
          <w:szCs w:val="20"/>
        </w:rPr>
        <w:t>3</w:t>
      </w:r>
      <w:r w:rsidRPr="00384451">
        <w:rPr>
          <w:rFonts w:ascii="Times New Roman" w:hAnsi="Times New Roman"/>
          <w:b/>
          <w:bCs/>
          <w:sz w:val="20"/>
          <w:szCs w:val="20"/>
        </w:rPr>
        <w:t>: based on antenna assumption</w:t>
      </w:r>
      <w:r w:rsidR="001C54F4">
        <w:rPr>
          <w:rFonts w:ascii="Times New Roman" w:hAnsi="Times New Roman"/>
          <w:b/>
          <w:bCs/>
          <w:sz w:val="20"/>
          <w:szCs w:val="20"/>
        </w:rPr>
        <w:t xml:space="preserve"> provided from vendor</w:t>
      </w:r>
      <w:r w:rsidRPr="00384451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="00EB3304">
        <w:rPr>
          <w:rFonts w:ascii="Times New Roman" w:hAnsi="Times New Roman"/>
          <w:b/>
          <w:bCs/>
          <w:sz w:val="20"/>
          <w:szCs w:val="20"/>
        </w:rPr>
        <w:t xml:space="preserve">it may be challenging to achieve 300km </w:t>
      </w:r>
      <w:r w:rsidR="0071668B">
        <w:rPr>
          <w:rFonts w:ascii="Times New Roman" w:hAnsi="Times New Roman"/>
          <w:b/>
          <w:bCs/>
          <w:sz w:val="20"/>
          <w:szCs w:val="20"/>
        </w:rPr>
        <w:t>cell radiu</w:t>
      </w:r>
      <w:r w:rsidR="00EB3304">
        <w:rPr>
          <w:rFonts w:ascii="Times New Roman" w:hAnsi="Times New Roman" w:hint="eastAsia"/>
          <w:b/>
          <w:bCs/>
          <w:sz w:val="20"/>
          <w:szCs w:val="20"/>
        </w:rPr>
        <w:t>s</w:t>
      </w:r>
      <w:r w:rsidR="00C86891" w:rsidRPr="00384451">
        <w:rPr>
          <w:rFonts w:ascii="Times New Roman" w:hAnsi="Times New Roman"/>
          <w:b/>
          <w:bCs/>
          <w:sz w:val="20"/>
          <w:szCs w:val="20"/>
        </w:rPr>
        <w:t>.</w:t>
      </w:r>
    </w:p>
    <w:p w14:paraId="4EBCB245" w14:textId="40CDF0D7" w:rsidR="00573FBA" w:rsidRDefault="00BA63B6" w:rsidP="00BA63B6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relationship between </w:t>
      </w:r>
      <w:r w:rsidR="002B45C8">
        <w:rPr>
          <w:rFonts w:ascii="Times New Roman" w:hAnsi="Times New Roman"/>
          <w:sz w:val="20"/>
          <w:szCs w:val="20"/>
        </w:rPr>
        <w:t>cell radius</w:t>
      </w:r>
      <w:r>
        <w:rPr>
          <w:rFonts w:ascii="Times New Roman" w:hAnsi="Times New Roman"/>
          <w:sz w:val="20"/>
          <w:szCs w:val="20"/>
        </w:rPr>
        <w:t xml:space="preserve"> and ISD is related to </w:t>
      </w:r>
      <w:r w:rsidR="000C7AF0">
        <w:rPr>
          <w:rFonts w:ascii="Times New Roman" w:hAnsi="Times New Roman"/>
          <w:sz w:val="20"/>
          <w:szCs w:val="20"/>
        </w:rPr>
        <w:t>network layout</w:t>
      </w:r>
      <w:r>
        <w:rPr>
          <w:rFonts w:ascii="Times New Roman" w:hAnsi="Times New Roman"/>
          <w:sz w:val="20"/>
          <w:szCs w:val="20"/>
        </w:rPr>
        <w:t xml:space="preserve">. </w:t>
      </w:r>
      <w:r w:rsidR="00384451">
        <w:rPr>
          <w:rFonts w:ascii="Times New Roman" w:hAnsi="Times New Roman"/>
          <w:sz w:val="20"/>
          <w:szCs w:val="20"/>
        </w:rPr>
        <w:t xml:space="preserve">If we use legacy 3-cell </w:t>
      </w:r>
      <w:r w:rsidR="002B45C8">
        <w:rPr>
          <w:rFonts w:ascii="Times New Roman" w:hAnsi="Times New Roman"/>
          <w:sz w:val="20"/>
          <w:szCs w:val="20"/>
        </w:rPr>
        <w:t xml:space="preserve">per site </w:t>
      </w:r>
      <w:r w:rsidR="00384451">
        <w:rPr>
          <w:rFonts w:ascii="Times New Roman" w:hAnsi="Times New Roman"/>
          <w:sz w:val="20"/>
          <w:szCs w:val="20"/>
        </w:rPr>
        <w:t>assumption</w:t>
      </w:r>
      <w:r w:rsidR="002B45C8">
        <w:rPr>
          <w:rFonts w:ascii="Times New Roman" w:hAnsi="Times New Roman"/>
          <w:sz w:val="20"/>
          <w:szCs w:val="20"/>
        </w:rPr>
        <w:t xml:space="preserve"> and </w:t>
      </w:r>
      <w:r w:rsidR="002A6551">
        <w:rPr>
          <w:rFonts w:ascii="Times New Roman" w:hAnsi="Times New Roman"/>
          <w:sz w:val="20"/>
          <w:szCs w:val="20"/>
        </w:rPr>
        <w:t>each</w:t>
      </w:r>
      <w:r w:rsidR="002B45C8">
        <w:rPr>
          <w:rFonts w:ascii="Times New Roman" w:hAnsi="Times New Roman"/>
          <w:sz w:val="20"/>
          <w:szCs w:val="20"/>
        </w:rPr>
        <w:t xml:space="preserve"> cell is one </w:t>
      </w:r>
      <w:r w:rsidR="00370C23">
        <w:rPr>
          <w:rFonts w:ascii="Times New Roman" w:hAnsi="Times New Roman"/>
          <w:sz w:val="20"/>
          <w:szCs w:val="20"/>
        </w:rPr>
        <w:t xml:space="preserve">hexagon </w:t>
      </w:r>
      <w:r w:rsidR="00004946">
        <w:rPr>
          <w:rFonts w:ascii="Times New Roman" w:hAnsi="Times New Roman"/>
          <w:sz w:val="20"/>
          <w:szCs w:val="20"/>
        </w:rPr>
        <w:t>area</w:t>
      </w:r>
      <w:r w:rsidR="00384451">
        <w:rPr>
          <w:rFonts w:ascii="Times New Roman" w:hAnsi="Times New Roman"/>
          <w:sz w:val="20"/>
          <w:szCs w:val="20"/>
        </w:rPr>
        <w:t xml:space="preserve">, ISD equal to 3*cell </w:t>
      </w:r>
      <w:r w:rsidR="00003482">
        <w:rPr>
          <w:rFonts w:ascii="Times New Roman" w:hAnsi="Times New Roman"/>
          <w:sz w:val="20"/>
          <w:szCs w:val="20"/>
        </w:rPr>
        <w:t>radius</w:t>
      </w:r>
      <w:r w:rsidR="00384451">
        <w:rPr>
          <w:rFonts w:ascii="Times New Roman" w:hAnsi="Times New Roman"/>
          <w:sz w:val="20"/>
          <w:szCs w:val="20"/>
        </w:rPr>
        <w:t xml:space="preserve">. </w:t>
      </w:r>
      <w:r w:rsidR="000C7AF0">
        <w:rPr>
          <w:rFonts w:ascii="Times New Roman" w:hAnsi="Times New Roman"/>
          <w:sz w:val="20"/>
          <w:szCs w:val="20"/>
        </w:rPr>
        <w:t>If we assume other kind of layout</w:t>
      </w:r>
      <w:r w:rsidR="00384451">
        <w:rPr>
          <w:rFonts w:ascii="Times New Roman" w:hAnsi="Times New Roman"/>
          <w:sz w:val="20"/>
          <w:szCs w:val="20"/>
        </w:rPr>
        <w:t xml:space="preserve">, we need to redefine the </w:t>
      </w:r>
      <w:r w:rsidR="000C7AF0">
        <w:rPr>
          <w:rFonts w:ascii="Times New Roman" w:hAnsi="Times New Roman"/>
          <w:sz w:val="20"/>
          <w:szCs w:val="20"/>
        </w:rPr>
        <w:t xml:space="preserve">relationship between </w:t>
      </w:r>
      <w:r w:rsidR="00384451">
        <w:rPr>
          <w:rFonts w:ascii="Times New Roman" w:hAnsi="Times New Roman"/>
          <w:sz w:val="20"/>
          <w:szCs w:val="20"/>
        </w:rPr>
        <w:t>ISD</w:t>
      </w:r>
      <w:r w:rsidR="000C7AF0">
        <w:rPr>
          <w:rFonts w:ascii="Times New Roman" w:hAnsi="Times New Roman"/>
          <w:sz w:val="20"/>
          <w:szCs w:val="20"/>
        </w:rPr>
        <w:t xml:space="preserve"> and cell radius</w:t>
      </w:r>
      <w:r w:rsidR="00384451">
        <w:rPr>
          <w:rFonts w:ascii="Times New Roman" w:hAnsi="Times New Roman"/>
          <w:sz w:val="20"/>
          <w:szCs w:val="20"/>
        </w:rPr>
        <w:t>.</w:t>
      </w:r>
      <w:r w:rsidR="000C7AF0">
        <w:rPr>
          <w:rFonts w:ascii="Times New Roman" w:hAnsi="Times New Roman"/>
          <w:sz w:val="20"/>
          <w:szCs w:val="20"/>
        </w:rPr>
        <w:t xml:space="preserve"> </w:t>
      </w:r>
      <w:r w:rsidR="00B40C72">
        <w:rPr>
          <w:rFonts w:ascii="Times New Roman" w:hAnsi="Times New Roman"/>
          <w:sz w:val="20"/>
          <w:szCs w:val="20"/>
        </w:rPr>
        <w:t xml:space="preserve">Compared with ISD, we use </w:t>
      </w:r>
      <w:r w:rsidR="00B40C72">
        <w:rPr>
          <w:rFonts w:ascii="Times New Roman" w:hAnsi="Times New Roman"/>
          <w:sz w:val="20"/>
          <w:szCs w:val="20"/>
        </w:rPr>
        <w:t>cell radius</w:t>
      </w:r>
      <w:r w:rsidR="00B40C72">
        <w:rPr>
          <w:rFonts w:ascii="Times New Roman" w:hAnsi="Times New Roman"/>
          <w:sz w:val="20"/>
          <w:szCs w:val="20"/>
        </w:rPr>
        <w:t xml:space="preserve"> when </w:t>
      </w:r>
      <w:r w:rsidR="000C7AF0">
        <w:rPr>
          <w:rFonts w:ascii="Times New Roman" w:hAnsi="Times New Roman"/>
          <w:sz w:val="20"/>
          <w:szCs w:val="20"/>
        </w:rPr>
        <w:t>analyz</w:t>
      </w:r>
      <w:r w:rsidR="00B40C72">
        <w:rPr>
          <w:rFonts w:ascii="Times New Roman" w:hAnsi="Times New Roman"/>
          <w:sz w:val="20"/>
          <w:szCs w:val="20"/>
        </w:rPr>
        <w:t>ing</w:t>
      </w:r>
      <w:r w:rsidR="000C7AF0">
        <w:rPr>
          <w:rFonts w:ascii="Times New Roman" w:hAnsi="Times New Roman"/>
          <w:sz w:val="20"/>
          <w:szCs w:val="20"/>
        </w:rPr>
        <w:t xml:space="preserve"> capacity</w:t>
      </w:r>
      <w:r w:rsidR="00F8164E">
        <w:rPr>
          <w:rFonts w:ascii="Times New Roman" w:hAnsi="Times New Roman"/>
          <w:sz w:val="20"/>
          <w:szCs w:val="20"/>
        </w:rPr>
        <w:t>.</w:t>
      </w:r>
      <w:r w:rsidR="000C7AF0">
        <w:rPr>
          <w:rFonts w:ascii="Times New Roman" w:hAnsi="Times New Roman"/>
          <w:sz w:val="20"/>
          <w:szCs w:val="20"/>
        </w:rPr>
        <w:t xml:space="preserve"> </w:t>
      </w:r>
    </w:p>
    <w:p w14:paraId="3E5111ED" w14:textId="68912FD0" w:rsidR="000632F1" w:rsidRDefault="002101F7" w:rsidP="00BA63B6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Traffic model and airplane density</w:t>
      </w:r>
      <w:r w:rsidR="000D58F0">
        <w:rPr>
          <w:rFonts w:ascii="Times New Roman" w:hAnsi="Times New Roman"/>
          <w:sz w:val="20"/>
          <w:szCs w:val="20"/>
        </w:rPr>
        <w:t xml:space="preserve"> </w:t>
      </w:r>
      <w:r w:rsidR="0059286C">
        <w:rPr>
          <w:rFonts w:ascii="Times New Roman" w:hAnsi="Times New Roman"/>
          <w:sz w:val="20"/>
          <w:szCs w:val="20"/>
        </w:rPr>
        <w:t xml:space="preserve">for ATG </w:t>
      </w:r>
      <w:r w:rsidR="000D58F0">
        <w:rPr>
          <w:rFonts w:ascii="Times New Roman" w:hAnsi="Times New Roman"/>
          <w:sz w:val="20"/>
          <w:szCs w:val="20"/>
        </w:rPr>
        <w:t>is</w:t>
      </w:r>
      <w:r w:rsidR="0059286C">
        <w:rPr>
          <w:rFonts w:ascii="Times New Roman" w:hAnsi="Times New Roman"/>
          <w:sz w:val="20"/>
          <w:szCs w:val="20"/>
        </w:rPr>
        <w:t xml:space="preserve"> under study</w:t>
      </w:r>
      <w:r w:rsidR="000D58F0">
        <w:rPr>
          <w:rFonts w:ascii="Times New Roman" w:hAnsi="Times New Roman"/>
          <w:sz w:val="20"/>
          <w:szCs w:val="20"/>
        </w:rPr>
        <w:t xml:space="preserve"> in CCSA </w:t>
      </w:r>
      <w:r>
        <w:rPr>
          <w:rFonts w:ascii="Times New Roman" w:hAnsi="Times New Roman"/>
          <w:sz w:val="20"/>
          <w:szCs w:val="20"/>
        </w:rPr>
        <w:t>as showed in following table 2 and table 3</w:t>
      </w:r>
      <w:r w:rsidR="00AB4BB4">
        <w:rPr>
          <w:rFonts w:ascii="Times New Roman" w:hAnsi="Times New Roman"/>
          <w:sz w:val="20"/>
          <w:szCs w:val="20"/>
        </w:rPr>
        <w:t>.</w:t>
      </w:r>
      <w:r w:rsidR="00D931AE">
        <w:rPr>
          <w:rFonts w:ascii="Times New Roman" w:hAnsi="Times New Roman"/>
          <w:sz w:val="20"/>
          <w:szCs w:val="20"/>
        </w:rPr>
        <w:t xml:space="preserve"> Our analysis is based on </w:t>
      </w:r>
      <w:proofErr w:type="gramStart"/>
      <w:r w:rsidR="00EB049E">
        <w:rPr>
          <w:rFonts w:ascii="Times New Roman" w:hAnsi="Times New Roman"/>
          <w:sz w:val="20"/>
          <w:szCs w:val="20"/>
        </w:rPr>
        <w:t>these assumption</w:t>
      </w:r>
      <w:proofErr w:type="gramEnd"/>
      <w:r w:rsidR="00D931AE">
        <w:rPr>
          <w:rFonts w:ascii="Times New Roman" w:hAnsi="Times New Roman"/>
          <w:sz w:val="20"/>
          <w:szCs w:val="20"/>
        </w:rPr>
        <w:t xml:space="preserve"> which is still under discussion.</w:t>
      </w:r>
    </w:p>
    <w:p w14:paraId="12979A07" w14:textId="3A0AB175" w:rsidR="00220EE6" w:rsidRDefault="00220EE6" w:rsidP="00BA63B6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Following table 2 show the throughput calculation per airplane which is copied from CCSA draft report.</w:t>
      </w:r>
    </w:p>
    <w:p w14:paraId="1214E462" w14:textId="215AFE93" w:rsidR="000632F1" w:rsidRPr="00FC03E6" w:rsidRDefault="000632F1" w:rsidP="000632F1">
      <w:pPr>
        <w:spacing w:before="180" w:after="18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Table </w:t>
      </w:r>
      <w:r w:rsidR="00FC03E6" w:rsidRPr="00FC03E6">
        <w:rPr>
          <w:rFonts w:ascii="Times New Roman" w:hAnsi="Times New Roman"/>
          <w:b/>
          <w:bCs/>
          <w:i/>
          <w:iCs/>
          <w:sz w:val="20"/>
          <w:szCs w:val="20"/>
        </w:rPr>
        <w:t>2.</w:t>
      </w: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 throughput </w:t>
      </w:r>
      <w:r w:rsidR="00024E59"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calculation </w:t>
      </w: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>per airplane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</w:tblGrid>
      <w:tr w:rsidR="00FA077E" w14:paraId="50563719" w14:textId="77777777" w:rsidTr="00E83972">
        <w:trPr>
          <w:jc w:val="center"/>
        </w:trPr>
        <w:tc>
          <w:tcPr>
            <w:tcW w:w="1947" w:type="dxa"/>
            <w:shd w:val="clear" w:color="auto" w:fill="D9D9D9" w:themeFill="background1" w:themeFillShade="D9"/>
          </w:tcPr>
          <w:p w14:paraId="36456B9D" w14:textId="11B43C19" w:rsidR="00FA077E" w:rsidRDefault="00B33275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Traffic model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14:paraId="307E0968" w14:textId="189DA30D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Simultaneous active UE number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14:paraId="786C829C" w14:textId="279594E6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L target throughput</w:t>
            </w:r>
          </w:p>
          <w:p w14:paraId="203E3F94" w14:textId="415B42DA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bps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14:paraId="0F22B844" w14:textId="1FAE1CA1" w:rsidR="00FA077E" w:rsidRPr="00024E59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024E59">
              <w:rPr>
                <w:rFonts w:ascii="Times New Roman" w:hAnsi="Times New Roman"/>
                <w:sz w:val="20"/>
                <w:szCs w:val="20"/>
              </w:rPr>
              <w:t>L target throughput</w:t>
            </w:r>
          </w:p>
          <w:p w14:paraId="0F19C691" w14:textId="4203B177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4E59">
              <w:rPr>
                <w:rFonts w:ascii="Times New Roman" w:hAnsi="Times New Roman"/>
                <w:sz w:val="20"/>
                <w:szCs w:val="20"/>
              </w:rPr>
              <w:t>Mbps</w:t>
            </w:r>
          </w:p>
        </w:tc>
      </w:tr>
      <w:tr w:rsidR="00FA077E" w:rsidRPr="00002AD4" w14:paraId="1CFFB9B0" w14:textId="77777777" w:rsidTr="00E83972">
        <w:trPr>
          <w:jc w:val="center"/>
        </w:trPr>
        <w:tc>
          <w:tcPr>
            <w:tcW w:w="1947" w:type="dxa"/>
          </w:tcPr>
          <w:p w14:paraId="168C8BC2" w14:textId="5240C156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80059">
              <w:rPr>
                <w:rFonts w:ascii="Times New Roman" w:hAnsi="Times New Roman"/>
                <w:sz w:val="20"/>
                <w:szCs w:val="20"/>
                <w:lang w:eastAsia="zh-CN"/>
              </w:rPr>
              <w:t>social media</w:t>
            </w:r>
          </w:p>
        </w:tc>
        <w:tc>
          <w:tcPr>
            <w:tcW w:w="1947" w:type="dxa"/>
          </w:tcPr>
          <w:p w14:paraId="01F7BBAC" w14:textId="7284DBCF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47" w:type="dxa"/>
          </w:tcPr>
          <w:p w14:paraId="28DA4481" w14:textId="53E41825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.25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per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user</w:t>
            </w:r>
          </w:p>
        </w:tc>
        <w:tc>
          <w:tcPr>
            <w:tcW w:w="1947" w:type="dxa"/>
          </w:tcPr>
          <w:p w14:paraId="5882D716" w14:textId="24CF7066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.05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FA077E" w14:paraId="3F4918E1" w14:textId="77777777" w:rsidTr="00E83972">
        <w:trPr>
          <w:jc w:val="center"/>
        </w:trPr>
        <w:tc>
          <w:tcPr>
            <w:tcW w:w="1947" w:type="dxa"/>
          </w:tcPr>
          <w:p w14:paraId="19836976" w14:textId="156A9655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Video chat</w:t>
            </w:r>
          </w:p>
        </w:tc>
        <w:tc>
          <w:tcPr>
            <w:tcW w:w="1947" w:type="dxa"/>
          </w:tcPr>
          <w:p w14:paraId="247BADFE" w14:textId="6DF19197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47" w:type="dxa"/>
          </w:tcPr>
          <w:p w14:paraId="61718325" w14:textId="7D4B35B9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.5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 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>user</w:t>
            </w:r>
          </w:p>
        </w:tc>
        <w:tc>
          <w:tcPr>
            <w:tcW w:w="1947" w:type="dxa"/>
          </w:tcPr>
          <w:p w14:paraId="5AC113E2" w14:textId="411C8EC2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.5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FA077E" w14:paraId="3A4397AE" w14:textId="77777777" w:rsidTr="00E83972">
        <w:trPr>
          <w:jc w:val="center"/>
        </w:trPr>
        <w:tc>
          <w:tcPr>
            <w:tcW w:w="1947" w:type="dxa"/>
          </w:tcPr>
          <w:p w14:paraId="724C3EB6" w14:textId="408827AE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059">
              <w:rPr>
                <w:rFonts w:ascii="Times New Roman" w:hAnsi="Times New Roman"/>
                <w:sz w:val="20"/>
                <w:szCs w:val="20"/>
              </w:rPr>
              <w:t>standard-definition video</w:t>
            </w:r>
          </w:p>
        </w:tc>
        <w:tc>
          <w:tcPr>
            <w:tcW w:w="1947" w:type="dxa"/>
          </w:tcPr>
          <w:p w14:paraId="0CC4DEE6" w14:textId="676B39FA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947" w:type="dxa"/>
          </w:tcPr>
          <w:p w14:paraId="720EB730" w14:textId="6BBF2F00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  <w:tc>
          <w:tcPr>
            <w:tcW w:w="1947" w:type="dxa"/>
          </w:tcPr>
          <w:p w14:paraId="39969C02" w14:textId="288AE7EE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.024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FA077E" w14:paraId="2CFF9503" w14:textId="77777777" w:rsidTr="00E83972">
        <w:trPr>
          <w:jc w:val="center"/>
        </w:trPr>
        <w:tc>
          <w:tcPr>
            <w:tcW w:w="1947" w:type="dxa"/>
          </w:tcPr>
          <w:p w14:paraId="4E1EC8E0" w14:textId="66BE8E5A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high</w:t>
            </w:r>
            <w:r w:rsidRPr="00080059">
              <w:rPr>
                <w:rFonts w:ascii="Times New Roman" w:hAnsi="Times New Roman"/>
                <w:sz w:val="20"/>
                <w:szCs w:val="20"/>
              </w:rPr>
              <w:t>-definition video</w:t>
            </w:r>
          </w:p>
        </w:tc>
        <w:tc>
          <w:tcPr>
            <w:tcW w:w="1947" w:type="dxa"/>
          </w:tcPr>
          <w:p w14:paraId="7D5B4272" w14:textId="179C09DC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947" w:type="dxa"/>
          </w:tcPr>
          <w:p w14:paraId="0E0D0AFA" w14:textId="399E7FC9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  <w:tc>
          <w:tcPr>
            <w:tcW w:w="1947" w:type="dxa"/>
          </w:tcPr>
          <w:p w14:paraId="256AC4E1" w14:textId="62E169B6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.048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FA077E" w14:paraId="6AD522B8" w14:textId="77777777" w:rsidTr="00E83972">
        <w:trPr>
          <w:jc w:val="center"/>
        </w:trPr>
        <w:tc>
          <w:tcPr>
            <w:tcW w:w="1947" w:type="dxa"/>
          </w:tcPr>
          <w:p w14:paraId="64046336" w14:textId="748E4A2E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</w:rPr>
              <w:t>Web browsing</w:t>
            </w:r>
          </w:p>
        </w:tc>
        <w:tc>
          <w:tcPr>
            <w:tcW w:w="1947" w:type="dxa"/>
          </w:tcPr>
          <w:p w14:paraId="733E186C" w14:textId="5832EED3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947" w:type="dxa"/>
          </w:tcPr>
          <w:p w14:paraId="175F07A1" w14:textId="0882D4CF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.25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  <w:tc>
          <w:tcPr>
            <w:tcW w:w="1947" w:type="dxa"/>
          </w:tcPr>
          <w:p w14:paraId="33B46C61" w14:textId="1DCF9E21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.0375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user</w:t>
            </w:r>
          </w:p>
        </w:tc>
      </w:tr>
      <w:tr w:rsidR="00FA077E" w14:paraId="7264E2FC" w14:textId="77777777" w:rsidTr="00E83972">
        <w:trPr>
          <w:jc w:val="center"/>
        </w:trPr>
        <w:tc>
          <w:tcPr>
            <w:tcW w:w="1947" w:type="dxa"/>
          </w:tcPr>
          <w:p w14:paraId="0DA1CE67" w14:textId="00E58E71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o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thers</w:t>
            </w:r>
          </w:p>
        </w:tc>
        <w:tc>
          <w:tcPr>
            <w:tcW w:w="1947" w:type="dxa"/>
          </w:tcPr>
          <w:p w14:paraId="04F9A7B6" w14:textId="3500ED72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947" w:type="dxa"/>
          </w:tcPr>
          <w:p w14:paraId="13780C14" w14:textId="560B17B7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.25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  <w:tc>
          <w:tcPr>
            <w:tcW w:w="1947" w:type="dxa"/>
          </w:tcPr>
          <w:p w14:paraId="7F7419C1" w14:textId="40CBADF1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.016</w:t>
            </w:r>
            <w:r w:rsidR="005D2CA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5D2CA3" w:rsidRPr="005D2CA3">
              <w:rPr>
                <w:rFonts w:ascii="Times New Roman" w:hAnsi="Times New Roman"/>
                <w:sz w:val="20"/>
                <w:szCs w:val="20"/>
                <w:lang w:eastAsia="zh-CN"/>
              </w:rPr>
              <w:t>per user</w:t>
            </w:r>
          </w:p>
        </w:tc>
      </w:tr>
      <w:tr w:rsidR="00FA077E" w14:paraId="2C26B1A2" w14:textId="77777777" w:rsidTr="00E83972">
        <w:trPr>
          <w:jc w:val="center"/>
        </w:trPr>
        <w:tc>
          <w:tcPr>
            <w:tcW w:w="1947" w:type="dxa"/>
          </w:tcPr>
          <w:p w14:paraId="65A96418" w14:textId="7C9BB938" w:rsidR="00FA077E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otal</w:t>
            </w:r>
          </w:p>
        </w:tc>
        <w:tc>
          <w:tcPr>
            <w:tcW w:w="1947" w:type="dxa"/>
          </w:tcPr>
          <w:p w14:paraId="39F3C11F" w14:textId="7FA1EB41" w:rsidR="00FA077E" w:rsidRPr="00017A86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02AD4">
              <w:rPr>
                <w:rFonts w:ascii="Times New Roman" w:hAnsi="Times New Roman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1947" w:type="dxa"/>
          </w:tcPr>
          <w:p w14:paraId="2E71CA75" w14:textId="60DCC646" w:rsidR="00FA077E" w:rsidRPr="00017A86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</w:pPr>
            <w:r w:rsidRPr="00017A86">
              <w:rPr>
                <w:rFonts w:ascii="Times New Roman" w:hAnsi="Times New Roman" w:hint="eastAsia"/>
                <w:sz w:val="20"/>
                <w:szCs w:val="20"/>
                <w:highlight w:val="yellow"/>
                <w:lang w:eastAsia="zh-CN"/>
              </w:rPr>
              <w:t>3</w:t>
            </w:r>
            <w:r w:rsidRPr="00017A86"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  <w:t>9.25</w:t>
            </w:r>
            <w:r w:rsidR="005D2CA3"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  <w:t xml:space="preserve"> </w:t>
            </w:r>
          </w:p>
        </w:tc>
        <w:tc>
          <w:tcPr>
            <w:tcW w:w="1947" w:type="dxa"/>
          </w:tcPr>
          <w:p w14:paraId="5E70A6E5" w14:textId="7279222D" w:rsidR="00FA077E" w:rsidRPr="00017A86" w:rsidRDefault="00FA077E" w:rsidP="00FA077E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</w:pPr>
            <w:r w:rsidRPr="00017A86">
              <w:rPr>
                <w:rFonts w:ascii="Times New Roman" w:hAnsi="Times New Roman" w:hint="eastAsia"/>
                <w:sz w:val="20"/>
                <w:szCs w:val="20"/>
                <w:highlight w:val="yellow"/>
                <w:lang w:eastAsia="zh-CN"/>
              </w:rPr>
              <w:t>4</w:t>
            </w:r>
            <w:r w:rsidRPr="00017A86"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  <w:t>.6</w:t>
            </w:r>
          </w:p>
        </w:tc>
      </w:tr>
      <w:tr w:rsidR="00FA077E" w14:paraId="58869F2B" w14:textId="77777777" w:rsidTr="00E83972">
        <w:trPr>
          <w:jc w:val="center"/>
        </w:trPr>
        <w:tc>
          <w:tcPr>
            <w:tcW w:w="7788" w:type="dxa"/>
            <w:gridSpan w:val="4"/>
          </w:tcPr>
          <w:p w14:paraId="08EF1F0B" w14:textId="7CED7FAB" w:rsidR="00FA077E" w:rsidRPr="00DD5262" w:rsidRDefault="00FA077E" w:rsidP="00FA077E">
            <w:pPr>
              <w:spacing w:before="180" w:after="180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DD5262">
              <w:rPr>
                <w:rFonts w:ascii="Times New Roman" w:hAnsi="Times New Roman"/>
                <w:b/>
                <w:bCs/>
                <w:sz w:val="20"/>
                <w:szCs w:val="20"/>
              </w:rPr>
              <w:t>Note: assuming 180 seats per airplane, 80% passengers, 50% of whom use ATG service.</w:t>
            </w:r>
          </w:p>
        </w:tc>
      </w:tr>
    </w:tbl>
    <w:p w14:paraId="2F4331ED" w14:textId="60FFD46A" w:rsidR="00DD5262" w:rsidRPr="00BF1465" w:rsidRDefault="00DD5262" w:rsidP="00EE20D1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BF1465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AB3332">
        <w:rPr>
          <w:rFonts w:ascii="Times New Roman" w:hAnsi="Times New Roman"/>
          <w:b/>
          <w:bCs/>
          <w:sz w:val="20"/>
          <w:szCs w:val="20"/>
        </w:rPr>
        <w:t>4</w:t>
      </w:r>
      <w:r w:rsidRPr="00BF1465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BF1465">
        <w:rPr>
          <w:rFonts w:ascii="Times New Roman" w:hAnsi="Times New Roman"/>
          <w:b/>
          <w:bCs/>
          <w:sz w:val="20"/>
          <w:szCs w:val="20"/>
        </w:rPr>
        <w:t xml:space="preserve">one possible assumption for </w:t>
      </w:r>
      <w:r w:rsidRPr="00BF1465">
        <w:rPr>
          <w:rFonts w:ascii="Times New Roman" w:hAnsi="Times New Roman"/>
          <w:b/>
          <w:bCs/>
          <w:sz w:val="20"/>
          <w:szCs w:val="20"/>
        </w:rPr>
        <w:t xml:space="preserve">throughput per airplane </w:t>
      </w:r>
      <w:r w:rsidR="00BF1465">
        <w:rPr>
          <w:rFonts w:ascii="Times New Roman" w:hAnsi="Times New Roman"/>
          <w:b/>
          <w:bCs/>
          <w:sz w:val="20"/>
          <w:szCs w:val="20"/>
        </w:rPr>
        <w:t xml:space="preserve">is </w:t>
      </w:r>
      <w:r w:rsidRPr="00BF1465">
        <w:rPr>
          <w:rFonts w:ascii="Times New Roman" w:hAnsi="Times New Roman"/>
          <w:b/>
          <w:bCs/>
          <w:sz w:val="20"/>
          <w:szCs w:val="20"/>
        </w:rPr>
        <w:t xml:space="preserve">39.25Mbps for DL and 4.6Mbps for UL. </w:t>
      </w:r>
    </w:p>
    <w:p w14:paraId="41893E17" w14:textId="235A13E4" w:rsidR="00024E59" w:rsidRDefault="00A87BEB" w:rsidP="00EE20D1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1200 airplanes </w:t>
      </w:r>
      <w:r w:rsidR="000C3C9D">
        <w:rPr>
          <w:rFonts w:ascii="Times New Roman" w:hAnsi="Times New Roman"/>
          <w:sz w:val="20"/>
          <w:szCs w:val="20"/>
        </w:rPr>
        <w:t xml:space="preserve">are </w:t>
      </w:r>
      <w:r w:rsidR="00F66EF5">
        <w:rPr>
          <w:rFonts w:ascii="Times New Roman" w:hAnsi="Times New Roman"/>
          <w:sz w:val="20"/>
          <w:szCs w:val="20"/>
        </w:rPr>
        <w:t xml:space="preserve">assumed </w:t>
      </w:r>
      <w:r w:rsidR="00637B6D">
        <w:rPr>
          <w:rFonts w:ascii="Times New Roman" w:hAnsi="Times New Roman"/>
          <w:sz w:val="20"/>
          <w:szCs w:val="20"/>
        </w:rPr>
        <w:t xml:space="preserve">on the fly </w:t>
      </w:r>
      <w:r>
        <w:rPr>
          <w:rFonts w:ascii="Times New Roman" w:hAnsi="Times New Roman"/>
          <w:sz w:val="20"/>
          <w:szCs w:val="20"/>
        </w:rPr>
        <w:t>in China at the same time</w:t>
      </w:r>
      <w:r w:rsidR="00F66EF5">
        <w:rPr>
          <w:rFonts w:ascii="Times New Roman" w:hAnsi="Times New Roman"/>
          <w:sz w:val="20"/>
          <w:szCs w:val="20"/>
        </w:rPr>
        <w:t xml:space="preserve"> before COIV</w:t>
      </w:r>
      <w:r w:rsidR="00F66EF5">
        <w:rPr>
          <w:rFonts w:ascii="Times New Roman" w:hAnsi="Times New Roman" w:hint="eastAsia"/>
          <w:sz w:val="20"/>
          <w:szCs w:val="20"/>
        </w:rPr>
        <w:t>D</w:t>
      </w:r>
      <w:r w:rsidR="00F66EF5">
        <w:rPr>
          <w:rFonts w:ascii="Times New Roman" w:hAnsi="Times New Roman"/>
          <w:sz w:val="20"/>
          <w:szCs w:val="20"/>
        </w:rPr>
        <w:t>-19</w:t>
      </w:r>
      <w:r>
        <w:rPr>
          <w:rFonts w:ascii="Times New Roman" w:hAnsi="Times New Roman"/>
          <w:sz w:val="20"/>
          <w:szCs w:val="20"/>
        </w:rPr>
        <w:t xml:space="preserve">. </w:t>
      </w:r>
      <w:r w:rsidR="00F66EF5">
        <w:rPr>
          <w:rFonts w:ascii="Times New Roman" w:hAnsi="Times New Roman"/>
          <w:sz w:val="20"/>
          <w:szCs w:val="20"/>
        </w:rPr>
        <w:t>There is no accurate airplane distribution, f</w:t>
      </w:r>
      <w:r>
        <w:rPr>
          <w:rFonts w:ascii="Times New Roman" w:hAnsi="Times New Roman"/>
          <w:sz w:val="20"/>
          <w:szCs w:val="20"/>
        </w:rPr>
        <w:t xml:space="preserve">ollowing table </w:t>
      </w:r>
      <w:r w:rsidR="00F66EF5">
        <w:rPr>
          <w:rFonts w:ascii="Times New Roman" w:hAnsi="Times New Roman"/>
          <w:sz w:val="20"/>
          <w:szCs w:val="20"/>
        </w:rPr>
        <w:t>evaluate</w:t>
      </w:r>
      <w:r>
        <w:rPr>
          <w:rFonts w:ascii="Times New Roman" w:hAnsi="Times New Roman"/>
          <w:sz w:val="20"/>
          <w:szCs w:val="20"/>
        </w:rPr>
        <w:t xml:space="preserve"> airplane density based on </w:t>
      </w:r>
      <w:r w:rsidR="00F66EF5">
        <w:rPr>
          <w:rFonts w:ascii="Times New Roman" w:hAnsi="Times New Roman"/>
          <w:sz w:val="20"/>
          <w:szCs w:val="20"/>
        </w:rPr>
        <w:t xml:space="preserve">the </w:t>
      </w:r>
      <w:r w:rsidR="00E14C78">
        <w:rPr>
          <w:rFonts w:ascii="Times New Roman" w:hAnsi="Times New Roman"/>
          <w:sz w:val="20"/>
          <w:szCs w:val="20"/>
        </w:rPr>
        <w:t>passenger</w:t>
      </w:r>
      <w:r w:rsidR="00F66EF5" w:rsidRPr="00F66EF5">
        <w:rPr>
          <w:rFonts w:ascii="Times New Roman" w:hAnsi="Times New Roman"/>
          <w:sz w:val="20"/>
          <w:szCs w:val="20"/>
        </w:rPr>
        <w:t xml:space="preserve"> distribution in different provinces</w:t>
      </w:r>
      <w:r>
        <w:rPr>
          <w:rFonts w:ascii="Times New Roman" w:hAnsi="Times New Roman"/>
          <w:sz w:val="20"/>
          <w:szCs w:val="20"/>
        </w:rPr>
        <w:t>.</w:t>
      </w:r>
    </w:p>
    <w:p w14:paraId="68C9F871" w14:textId="0529C537" w:rsidR="005D0E0F" w:rsidRPr="005D0E0F" w:rsidRDefault="005D0E0F" w:rsidP="005D0E0F">
      <w:pPr>
        <w:spacing w:before="180" w:after="18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Table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3</w:t>
      </w:r>
      <w:r w:rsidRPr="00FC03E6">
        <w:rPr>
          <w:rFonts w:ascii="Times New Roman" w:hAnsi="Times New Roman"/>
          <w:b/>
          <w:bCs/>
          <w:i/>
          <w:iCs/>
          <w:sz w:val="20"/>
          <w:szCs w:val="20"/>
        </w:rPr>
        <w:t xml:space="preserve">.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airplane density per 10000 square km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0"/>
        <w:gridCol w:w="1946"/>
        <w:gridCol w:w="1701"/>
        <w:gridCol w:w="1330"/>
        <w:gridCol w:w="1314"/>
        <w:gridCol w:w="1314"/>
      </w:tblGrid>
      <w:tr w:rsidR="00017A86" w14:paraId="64BEE701" w14:textId="3DE41138" w:rsidTr="00F66EF5">
        <w:trPr>
          <w:jc w:val="center"/>
        </w:trPr>
        <w:tc>
          <w:tcPr>
            <w:tcW w:w="930" w:type="dxa"/>
            <w:shd w:val="clear" w:color="auto" w:fill="D9D9D9" w:themeFill="background1" w:themeFillShade="D9"/>
          </w:tcPr>
          <w:p w14:paraId="7151D7CC" w14:textId="3A95E7CC" w:rsidR="00017A86" w:rsidRPr="00F66EF5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946" w:type="dxa"/>
            <w:shd w:val="clear" w:color="auto" w:fill="D9D9D9" w:themeFill="background1" w:themeFillShade="D9"/>
          </w:tcPr>
          <w:p w14:paraId="6BD0AA9D" w14:textId="06EC06CA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location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7B33433" w14:textId="77777777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Areas </w:t>
            </w:r>
          </w:p>
          <w:p w14:paraId="3F2E2C77" w14:textId="2ECE904E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/1000</w:t>
            </w:r>
            <w:r w:rsidR="001C6555"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square km</w:t>
            </w:r>
          </w:p>
        </w:tc>
        <w:tc>
          <w:tcPr>
            <w:tcW w:w="1330" w:type="dxa"/>
            <w:shd w:val="clear" w:color="auto" w:fill="D9D9D9" w:themeFill="background1" w:themeFillShade="D9"/>
          </w:tcPr>
          <w:p w14:paraId="696CAC91" w14:textId="6DD49EC1" w:rsidR="00017A86" w:rsidRDefault="001C6555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Percentage of </w:t>
            </w:r>
            <w:r w:rsidR="00017A86">
              <w:rPr>
                <w:rFonts w:ascii="Times New Roman" w:hAnsi="Times New Roman"/>
                <w:sz w:val="20"/>
                <w:szCs w:val="20"/>
                <w:lang w:eastAsia="zh-CN"/>
              </w:rPr>
              <w:t>Passenger</w:t>
            </w:r>
            <w:r w:rsidR="00DB0206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314" w:type="dxa"/>
            <w:shd w:val="clear" w:color="auto" w:fill="D9D9D9" w:themeFill="background1" w:themeFillShade="D9"/>
          </w:tcPr>
          <w:p w14:paraId="092520A1" w14:textId="09962C19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Airplane number in the air at the same time</w:t>
            </w:r>
          </w:p>
        </w:tc>
        <w:tc>
          <w:tcPr>
            <w:tcW w:w="1314" w:type="dxa"/>
            <w:shd w:val="clear" w:color="auto" w:fill="D9D9D9" w:themeFill="background1" w:themeFillShade="D9"/>
          </w:tcPr>
          <w:p w14:paraId="5FF0BDC9" w14:textId="77777777" w:rsidR="00017A86" w:rsidRPr="004A1210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A1210">
              <w:rPr>
                <w:rFonts w:ascii="Times New Roman" w:hAnsi="Times New Roman"/>
                <w:sz w:val="20"/>
                <w:szCs w:val="20"/>
                <w:lang w:eastAsia="zh-CN"/>
              </w:rPr>
              <w:t>Airplane density</w:t>
            </w:r>
          </w:p>
          <w:p w14:paraId="70616DD1" w14:textId="2890AF69" w:rsidR="00017A86" w:rsidRPr="004A1210" w:rsidRDefault="00082730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Number of </w:t>
            </w:r>
            <w:r w:rsidR="00017A86" w:rsidRPr="004A1210">
              <w:rPr>
                <w:rFonts w:ascii="Times New Roman" w:hAnsi="Times New Roman"/>
                <w:sz w:val="20"/>
                <w:szCs w:val="20"/>
                <w:lang w:eastAsia="zh-CN"/>
              </w:rPr>
              <w:t>Airplane per 10000 square km</w:t>
            </w:r>
          </w:p>
        </w:tc>
      </w:tr>
      <w:tr w:rsidR="00DB0206" w14:paraId="0611A931" w14:textId="77777777" w:rsidTr="00F66EF5">
        <w:trPr>
          <w:jc w:val="center"/>
        </w:trPr>
        <w:tc>
          <w:tcPr>
            <w:tcW w:w="930" w:type="dxa"/>
            <w:shd w:val="clear" w:color="auto" w:fill="D9D9D9" w:themeFill="background1" w:themeFillShade="D9"/>
          </w:tcPr>
          <w:p w14:paraId="3F10F1B1" w14:textId="77777777" w:rsidR="00DB0206" w:rsidRPr="00F66EF5" w:rsidRDefault="00DB020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shd w:val="clear" w:color="auto" w:fill="D9D9D9" w:themeFill="background1" w:themeFillShade="D9"/>
          </w:tcPr>
          <w:p w14:paraId="0814F888" w14:textId="77777777" w:rsidR="00DB0206" w:rsidRDefault="00DB020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278F3C18" w14:textId="6E94681B" w:rsidR="00DB0206" w:rsidRDefault="00DB020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330" w:type="dxa"/>
            <w:shd w:val="clear" w:color="auto" w:fill="D9D9D9" w:themeFill="background1" w:themeFillShade="D9"/>
          </w:tcPr>
          <w:p w14:paraId="3D013185" w14:textId="172DDDB3" w:rsidR="00DB0206" w:rsidRDefault="00DB0206" w:rsidP="00DB020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B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assumption</w:t>
            </w:r>
          </w:p>
        </w:tc>
        <w:tc>
          <w:tcPr>
            <w:tcW w:w="1314" w:type="dxa"/>
            <w:shd w:val="clear" w:color="auto" w:fill="D9D9D9" w:themeFill="background1" w:themeFillShade="D9"/>
          </w:tcPr>
          <w:p w14:paraId="71D59C1F" w14:textId="0F421828" w:rsidR="00DB0206" w:rsidRDefault="00DB020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=1200*B</w:t>
            </w:r>
          </w:p>
        </w:tc>
        <w:tc>
          <w:tcPr>
            <w:tcW w:w="1314" w:type="dxa"/>
            <w:shd w:val="clear" w:color="auto" w:fill="D9D9D9" w:themeFill="background1" w:themeFillShade="D9"/>
          </w:tcPr>
          <w:p w14:paraId="2AD3452D" w14:textId="0AA5DD72" w:rsidR="00DB0206" w:rsidRPr="004A1210" w:rsidRDefault="004A1210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A1210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D</w:t>
            </w:r>
            <w:r w:rsidRPr="004A1210"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C/A</w:t>
            </w:r>
          </w:p>
        </w:tc>
      </w:tr>
      <w:tr w:rsidR="00017A86" w14:paraId="6209DD0A" w14:textId="3D6D607A" w:rsidTr="00F66EF5">
        <w:trPr>
          <w:jc w:val="center"/>
        </w:trPr>
        <w:tc>
          <w:tcPr>
            <w:tcW w:w="930" w:type="dxa"/>
          </w:tcPr>
          <w:p w14:paraId="44D0C6CC" w14:textId="1563480F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Non-busy route</w:t>
            </w:r>
            <w:r w:rsidR="00B24457">
              <w:rPr>
                <w:rFonts w:ascii="Times New Roman" w:hAnsi="Times New Roman"/>
                <w:sz w:val="20"/>
                <w:szCs w:val="20"/>
                <w:lang w:eastAsia="zh-CN"/>
              </w:rPr>
              <w:t>s</w:t>
            </w:r>
          </w:p>
        </w:tc>
        <w:tc>
          <w:tcPr>
            <w:tcW w:w="1946" w:type="dxa"/>
          </w:tcPr>
          <w:p w14:paraId="18676018" w14:textId="015141EA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Northeast of China, southwest </w:t>
            </w:r>
            <w:r w:rsidRPr="00EE20D1">
              <w:rPr>
                <w:rFonts w:ascii="Times New Roman" w:hAnsi="Times New Roman"/>
                <w:sz w:val="20"/>
                <w:szCs w:val="20"/>
                <w:lang w:eastAsia="zh-CN"/>
              </w:rPr>
              <w:t>of China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, northwest </w:t>
            </w:r>
            <w:r w:rsidRPr="00EE20D1">
              <w:rPr>
                <w:rFonts w:ascii="Times New Roman" w:hAnsi="Times New Roman"/>
                <w:sz w:val="20"/>
                <w:szCs w:val="20"/>
                <w:lang w:eastAsia="zh-CN"/>
              </w:rPr>
              <w:t>of China</w:t>
            </w:r>
          </w:p>
        </w:tc>
        <w:tc>
          <w:tcPr>
            <w:tcW w:w="1701" w:type="dxa"/>
          </w:tcPr>
          <w:p w14:paraId="50DE4658" w14:textId="61832B4F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93</w:t>
            </w:r>
          </w:p>
        </w:tc>
        <w:tc>
          <w:tcPr>
            <w:tcW w:w="1330" w:type="dxa"/>
          </w:tcPr>
          <w:p w14:paraId="7A3D7EB3" w14:textId="296552D7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1.</w:t>
            </w:r>
            <w:r w:rsidR="00DB0206">
              <w:rPr>
                <w:rFonts w:ascii="Times New Roman" w:hAnsi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314" w:type="dxa"/>
          </w:tcPr>
          <w:p w14:paraId="243285FA" w14:textId="30D5E362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</w:t>
            </w:r>
            <w:r w:rsidR="00DB0206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</w:t>
            </w:r>
            <w:r w:rsidR="00DB0206">
              <w:rPr>
                <w:rFonts w:ascii="Times New Roman" w:hAnsi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14" w:type="dxa"/>
          </w:tcPr>
          <w:p w14:paraId="414A7F7E" w14:textId="2F0F8A09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.55</w:t>
            </w:r>
          </w:p>
        </w:tc>
      </w:tr>
      <w:tr w:rsidR="00017A86" w14:paraId="4050CD4D" w14:textId="2C4ED1AD" w:rsidTr="00F66EF5">
        <w:trPr>
          <w:jc w:val="center"/>
        </w:trPr>
        <w:tc>
          <w:tcPr>
            <w:tcW w:w="930" w:type="dxa"/>
          </w:tcPr>
          <w:p w14:paraId="354A8F71" w14:textId="1CD02E09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Busy route</w:t>
            </w:r>
            <w:r w:rsidR="00B24457">
              <w:rPr>
                <w:rFonts w:ascii="Times New Roman" w:hAnsi="Times New Roman"/>
                <w:sz w:val="20"/>
                <w:szCs w:val="20"/>
                <w:lang w:eastAsia="zh-CN"/>
              </w:rPr>
              <w:t>s</w:t>
            </w:r>
          </w:p>
        </w:tc>
        <w:tc>
          <w:tcPr>
            <w:tcW w:w="1946" w:type="dxa"/>
          </w:tcPr>
          <w:p w14:paraId="086DA86A" w14:textId="5C344D80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East China, central China, south China</w:t>
            </w:r>
          </w:p>
        </w:tc>
        <w:tc>
          <w:tcPr>
            <w:tcW w:w="1701" w:type="dxa"/>
          </w:tcPr>
          <w:p w14:paraId="71E28D1F" w14:textId="14BDFBB7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83</w:t>
            </w:r>
          </w:p>
        </w:tc>
        <w:tc>
          <w:tcPr>
            <w:tcW w:w="1330" w:type="dxa"/>
          </w:tcPr>
          <w:p w14:paraId="1B4CDB52" w14:textId="1E5CD524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8.7</w:t>
            </w:r>
          </w:p>
        </w:tc>
        <w:tc>
          <w:tcPr>
            <w:tcW w:w="1314" w:type="dxa"/>
          </w:tcPr>
          <w:p w14:paraId="6E869268" w14:textId="0A87E577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64.4</w:t>
            </w:r>
          </w:p>
        </w:tc>
        <w:tc>
          <w:tcPr>
            <w:tcW w:w="1314" w:type="dxa"/>
          </w:tcPr>
          <w:p w14:paraId="3BAB93C5" w14:textId="64D6896F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.5</w:t>
            </w:r>
            <w:r w:rsidR="00B24457">
              <w:rPr>
                <w:rFonts w:ascii="Times New Roman" w:hAnsi="Times New Roman"/>
                <w:sz w:val="20"/>
                <w:szCs w:val="20"/>
                <w:lang w:eastAsia="zh-CN"/>
              </w:rPr>
              <w:t>4</w:t>
            </w:r>
          </w:p>
        </w:tc>
      </w:tr>
      <w:tr w:rsidR="00017A86" w14:paraId="2435E3E1" w14:textId="1FDF1A7F" w:rsidTr="00F66EF5">
        <w:trPr>
          <w:jc w:val="center"/>
        </w:trPr>
        <w:tc>
          <w:tcPr>
            <w:tcW w:w="930" w:type="dxa"/>
          </w:tcPr>
          <w:p w14:paraId="28A12A79" w14:textId="7982C6CA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Very busy route</w:t>
            </w:r>
            <w:r w:rsidR="00B24457">
              <w:rPr>
                <w:rFonts w:ascii="Times New Roman" w:hAnsi="Times New Roman"/>
                <w:sz w:val="20"/>
                <w:szCs w:val="20"/>
                <w:lang w:eastAsia="zh-CN"/>
              </w:rPr>
              <w:t>s</w:t>
            </w:r>
          </w:p>
        </w:tc>
        <w:tc>
          <w:tcPr>
            <w:tcW w:w="1946" w:type="dxa"/>
          </w:tcPr>
          <w:p w14:paraId="49E72E5C" w14:textId="0F515384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North China</w:t>
            </w:r>
          </w:p>
        </w:tc>
        <w:tc>
          <w:tcPr>
            <w:tcW w:w="1701" w:type="dxa"/>
          </w:tcPr>
          <w:p w14:paraId="44EA676C" w14:textId="41335802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330" w:type="dxa"/>
          </w:tcPr>
          <w:p w14:paraId="6F8E7891" w14:textId="4E9A34C2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9.5</w:t>
            </w:r>
          </w:p>
        </w:tc>
        <w:tc>
          <w:tcPr>
            <w:tcW w:w="1314" w:type="dxa"/>
          </w:tcPr>
          <w:p w14:paraId="47B446D1" w14:textId="67BE3E1D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54</w:t>
            </w:r>
          </w:p>
        </w:tc>
        <w:tc>
          <w:tcPr>
            <w:tcW w:w="1314" w:type="dxa"/>
          </w:tcPr>
          <w:p w14:paraId="6A0D8861" w14:textId="1FB944BF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.07</w:t>
            </w:r>
          </w:p>
        </w:tc>
      </w:tr>
      <w:tr w:rsidR="00017A86" w14:paraId="5B95F43A" w14:textId="4E8E28EA" w:rsidTr="00F66EF5">
        <w:trPr>
          <w:jc w:val="center"/>
        </w:trPr>
        <w:tc>
          <w:tcPr>
            <w:tcW w:w="930" w:type="dxa"/>
          </w:tcPr>
          <w:p w14:paraId="2DE63D27" w14:textId="2F3D2116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otal</w:t>
            </w:r>
          </w:p>
        </w:tc>
        <w:tc>
          <w:tcPr>
            <w:tcW w:w="1946" w:type="dxa"/>
          </w:tcPr>
          <w:p w14:paraId="74C4C413" w14:textId="04AC532D" w:rsidR="00017A86" w:rsidRDefault="00017A86" w:rsidP="001C6555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701" w:type="dxa"/>
          </w:tcPr>
          <w:p w14:paraId="3BA314F9" w14:textId="0C1C6272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63</w:t>
            </w:r>
          </w:p>
        </w:tc>
        <w:tc>
          <w:tcPr>
            <w:tcW w:w="1330" w:type="dxa"/>
          </w:tcPr>
          <w:p w14:paraId="7A6868E6" w14:textId="4003917D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1314" w:type="dxa"/>
          </w:tcPr>
          <w:p w14:paraId="128D3499" w14:textId="160DA022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1314" w:type="dxa"/>
          </w:tcPr>
          <w:p w14:paraId="4E277A91" w14:textId="0DACE18D" w:rsidR="00017A86" w:rsidRDefault="00017A86" w:rsidP="00EE20D1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.25</w:t>
            </w:r>
          </w:p>
        </w:tc>
      </w:tr>
    </w:tbl>
    <w:p w14:paraId="117C1CB0" w14:textId="2F109DFF" w:rsidR="00554D67" w:rsidRPr="00E570F9" w:rsidRDefault="00554D67" w:rsidP="00EE20D1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E570F9">
        <w:rPr>
          <w:rFonts w:ascii="Times New Roman" w:hAnsi="Times New Roman"/>
          <w:b/>
          <w:bCs/>
          <w:sz w:val="20"/>
          <w:szCs w:val="20"/>
        </w:rPr>
        <w:t>Observation 5: airplane density assumption is listed in table 3.</w:t>
      </w:r>
    </w:p>
    <w:p w14:paraId="56F9764C" w14:textId="7510D934" w:rsidR="00EE20D1" w:rsidRDefault="00C81144" w:rsidP="00EE20D1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>ollow</w:t>
      </w:r>
      <w:r>
        <w:rPr>
          <w:rFonts w:ascii="Times New Roman" w:hAnsi="Times New Roman"/>
          <w:sz w:val="20"/>
          <w:szCs w:val="20"/>
        </w:rPr>
        <w:t xml:space="preserve">ing table show </w:t>
      </w:r>
      <w:r w:rsidR="003B73EC">
        <w:rPr>
          <w:rFonts w:ascii="Times New Roman" w:hAnsi="Times New Roman"/>
          <w:sz w:val="20"/>
          <w:szCs w:val="20"/>
        </w:rPr>
        <w:t>number of airplanes</w:t>
      </w:r>
      <w:r>
        <w:rPr>
          <w:rFonts w:ascii="Times New Roman" w:hAnsi="Times New Roman"/>
          <w:sz w:val="20"/>
          <w:szCs w:val="20"/>
        </w:rPr>
        <w:t xml:space="preserve"> per hexagon area with different radius.</w:t>
      </w:r>
    </w:p>
    <w:p w14:paraId="22699B13" w14:textId="267A8AAA" w:rsidR="00B849C6" w:rsidRPr="00B849C6" w:rsidRDefault="00B849C6" w:rsidP="00B849C6">
      <w:pPr>
        <w:spacing w:before="180" w:after="18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B849C6">
        <w:rPr>
          <w:rFonts w:ascii="Times New Roman" w:hAnsi="Times New Roman"/>
          <w:b/>
          <w:bCs/>
          <w:i/>
          <w:iCs/>
          <w:sz w:val="20"/>
          <w:szCs w:val="20"/>
        </w:rPr>
        <w:t>Table 4. number of airplanes per hexagon area with different radius.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1887"/>
        <w:gridCol w:w="1519"/>
        <w:gridCol w:w="1519"/>
        <w:gridCol w:w="1519"/>
      </w:tblGrid>
      <w:tr w:rsidR="003B73EC" w14:paraId="74E8A737" w14:textId="77777777" w:rsidTr="00BA74DA">
        <w:tc>
          <w:tcPr>
            <w:tcW w:w="988" w:type="dxa"/>
            <w:shd w:val="clear" w:color="auto" w:fill="D9D9D9" w:themeFill="background1" w:themeFillShade="D9"/>
          </w:tcPr>
          <w:p w14:paraId="38ABA23E" w14:textId="77777777" w:rsidR="003B73EC" w:rsidRDefault="003B73E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70" w:type="dxa"/>
            <w:gridSpan w:val="5"/>
            <w:shd w:val="clear" w:color="auto" w:fill="D9D9D9" w:themeFill="background1" w:themeFillShade="D9"/>
          </w:tcPr>
          <w:p w14:paraId="0D6849EC" w14:textId="53488BCC" w:rsidR="003B73EC" w:rsidRDefault="003B73EC" w:rsidP="000B7466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Radiu</w:t>
            </w:r>
            <w:r w:rsidR="00C77195">
              <w:rPr>
                <w:rFonts w:ascii="Times New Roman" w:hAnsi="Times New Roman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of one hexagon area/km</w:t>
            </w:r>
          </w:p>
        </w:tc>
      </w:tr>
      <w:tr w:rsidR="003B73EC" w14:paraId="32E17B35" w14:textId="77777777" w:rsidTr="001F6BDC">
        <w:tc>
          <w:tcPr>
            <w:tcW w:w="988" w:type="dxa"/>
            <w:shd w:val="clear" w:color="auto" w:fill="D9D9D9" w:themeFill="background1" w:themeFillShade="D9"/>
          </w:tcPr>
          <w:p w14:paraId="3FFC0341" w14:textId="77777777" w:rsidR="003B73EC" w:rsidRDefault="003B73E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4215A1CA" w14:textId="45C301AC" w:rsidR="003B73EC" w:rsidRDefault="003B73E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887" w:type="dxa"/>
            <w:shd w:val="clear" w:color="auto" w:fill="D9D9D9" w:themeFill="background1" w:themeFillShade="D9"/>
          </w:tcPr>
          <w:p w14:paraId="52EC9FAB" w14:textId="2F5B7A9A" w:rsidR="003B73EC" w:rsidRDefault="003B73E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5AB6426E" w14:textId="20DBE172" w:rsidR="003B73EC" w:rsidRDefault="003B73E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1D1F519A" w14:textId="70182998" w:rsidR="003B73EC" w:rsidRDefault="003B73E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558A3A0A" w14:textId="11AE7001" w:rsidR="003B73EC" w:rsidRDefault="003B73E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80</w:t>
            </w:r>
          </w:p>
        </w:tc>
      </w:tr>
      <w:tr w:rsidR="003B73EC" w14:paraId="4FABC25C" w14:textId="77777777" w:rsidTr="001F6BDC">
        <w:tc>
          <w:tcPr>
            <w:tcW w:w="988" w:type="dxa"/>
          </w:tcPr>
          <w:p w14:paraId="1C63E9EF" w14:textId="77777777" w:rsidR="003B73EC" w:rsidRDefault="003B73E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Non-busy route</w:t>
            </w:r>
          </w:p>
        </w:tc>
        <w:tc>
          <w:tcPr>
            <w:tcW w:w="2126" w:type="dxa"/>
          </w:tcPr>
          <w:p w14:paraId="50BD7A94" w14:textId="56547BCD" w:rsidR="001F6BDC" w:rsidRPr="001C2E54" w:rsidRDefault="003B73E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.55*(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</w:t>
            </w:r>
            <w:r w:rsidR="00806914">
              <w:rPr>
                <w:rFonts w:ascii="Times New Roman" w:hAnsi="Times New Roman"/>
                <w:sz w:val="20"/>
                <w:szCs w:val="20"/>
                <w:lang w:eastAsia="zh-CN"/>
              </w:rPr>
              <w:t>60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  <w:r w:rsidR="001F6BDC"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  <w:t xml:space="preserve"> </w:t>
            </w:r>
          </w:p>
          <w:p w14:paraId="40124087" w14:textId="4C43666E" w:rsidR="003B73EC" w:rsidRPr="001F6BDC" w:rsidRDefault="001F6BD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=0.51</w:t>
            </w:r>
          </w:p>
        </w:tc>
        <w:tc>
          <w:tcPr>
            <w:tcW w:w="1887" w:type="dxa"/>
          </w:tcPr>
          <w:p w14:paraId="70F3990C" w14:textId="021E41B1" w:rsidR="001F6BDC" w:rsidRDefault="0080691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.55*(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)*90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  <w:r w:rsidR="001C2E54"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  <w:t xml:space="preserve"> </w:t>
            </w:r>
          </w:p>
          <w:p w14:paraId="1742588E" w14:textId="5FDE5F1C" w:rsidR="003B73EC" w:rsidRPr="001F6BDC" w:rsidRDefault="001F6BD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=1.16</w:t>
            </w:r>
          </w:p>
        </w:tc>
        <w:tc>
          <w:tcPr>
            <w:tcW w:w="1519" w:type="dxa"/>
          </w:tcPr>
          <w:p w14:paraId="21B10C17" w14:textId="5DCACB16" w:rsidR="003B73EC" w:rsidRDefault="0080691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.55*(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)*120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674C0D6F" w14:textId="6F8DF51E" w:rsidR="001F6BDC" w:rsidRPr="001F6BDC" w:rsidRDefault="001F6BD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=</w:t>
            </w: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2.06</w:t>
            </w:r>
          </w:p>
        </w:tc>
        <w:tc>
          <w:tcPr>
            <w:tcW w:w="1519" w:type="dxa"/>
          </w:tcPr>
          <w:p w14:paraId="34DC2263" w14:textId="77777777" w:rsidR="003B73EC" w:rsidRDefault="0080691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.55*(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)*150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6BAC50F6" w14:textId="5F2C83DD" w:rsidR="001F6BDC" w:rsidRPr="001F6BDC" w:rsidRDefault="001F6BD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=</w:t>
            </w: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3.22</w:t>
            </w:r>
          </w:p>
        </w:tc>
        <w:tc>
          <w:tcPr>
            <w:tcW w:w="1519" w:type="dxa"/>
          </w:tcPr>
          <w:p w14:paraId="21E548CC" w14:textId="77777777" w:rsidR="003B73EC" w:rsidRDefault="0080691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.55*(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)*180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4CAACDF3" w14:textId="101459D5" w:rsidR="001F6BDC" w:rsidRPr="001F6BDC" w:rsidRDefault="001F6BDC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 w:rsidRPr="001F6BDC"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4</w:t>
            </w: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.63</w:t>
            </w:r>
          </w:p>
        </w:tc>
      </w:tr>
      <w:tr w:rsidR="00BA74DA" w14:paraId="45AC3B7C" w14:textId="77777777" w:rsidTr="001F6BDC">
        <w:tc>
          <w:tcPr>
            <w:tcW w:w="988" w:type="dxa"/>
          </w:tcPr>
          <w:p w14:paraId="0B4C3085" w14:textId="77777777" w:rsidR="00BA74DA" w:rsidRDefault="00BA74DA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Busy route</w:t>
            </w:r>
          </w:p>
        </w:tc>
        <w:tc>
          <w:tcPr>
            <w:tcW w:w="2126" w:type="dxa"/>
          </w:tcPr>
          <w:p w14:paraId="0DC1595A" w14:textId="2938AA2E" w:rsidR="001F6BDC" w:rsidRDefault="00BA74DA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2.5</w:t>
            </w:r>
            <w:r w:rsidR="001C2E54">
              <w:rPr>
                <w:rFonts w:ascii="Times New Roman" w:hAnsi="Times New Roman"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)*60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04EE23C7" w14:textId="07041145" w:rsidR="00BA74DA" w:rsidRPr="001F6BDC" w:rsidRDefault="001F6BDC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=2.3</w:t>
            </w:r>
            <w:r w:rsidR="00504870">
              <w:rPr>
                <w:rFonts w:ascii="Times New Roman" w:hAnsi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887" w:type="dxa"/>
          </w:tcPr>
          <w:p w14:paraId="4962F8D8" w14:textId="77777777" w:rsidR="00BA74DA" w:rsidRDefault="00BA74DA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2.53*(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)*90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3EDF4B61" w14:textId="0ED1CBA6" w:rsidR="001F6BDC" w:rsidRDefault="001F6BDC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5.3</w:t>
            </w:r>
            <w:r w:rsidR="00504870">
              <w:rPr>
                <w:rFonts w:ascii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19" w:type="dxa"/>
          </w:tcPr>
          <w:p w14:paraId="0DDF8BC7" w14:textId="77777777" w:rsidR="00BA74DA" w:rsidRDefault="00BA74DA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2.53*(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)*120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175BAA06" w14:textId="3CC34944" w:rsidR="001F6BDC" w:rsidRDefault="001F6BDC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9.</w:t>
            </w:r>
            <w:r w:rsidR="00504870"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519" w:type="dxa"/>
          </w:tcPr>
          <w:p w14:paraId="290AFACA" w14:textId="77777777" w:rsidR="00BA74DA" w:rsidRDefault="00BA74DA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2.53*(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)*150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32965D3B" w14:textId="621C4909" w:rsidR="001F6BDC" w:rsidRDefault="001F6BDC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14.</w:t>
            </w:r>
            <w:r w:rsidR="00504870">
              <w:rPr>
                <w:rFonts w:ascii="Times New Roman" w:hAnsi="Times New Roman"/>
                <w:sz w:val="20"/>
                <w:szCs w:val="20"/>
                <w:lang w:eastAsia="zh-CN"/>
              </w:rPr>
              <w:t>85</w:t>
            </w:r>
          </w:p>
        </w:tc>
        <w:tc>
          <w:tcPr>
            <w:tcW w:w="1519" w:type="dxa"/>
          </w:tcPr>
          <w:p w14:paraId="197424AB" w14:textId="77777777" w:rsidR="00BA74DA" w:rsidRDefault="00BA74DA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2.53*(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)*180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4D836AFD" w14:textId="722ADA59" w:rsidR="001F6BDC" w:rsidRDefault="001F6BDC" w:rsidP="00BA74D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21.3</w:t>
            </w:r>
            <w:r w:rsidR="00504870">
              <w:rPr>
                <w:rFonts w:ascii="Times New Roman" w:hAnsi="Times New Roman"/>
                <w:sz w:val="20"/>
                <w:szCs w:val="20"/>
                <w:lang w:eastAsia="zh-CN"/>
              </w:rPr>
              <w:t>8</w:t>
            </w:r>
          </w:p>
        </w:tc>
      </w:tr>
      <w:tr w:rsidR="005C0F86" w14:paraId="52C7AD36" w14:textId="77777777" w:rsidTr="001F6BDC">
        <w:tc>
          <w:tcPr>
            <w:tcW w:w="988" w:type="dxa"/>
          </w:tcPr>
          <w:p w14:paraId="7B72DA23" w14:textId="77777777" w:rsidR="005C0F86" w:rsidRDefault="005C0F86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Very busy route</w:t>
            </w:r>
          </w:p>
        </w:tc>
        <w:tc>
          <w:tcPr>
            <w:tcW w:w="2126" w:type="dxa"/>
          </w:tcPr>
          <w:p w14:paraId="323CC533" w14:textId="77777777" w:rsidR="001F6BDC" w:rsidRDefault="005C0F86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4.07*(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)*60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0027659B" w14:textId="7D013435" w:rsidR="005C0F86" w:rsidRPr="001F6BDC" w:rsidRDefault="001F6BDC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=3.8</w:t>
            </w:r>
          </w:p>
        </w:tc>
        <w:tc>
          <w:tcPr>
            <w:tcW w:w="1887" w:type="dxa"/>
          </w:tcPr>
          <w:p w14:paraId="42D08434" w14:textId="77777777" w:rsidR="005C0F86" w:rsidRDefault="005C0F86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4.07*(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)*90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0271AC93" w14:textId="70DDC07F" w:rsidR="001F6BDC" w:rsidRDefault="001F6BDC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8.57</w:t>
            </w:r>
          </w:p>
        </w:tc>
        <w:tc>
          <w:tcPr>
            <w:tcW w:w="1519" w:type="dxa"/>
          </w:tcPr>
          <w:p w14:paraId="2FE97835" w14:textId="77777777" w:rsidR="005C0F86" w:rsidRDefault="005C0F86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4.07*(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)*120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5DF63EE5" w14:textId="3BEBDE7B" w:rsidR="001F6BDC" w:rsidRDefault="001F6BDC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15.2</w:t>
            </w:r>
          </w:p>
        </w:tc>
        <w:tc>
          <w:tcPr>
            <w:tcW w:w="1519" w:type="dxa"/>
          </w:tcPr>
          <w:p w14:paraId="6393BEA0" w14:textId="77777777" w:rsidR="005C0F86" w:rsidRDefault="005C0F86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4.07*(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)*150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4AD7C7F2" w14:textId="2E667AE6" w:rsidR="001F6BDC" w:rsidRDefault="001F6BDC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23.8</w:t>
            </w:r>
          </w:p>
        </w:tc>
        <w:tc>
          <w:tcPr>
            <w:tcW w:w="1519" w:type="dxa"/>
          </w:tcPr>
          <w:p w14:paraId="57F6B6BB" w14:textId="77777777" w:rsidR="005C0F86" w:rsidRDefault="005C0F86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4.07*(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)*180</w:t>
            </w:r>
            <w:r w:rsidRPr="003B73EC">
              <w:rPr>
                <w:rFonts w:ascii="Times New Roman" w:hAnsi="Times New Roman" w:hint="eastAsia"/>
                <w:sz w:val="20"/>
                <w:szCs w:val="20"/>
                <w:vertAlign w:val="superscript"/>
                <w:lang w:eastAsia="zh-CN"/>
              </w:rPr>
              <w:t>2</w:t>
            </w:r>
          </w:p>
          <w:p w14:paraId="531E76FD" w14:textId="634BA7AD" w:rsidR="001F6BDC" w:rsidRDefault="001F6BDC" w:rsidP="005C0F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F6BDC">
              <w:rPr>
                <w:rFonts w:ascii="Times New Roman" w:hAnsi="Times New Roman"/>
                <w:sz w:val="20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34.3</w:t>
            </w:r>
          </w:p>
        </w:tc>
      </w:tr>
    </w:tbl>
    <w:p w14:paraId="788DD1D2" w14:textId="27D1F4B3" w:rsidR="003B73EC" w:rsidRPr="00C77195" w:rsidRDefault="0091795F" w:rsidP="00EE20D1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E570F9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7F3D57">
        <w:rPr>
          <w:rFonts w:ascii="Times New Roman" w:hAnsi="Times New Roman"/>
          <w:b/>
          <w:bCs/>
          <w:sz w:val="20"/>
          <w:szCs w:val="20"/>
        </w:rPr>
        <w:t>6</w:t>
      </w:r>
      <w:r w:rsidRPr="00E570F9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91795F">
        <w:rPr>
          <w:rFonts w:ascii="Times New Roman" w:hAnsi="Times New Roman"/>
          <w:b/>
          <w:bCs/>
          <w:sz w:val="20"/>
          <w:szCs w:val="20"/>
        </w:rPr>
        <w:t>number of airplanes per hexagon area with different radius</w:t>
      </w:r>
      <w:r w:rsidRPr="00E570F9">
        <w:rPr>
          <w:rFonts w:ascii="Times New Roman" w:hAnsi="Times New Roman"/>
          <w:b/>
          <w:bCs/>
          <w:sz w:val="20"/>
          <w:szCs w:val="20"/>
        </w:rPr>
        <w:t xml:space="preserve"> is listed in table </w:t>
      </w:r>
      <w:r w:rsidR="008F0C5B">
        <w:rPr>
          <w:rFonts w:ascii="Times New Roman" w:hAnsi="Times New Roman"/>
          <w:b/>
          <w:bCs/>
          <w:sz w:val="20"/>
          <w:szCs w:val="20"/>
        </w:rPr>
        <w:t>4</w:t>
      </w:r>
      <w:r w:rsidRPr="00E570F9">
        <w:rPr>
          <w:rFonts w:ascii="Times New Roman" w:hAnsi="Times New Roman"/>
          <w:b/>
          <w:bCs/>
          <w:sz w:val="20"/>
          <w:szCs w:val="20"/>
        </w:rPr>
        <w:t>.</w:t>
      </w:r>
    </w:p>
    <w:p w14:paraId="48D5A8F3" w14:textId="07D9247D" w:rsidR="000D58F0" w:rsidRDefault="00275571" w:rsidP="00BA63B6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Following table show capacity demand for each hexagon area</w:t>
      </w:r>
      <w:r w:rsidR="003633AC">
        <w:rPr>
          <w:rFonts w:ascii="Times New Roman" w:hAnsi="Times New Roman"/>
          <w:sz w:val="20"/>
          <w:szCs w:val="20"/>
        </w:rPr>
        <w:t xml:space="preserve"> with 80% passenger assumption of wh</w:t>
      </w:r>
      <w:r w:rsidR="00C77195">
        <w:rPr>
          <w:rFonts w:ascii="Times New Roman" w:hAnsi="Times New Roman"/>
          <w:sz w:val="20"/>
          <w:szCs w:val="20"/>
        </w:rPr>
        <w:t>om</w:t>
      </w:r>
      <w:r w:rsidR="003633AC">
        <w:rPr>
          <w:rFonts w:ascii="Times New Roman" w:hAnsi="Times New Roman"/>
          <w:sz w:val="20"/>
          <w:szCs w:val="20"/>
        </w:rPr>
        <w:t xml:space="preserve"> 50% users use ATG.</w:t>
      </w:r>
    </w:p>
    <w:p w14:paraId="30598AE8" w14:textId="54F2CC4D" w:rsidR="00C77195" w:rsidRPr="00C77195" w:rsidRDefault="00C77195" w:rsidP="00C77195">
      <w:pPr>
        <w:spacing w:before="180" w:after="180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77195">
        <w:rPr>
          <w:rFonts w:ascii="Times New Roman" w:hAnsi="Times New Roman"/>
          <w:b/>
          <w:bCs/>
          <w:i/>
          <w:iCs/>
          <w:sz w:val="20"/>
          <w:szCs w:val="20"/>
        </w:rPr>
        <w:t>Table 5. capacity demand for each hexagon with different radius/Mbps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1887"/>
        <w:gridCol w:w="1519"/>
        <w:gridCol w:w="1519"/>
        <w:gridCol w:w="1519"/>
      </w:tblGrid>
      <w:tr w:rsidR="00017A86" w14:paraId="0F9BFBF4" w14:textId="77777777" w:rsidTr="000010FD">
        <w:tc>
          <w:tcPr>
            <w:tcW w:w="988" w:type="dxa"/>
            <w:shd w:val="clear" w:color="auto" w:fill="D9D9D9" w:themeFill="background1" w:themeFillShade="D9"/>
          </w:tcPr>
          <w:p w14:paraId="3A15B4A9" w14:textId="0194770D" w:rsidR="00017A86" w:rsidRDefault="00017A86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70" w:type="dxa"/>
            <w:gridSpan w:val="5"/>
            <w:shd w:val="clear" w:color="auto" w:fill="D9D9D9" w:themeFill="background1" w:themeFillShade="D9"/>
          </w:tcPr>
          <w:p w14:paraId="6DC09188" w14:textId="3368B2CA" w:rsidR="00017A86" w:rsidRDefault="00017A86" w:rsidP="00C77195">
            <w:pPr>
              <w:spacing w:before="180" w:after="18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Radiu</w:t>
            </w:r>
            <w:r w:rsidR="00C77195">
              <w:rPr>
                <w:rFonts w:ascii="Times New Roman" w:hAnsi="Times New Roman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of one hexagon area/km</w:t>
            </w:r>
          </w:p>
        </w:tc>
      </w:tr>
      <w:tr w:rsidR="00017A86" w14:paraId="18BD916B" w14:textId="77777777" w:rsidTr="000010FD">
        <w:tc>
          <w:tcPr>
            <w:tcW w:w="988" w:type="dxa"/>
            <w:shd w:val="clear" w:color="auto" w:fill="D9D9D9" w:themeFill="background1" w:themeFillShade="D9"/>
          </w:tcPr>
          <w:p w14:paraId="6E1D88B1" w14:textId="77777777" w:rsidR="00017A86" w:rsidRDefault="00017A86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7E11F252" w14:textId="77777777" w:rsidR="00017A86" w:rsidRDefault="00017A86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887" w:type="dxa"/>
            <w:shd w:val="clear" w:color="auto" w:fill="D9D9D9" w:themeFill="background1" w:themeFillShade="D9"/>
          </w:tcPr>
          <w:p w14:paraId="118A3618" w14:textId="77777777" w:rsidR="00017A86" w:rsidRDefault="00017A86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7E49E565" w14:textId="77777777" w:rsidR="00017A86" w:rsidRDefault="00017A86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73F25A1C" w14:textId="77777777" w:rsidR="00017A86" w:rsidRDefault="00017A86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3377DF48" w14:textId="77777777" w:rsidR="00017A86" w:rsidRDefault="00017A86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80</w:t>
            </w:r>
          </w:p>
        </w:tc>
      </w:tr>
      <w:tr w:rsidR="00C77195" w14:paraId="4651CFBA" w14:textId="77777777" w:rsidTr="00A1365B">
        <w:tc>
          <w:tcPr>
            <w:tcW w:w="988" w:type="dxa"/>
            <w:shd w:val="clear" w:color="auto" w:fill="D9D9D9" w:themeFill="background1" w:themeFillShade="D9"/>
          </w:tcPr>
          <w:p w14:paraId="1CCCF2D1" w14:textId="77777777" w:rsidR="00C77195" w:rsidRDefault="00C77195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0" w:type="dxa"/>
            <w:gridSpan w:val="5"/>
            <w:shd w:val="clear" w:color="auto" w:fill="D9D9D9" w:themeFill="background1" w:themeFillShade="D9"/>
          </w:tcPr>
          <w:p w14:paraId="3B910AA2" w14:textId="51A62696" w:rsidR="00C77195" w:rsidRDefault="00C77195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Equal to </w:t>
            </w:r>
            <w:r w:rsidRPr="00C77195">
              <w:rPr>
                <w:rFonts w:ascii="Times New Roman" w:hAnsi="Times New Roman"/>
                <w:sz w:val="20"/>
                <w:szCs w:val="20"/>
                <w:lang w:eastAsia="zh-CN"/>
              </w:rPr>
              <w:t>DL target throughput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(39.25Mbps) in table 2 * corresponding number of airplane</w:t>
            </w:r>
            <w:r w:rsidR="00082730">
              <w:rPr>
                <w:rFonts w:ascii="Times New Roman" w:hAnsi="Times New Roman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in table 4</w:t>
            </w:r>
          </w:p>
        </w:tc>
      </w:tr>
      <w:tr w:rsidR="00017A86" w14:paraId="6CA288C4" w14:textId="77777777" w:rsidTr="000010FD">
        <w:tc>
          <w:tcPr>
            <w:tcW w:w="988" w:type="dxa"/>
          </w:tcPr>
          <w:p w14:paraId="3B807B8E" w14:textId="6338E48C" w:rsidR="00017A86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Non-busy route</w:t>
            </w:r>
            <w:r w:rsidR="000E766A">
              <w:rPr>
                <w:rFonts w:ascii="Times New Roman" w:hAnsi="Times New Roman"/>
                <w:sz w:val="20"/>
                <w:szCs w:val="20"/>
                <w:lang w:eastAsia="zh-CN"/>
              </w:rPr>
              <w:t>s</w:t>
            </w:r>
          </w:p>
        </w:tc>
        <w:tc>
          <w:tcPr>
            <w:tcW w:w="2126" w:type="dxa"/>
          </w:tcPr>
          <w:p w14:paraId="5EAB7C2F" w14:textId="60510B8C" w:rsidR="00017A86" w:rsidRPr="001F6BDC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20.2</w:t>
            </w:r>
          </w:p>
        </w:tc>
        <w:tc>
          <w:tcPr>
            <w:tcW w:w="1887" w:type="dxa"/>
          </w:tcPr>
          <w:p w14:paraId="58D98E06" w14:textId="298FBED3" w:rsidR="00017A86" w:rsidRPr="001F6BDC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45.4</w:t>
            </w:r>
          </w:p>
        </w:tc>
        <w:tc>
          <w:tcPr>
            <w:tcW w:w="1519" w:type="dxa"/>
          </w:tcPr>
          <w:p w14:paraId="4CEAC736" w14:textId="1592EC76" w:rsidR="00017A86" w:rsidRPr="001F6BDC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80.8</w:t>
            </w:r>
          </w:p>
        </w:tc>
        <w:tc>
          <w:tcPr>
            <w:tcW w:w="1519" w:type="dxa"/>
          </w:tcPr>
          <w:p w14:paraId="4067DEAD" w14:textId="73021640" w:rsidR="00017A86" w:rsidRPr="001F6BDC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126.2</w:t>
            </w:r>
          </w:p>
        </w:tc>
        <w:tc>
          <w:tcPr>
            <w:tcW w:w="1519" w:type="dxa"/>
          </w:tcPr>
          <w:p w14:paraId="1AAFFDA6" w14:textId="0E592C69" w:rsidR="00017A86" w:rsidRPr="001F6BDC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181.7</w:t>
            </w:r>
          </w:p>
        </w:tc>
      </w:tr>
      <w:tr w:rsidR="000E766A" w14:paraId="7CDA88B3" w14:textId="77777777" w:rsidTr="000010FD">
        <w:tc>
          <w:tcPr>
            <w:tcW w:w="988" w:type="dxa"/>
          </w:tcPr>
          <w:p w14:paraId="3265C1A3" w14:textId="18A4A840" w:rsidR="000E766A" w:rsidRDefault="000E766A" w:rsidP="000E766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Busy routes</w:t>
            </w:r>
          </w:p>
        </w:tc>
        <w:tc>
          <w:tcPr>
            <w:tcW w:w="2126" w:type="dxa"/>
          </w:tcPr>
          <w:p w14:paraId="2F65CBB1" w14:textId="2D8F0198" w:rsidR="000E766A" w:rsidRPr="001F6BDC" w:rsidRDefault="000E766A" w:rsidP="000E766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E766A">
              <w:rPr>
                <w:rFonts w:ascii="Times New Roman" w:hAnsi="Times New Roman"/>
                <w:sz w:val="20"/>
                <w:szCs w:val="20"/>
                <w:lang w:eastAsia="zh-CN"/>
              </w:rPr>
              <w:t>93.2</w:t>
            </w:r>
          </w:p>
        </w:tc>
        <w:tc>
          <w:tcPr>
            <w:tcW w:w="1887" w:type="dxa"/>
          </w:tcPr>
          <w:p w14:paraId="21DECB99" w14:textId="58A93A18" w:rsidR="000E766A" w:rsidRDefault="000E766A" w:rsidP="000E766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E766A">
              <w:rPr>
                <w:rFonts w:ascii="Times New Roman" w:hAnsi="Times New Roman"/>
                <w:sz w:val="20"/>
                <w:szCs w:val="20"/>
                <w:lang w:eastAsia="zh-CN"/>
              </w:rPr>
              <w:t>209.8</w:t>
            </w:r>
          </w:p>
        </w:tc>
        <w:tc>
          <w:tcPr>
            <w:tcW w:w="1519" w:type="dxa"/>
          </w:tcPr>
          <w:p w14:paraId="4E5EBB52" w14:textId="365BB53B" w:rsidR="000E766A" w:rsidRDefault="000E766A" w:rsidP="000E766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E766A">
              <w:rPr>
                <w:rFonts w:ascii="Times New Roman" w:hAnsi="Times New Roman"/>
                <w:sz w:val="20"/>
                <w:szCs w:val="20"/>
                <w:lang w:eastAsia="zh-CN"/>
              </w:rPr>
              <w:t>373.0</w:t>
            </w:r>
          </w:p>
        </w:tc>
        <w:tc>
          <w:tcPr>
            <w:tcW w:w="1519" w:type="dxa"/>
          </w:tcPr>
          <w:p w14:paraId="2DA8E7FD" w14:textId="166B09EB" w:rsidR="000E766A" w:rsidRDefault="000E766A" w:rsidP="000E766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E766A">
              <w:rPr>
                <w:rFonts w:ascii="Times New Roman" w:hAnsi="Times New Roman"/>
                <w:sz w:val="20"/>
                <w:szCs w:val="20"/>
                <w:lang w:eastAsia="zh-CN"/>
              </w:rPr>
              <w:t>582.8</w:t>
            </w:r>
          </w:p>
        </w:tc>
        <w:tc>
          <w:tcPr>
            <w:tcW w:w="1519" w:type="dxa"/>
          </w:tcPr>
          <w:p w14:paraId="66484060" w14:textId="6EBB6C9B" w:rsidR="000E766A" w:rsidRDefault="000E766A" w:rsidP="000E766A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E766A">
              <w:rPr>
                <w:rFonts w:ascii="Times New Roman" w:hAnsi="Times New Roman"/>
                <w:sz w:val="20"/>
                <w:szCs w:val="20"/>
                <w:lang w:eastAsia="zh-CN"/>
              </w:rPr>
              <w:t>839.2</w:t>
            </w:r>
          </w:p>
        </w:tc>
      </w:tr>
      <w:tr w:rsidR="00017A86" w14:paraId="29FEE462" w14:textId="77777777" w:rsidTr="000010FD">
        <w:tc>
          <w:tcPr>
            <w:tcW w:w="988" w:type="dxa"/>
          </w:tcPr>
          <w:p w14:paraId="66BB3575" w14:textId="7FD76D79" w:rsidR="00017A86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Very busy route</w:t>
            </w:r>
            <w:r w:rsidR="000E766A">
              <w:rPr>
                <w:rFonts w:ascii="Times New Roman" w:hAnsi="Times New Roman"/>
                <w:sz w:val="20"/>
                <w:szCs w:val="20"/>
                <w:lang w:eastAsia="zh-CN"/>
              </w:rPr>
              <w:t>s</w:t>
            </w:r>
          </w:p>
        </w:tc>
        <w:tc>
          <w:tcPr>
            <w:tcW w:w="2126" w:type="dxa"/>
          </w:tcPr>
          <w:p w14:paraId="666D835B" w14:textId="76D85217" w:rsidR="00017A86" w:rsidRPr="001F6BDC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149.4</w:t>
            </w:r>
          </w:p>
        </w:tc>
        <w:tc>
          <w:tcPr>
            <w:tcW w:w="1887" w:type="dxa"/>
          </w:tcPr>
          <w:p w14:paraId="691C3FDB" w14:textId="130B300B" w:rsidR="00017A86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336.2</w:t>
            </w:r>
          </w:p>
        </w:tc>
        <w:tc>
          <w:tcPr>
            <w:tcW w:w="1519" w:type="dxa"/>
          </w:tcPr>
          <w:p w14:paraId="29717AEE" w14:textId="162B9F7C" w:rsidR="00017A86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597.7</w:t>
            </w:r>
          </w:p>
        </w:tc>
        <w:tc>
          <w:tcPr>
            <w:tcW w:w="1519" w:type="dxa"/>
          </w:tcPr>
          <w:p w14:paraId="027BC7B0" w14:textId="5BBC1837" w:rsidR="00017A86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933.8</w:t>
            </w:r>
          </w:p>
        </w:tc>
        <w:tc>
          <w:tcPr>
            <w:tcW w:w="1519" w:type="dxa"/>
          </w:tcPr>
          <w:p w14:paraId="148E166C" w14:textId="62837BFB" w:rsidR="00017A86" w:rsidRDefault="00017A86" w:rsidP="00017A86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17A86">
              <w:rPr>
                <w:rFonts w:ascii="Times New Roman" w:hAnsi="Times New Roman"/>
                <w:sz w:val="20"/>
                <w:szCs w:val="20"/>
                <w:lang w:eastAsia="zh-CN"/>
              </w:rPr>
              <w:t>1344.7</w:t>
            </w:r>
          </w:p>
        </w:tc>
      </w:tr>
    </w:tbl>
    <w:p w14:paraId="36744317" w14:textId="02254DA6" w:rsidR="00A464F3" w:rsidRDefault="002B3608" w:rsidP="00BA63B6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To support the </w:t>
      </w:r>
      <w:r w:rsidR="00C95464">
        <w:rPr>
          <w:rFonts w:ascii="Times New Roman" w:hAnsi="Times New Roman"/>
          <w:sz w:val="20"/>
          <w:szCs w:val="20"/>
        </w:rPr>
        <w:t>traffic model</w:t>
      </w:r>
      <w:r>
        <w:rPr>
          <w:rFonts w:ascii="Times New Roman" w:hAnsi="Times New Roman"/>
          <w:sz w:val="20"/>
          <w:szCs w:val="20"/>
        </w:rPr>
        <w:t xml:space="preserve"> in tab</w:t>
      </w:r>
      <w:r w:rsidRPr="000F5CE5">
        <w:rPr>
          <w:rFonts w:ascii="Times New Roman" w:hAnsi="Times New Roman"/>
          <w:sz w:val="20"/>
          <w:szCs w:val="20"/>
        </w:rPr>
        <w:t xml:space="preserve">le </w:t>
      </w:r>
      <w:r w:rsidR="000F5CE5" w:rsidRPr="000F5CE5">
        <w:rPr>
          <w:rFonts w:ascii="Times New Roman" w:hAnsi="Times New Roman"/>
          <w:sz w:val="20"/>
          <w:szCs w:val="20"/>
        </w:rPr>
        <w:t>2</w:t>
      </w:r>
      <w:r w:rsidRPr="000F5CE5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</w:t>
      </w:r>
      <w:r w:rsidR="00580061">
        <w:rPr>
          <w:rFonts w:ascii="Times New Roman" w:hAnsi="Times New Roman"/>
          <w:sz w:val="20"/>
          <w:szCs w:val="20"/>
        </w:rPr>
        <w:t>we have to use</w:t>
      </w:r>
      <w:r w:rsidR="000F5CE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256 </w:t>
      </w:r>
      <w:r>
        <w:rPr>
          <w:rFonts w:ascii="Times New Roman" w:hAnsi="Times New Roman" w:hint="eastAsia"/>
          <w:sz w:val="20"/>
          <w:szCs w:val="20"/>
        </w:rPr>
        <w:t>QAM</w:t>
      </w:r>
      <w:r w:rsidR="00580061">
        <w:rPr>
          <w:rFonts w:ascii="Times New Roman" w:hAnsi="Times New Roman"/>
          <w:sz w:val="20"/>
          <w:szCs w:val="20"/>
        </w:rPr>
        <w:t xml:space="preserve"> or 64 QAM</w:t>
      </w:r>
      <w:r>
        <w:rPr>
          <w:rFonts w:ascii="Times New Roman" w:hAnsi="Times New Roman"/>
          <w:sz w:val="20"/>
          <w:szCs w:val="20"/>
        </w:rPr>
        <w:t xml:space="preserve">. </w:t>
      </w:r>
      <w:r w:rsidR="00A464F3">
        <w:rPr>
          <w:rFonts w:ascii="Times New Roman" w:hAnsi="Times New Roman"/>
          <w:sz w:val="20"/>
          <w:szCs w:val="20"/>
        </w:rPr>
        <w:t xml:space="preserve">Target </w:t>
      </w:r>
      <w:r w:rsidR="000F5CE5">
        <w:rPr>
          <w:rFonts w:ascii="Times New Roman" w:hAnsi="Times New Roman"/>
          <w:sz w:val="20"/>
          <w:szCs w:val="20"/>
        </w:rPr>
        <w:t>RB number</w:t>
      </w:r>
      <w:r w:rsidR="00624202">
        <w:rPr>
          <w:rFonts w:ascii="Times New Roman" w:hAnsi="Times New Roman"/>
          <w:sz w:val="20"/>
          <w:szCs w:val="20"/>
        </w:rPr>
        <w:t>s</w:t>
      </w:r>
      <w:r w:rsidR="00A464F3">
        <w:rPr>
          <w:rFonts w:ascii="Times New Roman" w:hAnsi="Times New Roman"/>
          <w:sz w:val="20"/>
          <w:szCs w:val="20"/>
        </w:rPr>
        <w:t xml:space="preserve"> to </w:t>
      </w:r>
      <w:r w:rsidR="000F5CE5">
        <w:rPr>
          <w:rFonts w:ascii="Times New Roman" w:hAnsi="Times New Roman"/>
          <w:sz w:val="20"/>
          <w:szCs w:val="20"/>
        </w:rPr>
        <w:t>meet</w:t>
      </w:r>
      <w:r w:rsidR="00A464F3">
        <w:rPr>
          <w:rFonts w:ascii="Times New Roman" w:hAnsi="Times New Roman"/>
          <w:sz w:val="20"/>
          <w:szCs w:val="20"/>
        </w:rPr>
        <w:t xml:space="preserve"> above capacity is calculated as below:</w:t>
      </w:r>
      <w:r w:rsidR="00FC23B8">
        <w:rPr>
          <w:rFonts w:ascii="Times New Roman" w:hAnsi="Times New Roman"/>
          <w:sz w:val="20"/>
          <w:szCs w:val="20"/>
        </w:rPr>
        <w:t xml:space="preserve"> </w:t>
      </w:r>
    </w:p>
    <w:p w14:paraId="1263E4A2" w14:textId="38728A86" w:rsidR="00017A86" w:rsidRDefault="00A464F3" w:rsidP="00BA63B6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Target </w:t>
      </w:r>
      <w:r w:rsidR="00FF2ABF">
        <w:rPr>
          <w:rFonts w:ascii="Times New Roman" w:hAnsi="Times New Roman"/>
          <w:sz w:val="20"/>
          <w:szCs w:val="20"/>
        </w:rPr>
        <w:t>RB number</w:t>
      </w:r>
      <w:r>
        <w:rPr>
          <w:rFonts w:ascii="Times New Roman" w:hAnsi="Times New Roman"/>
          <w:sz w:val="20"/>
          <w:szCs w:val="20"/>
        </w:rPr>
        <w:t xml:space="preserve"> equals to </w:t>
      </w:r>
      <m:oMath>
        <m:f>
          <m:fPr>
            <m:ctrlPr>
              <w:rPr>
                <w:rFonts w:ascii="Cambria Math" w:hAnsi="Cambria Math"/>
                <w:i/>
                <w:lang w:eastAsia="ko-KR"/>
              </w:rPr>
            </m:ctrlPr>
          </m:fPr>
          <m:num>
            <m:r>
              <w:rPr>
                <w:rFonts w:ascii="Cambria Math"/>
                <w:lang w:eastAsia="ko-KR"/>
              </w:rPr>
              <m:t>target capacity/Mbps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lang w:eastAsia="ko-KR"/>
                      </w:rPr>
                      <m:t>sc</m:t>
                    </m:r>
                  </m:sub>
                  <m:sup>
                    <m:r>
                      <w:rPr>
                        <w:rFonts w:ascii="Cambria Math"/>
                        <w:lang w:eastAsia="ko-KR"/>
                      </w:rPr>
                      <m:t>RB</m:t>
                    </m:r>
                  </m:sup>
                </m:sSubSup>
                <m:r>
                  <w:rPr>
                    <w:rFonts w:ascii="Cambria Math" w:eastAsia="MS Mincho" w:hAnsi="Cambria Math" w:cs="MS Mincho" w:hint="eastAsia"/>
                    <w:lang w:eastAsia="ko-KR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lang w:eastAsia="ko-KR"/>
                      </w:rPr>
                      <m:t>symb</m:t>
                    </m:r>
                  </m:sub>
                  <m:sup>
                    <m:r>
                      <w:rPr>
                        <w:rFonts w:ascii="Cambria Math"/>
                        <w:lang w:eastAsia="ko-KR"/>
                      </w:rPr>
                      <m:t>s</m:t>
                    </m:r>
                    <m:r>
                      <w:rPr>
                        <w:rFonts w:ascii="Cambria Math" w:eastAsia="MS Mincho" w:hAnsi="Cambria Math" w:cs="MS Mincho" w:hint="eastAsia"/>
                        <w:lang w:eastAsia="ko-KR"/>
                      </w:rPr>
                      <m:t>h</m:t>
                    </m:r>
                  </m:sup>
                </m:sSubSup>
                <m:r>
                  <w:rPr>
                    <w:rFonts w:ascii="Cambria Math"/>
                    <w:lang w:eastAsia="ko-KR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lang w:eastAsia="ko-KR"/>
                      </w:rPr>
                      <m:t>DMRS</m:t>
                    </m:r>
                  </m:sub>
                  <m:sup>
                    <m:r>
                      <w:rPr>
                        <w:rFonts w:ascii="Cambria Math"/>
                        <w:lang w:eastAsia="ko-KR"/>
                      </w:rPr>
                      <m:t>PRB</m:t>
                    </m:r>
                  </m:sup>
                </m:sSubSup>
                <m:r>
                  <w:rPr>
                    <w:rFonts w:ascii="Cambria Math"/>
                    <w:lang w:eastAsia="ko-KR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lang w:eastAsia="ko-KR"/>
                      </w:rPr>
                      <m:t>o</m:t>
                    </m:r>
                    <m:r>
                      <w:rPr>
                        <w:rFonts w:ascii="Cambria Math" w:eastAsia="MS Mincho" w:hAnsi="Cambria Math" w:cs="MS Mincho" w:hint="eastAsia"/>
                        <w:lang w:eastAsia="ko-KR"/>
                      </w:rPr>
                      <m:t>h</m:t>
                    </m:r>
                  </m:sub>
                  <m:sup>
                    <m:r>
                      <w:rPr>
                        <w:rFonts w:ascii="Cambria Math"/>
                        <w:lang w:eastAsia="ko-KR"/>
                      </w:rPr>
                      <m:t>PRB</m:t>
                    </m:r>
                  </m:sup>
                </m:sSubSup>
              </m:e>
            </m:d>
            <m:r>
              <w:rPr>
                <w:rFonts w:ascii="MS Mincho" w:eastAsia="MS Mincho" w:hAnsi="MS Mincho" w:cs="MS Mincho" w:hint="eastAsia"/>
                <w:lang w:eastAsia="ko-KR"/>
              </w:rPr>
              <m:t>*</m:t>
            </m:r>
            <m:r>
              <w:rPr>
                <w:rFonts w:ascii="Cambria Math" w:hAnsi="Cambria Math"/>
                <w:lang w:eastAsia="ko-KR"/>
              </w:rPr>
              <m:t>8*</m:t>
            </m:r>
            <m:sSubSup>
              <m:sSubSup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slot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1s</m:t>
                </m:r>
              </m:sup>
            </m:sSubSup>
            <m:r>
              <w:rPr>
                <w:rFonts w:ascii="Cambria Math" w:hAnsi="Cambria Math"/>
                <w:lang w:eastAsia="ko-KR"/>
              </w:rPr>
              <m:t>*D_ratio</m:t>
            </m:r>
          </m:den>
        </m:f>
      </m:oMath>
      <w:r>
        <w:rPr>
          <w:rFonts w:ascii="Times New Roman" w:hAnsi="Times New Roman"/>
          <w:sz w:val="20"/>
          <w:szCs w:val="20"/>
        </w:rPr>
        <w:t xml:space="preserve">:  </w:t>
      </w:r>
    </w:p>
    <w:p w14:paraId="45BC8AAB" w14:textId="54BB08C5" w:rsidR="00FC23B8" w:rsidRDefault="00FC23B8" w:rsidP="00BA63B6">
      <w:pPr>
        <w:spacing w:before="180" w:after="18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/>
                <w:lang w:eastAsia="ko-KR"/>
              </w:rPr>
              <m:t>N</m:t>
            </m:r>
          </m:e>
          <m:sub>
            <m:r>
              <w:rPr>
                <w:rFonts w:ascii="Cambria Math"/>
                <w:lang w:eastAsia="ko-KR"/>
              </w:rPr>
              <m:t>sc</m:t>
            </m:r>
          </m:sub>
          <m:sup>
            <m:r>
              <w:rPr>
                <w:rFonts w:ascii="Cambria Math"/>
                <w:lang w:eastAsia="ko-KR"/>
              </w:rPr>
              <m:t>RB</m:t>
            </m:r>
          </m:sup>
        </m:sSubSup>
      </m:oMath>
      <w:r w:rsidR="0004158F">
        <w:rPr>
          <w:rFonts w:ascii="Times New Roman" w:hAnsi="Times New Roman" w:hint="eastAsia"/>
        </w:rPr>
        <w:t xml:space="preserve"> </w:t>
      </w:r>
      <w:r w:rsidR="0004158F">
        <w:rPr>
          <w:rFonts w:ascii="Times New Roman" w:hAnsi="Times New Roman"/>
        </w:rPr>
        <w:t>is the number of sub carrier per BR</w:t>
      </w:r>
    </w:p>
    <w:p w14:paraId="264C4FB9" w14:textId="2F4248B1" w:rsidR="0004158F" w:rsidRDefault="0004158F" w:rsidP="00BA63B6">
      <w:pPr>
        <w:spacing w:before="180" w:after="180"/>
        <w:rPr>
          <w:rFonts w:ascii="Times New Roman" w:eastAsiaTheme="minorEastAsia" w:hAnsi="Times New Roman"/>
        </w:rPr>
      </w:pPr>
      <m:oMath>
        <m:r>
          <w:rPr>
            <w:rFonts w:ascii="Cambria Math" w:eastAsia="MS Mincho" w:hAnsi="Cambria Math" w:cs="MS Mincho" w:hint="eastAsia"/>
            <w:lang w:eastAsia="ko-KR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/>
                <w:lang w:eastAsia="ko-KR"/>
              </w:rPr>
              <m:t>N</m:t>
            </m:r>
          </m:e>
          <m:sub>
            <m:r>
              <w:rPr>
                <w:rFonts w:ascii="Cambria Math"/>
                <w:lang w:eastAsia="ko-KR"/>
              </w:rPr>
              <m:t>symb</m:t>
            </m:r>
          </m:sub>
          <m:sup>
            <m:r>
              <w:rPr>
                <w:rFonts w:ascii="Cambria Math"/>
                <w:lang w:eastAsia="ko-KR"/>
              </w:rPr>
              <m:t>s</m:t>
            </m:r>
            <m:r>
              <w:rPr>
                <w:rFonts w:ascii="Cambria Math" w:eastAsia="MS Mincho" w:hAnsi="Cambria Math" w:cs="MS Mincho" w:hint="eastAsia"/>
                <w:lang w:eastAsia="ko-KR"/>
              </w:rPr>
              <m:t>h</m:t>
            </m:r>
          </m:sup>
        </m:sSubSup>
      </m:oMath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>number of symbols per slot</w:t>
      </w:r>
    </w:p>
    <w:p w14:paraId="1CEB8BAA" w14:textId="31110C85" w:rsidR="0004158F" w:rsidRDefault="00000000" w:rsidP="00BA63B6">
      <w:pPr>
        <w:spacing w:before="180" w:after="180"/>
        <w:rPr>
          <w:rFonts w:ascii="Times New Roman" w:eastAsiaTheme="minorEastAsia" w:hAnsi="Times New Roman"/>
        </w:rPr>
      </w:pP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/>
                <w:lang w:eastAsia="ko-KR"/>
              </w:rPr>
              <m:t>N</m:t>
            </m:r>
          </m:e>
          <m:sub>
            <m:r>
              <w:rPr>
                <w:rFonts w:ascii="Cambria Math"/>
                <w:lang w:eastAsia="ko-KR"/>
              </w:rPr>
              <m:t>DMRS</m:t>
            </m:r>
          </m:sub>
          <m:sup>
            <m:r>
              <w:rPr>
                <w:rFonts w:ascii="Cambria Math"/>
                <w:lang w:eastAsia="ko-KR"/>
              </w:rPr>
              <m:t>PRB</m:t>
            </m:r>
          </m:sup>
        </m:sSubSup>
      </m:oMath>
      <w:r w:rsidR="0004158F" w:rsidRPr="0004158F">
        <w:rPr>
          <w:rFonts w:ascii="Times New Roman" w:eastAsiaTheme="minorEastAsia" w:hAnsi="Times New Roman"/>
        </w:rPr>
        <w:t xml:space="preserve">  is the number of REs for DM-RS per PRB</w:t>
      </w:r>
      <w:r w:rsidR="0004158F">
        <w:rPr>
          <w:rFonts w:ascii="Times New Roman" w:eastAsiaTheme="minorEastAsia" w:hAnsi="Times New Roman"/>
        </w:rPr>
        <w:t xml:space="preserve"> per slot which is assumed as 24</w:t>
      </w:r>
    </w:p>
    <w:p w14:paraId="761A19D0" w14:textId="4943DF23" w:rsidR="0004158F" w:rsidRDefault="00000000" w:rsidP="00BA63B6">
      <w:pPr>
        <w:spacing w:before="180" w:after="180"/>
        <w:rPr>
          <w:rFonts w:ascii="Times New Roman" w:eastAsiaTheme="minorEastAsia" w:hAnsi="Times New Roman"/>
        </w:rPr>
      </w:pP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/>
                <w:lang w:eastAsia="ko-KR"/>
              </w:rPr>
              <m:t>N</m:t>
            </m:r>
          </m:e>
          <m:sub>
            <m:r>
              <w:rPr>
                <w:rFonts w:ascii="Cambria Math"/>
                <w:lang w:eastAsia="ko-KR"/>
              </w:rPr>
              <m:t>o</m:t>
            </m:r>
            <m:r>
              <w:rPr>
                <w:rFonts w:ascii="Cambria Math" w:eastAsia="MS Mincho" w:hAnsi="Cambria Math" w:cs="MS Mincho" w:hint="eastAsia"/>
                <w:lang w:eastAsia="ko-KR"/>
              </w:rPr>
              <m:t>h</m:t>
            </m:r>
          </m:sub>
          <m:sup>
            <m:r>
              <w:rPr>
                <w:rFonts w:ascii="Cambria Math"/>
                <w:lang w:eastAsia="ko-KR"/>
              </w:rPr>
              <m:t>PRB</m:t>
            </m:r>
          </m:sup>
        </m:sSubSup>
      </m:oMath>
      <w:r w:rsidR="0004158F">
        <w:rPr>
          <w:rFonts w:ascii="Times New Roman" w:eastAsiaTheme="minorEastAsia" w:hAnsi="Times New Roman" w:hint="eastAsia"/>
        </w:rPr>
        <w:t xml:space="preserve"> </w:t>
      </w:r>
      <w:r w:rsidR="0004158F" w:rsidRPr="0004158F">
        <w:rPr>
          <w:rFonts w:ascii="Times New Roman" w:eastAsiaTheme="minorEastAsia" w:hAnsi="Times New Roman"/>
        </w:rPr>
        <w:t>the overhead configured by higher layer parameter xOverhead</w:t>
      </w:r>
      <w:r w:rsidR="0004158F">
        <w:rPr>
          <w:rFonts w:ascii="Times New Roman" w:eastAsiaTheme="minorEastAsia" w:hAnsi="Times New Roman"/>
        </w:rPr>
        <w:t>, we assume 0</w:t>
      </w:r>
    </w:p>
    <w:p w14:paraId="130C6F0A" w14:textId="4BD41329" w:rsidR="0004158F" w:rsidRDefault="0004158F" w:rsidP="00BA63B6">
      <w:pPr>
        <w:spacing w:before="180" w:after="18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8 when we use 256 QAM and 6 when we use 64QAM</w:t>
      </w:r>
    </w:p>
    <w:p w14:paraId="21EFF6BF" w14:textId="60CCE490" w:rsidR="0004158F" w:rsidRDefault="00000000" w:rsidP="00BA63B6">
      <w:pPr>
        <w:spacing w:before="180" w:after="180"/>
        <w:rPr>
          <w:rFonts w:ascii="Times New Roman" w:eastAsiaTheme="minorEastAsia" w:hAnsi="Times New Roman"/>
        </w:rPr>
      </w:pP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slot</m:t>
            </m:r>
          </m:sub>
          <m:sup>
            <m:r>
              <w:rPr>
                <w:rFonts w:ascii="Cambria Math" w:hAnsi="Cambria Math"/>
                <w:lang w:eastAsia="ko-KR"/>
              </w:rPr>
              <m:t>1s</m:t>
            </m:r>
          </m:sup>
        </m:sSubSup>
        <m:r>
          <w:rPr>
            <w:rFonts w:ascii="Cambria Math" w:hAnsi="Cambria Math"/>
            <w:lang w:eastAsia="ko-KR"/>
          </w:rPr>
          <m:t xml:space="preserve">  </m:t>
        </m:r>
      </m:oMath>
      <w:r w:rsidR="0004158F">
        <w:rPr>
          <w:rFonts w:ascii="Times New Roman" w:eastAsiaTheme="minorEastAsia" w:hAnsi="Times New Roman" w:hint="eastAsia"/>
        </w:rPr>
        <w:t>t</w:t>
      </w:r>
      <w:r w:rsidR="0004158F">
        <w:rPr>
          <w:rFonts w:ascii="Times New Roman" w:eastAsiaTheme="minorEastAsia" w:hAnsi="Times New Roman"/>
        </w:rPr>
        <w:t>he number of slot</w:t>
      </w:r>
      <w:r w:rsidR="001E45A6">
        <w:rPr>
          <w:rFonts w:ascii="Times New Roman" w:eastAsiaTheme="minorEastAsia" w:hAnsi="Times New Roman"/>
        </w:rPr>
        <w:t>s</w:t>
      </w:r>
      <w:r w:rsidR="0004158F">
        <w:rPr>
          <w:rFonts w:ascii="Times New Roman" w:eastAsiaTheme="minorEastAsia" w:hAnsi="Times New Roman"/>
        </w:rPr>
        <w:t xml:space="preserve"> per 1s, we assume 30kHz SCS, this value eq</w:t>
      </w:r>
      <w:r w:rsidR="0071339A">
        <w:rPr>
          <w:rFonts w:ascii="Times New Roman" w:eastAsiaTheme="minorEastAsia" w:hAnsi="Times New Roman"/>
        </w:rPr>
        <w:t>u</w:t>
      </w:r>
      <w:r w:rsidR="0004158F">
        <w:rPr>
          <w:rFonts w:ascii="Times New Roman" w:eastAsiaTheme="minorEastAsia" w:hAnsi="Times New Roman"/>
        </w:rPr>
        <w:t>als to 2000</w:t>
      </w:r>
    </w:p>
    <w:p w14:paraId="2F694A3F" w14:textId="715E9C85" w:rsidR="002658AF" w:rsidRDefault="002658AF" w:rsidP="00BA63B6">
      <w:pPr>
        <w:spacing w:before="180" w:after="18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D</w:t>
      </w:r>
      <w:r>
        <w:rPr>
          <w:rFonts w:ascii="Times New Roman" w:eastAsiaTheme="minorEastAsia" w:hAnsi="Times New Roman"/>
        </w:rPr>
        <w:t>_ratio is the ratio of DL slots in one TDD configuration period.</w:t>
      </w:r>
      <w:r w:rsidR="00A3213F">
        <w:rPr>
          <w:rFonts w:ascii="Times New Roman" w:eastAsiaTheme="minorEastAsia" w:hAnsi="Times New Roman"/>
        </w:rPr>
        <w:t xml:space="preserve"> It equals to 1 for FDD and 0.75 for TDD with the assumption in fig 1.</w:t>
      </w:r>
    </w:p>
    <w:p w14:paraId="54B5B414" w14:textId="1A9C9695" w:rsidR="0004158F" w:rsidRPr="001E45A6" w:rsidRDefault="001E45A6" w:rsidP="001E45A6">
      <w:pPr>
        <w:spacing w:before="180" w:after="180"/>
        <w:jc w:val="center"/>
        <w:rPr>
          <w:rFonts w:ascii="Times New Roman" w:eastAsiaTheme="minorEastAsia" w:hAnsi="Times New Roman"/>
          <w:b/>
          <w:bCs/>
          <w:i/>
          <w:iCs/>
        </w:rPr>
      </w:pPr>
      <w:r w:rsidRPr="001E45A6">
        <w:rPr>
          <w:rFonts w:ascii="Times New Roman" w:eastAsiaTheme="minorEastAsia" w:hAnsi="Times New Roman"/>
          <w:b/>
          <w:bCs/>
          <w:i/>
          <w:iCs/>
        </w:rPr>
        <w:t>Table 6: target number of RB per hexagon area with different radius</w:t>
      </w:r>
      <w:r w:rsidR="00534167">
        <w:rPr>
          <w:rFonts w:ascii="Times New Roman" w:eastAsiaTheme="minorEastAsia" w:hAnsi="Times New Roman"/>
          <w:b/>
          <w:bCs/>
          <w:i/>
          <w:iCs/>
        </w:rPr>
        <w:t xml:space="preserve"> when assuming 256 QAM</w:t>
      </w:r>
      <w:r w:rsidR="005B5976">
        <w:rPr>
          <w:rFonts w:ascii="Times New Roman" w:eastAsiaTheme="minorEastAsia" w:hAnsi="Times New Roman"/>
          <w:b/>
          <w:bCs/>
          <w:i/>
          <w:iCs/>
        </w:rPr>
        <w:t xml:space="preserve"> for DL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1887"/>
        <w:gridCol w:w="1519"/>
        <w:gridCol w:w="1519"/>
        <w:gridCol w:w="1519"/>
      </w:tblGrid>
      <w:tr w:rsidR="00FF2ABF" w14:paraId="1D940B85" w14:textId="77777777" w:rsidTr="000010FD">
        <w:tc>
          <w:tcPr>
            <w:tcW w:w="988" w:type="dxa"/>
            <w:shd w:val="clear" w:color="auto" w:fill="D9D9D9" w:themeFill="background1" w:themeFillShade="D9"/>
          </w:tcPr>
          <w:p w14:paraId="2DA27C42" w14:textId="6E51D46D" w:rsidR="00FF2ABF" w:rsidRDefault="00FF2ABF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RB number</w:t>
            </w:r>
          </w:p>
        </w:tc>
        <w:tc>
          <w:tcPr>
            <w:tcW w:w="8570" w:type="dxa"/>
            <w:gridSpan w:val="5"/>
            <w:shd w:val="clear" w:color="auto" w:fill="D9D9D9" w:themeFill="background1" w:themeFillShade="D9"/>
          </w:tcPr>
          <w:p w14:paraId="4D85B596" w14:textId="77777777" w:rsidR="00FF2ABF" w:rsidRDefault="00FF2ABF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Radium of one hexagon area/km</w:t>
            </w:r>
          </w:p>
        </w:tc>
      </w:tr>
      <w:tr w:rsidR="00FF2ABF" w14:paraId="5825AB73" w14:textId="77777777" w:rsidTr="000010FD">
        <w:tc>
          <w:tcPr>
            <w:tcW w:w="988" w:type="dxa"/>
            <w:shd w:val="clear" w:color="auto" w:fill="D9D9D9" w:themeFill="background1" w:themeFillShade="D9"/>
          </w:tcPr>
          <w:p w14:paraId="538AA07E" w14:textId="77777777" w:rsidR="00FF2ABF" w:rsidRDefault="00FF2ABF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083BDDF0" w14:textId="77777777" w:rsidR="00FF2ABF" w:rsidRDefault="00FF2ABF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887" w:type="dxa"/>
            <w:shd w:val="clear" w:color="auto" w:fill="D9D9D9" w:themeFill="background1" w:themeFillShade="D9"/>
          </w:tcPr>
          <w:p w14:paraId="7BBE03B2" w14:textId="77777777" w:rsidR="00FF2ABF" w:rsidRDefault="00FF2ABF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43A0B6C1" w14:textId="77777777" w:rsidR="00FF2ABF" w:rsidRDefault="00FF2ABF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078FE3F5" w14:textId="77777777" w:rsidR="00FF2ABF" w:rsidRDefault="00FF2ABF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3628D950" w14:textId="77777777" w:rsidR="00FF2ABF" w:rsidRDefault="00FF2ABF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80</w:t>
            </w:r>
          </w:p>
        </w:tc>
      </w:tr>
      <w:tr w:rsidR="004B27CE" w14:paraId="537BECB5" w14:textId="77777777" w:rsidTr="00412286">
        <w:tc>
          <w:tcPr>
            <w:tcW w:w="988" w:type="dxa"/>
          </w:tcPr>
          <w:p w14:paraId="382F4F5E" w14:textId="77777777" w:rsidR="004B27CE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Non-busy route</w:t>
            </w:r>
          </w:p>
        </w:tc>
        <w:tc>
          <w:tcPr>
            <w:tcW w:w="2126" w:type="dxa"/>
            <w:vAlign w:val="bottom"/>
          </w:tcPr>
          <w:p w14:paraId="0A0494E8" w14:textId="795AFB0C" w:rsidR="004B27CE" w:rsidRPr="001F6BDC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11.7</w:t>
            </w:r>
          </w:p>
        </w:tc>
        <w:tc>
          <w:tcPr>
            <w:tcW w:w="1887" w:type="dxa"/>
            <w:vAlign w:val="bottom"/>
          </w:tcPr>
          <w:p w14:paraId="6CD12DE5" w14:textId="5A9CB43A" w:rsidR="004B27CE" w:rsidRPr="001F6BDC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26.3</w:t>
            </w:r>
          </w:p>
        </w:tc>
        <w:tc>
          <w:tcPr>
            <w:tcW w:w="1519" w:type="dxa"/>
            <w:vAlign w:val="bottom"/>
          </w:tcPr>
          <w:p w14:paraId="2FDA8B13" w14:textId="49DEAA9D" w:rsidR="004B27CE" w:rsidRPr="001F6BDC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46.7</w:t>
            </w:r>
          </w:p>
        </w:tc>
        <w:tc>
          <w:tcPr>
            <w:tcW w:w="1519" w:type="dxa"/>
            <w:vAlign w:val="bottom"/>
          </w:tcPr>
          <w:p w14:paraId="6E162C7E" w14:textId="17091C67" w:rsidR="004B27CE" w:rsidRPr="001F6BDC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73.0</w:t>
            </w:r>
          </w:p>
        </w:tc>
        <w:tc>
          <w:tcPr>
            <w:tcW w:w="1519" w:type="dxa"/>
            <w:vAlign w:val="bottom"/>
          </w:tcPr>
          <w:p w14:paraId="63B5E0BF" w14:textId="57E15ADC" w:rsidR="004B27CE" w:rsidRPr="001F6BDC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27CE">
              <w:rPr>
                <w:rFonts w:ascii="等线" w:eastAsia="等线" w:hAnsi="等线" w:hint="eastAsia"/>
                <w:color w:val="000000"/>
                <w:sz w:val="22"/>
                <w:highlight w:val="yellow"/>
              </w:rPr>
              <w:t>105.2</w:t>
            </w:r>
          </w:p>
        </w:tc>
      </w:tr>
      <w:tr w:rsidR="004B27CE" w14:paraId="0E0D852D" w14:textId="77777777" w:rsidTr="00412286">
        <w:tc>
          <w:tcPr>
            <w:tcW w:w="988" w:type="dxa"/>
          </w:tcPr>
          <w:p w14:paraId="5434B61E" w14:textId="77777777" w:rsidR="004B27CE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Busy route</w:t>
            </w:r>
          </w:p>
        </w:tc>
        <w:tc>
          <w:tcPr>
            <w:tcW w:w="2126" w:type="dxa"/>
            <w:vAlign w:val="bottom"/>
          </w:tcPr>
          <w:p w14:paraId="053B78FD" w14:textId="4D985D1D" w:rsidR="004B27CE" w:rsidRPr="001F6BDC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54.0</w:t>
            </w:r>
          </w:p>
        </w:tc>
        <w:tc>
          <w:tcPr>
            <w:tcW w:w="1887" w:type="dxa"/>
            <w:vAlign w:val="bottom"/>
          </w:tcPr>
          <w:p w14:paraId="559D3E74" w14:textId="4BFECD4D" w:rsidR="004B27CE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121.4</w:t>
            </w:r>
          </w:p>
        </w:tc>
        <w:tc>
          <w:tcPr>
            <w:tcW w:w="1519" w:type="dxa"/>
            <w:vAlign w:val="bottom"/>
          </w:tcPr>
          <w:p w14:paraId="0C71B8FE" w14:textId="5013075A" w:rsidR="004B27CE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27CE">
              <w:rPr>
                <w:rFonts w:ascii="等线" w:eastAsia="等线" w:hAnsi="等线" w:hint="eastAsia"/>
                <w:color w:val="000000"/>
                <w:sz w:val="22"/>
                <w:highlight w:val="yellow"/>
              </w:rPr>
              <w:t>215.8</w:t>
            </w:r>
          </w:p>
        </w:tc>
        <w:tc>
          <w:tcPr>
            <w:tcW w:w="1519" w:type="dxa"/>
            <w:vAlign w:val="bottom"/>
          </w:tcPr>
          <w:p w14:paraId="01D29B61" w14:textId="7FAC20C9" w:rsidR="004B27CE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337.3</w:t>
            </w:r>
          </w:p>
        </w:tc>
        <w:tc>
          <w:tcPr>
            <w:tcW w:w="1519" w:type="dxa"/>
            <w:vAlign w:val="bottom"/>
          </w:tcPr>
          <w:p w14:paraId="079F8712" w14:textId="0FB79B22" w:rsidR="004B27CE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485.7</w:t>
            </w:r>
          </w:p>
        </w:tc>
      </w:tr>
      <w:tr w:rsidR="004B27CE" w14:paraId="1C9F9721" w14:textId="77777777" w:rsidTr="00412286">
        <w:tc>
          <w:tcPr>
            <w:tcW w:w="988" w:type="dxa"/>
          </w:tcPr>
          <w:p w14:paraId="37BACC55" w14:textId="77777777" w:rsidR="004B27CE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Very busy route</w:t>
            </w:r>
          </w:p>
        </w:tc>
        <w:tc>
          <w:tcPr>
            <w:tcW w:w="2126" w:type="dxa"/>
            <w:vAlign w:val="bottom"/>
          </w:tcPr>
          <w:p w14:paraId="143D9DEE" w14:textId="1F45DE37" w:rsidR="004B27CE" w:rsidRPr="001F6BDC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86.5</w:t>
            </w:r>
          </w:p>
        </w:tc>
        <w:tc>
          <w:tcPr>
            <w:tcW w:w="1887" w:type="dxa"/>
            <w:vAlign w:val="bottom"/>
          </w:tcPr>
          <w:p w14:paraId="1AE0625E" w14:textId="53E7C22A" w:rsidR="004B27CE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B27CE">
              <w:rPr>
                <w:rFonts w:ascii="等线" w:eastAsia="等线" w:hAnsi="等线" w:hint="eastAsia"/>
                <w:color w:val="000000"/>
                <w:sz w:val="22"/>
                <w:highlight w:val="yellow"/>
              </w:rPr>
              <w:t>194.5</w:t>
            </w:r>
          </w:p>
        </w:tc>
        <w:tc>
          <w:tcPr>
            <w:tcW w:w="1519" w:type="dxa"/>
            <w:vAlign w:val="bottom"/>
          </w:tcPr>
          <w:p w14:paraId="2D2A7EC0" w14:textId="02D6A6B2" w:rsidR="004B27CE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345.9</w:t>
            </w:r>
          </w:p>
        </w:tc>
        <w:tc>
          <w:tcPr>
            <w:tcW w:w="1519" w:type="dxa"/>
            <w:vAlign w:val="bottom"/>
          </w:tcPr>
          <w:p w14:paraId="524D53FB" w14:textId="5E856370" w:rsidR="004B27CE" w:rsidRPr="007B6C46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540.4</w:t>
            </w:r>
          </w:p>
        </w:tc>
        <w:tc>
          <w:tcPr>
            <w:tcW w:w="1519" w:type="dxa"/>
            <w:vAlign w:val="bottom"/>
          </w:tcPr>
          <w:p w14:paraId="7B9BA1EA" w14:textId="6DADA911" w:rsidR="004B27CE" w:rsidRPr="007B6C46" w:rsidRDefault="004B27CE" w:rsidP="004B27CE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778.2</w:t>
            </w:r>
          </w:p>
        </w:tc>
      </w:tr>
    </w:tbl>
    <w:p w14:paraId="3CE625F3" w14:textId="75E8A53F" w:rsidR="00534167" w:rsidRPr="00A13EB8" w:rsidRDefault="00534167" w:rsidP="00BA63B6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534167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7F3D57">
        <w:rPr>
          <w:rFonts w:ascii="Times New Roman" w:hAnsi="Times New Roman"/>
          <w:b/>
          <w:bCs/>
          <w:sz w:val="20"/>
          <w:szCs w:val="20"/>
        </w:rPr>
        <w:t>7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: for hexagon area, 180km cell radius with </w:t>
      </w:r>
      <w:r w:rsidR="004B27CE">
        <w:rPr>
          <w:rFonts w:ascii="Times New Roman" w:hAnsi="Times New Roman"/>
          <w:b/>
          <w:bCs/>
          <w:sz w:val="20"/>
          <w:szCs w:val="20"/>
        </w:rPr>
        <w:t>40</w:t>
      </w:r>
      <w:r w:rsidRPr="00534167">
        <w:rPr>
          <w:rFonts w:ascii="Times New Roman" w:hAnsi="Times New Roman"/>
          <w:b/>
          <w:bCs/>
          <w:sz w:val="20"/>
          <w:szCs w:val="20"/>
        </w:rPr>
        <w:t>M CBW is enough for non-busy route; 1</w:t>
      </w:r>
      <w:r w:rsidR="004B27CE">
        <w:rPr>
          <w:rFonts w:ascii="Times New Roman" w:hAnsi="Times New Roman"/>
          <w:b/>
          <w:bCs/>
          <w:sz w:val="20"/>
          <w:szCs w:val="20"/>
        </w:rPr>
        <w:t>2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0km cell radius with </w:t>
      </w:r>
      <w:r w:rsidR="004B27CE">
        <w:rPr>
          <w:rFonts w:ascii="Times New Roman" w:hAnsi="Times New Roman"/>
          <w:b/>
          <w:bCs/>
          <w:sz w:val="20"/>
          <w:szCs w:val="20"/>
        </w:rPr>
        <w:t>8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0M CBW is enough for busy-route; </w:t>
      </w:r>
      <w:r w:rsidR="004B27CE">
        <w:rPr>
          <w:rFonts w:ascii="Times New Roman" w:hAnsi="Times New Roman"/>
          <w:b/>
          <w:bCs/>
          <w:sz w:val="20"/>
          <w:szCs w:val="20"/>
        </w:rPr>
        <w:t>90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km cell radius with </w:t>
      </w:r>
      <w:r w:rsidR="004B27CE">
        <w:rPr>
          <w:rFonts w:ascii="Times New Roman" w:hAnsi="Times New Roman"/>
          <w:b/>
          <w:bCs/>
          <w:sz w:val="20"/>
          <w:szCs w:val="20"/>
        </w:rPr>
        <w:t>80</w:t>
      </w:r>
      <w:r w:rsidRPr="00534167">
        <w:rPr>
          <w:rFonts w:ascii="Times New Roman" w:hAnsi="Times New Roman"/>
          <w:b/>
          <w:bCs/>
          <w:sz w:val="20"/>
          <w:szCs w:val="20"/>
        </w:rPr>
        <w:t>M CBW is enough for very-busy route</w:t>
      </w:r>
      <w:r>
        <w:rPr>
          <w:rFonts w:ascii="Times New Roman" w:hAnsi="Times New Roman"/>
          <w:b/>
          <w:bCs/>
          <w:sz w:val="20"/>
          <w:szCs w:val="20"/>
        </w:rPr>
        <w:t>s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 when 144 </w:t>
      </w:r>
      <w:r>
        <w:rPr>
          <w:rFonts w:ascii="Times New Roman" w:hAnsi="Times New Roman"/>
          <w:b/>
          <w:bCs/>
          <w:sz w:val="20"/>
          <w:szCs w:val="20"/>
        </w:rPr>
        <w:t>seats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 per airplane with 80% passe</w:t>
      </w:r>
      <w:r>
        <w:rPr>
          <w:rFonts w:ascii="Times New Roman" w:hAnsi="Times New Roman"/>
          <w:b/>
          <w:bCs/>
          <w:sz w:val="20"/>
          <w:szCs w:val="20"/>
        </w:rPr>
        <w:t>n</w:t>
      </w:r>
      <w:r w:rsidRPr="00534167">
        <w:rPr>
          <w:rFonts w:ascii="Times New Roman" w:hAnsi="Times New Roman"/>
          <w:b/>
          <w:bCs/>
          <w:sz w:val="20"/>
          <w:szCs w:val="20"/>
        </w:rPr>
        <w:t>ger</w:t>
      </w:r>
      <w:r>
        <w:rPr>
          <w:rFonts w:ascii="Times New Roman" w:hAnsi="Times New Roman"/>
          <w:b/>
          <w:bCs/>
          <w:sz w:val="20"/>
          <w:szCs w:val="20"/>
        </w:rPr>
        <w:t>s,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 of </w:t>
      </w:r>
      <w:r>
        <w:rPr>
          <w:rFonts w:ascii="Times New Roman" w:hAnsi="Times New Roman"/>
          <w:b/>
          <w:bCs/>
          <w:sz w:val="20"/>
          <w:szCs w:val="20"/>
        </w:rPr>
        <w:t>whom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 50% use ATG services.</w:t>
      </w:r>
      <w:r w:rsidR="004B465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B465D" w:rsidRPr="004B465D">
        <w:rPr>
          <w:rFonts w:ascii="Times New Roman" w:hAnsi="Times New Roman"/>
          <w:b/>
          <w:bCs/>
          <w:sz w:val="20"/>
          <w:szCs w:val="20"/>
        </w:rPr>
        <w:t xml:space="preserve">The details target PRB number for different cell radius with </w:t>
      </w:r>
      <w:r w:rsidR="007F3D57">
        <w:rPr>
          <w:rFonts w:ascii="Times New Roman" w:hAnsi="Times New Roman"/>
          <w:b/>
          <w:bCs/>
          <w:sz w:val="20"/>
          <w:szCs w:val="20"/>
        </w:rPr>
        <w:t>256</w:t>
      </w:r>
      <w:r w:rsidR="004B465D" w:rsidRPr="004B465D">
        <w:rPr>
          <w:rFonts w:ascii="Times New Roman" w:hAnsi="Times New Roman"/>
          <w:b/>
          <w:bCs/>
          <w:sz w:val="20"/>
          <w:szCs w:val="20"/>
        </w:rPr>
        <w:t xml:space="preserve"> QAM assumption is listed in table </w:t>
      </w:r>
      <w:r w:rsidR="007F3D57">
        <w:rPr>
          <w:rFonts w:ascii="Times New Roman" w:hAnsi="Times New Roman"/>
          <w:b/>
          <w:bCs/>
          <w:sz w:val="20"/>
          <w:szCs w:val="20"/>
        </w:rPr>
        <w:t>6</w:t>
      </w:r>
      <w:r w:rsidR="004B27CE">
        <w:rPr>
          <w:rFonts w:ascii="Times New Roman" w:hAnsi="Times New Roman"/>
          <w:b/>
          <w:bCs/>
          <w:sz w:val="20"/>
          <w:szCs w:val="20"/>
        </w:rPr>
        <w:t xml:space="preserve"> for DL TDD</w:t>
      </w:r>
      <w:r w:rsidR="004B465D" w:rsidRPr="004B465D">
        <w:rPr>
          <w:rFonts w:ascii="Times New Roman" w:hAnsi="Times New Roman"/>
          <w:b/>
          <w:bCs/>
          <w:sz w:val="20"/>
          <w:szCs w:val="20"/>
        </w:rPr>
        <w:t>.</w:t>
      </w:r>
    </w:p>
    <w:p w14:paraId="627F9EA2" w14:textId="48CB5E1C" w:rsidR="000C405C" w:rsidRDefault="000C405C" w:rsidP="00BA63B6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we assume 64QAM, the RB number needed for ATG is listed as below:</w:t>
      </w:r>
    </w:p>
    <w:p w14:paraId="38E392D0" w14:textId="4199AE4E" w:rsidR="00534167" w:rsidRPr="00534167" w:rsidRDefault="00534167" w:rsidP="00534167">
      <w:pPr>
        <w:spacing w:before="180" w:after="180"/>
        <w:jc w:val="center"/>
        <w:rPr>
          <w:rFonts w:ascii="Times New Roman" w:eastAsiaTheme="minorEastAsia" w:hAnsi="Times New Roman"/>
          <w:b/>
          <w:bCs/>
          <w:i/>
          <w:iCs/>
        </w:rPr>
      </w:pPr>
      <w:r w:rsidRPr="001E45A6">
        <w:rPr>
          <w:rFonts w:ascii="Times New Roman" w:eastAsiaTheme="minorEastAsia" w:hAnsi="Times New Roman"/>
          <w:b/>
          <w:bCs/>
          <w:i/>
          <w:iCs/>
        </w:rPr>
        <w:t xml:space="preserve">Table </w:t>
      </w:r>
      <w:r>
        <w:rPr>
          <w:rFonts w:ascii="Times New Roman" w:eastAsiaTheme="minorEastAsia" w:hAnsi="Times New Roman"/>
          <w:b/>
          <w:bCs/>
          <w:i/>
          <w:iCs/>
        </w:rPr>
        <w:t>7</w:t>
      </w:r>
      <w:r w:rsidRPr="001E45A6">
        <w:rPr>
          <w:rFonts w:ascii="Times New Roman" w:eastAsiaTheme="minorEastAsia" w:hAnsi="Times New Roman"/>
          <w:b/>
          <w:bCs/>
          <w:i/>
          <w:iCs/>
        </w:rPr>
        <w:t>: target number of RB per hexagon area with different radius</w:t>
      </w:r>
      <w:r>
        <w:rPr>
          <w:rFonts w:ascii="Times New Roman" w:eastAsiaTheme="minorEastAsia" w:hAnsi="Times New Roman"/>
          <w:b/>
          <w:bCs/>
          <w:i/>
          <w:iCs/>
        </w:rPr>
        <w:t xml:space="preserve"> when assuming 64 QAM</w:t>
      </w:r>
      <w:r w:rsidR="00FF561B">
        <w:rPr>
          <w:rFonts w:ascii="Times New Roman" w:eastAsiaTheme="minorEastAsia" w:hAnsi="Times New Roman"/>
          <w:b/>
          <w:bCs/>
          <w:i/>
          <w:iCs/>
        </w:rPr>
        <w:t xml:space="preserve"> for DL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1887"/>
        <w:gridCol w:w="1519"/>
        <w:gridCol w:w="1519"/>
        <w:gridCol w:w="1519"/>
      </w:tblGrid>
      <w:tr w:rsidR="00283844" w14:paraId="65E7B866" w14:textId="77777777" w:rsidTr="000010FD">
        <w:tc>
          <w:tcPr>
            <w:tcW w:w="988" w:type="dxa"/>
            <w:shd w:val="clear" w:color="auto" w:fill="D9D9D9" w:themeFill="background1" w:themeFillShade="D9"/>
          </w:tcPr>
          <w:p w14:paraId="4C9EE50A" w14:textId="77777777" w:rsidR="00283844" w:rsidRDefault="0028384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RB number</w:t>
            </w:r>
          </w:p>
        </w:tc>
        <w:tc>
          <w:tcPr>
            <w:tcW w:w="8570" w:type="dxa"/>
            <w:gridSpan w:val="5"/>
            <w:shd w:val="clear" w:color="auto" w:fill="D9D9D9" w:themeFill="background1" w:themeFillShade="D9"/>
          </w:tcPr>
          <w:p w14:paraId="06C59B69" w14:textId="77777777" w:rsidR="00283844" w:rsidRDefault="0028384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Radium of one hexagon area/km</w:t>
            </w:r>
          </w:p>
        </w:tc>
      </w:tr>
      <w:tr w:rsidR="00283844" w14:paraId="68A78D01" w14:textId="77777777" w:rsidTr="000010FD">
        <w:tc>
          <w:tcPr>
            <w:tcW w:w="988" w:type="dxa"/>
            <w:shd w:val="clear" w:color="auto" w:fill="D9D9D9" w:themeFill="background1" w:themeFillShade="D9"/>
          </w:tcPr>
          <w:p w14:paraId="059A162C" w14:textId="77777777" w:rsidR="00283844" w:rsidRDefault="0028384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035145CB" w14:textId="77777777" w:rsidR="00283844" w:rsidRDefault="0028384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887" w:type="dxa"/>
            <w:shd w:val="clear" w:color="auto" w:fill="D9D9D9" w:themeFill="background1" w:themeFillShade="D9"/>
          </w:tcPr>
          <w:p w14:paraId="5FEF2BE0" w14:textId="77777777" w:rsidR="00283844" w:rsidRDefault="0028384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757313E1" w14:textId="77777777" w:rsidR="00283844" w:rsidRDefault="0028384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5ACE97F9" w14:textId="77777777" w:rsidR="00283844" w:rsidRDefault="0028384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519" w:type="dxa"/>
            <w:shd w:val="clear" w:color="auto" w:fill="D9D9D9" w:themeFill="background1" w:themeFillShade="D9"/>
          </w:tcPr>
          <w:p w14:paraId="42A90166" w14:textId="77777777" w:rsidR="00283844" w:rsidRDefault="00283844" w:rsidP="000010FD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80</w:t>
            </w:r>
          </w:p>
        </w:tc>
      </w:tr>
      <w:tr w:rsidR="00515937" w:rsidRPr="001F6BDC" w14:paraId="12A8DBF1" w14:textId="77777777" w:rsidTr="000010FD">
        <w:tc>
          <w:tcPr>
            <w:tcW w:w="988" w:type="dxa"/>
          </w:tcPr>
          <w:p w14:paraId="7ED94F3A" w14:textId="77777777" w:rsidR="00515937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Non-busy route</w:t>
            </w:r>
          </w:p>
        </w:tc>
        <w:tc>
          <w:tcPr>
            <w:tcW w:w="2126" w:type="dxa"/>
            <w:vAlign w:val="bottom"/>
          </w:tcPr>
          <w:p w14:paraId="71C16B8A" w14:textId="75755CFB" w:rsidR="00515937" w:rsidRPr="001F6BDC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15.6</w:t>
            </w:r>
          </w:p>
        </w:tc>
        <w:tc>
          <w:tcPr>
            <w:tcW w:w="1887" w:type="dxa"/>
            <w:vAlign w:val="bottom"/>
          </w:tcPr>
          <w:p w14:paraId="2447768F" w14:textId="01F4EBAE" w:rsidR="00515937" w:rsidRPr="001F6BDC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35.1</w:t>
            </w:r>
          </w:p>
        </w:tc>
        <w:tc>
          <w:tcPr>
            <w:tcW w:w="1519" w:type="dxa"/>
            <w:vAlign w:val="bottom"/>
          </w:tcPr>
          <w:p w14:paraId="649C154D" w14:textId="6B35AE0C" w:rsidR="00515937" w:rsidRPr="001F6BDC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62.3</w:t>
            </w:r>
          </w:p>
        </w:tc>
        <w:tc>
          <w:tcPr>
            <w:tcW w:w="1519" w:type="dxa"/>
            <w:vAlign w:val="bottom"/>
          </w:tcPr>
          <w:p w14:paraId="52EA2481" w14:textId="3F91C0A6" w:rsidR="00515937" w:rsidRPr="001F6BDC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97.4</w:t>
            </w:r>
          </w:p>
        </w:tc>
        <w:tc>
          <w:tcPr>
            <w:tcW w:w="1519" w:type="dxa"/>
            <w:vAlign w:val="bottom"/>
          </w:tcPr>
          <w:p w14:paraId="7B875A87" w14:textId="56F43F35" w:rsidR="00515937" w:rsidRPr="001F6BDC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15937">
              <w:rPr>
                <w:rFonts w:ascii="等线" w:eastAsia="等线" w:hAnsi="等线" w:hint="eastAsia"/>
                <w:color w:val="000000"/>
                <w:sz w:val="22"/>
                <w:highlight w:val="yellow"/>
              </w:rPr>
              <w:t>140.2</w:t>
            </w:r>
          </w:p>
        </w:tc>
      </w:tr>
      <w:tr w:rsidR="00515937" w14:paraId="0EEB0A5B" w14:textId="77777777" w:rsidTr="000010FD">
        <w:tc>
          <w:tcPr>
            <w:tcW w:w="988" w:type="dxa"/>
          </w:tcPr>
          <w:p w14:paraId="730A596E" w14:textId="77777777" w:rsidR="00515937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Busy route</w:t>
            </w:r>
          </w:p>
        </w:tc>
        <w:tc>
          <w:tcPr>
            <w:tcW w:w="2126" w:type="dxa"/>
            <w:vAlign w:val="bottom"/>
          </w:tcPr>
          <w:p w14:paraId="6F15C998" w14:textId="1FBE0F44" w:rsidR="00515937" w:rsidRPr="001F6BDC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71.9</w:t>
            </w:r>
          </w:p>
        </w:tc>
        <w:tc>
          <w:tcPr>
            <w:tcW w:w="1887" w:type="dxa"/>
            <w:vAlign w:val="bottom"/>
          </w:tcPr>
          <w:p w14:paraId="31E3B725" w14:textId="48833A9F" w:rsidR="00515937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15937">
              <w:rPr>
                <w:rFonts w:ascii="等线" w:eastAsia="等线" w:hAnsi="等线" w:hint="eastAsia"/>
                <w:color w:val="000000"/>
                <w:sz w:val="22"/>
                <w:highlight w:val="yellow"/>
              </w:rPr>
              <w:t>161.9</w:t>
            </w:r>
          </w:p>
        </w:tc>
        <w:tc>
          <w:tcPr>
            <w:tcW w:w="1519" w:type="dxa"/>
            <w:vAlign w:val="bottom"/>
          </w:tcPr>
          <w:p w14:paraId="07F5C1B7" w14:textId="00780331" w:rsidR="00515937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15937">
              <w:rPr>
                <w:rFonts w:ascii="等线" w:eastAsia="等线" w:hAnsi="等线" w:hint="eastAsia"/>
                <w:color w:val="000000"/>
                <w:sz w:val="22"/>
              </w:rPr>
              <w:t>287.8</w:t>
            </w:r>
          </w:p>
        </w:tc>
        <w:tc>
          <w:tcPr>
            <w:tcW w:w="1519" w:type="dxa"/>
            <w:vAlign w:val="bottom"/>
          </w:tcPr>
          <w:p w14:paraId="7A153097" w14:textId="1D707221" w:rsidR="00515937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449.7</w:t>
            </w:r>
          </w:p>
        </w:tc>
        <w:tc>
          <w:tcPr>
            <w:tcW w:w="1519" w:type="dxa"/>
            <w:vAlign w:val="bottom"/>
          </w:tcPr>
          <w:p w14:paraId="19F60A04" w14:textId="3EEAA4CB" w:rsidR="00515937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647.5</w:t>
            </w:r>
          </w:p>
        </w:tc>
      </w:tr>
      <w:tr w:rsidR="00515937" w:rsidRPr="007B6C46" w14:paraId="66A3BC8B" w14:textId="77777777" w:rsidTr="000010FD">
        <w:tc>
          <w:tcPr>
            <w:tcW w:w="988" w:type="dxa"/>
          </w:tcPr>
          <w:p w14:paraId="69F902CC" w14:textId="77777777" w:rsidR="00515937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Very busy route</w:t>
            </w:r>
          </w:p>
        </w:tc>
        <w:tc>
          <w:tcPr>
            <w:tcW w:w="2126" w:type="dxa"/>
            <w:vAlign w:val="bottom"/>
          </w:tcPr>
          <w:p w14:paraId="10ED3FBA" w14:textId="64D250DE" w:rsidR="00515937" w:rsidRPr="001F6BDC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115.3</w:t>
            </w:r>
          </w:p>
        </w:tc>
        <w:tc>
          <w:tcPr>
            <w:tcW w:w="1887" w:type="dxa"/>
            <w:vAlign w:val="bottom"/>
          </w:tcPr>
          <w:p w14:paraId="78B28075" w14:textId="74202513" w:rsidR="00515937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15937">
              <w:rPr>
                <w:rFonts w:ascii="等线" w:eastAsia="等线" w:hAnsi="等线" w:hint="eastAsia"/>
                <w:color w:val="000000"/>
                <w:sz w:val="22"/>
                <w:highlight w:val="yellow"/>
              </w:rPr>
              <w:t>259.4</w:t>
            </w:r>
          </w:p>
        </w:tc>
        <w:tc>
          <w:tcPr>
            <w:tcW w:w="1519" w:type="dxa"/>
            <w:vAlign w:val="bottom"/>
          </w:tcPr>
          <w:p w14:paraId="72F70A0D" w14:textId="4DFE3AE6" w:rsidR="00515937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461.2</w:t>
            </w:r>
          </w:p>
        </w:tc>
        <w:tc>
          <w:tcPr>
            <w:tcW w:w="1519" w:type="dxa"/>
            <w:vAlign w:val="bottom"/>
          </w:tcPr>
          <w:p w14:paraId="0A49972D" w14:textId="367D7752" w:rsidR="00515937" w:rsidRPr="007B6C46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720.5</w:t>
            </w:r>
          </w:p>
        </w:tc>
        <w:tc>
          <w:tcPr>
            <w:tcW w:w="1519" w:type="dxa"/>
            <w:vAlign w:val="bottom"/>
          </w:tcPr>
          <w:p w14:paraId="443955F7" w14:textId="5D07A400" w:rsidR="00515937" w:rsidRPr="007B6C46" w:rsidRDefault="00515937" w:rsidP="00515937">
            <w:pPr>
              <w:spacing w:before="180" w:after="18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1037.6</w:t>
            </w:r>
          </w:p>
        </w:tc>
      </w:tr>
    </w:tbl>
    <w:p w14:paraId="053221E4" w14:textId="1A52442D" w:rsidR="00A13EB8" w:rsidRDefault="00A13EB8" w:rsidP="00A13EB8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534167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A01AF2">
        <w:rPr>
          <w:rFonts w:ascii="Times New Roman" w:hAnsi="Times New Roman"/>
          <w:b/>
          <w:bCs/>
          <w:sz w:val="20"/>
          <w:szCs w:val="20"/>
        </w:rPr>
        <w:t>8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: for hexagon area, 180km cell radius with </w:t>
      </w:r>
      <w:r w:rsidR="00515937">
        <w:rPr>
          <w:rFonts w:ascii="Times New Roman" w:hAnsi="Times New Roman"/>
          <w:b/>
          <w:bCs/>
          <w:sz w:val="20"/>
          <w:szCs w:val="20"/>
        </w:rPr>
        <w:t>3</w:t>
      </w:r>
      <w:r w:rsidR="00BE31F8">
        <w:rPr>
          <w:rFonts w:ascii="Times New Roman" w:hAnsi="Times New Roman"/>
          <w:b/>
          <w:bCs/>
          <w:sz w:val="20"/>
          <w:szCs w:val="20"/>
        </w:rPr>
        <w:t>0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M CBW is enough for non-busy route; </w:t>
      </w:r>
      <w:r w:rsidR="00515937">
        <w:rPr>
          <w:rFonts w:ascii="Times New Roman" w:hAnsi="Times New Roman"/>
          <w:b/>
          <w:bCs/>
          <w:sz w:val="20"/>
          <w:szCs w:val="20"/>
        </w:rPr>
        <w:t>90</w:t>
      </w:r>
      <w:r w:rsidR="00BE31F8">
        <w:rPr>
          <w:rFonts w:ascii="Times New Roman" w:hAnsi="Times New Roman"/>
          <w:b/>
          <w:bCs/>
          <w:sz w:val="20"/>
          <w:szCs w:val="20"/>
        </w:rPr>
        <w:t>0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km cell radius with </w:t>
      </w:r>
      <w:r w:rsidR="00515937">
        <w:rPr>
          <w:rFonts w:ascii="Times New Roman" w:hAnsi="Times New Roman"/>
          <w:b/>
          <w:bCs/>
          <w:sz w:val="20"/>
          <w:szCs w:val="20"/>
        </w:rPr>
        <w:t>60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M CBW is enough for busy-route; </w:t>
      </w:r>
      <w:r w:rsidR="00BE31F8">
        <w:rPr>
          <w:rFonts w:ascii="Times New Roman" w:hAnsi="Times New Roman"/>
          <w:b/>
          <w:bCs/>
          <w:sz w:val="20"/>
          <w:szCs w:val="20"/>
        </w:rPr>
        <w:t>90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km cell radius with </w:t>
      </w:r>
      <w:r w:rsidR="00515937">
        <w:rPr>
          <w:rFonts w:ascii="Times New Roman" w:hAnsi="Times New Roman"/>
          <w:b/>
          <w:bCs/>
          <w:sz w:val="20"/>
          <w:szCs w:val="20"/>
        </w:rPr>
        <w:t>10</w:t>
      </w:r>
      <w:r w:rsidR="00BE31F8">
        <w:rPr>
          <w:rFonts w:ascii="Times New Roman" w:hAnsi="Times New Roman"/>
          <w:b/>
          <w:bCs/>
          <w:sz w:val="20"/>
          <w:szCs w:val="20"/>
        </w:rPr>
        <w:t>0</w:t>
      </w:r>
      <w:r w:rsidRPr="00534167">
        <w:rPr>
          <w:rFonts w:ascii="Times New Roman" w:hAnsi="Times New Roman"/>
          <w:b/>
          <w:bCs/>
          <w:sz w:val="20"/>
          <w:szCs w:val="20"/>
        </w:rPr>
        <w:t>M CBW is enough for very-busy route</w:t>
      </w:r>
      <w:r>
        <w:rPr>
          <w:rFonts w:ascii="Times New Roman" w:hAnsi="Times New Roman"/>
          <w:b/>
          <w:bCs/>
          <w:sz w:val="20"/>
          <w:szCs w:val="20"/>
        </w:rPr>
        <w:t>s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 when 144 </w:t>
      </w:r>
      <w:r>
        <w:rPr>
          <w:rFonts w:ascii="Times New Roman" w:hAnsi="Times New Roman"/>
          <w:b/>
          <w:bCs/>
          <w:sz w:val="20"/>
          <w:szCs w:val="20"/>
        </w:rPr>
        <w:t>seats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 per airplane with 80% passe</w:t>
      </w:r>
      <w:r>
        <w:rPr>
          <w:rFonts w:ascii="Times New Roman" w:hAnsi="Times New Roman"/>
          <w:b/>
          <w:bCs/>
          <w:sz w:val="20"/>
          <w:szCs w:val="20"/>
        </w:rPr>
        <w:t>n</w:t>
      </w:r>
      <w:r w:rsidRPr="00534167">
        <w:rPr>
          <w:rFonts w:ascii="Times New Roman" w:hAnsi="Times New Roman"/>
          <w:b/>
          <w:bCs/>
          <w:sz w:val="20"/>
          <w:szCs w:val="20"/>
        </w:rPr>
        <w:t>ger</w:t>
      </w:r>
      <w:r>
        <w:rPr>
          <w:rFonts w:ascii="Times New Roman" w:hAnsi="Times New Roman"/>
          <w:b/>
          <w:bCs/>
          <w:sz w:val="20"/>
          <w:szCs w:val="20"/>
        </w:rPr>
        <w:t>s,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 of </w:t>
      </w:r>
      <w:r>
        <w:rPr>
          <w:rFonts w:ascii="Times New Roman" w:hAnsi="Times New Roman"/>
          <w:b/>
          <w:bCs/>
          <w:sz w:val="20"/>
          <w:szCs w:val="20"/>
        </w:rPr>
        <w:t>whom</w:t>
      </w:r>
      <w:r w:rsidRPr="00534167">
        <w:rPr>
          <w:rFonts w:ascii="Times New Roman" w:hAnsi="Times New Roman"/>
          <w:b/>
          <w:bCs/>
          <w:sz w:val="20"/>
          <w:szCs w:val="20"/>
        </w:rPr>
        <w:t xml:space="preserve"> 50% use ATG services.</w:t>
      </w:r>
      <w:r w:rsidR="00BE31F8">
        <w:rPr>
          <w:rFonts w:ascii="Times New Roman" w:hAnsi="Times New Roman"/>
          <w:b/>
          <w:bCs/>
          <w:sz w:val="20"/>
          <w:szCs w:val="20"/>
        </w:rPr>
        <w:t xml:space="preserve"> The details target PRB </w:t>
      </w:r>
      <w:r w:rsidR="004B465D">
        <w:rPr>
          <w:rFonts w:ascii="Times New Roman" w:hAnsi="Times New Roman"/>
          <w:b/>
          <w:bCs/>
          <w:sz w:val="20"/>
          <w:szCs w:val="20"/>
        </w:rPr>
        <w:t xml:space="preserve">number </w:t>
      </w:r>
      <w:r w:rsidR="00BE31F8">
        <w:rPr>
          <w:rFonts w:ascii="Times New Roman" w:hAnsi="Times New Roman"/>
          <w:b/>
          <w:bCs/>
          <w:sz w:val="20"/>
          <w:szCs w:val="20"/>
        </w:rPr>
        <w:t>for different cell radius with 64 QAM assumption is listed in table 7</w:t>
      </w:r>
      <w:r w:rsidR="00515937">
        <w:rPr>
          <w:rFonts w:ascii="Times New Roman" w:hAnsi="Times New Roman"/>
          <w:b/>
          <w:bCs/>
          <w:sz w:val="20"/>
          <w:szCs w:val="20"/>
        </w:rPr>
        <w:t xml:space="preserve"> for DL TDD</w:t>
      </w:r>
      <w:r w:rsidR="00BE31F8">
        <w:rPr>
          <w:rFonts w:ascii="Times New Roman" w:hAnsi="Times New Roman"/>
          <w:b/>
          <w:bCs/>
          <w:sz w:val="20"/>
          <w:szCs w:val="20"/>
        </w:rPr>
        <w:t>.</w:t>
      </w:r>
    </w:p>
    <w:p w14:paraId="3BA60362" w14:textId="0C912274" w:rsidR="003633AC" w:rsidRDefault="00A45AF9" w:rsidP="00BA63B6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Airplane would fly on the fixed routes, so there is no need to consider legacy 3-cell per site layout. We could assume ATG gNB is deployed on the fixed routes </w:t>
      </w:r>
      <w:r w:rsidR="00AF3C3B">
        <w:rPr>
          <w:rFonts w:ascii="Times New Roman" w:hAnsi="Times New Roman"/>
          <w:sz w:val="20"/>
          <w:szCs w:val="20"/>
        </w:rPr>
        <w:t xml:space="preserve">with one site deployed in the center of hexagon area with </w:t>
      </w:r>
      <w:r w:rsidR="001A070F">
        <w:rPr>
          <w:rFonts w:ascii="Times New Roman" w:hAnsi="Times New Roman"/>
          <w:sz w:val="20"/>
          <w:szCs w:val="20"/>
        </w:rPr>
        <w:t>9</w:t>
      </w:r>
      <w:r w:rsidR="00AF3C3B">
        <w:rPr>
          <w:rFonts w:ascii="Times New Roman" w:hAnsi="Times New Roman"/>
          <w:sz w:val="20"/>
          <w:szCs w:val="20"/>
        </w:rPr>
        <w:t>0km cell radium.</w:t>
      </w:r>
      <w:r w:rsidR="00DF0E23">
        <w:rPr>
          <w:rFonts w:ascii="Times New Roman" w:hAnsi="Times New Roman"/>
          <w:sz w:val="20"/>
          <w:szCs w:val="20"/>
        </w:rPr>
        <w:t xml:space="preserve"> </w:t>
      </w:r>
      <w:r w:rsidR="002D5065">
        <w:rPr>
          <w:rFonts w:ascii="Times New Roman" w:hAnsi="Times New Roman"/>
          <w:sz w:val="20"/>
          <w:szCs w:val="20"/>
        </w:rPr>
        <w:t xml:space="preserve"> </w:t>
      </w:r>
    </w:p>
    <w:p w14:paraId="5DF292CA" w14:textId="76050174" w:rsidR="001579DD" w:rsidRPr="00C6653C" w:rsidRDefault="001579DD" w:rsidP="00BA63B6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C6653C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064881">
        <w:rPr>
          <w:rFonts w:ascii="Times New Roman" w:hAnsi="Times New Roman"/>
          <w:b/>
          <w:bCs/>
          <w:sz w:val="20"/>
          <w:szCs w:val="20"/>
        </w:rPr>
        <w:t>3</w:t>
      </w:r>
      <w:r w:rsidRPr="00C6653C">
        <w:rPr>
          <w:rFonts w:ascii="Times New Roman" w:hAnsi="Times New Roman"/>
          <w:b/>
          <w:bCs/>
          <w:sz w:val="20"/>
          <w:szCs w:val="20"/>
        </w:rPr>
        <w:t xml:space="preserve">: ATG gNB is </w:t>
      </w:r>
      <w:r w:rsidR="001A070F">
        <w:rPr>
          <w:rFonts w:ascii="Times New Roman" w:hAnsi="Times New Roman"/>
          <w:b/>
          <w:bCs/>
          <w:sz w:val="20"/>
          <w:szCs w:val="20"/>
        </w:rPr>
        <w:t xml:space="preserve">assumed to be </w:t>
      </w:r>
      <w:r w:rsidRPr="00C6653C">
        <w:rPr>
          <w:rFonts w:ascii="Times New Roman" w:hAnsi="Times New Roman"/>
          <w:b/>
          <w:bCs/>
          <w:sz w:val="20"/>
          <w:szCs w:val="20"/>
        </w:rPr>
        <w:t xml:space="preserve">deployed on the fixed routes with one site deployed in the center of hexagon area with </w:t>
      </w:r>
      <w:r w:rsidR="00936FDC" w:rsidRPr="00C6653C">
        <w:rPr>
          <w:rFonts w:ascii="Times New Roman" w:hAnsi="Times New Roman"/>
          <w:b/>
          <w:bCs/>
          <w:sz w:val="20"/>
          <w:szCs w:val="20"/>
        </w:rPr>
        <w:t>90km</w:t>
      </w:r>
      <w:r w:rsidRPr="00C6653C">
        <w:rPr>
          <w:rFonts w:ascii="Times New Roman" w:hAnsi="Times New Roman"/>
          <w:b/>
          <w:bCs/>
          <w:sz w:val="20"/>
          <w:szCs w:val="20"/>
        </w:rPr>
        <w:t xml:space="preserve"> cell radium.</w:t>
      </w:r>
    </w:p>
    <w:p w14:paraId="1B43D952" w14:textId="6C31659A" w:rsidR="00BA63B6" w:rsidRPr="00BA63B6" w:rsidRDefault="00BA63B6" w:rsidP="00BA63B6">
      <w:pPr>
        <w:spacing w:before="180" w:after="180"/>
        <w:rPr>
          <w:rFonts w:ascii="Times New Roman" w:hAnsi="Times New Roman"/>
          <w:sz w:val="20"/>
          <w:szCs w:val="20"/>
        </w:rPr>
      </w:pPr>
    </w:p>
    <w:p w14:paraId="2727D60C" w14:textId="63DB2B5A" w:rsidR="00C4724F" w:rsidRDefault="00C4724F" w:rsidP="00C4724F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C4724F">
        <w:rPr>
          <w:rFonts w:asciiTheme="majorHAnsi" w:eastAsiaTheme="majorEastAsia" w:hAnsiTheme="majorHAnsi" w:cstheme="majorBidi"/>
          <w:b/>
          <w:bCs/>
          <w:sz w:val="32"/>
          <w:szCs w:val="32"/>
        </w:rPr>
        <w:lastRenderedPageBreak/>
        <w:t>2.</w:t>
      </w:r>
      <w:r w:rsidR="00382A9C">
        <w:rPr>
          <w:rFonts w:asciiTheme="majorHAnsi" w:eastAsiaTheme="majorEastAsia" w:hAnsiTheme="majorHAnsi" w:cstheme="majorBidi"/>
          <w:b/>
          <w:bCs/>
          <w:sz w:val="32"/>
          <w:szCs w:val="32"/>
        </w:rPr>
        <w:t>4</w:t>
      </w:r>
      <w:r w:rsidRPr="00C4724F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ATG </w:t>
      </w:r>
      <w:r w:rsidR="003125EA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co-existence</w:t>
      </w:r>
      <w:r w:rsidR="003125EA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simulation</w:t>
      </w:r>
      <w:r w:rsidR="0028605C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scenario</w:t>
      </w:r>
    </w:p>
    <w:p w14:paraId="0B6439C6" w14:textId="05CCCE71" w:rsidR="009E4E45" w:rsidRPr="00CE6038" w:rsidRDefault="0028605C" w:rsidP="00C6653C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After the discussion in last meeting, scenarios 5-8 needs further study which focus on non-synchronization operation</w:t>
      </w:r>
      <w:r w:rsidR="004A189A">
        <w:rPr>
          <w:rFonts w:ascii="Times New Roman" w:hAnsi="Times New Roman"/>
          <w:sz w:val="20"/>
          <w:szCs w:val="20"/>
        </w:rPr>
        <w:t xml:space="preserve">. as discussed in </w:t>
      </w:r>
      <w:r w:rsidR="00030C4C">
        <w:rPr>
          <w:rFonts w:ascii="Times New Roman" w:hAnsi="Times New Roman"/>
          <w:sz w:val="20"/>
          <w:szCs w:val="20"/>
        </w:rPr>
        <w:t xml:space="preserve">2.1 </w:t>
      </w:r>
      <w:r w:rsidR="00C6653C">
        <w:rPr>
          <w:rFonts w:ascii="Times New Roman" w:hAnsi="Times New Roman"/>
          <w:sz w:val="20"/>
          <w:szCs w:val="20"/>
        </w:rPr>
        <w:t>sub-clause</w:t>
      </w:r>
      <w:r w:rsidR="00030C4C">
        <w:rPr>
          <w:rFonts w:ascii="Times New Roman" w:hAnsi="Times New Roman"/>
          <w:sz w:val="20"/>
          <w:szCs w:val="20"/>
        </w:rPr>
        <w:t>, longer distance between ATG UE and ATG gNB require more GP symbols</w:t>
      </w:r>
      <w:r w:rsidR="00462C8F">
        <w:rPr>
          <w:rFonts w:ascii="Times New Roman" w:hAnsi="Times New Roman"/>
          <w:sz w:val="20"/>
          <w:szCs w:val="20"/>
        </w:rPr>
        <w:t>. To enhance utilization, usually ATG network will use</w:t>
      </w:r>
      <w:r w:rsidR="00030C4C">
        <w:rPr>
          <w:rFonts w:ascii="Times New Roman" w:hAnsi="Times New Roman"/>
          <w:sz w:val="20"/>
          <w:szCs w:val="20"/>
        </w:rPr>
        <w:t xml:space="preserve"> longer TDD configuration period </w:t>
      </w:r>
      <w:r w:rsidR="00462C8F">
        <w:rPr>
          <w:rFonts w:ascii="Times New Roman" w:hAnsi="Times New Roman"/>
          <w:sz w:val="20"/>
          <w:szCs w:val="20"/>
        </w:rPr>
        <w:t xml:space="preserve">compared with TN which will lead to </w:t>
      </w:r>
      <w:r w:rsidR="00030C4C">
        <w:rPr>
          <w:rFonts w:ascii="Times New Roman" w:hAnsi="Times New Roman"/>
          <w:sz w:val="20"/>
          <w:szCs w:val="20"/>
        </w:rPr>
        <w:t>non-synchronization operation</w:t>
      </w:r>
      <w:r w:rsidR="00462C8F">
        <w:rPr>
          <w:rFonts w:ascii="Times New Roman" w:hAnsi="Times New Roman"/>
          <w:sz w:val="20"/>
          <w:szCs w:val="20"/>
        </w:rPr>
        <w:t xml:space="preserve">. </w:t>
      </w:r>
    </w:p>
    <w:p w14:paraId="6C86C0EE" w14:textId="74A517B9" w:rsidR="00D76C1C" w:rsidRPr="00192846" w:rsidRDefault="00D76C1C" w:rsidP="00330F90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192846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332E9A">
        <w:rPr>
          <w:rFonts w:ascii="Times New Roman" w:hAnsi="Times New Roman"/>
          <w:b/>
          <w:bCs/>
          <w:sz w:val="20"/>
          <w:szCs w:val="20"/>
        </w:rPr>
        <w:t>4</w:t>
      </w:r>
      <w:r w:rsidRPr="00192846">
        <w:rPr>
          <w:rFonts w:ascii="Times New Roman" w:hAnsi="Times New Roman"/>
          <w:b/>
          <w:bCs/>
          <w:sz w:val="20"/>
          <w:szCs w:val="20"/>
        </w:rPr>
        <w:t xml:space="preserve">: scenario 5-8 are necessary considering the non-synchronization operation between ATG network and </w:t>
      </w:r>
      <w:r w:rsidR="002356C5">
        <w:rPr>
          <w:rFonts w:ascii="Times New Roman" w:hAnsi="Times New Roman"/>
          <w:b/>
          <w:bCs/>
          <w:sz w:val="20"/>
          <w:szCs w:val="20"/>
        </w:rPr>
        <w:t>terrestrial network</w:t>
      </w:r>
      <w:r w:rsidRPr="00192846">
        <w:rPr>
          <w:rFonts w:ascii="Times New Roman" w:hAnsi="Times New Roman"/>
          <w:b/>
          <w:bCs/>
          <w:sz w:val="20"/>
          <w:szCs w:val="20"/>
        </w:rPr>
        <w:t>.</w:t>
      </w:r>
    </w:p>
    <w:p w14:paraId="616F7B04" w14:textId="7C7C43A7" w:rsidR="009B19CB" w:rsidRDefault="009B19CB" w:rsidP="009B19CB">
      <w:pPr>
        <w:spacing w:before="180"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Table </w:t>
      </w:r>
      <w:r w:rsidR="00C6653C">
        <w:rPr>
          <w:rFonts w:ascii="Times New Roman" w:hAnsi="Times New Roman"/>
          <w:sz w:val="20"/>
          <w:szCs w:val="20"/>
        </w:rPr>
        <w:t>9</w:t>
      </w:r>
      <w:r>
        <w:rPr>
          <w:rFonts w:ascii="Times New Roman" w:hAnsi="Times New Roman"/>
          <w:sz w:val="20"/>
          <w:szCs w:val="20"/>
        </w:rPr>
        <w:t xml:space="preserve"> co-existence simulation scenario for information</w:t>
      </w:r>
    </w:p>
    <w:tbl>
      <w:tblPr>
        <w:tblW w:w="35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1429"/>
        <w:gridCol w:w="1335"/>
        <w:gridCol w:w="1094"/>
        <w:gridCol w:w="1334"/>
        <w:gridCol w:w="1094"/>
      </w:tblGrid>
      <w:tr w:rsidR="00C6653C" w:rsidRPr="00C6653C" w14:paraId="07B0E70F" w14:textId="77777777" w:rsidTr="00C6653C">
        <w:trPr>
          <w:jc w:val="center"/>
        </w:trPr>
        <w:tc>
          <w:tcPr>
            <w:tcW w:w="409" w:type="pct"/>
          </w:tcPr>
          <w:p w14:paraId="279C76DE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5</w:t>
            </w:r>
          </w:p>
        </w:tc>
        <w:tc>
          <w:tcPr>
            <w:tcW w:w="1044" w:type="pct"/>
            <w:vAlign w:val="center"/>
          </w:tcPr>
          <w:p w14:paraId="3888D839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 w:hint="eastAsia"/>
                <w:kern w:val="0"/>
                <w:sz w:val="18"/>
                <w:szCs w:val="20"/>
                <w:lang w:eastAsia="en-GB"/>
              </w:rPr>
              <w:t xml:space="preserve">TN with </w:t>
            </w: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ATG</w:t>
            </w:r>
          </w:p>
        </w:tc>
        <w:tc>
          <w:tcPr>
            <w:tcW w:w="975" w:type="pct"/>
            <w:vAlign w:val="center"/>
          </w:tcPr>
          <w:p w14:paraId="74DBD7AC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sz w:val="18"/>
                <w:szCs w:val="24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ATG</w:t>
            </w:r>
            <w:r w:rsidRPr="00C6653C">
              <w:rPr>
                <w:rFonts w:ascii="Arial" w:hAnsi="Arial"/>
                <w:kern w:val="0"/>
                <w:sz w:val="18"/>
                <w:szCs w:val="20"/>
              </w:rPr>
              <w:t xml:space="preserve"> </w:t>
            </w:r>
            <w:r w:rsidRPr="00C6653C">
              <w:rPr>
                <w:rFonts w:ascii="Arial" w:eastAsia="Times New Roman" w:hAnsi="Arial" w:hint="eastAsia"/>
                <w:kern w:val="0"/>
                <w:sz w:val="18"/>
                <w:szCs w:val="20"/>
                <w:lang w:eastAsia="en-GB"/>
              </w:rPr>
              <w:t>DL</w:t>
            </w:r>
          </w:p>
        </w:tc>
        <w:tc>
          <w:tcPr>
            <w:tcW w:w="799" w:type="pct"/>
            <w:vAlign w:val="center"/>
          </w:tcPr>
          <w:p w14:paraId="30EDE0F0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100MHz</w:t>
            </w:r>
          </w:p>
          <w:p w14:paraId="30DB2FFB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sz w:val="18"/>
                <w:szCs w:val="24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TDD</w:t>
            </w:r>
          </w:p>
        </w:tc>
        <w:tc>
          <w:tcPr>
            <w:tcW w:w="974" w:type="pct"/>
            <w:vAlign w:val="center"/>
          </w:tcPr>
          <w:p w14:paraId="63CC6D06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sz w:val="18"/>
                <w:szCs w:val="24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TN</w:t>
            </w:r>
            <w:r w:rsidRPr="00C6653C">
              <w:rPr>
                <w:rFonts w:ascii="Arial" w:hAnsi="Arial"/>
                <w:kern w:val="0"/>
                <w:sz w:val="18"/>
                <w:szCs w:val="20"/>
              </w:rPr>
              <w:t xml:space="preserve"> rural UL</w:t>
            </w:r>
          </w:p>
        </w:tc>
        <w:tc>
          <w:tcPr>
            <w:tcW w:w="799" w:type="pct"/>
            <w:vAlign w:val="center"/>
          </w:tcPr>
          <w:p w14:paraId="347F6BE7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100MHz</w:t>
            </w:r>
          </w:p>
          <w:p w14:paraId="175B45E7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</w:rPr>
            </w:pPr>
            <w:r w:rsidRPr="00C6653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ja-JP"/>
              </w:rPr>
              <w:t>/TDD</w:t>
            </w:r>
          </w:p>
        </w:tc>
      </w:tr>
      <w:tr w:rsidR="00C6653C" w:rsidRPr="00C6653C" w14:paraId="331EB0ED" w14:textId="77777777" w:rsidTr="00C6653C">
        <w:trPr>
          <w:jc w:val="center"/>
        </w:trPr>
        <w:tc>
          <w:tcPr>
            <w:tcW w:w="409" w:type="pct"/>
          </w:tcPr>
          <w:p w14:paraId="289CF0A9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6</w:t>
            </w:r>
          </w:p>
        </w:tc>
        <w:tc>
          <w:tcPr>
            <w:tcW w:w="1044" w:type="pct"/>
          </w:tcPr>
          <w:p w14:paraId="27C93E71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 w:hint="eastAsia"/>
                <w:kern w:val="0"/>
                <w:sz w:val="18"/>
                <w:szCs w:val="20"/>
                <w:lang w:eastAsia="en-GB"/>
              </w:rPr>
              <w:t xml:space="preserve">TN with </w:t>
            </w: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ATG</w:t>
            </w:r>
          </w:p>
        </w:tc>
        <w:tc>
          <w:tcPr>
            <w:tcW w:w="975" w:type="pct"/>
          </w:tcPr>
          <w:p w14:paraId="6E6D2D9E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sz w:val="18"/>
                <w:szCs w:val="24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ATG</w:t>
            </w:r>
            <w:r w:rsidRPr="00C6653C">
              <w:rPr>
                <w:rFonts w:ascii="Arial" w:hAnsi="Arial"/>
                <w:kern w:val="0"/>
                <w:sz w:val="18"/>
                <w:szCs w:val="20"/>
              </w:rPr>
              <w:t xml:space="preserve"> </w:t>
            </w: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U</w:t>
            </w:r>
            <w:r w:rsidRPr="00C6653C">
              <w:rPr>
                <w:rFonts w:ascii="Arial" w:eastAsia="Times New Roman" w:hAnsi="Arial" w:hint="eastAsia"/>
                <w:kern w:val="0"/>
                <w:sz w:val="18"/>
                <w:szCs w:val="20"/>
                <w:lang w:eastAsia="en-GB"/>
              </w:rPr>
              <w:t>L</w:t>
            </w:r>
          </w:p>
        </w:tc>
        <w:tc>
          <w:tcPr>
            <w:tcW w:w="799" w:type="pct"/>
          </w:tcPr>
          <w:p w14:paraId="6D7C0BEB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100MHz</w:t>
            </w:r>
          </w:p>
          <w:p w14:paraId="4AE22A96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sz w:val="18"/>
                <w:szCs w:val="24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TDD</w:t>
            </w:r>
          </w:p>
        </w:tc>
        <w:tc>
          <w:tcPr>
            <w:tcW w:w="974" w:type="pct"/>
          </w:tcPr>
          <w:p w14:paraId="61888BD7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sz w:val="18"/>
                <w:szCs w:val="24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TN</w:t>
            </w:r>
            <w:r w:rsidRPr="00C6653C">
              <w:rPr>
                <w:rFonts w:ascii="Arial" w:hAnsi="Arial"/>
                <w:kern w:val="0"/>
                <w:sz w:val="18"/>
                <w:szCs w:val="20"/>
              </w:rPr>
              <w:t xml:space="preserve"> rural</w:t>
            </w: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 xml:space="preserve"> DL</w:t>
            </w:r>
          </w:p>
        </w:tc>
        <w:tc>
          <w:tcPr>
            <w:tcW w:w="799" w:type="pct"/>
            <w:vAlign w:val="center"/>
          </w:tcPr>
          <w:p w14:paraId="4E699EA8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100MHz</w:t>
            </w:r>
          </w:p>
          <w:p w14:paraId="44F86DEB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</w:rPr>
            </w:pPr>
            <w:r w:rsidRPr="00C6653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ja-JP"/>
              </w:rPr>
              <w:t>TDD</w:t>
            </w:r>
          </w:p>
        </w:tc>
      </w:tr>
      <w:tr w:rsidR="00C6653C" w:rsidRPr="00C6653C" w14:paraId="155D00E0" w14:textId="77777777" w:rsidTr="00C6653C">
        <w:trPr>
          <w:jc w:val="center"/>
        </w:trPr>
        <w:tc>
          <w:tcPr>
            <w:tcW w:w="409" w:type="pct"/>
          </w:tcPr>
          <w:p w14:paraId="3B764326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7</w:t>
            </w:r>
          </w:p>
        </w:tc>
        <w:tc>
          <w:tcPr>
            <w:tcW w:w="1044" w:type="pct"/>
          </w:tcPr>
          <w:p w14:paraId="42FAD47B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 w:hint="eastAsia"/>
                <w:kern w:val="0"/>
                <w:sz w:val="18"/>
                <w:szCs w:val="20"/>
                <w:lang w:eastAsia="en-GB"/>
              </w:rPr>
              <w:t xml:space="preserve">TN with </w:t>
            </w: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ATG</w:t>
            </w:r>
          </w:p>
        </w:tc>
        <w:tc>
          <w:tcPr>
            <w:tcW w:w="975" w:type="pct"/>
            <w:vAlign w:val="center"/>
          </w:tcPr>
          <w:p w14:paraId="2BB65E0F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sz w:val="18"/>
                <w:szCs w:val="24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TN</w:t>
            </w:r>
            <w:r w:rsidRPr="00C6653C">
              <w:rPr>
                <w:rFonts w:ascii="Arial" w:hAnsi="Arial"/>
                <w:kern w:val="0"/>
                <w:sz w:val="18"/>
                <w:szCs w:val="20"/>
              </w:rPr>
              <w:t xml:space="preserve"> rural</w:t>
            </w: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 xml:space="preserve"> DL</w:t>
            </w:r>
          </w:p>
        </w:tc>
        <w:tc>
          <w:tcPr>
            <w:tcW w:w="799" w:type="pct"/>
            <w:vAlign w:val="center"/>
          </w:tcPr>
          <w:p w14:paraId="0E432418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100MHz</w:t>
            </w:r>
          </w:p>
          <w:p w14:paraId="40CC5A80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sz w:val="18"/>
                <w:szCs w:val="24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TDD</w:t>
            </w:r>
          </w:p>
        </w:tc>
        <w:tc>
          <w:tcPr>
            <w:tcW w:w="974" w:type="pct"/>
            <w:vAlign w:val="center"/>
          </w:tcPr>
          <w:p w14:paraId="7AB8B9A9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sz w:val="18"/>
                <w:szCs w:val="24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ATG</w:t>
            </w:r>
            <w:r w:rsidRPr="00C6653C">
              <w:rPr>
                <w:rFonts w:ascii="Arial" w:hAnsi="Arial"/>
                <w:kern w:val="0"/>
                <w:sz w:val="18"/>
                <w:szCs w:val="20"/>
              </w:rPr>
              <w:t xml:space="preserve"> </w:t>
            </w: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U</w:t>
            </w:r>
            <w:r w:rsidRPr="00C6653C">
              <w:rPr>
                <w:rFonts w:ascii="Arial" w:eastAsia="Times New Roman" w:hAnsi="Arial" w:hint="eastAsia"/>
                <w:kern w:val="0"/>
                <w:sz w:val="18"/>
                <w:szCs w:val="20"/>
                <w:lang w:eastAsia="en-GB"/>
              </w:rPr>
              <w:t>L</w:t>
            </w:r>
          </w:p>
        </w:tc>
        <w:tc>
          <w:tcPr>
            <w:tcW w:w="799" w:type="pct"/>
            <w:vAlign w:val="center"/>
          </w:tcPr>
          <w:p w14:paraId="1BB78E72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100MHz</w:t>
            </w:r>
          </w:p>
          <w:p w14:paraId="6BE05D3D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</w:rPr>
            </w:pPr>
            <w:r w:rsidRPr="00C6653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ja-JP"/>
              </w:rPr>
              <w:t>TDD</w:t>
            </w:r>
          </w:p>
        </w:tc>
      </w:tr>
      <w:tr w:rsidR="00C6653C" w:rsidRPr="009B19CB" w14:paraId="7B918358" w14:textId="77777777" w:rsidTr="00C6653C">
        <w:trPr>
          <w:jc w:val="center"/>
        </w:trPr>
        <w:tc>
          <w:tcPr>
            <w:tcW w:w="409" w:type="pct"/>
          </w:tcPr>
          <w:p w14:paraId="2BF73DE2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8</w:t>
            </w:r>
          </w:p>
        </w:tc>
        <w:tc>
          <w:tcPr>
            <w:tcW w:w="1044" w:type="pct"/>
          </w:tcPr>
          <w:p w14:paraId="470DDCE5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 w:hint="eastAsia"/>
                <w:kern w:val="0"/>
                <w:sz w:val="18"/>
                <w:szCs w:val="20"/>
                <w:lang w:eastAsia="en-GB"/>
              </w:rPr>
              <w:t xml:space="preserve">TN with </w:t>
            </w: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ATG</w:t>
            </w:r>
          </w:p>
        </w:tc>
        <w:tc>
          <w:tcPr>
            <w:tcW w:w="975" w:type="pct"/>
          </w:tcPr>
          <w:p w14:paraId="79E01634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sz w:val="18"/>
                <w:szCs w:val="24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TN</w:t>
            </w:r>
            <w:r w:rsidRPr="00C6653C">
              <w:rPr>
                <w:rFonts w:ascii="Arial" w:hAnsi="Arial"/>
                <w:kern w:val="0"/>
                <w:sz w:val="18"/>
                <w:szCs w:val="20"/>
              </w:rPr>
              <w:t xml:space="preserve"> rural UL</w:t>
            </w:r>
          </w:p>
        </w:tc>
        <w:tc>
          <w:tcPr>
            <w:tcW w:w="799" w:type="pct"/>
          </w:tcPr>
          <w:p w14:paraId="24C0C101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100MHz</w:t>
            </w:r>
          </w:p>
          <w:p w14:paraId="11B8FD70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sz w:val="18"/>
                <w:szCs w:val="24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TDD</w:t>
            </w:r>
          </w:p>
        </w:tc>
        <w:tc>
          <w:tcPr>
            <w:tcW w:w="974" w:type="pct"/>
          </w:tcPr>
          <w:p w14:paraId="00DF5C67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/>
                <w:sz w:val="18"/>
                <w:szCs w:val="24"/>
              </w:rPr>
            </w:pPr>
            <w:r w:rsidRPr="00C6653C">
              <w:rPr>
                <w:rFonts w:ascii="Arial" w:hAnsi="Arial" w:hint="eastAsia"/>
                <w:kern w:val="0"/>
                <w:sz w:val="18"/>
                <w:szCs w:val="20"/>
              </w:rPr>
              <w:t>ATG</w:t>
            </w:r>
            <w:r w:rsidRPr="00C6653C">
              <w:rPr>
                <w:rFonts w:ascii="Arial" w:hAnsi="Arial"/>
                <w:kern w:val="0"/>
                <w:sz w:val="18"/>
                <w:szCs w:val="20"/>
              </w:rPr>
              <w:t xml:space="preserve"> </w:t>
            </w:r>
            <w:r w:rsidRPr="00C6653C">
              <w:rPr>
                <w:rFonts w:ascii="Arial" w:eastAsia="Times New Roman" w:hAnsi="Arial" w:hint="eastAsia"/>
                <w:kern w:val="0"/>
                <w:sz w:val="18"/>
                <w:szCs w:val="20"/>
                <w:lang w:eastAsia="en-GB"/>
              </w:rPr>
              <w:t>DL</w:t>
            </w:r>
          </w:p>
        </w:tc>
        <w:tc>
          <w:tcPr>
            <w:tcW w:w="799" w:type="pct"/>
          </w:tcPr>
          <w:p w14:paraId="13E87D10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</w:pPr>
            <w:r w:rsidRPr="00C6653C">
              <w:rPr>
                <w:rFonts w:ascii="Arial" w:eastAsia="Times New Roman" w:hAnsi="Arial"/>
                <w:kern w:val="0"/>
                <w:sz w:val="18"/>
                <w:szCs w:val="20"/>
                <w:lang w:eastAsia="en-GB"/>
              </w:rPr>
              <w:t>100MHz</w:t>
            </w:r>
          </w:p>
          <w:p w14:paraId="591297A5" w14:textId="77777777" w:rsidR="00C6653C" w:rsidRPr="00C6653C" w:rsidRDefault="00C6653C" w:rsidP="009B19C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</w:rPr>
            </w:pPr>
            <w:r w:rsidRPr="00C6653C">
              <w:rPr>
                <w:rFonts w:ascii="Arial" w:eastAsia="Yu Mincho" w:hAnsi="Arial" w:cs="Arial"/>
                <w:kern w:val="0"/>
                <w:sz w:val="18"/>
                <w:szCs w:val="18"/>
                <w:lang w:val="en-GB" w:eastAsia="ja-JP"/>
              </w:rPr>
              <w:t>TDD</w:t>
            </w:r>
          </w:p>
        </w:tc>
      </w:tr>
    </w:tbl>
    <w:p w14:paraId="09C4B726" w14:textId="67499D83" w:rsidR="00294C98" w:rsidRDefault="00404B2C" w:rsidP="00330F90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scenario 5</w:t>
      </w:r>
      <w:r w:rsidR="00294C98">
        <w:rPr>
          <w:rFonts w:ascii="Times New Roman" w:hAnsi="Times New Roman"/>
          <w:sz w:val="20"/>
          <w:szCs w:val="20"/>
        </w:rPr>
        <w:t xml:space="preserve"> and 7</w:t>
      </w:r>
      <w:r>
        <w:rPr>
          <w:rFonts w:ascii="Times New Roman" w:hAnsi="Times New Roman"/>
          <w:sz w:val="20"/>
          <w:szCs w:val="20"/>
        </w:rPr>
        <w:t xml:space="preserve">, </w:t>
      </w:r>
      <w:r w:rsidR="00D76C1C">
        <w:rPr>
          <w:rFonts w:ascii="Times New Roman" w:hAnsi="Times New Roman"/>
          <w:sz w:val="20"/>
          <w:szCs w:val="20"/>
        </w:rPr>
        <w:t xml:space="preserve">if we assume ATG network and TN network are deployed in the same area, </w:t>
      </w:r>
      <w:r w:rsidR="009B19CB">
        <w:rPr>
          <w:rFonts w:ascii="Times New Roman" w:hAnsi="Times New Roman"/>
          <w:sz w:val="20"/>
          <w:szCs w:val="20"/>
        </w:rPr>
        <w:t>interfere</w:t>
      </w:r>
      <w:r w:rsidR="00192846">
        <w:rPr>
          <w:rFonts w:ascii="Times New Roman" w:hAnsi="Times New Roman"/>
          <w:sz w:val="20"/>
          <w:szCs w:val="20"/>
        </w:rPr>
        <w:t>nce</w:t>
      </w:r>
      <w:r w:rsidR="009B19CB">
        <w:rPr>
          <w:rFonts w:ascii="Times New Roman" w:hAnsi="Times New Roman"/>
          <w:sz w:val="20"/>
          <w:szCs w:val="20"/>
        </w:rPr>
        <w:t xml:space="preserve"> </w:t>
      </w:r>
      <w:r w:rsidR="00294C98">
        <w:rPr>
          <w:rFonts w:ascii="Times New Roman" w:hAnsi="Times New Roman"/>
          <w:sz w:val="20"/>
          <w:szCs w:val="20"/>
        </w:rPr>
        <w:t xml:space="preserve">between </w:t>
      </w:r>
      <w:r w:rsidR="00294C98" w:rsidRPr="00294C98">
        <w:rPr>
          <w:rFonts w:ascii="Times New Roman" w:hAnsi="Times New Roman"/>
          <w:sz w:val="20"/>
          <w:szCs w:val="20"/>
        </w:rPr>
        <w:t xml:space="preserve">ATG gNB </w:t>
      </w:r>
      <w:r w:rsidR="00294C98">
        <w:rPr>
          <w:rFonts w:ascii="Times New Roman" w:hAnsi="Times New Roman"/>
          <w:sz w:val="20"/>
          <w:szCs w:val="20"/>
        </w:rPr>
        <w:t xml:space="preserve">and </w:t>
      </w:r>
      <w:r w:rsidR="009B19CB">
        <w:rPr>
          <w:rFonts w:ascii="Times New Roman" w:hAnsi="Times New Roman"/>
          <w:sz w:val="20"/>
          <w:szCs w:val="20"/>
        </w:rPr>
        <w:t>TN gNB</w:t>
      </w:r>
      <w:r w:rsidR="00D76C1C">
        <w:rPr>
          <w:rFonts w:ascii="Times New Roman" w:hAnsi="Times New Roman"/>
          <w:sz w:val="20"/>
          <w:szCs w:val="20"/>
        </w:rPr>
        <w:t xml:space="preserve"> seems like the most severe interference scenario and will </w:t>
      </w:r>
      <w:r w:rsidR="009E4E45">
        <w:rPr>
          <w:rFonts w:ascii="Times New Roman" w:hAnsi="Times New Roman"/>
          <w:sz w:val="20"/>
          <w:szCs w:val="20"/>
        </w:rPr>
        <w:t>determine final</w:t>
      </w:r>
      <w:r w:rsidR="00D76C1C">
        <w:rPr>
          <w:rFonts w:ascii="Times New Roman" w:hAnsi="Times New Roman"/>
          <w:sz w:val="20"/>
          <w:szCs w:val="20"/>
        </w:rPr>
        <w:t xml:space="preserve"> ACIR</w:t>
      </w:r>
      <w:r w:rsidR="009E4E45">
        <w:rPr>
          <w:rFonts w:ascii="Times New Roman" w:hAnsi="Times New Roman"/>
          <w:sz w:val="20"/>
          <w:szCs w:val="20"/>
        </w:rPr>
        <w:t xml:space="preserve"> value</w:t>
      </w:r>
      <w:r w:rsidR="00D76C1C">
        <w:rPr>
          <w:rFonts w:ascii="Times New Roman" w:hAnsi="Times New Roman"/>
          <w:sz w:val="20"/>
          <w:szCs w:val="20"/>
        </w:rPr>
        <w:t xml:space="preserve">. </w:t>
      </w:r>
      <w:r w:rsidR="00CE6038">
        <w:rPr>
          <w:rFonts w:ascii="Times New Roman" w:hAnsi="Times New Roman"/>
          <w:sz w:val="20"/>
          <w:szCs w:val="20"/>
        </w:rPr>
        <w:t>W</w:t>
      </w:r>
      <w:r w:rsidR="009E4E45">
        <w:rPr>
          <w:rFonts w:ascii="Times New Roman" w:hAnsi="Times New Roman"/>
          <w:sz w:val="20"/>
          <w:szCs w:val="20"/>
        </w:rPr>
        <w:t xml:space="preserve">e need such simulation result to know whether </w:t>
      </w:r>
      <w:r w:rsidR="00CE6038">
        <w:rPr>
          <w:rFonts w:ascii="Times New Roman" w:hAnsi="Times New Roman"/>
          <w:sz w:val="20"/>
          <w:szCs w:val="20"/>
        </w:rPr>
        <w:t xml:space="preserve">final ACLR apply for non-synchronization situation. </w:t>
      </w:r>
      <w:r w:rsidR="004E3CD1">
        <w:rPr>
          <w:rFonts w:ascii="Times New Roman" w:hAnsi="Times New Roman"/>
          <w:sz w:val="20"/>
          <w:szCs w:val="20"/>
        </w:rPr>
        <w:t>I</w:t>
      </w:r>
      <w:r w:rsidR="009E4E45">
        <w:rPr>
          <w:rFonts w:ascii="Times New Roman" w:hAnsi="Times New Roman"/>
          <w:sz w:val="20"/>
          <w:szCs w:val="20"/>
        </w:rPr>
        <w:t xml:space="preserve">f </w:t>
      </w:r>
      <w:r w:rsidR="004E3CD1">
        <w:rPr>
          <w:rFonts w:ascii="Times New Roman" w:hAnsi="Times New Roman"/>
          <w:sz w:val="20"/>
          <w:szCs w:val="20"/>
        </w:rPr>
        <w:t>final ACLR show that such scenario require</w:t>
      </w:r>
      <w:r w:rsidR="00C6653C">
        <w:rPr>
          <w:rFonts w:ascii="Times New Roman" w:hAnsi="Times New Roman"/>
          <w:sz w:val="20"/>
          <w:szCs w:val="20"/>
        </w:rPr>
        <w:t>s</w:t>
      </w:r>
      <w:r w:rsidR="004E3CD1">
        <w:rPr>
          <w:rFonts w:ascii="Times New Roman" w:hAnsi="Times New Roman"/>
          <w:sz w:val="20"/>
          <w:szCs w:val="20"/>
        </w:rPr>
        <w:t xml:space="preserve"> too stringent ACIR requirements and will increase implementation complexity and cost, </w:t>
      </w:r>
      <w:r w:rsidR="008A398B">
        <w:rPr>
          <w:rFonts w:ascii="Times New Roman" w:hAnsi="Times New Roman"/>
          <w:sz w:val="20"/>
          <w:szCs w:val="20"/>
        </w:rPr>
        <w:t>we could derive final AC</w:t>
      </w:r>
      <w:r w:rsidR="00C6653C">
        <w:rPr>
          <w:rFonts w:ascii="Times New Roman" w:hAnsi="Times New Roman"/>
          <w:sz w:val="20"/>
          <w:szCs w:val="20"/>
        </w:rPr>
        <w:t>I</w:t>
      </w:r>
      <w:r w:rsidR="008A398B">
        <w:rPr>
          <w:rFonts w:ascii="Times New Roman" w:hAnsi="Times New Roman"/>
          <w:sz w:val="20"/>
          <w:szCs w:val="20"/>
        </w:rPr>
        <w:t>R without consider</w:t>
      </w:r>
      <w:r w:rsidR="00956E4B">
        <w:rPr>
          <w:rFonts w:ascii="Times New Roman" w:hAnsi="Times New Roman"/>
          <w:sz w:val="20"/>
          <w:szCs w:val="20"/>
        </w:rPr>
        <w:t>ing</w:t>
      </w:r>
      <w:r w:rsidR="008A398B">
        <w:rPr>
          <w:rFonts w:ascii="Times New Roman" w:hAnsi="Times New Roman"/>
          <w:sz w:val="20"/>
          <w:szCs w:val="20"/>
        </w:rPr>
        <w:t xml:space="preserve"> such non-synchronization operation. </w:t>
      </w:r>
      <w:r w:rsidR="00956E4B">
        <w:rPr>
          <w:rFonts w:ascii="Times New Roman" w:hAnsi="Times New Roman"/>
          <w:sz w:val="20"/>
          <w:szCs w:val="20"/>
        </w:rPr>
        <w:t>during</w:t>
      </w:r>
      <w:r w:rsidR="007C7A5D">
        <w:rPr>
          <w:rFonts w:ascii="Times New Roman" w:hAnsi="Times New Roman"/>
          <w:sz w:val="20"/>
          <w:szCs w:val="20"/>
        </w:rPr>
        <w:t xml:space="preserve"> practical network deployment, </w:t>
      </w:r>
      <w:r w:rsidR="00FE1A1B">
        <w:rPr>
          <w:rFonts w:ascii="Times New Roman" w:hAnsi="Times New Roman"/>
          <w:sz w:val="20"/>
          <w:szCs w:val="20"/>
        </w:rPr>
        <w:t xml:space="preserve">other isolation solution could be utilized to avoid interference, </w:t>
      </w:r>
      <w:proofErr w:type="gramStart"/>
      <w:r w:rsidR="00FE1A1B">
        <w:rPr>
          <w:rFonts w:ascii="Times New Roman" w:hAnsi="Times New Roman"/>
          <w:sz w:val="20"/>
          <w:szCs w:val="20"/>
        </w:rPr>
        <w:t>e.g.</w:t>
      </w:r>
      <w:proofErr w:type="gramEnd"/>
      <w:r w:rsidR="00FE1A1B">
        <w:rPr>
          <w:rFonts w:ascii="Times New Roman" w:hAnsi="Times New Roman"/>
          <w:sz w:val="20"/>
          <w:szCs w:val="20"/>
        </w:rPr>
        <w:t xml:space="preserve"> </w:t>
      </w:r>
      <w:r w:rsidR="006F5132">
        <w:rPr>
          <w:rFonts w:ascii="Times New Roman" w:hAnsi="Times New Roman"/>
          <w:sz w:val="20"/>
          <w:szCs w:val="20"/>
        </w:rPr>
        <w:t>reserve</w:t>
      </w:r>
      <w:r w:rsidR="00FE1A1B">
        <w:rPr>
          <w:rFonts w:ascii="Times New Roman" w:hAnsi="Times New Roman"/>
          <w:sz w:val="20"/>
          <w:szCs w:val="20"/>
        </w:rPr>
        <w:t xml:space="preserve"> some isolation distance</w:t>
      </w:r>
      <w:r w:rsidR="00956E4B">
        <w:rPr>
          <w:rFonts w:ascii="Times New Roman" w:hAnsi="Times New Roman"/>
          <w:sz w:val="20"/>
          <w:szCs w:val="20"/>
        </w:rPr>
        <w:t xml:space="preserve"> for non-synchronization operation.</w:t>
      </w:r>
    </w:p>
    <w:p w14:paraId="5E151F7A" w14:textId="0979A6E9" w:rsidR="006F5132" w:rsidRPr="00010B8E" w:rsidRDefault="00294C98" w:rsidP="00330F90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010B8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332E9A">
        <w:rPr>
          <w:rFonts w:ascii="Times New Roman" w:hAnsi="Times New Roman"/>
          <w:b/>
          <w:bCs/>
          <w:sz w:val="20"/>
          <w:szCs w:val="20"/>
        </w:rPr>
        <w:t>5</w:t>
      </w:r>
      <w:r w:rsidRPr="00010B8E">
        <w:rPr>
          <w:rFonts w:ascii="Times New Roman" w:hAnsi="Times New Roman"/>
          <w:b/>
          <w:bCs/>
          <w:sz w:val="20"/>
          <w:szCs w:val="20"/>
        </w:rPr>
        <w:t xml:space="preserve">: scenario 5 and 7 </w:t>
      </w:r>
      <w:r w:rsidR="00DB6A4C">
        <w:rPr>
          <w:rFonts w:ascii="Times New Roman" w:hAnsi="Times New Roman"/>
          <w:b/>
          <w:bCs/>
          <w:sz w:val="20"/>
          <w:szCs w:val="20"/>
        </w:rPr>
        <w:t xml:space="preserve">is necessary since </w:t>
      </w:r>
      <w:r w:rsidR="006F5132" w:rsidRPr="00010B8E">
        <w:rPr>
          <w:rFonts w:ascii="Times New Roman" w:hAnsi="Times New Roman"/>
          <w:b/>
          <w:bCs/>
          <w:sz w:val="20"/>
          <w:szCs w:val="20"/>
        </w:rPr>
        <w:t xml:space="preserve">non-synchronization operation is the typical operation case. </w:t>
      </w:r>
    </w:p>
    <w:p w14:paraId="71063C8F" w14:textId="288277B1" w:rsidR="00294C98" w:rsidRPr="00010B8E" w:rsidRDefault="006F5132" w:rsidP="00330F90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010B8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332E9A">
        <w:rPr>
          <w:rFonts w:ascii="Times New Roman" w:hAnsi="Times New Roman"/>
          <w:b/>
          <w:bCs/>
          <w:sz w:val="20"/>
          <w:szCs w:val="20"/>
        </w:rPr>
        <w:t>6</w:t>
      </w:r>
      <w:r w:rsidRPr="00010B8E">
        <w:rPr>
          <w:rFonts w:ascii="Times New Roman" w:hAnsi="Times New Roman"/>
          <w:b/>
          <w:bCs/>
          <w:sz w:val="20"/>
          <w:szCs w:val="20"/>
        </w:rPr>
        <w:t>: if final AC</w:t>
      </w:r>
      <w:r w:rsidR="006F09F2">
        <w:rPr>
          <w:rFonts w:ascii="Times New Roman" w:hAnsi="Times New Roman"/>
          <w:b/>
          <w:bCs/>
          <w:sz w:val="20"/>
          <w:szCs w:val="20"/>
        </w:rPr>
        <w:t>I</w:t>
      </w:r>
      <w:r w:rsidRPr="00010B8E">
        <w:rPr>
          <w:rFonts w:ascii="Times New Roman" w:hAnsi="Times New Roman"/>
          <w:b/>
          <w:bCs/>
          <w:sz w:val="20"/>
          <w:szCs w:val="20"/>
        </w:rPr>
        <w:t>R due to scenarios</w:t>
      </w:r>
      <w:r w:rsidR="006F09F2">
        <w:rPr>
          <w:rFonts w:ascii="Times New Roman" w:hAnsi="Times New Roman"/>
          <w:b/>
          <w:bCs/>
          <w:sz w:val="20"/>
          <w:szCs w:val="20"/>
        </w:rPr>
        <w:t xml:space="preserve"> 5 and 7</w:t>
      </w:r>
      <w:r w:rsidRPr="00010B8E">
        <w:rPr>
          <w:rFonts w:ascii="Times New Roman" w:hAnsi="Times New Roman"/>
          <w:b/>
          <w:bCs/>
          <w:sz w:val="20"/>
          <w:szCs w:val="20"/>
        </w:rPr>
        <w:t xml:space="preserve"> are too stringent that will largely increase implementation complexity and cost, we could consider ignore simulation results of such two scenarios and leave it for implementation to reduce interference, </w:t>
      </w:r>
      <w:proofErr w:type="gramStart"/>
      <w:r w:rsidRPr="00010B8E">
        <w:rPr>
          <w:rFonts w:ascii="Times New Roman" w:hAnsi="Times New Roman"/>
          <w:b/>
          <w:bCs/>
          <w:sz w:val="20"/>
          <w:szCs w:val="20"/>
        </w:rPr>
        <w:t>e.g.</w:t>
      </w:r>
      <w:proofErr w:type="gramEnd"/>
      <w:r w:rsidRPr="00010B8E">
        <w:rPr>
          <w:rFonts w:ascii="Times New Roman" w:hAnsi="Times New Roman"/>
          <w:b/>
          <w:bCs/>
          <w:sz w:val="20"/>
          <w:szCs w:val="20"/>
        </w:rPr>
        <w:t xml:space="preserve"> reserve some isolation distance. </w:t>
      </w:r>
    </w:p>
    <w:p w14:paraId="2A2F6271" w14:textId="3C817AD9" w:rsidR="00010B8E" w:rsidRDefault="00294C98" w:rsidP="00330F90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scenario </w:t>
      </w:r>
      <w:r w:rsidR="00A539D1">
        <w:rPr>
          <w:rFonts w:ascii="Times New Roman" w:hAnsi="Times New Roman"/>
          <w:sz w:val="20"/>
          <w:szCs w:val="20"/>
        </w:rPr>
        <w:t xml:space="preserve">6 and 8, the interference between TN UE and ATG UE. ATG </w:t>
      </w:r>
      <w:r w:rsidR="00583466">
        <w:rPr>
          <w:rFonts w:ascii="Times New Roman" w:hAnsi="Times New Roman"/>
          <w:sz w:val="20"/>
          <w:szCs w:val="20"/>
        </w:rPr>
        <w:t>airline route</w:t>
      </w:r>
      <w:r w:rsidR="00A539D1">
        <w:rPr>
          <w:rFonts w:ascii="Times New Roman" w:hAnsi="Times New Roman"/>
          <w:sz w:val="20"/>
          <w:szCs w:val="20"/>
        </w:rPr>
        <w:t xml:space="preserve"> </w:t>
      </w:r>
      <w:r w:rsidR="00D7703B">
        <w:rPr>
          <w:rFonts w:ascii="Times New Roman" w:hAnsi="Times New Roman"/>
          <w:sz w:val="20"/>
          <w:szCs w:val="20"/>
        </w:rPr>
        <w:t xml:space="preserve">is </w:t>
      </w:r>
      <w:r w:rsidR="006F09F2">
        <w:rPr>
          <w:rFonts w:ascii="Times New Roman" w:hAnsi="Times New Roman"/>
          <w:sz w:val="20"/>
          <w:szCs w:val="20"/>
        </w:rPr>
        <w:t xml:space="preserve">very </w:t>
      </w:r>
      <w:r w:rsidR="00D7703B">
        <w:rPr>
          <w:rFonts w:ascii="Times New Roman" w:hAnsi="Times New Roman"/>
          <w:sz w:val="20"/>
          <w:szCs w:val="20"/>
        </w:rPr>
        <w:t>longer and it is hard to reserve some isolation distance to avoid adjacent-channel co-exi</w:t>
      </w:r>
      <w:r w:rsidR="006F09F2">
        <w:rPr>
          <w:rFonts w:ascii="Times New Roman" w:hAnsi="Times New Roman"/>
          <w:sz w:val="20"/>
          <w:szCs w:val="20"/>
        </w:rPr>
        <w:t>s</w:t>
      </w:r>
      <w:r w:rsidR="00D7703B">
        <w:rPr>
          <w:rFonts w:ascii="Times New Roman" w:hAnsi="Times New Roman"/>
          <w:sz w:val="20"/>
          <w:szCs w:val="20"/>
        </w:rPr>
        <w:t xml:space="preserve">tence between ATG network and TN. Since non-synchronization operation is the typical deployment scheme and we can’t use isolation distance to reduce interference, it’s better to set such two scenarios with high priority </w:t>
      </w:r>
      <w:r w:rsidR="00010B8E">
        <w:rPr>
          <w:rFonts w:ascii="Times New Roman" w:hAnsi="Times New Roman"/>
          <w:sz w:val="20"/>
          <w:szCs w:val="20"/>
        </w:rPr>
        <w:t>and consider such simulation results into final ACIR.</w:t>
      </w:r>
    </w:p>
    <w:p w14:paraId="44FD8420" w14:textId="37F16450" w:rsidR="00C4724F" w:rsidRDefault="00010B8E" w:rsidP="00330F90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010B8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332E9A">
        <w:rPr>
          <w:rFonts w:ascii="Times New Roman" w:hAnsi="Times New Roman"/>
          <w:b/>
          <w:bCs/>
          <w:sz w:val="20"/>
          <w:szCs w:val="20"/>
        </w:rPr>
        <w:t>7</w:t>
      </w:r>
      <w:r w:rsidRPr="00010B8E">
        <w:rPr>
          <w:rFonts w:ascii="Times New Roman" w:hAnsi="Times New Roman"/>
          <w:b/>
          <w:bCs/>
          <w:sz w:val="20"/>
          <w:szCs w:val="20"/>
        </w:rPr>
        <w:t xml:space="preserve">: scenario 6 and 8 </w:t>
      </w:r>
      <w:r w:rsidR="000F4151">
        <w:rPr>
          <w:rFonts w:ascii="Times New Roman" w:hAnsi="Times New Roman"/>
          <w:b/>
          <w:bCs/>
          <w:sz w:val="20"/>
          <w:szCs w:val="20"/>
        </w:rPr>
        <w:t>is necessary</w:t>
      </w:r>
      <w:r w:rsidRPr="00010B8E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since non-synchronization operation is the typical deployment scheme and we can’t avoid such interference by isolation distance.</w:t>
      </w:r>
      <w:r w:rsidR="00A539D1" w:rsidRPr="00010B8E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7E9D1AC" w14:textId="50A244F4" w:rsidR="00424C3F" w:rsidRDefault="00424C3F" w:rsidP="00424C3F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C4724F">
        <w:rPr>
          <w:rFonts w:asciiTheme="majorHAnsi" w:eastAsiaTheme="majorEastAsia" w:hAnsiTheme="majorHAnsi" w:cstheme="majorBidi"/>
          <w:b/>
          <w:bCs/>
          <w:sz w:val="32"/>
          <w:szCs w:val="32"/>
        </w:rPr>
        <w:t>2.</w:t>
      </w:r>
      <w:r w:rsidR="00583466">
        <w:rPr>
          <w:rFonts w:asciiTheme="majorHAnsi" w:eastAsiaTheme="majorEastAsia" w:hAnsiTheme="majorHAnsi" w:cstheme="majorBidi"/>
          <w:b/>
          <w:bCs/>
          <w:sz w:val="32"/>
          <w:szCs w:val="32"/>
        </w:rPr>
        <w:t>5</w:t>
      </w:r>
      <w:r w:rsidRPr="00C4724F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ATG </w:t>
      </w:r>
      <w:r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co-existence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network layout</w:t>
      </w:r>
    </w:p>
    <w:p w14:paraId="60EA75E8" w14:textId="42DF0E3F" w:rsidR="00583466" w:rsidRDefault="00583466" w:rsidP="00424C3F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Two options for ATG network layout are listed as below as in the WF [1]:</w:t>
      </w:r>
    </w:p>
    <w:p w14:paraId="5174E33D" w14:textId="77777777" w:rsidR="00583466" w:rsidRPr="00332E9A" w:rsidRDefault="00583466" w:rsidP="00583466">
      <w:pPr>
        <w:widowControl/>
        <w:numPr>
          <w:ilvl w:val="0"/>
          <w:numId w:val="23"/>
        </w:numPr>
        <w:spacing w:afterLines="50" w:after="156"/>
        <w:jc w:val="left"/>
        <w:rPr>
          <w:rFonts w:ascii="Times New Roman" w:hAnsi="Times New Roman"/>
          <w:kern w:val="0"/>
          <w:sz w:val="20"/>
          <w:szCs w:val="20"/>
          <w:lang w:val="en-GB"/>
        </w:rPr>
      </w:pPr>
      <w:r w:rsidRPr="00332E9A">
        <w:rPr>
          <w:rFonts w:ascii="Times New Roman" w:hAnsi="Times New Roman"/>
          <w:kern w:val="0"/>
          <w:sz w:val="20"/>
          <w:szCs w:val="20"/>
          <w:lang w:val="en-GB"/>
        </w:rPr>
        <w:t>Option 1: ATG network can be deployed on the airline routes.</w:t>
      </w:r>
    </w:p>
    <w:p w14:paraId="0232690C" w14:textId="2C761D17" w:rsidR="00583466" w:rsidRPr="00332E9A" w:rsidRDefault="00583466" w:rsidP="001F63CF">
      <w:pPr>
        <w:widowControl/>
        <w:numPr>
          <w:ilvl w:val="0"/>
          <w:numId w:val="23"/>
        </w:numPr>
        <w:spacing w:afterLines="50" w:after="156"/>
        <w:jc w:val="left"/>
        <w:rPr>
          <w:rFonts w:ascii="Times New Roman" w:hAnsi="Times New Roman"/>
          <w:kern w:val="0"/>
          <w:sz w:val="20"/>
          <w:szCs w:val="20"/>
          <w:lang w:val="en-GB"/>
        </w:rPr>
      </w:pPr>
      <w:r w:rsidRPr="00332E9A">
        <w:rPr>
          <w:rFonts w:ascii="Times New Roman" w:hAnsi="Times New Roman"/>
          <w:kern w:val="0"/>
          <w:sz w:val="20"/>
          <w:szCs w:val="20"/>
          <w:lang w:val="en-GB"/>
        </w:rPr>
        <w:lastRenderedPageBreak/>
        <w:t>Option 2: ATG network can be deployed in larger area</w:t>
      </w:r>
    </w:p>
    <w:p w14:paraId="0FB45BAD" w14:textId="319D489F" w:rsidR="002D3CFF" w:rsidRDefault="00583466" w:rsidP="00424C3F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typical ISD range for ATG network is from 100kM to 200kM</w:t>
      </w:r>
      <w:r w:rsidR="00424C3F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 w:rsidR="001F63CF">
        <w:rPr>
          <w:rFonts w:ascii="Times New Roman" w:hAnsi="Times New Roman"/>
          <w:sz w:val="20"/>
          <w:szCs w:val="20"/>
        </w:rPr>
        <w:t xml:space="preserve">distance between </w:t>
      </w:r>
      <w:r w:rsidR="00FB0BF3">
        <w:rPr>
          <w:rFonts w:ascii="Times New Roman" w:hAnsi="Times New Roman"/>
          <w:sz w:val="20"/>
          <w:szCs w:val="20"/>
        </w:rPr>
        <w:t xml:space="preserve">one </w:t>
      </w:r>
      <w:r w:rsidR="001F63CF">
        <w:rPr>
          <w:rFonts w:ascii="Times New Roman" w:hAnsi="Times New Roman"/>
          <w:sz w:val="20"/>
          <w:szCs w:val="20"/>
        </w:rPr>
        <w:t xml:space="preserve">ATG gNB and next </w:t>
      </w:r>
      <w:r w:rsidR="00FB0BF3">
        <w:rPr>
          <w:rFonts w:ascii="Times New Roman" w:hAnsi="Times New Roman"/>
          <w:sz w:val="20"/>
          <w:szCs w:val="20"/>
        </w:rPr>
        <w:t xml:space="preserve">closest </w:t>
      </w:r>
      <w:r w:rsidR="001F63CF">
        <w:rPr>
          <w:rFonts w:ascii="Times New Roman" w:hAnsi="Times New Roman"/>
          <w:sz w:val="20"/>
          <w:szCs w:val="20"/>
        </w:rPr>
        <w:t xml:space="preserve">ATG gNB is much larger. For co-existence between ATG and TN network, once we approve to only consider 19-site TN network, only one ATG gNB is enough for the simulation because the impact from another ATG gNB is almost negligible regardless </w:t>
      </w:r>
      <w:r w:rsidR="002D3CFF">
        <w:rPr>
          <w:rFonts w:ascii="Times New Roman" w:hAnsi="Times New Roman"/>
          <w:sz w:val="20"/>
          <w:szCs w:val="20"/>
        </w:rPr>
        <w:t>ATG could be deployed on the airline routes or in larger area.</w:t>
      </w:r>
      <w:r w:rsidR="002D3CFF">
        <w:rPr>
          <w:rFonts w:ascii="Times New Roman" w:hAnsi="Times New Roman" w:hint="eastAsia"/>
          <w:sz w:val="20"/>
          <w:szCs w:val="20"/>
        </w:rPr>
        <w:t xml:space="preserve"> </w:t>
      </w:r>
    </w:p>
    <w:p w14:paraId="79F7D5AC" w14:textId="6AE25541" w:rsidR="002D3CFF" w:rsidRPr="00063E63" w:rsidRDefault="002D3CFF" w:rsidP="00424C3F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bookmarkStart w:id="0" w:name="_Hlk115380419"/>
      <w:r w:rsidRPr="00063E63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E9095D">
        <w:rPr>
          <w:rFonts w:ascii="Times New Roman" w:hAnsi="Times New Roman"/>
          <w:b/>
          <w:bCs/>
          <w:sz w:val="20"/>
          <w:szCs w:val="20"/>
        </w:rPr>
        <w:t>9</w:t>
      </w:r>
      <w:r w:rsidRPr="00063E63">
        <w:rPr>
          <w:rFonts w:ascii="Times New Roman" w:hAnsi="Times New Roman"/>
          <w:b/>
          <w:bCs/>
          <w:sz w:val="20"/>
          <w:szCs w:val="20"/>
        </w:rPr>
        <w:t>: it seems only one ATG gNB is enough for simulation considering ATG ISD is much larger for 19-site TN network regardless ATG network is deployed on the airline routes or in larger area.</w:t>
      </w:r>
    </w:p>
    <w:p w14:paraId="0A94501A" w14:textId="096CF05C" w:rsidR="00F921FC" w:rsidRPr="004226DF" w:rsidRDefault="00270D31" w:rsidP="00424C3F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4226DF">
        <w:rPr>
          <w:rFonts w:ascii="Times New Roman" w:hAnsi="Times New Roman"/>
          <w:b/>
          <w:bCs/>
          <w:sz w:val="20"/>
          <w:szCs w:val="20"/>
        </w:rPr>
        <w:t>P</w:t>
      </w:r>
      <w:r w:rsidRPr="004226DF">
        <w:rPr>
          <w:rFonts w:ascii="Times New Roman" w:hAnsi="Times New Roman" w:hint="eastAsia"/>
          <w:b/>
          <w:bCs/>
          <w:sz w:val="20"/>
          <w:szCs w:val="20"/>
        </w:rPr>
        <w:t>roposal</w:t>
      </w:r>
      <w:r w:rsidRPr="004226D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32E9A">
        <w:rPr>
          <w:rFonts w:ascii="Times New Roman" w:hAnsi="Times New Roman"/>
          <w:b/>
          <w:bCs/>
          <w:sz w:val="20"/>
          <w:szCs w:val="20"/>
        </w:rPr>
        <w:t>8</w:t>
      </w:r>
      <w:r w:rsidRPr="004226DF">
        <w:rPr>
          <w:rFonts w:ascii="Times New Roman" w:hAnsi="Times New Roman" w:hint="eastAsia"/>
          <w:b/>
          <w:bCs/>
          <w:sz w:val="20"/>
          <w:szCs w:val="20"/>
        </w:rPr>
        <w:t>:</w:t>
      </w:r>
      <w:r w:rsidRPr="004226DF">
        <w:rPr>
          <w:rFonts w:ascii="Times New Roman" w:hAnsi="Times New Roman"/>
          <w:b/>
          <w:bCs/>
          <w:sz w:val="20"/>
          <w:szCs w:val="20"/>
        </w:rPr>
        <w:t xml:space="preserve"> we could only consider one ATG gNB in the simulation</w:t>
      </w:r>
    </w:p>
    <w:p w14:paraId="770DA93B" w14:textId="581D98B8" w:rsidR="00427C16" w:rsidRDefault="00427C16" w:rsidP="00424C3F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the issue how to drop TN network. our understanding is that we need to consider the worst deployment scenario that ATG gNB is deployed in the 19-site area with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ISD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TN</m:t>
            </m:r>
          </m:sub>
        </m:sSub>
      </m:oMath>
      <w:r w:rsidR="001F5F99">
        <w:rPr>
          <w:rFonts w:ascii="Times New Roman" w:hAnsi="Times New Roman"/>
          <w:sz w:val="20"/>
          <w:szCs w:val="20"/>
        </w:rPr>
        <w:t>.</w:t>
      </w:r>
    </w:p>
    <w:p w14:paraId="389EC0B0" w14:textId="334DB464" w:rsidR="001F5F99" w:rsidRPr="001F5F99" w:rsidRDefault="001F5F99" w:rsidP="00424C3F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1F5F9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332E9A">
        <w:rPr>
          <w:rFonts w:ascii="Times New Roman" w:hAnsi="Times New Roman"/>
          <w:b/>
          <w:bCs/>
          <w:sz w:val="20"/>
          <w:szCs w:val="20"/>
        </w:rPr>
        <w:t>9</w:t>
      </w:r>
      <w:r w:rsidRPr="001F5F99">
        <w:rPr>
          <w:rFonts w:ascii="Times New Roman" w:hAnsi="Times New Roman"/>
          <w:b/>
          <w:bCs/>
          <w:sz w:val="20"/>
          <w:szCs w:val="20"/>
        </w:rPr>
        <w:t xml:space="preserve">: it’s suggested to drop TN network so that minimum distance between TN gNB and ATG gNB is equal to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ISD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TN</m:t>
            </m:r>
          </m:sub>
        </m:sSub>
      </m:oMath>
      <w:r w:rsidRPr="001F5F99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 </w:t>
      </w:r>
      <w:r w:rsidRPr="001F5F99">
        <w:rPr>
          <w:rFonts w:ascii="Times New Roman" w:hAnsi="Times New Roman"/>
          <w:b/>
          <w:bCs/>
          <w:sz w:val="20"/>
          <w:szCs w:val="20"/>
        </w:rPr>
        <w:t>as shown below.</w:t>
      </w:r>
    </w:p>
    <w:bookmarkEnd w:id="0"/>
    <w:p w14:paraId="11FA93C1" w14:textId="5164B7A5" w:rsidR="00063E63" w:rsidRPr="00424C3F" w:rsidRDefault="00427C16" w:rsidP="00592AB3">
      <w:pPr>
        <w:spacing w:before="180" w:after="180"/>
        <w:jc w:val="center"/>
        <w:rPr>
          <w:rFonts w:ascii="Times New Roman" w:hAnsi="Times New Roman"/>
          <w:sz w:val="20"/>
          <w:szCs w:val="20"/>
        </w:rPr>
      </w:pPr>
      <w:r>
        <w:object w:dxaOrig="7131" w:dyaOrig="5420" w14:anchorId="38D34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6pt;height:270.45pt" o:ole="">
            <v:imagedata r:id="rId9" o:title=""/>
          </v:shape>
          <o:OLEObject Type="Embed" ProgID="Visio.Drawing.15" ShapeID="_x0000_i1025" DrawAspect="Content" ObjectID="_1726081352" r:id="rId10"/>
        </w:object>
      </w:r>
      <w:r w:rsidR="00E66014">
        <w:rPr>
          <w:rFonts w:ascii="Times New Roman" w:hAnsi="Times New Roman"/>
          <w:sz w:val="20"/>
          <w:szCs w:val="20"/>
        </w:rPr>
        <w:t>.</w:t>
      </w:r>
    </w:p>
    <w:p w14:paraId="792D8409" w14:textId="3D8B3D54" w:rsidR="00A84ED5" w:rsidRDefault="00A84ED5" w:rsidP="00A84ED5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C4724F">
        <w:rPr>
          <w:rFonts w:asciiTheme="majorHAnsi" w:eastAsiaTheme="majorEastAsia" w:hAnsiTheme="majorHAnsi" w:cstheme="majorBidi"/>
          <w:b/>
          <w:bCs/>
          <w:sz w:val="32"/>
          <w:szCs w:val="32"/>
        </w:rPr>
        <w:t>2.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6</w:t>
      </w:r>
      <w:r w:rsidRPr="00C4724F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ATG </w:t>
      </w:r>
      <w:r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co-existence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system parameter</w:t>
      </w:r>
    </w:p>
    <w:p w14:paraId="21BCA160" w14:textId="732FF3B8" w:rsidR="00A84ED5" w:rsidRDefault="00A84ED5" w:rsidP="00A84ED5">
      <w:pPr>
        <w:spacing w:before="180" w:after="180"/>
        <w:rPr>
          <w:rFonts w:ascii="Times New Roman" w:hAnsi="Times New Roman"/>
          <w:sz w:val="20"/>
          <w:szCs w:val="20"/>
        </w:rPr>
      </w:pPr>
      <w:r w:rsidRPr="00A84ED5">
        <w:rPr>
          <w:rFonts w:ascii="Times New Roman" w:hAnsi="Times New Roman"/>
          <w:sz w:val="20"/>
          <w:szCs w:val="20"/>
        </w:rPr>
        <w:t xml:space="preserve">Regarding the carrier frequency, we prefer to update it as 2GHz and 4GHz. </w:t>
      </w:r>
      <w:r w:rsidR="00043F50"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 xml:space="preserve">e list example band as 2.1GHz, 3.5GHz and 4.9GHz, </w:t>
      </w:r>
      <w:r w:rsidR="00043F50">
        <w:rPr>
          <w:rFonts w:ascii="Times New Roman" w:hAnsi="Times New Roman"/>
          <w:sz w:val="20"/>
          <w:szCs w:val="20"/>
        </w:rPr>
        <w:t xml:space="preserve">current carrier frequency 2GHz and 3.5GHz can’t represent all the example bands. Besides, </w:t>
      </w:r>
      <w:r>
        <w:rPr>
          <w:rFonts w:ascii="Times New Roman" w:hAnsi="Times New Roman"/>
          <w:sz w:val="20"/>
          <w:szCs w:val="20"/>
        </w:rPr>
        <w:t xml:space="preserve">ATG network is not limited to </w:t>
      </w:r>
      <w:r w:rsidR="00043F50">
        <w:rPr>
          <w:rFonts w:ascii="Times New Roman" w:hAnsi="Times New Roman"/>
          <w:sz w:val="20"/>
          <w:szCs w:val="20"/>
        </w:rPr>
        <w:t xml:space="preserve">example band only. We should consider the typical frequency range that will represent almost all the frequency range. 2GHz and 4GHz are the typical frequency range used before. </w:t>
      </w:r>
      <w:proofErr w:type="gramStart"/>
      <w:r w:rsidR="00043F50">
        <w:rPr>
          <w:rFonts w:ascii="Times New Roman" w:hAnsi="Times New Roman"/>
          <w:sz w:val="20"/>
          <w:szCs w:val="20"/>
        </w:rPr>
        <w:t>So</w:t>
      </w:r>
      <w:proofErr w:type="gramEnd"/>
      <w:r w:rsidR="00043F50">
        <w:rPr>
          <w:rFonts w:ascii="Times New Roman" w:hAnsi="Times New Roman"/>
          <w:sz w:val="20"/>
          <w:szCs w:val="20"/>
        </w:rPr>
        <w:t xml:space="preserve"> </w:t>
      </w:r>
      <w:r w:rsidR="001053EE">
        <w:rPr>
          <w:rFonts w:ascii="Times New Roman" w:hAnsi="Times New Roman"/>
          <w:sz w:val="20"/>
          <w:szCs w:val="20"/>
        </w:rPr>
        <w:t>we suggest to update the carrier frequency as 2GHz, 4GHz.</w:t>
      </w:r>
    </w:p>
    <w:p w14:paraId="11A5C85E" w14:textId="2A77F69C" w:rsidR="001053EE" w:rsidRPr="00B9555D" w:rsidRDefault="001053EE" w:rsidP="00A84ED5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B9555D">
        <w:rPr>
          <w:rFonts w:ascii="Times New Roman" w:hAnsi="Times New Roman"/>
          <w:b/>
          <w:bCs/>
          <w:sz w:val="20"/>
          <w:szCs w:val="20"/>
        </w:rPr>
        <w:lastRenderedPageBreak/>
        <w:t xml:space="preserve">Proposal </w:t>
      </w:r>
      <w:r w:rsidR="00DC35B2">
        <w:rPr>
          <w:rFonts w:ascii="Times New Roman" w:hAnsi="Times New Roman"/>
          <w:b/>
          <w:bCs/>
          <w:sz w:val="20"/>
          <w:szCs w:val="20"/>
        </w:rPr>
        <w:t>10</w:t>
      </w:r>
      <w:r w:rsidRPr="00B9555D">
        <w:rPr>
          <w:rFonts w:ascii="Times New Roman" w:hAnsi="Times New Roman"/>
          <w:b/>
          <w:bCs/>
          <w:sz w:val="20"/>
          <w:szCs w:val="20"/>
        </w:rPr>
        <w:t>: carrier frequency range is suggested as 2GHz and 4GHz.</w:t>
      </w:r>
    </w:p>
    <w:p w14:paraId="0273AB66" w14:textId="381D9DEA" w:rsidR="00424C3F" w:rsidRPr="00010B8E" w:rsidRDefault="00424C3F" w:rsidP="00330F90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</w:p>
    <w:p w14:paraId="320F122D" w14:textId="77777777" w:rsidR="00B96AF4" w:rsidRPr="00281BFF" w:rsidRDefault="00C03955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07390B7D" w14:textId="603FB778" w:rsidR="00B96AF4" w:rsidRDefault="00C03955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592AB3">
        <w:rPr>
          <w:rFonts w:ascii="Times New Roman" w:hAnsi="Times New Roman"/>
          <w:sz w:val="20"/>
          <w:szCs w:val="20"/>
        </w:rPr>
        <w:t>ATG simulation assumptions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following proposals</w:t>
      </w:r>
      <w:r w:rsidR="004B2915">
        <w:rPr>
          <w:rFonts w:ascii="Times New Roman" w:hAnsi="Times New Roman"/>
          <w:sz w:val="20"/>
          <w:szCs w:val="20"/>
        </w:rPr>
        <w:t xml:space="preserve"> and observations</w:t>
      </w:r>
      <w:r>
        <w:rPr>
          <w:rFonts w:ascii="Times New Roman" w:hAnsi="Times New Roman"/>
          <w:sz w:val="20"/>
          <w:szCs w:val="20"/>
        </w:rPr>
        <w:t>:</w:t>
      </w:r>
    </w:p>
    <w:p w14:paraId="6C72291C" w14:textId="77777777" w:rsidR="00C64433" w:rsidRDefault="00C64433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F55B6E">
        <w:rPr>
          <w:rFonts w:ascii="Times New Roman" w:hAnsi="Times New Roman"/>
          <w:b/>
          <w:bCs/>
          <w:sz w:val="20"/>
          <w:szCs w:val="20"/>
        </w:rPr>
        <w:t xml:space="preserve">Observation 1: </w:t>
      </w:r>
      <w:r>
        <w:rPr>
          <w:rFonts w:ascii="Times New Roman" w:hAnsi="Times New Roman"/>
          <w:b/>
          <w:bCs/>
          <w:sz w:val="20"/>
          <w:szCs w:val="20"/>
        </w:rPr>
        <w:t>longer</w:t>
      </w:r>
      <w:r w:rsidRPr="00F55B6E">
        <w:rPr>
          <w:rFonts w:ascii="Times New Roman" w:hAnsi="Times New Roman"/>
          <w:b/>
          <w:bCs/>
          <w:sz w:val="20"/>
          <w:szCs w:val="20"/>
        </w:rPr>
        <w:t xml:space="preserve"> GP is required to avoid DL-UL cross band interference, </w:t>
      </w:r>
      <w:proofErr w:type="gramStart"/>
      <w:r w:rsidRPr="00F55B6E">
        <w:rPr>
          <w:rFonts w:ascii="Times New Roman" w:hAnsi="Times New Roman"/>
          <w:b/>
          <w:bCs/>
          <w:sz w:val="20"/>
          <w:szCs w:val="20"/>
        </w:rPr>
        <w:t>e.g.</w:t>
      </w:r>
      <w:proofErr w:type="gramEnd"/>
      <w:r w:rsidRPr="00F55B6E">
        <w:rPr>
          <w:rFonts w:ascii="Times New Roman" w:hAnsi="Times New Roman"/>
          <w:b/>
          <w:bCs/>
          <w:sz w:val="20"/>
          <w:szCs w:val="20"/>
        </w:rPr>
        <w:t xml:space="preserve"> 3 symbols or even larger for FR1 30kHz SCS.</w:t>
      </w:r>
    </w:p>
    <w:p w14:paraId="02C1AECC" w14:textId="77777777" w:rsidR="00C64433" w:rsidRDefault="00C64433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AF18E5">
        <w:rPr>
          <w:rFonts w:ascii="Times New Roman" w:hAnsi="Times New Roman"/>
          <w:b/>
          <w:bCs/>
          <w:sz w:val="20"/>
          <w:szCs w:val="20"/>
        </w:rPr>
        <w:t xml:space="preserve">Observation 2: normally ATG network will not be synchronized with TN network. to avoid gNB-gNB blocking, ATG gNB will not be allocated with TN gNB. </w:t>
      </w:r>
    </w:p>
    <w:p w14:paraId="5B5B6C4C" w14:textId="77777777" w:rsidR="00C64433" w:rsidRPr="00552FCA" w:rsidRDefault="00C64433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552FCA">
        <w:rPr>
          <w:rFonts w:ascii="Times New Roman" w:hAnsi="Times New Roman"/>
          <w:b/>
          <w:bCs/>
          <w:sz w:val="20"/>
          <w:szCs w:val="20"/>
        </w:rPr>
        <w:t>Proposal 1: it’s better not consider co-location scenario between ATG gNB and TN gNB.</w:t>
      </w:r>
    </w:p>
    <w:p w14:paraId="32CD6E26" w14:textId="77777777" w:rsidR="00C64433" w:rsidRDefault="00C64433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6D5428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6D5428">
        <w:rPr>
          <w:rFonts w:ascii="Times New Roman" w:hAnsi="Times New Roman"/>
          <w:b/>
          <w:bCs/>
          <w:sz w:val="20"/>
          <w:szCs w:val="20"/>
        </w:rPr>
        <w:t>: single UE per ATG BS is assumed for simulation assumption.</w:t>
      </w:r>
    </w:p>
    <w:p w14:paraId="4AFD7021" w14:textId="6A55E117" w:rsidR="00C64433" w:rsidRDefault="00C64433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384451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384451">
        <w:rPr>
          <w:rFonts w:ascii="Times New Roman" w:hAnsi="Times New Roman"/>
          <w:b/>
          <w:bCs/>
          <w:sz w:val="20"/>
          <w:szCs w:val="20"/>
        </w:rPr>
        <w:t>: based on antenna assumption</w:t>
      </w:r>
      <w:r>
        <w:rPr>
          <w:rFonts w:ascii="Times New Roman" w:hAnsi="Times New Roman"/>
          <w:b/>
          <w:bCs/>
          <w:sz w:val="20"/>
          <w:szCs w:val="20"/>
        </w:rPr>
        <w:t xml:space="preserve"> provided from vendor</w:t>
      </w:r>
      <w:r w:rsidRPr="00384451">
        <w:rPr>
          <w:rFonts w:ascii="Times New Roman" w:hAnsi="Times New Roman"/>
          <w:b/>
          <w:bCs/>
          <w:sz w:val="20"/>
          <w:szCs w:val="20"/>
        </w:rPr>
        <w:t xml:space="preserve">, </w:t>
      </w:r>
      <w:r>
        <w:rPr>
          <w:rFonts w:ascii="Times New Roman" w:hAnsi="Times New Roman"/>
          <w:b/>
          <w:bCs/>
          <w:sz w:val="20"/>
          <w:szCs w:val="20"/>
        </w:rPr>
        <w:t>it may be challenging to achieve 300km cell radiu</w:t>
      </w:r>
      <w:r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384451">
        <w:rPr>
          <w:rFonts w:ascii="Times New Roman" w:hAnsi="Times New Roman"/>
          <w:b/>
          <w:bCs/>
          <w:sz w:val="20"/>
          <w:szCs w:val="20"/>
        </w:rPr>
        <w:t>.</w:t>
      </w:r>
    </w:p>
    <w:p w14:paraId="7BA9236B" w14:textId="76C03D22" w:rsidR="007F3D57" w:rsidRDefault="007F3D57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7F3D57">
        <w:rPr>
          <w:rFonts w:ascii="Times New Roman" w:hAnsi="Times New Roman"/>
          <w:b/>
          <w:bCs/>
          <w:sz w:val="20"/>
          <w:szCs w:val="20"/>
        </w:rPr>
        <w:t>Observation 4: one possible assumption for throughput per airplane is 39.25Mbps for DL and 4.6Mbps for UL.</w:t>
      </w:r>
    </w:p>
    <w:p w14:paraId="47F64201" w14:textId="2CE2A8E9" w:rsidR="007F3D57" w:rsidRDefault="007F3D57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7F3D57">
        <w:rPr>
          <w:rFonts w:ascii="Times New Roman" w:hAnsi="Times New Roman"/>
          <w:b/>
          <w:bCs/>
          <w:sz w:val="20"/>
          <w:szCs w:val="20"/>
        </w:rPr>
        <w:t>Observation 5: airplane density assumption is listed in table 3.</w:t>
      </w:r>
    </w:p>
    <w:p w14:paraId="0E76AB5E" w14:textId="5C81C34A" w:rsidR="007F3D57" w:rsidRDefault="007F3D57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7F3D57">
        <w:rPr>
          <w:rFonts w:ascii="Times New Roman" w:hAnsi="Times New Roman"/>
          <w:b/>
          <w:bCs/>
          <w:sz w:val="20"/>
          <w:szCs w:val="20"/>
        </w:rPr>
        <w:t>Observation 6: number of airplanes per hexagon area with different radius is listed in table 4.</w:t>
      </w:r>
    </w:p>
    <w:p w14:paraId="792DC46C" w14:textId="7DB71EDB" w:rsidR="007F3D57" w:rsidRDefault="009245A1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9245A1">
        <w:rPr>
          <w:rFonts w:ascii="Times New Roman" w:hAnsi="Times New Roman"/>
          <w:b/>
          <w:bCs/>
          <w:sz w:val="20"/>
          <w:szCs w:val="20"/>
        </w:rPr>
        <w:t>Observation 7: for hexagon area, 180km cell radius with 40M CBW is enough for non-busy route; 120km cell radius with 80M CBW is enough for busy-route; 90km cell radius with 80M CBW is enough for very-busy routes when 144 seats per airplane with 80% passengers, of whom 50% use ATG services. The details target PRB number for different cell radius with 256 QAM assumption is listed in table 6 for DL TDD</w:t>
      </w:r>
      <w:r w:rsidR="007F3D57" w:rsidRPr="007F3D57">
        <w:rPr>
          <w:rFonts w:ascii="Times New Roman" w:hAnsi="Times New Roman"/>
          <w:b/>
          <w:bCs/>
          <w:sz w:val="20"/>
          <w:szCs w:val="20"/>
        </w:rPr>
        <w:t>.</w:t>
      </w:r>
    </w:p>
    <w:p w14:paraId="5E5B6A65" w14:textId="7D889819" w:rsidR="00A01AF2" w:rsidRDefault="00AC16A8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AC16A8">
        <w:rPr>
          <w:rFonts w:ascii="Times New Roman" w:hAnsi="Times New Roman"/>
          <w:b/>
          <w:bCs/>
          <w:sz w:val="20"/>
          <w:szCs w:val="20"/>
        </w:rPr>
        <w:t>Observation 8: for hexagon area, 180km cell radius with 30M CBW is enough for non-busy route; 900km cell radius with 60M CBW is enough for busy-route; 90km cell radius with 100M CBW is enough for very-busy routes when 144 seats per airplane with 80% passengers, of whom 50% use ATG services. The details target PRB number for different cell radius with 64 QAM assumption is listed in table 7 for DL TDD</w:t>
      </w:r>
      <w:r w:rsidR="00A01AF2" w:rsidRPr="00A01AF2">
        <w:rPr>
          <w:rFonts w:ascii="Times New Roman" w:hAnsi="Times New Roman"/>
          <w:b/>
          <w:bCs/>
          <w:sz w:val="20"/>
          <w:szCs w:val="20"/>
        </w:rPr>
        <w:t>.</w:t>
      </w:r>
    </w:p>
    <w:p w14:paraId="7C13EE6E" w14:textId="77777777" w:rsidR="000D05ED" w:rsidRDefault="000D05ED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0D05ED">
        <w:rPr>
          <w:rFonts w:ascii="Times New Roman" w:hAnsi="Times New Roman"/>
          <w:b/>
          <w:bCs/>
          <w:sz w:val="20"/>
          <w:szCs w:val="20"/>
        </w:rPr>
        <w:t>Proposal 3: ATG gNB is assumed to be deployed on the fixed routes with one site deployed in the center of hexagon area with 90km cell radium.</w:t>
      </w:r>
    </w:p>
    <w:p w14:paraId="411DF3B0" w14:textId="7346BED5" w:rsidR="00332E9A" w:rsidRDefault="00332E9A" w:rsidP="00C64433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332E9A">
        <w:rPr>
          <w:rFonts w:ascii="Times New Roman" w:hAnsi="Times New Roman"/>
          <w:b/>
          <w:bCs/>
          <w:sz w:val="20"/>
          <w:szCs w:val="20"/>
        </w:rPr>
        <w:t>Proposal 4: scenario 5-8 are necessary considering the non-synchronization operation between ATG network and terrestrial network.</w:t>
      </w:r>
    </w:p>
    <w:p w14:paraId="2312A742" w14:textId="381210A9" w:rsidR="00332E9A" w:rsidRPr="00010B8E" w:rsidRDefault="00A24C49" w:rsidP="00332E9A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A24C49">
        <w:rPr>
          <w:rFonts w:ascii="Times New Roman" w:hAnsi="Times New Roman"/>
          <w:b/>
          <w:bCs/>
          <w:sz w:val="20"/>
          <w:szCs w:val="20"/>
        </w:rPr>
        <w:t>Proposal 5: scenario 5 and 7 is necessary since non-synchronization operation is the typical operation case</w:t>
      </w:r>
      <w:r w:rsidR="00332E9A" w:rsidRPr="00010B8E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14:paraId="1DA766DF" w14:textId="77777777" w:rsidR="00332E9A" w:rsidRPr="00010B8E" w:rsidRDefault="00332E9A" w:rsidP="00332E9A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010B8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010B8E">
        <w:rPr>
          <w:rFonts w:ascii="Times New Roman" w:hAnsi="Times New Roman"/>
          <w:b/>
          <w:bCs/>
          <w:sz w:val="20"/>
          <w:szCs w:val="20"/>
        </w:rPr>
        <w:t>: if final AC</w:t>
      </w:r>
      <w:r>
        <w:rPr>
          <w:rFonts w:ascii="Times New Roman" w:hAnsi="Times New Roman"/>
          <w:b/>
          <w:bCs/>
          <w:sz w:val="20"/>
          <w:szCs w:val="20"/>
        </w:rPr>
        <w:t>I</w:t>
      </w:r>
      <w:r w:rsidRPr="00010B8E">
        <w:rPr>
          <w:rFonts w:ascii="Times New Roman" w:hAnsi="Times New Roman"/>
          <w:b/>
          <w:bCs/>
          <w:sz w:val="20"/>
          <w:szCs w:val="20"/>
        </w:rPr>
        <w:t>R due to scenarios</w:t>
      </w:r>
      <w:r>
        <w:rPr>
          <w:rFonts w:ascii="Times New Roman" w:hAnsi="Times New Roman"/>
          <w:b/>
          <w:bCs/>
          <w:sz w:val="20"/>
          <w:szCs w:val="20"/>
        </w:rPr>
        <w:t xml:space="preserve"> 5 and 7</w:t>
      </w:r>
      <w:r w:rsidRPr="00010B8E">
        <w:rPr>
          <w:rFonts w:ascii="Times New Roman" w:hAnsi="Times New Roman"/>
          <w:b/>
          <w:bCs/>
          <w:sz w:val="20"/>
          <w:szCs w:val="20"/>
        </w:rPr>
        <w:t xml:space="preserve"> are too stringent that will largely increase implementation complexity and cost, we could consider ignore simulation results of such two scenarios and leave it for implementation to reduce interference, </w:t>
      </w:r>
      <w:proofErr w:type="gramStart"/>
      <w:r w:rsidRPr="00010B8E">
        <w:rPr>
          <w:rFonts w:ascii="Times New Roman" w:hAnsi="Times New Roman"/>
          <w:b/>
          <w:bCs/>
          <w:sz w:val="20"/>
          <w:szCs w:val="20"/>
        </w:rPr>
        <w:t>e.g.</w:t>
      </w:r>
      <w:proofErr w:type="gramEnd"/>
      <w:r w:rsidRPr="00010B8E">
        <w:rPr>
          <w:rFonts w:ascii="Times New Roman" w:hAnsi="Times New Roman"/>
          <w:b/>
          <w:bCs/>
          <w:sz w:val="20"/>
          <w:szCs w:val="20"/>
        </w:rPr>
        <w:t xml:space="preserve"> reserve some isolation distance. </w:t>
      </w:r>
    </w:p>
    <w:p w14:paraId="4C7064D0" w14:textId="77828957" w:rsidR="00332E9A" w:rsidRDefault="000734B5" w:rsidP="00332E9A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0734B5">
        <w:rPr>
          <w:rFonts w:ascii="Times New Roman" w:hAnsi="Times New Roman"/>
          <w:b/>
          <w:bCs/>
          <w:sz w:val="20"/>
          <w:szCs w:val="20"/>
        </w:rPr>
        <w:t>Proposal 7: scenario 6 and 8 is necessary since non-synchronization operation is the typical deployment scheme and we can’t avoid such interference by isolation distance</w:t>
      </w:r>
      <w:r w:rsidR="00332E9A">
        <w:rPr>
          <w:rFonts w:ascii="Times New Roman" w:hAnsi="Times New Roman"/>
          <w:b/>
          <w:bCs/>
          <w:sz w:val="20"/>
          <w:szCs w:val="20"/>
        </w:rPr>
        <w:t>.</w:t>
      </w:r>
      <w:r w:rsidR="00332E9A" w:rsidRPr="00010B8E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FDB9996" w14:textId="36BEB412" w:rsidR="00332E9A" w:rsidRPr="00063E63" w:rsidRDefault="00332E9A" w:rsidP="00332E9A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063E63">
        <w:rPr>
          <w:rFonts w:ascii="Times New Roman" w:hAnsi="Times New Roman"/>
          <w:b/>
          <w:bCs/>
          <w:sz w:val="20"/>
          <w:szCs w:val="20"/>
        </w:rPr>
        <w:lastRenderedPageBreak/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9</w:t>
      </w:r>
      <w:r w:rsidRPr="00063E63">
        <w:rPr>
          <w:rFonts w:ascii="Times New Roman" w:hAnsi="Times New Roman"/>
          <w:b/>
          <w:bCs/>
          <w:sz w:val="20"/>
          <w:szCs w:val="20"/>
        </w:rPr>
        <w:t>: it seems only one ATG gNB is enough for simulation considering ATG ISD is much larger for 19-site TN network regardless ATG network is deployed on the airline routes or in larger area.</w:t>
      </w:r>
    </w:p>
    <w:p w14:paraId="26A0073B" w14:textId="77777777" w:rsidR="00332E9A" w:rsidRPr="004226DF" w:rsidRDefault="00332E9A" w:rsidP="00332E9A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4226DF">
        <w:rPr>
          <w:rFonts w:ascii="Times New Roman" w:hAnsi="Times New Roman"/>
          <w:b/>
          <w:bCs/>
          <w:sz w:val="20"/>
          <w:szCs w:val="20"/>
        </w:rPr>
        <w:t>P</w:t>
      </w:r>
      <w:r w:rsidRPr="004226DF">
        <w:rPr>
          <w:rFonts w:ascii="Times New Roman" w:hAnsi="Times New Roman" w:hint="eastAsia"/>
          <w:b/>
          <w:bCs/>
          <w:sz w:val="20"/>
          <w:szCs w:val="20"/>
        </w:rPr>
        <w:t>roposal</w:t>
      </w:r>
      <w:r w:rsidRPr="004226DF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8</w:t>
      </w:r>
      <w:r w:rsidRPr="004226DF">
        <w:rPr>
          <w:rFonts w:ascii="Times New Roman" w:hAnsi="Times New Roman" w:hint="eastAsia"/>
          <w:b/>
          <w:bCs/>
          <w:sz w:val="20"/>
          <w:szCs w:val="20"/>
        </w:rPr>
        <w:t>:</w:t>
      </w:r>
      <w:r w:rsidRPr="004226DF">
        <w:rPr>
          <w:rFonts w:ascii="Times New Roman" w:hAnsi="Times New Roman"/>
          <w:b/>
          <w:bCs/>
          <w:sz w:val="20"/>
          <w:szCs w:val="20"/>
        </w:rPr>
        <w:t xml:space="preserve"> we could only consider one ATG gNB in the simulation</w:t>
      </w:r>
    </w:p>
    <w:p w14:paraId="57D64BBA" w14:textId="0422F981" w:rsidR="00332E9A" w:rsidRDefault="00332E9A" w:rsidP="00332E9A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1F5F9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9</w:t>
      </w:r>
      <w:r w:rsidRPr="001F5F99">
        <w:rPr>
          <w:rFonts w:ascii="Times New Roman" w:hAnsi="Times New Roman"/>
          <w:b/>
          <w:bCs/>
          <w:sz w:val="20"/>
          <w:szCs w:val="20"/>
        </w:rPr>
        <w:t xml:space="preserve">: it’s suggested to drop TN network so that minimum distance between TN gNB and ATG gNB is equal to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ISD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TN</m:t>
            </m:r>
          </m:sub>
        </m:sSub>
      </m:oMath>
      <w:r w:rsidRPr="001F5F99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 </w:t>
      </w:r>
      <w:r w:rsidRPr="001F5F99">
        <w:rPr>
          <w:rFonts w:ascii="Times New Roman" w:hAnsi="Times New Roman"/>
          <w:b/>
          <w:bCs/>
          <w:sz w:val="20"/>
          <w:szCs w:val="20"/>
        </w:rPr>
        <w:t>as shown below.</w:t>
      </w:r>
    </w:p>
    <w:p w14:paraId="4CCA7519" w14:textId="1A75844D" w:rsidR="00DC35B2" w:rsidRDefault="00DC35B2" w:rsidP="00DC35B2">
      <w:pPr>
        <w:spacing w:before="180" w:after="180"/>
        <w:jc w:val="center"/>
        <w:rPr>
          <w:rFonts w:ascii="Times New Roman" w:hAnsi="Times New Roman"/>
          <w:b/>
          <w:bCs/>
          <w:sz w:val="20"/>
          <w:szCs w:val="20"/>
        </w:rPr>
      </w:pPr>
      <w:r>
        <w:object w:dxaOrig="7131" w:dyaOrig="5420" w14:anchorId="5CAE0152">
          <v:shape id="_x0000_i1026" type="#_x0000_t75" style="width:355.6pt;height:270.45pt" o:ole="">
            <v:imagedata r:id="rId9" o:title=""/>
          </v:shape>
          <o:OLEObject Type="Embed" ProgID="Visio.Drawing.15" ShapeID="_x0000_i1026" DrawAspect="Content" ObjectID="_1726081353" r:id="rId11"/>
        </w:object>
      </w:r>
    </w:p>
    <w:p w14:paraId="203A36B2" w14:textId="6EB451E7" w:rsidR="007173C3" w:rsidRPr="004676B6" w:rsidRDefault="00DC35B2" w:rsidP="004676B6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DC35B2">
        <w:rPr>
          <w:rFonts w:ascii="Times New Roman" w:hAnsi="Times New Roman"/>
          <w:b/>
          <w:bCs/>
          <w:sz w:val="20"/>
          <w:szCs w:val="20"/>
        </w:rPr>
        <w:t>Proposal 10: carrier frequency range is suggested as 2GHz and 4GHz.</w:t>
      </w:r>
    </w:p>
    <w:p w14:paraId="745119B6" w14:textId="440F44C0" w:rsidR="00B96AF4" w:rsidRDefault="00FB111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="00E12016">
        <w:rPr>
          <w:rFonts w:ascii="Arial" w:eastAsiaTheme="minorEastAsia" w:hAnsi="Arial" w:cstheme="minorBidi"/>
          <w:sz w:val="32"/>
          <w:szCs w:val="36"/>
        </w:rPr>
        <w:t>. Reference</w:t>
      </w:r>
    </w:p>
    <w:p w14:paraId="66544D28" w14:textId="794FEC29" w:rsidR="00B96AF4" w:rsidRDefault="00C03955" w:rsidP="001F02B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790588" w:rsidRPr="00790588">
        <w:rPr>
          <w:rFonts w:ascii="Times New Roman" w:hAnsi="Times New Roman"/>
          <w:sz w:val="20"/>
          <w:szCs w:val="20"/>
        </w:rPr>
        <w:t>R4-2214459, WF on co-existence evaluation for ATG, Huawei, HiSilicon, RAN4 #104-e</w:t>
      </w:r>
    </w:p>
    <w:p w14:paraId="5BC9DFB5" w14:textId="1444490B" w:rsidR="00055855" w:rsidRDefault="00055855" w:rsidP="001F02B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2]</w:t>
      </w:r>
      <w:r w:rsidR="00B01C46">
        <w:rPr>
          <w:rFonts w:ascii="Times New Roman" w:hAnsi="Times New Roman"/>
          <w:sz w:val="20"/>
          <w:szCs w:val="20"/>
        </w:rPr>
        <w:t xml:space="preserve"> </w:t>
      </w:r>
      <w:r w:rsidR="00B01C46" w:rsidRPr="00B01C46">
        <w:rPr>
          <w:rFonts w:ascii="Times New Roman" w:hAnsi="Times New Roman"/>
          <w:sz w:val="20"/>
          <w:szCs w:val="20"/>
        </w:rPr>
        <w:t>R4-2213686</w:t>
      </w:r>
      <w:r w:rsidR="00B01C46">
        <w:rPr>
          <w:rFonts w:ascii="Times New Roman" w:hAnsi="Times New Roman"/>
          <w:sz w:val="20"/>
          <w:szCs w:val="20"/>
        </w:rPr>
        <w:t xml:space="preserve">, </w:t>
      </w:r>
      <w:r w:rsidR="00B01C46" w:rsidRPr="00B01C46">
        <w:rPr>
          <w:rFonts w:ascii="Times New Roman" w:hAnsi="Times New Roman"/>
          <w:sz w:val="20"/>
          <w:szCs w:val="20"/>
        </w:rPr>
        <w:t>Discussion on coexistence evaluation for ATG network</w:t>
      </w:r>
      <w:r w:rsidR="00B01C46">
        <w:rPr>
          <w:rFonts w:ascii="Times New Roman" w:hAnsi="Times New Roman"/>
          <w:sz w:val="20"/>
          <w:szCs w:val="20"/>
        </w:rPr>
        <w:t>, ZTE corporation</w:t>
      </w:r>
    </w:p>
    <w:p w14:paraId="47B35CAA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 w:rsidSect="00E73969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241C8" w14:textId="77777777" w:rsidR="00135E6F" w:rsidRDefault="00135E6F">
      <w:r>
        <w:separator/>
      </w:r>
    </w:p>
  </w:endnote>
  <w:endnote w:type="continuationSeparator" w:id="0">
    <w:p w14:paraId="531DAC59" w14:textId="77777777" w:rsidR="00135E6F" w:rsidRDefault="0013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0397D" w14:textId="77777777" w:rsidR="00135E6F" w:rsidRDefault="00135E6F">
      <w:r>
        <w:separator/>
      </w:r>
    </w:p>
  </w:footnote>
  <w:footnote w:type="continuationSeparator" w:id="0">
    <w:p w14:paraId="7658CA3C" w14:textId="77777777" w:rsidR="00135E6F" w:rsidRDefault="00135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9E6D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681F04"/>
    <w:multiLevelType w:val="hybridMultilevel"/>
    <w:tmpl w:val="40DCAAC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1D6E75"/>
    <w:multiLevelType w:val="hybridMultilevel"/>
    <w:tmpl w:val="82E064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7C5741"/>
    <w:multiLevelType w:val="multilevel"/>
    <w:tmpl w:val="33BAC5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B058F4"/>
    <w:multiLevelType w:val="hybridMultilevel"/>
    <w:tmpl w:val="294A4E2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6200A0"/>
    <w:multiLevelType w:val="multilevel"/>
    <w:tmpl w:val="6D002E4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A0614B"/>
    <w:multiLevelType w:val="multilevel"/>
    <w:tmpl w:val="A6FEFF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8848513">
    <w:abstractNumId w:val="0"/>
  </w:num>
  <w:num w:numId="2" w16cid:durableId="1372800518">
    <w:abstractNumId w:val="20"/>
  </w:num>
  <w:num w:numId="3" w16cid:durableId="605190220">
    <w:abstractNumId w:val="12"/>
  </w:num>
  <w:num w:numId="4" w16cid:durableId="1027292919">
    <w:abstractNumId w:val="5"/>
  </w:num>
  <w:num w:numId="5" w16cid:durableId="1645625525">
    <w:abstractNumId w:val="9"/>
  </w:num>
  <w:num w:numId="6" w16cid:durableId="596668831">
    <w:abstractNumId w:val="3"/>
  </w:num>
  <w:num w:numId="7" w16cid:durableId="274942432">
    <w:abstractNumId w:val="22"/>
  </w:num>
  <w:num w:numId="8" w16cid:durableId="1192649520">
    <w:abstractNumId w:val="21"/>
  </w:num>
  <w:num w:numId="9" w16cid:durableId="374500249">
    <w:abstractNumId w:val="17"/>
  </w:num>
  <w:num w:numId="10" w16cid:durableId="442848108">
    <w:abstractNumId w:val="10"/>
  </w:num>
  <w:num w:numId="11" w16cid:durableId="1254818900">
    <w:abstractNumId w:val="13"/>
  </w:num>
  <w:num w:numId="12" w16cid:durableId="760368505">
    <w:abstractNumId w:val="18"/>
  </w:num>
  <w:num w:numId="13" w16cid:durableId="1288469986">
    <w:abstractNumId w:val="19"/>
  </w:num>
  <w:num w:numId="14" w16cid:durableId="456680463">
    <w:abstractNumId w:val="4"/>
  </w:num>
  <w:num w:numId="15" w16cid:durableId="1436050907">
    <w:abstractNumId w:val="6"/>
  </w:num>
  <w:num w:numId="16" w16cid:durableId="690300844">
    <w:abstractNumId w:val="16"/>
  </w:num>
  <w:num w:numId="17" w16cid:durableId="153305517">
    <w:abstractNumId w:val="11"/>
  </w:num>
  <w:num w:numId="18" w16cid:durableId="1664578748">
    <w:abstractNumId w:val="7"/>
  </w:num>
  <w:num w:numId="19" w16cid:durableId="280260704">
    <w:abstractNumId w:val="15"/>
  </w:num>
  <w:num w:numId="20" w16cid:durableId="1797677175">
    <w:abstractNumId w:val="1"/>
  </w:num>
  <w:num w:numId="21" w16cid:durableId="912272826">
    <w:abstractNumId w:val="14"/>
  </w:num>
  <w:num w:numId="22" w16cid:durableId="1525096843">
    <w:abstractNumId w:val="2"/>
  </w:num>
  <w:num w:numId="23" w16cid:durableId="1215353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B87"/>
    <w:rsid w:val="00001E66"/>
    <w:rsid w:val="00002AD4"/>
    <w:rsid w:val="00002C4E"/>
    <w:rsid w:val="00002DFE"/>
    <w:rsid w:val="00003482"/>
    <w:rsid w:val="0000389F"/>
    <w:rsid w:val="000041CA"/>
    <w:rsid w:val="00004218"/>
    <w:rsid w:val="0000477F"/>
    <w:rsid w:val="00004946"/>
    <w:rsid w:val="00005E84"/>
    <w:rsid w:val="00006174"/>
    <w:rsid w:val="00006196"/>
    <w:rsid w:val="00010B8E"/>
    <w:rsid w:val="000110E1"/>
    <w:rsid w:val="0001126C"/>
    <w:rsid w:val="00011927"/>
    <w:rsid w:val="00012C96"/>
    <w:rsid w:val="000138E6"/>
    <w:rsid w:val="00013C00"/>
    <w:rsid w:val="000160EF"/>
    <w:rsid w:val="00016BC2"/>
    <w:rsid w:val="00017A86"/>
    <w:rsid w:val="00021DD4"/>
    <w:rsid w:val="0002231B"/>
    <w:rsid w:val="000223C3"/>
    <w:rsid w:val="000224EE"/>
    <w:rsid w:val="00023A89"/>
    <w:rsid w:val="000241CD"/>
    <w:rsid w:val="00024959"/>
    <w:rsid w:val="00024E59"/>
    <w:rsid w:val="000257FA"/>
    <w:rsid w:val="00025E8F"/>
    <w:rsid w:val="00026563"/>
    <w:rsid w:val="0003025B"/>
    <w:rsid w:val="00030957"/>
    <w:rsid w:val="00030C4C"/>
    <w:rsid w:val="000328EF"/>
    <w:rsid w:val="0003334A"/>
    <w:rsid w:val="00033FCA"/>
    <w:rsid w:val="00034492"/>
    <w:rsid w:val="00035DA1"/>
    <w:rsid w:val="000367A0"/>
    <w:rsid w:val="00036D6A"/>
    <w:rsid w:val="00037971"/>
    <w:rsid w:val="00040C35"/>
    <w:rsid w:val="0004158F"/>
    <w:rsid w:val="0004256C"/>
    <w:rsid w:val="00043E8D"/>
    <w:rsid w:val="00043F50"/>
    <w:rsid w:val="00044652"/>
    <w:rsid w:val="000449E2"/>
    <w:rsid w:val="00044B31"/>
    <w:rsid w:val="00045378"/>
    <w:rsid w:val="0004539C"/>
    <w:rsid w:val="0004564B"/>
    <w:rsid w:val="0004616D"/>
    <w:rsid w:val="00047101"/>
    <w:rsid w:val="00047AE5"/>
    <w:rsid w:val="00050835"/>
    <w:rsid w:val="00051729"/>
    <w:rsid w:val="00051925"/>
    <w:rsid w:val="00052CB8"/>
    <w:rsid w:val="00052E16"/>
    <w:rsid w:val="00052E21"/>
    <w:rsid w:val="00053BCE"/>
    <w:rsid w:val="000547BA"/>
    <w:rsid w:val="0005511F"/>
    <w:rsid w:val="00055855"/>
    <w:rsid w:val="0005591D"/>
    <w:rsid w:val="00055B1F"/>
    <w:rsid w:val="00057657"/>
    <w:rsid w:val="00057B7E"/>
    <w:rsid w:val="000606D3"/>
    <w:rsid w:val="00060FB8"/>
    <w:rsid w:val="00061834"/>
    <w:rsid w:val="00062456"/>
    <w:rsid w:val="000632F1"/>
    <w:rsid w:val="00063E63"/>
    <w:rsid w:val="00064881"/>
    <w:rsid w:val="00065497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34B5"/>
    <w:rsid w:val="00073FBB"/>
    <w:rsid w:val="00075657"/>
    <w:rsid w:val="00076555"/>
    <w:rsid w:val="00076807"/>
    <w:rsid w:val="00077008"/>
    <w:rsid w:val="0007788D"/>
    <w:rsid w:val="00077FA3"/>
    <w:rsid w:val="00080059"/>
    <w:rsid w:val="000803EE"/>
    <w:rsid w:val="000811BE"/>
    <w:rsid w:val="000811CA"/>
    <w:rsid w:val="00081EC1"/>
    <w:rsid w:val="000821A7"/>
    <w:rsid w:val="000826EF"/>
    <w:rsid w:val="00082730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2DC9"/>
    <w:rsid w:val="000935C7"/>
    <w:rsid w:val="00093923"/>
    <w:rsid w:val="00094958"/>
    <w:rsid w:val="00094CA7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45B"/>
    <w:rsid w:val="000A6969"/>
    <w:rsid w:val="000A7904"/>
    <w:rsid w:val="000B032D"/>
    <w:rsid w:val="000B3D40"/>
    <w:rsid w:val="000B3FE5"/>
    <w:rsid w:val="000B4020"/>
    <w:rsid w:val="000B4DDB"/>
    <w:rsid w:val="000B518C"/>
    <w:rsid w:val="000B55D1"/>
    <w:rsid w:val="000B55F7"/>
    <w:rsid w:val="000B70D9"/>
    <w:rsid w:val="000B7466"/>
    <w:rsid w:val="000B7D23"/>
    <w:rsid w:val="000B7F0C"/>
    <w:rsid w:val="000C13D1"/>
    <w:rsid w:val="000C1407"/>
    <w:rsid w:val="000C1A66"/>
    <w:rsid w:val="000C226C"/>
    <w:rsid w:val="000C2295"/>
    <w:rsid w:val="000C22BE"/>
    <w:rsid w:val="000C3C9D"/>
    <w:rsid w:val="000C405C"/>
    <w:rsid w:val="000C41DF"/>
    <w:rsid w:val="000C485D"/>
    <w:rsid w:val="000C4938"/>
    <w:rsid w:val="000C4A40"/>
    <w:rsid w:val="000C4E51"/>
    <w:rsid w:val="000C51A5"/>
    <w:rsid w:val="000C5B39"/>
    <w:rsid w:val="000C74C9"/>
    <w:rsid w:val="000C7AF0"/>
    <w:rsid w:val="000D05ED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58F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9F8"/>
    <w:rsid w:val="000E4C06"/>
    <w:rsid w:val="000E540D"/>
    <w:rsid w:val="000E54B1"/>
    <w:rsid w:val="000E6251"/>
    <w:rsid w:val="000E7663"/>
    <w:rsid w:val="000E766A"/>
    <w:rsid w:val="000E784B"/>
    <w:rsid w:val="000E7F07"/>
    <w:rsid w:val="000F0B4E"/>
    <w:rsid w:val="000F115E"/>
    <w:rsid w:val="000F145F"/>
    <w:rsid w:val="000F15DF"/>
    <w:rsid w:val="000F1BEF"/>
    <w:rsid w:val="000F4151"/>
    <w:rsid w:val="000F41BC"/>
    <w:rsid w:val="000F4F18"/>
    <w:rsid w:val="000F5CE5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21E"/>
    <w:rsid w:val="00101EC1"/>
    <w:rsid w:val="00102B4D"/>
    <w:rsid w:val="001033DA"/>
    <w:rsid w:val="001033E1"/>
    <w:rsid w:val="001040DE"/>
    <w:rsid w:val="001053EE"/>
    <w:rsid w:val="0010628D"/>
    <w:rsid w:val="0010688E"/>
    <w:rsid w:val="00107CAD"/>
    <w:rsid w:val="00110795"/>
    <w:rsid w:val="0011154A"/>
    <w:rsid w:val="00111CED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6B46"/>
    <w:rsid w:val="00117381"/>
    <w:rsid w:val="0011752A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1C1"/>
    <w:rsid w:val="00126631"/>
    <w:rsid w:val="0013029D"/>
    <w:rsid w:val="00131B3F"/>
    <w:rsid w:val="001326C6"/>
    <w:rsid w:val="001330E3"/>
    <w:rsid w:val="0013477E"/>
    <w:rsid w:val="001355C1"/>
    <w:rsid w:val="00135E6F"/>
    <w:rsid w:val="00136C36"/>
    <w:rsid w:val="00136C7A"/>
    <w:rsid w:val="001377DA"/>
    <w:rsid w:val="00137BE3"/>
    <w:rsid w:val="00137E20"/>
    <w:rsid w:val="00140720"/>
    <w:rsid w:val="00141944"/>
    <w:rsid w:val="00141986"/>
    <w:rsid w:val="00142427"/>
    <w:rsid w:val="0014248C"/>
    <w:rsid w:val="001425BE"/>
    <w:rsid w:val="001426C4"/>
    <w:rsid w:val="00143120"/>
    <w:rsid w:val="0014396A"/>
    <w:rsid w:val="00143F1D"/>
    <w:rsid w:val="001453E6"/>
    <w:rsid w:val="00145537"/>
    <w:rsid w:val="00146370"/>
    <w:rsid w:val="001469A6"/>
    <w:rsid w:val="00146ADC"/>
    <w:rsid w:val="00147B02"/>
    <w:rsid w:val="00150059"/>
    <w:rsid w:val="001502CC"/>
    <w:rsid w:val="0015218E"/>
    <w:rsid w:val="001554DD"/>
    <w:rsid w:val="00155651"/>
    <w:rsid w:val="00155E96"/>
    <w:rsid w:val="001560D6"/>
    <w:rsid w:val="001563D0"/>
    <w:rsid w:val="00156DAC"/>
    <w:rsid w:val="001579DD"/>
    <w:rsid w:val="00157E37"/>
    <w:rsid w:val="001606D6"/>
    <w:rsid w:val="00160888"/>
    <w:rsid w:val="001611C4"/>
    <w:rsid w:val="00161662"/>
    <w:rsid w:val="0016231E"/>
    <w:rsid w:val="001630E5"/>
    <w:rsid w:val="00163A38"/>
    <w:rsid w:val="00164CFB"/>
    <w:rsid w:val="00165020"/>
    <w:rsid w:val="0016673D"/>
    <w:rsid w:val="00167B53"/>
    <w:rsid w:val="00167D5F"/>
    <w:rsid w:val="001702A7"/>
    <w:rsid w:val="00171736"/>
    <w:rsid w:val="00171892"/>
    <w:rsid w:val="00172290"/>
    <w:rsid w:val="001725F0"/>
    <w:rsid w:val="00173CED"/>
    <w:rsid w:val="001741D3"/>
    <w:rsid w:val="00175D1F"/>
    <w:rsid w:val="001765B6"/>
    <w:rsid w:val="00176F93"/>
    <w:rsid w:val="00180138"/>
    <w:rsid w:val="00180913"/>
    <w:rsid w:val="00181052"/>
    <w:rsid w:val="00182088"/>
    <w:rsid w:val="001820E3"/>
    <w:rsid w:val="001821B3"/>
    <w:rsid w:val="00182911"/>
    <w:rsid w:val="00182D78"/>
    <w:rsid w:val="00182F03"/>
    <w:rsid w:val="00183E23"/>
    <w:rsid w:val="0018424B"/>
    <w:rsid w:val="00184340"/>
    <w:rsid w:val="00186210"/>
    <w:rsid w:val="0018641E"/>
    <w:rsid w:val="0018645F"/>
    <w:rsid w:val="0018699F"/>
    <w:rsid w:val="00186BCA"/>
    <w:rsid w:val="0018778C"/>
    <w:rsid w:val="00187A01"/>
    <w:rsid w:val="00187DD2"/>
    <w:rsid w:val="00191E0E"/>
    <w:rsid w:val="00192846"/>
    <w:rsid w:val="00193A94"/>
    <w:rsid w:val="00194755"/>
    <w:rsid w:val="00194EBD"/>
    <w:rsid w:val="00195377"/>
    <w:rsid w:val="00197252"/>
    <w:rsid w:val="00197697"/>
    <w:rsid w:val="00197F64"/>
    <w:rsid w:val="001A070F"/>
    <w:rsid w:val="001A08E2"/>
    <w:rsid w:val="001A22BD"/>
    <w:rsid w:val="001A233B"/>
    <w:rsid w:val="001A27E1"/>
    <w:rsid w:val="001A3034"/>
    <w:rsid w:val="001A32E3"/>
    <w:rsid w:val="001A43E9"/>
    <w:rsid w:val="001A4EEC"/>
    <w:rsid w:val="001A59A4"/>
    <w:rsid w:val="001A59C7"/>
    <w:rsid w:val="001A63AE"/>
    <w:rsid w:val="001A7F9A"/>
    <w:rsid w:val="001B67F8"/>
    <w:rsid w:val="001B725D"/>
    <w:rsid w:val="001B7973"/>
    <w:rsid w:val="001B7CE6"/>
    <w:rsid w:val="001C1A9A"/>
    <w:rsid w:val="001C2E54"/>
    <w:rsid w:val="001C3C52"/>
    <w:rsid w:val="001C4CAF"/>
    <w:rsid w:val="001C4DFD"/>
    <w:rsid w:val="001C54F4"/>
    <w:rsid w:val="001C5741"/>
    <w:rsid w:val="001C5F68"/>
    <w:rsid w:val="001C63F1"/>
    <w:rsid w:val="001C6555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245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5A6"/>
    <w:rsid w:val="001E4BC8"/>
    <w:rsid w:val="001E5085"/>
    <w:rsid w:val="001E6F56"/>
    <w:rsid w:val="001E71AC"/>
    <w:rsid w:val="001E72FD"/>
    <w:rsid w:val="001E7AE1"/>
    <w:rsid w:val="001F02B9"/>
    <w:rsid w:val="001F1181"/>
    <w:rsid w:val="001F1225"/>
    <w:rsid w:val="001F17EC"/>
    <w:rsid w:val="001F227B"/>
    <w:rsid w:val="001F23E8"/>
    <w:rsid w:val="001F2616"/>
    <w:rsid w:val="001F27D3"/>
    <w:rsid w:val="001F2FBC"/>
    <w:rsid w:val="001F3225"/>
    <w:rsid w:val="001F4212"/>
    <w:rsid w:val="001F461F"/>
    <w:rsid w:val="001F5F99"/>
    <w:rsid w:val="001F6320"/>
    <w:rsid w:val="001F63CF"/>
    <w:rsid w:val="001F6630"/>
    <w:rsid w:val="001F6BDC"/>
    <w:rsid w:val="00200526"/>
    <w:rsid w:val="00200551"/>
    <w:rsid w:val="00200E98"/>
    <w:rsid w:val="0020138B"/>
    <w:rsid w:val="00202428"/>
    <w:rsid w:val="002029C4"/>
    <w:rsid w:val="00202BC3"/>
    <w:rsid w:val="00203046"/>
    <w:rsid w:val="00203DEC"/>
    <w:rsid w:val="00204745"/>
    <w:rsid w:val="0020494F"/>
    <w:rsid w:val="002068E6"/>
    <w:rsid w:val="002100EC"/>
    <w:rsid w:val="002101F7"/>
    <w:rsid w:val="002104F8"/>
    <w:rsid w:val="00210F23"/>
    <w:rsid w:val="00211040"/>
    <w:rsid w:val="00211F9F"/>
    <w:rsid w:val="00212427"/>
    <w:rsid w:val="00213090"/>
    <w:rsid w:val="002131E0"/>
    <w:rsid w:val="00213A14"/>
    <w:rsid w:val="00214B90"/>
    <w:rsid w:val="00214D42"/>
    <w:rsid w:val="00215703"/>
    <w:rsid w:val="002159B3"/>
    <w:rsid w:val="00217A20"/>
    <w:rsid w:val="00220EE6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3F53"/>
    <w:rsid w:val="00224C40"/>
    <w:rsid w:val="00224E27"/>
    <w:rsid w:val="00225824"/>
    <w:rsid w:val="002314FD"/>
    <w:rsid w:val="00233320"/>
    <w:rsid w:val="002333B8"/>
    <w:rsid w:val="00233587"/>
    <w:rsid w:val="0023392F"/>
    <w:rsid w:val="00233B01"/>
    <w:rsid w:val="00233F6D"/>
    <w:rsid w:val="00234010"/>
    <w:rsid w:val="002352B8"/>
    <w:rsid w:val="002356C5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899"/>
    <w:rsid w:val="00247F8B"/>
    <w:rsid w:val="002501E8"/>
    <w:rsid w:val="00250C1F"/>
    <w:rsid w:val="002511EB"/>
    <w:rsid w:val="002521CD"/>
    <w:rsid w:val="00252AC2"/>
    <w:rsid w:val="00253AF9"/>
    <w:rsid w:val="0025420E"/>
    <w:rsid w:val="0025496D"/>
    <w:rsid w:val="00255035"/>
    <w:rsid w:val="002564E9"/>
    <w:rsid w:val="00256E16"/>
    <w:rsid w:val="00256E91"/>
    <w:rsid w:val="00257BCC"/>
    <w:rsid w:val="00257CD7"/>
    <w:rsid w:val="00262638"/>
    <w:rsid w:val="002628DD"/>
    <w:rsid w:val="00262B4C"/>
    <w:rsid w:val="00263B73"/>
    <w:rsid w:val="00263E14"/>
    <w:rsid w:val="002643F2"/>
    <w:rsid w:val="00264A81"/>
    <w:rsid w:val="00264B16"/>
    <w:rsid w:val="00265211"/>
    <w:rsid w:val="002658AF"/>
    <w:rsid w:val="00266120"/>
    <w:rsid w:val="0026774E"/>
    <w:rsid w:val="00270D31"/>
    <w:rsid w:val="00270E88"/>
    <w:rsid w:val="00273C26"/>
    <w:rsid w:val="00273D06"/>
    <w:rsid w:val="00274A57"/>
    <w:rsid w:val="00275571"/>
    <w:rsid w:val="002756EC"/>
    <w:rsid w:val="00275F0D"/>
    <w:rsid w:val="00276210"/>
    <w:rsid w:val="002770C9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3844"/>
    <w:rsid w:val="002848CD"/>
    <w:rsid w:val="00284C47"/>
    <w:rsid w:val="00284E14"/>
    <w:rsid w:val="00285780"/>
    <w:rsid w:val="00285BF7"/>
    <w:rsid w:val="00285DE5"/>
    <w:rsid w:val="00285E77"/>
    <w:rsid w:val="0028605C"/>
    <w:rsid w:val="002868C1"/>
    <w:rsid w:val="0029022F"/>
    <w:rsid w:val="002922BF"/>
    <w:rsid w:val="00292FC0"/>
    <w:rsid w:val="002946D1"/>
    <w:rsid w:val="00294A39"/>
    <w:rsid w:val="00294C98"/>
    <w:rsid w:val="00296039"/>
    <w:rsid w:val="002967E4"/>
    <w:rsid w:val="00296B2A"/>
    <w:rsid w:val="002974F9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551"/>
    <w:rsid w:val="002A70CD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608"/>
    <w:rsid w:val="002B3896"/>
    <w:rsid w:val="002B3F1E"/>
    <w:rsid w:val="002B45C8"/>
    <w:rsid w:val="002B5B3F"/>
    <w:rsid w:val="002B715D"/>
    <w:rsid w:val="002C07BE"/>
    <w:rsid w:val="002C098A"/>
    <w:rsid w:val="002C2236"/>
    <w:rsid w:val="002C29FD"/>
    <w:rsid w:val="002C4583"/>
    <w:rsid w:val="002C4601"/>
    <w:rsid w:val="002C58A7"/>
    <w:rsid w:val="002C59C0"/>
    <w:rsid w:val="002C6923"/>
    <w:rsid w:val="002C6A8B"/>
    <w:rsid w:val="002C6F34"/>
    <w:rsid w:val="002D009B"/>
    <w:rsid w:val="002D12B5"/>
    <w:rsid w:val="002D2108"/>
    <w:rsid w:val="002D289B"/>
    <w:rsid w:val="002D301F"/>
    <w:rsid w:val="002D3CFF"/>
    <w:rsid w:val="002D5065"/>
    <w:rsid w:val="002D5379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23B9"/>
    <w:rsid w:val="002E389B"/>
    <w:rsid w:val="002E4D43"/>
    <w:rsid w:val="002E5330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4E56"/>
    <w:rsid w:val="002F52C9"/>
    <w:rsid w:val="002F6B83"/>
    <w:rsid w:val="002F6EBC"/>
    <w:rsid w:val="002F7E7F"/>
    <w:rsid w:val="00301428"/>
    <w:rsid w:val="00301B1D"/>
    <w:rsid w:val="00301E73"/>
    <w:rsid w:val="00302114"/>
    <w:rsid w:val="00302C9A"/>
    <w:rsid w:val="003042F7"/>
    <w:rsid w:val="00304F08"/>
    <w:rsid w:val="0030517F"/>
    <w:rsid w:val="003052A2"/>
    <w:rsid w:val="0030539A"/>
    <w:rsid w:val="00305566"/>
    <w:rsid w:val="00306250"/>
    <w:rsid w:val="00306853"/>
    <w:rsid w:val="003102A7"/>
    <w:rsid w:val="00310A06"/>
    <w:rsid w:val="00310B4B"/>
    <w:rsid w:val="0031152E"/>
    <w:rsid w:val="003118A2"/>
    <w:rsid w:val="003119B8"/>
    <w:rsid w:val="003125EA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09C4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0F90"/>
    <w:rsid w:val="00330FBB"/>
    <w:rsid w:val="003316DF"/>
    <w:rsid w:val="003320BB"/>
    <w:rsid w:val="00332E9A"/>
    <w:rsid w:val="00333C0C"/>
    <w:rsid w:val="00333F99"/>
    <w:rsid w:val="00334765"/>
    <w:rsid w:val="003348A0"/>
    <w:rsid w:val="003367A2"/>
    <w:rsid w:val="00336C28"/>
    <w:rsid w:val="00337A7F"/>
    <w:rsid w:val="00337E6B"/>
    <w:rsid w:val="00340045"/>
    <w:rsid w:val="00340181"/>
    <w:rsid w:val="003406B0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8DD"/>
    <w:rsid w:val="00345D3B"/>
    <w:rsid w:val="003468A9"/>
    <w:rsid w:val="0034692B"/>
    <w:rsid w:val="00346B8F"/>
    <w:rsid w:val="00347607"/>
    <w:rsid w:val="003476FF"/>
    <w:rsid w:val="003504B6"/>
    <w:rsid w:val="00350D07"/>
    <w:rsid w:val="003512E8"/>
    <w:rsid w:val="0035206D"/>
    <w:rsid w:val="00352B4D"/>
    <w:rsid w:val="00352FBC"/>
    <w:rsid w:val="003532FA"/>
    <w:rsid w:val="0035371C"/>
    <w:rsid w:val="00354080"/>
    <w:rsid w:val="003542AC"/>
    <w:rsid w:val="00354D4B"/>
    <w:rsid w:val="00356BF7"/>
    <w:rsid w:val="00360585"/>
    <w:rsid w:val="00362C61"/>
    <w:rsid w:val="003633AC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C23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0C78"/>
    <w:rsid w:val="00381A9F"/>
    <w:rsid w:val="003820B9"/>
    <w:rsid w:val="00382A9C"/>
    <w:rsid w:val="00382D05"/>
    <w:rsid w:val="00383660"/>
    <w:rsid w:val="003836CF"/>
    <w:rsid w:val="00383798"/>
    <w:rsid w:val="00384451"/>
    <w:rsid w:val="00384DEC"/>
    <w:rsid w:val="00385B7F"/>
    <w:rsid w:val="00387DE0"/>
    <w:rsid w:val="0039099D"/>
    <w:rsid w:val="00390F97"/>
    <w:rsid w:val="003916B5"/>
    <w:rsid w:val="00392BAD"/>
    <w:rsid w:val="003934F2"/>
    <w:rsid w:val="00394CDD"/>
    <w:rsid w:val="00395100"/>
    <w:rsid w:val="00395B8C"/>
    <w:rsid w:val="00396012"/>
    <w:rsid w:val="00396C6D"/>
    <w:rsid w:val="00396D76"/>
    <w:rsid w:val="00397BAF"/>
    <w:rsid w:val="003A03F9"/>
    <w:rsid w:val="003A07B8"/>
    <w:rsid w:val="003A0EBB"/>
    <w:rsid w:val="003A30AB"/>
    <w:rsid w:val="003A3B4E"/>
    <w:rsid w:val="003A4245"/>
    <w:rsid w:val="003A49DF"/>
    <w:rsid w:val="003A5962"/>
    <w:rsid w:val="003A5EA0"/>
    <w:rsid w:val="003A709C"/>
    <w:rsid w:val="003A79C0"/>
    <w:rsid w:val="003B0432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3EC"/>
    <w:rsid w:val="003B74FC"/>
    <w:rsid w:val="003C07C7"/>
    <w:rsid w:val="003C09A6"/>
    <w:rsid w:val="003C24C4"/>
    <w:rsid w:val="003C258B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0BA"/>
    <w:rsid w:val="003D38C7"/>
    <w:rsid w:val="003D3A57"/>
    <w:rsid w:val="003D3A7F"/>
    <w:rsid w:val="003D7024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03F5"/>
    <w:rsid w:val="00401353"/>
    <w:rsid w:val="004017E5"/>
    <w:rsid w:val="004025E7"/>
    <w:rsid w:val="00403AB6"/>
    <w:rsid w:val="00403E79"/>
    <w:rsid w:val="0040406D"/>
    <w:rsid w:val="00404B2C"/>
    <w:rsid w:val="00405536"/>
    <w:rsid w:val="004100DE"/>
    <w:rsid w:val="00410B17"/>
    <w:rsid w:val="004111A1"/>
    <w:rsid w:val="004119D3"/>
    <w:rsid w:val="00411B75"/>
    <w:rsid w:val="00412C28"/>
    <w:rsid w:val="00413198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20D7"/>
    <w:rsid w:val="004226DF"/>
    <w:rsid w:val="00422DCE"/>
    <w:rsid w:val="00422E20"/>
    <w:rsid w:val="00422E4F"/>
    <w:rsid w:val="00423805"/>
    <w:rsid w:val="00424C3F"/>
    <w:rsid w:val="004259E8"/>
    <w:rsid w:val="00426FA5"/>
    <w:rsid w:val="0042784A"/>
    <w:rsid w:val="00427A81"/>
    <w:rsid w:val="00427C16"/>
    <w:rsid w:val="00427D11"/>
    <w:rsid w:val="0043006D"/>
    <w:rsid w:val="00430342"/>
    <w:rsid w:val="00430A60"/>
    <w:rsid w:val="00431546"/>
    <w:rsid w:val="00434694"/>
    <w:rsid w:val="00434DD5"/>
    <w:rsid w:val="00434E36"/>
    <w:rsid w:val="004354E1"/>
    <w:rsid w:val="00436327"/>
    <w:rsid w:val="00437BD1"/>
    <w:rsid w:val="00440184"/>
    <w:rsid w:val="0044165B"/>
    <w:rsid w:val="0044191B"/>
    <w:rsid w:val="00441B32"/>
    <w:rsid w:val="00442A08"/>
    <w:rsid w:val="004432E8"/>
    <w:rsid w:val="0044386A"/>
    <w:rsid w:val="00443A65"/>
    <w:rsid w:val="00443AA8"/>
    <w:rsid w:val="0044454A"/>
    <w:rsid w:val="00445856"/>
    <w:rsid w:val="00445F0B"/>
    <w:rsid w:val="00446756"/>
    <w:rsid w:val="00447554"/>
    <w:rsid w:val="00450AB2"/>
    <w:rsid w:val="00452D97"/>
    <w:rsid w:val="00452E40"/>
    <w:rsid w:val="004541E1"/>
    <w:rsid w:val="00455BEC"/>
    <w:rsid w:val="00455E60"/>
    <w:rsid w:val="00456777"/>
    <w:rsid w:val="00456965"/>
    <w:rsid w:val="0046114F"/>
    <w:rsid w:val="00461E15"/>
    <w:rsid w:val="00461E88"/>
    <w:rsid w:val="00461F16"/>
    <w:rsid w:val="00462C8F"/>
    <w:rsid w:val="0046318B"/>
    <w:rsid w:val="00463461"/>
    <w:rsid w:val="004640AB"/>
    <w:rsid w:val="0046461C"/>
    <w:rsid w:val="00465531"/>
    <w:rsid w:val="004666F1"/>
    <w:rsid w:val="0046682E"/>
    <w:rsid w:val="004676B6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A1"/>
    <w:rsid w:val="004825C6"/>
    <w:rsid w:val="00483893"/>
    <w:rsid w:val="00484073"/>
    <w:rsid w:val="00484901"/>
    <w:rsid w:val="0048494B"/>
    <w:rsid w:val="0048586D"/>
    <w:rsid w:val="00485DA0"/>
    <w:rsid w:val="00485F10"/>
    <w:rsid w:val="0048642B"/>
    <w:rsid w:val="00486747"/>
    <w:rsid w:val="004871B0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210"/>
    <w:rsid w:val="004A1622"/>
    <w:rsid w:val="004A189A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83"/>
    <w:rsid w:val="004A7F9C"/>
    <w:rsid w:val="004B0211"/>
    <w:rsid w:val="004B1424"/>
    <w:rsid w:val="004B179D"/>
    <w:rsid w:val="004B1C55"/>
    <w:rsid w:val="004B2330"/>
    <w:rsid w:val="004B27CE"/>
    <w:rsid w:val="004B2915"/>
    <w:rsid w:val="004B2E50"/>
    <w:rsid w:val="004B3ACD"/>
    <w:rsid w:val="004B465D"/>
    <w:rsid w:val="004B4E16"/>
    <w:rsid w:val="004B6C9D"/>
    <w:rsid w:val="004B7ECF"/>
    <w:rsid w:val="004C0275"/>
    <w:rsid w:val="004C046C"/>
    <w:rsid w:val="004C04CB"/>
    <w:rsid w:val="004C0923"/>
    <w:rsid w:val="004C0B59"/>
    <w:rsid w:val="004C2097"/>
    <w:rsid w:val="004C27F1"/>
    <w:rsid w:val="004C4033"/>
    <w:rsid w:val="004D1682"/>
    <w:rsid w:val="004D185F"/>
    <w:rsid w:val="004D1EF3"/>
    <w:rsid w:val="004D36E6"/>
    <w:rsid w:val="004D3E30"/>
    <w:rsid w:val="004D4695"/>
    <w:rsid w:val="004D4717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3CD1"/>
    <w:rsid w:val="004E6011"/>
    <w:rsid w:val="004E64DB"/>
    <w:rsid w:val="004E7582"/>
    <w:rsid w:val="004E7B3E"/>
    <w:rsid w:val="004F0458"/>
    <w:rsid w:val="004F0B06"/>
    <w:rsid w:val="004F0FC0"/>
    <w:rsid w:val="004F125E"/>
    <w:rsid w:val="004F3982"/>
    <w:rsid w:val="004F5464"/>
    <w:rsid w:val="004F5F34"/>
    <w:rsid w:val="004F5F6B"/>
    <w:rsid w:val="004F6CB7"/>
    <w:rsid w:val="005008DD"/>
    <w:rsid w:val="00500DD8"/>
    <w:rsid w:val="00503695"/>
    <w:rsid w:val="00503B87"/>
    <w:rsid w:val="00503C75"/>
    <w:rsid w:val="00503CC1"/>
    <w:rsid w:val="00504054"/>
    <w:rsid w:val="00504870"/>
    <w:rsid w:val="0050508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937"/>
    <w:rsid w:val="00515E8F"/>
    <w:rsid w:val="00516221"/>
    <w:rsid w:val="005169B2"/>
    <w:rsid w:val="00517014"/>
    <w:rsid w:val="005202EC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2E06"/>
    <w:rsid w:val="00533968"/>
    <w:rsid w:val="00534167"/>
    <w:rsid w:val="00534AAF"/>
    <w:rsid w:val="005352F5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2FCA"/>
    <w:rsid w:val="00553635"/>
    <w:rsid w:val="00553ACD"/>
    <w:rsid w:val="00554D67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3C7D"/>
    <w:rsid w:val="005641B8"/>
    <w:rsid w:val="005651D7"/>
    <w:rsid w:val="00566223"/>
    <w:rsid w:val="00566A9F"/>
    <w:rsid w:val="00567932"/>
    <w:rsid w:val="00567DF7"/>
    <w:rsid w:val="00567E02"/>
    <w:rsid w:val="005722FC"/>
    <w:rsid w:val="00572CC7"/>
    <w:rsid w:val="00573FBA"/>
    <w:rsid w:val="005764B2"/>
    <w:rsid w:val="00576DA2"/>
    <w:rsid w:val="0057796C"/>
    <w:rsid w:val="00580061"/>
    <w:rsid w:val="0058053B"/>
    <w:rsid w:val="00580E38"/>
    <w:rsid w:val="0058142F"/>
    <w:rsid w:val="005815B1"/>
    <w:rsid w:val="005826E8"/>
    <w:rsid w:val="00582FB6"/>
    <w:rsid w:val="00583466"/>
    <w:rsid w:val="00583A1F"/>
    <w:rsid w:val="00583E1D"/>
    <w:rsid w:val="0058515D"/>
    <w:rsid w:val="00587E7B"/>
    <w:rsid w:val="00591008"/>
    <w:rsid w:val="0059190C"/>
    <w:rsid w:val="00592106"/>
    <w:rsid w:val="005922E0"/>
    <w:rsid w:val="0059286C"/>
    <w:rsid w:val="00592AB3"/>
    <w:rsid w:val="00592AD8"/>
    <w:rsid w:val="00592B00"/>
    <w:rsid w:val="00593391"/>
    <w:rsid w:val="00593452"/>
    <w:rsid w:val="00594C77"/>
    <w:rsid w:val="005957E0"/>
    <w:rsid w:val="005957F3"/>
    <w:rsid w:val="00596300"/>
    <w:rsid w:val="00597A68"/>
    <w:rsid w:val="005A0444"/>
    <w:rsid w:val="005A2987"/>
    <w:rsid w:val="005A2F9D"/>
    <w:rsid w:val="005A407F"/>
    <w:rsid w:val="005A52B5"/>
    <w:rsid w:val="005A64C4"/>
    <w:rsid w:val="005A6668"/>
    <w:rsid w:val="005A6E56"/>
    <w:rsid w:val="005A7C55"/>
    <w:rsid w:val="005B0BB8"/>
    <w:rsid w:val="005B10D7"/>
    <w:rsid w:val="005B14B0"/>
    <w:rsid w:val="005B1AA8"/>
    <w:rsid w:val="005B2A74"/>
    <w:rsid w:val="005B2A98"/>
    <w:rsid w:val="005B32AA"/>
    <w:rsid w:val="005B368A"/>
    <w:rsid w:val="005B4A79"/>
    <w:rsid w:val="005B5976"/>
    <w:rsid w:val="005B7524"/>
    <w:rsid w:val="005B7DE2"/>
    <w:rsid w:val="005C0DC7"/>
    <w:rsid w:val="005C0F86"/>
    <w:rsid w:val="005C6829"/>
    <w:rsid w:val="005C6AE1"/>
    <w:rsid w:val="005C6E38"/>
    <w:rsid w:val="005C7684"/>
    <w:rsid w:val="005C7AF1"/>
    <w:rsid w:val="005D0B6E"/>
    <w:rsid w:val="005D0C74"/>
    <w:rsid w:val="005D0E0F"/>
    <w:rsid w:val="005D0E7A"/>
    <w:rsid w:val="005D1D6D"/>
    <w:rsid w:val="005D1F83"/>
    <w:rsid w:val="005D2156"/>
    <w:rsid w:val="005D2995"/>
    <w:rsid w:val="005D2CA3"/>
    <w:rsid w:val="005D3A0C"/>
    <w:rsid w:val="005D3E37"/>
    <w:rsid w:val="005D498C"/>
    <w:rsid w:val="005D5F1E"/>
    <w:rsid w:val="005D6192"/>
    <w:rsid w:val="005D6809"/>
    <w:rsid w:val="005D69DD"/>
    <w:rsid w:val="005D7F7F"/>
    <w:rsid w:val="005E050E"/>
    <w:rsid w:val="005E1867"/>
    <w:rsid w:val="005E1969"/>
    <w:rsid w:val="005E1B6C"/>
    <w:rsid w:val="005E318A"/>
    <w:rsid w:val="005E37F0"/>
    <w:rsid w:val="005E387D"/>
    <w:rsid w:val="005E39EA"/>
    <w:rsid w:val="005E521D"/>
    <w:rsid w:val="005E52A7"/>
    <w:rsid w:val="005E5317"/>
    <w:rsid w:val="005E5B3B"/>
    <w:rsid w:val="005E5F43"/>
    <w:rsid w:val="005E6270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4CB1"/>
    <w:rsid w:val="005F5651"/>
    <w:rsid w:val="005F5A22"/>
    <w:rsid w:val="005F745A"/>
    <w:rsid w:val="00601076"/>
    <w:rsid w:val="006012DA"/>
    <w:rsid w:val="00601A2F"/>
    <w:rsid w:val="006042B8"/>
    <w:rsid w:val="006044E9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62A3"/>
    <w:rsid w:val="006179F5"/>
    <w:rsid w:val="00624202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7B6D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398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74B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EE0"/>
    <w:rsid w:val="00687FBA"/>
    <w:rsid w:val="00691B85"/>
    <w:rsid w:val="0069227D"/>
    <w:rsid w:val="00693C44"/>
    <w:rsid w:val="00693F0F"/>
    <w:rsid w:val="006941CA"/>
    <w:rsid w:val="00694CCE"/>
    <w:rsid w:val="00695570"/>
    <w:rsid w:val="0069575E"/>
    <w:rsid w:val="00695DA0"/>
    <w:rsid w:val="006960C8"/>
    <w:rsid w:val="00696996"/>
    <w:rsid w:val="006A0547"/>
    <w:rsid w:val="006A0A07"/>
    <w:rsid w:val="006A0D75"/>
    <w:rsid w:val="006A0F3B"/>
    <w:rsid w:val="006A1DA8"/>
    <w:rsid w:val="006A2E24"/>
    <w:rsid w:val="006A4E40"/>
    <w:rsid w:val="006A4E58"/>
    <w:rsid w:val="006A571E"/>
    <w:rsid w:val="006A57EA"/>
    <w:rsid w:val="006A68B0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3EA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4B7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C7756"/>
    <w:rsid w:val="006D0155"/>
    <w:rsid w:val="006D11DF"/>
    <w:rsid w:val="006D1617"/>
    <w:rsid w:val="006D1A09"/>
    <w:rsid w:val="006D314F"/>
    <w:rsid w:val="006D3459"/>
    <w:rsid w:val="006D4D27"/>
    <w:rsid w:val="006D4FB0"/>
    <w:rsid w:val="006D5428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6B53"/>
    <w:rsid w:val="006E7B77"/>
    <w:rsid w:val="006F0917"/>
    <w:rsid w:val="006F09F2"/>
    <w:rsid w:val="006F0C64"/>
    <w:rsid w:val="006F1C31"/>
    <w:rsid w:val="006F2E59"/>
    <w:rsid w:val="006F361B"/>
    <w:rsid w:val="006F385A"/>
    <w:rsid w:val="006F410A"/>
    <w:rsid w:val="006F49E6"/>
    <w:rsid w:val="006F4FDF"/>
    <w:rsid w:val="006F5132"/>
    <w:rsid w:val="006F551A"/>
    <w:rsid w:val="007021D8"/>
    <w:rsid w:val="00702A9F"/>
    <w:rsid w:val="007032BB"/>
    <w:rsid w:val="00704004"/>
    <w:rsid w:val="007048D3"/>
    <w:rsid w:val="00705DCB"/>
    <w:rsid w:val="007069AC"/>
    <w:rsid w:val="00706DBD"/>
    <w:rsid w:val="00707A45"/>
    <w:rsid w:val="00707D0C"/>
    <w:rsid w:val="00710904"/>
    <w:rsid w:val="00711223"/>
    <w:rsid w:val="007123C7"/>
    <w:rsid w:val="0071250C"/>
    <w:rsid w:val="007125BA"/>
    <w:rsid w:val="00712DB0"/>
    <w:rsid w:val="0071339A"/>
    <w:rsid w:val="00714FA7"/>
    <w:rsid w:val="00715328"/>
    <w:rsid w:val="00715E9D"/>
    <w:rsid w:val="007164AB"/>
    <w:rsid w:val="0071668B"/>
    <w:rsid w:val="007169C4"/>
    <w:rsid w:val="00716E29"/>
    <w:rsid w:val="007173C3"/>
    <w:rsid w:val="00717EE5"/>
    <w:rsid w:val="0072047F"/>
    <w:rsid w:val="007212ED"/>
    <w:rsid w:val="00721E0A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A3F"/>
    <w:rsid w:val="00734BE4"/>
    <w:rsid w:val="00735679"/>
    <w:rsid w:val="007367C9"/>
    <w:rsid w:val="00740339"/>
    <w:rsid w:val="00742665"/>
    <w:rsid w:val="00742930"/>
    <w:rsid w:val="00743202"/>
    <w:rsid w:val="00743F77"/>
    <w:rsid w:val="0074547A"/>
    <w:rsid w:val="0074649D"/>
    <w:rsid w:val="00750E68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378E"/>
    <w:rsid w:val="0077409E"/>
    <w:rsid w:val="00774C38"/>
    <w:rsid w:val="00775371"/>
    <w:rsid w:val="00775D4C"/>
    <w:rsid w:val="007760E1"/>
    <w:rsid w:val="00776FC2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7B9"/>
    <w:rsid w:val="00787C89"/>
    <w:rsid w:val="00787EC7"/>
    <w:rsid w:val="00790588"/>
    <w:rsid w:val="00791112"/>
    <w:rsid w:val="0079192F"/>
    <w:rsid w:val="00791ED1"/>
    <w:rsid w:val="00791F89"/>
    <w:rsid w:val="00792658"/>
    <w:rsid w:val="00792C24"/>
    <w:rsid w:val="007932ED"/>
    <w:rsid w:val="007940D7"/>
    <w:rsid w:val="00795B9A"/>
    <w:rsid w:val="007961E4"/>
    <w:rsid w:val="007A0FF1"/>
    <w:rsid w:val="007A109A"/>
    <w:rsid w:val="007A1DC1"/>
    <w:rsid w:val="007A22E6"/>
    <w:rsid w:val="007A246D"/>
    <w:rsid w:val="007A2714"/>
    <w:rsid w:val="007A2AAC"/>
    <w:rsid w:val="007A2E0B"/>
    <w:rsid w:val="007A3193"/>
    <w:rsid w:val="007A3D70"/>
    <w:rsid w:val="007A41E0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012"/>
    <w:rsid w:val="007B336D"/>
    <w:rsid w:val="007B4889"/>
    <w:rsid w:val="007B5D88"/>
    <w:rsid w:val="007B6C46"/>
    <w:rsid w:val="007B7303"/>
    <w:rsid w:val="007B7458"/>
    <w:rsid w:val="007B7B1A"/>
    <w:rsid w:val="007B7C4A"/>
    <w:rsid w:val="007C1033"/>
    <w:rsid w:val="007C115B"/>
    <w:rsid w:val="007C1EE8"/>
    <w:rsid w:val="007C2122"/>
    <w:rsid w:val="007C35E2"/>
    <w:rsid w:val="007C4281"/>
    <w:rsid w:val="007C45D0"/>
    <w:rsid w:val="007C4C51"/>
    <w:rsid w:val="007C4D4C"/>
    <w:rsid w:val="007C5027"/>
    <w:rsid w:val="007C5671"/>
    <w:rsid w:val="007C5DB3"/>
    <w:rsid w:val="007C5E63"/>
    <w:rsid w:val="007C6E1E"/>
    <w:rsid w:val="007C7A5D"/>
    <w:rsid w:val="007D0BBC"/>
    <w:rsid w:val="007D0FE7"/>
    <w:rsid w:val="007D13EF"/>
    <w:rsid w:val="007D4B4F"/>
    <w:rsid w:val="007D5C9F"/>
    <w:rsid w:val="007D6A53"/>
    <w:rsid w:val="007D7BFA"/>
    <w:rsid w:val="007E35C7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9A3"/>
    <w:rsid w:val="007F1B38"/>
    <w:rsid w:val="007F1BFD"/>
    <w:rsid w:val="007F1E29"/>
    <w:rsid w:val="007F2265"/>
    <w:rsid w:val="007F2AA5"/>
    <w:rsid w:val="007F39E8"/>
    <w:rsid w:val="007F3D57"/>
    <w:rsid w:val="007F4113"/>
    <w:rsid w:val="007F470E"/>
    <w:rsid w:val="007F4FE8"/>
    <w:rsid w:val="007F69A1"/>
    <w:rsid w:val="007F6ADD"/>
    <w:rsid w:val="007F6EDB"/>
    <w:rsid w:val="007F7D61"/>
    <w:rsid w:val="008013C3"/>
    <w:rsid w:val="0080267E"/>
    <w:rsid w:val="00803BDD"/>
    <w:rsid w:val="00803DC4"/>
    <w:rsid w:val="00804ED9"/>
    <w:rsid w:val="00805ECF"/>
    <w:rsid w:val="0080605A"/>
    <w:rsid w:val="0080629B"/>
    <w:rsid w:val="00806364"/>
    <w:rsid w:val="008063B8"/>
    <w:rsid w:val="00806730"/>
    <w:rsid w:val="00806914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4178"/>
    <w:rsid w:val="00825207"/>
    <w:rsid w:val="0082601C"/>
    <w:rsid w:val="00826711"/>
    <w:rsid w:val="0083022A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104"/>
    <w:rsid w:val="00840819"/>
    <w:rsid w:val="00840F95"/>
    <w:rsid w:val="00841618"/>
    <w:rsid w:val="00842B46"/>
    <w:rsid w:val="00842C6B"/>
    <w:rsid w:val="00843BD4"/>
    <w:rsid w:val="0084584D"/>
    <w:rsid w:val="0084692F"/>
    <w:rsid w:val="008471B7"/>
    <w:rsid w:val="00850E66"/>
    <w:rsid w:val="0085183E"/>
    <w:rsid w:val="00851F1C"/>
    <w:rsid w:val="00852499"/>
    <w:rsid w:val="00852F07"/>
    <w:rsid w:val="00853050"/>
    <w:rsid w:val="0085332D"/>
    <w:rsid w:val="00853DD1"/>
    <w:rsid w:val="008545FE"/>
    <w:rsid w:val="00855019"/>
    <w:rsid w:val="00856B70"/>
    <w:rsid w:val="00856F1E"/>
    <w:rsid w:val="00857600"/>
    <w:rsid w:val="00862D36"/>
    <w:rsid w:val="00863171"/>
    <w:rsid w:val="00864219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557"/>
    <w:rsid w:val="00877612"/>
    <w:rsid w:val="0087762C"/>
    <w:rsid w:val="00880666"/>
    <w:rsid w:val="00880E9C"/>
    <w:rsid w:val="008811D7"/>
    <w:rsid w:val="0088218A"/>
    <w:rsid w:val="00883AFC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610"/>
    <w:rsid w:val="008A38F3"/>
    <w:rsid w:val="008A398B"/>
    <w:rsid w:val="008A3D9C"/>
    <w:rsid w:val="008A5F2B"/>
    <w:rsid w:val="008A6291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ABF"/>
    <w:rsid w:val="008B7337"/>
    <w:rsid w:val="008C0AFC"/>
    <w:rsid w:val="008C0DB3"/>
    <w:rsid w:val="008C24AA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D07C3"/>
    <w:rsid w:val="008D2904"/>
    <w:rsid w:val="008D3C99"/>
    <w:rsid w:val="008D3ECE"/>
    <w:rsid w:val="008D4335"/>
    <w:rsid w:val="008D46CE"/>
    <w:rsid w:val="008D49B0"/>
    <w:rsid w:val="008D7C2E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4CFB"/>
    <w:rsid w:val="008E6B18"/>
    <w:rsid w:val="008E7511"/>
    <w:rsid w:val="008E76F6"/>
    <w:rsid w:val="008E7EE9"/>
    <w:rsid w:val="008F0C5B"/>
    <w:rsid w:val="008F1D32"/>
    <w:rsid w:val="008F29AD"/>
    <w:rsid w:val="008F3EDE"/>
    <w:rsid w:val="008F4240"/>
    <w:rsid w:val="008F497E"/>
    <w:rsid w:val="008F4E72"/>
    <w:rsid w:val="008F6020"/>
    <w:rsid w:val="008F6333"/>
    <w:rsid w:val="008F7C8A"/>
    <w:rsid w:val="00900A03"/>
    <w:rsid w:val="00900A13"/>
    <w:rsid w:val="00901CB8"/>
    <w:rsid w:val="00903842"/>
    <w:rsid w:val="00904951"/>
    <w:rsid w:val="0090604C"/>
    <w:rsid w:val="00906DC0"/>
    <w:rsid w:val="009070EF"/>
    <w:rsid w:val="00907127"/>
    <w:rsid w:val="009077D2"/>
    <w:rsid w:val="00910214"/>
    <w:rsid w:val="0091086C"/>
    <w:rsid w:val="009111AB"/>
    <w:rsid w:val="00911319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7D2"/>
    <w:rsid w:val="0091795F"/>
    <w:rsid w:val="00917FB7"/>
    <w:rsid w:val="009203B0"/>
    <w:rsid w:val="00921E24"/>
    <w:rsid w:val="00922580"/>
    <w:rsid w:val="00923904"/>
    <w:rsid w:val="00924167"/>
    <w:rsid w:val="009245A1"/>
    <w:rsid w:val="00926086"/>
    <w:rsid w:val="00926D09"/>
    <w:rsid w:val="00927081"/>
    <w:rsid w:val="009270EE"/>
    <w:rsid w:val="00927AA5"/>
    <w:rsid w:val="00930D84"/>
    <w:rsid w:val="00931FE0"/>
    <w:rsid w:val="009321FF"/>
    <w:rsid w:val="0093223F"/>
    <w:rsid w:val="00932F45"/>
    <w:rsid w:val="00933126"/>
    <w:rsid w:val="00934C2C"/>
    <w:rsid w:val="009352E1"/>
    <w:rsid w:val="00935C4C"/>
    <w:rsid w:val="00936AFE"/>
    <w:rsid w:val="00936FDC"/>
    <w:rsid w:val="00937A9C"/>
    <w:rsid w:val="009410C1"/>
    <w:rsid w:val="0094159A"/>
    <w:rsid w:val="009430B2"/>
    <w:rsid w:val="00943230"/>
    <w:rsid w:val="00944882"/>
    <w:rsid w:val="00945965"/>
    <w:rsid w:val="00945F2D"/>
    <w:rsid w:val="0095199C"/>
    <w:rsid w:val="00952904"/>
    <w:rsid w:val="00953299"/>
    <w:rsid w:val="009533EA"/>
    <w:rsid w:val="009537A1"/>
    <w:rsid w:val="009544CC"/>
    <w:rsid w:val="009547EC"/>
    <w:rsid w:val="0095502C"/>
    <w:rsid w:val="009550A5"/>
    <w:rsid w:val="00955290"/>
    <w:rsid w:val="00955F0E"/>
    <w:rsid w:val="00956081"/>
    <w:rsid w:val="00956A92"/>
    <w:rsid w:val="00956E4B"/>
    <w:rsid w:val="0096160D"/>
    <w:rsid w:val="00963169"/>
    <w:rsid w:val="0096366C"/>
    <w:rsid w:val="0096622C"/>
    <w:rsid w:val="00966C59"/>
    <w:rsid w:val="009676F8"/>
    <w:rsid w:val="009701D3"/>
    <w:rsid w:val="00970397"/>
    <w:rsid w:val="00971C84"/>
    <w:rsid w:val="00971ECD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2ACA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0E3"/>
    <w:rsid w:val="009A1FDC"/>
    <w:rsid w:val="009A293D"/>
    <w:rsid w:val="009A2F0E"/>
    <w:rsid w:val="009A35F1"/>
    <w:rsid w:val="009A6801"/>
    <w:rsid w:val="009A684A"/>
    <w:rsid w:val="009A775B"/>
    <w:rsid w:val="009B03A9"/>
    <w:rsid w:val="009B06DB"/>
    <w:rsid w:val="009B0F1D"/>
    <w:rsid w:val="009B17B0"/>
    <w:rsid w:val="009B19CB"/>
    <w:rsid w:val="009B1C54"/>
    <w:rsid w:val="009B1EA2"/>
    <w:rsid w:val="009B23D6"/>
    <w:rsid w:val="009B24D5"/>
    <w:rsid w:val="009B293E"/>
    <w:rsid w:val="009B2ABD"/>
    <w:rsid w:val="009B3F10"/>
    <w:rsid w:val="009B40F8"/>
    <w:rsid w:val="009B496D"/>
    <w:rsid w:val="009B529A"/>
    <w:rsid w:val="009B650A"/>
    <w:rsid w:val="009B6ABC"/>
    <w:rsid w:val="009B7B90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D2C"/>
    <w:rsid w:val="009D0D57"/>
    <w:rsid w:val="009D161A"/>
    <w:rsid w:val="009D1B3D"/>
    <w:rsid w:val="009D302B"/>
    <w:rsid w:val="009D3546"/>
    <w:rsid w:val="009D357F"/>
    <w:rsid w:val="009D3917"/>
    <w:rsid w:val="009D4233"/>
    <w:rsid w:val="009D462F"/>
    <w:rsid w:val="009D466C"/>
    <w:rsid w:val="009D5C8C"/>
    <w:rsid w:val="009D6114"/>
    <w:rsid w:val="009D7E18"/>
    <w:rsid w:val="009E0162"/>
    <w:rsid w:val="009E0C00"/>
    <w:rsid w:val="009E25C2"/>
    <w:rsid w:val="009E31BE"/>
    <w:rsid w:val="009E3452"/>
    <w:rsid w:val="009E36A8"/>
    <w:rsid w:val="009E4E45"/>
    <w:rsid w:val="009E5CE7"/>
    <w:rsid w:val="009E5DF4"/>
    <w:rsid w:val="009E6064"/>
    <w:rsid w:val="009E75B5"/>
    <w:rsid w:val="009E7D05"/>
    <w:rsid w:val="009F075D"/>
    <w:rsid w:val="009F0C3A"/>
    <w:rsid w:val="009F143F"/>
    <w:rsid w:val="009F152E"/>
    <w:rsid w:val="009F1FCB"/>
    <w:rsid w:val="009F2894"/>
    <w:rsid w:val="009F3277"/>
    <w:rsid w:val="009F36DE"/>
    <w:rsid w:val="009F3F3B"/>
    <w:rsid w:val="009F49E3"/>
    <w:rsid w:val="009F5C4A"/>
    <w:rsid w:val="009F649D"/>
    <w:rsid w:val="009F6F3E"/>
    <w:rsid w:val="009F7435"/>
    <w:rsid w:val="009F761F"/>
    <w:rsid w:val="009F7C13"/>
    <w:rsid w:val="00A01397"/>
    <w:rsid w:val="00A01AF2"/>
    <w:rsid w:val="00A02067"/>
    <w:rsid w:val="00A0299A"/>
    <w:rsid w:val="00A04464"/>
    <w:rsid w:val="00A04F28"/>
    <w:rsid w:val="00A051CB"/>
    <w:rsid w:val="00A0640F"/>
    <w:rsid w:val="00A066C0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3EB8"/>
    <w:rsid w:val="00A1407A"/>
    <w:rsid w:val="00A1660C"/>
    <w:rsid w:val="00A1685E"/>
    <w:rsid w:val="00A178D0"/>
    <w:rsid w:val="00A22729"/>
    <w:rsid w:val="00A24C2D"/>
    <w:rsid w:val="00A24C49"/>
    <w:rsid w:val="00A24E75"/>
    <w:rsid w:val="00A24F28"/>
    <w:rsid w:val="00A25102"/>
    <w:rsid w:val="00A26374"/>
    <w:rsid w:val="00A2763F"/>
    <w:rsid w:val="00A27728"/>
    <w:rsid w:val="00A27A2C"/>
    <w:rsid w:val="00A301E4"/>
    <w:rsid w:val="00A302B3"/>
    <w:rsid w:val="00A306FA"/>
    <w:rsid w:val="00A30A3C"/>
    <w:rsid w:val="00A318DD"/>
    <w:rsid w:val="00A31EC4"/>
    <w:rsid w:val="00A3213F"/>
    <w:rsid w:val="00A321D3"/>
    <w:rsid w:val="00A324B9"/>
    <w:rsid w:val="00A327D6"/>
    <w:rsid w:val="00A32DA4"/>
    <w:rsid w:val="00A334FE"/>
    <w:rsid w:val="00A33A97"/>
    <w:rsid w:val="00A34346"/>
    <w:rsid w:val="00A34CCB"/>
    <w:rsid w:val="00A34FE5"/>
    <w:rsid w:val="00A3780F"/>
    <w:rsid w:val="00A37E3F"/>
    <w:rsid w:val="00A4009E"/>
    <w:rsid w:val="00A40346"/>
    <w:rsid w:val="00A41A8D"/>
    <w:rsid w:val="00A42CA4"/>
    <w:rsid w:val="00A4314D"/>
    <w:rsid w:val="00A44BEA"/>
    <w:rsid w:val="00A453E6"/>
    <w:rsid w:val="00A45AF9"/>
    <w:rsid w:val="00A464F3"/>
    <w:rsid w:val="00A5007F"/>
    <w:rsid w:val="00A51424"/>
    <w:rsid w:val="00A51F34"/>
    <w:rsid w:val="00A52035"/>
    <w:rsid w:val="00A52122"/>
    <w:rsid w:val="00A522AE"/>
    <w:rsid w:val="00A52E98"/>
    <w:rsid w:val="00A5364D"/>
    <w:rsid w:val="00A5380F"/>
    <w:rsid w:val="00A539D1"/>
    <w:rsid w:val="00A542D6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4352"/>
    <w:rsid w:val="00A84ED5"/>
    <w:rsid w:val="00A84F99"/>
    <w:rsid w:val="00A84FB6"/>
    <w:rsid w:val="00A86328"/>
    <w:rsid w:val="00A86386"/>
    <w:rsid w:val="00A86574"/>
    <w:rsid w:val="00A865C8"/>
    <w:rsid w:val="00A868BC"/>
    <w:rsid w:val="00A86DF7"/>
    <w:rsid w:val="00A86F8F"/>
    <w:rsid w:val="00A87BEB"/>
    <w:rsid w:val="00A87E4D"/>
    <w:rsid w:val="00A90D66"/>
    <w:rsid w:val="00A91436"/>
    <w:rsid w:val="00A91EDF"/>
    <w:rsid w:val="00A923A1"/>
    <w:rsid w:val="00A92576"/>
    <w:rsid w:val="00A9286B"/>
    <w:rsid w:val="00A928CA"/>
    <w:rsid w:val="00A93FE7"/>
    <w:rsid w:val="00A944A0"/>
    <w:rsid w:val="00A94F0A"/>
    <w:rsid w:val="00A951FD"/>
    <w:rsid w:val="00A95C6E"/>
    <w:rsid w:val="00A95E18"/>
    <w:rsid w:val="00A96319"/>
    <w:rsid w:val="00A9632A"/>
    <w:rsid w:val="00A96555"/>
    <w:rsid w:val="00AA0105"/>
    <w:rsid w:val="00AA1108"/>
    <w:rsid w:val="00AA257D"/>
    <w:rsid w:val="00AA2A02"/>
    <w:rsid w:val="00AA307C"/>
    <w:rsid w:val="00AA3782"/>
    <w:rsid w:val="00AA4DC5"/>
    <w:rsid w:val="00AA5634"/>
    <w:rsid w:val="00AA565D"/>
    <w:rsid w:val="00AA5C3E"/>
    <w:rsid w:val="00AA6BF3"/>
    <w:rsid w:val="00AA727D"/>
    <w:rsid w:val="00AA7B11"/>
    <w:rsid w:val="00AA7C27"/>
    <w:rsid w:val="00AB0E49"/>
    <w:rsid w:val="00AB1972"/>
    <w:rsid w:val="00AB19C7"/>
    <w:rsid w:val="00AB1AA8"/>
    <w:rsid w:val="00AB2A0E"/>
    <w:rsid w:val="00AB3281"/>
    <w:rsid w:val="00AB3332"/>
    <w:rsid w:val="00AB3997"/>
    <w:rsid w:val="00AB4BB4"/>
    <w:rsid w:val="00AB58F9"/>
    <w:rsid w:val="00AB5C94"/>
    <w:rsid w:val="00AB6665"/>
    <w:rsid w:val="00AB72EA"/>
    <w:rsid w:val="00AB755E"/>
    <w:rsid w:val="00AB7DE4"/>
    <w:rsid w:val="00AC03F9"/>
    <w:rsid w:val="00AC15BB"/>
    <w:rsid w:val="00AC16A8"/>
    <w:rsid w:val="00AC1CAB"/>
    <w:rsid w:val="00AC1F16"/>
    <w:rsid w:val="00AC26A5"/>
    <w:rsid w:val="00AC2788"/>
    <w:rsid w:val="00AC2905"/>
    <w:rsid w:val="00AC37B8"/>
    <w:rsid w:val="00AC384E"/>
    <w:rsid w:val="00AC552D"/>
    <w:rsid w:val="00AC7124"/>
    <w:rsid w:val="00AD1321"/>
    <w:rsid w:val="00AD16FF"/>
    <w:rsid w:val="00AD1852"/>
    <w:rsid w:val="00AD18D6"/>
    <w:rsid w:val="00AD19B9"/>
    <w:rsid w:val="00AD1C8F"/>
    <w:rsid w:val="00AD1DE4"/>
    <w:rsid w:val="00AD355C"/>
    <w:rsid w:val="00AD3988"/>
    <w:rsid w:val="00AD3B14"/>
    <w:rsid w:val="00AD4BEA"/>
    <w:rsid w:val="00AD66E3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BB9"/>
    <w:rsid w:val="00AE4CCB"/>
    <w:rsid w:val="00AE5335"/>
    <w:rsid w:val="00AE6994"/>
    <w:rsid w:val="00AE72DB"/>
    <w:rsid w:val="00AE730D"/>
    <w:rsid w:val="00AE7326"/>
    <w:rsid w:val="00AF050F"/>
    <w:rsid w:val="00AF08DE"/>
    <w:rsid w:val="00AF18E5"/>
    <w:rsid w:val="00AF1FAA"/>
    <w:rsid w:val="00AF3C3B"/>
    <w:rsid w:val="00AF4202"/>
    <w:rsid w:val="00B008D3"/>
    <w:rsid w:val="00B01224"/>
    <w:rsid w:val="00B01C46"/>
    <w:rsid w:val="00B01F4E"/>
    <w:rsid w:val="00B025A1"/>
    <w:rsid w:val="00B025D4"/>
    <w:rsid w:val="00B026C2"/>
    <w:rsid w:val="00B02AC8"/>
    <w:rsid w:val="00B02E1E"/>
    <w:rsid w:val="00B03AE4"/>
    <w:rsid w:val="00B040A1"/>
    <w:rsid w:val="00B0421D"/>
    <w:rsid w:val="00B058A5"/>
    <w:rsid w:val="00B05EB4"/>
    <w:rsid w:val="00B11B33"/>
    <w:rsid w:val="00B12225"/>
    <w:rsid w:val="00B129D0"/>
    <w:rsid w:val="00B12C3D"/>
    <w:rsid w:val="00B13E3F"/>
    <w:rsid w:val="00B14EBC"/>
    <w:rsid w:val="00B15B71"/>
    <w:rsid w:val="00B15C24"/>
    <w:rsid w:val="00B15D42"/>
    <w:rsid w:val="00B23C21"/>
    <w:rsid w:val="00B23EDC"/>
    <w:rsid w:val="00B243F0"/>
    <w:rsid w:val="00B24457"/>
    <w:rsid w:val="00B24975"/>
    <w:rsid w:val="00B24DE4"/>
    <w:rsid w:val="00B252F7"/>
    <w:rsid w:val="00B26232"/>
    <w:rsid w:val="00B26574"/>
    <w:rsid w:val="00B267F1"/>
    <w:rsid w:val="00B27BE3"/>
    <w:rsid w:val="00B31BEF"/>
    <w:rsid w:val="00B31EAB"/>
    <w:rsid w:val="00B32278"/>
    <w:rsid w:val="00B33275"/>
    <w:rsid w:val="00B35354"/>
    <w:rsid w:val="00B353D5"/>
    <w:rsid w:val="00B353E3"/>
    <w:rsid w:val="00B35CAF"/>
    <w:rsid w:val="00B37699"/>
    <w:rsid w:val="00B377F6"/>
    <w:rsid w:val="00B37979"/>
    <w:rsid w:val="00B404AC"/>
    <w:rsid w:val="00B40727"/>
    <w:rsid w:val="00B40C72"/>
    <w:rsid w:val="00B41104"/>
    <w:rsid w:val="00B42F70"/>
    <w:rsid w:val="00B43A50"/>
    <w:rsid w:val="00B44276"/>
    <w:rsid w:val="00B44D02"/>
    <w:rsid w:val="00B455C9"/>
    <w:rsid w:val="00B46B5C"/>
    <w:rsid w:val="00B4766A"/>
    <w:rsid w:val="00B50532"/>
    <w:rsid w:val="00B50B15"/>
    <w:rsid w:val="00B51668"/>
    <w:rsid w:val="00B51A26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047"/>
    <w:rsid w:val="00B563F8"/>
    <w:rsid w:val="00B5655E"/>
    <w:rsid w:val="00B570C0"/>
    <w:rsid w:val="00B5780D"/>
    <w:rsid w:val="00B57983"/>
    <w:rsid w:val="00B619DC"/>
    <w:rsid w:val="00B61BB4"/>
    <w:rsid w:val="00B62881"/>
    <w:rsid w:val="00B639F9"/>
    <w:rsid w:val="00B63BBF"/>
    <w:rsid w:val="00B63D4B"/>
    <w:rsid w:val="00B640D9"/>
    <w:rsid w:val="00B64BB8"/>
    <w:rsid w:val="00B654E9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6FA6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49C6"/>
    <w:rsid w:val="00B85C8A"/>
    <w:rsid w:val="00B85EE0"/>
    <w:rsid w:val="00B868F0"/>
    <w:rsid w:val="00B869E4"/>
    <w:rsid w:val="00B9099F"/>
    <w:rsid w:val="00B92F62"/>
    <w:rsid w:val="00B9324B"/>
    <w:rsid w:val="00B94F08"/>
    <w:rsid w:val="00B94FBC"/>
    <w:rsid w:val="00B9535D"/>
    <w:rsid w:val="00B9555D"/>
    <w:rsid w:val="00B95A66"/>
    <w:rsid w:val="00B95AA2"/>
    <w:rsid w:val="00B95B34"/>
    <w:rsid w:val="00B95B62"/>
    <w:rsid w:val="00B95C52"/>
    <w:rsid w:val="00B96025"/>
    <w:rsid w:val="00B96AF4"/>
    <w:rsid w:val="00B97C07"/>
    <w:rsid w:val="00BA04F2"/>
    <w:rsid w:val="00BA1230"/>
    <w:rsid w:val="00BA128F"/>
    <w:rsid w:val="00BA3304"/>
    <w:rsid w:val="00BA4783"/>
    <w:rsid w:val="00BA4C32"/>
    <w:rsid w:val="00BA4C4F"/>
    <w:rsid w:val="00BA5AF0"/>
    <w:rsid w:val="00BA63B6"/>
    <w:rsid w:val="00BA6595"/>
    <w:rsid w:val="00BA6A53"/>
    <w:rsid w:val="00BA74DA"/>
    <w:rsid w:val="00BA765B"/>
    <w:rsid w:val="00BA7A38"/>
    <w:rsid w:val="00BA7A67"/>
    <w:rsid w:val="00BB03CA"/>
    <w:rsid w:val="00BB0A7E"/>
    <w:rsid w:val="00BB0F80"/>
    <w:rsid w:val="00BB170E"/>
    <w:rsid w:val="00BB1995"/>
    <w:rsid w:val="00BB1FE3"/>
    <w:rsid w:val="00BB285D"/>
    <w:rsid w:val="00BB29AD"/>
    <w:rsid w:val="00BB3343"/>
    <w:rsid w:val="00BB3F8F"/>
    <w:rsid w:val="00BB5BF1"/>
    <w:rsid w:val="00BB6619"/>
    <w:rsid w:val="00BB6F22"/>
    <w:rsid w:val="00BB7221"/>
    <w:rsid w:val="00BB72CE"/>
    <w:rsid w:val="00BB74FF"/>
    <w:rsid w:val="00BB769F"/>
    <w:rsid w:val="00BC05A5"/>
    <w:rsid w:val="00BC21E1"/>
    <w:rsid w:val="00BC320D"/>
    <w:rsid w:val="00BC3589"/>
    <w:rsid w:val="00BC4161"/>
    <w:rsid w:val="00BC67DC"/>
    <w:rsid w:val="00BC71D8"/>
    <w:rsid w:val="00BD0394"/>
    <w:rsid w:val="00BD1B05"/>
    <w:rsid w:val="00BD28BC"/>
    <w:rsid w:val="00BD30C7"/>
    <w:rsid w:val="00BD3874"/>
    <w:rsid w:val="00BD463C"/>
    <w:rsid w:val="00BD49A8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31F8"/>
    <w:rsid w:val="00BE36AD"/>
    <w:rsid w:val="00BE6193"/>
    <w:rsid w:val="00BE675F"/>
    <w:rsid w:val="00BE73A0"/>
    <w:rsid w:val="00BE746D"/>
    <w:rsid w:val="00BE79B7"/>
    <w:rsid w:val="00BF02B8"/>
    <w:rsid w:val="00BF03DC"/>
    <w:rsid w:val="00BF0FCB"/>
    <w:rsid w:val="00BF1465"/>
    <w:rsid w:val="00BF2D5E"/>
    <w:rsid w:val="00BF345A"/>
    <w:rsid w:val="00BF4446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955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2328"/>
    <w:rsid w:val="00C14D53"/>
    <w:rsid w:val="00C15B2F"/>
    <w:rsid w:val="00C15D66"/>
    <w:rsid w:val="00C16AEC"/>
    <w:rsid w:val="00C17984"/>
    <w:rsid w:val="00C20161"/>
    <w:rsid w:val="00C2034A"/>
    <w:rsid w:val="00C203E9"/>
    <w:rsid w:val="00C21451"/>
    <w:rsid w:val="00C216E4"/>
    <w:rsid w:val="00C21853"/>
    <w:rsid w:val="00C24D7D"/>
    <w:rsid w:val="00C24DA1"/>
    <w:rsid w:val="00C26D6F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5037"/>
    <w:rsid w:val="00C356B6"/>
    <w:rsid w:val="00C37A93"/>
    <w:rsid w:val="00C412C3"/>
    <w:rsid w:val="00C41873"/>
    <w:rsid w:val="00C418E8"/>
    <w:rsid w:val="00C42308"/>
    <w:rsid w:val="00C446D7"/>
    <w:rsid w:val="00C466DF"/>
    <w:rsid w:val="00C4724F"/>
    <w:rsid w:val="00C51075"/>
    <w:rsid w:val="00C51587"/>
    <w:rsid w:val="00C52A47"/>
    <w:rsid w:val="00C5325C"/>
    <w:rsid w:val="00C5342B"/>
    <w:rsid w:val="00C53434"/>
    <w:rsid w:val="00C54729"/>
    <w:rsid w:val="00C54A4F"/>
    <w:rsid w:val="00C54DAD"/>
    <w:rsid w:val="00C54E91"/>
    <w:rsid w:val="00C550A9"/>
    <w:rsid w:val="00C55813"/>
    <w:rsid w:val="00C558FE"/>
    <w:rsid w:val="00C55D4C"/>
    <w:rsid w:val="00C5749C"/>
    <w:rsid w:val="00C57B25"/>
    <w:rsid w:val="00C6120C"/>
    <w:rsid w:val="00C612FA"/>
    <w:rsid w:val="00C62AAE"/>
    <w:rsid w:val="00C62B40"/>
    <w:rsid w:val="00C63A08"/>
    <w:rsid w:val="00C63E5C"/>
    <w:rsid w:val="00C63E64"/>
    <w:rsid w:val="00C64433"/>
    <w:rsid w:val="00C644A9"/>
    <w:rsid w:val="00C64C4F"/>
    <w:rsid w:val="00C65985"/>
    <w:rsid w:val="00C6653C"/>
    <w:rsid w:val="00C71100"/>
    <w:rsid w:val="00C72088"/>
    <w:rsid w:val="00C722F2"/>
    <w:rsid w:val="00C74360"/>
    <w:rsid w:val="00C75570"/>
    <w:rsid w:val="00C75FE8"/>
    <w:rsid w:val="00C7648D"/>
    <w:rsid w:val="00C76957"/>
    <w:rsid w:val="00C76C19"/>
    <w:rsid w:val="00C76DCB"/>
    <w:rsid w:val="00C77195"/>
    <w:rsid w:val="00C80C04"/>
    <w:rsid w:val="00C8111F"/>
    <w:rsid w:val="00C81144"/>
    <w:rsid w:val="00C81147"/>
    <w:rsid w:val="00C814CE"/>
    <w:rsid w:val="00C81770"/>
    <w:rsid w:val="00C826DB"/>
    <w:rsid w:val="00C82917"/>
    <w:rsid w:val="00C83876"/>
    <w:rsid w:val="00C85A9D"/>
    <w:rsid w:val="00C85D9D"/>
    <w:rsid w:val="00C86891"/>
    <w:rsid w:val="00C875B4"/>
    <w:rsid w:val="00C878F5"/>
    <w:rsid w:val="00C90163"/>
    <w:rsid w:val="00C903FF"/>
    <w:rsid w:val="00C90824"/>
    <w:rsid w:val="00C912D9"/>
    <w:rsid w:val="00C93184"/>
    <w:rsid w:val="00C93F58"/>
    <w:rsid w:val="00C9546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2CE"/>
    <w:rsid w:val="00CA3D6F"/>
    <w:rsid w:val="00CA3DAE"/>
    <w:rsid w:val="00CA4BD6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200D"/>
    <w:rsid w:val="00CC276E"/>
    <w:rsid w:val="00CC2902"/>
    <w:rsid w:val="00CC3CEF"/>
    <w:rsid w:val="00CC4533"/>
    <w:rsid w:val="00CC4CA8"/>
    <w:rsid w:val="00CC4CD6"/>
    <w:rsid w:val="00CC4DFE"/>
    <w:rsid w:val="00CC5284"/>
    <w:rsid w:val="00CC5EAF"/>
    <w:rsid w:val="00CC6A79"/>
    <w:rsid w:val="00CC6FEB"/>
    <w:rsid w:val="00CC7F5B"/>
    <w:rsid w:val="00CD024E"/>
    <w:rsid w:val="00CD0DDF"/>
    <w:rsid w:val="00CD1906"/>
    <w:rsid w:val="00CD21C9"/>
    <w:rsid w:val="00CD2AB4"/>
    <w:rsid w:val="00CD381A"/>
    <w:rsid w:val="00CD5011"/>
    <w:rsid w:val="00CD5B89"/>
    <w:rsid w:val="00CD5BE2"/>
    <w:rsid w:val="00CD6A30"/>
    <w:rsid w:val="00CD6C68"/>
    <w:rsid w:val="00CD7F9B"/>
    <w:rsid w:val="00CD7FEA"/>
    <w:rsid w:val="00CE3D4E"/>
    <w:rsid w:val="00CE4474"/>
    <w:rsid w:val="00CE6038"/>
    <w:rsid w:val="00CE683C"/>
    <w:rsid w:val="00CE7379"/>
    <w:rsid w:val="00CF0EDF"/>
    <w:rsid w:val="00CF12B7"/>
    <w:rsid w:val="00CF1A5E"/>
    <w:rsid w:val="00CF3694"/>
    <w:rsid w:val="00CF4B90"/>
    <w:rsid w:val="00CF52A2"/>
    <w:rsid w:val="00CF7148"/>
    <w:rsid w:val="00D00FB8"/>
    <w:rsid w:val="00D01B04"/>
    <w:rsid w:val="00D032DC"/>
    <w:rsid w:val="00D03817"/>
    <w:rsid w:val="00D03B05"/>
    <w:rsid w:val="00D053F4"/>
    <w:rsid w:val="00D0618E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4E87"/>
    <w:rsid w:val="00D156D6"/>
    <w:rsid w:val="00D15975"/>
    <w:rsid w:val="00D16BD0"/>
    <w:rsid w:val="00D21173"/>
    <w:rsid w:val="00D213B6"/>
    <w:rsid w:val="00D213E7"/>
    <w:rsid w:val="00D2184E"/>
    <w:rsid w:val="00D21858"/>
    <w:rsid w:val="00D23A2D"/>
    <w:rsid w:val="00D241FE"/>
    <w:rsid w:val="00D25C7F"/>
    <w:rsid w:val="00D25E40"/>
    <w:rsid w:val="00D26076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0137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14BA"/>
    <w:rsid w:val="00D616B7"/>
    <w:rsid w:val="00D623A7"/>
    <w:rsid w:val="00D62D2C"/>
    <w:rsid w:val="00D64E17"/>
    <w:rsid w:val="00D655C4"/>
    <w:rsid w:val="00D66293"/>
    <w:rsid w:val="00D670F7"/>
    <w:rsid w:val="00D675A7"/>
    <w:rsid w:val="00D70CE5"/>
    <w:rsid w:val="00D7102E"/>
    <w:rsid w:val="00D72B83"/>
    <w:rsid w:val="00D731AC"/>
    <w:rsid w:val="00D749AF"/>
    <w:rsid w:val="00D74DA9"/>
    <w:rsid w:val="00D74F9A"/>
    <w:rsid w:val="00D752B5"/>
    <w:rsid w:val="00D754AF"/>
    <w:rsid w:val="00D75DD8"/>
    <w:rsid w:val="00D76B6F"/>
    <w:rsid w:val="00D76C1C"/>
    <w:rsid w:val="00D76C3F"/>
    <w:rsid w:val="00D7703B"/>
    <w:rsid w:val="00D77D1E"/>
    <w:rsid w:val="00D80220"/>
    <w:rsid w:val="00D804AB"/>
    <w:rsid w:val="00D8056E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1AE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206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6A4C"/>
    <w:rsid w:val="00DB73EB"/>
    <w:rsid w:val="00DB79E3"/>
    <w:rsid w:val="00DC0331"/>
    <w:rsid w:val="00DC1A67"/>
    <w:rsid w:val="00DC1B67"/>
    <w:rsid w:val="00DC2375"/>
    <w:rsid w:val="00DC26C8"/>
    <w:rsid w:val="00DC2E0B"/>
    <w:rsid w:val="00DC35B2"/>
    <w:rsid w:val="00DC3ED9"/>
    <w:rsid w:val="00DC408C"/>
    <w:rsid w:val="00DC426E"/>
    <w:rsid w:val="00DC4369"/>
    <w:rsid w:val="00DC4529"/>
    <w:rsid w:val="00DC4DB1"/>
    <w:rsid w:val="00DC4E5F"/>
    <w:rsid w:val="00DC5FA3"/>
    <w:rsid w:val="00DC73B7"/>
    <w:rsid w:val="00DD1A79"/>
    <w:rsid w:val="00DD27DC"/>
    <w:rsid w:val="00DD28AB"/>
    <w:rsid w:val="00DD2E3C"/>
    <w:rsid w:val="00DD327E"/>
    <w:rsid w:val="00DD34BD"/>
    <w:rsid w:val="00DD3E94"/>
    <w:rsid w:val="00DD44C1"/>
    <w:rsid w:val="00DD5262"/>
    <w:rsid w:val="00DD6CE6"/>
    <w:rsid w:val="00DE0658"/>
    <w:rsid w:val="00DE106C"/>
    <w:rsid w:val="00DE1957"/>
    <w:rsid w:val="00DE254D"/>
    <w:rsid w:val="00DE3F0D"/>
    <w:rsid w:val="00DE44D0"/>
    <w:rsid w:val="00DE5070"/>
    <w:rsid w:val="00DE5345"/>
    <w:rsid w:val="00DE610B"/>
    <w:rsid w:val="00DE6CB8"/>
    <w:rsid w:val="00DE7C88"/>
    <w:rsid w:val="00DE7E7B"/>
    <w:rsid w:val="00DE7E84"/>
    <w:rsid w:val="00DF05DB"/>
    <w:rsid w:val="00DF0E23"/>
    <w:rsid w:val="00DF1742"/>
    <w:rsid w:val="00DF2226"/>
    <w:rsid w:val="00DF23F3"/>
    <w:rsid w:val="00DF2520"/>
    <w:rsid w:val="00DF30FB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016"/>
    <w:rsid w:val="00E140F8"/>
    <w:rsid w:val="00E14C78"/>
    <w:rsid w:val="00E15630"/>
    <w:rsid w:val="00E156E3"/>
    <w:rsid w:val="00E15854"/>
    <w:rsid w:val="00E1703A"/>
    <w:rsid w:val="00E20149"/>
    <w:rsid w:val="00E20CE4"/>
    <w:rsid w:val="00E217DA"/>
    <w:rsid w:val="00E22060"/>
    <w:rsid w:val="00E220BC"/>
    <w:rsid w:val="00E224CB"/>
    <w:rsid w:val="00E242E5"/>
    <w:rsid w:val="00E244DB"/>
    <w:rsid w:val="00E24A51"/>
    <w:rsid w:val="00E25631"/>
    <w:rsid w:val="00E25FBE"/>
    <w:rsid w:val="00E2633E"/>
    <w:rsid w:val="00E30033"/>
    <w:rsid w:val="00E30B39"/>
    <w:rsid w:val="00E311A3"/>
    <w:rsid w:val="00E3169E"/>
    <w:rsid w:val="00E31946"/>
    <w:rsid w:val="00E323FD"/>
    <w:rsid w:val="00E328B7"/>
    <w:rsid w:val="00E335AE"/>
    <w:rsid w:val="00E339AB"/>
    <w:rsid w:val="00E339C1"/>
    <w:rsid w:val="00E34565"/>
    <w:rsid w:val="00E35197"/>
    <w:rsid w:val="00E35749"/>
    <w:rsid w:val="00E36A0C"/>
    <w:rsid w:val="00E37F2C"/>
    <w:rsid w:val="00E40CF3"/>
    <w:rsid w:val="00E41CB2"/>
    <w:rsid w:val="00E42931"/>
    <w:rsid w:val="00E4297D"/>
    <w:rsid w:val="00E434A9"/>
    <w:rsid w:val="00E44955"/>
    <w:rsid w:val="00E4513A"/>
    <w:rsid w:val="00E45B0A"/>
    <w:rsid w:val="00E45DA8"/>
    <w:rsid w:val="00E47B37"/>
    <w:rsid w:val="00E47BE2"/>
    <w:rsid w:val="00E50AFF"/>
    <w:rsid w:val="00E50D4D"/>
    <w:rsid w:val="00E51564"/>
    <w:rsid w:val="00E51B9F"/>
    <w:rsid w:val="00E51BB6"/>
    <w:rsid w:val="00E5284E"/>
    <w:rsid w:val="00E549C1"/>
    <w:rsid w:val="00E555F4"/>
    <w:rsid w:val="00E5561E"/>
    <w:rsid w:val="00E568AD"/>
    <w:rsid w:val="00E570F9"/>
    <w:rsid w:val="00E573B9"/>
    <w:rsid w:val="00E603DC"/>
    <w:rsid w:val="00E60639"/>
    <w:rsid w:val="00E60651"/>
    <w:rsid w:val="00E614D5"/>
    <w:rsid w:val="00E62682"/>
    <w:rsid w:val="00E64CCF"/>
    <w:rsid w:val="00E65FB3"/>
    <w:rsid w:val="00E66014"/>
    <w:rsid w:val="00E676CD"/>
    <w:rsid w:val="00E679F0"/>
    <w:rsid w:val="00E67CBE"/>
    <w:rsid w:val="00E67DD5"/>
    <w:rsid w:val="00E73969"/>
    <w:rsid w:val="00E74040"/>
    <w:rsid w:val="00E74B8A"/>
    <w:rsid w:val="00E74B8C"/>
    <w:rsid w:val="00E753F9"/>
    <w:rsid w:val="00E7720E"/>
    <w:rsid w:val="00E77928"/>
    <w:rsid w:val="00E80066"/>
    <w:rsid w:val="00E81175"/>
    <w:rsid w:val="00E81818"/>
    <w:rsid w:val="00E81935"/>
    <w:rsid w:val="00E8228B"/>
    <w:rsid w:val="00E83972"/>
    <w:rsid w:val="00E84072"/>
    <w:rsid w:val="00E84F7F"/>
    <w:rsid w:val="00E85570"/>
    <w:rsid w:val="00E859A3"/>
    <w:rsid w:val="00E85AEE"/>
    <w:rsid w:val="00E86EA3"/>
    <w:rsid w:val="00E87009"/>
    <w:rsid w:val="00E9087D"/>
    <w:rsid w:val="00E9095D"/>
    <w:rsid w:val="00E92937"/>
    <w:rsid w:val="00E931C3"/>
    <w:rsid w:val="00E93A2C"/>
    <w:rsid w:val="00E93EF7"/>
    <w:rsid w:val="00E94174"/>
    <w:rsid w:val="00E94AD1"/>
    <w:rsid w:val="00E95DE9"/>
    <w:rsid w:val="00E96141"/>
    <w:rsid w:val="00E96388"/>
    <w:rsid w:val="00E96623"/>
    <w:rsid w:val="00EA0371"/>
    <w:rsid w:val="00EA0802"/>
    <w:rsid w:val="00EA3549"/>
    <w:rsid w:val="00EA3580"/>
    <w:rsid w:val="00EA399C"/>
    <w:rsid w:val="00EA4DBD"/>
    <w:rsid w:val="00EA6595"/>
    <w:rsid w:val="00EA6E84"/>
    <w:rsid w:val="00EB049E"/>
    <w:rsid w:val="00EB1BF8"/>
    <w:rsid w:val="00EB2CEE"/>
    <w:rsid w:val="00EB3304"/>
    <w:rsid w:val="00EB5E58"/>
    <w:rsid w:val="00EB60B3"/>
    <w:rsid w:val="00EB6BCF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7BA"/>
    <w:rsid w:val="00ED5A9D"/>
    <w:rsid w:val="00ED6F55"/>
    <w:rsid w:val="00ED7F11"/>
    <w:rsid w:val="00ED7F4E"/>
    <w:rsid w:val="00EE124F"/>
    <w:rsid w:val="00EE1E48"/>
    <w:rsid w:val="00EE20D1"/>
    <w:rsid w:val="00EE29FA"/>
    <w:rsid w:val="00EE2A2A"/>
    <w:rsid w:val="00EE2DF8"/>
    <w:rsid w:val="00EE3D56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373A"/>
    <w:rsid w:val="00F241C2"/>
    <w:rsid w:val="00F2458E"/>
    <w:rsid w:val="00F2504A"/>
    <w:rsid w:val="00F26206"/>
    <w:rsid w:val="00F26737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4132"/>
    <w:rsid w:val="00F45168"/>
    <w:rsid w:val="00F454F8"/>
    <w:rsid w:val="00F45B42"/>
    <w:rsid w:val="00F46BFD"/>
    <w:rsid w:val="00F46FEA"/>
    <w:rsid w:val="00F47146"/>
    <w:rsid w:val="00F506B6"/>
    <w:rsid w:val="00F513E4"/>
    <w:rsid w:val="00F51421"/>
    <w:rsid w:val="00F516CA"/>
    <w:rsid w:val="00F539A0"/>
    <w:rsid w:val="00F549B5"/>
    <w:rsid w:val="00F55B6E"/>
    <w:rsid w:val="00F5634A"/>
    <w:rsid w:val="00F56817"/>
    <w:rsid w:val="00F56D9E"/>
    <w:rsid w:val="00F57131"/>
    <w:rsid w:val="00F60383"/>
    <w:rsid w:val="00F61181"/>
    <w:rsid w:val="00F616F3"/>
    <w:rsid w:val="00F61EB9"/>
    <w:rsid w:val="00F621F6"/>
    <w:rsid w:val="00F62A97"/>
    <w:rsid w:val="00F64CDF"/>
    <w:rsid w:val="00F65E70"/>
    <w:rsid w:val="00F66940"/>
    <w:rsid w:val="00F66C3F"/>
    <w:rsid w:val="00F66EF5"/>
    <w:rsid w:val="00F70206"/>
    <w:rsid w:val="00F704DF"/>
    <w:rsid w:val="00F7108D"/>
    <w:rsid w:val="00F710CE"/>
    <w:rsid w:val="00F722EE"/>
    <w:rsid w:val="00F730FE"/>
    <w:rsid w:val="00F73144"/>
    <w:rsid w:val="00F74341"/>
    <w:rsid w:val="00F75557"/>
    <w:rsid w:val="00F75BE9"/>
    <w:rsid w:val="00F80305"/>
    <w:rsid w:val="00F805A6"/>
    <w:rsid w:val="00F80D9A"/>
    <w:rsid w:val="00F8164E"/>
    <w:rsid w:val="00F81BC0"/>
    <w:rsid w:val="00F81C46"/>
    <w:rsid w:val="00F8211A"/>
    <w:rsid w:val="00F827AE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0DCF"/>
    <w:rsid w:val="00F91174"/>
    <w:rsid w:val="00F9133B"/>
    <w:rsid w:val="00F921FC"/>
    <w:rsid w:val="00F92B7E"/>
    <w:rsid w:val="00F92D57"/>
    <w:rsid w:val="00F93ACE"/>
    <w:rsid w:val="00F93C0F"/>
    <w:rsid w:val="00F94FD8"/>
    <w:rsid w:val="00F96C4E"/>
    <w:rsid w:val="00FA077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A65F1"/>
    <w:rsid w:val="00FB0BF3"/>
    <w:rsid w:val="00FB1093"/>
    <w:rsid w:val="00FB1110"/>
    <w:rsid w:val="00FB1461"/>
    <w:rsid w:val="00FB2018"/>
    <w:rsid w:val="00FB2D0D"/>
    <w:rsid w:val="00FB4417"/>
    <w:rsid w:val="00FB680F"/>
    <w:rsid w:val="00FB7893"/>
    <w:rsid w:val="00FC03E6"/>
    <w:rsid w:val="00FC0611"/>
    <w:rsid w:val="00FC1176"/>
    <w:rsid w:val="00FC19C2"/>
    <w:rsid w:val="00FC23B8"/>
    <w:rsid w:val="00FC277D"/>
    <w:rsid w:val="00FC2FCC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EC8"/>
    <w:rsid w:val="00FD2E6D"/>
    <w:rsid w:val="00FD2FFB"/>
    <w:rsid w:val="00FD319A"/>
    <w:rsid w:val="00FD3439"/>
    <w:rsid w:val="00FD3C10"/>
    <w:rsid w:val="00FD4236"/>
    <w:rsid w:val="00FD498D"/>
    <w:rsid w:val="00FD5B4B"/>
    <w:rsid w:val="00FD5CA0"/>
    <w:rsid w:val="00FD6E49"/>
    <w:rsid w:val="00FD7062"/>
    <w:rsid w:val="00FE1196"/>
    <w:rsid w:val="00FE18F4"/>
    <w:rsid w:val="00FE1A1B"/>
    <w:rsid w:val="00FE1DA4"/>
    <w:rsid w:val="00FE2388"/>
    <w:rsid w:val="00FE30E0"/>
    <w:rsid w:val="00FE3C1E"/>
    <w:rsid w:val="00FE3C36"/>
    <w:rsid w:val="00FE4B27"/>
    <w:rsid w:val="00FE4CC2"/>
    <w:rsid w:val="00FE5626"/>
    <w:rsid w:val="00FE5630"/>
    <w:rsid w:val="00FE5FD4"/>
    <w:rsid w:val="00FE60FC"/>
    <w:rsid w:val="00FF0D78"/>
    <w:rsid w:val="00FF0EE9"/>
    <w:rsid w:val="00FF0EEE"/>
    <w:rsid w:val="00FF0F7F"/>
    <w:rsid w:val="00FF1F92"/>
    <w:rsid w:val="00FF2793"/>
    <w:rsid w:val="00FF2ABF"/>
    <w:rsid w:val="00FF2FD8"/>
    <w:rsid w:val="00FF3815"/>
    <w:rsid w:val="00FF3EA9"/>
    <w:rsid w:val="00FF510D"/>
    <w:rsid w:val="00FF561B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10FF61"/>
  <w15:docId w15:val="{A9DC0E6F-B451-4F7E-825E-DD2B4D59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E9A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rsid w:val="00E73969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E73969"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E73969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7396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E73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sid w:val="00E739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73969"/>
    <w:rPr>
      <w:b/>
      <w:bCs/>
    </w:rPr>
  </w:style>
  <w:style w:type="table" w:styleId="TableGrid">
    <w:name w:val="Table Grid"/>
    <w:basedOn w:val="TableNormal"/>
    <w:qFormat/>
    <w:rsid w:val="00E73969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E7396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sid w:val="00E73969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E7396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rsid w:val="00E73969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rsid w:val="00E73969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sid w:val="00E73969"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rsid w:val="00E73969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rsid w:val="00E73969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73969"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3969"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73969"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E73969"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sid w:val="00E73969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E73969"/>
    <w:rPr>
      <w:rFonts w:ascii="CG Times (WN)" w:eastAsia="宋体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E73969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TableNormal"/>
    <w:qFormat/>
    <w:rsid w:val="00E73969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E73969"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rsid w:val="00E739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TableNormal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B56047"/>
    <w:rPr>
      <w:rFonts w:ascii="CG Times (WN)" w:eastAsia="宋体" w:hAnsi="CG Times (WN)" w:cs="Times New Roman"/>
      <w:kern w:val="2"/>
      <w:sz w:val="21"/>
      <w:szCs w:val="22"/>
    </w:rPr>
  </w:style>
  <w:style w:type="paragraph" w:customStyle="1" w:styleId="13">
    <w:name w:val="正文1"/>
    <w:rsid w:val="007173C3"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">
    <w:name w:val="正文"/>
    <w:rsid w:val="00A951FD"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10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chunxia-CMCC</cp:lastModifiedBy>
  <cp:revision>178</cp:revision>
  <dcterms:created xsi:type="dcterms:W3CDTF">2022-09-29T08:35:00Z</dcterms:created>
  <dcterms:modified xsi:type="dcterms:W3CDTF">2022-09-30T14:13:00Z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