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5C29" w14:textId="23BD7B4B" w:rsidR="00934A38" w:rsidRPr="00CF49D1"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81006B">
        <w:rPr>
          <w:rFonts w:ascii="Arial" w:hAnsi="Arial" w:hint="eastAsia"/>
          <w:b/>
          <w:noProof/>
          <w:sz w:val="24"/>
        </w:rPr>
        <w:t>1</w:t>
      </w:r>
      <w:r w:rsidR="0081006B">
        <w:rPr>
          <w:rFonts w:ascii="Arial" w:hAnsi="Arial"/>
          <w:b/>
          <w:noProof/>
          <w:sz w:val="24"/>
        </w:rPr>
        <w:t>0</w:t>
      </w:r>
      <w:r w:rsidR="00633641">
        <w:rPr>
          <w:rFonts w:ascii="Arial" w:hAnsi="Arial"/>
          <w:b/>
          <w:noProof/>
          <w:sz w:val="24"/>
        </w:rPr>
        <w:t>4</w:t>
      </w:r>
      <w:r w:rsidR="000E620F">
        <w:rPr>
          <w:rFonts w:ascii="Arial" w:hAnsi="Arial"/>
          <w:b/>
          <w:noProof/>
          <w:sz w:val="24"/>
        </w:rPr>
        <w:t>b</w:t>
      </w:r>
      <w:r w:rsidR="002C0C88">
        <w:rPr>
          <w:rFonts w:ascii="Arial" w:hAnsi="Arial"/>
          <w:b/>
          <w:noProof/>
          <w:sz w:val="24"/>
          <w:lang w:val="en-US" w:eastAsia="en-US"/>
        </w:rPr>
        <w:t>-e</w:t>
      </w:r>
      <w:r w:rsidR="006D6B31" w:rsidRPr="00CB5B5E">
        <w:rPr>
          <w:rFonts w:ascii="Arial" w:hAnsi="Arial"/>
          <w:b/>
          <w:noProof/>
          <w:sz w:val="24"/>
          <w:lang w:eastAsia="en-US"/>
        </w:rPr>
        <w:tab/>
      </w:r>
      <w:r w:rsidR="00383CE6">
        <w:rPr>
          <w:rFonts w:ascii="Arial" w:hAnsi="Arial"/>
          <w:b/>
          <w:noProof/>
          <w:sz w:val="24"/>
          <w:lang w:eastAsia="en-US"/>
        </w:rPr>
        <w:t>R4-2</w:t>
      </w:r>
      <w:r w:rsidR="00633641">
        <w:rPr>
          <w:rFonts w:ascii="Arial" w:hAnsi="Arial"/>
          <w:b/>
          <w:noProof/>
          <w:sz w:val="24"/>
          <w:lang w:eastAsia="en-US"/>
        </w:rPr>
        <w:t>2</w:t>
      </w:r>
      <w:r w:rsidR="00EA48ED">
        <w:rPr>
          <w:rFonts w:ascii="Arial" w:hAnsi="Arial"/>
          <w:b/>
          <w:noProof/>
          <w:sz w:val="24"/>
          <w:lang w:eastAsia="en-US"/>
        </w:rPr>
        <w:t>1</w:t>
      </w:r>
      <w:r w:rsidR="00934A38">
        <w:rPr>
          <w:rFonts w:ascii="Arial" w:hAnsi="Arial"/>
          <w:b/>
          <w:noProof/>
          <w:sz w:val="24"/>
          <w:lang w:eastAsia="en-US"/>
        </w:rPr>
        <w:t>5381</w:t>
      </w:r>
    </w:p>
    <w:p w14:paraId="2840E6EF" w14:textId="0B153F53" w:rsidR="00863C1C" w:rsidRDefault="006B79F2" w:rsidP="00863C1C">
      <w:pPr>
        <w:pStyle w:val="CRCoverPage"/>
        <w:outlineLvl w:val="0"/>
        <w:rPr>
          <w:b/>
          <w:noProof/>
          <w:sz w:val="24"/>
        </w:rPr>
      </w:pPr>
      <w:r>
        <w:fldChar w:fldCharType="begin"/>
      </w:r>
      <w:r>
        <w:instrText xml:space="preserve"> DOCPROPERTY  Location  \* MERGEFORMAT </w:instrText>
      </w:r>
      <w:r>
        <w:fldChar w:fldCharType="separate"/>
      </w:r>
      <w:r w:rsidR="00863C1C">
        <w:rPr>
          <w:b/>
          <w:noProof/>
          <w:sz w:val="24"/>
        </w:rPr>
        <w:t>Electronic Meeting</w:t>
      </w:r>
      <w:r>
        <w:rPr>
          <w:b/>
          <w:noProof/>
          <w:sz w:val="24"/>
        </w:rPr>
        <w:fldChar w:fldCharType="end"/>
      </w:r>
      <w:r w:rsidR="00863C1C">
        <w:rPr>
          <w:b/>
          <w:noProof/>
          <w:sz w:val="24"/>
        </w:rPr>
        <w:t xml:space="preserve">, </w:t>
      </w:r>
      <w:r w:rsidR="00633641">
        <w:rPr>
          <w:b/>
          <w:noProof/>
          <w:sz w:val="24"/>
        </w:rPr>
        <w:t>1</w:t>
      </w:r>
      <w:r w:rsidR="00741A0D">
        <w:rPr>
          <w:b/>
          <w:noProof/>
          <w:sz w:val="24"/>
        </w:rPr>
        <w:t>0</w:t>
      </w:r>
      <w:r w:rsidR="00863C1C">
        <w:rPr>
          <w:b/>
          <w:noProof/>
          <w:sz w:val="24"/>
        </w:rPr>
        <w:t xml:space="preserve"> - </w:t>
      </w:r>
      <w:r w:rsidR="00741A0D">
        <w:rPr>
          <w:b/>
          <w:noProof/>
          <w:sz w:val="24"/>
        </w:rPr>
        <w:t>19</w:t>
      </w:r>
      <w:r w:rsidR="00863C1C">
        <w:rPr>
          <w:b/>
          <w:noProof/>
          <w:sz w:val="24"/>
        </w:rPr>
        <w:t xml:space="preserve"> </w:t>
      </w:r>
      <w:r w:rsidR="00741A0D">
        <w:rPr>
          <w:b/>
          <w:noProof/>
          <w:sz w:val="24"/>
        </w:rPr>
        <w:t>Oct.</w:t>
      </w:r>
      <w:r w:rsidR="00863C1C">
        <w:rPr>
          <w:b/>
          <w:noProof/>
          <w:sz w:val="24"/>
        </w:rPr>
        <w:t>, 202</w:t>
      </w:r>
      <w:r w:rsidR="00633641">
        <w:rPr>
          <w:b/>
          <w:noProof/>
          <w:sz w:val="24"/>
        </w:rPr>
        <w:t>2</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1E60F028"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8E1150">
        <w:rPr>
          <w:rFonts w:cs="Arial" w:hint="eastAsia"/>
          <w:b/>
          <w:bCs/>
          <w:sz w:val="24"/>
          <w:lang w:val="en-US" w:eastAsia="ja-JP"/>
        </w:rPr>
        <w:t>6</w:t>
      </w:r>
      <w:r w:rsidR="000B7D1C">
        <w:rPr>
          <w:rFonts w:cs="Arial"/>
          <w:b/>
          <w:bCs/>
          <w:sz w:val="24"/>
          <w:lang w:val="en-US"/>
        </w:rPr>
        <w:t>.</w:t>
      </w:r>
      <w:r w:rsidR="00A81F6C">
        <w:rPr>
          <w:rFonts w:cs="Arial"/>
          <w:b/>
          <w:bCs/>
          <w:sz w:val="24"/>
          <w:lang w:val="en-US"/>
        </w:rPr>
        <w:t>6</w:t>
      </w:r>
      <w:r w:rsidR="000B7D1C">
        <w:rPr>
          <w:rFonts w:cs="Arial"/>
          <w:b/>
          <w:bCs/>
          <w:sz w:val="24"/>
          <w:lang w:val="en-US"/>
        </w:rPr>
        <w:t>.</w:t>
      </w:r>
      <w:r w:rsidR="003F2733">
        <w:rPr>
          <w:rFonts w:cs="Arial"/>
          <w:b/>
          <w:bCs/>
          <w:sz w:val="24"/>
          <w:lang w:val="en-US"/>
        </w:rPr>
        <w:t>1</w:t>
      </w:r>
      <w:r w:rsidR="000B7D1C">
        <w:rPr>
          <w:rFonts w:cs="Arial"/>
          <w:b/>
          <w:bCs/>
          <w:sz w:val="24"/>
          <w:lang w:val="en-US"/>
        </w:rPr>
        <w:t xml:space="preserve"> (</w:t>
      </w:r>
      <w:r w:rsidR="00CD1C3C">
        <w:rPr>
          <w:rFonts w:cs="Arial"/>
          <w:b/>
          <w:bCs/>
          <w:sz w:val="24"/>
          <w:lang w:val="en-US"/>
        </w:rPr>
        <w:t>FR1_enh2</w:t>
      </w:r>
      <w:r w:rsidR="000B7D1C">
        <w:rPr>
          <w:rFonts w:cs="Arial"/>
          <w:b/>
          <w:bCs/>
          <w:sz w:val="24"/>
          <w:lang w:val="en-US"/>
        </w:rPr>
        <w:t>)</w:t>
      </w:r>
    </w:p>
    <w:p w14:paraId="61086225" w14:textId="1858EE31"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529345E2" w14:textId="21FF1D0B"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F569CD">
        <w:rPr>
          <w:rFonts w:ascii="Arial" w:hAnsi="Arial" w:cs="Arial"/>
          <w:b/>
          <w:bCs/>
          <w:sz w:val="24"/>
        </w:rPr>
        <w:t xml:space="preserve">On </w:t>
      </w:r>
      <w:r w:rsidR="003D734A">
        <w:rPr>
          <w:rFonts w:ascii="Arial" w:hAnsi="Arial" w:cs="Arial"/>
          <w:b/>
          <w:bCs/>
          <w:sz w:val="24"/>
        </w:rPr>
        <w:t xml:space="preserve">international </w:t>
      </w:r>
      <w:r w:rsidR="00F569CD">
        <w:rPr>
          <w:rFonts w:ascii="Arial" w:hAnsi="Arial" w:cs="Arial"/>
          <w:b/>
          <w:bCs/>
          <w:sz w:val="24"/>
        </w:rPr>
        <w:t>r</w:t>
      </w:r>
      <w:r w:rsidR="000E620F">
        <w:rPr>
          <w:rFonts w:ascii="Arial" w:hAnsi="Arial" w:cs="Arial"/>
          <w:b/>
          <w:bCs/>
          <w:sz w:val="24"/>
        </w:rPr>
        <w:t>oaming</w:t>
      </w:r>
      <w:r w:rsidR="00A91D04">
        <w:rPr>
          <w:rFonts w:ascii="Arial" w:hAnsi="Arial" w:cs="Arial"/>
          <w:b/>
          <w:bCs/>
          <w:sz w:val="24"/>
        </w:rPr>
        <w:t xml:space="preserve"> possibility</w:t>
      </w:r>
      <w:r w:rsidR="000E620F">
        <w:rPr>
          <w:rFonts w:ascii="Arial" w:hAnsi="Arial" w:cs="Arial"/>
          <w:b/>
          <w:bCs/>
          <w:sz w:val="24"/>
        </w:rPr>
        <w:t xml:space="preserve"> </w:t>
      </w:r>
      <w:r w:rsidR="00670650">
        <w:rPr>
          <w:rFonts w:ascii="Arial" w:hAnsi="Arial" w:cs="Arial"/>
          <w:b/>
          <w:bCs/>
          <w:sz w:val="24"/>
        </w:rPr>
        <w:t>of</w:t>
      </w:r>
      <w:r w:rsidR="00A81F6C">
        <w:rPr>
          <w:rFonts w:ascii="Arial" w:hAnsi="Arial" w:cs="Arial"/>
          <w:b/>
          <w:bCs/>
          <w:sz w:val="24"/>
        </w:rPr>
        <w:t xml:space="preserve"> CPE/FWA</w:t>
      </w:r>
      <w:r w:rsidR="00593513">
        <w:rPr>
          <w:rFonts w:ascii="Arial" w:hAnsi="Arial" w:cs="Arial"/>
          <w:b/>
          <w:bCs/>
          <w:sz w:val="24"/>
        </w:rPr>
        <w:t>/</w:t>
      </w:r>
      <w:r w:rsidR="006E301C">
        <w:rPr>
          <w:rFonts w:ascii="Arial" w:hAnsi="Arial" w:cs="Arial"/>
          <w:b/>
          <w:bCs/>
          <w:sz w:val="24"/>
        </w:rPr>
        <w:t>vehicle</w:t>
      </w:r>
      <w:r w:rsidR="00593513">
        <w:rPr>
          <w:rFonts w:ascii="Arial" w:hAnsi="Arial" w:cs="Arial"/>
          <w:b/>
          <w:bCs/>
          <w:sz w:val="24"/>
        </w:rPr>
        <w:t>/industrial</w:t>
      </w:r>
      <w:r w:rsidR="00A81F6C">
        <w:rPr>
          <w:rFonts w:ascii="Arial" w:hAnsi="Arial" w:cs="Arial"/>
          <w:b/>
          <w:bCs/>
          <w:sz w:val="24"/>
        </w:rPr>
        <w:t xml:space="preserve"> devices</w:t>
      </w:r>
    </w:p>
    <w:p w14:paraId="2C59A04F" w14:textId="0901D65A"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F569CD">
        <w:rPr>
          <w:rFonts w:ascii="Arial" w:hAnsi="Arial" w:cs="Arial"/>
          <w:b/>
          <w:bCs/>
          <w:sz w:val="24"/>
          <w:lang w:eastAsia="zh-CN"/>
        </w:rPr>
        <w:t>Approval</w:t>
      </w:r>
    </w:p>
    <w:p w14:paraId="0567C29B" w14:textId="3F4F4FDE" w:rsidR="006D6B31" w:rsidRDefault="00653FF6" w:rsidP="006D6B31">
      <w:pPr>
        <w:pStyle w:val="1"/>
      </w:pPr>
      <w:r>
        <w:rPr>
          <w:rFonts w:hint="eastAsia"/>
        </w:rPr>
        <w:t>1</w:t>
      </w:r>
      <w:r w:rsidR="00082970">
        <w:t>.</w:t>
      </w:r>
      <w:r w:rsidR="006F5056">
        <w:t xml:space="preserve">  </w:t>
      </w:r>
      <w:r w:rsidR="00EE1731">
        <w:t>Introducti</w:t>
      </w:r>
      <w:r w:rsidR="005B5B65">
        <w:t>on</w:t>
      </w:r>
    </w:p>
    <w:p w14:paraId="248DDE86" w14:textId="5322FF1E" w:rsidR="000E620F" w:rsidRDefault="003C546A" w:rsidP="000E620F">
      <w:r>
        <w:t>In the RAN</w:t>
      </w:r>
      <w:r w:rsidR="00A81F6C">
        <w:t>#96</w:t>
      </w:r>
      <w:r>
        <w:t xml:space="preserve"> meeting, </w:t>
      </w:r>
      <w:r w:rsidR="008E58A3">
        <w:t>the</w:t>
      </w:r>
      <w:r w:rsidR="00A81F6C">
        <w:t xml:space="preserve"> </w:t>
      </w:r>
      <w:r w:rsidR="00593513">
        <w:t>revised WID</w:t>
      </w:r>
      <w:r w:rsidR="00A81F6C">
        <w:t xml:space="preserve"> on FR1-RF</w:t>
      </w:r>
      <w:r w:rsidR="001054A4">
        <w:t xml:space="preserve"> </w:t>
      </w:r>
      <w:r w:rsidR="00944065">
        <w:t>enhancement</w:t>
      </w:r>
      <w:r w:rsidR="00A81F6C">
        <w:t xml:space="preserve"> including the introduction of 29dBm CPE/FWA</w:t>
      </w:r>
      <w:r w:rsidR="003B5A7B">
        <w:t>/vehic</w:t>
      </w:r>
      <w:r w:rsidR="006E301C">
        <w:t>le</w:t>
      </w:r>
      <w:r w:rsidR="003B5A7B">
        <w:t>/industrial</w:t>
      </w:r>
      <w:r w:rsidR="00A81F6C">
        <w:t xml:space="preserve"> type </w:t>
      </w:r>
      <w:r w:rsidR="003B5A7B">
        <w:t xml:space="preserve">of </w:t>
      </w:r>
      <w:r w:rsidR="00A81F6C">
        <w:t>UEs was approved</w:t>
      </w:r>
      <w:r w:rsidR="00593513">
        <w:t xml:space="preserve"> </w:t>
      </w:r>
      <w:r>
        <w:t>[1]</w:t>
      </w:r>
      <w:r w:rsidR="000E620F">
        <w:t xml:space="preserve"> and a set of clarification questions was provided in [2] in RAN4#104-e.</w:t>
      </w:r>
    </w:p>
    <w:p w14:paraId="346B85BE" w14:textId="5554F738" w:rsidR="00F569CD" w:rsidRDefault="000E620F" w:rsidP="000E620F">
      <w:r>
        <w:rPr>
          <w:rFonts w:hint="eastAsia"/>
        </w:rPr>
        <w:t>T</w:t>
      </w:r>
      <w:r>
        <w:t xml:space="preserve">his paper is to response questions </w:t>
      </w:r>
      <w:r w:rsidR="00EE243A">
        <w:t>raised during RAN4#104-e</w:t>
      </w:r>
      <w:r w:rsidR="00AA5376">
        <w:t xml:space="preserve"> and explaining the background</w:t>
      </w:r>
      <w:r w:rsidR="00EE243A">
        <w:t xml:space="preserve">, </w:t>
      </w:r>
      <w:r>
        <w:t xml:space="preserve">on the relation between international roaming </w:t>
      </w:r>
      <w:r w:rsidR="00DF3878">
        <w:t xml:space="preserve">possibility </w:t>
      </w:r>
      <w:r>
        <w:t>and RF</w:t>
      </w:r>
      <w:r w:rsidR="00DF3878">
        <w:t xml:space="preserve"> requirement</w:t>
      </w:r>
      <w:r w:rsidR="00E55AEE">
        <w:t>s</w:t>
      </w:r>
      <w:r>
        <w:t xml:space="preserve">. </w:t>
      </w:r>
    </w:p>
    <w:p w14:paraId="3224CBF7" w14:textId="77777777" w:rsidR="00F569CD" w:rsidRDefault="00F569CD" w:rsidP="000E620F"/>
    <w:p w14:paraId="58AFF421" w14:textId="00E41B2D" w:rsidR="003015DD" w:rsidRPr="003015DD" w:rsidRDefault="00AD4FF2" w:rsidP="000E620F">
      <w:pPr>
        <w:pStyle w:val="1"/>
      </w:pPr>
      <w:r>
        <w:t xml:space="preserve">2.  </w:t>
      </w:r>
      <w:r w:rsidR="00BF3CF8">
        <w:t>R</w:t>
      </w:r>
      <w:r w:rsidR="00DF3878">
        <w:t>elation to regulations</w:t>
      </w:r>
    </w:p>
    <w:p w14:paraId="0A93ACAA" w14:textId="1756E3E5" w:rsidR="00025A49" w:rsidRDefault="000E620F" w:rsidP="00827A89">
      <w:r>
        <w:t>If there is no</w:t>
      </w:r>
      <w:r w:rsidR="00F569CD">
        <w:t xml:space="preserve"> international </w:t>
      </w:r>
      <w:r>
        <w:t>roaming</w:t>
      </w:r>
      <w:r w:rsidR="005E3A31">
        <w:t>-in</w:t>
      </w:r>
      <w:r>
        <w:t xml:space="preserve"> possibility for a certain type of UE, we can assume that all the UEs</w:t>
      </w:r>
      <w:r w:rsidR="00C01A8F">
        <w:t xml:space="preserve"> of </w:t>
      </w:r>
      <w:r w:rsidR="00DF3878">
        <w:t>the</w:t>
      </w:r>
      <w:r w:rsidR="00C01A8F">
        <w:t xml:space="preserve"> type</w:t>
      </w:r>
      <w:r w:rsidR="00BF3CF8">
        <w:t xml:space="preserve"> </w:t>
      </w:r>
      <w:r w:rsidR="00C01A8F">
        <w:t>in a country</w:t>
      </w:r>
      <w:r w:rsidR="00E55AEE">
        <w:t>, if any,</w:t>
      </w:r>
      <w:r w:rsidR="00C01A8F">
        <w:t xml:space="preserve"> are subject to UE authentication/type approval</w:t>
      </w:r>
      <w:r w:rsidR="005E3A31">
        <w:t xml:space="preserve"> of the country</w:t>
      </w:r>
      <w:r w:rsidR="00C01A8F">
        <w:t xml:space="preserve">. </w:t>
      </w:r>
      <w:r w:rsidR="00DF3878">
        <w:t>T</w:t>
      </w:r>
      <w:r w:rsidR="00E55AEE">
        <w:t>hus</w:t>
      </w:r>
      <w:r w:rsidR="00DF3878">
        <w:t>,</w:t>
      </w:r>
      <w:r w:rsidR="00C01A8F">
        <w:t xml:space="preserve"> </w:t>
      </w:r>
      <w:r w:rsidR="00670650">
        <w:t xml:space="preserve">before the type of UEs </w:t>
      </w:r>
      <w:r w:rsidR="00DF3878">
        <w:t>are used</w:t>
      </w:r>
      <w:r w:rsidR="00670650">
        <w:t xml:space="preserve"> </w:t>
      </w:r>
      <w:r w:rsidR="00DF3878">
        <w:t>in</w:t>
      </w:r>
      <w:r w:rsidR="00670650">
        <w:t xml:space="preserve"> a country</w:t>
      </w:r>
      <w:r w:rsidR="00C01A8F">
        <w:t>, the national regulation or procedure is to be discussed</w:t>
      </w:r>
      <w:r w:rsidR="00670650">
        <w:t xml:space="preserve">/set </w:t>
      </w:r>
      <w:r w:rsidR="00C01A8F">
        <w:t>and an operator simply follows the rules</w:t>
      </w:r>
      <w:r w:rsidR="00BF5349">
        <w:t xml:space="preserve"> made</w:t>
      </w:r>
      <w:r w:rsidR="00C01A8F">
        <w:t>.</w:t>
      </w:r>
    </w:p>
    <w:p w14:paraId="5AD2BD61" w14:textId="5F796319" w:rsidR="00AC521E" w:rsidRDefault="00C01A8F" w:rsidP="000E620F">
      <w:r>
        <w:rPr>
          <w:rFonts w:hint="eastAsia"/>
        </w:rPr>
        <w:t>B</w:t>
      </w:r>
      <w:r>
        <w:t xml:space="preserve">ut </w:t>
      </w:r>
      <w:r w:rsidR="005E3A31">
        <w:t xml:space="preserve">if </w:t>
      </w:r>
      <w:r w:rsidR="003D734A">
        <w:t xml:space="preserve">international </w:t>
      </w:r>
      <w:r w:rsidR="005E3A31">
        <w:t>roaming</w:t>
      </w:r>
      <w:r w:rsidR="00B735D1">
        <w:t xml:space="preserve"> </w:t>
      </w:r>
      <w:r w:rsidR="005E3A31">
        <w:t xml:space="preserve">is possible </w:t>
      </w:r>
      <w:r w:rsidR="00AC521E">
        <w:t>for the UE of th</w:t>
      </w:r>
      <w:r w:rsidR="004F7739">
        <w:t>is</w:t>
      </w:r>
      <w:r w:rsidR="00AC521E">
        <w:t xml:space="preserve"> type </w:t>
      </w:r>
      <w:r w:rsidR="005E3A31">
        <w:t>and</w:t>
      </w:r>
      <w:r w:rsidR="00160F6F">
        <w:t xml:space="preserve"> </w:t>
      </w:r>
      <w:r w:rsidR="005E3A31">
        <w:t xml:space="preserve">none of domestic operators/service providers shows </w:t>
      </w:r>
      <w:r w:rsidR="00BF3CF8">
        <w:t xml:space="preserve">an </w:t>
      </w:r>
      <w:r w:rsidR="005E3A31">
        <w:t>interest</w:t>
      </w:r>
      <w:r w:rsidR="00670650">
        <w:t xml:space="preserve"> (= no motivation for domestic rule making)</w:t>
      </w:r>
      <w:r w:rsidR="00AC521E">
        <w:t>,</w:t>
      </w:r>
      <w:r w:rsidR="005E3A31">
        <w:t xml:space="preserve"> </w:t>
      </w:r>
      <w:r w:rsidR="00160F6F">
        <w:t xml:space="preserve">only a roaming-in UE </w:t>
      </w:r>
      <w:r w:rsidR="00A91D04">
        <w:t>c</w:t>
      </w:r>
      <w:r w:rsidR="00E55AEE">
        <w:t>ould</w:t>
      </w:r>
      <w:r w:rsidR="00A91D04">
        <w:t xml:space="preserve"> be</w:t>
      </w:r>
      <w:r w:rsidR="00670650">
        <w:t xml:space="preserve"> operated without</w:t>
      </w:r>
      <w:r w:rsidR="004F7739">
        <w:t xml:space="preserve"> </w:t>
      </w:r>
      <w:r w:rsidR="00A26032">
        <w:t xml:space="preserve">corresponding </w:t>
      </w:r>
      <w:r w:rsidR="005E3A31">
        <w:t xml:space="preserve">domestic </w:t>
      </w:r>
      <w:r>
        <w:t>rules</w:t>
      </w:r>
      <w:r w:rsidR="00A565AC">
        <w:t xml:space="preserve"> </w:t>
      </w:r>
      <w:r w:rsidR="0033629C">
        <w:t>specific</w:t>
      </w:r>
      <w:r w:rsidR="00BF3CF8">
        <w:t xml:space="preserve"> to</w:t>
      </w:r>
      <w:r w:rsidR="00A565AC">
        <w:t xml:space="preserve"> the UE</w:t>
      </w:r>
      <w:r w:rsidR="00160F6F">
        <w:t>.</w:t>
      </w:r>
      <w:r w:rsidR="00670650">
        <w:t xml:space="preserve"> </w:t>
      </w:r>
    </w:p>
    <w:p w14:paraId="65500633" w14:textId="20122D1B" w:rsidR="00BF5349" w:rsidRPr="00BF5349" w:rsidRDefault="00BF5349" w:rsidP="000E620F">
      <w:pPr>
        <w:rPr>
          <w:b/>
          <w:bCs/>
        </w:rPr>
      </w:pPr>
      <w:bookmarkStart w:id="0" w:name="_Hlk115175315"/>
      <w:r w:rsidRPr="00BF5349">
        <w:rPr>
          <w:rFonts w:hint="eastAsia"/>
          <w:b/>
          <w:bCs/>
        </w:rPr>
        <w:t>[</w:t>
      </w:r>
      <w:r w:rsidRPr="00BF5349">
        <w:rPr>
          <w:b/>
          <w:bCs/>
        </w:rPr>
        <w:t xml:space="preserve">Observation-1] </w:t>
      </w:r>
      <w:r w:rsidR="00A91D04">
        <w:rPr>
          <w:b/>
          <w:bCs/>
        </w:rPr>
        <w:t xml:space="preserve">There is a case that </w:t>
      </w:r>
      <w:r w:rsidR="003F677D">
        <w:rPr>
          <w:b/>
          <w:bCs/>
        </w:rPr>
        <w:t>r</w:t>
      </w:r>
      <w:r>
        <w:rPr>
          <w:b/>
          <w:bCs/>
        </w:rPr>
        <w:t xml:space="preserve">oaming-in UEs could be operated in a country before a national </w:t>
      </w:r>
      <w:r w:rsidR="00670650">
        <w:rPr>
          <w:b/>
          <w:bCs/>
        </w:rPr>
        <w:t xml:space="preserve">regulation </w:t>
      </w:r>
      <w:r w:rsidR="00B9551C">
        <w:rPr>
          <w:b/>
          <w:bCs/>
        </w:rPr>
        <w:t xml:space="preserve">specific to </w:t>
      </w:r>
      <w:r>
        <w:rPr>
          <w:b/>
          <w:bCs/>
        </w:rPr>
        <w:t>the type of UEs</w:t>
      </w:r>
      <w:r w:rsidR="00670650">
        <w:rPr>
          <w:b/>
          <w:bCs/>
        </w:rPr>
        <w:t xml:space="preserve"> is </w:t>
      </w:r>
      <w:r w:rsidR="003F677D">
        <w:rPr>
          <w:b/>
          <w:bCs/>
        </w:rPr>
        <w:t>defined</w:t>
      </w:r>
      <w:r>
        <w:rPr>
          <w:b/>
          <w:bCs/>
        </w:rPr>
        <w:t>.</w:t>
      </w:r>
    </w:p>
    <w:bookmarkEnd w:id="0"/>
    <w:p w14:paraId="70E17CD3" w14:textId="4706DEC4" w:rsidR="00AC521E" w:rsidRDefault="00DF3878" w:rsidP="000E620F">
      <w:r>
        <w:t>Even i</w:t>
      </w:r>
      <w:r w:rsidR="00AC521E">
        <w:t xml:space="preserve">n this case, </w:t>
      </w:r>
      <w:r>
        <w:t xml:space="preserve">it is difficult to </w:t>
      </w:r>
      <w:r w:rsidR="00E55AEE">
        <w:t>expect</w:t>
      </w:r>
      <w:r>
        <w:t xml:space="preserve"> that the UE is free from any RF </w:t>
      </w:r>
      <w:r w:rsidR="00BF3CF8">
        <w:t>regulations</w:t>
      </w:r>
      <w:r>
        <w:t xml:space="preserve">: </w:t>
      </w:r>
      <w:r w:rsidR="00AC521E">
        <w:t xml:space="preserve">it is likely that the existing rules are to be </w:t>
      </w:r>
      <w:r w:rsidR="00E55AEE">
        <w:t>applied</w:t>
      </w:r>
      <w:r w:rsidR="00AC521E">
        <w:t xml:space="preserve"> to the roaming-in UEs regardless of its types/characteristics</w:t>
      </w:r>
      <w:r w:rsidR="00E55AEE">
        <w:t xml:space="preserve">, i.e., </w:t>
      </w:r>
      <w:r w:rsidR="00AC521E">
        <w:t xml:space="preserve">HP-UE or specific purposes. </w:t>
      </w:r>
      <w:r w:rsidR="00AC521E" w:rsidRPr="00AC521E">
        <w:t xml:space="preserve">In Japan, typically MOP of such UEs would be limited to </w:t>
      </w:r>
      <w:r w:rsidR="00E55AEE">
        <w:t xml:space="preserve">the </w:t>
      </w:r>
      <w:r w:rsidR="004F7739">
        <w:t>“default”</w:t>
      </w:r>
      <w:r w:rsidR="00AC521E" w:rsidRPr="00AC521E">
        <w:t xml:space="preserve"> value for the band</w:t>
      </w:r>
      <w:r w:rsidR="00AC521E">
        <w:t xml:space="preserve"> </w:t>
      </w:r>
      <w:r w:rsidR="00160F6F">
        <w:t>and</w:t>
      </w:r>
      <w:r w:rsidR="00AC521E">
        <w:t xml:space="preserve"> as a result, operators in Japan will be requested to limit the power for some bands.</w:t>
      </w:r>
    </w:p>
    <w:p w14:paraId="4A96A99C" w14:textId="2559FD84" w:rsidR="00BF5349" w:rsidRDefault="00BF5349" w:rsidP="000E620F">
      <w:r>
        <w:rPr>
          <w:rFonts w:hint="eastAsia"/>
        </w:rPr>
        <w:t>T</w:t>
      </w:r>
      <w:r>
        <w:t xml:space="preserve">his is the background of our asking clarifications on </w:t>
      </w:r>
      <w:r w:rsidR="003D734A">
        <w:t xml:space="preserve">international </w:t>
      </w:r>
      <w:r>
        <w:t>roaming possibility.</w:t>
      </w:r>
    </w:p>
    <w:p w14:paraId="35E256CC" w14:textId="36BC8EBD" w:rsidR="00670650" w:rsidRPr="00670650" w:rsidRDefault="00670650" w:rsidP="000E620F">
      <w:pPr>
        <w:rPr>
          <w:b/>
          <w:bCs/>
        </w:rPr>
      </w:pPr>
      <w:bookmarkStart w:id="1" w:name="_Hlk115180208"/>
      <w:r w:rsidRPr="00BF5349">
        <w:rPr>
          <w:rFonts w:hint="eastAsia"/>
          <w:b/>
          <w:bCs/>
        </w:rPr>
        <w:t>[</w:t>
      </w:r>
      <w:r w:rsidRPr="00BF5349">
        <w:rPr>
          <w:b/>
          <w:bCs/>
        </w:rPr>
        <w:t>Observation-</w:t>
      </w:r>
      <w:r>
        <w:rPr>
          <w:b/>
          <w:bCs/>
        </w:rPr>
        <w:t>2</w:t>
      </w:r>
      <w:r w:rsidRPr="00BF5349">
        <w:rPr>
          <w:b/>
          <w:bCs/>
        </w:rPr>
        <w:t xml:space="preserve">] </w:t>
      </w:r>
      <w:r>
        <w:rPr>
          <w:b/>
          <w:bCs/>
        </w:rPr>
        <w:t>For the case mentioned in Observation-1, conventional requirements are likely to be applied to the type of UEs and to comply with this, operators might have to take an appropriate action such as MOP or unwanted emission limitation.</w:t>
      </w:r>
    </w:p>
    <w:bookmarkEnd w:id="1"/>
    <w:p w14:paraId="5315B1AB" w14:textId="61D459BA" w:rsidR="00DD3A35" w:rsidRPr="002D7C0A" w:rsidRDefault="0053367A" w:rsidP="002D7C0A">
      <w:r>
        <w:t>Currently we expect</w:t>
      </w:r>
      <w:r w:rsidR="00D509AB">
        <w:t>/hope</w:t>
      </w:r>
      <w:r>
        <w:t xml:space="preserve"> that existing tools such as </w:t>
      </w:r>
      <w:r w:rsidR="004F7739">
        <w:t>P-max/NS</w:t>
      </w:r>
      <w:r>
        <w:t xml:space="preserve"> could be sufficient, but </w:t>
      </w:r>
      <w:r w:rsidR="001C1218">
        <w:t>depending on the forthcoming discussion</w:t>
      </w:r>
      <w:r w:rsidR="00F569CD">
        <w:t xml:space="preserve"> about RF assumptions</w:t>
      </w:r>
      <w:r w:rsidR="001C1218">
        <w:t xml:space="preserve">, </w:t>
      </w:r>
      <w:r>
        <w:t xml:space="preserve">we might need to come back with a new proposal. </w:t>
      </w:r>
      <w:r w:rsidR="00F569CD">
        <w:t>C</w:t>
      </w:r>
      <w:r>
        <w:t>larifying types of UEs unlike to roam could help mitigating a pain</w:t>
      </w:r>
      <w:r w:rsidR="00D509AB">
        <w:t xml:space="preserve"> for the study</w:t>
      </w:r>
      <w:r>
        <w:t>.</w:t>
      </w:r>
      <w:bookmarkStart w:id="2" w:name="_Hlk110498330"/>
      <w:bookmarkStart w:id="3" w:name="_Hlk85633784"/>
    </w:p>
    <w:bookmarkEnd w:id="2"/>
    <w:p w14:paraId="499F179F" w14:textId="30106984" w:rsidR="00DD3A35" w:rsidRDefault="00F569CD" w:rsidP="004B0720">
      <w:pPr>
        <w:pStyle w:val="af9"/>
        <w:rPr>
          <w:rFonts w:eastAsiaTheme="minorEastAsia"/>
          <w:lang w:eastAsia="ja-JP"/>
        </w:rPr>
      </w:pPr>
      <w:r>
        <w:rPr>
          <w:rFonts w:eastAsiaTheme="minorEastAsia"/>
          <w:lang w:val="en-GB" w:eastAsia="ja-JP"/>
        </w:rPr>
        <w:t>Thus</w:t>
      </w:r>
      <w:r>
        <w:rPr>
          <w:rFonts w:eastAsiaTheme="minorEastAsia"/>
          <w:lang w:eastAsia="ja-JP"/>
        </w:rPr>
        <w:t xml:space="preserve">, we’d like to propose to make clear whether </w:t>
      </w:r>
      <w:bookmarkStart w:id="4" w:name="_Hlk115243026"/>
      <w:r w:rsidR="001C2B6E">
        <w:rPr>
          <w:rFonts w:eastAsiaTheme="minorEastAsia"/>
          <w:lang w:eastAsia="ja-JP"/>
        </w:rPr>
        <w:t>four</w:t>
      </w:r>
      <w:r>
        <w:rPr>
          <w:rFonts w:eastAsiaTheme="minorEastAsia"/>
          <w:lang w:eastAsia="ja-JP"/>
        </w:rPr>
        <w:t xml:space="preserve"> types of devices under this WID are subject to </w:t>
      </w:r>
      <w:r w:rsidR="003D734A">
        <w:rPr>
          <w:rFonts w:eastAsiaTheme="minorEastAsia"/>
          <w:lang w:eastAsia="ja-JP"/>
        </w:rPr>
        <w:t xml:space="preserve">international </w:t>
      </w:r>
      <w:r>
        <w:rPr>
          <w:rFonts w:eastAsiaTheme="minorEastAsia"/>
          <w:lang w:eastAsia="ja-JP"/>
        </w:rPr>
        <w:t>roaming</w:t>
      </w:r>
      <w:bookmarkEnd w:id="4"/>
      <w:r>
        <w:rPr>
          <w:rFonts w:eastAsiaTheme="minorEastAsia"/>
          <w:lang w:eastAsia="ja-JP"/>
        </w:rPr>
        <w:t>, to take necessary actions against aspects in [Observation-2].</w:t>
      </w:r>
    </w:p>
    <w:p w14:paraId="31DEA619" w14:textId="7CB45911" w:rsidR="00F569CD" w:rsidRPr="00F569CD" w:rsidRDefault="00F569CD" w:rsidP="004B0720">
      <w:pPr>
        <w:pStyle w:val="af9"/>
        <w:rPr>
          <w:rFonts w:eastAsiaTheme="minorEastAsia"/>
          <w:b/>
          <w:bCs/>
          <w:lang w:eastAsia="ja-JP"/>
        </w:rPr>
      </w:pPr>
      <w:bookmarkStart w:id="5" w:name="_Hlk115243121"/>
      <w:r w:rsidRPr="00F569CD">
        <w:rPr>
          <w:rFonts w:eastAsiaTheme="minorEastAsia" w:hint="eastAsia"/>
          <w:b/>
          <w:bCs/>
          <w:lang w:eastAsia="ja-JP"/>
        </w:rPr>
        <w:t>[</w:t>
      </w:r>
      <w:r w:rsidRPr="00F569CD">
        <w:rPr>
          <w:rFonts w:eastAsiaTheme="minorEastAsia"/>
          <w:b/>
          <w:bCs/>
          <w:lang w:eastAsia="ja-JP"/>
        </w:rPr>
        <w:t xml:space="preserve">Proposal-1] A clarification is requested whether </w:t>
      </w:r>
      <w:r w:rsidR="001C2B6E">
        <w:rPr>
          <w:rFonts w:eastAsiaTheme="minorEastAsia"/>
          <w:b/>
          <w:bCs/>
          <w:lang w:eastAsia="ja-JP"/>
        </w:rPr>
        <w:t>four</w:t>
      </w:r>
      <w:r>
        <w:rPr>
          <w:rFonts w:eastAsiaTheme="minorEastAsia"/>
          <w:b/>
          <w:bCs/>
          <w:lang w:eastAsia="ja-JP"/>
        </w:rPr>
        <w:t xml:space="preserve"> types of </w:t>
      </w:r>
      <w:r w:rsidRPr="00F569CD">
        <w:rPr>
          <w:rFonts w:eastAsiaTheme="minorEastAsia"/>
          <w:b/>
          <w:bCs/>
          <w:lang w:eastAsia="ja-JP"/>
        </w:rPr>
        <w:t xml:space="preserve">devices under this WID </w:t>
      </w:r>
      <w:r>
        <w:rPr>
          <w:rFonts w:eastAsiaTheme="minorEastAsia"/>
          <w:b/>
          <w:bCs/>
          <w:lang w:eastAsia="ja-JP"/>
        </w:rPr>
        <w:t>are</w:t>
      </w:r>
      <w:r w:rsidRPr="00F569CD">
        <w:rPr>
          <w:rFonts w:eastAsiaTheme="minorEastAsia"/>
          <w:b/>
          <w:bCs/>
          <w:lang w:eastAsia="ja-JP"/>
        </w:rPr>
        <w:t xml:space="preserve"> subject to </w:t>
      </w:r>
      <w:r w:rsidR="003D734A">
        <w:rPr>
          <w:rFonts w:eastAsiaTheme="minorEastAsia"/>
          <w:b/>
          <w:bCs/>
          <w:lang w:eastAsia="ja-JP"/>
        </w:rPr>
        <w:t xml:space="preserve">international </w:t>
      </w:r>
      <w:r w:rsidRPr="00F569CD">
        <w:rPr>
          <w:rFonts w:eastAsiaTheme="minorEastAsia"/>
          <w:b/>
          <w:bCs/>
          <w:lang w:eastAsia="ja-JP"/>
        </w:rPr>
        <w:t>roaming.</w:t>
      </w:r>
    </w:p>
    <w:bookmarkEnd w:id="3"/>
    <w:bookmarkEnd w:id="5"/>
    <w:p w14:paraId="49DCB3CC" w14:textId="5390D58C" w:rsidR="00507015" w:rsidRPr="002C276F" w:rsidRDefault="007920E4" w:rsidP="004770BF">
      <w:pPr>
        <w:pStyle w:val="1"/>
        <w:rPr>
          <w:rFonts w:eastAsiaTheme="minorEastAsia"/>
          <w:b/>
        </w:rPr>
      </w:pPr>
      <w:r>
        <w:lastRenderedPageBreak/>
        <w:t xml:space="preserve">3.  </w:t>
      </w:r>
      <w:r w:rsidR="004770BF">
        <w:t>Conclusion</w:t>
      </w:r>
    </w:p>
    <w:p w14:paraId="45AD7A0B" w14:textId="58A6CDF2" w:rsidR="00670650" w:rsidRPr="00F569CD" w:rsidRDefault="00670650" w:rsidP="00F569CD">
      <w:pPr>
        <w:rPr>
          <w:lang w:val="en-US"/>
        </w:rPr>
      </w:pPr>
      <w:r>
        <w:rPr>
          <w:rFonts w:hint="eastAsia"/>
          <w:lang w:val="en-US"/>
        </w:rPr>
        <w:t>T</w:t>
      </w:r>
      <w:r>
        <w:rPr>
          <w:lang w:val="en-US"/>
        </w:rPr>
        <w:t xml:space="preserve">his paper is intended for explaining </w:t>
      </w:r>
      <w:r w:rsidR="00AA5376">
        <w:rPr>
          <w:lang w:val="en-US"/>
        </w:rPr>
        <w:t>the background</w:t>
      </w:r>
      <w:r>
        <w:rPr>
          <w:lang w:val="en-US"/>
        </w:rPr>
        <w:t xml:space="preserve"> to clarify whether a certain type of UE is </w:t>
      </w:r>
      <w:r w:rsidR="00DF3878">
        <w:rPr>
          <w:lang w:val="en-US"/>
        </w:rPr>
        <w:t>s</w:t>
      </w:r>
      <w:r>
        <w:rPr>
          <w:lang w:val="en-US"/>
        </w:rPr>
        <w:t xml:space="preserve">ubject to </w:t>
      </w:r>
      <w:r w:rsidR="00DF3878">
        <w:rPr>
          <w:lang w:val="en-US"/>
        </w:rPr>
        <w:t xml:space="preserve">international roaming. </w:t>
      </w:r>
      <w:r w:rsidR="00F569CD">
        <w:rPr>
          <w:rFonts w:hint="eastAsia"/>
          <w:lang w:val="en-US"/>
        </w:rPr>
        <w:t>T</w:t>
      </w:r>
      <w:r w:rsidR="00F569CD">
        <w:rPr>
          <w:lang w:val="en-US"/>
        </w:rPr>
        <w:t xml:space="preserve">he proposal is: </w:t>
      </w:r>
    </w:p>
    <w:p w14:paraId="6059C747" w14:textId="327929DD" w:rsidR="00F569CD" w:rsidRPr="00F569CD" w:rsidRDefault="00F569CD" w:rsidP="00F569CD">
      <w:pPr>
        <w:pStyle w:val="af9"/>
        <w:rPr>
          <w:rFonts w:eastAsiaTheme="minorEastAsia"/>
          <w:b/>
          <w:bCs/>
          <w:lang w:eastAsia="ja-JP"/>
        </w:rPr>
      </w:pPr>
      <w:r w:rsidRPr="00F569CD">
        <w:rPr>
          <w:rFonts w:eastAsiaTheme="minorEastAsia" w:hint="eastAsia"/>
          <w:b/>
          <w:bCs/>
          <w:lang w:eastAsia="ja-JP"/>
        </w:rPr>
        <w:t>[</w:t>
      </w:r>
      <w:r w:rsidRPr="00F569CD">
        <w:rPr>
          <w:rFonts w:eastAsiaTheme="minorEastAsia"/>
          <w:b/>
          <w:bCs/>
          <w:lang w:eastAsia="ja-JP"/>
        </w:rPr>
        <w:t xml:space="preserve">Proposal-1] A clarification is requested whether </w:t>
      </w:r>
      <w:r w:rsidR="001C2B6E">
        <w:rPr>
          <w:rFonts w:eastAsiaTheme="minorEastAsia"/>
          <w:b/>
          <w:bCs/>
          <w:lang w:eastAsia="ja-JP"/>
        </w:rPr>
        <w:t>four</w:t>
      </w:r>
      <w:r>
        <w:rPr>
          <w:rFonts w:eastAsiaTheme="minorEastAsia"/>
          <w:b/>
          <w:bCs/>
          <w:lang w:eastAsia="ja-JP"/>
        </w:rPr>
        <w:t xml:space="preserve"> types of </w:t>
      </w:r>
      <w:r w:rsidRPr="00F569CD">
        <w:rPr>
          <w:rFonts w:eastAsiaTheme="minorEastAsia"/>
          <w:b/>
          <w:bCs/>
          <w:lang w:eastAsia="ja-JP"/>
        </w:rPr>
        <w:t xml:space="preserve">devices under this WID </w:t>
      </w:r>
      <w:r>
        <w:rPr>
          <w:rFonts w:eastAsiaTheme="minorEastAsia"/>
          <w:b/>
          <w:bCs/>
          <w:lang w:eastAsia="ja-JP"/>
        </w:rPr>
        <w:t>are</w:t>
      </w:r>
      <w:r w:rsidRPr="00F569CD">
        <w:rPr>
          <w:rFonts w:eastAsiaTheme="minorEastAsia"/>
          <w:b/>
          <w:bCs/>
          <w:lang w:eastAsia="ja-JP"/>
        </w:rPr>
        <w:t xml:space="preserve"> subject to </w:t>
      </w:r>
      <w:r w:rsidR="003D734A">
        <w:rPr>
          <w:rFonts w:eastAsiaTheme="minorEastAsia"/>
          <w:b/>
          <w:bCs/>
          <w:lang w:eastAsia="ja-JP"/>
        </w:rPr>
        <w:t xml:space="preserve">international </w:t>
      </w:r>
      <w:r w:rsidRPr="00F569CD">
        <w:rPr>
          <w:rFonts w:eastAsiaTheme="minorEastAsia"/>
          <w:b/>
          <w:bCs/>
          <w:lang w:eastAsia="ja-JP"/>
        </w:rPr>
        <w:t>roaming.</w:t>
      </w:r>
    </w:p>
    <w:p w14:paraId="2C96ED21" w14:textId="77777777" w:rsidR="00E830C2" w:rsidRPr="00F569CD" w:rsidRDefault="00E830C2" w:rsidP="006805A2">
      <w:pPr>
        <w:rPr>
          <w:lang w:val="en-US"/>
        </w:rPr>
      </w:pPr>
    </w:p>
    <w:p w14:paraId="195C3D20" w14:textId="77777777" w:rsidR="007920E4" w:rsidRDefault="007920E4" w:rsidP="007920E4">
      <w:pPr>
        <w:pStyle w:val="1"/>
      </w:pPr>
      <w:r>
        <w:rPr>
          <w:rFonts w:hint="eastAsia"/>
        </w:rPr>
        <w:t>Reference</w:t>
      </w:r>
    </w:p>
    <w:p w14:paraId="7E463E2E" w14:textId="00BAA717" w:rsidR="00185665" w:rsidRDefault="004938A4" w:rsidP="00DA6C95">
      <w:pPr>
        <w:pStyle w:val="References"/>
      </w:pPr>
      <w:r>
        <w:rPr>
          <w:kern w:val="2"/>
          <w:lang w:eastAsia="zh-CN"/>
        </w:rPr>
        <w:t>R</w:t>
      </w:r>
      <w:r w:rsidR="00A81F6C">
        <w:rPr>
          <w:kern w:val="2"/>
          <w:lang w:eastAsia="zh-CN"/>
        </w:rPr>
        <w:t>P</w:t>
      </w:r>
      <w:r w:rsidRPr="00701296">
        <w:rPr>
          <w:kern w:val="2"/>
          <w:lang w:eastAsia="zh-CN"/>
        </w:rPr>
        <w:t>-2</w:t>
      </w:r>
      <w:r w:rsidR="00A81F6C">
        <w:rPr>
          <w:kern w:val="2"/>
          <w:lang w:eastAsia="zh-CN"/>
        </w:rPr>
        <w:t>21496</w:t>
      </w:r>
      <w:r w:rsidRPr="00701296">
        <w:rPr>
          <w:kern w:val="2"/>
          <w:lang w:eastAsia="zh-CN"/>
        </w:rPr>
        <w:tab/>
      </w:r>
      <w:r>
        <w:rPr>
          <w:kern w:val="2"/>
          <w:lang w:eastAsia="zh-CN"/>
        </w:rPr>
        <w:tab/>
      </w:r>
      <w:r w:rsidR="00593513" w:rsidRPr="00593513">
        <w:t>Revised WID on Further RF requirements enhancement for NR and EN-DC in frequency range 1</w:t>
      </w:r>
      <w:r w:rsidR="00593513">
        <w:t xml:space="preserve"> </w:t>
      </w:r>
      <w:r w:rsidR="00DA6C95">
        <w:br/>
      </w:r>
      <w:r w:rsidR="00DA6C95">
        <w:rPr>
          <w:rFonts w:asciiTheme="minorEastAsia" w:eastAsiaTheme="minorEastAsia" w:hAnsiTheme="minorEastAsia" w:hint="eastAsia"/>
          <w:lang w:eastAsia="ja-JP"/>
        </w:rPr>
        <w:t xml:space="preserve">　　　　　　　</w:t>
      </w:r>
      <w:r w:rsidR="00593513" w:rsidRPr="00DA6C95">
        <w:rPr>
          <w:rFonts w:eastAsiaTheme="minorEastAsia" w:hint="eastAsia"/>
          <w:lang w:eastAsia="ja-JP"/>
        </w:rPr>
        <w:t>(</w:t>
      </w:r>
      <w:r w:rsidR="00593513" w:rsidRPr="00DA6C95">
        <w:rPr>
          <w:rFonts w:eastAsiaTheme="minorEastAsia"/>
          <w:lang w:eastAsia="ja-JP"/>
        </w:rPr>
        <w:t>FR1)</w:t>
      </w:r>
      <w:r w:rsidR="00593513">
        <w:t xml:space="preserve">, </w:t>
      </w:r>
      <w:r w:rsidR="00593513" w:rsidRPr="00593513">
        <w:t>Huawei, HiSilicon</w:t>
      </w:r>
      <w:r w:rsidR="00C75D01">
        <w:t xml:space="preserve">                                                                                                            </w:t>
      </w:r>
    </w:p>
    <w:p w14:paraId="7AF2AFBB" w14:textId="77777777" w:rsidR="000E620F" w:rsidRPr="007D04F0" w:rsidRDefault="000E620F" w:rsidP="000E620F">
      <w:pPr>
        <w:pStyle w:val="References"/>
        <w:rPr>
          <w:rFonts w:eastAsiaTheme="minorEastAsia"/>
          <w:lang w:eastAsia="ja-JP"/>
        </w:rPr>
      </w:pPr>
      <w:r>
        <w:rPr>
          <w:rFonts w:eastAsiaTheme="minorEastAsia"/>
          <w:lang w:eastAsia="ja-JP"/>
        </w:rPr>
        <w:t>R4-2211749</w:t>
      </w:r>
      <w:r>
        <w:rPr>
          <w:rFonts w:eastAsiaTheme="minorEastAsia"/>
          <w:lang w:eastAsia="ja-JP"/>
        </w:rPr>
        <w:tab/>
      </w:r>
      <w:r>
        <w:rPr>
          <w:rFonts w:eastAsiaTheme="minorEastAsia"/>
          <w:lang w:eastAsia="ja-JP"/>
        </w:rPr>
        <w:tab/>
        <w:t>Assumptions on CPE/FWA/vehicle/industrial devices, SoftBank corp.</w:t>
      </w:r>
    </w:p>
    <w:p w14:paraId="10D59356" w14:textId="77777777" w:rsidR="001B5A90" w:rsidRPr="00070233" w:rsidRDefault="001B5A90" w:rsidP="000E620F">
      <w:pPr>
        <w:pStyle w:val="References"/>
        <w:numPr>
          <w:ilvl w:val="0"/>
          <w:numId w:val="0"/>
        </w:numPr>
        <w:ind w:left="360" w:hanging="360"/>
        <w:rPr>
          <w:rFonts w:eastAsiaTheme="minorEastAsia"/>
          <w:lang w:eastAsia="ja-JP"/>
        </w:rPr>
      </w:pPr>
    </w:p>
    <w:p w14:paraId="26488E8E" w14:textId="58B18E79" w:rsidR="008F65F8" w:rsidRDefault="008F65F8" w:rsidP="008F65F8">
      <w:pPr>
        <w:pStyle w:val="References"/>
        <w:numPr>
          <w:ilvl w:val="0"/>
          <w:numId w:val="0"/>
        </w:numPr>
        <w:ind w:left="360" w:hanging="360"/>
      </w:pPr>
    </w:p>
    <w:sectPr w:rsidR="008F65F8"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BA7EB" w14:textId="77777777" w:rsidR="006B79F2" w:rsidRDefault="006B79F2">
      <w:pPr>
        <w:spacing w:after="0"/>
      </w:pPr>
      <w:r>
        <w:separator/>
      </w:r>
    </w:p>
  </w:endnote>
  <w:endnote w:type="continuationSeparator" w:id="0">
    <w:p w14:paraId="5D5EAD87" w14:textId="77777777" w:rsidR="006B79F2" w:rsidRDefault="006B79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6E213" w14:textId="77777777" w:rsidR="006B79F2" w:rsidRDefault="006B79F2">
      <w:pPr>
        <w:spacing w:after="0"/>
      </w:pPr>
      <w:r>
        <w:separator/>
      </w:r>
    </w:p>
  </w:footnote>
  <w:footnote w:type="continuationSeparator" w:id="0">
    <w:p w14:paraId="23E3BA80" w14:textId="77777777" w:rsidR="006B79F2" w:rsidRDefault="006B79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E908" w14:textId="77777777" w:rsidR="0008221C" w:rsidRDefault="000822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5D7AD7"/>
    <w:multiLevelType w:val="hybridMultilevel"/>
    <w:tmpl w:val="943AF5FC"/>
    <w:lvl w:ilvl="0" w:tplc="53E25F96">
      <w:start w:val="1"/>
      <w:numFmt w:val="bullet"/>
      <w:lvlText w:val=""/>
      <w:lvlJc w:val="left"/>
      <w:pPr>
        <w:tabs>
          <w:tab w:val="num" w:pos="720"/>
        </w:tabs>
        <w:ind w:left="720" w:hanging="360"/>
      </w:pPr>
      <w:rPr>
        <w:rFonts w:ascii="Symbol" w:hAnsi="Symbol" w:hint="default"/>
      </w:rPr>
    </w:lvl>
    <w:lvl w:ilvl="1" w:tplc="88164A22">
      <w:numFmt w:val="bullet"/>
      <w:lvlText w:val="•"/>
      <w:lvlJc w:val="left"/>
      <w:pPr>
        <w:tabs>
          <w:tab w:val="num" w:pos="1440"/>
        </w:tabs>
        <w:ind w:left="1440" w:hanging="360"/>
      </w:pPr>
      <w:rPr>
        <w:rFonts w:ascii="Arial" w:hAnsi="Arial" w:hint="default"/>
      </w:rPr>
    </w:lvl>
    <w:lvl w:ilvl="2" w:tplc="786ADD60">
      <w:numFmt w:val="bullet"/>
      <w:lvlText w:val="•"/>
      <w:lvlJc w:val="left"/>
      <w:pPr>
        <w:tabs>
          <w:tab w:val="num" w:pos="2160"/>
        </w:tabs>
        <w:ind w:left="2160" w:hanging="360"/>
      </w:pPr>
      <w:rPr>
        <w:rFonts w:ascii="Arial" w:hAnsi="Arial" w:hint="default"/>
      </w:rPr>
    </w:lvl>
    <w:lvl w:ilvl="3" w:tplc="489E2668">
      <w:numFmt w:val="bullet"/>
      <w:lvlText w:val="–"/>
      <w:lvlJc w:val="left"/>
      <w:pPr>
        <w:tabs>
          <w:tab w:val="num" w:pos="2880"/>
        </w:tabs>
        <w:ind w:left="2880" w:hanging="360"/>
      </w:pPr>
      <w:rPr>
        <w:rFonts w:ascii="Arial" w:hAnsi="Arial" w:hint="default"/>
      </w:rPr>
    </w:lvl>
    <w:lvl w:ilvl="4" w:tplc="C0C001B6">
      <w:numFmt w:val="bullet"/>
      <w:lvlText w:val="»"/>
      <w:lvlJc w:val="left"/>
      <w:pPr>
        <w:tabs>
          <w:tab w:val="num" w:pos="3600"/>
        </w:tabs>
        <w:ind w:left="3600" w:hanging="360"/>
      </w:pPr>
      <w:rPr>
        <w:rFonts w:ascii="Arial" w:hAnsi="Arial" w:hint="default"/>
      </w:rPr>
    </w:lvl>
    <w:lvl w:ilvl="5" w:tplc="F3441B42" w:tentative="1">
      <w:start w:val="1"/>
      <w:numFmt w:val="bullet"/>
      <w:lvlText w:val=""/>
      <w:lvlJc w:val="left"/>
      <w:pPr>
        <w:tabs>
          <w:tab w:val="num" w:pos="4320"/>
        </w:tabs>
        <w:ind w:left="4320" w:hanging="360"/>
      </w:pPr>
      <w:rPr>
        <w:rFonts w:ascii="Symbol" w:hAnsi="Symbol" w:hint="default"/>
      </w:rPr>
    </w:lvl>
    <w:lvl w:ilvl="6" w:tplc="13D408A4" w:tentative="1">
      <w:start w:val="1"/>
      <w:numFmt w:val="bullet"/>
      <w:lvlText w:val=""/>
      <w:lvlJc w:val="left"/>
      <w:pPr>
        <w:tabs>
          <w:tab w:val="num" w:pos="5040"/>
        </w:tabs>
        <w:ind w:left="5040" w:hanging="360"/>
      </w:pPr>
      <w:rPr>
        <w:rFonts w:ascii="Symbol" w:hAnsi="Symbol" w:hint="default"/>
      </w:rPr>
    </w:lvl>
    <w:lvl w:ilvl="7" w:tplc="CC8466DC" w:tentative="1">
      <w:start w:val="1"/>
      <w:numFmt w:val="bullet"/>
      <w:lvlText w:val=""/>
      <w:lvlJc w:val="left"/>
      <w:pPr>
        <w:tabs>
          <w:tab w:val="num" w:pos="5760"/>
        </w:tabs>
        <w:ind w:left="5760" w:hanging="360"/>
      </w:pPr>
      <w:rPr>
        <w:rFonts w:ascii="Symbol" w:hAnsi="Symbol" w:hint="default"/>
      </w:rPr>
    </w:lvl>
    <w:lvl w:ilvl="8" w:tplc="8FBA5C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0C177CC5"/>
    <w:multiLevelType w:val="hybridMultilevel"/>
    <w:tmpl w:val="3F46EBF8"/>
    <w:lvl w:ilvl="0" w:tplc="1F066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2883702F"/>
    <w:multiLevelType w:val="hybridMultilevel"/>
    <w:tmpl w:val="8270967C"/>
    <w:lvl w:ilvl="0" w:tplc="23F4D074">
      <w:start w:val="1"/>
      <w:numFmt w:val="upp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17"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13F7CEB"/>
    <w:multiLevelType w:val="hybridMultilevel"/>
    <w:tmpl w:val="30185C5C"/>
    <w:lvl w:ilvl="0" w:tplc="7C5C5B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9A4F71"/>
    <w:multiLevelType w:val="hybridMultilevel"/>
    <w:tmpl w:val="F41C60D2"/>
    <w:lvl w:ilvl="0" w:tplc="0D56E6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D157D53"/>
    <w:multiLevelType w:val="hybridMultilevel"/>
    <w:tmpl w:val="C7DA9D20"/>
    <w:lvl w:ilvl="0" w:tplc="41605E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E9C2F14"/>
    <w:multiLevelType w:val="hybridMultilevel"/>
    <w:tmpl w:val="5A4469A4"/>
    <w:lvl w:ilvl="0" w:tplc="273C8C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3" w15:restartNumberingAfterBreak="0">
    <w:nsid w:val="4E502B27"/>
    <w:multiLevelType w:val="hybridMultilevel"/>
    <w:tmpl w:val="5FA8229C"/>
    <w:lvl w:ilvl="0" w:tplc="AEEE73C2">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0DD7120"/>
    <w:multiLevelType w:val="hybridMultilevel"/>
    <w:tmpl w:val="6388F130"/>
    <w:lvl w:ilvl="0" w:tplc="F45E783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E906CA"/>
    <w:multiLevelType w:val="hybridMultilevel"/>
    <w:tmpl w:val="8834D19A"/>
    <w:lvl w:ilvl="0" w:tplc="9C2841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8" w15:restartNumberingAfterBreak="0">
    <w:nsid w:val="60BB3C2A"/>
    <w:multiLevelType w:val="hybridMultilevel"/>
    <w:tmpl w:val="AE88153A"/>
    <w:lvl w:ilvl="0" w:tplc="4DECCE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B61C21"/>
    <w:multiLevelType w:val="hybridMultilevel"/>
    <w:tmpl w:val="384E8D90"/>
    <w:lvl w:ilvl="0" w:tplc="C94AB256">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41" w15:restartNumberingAfterBreak="0">
    <w:nsid w:val="73A379B2"/>
    <w:multiLevelType w:val="hybridMultilevel"/>
    <w:tmpl w:val="EDE89472"/>
    <w:lvl w:ilvl="0" w:tplc="C938D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3F1410F"/>
    <w:multiLevelType w:val="hybridMultilevel"/>
    <w:tmpl w:val="81029B26"/>
    <w:lvl w:ilvl="0" w:tplc="03565E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10"/>
  </w:num>
  <w:num w:numId="3">
    <w:abstractNumId w:val="39"/>
  </w:num>
  <w:num w:numId="4">
    <w:abstractNumId w:val="25"/>
  </w:num>
  <w:num w:numId="5">
    <w:abstractNumId w:val="4"/>
  </w:num>
  <w:num w:numId="6">
    <w:abstractNumId w:val="32"/>
  </w:num>
  <w:num w:numId="7">
    <w:abstractNumId w:val="12"/>
  </w:num>
  <w:num w:numId="8">
    <w:abstractNumId w:val="7"/>
  </w:num>
  <w:num w:numId="9">
    <w:abstractNumId w:val="17"/>
  </w:num>
  <w:num w:numId="10">
    <w:abstractNumId w:val="18"/>
  </w:num>
  <w:num w:numId="11">
    <w:abstractNumId w:val="2"/>
  </w:num>
  <w:num w:numId="12">
    <w:abstractNumId w:val="30"/>
  </w:num>
  <w:num w:numId="13">
    <w:abstractNumId w:val="23"/>
  </w:num>
  <w:num w:numId="14">
    <w:abstractNumId w:val="9"/>
  </w:num>
  <w:num w:numId="15">
    <w:abstractNumId w:val="31"/>
  </w:num>
  <w:num w:numId="16">
    <w:abstractNumId w:val="36"/>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5"/>
  </w:num>
  <w:num w:numId="19">
    <w:abstractNumId w:val="11"/>
  </w:num>
  <w:num w:numId="20">
    <w:abstractNumId w:val="44"/>
  </w:num>
  <w:num w:numId="21">
    <w:abstractNumId w:val="19"/>
  </w:num>
  <w:num w:numId="22">
    <w:abstractNumId w:val="14"/>
  </w:num>
  <w:num w:numId="23">
    <w:abstractNumId w:val="45"/>
  </w:num>
  <w:num w:numId="24">
    <w:abstractNumId w:val="6"/>
  </w:num>
  <w:num w:numId="25">
    <w:abstractNumId w:val="24"/>
  </w:num>
  <w:num w:numId="26">
    <w:abstractNumId w:val="1"/>
  </w:num>
  <w:num w:numId="27">
    <w:abstractNumId w:val="21"/>
  </w:num>
  <w:num w:numId="28">
    <w:abstractNumId w:val="29"/>
  </w:num>
  <w:num w:numId="29">
    <w:abstractNumId w:val="15"/>
  </w:num>
  <w:num w:numId="30">
    <w:abstractNumId w:val="13"/>
  </w:num>
  <w:num w:numId="31">
    <w:abstractNumId w:val="43"/>
  </w:num>
  <w:num w:numId="32">
    <w:abstractNumId w:val="28"/>
  </w:num>
  <w:num w:numId="33">
    <w:abstractNumId w:val="41"/>
  </w:num>
  <w:num w:numId="34">
    <w:abstractNumId w:val="8"/>
  </w:num>
  <w:num w:numId="35">
    <w:abstractNumId w:val="3"/>
  </w:num>
  <w:num w:numId="36">
    <w:abstractNumId w:val="33"/>
  </w:num>
  <w:num w:numId="37">
    <w:abstractNumId w:val="16"/>
  </w:num>
  <w:num w:numId="38">
    <w:abstractNumId w:val="20"/>
  </w:num>
  <w:num w:numId="39">
    <w:abstractNumId w:val="37"/>
  </w:num>
  <w:num w:numId="40">
    <w:abstractNumId w:val="35"/>
  </w:num>
  <w:num w:numId="41">
    <w:abstractNumId w:val="40"/>
  </w:num>
  <w:num w:numId="42">
    <w:abstractNumId w:val="26"/>
  </w:num>
  <w:num w:numId="43">
    <w:abstractNumId w:val="38"/>
  </w:num>
  <w:num w:numId="44">
    <w:abstractNumId w:val="27"/>
  </w:num>
  <w:num w:numId="45">
    <w:abstractNumId w:val="34"/>
  </w:num>
  <w:num w:numId="46">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02FB"/>
    <w:rsid w:val="00001C73"/>
    <w:rsid w:val="00001F27"/>
    <w:rsid w:val="00001FEB"/>
    <w:rsid w:val="0000225E"/>
    <w:rsid w:val="000055AE"/>
    <w:rsid w:val="000056A4"/>
    <w:rsid w:val="00011184"/>
    <w:rsid w:val="0001239C"/>
    <w:rsid w:val="00014E9F"/>
    <w:rsid w:val="0001566B"/>
    <w:rsid w:val="000206D0"/>
    <w:rsid w:val="00020C78"/>
    <w:rsid w:val="00020FC4"/>
    <w:rsid w:val="00024DA4"/>
    <w:rsid w:val="00025A49"/>
    <w:rsid w:val="00026A29"/>
    <w:rsid w:val="00030016"/>
    <w:rsid w:val="000308DE"/>
    <w:rsid w:val="00030BCF"/>
    <w:rsid w:val="0003147E"/>
    <w:rsid w:val="00031F3E"/>
    <w:rsid w:val="00035F3E"/>
    <w:rsid w:val="00036939"/>
    <w:rsid w:val="00036E16"/>
    <w:rsid w:val="00040444"/>
    <w:rsid w:val="00040C80"/>
    <w:rsid w:val="0004194C"/>
    <w:rsid w:val="00044BBA"/>
    <w:rsid w:val="00044C1D"/>
    <w:rsid w:val="00045A9C"/>
    <w:rsid w:val="00045C88"/>
    <w:rsid w:val="00045DEA"/>
    <w:rsid w:val="000463A0"/>
    <w:rsid w:val="00047989"/>
    <w:rsid w:val="00053720"/>
    <w:rsid w:val="00054928"/>
    <w:rsid w:val="000549D0"/>
    <w:rsid w:val="0005544A"/>
    <w:rsid w:val="000554B4"/>
    <w:rsid w:val="00057532"/>
    <w:rsid w:val="00062892"/>
    <w:rsid w:val="00062E2A"/>
    <w:rsid w:val="00063327"/>
    <w:rsid w:val="00063501"/>
    <w:rsid w:val="0006383D"/>
    <w:rsid w:val="00064920"/>
    <w:rsid w:val="00064CED"/>
    <w:rsid w:val="00070233"/>
    <w:rsid w:val="000703CC"/>
    <w:rsid w:val="00074A92"/>
    <w:rsid w:val="00077ED3"/>
    <w:rsid w:val="00080BE0"/>
    <w:rsid w:val="000818CB"/>
    <w:rsid w:val="0008221C"/>
    <w:rsid w:val="00082819"/>
    <w:rsid w:val="00082970"/>
    <w:rsid w:val="000873F5"/>
    <w:rsid w:val="00090B01"/>
    <w:rsid w:val="00090D7B"/>
    <w:rsid w:val="00095A8F"/>
    <w:rsid w:val="00096F22"/>
    <w:rsid w:val="000977F1"/>
    <w:rsid w:val="000A1DA5"/>
    <w:rsid w:val="000A37AD"/>
    <w:rsid w:val="000A465C"/>
    <w:rsid w:val="000A5D27"/>
    <w:rsid w:val="000A7255"/>
    <w:rsid w:val="000A7341"/>
    <w:rsid w:val="000B0500"/>
    <w:rsid w:val="000B0970"/>
    <w:rsid w:val="000B13EA"/>
    <w:rsid w:val="000B27A4"/>
    <w:rsid w:val="000B4642"/>
    <w:rsid w:val="000B7D1C"/>
    <w:rsid w:val="000C1C00"/>
    <w:rsid w:val="000C4DEC"/>
    <w:rsid w:val="000C55D8"/>
    <w:rsid w:val="000C5D32"/>
    <w:rsid w:val="000C6ED7"/>
    <w:rsid w:val="000C6EF1"/>
    <w:rsid w:val="000C75FF"/>
    <w:rsid w:val="000D0C16"/>
    <w:rsid w:val="000D223F"/>
    <w:rsid w:val="000D2E86"/>
    <w:rsid w:val="000D324F"/>
    <w:rsid w:val="000D354A"/>
    <w:rsid w:val="000D3599"/>
    <w:rsid w:val="000D4DF6"/>
    <w:rsid w:val="000D638F"/>
    <w:rsid w:val="000E000C"/>
    <w:rsid w:val="000E16D6"/>
    <w:rsid w:val="000E1918"/>
    <w:rsid w:val="000E1F12"/>
    <w:rsid w:val="000E2F68"/>
    <w:rsid w:val="000E3A37"/>
    <w:rsid w:val="000E4C8E"/>
    <w:rsid w:val="000E620F"/>
    <w:rsid w:val="000F445A"/>
    <w:rsid w:val="000F545F"/>
    <w:rsid w:val="00100284"/>
    <w:rsid w:val="001020E4"/>
    <w:rsid w:val="00104820"/>
    <w:rsid w:val="001054A4"/>
    <w:rsid w:val="00105730"/>
    <w:rsid w:val="00106817"/>
    <w:rsid w:val="00107B69"/>
    <w:rsid w:val="00110FA1"/>
    <w:rsid w:val="00111BD1"/>
    <w:rsid w:val="001122B3"/>
    <w:rsid w:val="00112D79"/>
    <w:rsid w:val="001138A2"/>
    <w:rsid w:val="00120111"/>
    <w:rsid w:val="001215BC"/>
    <w:rsid w:val="00122DDA"/>
    <w:rsid w:val="00124DFB"/>
    <w:rsid w:val="001306D8"/>
    <w:rsid w:val="0013471C"/>
    <w:rsid w:val="001356AB"/>
    <w:rsid w:val="00136C58"/>
    <w:rsid w:val="0014114D"/>
    <w:rsid w:val="001416DC"/>
    <w:rsid w:val="001420DB"/>
    <w:rsid w:val="0014450F"/>
    <w:rsid w:val="00144889"/>
    <w:rsid w:val="00145F57"/>
    <w:rsid w:val="0014609F"/>
    <w:rsid w:val="00146516"/>
    <w:rsid w:val="0015211A"/>
    <w:rsid w:val="001528FC"/>
    <w:rsid w:val="00154146"/>
    <w:rsid w:val="0015470A"/>
    <w:rsid w:val="00155397"/>
    <w:rsid w:val="00155751"/>
    <w:rsid w:val="00156346"/>
    <w:rsid w:val="0015728C"/>
    <w:rsid w:val="00157952"/>
    <w:rsid w:val="00160F6F"/>
    <w:rsid w:val="00164529"/>
    <w:rsid w:val="00167300"/>
    <w:rsid w:val="00172349"/>
    <w:rsid w:val="00173DB2"/>
    <w:rsid w:val="00174A9B"/>
    <w:rsid w:val="00174B1B"/>
    <w:rsid w:val="00175728"/>
    <w:rsid w:val="00177464"/>
    <w:rsid w:val="00180397"/>
    <w:rsid w:val="00180D8D"/>
    <w:rsid w:val="00181E0D"/>
    <w:rsid w:val="001855CD"/>
    <w:rsid w:val="00185665"/>
    <w:rsid w:val="00187364"/>
    <w:rsid w:val="001873CC"/>
    <w:rsid w:val="001906F4"/>
    <w:rsid w:val="00191A8C"/>
    <w:rsid w:val="00191CF1"/>
    <w:rsid w:val="00192DF9"/>
    <w:rsid w:val="00194526"/>
    <w:rsid w:val="00194543"/>
    <w:rsid w:val="00194A7D"/>
    <w:rsid w:val="0019586C"/>
    <w:rsid w:val="00195ABB"/>
    <w:rsid w:val="00196005"/>
    <w:rsid w:val="001961E5"/>
    <w:rsid w:val="001964AC"/>
    <w:rsid w:val="001A036C"/>
    <w:rsid w:val="001A609A"/>
    <w:rsid w:val="001A6527"/>
    <w:rsid w:val="001A7548"/>
    <w:rsid w:val="001B19A0"/>
    <w:rsid w:val="001B3737"/>
    <w:rsid w:val="001B3ACF"/>
    <w:rsid w:val="001B3D9C"/>
    <w:rsid w:val="001B4ECB"/>
    <w:rsid w:val="001B5130"/>
    <w:rsid w:val="001B5A90"/>
    <w:rsid w:val="001B5D0B"/>
    <w:rsid w:val="001B771C"/>
    <w:rsid w:val="001C0B5D"/>
    <w:rsid w:val="001C0FB6"/>
    <w:rsid w:val="001C1218"/>
    <w:rsid w:val="001C2B6E"/>
    <w:rsid w:val="001C45B3"/>
    <w:rsid w:val="001C56C6"/>
    <w:rsid w:val="001C65E5"/>
    <w:rsid w:val="001C6857"/>
    <w:rsid w:val="001C6D2C"/>
    <w:rsid w:val="001C7584"/>
    <w:rsid w:val="001D3728"/>
    <w:rsid w:val="001D40C1"/>
    <w:rsid w:val="001D51FD"/>
    <w:rsid w:val="001D523E"/>
    <w:rsid w:val="001D6D00"/>
    <w:rsid w:val="001D72C0"/>
    <w:rsid w:val="001D7432"/>
    <w:rsid w:val="001D753E"/>
    <w:rsid w:val="001D78C1"/>
    <w:rsid w:val="001E1021"/>
    <w:rsid w:val="001E2506"/>
    <w:rsid w:val="001E2BBB"/>
    <w:rsid w:val="001E4B37"/>
    <w:rsid w:val="001E4E68"/>
    <w:rsid w:val="001E580F"/>
    <w:rsid w:val="001E5DBB"/>
    <w:rsid w:val="001F1313"/>
    <w:rsid w:val="001F3AE6"/>
    <w:rsid w:val="002009E9"/>
    <w:rsid w:val="00201223"/>
    <w:rsid w:val="00201A99"/>
    <w:rsid w:val="00202609"/>
    <w:rsid w:val="002034A6"/>
    <w:rsid w:val="00204121"/>
    <w:rsid w:val="002059ED"/>
    <w:rsid w:val="002072F0"/>
    <w:rsid w:val="002074E0"/>
    <w:rsid w:val="0020797D"/>
    <w:rsid w:val="00210BD1"/>
    <w:rsid w:val="00214ADF"/>
    <w:rsid w:val="002150DB"/>
    <w:rsid w:val="0021602F"/>
    <w:rsid w:val="00216A0B"/>
    <w:rsid w:val="0021768F"/>
    <w:rsid w:val="00220F5A"/>
    <w:rsid w:val="00221366"/>
    <w:rsid w:val="002214A3"/>
    <w:rsid w:val="0022156B"/>
    <w:rsid w:val="00223F9A"/>
    <w:rsid w:val="00225CF4"/>
    <w:rsid w:val="002323D8"/>
    <w:rsid w:val="002336CE"/>
    <w:rsid w:val="002345F3"/>
    <w:rsid w:val="002349AA"/>
    <w:rsid w:val="00236E76"/>
    <w:rsid w:val="00236F7F"/>
    <w:rsid w:val="00240A30"/>
    <w:rsid w:val="00241588"/>
    <w:rsid w:val="00242713"/>
    <w:rsid w:val="00242AE8"/>
    <w:rsid w:val="00245A5B"/>
    <w:rsid w:val="00246DD8"/>
    <w:rsid w:val="00253935"/>
    <w:rsid w:val="00253A60"/>
    <w:rsid w:val="00253C3F"/>
    <w:rsid w:val="00254A7E"/>
    <w:rsid w:val="00254F9B"/>
    <w:rsid w:val="00255E1C"/>
    <w:rsid w:val="00256EE8"/>
    <w:rsid w:val="00260E0B"/>
    <w:rsid w:val="002615FC"/>
    <w:rsid w:val="0026318A"/>
    <w:rsid w:val="00267707"/>
    <w:rsid w:val="00270939"/>
    <w:rsid w:val="00270F32"/>
    <w:rsid w:val="002710E5"/>
    <w:rsid w:val="00271320"/>
    <w:rsid w:val="002758B4"/>
    <w:rsid w:val="00275E63"/>
    <w:rsid w:val="00280060"/>
    <w:rsid w:val="00281438"/>
    <w:rsid w:val="002814A0"/>
    <w:rsid w:val="00281F51"/>
    <w:rsid w:val="00282EC3"/>
    <w:rsid w:val="002841E2"/>
    <w:rsid w:val="002849E2"/>
    <w:rsid w:val="00285878"/>
    <w:rsid w:val="00290080"/>
    <w:rsid w:val="00292E59"/>
    <w:rsid w:val="00293A52"/>
    <w:rsid w:val="00293CA9"/>
    <w:rsid w:val="0029584A"/>
    <w:rsid w:val="002963C0"/>
    <w:rsid w:val="002A1C70"/>
    <w:rsid w:val="002A488D"/>
    <w:rsid w:val="002A4CF5"/>
    <w:rsid w:val="002A5270"/>
    <w:rsid w:val="002A7B37"/>
    <w:rsid w:val="002B08CA"/>
    <w:rsid w:val="002B3967"/>
    <w:rsid w:val="002B41C3"/>
    <w:rsid w:val="002B4652"/>
    <w:rsid w:val="002B4D44"/>
    <w:rsid w:val="002B5CAD"/>
    <w:rsid w:val="002C0017"/>
    <w:rsid w:val="002C01FB"/>
    <w:rsid w:val="002C0C88"/>
    <w:rsid w:val="002C276F"/>
    <w:rsid w:val="002C3AE0"/>
    <w:rsid w:val="002C3CD0"/>
    <w:rsid w:val="002C3D5D"/>
    <w:rsid w:val="002C4A12"/>
    <w:rsid w:val="002C4C40"/>
    <w:rsid w:val="002C5C52"/>
    <w:rsid w:val="002C5C59"/>
    <w:rsid w:val="002C6EC3"/>
    <w:rsid w:val="002D2564"/>
    <w:rsid w:val="002D29EA"/>
    <w:rsid w:val="002D3E44"/>
    <w:rsid w:val="002D5367"/>
    <w:rsid w:val="002D5AF3"/>
    <w:rsid w:val="002D6480"/>
    <w:rsid w:val="002D7C0A"/>
    <w:rsid w:val="002E0008"/>
    <w:rsid w:val="002E0B98"/>
    <w:rsid w:val="002E1219"/>
    <w:rsid w:val="002E14AF"/>
    <w:rsid w:val="002E1CE4"/>
    <w:rsid w:val="002E36BF"/>
    <w:rsid w:val="002E3D33"/>
    <w:rsid w:val="002E557C"/>
    <w:rsid w:val="002E5C23"/>
    <w:rsid w:val="002E5FB2"/>
    <w:rsid w:val="002E6691"/>
    <w:rsid w:val="002E717D"/>
    <w:rsid w:val="002F2A1E"/>
    <w:rsid w:val="002F4C97"/>
    <w:rsid w:val="002F7A4A"/>
    <w:rsid w:val="00301383"/>
    <w:rsid w:val="003015DD"/>
    <w:rsid w:val="00302730"/>
    <w:rsid w:val="00304BFF"/>
    <w:rsid w:val="00306EA5"/>
    <w:rsid w:val="003101EF"/>
    <w:rsid w:val="00310324"/>
    <w:rsid w:val="003153D4"/>
    <w:rsid w:val="00315BF4"/>
    <w:rsid w:val="0031735B"/>
    <w:rsid w:val="00321B8C"/>
    <w:rsid w:val="00323403"/>
    <w:rsid w:val="003241A9"/>
    <w:rsid w:val="00327128"/>
    <w:rsid w:val="00327E43"/>
    <w:rsid w:val="00331F59"/>
    <w:rsid w:val="00332120"/>
    <w:rsid w:val="00332863"/>
    <w:rsid w:val="003335DD"/>
    <w:rsid w:val="0033629C"/>
    <w:rsid w:val="0033650D"/>
    <w:rsid w:val="00340F6F"/>
    <w:rsid w:val="00344BBB"/>
    <w:rsid w:val="003452DD"/>
    <w:rsid w:val="003456F5"/>
    <w:rsid w:val="00350176"/>
    <w:rsid w:val="00350A29"/>
    <w:rsid w:val="00351113"/>
    <w:rsid w:val="0035246E"/>
    <w:rsid w:val="00352540"/>
    <w:rsid w:val="00352BA1"/>
    <w:rsid w:val="00356543"/>
    <w:rsid w:val="00356616"/>
    <w:rsid w:val="00356823"/>
    <w:rsid w:val="00357F11"/>
    <w:rsid w:val="00363AB2"/>
    <w:rsid w:val="0036453C"/>
    <w:rsid w:val="00365302"/>
    <w:rsid w:val="00365788"/>
    <w:rsid w:val="00365DE5"/>
    <w:rsid w:val="00371105"/>
    <w:rsid w:val="00372421"/>
    <w:rsid w:val="00374657"/>
    <w:rsid w:val="00374F90"/>
    <w:rsid w:val="003755AD"/>
    <w:rsid w:val="00375DCC"/>
    <w:rsid w:val="00376AE9"/>
    <w:rsid w:val="00380431"/>
    <w:rsid w:val="0038175A"/>
    <w:rsid w:val="00383CE6"/>
    <w:rsid w:val="00384301"/>
    <w:rsid w:val="00384BA0"/>
    <w:rsid w:val="00384DF3"/>
    <w:rsid w:val="00385295"/>
    <w:rsid w:val="003863F4"/>
    <w:rsid w:val="00391750"/>
    <w:rsid w:val="00391B7A"/>
    <w:rsid w:val="00392B12"/>
    <w:rsid w:val="00394370"/>
    <w:rsid w:val="0039549C"/>
    <w:rsid w:val="003957C9"/>
    <w:rsid w:val="003969FA"/>
    <w:rsid w:val="003A0666"/>
    <w:rsid w:val="003A087E"/>
    <w:rsid w:val="003A1581"/>
    <w:rsid w:val="003A64E1"/>
    <w:rsid w:val="003A66D0"/>
    <w:rsid w:val="003B0631"/>
    <w:rsid w:val="003B07EA"/>
    <w:rsid w:val="003B205C"/>
    <w:rsid w:val="003B2A19"/>
    <w:rsid w:val="003B4D88"/>
    <w:rsid w:val="003B5A7B"/>
    <w:rsid w:val="003B5A99"/>
    <w:rsid w:val="003B5C61"/>
    <w:rsid w:val="003C04DF"/>
    <w:rsid w:val="003C086C"/>
    <w:rsid w:val="003C0E6D"/>
    <w:rsid w:val="003C0F43"/>
    <w:rsid w:val="003C24EE"/>
    <w:rsid w:val="003C297E"/>
    <w:rsid w:val="003C546A"/>
    <w:rsid w:val="003C6876"/>
    <w:rsid w:val="003D1359"/>
    <w:rsid w:val="003D3FD3"/>
    <w:rsid w:val="003D5957"/>
    <w:rsid w:val="003D734A"/>
    <w:rsid w:val="003E2E9D"/>
    <w:rsid w:val="003E340E"/>
    <w:rsid w:val="003E382B"/>
    <w:rsid w:val="003E43DC"/>
    <w:rsid w:val="003E66EB"/>
    <w:rsid w:val="003E695A"/>
    <w:rsid w:val="003F1D65"/>
    <w:rsid w:val="003F2733"/>
    <w:rsid w:val="003F2FD3"/>
    <w:rsid w:val="003F4928"/>
    <w:rsid w:val="003F677D"/>
    <w:rsid w:val="003F6D63"/>
    <w:rsid w:val="004059AD"/>
    <w:rsid w:val="004079E8"/>
    <w:rsid w:val="00411C04"/>
    <w:rsid w:val="0041215C"/>
    <w:rsid w:val="004121CD"/>
    <w:rsid w:val="00412616"/>
    <w:rsid w:val="00412D26"/>
    <w:rsid w:val="0041344F"/>
    <w:rsid w:val="0041736B"/>
    <w:rsid w:val="004202CC"/>
    <w:rsid w:val="00423636"/>
    <w:rsid w:val="00423786"/>
    <w:rsid w:val="004244B0"/>
    <w:rsid w:val="0042614E"/>
    <w:rsid w:val="004261DE"/>
    <w:rsid w:val="00430804"/>
    <w:rsid w:val="004324AE"/>
    <w:rsid w:val="0043270A"/>
    <w:rsid w:val="004327B9"/>
    <w:rsid w:val="004347B3"/>
    <w:rsid w:val="00435850"/>
    <w:rsid w:val="00435932"/>
    <w:rsid w:val="00435F9C"/>
    <w:rsid w:val="004374DD"/>
    <w:rsid w:val="00437918"/>
    <w:rsid w:val="00441112"/>
    <w:rsid w:val="00442215"/>
    <w:rsid w:val="004426E6"/>
    <w:rsid w:val="004435CA"/>
    <w:rsid w:val="004437AF"/>
    <w:rsid w:val="00443B69"/>
    <w:rsid w:val="00443C54"/>
    <w:rsid w:val="00446252"/>
    <w:rsid w:val="004462E9"/>
    <w:rsid w:val="00447ED9"/>
    <w:rsid w:val="00451CA5"/>
    <w:rsid w:val="0045498E"/>
    <w:rsid w:val="004554DC"/>
    <w:rsid w:val="00456B6F"/>
    <w:rsid w:val="004573A2"/>
    <w:rsid w:val="00460519"/>
    <w:rsid w:val="004619B1"/>
    <w:rsid w:val="00461BAE"/>
    <w:rsid w:val="00462432"/>
    <w:rsid w:val="0046366C"/>
    <w:rsid w:val="00463F63"/>
    <w:rsid w:val="0046552C"/>
    <w:rsid w:val="004671BB"/>
    <w:rsid w:val="004705E0"/>
    <w:rsid w:val="00471D69"/>
    <w:rsid w:val="00472E88"/>
    <w:rsid w:val="00475DD4"/>
    <w:rsid w:val="00477058"/>
    <w:rsid w:val="004770BF"/>
    <w:rsid w:val="00480A5B"/>
    <w:rsid w:val="00481DB2"/>
    <w:rsid w:val="00482C95"/>
    <w:rsid w:val="00484535"/>
    <w:rsid w:val="00484694"/>
    <w:rsid w:val="00487B92"/>
    <w:rsid w:val="00487F9E"/>
    <w:rsid w:val="0049194D"/>
    <w:rsid w:val="00491C33"/>
    <w:rsid w:val="00491D3A"/>
    <w:rsid w:val="004938A4"/>
    <w:rsid w:val="0049469B"/>
    <w:rsid w:val="004946D9"/>
    <w:rsid w:val="00494D13"/>
    <w:rsid w:val="00496B52"/>
    <w:rsid w:val="00496DBA"/>
    <w:rsid w:val="004979E3"/>
    <w:rsid w:val="004A16BC"/>
    <w:rsid w:val="004A2398"/>
    <w:rsid w:val="004A2584"/>
    <w:rsid w:val="004A2D25"/>
    <w:rsid w:val="004A31FB"/>
    <w:rsid w:val="004A38D6"/>
    <w:rsid w:val="004A3C34"/>
    <w:rsid w:val="004B0720"/>
    <w:rsid w:val="004B13CE"/>
    <w:rsid w:val="004B1678"/>
    <w:rsid w:val="004B243C"/>
    <w:rsid w:val="004B418C"/>
    <w:rsid w:val="004B5186"/>
    <w:rsid w:val="004B565C"/>
    <w:rsid w:val="004B5933"/>
    <w:rsid w:val="004B77B5"/>
    <w:rsid w:val="004B7AAF"/>
    <w:rsid w:val="004C0BB4"/>
    <w:rsid w:val="004C1239"/>
    <w:rsid w:val="004C3AEE"/>
    <w:rsid w:val="004C3D15"/>
    <w:rsid w:val="004C54AB"/>
    <w:rsid w:val="004C65FE"/>
    <w:rsid w:val="004C6B25"/>
    <w:rsid w:val="004D048B"/>
    <w:rsid w:val="004D0970"/>
    <w:rsid w:val="004D25DD"/>
    <w:rsid w:val="004D2D79"/>
    <w:rsid w:val="004D5421"/>
    <w:rsid w:val="004D55E7"/>
    <w:rsid w:val="004D67F1"/>
    <w:rsid w:val="004E10FC"/>
    <w:rsid w:val="004E1166"/>
    <w:rsid w:val="004E1BA0"/>
    <w:rsid w:val="004E20CC"/>
    <w:rsid w:val="004E2823"/>
    <w:rsid w:val="004E6F90"/>
    <w:rsid w:val="004E6FA6"/>
    <w:rsid w:val="004E7A1E"/>
    <w:rsid w:val="004E7EC5"/>
    <w:rsid w:val="004F3A95"/>
    <w:rsid w:val="004F7739"/>
    <w:rsid w:val="00501495"/>
    <w:rsid w:val="0050291C"/>
    <w:rsid w:val="005037A8"/>
    <w:rsid w:val="0050385B"/>
    <w:rsid w:val="005042F1"/>
    <w:rsid w:val="0050659A"/>
    <w:rsid w:val="00507015"/>
    <w:rsid w:val="005105BE"/>
    <w:rsid w:val="0051163F"/>
    <w:rsid w:val="00514438"/>
    <w:rsid w:val="00514A7F"/>
    <w:rsid w:val="00516FDC"/>
    <w:rsid w:val="00517014"/>
    <w:rsid w:val="00517AD8"/>
    <w:rsid w:val="00517F63"/>
    <w:rsid w:val="00521F3D"/>
    <w:rsid w:val="0052212D"/>
    <w:rsid w:val="00522E71"/>
    <w:rsid w:val="00523824"/>
    <w:rsid w:val="00525B18"/>
    <w:rsid w:val="0052634E"/>
    <w:rsid w:val="005272AD"/>
    <w:rsid w:val="00531C31"/>
    <w:rsid w:val="00532B9C"/>
    <w:rsid w:val="00533232"/>
    <w:rsid w:val="0053355D"/>
    <w:rsid w:val="0053367A"/>
    <w:rsid w:val="005337D3"/>
    <w:rsid w:val="00536C04"/>
    <w:rsid w:val="00540685"/>
    <w:rsid w:val="00540A05"/>
    <w:rsid w:val="005423A1"/>
    <w:rsid w:val="005435D7"/>
    <w:rsid w:val="00544FF5"/>
    <w:rsid w:val="005455EE"/>
    <w:rsid w:val="00547429"/>
    <w:rsid w:val="0054752A"/>
    <w:rsid w:val="00547867"/>
    <w:rsid w:val="00550DDB"/>
    <w:rsid w:val="00551B10"/>
    <w:rsid w:val="00552094"/>
    <w:rsid w:val="00553308"/>
    <w:rsid w:val="00553F54"/>
    <w:rsid w:val="005561B0"/>
    <w:rsid w:val="00556FCF"/>
    <w:rsid w:val="00560FAC"/>
    <w:rsid w:val="00561300"/>
    <w:rsid w:val="005624A6"/>
    <w:rsid w:val="0056437A"/>
    <w:rsid w:val="00565C69"/>
    <w:rsid w:val="005723B2"/>
    <w:rsid w:val="005727A7"/>
    <w:rsid w:val="00572DA3"/>
    <w:rsid w:val="005756C2"/>
    <w:rsid w:val="0058369F"/>
    <w:rsid w:val="005846E8"/>
    <w:rsid w:val="0058708E"/>
    <w:rsid w:val="00591CB3"/>
    <w:rsid w:val="00592607"/>
    <w:rsid w:val="00593513"/>
    <w:rsid w:val="00594175"/>
    <w:rsid w:val="00594EE8"/>
    <w:rsid w:val="00595DA4"/>
    <w:rsid w:val="0059687D"/>
    <w:rsid w:val="005969E8"/>
    <w:rsid w:val="005A591E"/>
    <w:rsid w:val="005A68E8"/>
    <w:rsid w:val="005A740B"/>
    <w:rsid w:val="005B02B1"/>
    <w:rsid w:val="005B16F6"/>
    <w:rsid w:val="005B1914"/>
    <w:rsid w:val="005B3554"/>
    <w:rsid w:val="005B4B1E"/>
    <w:rsid w:val="005B581E"/>
    <w:rsid w:val="005B5B65"/>
    <w:rsid w:val="005B627E"/>
    <w:rsid w:val="005B695F"/>
    <w:rsid w:val="005C286D"/>
    <w:rsid w:val="005C412B"/>
    <w:rsid w:val="005C50B1"/>
    <w:rsid w:val="005C70CA"/>
    <w:rsid w:val="005D07D5"/>
    <w:rsid w:val="005D0DAD"/>
    <w:rsid w:val="005D2B9D"/>
    <w:rsid w:val="005E025B"/>
    <w:rsid w:val="005E1161"/>
    <w:rsid w:val="005E1210"/>
    <w:rsid w:val="005E21C4"/>
    <w:rsid w:val="005E3182"/>
    <w:rsid w:val="005E3A31"/>
    <w:rsid w:val="005E503B"/>
    <w:rsid w:val="005E528C"/>
    <w:rsid w:val="005F0311"/>
    <w:rsid w:val="005F03EE"/>
    <w:rsid w:val="005F2387"/>
    <w:rsid w:val="005F2D12"/>
    <w:rsid w:val="005F32FC"/>
    <w:rsid w:val="005F52FF"/>
    <w:rsid w:val="005F57CA"/>
    <w:rsid w:val="005F5E0C"/>
    <w:rsid w:val="005F60A0"/>
    <w:rsid w:val="005F7487"/>
    <w:rsid w:val="006024F8"/>
    <w:rsid w:val="0060723F"/>
    <w:rsid w:val="00612921"/>
    <w:rsid w:val="006214B2"/>
    <w:rsid w:val="006242AC"/>
    <w:rsid w:val="00624AD1"/>
    <w:rsid w:val="00626B70"/>
    <w:rsid w:val="00630D0D"/>
    <w:rsid w:val="0063135C"/>
    <w:rsid w:val="0063216B"/>
    <w:rsid w:val="006335D7"/>
    <w:rsid w:val="00633641"/>
    <w:rsid w:val="006338EE"/>
    <w:rsid w:val="00634A76"/>
    <w:rsid w:val="0063591B"/>
    <w:rsid w:val="00636FFC"/>
    <w:rsid w:val="00642D63"/>
    <w:rsid w:val="00642EAE"/>
    <w:rsid w:val="00645209"/>
    <w:rsid w:val="00645B64"/>
    <w:rsid w:val="0064653D"/>
    <w:rsid w:val="0064691E"/>
    <w:rsid w:val="006510C1"/>
    <w:rsid w:val="006511ED"/>
    <w:rsid w:val="00652E59"/>
    <w:rsid w:val="00652FCC"/>
    <w:rsid w:val="00653FF6"/>
    <w:rsid w:val="00654BDF"/>
    <w:rsid w:val="006560F3"/>
    <w:rsid w:val="00660CE0"/>
    <w:rsid w:val="0066200D"/>
    <w:rsid w:val="00662BAA"/>
    <w:rsid w:val="00665524"/>
    <w:rsid w:val="00670650"/>
    <w:rsid w:val="00671E8A"/>
    <w:rsid w:val="00673A21"/>
    <w:rsid w:val="00673C57"/>
    <w:rsid w:val="006750AC"/>
    <w:rsid w:val="0067764D"/>
    <w:rsid w:val="00677AB3"/>
    <w:rsid w:val="006805A2"/>
    <w:rsid w:val="00683175"/>
    <w:rsid w:val="006878EB"/>
    <w:rsid w:val="00687D9A"/>
    <w:rsid w:val="0069146E"/>
    <w:rsid w:val="00691927"/>
    <w:rsid w:val="006921D7"/>
    <w:rsid w:val="006937EB"/>
    <w:rsid w:val="00695926"/>
    <w:rsid w:val="00695F9B"/>
    <w:rsid w:val="0069727D"/>
    <w:rsid w:val="00697EB3"/>
    <w:rsid w:val="006A0E3C"/>
    <w:rsid w:val="006A0ED1"/>
    <w:rsid w:val="006A0ED3"/>
    <w:rsid w:val="006A0F7C"/>
    <w:rsid w:val="006A26BA"/>
    <w:rsid w:val="006A336C"/>
    <w:rsid w:val="006A43BF"/>
    <w:rsid w:val="006A65ED"/>
    <w:rsid w:val="006A7C3F"/>
    <w:rsid w:val="006B2AFB"/>
    <w:rsid w:val="006B4339"/>
    <w:rsid w:val="006B602D"/>
    <w:rsid w:val="006B64F7"/>
    <w:rsid w:val="006B79F2"/>
    <w:rsid w:val="006B7C89"/>
    <w:rsid w:val="006C0C05"/>
    <w:rsid w:val="006C1761"/>
    <w:rsid w:val="006C19AB"/>
    <w:rsid w:val="006C334C"/>
    <w:rsid w:val="006C480F"/>
    <w:rsid w:val="006C58C0"/>
    <w:rsid w:val="006C7BCE"/>
    <w:rsid w:val="006D125B"/>
    <w:rsid w:val="006D1FE0"/>
    <w:rsid w:val="006D227C"/>
    <w:rsid w:val="006D22FF"/>
    <w:rsid w:val="006D3454"/>
    <w:rsid w:val="006D5395"/>
    <w:rsid w:val="006D558A"/>
    <w:rsid w:val="006D5E9B"/>
    <w:rsid w:val="006D6B31"/>
    <w:rsid w:val="006D788D"/>
    <w:rsid w:val="006E1638"/>
    <w:rsid w:val="006E301C"/>
    <w:rsid w:val="006E3CFF"/>
    <w:rsid w:val="006E3D38"/>
    <w:rsid w:val="006E5220"/>
    <w:rsid w:val="006E5B78"/>
    <w:rsid w:val="006E5E8C"/>
    <w:rsid w:val="006E73A7"/>
    <w:rsid w:val="006F1D71"/>
    <w:rsid w:val="006F2DC2"/>
    <w:rsid w:val="006F3056"/>
    <w:rsid w:val="006F3155"/>
    <w:rsid w:val="006F43CD"/>
    <w:rsid w:val="006F4B96"/>
    <w:rsid w:val="006F5056"/>
    <w:rsid w:val="00700DF8"/>
    <w:rsid w:val="00700F7D"/>
    <w:rsid w:val="00701296"/>
    <w:rsid w:val="0070409C"/>
    <w:rsid w:val="00706E47"/>
    <w:rsid w:val="00711E72"/>
    <w:rsid w:val="00711EF7"/>
    <w:rsid w:val="007128CC"/>
    <w:rsid w:val="007131BC"/>
    <w:rsid w:val="00714598"/>
    <w:rsid w:val="007145C4"/>
    <w:rsid w:val="00714983"/>
    <w:rsid w:val="0071614B"/>
    <w:rsid w:val="00716C26"/>
    <w:rsid w:val="00717E86"/>
    <w:rsid w:val="00720644"/>
    <w:rsid w:val="00720B72"/>
    <w:rsid w:val="007232F3"/>
    <w:rsid w:val="00725CF8"/>
    <w:rsid w:val="00726447"/>
    <w:rsid w:val="00727662"/>
    <w:rsid w:val="00727F7C"/>
    <w:rsid w:val="00731363"/>
    <w:rsid w:val="007318CD"/>
    <w:rsid w:val="00732B2D"/>
    <w:rsid w:val="00732FD0"/>
    <w:rsid w:val="00733476"/>
    <w:rsid w:val="007345A0"/>
    <w:rsid w:val="00736435"/>
    <w:rsid w:val="0073696F"/>
    <w:rsid w:val="00737110"/>
    <w:rsid w:val="00737298"/>
    <w:rsid w:val="007379DF"/>
    <w:rsid w:val="00737A95"/>
    <w:rsid w:val="007404AC"/>
    <w:rsid w:val="007407A2"/>
    <w:rsid w:val="0074122B"/>
    <w:rsid w:val="00741A0D"/>
    <w:rsid w:val="007437BF"/>
    <w:rsid w:val="00744E2C"/>
    <w:rsid w:val="007455F4"/>
    <w:rsid w:val="007465AE"/>
    <w:rsid w:val="00747B4F"/>
    <w:rsid w:val="007565AA"/>
    <w:rsid w:val="007567F2"/>
    <w:rsid w:val="0075699C"/>
    <w:rsid w:val="00756C6A"/>
    <w:rsid w:val="007608F7"/>
    <w:rsid w:val="00760A86"/>
    <w:rsid w:val="007613F0"/>
    <w:rsid w:val="00761F4B"/>
    <w:rsid w:val="00764BD3"/>
    <w:rsid w:val="00767E30"/>
    <w:rsid w:val="00767EEB"/>
    <w:rsid w:val="007703DF"/>
    <w:rsid w:val="007713AB"/>
    <w:rsid w:val="0077220E"/>
    <w:rsid w:val="00772C2F"/>
    <w:rsid w:val="0077389B"/>
    <w:rsid w:val="0077639A"/>
    <w:rsid w:val="00776E2B"/>
    <w:rsid w:val="007808B9"/>
    <w:rsid w:val="0078173E"/>
    <w:rsid w:val="007823B8"/>
    <w:rsid w:val="00782B1F"/>
    <w:rsid w:val="00782B9F"/>
    <w:rsid w:val="00783227"/>
    <w:rsid w:val="0078362D"/>
    <w:rsid w:val="007843F5"/>
    <w:rsid w:val="0078602F"/>
    <w:rsid w:val="00786D7F"/>
    <w:rsid w:val="007871A3"/>
    <w:rsid w:val="00787C27"/>
    <w:rsid w:val="00787FC5"/>
    <w:rsid w:val="00790060"/>
    <w:rsid w:val="007920E4"/>
    <w:rsid w:val="007931C0"/>
    <w:rsid w:val="00795A7F"/>
    <w:rsid w:val="00796509"/>
    <w:rsid w:val="00796D32"/>
    <w:rsid w:val="007A1AC6"/>
    <w:rsid w:val="007A348F"/>
    <w:rsid w:val="007A3C11"/>
    <w:rsid w:val="007A3D9D"/>
    <w:rsid w:val="007A42A8"/>
    <w:rsid w:val="007A4822"/>
    <w:rsid w:val="007A4E74"/>
    <w:rsid w:val="007A577A"/>
    <w:rsid w:val="007A5DC1"/>
    <w:rsid w:val="007B2D1D"/>
    <w:rsid w:val="007B3261"/>
    <w:rsid w:val="007B5D29"/>
    <w:rsid w:val="007B73C5"/>
    <w:rsid w:val="007C20D4"/>
    <w:rsid w:val="007C2460"/>
    <w:rsid w:val="007C3B21"/>
    <w:rsid w:val="007C3FBA"/>
    <w:rsid w:val="007C58F2"/>
    <w:rsid w:val="007C59C1"/>
    <w:rsid w:val="007C6D0D"/>
    <w:rsid w:val="007D02E8"/>
    <w:rsid w:val="007D04F0"/>
    <w:rsid w:val="007D2A29"/>
    <w:rsid w:val="007D4748"/>
    <w:rsid w:val="007D484F"/>
    <w:rsid w:val="007D6C50"/>
    <w:rsid w:val="007D6CED"/>
    <w:rsid w:val="007D72B0"/>
    <w:rsid w:val="007E06F6"/>
    <w:rsid w:val="007E3C6D"/>
    <w:rsid w:val="007E4A62"/>
    <w:rsid w:val="007E7719"/>
    <w:rsid w:val="007E7A85"/>
    <w:rsid w:val="007F0C89"/>
    <w:rsid w:val="007F0CFD"/>
    <w:rsid w:val="007F1F26"/>
    <w:rsid w:val="007F234F"/>
    <w:rsid w:val="007F2FFB"/>
    <w:rsid w:val="007F6080"/>
    <w:rsid w:val="007F6920"/>
    <w:rsid w:val="007F79B2"/>
    <w:rsid w:val="0080050F"/>
    <w:rsid w:val="00802CC9"/>
    <w:rsid w:val="008038AA"/>
    <w:rsid w:val="008042E8"/>
    <w:rsid w:val="00804D71"/>
    <w:rsid w:val="008063F4"/>
    <w:rsid w:val="00806522"/>
    <w:rsid w:val="0081006B"/>
    <w:rsid w:val="00810C53"/>
    <w:rsid w:val="008117B0"/>
    <w:rsid w:val="00811829"/>
    <w:rsid w:val="008119BA"/>
    <w:rsid w:val="0081317E"/>
    <w:rsid w:val="00813436"/>
    <w:rsid w:val="00814A22"/>
    <w:rsid w:val="00816699"/>
    <w:rsid w:val="00816BF0"/>
    <w:rsid w:val="0082166C"/>
    <w:rsid w:val="00821E18"/>
    <w:rsid w:val="00822AF6"/>
    <w:rsid w:val="0082475F"/>
    <w:rsid w:val="008275E5"/>
    <w:rsid w:val="00827A89"/>
    <w:rsid w:val="008321BA"/>
    <w:rsid w:val="008323AC"/>
    <w:rsid w:val="00832BA2"/>
    <w:rsid w:val="0083460C"/>
    <w:rsid w:val="008349C7"/>
    <w:rsid w:val="008407DD"/>
    <w:rsid w:val="008414F7"/>
    <w:rsid w:val="008419A3"/>
    <w:rsid w:val="008436F6"/>
    <w:rsid w:val="00845FF2"/>
    <w:rsid w:val="008460CD"/>
    <w:rsid w:val="0084735D"/>
    <w:rsid w:val="0084763E"/>
    <w:rsid w:val="00850B94"/>
    <w:rsid w:val="0085101A"/>
    <w:rsid w:val="00852955"/>
    <w:rsid w:val="00853BED"/>
    <w:rsid w:val="00853E0B"/>
    <w:rsid w:val="00854351"/>
    <w:rsid w:val="00854E8C"/>
    <w:rsid w:val="00854F52"/>
    <w:rsid w:val="008568B2"/>
    <w:rsid w:val="00857937"/>
    <w:rsid w:val="0086184A"/>
    <w:rsid w:val="00862EF2"/>
    <w:rsid w:val="00863091"/>
    <w:rsid w:val="00863C1C"/>
    <w:rsid w:val="00866B7C"/>
    <w:rsid w:val="00867DED"/>
    <w:rsid w:val="00871696"/>
    <w:rsid w:val="008717B3"/>
    <w:rsid w:val="00871806"/>
    <w:rsid w:val="00875780"/>
    <w:rsid w:val="0087644F"/>
    <w:rsid w:val="00880073"/>
    <w:rsid w:val="0088051D"/>
    <w:rsid w:val="00881832"/>
    <w:rsid w:val="00882314"/>
    <w:rsid w:val="00882802"/>
    <w:rsid w:val="00882BFC"/>
    <w:rsid w:val="0088310B"/>
    <w:rsid w:val="00884AE6"/>
    <w:rsid w:val="00884B7C"/>
    <w:rsid w:val="0088680C"/>
    <w:rsid w:val="00890382"/>
    <w:rsid w:val="00891DF8"/>
    <w:rsid w:val="008921D9"/>
    <w:rsid w:val="00894143"/>
    <w:rsid w:val="008A2CF9"/>
    <w:rsid w:val="008A5650"/>
    <w:rsid w:val="008B0202"/>
    <w:rsid w:val="008B0906"/>
    <w:rsid w:val="008B1E38"/>
    <w:rsid w:val="008B3F9C"/>
    <w:rsid w:val="008B4139"/>
    <w:rsid w:val="008B41A9"/>
    <w:rsid w:val="008B4D1F"/>
    <w:rsid w:val="008B5C67"/>
    <w:rsid w:val="008B5E28"/>
    <w:rsid w:val="008B69ED"/>
    <w:rsid w:val="008C0D1D"/>
    <w:rsid w:val="008C2289"/>
    <w:rsid w:val="008C2628"/>
    <w:rsid w:val="008C4BD7"/>
    <w:rsid w:val="008C59F3"/>
    <w:rsid w:val="008C5F2F"/>
    <w:rsid w:val="008C6354"/>
    <w:rsid w:val="008D0C31"/>
    <w:rsid w:val="008D2A8A"/>
    <w:rsid w:val="008D52B8"/>
    <w:rsid w:val="008D7300"/>
    <w:rsid w:val="008E051F"/>
    <w:rsid w:val="008E1150"/>
    <w:rsid w:val="008E1368"/>
    <w:rsid w:val="008E1DDC"/>
    <w:rsid w:val="008E58A3"/>
    <w:rsid w:val="008E5D7A"/>
    <w:rsid w:val="008E6069"/>
    <w:rsid w:val="008F0DB3"/>
    <w:rsid w:val="008F202D"/>
    <w:rsid w:val="008F218E"/>
    <w:rsid w:val="008F3BF3"/>
    <w:rsid w:val="008F465C"/>
    <w:rsid w:val="008F5F27"/>
    <w:rsid w:val="008F65F8"/>
    <w:rsid w:val="00900B95"/>
    <w:rsid w:val="00900F54"/>
    <w:rsid w:val="009033D1"/>
    <w:rsid w:val="00903522"/>
    <w:rsid w:val="00904234"/>
    <w:rsid w:val="00904691"/>
    <w:rsid w:val="0090486B"/>
    <w:rsid w:val="0090514E"/>
    <w:rsid w:val="0090531F"/>
    <w:rsid w:val="00905894"/>
    <w:rsid w:val="00907088"/>
    <w:rsid w:val="0090730C"/>
    <w:rsid w:val="0091058A"/>
    <w:rsid w:val="0091315D"/>
    <w:rsid w:val="009138B8"/>
    <w:rsid w:val="009142CE"/>
    <w:rsid w:val="0091481F"/>
    <w:rsid w:val="00916089"/>
    <w:rsid w:val="00916A48"/>
    <w:rsid w:val="00916C19"/>
    <w:rsid w:val="00923627"/>
    <w:rsid w:val="009247C3"/>
    <w:rsid w:val="00926AAA"/>
    <w:rsid w:val="0093014F"/>
    <w:rsid w:val="0093091E"/>
    <w:rsid w:val="009344B0"/>
    <w:rsid w:val="00934A38"/>
    <w:rsid w:val="009374E6"/>
    <w:rsid w:val="009377EE"/>
    <w:rsid w:val="00937AC3"/>
    <w:rsid w:val="00941F65"/>
    <w:rsid w:val="00942832"/>
    <w:rsid w:val="00943BE5"/>
    <w:rsid w:val="00943F3E"/>
    <w:rsid w:val="00944065"/>
    <w:rsid w:val="0094517F"/>
    <w:rsid w:val="00947087"/>
    <w:rsid w:val="00954E0E"/>
    <w:rsid w:val="0095698B"/>
    <w:rsid w:val="0095753D"/>
    <w:rsid w:val="0095767B"/>
    <w:rsid w:val="00960BAE"/>
    <w:rsid w:val="0096494C"/>
    <w:rsid w:val="0096552F"/>
    <w:rsid w:val="00966151"/>
    <w:rsid w:val="009668BE"/>
    <w:rsid w:val="009678BF"/>
    <w:rsid w:val="009709DF"/>
    <w:rsid w:val="00973878"/>
    <w:rsid w:val="00974266"/>
    <w:rsid w:val="0097448E"/>
    <w:rsid w:val="009744A3"/>
    <w:rsid w:val="0097655E"/>
    <w:rsid w:val="00983EEB"/>
    <w:rsid w:val="0098432B"/>
    <w:rsid w:val="00985D97"/>
    <w:rsid w:val="0098674F"/>
    <w:rsid w:val="009927F8"/>
    <w:rsid w:val="009930BF"/>
    <w:rsid w:val="00995749"/>
    <w:rsid w:val="0099668E"/>
    <w:rsid w:val="00997C6F"/>
    <w:rsid w:val="009A2939"/>
    <w:rsid w:val="009A2D69"/>
    <w:rsid w:val="009A3188"/>
    <w:rsid w:val="009A5157"/>
    <w:rsid w:val="009A653B"/>
    <w:rsid w:val="009A66AF"/>
    <w:rsid w:val="009A7397"/>
    <w:rsid w:val="009B0002"/>
    <w:rsid w:val="009B0ABA"/>
    <w:rsid w:val="009B19D5"/>
    <w:rsid w:val="009B254C"/>
    <w:rsid w:val="009B47DD"/>
    <w:rsid w:val="009B4EE8"/>
    <w:rsid w:val="009C12D8"/>
    <w:rsid w:val="009C39D6"/>
    <w:rsid w:val="009C47C4"/>
    <w:rsid w:val="009C52A6"/>
    <w:rsid w:val="009C5530"/>
    <w:rsid w:val="009C6A45"/>
    <w:rsid w:val="009C78AB"/>
    <w:rsid w:val="009C7A19"/>
    <w:rsid w:val="009C7AEB"/>
    <w:rsid w:val="009D1693"/>
    <w:rsid w:val="009D1E8D"/>
    <w:rsid w:val="009D29F2"/>
    <w:rsid w:val="009D2FDA"/>
    <w:rsid w:val="009D352F"/>
    <w:rsid w:val="009D3564"/>
    <w:rsid w:val="009D48D4"/>
    <w:rsid w:val="009D4CC1"/>
    <w:rsid w:val="009D504F"/>
    <w:rsid w:val="009D5DEE"/>
    <w:rsid w:val="009D6567"/>
    <w:rsid w:val="009D731E"/>
    <w:rsid w:val="009D7FB4"/>
    <w:rsid w:val="009E07E6"/>
    <w:rsid w:val="009E0C95"/>
    <w:rsid w:val="009E40EC"/>
    <w:rsid w:val="009E49D8"/>
    <w:rsid w:val="009E50AC"/>
    <w:rsid w:val="009E5828"/>
    <w:rsid w:val="009E7C64"/>
    <w:rsid w:val="009F1EC5"/>
    <w:rsid w:val="009F2516"/>
    <w:rsid w:val="009F38E6"/>
    <w:rsid w:val="009F3FA2"/>
    <w:rsid w:val="009F4203"/>
    <w:rsid w:val="009F79B0"/>
    <w:rsid w:val="00A003C1"/>
    <w:rsid w:val="00A02061"/>
    <w:rsid w:val="00A054C8"/>
    <w:rsid w:val="00A06544"/>
    <w:rsid w:val="00A114E2"/>
    <w:rsid w:val="00A119BE"/>
    <w:rsid w:val="00A13D97"/>
    <w:rsid w:val="00A1557B"/>
    <w:rsid w:val="00A23CE1"/>
    <w:rsid w:val="00A2450A"/>
    <w:rsid w:val="00A24DDF"/>
    <w:rsid w:val="00A24E21"/>
    <w:rsid w:val="00A25827"/>
    <w:rsid w:val="00A25907"/>
    <w:rsid w:val="00A26032"/>
    <w:rsid w:val="00A26BF8"/>
    <w:rsid w:val="00A26FF8"/>
    <w:rsid w:val="00A32B32"/>
    <w:rsid w:val="00A33C35"/>
    <w:rsid w:val="00A374E8"/>
    <w:rsid w:val="00A40197"/>
    <w:rsid w:val="00A410C0"/>
    <w:rsid w:val="00A4195D"/>
    <w:rsid w:val="00A41E04"/>
    <w:rsid w:val="00A41E1B"/>
    <w:rsid w:val="00A508B2"/>
    <w:rsid w:val="00A5094A"/>
    <w:rsid w:val="00A5421F"/>
    <w:rsid w:val="00A55979"/>
    <w:rsid w:val="00A56170"/>
    <w:rsid w:val="00A565AC"/>
    <w:rsid w:val="00A57B74"/>
    <w:rsid w:val="00A60461"/>
    <w:rsid w:val="00A61B35"/>
    <w:rsid w:val="00A61F20"/>
    <w:rsid w:val="00A62266"/>
    <w:rsid w:val="00A6250B"/>
    <w:rsid w:val="00A62944"/>
    <w:rsid w:val="00A62E4C"/>
    <w:rsid w:val="00A6365B"/>
    <w:rsid w:val="00A66C3E"/>
    <w:rsid w:val="00A678B0"/>
    <w:rsid w:val="00A708D8"/>
    <w:rsid w:val="00A71848"/>
    <w:rsid w:val="00A72E13"/>
    <w:rsid w:val="00A73BEE"/>
    <w:rsid w:val="00A75876"/>
    <w:rsid w:val="00A775A0"/>
    <w:rsid w:val="00A778BB"/>
    <w:rsid w:val="00A81F6C"/>
    <w:rsid w:val="00A82BE4"/>
    <w:rsid w:val="00A85C3D"/>
    <w:rsid w:val="00A905B8"/>
    <w:rsid w:val="00A90872"/>
    <w:rsid w:val="00A91D04"/>
    <w:rsid w:val="00A92375"/>
    <w:rsid w:val="00A923C5"/>
    <w:rsid w:val="00A923DE"/>
    <w:rsid w:val="00A926DF"/>
    <w:rsid w:val="00A97888"/>
    <w:rsid w:val="00AA2633"/>
    <w:rsid w:val="00AA5376"/>
    <w:rsid w:val="00AB4023"/>
    <w:rsid w:val="00AB490E"/>
    <w:rsid w:val="00AB56D4"/>
    <w:rsid w:val="00AB5E97"/>
    <w:rsid w:val="00AB5F81"/>
    <w:rsid w:val="00AC037E"/>
    <w:rsid w:val="00AC03DB"/>
    <w:rsid w:val="00AC1633"/>
    <w:rsid w:val="00AC163D"/>
    <w:rsid w:val="00AC2683"/>
    <w:rsid w:val="00AC281C"/>
    <w:rsid w:val="00AC51A6"/>
    <w:rsid w:val="00AC521E"/>
    <w:rsid w:val="00AC6678"/>
    <w:rsid w:val="00AC7BC7"/>
    <w:rsid w:val="00AC7E53"/>
    <w:rsid w:val="00AD008E"/>
    <w:rsid w:val="00AD0C3F"/>
    <w:rsid w:val="00AD1151"/>
    <w:rsid w:val="00AD1EC4"/>
    <w:rsid w:val="00AD288B"/>
    <w:rsid w:val="00AD2C16"/>
    <w:rsid w:val="00AD308B"/>
    <w:rsid w:val="00AD4FF2"/>
    <w:rsid w:val="00AD5A3D"/>
    <w:rsid w:val="00AD6FEB"/>
    <w:rsid w:val="00AE2B7F"/>
    <w:rsid w:val="00AE63B4"/>
    <w:rsid w:val="00AF2570"/>
    <w:rsid w:val="00AF25BF"/>
    <w:rsid w:val="00AF2A63"/>
    <w:rsid w:val="00AF49A8"/>
    <w:rsid w:val="00AF5D01"/>
    <w:rsid w:val="00AF6C23"/>
    <w:rsid w:val="00AF6D33"/>
    <w:rsid w:val="00B00F4F"/>
    <w:rsid w:val="00B0603F"/>
    <w:rsid w:val="00B0635D"/>
    <w:rsid w:val="00B10694"/>
    <w:rsid w:val="00B111CA"/>
    <w:rsid w:val="00B11710"/>
    <w:rsid w:val="00B11B5C"/>
    <w:rsid w:val="00B1252C"/>
    <w:rsid w:val="00B12649"/>
    <w:rsid w:val="00B12913"/>
    <w:rsid w:val="00B148CF"/>
    <w:rsid w:val="00B14B42"/>
    <w:rsid w:val="00B1530A"/>
    <w:rsid w:val="00B15B3A"/>
    <w:rsid w:val="00B2125D"/>
    <w:rsid w:val="00B24236"/>
    <w:rsid w:val="00B27164"/>
    <w:rsid w:val="00B3074C"/>
    <w:rsid w:val="00B31345"/>
    <w:rsid w:val="00B317B8"/>
    <w:rsid w:val="00B318B4"/>
    <w:rsid w:val="00B33A57"/>
    <w:rsid w:val="00B34332"/>
    <w:rsid w:val="00B34476"/>
    <w:rsid w:val="00B3532F"/>
    <w:rsid w:val="00B3693C"/>
    <w:rsid w:val="00B36CD6"/>
    <w:rsid w:val="00B42C37"/>
    <w:rsid w:val="00B4319C"/>
    <w:rsid w:val="00B43792"/>
    <w:rsid w:val="00B44564"/>
    <w:rsid w:val="00B460D2"/>
    <w:rsid w:val="00B46493"/>
    <w:rsid w:val="00B523D3"/>
    <w:rsid w:val="00B5468F"/>
    <w:rsid w:val="00B55E1B"/>
    <w:rsid w:val="00B61FEE"/>
    <w:rsid w:val="00B67829"/>
    <w:rsid w:val="00B67A37"/>
    <w:rsid w:val="00B7055B"/>
    <w:rsid w:val="00B71437"/>
    <w:rsid w:val="00B735D1"/>
    <w:rsid w:val="00B739F1"/>
    <w:rsid w:val="00B73EFD"/>
    <w:rsid w:val="00B77174"/>
    <w:rsid w:val="00B823B5"/>
    <w:rsid w:val="00B853A0"/>
    <w:rsid w:val="00B85B2B"/>
    <w:rsid w:val="00B86A30"/>
    <w:rsid w:val="00B87A18"/>
    <w:rsid w:val="00B92D30"/>
    <w:rsid w:val="00B92DD8"/>
    <w:rsid w:val="00B94DAF"/>
    <w:rsid w:val="00B9551C"/>
    <w:rsid w:val="00B95D10"/>
    <w:rsid w:val="00B960AE"/>
    <w:rsid w:val="00B97039"/>
    <w:rsid w:val="00BA068D"/>
    <w:rsid w:val="00BA0B64"/>
    <w:rsid w:val="00BA0DCF"/>
    <w:rsid w:val="00BA5461"/>
    <w:rsid w:val="00BA5F52"/>
    <w:rsid w:val="00BA7B02"/>
    <w:rsid w:val="00BB0D7B"/>
    <w:rsid w:val="00BB0D90"/>
    <w:rsid w:val="00BB3F69"/>
    <w:rsid w:val="00BB41FC"/>
    <w:rsid w:val="00BB4612"/>
    <w:rsid w:val="00BC0E3E"/>
    <w:rsid w:val="00BC2E11"/>
    <w:rsid w:val="00BC4194"/>
    <w:rsid w:val="00BC52DF"/>
    <w:rsid w:val="00BC5A7E"/>
    <w:rsid w:val="00BC683F"/>
    <w:rsid w:val="00BC7414"/>
    <w:rsid w:val="00BD13FE"/>
    <w:rsid w:val="00BD4B27"/>
    <w:rsid w:val="00BD5DE3"/>
    <w:rsid w:val="00BD6FD3"/>
    <w:rsid w:val="00BE1401"/>
    <w:rsid w:val="00BE2D69"/>
    <w:rsid w:val="00BE3F5C"/>
    <w:rsid w:val="00BE40FF"/>
    <w:rsid w:val="00BE4F9F"/>
    <w:rsid w:val="00BE6286"/>
    <w:rsid w:val="00BE6747"/>
    <w:rsid w:val="00BF1043"/>
    <w:rsid w:val="00BF14A3"/>
    <w:rsid w:val="00BF1862"/>
    <w:rsid w:val="00BF3CF8"/>
    <w:rsid w:val="00BF4A9F"/>
    <w:rsid w:val="00BF5349"/>
    <w:rsid w:val="00BF5B5F"/>
    <w:rsid w:val="00BF641A"/>
    <w:rsid w:val="00BF680B"/>
    <w:rsid w:val="00BF68A4"/>
    <w:rsid w:val="00BF72DC"/>
    <w:rsid w:val="00C01A8F"/>
    <w:rsid w:val="00C02424"/>
    <w:rsid w:val="00C037E6"/>
    <w:rsid w:val="00C03DF0"/>
    <w:rsid w:val="00C04526"/>
    <w:rsid w:val="00C060C5"/>
    <w:rsid w:val="00C0730D"/>
    <w:rsid w:val="00C07EFC"/>
    <w:rsid w:val="00C11111"/>
    <w:rsid w:val="00C12EEA"/>
    <w:rsid w:val="00C12F1F"/>
    <w:rsid w:val="00C13E40"/>
    <w:rsid w:val="00C14F3A"/>
    <w:rsid w:val="00C15903"/>
    <w:rsid w:val="00C16CB9"/>
    <w:rsid w:val="00C2183D"/>
    <w:rsid w:val="00C21F13"/>
    <w:rsid w:val="00C223AF"/>
    <w:rsid w:val="00C23375"/>
    <w:rsid w:val="00C248F4"/>
    <w:rsid w:val="00C31D02"/>
    <w:rsid w:val="00C32364"/>
    <w:rsid w:val="00C32759"/>
    <w:rsid w:val="00C33748"/>
    <w:rsid w:val="00C35755"/>
    <w:rsid w:val="00C36114"/>
    <w:rsid w:val="00C3624D"/>
    <w:rsid w:val="00C37F3D"/>
    <w:rsid w:val="00C42252"/>
    <w:rsid w:val="00C42699"/>
    <w:rsid w:val="00C43CBB"/>
    <w:rsid w:val="00C44911"/>
    <w:rsid w:val="00C44DA2"/>
    <w:rsid w:val="00C45AE7"/>
    <w:rsid w:val="00C4646F"/>
    <w:rsid w:val="00C47125"/>
    <w:rsid w:val="00C50B64"/>
    <w:rsid w:val="00C53F29"/>
    <w:rsid w:val="00C543D1"/>
    <w:rsid w:val="00C54D3F"/>
    <w:rsid w:val="00C55CD7"/>
    <w:rsid w:val="00C60133"/>
    <w:rsid w:val="00C638B9"/>
    <w:rsid w:val="00C6503D"/>
    <w:rsid w:val="00C65286"/>
    <w:rsid w:val="00C6544E"/>
    <w:rsid w:val="00C65AC5"/>
    <w:rsid w:val="00C66EA2"/>
    <w:rsid w:val="00C67DE0"/>
    <w:rsid w:val="00C73B6D"/>
    <w:rsid w:val="00C7487C"/>
    <w:rsid w:val="00C75109"/>
    <w:rsid w:val="00C754F2"/>
    <w:rsid w:val="00C75D01"/>
    <w:rsid w:val="00C84E8F"/>
    <w:rsid w:val="00C85BA1"/>
    <w:rsid w:val="00C86462"/>
    <w:rsid w:val="00C87912"/>
    <w:rsid w:val="00C87B75"/>
    <w:rsid w:val="00C9148F"/>
    <w:rsid w:val="00C9214B"/>
    <w:rsid w:val="00C923D2"/>
    <w:rsid w:val="00C9276A"/>
    <w:rsid w:val="00C9389E"/>
    <w:rsid w:val="00C93A40"/>
    <w:rsid w:val="00C95B8C"/>
    <w:rsid w:val="00C96D06"/>
    <w:rsid w:val="00C97EE5"/>
    <w:rsid w:val="00CA04A2"/>
    <w:rsid w:val="00CA136F"/>
    <w:rsid w:val="00CA1623"/>
    <w:rsid w:val="00CA2D36"/>
    <w:rsid w:val="00CA2F52"/>
    <w:rsid w:val="00CA3D43"/>
    <w:rsid w:val="00CA47F8"/>
    <w:rsid w:val="00CA6114"/>
    <w:rsid w:val="00CA65FE"/>
    <w:rsid w:val="00CA6825"/>
    <w:rsid w:val="00CA688A"/>
    <w:rsid w:val="00CA6BA3"/>
    <w:rsid w:val="00CA7037"/>
    <w:rsid w:val="00CA7506"/>
    <w:rsid w:val="00CA77B4"/>
    <w:rsid w:val="00CB05D0"/>
    <w:rsid w:val="00CB3006"/>
    <w:rsid w:val="00CB3D74"/>
    <w:rsid w:val="00CB43E4"/>
    <w:rsid w:val="00CC1012"/>
    <w:rsid w:val="00CC1FAC"/>
    <w:rsid w:val="00CC22E4"/>
    <w:rsid w:val="00CC240B"/>
    <w:rsid w:val="00CC2984"/>
    <w:rsid w:val="00CC4787"/>
    <w:rsid w:val="00CC72FA"/>
    <w:rsid w:val="00CD1983"/>
    <w:rsid w:val="00CD1C3C"/>
    <w:rsid w:val="00CD237E"/>
    <w:rsid w:val="00CD2526"/>
    <w:rsid w:val="00CD3FCD"/>
    <w:rsid w:val="00CD4921"/>
    <w:rsid w:val="00CD5B7B"/>
    <w:rsid w:val="00CE14C6"/>
    <w:rsid w:val="00CE1632"/>
    <w:rsid w:val="00CE231A"/>
    <w:rsid w:val="00CE24ED"/>
    <w:rsid w:val="00CE3641"/>
    <w:rsid w:val="00CE4330"/>
    <w:rsid w:val="00CE4479"/>
    <w:rsid w:val="00CE447A"/>
    <w:rsid w:val="00CE5871"/>
    <w:rsid w:val="00CE6621"/>
    <w:rsid w:val="00CE673E"/>
    <w:rsid w:val="00CE7D81"/>
    <w:rsid w:val="00CF201A"/>
    <w:rsid w:val="00CF2D4E"/>
    <w:rsid w:val="00CF37E1"/>
    <w:rsid w:val="00CF49D1"/>
    <w:rsid w:val="00CF6427"/>
    <w:rsid w:val="00CF6FDD"/>
    <w:rsid w:val="00D00DB1"/>
    <w:rsid w:val="00D01485"/>
    <w:rsid w:val="00D01712"/>
    <w:rsid w:val="00D0179D"/>
    <w:rsid w:val="00D05377"/>
    <w:rsid w:val="00D064A8"/>
    <w:rsid w:val="00D064DF"/>
    <w:rsid w:val="00D06742"/>
    <w:rsid w:val="00D06893"/>
    <w:rsid w:val="00D10988"/>
    <w:rsid w:val="00D11058"/>
    <w:rsid w:val="00D1164E"/>
    <w:rsid w:val="00D116B9"/>
    <w:rsid w:val="00D124B5"/>
    <w:rsid w:val="00D12853"/>
    <w:rsid w:val="00D13423"/>
    <w:rsid w:val="00D13FA9"/>
    <w:rsid w:val="00D14672"/>
    <w:rsid w:val="00D179DB"/>
    <w:rsid w:val="00D20322"/>
    <w:rsid w:val="00D211EE"/>
    <w:rsid w:val="00D21DBC"/>
    <w:rsid w:val="00D229CF"/>
    <w:rsid w:val="00D23210"/>
    <w:rsid w:val="00D24044"/>
    <w:rsid w:val="00D243B4"/>
    <w:rsid w:val="00D24643"/>
    <w:rsid w:val="00D24F2C"/>
    <w:rsid w:val="00D25105"/>
    <w:rsid w:val="00D25326"/>
    <w:rsid w:val="00D25E98"/>
    <w:rsid w:val="00D261CD"/>
    <w:rsid w:val="00D276AA"/>
    <w:rsid w:val="00D30364"/>
    <w:rsid w:val="00D30833"/>
    <w:rsid w:val="00D30DB1"/>
    <w:rsid w:val="00D31129"/>
    <w:rsid w:val="00D3169E"/>
    <w:rsid w:val="00D339E8"/>
    <w:rsid w:val="00D34B0D"/>
    <w:rsid w:val="00D34DD1"/>
    <w:rsid w:val="00D35345"/>
    <w:rsid w:val="00D36636"/>
    <w:rsid w:val="00D37A19"/>
    <w:rsid w:val="00D449AF"/>
    <w:rsid w:val="00D45AA3"/>
    <w:rsid w:val="00D45BA7"/>
    <w:rsid w:val="00D476FD"/>
    <w:rsid w:val="00D47AF6"/>
    <w:rsid w:val="00D509AB"/>
    <w:rsid w:val="00D51816"/>
    <w:rsid w:val="00D52D4A"/>
    <w:rsid w:val="00D53FDB"/>
    <w:rsid w:val="00D5409F"/>
    <w:rsid w:val="00D5660C"/>
    <w:rsid w:val="00D56BEE"/>
    <w:rsid w:val="00D6148E"/>
    <w:rsid w:val="00D62257"/>
    <w:rsid w:val="00D62512"/>
    <w:rsid w:val="00D64590"/>
    <w:rsid w:val="00D6483A"/>
    <w:rsid w:val="00D656F9"/>
    <w:rsid w:val="00D664D3"/>
    <w:rsid w:val="00D67128"/>
    <w:rsid w:val="00D72322"/>
    <w:rsid w:val="00D72F63"/>
    <w:rsid w:val="00D735C3"/>
    <w:rsid w:val="00D750B4"/>
    <w:rsid w:val="00D75FB2"/>
    <w:rsid w:val="00D764A1"/>
    <w:rsid w:val="00D80AE3"/>
    <w:rsid w:val="00D82D37"/>
    <w:rsid w:val="00D83387"/>
    <w:rsid w:val="00D84170"/>
    <w:rsid w:val="00D8706B"/>
    <w:rsid w:val="00D871DA"/>
    <w:rsid w:val="00D93032"/>
    <w:rsid w:val="00D936DC"/>
    <w:rsid w:val="00D959BC"/>
    <w:rsid w:val="00DA4AA0"/>
    <w:rsid w:val="00DA5FD7"/>
    <w:rsid w:val="00DA6869"/>
    <w:rsid w:val="00DA6C95"/>
    <w:rsid w:val="00DA6D78"/>
    <w:rsid w:val="00DB0EC4"/>
    <w:rsid w:val="00DB2146"/>
    <w:rsid w:val="00DB3BD9"/>
    <w:rsid w:val="00DB409E"/>
    <w:rsid w:val="00DB42D5"/>
    <w:rsid w:val="00DB62CC"/>
    <w:rsid w:val="00DC2FFB"/>
    <w:rsid w:val="00DC3453"/>
    <w:rsid w:val="00DC52D8"/>
    <w:rsid w:val="00DC5445"/>
    <w:rsid w:val="00DC7750"/>
    <w:rsid w:val="00DC7A63"/>
    <w:rsid w:val="00DD0113"/>
    <w:rsid w:val="00DD1E19"/>
    <w:rsid w:val="00DD1FB3"/>
    <w:rsid w:val="00DD3A35"/>
    <w:rsid w:val="00DD486B"/>
    <w:rsid w:val="00DD5F7D"/>
    <w:rsid w:val="00DD6846"/>
    <w:rsid w:val="00DE493A"/>
    <w:rsid w:val="00DE4A68"/>
    <w:rsid w:val="00DE4B9E"/>
    <w:rsid w:val="00DE5648"/>
    <w:rsid w:val="00DE5F65"/>
    <w:rsid w:val="00DE6F6B"/>
    <w:rsid w:val="00DE7E65"/>
    <w:rsid w:val="00DF03AF"/>
    <w:rsid w:val="00DF0BE6"/>
    <w:rsid w:val="00DF0F06"/>
    <w:rsid w:val="00DF17A7"/>
    <w:rsid w:val="00DF2955"/>
    <w:rsid w:val="00DF3878"/>
    <w:rsid w:val="00DF3EA1"/>
    <w:rsid w:val="00DF68C4"/>
    <w:rsid w:val="00DF692D"/>
    <w:rsid w:val="00E00234"/>
    <w:rsid w:val="00E01A54"/>
    <w:rsid w:val="00E03042"/>
    <w:rsid w:val="00E0371C"/>
    <w:rsid w:val="00E03A83"/>
    <w:rsid w:val="00E06E5E"/>
    <w:rsid w:val="00E07552"/>
    <w:rsid w:val="00E078CC"/>
    <w:rsid w:val="00E07DEB"/>
    <w:rsid w:val="00E1052E"/>
    <w:rsid w:val="00E13EDC"/>
    <w:rsid w:val="00E14BB9"/>
    <w:rsid w:val="00E16E77"/>
    <w:rsid w:val="00E2128F"/>
    <w:rsid w:val="00E22645"/>
    <w:rsid w:val="00E23824"/>
    <w:rsid w:val="00E23A98"/>
    <w:rsid w:val="00E24C3D"/>
    <w:rsid w:val="00E24FD3"/>
    <w:rsid w:val="00E25D2D"/>
    <w:rsid w:val="00E272D2"/>
    <w:rsid w:val="00E3014C"/>
    <w:rsid w:val="00E30973"/>
    <w:rsid w:val="00E30C8F"/>
    <w:rsid w:val="00E31CE5"/>
    <w:rsid w:val="00E33758"/>
    <w:rsid w:val="00E34D4F"/>
    <w:rsid w:val="00E35068"/>
    <w:rsid w:val="00E35277"/>
    <w:rsid w:val="00E355F1"/>
    <w:rsid w:val="00E35ED3"/>
    <w:rsid w:val="00E40C98"/>
    <w:rsid w:val="00E41D87"/>
    <w:rsid w:val="00E43EE3"/>
    <w:rsid w:val="00E44513"/>
    <w:rsid w:val="00E445C6"/>
    <w:rsid w:val="00E456CB"/>
    <w:rsid w:val="00E45D34"/>
    <w:rsid w:val="00E467A1"/>
    <w:rsid w:val="00E47981"/>
    <w:rsid w:val="00E47D13"/>
    <w:rsid w:val="00E47D57"/>
    <w:rsid w:val="00E532C5"/>
    <w:rsid w:val="00E53B98"/>
    <w:rsid w:val="00E54BE0"/>
    <w:rsid w:val="00E55AEE"/>
    <w:rsid w:val="00E55C0D"/>
    <w:rsid w:val="00E57CEB"/>
    <w:rsid w:val="00E601D8"/>
    <w:rsid w:val="00E60B69"/>
    <w:rsid w:val="00E6165B"/>
    <w:rsid w:val="00E619BC"/>
    <w:rsid w:val="00E70BA1"/>
    <w:rsid w:val="00E716B5"/>
    <w:rsid w:val="00E729B4"/>
    <w:rsid w:val="00E73475"/>
    <w:rsid w:val="00E73480"/>
    <w:rsid w:val="00E750A6"/>
    <w:rsid w:val="00E751B8"/>
    <w:rsid w:val="00E7574F"/>
    <w:rsid w:val="00E77E57"/>
    <w:rsid w:val="00E830C2"/>
    <w:rsid w:val="00E84629"/>
    <w:rsid w:val="00E84954"/>
    <w:rsid w:val="00E84D78"/>
    <w:rsid w:val="00E87756"/>
    <w:rsid w:val="00E93761"/>
    <w:rsid w:val="00E96DFE"/>
    <w:rsid w:val="00E97F6D"/>
    <w:rsid w:val="00EA0687"/>
    <w:rsid w:val="00EA17CF"/>
    <w:rsid w:val="00EA2758"/>
    <w:rsid w:val="00EA451A"/>
    <w:rsid w:val="00EA455C"/>
    <w:rsid w:val="00EA48ED"/>
    <w:rsid w:val="00EA532D"/>
    <w:rsid w:val="00EA60AF"/>
    <w:rsid w:val="00EB0BF1"/>
    <w:rsid w:val="00EB0DC9"/>
    <w:rsid w:val="00EB0FFD"/>
    <w:rsid w:val="00EB124B"/>
    <w:rsid w:val="00EB1379"/>
    <w:rsid w:val="00EB3645"/>
    <w:rsid w:val="00EB48D7"/>
    <w:rsid w:val="00EB736E"/>
    <w:rsid w:val="00EC13A4"/>
    <w:rsid w:val="00EC172D"/>
    <w:rsid w:val="00EC2E9B"/>
    <w:rsid w:val="00EC76BC"/>
    <w:rsid w:val="00EC788B"/>
    <w:rsid w:val="00ED102A"/>
    <w:rsid w:val="00ED2B75"/>
    <w:rsid w:val="00ED2EC9"/>
    <w:rsid w:val="00ED35AB"/>
    <w:rsid w:val="00ED6DF3"/>
    <w:rsid w:val="00ED7654"/>
    <w:rsid w:val="00EE085D"/>
    <w:rsid w:val="00EE0C1D"/>
    <w:rsid w:val="00EE1731"/>
    <w:rsid w:val="00EE243A"/>
    <w:rsid w:val="00EE34DA"/>
    <w:rsid w:val="00EE3F72"/>
    <w:rsid w:val="00EE4146"/>
    <w:rsid w:val="00EE4EC8"/>
    <w:rsid w:val="00EF02C8"/>
    <w:rsid w:val="00EF0CAD"/>
    <w:rsid w:val="00EF1DDB"/>
    <w:rsid w:val="00EF51F1"/>
    <w:rsid w:val="00EF6A49"/>
    <w:rsid w:val="00F0113E"/>
    <w:rsid w:val="00F020AA"/>
    <w:rsid w:val="00F021C4"/>
    <w:rsid w:val="00F07524"/>
    <w:rsid w:val="00F10207"/>
    <w:rsid w:val="00F10666"/>
    <w:rsid w:val="00F145DD"/>
    <w:rsid w:val="00F14DFA"/>
    <w:rsid w:val="00F154AC"/>
    <w:rsid w:val="00F16A17"/>
    <w:rsid w:val="00F24A32"/>
    <w:rsid w:val="00F25AF2"/>
    <w:rsid w:val="00F270D8"/>
    <w:rsid w:val="00F2774C"/>
    <w:rsid w:val="00F277C6"/>
    <w:rsid w:val="00F30B37"/>
    <w:rsid w:val="00F31C48"/>
    <w:rsid w:val="00F327A0"/>
    <w:rsid w:val="00F3367E"/>
    <w:rsid w:val="00F35E17"/>
    <w:rsid w:val="00F379C1"/>
    <w:rsid w:val="00F409B7"/>
    <w:rsid w:val="00F410EC"/>
    <w:rsid w:val="00F418E1"/>
    <w:rsid w:val="00F42412"/>
    <w:rsid w:val="00F43698"/>
    <w:rsid w:val="00F4461E"/>
    <w:rsid w:val="00F45C2A"/>
    <w:rsid w:val="00F46338"/>
    <w:rsid w:val="00F47212"/>
    <w:rsid w:val="00F50728"/>
    <w:rsid w:val="00F50FB3"/>
    <w:rsid w:val="00F51755"/>
    <w:rsid w:val="00F51BBC"/>
    <w:rsid w:val="00F53140"/>
    <w:rsid w:val="00F5333E"/>
    <w:rsid w:val="00F55136"/>
    <w:rsid w:val="00F551A6"/>
    <w:rsid w:val="00F5532F"/>
    <w:rsid w:val="00F569CD"/>
    <w:rsid w:val="00F604D6"/>
    <w:rsid w:val="00F62AC1"/>
    <w:rsid w:val="00F63F34"/>
    <w:rsid w:val="00F642DB"/>
    <w:rsid w:val="00F66B3A"/>
    <w:rsid w:val="00F708E6"/>
    <w:rsid w:val="00F7135F"/>
    <w:rsid w:val="00F724D4"/>
    <w:rsid w:val="00F7573C"/>
    <w:rsid w:val="00F76EDB"/>
    <w:rsid w:val="00F7701C"/>
    <w:rsid w:val="00F8092F"/>
    <w:rsid w:val="00F87E70"/>
    <w:rsid w:val="00F905B7"/>
    <w:rsid w:val="00F91195"/>
    <w:rsid w:val="00F91807"/>
    <w:rsid w:val="00F92143"/>
    <w:rsid w:val="00F95B2B"/>
    <w:rsid w:val="00F9627B"/>
    <w:rsid w:val="00F967FA"/>
    <w:rsid w:val="00FA1E53"/>
    <w:rsid w:val="00FA7AB1"/>
    <w:rsid w:val="00FA7FD6"/>
    <w:rsid w:val="00FB0CB0"/>
    <w:rsid w:val="00FB4B34"/>
    <w:rsid w:val="00FB4FBE"/>
    <w:rsid w:val="00FB5C79"/>
    <w:rsid w:val="00FC0C2F"/>
    <w:rsid w:val="00FC189B"/>
    <w:rsid w:val="00FC454C"/>
    <w:rsid w:val="00FC4685"/>
    <w:rsid w:val="00FC5749"/>
    <w:rsid w:val="00FC5E7B"/>
    <w:rsid w:val="00FC5FCB"/>
    <w:rsid w:val="00FC7E41"/>
    <w:rsid w:val="00FC7EA9"/>
    <w:rsid w:val="00FD0F95"/>
    <w:rsid w:val="00FD11C3"/>
    <w:rsid w:val="00FD1BEF"/>
    <w:rsid w:val="00FD3B77"/>
    <w:rsid w:val="00FD57DF"/>
    <w:rsid w:val="00FD6210"/>
    <w:rsid w:val="00FD67EA"/>
    <w:rsid w:val="00FE01B9"/>
    <w:rsid w:val="00FE1F03"/>
    <w:rsid w:val="00FE3E58"/>
    <w:rsid w:val="00FF2C75"/>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5DD"/>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340F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link w:val="20"/>
    <w:qFormat/>
    <w:rsid w:val="00340F6F"/>
    <w:pPr>
      <w:pBdr>
        <w:top w:val="none" w:sz="0" w:space="0" w:color="auto"/>
      </w:pBdr>
      <w:spacing w:before="180"/>
      <w:outlineLvl w:val="1"/>
    </w:pPr>
    <w:rPr>
      <w:sz w:val="32"/>
    </w:rPr>
  </w:style>
  <w:style w:type="paragraph" w:styleId="3">
    <w:name w:val="heading 3"/>
    <w:basedOn w:val="2"/>
    <w:next w:val="a"/>
    <w:link w:val="30"/>
    <w:qFormat/>
    <w:rsid w:val="00340F6F"/>
    <w:pPr>
      <w:spacing w:before="120"/>
      <w:outlineLvl w:val="2"/>
    </w:pPr>
    <w:rPr>
      <w:sz w:val="28"/>
    </w:rPr>
  </w:style>
  <w:style w:type="paragraph" w:styleId="4">
    <w:name w:val="heading 4"/>
    <w:basedOn w:val="3"/>
    <w:next w:val="a"/>
    <w:qFormat/>
    <w:rsid w:val="00340F6F"/>
    <w:pPr>
      <w:ind w:left="1418" w:hanging="1418"/>
      <w:outlineLvl w:val="3"/>
    </w:pPr>
    <w:rPr>
      <w:sz w:val="24"/>
    </w:rPr>
  </w:style>
  <w:style w:type="paragraph" w:styleId="5">
    <w:name w:val="heading 5"/>
    <w:basedOn w:val="4"/>
    <w:next w:val="a"/>
    <w:link w:val="50"/>
    <w:qFormat/>
    <w:rsid w:val="00340F6F"/>
    <w:pPr>
      <w:ind w:left="1701" w:hanging="1701"/>
      <w:outlineLvl w:val="4"/>
    </w:pPr>
    <w:rPr>
      <w:sz w:val="22"/>
    </w:rPr>
  </w:style>
  <w:style w:type="paragraph" w:styleId="6">
    <w:name w:val="heading 6"/>
    <w:basedOn w:val="H6"/>
    <w:next w:val="a"/>
    <w:qFormat/>
    <w:rsid w:val="00340F6F"/>
    <w:pPr>
      <w:outlineLvl w:val="5"/>
    </w:pPr>
  </w:style>
  <w:style w:type="paragraph" w:styleId="7">
    <w:name w:val="heading 7"/>
    <w:basedOn w:val="H6"/>
    <w:next w:val="a"/>
    <w:qFormat/>
    <w:rsid w:val="00340F6F"/>
    <w:pPr>
      <w:outlineLvl w:val="6"/>
    </w:pPr>
  </w:style>
  <w:style w:type="paragraph" w:styleId="8">
    <w:name w:val="heading 8"/>
    <w:basedOn w:val="1"/>
    <w:next w:val="a"/>
    <w:qFormat/>
    <w:rsid w:val="00340F6F"/>
    <w:pPr>
      <w:ind w:left="0" w:firstLine="0"/>
      <w:outlineLvl w:val="7"/>
    </w:pPr>
  </w:style>
  <w:style w:type="paragraph" w:styleId="9">
    <w:name w:val="heading 9"/>
    <w:basedOn w:val="8"/>
    <w:next w:val="a"/>
    <w:qFormat/>
    <w:rsid w:val="00340F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340F6F"/>
    <w:pPr>
      <w:spacing w:before="180"/>
      <w:ind w:left="2693" w:hanging="2693"/>
    </w:pPr>
    <w:rPr>
      <w:b/>
    </w:rPr>
  </w:style>
  <w:style w:type="paragraph" w:styleId="11">
    <w:name w:val="toc 1"/>
    <w:semiHidden/>
    <w:rsid w:val="00340F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340F6F"/>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340F6F"/>
    <w:pPr>
      <w:ind w:left="1701" w:hanging="1701"/>
    </w:pPr>
  </w:style>
  <w:style w:type="paragraph" w:styleId="40">
    <w:name w:val="toc 4"/>
    <w:basedOn w:val="31"/>
    <w:semiHidden/>
    <w:rsid w:val="00340F6F"/>
    <w:pPr>
      <w:ind w:left="1418" w:hanging="1418"/>
    </w:pPr>
  </w:style>
  <w:style w:type="paragraph" w:styleId="31">
    <w:name w:val="toc 3"/>
    <w:basedOn w:val="21"/>
    <w:semiHidden/>
    <w:rsid w:val="00340F6F"/>
    <w:pPr>
      <w:ind w:left="1134" w:hanging="1134"/>
    </w:pPr>
  </w:style>
  <w:style w:type="paragraph" w:styleId="21">
    <w:name w:val="toc 2"/>
    <w:basedOn w:val="11"/>
    <w:semiHidden/>
    <w:rsid w:val="00340F6F"/>
    <w:pPr>
      <w:keepNext w:val="0"/>
      <w:spacing w:before="0"/>
      <w:ind w:left="851" w:hanging="851"/>
    </w:pPr>
    <w:rPr>
      <w:sz w:val="20"/>
    </w:rPr>
  </w:style>
  <w:style w:type="paragraph" w:styleId="22">
    <w:name w:val="index 2"/>
    <w:basedOn w:val="12"/>
    <w:semiHidden/>
    <w:rsid w:val="00340F6F"/>
    <w:pPr>
      <w:ind w:left="284"/>
    </w:pPr>
  </w:style>
  <w:style w:type="paragraph" w:styleId="12">
    <w:name w:val="index 1"/>
    <w:basedOn w:val="a"/>
    <w:semiHidden/>
    <w:rsid w:val="00340F6F"/>
    <w:pPr>
      <w:keepLines/>
      <w:spacing w:after="0"/>
    </w:pPr>
  </w:style>
  <w:style w:type="paragraph" w:customStyle="1" w:styleId="ZH">
    <w:name w:val="ZH"/>
    <w:rsid w:val="00340F6F"/>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340F6F"/>
    <w:pPr>
      <w:outlineLvl w:val="9"/>
    </w:pPr>
  </w:style>
  <w:style w:type="paragraph" w:styleId="23">
    <w:name w:val="List Number 2"/>
    <w:basedOn w:val="a3"/>
    <w:semiHidden/>
    <w:rsid w:val="00340F6F"/>
    <w:pPr>
      <w:ind w:left="851"/>
    </w:pPr>
  </w:style>
  <w:style w:type="paragraph" w:styleId="a4">
    <w:name w:val="header"/>
    <w:link w:val="a5"/>
    <w:rsid w:val="00340F6F"/>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340F6F"/>
    <w:rPr>
      <w:b/>
      <w:position w:val="6"/>
      <w:sz w:val="16"/>
    </w:rPr>
  </w:style>
  <w:style w:type="paragraph" w:styleId="a7">
    <w:name w:val="footnote text"/>
    <w:basedOn w:val="a"/>
    <w:semiHidden/>
    <w:rsid w:val="00340F6F"/>
    <w:pPr>
      <w:keepLines/>
      <w:spacing w:after="0"/>
      <w:ind w:left="454" w:hanging="454"/>
    </w:pPr>
    <w:rPr>
      <w:sz w:val="16"/>
    </w:rPr>
  </w:style>
  <w:style w:type="paragraph" w:customStyle="1" w:styleId="TAH">
    <w:name w:val="TAH"/>
    <w:basedOn w:val="TAC"/>
    <w:link w:val="TAHCar"/>
    <w:rsid w:val="00340F6F"/>
    <w:rPr>
      <w:b/>
    </w:rPr>
  </w:style>
  <w:style w:type="paragraph" w:customStyle="1" w:styleId="TAC">
    <w:name w:val="TAC"/>
    <w:basedOn w:val="TAL"/>
    <w:link w:val="TACChar"/>
    <w:rsid w:val="00340F6F"/>
    <w:pPr>
      <w:jc w:val="center"/>
    </w:pPr>
  </w:style>
  <w:style w:type="paragraph" w:customStyle="1" w:styleId="TF">
    <w:name w:val="TF"/>
    <w:basedOn w:val="TH"/>
    <w:rsid w:val="00340F6F"/>
    <w:pPr>
      <w:keepNext w:val="0"/>
      <w:spacing w:before="0" w:after="240"/>
    </w:pPr>
  </w:style>
  <w:style w:type="paragraph" w:customStyle="1" w:styleId="NO">
    <w:name w:val="NO"/>
    <w:basedOn w:val="a"/>
    <w:link w:val="NOChar"/>
    <w:rsid w:val="00340F6F"/>
    <w:pPr>
      <w:keepLines/>
      <w:ind w:left="1135" w:hanging="851"/>
    </w:pPr>
  </w:style>
  <w:style w:type="paragraph" w:styleId="90">
    <w:name w:val="toc 9"/>
    <w:basedOn w:val="80"/>
    <w:semiHidden/>
    <w:rsid w:val="00340F6F"/>
    <w:pPr>
      <w:ind w:left="1418" w:hanging="1418"/>
    </w:pPr>
  </w:style>
  <w:style w:type="paragraph" w:customStyle="1" w:styleId="EX">
    <w:name w:val="EX"/>
    <w:basedOn w:val="a"/>
    <w:rsid w:val="00340F6F"/>
    <w:pPr>
      <w:keepLines/>
      <w:ind w:left="1702" w:hanging="1418"/>
    </w:pPr>
  </w:style>
  <w:style w:type="paragraph" w:customStyle="1" w:styleId="FP">
    <w:name w:val="FP"/>
    <w:basedOn w:val="a"/>
    <w:rsid w:val="00340F6F"/>
    <w:pPr>
      <w:spacing w:after="0"/>
    </w:pPr>
  </w:style>
  <w:style w:type="paragraph" w:customStyle="1" w:styleId="LD">
    <w:name w:val="LD"/>
    <w:rsid w:val="00340F6F"/>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340F6F"/>
    <w:pPr>
      <w:spacing w:after="0"/>
    </w:pPr>
  </w:style>
  <w:style w:type="paragraph" w:customStyle="1" w:styleId="EW">
    <w:name w:val="EW"/>
    <w:basedOn w:val="EX"/>
    <w:rsid w:val="00340F6F"/>
    <w:pPr>
      <w:spacing w:after="0"/>
    </w:pPr>
  </w:style>
  <w:style w:type="paragraph" w:styleId="60">
    <w:name w:val="toc 6"/>
    <w:basedOn w:val="51"/>
    <w:next w:val="a"/>
    <w:semiHidden/>
    <w:rsid w:val="00340F6F"/>
    <w:pPr>
      <w:ind w:left="1985" w:hanging="1985"/>
    </w:pPr>
  </w:style>
  <w:style w:type="paragraph" w:styleId="70">
    <w:name w:val="toc 7"/>
    <w:basedOn w:val="60"/>
    <w:next w:val="a"/>
    <w:semiHidden/>
    <w:rsid w:val="00340F6F"/>
    <w:pPr>
      <w:ind w:left="2268" w:hanging="2268"/>
    </w:pPr>
  </w:style>
  <w:style w:type="paragraph" w:styleId="24">
    <w:name w:val="List Bullet 2"/>
    <w:basedOn w:val="a8"/>
    <w:semiHidden/>
    <w:rsid w:val="00340F6F"/>
    <w:pPr>
      <w:ind w:left="851"/>
    </w:pPr>
  </w:style>
  <w:style w:type="paragraph" w:styleId="32">
    <w:name w:val="List Bullet 3"/>
    <w:basedOn w:val="24"/>
    <w:semiHidden/>
    <w:rsid w:val="00340F6F"/>
    <w:pPr>
      <w:ind w:left="1135"/>
    </w:pPr>
  </w:style>
  <w:style w:type="paragraph" w:styleId="a3">
    <w:name w:val="List Number"/>
    <w:basedOn w:val="a9"/>
    <w:semiHidden/>
    <w:rsid w:val="00340F6F"/>
  </w:style>
  <w:style w:type="paragraph" w:customStyle="1" w:styleId="EQ">
    <w:name w:val="EQ"/>
    <w:basedOn w:val="a"/>
    <w:next w:val="a"/>
    <w:rsid w:val="00340F6F"/>
    <w:pPr>
      <w:keepLines/>
      <w:tabs>
        <w:tab w:val="center" w:pos="4536"/>
        <w:tab w:val="right" w:pos="9072"/>
      </w:tabs>
    </w:pPr>
  </w:style>
  <w:style w:type="paragraph" w:customStyle="1" w:styleId="TH">
    <w:name w:val="TH"/>
    <w:basedOn w:val="a"/>
    <w:link w:val="THChar"/>
    <w:rsid w:val="00340F6F"/>
    <w:pPr>
      <w:keepNext/>
      <w:keepLines/>
      <w:spacing w:before="60"/>
      <w:jc w:val="center"/>
    </w:pPr>
    <w:rPr>
      <w:rFonts w:ascii="Arial" w:hAnsi="Arial"/>
      <w:b/>
    </w:rPr>
  </w:style>
  <w:style w:type="paragraph" w:customStyle="1" w:styleId="NF">
    <w:name w:val="NF"/>
    <w:basedOn w:val="NO"/>
    <w:rsid w:val="00340F6F"/>
    <w:pPr>
      <w:keepNext/>
      <w:spacing w:after="0"/>
    </w:pPr>
    <w:rPr>
      <w:rFonts w:ascii="Arial" w:hAnsi="Arial"/>
      <w:sz w:val="18"/>
    </w:rPr>
  </w:style>
  <w:style w:type="paragraph" w:customStyle="1" w:styleId="PL">
    <w:name w:val="PL"/>
    <w:link w:val="PLChar"/>
    <w:rsid w:val="00340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340F6F"/>
    <w:pPr>
      <w:jc w:val="right"/>
    </w:pPr>
  </w:style>
  <w:style w:type="paragraph" w:customStyle="1" w:styleId="H6">
    <w:name w:val="H6"/>
    <w:basedOn w:val="5"/>
    <w:next w:val="a"/>
    <w:rsid w:val="00340F6F"/>
    <w:pPr>
      <w:ind w:left="1985" w:hanging="1985"/>
      <w:outlineLvl w:val="9"/>
    </w:pPr>
    <w:rPr>
      <w:sz w:val="20"/>
    </w:rPr>
  </w:style>
  <w:style w:type="paragraph" w:customStyle="1" w:styleId="TAN">
    <w:name w:val="TAN"/>
    <w:basedOn w:val="TAL"/>
    <w:link w:val="TANChar"/>
    <w:rsid w:val="00340F6F"/>
    <w:pPr>
      <w:ind w:left="851" w:hanging="851"/>
    </w:pPr>
  </w:style>
  <w:style w:type="paragraph" w:customStyle="1" w:styleId="TAL">
    <w:name w:val="TAL"/>
    <w:basedOn w:val="a"/>
    <w:link w:val="TALCar"/>
    <w:rsid w:val="00340F6F"/>
    <w:pPr>
      <w:keepNext/>
      <w:keepLines/>
      <w:spacing w:after="0"/>
    </w:pPr>
    <w:rPr>
      <w:rFonts w:ascii="Arial" w:hAnsi="Arial"/>
      <w:sz w:val="18"/>
    </w:rPr>
  </w:style>
  <w:style w:type="paragraph" w:customStyle="1" w:styleId="ZA">
    <w:name w:val="ZA"/>
    <w:rsid w:val="00340F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340F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340F6F"/>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340F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340F6F"/>
    <w:pPr>
      <w:framePr w:wrap="notBeside" w:y="16161"/>
    </w:pPr>
  </w:style>
  <w:style w:type="character" w:customStyle="1" w:styleId="ZGSM">
    <w:name w:val="ZGSM"/>
    <w:rsid w:val="00340F6F"/>
  </w:style>
  <w:style w:type="paragraph" w:styleId="25">
    <w:name w:val="List 2"/>
    <w:basedOn w:val="a9"/>
    <w:semiHidden/>
    <w:rsid w:val="00340F6F"/>
    <w:pPr>
      <w:ind w:left="851"/>
    </w:pPr>
  </w:style>
  <w:style w:type="paragraph" w:customStyle="1" w:styleId="ZG">
    <w:name w:val="ZG"/>
    <w:rsid w:val="00340F6F"/>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3">
    <w:name w:val="List 3"/>
    <w:basedOn w:val="25"/>
    <w:semiHidden/>
    <w:rsid w:val="00340F6F"/>
    <w:pPr>
      <w:ind w:left="1135"/>
    </w:pPr>
  </w:style>
  <w:style w:type="paragraph" w:styleId="41">
    <w:name w:val="List 4"/>
    <w:basedOn w:val="33"/>
    <w:semiHidden/>
    <w:rsid w:val="00340F6F"/>
    <w:pPr>
      <w:ind w:left="1418"/>
    </w:pPr>
  </w:style>
  <w:style w:type="paragraph" w:styleId="52">
    <w:name w:val="List 5"/>
    <w:basedOn w:val="41"/>
    <w:semiHidden/>
    <w:rsid w:val="00340F6F"/>
    <w:pPr>
      <w:ind w:left="1702"/>
    </w:pPr>
  </w:style>
  <w:style w:type="paragraph" w:customStyle="1" w:styleId="EditorsNote">
    <w:name w:val="Editor's Note"/>
    <w:aliases w:val="EN"/>
    <w:basedOn w:val="NO"/>
    <w:link w:val="EditorsNoteChar"/>
    <w:rsid w:val="00340F6F"/>
    <w:rPr>
      <w:color w:val="FF0000"/>
    </w:rPr>
  </w:style>
  <w:style w:type="paragraph" w:styleId="a9">
    <w:name w:val="List"/>
    <w:basedOn w:val="a"/>
    <w:rsid w:val="00340F6F"/>
    <w:pPr>
      <w:ind w:left="568" w:hanging="284"/>
    </w:pPr>
  </w:style>
  <w:style w:type="paragraph" w:styleId="a8">
    <w:name w:val="List Bullet"/>
    <w:basedOn w:val="a9"/>
    <w:rsid w:val="00340F6F"/>
  </w:style>
  <w:style w:type="paragraph" w:styleId="42">
    <w:name w:val="List Bullet 4"/>
    <w:basedOn w:val="32"/>
    <w:semiHidden/>
    <w:rsid w:val="00340F6F"/>
    <w:pPr>
      <w:ind w:left="1418"/>
    </w:pPr>
  </w:style>
  <w:style w:type="paragraph" w:styleId="53">
    <w:name w:val="List Bullet 5"/>
    <w:basedOn w:val="42"/>
    <w:semiHidden/>
    <w:rsid w:val="00340F6F"/>
    <w:pPr>
      <w:ind w:left="1702"/>
    </w:pPr>
  </w:style>
  <w:style w:type="paragraph" w:customStyle="1" w:styleId="B1">
    <w:name w:val="B1"/>
    <w:basedOn w:val="a9"/>
    <w:link w:val="B1Char1"/>
    <w:rsid w:val="00340F6F"/>
  </w:style>
  <w:style w:type="paragraph" w:customStyle="1" w:styleId="B2">
    <w:name w:val="B2"/>
    <w:basedOn w:val="25"/>
    <w:link w:val="B2Char"/>
    <w:rsid w:val="00340F6F"/>
  </w:style>
  <w:style w:type="paragraph" w:customStyle="1" w:styleId="B3">
    <w:name w:val="B3"/>
    <w:basedOn w:val="33"/>
    <w:link w:val="B3Char2"/>
    <w:rsid w:val="00340F6F"/>
  </w:style>
  <w:style w:type="paragraph" w:customStyle="1" w:styleId="B4">
    <w:name w:val="B4"/>
    <w:basedOn w:val="41"/>
    <w:link w:val="B4Char"/>
    <w:rsid w:val="00340F6F"/>
  </w:style>
  <w:style w:type="paragraph" w:customStyle="1" w:styleId="B5">
    <w:name w:val="B5"/>
    <w:basedOn w:val="52"/>
    <w:link w:val="B5Char"/>
    <w:rsid w:val="00340F6F"/>
  </w:style>
  <w:style w:type="paragraph" w:styleId="aa">
    <w:name w:val="footer"/>
    <w:basedOn w:val="a4"/>
    <w:link w:val="ab"/>
    <w:rsid w:val="00340F6F"/>
    <w:pPr>
      <w:jc w:val="center"/>
    </w:pPr>
    <w:rPr>
      <w:i/>
    </w:rPr>
  </w:style>
  <w:style w:type="paragraph" w:customStyle="1" w:styleId="ZTD">
    <w:name w:val="ZTD"/>
    <w:basedOn w:val="ZB"/>
    <w:rsid w:val="00340F6F"/>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6">
    <w:name w:val="Body Text 2"/>
    <w:basedOn w:val="a"/>
    <w:link w:val="27"/>
    <w:rsid w:val="00FF2D4C"/>
    <w:pPr>
      <w:overflowPunct/>
      <w:snapToGrid w:val="0"/>
      <w:spacing w:after="0"/>
      <w:textAlignment w:val="auto"/>
    </w:pPr>
    <w:rPr>
      <w:rFonts w:eastAsia="SimSun"/>
      <w:sz w:val="22"/>
      <w:lang w:val="en-US" w:eastAsia="en-US"/>
    </w:rPr>
  </w:style>
  <w:style w:type="character" w:customStyle="1" w:styleId="27">
    <w:name w:val="本文 2 (文字)"/>
    <w:basedOn w:val="a0"/>
    <w:link w:val="26"/>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 w:type="character" w:customStyle="1" w:styleId="30">
    <w:name w:val="見出し 3 (文字)"/>
    <w:basedOn w:val="a0"/>
    <w:link w:val="3"/>
    <w:rsid w:val="00866B7C"/>
    <w:rPr>
      <w:rFonts w:ascii="Arial" w:eastAsia="ＭＳ 明朝" w:hAnsi="Arial"/>
      <w:sz w:val="28"/>
      <w:lang w:val="en-GB" w:eastAsia="ja-JP"/>
    </w:rPr>
  </w:style>
  <w:style w:type="character" w:styleId="aff3">
    <w:name w:val="Unresolved Mention"/>
    <w:basedOn w:val="a0"/>
    <w:uiPriority w:val="99"/>
    <w:semiHidden/>
    <w:unhideWhenUsed/>
    <w:rsid w:val="00AC037E"/>
    <w:rPr>
      <w:color w:val="605E5C"/>
      <w:shd w:val="clear" w:color="auto" w:fill="E1DFDD"/>
    </w:rPr>
  </w:style>
  <w:style w:type="character" w:customStyle="1" w:styleId="B1Char">
    <w:name w:val="B1 Char"/>
    <w:qFormat/>
    <w:rsid w:val="00BA068D"/>
    <w:rPr>
      <w:rFonts w:eastAsia="Times New Roman"/>
      <w:lang w:val="en-GB"/>
    </w:rPr>
  </w:style>
  <w:style w:type="character" w:customStyle="1" w:styleId="TANChar">
    <w:name w:val="TAN Char"/>
    <w:link w:val="TAN"/>
    <w:qFormat/>
    <w:rsid w:val="00E00234"/>
    <w:rPr>
      <w:rFonts w:ascii="Arial" w:eastAsia="ＭＳ 明朝" w:hAnsi="Arial"/>
      <w:sz w:val="18"/>
      <w:lang w:val="en-GB" w:eastAsia="ja-JP"/>
    </w:rPr>
  </w:style>
  <w:style w:type="character" w:customStyle="1" w:styleId="PLChar">
    <w:name w:val="PL Char"/>
    <w:link w:val="PL"/>
    <w:qFormat/>
    <w:rsid w:val="00E00234"/>
    <w:rPr>
      <w:rFonts w:ascii="Courier New" w:eastAsia="ＭＳ 明朝" w:hAnsi="Courier New"/>
      <w:noProof/>
      <w:sz w:val="16"/>
      <w:lang w:eastAsia="ja-JP"/>
    </w:rPr>
  </w:style>
  <w:style w:type="character" w:customStyle="1" w:styleId="20">
    <w:name w:val="見出し 2 (文字)"/>
    <w:basedOn w:val="a0"/>
    <w:link w:val="2"/>
    <w:rsid w:val="00B97039"/>
    <w:rPr>
      <w:rFonts w:ascii="Arial" w:eastAsia="ＭＳ 明朝"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40196652">
      <w:bodyDiv w:val="1"/>
      <w:marLeft w:val="0"/>
      <w:marRight w:val="0"/>
      <w:marTop w:val="0"/>
      <w:marBottom w:val="0"/>
      <w:divBdr>
        <w:top w:val="none" w:sz="0" w:space="0" w:color="auto"/>
        <w:left w:val="none" w:sz="0" w:space="0" w:color="auto"/>
        <w:bottom w:val="none" w:sz="0" w:space="0" w:color="auto"/>
        <w:right w:val="none" w:sz="0" w:space="0" w:color="auto"/>
      </w:divBdr>
      <w:divsChild>
        <w:div w:id="1281063967">
          <w:marLeft w:val="533"/>
          <w:marRight w:val="0"/>
          <w:marTop w:val="0"/>
          <w:marBottom w:val="0"/>
          <w:divBdr>
            <w:top w:val="none" w:sz="0" w:space="0" w:color="auto"/>
            <w:left w:val="none" w:sz="0" w:space="0" w:color="auto"/>
            <w:bottom w:val="none" w:sz="0" w:space="0" w:color="auto"/>
            <w:right w:val="none" w:sz="0" w:space="0" w:color="auto"/>
          </w:divBdr>
        </w:div>
        <w:div w:id="217666100">
          <w:marLeft w:val="1166"/>
          <w:marRight w:val="0"/>
          <w:marTop w:val="0"/>
          <w:marBottom w:val="0"/>
          <w:divBdr>
            <w:top w:val="none" w:sz="0" w:space="0" w:color="auto"/>
            <w:left w:val="none" w:sz="0" w:space="0" w:color="auto"/>
            <w:bottom w:val="none" w:sz="0" w:space="0" w:color="auto"/>
            <w:right w:val="none" w:sz="0" w:space="0" w:color="auto"/>
          </w:divBdr>
        </w:div>
        <w:div w:id="795178415">
          <w:marLeft w:val="1800"/>
          <w:marRight w:val="0"/>
          <w:marTop w:val="0"/>
          <w:marBottom w:val="0"/>
          <w:divBdr>
            <w:top w:val="none" w:sz="0" w:space="0" w:color="auto"/>
            <w:left w:val="none" w:sz="0" w:space="0" w:color="auto"/>
            <w:bottom w:val="none" w:sz="0" w:space="0" w:color="auto"/>
            <w:right w:val="none" w:sz="0" w:space="0" w:color="auto"/>
          </w:divBdr>
        </w:div>
        <w:div w:id="1127814369">
          <w:marLeft w:val="2520"/>
          <w:marRight w:val="0"/>
          <w:marTop w:val="0"/>
          <w:marBottom w:val="0"/>
          <w:divBdr>
            <w:top w:val="none" w:sz="0" w:space="0" w:color="auto"/>
            <w:left w:val="none" w:sz="0" w:space="0" w:color="auto"/>
            <w:bottom w:val="none" w:sz="0" w:space="0" w:color="auto"/>
            <w:right w:val="none" w:sz="0" w:space="0" w:color="auto"/>
          </w:divBdr>
        </w:div>
        <w:div w:id="1310672437">
          <w:marLeft w:val="3240"/>
          <w:marRight w:val="0"/>
          <w:marTop w:val="0"/>
          <w:marBottom w:val="0"/>
          <w:divBdr>
            <w:top w:val="none" w:sz="0" w:space="0" w:color="auto"/>
            <w:left w:val="none" w:sz="0" w:space="0" w:color="auto"/>
            <w:bottom w:val="none" w:sz="0" w:space="0" w:color="auto"/>
            <w:right w:val="none" w:sz="0" w:space="0" w:color="auto"/>
          </w:divBdr>
        </w:div>
        <w:div w:id="1149443080">
          <w:marLeft w:val="1800"/>
          <w:marRight w:val="0"/>
          <w:marTop w:val="0"/>
          <w:marBottom w:val="0"/>
          <w:divBdr>
            <w:top w:val="none" w:sz="0" w:space="0" w:color="auto"/>
            <w:left w:val="none" w:sz="0" w:space="0" w:color="auto"/>
            <w:bottom w:val="none" w:sz="0" w:space="0" w:color="auto"/>
            <w:right w:val="none" w:sz="0" w:space="0" w:color="auto"/>
          </w:divBdr>
        </w:div>
        <w:div w:id="582838622">
          <w:marLeft w:val="1800"/>
          <w:marRight w:val="0"/>
          <w:marTop w:val="0"/>
          <w:marBottom w:val="0"/>
          <w:divBdr>
            <w:top w:val="none" w:sz="0" w:space="0" w:color="auto"/>
            <w:left w:val="none" w:sz="0" w:space="0" w:color="auto"/>
            <w:bottom w:val="none" w:sz="0" w:space="0" w:color="auto"/>
            <w:right w:val="none" w:sz="0" w:space="0" w:color="auto"/>
          </w:divBdr>
        </w:div>
      </w:divsChild>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868</TotalTime>
  <Pages>1</Pages>
  <Words>520</Words>
  <Characters>2968</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3482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 渉外本部)</cp:lastModifiedBy>
  <cp:revision>64</cp:revision>
  <cp:lastPrinted>2021-10-22T00:58:00Z</cp:lastPrinted>
  <dcterms:created xsi:type="dcterms:W3CDTF">2022-08-01T04:54:00Z</dcterms:created>
  <dcterms:modified xsi:type="dcterms:W3CDTF">2022-09-29T01:50:00Z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