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950A7" w14:textId="7E07A388" w:rsidR="00673082" w:rsidRPr="00673082" w:rsidRDefault="00673082" w:rsidP="00673082">
      <w:pPr>
        <w:tabs>
          <w:tab w:val="center" w:pos="4153"/>
          <w:tab w:val="right" w:pos="7088"/>
          <w:tab w:val="right" w:pos="9781"/>
        </w:tabs>
        <w:rPr>
          <w:rFonts w:ascii="Arial" w:eastAsia="Times New Roman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Start w:id="2" w:name="_Hlk492190689"/>
      <w:bookmarkEnd w:id="0"/>
      <w:bookmarkEnd w:id="1"/>
      <w:r w:rsidRPr="00673082">
        <w:rPr>
          <w:rFonts w:ascii="Arial" w:eastAsia="Times New Roman" w:hAnsi="Arial" w:cs="Arial"/>
          <w:b/>
          <w:sz w:val="24"/>
          <w:szCs w:val="24"/>
          <w:lang w:val="en-US"/>
        </w:rPr>
        <w:t>3GPP TSG-RAN WG4 Meeting #</w:t>
      </w:r>
      <w:r w:rsidRPr="00673082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673082">
        <w:rPr>
          <w:rFonts w:ascii="Arial" w:eastAsia="Times New Roman" w:hAnsi="Arial" w:cs="Arial"/>
          <w:b/>
          <w:sz w:val="24"/>
          <w:szCs w:val="24"/>
          <w:lang w:val="en-US"/>
        </w:rPr>
        <w:t>104-e</w:t>
      </w:r>
      <w:r w:rsidRPr="00673082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Pr="00673082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="00671595" w:rsidRPr="00671595">
        <w:rPr>
          <w:rFonts w:ascii="Arial" w:eastAsia="Times New Roman" w:hAnsi="Arial" w:cs="Arial"/>
          <w:b/>
          <w:sz w:val="24"/>
          <w:szCs w:val="24"/>
          <w:lang w:val="en-US"/>
        </w:rPr>
        <w:t>R4-2211516</w:t>
      </w:r>
    </w:p>
    <w:p w14:paraId="7E27DFB8" w14:textId="77777777" w:rsidR="00673082" w:rsidRPr="00673082" w:rsidRDefault="00673082" w:rsidP="00673082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673082">
        <w:rPr>
          <w:rFonts w:ascii="Arial" w:hAnsi="Arial" w:cs="Arial"/>
          <w:b/>
          <w:sz w:val="24"/>
          <w:szCs w:val="24"/>
          <w:lang w:val="en-US" w:eastAsia="zh-CN"/>
        </w:rPr>
        <w:t>Electronic Meeting, August 15 – August 26, 2022</w:t>
      </w:r>
    </w:p>
    <w:p w14:paraId="5ABE99DE" w14:textId="77777777" w:rsidR="00673082" w:rsidRPr="00673082" w:rsidRDefault="00673082" w:rsidP="00673082">
      <w:pPr>
        <w:tabs>
          <w:tab w:val="center" w:pos="4153"/>
          <w:tab w:val="right" w:pos="7088"/>
          <w:tab w:val="right" w:pos="9781"/>
        </w:tabs>
        <w:rPr>
          <w:rFonts w:ascii="Arial" w:eastAsia="Times New Roman" w:hAnsi="Arial" w:cs="Arial"/>
          <w:b/>
          <w:bCs/>
          <w:sz w:val="24"/>
        </w:rPr>
      </w:pPr>
    </w:p>
    <w:p w14:paraId="5B0E4701" w14:textId="12F27CE8" w:rsidR="00E93E89" w:rsidRPr="00E55DCA" w:rsidRDefault="001D6199" w:rsidP="00D90572">
      <w:pPr>
        <w:tabs>
          <w:tab w:val="center" w:pos="4536"/>
          <w:tab w:val="right" w:pos="8364"/>
          <w:tab w:val="right" w:pos="9639"/>
        </w:tabs>
        <w:ind w:left="1440" w:right="2" w:hanging="1440"/>
        <w:rPr>
          <w:rFonts w:ascii="Arial" w:eastAsiaTheme="minorEastAsia" w:hAnsi="Arial" w:cs="Arial"/>
          <w:b/>
          <w:bCs/>
          <w:sz w:val="24"/>
          <w:szCs w:val="24"/>
          <w:lang w:eastAsia="zh-TW"/>
        </w:rPr>
      </w:pPr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F726C8">
        <w:rPr>
          <w:rFonts w:ascii="Arial" w:eastAsia="Batang" w:hAnsi="Arial" w:cs="Arial"/>
          <w:b/>
          <w:bCs/>
          <w:sz w:val="24"/>
          <w:szCs w:val="24"/>
        </w:rPr>
        <w:t>9-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BA6C48" w:rsidRPr="003C68F9">
        <w:rPr>
          <w:rFonts w:ascii="Arial" w:eastAsiaTheme="minorEastAsia" w:hAnsi="Arial" w:cs="Arial"/>
          <w:b/>
          <w:bCs/>
          <w:sz w:val="24"/>
          <w:szCs w:val="24"/>
          <w:lang w:eastAsia="zh-TW"/>
        </w:rPr>
        <w:t>R1-2</w:t>
      </w:r>
      <w:r w:rsidR="00873449" w:rsidRPr="003C68F9">
        <w:rPr>
          <w:rFonts w:ascii="Arial" w:eastAsiaTheme="minorEastAsia" w:hAnsi="Arial" w:cs="Arial"/>
          <w:b/>
          <w:bCs/>
          <w:sz w:val="24"/>
          <w:szCs w:val="24"/>
          <w:lang w:eastAsia="zh-TW"/>
        </w:rPr>
        <w:t>2</w:t>
      </w:r>
      <w:r w:rsidR="00BA6C48" w:rsidRPr="003C68F9">
        <w:rPr>
          <w:rFonts w:ascii="Arial" w:eastAsiaTheme="minorEastAsia" w:hAnsi="Arial" w:cs="Arial"/>
          <w:b/>
          <w:bCs/>
          <w:sz w:val="24"/>
          <w:szCs w:val="24"/>
          <w:lang w:eastAsia="zh-TW"/>
        </w:rPr>
        <w:t>0</w:t>
      </w:r>
      <w:r w:rsidR="003C68F9">
        <w:rPr>
          <w:rFonts w:ascii="Arial" w:eastAsiaTheme="minorEastAsia" w:hAnsi="Arial" w:cs="Arial" w:hint="eastAsia"/>
          <w:b/>
          <w:bCs/>
          <w:sz w:val="24"/>
          <w:szCs w:val="24"/>
          <w:lang w:eastAsia="zh-TW"/>
        </w:rPr>
        <w:t>5</w:t>
      </w:r>
      <w:r w:rsidR="003C68F9">
        <w:rPr>
          <w:rFonts w:ascii="Arial" w:eastAsiaTheme="minorEastAsia" w:hAnsi="Arial" w:cs="Arial"/>
          <w:b/>
          <w:bCs/>
          <w:sz w:val="24"/>
          <w:szCs w:val="24"/>
          <w:lang w:eastAsia="zh-TW"/>
        </w:rPr>
        <w:t>639</w:t>
      </w:r>
    </w:p>
    <w:p w14:paraId="4DC6E547" w14:textId="4F77A99D" w:rsidR="00E93E89" w:rsidRPr="008F3CAE" w:rsidRDefault="00F726C8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F726C8"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e-Meeting, May 9th – 20th, 2022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2"/>
    <w:p w14:paraId="32736EA7" w14:textId="7575C5AC" w:rsidR="00115C5B" w:rsidRPr="00EE16DE" w:rsidRDefault="00A0385F" w:rsidP="00953382">
      <w:pPr>
        <w:spacing w:after="60"/>
        <w:ind w:left="1985" w:hanging="1985"/>
        <w:rPr>
          <w:rFonts w:ascii="Arial" w:eastAsiaTheme="minorEastAsia" w:hAnsi="Arial" w:cs="Arial"/>
          <w:color w:val="000000" w:themeColor="text1"/>
          <w:lang w:eastAsia="zh-TW"/>
        </w:rPr>
      </w:pPr>
      <w:r w:rsidRPr="00EE16DE">
        <w:rPr>
          <w:rFonts w:ascii="Arial" w:hAnsi="Arial" w:cs="Arial"/>
          <w:b/>
          <w:color w:val="000000" w:themeColor="text1"/>
        </w:rPr>
        <w:t>Title:</w:t>
      </w:r>
      <w:r w:rsidRPr="00EE16DE">
        <w:rPr>
          <w:rFonts w:ascii="Arial" w:hAnsi="Arial" w:cs="Arial"/>
          <w:b/>
          <w:color w:val="000000" w:themeColor="text1"/>
        </w:rPr>
        <w:tab/>
      </w:r>
      <w:r w:rsidR="00257F57" w:rsidRPr="00EE16DE">
        <w:rPr>
          <w:rFonts w:ascii="Arial" w:hAnsi="Arial" w:cs="Arial"/>
          <w:bCs/>
          <w:color w:val="000000" w:themeColor="text1"/>
          <w:lang w:eastAsia="zh-CN"/>
        </w:rPr>
        <w:t>L</w:t>
      </w:r>
      <w:r w:rsidR="00E800D2" w:rsidRPr="00EE16DE">
        <w:rPr>
          <w:rFonts w:ascii="Arial" w:hAnsi="Arial" w:cs="Arial"/>
          <w:bCs/>
          <w:color w:val="000000" w:themeColor="text1"/>
          <w:lang w:eastAsia="zh-CN"/>
        </w:rPr>
        <w:t>S on</w:t>
      </w:r>
      <w:r w:rsidR="00970160" w:rsidRPr="00EE16DE">
        <w:rPr>
          <w:rFonts w:ascii="Arial" w:hAnsi="Arial" w:cs="Arial" w:hint="eastAsia"/>
          <w:bCs/>
          <w:color w:val="000000" w:themeColor="text1"/>
          <w:lang w:eastAsia="zh-CN"/>
        </w:rPr>
        <w:t xml:space="preserve"> </w:t>
      </w:r>
      <w:r w:rsidR="00970160" w:rsidRPr="00EE16DE">
        <w:rPr>
          <w:rFonts w:ascii="Arial" w:hAnsi="Arial" w:cs="Arial"/>
          <w:bCs/>
          <w:color w:val="000000" w:themeColor="text1"/>
          <w:lang w:eastAsia="zh-CN"/>
        </w:rPr>
        <w:t>UE</w:t>
      </w:r>
      <w:r w:rsidR="00E800D2" w:rsidRPr="00EE16DE">
        <w:rPr>
          <w:rFonts w:ascii="Arial" w:hAnsi="Arial" w:cs="Arial"/>
          <w:bCs/>
          <w:color w:val="000000" w:themeColor="text1"/>
          <w:lang w:eastAsia="zh-CN"/>
        </w:rPr>
        <w:t xml:space="preserve"> </w:t>
      </w:r>
      <w:r w:rsidR="00F726C8" w:rsidRPr="00EE16DE">
        <w:rPr>
          <w:rFonts w:ascii="Arial" w:hAnsi="Arial" w:cs="Arial"/>
          <w:bCs/>
          <w:color w:val="000000" w:themeColor="text1"/>
          <w:lang w:eastAsia="zh-CN"/>
        </w:rPr>
        <w:t>power limit</w:t>
      </w:r>
      <w:r w:rsidR="00AE5B41">
        <w:rPr>
          <w:rFonts w:ascii="Arial" w:hAnsi="Arial" w:cs="Arial"/>
          <w:bCs/>
          <w:color w:val="000000" w:themeColor="text1"/>
          <w:lang w:eastAsia="zh-CN"/>
        </w:rPr>
        <w:t>ation</w:t>
      </w:r>
      <w:r w:rsidR="009F0063" w:rsidRPr="00EE16DE">
        <w:rPr>
          <w:rFonts w:ascii="Arial" w:hAnsi="Arial" w:cs="Arial"/>
          <w:bCs/>
          <w:color w:val="000000" w:themeColor="text1"/>
          <w:lang w:eastAsia="zh-CN"/>
        </w:rPr>
        <w:t xml:space="preserve"> for </w:t>
      </w:r>
      <w:r w:rsidR="00AE5B41">
        <w:rPr>
          <w:rFonts w:ascii="Arial" w:hAnsi="Arial" w:cs="Arial"/>
          <w:bCs/>
          <w:color w:val="000000" w:themeColor="text1"/>
          <w:lang w:eastAsia="zh-CN"/>
        </w:rPr>
        <w:t>STxMP in FR2</w:t>
      </w:r>
    </w:p>
    <w:p w14:paraId="1168DA2F" w14:textId="77777777" w:rsidR="00115C5B" w:rsidRPr="002E330B" w:rsidRDefault="00115C5B">
      <w:pPr>
        <w:spacing w:after="60"/>
        <w:ind w:left="1985" w:hanging="1985"/>
        <w:rPr>
          <w:rFonts w:ascii="Arial" w:hAnsi="Arial" w:cs="Arial"/>
          <w:color w:val="000000" w:themeColor="text1"/>
        </w:rPr>
      </w:pPr>
    </w:p>
    <w:p w14:paraId="7E86E48F" w14:textId="77777777" w:rsidR="00A0385F" w:rsidRPr="00EE16DE" w:rsidRDefault="00A0385F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6DE">
        <w:rPr>
          <w:rFonts w:ascii="Arial" w:hAnsi="Arial" w:cs="Arial"/>
          <w:b/>
          <w:color w:val="000000" w:themeColor="text1"/>
        </w:rPr>
        <w:t>Response to:</w:t>
      </w:r>
      <w:r w:rsidRPr="00EE16DE">
        <w:rPr>
          <w:rFonts w:ascii="Arial" w:hAnsi="Arial" w:cs="Arial"/>
          <w:bCs/>
          <w:color w:val="000000" w:themeColor="text1"/>
        </w:rPr>
        <w:tab/>
      </w:r>
    </w:p>
    <w:p w14:paraId="17FB3797" w14:textId="41C703F3" w:rsidR="00A0385F" w:rsidRPr="00EE16DE" w:rsidRDefault="00A0385F">
      <w:pPr>
        <w:spacing w:after="60"/>
        <w:ind w:left="1985" w:hanging="1985"/>
        <w:rPr>
          <w:rFonts w:ascii="Arial" w:hAnsi="Arial" w:cs="Arial"/>
          <w:bCs/>
          <w:color w:val="000000" w:themeColor="text1"/>
          <w:lang w:eastAsia="zh-CN"/>
        </w:rPr>
      </w:pPr>
      <w:r w:rsidRPr="00EE16DE">
        <w:rPr>
          <w:rFonts w:ascii="Arial" w:hAnsi="Arial" w:cs="Arial"/>
          <w:b/>
          <w:color w:val="000000" w:themeColor="text1"/>
        </w:rPr>
        <w:t>Release:</w:t>
      </w:r>
      <w:r w:rsidRPr="00EE16DE">
        <w:rPr>
          <w:rFonts w:ascii="Arial" w:hAnsi="Arial" w:cs="Arial"/>
          <w:bCs/>
          <w:color w:val="000000" w:themeColor="text1"/>
        </w:rPr>
        <w:tab/>
      </w:r>
      <w:r w:rsidR="00046967" w:rsidRPr="00EE16DE">
        <w:rPr>
          <w:rFonts w:ascii="Arial" w:hAnsi="Arial" w:cs="Arial" w:hint="eastAsia"/>
          <w:bCs/>
          <w:color w:val="000000" w:themeColor="text1"/>
          <w:lang w:eastAsia="zh-CN"/>
        </w:rPr>
        <w:t>Rel-1</w:t>
      </w:r>
      <w:r w:rsidR="00F726C8" w:rsidRPr="00EE16DE">
        <w:rPr>
          <w:rFonts w:ascii="Arial" w:hAnsi="Arial" w:cs="Arial"/>
          <w:bCs/>
          <w:color w:val="000000" w:themeColor="text1"/>
          <w:lang w:eastAsia="zh-CN"/>
        </w:rPr>
        <w:t>8</w:t>
      </w:r>
    </w:p>
    <w:p w14:paraId="1B90563A" w14:textId="1577C5D7" w:rsidR="00A0385F" w:rsidRPr="00EE16DE" w:rsidRDefault="00C00B6E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6DE">
        <w:rPr>
          <w:rFonts w:ascii="Arial" w:hAnsi="Arial" w:cs="Arial"/>
          <w:b/>
          <w:color w:val="000000" w:themeColor="text1"/>
        </w:rPr>
        <w:t>Work</w:t>
      </w:r>
      <w:r w:rsidR="00A0385F" w:rsidRPr="00EE16DE">
        <w:rPr>
          <w:rFonts w:ascii="Arial" w:hAnsi="Arial" w:cs="Arial"/>
          <w:b/>
          <w:color w:val="000000" w:themeColor="text1"/>
        </w:rPr>
        <w:t xml:space="preserve"> Item:</w:t>
      </w:r>
      <w:r w:rsidR="00A0385F" w:rsidRPr="00EE16DE">
        <w:rPr>
          <w:rFonts w:ascii="Arial" w:hAnsi="Arial" w:cs="Arial"/>
          <w:bCs/>
          <w:color w:val="000000" w:themeColor="text1"/>
        </w:rPr>
        <w:tab/>
      </w:r>
      <w:r w:rsidR="00F726C8" w:rsidRPr="00EE16DE">
        <w:rPr>
          <w:rFonts w:ascii="Arial" w:hAnsi="Arial" w:cs="Arial"/>
          <w:bCs/>
          <w:color w:val="000000" w:themeColor="text1"/>
          <w:lang w:eastAsia="zh-CN"/>
        </w:rPr>
        <w:t>NR_MIMO_evo_DL_UL</w:t>
      </w:r>
    </w:p>
    <w:p w14:paraId="0B48B5A8" w14:textId="77777777" w:rsidR="00A0385F" w:rsidRPr="00EE16DE" w:rsidRDefault="00A0385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7F6DA58D" w14:textId="5C879AED" w:rsidR="00E800D2" w:rsidRPr="00EE16DE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color w:val="000000" w:themeColor="text1"/>
          <w:lang w:eastAsia="ja-JP"/>
        </w:rPr>
      </w:pPr>
      <w:r w:rsidRPr="00EE16DE">
        <w:rPr>
          <w:rFonts w:ascii="Arial" w:hAnsi="Arial" w:cs="Arial"/>
          <w:b/>
          <w:color w:val="000000" w:themeColor="text1"/>
        </w:rPr>
        <w:t>Source:</w:t>
      </w:r>
      <w:r w:rsidRPr="00EE16DE">
        <w:rPr>
          <w:rFonts w:ascii="Arial" w:hAnsi="Arial" w:cs="Arial"/>
          <w:bCs/>
          <w:color w:val="000000" w:themeColor="text1"/>
        </w:rPr>
        <w:tab/>
      </w:r>
      <w:r w:rsidR="00C00B6E" w:rsidRPr="003C68F9">
        <w:rPr>
          <w:rFonts w:ascii="Arial" w:hAnsi="Arial" w:cs="Arial"/>
          <w:bCs/>
          <w:color w:val="000000" w:themeColor="text1"/>
        </w:rPr>
        <w:t>RAN</w:t>
      </w:r>
      <w:r w:rsidR="00E55DCA" w:rsidRPr="003C68F9">
        <w:rPr>
          <w:rFonts w:ascii="Arial" w:hAnsi="Arial" w:cs="Arial"/>
          <w:bCs/>
          <w:color w:val="000000" w:themeColor="text1"/>
        </w:rPr>
        <w:t xml:space="preserve"> WG1</w:t>
      </w:r>
    </w:p>
    <w:p w14:paraId="2C7502EB" w14:textId="336C92F1" w:rsidR="00A0385F" w:rsidRPr="00EE16DE" w:rsidRDefault="00A0385F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6DE">
        <w:rPr>
          <w:rFonts w:ascii="Arial" w:hAnsi="Arial" w:cs="Arial"/>
          <w:b/>
          <w:color w:val="000000" w:themeColor="text1"/>
        </w:rPr>
        <w:t>To:</w:t>
      </w:r>
      <w:r w:rsidRPr="00EE16DE">
        <w:rPr>
          <w:rFonts w:ascii="Arial" w:hAnsi="Arial" w:cs="Arial"/>
          <w:bCs/>
          <w:color w:val="000000" w:themeColor="text1"/>
        </w:rPr>
        <w:tab/>
      </w:r>
      <w:r w:rsidR="00C00B6E" w:rsidRPr="00EE16DE">
        <w:rPr>
          <w:rFonts w:ascii="Arial" w:hAnsi="Arial" w:cs="Arial"/>
          <w:bCs/>
          <w:color w:val="000000" w:themeColor="text1"/>
        </w:rPr>
        <w:t>RAN</w:t>
      </w:r>
      <w:r w:rsidR="00E55DCA">
        <w:rPr>
          <w:rFonts w:ascii="Arial" w:hAnsi="Arial" w:cs="Arial"/>
          <w:bCs/>
          <w:color w:val="000000" w:themeColor="text1"/>
        </w:rPr>
        <w:t xml:space="preserve"> WG4</w:t>
      </w:r>
    </w:p>
    <w:p w14:paraId="1FFDAC0B" w14:textId="77777777" w:rsidR="00A0385F" w:rsidRPr="00EE16DE" w:rsidRDefault="00A0385F">
      <w:pPr>
        <w:spacing w:after="60"/>
        <w:ind w:left="1985" w:hanging="1985"/>
        <w:rPr>
          <w:rFonts w:ascii="Arial" w:hAnsi="Arial" w:cs="Arial"/>
          <w:bCs/>
          <w:color w:val="000000" w:themeColor="text1"/>
          <w:lang w:eastAsia="zh-CN"/>
        </w:rPr>
      </w:pPr>
      <w:r w:rsidRPr="00EE16DE">
        <w:rPr>
          <w:rFonts w:ascii="Arial" w:hAnsi="Arial" w:cs="Arial"/>
          <w:b/>
          <w:color w:val="000000" w:themeColor="text1"/>
        </w:rPr>
        <w:t>Cc:</w:t>
      </w:r>
      <w:r w:rsidRPr="00EE16DE">
        <w:rPr>
          <w:rFonts w:ascii="Arial" w:hAnsi="Arial" w:cs="Arial"/>
          <w:bCs/>
          <w:color w:val="000000" w:themeColor="text1"/>
        </w:rPr>
        <w:tab/>
      </w:r>
    </w:p>
    <w:p w14:paraId="61BDDE16" w14:textId="77777777" w:rsidR="00A0385F" w:rsidRPr="00EE16DE" w:rsidRDefault="00A0385F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4BFDE5C2" w14:textId="77777777" w:rsidR="00E800D2" w:rsidRPr="00EE16DE" w:rsidRDefault="00E800D2" w:rsidP="00E800D2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EE16DE">
        <w:rPr>
          <w:rFonts w:ascii="Arial" w:hAnsi="Arial" w:cs="Arial"/>
          <w:b/>
          <w:color w:val="000000" w:themeColor="text1"/>
        </w:rPr>
        <w:t>Contact Person:</w:t>
      </w:r>
      <w:r w:rsidRPr="00EE16DE">
        <w:rPr>
          <w:rFonts w:ascii="Arial" w:hAnsi="Arial" w:cs="Arial"/>
          <w:bCs/>
          <w:color w:val="000000" w:themeColor="text1"/>
        </w:rPr>
        <w:tab/>
      </w:r>
    </w:p>
    <w:p w14:paraId="66640F4D" w14:textId="2C6143A7" w:rsidR="00E800D2" w:rsidRPr="00EE16DE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  <w:color w:val="000000" w:themeColor="text1"/>
        </w:rPr>
      </w:pPr>
      <w:r w:rsidRPr="00EE16DE">
        <w:rPr>
          <w:rFonts w:cs="Arial"/>
          <w:color w:val="000000" w:themeColor="text1"/>
        </w:rPr>
        <w:t>Name:</w:t>
      </w:r>
      <w:r w:rsidRPr="00EE16DE">
        <w:rPr>
          <w:rFonts w:cs="Arial"/>
          <w:b w:val="0"/>
          <w:bCs/>
          <w:color w:val="000000" w:themeColor="text1"/>
        </w:rPr>
        <w:tab/>
      </w:r>
      <w:r w:rsidR="00EE16DE" w:rsidRPr="00EE16DE">
        <w:rPr>
          <w:rFonts w:cs="Arial"/>
          <w:b w:val="0"/>
          <w:bCs/>
          <w:color w:val="000000" w:themeColor="text1"/>
        </w:rPr>
        <w:t>Darcy Tsai</w:t>
      </w:r>
    </w:p>
    <w:p w14:paraId="27ABF649" w14:textId="3AA040CD" w:rsidR="00E800D2" w:rsidRPr="00EE16DE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</w:rPr>
      </w:pPr>
      <w:r w:rsidRPr="00EE16DE">
        <w:rPr>
          <w:rFonts w:cs="Arial"/>
          <w:color w:val="000000" w:themeColor="text1"/>
        </w:rPr>
        <w:t>E-mail Address:</w:t>
      </w:r>
      <w:r w:rsidRPr="00EE16DE">
        <w:rPr>
          <w:rFonts w:cs="Arial"/>
          <w:b w:val="0"/>
          <w:bCs/>
          <w:color w:val="000000" w:themeColor="text1"/>
        </w:rPr>
        <w:tab/>
      </w:r>
      <w:hyperlink r:id="rId8" w:history="1">
        <w:r w:rsidR="00EE16DE" w:rsidRPr="007C3505">
          <w:rPr>
            <w:rStyle w:val="Hyperlink"/>
            <w:rFonts w:cs="Arial"/>
            <w:b w:val="0"/>
            <w:bCs/>
          </w:rPr>
          <w:t>darcy.tsai@mediatek.com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60CE4B66" w:rsidR="00A0385F" w:rsidRDefault="00A0385F">
      <w:pPr>
        <w:rPr>
          <w:rFonts w:ascii="Arial" w:hAnsi="Arial" w:cs="Arial"/>
        </w:rPr>
      </w:pPr>
    </w:p>
    <w:p w14:paraId="48EDB57D" w14:textId="2DE9FF1C" w:rsidR="00A0385F" w:rsidRPr="00874B81" w:rsidRDefault="00A0385F" w:rsidP="00874B81">
      <w:pPr>
        <w:pStyle w:val="ListParagraph"/>
        <w:numPr>
          <w:ilvl w:val="0"/>
          <w:numId w:val="32"/>
        </w:numPr>
        <w:spacing w:after="120"/>
        <w:rPr>
          <w:rFonts w:ascii="Arial" w:hAnsi="Arial" w:cs="Arial"/>
          <w:b/>
        </w:rPr>
      </w:pPr>
      <w:r w:rsidRPr="00874B81">
        <w:rPr>
          <w:rFonts w:ascii="Arial" w:hAnsi="Arial" w:cs="Arial"/>
          <w:b/>
        </w:rPr>
        <w:t>Overall Description:</w:t>
      </w:r>
    </w:p>
    <w:p w14:paraId="31009800" w14:textId="3F96D78F" w:rsidR="00F726C8" w:rsidRDefault="0047208B" w:rsidP="008F3CAE">
      <w:pPr>
        <w:spacing w:afterLines="100" w:after="240"/>
        <w:jc w:val="both"/>
        <w:rPr>
          <w:sz w:val="22"/>
          <w:szCs w:val="22"/>
        </w:rPr>
      </w:pPr>
      <w:r w:rsidRPr="00C00B6E">
        <w:rPr>
          <w:sz w:val="22"/>
          <w:szCs w:val="22"/>
        </w:rPr>
        <w:t>RAN</w:t>
      </w:r>
      <w:r w:rsidR="00835858" w:rsidRPr="00C00B6E">
        <w:rPr>
          <w:sz w:val="22"/>
          <w:szCs w:val="22"/>
        </w:rPr>
        <w:t>1</w:t>
      </w:r>
      <w:r w:rsidRPr="00C00B6E">
        <w:rPr>
          <w:sz w:val="22"/>
          <w:szCs w:val="22"/>
        </w:rPr>
        <w:t xml:space="preserve"> </w:t>
      </w:r>
      <w:r w:rsidR="0011177C">
        <w:rPr>
          <w:sz w:val="22"/>
          <w:szCs w:val="22"/>
        </w:rPr>
        <w:t xml:space="preserve">studies </w:t>
      </w:r>
      <w:r w:rsidR="00F726C8" w:rsidRPr="00F726C8">
        <w:rPr>
          <w:sz w:val="22"/>
          <w:szCs w:val="22"/>
        </w:rPr>
        <w:t>simultaneous</w:t>
      </w:r>
      <w:r w:rsidR="0011177C">
        <w:rPr>
          <w:sz w:val="22"/>
          <w:szCs w:val="22"/>
        </w:rPr>
        <w:t xml:space="preserve"> UL</w:t>
      </w:r>
      <w:r w:rsidR="00F726C8" w:rsidRPr="00F726C8">
        <w:rPr>
          <w:sz w:val="22"/>
          <w:szCs w:val="22"/>
        </w:rPr>
        <w:t xml:space="preserve"> transmission</w:t>
      </w:r>
      <w:r w:rsidR="0033334C">
        <w:rPr>
          <w:sz w:val="22"/>
          <w:szCs w:val="22"/>
        </w:rPr>
        <w:t xml:space="preserve"> </w:t>
      </w:r>
      <w:r w:rsidR="0033334C">
        <w:rPr>
          <w:rFonts w:eastAsiaTheme="minorEastAsia" w:hint="eastAsia"/>
          <w:sz w:val="22"/>
          <w:szCs w:val="22"/>
          <w:lang w:eastAsia="zh-TW"/>
        </w:rPr>
        <w:t>a</w:t>
      </w:r>
      <w:r w:rsidR="0033334C">
        <w:rPr>
          <w:rFonts w:eastAsiaTheme="minorEastAsia"/>
          <w:sz w:val="22"/>
          <w:szCs w:val="22"/>
          <w:lang w:eastAsia="zh-TW"/>
        </w:rPr>
        <w:t xml:space="preserve">cross </w:t>
      </w:r>
      <w:r w:rsidR="0033334C">
        <w:rPr>
          <w:sz w:val="22"/>
          <w:szCs w:val="22"/>
        </w:rPr>
        <w:t>multiple UE panels (STxMP)</w:t>
      </w:r>
      <w:r w:rsidR="00F726C8">
        <w:rPr>
          <w:sz w:val="22"/>
          <w:szCs w:val="22"/>
        </w:rPr>
        <w:t xml:space="preserve"> </w:t>
      </w:r>
      <w:r w:rsidR="00AE5CD3">
        <w:rPr>
          <w:sz w:val="22"/>
          <w:szCs w:val="22"/>
        </w:rPr>
        <w:t>according to</w:t>
      </w:r>
      <w:r w:rsidR="00F726C8">
        <w:rPr>
          <w:sz w:val="22"/>
          <w:szCs w:val="22"/>
        </w:rPr>
        <w:t xml:space="preserve"> the following approved </w:t>
      </w:r>
      <w:r w:rsidR="00F726C8" w:rsidRPr="00EF6679">
        <w:rPr>
          <w:rFonts w:eastAsia="Microsoft YaHei"/>
          <w:sz w:val="22"/>
          <w:szCs w:val="22"/>
        </w:rPr>
        <w:t>objective</w:t>
      </w:r>
      <w:r w:rsidR="00AE5CD3">
        <w:rPr>
          <w:rFonts w:eastAsia="Microsoft YaHei"/>
          <w:sz w:val="22"/>
          <w:szCs w:val="22"/>
        </w:rPr>
        <w:t xml:space="preserve"> for Rel-18 MIMO</w:t>
      </w:r>
      <w:r w:rsidR="00F726C8">
        <w:rPr>
          <w:rFonts w:eastAsia="Microsoft YaHei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74B81" w:rsidRPr="0027677A" w14:paraId="4D485A4D" w14:textId="77777777" w:rsidTr="00874B81">
        <w:trPr>
          <w:trHeight w:val="3086"/>
        </w:trPr>
        <w:tc>
          <w:tcPr>
            <w:tcW w:w="9926" w:type="dxa"/>
          </w:tcPr>
          <w:p w14:paraId="45C83067" w14:textId="77777777" w:rsidR="00874B81" w:rsidRPr="0027677A" w:rsidRDefault="00874B81" w:rsidP="002D0C3F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27677A">
              <w:rPr>
                <w:rFonts w:ascii="Times New Roman" w:hAnsi="Times New Roman" w:cs="Times New Roman"/>
                <w:b/>
                <w:bCs/>
              </w:rPr>
              <w:t>RAN1:</w:t>
            </w:r>
          </w:p>
          <w:p w14:paraId="5E667527" w14:textId="77777777" w:rsidR="00874B81" w:rsidRPr="0027677A" w:rsidRDefault="00874B81" w:rsidP="00874B8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 w:val="0"/>
              <w:ind w:leftChars="98" w:left="556"/>
              <w:textAlignment w:val="baseline"/>
              <w:rPr>
                <w:rFonts w:ascii="Times New Roman" w:hAnsi="Times New Roman" w:cs="Times New Roman"/>
                <w:bCs/>
              </w:rPr>
            </w:pPr>
            <w:r w:rsidRPr="0027677A">
              <w:rPr>
                <w:rFonts w:ascii="Times New Roman" w:hAnsi="Times New Roman" w:cs="Times New Roman"/>
                <w:bCs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1BA93269" w14:textId="77777777" w:rsidR="00874B81" w:rsidRPr="0027677A" w:rsidRDefault="00874B81" w:rsidP="00874B81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ind w:leftChars="479" w:left="1378"/>
              <w:textAlignment w:val="baseline"/>
              <w:rPr>
                <w:rFonts w:ascii="Times New Roman" w:hAnsi="Times New Roman" w:cs="Times New Roman"/>
                <w:bCs/>
              </w:rPr>
            </w:pPr>
            <w:r w:rsidRPr="0027677A">
              <w:rPr>
                <w:rFonts w:ascii="Times New Roman" w:hAnsi="Times New Roman" w:cs="Times New Roman"/>
                <w:bCs/>
              </w:rPr>
              <w:t>UL precoding indication for PUSCH, where no new codebook is introduced for multi-panel simultaneous transmission</w:t>
            </w:r>
          </w:p>
          <w:p w14:paraId="44FFA66F" w14:textId="77777777" w:rsidR="00874B81" w:rsidRPr="0027677A" w:rsidRDefault="00874B81" w:rsidP="00874B81">
            <w:pPr>
              <w:numPr>
                <w:ilvl w:val="2"/>
                <w:numId w:val="29"/>
              </w:numPr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snapToGrid w:val="0"/>
              <w:ind w:leftChars="670" w:left="1760"/>
              <w:textAlignment w:val="baseline"/>
              <w:rPr>
                <w:rFonts w:ascii="Times New Roman" w:hAnsi="Times New Roman" w:cs="Times New Roman"/>
                <w:bCs/>
              </w:rPr>
            </w:pPr>
            <w:r w:rsidRPr="0027677A">
              <w:rPr>
                <w:rFonts w:ascii="Times New Roman" w:hAnsi="Times New Roman" w:cs="Times New Roman"/>
                <w:bCs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1EA0C452" w14:textId="77777777" w:rsidR="00874B81" w:rsidRPr="0027677A" w:rsidRDefault="00874B81" w:rsidP="00874B81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napToGrid w:val="0"/>
              <w:ind w:leftChars="479" w:left="1378"/>
              <w:textAlignment w:val="baseline"/>
              <w:rPr>
                <w:rFonts w:ascii="Times New Roman" w:hAnsi="Times New Roman" w:cs="Times New Roman"/>
                <w:bCs/>
              </w:rPr>
            </w:pPr>
            <w:r w:rsidRPr="0027677A">
              <w:rPr>
                <w:rFonts w:ascii="Times New Roman" w:hAnsi="Times New Roman" w:cs="Times New Roman"/>
                <w:bCs/>
              </w:rPr>
              <w:t>UL beam indication for PUCCH/PUSCH, where unified TCI framework extension in objective 2 is assumed, considering single DCI and multi-DCI based multi-TRP operation</w:t>
            </w:r>
          </w:p>
          <w:p w14:paraId="18984905" w14:textId="77777777" w:rsidR="00874B81" w:rsidRPr="0027677A" w:rsidRDefault="00874B81" w:rsidP="00874B81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ind w:leftChars="670" w:left="1760"/>
              <w:textAlignment w:val="baseline"/>
              <w:rPr>
                <w:rFonts w:ascii="Times New Roman" w:hAnsi="Times New Roman" w:cs="Times New Roman"/>
                <w:bCs/>
              </w:rPr>
            </w:pPr>
            <w:r w:rsidRPr="0027677A">
              <w:rPr>
                <w:rFonts w:ascii="Times New Roman" w:hAnsi="Times New Roman" w:cs="Times New Roman"/>
                <w:bCs/>
              </w:rPr>
              <w:t>For the case of multi-DCI based multi-TRP operation, only PUSCH+PUSCH, or PUCCH+PUCCH is transmitted across two panels in a same CC.</w:t>
            </w:r>
          </w:p>
          <w:p w14:paraId="25360661" w14:textId="77777777" w:rsidR="00874B81" w:rsidRPr="0027677A" w:rsidRDefault="00874B81" w:rsidP="00874B8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 w:val="0"/>
              <w:ind w:leftChars="98" w:left="556"/>
              <w:textAlignment w:val="baseline"/>
              <w:rPr>
                <w:rFonts w:ascii="Times New Roman" w:hAnsi="Times New Roman" w:cs="Times New Roman"/>
                <w:bCs/>
              </w:rPr>
            </w:pPr>
            <w:r w:rsidRPr="0027677A">
              <w:rPr>
                <w:rFonts w:ascii="Times New Roman" w:hAnsi="Times New Roman" w:cs="Times New Roman"/>
                <w:bCs/>
              </w:rPr>
              <w:t xml:space="preserve">Study, and if justified, specify the following </w:t>
            </w:r>
          </w:p>
          <w:p w14:paraId="249F8E9B" w14:textId="77777777" w:rsidR="00874B81" w:rsidRPr="0027677A" w:rsidRDefault="00874B81" w:rsidP="00874B81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ind w:leftChars="479" w:left="1378"/>
              <w:textAlignment w:val="baseline"/>
              <w:rPr>
                <w:rFonts w:ascii="Times New Roman" w:hAnsi="Times New Roman" w:cs="Times New Roman"/>
                <w:bCs/>
              </w:rPr>
            </w:pPr>
            <w:r w:rsidRPr="0027677A">
              <w:rPr>
                <w:rFonts w:ascii="Times New Roman" w:hAnsi="Times New Roman" w:cs="Times New Roman"/>
                <w:bCs/>
              </w:rPr>
              <w:t xml:space="preserve">Two TAs for UL multi-DCI for multi-TRP operation </w:t>
            </w:r>
          </w:p>
          <w:p w14:paraId="182EA235" w14:textId="77777777" w:rsidR="00874B81" w:rsidRPr="0027677A" w:rsidRDefault="00874B81" w:rsidP="00874B81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ind w:leftChars="479" w:left="1378"/>
              <w:textAlignment w:val="baseline"/>
              <w:rPr>
                <w:rFonts w:ascii="Times New Roman" w:hAnsi="Times New Roman" w:cs="Times New Roman"/>
                <w:bCs/>
              </w:rPr>
            </w:pPr>
            <w:r w:rsidRPr="0027677A">
              <w:rPr>
                <w:rFonts w:ascii="Times New Roman" w:hAnsi="Times New Roman" w:cs="Times New Roman"/>
                <w:bCs/>
              </w:rPr>
              <w:t>Power control for UL single DCI for multi-TRP operation where unified TCI framework extension in objective 2 is assumed.</w:t>
            </w:r>
          </w:p>
          <w:p w14:paraId="5011932F" w14:textId="77777777" w:rsidR="00874B81" w:rsidRPr="0027677A" w:rsidRDefault="00874B81" w:rsidP="002D0C3F">
            <w:pPr>
              <w:snapToGrid w:val="0"/>
              <w:ind w:leftChars="479" w:left="958"/>
              <w:rPr>
                <w:rFonts w:ascii="Times New Roman" w:hAnsi="Times New Roman" w:cs="Times New Roman"/>
                <w:bCs/>
              </w:rPr>
            </w:pPr>
            <w:r w:rsidRPr="0027677A">
              <w:rPr>
                <w:rFonts w:ascii="Times New Roman" w:hAnsi="Times New Roman" w:cs="Times New Roman"/>
                <w:bCs/>
              </w:rPr>
              <w:t>For the case of simultaneous UL transmission from multiple panels, the operation will only be limited to the objective 6 scenarios.</w:t>
            </w:r>
          </w:p>
        </w:tc>
      </w:tr>
    </w:tbl>
    <w:p w14:paraId="64B08D09" w14:textId="1974919D" w:rsidR="009916C0" w:rsidRPr="00874B81" w:rsidRDefault="009916C0" w:rsidP="004618D3">
      <w:pPr>
        <w:jc w:val="both"/>
        <w:rPr>
          <w:sz w:val="22"/>
          <w:szCs w:val="22"/>
        </w:rPr>
      </w:pPr>
    </w:p>
    <w:p w14:paraId="7448381B" w14:textId="4503FBC0" w:rsidR="00AE5CD3" w:rsidRDefault="00AE5CD3" w:rsidP="00075424">
      <w:pPr>
        <w:spacing w:after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Regarding</w:t>
      </w:r>
      <w:r w:rsidR="00874B81">
        <w:rPr>
          <w:sz w:val="22"/>
          <w:szCs w:val="22"/>
        </w:rPr>
        <w:t xml:space="preserve"> </w:t>
      </w:r>
      <w:r w:rsidR="00185A83">
        <w:rPr>
          <w:sz w:val="22"/>
          <w:szCs w:val="22"/>
        </w:rPr>
        <w:t xml:space="preserve">UE </w:t>
      </w:r>
      <w:r w:rsidR="00874B81">
        <w:rPr>
          <w:sz w:val="22"/>
          <w:szCs w:val="22"/>
        </w:rPr>
        <w:t>power control</w:t>
      </w:r>
      <w:r>
        <w:rPr>
          <w:sz w:val="22"/>
          <w:szCs w:val="22"/>
        </w:rPr>
        <w:t xml:space="preserve"> for </w:t>
      </w:r>
      <w:r w:rsidR="0033334C">
        <w:rPr>
          <w:sz w:val="22"/>
          <w:szCs w:val="22"/>
        </w:rPr>
        <w:t>STxMP</w:t>
      </w:r>
      <w:r w:rsidR="00AE5B41">
        <w:rPr>
          <w:sz w:val="22"/>
          <w:szCs w:val="22"/>
        </w:rPr>
        <w:t xml:space="preserve"> in FR2</w:t>
      </w:r>
      <w:r w:rsidR="00F279B5" w:rsidRPr="004618D3">
        <w:rPr>
          <w:sz w:val="22"/>
          <w:szCs w:val="22"/>
        </w:rPr>
        <w:t xml:space="preserve">, RAN1 </w:t>
      </w:r>
      <w:r>
        <w:rPr>
          <w:sz w:val="22"/>
          <w:szCs w:val="22"/>
        </w:rPr>
        <w:t xml:space="preserve">has two following assumptions </w:t>
      </w:r>
      <w:r w:rsidR="0021014B">
        <w:rPr>
          <w:sz w:val="22"/>
          <w:szCs w:val="22"/>
        </w:rPr>
        <w:t>on</w:t>
      </w:r>
      <w:r>
        <w:rPr>
          <w:sz w:val="22"/>
          <w:szCs w:val="22"/>
        </w:rPr>
        <w:t xml:space="preserve"> power limitation so far:</w:t>
      </w:r>
    </w:p>
    <w:p w14:paraId="5C95A776" w14:textId="5467090A" w:rsidR="00AE5CD3" w:rsidRPr="00AE5CD3" w:rsidRDefault="0021014B" w:rsidP="00075424">
      <w:pPr>
        <w:pStyle w:val="ListParagraph"/>
        <w:numPr>
          <w:ilvl w:val="0"/>
          <w:numId w:val="36"/>
        </w:numPr>
        <w:spacing w:after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Assumption 1: </w:t>
      </w:r>
      <w:r w:rsidR="0027677A" w:rsidRPr="0027677A">
        <w:rPr>
          <w:sz w:val="22"/>
          <w:szCs w:val="22"/>
        </w:rPr>
        <w:t>Power limitation per panel</w:t>
      </w:r>
      <w:r w:rsidR="0033334C">
        <w:rPr>
          <w:sz w:val="22"/>
          <w:szCs w:val="22"/>
        </w:rPr>
        <w:t xml:space="preserve"> for STxMP</w:t>
      </w:r>
    </w:p>
    <w:p w14:paraId="51EC7EB4" w14:textId="772C804C" w:rsidR="00AE5CD3" w:rsidRPr="00AE5CD3" w:rsidRDefault="0021014B" w:rsidP="00075424">
      <w:pPr>
        <w:pStyle w:val="ListParagraph"/>
        <w:numPr>
          <w:ilvl w:val="0"/>
          <w:numId w:val="36"/>
        </w:numPr>
        <w:spacing w:after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Assumption </w:t>
      </w:r>
      <w:r w:rsidRPr="0021014B">
        <w:rPr>
          <w:sz w:val="22"/>
          <w:szCs w:val="22"/>
        </w:rPr>
        <w:t>2</w:t>
      </w:r>
      <w:r w:rsidRPr="0021014B">
        <w:rPr>
          <w:rFonts w:hint="eastAsia"/>
          <w:sz w:val="22"/>
          <w:szCs w:val="22"/>
        </w:rPr>
        <w:t xml:space="preserve">: </w:t>
      </w:r>
      <w:r w:rsidR="0027677A">
        <w:rPr>
          <w:sz w:val="22"/>
          <w:szCs w:val="22"/>
        </w:rPr>
        <w:t>A</w:t>
      </w:r>
      <w:r w:rsidR="0027677A" w:rsidRPr="0027677A">
        <w:rPr>
          <w:sz w:val="22"/>
          <w:szCs w:val="22"/>
        </w:rPr>
        <w:t xml:space="preserve"> total power limitation per UE over all UE panels used for STxMP</w:t>
      </w:r>
    </w:p>
    <w:p w14:paraId="03F705E8" w14:textId="0B99108D" w:rsidR="00D0322D" w:rsidRDefault="008D05FD" w:rsidP="00075424">
      <w:pPr>
        <w:spacing w:after="240" w:line="276" w:lineRule="auto"/>
        <w:jc w:val="both"/>
        <w:rPr>
          <w:sz w:val="22"/>
          <w:szCs w:val="22"/>
        </w:rPr>
      </w:pPr>
      <w:r w:rsidRPr="008D05FD">
        <w:rPr>
          <w:sz w:val="22"/>
          <w:szCs w:val="22"/>
        </w:rPr>
        <w:t>Above power limitation includes both total radiated power</w:t>
      </w:r>
      <w:r>
        <w:rPr>
          <w:sz w:val="22"/>
          <w:szCs w:val="22"/>
        </w:rPr>
        <w:t xml:space="preserve"> </w:t>
      </w:r>
      <w:r w:rsidRPr="008D05FD">
        <w:rPr>
          <w:sz w:val="22"/>
          <w:szCs w:val="22"/>
        </w:rPr>
        <w:t>and EIRP</w:t>
      </w:r>
      <w:r w:rsidR="00D0322D">
        <w:rPr>
          <w:sz w:val="22"/>
          <w:szCs w:val="22"/>
        </w:rPr>
        <w:t xml:space="preserve">, and </w:t>
      </w:r>
      <w:r w:rsidR="00D0322D" w:rsidRPr="00D0322D">
        <w:rPr>
          <w:sz w:val="22"/>
          <w:szCs w:val="22"/>
        </w:rPr>
        <w:t xml:space="preserve">scenarios of </w:t>
      </w:r>
      <w:r w:rsidR="00AC236F">
        <w:rPr>
          <w:rFonts w:eastAsiaTheme="minorEastAsia" w:hint="eastAsia"/>
          <w:sz w:val="22"/>
          <w:szCs w:val="22"/>
          <w:lang w:eastAsia="zh-TW"/>
        </w:rPr>
        <w:t>t</w:t>
      </w:r>
      <w:r w:rsidR="00AC236F">
        <w:rPr>
          <w:rFonts w:eastAsiaTheme="minorEastAsia"/>
          <w:sz w:val="22"/>
          <w:szCs w:val="22"/>
          <w:lang w:eastAsia="zh-TW"/>
        </w:rPr>
        <w:t xml:space="preserve">hese </w:t>
      </w:r>
      <w:r w:rsidR="00D0322D">
        <w:rPr>
          <w:sz w:val="22"/>
          <w:szCs w:val="22"/>
        </w:rPr>
        <w:t>assumptions</w:t>
      </w:r>
      <w:r w:rsidR="00D0322D" w:rsidRPr="00D0322D">
        <w:rPr>
          <w:sz w:val="22"/>
          <w:szCs w:val="22"/>
        </w:rPr>
        <w:t xml:space="preserve"> include at least single carrier scenario </w:t>
      </w:r>
      <w:r w:rsidR="00D0322D">
        <w:rPr>
          <w:sz w:val="22"/>
          <w:szCs w:val="22"/>
        </w:rPr>
        <w:t>in</w:t>
      </w:r>
      <w:r w:rsidR="00D0322D" w:rsidRPr="00D0322D">
        <w:rPr>
          <w:sz w:val="22"/>
          <w:szCs w:val="22"/>
        </w:rPr>
        <w:t xml:space="preserve"> FR2</w:t>
      </w:r>
      <w:r w:rsidR="00D0322D">
        <w:rPr>
          <w:sz w:val="22"/>
          <w:szCs w:val="22"/>
        </w:rPr>
        <w:t>.</w:t>
      </w:r>
    </w:p>
    <w:p w14:paraId="1ECA91B1" w14:textId="788E8119" w:rsidR="003A1159" w:rsidRDefault="000C142B" w:rsidP="00075424">
      <w:pPr>
        <w:spacing w:after="240" w:line="276" w:lineRule="auto"/>
        <w:jc w:val="both"/>
        <w:rPr>
          <w:sz w:val="22"/>
          <w:szCs w:val="22"/>
        </w:rPr>
      </w:pPr>
      <w:r w:rsidRPr="00DF4223">
        <w:rPr>
          <w:sz w:val="22"/>
          <w:szCs w:val="22"/>
          <w:lang w:eastAsia="zh-CN"/>
        </w:rPr>
        <w:t xml:space="preserve">RAN1 seeks </w:t>
      </w:r>
      <w:r>
        <w:rPr>
          <w:sz w:val="22"/>
          <w:szCs w:val="22"/>
          <w:lang w:eastAsia="zh-CN"/>
        </w:rPr>
        <w:t>a few answers from RAN4</w:t>
      </w:r>
      <w:r w:rsidRPr="00DF4223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on the following questions in order </w:t>
      </w:r>
      <w:r w:rsidRPr="00DF4223">
        <w:rPr>
          <w:sz w:val="22"/>
          <w:szCs w:val="22"/>
          <w:lang w:eastAsia="zh-CN"/>
        </w:rPr>
        <w:t>to proceed further</w:t>
      </w:r>
      <w:r w:rsidR="00075424">
        <w:rPr>
          <w:sz w:val="22"/>
          <w:szCs w:val="22"/>
          <w:lang w:eastAsia="zh-CN"/>
        </w:rPr>
        <w:t xml:space="preserve"> on the study of </w:t>
      </w:r>
      <w:r w:rsidR="00075424">
        <w:rPr>
          <w:sz w:val="22"/>
          <w:szCs w:val="22"/>
        </w:rPr>
        <w:t>UE power control for STxMP</w:t>
      </w:r>
      <w:r>
        <w:rPr>
          <w:sz w:val="22"/>
          <w:szCs w:val="22"/>
          <w:lang w:eastAsia="zh-CN"/>
        </w:rPr>
        <w:t>.</w:t>
      </w:r>
    </w:p>
    <w:p w14:paraId="5C43E8A6" w14:textId="60F15144" w:rsidR="00020EA0" w:rsidRPr="000C142B" w:rsidRDefault="003A1159" w:rsidP="00075424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color w:val="000000" w:themeColor="text1"/>
          <w:sz w:val="22"/>
          <w:szCs w:val="22"/>
          <w:lang w:eastAsia="zh-CN"/>
        </w:rPr>
      </w:pPr>
      <w:r w:rsidRPr="000C142B">
        <w:rPr>
          <w:b/>
          <w:bCs/>
          <w:color w:val="000000" w:themeColor="text1"/>
          <w:sz w:val="22"/>
          <w:szCs w:val="22"/>
          <w:lang w:eastAsia="zh-CN"/>
        </w:rPr>
        <w:lastRenderedPageBreak/>
        <w:t>Question 1</w:t>
      </w:r>
      <w:r w:rsidRPr="000C142B">
        <w:rPr>
          <w:color w:val="000000" w:themeColor="text1"/>
          <w:sz w:val="22"/>
          <w:szCs w:val="22"/>
          <w:lang w:eastAsia="zh-CN"/>
        </w:rPr>
        <w:t xml:space="preserve">: </w:t>
      </w:r>
      <w:r w:rsidR="00075424">
        <w:rPr>
          <w:color w:val="000000" w:themeColor="text1"/>
          <w:sz w:val="22"/>
          <w:szCs w:val="22"/>
          <w:lang w:eastAsia="zh-CN"/>
        </w:rPr>
        <w:t>From</w:t>
      </w:r>
      <w:r w:rsidR="0033334C" w:rsidRPr="000C142B">
        <w:rPr>
          <w:color w:val="000000" w:themeColor="text1"/>
          <w:sz w:val="22"/>
          <w:szCs w:val="22"/>
          <w:lang w:eastAsia="zh-CN"/>
        </w:rPr>
        <w:t xml:space="preserve"> RAN4 perspective, is Assumption 1 is feasible?</w:t>
      </w:r>
    </w:p>
    <w:p w14:paraId="1E80DB27" w14:textId="4BDDA6B6" w:rsidR="0033334C" w:rsidRPr="000C142B" w:rsidRDefault="0033334C" w:rsidP="00075424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color w:val="000000" w:themeColor="text1"/>
          <w:sz w:val="22"/>
          <w:szCs w:val="22"/>
          <w:lang w:eastAsia="zh-CN"/>
        </w:rPr>
      </w:pPr>
      <w:r w:rsidRPr="000C142B">
        <w:rPr>
          <w:b/>
          <w:bCs/>
          <w:color w:val="000000" w:themeColor="text1"/>
          <w:sz w:val="22"/>
          <w:szCs w:val="22"/>
          <w:lang w:eastAsia="zh-CN"/>
        </w:rPr>
        <w:t>Question 2</w:t>
      </w:r>
      <w:r w:rsidRPr="000C142B">
        <w:rPr>
          <w:color w:val="000000" w:themeColor="text1"/>
          <w:sz w:val="22"/>
          <w:szCs w:val="22"/>
          <w:lang w:eastAsia="zh-CN"/>
        </w:rPr>
        <w:t xml:space="preserve">: </w:t>
      </w:r>
      <w:r w:rsidR="00075424">
        <w:rPr>
          <w:color w:val="000000" w:themeColor="text1"/>
          <w:sz w:val="22"/>
          <w:szCs w:val="22"/>
          <w:lang w:eastAsia="zh-CN"/>
        </w:rPr>
        <w:t>From</w:t>
      </w:r>
      <w:r w:rsidRPr="000C142B">
        <w:rPr>
          <w:color w:val="000000" w:themeColor="text1"/>
          <w:sz w:val="22"/>
          <w:szCs w:val="22"/>
          <w:lang w:eastAsia="zh-CN"/>
        </w:rPr>
        <w:t xml:space="preserve"> RAN4 perspective, is Assumption 2 is feasible?</w:t>
      </w:r>
    </w:p>
    <w:p w14:paraId="3EDF0163" w14:textId="458D44B2" w:rsidR="00020EA0" w:rsidRDefault="00020EA0" w:rsidP="00075424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color w:val="000000" w:themeColor="text1"/>
          <w:sz w:val="22"/>
          <w:szCs w:val="22"/>
          <w:lang w:eastAsia="zh-CN"/>
        </w:rPr>
      </w:pPr>
      <w:r w:rsidRPr="000C142B">
        <w:rPr>
          <w:b/>
          <w:bCs/>
          <w:color w:val="000000" w:themeColor="text1"/>
          <w:sz w:val="22"/>
          <w:szCs w:val="22"/>
          <w:lang w:eastAsia="zh-CN"/>
        </w:rPr>
        <w:t xml:space="preserve">Question </w:t>
      </w:r>
      <w:r w:rsidR="0033334C" w:rsidRPr="000C142B">
        <w:rPr>
          <w:b/>
          <w:bCs/>
          <w:color w:val="000000" w:themeColor="text1"/>
          <w:sz w:val="22"/>
          <w:szCs w:val="22"/>
          <w:lang w:eastAsia="zh-CN"/>
        </w:rPr>
        <w:t>3</w:t>
      </w:r>
      <w:r w:rsidRPr="000C142B">
        <w:rPr>
          <w:b/>
          <w:bCs/>
          <w:color w:val="000000" w:themeColor="text1"/>
          <w:sz w:val="22"/>
          <w:szCs w:val="22"/>
          <w:lang w:eastAsia="zh-CN"/>
        </w:rPr>
        <w:t>:</w:t>
      </w:r>
      <w:r w:rsidRPr="000C142B">
        <w:rPr>
          <w:color w:val="000000" w:themeColor="text1"/>
          <w:sz w:val="22"/>
          <w:szCs w:val="22"/>
          <w:lang w:eastAsia="zh-CN"/>
        </w:rPr>
        <w:t xml:space="preserve"> </w:t>
      </w:r>
      <w:r w:rsidR="00075424" w:rsidRPr="00075424">
        <w:rPr>
          <w:color w:val="000000" w:themeColor="text1"/>
          <w:sz w:val="22"/>
          <w:szCs w:val="22"/>
          <w:lang w:eastAsia="zh-CN"/>
        </w:rPr>
        <w:t>In either of Assumption1 or Assumption 2,</w:t>
      </w:r>
      <w:r w:rsidR="00075424" w:rsidRPr="00075424">
        <w:rPr>
          <w:rFonts w:hint="eastAsia"/>
          <w:color w:val="000000" w:themeColor="text1"/>
          <w:sz w:val="22"/>
          <w:szCs w:val="22"/>
          <w:lang w:eastAsia="zh-CN"/>
        </w:rPr>
        <w:t xml:space="preserve"> </w:t>
      </w:r>
      <w:r w:rsidR="00075424" w:rsidRPr="00075424">
        <w:rPr>
          <w:color w:val="000000" w:themeColor="text1"/>
          <w:sz w:val="22"/>
          <w:szCs w:val="22"/>
          <w:lang w:eastAsia="zh-CN"/>
        </w:rPr>
        <w:t>whether the total power limitation</w:t>
      </w:r>
      <w:r w:rsidR="00C77AFA">
        <w:rPr>
          <w:sz w:val="22"/>
          <w:szCs w:val="22"/>
          <w:lang w:eastAsia="zh-CN"/>
        </w:rPr>
        <w:t xml:space="preserve"> </w:t>
      </w:r>
      <w:r w:rsidR="00075424" w:rsidRPr="00075424">
        <w:rPr>
          <w:color w:val="000000" w:themeColor="text1"/>
          <w:sz w:val="22"/>
          <w:szCs w:val="22"/>
          <w:lang w:eastAsia="zh-CN"/>
        </w:rPr>
        <w:t>per UE over</w:t>
      </w:r>
      <w:r w:rsidR="00075424" w:rsidRPr="00075424">
        <w:rPr>
          <w:rFonts w:hint="eastAsia"/>
          <w:color w:val="000000" w:themeColor="text1"/>
          <w:sz w:val="22"/>
          <w:szCs w:val="22"/>
          <w:lang w:eastAsia="zh-CN"/>
        </w:rPr>
        <w:t xml:space="preserve"> </w:t>
      </w:r>
      <w:r w:rsidR="00075424" w:rsidRPr="00075424">
        <w:rPr>
          <w:color w:val="000000" w:themeColor="text1"/>
          <w:sz w:val="22"/>
          <w:szCs w:val="22"/>
          <w:lang w:eastAsia="zh-CN"/>
        </w:rPr>
        <w:t>all</w:t>
      </w:r>
      <w:r w:rsidR="00075424" w:rsidRPr="00075424">
        <w:rPr>
          <w:rFonts w:hint="eastAsia"/>
          <w:color w:val="000000" w:themeColor="text1"/>
          <w:sz w:val="22"/>
          <w:szCs w:val="22"/>
          <w:lang w:eastAsia="zh-CN"/>
        </w:rPr>
        <w:t xml:space="preserve"> </w:t>
      </w:r>
      <w:r w:rsidR="00075424" w:rsidRPr="00075424">
        <w:rPr>
          <w:color w:val="000000" w:themeColor="text1"/>
          <w:sz w:val="22"/>
          <w:szCs w:val="22"/>
          <w:lang w:eastAsia="zh-CN"/>
        </w:rPr>
        <w:t>UE panels used for STxMP</w:t>
      </w:r>
      <w:r w:rsidR="00075424" w:rsidRPr="00075424">
        <w:rPr>
          <w:rFonts w:hint="eastAsia"/>
          <w:color w:val="000000" w:themeColor="text1"/>
          <w:sz w:val="22"/>
          <w:szCs w:val="22"/>
          <w:lang w:eastAsia="zh-CN"/>
        </w:rPr>
        <w:t xml:space="preserve"> </w:t>
      </w:r>
      <w:r w:rsidR="00075424" w:rsidRPr="00075424">
        <w:rPr>
          <w:color w:val="000000" w:themeColor="text1"/>
          <w:sz w:val="22"/>
          <w:szCs w:val="22"/>
          <w:lang w:eastAsia="zh-CN"/>
        </w:rPr>
        <w:t>or the sum of per-panel power limitation for STxMP can be different from (greater than) the existing power limitation for a given power class?</w:t>
      </w:r>
    </w:p>
    <w:p w14:paraId="030D6905" w14:textId="4AE84458" w:rsidR="00075424" w:rsidRPr="000C142B" w:rsidRDefault="00075424" w:rsidP="00075424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color w:val="000000" w:themeColor="text1"/>
          <w:sz w:val="22"/>
          <w:szCs w:val="22"/>
          <w:lang w:eastAsia="zh-CN"/>
        </w:rPr>
      </w:pPr>
      <w:r w:rsidRPr="000C142B">
        <w:rPr>
          <w:b/>
          <w:bCs/>
          <w:color w:val="000000" w:themeColor="text1"/>
          <w:sz w:val="22"/>
          <w:szCs w:val="22"/>
          <w:lang w:eastAsia="zh-CN"/>
        </w:rPr>
        <w:t xml:space="preserve">Question </w:t>
      </w:r>
      <w:r>
        <w:rPr>
          <w:b/>
          <w:bCs/>
          <w:color w:val="000000" w:themeColor="text1"/>
          <w:sz w:val="22"/>
          <w:szCs w:val="22"/>
          <w:lang w:eastAsia="zh-CN"/>
        </w:rPr>
        <w:t>4</w:t>
      </w:r>
      <w:r w:rsidRPr="000C142B">
        <w:rPr>
          <w:b/>
          <w:bCs/>
          <w:color w:val="000000" w:themeColor="text1"/>
          <w:sz w:val="22"/>
          <w:szCs w:val="22"/>
          <w:lang w:eastAsia="zh-CN"/>
        </w:rPr>
        <w:t>:</w:t>
      </w:r>
      <w:r w:rsidRPr="000C142B">
        <w:rPr>
          <w:color w:val="000000" w:themeColor="text1"/>
          <w:sz w:val="22"/>
          <w:szCs w:val="22"/>
          <w:lang w:eastAsia="zh-CN"/>
        </w:rPr>
        <w:t xml:space="preserve"> </w:t>
      </w:r>
      <w:r w:rsidRPr="00075424">
        <w:rPr>
          <w:color w:val="000000" w:themeColor="text1"/>
          <w:sz w:val="22"/>
          <w:szCs w:val="22"/>
          <w:lang w:eastAsia="zh-CN"/>
        </w:rPr>
        <w:t>If both Assumption 1 and Assumption 2 are feasible, whether both assumptions can</w:t>
      </w:r>
      <w:r w:rsidR="00CD51DB">
        <w:rPr>
          <w:color w:val="000000" w:themeColor="text1"/>
          <w:sz w:val="22"/>
          <w:szCs w:val="22"/>
          <w:lang w:eastAsia="zh-CN"/>
        </w:rPr>
        <w:t>/shall</w:t>
      </w:r>
      <w:r w:rsidRPr="00075424">
        <w:rPr>
          <w:color w:val="000000" w:themeColor="text1"/>
          <w:sz w:val="22"/>
          <w:szCs w:val="22"/>
          <w:lang w:eastAsia="zh-CN"/>
        </w:rPr>
        <w:t xml:space="preserve"> be applied to a same UE, and what is the relationship between the per-panel power limitation and total power limitation if both are applied (e.g., the sum of per-panel power limitation can be larger than the total power limitation per UE, or should be always the same)?</w:t>
      </w:r>
    </w:p>
    <w:p w14:paraId="2675117B" w14:textId="77777777" w:rsidR="009916C0" w:rsidRPr="00075424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color w:val="000000" w:themeColor="text1"/>
          <w:sz w:val="22"/>
          <w:szCs w:val="22"/>
          <w:lang w:eastAsia="zh-CN"/>
        </w:rPr>
      </w:pPr>
    </w:p>
    <w:p w14:paraId="4FB2D063" w14:textId="77777777" w:rsidR="00A0385F" w:rsidRPr="00EE16DE" w:rsidRDefault="00A0385F" w:rsidP="0095456F">
      <w:pPr>
        <w:spacing w:after="12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EE16DE">
        <w:rPr>
          <w:rFonts w:ascii="Arial" w:hAnsi="Arial" w:cs="Arial"/>
          <w:b/>
          <w:color w:val="000000" w:themeColor="text1"/>
          <w:sz w:val="24"/>
          <w:szCs w:val="24"/>
        </w:rPr>
        <w:t>2. Actions:</w:t>
      </w:r>
    </w:p>
    <w:p w14:paraId="19F147E6" w14:textId="4F598B9D" w:rsidR="00A0385F" w:rsidRPr="000C142B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color w:val="000000" w:themeColor="text1"/>
          <w:lang w:eastAsia="zh-CN"/>
        </w:rPr>
      </w:pPr>
      <w:r w:rsidRPr="000C142B">
        <w:rPr>
          <w:rFonts w:ascii="Arial" w:hAnsi="Arial" w:cs="Arial"/>
          <w:b/>
          <w:color w:val="000000" w:themeColor="text1"/>
        </w:rPr>
        <w:t>To</w:t>
      </w:r>
      <w:r w:rsidR="00C00B6E" w:rsidRPr="000C142B">
        <w:rPr>
          <w:rFonts w:ascii="Arial" w:hAnsi="Arial" w:cs="Arial"/>
          <w:b/>
          <w:color w:val="000000" w:themeColor="text1"/>
          <w:lang w:eastAsia="zh-CN"/>
        </w:rPr>
        <w:t xml:space="preserve">: </w:t>
      </w:r>
      <w:r w:rsidR="00920CF2" w:rsidRPr="000C142B">
        <w:rPr>
          <w:rFonts w:ascii="Arial" w:hAnsi="Arial" w:cs="Arial"/>
          <w:b/>
          <w:color w:val="000000" w:themeColor="text1"/>
          <w:lang w:eastAsia="zh-CN"/>
        </w:rPr>
        <w:t>RAN</w:t>
      </w:r>
      <w:r w:rsidR="00020EA0" w:rsidRPr="000C142B">
        <w:rPr>
          <w:rFonts w:ascii="Arial" w:hAnsi="Arial" w:cs="Arial"/>
          <w:b/>
          <w:color w:val="000000" w:themeColor="text1"/>
          <w:lang w:eastAsia="zh-CN"/>
        </w:rPr>
        <w:t>4</w:t>
      </w:r>
    </w:p>
    <w:p w14:paraId="5860058A" w14:textId="489842A2" w:rsidR="00115C5B" w:rsidRPr="000C142B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 w:themeColor="text1"/>
          <w:lang w:eastAsia="ko-KR"/>
        </w:rPr>
      </w:pPr>
      <w:r w:rsidRPr="000C142B">
        <w:rPr>
          <w:rFonts w:ascii="Arial" w:hAnsi="Arial" w:cs="Arial"/>
          <w:b/>
          <w:color w:val="000000" w:themeColor="text1"/>
        </w:rPr>
        <w:t xml:space="preserve">ACTION: </w:t>
      </w:r>
      <w:r w:rsidRPr="000C142B">
        <w:rPr>
          <w:rFonts w:ascii="Arial" w:hAnsi="Arial" w:cs="Arial"/>
          <w:b/>
          <w:color w:val="000000" w:themeColor="text1"/>
        </w:rPr>
        <w:tab/>
      </w:r>
      <w:r w:rsidR="00075424" w:rsidRPr="00790892">
        <w:rPr>
          <w:iCs/>
          <w:sz w:val="22"/>
          <w:szCs w:val="22"/>
          <w:lang w:eastAsia="ko-KR"/>
        </w:rPr>
        <w:t>RAN1 respectfully asks RAN</w:t>
      </w:r>
      <w:r w:rsidR="00075424">
        <w:rPr>
          <w:iCs/>
          <w:sz w:val="22"/>
          <w:szCs w:val="22"/>
          <w:lang w:eastAsia="ko-KR"/>
        </w:rPr>
        <w:t>4</w:t>
      </w:r>
      <w:r w:rsidR="00075424" w:rsidRPr="00790892">
        <w:rPr>
          <w:iCs/>
          <w:sz w:val="22"/>
          <w:szCs w:val="22"/>
          <w:lang w:eastAsia="ko-KR"/>
        </w:rPr>
        <w:t xml:space="preserve"> to provide answers for the above questions </w:t>
      </w:r>
      <w:r w:rsidR="00075424" w:rsidRPr="00790892">
        <w:rPr>
          <w:iCs/>
          <w:sz w:val="22"/>
          <w:szCs w:val="22"/>
        </w:rPr>
        <w:t xml:space="preserve">related to </w:t>
      </w:r>
      <w:r w:rsidR="00075424">
        <w:rPr>
          <w:iCs/>
          <w:sz w:val="22"/>
          <w:szCs w:val="22"/>
        </w:rPr>
        <w:t>UE power limitation for STxMP</w:t>
      </w:r>
      <w:r w:rsidR="00075424">
        <w:rPr>
          <w:iCs/>
          <w:sz w:val="22"/>
          <w:szCs w:val="22"/>
          <w:lang w:eastAsia="ko-KR"/>
        </w:rPr>
        <w:t xml:space="preserve"> </w:t>
      </w:r>
      <w:r w:rsidR="00075424" w:rsidRPr="00790892">
        <w:rPr>
          <w:iCs/>
          <w:sz w:val="22"/>
          <w:szCs w:val="22"/>
          <w:lang w:eastAsia="ko-KR"/>
        </w:rPr>
        <w:t>with additional details that RAN1 shall further consider.</w:t>
      </w:r>
    </w:p>
    <w:p w14:paraId="76C167CE" w14:textId="77777777" w:rsidR="00D33394" w:rsidRPr="000C142B" w:rsidRDefault="00386366" w:rsidP="0095456F">
      <w:pPr>
        <w:spacing w:after="120"/>
        <w:ind w:left="993" w:hanging="993"/>
        <w:jc w:val="both"/>
        <w:rPr>
          <w:rFonts w:ascii="Arial" w:hAnsi="Arial" w:cs="Arial"/>
          <w:color w:val="000000" w:themeColor="text1"/>
          <w:lang w:eastAsia="zh-CN"/>
        </w:rPr>
      </w:pPr>
      <w:r w:rsidRPr="000C142B">
        <w:rPr>
          <w:rFonts w:ascii="Arial" w:hAnsi="Arial" w:cs="Arial"/>
          <w:iCs/>
          <w:color w:val="000000" w:themeColor="text1"/>
          <w:lang w:eastAsia="ko-KR"/>
        </w:rPr>
        <w:t xml:space="preserve"> </w:t>
      </w:r>
    </w:p>
    <w:p w14:paraId="74B84085" w14:textId="1D85C404" w:rsidR="00250103" w:rsidRPr="00EE16DE" w:rsidRDefault="00250103" w:rsidP="00EE16DE">
      <w:pPr>
        <w:tabs>
          <w:tab w:val="left" w:pos="5507"/>
        </w:tabs>
        <w:rPr>
          <w:rFonts w:ascii="Arial" w:hAnsi="Arial" w:cs="Arial"/>
          <w:b/>
          <w:color w:val="000000" w:themeColor="text1"/>
          <w:sz w:val="24"/>
          <w:szCs w:val="24"/>
        </w:rPr>
      </w:pPr>
      <w:r w:rsidRPr="00EE16DE">
        <w:rPr>
          <w:rFonts w:ascii="Arial" w:hAnsi="Arial" w:cs="Arial"/>
          <w:b/>
          <w:color w:val="000000" w:themeColor="text1"/>
          <w:sz w:val="24"/>
          <w:szCs w:val="24"/>
        </w:rPr>
        <w:t>3. Date of Next TSG-RAN WG1 Meetings:</w:t>
      </w:r>
    </w:p>
    <w:p w14:paraId="3AFD0A37" w14:textId="77777777" w:rsidR="00EE16DE" w:rsidRPr="00EE16DE" w:rsidRDefault="00EE16DE" w:rsidP="00EE16DE">
      <w:pPr>
        <w:tabs>
          <w:tab w:val="left" w:pos="5103"/>
        </w:tabs>
        <w:spacing w:beforeLines="50" w:before="120"/>
        <w:ind w:left="2268" w:hanging="2268"/>
        <w:rPr>
          <w:bCs/>
          <w:color w:val="000000" w:themeColor="text1"/>
          <w:sz w:val="22"/>
          <w:szCs w:val="22"/>
        </w:rPr>
      </w:pPr>
      <w:r w:rsidRPr="00EE16DE">
        <w:rPr>
          <w:bCs/>
          <w:color w:val="000000" w:themeColor="text1"/>
          <w:sz w:val="22"/>
          <w:szCs w:val="22"/>
        </w:rPr>
        <w:t>TSG-RAN WG1 Meeting #110</w:t>
      </w:r>
      <w:r w:rsidRPr="00EE16DE">
        <w:rPr>
          <w:bCs/>
          <w:color w:val="000000" w:themeColor="text1"/>
          <w:sz w:val="22"/>
          <w:szCs w:val="22"/>
        </w:rPr>
        <w:tab/>
        <w:t>22 Aug – 26 Aug 2022</w:t>
      </w:r>
      <w:r w:rsidRPr="00EE16DE">
        <w:rPr>
          <w:bCs/>
          <w:color w:val="000000" w:themeColor="text1"/>
          <w:sz w:val="22"/>
          <w:szCs w:val="22"/>
        </w:rPr>
        <w:tab/>
      </w:r>
      <w:r w:rsidRPr="00EE16DE">
        <w:rPr>
          <w:bCs/>
          <w:color w:val="000000" w:themeColor="text1"/>
          <w:sz w:val="22"/>
          <w:szCs w:val="22"/>
        </w:rPr>
        <w:tab/>
        <w:t>Toulouse, France</w:t>
      </w:r>
    </w:p>
    <w:p w14:paraId="5384756E" w14:textId="1BF87A0E" w:rsidR="00EE16DE" w:rsidRDefault="00EE16DE" w:rsidP="00113A22">
      <w:pPr>
        <w:tabs>
          <w:tab w:val="left" w:pos="5103"/>
        </w:tabs>
        <w:spacing w:beforeLines="50" w:before="120"/>
        <w:ind w:left="2268" w:hanging="2268"/>
        <w:rPr>
          <w:rFonts w:ascii="Arial" w:hAnsi="Arial" w:cs="Arial"/>
          <w:lang w:eastAsia="zh-CN"/>
        </w:rPr>
      </w:pPr>
      <w:r w:rsidRPr="00EE16DE">
        <w:rPr>
          <w:bCs/>
          <w:color w:val="000000" w:themeColor="text1"/>
          <w:sz w:val="22"/>
          <w:szCs w:val="22"/>
        </w:rPr>
        <w:t>TSG-RAN WG1 Meeting #110-e-Bis</w:t>
      </w:r>
      <w:r w:rsidRPr="00EE16DE">
        <w:rPr>
          <w:bCs/>
          <w:color w:val="000000" w:themeColor="text1"/>
          <w:sz w:val="22"/>
          <w:szCs w:val="22"/>
        </w:rPr>
        <w:tab/>
        <w:t>10 Oct – 19 Oct 2022</w:t>
      </w:r>
      <w:r w:rsidRPr="00EE16DE">
        <w:rPr>
          <w:bCs/>
          <w:color w:val="000000" w:themeColor="text1"/>
          <w:sz w:val="22"/>
          <w:szCs w:val="22"/>
        </w:rPr>
        <w:tab/>
      </w:r>
      <w:r w:rsidRPr="00EE16DE">
        <w:rPr>
          <w:bCs/>
          <w:color w:val="000000" w:themeColor="text1"/>
          <w:sz w:val="22"/>
          <w:szCs w:val="22"/>
        </w:rPr>
        <w:tab/>
        <w:t>E-Meeting</w:t>
      </w:r>
    </w:p>
    <w:sectPr w:rsidR="00EE16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BFF73" w14:textId="77777777" w:rsidR="007463EE" w:rsidRDefault="007463EE" w:rsidP="00A0385F">
      <w:r>
        <w:separator/>
      </w:r>
    </w:p>
  </w:endnote>
  <w:endnote w:type="continuationSeparator" w:id="0">
    <w:p w14:paraId="279787DE" w14:textId="77777777" w:rsidR="007463EE" w:rsidRDefault="007463EE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84319" w14:textId="77777777" w:rsidR="007463EE" w:rsidRDefault="007463EE" w:rsidP="00A0385F">
      <w:r>
        <w:separator/>
      </w:r>
    </w:p>
  </w:footnote>
  <w:footnote w:type="continuationSeparator" w:id="0">
    <w:p w14:paraId="039A03A7" w14:textId="77777777" w:rsidR="007463EE" w:rsidRDefault="007463EE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C03FD"/>
    <w:multiLevelType w:val="hybridMultilevel"/>
    <w:tmpl w:val="E1C4D0C4"/>
    <w:lvl w:ilvl="0" w:tplc="25ACC1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E98545C"/>
    <w:multiLevelType w:val="multilevel"/>
    <w:tmpl w:val="1E9854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63EBA"/>
    <w:multiLevelType w:val="hybridMultilevel"/>
    <w:tmpl w:val="1076F12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4A52EC"/>
    <w:multiLevelType w:val="multilevel"/>
    <w:tmpl w:val="4D4A52EC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D26A3D"/>
    <w:multiLevelType w:val="hybridMultilevel"/>
    <w:tmpl w:val="DBB4374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9301A6"/>
    <w:multiLevelType w:val="hybridMultilevel"/>
    <w:tmpl w:val="C3F2AAEA"/>
    <w:lvl w:ilvl="0" w:tplc="8A08D01E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013548"/>
    <w:multiLevelType w:val="multilevel"/>
    <w:tmpl w:val="856AA3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21A4F56"/>
    <w:multiLevelType w:val="hybridMultilevel"/>
    <w:tmpl w:val="DE260D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4" w15:restartNumberingAfterBreak="0">
    <w:nsid w:val="70715CBD"/>
    <w:multiLevelType w:val="multilevel"/>
    <w:tmpl w:val="70715CBD"/>
    <w:lvl w:ilvl="0">
      <w:start w:val="6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3F56F9"/>
    <w:multiLevelType w:val="hybridMultilevel"/>
    <w:tmpl w:val="95429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C45151"/>
    <w:multiLevelType w:val="hybridMultilevel"/>
    <w:tmpl w:val="C6B0D932"/>
    <w:lvl w:ilvl="0" w:tplc="DF14933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867387">
    <w:abstractNumId w:val="28"/>
  </w:num>
  <w:num w:numId="2" w16cid:durableId="1870952957">
    <w:abstractNumId w:val="22"/>
  </w:num>
  <w:num w:numId="3" w16cid:durableId="221064433">
    <w:abstractNumId w:val="16"/>
  </w:num>
  <w:num w:numId="4" w16cid:durableId="530995131">
    <w:abstractNumId w:val="6"/>
  </w:num>
  <w:num w:numId="5" w16cid:durableId="709885997">
    <w:abstractNumId w:val="9"/>
  </w:num>
  <w:num w:numId="6" w16cid:durableId="408232595">
    <w:abstractNumId w:val="3"/>
  </w:num>
  <w:num w:numId="7" w16cid:durableId="1049958728">
    <w:abstractNumId w:val="18"/>
  </w:num>
  <w:num w:numId="8" w16cid:durableId="267663637">
    <w:abstractNumId w:val="31"/>
  </w:num>
  <w:num w:numId="9" w16cid:durableId="589195170">
    <w:abstractNumId w:val="5"/>
  </w:num>
  <w:num w:numId="10" w16cid:durableId="2091659509">
    <w:abstractNumId w:val="25"/>
  </w:num>
  <w:num w:numId="11" w16cid:durableId="1487352908">
    <w:abstractNumId w:val="32"/>
  </w:num>
  <w:num w:numId="12" w16cid:durableId="2107727373">
    <w:abstractNumId w:val="20"/>
  </w:num>
  <w:num w:numId="13" w16cid:durableId="1412049348">
    <w:abstractNumId w:val="20"/>
    <w:lvlOverride w:ilvl="0">
      <w:startOverride w:val="1"/>
    </w:lvlOverride>
  </w:num>
  <w:num w:numId="14" w16cid:durableId="448356186">
    <w:abstractNumId w:val="39"/>
  </w:num>
  <w:num w:numId="15" w16cid:durableId="1313291360">
    <w:abstractNumId w:val="33"/>
  </w:num>
  <w:num w:numId="16" w16cid:durableId="1404377783">
    <w:abstractNumId w:val="10"/>
  </w:num>
  <w:num w:numId="17" w16cid:durableId="1887570017">
    <w:abstractNumId w:val="36"/>
  </w:num>
  <w:num w:numId="18" w16cid:durableId="150562738">
    <w:abstractNumId w:val="11"/>
  </w:num>
  <w:num w:numId="19" w16cid:durableId="813371586">
    <w:abstractNumId w:val="2"/>
  </w:num>
  <w:num w:numId="20" w16cid:durableId="1848591196">
    <w:abstractNumId w:val="4"/>
  </w:num>
  <w:num w:numId="21" w16cid:durableId="1462260498">
    <w:abstractNumId w:val="35"/>
  </w:num>
  <w:num w:numId="22" w16cid:durableId="2105492435">
    <w:abstractNumId w:val="17"/>
  </w:num>
  <w:num w:numId="23" w16cid:durableId="192813867">
    <w:abstractNumId w:val="12"/>
  </w:num>
  <w:num w:numId="24" w16cid:durableId="1768768366">
    <w:abstractNumId w:val="26"/>
  </w:num>
  <w:num w:numId="25" w16cid:durableId="734012068">
    <w:abstractNumId w:val="7"/>
  </w:num>
  <w:num w:numId="26" w16cid:durableId="247539814">
    <w:abstractNumId w:val="14"/>
  </w:num>
  <w:num w:numId="27" w16cid:durableId="1614938429">
    <w:abstractNumId w:val="30"/>
  </w:num>
  <w:num w:numId="28" w16cid:durableId="1162087502">
    <w:abstractNumId w:val="15"/>
  </w:num>
  <w:num w:numId="29" w16cid:durableId="104010301">
    <w:abstractNumId w:val="1"/>
  </w:num>
  <w:num w:numId="30" w16cid:durableId="378210173">
    <w:abstractNumId w:val="29"/>
  </w:num>
  <w:num w:numId="31" w16cid:durableId="1975139581">
    <w:abstractNumId w:val="23"/>
  </w:num>
  <w:num w:numId="32" w16cid:durableId="695084008">
    <w:abstractNumId w:val="0"/>
  </w:num>
  <w:num w:numId="33" w16cid:durableId="1237587404">
    <w:abstractNumId w:val="8"/>
  </w:num>
  <w:num w:numId="34" w16cid:durableId="1931428575">
    <w:abstractNumId w:val="34"/>
  </w:num>
  <w:num w:numId="35" w16cid:durableId="1518305143">
    <w:abstractNumId w:val="19"/>
  </w:num>
  <w:num w:numId="36" w16cid:durableId="977026660">
    <w:abstractNumId w:val="38"/>
  </w:num>
  <w:num w:numId="37" w16cid:durableId="1767383340">
    <w:abstractNumId w:val="24"/>
  </w:num>
  <w:num w:numId="38" w16cid:durableId="729812900">
    <w:abstractNumId w:val="37"/>
  </w:num>
  <w:num w:numId="39" w16cid:durableId="1828473374">
    <w:abstractNumId w:val="13"/>
  </w:num>
  <w:num w:numId="40" w16cid:durableId="870219267">
    <w:abstractNumId w:val="21"/>
  </w:num>
  <w:num w:numId="41" w16cid:durableId="1734045132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4714A"/>
    <w:rsid w:val="00052FC2"/>
    <w:rsid w:val="00054F5D"/>
    <w:rsid w:val="0007275C"/>
    <w:rsid w:val="00075424"/>
    <w:rsid w:val="00084430"/>
    <w:rsid w:val="000964FF"/>
    <w:rsid w:val="00097631"/>
    <w:rsid w:val="000A55E1"/>
    <w:rsid w:val="000A5AAE"/>
    <w:rsid w:val="000A5C03"/>
    <w:rsid w:val="000B04FE"/>
    <w:rsid w:val="000B219C"/>
    <w:rsid w:val="000B3075"/>
    <w:rsid w:val="000B3389"/>
    <w:rsid w:val="000B4C5D"/>
    <w:rsid w:val="000B6129"/>
    <w:rsid w:val="000B6297"/>
    <w:rsid w:val="000B65F9"/>
    <w:rsid w:val="000C142B"/>
    <w:rsid w:val="000C3440"/>
    <w:rsid w:val="000D1DDB"/>
    <w:rsid w:val="000D2B74"/>
    <w:rsid w:val="000D3839"/>
    <w:rsid w:val="000E3D3A"/>
    <w:rsid w:val="000E4100"/>
    <w:rsid w:val="000F020D"/>
    <w:rsid w:val="0011177C"/>
    <w:rsid w:val="00113A22"/>
    <w:rsid w:val="00115AB0"/>
    <w:rsid w:val="00115C5B"/>
    <w:rsid w:val="00115F71"/>
    <w:rsid w:val="00117E7D"/>
    <w:rsid w:val="00121081"/>
    <w:rsid w:val="00130EDD"/>
    <w:rsid w:val="00135988"/>
    <w:rsid w:val="00143235"/>
    <w:rsid w:val="001464B5"/>
    <w:rsid w:val="00146F3E"/>
    <w:rsid w:val="00147894"/>
    <w:rsid w:val="0015349B"/>
    <w:rsid w:val="00153A31"/>
    <w:rsid w:val="00163404"/>
    <w:rsid w:val="001654D4"/>
    <w:rsid w:val="00175017"/>
    <w:rsid w:val="00182BAA"/>
    <w:rsid w:val="00185A83"/>
    <w:rsid w:val="00190491"/>
    <w:rsid w:val="00193EED"/>
    <w:rsid w:val="00194B93"/>
    <w:rsid w:val="001A4FA5"/>
    <w:rsid w:val="001B2E09"/>
    <w:rsid w:val="001C0774"/>
    <w:rsid w:val="001C47DD"/>
    <w:rsid w:val="001D009E"/>
    <w:rsid w:val="001D21FA"/>
    <w:rsid w:val="001D2B13"/>
    <w:rsid w:val="001D4963"/>
    <w:rsid w:val="001D6199"/>
    <w:rsid w:val="001D799D"/>
    <w:rsid w:val="001E315B"/>
    <w:rsid w:val="001F3993"/>
    <w:rsid w:val="0021014B"/>
    <w:rsid w:val="00214E31"/>
    <w:rsid w:val="002179C9"/>
    <w:rsid w:val="002227C7"/>
    <w:rsid w:val="0022433F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386"/>
    <w:rsid w:val="0027677A"/>
    <w:rsid w:val="002916D0"/>
    <w:rsid w:val="002A75F4"/>
    <w:rsid w:val="002B0BCF"/>
    <w:rsid w:val="002B6CE3"/>
    <w:rsid w:val="002C0768"/>
    <w:rsid w:val="002C0B39"/>
    <w:rsid w:val="002C1BFD"/>
    <w:rsid w:val="002C5476"/>
    <w:rsid w:val="002D4250"/>
    <w:rsid w:val="002E330B"/>
    <w:rsid w:val="002E7A78"/>
    <w:rsid w:val="0030014A"/>
    <w:rsid w:val="0030298B"/>
    <w:rsid w:val="003036EA"/>
    <w:rsid w:val="00307C86"/>
    <w:rsid w:val="00315D9B"/>
    <w:rsid w:val="003236A9"/>
    <w:rsid w:val="00324AC4"/>
    <w:rsid w:val="00325A53"/>
    <w:rsid w:val="0033334C"/>
    <w:rsid w:val="0033658F"/>
    <w:rsid w:val="00337969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80504"/>
    <w:rsid w:val="00384B2D"/>
    <w:rsid w:val="00386366"/>
    <w:rsid w:val="00386709"/>
    <w:rsid w:val="0039149C"/>
    <w:rsid w:val="0039548B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68F9"/>
    <w:rsid w:val="003C727E"/>
    <w:rsid w:val="003D4688"/>
    <w:rsid w:val="003E4037"/>
    <w:rsid w:val="003E6CAE"/>
    <w:rsid w:val="003F5B0A"/>
    <w:rsid w:val="00400AFE"/>
    <w:rsid w:val="00400BB6"/>
    <w:rsid w:val="00400E41"/>
    <w:rsid w:val="004022F4"/>
    <w:rsid w:val="00407CBC"/>
    <w:rsid w:val="004149DB"/>
    <w:rsid w:val="004166C5"/>
    <w:rsid w:val="00421F26"/>
    <w:rsid w:val="00431341"/>
    <w:rsid w:val="004320CC"/>
    <w:rsid w:val="00443577"/>
    <w:rsid w:val="004517EC"/>
    <w:rsid w:val="0045567E"/>
    <w:rsid w:val="004618D3"/>
    <w:rsid w:val="004640C2"/>
    <w:rsid w:val="00470DCC"/>
    <w:rsid w:val="0047208B"/>
    <w:rsid w:val="0047251C"/>
    <w:rsid w:val="0048165E"/>
    <w:rsid w:val="00481A7B"/>
    <w:rsid w:val="0048749E"/>
    <w:rsid w:val="00487B76"/>
    <w:rsid w:val="004A1CAB"/>
    <w:rsid w:val="004A2345"/>
    <w:rsid w:val="004A3767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2786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2A14"/>
    <w:rsid w:val="005A399E"/>
    <w:rsid w:val="005A3A3F"/>
    <w:rsid w:val="005A462A"/>
    <w:rsid w:val="005C04F7"/>
    <w:rsid w:val="005C148A"/>
    <w:rsid w:val="005D1EB5"/>
    <w:rsid w:val="005D6CE6"/>
    <w:rsid w:val="005E2E1E"/>
    <w:rsid w:val="005E7270"/>
    <w:rsid w:val="005F23BE"/>
    <w:rsid w:val="005F52E8"/>
    <w:rsid w:val="00600921"/>
    <w:rsid w:val="00604B24"/>
    <w:rsid w:val="00604DC6"/>
    <w:rsid w:val="006053C8"/>
    <w:rsid w:val="006177C7"/>
    <w:rsid w:val="006250B6"/>
    <w:rsid w:val="0063262B"/>
    <w:rsid w:val="0064470D"/>
    <w:rsid w:val="006476E0"/>
    <w:rsid w:val="0065059C"/>
    <w:rsid w:val="00652802"/>
    <w:rsid w:val="00655D82"/>
    <w:rsid w:val="006601DB"/>
    <w:rsid w:val="00671595"/>
    <w:rsid w:val="00673082"/>
    <w:rsid w:val="00674E68"/>
    <w:rsid w:val="006753F5"/>
    <w:rsid w:val="0067728D"/>
    <w:rsid w:val="00680375"/>
    <w:rsid w:val="006817FD"/>
    <w:rsid w:val="0068333D"/>
    <w:rsid w:val="00692DA9"/>
    <w:rsid w:val="00693FFE"/>
    <w:rsid w:val="0069737B"/>
    <w:rsid w:val="006A3DEE"/>
    <w:rsid w:val="006A50C1"/>
    <w:rsid w:val="006A7CBA"/>
    <w:rsid w:val="006B27BE"/>
    <w:rsid w:val="006D2C7A"/>
    <w:rsid w:val="006D2DF0"/>
    <w:rsid w:val="006D53CE"/>
    <w:rsid w:val="006D7658"/>
    <w:rsid w:val="006E0375"/>
    <w:rsid w:val="006E557E"/>
    <w:rsid w:val="006E5886"/>
    <w:rsid w:val="006E7D3E"/>
    <w:rsid w:val="006F3872"/>
    <w:rsid w:val="0070047A"/>
    <w:rsid w:val="00703DC5"/>
    <w:rsid w:val="007043B8"/>
    <w:rsid w:val="00704C55"/>
    <w:rsid w:val="007143D3"/>
    <w:rsid w:val="00717550"/>
    <w:rsid w:val="00722686"/>
    <w:rsid w:val="00726F96"/>
    <w:rsid w:val="007338C3"/>
    <w:rsid w:val="00734AC3"/>
    <w:rsid w:val="00734B6C"/>
    <w:rsid w:val="00745C31"/>
    <w:rsid w:val="007461D1"/>
    <w:rsid w:val="007463EE"/>
    <w:rsid w:val="007540F6"/>
    <w:rsid w:val="00763EE4"/>
    <w:rsid w:val="0076468F"/>
    <w:rsid w:val="00766419"/>
    <w:rsid w:val="00766CE8"/>
    <w:rsid w:val="007710D1"/>
    <w:rsid w:val="007806BF"/>
    <w:rsid w:val="00783316"/>
    <w:rsid w:val="007849AA"/>
    <w:rsid w:val="00792418"/>
    <w:rsid w:val="00793FDC"/>
    <w:rsid w:val="007A0188"/>
    <w:rsid w:val="007A57BD"/>
    <w:rsid w:val="007B0508"/>
    <w:rsid w:val="007B05B9"/>
    <w:rsid w:val="007B116B"/>
    <w:rsid w:val="007C0DE5"/>
    <w:rsid w:val="007C0DFC"/>
    <w:rsid w:val="007C3505"/>
    <w:rsid w:val="007C74A6"/>
    <w:rsid w:val="007D06AD"/>
    <w:rsid w:val="007D12DB"/>
    <w:rsid w:val="007D1408"/>
    <w:rsid w:val="007D48AF"/>
    <w:rsid w:val="007E49A2"/>
    <w:rsid w:val="007F534A"/>
    <w:rsid w:val="007F68E9"/>
    <w:rsid w:val="008151AA"/>
    <w:rsid w:val="00820AA6"/>
    <w:rsid w:val="00823081"/>
    <w:rsid w:val="008256E4"/>
    <w:rsid w:val="00832E32"/>
    <w:rsid w:val="00835824"/>
    <w:rsid w:val="00835858"/>
    <w:rsid w:val="008376FC"/>
    <w:rsid w:val="00840EFF"/>
    <w:rsid w:val="00841E09"/>
    <w:rsid w:val="00844F6A"/>
    <w:rsid w:val="0085395C"/>
    <w:rsid w:val="0086552F"/>
    <w:rsid w:val="00873339"/>
    <w:rsid w:val="00873449"/>
    <w:rsid w:val="00874B81"/>
    <w:rsid w:val="00883EEC"/>
    <w:rsid w:val="00893BCD"/>
    <w:rsid w:val="00895992"/>
    <w:rsid w:val="008A5DB0"/>
    <w:rsid w:val="008B7D68"/>
    <w:rsid w:val="008C42D0"/>
    <w:rsid w:val="008C7469"/>
    <w:rsid w:val="008C7AB3"/>
    <w:rsid w:val="008D05FD"/>
    <w:rsid w:val="008D1242"/>
    <w:rsid w:val="008D46A2"/>
    <w:rsid w:val="008D6108"/>
    <w:rsid w:val="008D672E"/>
    <w:rsid w:val="008D731C"/>
    <w:rsid w:val="008E2FF3"/>
    <w:rsid w:val="008F3CAE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61135"/>
    <w:rsid w:val="00962809"/>
    <w:rsid w:val="00964599"/>
    <w:rsid w:val="00970160"/>
    <w:rsid w:val="00972275"/>
    <w:rsid w:val="009818DC"/>
    <w:rsid w:val="00990806"/>
    <w:rsid w:val="009916C0"/>
    <w:rsid w:val="00993055"/>
    <w:rsid w:val="009951BC"/>
    <w:rsid w:val="009A001D"/>
    <w:rsid w:val="009A15A7"/>
    <w:rsid w:val="009A2412"/>
    <w:rsid w:val="009A3539"/>
    <w:rsid w:val="009A4712"/>
    <w:rsid w:val="009A53F7"/>
    <w:rsid w:val="009B02E7"/>
    <w:rsid w:val="009B37B4"/>
    <w:rsid w:val="009B5B52"/>
    <w:rsid w:val="009B75AE"/>
    <w:rsid w:val="009C2789"/>
    <w:rsid w:val="009C365A"/>
    <w:rsid w:val="009D2049"/>
    <w:rsid w:val="009D325A"/>
    <w:rsid w:val="009E4FCF"/>
    <w:rsid w:val="009F0063"/>
    <w:rsid w:val="009F4F9F"/>
    <w:rsid w:val="00A030EE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3333F"/>
    <w:rsid w:val="00A43011"/>
    <w:rsid w:val="00A50DC0"/>
    <w:rsid w:val="00A52E68"/>
    <w:rsid w:val="00A543E1"/>
    <w:rsid w:val="00A57945"/>
    <w:rsid w:val="00A61C52"/>
    <w:rsid w:val="00A65A78"/>
    <w:rsid w:val="00A6667E"/>
    <w:rsid w:val="00A70197"/>
    <w:rsid w:val="00A73133"/>
    <w:rsid w:val="00A740F8"/>
    <w:rsid w:val="00A755AA"/>
    <w:rsid w:val="00A77FD4"/>
    <w:rsid w:val="00A90CDD"/>
    <w:rsid w:val="00A925F4"/>
    <w:rsid w:val="00A96373"/>
    <w:rsid w:val="00AA33DF"/>
    <w:rsid w:val="00AA6E9F"/>
    <w:rsid w:val="00AA7FF9"/>
    <w:rsid w:val="00AB31C8"/>
    <w:rsid w:val="00AB558F"/>
    <w:rsid w:val="00AB5627"/>
    <w:rsid w:val="00AB73F6"/>
    <w:rsid w:val="00AC1CC3"/>
    <w:rsid w:val="00AC2016"/>
    <w:rsid w:val="00AC236F"/>
    <w:rsid w:val="00AC23AC"/>
    <w:rsid w:val="00AC63B5"/>
    <w:rsid w:val="00AD564F"/>
    <w:rsid w:val="00AE1EBE"/>
    <w:rsid w:val="00AE5B41"/>
    <w:rsid w:val="00AE5CD3"/>
    <w:rsid w:val="00AF39C6"/>
    <w:rsid w:val="00AF3CA6"/>
    <w:rsid w:val="00AF45A9"/>
    <w:rsid w:val="00AF72E3"/>
    <w:rsid w:val="00B003BE"/>
    <w:rsid w:val="00B01B9E"/>
    <w:rsid w:val="00B17C24"/>
    <w:rsid w:val="00B20ADC"/>
    <w:rsid w:val="00B3340D"/>
    <w:rsid w:val="00B40BD9"/>
    <w:rsid w:val="00B420FD"/>
    <w:rsid w:val="00B45434"/>
    <w:rsid w:val="00B46EC2"/>
    <w:rsid w:val="00B52A5E"/>
    <w:rsid w:val="00B53B5A"/>
    <w:rsid w:val="00B62641"/>
    <w:rsid w:val="00B64BF9"/>
    <w:rsid w:val="00B65EE9"/>
    <w:rsid w:val="00B703A7"/>
    <w:rsid w:val="00B709D9"/>
    <w:rsid w:val="00B7219E"/>
    <w:rsid w:val="00B72425"/>
    <w:rsid w:val="00B73326"/>
    <w:rsid w:val="00B75194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4E33"/>
    <w:rsid w:val="00BB6F82"/>
    <w:rsid w:val="00BB7F2C"/>
    <w:rsid w:val="00BC081B"/>
    <w:rsid w:val="00BC2E05"/>
    <w:rsid w:val="00BC500E"/>
    <w:rsid w:val="00BD0A3A"/>
    <w:rsid w:val="00BD3CB8"/>
    <w:rsid w:val="00BD3D11"/>
    <w:rsid w:val="00BD43F1"/>
    <w:rsid w:val="00BE1750"/>
    <w:rsid w:val="00BF336D"/>
    <w:rsid w:val="00C00B6E"/>
    <w:rsid w:val="00C0504E"/>
    <w:rsid w:val="00C0768F"/>
    <w:rsid w:val="00C10171"/>
    <w:rsid w:val="00C12467"/>
    <w:rsid w:val="00C15994"/>
    <w:rsid w:val="00C3392F"/>
    <w:rsid w:val="00C3489C"/>
    <w:rsid w:val="00C410FB"/>
    <w:rsid w:val="00C439D2"/>
    <w:rsid w:val="00C51444"/>
    <w:rsid w:val="00C56294"/>
    <w:rsid w:val="00C6191A"/>
    <w:rsid w:val="00C626AA"/>
    <w:rsid w:val="00C67BCA"/>
    <w:rsid w:val="00C720BB"/>
    <w:rsid w:val="00C73066"/>
    <w:rsid w:val="00C77AFA"/>
    <w:rsid w:val="00C77F58"/>
    <w:rsid w:val="00C8681B"/>
    <w:rsid w:val="00C87BBC"/>
    <w:rsid w:val="00CA45F5"/>
    <w:rsid w:val="00CA7F2C"/>
    <w:rsid w:val="00CB3526"/>
    <w:rsid w:val="00CB59C8"/>
    <w:rsid w:val="00CB79E8"/>
    <w:rsid w:val="00CC2501"/>
    <w:rsid w:val="00CC4E91"/>
    <w:rsid w:val="00CD1BD9"/>
    <w:rsid w:val="00CD51DB"/>
    <w:rsid w:val="00CE2F1E"/>
    <w:rsid w:val="00CE574D"/>
    <w:rsid w:val="00CE5C66"/>
    <w:rsid w:val="00CF3042"/>
    <w:rsid w:val="00CF3D0A"/>
    <w:rsid w:val="00D0322D"/>
    <w:rsid w:val="00D036E0"/>
    <w:rsid w:val="00D07EB3"/>
    <w:rsid w:val="00D16909"/>
    <w:rsid w:val="00D22BA5"/>
    <w:rsid w:val="00D24B0F"/>
    <w:rsid w:val="00D2628A"/>
    <w:rsid w:val="00D32794"/>
    <w:rsid w:val="00D33394"/>
    <w:rsid w:val="00D44546"/>
    <w:rsid w:val="00D454C0"/>
    <w:rsid w:val="00D458BE"/>
    <w:rsid w:val="00D4682B"/>
    <w:rsid w:val="00D51E6A"/>
    <w:rsid w:val="00D53376"/>
    <w:rsid w:val="00D551CF"/>
    <w:rsid w:val="00D57EB4"/>
    <w:rsid w:val="00D606E9"/>
    <w:rsid w:val="00D76F23"/>
    <w:rsid w:val="00D846E6"/>
    <w:rsid w:val="00D90572"/>
    <w:rsid w:val="00D91EEE"/>
    <w:rsid w:val="00DA4CE2"/>
    <w:rsid w:val="00DA6E56"/>
    <w:rsid w:val="00DB50C1"/>
    <w:rsid w:val="00DC2CE9"/>
    <w:rsid w:val="00DC7134"/>
    <w:rsid w:val="00DD2BFD"/>
    <w:rsid w:val="00DD5F3E"/>
    <w:rsid w:val="00DD779C"/>
    <w:rsid w:val="00DD77FC"/>
    <w:rsid w:val="00DE2D59"/>
    <w:rsid w:val="00DE4F5B"/>
    <w:rsid w:val="00DE7CFD"/>
    <w:rsid w:val="00DF2911"/>
    <w:rsid w:val="00E0678B"/>
    <w:rsid w:val="00E108A4"/>
    <w:rsid w:val="00E24674"/>
    <w:rsid w:val="00E25394"/>
    <w:rsid w:val="00E330C9"/>
    <w:rsid w:val="00E33608"/>
    <w:rsid w:val="00E34ABA"/>
    <w:rsid w:val="00E34BC2"/>
    <w:rsid w:val="00E402F6"/>
    <w:rsid w:val="00E440DD"/>
    <w:rsid w:val="00E531B2"/>
    <w:rsid w:val="00E54313"/>
    <w:rsid w:val="00E55DCA"/>
    <w:rsid w:val="00E6658A"/>
    <w:rsid w:val="00E67E2D"/>
    <w:rsid w:val="00E734E5"/>
    <w:rsid w:val="00E748F4"/>
    <w:rsid w:val="00E75E61"/>
    <w:rsid w:val="00E7722B"/>
    <w:rsid w:val="00E7744D"/>
    <w:rsid w:val="00E800D2"/>
    <w:rsid w:val="00E82A5B"/>
    <w:rsid w:val="00E82F74"/>
    <w:rsid w:val="00E84986"/>
    <w:rsid w:val="00E93E89"/>
    <w:rsid w:val="00E97CB7"/>
    <w:rsid w:val="00EA5BF5"/>
    <w:rsid w:val="00EB1670"/>
    <w:rsid w:val="00EB7441"/>
    <w:rsid w:val="00EC5A05"/>
    <w:rsid w:val="00EC72D4"/>
    <w:rsid w:val="00EC7F3C"/>
    <w:rsid w:val="00ED024F"/>
    <w:rsid w:val="00EE16DE"/>
    <w:rsid w:val="00EE2CA2"/>
    <w:rsid w:val="00EE3FDC"/>
    <w:rsid w:val="00EE4C9E"/>
    <w:rsid w:val="00EE5B74"/>
    <w:rsid w:val="00EF18C2"/>
    <w:rsid w:val="00EF2A80"/>
    <w:rsid w:val="00EF309A"/>
    <w:rsid w:val="00EF466B"/>
    <w:rsid w:val="00F058F8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6C8"/>
    <w:rsid w:val="00F72C25"/>
    <w:rsid w:val="00F75549"/>
    <w:rsid w:val="00F75CE3"/>
    <w:rsid w:val="00F860CD"/>
    <w:rsid w:val="00F934AF"/>
    <w:rsid w:val="00F94A87"/>
    <w:rsid w:val="00FA033E"/>
    <w:rsid w:val="00FB3222"/>
    <w:rsid w:val="00FB6DAF"/>
    <w:rsid w:val="00FB7697"/>
    <w:rsid w:val="00FC137E"/>
    <w:rsid w:val="00FC29E1"/>
    <w:rsid w:val="00FC7184"/>
    <w:rsid w:val="00FD08EB"/>
    <w:rsid w:val="00FD1C2E"/>
    <w:rsid w:val="00FE1478"/>
    <w:rsid w:val="00FE1D6C"/>
    <w:rsid w:val="00FE64A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qFormat/>
    <w:rsid w:val="00874B81"/>
    <w:rPr>
      <w:rFonts w:asciiTheme="minorHAnsi" w:hAnsiTheme="minorHAnsi" w:cstheme="minorBid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rsid w:val="000C142B"/>
    <w:pPr>
      <w:widowControl w:val="0"/>
      <w:wordWrap w:val="0"/>
      <w:autoSpaceDE w:val="0"/>
      <w:spacing w:after="160" w:line="256" w:lineRule="auto"/>
      <w:jc w:val="both"/>
    </w:pPr>
    <w:rPr>
      <w:rFonts w:eastAsiaTheme="minorEastAsia"/>
      <w:b/>
      <w:bCs/>
      <w:kern w:val="3"/>
      <w:lang w:val="en-US" w:eastAsia="ko-KR"/>
    </w:rPr>
  </w:style>
  <w:style w:type="character" w:customStyle="1" w:styleId="xapple-converted-space">
    <w:name w:val="x_apple-converted-space"/>
    <w:basedOn w:val="DefaultParagraphFont"/>
    <w:rsid w:val="00075424"/>
  </w:style>
  <w:style w:type="character" w:styleId="UnresolvedMention">
    <w:name w:val="Unresolved Mention"/>
    <w:basedOn w:val="DefaultParagraphFont"/>
    <w:uiPriority w:val="99"/>
    <w:semiHidden/>
    <w:unhideWhenUsed/>
    <w:rsid w:val="007C35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aylorcarol\AppData\Local\Temp\wz1902\darcy.tsai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88D02-0E37-4E87-8D3F-78B37AACC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550</Words>
  <Characters>3000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MCC</cp:lastModifiedBy>
  <cp:revision>4</cp:revision>
  <cp:lastPrinted>2002-04-23T06:10:00Z</cp:lastPrinted>
  <dcterms:created xsi:type="dcterms:W3CDTF">2022-07-01T11:25:00Z</dcterms:created>
  <dcterms:modified xsi:type="dcterms:W3CDTF">2022-07-25T07:44:00Z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(3)46cRUN7u6/f0Mqjiy2hIw6a8W5a3DJOTMWEPp4CQ38uF+Ki/BcWKq/0//nPd3CwskWtgBgWO
wEUUtezCEZ1OGG0ShhY2/mRu5GtKBGNw7EtR6ukC5ptaKDQVpJHG8DFHS5RKAAfY7K4fGamz
JxIALjOh8CtAZ6KBR93gDPW9brfde6uTQBduemVZDD8cuGwMw2h86bxgtZdmMzg2Tonmn4W3
HC38OeZ7YgjdVUTd72</vt:lpwstr>
  </property>
  <property fmtid="{D5CDD505-2E9C-101B-9397-08002B2CF9AE}" pid="7" name="_2015_ms_pID_7253431">
    <vt:lpwstr>2FBjXTqdLwi2DJOZ3acLEz0BjzPw5c2i1jlNuXQbnZjmY9mgCYgHis
DPyJ8T9u/v3/lWeRZtludTTTM7G3WMSH/65ZjODETzPZKy2Cd8I0W7y8PdnyaAy96oRMgI7L
vS1m4xfGLxPcvvQerU/vhJP+sQy+18qkzHGsetz3CRCH9AnA3AoT2K3R0TnQtjR4AcsD7b6t
8U9gGhyPYJaJbHRUTwZo93rHRMZkF2wozEno</vt:lpwstr>
  </property>
  <property fmtid="{D5CDD505-2E9C-101B-9397-08002B2CF9AE}" pid="8" name="_2015_ms_pID_7253432">
    <vt:lpwstr>yw==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  <property fmtid="{D5CDD505-2E9C-101B-9397-08002B2CF9AE}" pid="13" name="CWM85ad6dfaed65437b94aa26f60e0cae0e">
    <vt:lpwstr>CWMJDHU8qrBapDIg9yxR8MqCmaTijLAmj7SPiNRBJpF1jpTInM17eQfM/ZaynQUiJYVCErcj2mrABO1hQk7Mg21yQ==</vt:lpwstr>
  </property>
</Properties>
</file>