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93619B" w:rsidRPr="0093619B">
        <w:rPr>
          <w:rFonts w:ascii="Arial" w:hAnsi="Arial" w:cs="Arial"/>
          <w:b/>
          <w:sz w:val="24"/>
          <w:lang w:val="en-US" w:eastAsia="zh-CN"/>
        </w:rPr>
        <w:t>R4-2213555</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70AE" w:rsidRPr="007970AE">
        <w:rPr>
          <w:rFonts w:ascii="Arial" w:eastAsia="宋体" w:hAnsi="Arial"/>
          <w:b/>
          <w:sz w:val="24"/>
          <w:lang w:val="en-US" w:eastAsia="zh-CN"/>
        </w:rPr>
        <w:t xml:space="preserve">Discussion on </w:t>
      </w:r>
      <w:r w:rsidR="007970AE">
        <w:rPr>
          <w:rFonts w:ascii="Arial" w:eastAsia="宋体" w:hAnsi="Arial"/>
          <w:b/>
          <w:sz w:val="24"/>
          <w:lang w:val="en-US" w:eastAsia="zh-CN"/>
        </w:rPr>
        <w:t>remaining issues for accuracy</w:t>
      </w:r>
      <w:r w:rsidR="007970AE" w:rsidRPr="007970AE">
        <w:rPr>
          <w:rFonts w:ascii="Arial" w:eastAsia="宋体" w:hAnsi="Arial"/>
          <w:b/>
          <w:sz w:val="24"/>
          <w:lang w:val="en-US" w:eastAsia="zh-CN"/>
        </w:rPr>
        <w:t xml:space="preserve"> </w:t>
      </w:r>
      <w:r w:rsidR="007970AE">
        <w:rPr>
          <w:rFonts w:ascii="Arial" w:eastAsia="宋体" w:hAnsi="Arial"/>
          <w:b/>
          <w:sz w:val="24"/>
          <w:lang w:val="en-US" w:eastAsia="zh-CN"/>
        </w:rPr>
        <w:t xml:space="preserve">and test </w:t>
      </w:r>
      <w:r w:rsidR="007970AE" w:rsidRPr="007970AE">
        <w:rPr>
          <w:rFonts w:ascii="Arial" w:eastAsia="宋体" w:hAnsi="Arial"/>
          <w:b/>
          <w:sz w:val="24"/>
          <w:lang w:val="en-US" w:eastAsia="zh-CN"/>
        </w:rPr>
        <w:t>for PDC</w:t>
      </w:r>
      <w:r w:rsidR="007970AE">
        <w:rPr>
          <w:rFonts w:ascii="Arial" w:eastAsia="宋体" w:hAnsi="Arial"/>
          <w:b/>
          <w:sz w:val="24"/>
          <w:lang w:val="en-US" w:eastAsia="zh-CN"/>
        </w:rPr>
        <w:t xml:space="preserve">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1B2F">
        <w:rPr>
          <w:rFonts w:ascii="Arial" w:eastAsia="宋体" w:hAnsi="Arial"/>
          <w:b/>
          <w:sz w:val="24"/>
          <w:lang w:val="en-US" w:eastAsia="zh-CN"/>
        </w:rPr>
        <w:t>9.</w:t>
      </w:r>
      <w:r w:rsidR="007970AE">
        <w:rPr>
          <w:rFonts w:ascii="Arial" w:eastAsia="宋体" w:hAnsi="Arial"/>
          <w:b/>
          <w:sz w:val="24"/>
          <w:lang w:val="en-US" w:eastAsia="zh-CN"/>
        </w:rPr>
        <w:t>21.2.2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E5612">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F2E02"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w:t>
      </w:r>
      <w:r w:rsidR="007970AE">
        <w:rPr>
          <w:rFonts w:eastAsia="宋体"/>
          <w:lang w:eastAsia="zh-CN"/>
        </w:rPr>
        <w:t xml:space="preserve"> performance</w:t>
      </w:r>
      <w:r>
        <w:rPr>
          <w:rFonts w:eastAsia="宋体"/>
          <w:lang w:eastAsia="zh-CN"/>
        </w:rPr>
        <w:t xml:space="preserve"> requirements for </w:t>
      </w:r>
      <w:r w:rsidR="007D61F4">
        <w:rPr>
          <w:rFonts w:eastAsia="宋体"/>
          <w:lang w:eastAsia="zh-CN"/>
        </w:rPr>
        <w:t>PDC</w:t>
      </w:r>
      <w:r>
        <w:rPr>
          <w:rFonts w:eastAsia="宋体"/>
          <w:lang w:eastAsia="zh-CN"/>
        </w:rPr>
        <w:t xml:space="preserve"> measurement are discussed in RAN4#103-e, and the outcomes are captured in WF [1]. Based on [1] the following issues </w:t>
      </w:r>
      <w:r w:rsidR="00CF2FA9">
        <w:rPr>
          <w:rFonts w:eastAsia="宋体"/>
          <w:lang w:eastAsia="zh-CN"/>
        </w:rPr>
        <w:t>needs</w:t>
      </w:r>
      <w:r>
        <w:rPr>
          <w:rFonts w:eastAsia="宋体"/>
          <w:lang w:eastAsia="zh-CN"/>
        </w:rPr>
        <w:t xml:space="preserve"> to be </w:t>
      </w:r>
      <w:r w:rsidR="006C078D">
        <w:rPr>
          <w:rFonts w:eastAsia="宋体"/>
          <w:lang w:eastAsia="zh-CN"/>
        </w:rPr>
        <w:t xml:space="preserve">further </w:t>
      </w:r>
      <w:r>
        <w:rPr>
          <w:rFonts w:eastAsia="宋体"/>
          <w:lang w:eastAsia="zh-CN"/>
        </w:rPr>
        <w:t>discussed:</w:t>
      </w:r>
    </w:p>
    <w:p w:rsidR="006C078D" w:rsidRPr="007D61F4" w:rsidRDefault="007970AE"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Theme="majorEastAsia"/>
          <w:noProof/>
          <w:szCs w:val="20"/>
          <w:lang w:val="en-GB" w:eastAsia="sv-SE"/>
        </w:rPr>
        <w:t>Channel model</w:t>
      </w:r>
      <w:r w:rsidR="007D61F4">
        <w:rPr>
          <w:rFonts w:eastAsiaTheme="majorEastAsia"/>
          <w:noProof/>
          <w:szCs w:val="20"/>
          <w:lang w:val="en-GB" w:eastAsia="sv-SE"/>
        </w:rPr>
        <w:t xml:space="preserve"> for PRS</w:t>
      </w:r>
      <w:r w:rsidR="005C68B7">
        <w:rPr>
          <w:rFonts w:eastAsiaTheme="majorEastAsia"/>
          <w:noProof/>
          <w:szCs w:val="20"/>
          <w:lang w:val="en-GB" w:eastAsia="sv-SE"/>
        </w:rPr>
        <w:t>/TRS</w:t>
      </w:r>
      <w:r w:rsidR="007D61F4">
        <w:rPr>
          <w:rFonts w:eastAsiaTheme="majorEastAsia"/>
          <w:noProof/>
          <w:szCs w:val="20"/>
          <w:lang w:val="en-GB" w:eastAsia="sv-SE"/>
        </w:rPr>
        <w:t xml:space="preserve"> based PDC</w:t>
      </w:r>
    </w:p>
    <w:p w:rsidR="007D61F4" w:rsidRDefault="007970AE"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Details for the TCs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D1B2F">
        <w:rPr>
          <w:rFonts w:eastAsia="宋体"/>
          <w:lang w:eastAsia="zh-CN"/>
        </w:rPr>
        <w:t xml:space="preserve">above issues for </w:t>
      </w:r>
      <w:r w:rsidR="007D61F4">
        <w:rPr>
          <w:rFonts w:eastAsia="宋体"/>
          <w:lang w:eastAsia="zh-CN"/>
        </w:rPr>
        <w:t xml:space="preserve">PDC </w:t>
      </w:r>
      <w:r w:rsidR="007970AE">
        <w:rPr>
          <w:rFonts w:eastAsia="宋体"/>
          <w:lang w:eastAsia="zh-CN"/>
        </w:rPr>
        <w:t>performance requirements</w:t>
      </w:r>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7970AE" w:rsidRDefault="007970AE" w:rsidP="007970AE">
      <w:pPr>
        <w:pStyle w:val="2"/>
        <w:rPr>
          <w:noProof/>
          <w:lang w:eastAsia="sv-SE"/>
        </w:rPr>
      </w:pPr>
      <w:r>
        <w:rPr>
          <w:noProof/>
          <w:lang w:eastAsia="sv-SE"/>
        </w:rPr>
        <w:t xml:space="preserve">Channel model for </w:t>
      </w:r>
      <w:r w:rsidR="005C68B7">
        <w:rPr>
          <w:rFonts w:eastAsiaTheme="majorEastAsia"/>
          <w:noProof/>
          <w:lang w:eastAsia="sv-SE"/>
        </w:rPr>
        <w:t>PRS/TRS</w:t>
      </w:r>
      <w:r>
        <w:rPr>
          <w:noProof/>
          <w:lang w:eastAsia="sv-SE"/>
        </w:rPr>
        <w:t xml:space="preserve"> based PDC</w:t>
      </w:r>
    </w:p>
    <w:tbl>
      <w:tblPr>
        <w:tblStyle w:val="af4"/>
        <w:tblW w:w="0" w:type="auto"/>
        <w:tblLook w:val="04A0" w:firstRow="1" w:lastRow="0" w:firstColumn="1" w:lastColumn="0" w:noHBand="0" w:noVBand="1"/>
      </w:tblPr>
      <w:tblGrid>
        <w:gridCol w:w="9621"/>
      </w:tblGrid>
      <w:tr w:rsidR="005C68B7" w:rsidTr="005C68B7">
        <w:tc>
          <w:tcPr>
            <w:tcW w:w="9621" w:type="dxa"/>
          </w:tcPr>
          <w:p w:rsidR="005C68B7" w:rsidRPr="005C68B7" w:rsidRDefault="005C68B7" w:rsidP="005C68B7">
            <w:pPr>
              <w:spacing w:beforeLines="0" w:before="0" w:afterLines="0" w:after="180"/>
              <w:rPr>
                <w:rFonts w:eastAsia="宋体"/>
                <w:sz w:val="20"/>
              </w:rPr>
            </w:pPr>
            <w:r w:rsidRPr="005C68B7">
              <w:rPr>
                <w:rFonts w:eastAsia="Times New Roman"/>
                <w:iCs/>
                <w:sz w:val="20"/>
                <w:lang w:val="en-US" w:eastAsia="zh-CN"/>
              </w:rPr>
              <w:t>Issue 3-1: Define UE Rx-Tx time difference measurement requirement for PRS under fading channel conditions?</w:t>
            </w:r>
          </w:p>
          <w:p w:rsidR="005C68B7" w:rsidRPr="005C68B7" w:rsidRDefault="005C68B7" w:rsidP="005C68B7">
            <w:pPr>
              <w:spacing w:beforeLines="0" w:before="0" w:after="120"/>
              <w:rPr>
                <w:rFonts w:eastAsia="宋体"/>
                <w:sz w:val="20"/>
                <w:lang w:eastAsia="zh-CN"/>
              </w:rPr>
            </w:pPr>
            <w:r w:rsidRPr="005C68B7">
              <w:rPr>
                <w:rFonts w:eastAsia="宋体"/>
                <w:sz w:val="20"/>
                <w:lang w:eastAsia="zh-CN"/>
              </w:rPr>
              <w:t>Agreement in GTW May 18</w:t>
            </w:r>
            <w:r w:rsidRPr="005C68B7">
              <w:rPr>
                <w:rFonts w:eastAsia="宋体"/>
                <w:sz w:val="20"/>
                <w:vertAlign w:val="superscript"/>
                <w:lang w:eastAsia="zh-CN"/>
              </w:rPr>
              <w:t>th</w:t>
            </w:r>
            <w:r w:rsidRPr="005C68B7">
              <w:rPr>
                <w:rFonts w:eastAsia="宋体"/>
                <w:sz w:val="20"/>
                <w:lang w:eastAsia="zh-CN"/>
              </w:rPr>
              <w:t>:</w:t>
            </w:r>
          </w:p>
          <w:p w:rsidR="005C68B7" w:rsidRPr="005C68B7" w:rsidRDefault="005C68B7" w:rsidP="005C68B7">
            <w:pPr>
              <w:spacing w:beforeLines="0" w:before="0" w:after="120"/>
              <w:rPr>
                <w:rFonts w:eastAsia="宋体"/>
                <w:color w:val="000000"/>
                <w:sz w:val="20"/>
                <w:szCs w:val="24"/>
                <w:lang w:eastAsia="zh-CN"/>
              </w:rPr>
            </w:pPr>
            <w:r w:rsidRPr="005C68B7">
              <w:rPr>
                <w:rFonts w:eastAsia="宋体"/>
                <w:color w:val="000000"/>
                <w:sz w:val="20"/>
                <w:szCs w:val="24"/>
                <w:lang w:eastAsia="zh-CN"/>
              </w:rPr>
              <w:t>RAN4 shall focus on specify performance requirements for AWGN condition as first priority:</w:t>
            </w:r>
          </w:p>
          <w:p w:rsidR="005C68B7" w:rsidRPr="005C68B7" w:rsidRDefault="005C68B7" w:rsidP="005C68B7">
            <w:pPr>
              <w:numPr>
                <w:ilvl w:val="0"/>
                <w:numId w:val="39"/>
              </w:numPr>
              <w:spacing w:beforeLines="0" w:before="0" w:afterLines="0" w:after="120"/>
              <w:rPr>
                <w:rFonts w:eastAsia="宋体"/>
                <w:color w:val="000000"/>
                <w:sz w:val="20"/>
                <w:szCs w:val="24"/>
                <w:lang w:eastAsia="zh-CN"/>
              </w:rPr>
            </w:pPr>
            <w:r w:rsidRPr="005C68B7">
              <w:rPr>
                <w:rFonts w:eastAsia="Times New Roman"/>
                <w:iCs/>
                <w:sz w:val="20"/>
                <w:lang w:val="en-US" w:eastAsia="zh-CN"/>
              </w:rPr>
              <w:t>UE Rx-Tx time difference measurement requirement for PRS</w:t>
            </w:r>
          </w:p>
          <w:p w:rsidR="005C68B7" w:rsidRPr="005C68B7" w:rsidRDefault="005C68B7" w:rsidP="005C68B7">
            <w:pPr>
              <w:numPr>
                <w:ilvl w:val="0"/>
                <w:numId w:val="39"/>
              </w:numPr>
              <w:spacing w:beforeLines="0" w:before="0" w:afterLines="0" w:after="120"/>
              <w:rPr>
                <w:rFonts w:eastAsia="宋体"/>
                <w:sz w:val="20"/>
                <w:lang w:eastAsia="zh-CN"/>
              </w:rPr>
            </w:pPr>
            <w:r w:rsidRPr="005C68B7">
              <w:rPr>
                <w:rFonts w:eastAsia="宋体"/>
                <w:bCs/>
                <w:color w:val="000000"/>
                <w:sz w:val="20"/>
              </w:rPr>
              <w:t>gNB Rx-Tx time difference measurement requirement for SRS</w:t>
            </w:r>
          </w:p>
          <w:p w:rsidR="005C68B7" w:rsidRPr="005C68B7" w:rsidRDefault="005C68B7" w:rsidP="005C68B7">
            <w:pPr>
              <w:numPr>
                <w:ilvl w:val="0"/>
                <w:numId w:val="39"/>
              </w:numPr>
              <w:spacing w:beforeLines="0" w:before="0" w:afterLines="0" w:after="120"/>
              <w:rPr>
                <w:rFonts w:eastAsia="宋体"/>
                <w:sz w:val="20"/>
                <w:lang w:eastAsia="zh-CN"/>
              </w:rPr>
            </w:pPr>
            <w:r w:rsidRPr="005C68B7">
              <w:rPr>
                <w:rFonts w:eastAsia="宋体"/>
                <w:bCs/>
                <w:color w:val="000000"/>
                <w:sz w:val="20"/>
              </w:rPr>
              <w:t>UE Rx-Tx time difference measurement requirements for TRS</w:t>
            </w:r>
          </w:p>
          <w:p w:rsidR="005C68B7" w:rsidRPr="005C68B7" w:rsidRDefault="005C68B7" w:rsidP="005C68B7">
            <w:pPr>
              <w:spacing w:beforeLines="0" w:before="0" w:after="120"/>
              <w:rPr>
                <w:rFonts w:eastAsia="宋体"/>
                <w:sz w:val="20"/>
                <w:lang w:eastAsia="zh-CN"/>
              </w:rPr>
            </w:pPr>
            <w:r w:rsidRPr="005C68B7">
              <w:rPr>
                <w:rFonts w:eastAsia="宋体"/>
                <w:sz w:val="20"/>
                <w:lang w:eastAsia="zh-CN"/>
              </w:rPr>
              <w:t xml:space="preserve">FFS whether additional requirements for fading condition shall be specified or not </w:t>
            </w:r>
          </w:p>
        </w:tc>
      </w:tr>
      <w:tr w:rsidR="005C68B7" w:rsidTr="005C68B7">
        <w:tc>
          <w:tcPr>
            <w:tcW w:w="9621" w:type="dxa"/>
          </w:tcPr>
          <w:p w:rsidR="005C68B7" w:rsidRPr="005C68B7" w:rsidRDefault="005C68B7" w:rsidP="005C68B7">
            <w:pPr>
              <w:spacing w:beforeLines="0" w:before="0" w:afterLines="0" w:after="180"/>
              <w:rPr>
                <w:rFonts w:eastAsia="宋体"/>
                <w:sz w:val="20"/>
              </w:rPr>
            </w:pPr>
            <w:r w:rsidRPr="005C68B7">
              <w:rPr>
                <w:rFonts w:eastAsia="宋体"/>
                <w:bCs/>
                <w:color w:val="000000"/>
                <w:sz w:val="20"/>
                <w:lang w:eastAsia="ko-KR"/>
              </w:rPr>
              <w:t>Issue 3-3: The channel model used when defining UE Rx-Tx time difference measurement requirements for TRS?</w:t>
            </w:r>
          </w:p>
          <w:p w:rsidR="005C68B7" w:rsidRPr="005C68B7" w:rsidRDefault="005C68B7" w:rsidP="005C68B7">
            <w:pPr>
              <w:spacing w:beforeLines="0" w:before="0" w:after="120"/>
              <w:rPr>
                <w:rFonts w:eastAsia="宋体"/>
                <w:sz w:val="20"/>
                <w:lang w:eastAsia="zh-CN"/>
              </w:rPr>
            </w:pPr>
            <w:r w:rsidRPr="005C68B7">
              <w:rPr>
                <w:rFonts w:eastAsia="宋体"/>
                <w:sz w:val="20"/>
                <w:lang w:eastAsia="zh-CN"/>
              </w:rPr>
              <w:t>Way forward/Agreement: further discuss</w:t>
            </w:r>
          </w:p>
          <w:p w:rsidR="005C68B7" w:rsidRPr="005C68B7" w:rsidRDefault="005C68B7" w:rsidP="005C68B7">
            <w:pPr>
              <w:numPr>
                <w:ilvl w:val="0"/>
                <w:numId w:val="38"/>
              </w:numPr>
              <w:spacing w:beforeLines="0" w:before="0" w:afterLines="0" w:after="120"/>
              <w:rPr>
                <w:rFonts w:eastAsia="宋体"/>
                <w:sz w:val="20"/>
                <w:lang w:eastAsia="zh-CN"/>
              </w:rPr>
            </w:pPr>
            <w:r w:rsidRPr="005C68B7">
              <w:rPr>
                <w:rFonts w:eastAsia="宋体"/>
                <w:sz w:val="20"/>
              </w:rPr>
              <w:t xml:space="preserve">At least </w:t>
            </w:r>
            <w:r w:rsidRPr="005C68B7">
              <w:rPr>
                <w:rFonts w:eastAsia="宋体"/>
                <w:color w:val="000000"/>
                <w:sz w:val="20"/>
                <w:szCs w:val="24"/>
                <w:lang w:eastAsia="zh-CN"/>
              </w:rPr>
              <w:t xml:space="preserve">define </w:t>
            </w:r>
            <w:r w:rsidRPr="005C68B7">
              <w:rPr>
                <w:rFonts w:eastAsia="宋体"/>
                <w:color w:val="000000"/>
                <w:sz w:val="20"/>
              </w:rPr>
              <w:t>UE Rx-Tx time difference measurement requirement for TRS</w:t>
            </w:r>
            <w:r w:rsidRPr="005C68B7">
              <w:rPr>
                <w:rFonts w:eastAsia="宋体"/>
                <w:color w:val="000000"/>
                <w:sz w:val="20"/>
                <w:lang w:eastAsia="ko-KR"/>
              </w:rPr>
              <w:t xml:space="preserve"> under AWGN channel conditions</w:t>
            </w:r>
          </w:p>
          <w:p w:rsidR="005C68B7" w:rsidRPr="005C68B7" w:rsidRDefault="005C68B7" w:rsidP="005C68B7">
            <w:pPr>
              <w:numPr>
                <w:ilvl w:val="0"/>
                <w:numId w:val="38"/>
              </w:numPr>
              <w:spacing w:beforeLines="0" w:before="0" w:afterLines="0" w:after="120"/>
              <w:rPr>
                <w:rFonts w:eastAsia="宋体"/>
                <w:sz w:val="20"/>
                <w:lang w:eastAsia="zh-CN"/>
              </w:rPr>
            </w:pPr>
            <w:r w:rsidRPr="005C68B7">
              <w:rPr>
                <w:rFonts w:eastAsia="Yu Mincho"/>
                <w:sz w:val="20"/>
              </w:rPr>
              <w:t xml:space="preserve">Continue to discuss whether </w:t>
            </w:r>
            <w:r w:rsidRPr="005C68B7">
              <w:rPr>
                <w:rFonts w:eastAsia="宋体"/>
                <w:color w:val="000000"/>
                <w:sz w:val="20"/>
                <w:szCs w:val="24"/>
                <w:lang w:eastAsia="zh-CN"/>
              </w:rPr>
              <w:t xml:space="preserve">RAN4 </w:t>
            </w:r>
            <w:r w:rsidRPr="005C68B7">
              <w:rPr>
                <w:rFonts w:eastAsia="Yu Mincho"/>
                <w:color w:val="000000"/>
                <w:sz w:val="20"/>
                <w:szCs w:val="24"/>
                <w:lang w:eastAsia="zh-CN"/>
              </w:rPr>
              <w:t xml:space="preserve">additionally </w:t>
            </w:r>
            <w:r w:rsidRPr="005C68B7">
              <w:rPr>
                <w:rFonts w:eastAsia="宋体"/>
                <w:color w:val="000000"/>
                <w:sz w:val="20"/>
                <w:szCs w:val="24"/>
                <w:lang w:eastAsia="zh-CN"/>
              </w:rPr>
              <w:t xml:space="preserve">should define </w:t>
            </w:r>
            <w:r w:rsidRPr="005C68B7">
              <w:rPr>
                <w:rFonts w:eastAsia="Yu Mincho"/>
                <w:color w:val="000000"/>
                <w:sz w:val="20"/>
              </w:rPr>
              <w:t>UE Rx-Tx time difference measurement requirement for TRS</w:t>
            </w:r>
            <w:r w:rsidRPr="005C68B7">
              <w:rPr>
                <w:rFonts w:eastAsia="Yu Mincho"/>
                <w:color w:val="000000"/>
                <w:sz w:val="20"/>
                <w:lang w:eastAsia="ko-KR"/>
              </w:rPr>
              <w:t xml:space="preserve"> under fading channel conditions</w:t>
            </w:r>
          </w:p>
          <w:p w:rsidR="005C68B7" w:rsidRPr="005C68B7" w:rsidRDefault="005C68B7" w:rsidP="005C68B7">
            <w:pPr>
              <w:spacing w:beforeLines="0" w:before="0" w:after="120"/>
              <w:rPr>
                <w:rFonts w:eastAsia="宋体"/>
                <w:sz w:val="20"/>
                <w:lang w:eastAsia="zh-CN"/>
              </w:rPr>
            </w:pPr>
          </w:p>
          <w:p w:rsidR="005C68B7" w:rsidRPr="005C68B7" w:rsidRDefault="005C68B7" w:rsidP="005C68B7">
            <w:pPr>
              <w:spacing w:beforeLines="0" w:before="0" w:after="120"/>
              <w:rPr>
                <w:rFonts w:eastAsia="宋体"/>
                <w:sz w:val="20"/>
                <w:lang w:eastAsia="zh-CN"/>
              </w:rPr>
            </w:pPr>
            <w:r w:rsidRPr="005C68B7">
              <w:rPr>
                <w:rFonts w:eastAsia="宋体"/>
                <w:sz w:val="20"/>
                <w:lang w:eastAsia="zh-CN"/>
              </w:rPr>
              <w:t>Moderator comment: see GTW agreement for Issue 3-1.</w:t>
            </w:r>
          </w:p>
          <w:p w:rsidR="005C68B7" w:rsidRPr="005C68B7" w:rsidRDefault="005C68B7" w:rsidP="005C68B7">
            <w:pPr>
              <w:spacing w:beforeLines="0" w:before="0" w:after="120"/>
              <w:rPr>
                <w:rFonts w:eastAsia="宋体"/>
                <w:sz w:val="20"/>
                <w:lang w:eastAsia="zh-CN"/>
              </w:rPr>
            </w:pPr>
          </w:p>
          <w:p w:rsidR="005C68B7" w:rsidRPr="005C68B7" w:rsidRDefault="005C68B7" w:rsidP="005C68B7">
            <w:pPr>
              <w:spacing w:beforeLines="0" w:before="0" w:afterLines="0" w:after="180"/>
              <w:rPr>
                <w:rFonts w:eastAsia="宋体"/>
                <w:sz w:val="20"/>
              </w:rPr>
            </w:pPr>
            <w:r w:rsidRPr="005C68B7">
              <w:rPr>
                <w:rFonts w:eastAsia="宋体"/>
                <w:bCs/>
                <w:color w:val="000000"/>
                <w:sz w:val="20"/>
                <w:lang w:eastAsia="ko-KR"/>
              </w:rPr>
              <w:t>Issue 3-4: Should RAN4 define requirements for UE Rx-Tx time difference measurement requirements for TRS under one channel model or both channel models (fading and AWGN)?</w:t>
            </w:r>
          </w:p>
          <w:p w:rsidR="005C68B7" w:rsidRPr="005C68B7" w:rsidRDefault="005C68B7" w:rsidP="005C68B7">
            <w:pPr>
              <w:spacing w:beforeLines="0" w:before="0" w:after="120"/>
              <w:rPr>
                <w:rFonts w:eastAsia="宋体"/>
                <w:sz w:val="20"/>
                <w:lang w:eastAsia="zh-CN"/>
              </w:rPr>
            </w:pPr>
            <w:r w:rsidRPr="005C68B7">
              <w:rPr>
                <w:rFonts w:eastAsia="宋体"/>
                <w:sz w:val="20"/>
                <w:lang w:eastAsia="zh-CN"/>
              </w:rPr>
              <w:t>Way forward: further discuss</w:t>
            </w:r>
          </w:p>
          <w:p w:rsidR="005C68B7" w:rsidRPr="005C68B7" w:rsidRDefault="005C68B7" w:rsidP="005C68B7">
            <w:pPr>
              <w:numPr>
                <w:ilvl w:val="0"/>
                <w:numId w:val="38"/>
              </w:numPr>
              <w:spacing w:beforeLines="0" w:before="0" w:afterLines="0" w:after="120"/>
              <w:rPr>
                <w:rFonts w:eastAsia="宋体"/>
                <w:sz w:val="20"/>
                <w:lang w:eastAsia="zh-CN"/>
              </w:rPr>
            </w:pPr>
            <w:r w:rsidRPr="005C68B7">
              <w:rPr>
                <w:rFonts w:eastAsia="宋体"/>
                <w:sz w:val="20"/>
              </w:rPr>
              <w:t xml:space="preserve">At least </w:t>
            </w:r>
            <w:r w:rsidRPr="005C68B7">
              <w:rPr>
                <w:rFonts w:eastAsia="宋体"/>
                <w:color w:val="000000"/>
                <w:sz w:val="20"/>
                <w:szCs w:val="24"/>
                <w:lang w:eastAsia="zh-CN"/>
              </w:rPr>
              <w:t xml:space="preserve">define </w:t>
            </w:r>
            <w:r w:rsidRPr="005C68B7">
              <w:rPr>
                <w:rFonts w:eastAsia="宋体"/>
                <w:color w:val="000000"/>
                <w:sz w:val="20"/>
              </w:rPr>
              <w:t>UE Rx-Tx time difference measurement requirement for TRS</w:t>
            </w:r>
            <w:r w:rsidRPr="005C68B7">
              <w:rPr>
                <w:rFonts w:eastAsia="宋体"/>
                <w:color w:val="000000"/>
                <w:sz w:val="20"/>
                <w:lang w:eastAsia="ko-KR"/>
              </w:rPr>
              <w:t xml:space="preserve"> under AWGN channel conditions</w:t>
            </w:r>
          </w:p>
          <w:p w:rsidR="005C68B7" w:rsidRPr="005C68B7" w:rsidRDefault="005C68B7" w:rsidP="005C68B7">
            <w:pPr>
              <w:numPr>
                <w:ilvl w:val="0"/>
                <w:numId w:val="38"/>
              </w:numPr>
              <w:spacing w:beforeLines="0" w:before="0" w:afterLines="0" w:after="120"/>
              <w:rPr>
                <w:rFonts w:eastAsia="宋体"/>
                <w:sz w:val="20"/>
                <w:lang w:eastAsia="zh-CN"/>
              </w:rPr>
            </w:pPr>
            <w:r w:rsidRPr="005C68B7">
              <w:rPr>
                <w:rFonts w:eastAsia="Yu Mincho"/>
                <w:sz w:val="20"/>
              </w:rPr>
              <w:t xml:space="preserve">Continue to discuss whether </w:t>
            </w:r>
            <w:r w:rsidRPr="005C68B7">
              <w:rPr>
                <w:rFonts w:eastAsia="宋体"/>
                <w:color w:val="000000"/>
                <w:sz w:val="20"/>
                <w:szCs w:val="24"/>
                <w:lang w:eastAsia="zh-CN"/>
              </w:rPr>
              <w:t xml:space="preserve">RAN4 should define </w:t>
            </w:r>
            <w:r w:rsidRPr="005C68B7">
              <w:rPr>
                <w:rFonts w:eastAsia="Yu Mincho"/>
                <w:color w:val="000000"/>
                <w:sz w:val="20"/>
              </w:rPr>
              <w:t xml:space="preserve">UE Rx-Tx time difference measurement requirement for </w:t>
            </w:r>
            <w:r w:rsidRPr="005C68B7">
              <w:rPr>
                <w:rFonts w:eastAsia="宋体"/>
                <w:bCs/>
                <w:color w:val="000000"/>
                <w:sz w:val="20"/>
                <w:lang w:eastAsia="ko-KR"/>
              </w:rPr>
              <w:t>both channel models (fading and AWGN)</w:t>
            </w:r>
          </w:p>
        </w:tc>
      </w:tr>
    </w:tbl>
    <w:p w:rsidR="005C68B7" w:rsidRDefault="005C68B7" w:rsidP="005C68B7">
      <w:pPr>
        <w:spacing w:before="120" w:after="120"/>
        <w:rPr>
          <w:rFonts w:eastAsiaTheme="minorEastAsia"/>
          <w:lang w:eastAsia="zh-CN"/>
        </w:rPr>
      </w:pPr>
      <w:r>
        <w:rPr>
          <w:rFonts w:eastAsiaTheme="minorEastAsia"/>
          <w:lang w:eastAsia="zh-CN"/>
        </w:rPr>
        <w:lastRenderedPageBreak/>
        <w:t>One remaining issue that is common for both PRS and TRS based PDC is whether to define accuracy for fading channel. Our preference is not.</w:t>
      </w:r>
    </w:p>
    <w:p w:rsidR="005C68B7" w:rsidRDefault="005C68B7" w:rsidP="005C68B7">
      <w:pPr>
        <w:spacing w:before="120" w:after="120"/>
        <w:rPr>
          <w:rFonts w:eastAsiaTheme="minorEastAsia"/>
          <w:lang w:eastAsia="zh-CN"/>
        </w:rPr>
      </w:pPr>
      <w:r>
        <w:rPr>
          <w:rFonts w:eastAsiaTheme="minorEastAsia"/>
          <w:lang w:eastAsia="zh-CN"/>
        </w:rPr>
        <w:t xml:space="preserve">In our view, the typical scenario for PDC is IIOT, where fading channel is not quite relevant. Also, the accuracy under fading channel is clearly worse than AWGN, making it more challenging to meet the error budget for PDC. It is noted that the evaluation in RAN1 had not considered the group delay calibration margin from either UE or gNB side. Last, it was agreed that there is no corresponding gNB measurement requirements for fading, and it is reasonable to have same scope for UE and gNB requirements. </w:t>
      </w:r>
    </w:p>
    <w:p w:rsidR="005C68B7" w:rsidRPr="00044272" w:rsidRDefault="005C68B7" w:rsidP="005C68B7">
      <w:pPr>
        <w:spacing w:before="120" w:after="120"/>
        <w:rPr>
          <w:rFonts w:eastAsiaTheme="minorEastAsia"/>
          <w:b/>
          <w:lang w:eastAsia="zh-CN"/>
        </w:rPr>
      </w:pPr>
      <w:r w:rsidRPr="00044272">
        <w:rPr>
          <w:rFonts w:eastAsiaTheme="minorEastAsia"/>
          <w:b/>
          <w:lang w:eastAsia="zh-CN"/>
        </w:rPr>
        <w:t xml:space="preserve">Proposal 1: Define accuracy requirements for </w:t>
      </w:r>
      <w:r>
        <w:rPr>
          <w:rFonts w:eastAsiaTheme="minorEastAsia"/>
          <w:b/>
          <w:lang w:eastAsia="zh-CN"/>
        </w:rPr>
        <w:t>PRS and TRS based</w:t>
      </w:r>
      <w:r w:rsidRPr="00044272">
        <w:rPr>
          <w:rFonts w:eastAsiaTheme="minorEastAsia"/>
          <w:b/>
          <w:lang w:eastAsia="zh-CN"/>
        </w:rPr>
        <w:t xml:space="preserve"> Rx-Tx in AWGN only.</w:t>
      </w:r>
    </w:p>
    <w:p w:rsidR="007970AE" w:rsidRDefault="007970AE" w:rsidP="007970AE">
      <w:pPr>
        <w:pStyle w:val="2"/>
        <w:rPr>
          <w:rFonts w:eastAsia="宋体"/>
          <w:lang w:eastAsia="zh-CN"/>
        </w:rPr>
      </w:pPr>
      <w:r>
        <w:rPr>
          <w:rFonts w:eastAsia="宋体"/>
          <w:lang w:eastAsia="zh-CN"/>
        </w:rPr>
        <w:t>Details for the TCs</w:t>
      </w:r>
    </w:p>
    <w:tbl>
      <w:tblPr>
        <w:tblStyle w:val="af4"/>
        <w:tblW w:w="0" w:type="auto"/>
        <w:tblLook w:val="04A0" w:firstRow="1" w:lastRow="0" w:firstColumn="1" w:lastColumn="0" w:noHBand="0" w:noVBand="1"/>
      </w:tblPr>
      <w:tblGrid>
        <w:gridCol w:w="9621"/>
      </w:tblGrid>
      <w:tr w:rsidR="005C68B7" w:rsidTr="005C68B7">
        <w:tc>
          <w:tcPr>
            <w:tcW w:w="9621" w:type="dxa"/>
          </w:tcPr>
          <w:p w:rsidR="005C68B7" w:rsidRPr="005C68B7" w:rsidRDefault="005C68B7" w:rsidP="005C68B7">
            <w:pPr>
              <w:spacing w:beforeLines="0" w:before="0" w:afterLines="0" w:after="180"/>
              <w:rPr>
                <w:rFonts w:eastAsia="宋体"/>
                <w:bCs/>
                <w:color w:val="000000"/>
                <w:sz w:val="20"/>
                <w:lang w:eastAsia="ko-KR"/>
              </w:rPr>
            </w:pPr>
            <w:r w:rsidRPr="005C68B7">
              <w:rPr>
                <w:rFonts w:eastAsia="宋体"/>
                <w:bCs/>
                <w:color w:val="000000"/>
                <w:sz w:val="20"/>
                <w:lang w:eastAsia="ko-KR"/>
              </w:rPr>
              <w:t>Issue 3-8: Test case list for measurement core requirements</w:t>
            </w:r>
          </w:p>
          <w:p w:rsidR="005C68B7" w:rsidRPr="005C68B7" w:rsidRDefault="005C68B7" w:rsidP="005C68B7">
            <w:pPr>
              <w:spacing w:beforeLines="0" w:before="0" w:afterLines="0" w:after="180"/>
              <w:rPr>
                <w:rFonts w:eastAsia="宋体"/>
                <w:bCs/>
                <w:color w:val="000000"/>
                <w:sz w:val="20"/>
                <w:lang w:eastAsia="ko-KR"/>
              </w:rPr>
            </w:pPr>
            <w:r w:rsidRPr="005C68B7">
              <w:rPr>
                <w:rFonts w:eastAsia="宋体"/>
                <w:bCs/>
                <w:color w:val="000000"/>
                <w:sz w:val="20"/>
                <w:lang w:eastAsia="ko-KR"/>
              </w:rPr>
              <w:t>Issue 3-9: Test case list for measurement accuracy requirements</w:t>
            </w:r>
          </w:p>
          <w:p w:rsidR="005C68B7" w:rsidRPr="005C68B7" w:rsidRDefault="005C68B7" w:rsidP="005C68B7">
            <w:pPr>
              <w:spacing w:beforeLines="0" w:before="0" w:after="120"/>
              <w:rPr>
                <w:rFonts w:eastAsia="宋体"/>
                <w:sz w:val="20"/>
                <w:lang w:eastAsia="zh-CN"/>
              </w:rPr>
            </w:pPr>
            <w:r w:rsidRPr="005C68B7">
              <w:rPr>
                <w:rFonts w:eastAsia="宋体"/>
                <w:sz w:val="20"/>
                <w:lang w:eastAsia="zh-CN"/>
              </w:rPr>
              <w:t>Agreement:</w:t>
            </w:r>
          </w:p>
          <w:p w:rsidR="005C68B7" w:rsidRPr="005C68B7" w:rsidRDefault="005C68B7" w:rsidP="005C68B7">
            <w:pPr>
              <w:numPr>
                <w:ilvl w:val="0"/>
                <w:numId w:val="38"/>
              </w:numPr>
              <w:spacing w:beforeLines="0" w:before="0" w:afterLines="0" w:after="120"/>
              <w:rPr>
                <w:rFonts w:eastAsia="宋体"/>
                <w:sz w:val="20"/>
                <w:lang w:eastAsia="zh-CN"/>
              </w:rPr>
            </w:pPr>
            <w:r w:rsidRPr="005C68B7">
              <w:rPr>
                <w:rFonts w:eastAsia="宋体"/>
                <w:bCs/>
                <w:sz w:val="20"/>
              </w:rPr>
              <w:t xml:space="preserve">RAN4 agree to </w:t>
            </w:r>
            <w:r w:rsidRPr="005C68B7">
              <w:rPr>
                <w:rFonts w:eastAsia="Times New Roman"/>
                <w:sz w:val="20"/>
                <w:lang w:val="en-US" w:eastAsia="zh-CN"/>
              </w:rPr>
              <w:t>use one set of test cases to verify both the delay and accuracy of PDC measurement</w:t>
            </w:r>
          </w:p>
          <w:p w:rsidR="005C68B7" w:rsidRPr="005C68B7" w:rsidRDefault="005C68B7" w:rsidP="005C68B7">
            <w:pPr>
              <w:spacing w:beforeLines="0" w:before="0" w:after="120"/>
              <w:rPr>
                <w:rFonts w:eastAsia="宋体"/>
                <w:sz w:val="20"/>
                <w:lang w:eastAsia="zh-CN"/>
              </w:rPr>
            </w:pPr>
          </w:p>
          <w:p w:rsidR="005C68B7" w:rsidRPr="005C68B7" w:rsidRDefault="005C68B7" w:rsidP="005C68B7">
            <w:pPr>
              <w:spacing w:beforeLines="0" w:before="0" w:after="120"/>
              <w:rPr>
                <w:rFonts w:eastAsia="宋体"/>
                <w:sz w:val="20"/>
                <w:lang w:eastAsia="zh-CN"/>
              </w:rPr>
            </w:pPr>
            <w:r w:rsidRPr="005C68B7">
              <w:rPr>
                <w:rFonts w:eastAsia="宋体"/>
                <w:sz w:val="20"/>
                <w:lang w:eastAsia="zh-CN"/>
              </w:rPr>
              <w:t>Way forward/Agreement: further discuss</w:t>
            </w:r>
          </w:p>
          <w:p w:rsidR="005C68B7" w:rsidRPr="005C68B7" w:rsidRDefault="005C68B7" w:rsidP="005C68B7">
            <w:pPr>
              <w:numPr>
                <w:ilvl w:val="0"/>
                <w:numId w:val="38"/>
              </w:numPr>
              <w:spacing w:beforeLines="0" w:before="0" w:afterLines="0" w:after="120"/>
              <w:rPr>
                <w:rFonts w:eastAsia="宋体"/>
                <w:sz w:val="20"/>
                <w:lang w:eastAsia="zh-CN"/>
              </w:rPr>
            </w:pPr>
            <w:r w:rsidRPr="005C68B7">
              <w:rPr>
                <w:rFonts w:eastAsia="Times New Roman"/>
                <w:sz w:val="20"/>
                <w:lang w:eastAsia="zh-CN"/>
              </w:rPr>
              <w:t>On the CSI-RS RMC, we agree that we need a new RMC for TRS based PDC. TRS RMC is defined in A.3.17 instead of A.3.30?</w:t>
            </w:r>
          </w:p>
          <w:p w:rsidR="005C68B7" w:rsidRPr="005C68B7" w:rsidRDefault="005C68B7" w:rsidP="005C68B7">
            <w:pPr>
              <w:numPr>
                <w:ilvl w:val="0"/>
                <w:numId w:val="38"/>
              </w:numPr>
              <w:spacing w:beforeLines="0" w:before="0" w:afterLines="0" w:after="120"/>
              <w:rPr>
                <w:rFonts w:eastAsia="宋体"/>
                <w:sz w:val="20"/>
                <w:lang w:eastAsia="zh-CN"/>
              </w:rPr>
            </w:pPr>
            <w:r w:rsidRPr="005C68B7">
              <w:rPr>
                <w:rFonts w:eastAsia="Times New Roman"/>
                <w:sz w:val="20"/>
                <w:lang w:eastAsia="zh-CN"/>
              </w:rPr>
              <w:t>Remove 60kHz SCS for both FR1 and FR2 because 60kHz SCS is not tested in any existing test case?</w:t>
            </w:r>
          </w:p>
          <w:p w:rsidR="005C68B7" w:rsidRPr="005C68B7" w:rsidRDefault="005C68B7" w:rsidP="005C68B7">
            <w:pPr>
              <w:numPr>
                <w:ilvl w:val="0"/>
                <w:numId w:val="38"/>
              </w:numPr>
              <w:spacing w:beforeLines="0" w:before="0" w:afterLines="0" w:after="120"/>
              <w:rPr>
                <w:rFonts w:eastAsia="宋体"/>
                <w:sz w:val="20"/>
                <w:lang w:eastAsia="zh-CN"/>
              </w:rPr>
            </w:pPr>
            <w:r w:rsidRPr="005C68B7">
              <w:rPr>
                <w:rFonts w:eastAsia="Times New Roman"/>
                <w:bCs/>
                <w:sz w:val="20"/>
                <w:lang w:eastAsia="zh-CN"/>
              </w:rPr>
              <w:t>Include</w:t>
            </w:r>
            <w:r w:rsidRPr="005C68B7">
              <w:rPr>
                <w:rFonts w:eastAsia="Times New Roman"/>
                <w:sz w:val="20"/>
                <w:lang w:val="en-US" w:eastAsia="zh-CN"/>
              </w:rPr>
              <w:t xml:space="preserve"> sub-tests for two different PRS/TRS BWs because of different accuracies?</w:t>
            </w:r>
          </w:p>
          <w:p w:rsidR="005C68B7" w:rsidRPr="006049A0" w:rsidRDefault="005C68B7" w:rsidP="005C68B7">
            <w:pPr>
              <w:numPr>
                <w:ilvl w:val="0"/>
                <w:numId w:val="38"/>
              </w:numPr>
              <w:spacing w:beforeLines="0" w:before="0" w:afterLines="0" w:after="120"/>
              <w:rPr>
                <w:rFonts w:eastAsia="宋体"/>
                <w:sz w:val="20"/>
                <w:lang w:eastAsia="zh-CN"/>
              </w:rPr>
            </w:pPr>
            <w:r w:rsidRPr="005C68B7">
              <w:rPr>
                <w:rFonts w:eastAsia="Times New Roman"/>
                <w:sz w:val="20"/>
                <w:lang w:val="en-US" w:eastAsia="zh-CN"/>
              </w:rPr>
              <w:t>Detailed list of test cases:</w:t>
            </w:r>
          </w:p>
          <w:p w:rsidR="006049A0" w:rsidRPr="005C68B7" w:rsidRDefault="006049A0" w:rsidP="006049A0">
            <w:pPr>
              <w:numPr>
                <w:ilvl w:val="0"/>
                <w:numId w:val="38"/>
              </w:numPr>
              <w:spacing w:beforeLines="0" w:before="0" w:afterLines="0" w:after="120"/>
              <w:rPr>
                <w:rFonts w:eastAsia="宋体"/>
                <w:sz w:val="20"/>
                <w:lang w:eastAsia="zh-CN"/>
              </w:rPr>
            </w:pPr>
            <w:r w:rsidRPr="006049A0">
              <w:rPr>
                <w:rFonts w:eastAsia="宋体"/>
                <w:sz w:val="20"/>
                <w:lang w:eastAsia="zh-CN"/>
              </w:rPr>
              <w:t>FFS whether measurement period requirements and accuracy requirements can be verified in the same test cases</w:t>
            </w:r>
          </w:p>
        </w:tc>
      </w:tr>
    </w:tbl>
    <w:p w:rsidR="006049A0" w:rsidRDefault="006049A0" w:rsidP="006049A0">
      <w:pPr>
        <w:spacing w:before="120" w:after="120"/>
        <w:rPr>
          <w:rFonts w:eastAsiaTheme="minorEastAsia"/>
          <w:lang w:eastAsia="zh-CN"/>
        </w:rPr>
      </w:pPr>
      <w:r>
        <w:rPr>
          <w:rFonts w:eastAsiaTheme="minorEastAsia"/>
          <w:lang w:eastAsia="zh-CN"/>
        </w:rPr>
        <w:t>In Rel-16 for positioning, the following test cases are defined for UE Rx-Tx:</w:t>
      </w:r>
    </w:p>
    <w:p w:rsidR="006049A0" w:rsidRPr="00044272" w:rsidRDefault="006049A0" w:rsidP="006049A0">
      <w:pPr>
        <w:pStyle w:val="af8"/>
        <w:numPr>
          <w:ilvl w:val="0"/>
          <w:numId w:val="40"/>
        </w:numPr>
        <w:spacing w:before="120" w:after="120"/>
        <w:rPr>
          <w:rFonts w:eastAsiaTheme="minorEastAsia"/>
          <w:lang w:eastAsia="zh-CN"/>
        </w:rPr>
      </w:pPr>
      <w:r w:rsidRPr="00044272">
        <w:rPr>
          <w:rFonts w:eastAsiaTheme="minorEastAsia"/>
          <w:lang w:eastAsia="zh-CN"/>
        </w:rPr>
        <w:t>UE Rx-Tx time difference measurement requirements for FR1 in SA</w:t>
      </w:r>
    </w:p>
    <w:p w:rsidR="006049A0" w:rsidRPr="00044272" w:rsidRDefault="006049A0" w:rsidP="006049A0">
      <w:pPr>
        <w:pStyle w:val="af8"/>
        <w:numPr>
          <w:ilvl w:val="0"/>
          <w:numId w:val="40"/>
        </w:numPr>
        <w:spacing w:before="120" w:after="120"/>
        <w:rPr>
          <w:rFonts w:eastAsiaTheme="minorEastAsia"/>
          <w:lang w:eastAsia="zh-CN"/>
        </w:rPr>
      </w:pPr>
      <w:r w:rsidRPr="00044272">
        <w:rPr>
          <w:rFonts w:eastAsiaTheme="minorEastAsia"/>
          <w:lang w:eastAsia="zh-CN"/>
        </w:rPr>
        <w:t>UE Rx-Tx time difference measurement requirements for FR2 in SA</w:t>
      </w:r>
    </w:p>
    <w:p w:rsidR="006049A0" w:rsidRDefault="006049A0" w:rsidP="006049A0">
      <w:pPr>
        <w:pStyle w:val="af8"/>
        <w:numPr>
          <w:ilvl w:val="0"/>
          <w:numId w:val="40"/>
        </w:numPr>
        <w:spacing w:before="120" w:after="120"/>
        <w:rPr>
          <w:rFonts w:eastAsiaTheme="minorEastAsia"/>
          <w:lang w:eastAsia="zh-CN"/>
        </w:rPr>
      </w:pPr>
      <w:r w:rsidRPr="00044272">
        <w:rPr>
          <w:rFonts w:eastAsiaTheme="minorEastAsia"/>
          <w:lang w:eastAsia="zh-CN"/>
        </w:rPr>
        <w:t>UE Rx-Tx time difference measurement accuracy for FR1 in SA</w:t>
      </w:r>
    </w:p>
    <w:p w:rsidR="006049A0" w:rsidRDefault="006049A0" w:rsidP="006049A0">
      <w:pPr>
        <w:pStyle w:val="af8"/>
        <w:numPr>
          <w:ilvl w:val="0"/>
          <w:numId w:val="40"/>
        </w:numPr>
        <w:spacing w:before="120" w:after="120"/>
        <w:rPr>
          <w:rFonts w:eastAsiaTheme="minorEastAsia"/>
          <w:lang w:eastAsia="zh-CN"/>
        </w:rPr>
      </w:pPr>
      <w:r w:rsidRPr="00044272">
        <w:rPr>
          <w:rFonts w:eastAsiaTheme="minorEastAsia"/>
          <w:lang w:eastAsia="zh-CN"/>
        </w:rPr>
        <w:t>UE Rx-Tx time difference measurement accuracy for FR2 in SA</w:t>
      </w:r>
    </w:p>
    <w:p w:rsidR="006049A0" w:rsidRDefault="006049A0" w:rsidP="006049A0">
      <w:pPr>
        <w:spacing w:before="120" w:after="120"/>
        <w:rPr>
          <w:rFonts w:eastAsiaTheme="minorEastAsia"/>
          <w:lang w:eastAsia="zh-CN"/>
        </w:rPr>
      </w:pPr>
      <w:r>
        <w:rPr>
          <w:rFonts w:eastAsiaTheme="minorEastAsia"/>
          <w:lang w:eastAsia="zh-CN"/>
        </w:rPr>
        <w:t>It can be seen that delay and accuracy TCs are defined separately. However, if we look into the test setup, it can be seen that the test conditions are almost the same in delay and accuracy TCs, and in the delay TCs both delay and accuracy are verified according to the test requirements. Therefore, we suggest to merge delay and accuracy TCs, i.e. to verify both delay and accuracy in a single TC. This will save RAN4 spec efforts and UE testing efforts.</w:t>
      </w:r>
    </w:p>
    <w:p w:rsidR="006049A0" w:rsidRPr="006049A0" w:rsidRDefault="006049A0" w:rsidP="006049A0">
      <w:pPr>
        <w:spacing w:before="120" w:after="120"/>
        <w:rPr>
          <w:rFonts w:eastAsiaTheme="minorEastAsia"/>
          <w:b/>
          <w:lang w:eastAsia="zh-CN"/>
        </w:rPr>
      </w:pPr>
      <w:r w:rsidRPr="006049A0">
        <w:rPr>
          <w:rFonts w:eastAsiaTheme="minorEastAsia"/>
          <w:b/>
          <w:lang w:eastAsia="zh-CN"/>
        </w:rPr>
        <w:t xml:space="preserve">Proposal 2: Verify measurement period requirements and accuracy requirements in the same </w:t>
      </w:r>
      <w:r>
        <w:rPr>
          <w:rFonts w:eastAsiaTheme="minorEastAsia"/>
          <w:b/>
          <w:lang w:eastAsia="zh-CN"/>
        </w:rPr>
        <w:t>TC.</w:t>
      </w:r>
    </w:p>
    <w:p w:rsidR="00F16046" w:rsidRDefault="006049A0" w:rsidP="00F16046">
      <w:pPr>
        <w:spacing w:before="120" w:after="120"/>
        <w:rPr>
          <w:rFonts w:eastAsiaTheme="minorEastAsia"/>
          <w:lang w:eastAsia="zh-CN"/>
        </w:rPr>
      </w:pPr>
      <w:r>
        <w:rPr>
          <w:rFonts w:eastAsiaTheme="minorEastAsia"/>
          <w:lang w:eastAsia="zh-CN"/>
        </w:rPr>
        <w:t xml:space="preserve">One principle from Rel-16 positioning tests is that two PRS BWs are tested corresponding to different accuracies, and we think it can </w:t>
      </w:r>
      <w:r w:rsidR="00F16046">
        <w:rPr>
          <w:rFonts w:eastAsiaTheme="minorEastAsia"/>
          <w:lang w:eastAsia="zh-CN"/>
        </w:rPr>
        <w:t xml:space="preserve">be followed also for PDC tests. </w:t>
      </w:r>
      <w:r w:rsidR="00F16046">
        <w:rPr>
          <w:rFonts w:eastAsiaTheme="minorEastAsia" w:hint="eastAsia"/>
          <w:lang w:eastAsia="zh-CN"/>
        </w:rPr>
        <w:t>O</w:t>
      </w:r>
      <w:r w:rsidR="00F16046">
        <w:rPr>
          <w:rFonts w:eastAsiaTheme="minorEastAsia"/>
          <w:lang w:eastAsia="zh-CN"/>
        </w:rPr>
        <w:t xml:space="preserve">ne issue that RAN4 should discuss is the PRS and TRS RMC. </w:t>
      </w:r>
    </w:p>
    <w:p w:rsidR="00F16046" w:rsidRDefault="00F16046" w:rsidP="00F16046">
      <w:pPr>
        <w:spacing w:before="120" w:after="120"/>
        <w:rPr>
          <w:rFonts w:eastAsiaTheme="minorEastAsia"/>
          <w:lang w:eastAsia="zh-CN"/>
        </w:rPr>
      </w:pPr>
      <w:r>
        <w:rPr>
          <w:rFonts w:eastAsiaTheme="minorEastAsia"/>
          <w:lang w:eastAsia="zh-CN"/>
        </w:rPr>
        <w:t>The existing PRS RMCs are based on two BWs:</w:t>
      </w:r>
    </w:p>
    <w:p w:rsidR="00F16046" w:rsidRPr="00C96EB6" w:rsidRDefault="00F16046" w:rsidP="00F16046">
      <w:pPr>
        <w:pStyle w:val="af8"/>
        <w:numPr>
          <w:ilvl w:val="0"/>
          <w:numId w:val="12"/>
        </w:num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W1: small BW (24 or 32 RB) </w:t>
      </w:r>
    </w:p>
    <w:p w:rsidR="00F16046" w:rsidRPr="00C96EB6" w:rsidRDefault="00F16046" w:rsidP="00F16046">
      <w:pPr>
        <w:pStyle w:val="af8"/>
        <w:numPr>
          <w:ilvl w:val="0"/>
          <w:numId w:val="12"/>
        </w:num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W2: large BW (104, 132 or 128 RB) </w:t>
      </w:r>
    </w:p>
    <w:p w:rsidR="00F16046" w:rsidRDefault="00F16046" w:rsidP="00F16046">
      <w:pPr>
        <w:spacing w:before="120" w:after="120"/>
        <w:rPr>
          <w:rFonts w:eastAsiaTheme="minorEastAsia"/>
          <w:lang w:eastAsia="zh-CN"/>
        </w:rPr>
      </w:pPr>
      <w:r>
        <w:rPr>
          <w:rFonts w:eastAsiaTheme="minorEastAsia"/>
          <w:lang w:val="en-US" w:eastAsia="zh-CN"/>
        </w:rPr>
        <w:t xml:space="preserve">On the other hand, the serving cell RF BW is 52/104/66 RB for 15/30/120kHz SCS. For PDC measurement, the PRS BW needs to be within the active BW, so only BW1 can be used. In order to test different RS BWs, we suggest to define new RMC based on serving cell RF BW, i.e. the largest RB number smaller than the </w:t>
      </w:r>
      <w:r>
        <w:rPr>
          <w:rFonts w:eastAsiaTheme="minorEastAsia"/>
          <w:lang w:eastAsia="zh-CN"/>
        </w:rPr>
        <w:lastRenderedPageBreak/>
        <w:t>serving cell RF BW.</w:t>
      </w:r>
      <w:r w:rsidR="004468FE">
        <w:rPr>
          <w:rFonts w:eastAsiaTheme="minorEastAsia"/>
          <w:lang w:eastAsia="zh-CN"/>
        </w:rPr>
        <w:t xml:space="preserve"> We have made same proposal for ePOS WI because in Rel-17 some positioning features also requires PRS BW to be within active BWP, and the PRS RMC from ePOS WI can be re-used. </w:t>
      </w:r>
    </w:p>
    <w:p w:rsidR="004468FE" w:rsidRPr="004468FE" w:rsidRDefault="004468FE" w:rsidP="004468FE">
      <w:pPr>
        <w:spacing w:before="120" w:after="120"/>
        <w:rPr>
          <w:rFonts w:eastAsiaTheme="minorEastAsia"/>
          <w:lang w:eastAsia="zh-CN"/>
        </w:rPr>
      </w:pPr>
      <w:r>
        <w:rPr>
          <w:rFonts w:eastAsiaTheme="minorEastAsia"/>
          <w:lang w:eastAsia="zh-CN"/>
        </w:rPr>
        <w:t xml:space="preserve">The existing TRS RMCs are based on BW of active BWP, so it can be directly used for PDC TCs. </w:t>
      </w:r>
      <w:r>
        <w:rPr>
          <w:rFonts w:eastAsiaTheme="minorEastAsia"/>
          <w:lang w:val="en-US" w:eastAsia="zh-CN"/>
        </w:rPr>
        <w:t>In order to test different RS BWs, we suggest to define new RMC based on BW1 of PRS RMC, i.e. 24 RB for 15k and 30kHz SCS, and 32 RB for 120kHz SCS.</w:t>
      </w:r>
    </w:p>
    <w:p w:rsidR="00F16046" w:rsidRPr="004468FE" w:rsidRDefault="00F16046" w:rsidP="00F16046">
      <w:pPr>
        <w:spacing w:before="120" w:after="120"/>
        <w:rPr>
          <w:rFonts w:eastAsiaTheme="minorEastAsia"/>
          <w:b/>
          <w:lang w:val="en-US" w:eastAsia="zh-CN"/>
        </w:rPr>
      </w:pPr>
      <w:r w:rsidRPr="004468FE">
        <w:rPr>
          <w:rFonts w:eastAsiaTheme="minorEastAsia" w:hint="eastAsia"/>
          <w:b/>
          <w:lang w:eastAsia="zh-CN"/>
        </w:rPr>
        <w:t>P</w:t>
      </w:r>
      <w:r w:rsidRPr="004468FE">
        <w:rPr>
          <w:rFonts w:eastAsiaTheme="minorEastAsia"/>
          <w:b/>
          <w:lang w:eastAsia="zh-CN"/>
        </w:rPr>
        <w:t xml:space="preserve">roposal 3: In each TC, include sub-tests for two different PRS/TRS BWs. </w:t>
      </w:r>
      <w:r w:rsidR="004468FE" w:rsidRPr="004468FE">
        <w:rPr>
          <w:rFonts w:eastAsiaTheme="minorEastAsia"/>
          <w:b/>
          <w:lang w:eastAsia="zh-CN"/>
        </w:rPr>
        <w:t xml:space="preserve">Define new TRS RMC with </w:t>
      </w:r>
      <w:r w:rsidR="004468FE" w:rsidRPr="004468FE">
        <w:rPr>
          <w:rFonts w:eastAsiaTheme="minorEastAsia"/>
          <w:b/>
          <w:lang w:val="en-US" w:eastAsia="zh-CN"/>
        </w:rPr>
        <w:t>24 RB for 15k and 30kH</w:t>
      </w:r>
      <w:r w:rsidR="004468FE">
        <w:rPr>
          <w:rFonts w:eastAsiaTheme="minorEastAsia"/>
          <w:b/>
          <w:lang w:val="en-US" w:eastAsia="zh-CN"/>
        </w:rPr>
        <w:t>z</w:t>
      </w:r>
      <w:r w:rsidR="004468FE" w:rsidRPr="004468FE">
        <w:rPr>
          <w:rFonts w:eastAsiaTheme="minorEastAsia"/>
          <w:b/>
          <w:lang w:val="en-US" w:eastAsia="zh-CN"/>
        </w:rPr>
        <w:t xml:space="preserve"> SCS, and 32 RB for 120kHz SCS</w:t>
      </w:r>
      <w:r w:rsidR="004468FE" w:rsidRPr="004468FE">
        <w:rPr>
          <w:rFonts w:eastAsiaTheme="minorEastAsia"/>
          <w:b/>
          <w:lang w:eastAsia="zh-CN"/>
        </w:rPr>
        <w:t>.</w:t>
      </w:r>
    </w:p>
    <w:p w:rsidR="00FA0C0C" w:rsidRDefault="00FA0C0C" w:rsidP="00FA0C0C">
      <w:pPr>
        <w:pStyle w:val="1"/>
        <w:jc w:val="both"/>
        <w:rPr>
          <w:lang w:val="en-US"/>
        </w:rPr>
      </w:pPr>
      <w:r>
        <w:rPr>
          <w:lang w:val="en-US"/>
        </w:rPr>
        <w:t>Conclusions</w:t>
      </w:r>
    </w:p>
    <w:p w:rsidR="00F35B15"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7970AE">
        <w:rPr>
          <w:rFonts w:eastAsia="宋体"/>
          <w:lang w:eastAsia="zh-CN"/>
        </w:rPr>
        <w:t>PDC performance requirements</w:t>
      </w:r>
      <w:r>
        <w:rPr>
          <w:rFonts w:eastAsia="宋体"/>
          <w:lang w:eastAsia="zh-CN"/>
        </w:rPr>
        <w:t>.</w:t>
      </w:r>
    </w:p>
    <w:p w:rsidR="00F16046" w:rsidRPr="00044272" w:rsidRDefault="00F16046" w:rsidP="00F16046">
      <w:pPr>
        <w:spacing w:before="120" w:after="120"/>
        <w:rPr>
          <w:rFonts w:eastAsiaTheme="minorEastAsia"/>
          <w:b/>
          <w:lang w:eastAsia="zh-CN"/>
        </w:rPr>
      </w:pPr>
      <w:r w:rsidRPr="00044272">
        <w:rPr>
          <w:rFonts w:eastAsiaTheme="minorEastAsia"/>
          <w:b/>
          <w:lang w:eastAsia="zh-CN"/>
        </w:rPr>
        <w:t xml:space="preserve">Proposal 1: Define accuracy requirements for </w:t>
      </w:r>
      <w:r>
        <w:rPr>
          <w:rFonts w:eastAsiaTheme="minorEastAsia"/>
          <w:b/>
          <w:lang w:eastAsia="zh-CN"/>
        </w:rPr>
        <w:t>PRS and TRS based</w:t>
      </w:r>
      <w:r w:rsidRPr="00044272">
        <w:rPr>
          <w:rFonts w:eastAsiaTheme="minorEastAsia"/>
          <w:b/>
          <w:lang w:eastAsia="zh-CN"/>
        </w:rPr>
        <w:t xml:space="preserve"> Rx-Tx in AWGN only.</w:t>
      </w:r>
    </w:p>
    <w:p w:rsidR="00F16046" w:rsidRPr="006049A0" w:rsidRDefault="00F16046" w:rsidP="00F16046">
      <w:pPr>
        <w:spacing w:before="120" w:after="120"/>
        <w:rPr>
          <w:rFonts w:eastAsiaTheme="minorEastAsia"/>
          <w:b/>
          <w:lang w:eastAsia="zh-CN"/>
        </w:rPr>
      </w:pPr>
      <w:r w:rsidRPr="006049A0">
        <w:rPr>
          <w:rFonts w:eastAsiaTheme="minorEastAsia"/>
          <w:b/>
          <w:lang w:eastAsia="zh-CN"/>
        </w:rPr>
        <w:t xml:space="preserve">Proposal 2: Verify measurement period requirements and accuracy requirements in the same </w:t>
      </w:r>
      <w:r>
        <w:rPr>
          <w:rFonts w:eastAsiaTheme="minorEastAsia"/>
          <w:b/>
          <w:lang w:eastAsia="zh-CN"/>
        </w:rPr>
        <w:t>TC.</w:t>
      </w:r>
    </w:p>
    <w:p w:rsidR="004468FE" w:rsidRPr="004468FE" w:rsidRDefault="004468FE" w:rsidP="004468FE">
      <w:pPr>
        <w:spacing w:before="120" w:after="120"/>
        <w:rPr>
          <w:rFonts w:eastAsiaTheme="minorEastAsia"/>
          <w:b/>
          <w:lang w:val="en-US" w:eastAsia="zh-CN"/>
        </w:rPr>
      </w:pPr>
      <w:r w:rsidRPr="004468FE">
        <w:rPr>
          <w:rFonts w:eastAsiaTheme="minorEastAsia" w:hint="eastAsia"/>
          <w:b/>
          <w:lang w:eastAsia="zh-CN"/>
        </w:rPr>
        <w:t>P</w:t>
      </w:r>
      <w:r w:rsidRPr="004468FE">
        <w:rPr>
          <w:rFonts w:eastAsiaTheme="minorEastAsia"/>
          <w:b/>
          <w:lang w:eastAsia="zh-CN"/>
        </w:rPr>
        <w:t xml:space="preserve">roposal 3: In each TC, include sub-tests for two different PRS/TRS BWs. Define new TRS RMC with </w:t>
      </w:r>
      <w:r w:rsidRPr="004468FE">
        <w:rPr>
          <w:rFonts w:eastAsiaTheme="minorEastAsia"/>
          <w:b/>
          <w:lang w:val="en-US" w:eastAsia="zh-CN"/>
        </w:rPr>
        <w:t>24 RB for 15k and 30kH</w:t>
      </w:r>
      <w:r w:rsidR="0049171C">
        <w:rPr>
          <w:rFonts w:eastAsiaTheme="minorEastAsia"/>
          <w:b/>
          <w:lang w:val="en-US" w:eastAsia="zh-CN"/>
        </w:rPr>
        <w:t>z</w:t>
      </w:r>
      <w:r w:rsidRPr="004468FE">
        <w:rPr>
          <w:rFonts w:eastAsiaTheme="minorEastAsia"/>
          <w:b/>
          <w:lang w:val="en-US" w:eastAsia="zh-CN"/>
        </w:rPr>
        <w:t xml:space="preserve"> SCS, and 32 RB for 120kHz SCS</w:t>
      </w:r>
      <w:r w:rsidRPr="004468FE">
        <w:rPr>
          <w:rFonts w:eastAsiaTheme="minorEastAsia"/>
          <w:b/>
          <w:lang w:eastAsia="zh-CN"/>
        </w:rPr>
        <w:t>.</w:t>
      </w:r>
    </w:p>
    <w:p w:rsidR="00FA0C0C" w:rsidRDefault="00FA0C0C" w:rsidP="00FA0C0C">
      <w:pPr>
        <w:pStyle w:val="1"/>
        <w:jc w:val="both"/>
        <w:rPr>
          <w:lang w:val="en-US"/>
        </w:rPr>
      </w:pPr>
      <w:r w:rsidRPr="00C0754F">
        <w:rPr>
          <w:lang w:val="en-US"/>
        </w:rPr>
        <w:t>Reference</w:t>
      </w:r>
    </w:p>
    <w:p w:rsidR="00A87BAB" w:rsidRDefault="007D61F4" w:rsidP="007D61F4">
      <w:pPr>
        <w:numPr>
          <w:ilvl w:val="0"/>
          <w:numId w:val="5"/>
        </w:numPr>
        <w:spacing w:before="120" w:after="120"/>
        <w:rPr>
          <w:rFonts w:eastAsia="宋体"/>
          <w:lang w:val="en-US" w:eastAsia="zh-CN"/>
        </w:rPr>
      </w:pPr>
      <w:r w:rsidRPr="007D61F4">
        <w:rPr>
          <w:rFonts w:eastAsia="宋体"/>
          <w:lang w:val="en-US" w:eastAsia="zh-CN"/>
        </w:rPr>
        <w:t>R4-2210618</w:t>
      </w:r>
      <w:r w:rsidR="00A02253">
        <w:rPr>
          <w:rFonts w:eastAsia="宋体"/>
          <w:lang w:val="en-US" w:eastAsia="zh-CN"/>
        </w:rPr>
        <w:t>,</w:t>
      </w:r>
      <w:r w:rsidRPr="007D61F4">
        <w:t xml:space="preserve"> </w:t>
      </w:r>
      <w:r w:rsidRPr="007D61F4">
        <w:rPr>
          <w:rFonts w:eastAsia="宋体"/>
          <w:lang w:val="en-US" w:eastAsia="zh-CN"/>
        </w:rPr>
        <w:t>WF on NR_IIOT_URLLC_enh</w:t>
      </w:r>
      <w:r w:rsidR="00A02253">
        <w:rPr>
          <w:rFonts w:eastAsia="宋体"/>
          <w:lang w:val="en-US" w:eastAsia="zh-CN"/>
        </w:rPr>
        <w:t xml:space="preserve">, </w:t>
      </w:r>
      <w:r w:rsidRPr="007D61F4">
        <w:rPr>
          <w:rFonts w:eastAsia="宋体"/>
          <w:lang w:val="en-US" w:eastAsia="zh-CN"/>
        </w:rPr>
        <w:t>Nokia, Nokia Shanghai Bell</w:t>
      </w:r>
    </w:p>
    <w:p w:rsidR="007D61F4" w:rsidRPr="00A11D1F" w:rsidRDefault="007D61F4" w:rsidP="00705941">
      <w:pPr>
        <w:spacing w:before="120" w:after="120"/>
        <w:rPr>
          <w:rFonts w:eastAsia="宋体"/>
          <w:lang w:val="en-US" w:eastAsia="zh-CN"/>
        </w:rPr>
      </w:pPr>
    </w:p>
    <w:sectPr w:rsidR="007D61F4" w:rsidRPr="00A11D1F" w:rsidSect="00F8764E">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164" w:rsidRDefault="00E87164">
      <w:pPr>
        <w:spacing w:before="120" w:after="120"/>
      </w:pPr>
      <w:r>
        <w:separator/>
      </w:r>
    </w:p>
  </w:endnote>
  <w:endnote w:type="continuationSeparator" w:id="0">
    <w:p w:rsidR="00E87164" w:rsidRDefault="00E8716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164" w:rsidRDefault="00E87164">
      <w:pPr>
        <w:spacing w:before="120" w:after="120"/>
      </w:pPr>
      <w:r>
        <w:separator/>
      </w:r>
    </w:p>
  </w:footnote>
  <w:footnote w:type="continuationSeparator" w:id="0">
    <w:p w:rsidR="00E87164" w:rsidRDefault="00E8716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4F6348"/>
    <w:multiLevelType w:val="hybridMultilevel"/>
    <w:tmpl w:val="30E42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B85D75"/>
    <w:multiLevelType w:val="hybridMultilevel"/>
    <w:tmpl w:val="63E47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3"/>
  </w:num>
  <w:num w:numId="3">
    <w:abstractNumId w:val="37"/>
  </w:num>
  <w:num w:numId="4">
    <w:abstractNumId w:val="8"/>
  </w:num>
  <w:num w:numId="5">
    <w:abstractNumId w:val="18"/>
  </w:num>
  <w:num w:numId="6">
    <w:abstractNumId w:val="31"/>
  </w:num>
  <w:num w:numId="7">
    <w:abstractNumId w:val="22"/>
  </w:num>
  <w:num w:numId="8">
    <w:abstractNumId w:val="38"/>
    <w:lvlOverride w:ilvl="0">
      <w:startOverride w:val="1"/>
    </w:lvlOverride>
  </w:num>
  <w:num w:numId="9">
    <w:abstractNumId w:val="28"/>
  </w:num>
  <w:num w:numId="10">
    <w:abstractNumId w:val="25"/>
  </w:num>
  <w:num w:numId="11">
    <w:abstractNumId w:val="35"/>
  </w:num>
  <w:num w:numId="12">
    <w:abstractNumId w:val="4"/>
  </w:num>
  <w:num w:numId="13">
    <w:abstractNumId w:val="29"/>
  </w:num>
  <w:num w:numId="14">
    <w:abstractNumId w:val="16"/>
  </w:num>
  <w:num w:numId="15">
    <w:abstractNumId w:val="14"/>
  </w:num>
  <w:num w:numId="16">
    <w:abstractNumId w:val="12"/>
  </w:num>
  <w:num w:numId="17">
    <w:abstractNumId w:val="11"/>
  </w:num>
  <w:num w:numId="18">
    <w:abstractNumId w:val="5"/>
  </w:num>
  <w:num w:numId="19">
    <w:abstractNumId w:val="0"/>
  </w:num>
  <w:num w:numId="20">
    <w:abstractNumId w:val="21"/>
  </w:num>
  <w:num w:numId="21">
    <w:abstractNumId w:val="13"/>
  </w:num>
  <w:num w:numId="22">
    <w:abstractNumId w:val="27"/>
  </w:num>
  <w:num w:numId="23">
    <w:abstractNumId w:val="20"/>
  </w:num>
  <w:num w:numId="24">
    <w:abstractNumId w:val="26"/>
  </w:num>
  <w:num w:numId="25">
    <w:abstractNumId w:val="30"/>
  </w:num>
  <w:num w:numId="26">
    <w:abstractNumId w:val="1"/>
  </w:num>
  <w:num w:numId="27">
    <w:abstractNumId w:val="24"/>
  </w:num>
  <w:num w:numId="28">
    <w:abstractNumId w:val="3"/>
  </w:num>
  <w:num w:numId="29">
    <w:abstractNumId w:val="2"/>
  </w:num>
  <w:num w:numId="30">
    <w:abstractNumId w:val="10"/>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9"/>
  </w:num>
  <w:num w:numId="34">
    <w:abstractNumId w:val="36"/>
  </w:num>
  <w:num w:numId="35">
    <w:abstractNumId w:val="34"/>
  </w:num>
  <w:num w:numId="36">
    <w:abstractNumId w:val="32"/>
  </w:num>
  <w:num w:numId="37">
    <w:abstractNumId w:val="7"/>
  </w:num>
  <w:num w:numId="38">
    <w:abstractNumId w:val="17"/>
  </w:num>
  <w:num w:numId="39">
    <w:abstractNumId w:val="23"/>
  </w:num>
  <w:num w:numId="4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4D"/>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8E3"/>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FE"/>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C"/>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8E5"/>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8B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12"/>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9A0"/>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034"/>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78D"/>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44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4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40C"/>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0AE"/>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1F4"/>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9B2"/>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19B"/>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463B"/>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C6A"/>
    <w:rsid w:val="009A6EBB"/>
    <w:rsid w:val="009A7CEB"/>
    <w:rsid w:val="009B0AAC"/>
    <w:rsid w:val="009B0B58"/>
    <w:rsid w:val="009B0C75"/>
    <w:rsid w:val="009B0E10"/>
    <w:rsid w:val="009B1325"/>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0B1"/>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F"/>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0F9"/>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834"/>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4D9"/>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16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046"/>
    <w:rsid w:val="00F161FC"/>
    <w:rsid w:val="00F1679D"/>
    <w:rsid w:val="00F16E53"/>
    <w:rsid w:val="00F17199"/>
    <w:rsid w:val="00F17504"/>
    <w:rsid w:val="00F177E3"/>
    <w:rsid w:val="00F17973"/>
    <w:rsid w:val="00F17AA6"/>
    <w:rsid w:val="00F17B69"/>
    <w:rsid w:val="00F17CB3"/>
    <w:rsid w:val="00F209EF"/>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B15"/>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5E0"/>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4E"/>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00B"/>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4"/>
    <w:qFormat/>
    <w:rsid w:val="004C68E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0004CFE-E943-4572-AA15-A5D32A8E3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50793</TotalTime>
  <Pages>3</Pages>
  <Words>904</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176</cp:revision>
  <cp:lastPrinted>2009-04-22T06:01:00Z</cp:lastPrinted>
  <dcterms:created xsi:type="dcterms:W3CDTF">2020-07-07T06:33:00Z</dcterms:created>
  <dcterms:modified xsi:type="dcterms:W3CDTF">2022-08-10T14:52:00Z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