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3FFC4" w14:textId="172D7C40"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B434CC">
        <w:rPr>
          <w:rFonts w:ascii="Arial" w:hAnsi="Arial" w:cs="Arial"/>
          <w:b/>
          <w:sz w:val="24"/>
          <w:lang w:val="en-US" w:eastAsia="zh-CN"/>
        </w:rPr>
        <w:t>4</w:t>
      </w:r>
      <w:r w:rsidR="00074603">
        <w:rPr>
          <w:rFonts w:ascii="Arial" w:hAnsi="Arial" w:cs="Arial"/>
          <w:b/>
          <w:sz w:val="24"/>
          <w:lang w:val="en-US" w:eastAsia="zh-CN"/>
        </w:rPr>
        <w:t>-e</w:t>
      </w:r>
      <w:r w:rsidRPr="00425FD0">
        <w:rPr>
          <w:rFonts w:ascii="Arial" w:hAnsi="Arial"/>
          <w:b/>
          <w:i/>
          <w:noProof/>
          <w:sz w:val="28"/>
        </w:rPr>
        <w:tab/>
      </w:r>
      <w:r w:rsidR="00FF154B" w:rsidRPr="00FF154B">
        <w:rPr>
          <w:rFonts w:ascii="Arial" w:eastAsia="宋体" w:hAnsi="Arial" w:cs="Arial"/>
          <w:b/>
          <w:sz w:val="24"/>
          <w:lang w:val="en-US" w:eastAsia="zh-CN"/>
        </w:rPr>
        <w:t>R4-2213495</w:t>
      </w:r>
      <w:bookmarkStart w:id="2" w:name="_GoBack"/>
      <w:bookmarkEnd w:id="2"/>
    </w:p>
    <w:p w14:paraId="70D7D7B2" w14:textId="37497A84" w:rsidR="00425FD0" w:rsidRPr="00425FD0" w:rsidRDefault="00425FD0" w:rsidP="00425FD0">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00B434CC">
        <w:rPr>
          <w:rFonts w:ascii="Arial" w:hAnsi="Arial" w:cs="Arial"/>
          <w:b/>
          <w:noProof/>
          <w:sz w:val="24"/>
          <w:szCs w:val="24"/>
          <w:lang w:val="en-US" w:eastAsia="zh-CN"/>
        </w:rPr>
        <w:t>August</w:t>
      </w:r>
      <w:r w:rsidRPr="00425FD0">
        <w:rPr>
          <w:rFonts w:ascii="Arial" w:hAnsi="Arial" w:cs="Arial"/>
          <w:b/>
          <w:noProof/>
          <w:sz w:val="24"/>
          <w:szCs w:val="24"/>
          <w:lang w:val="en-US" w:eastAsia="zh-CN"/>
        </w:rPr>
        <w:t xml:space="preserve"> </w:t>
      </w:r>
      <w:r w:rsidR="00B434CC">
        <w:rPr>
          <w:rFonts w:ascii="Arial" w:hAnsi="Arial" w:cs="Arial"/>
          <w:b/>
          <w:noProof/>
          <w:sz w:val="24"/>
          <w:szCs w:val="24"/>
          <w:lang w:val="en-US" w:eastAsia="zh-CN"/>
        </w:rPr>
        <w:t>15</w:t>
      </w:r>
      <w:r w:rsidRPr="00425FD0">
        <w:rPr>
          <w:rFonts w:ascii="Arial" w:hAnsi="Arial" w:cs="Arial"/>
          <w:b/>
          <w:noProof/>
          <w:sz w:val="24"/>
          <w:szCs w:val="24"/>
          <w:lang w:val="en-US" w:eastAsia="zh-CN"/>
        </w:rPr>
        <w:t xml:space="preserve"> – </w:t>
      </w:r>
      <w:r w:rsidR="00F9205B">
        <w:rPr>
          <w:rFonts w:ascii="Arial" w:hAnsi="Arial" w:cs="Arial"/>
          <w:b/>
          <w:noProof/>
          <w:sz w:val="24"/>
          <w:szCs w:val="24"/>
          <w:lang w:val="en-US" w:eastAsia="zh-CN"/>
        </w:rPr>
        <w:t>2</w:t>
      </w:r>
      <w:r w:rsidR="00B434CC">
        <w:rPr>
          <w:rFonts w:ascii="Arial" w:hAnsi="Arial" w:cs="Arial"/>
          <w:b/>
          <w:noProof/>
          <w:sz w:val="24"/>
          <w:szCs w:val="24"/>
          <w:lang w:val="en-US" w:eastAsia="zh-CN"/>
        </w:rPr>
        <w:t>6</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4"/>
        <w:jc w:val="both"/>
        <w:rPr>
          <w:noProof w:val="0"/>
        </w:rPr>
      </w:pPr>
    </w:p>
    <w:p w14:paraId="28513F45" w14:textId="0B300DF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F3497" w:rsidRPr="00BF3497">
        <w:rPr>
          <w:rFonts w:ascii="Arial" w:eastAsia="宋体" w:hAnsi="Arial"/>
          <w:b/>
          <w:sz w:val="24"/>
          <w:lang w:val="en-US" w:eastAsia="zh-CN"/>
        </w:rPr>
        <w:t>Discussion on RRM impacts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79955A8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37153">
        <w:rPr>
          <w:rFonts w:ascii="Arial" w:eastAsia="宋体" w:hAnsi="Arial"/>
          <w:b/>
          <w:sz w:val="24"/>
          <w:lang w:val="en-US" w:eastAsia="zh-CN"/>
        </w:rPr>
        <w:t>11.8.3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257C5C4" w14:textId="0513658C" w:rsidR="00B365DE" w:rsidRDefault="00B365DE" w:rsidP="0064026D">
      <w:pPr>
        <w:adjustRightInd w:val="0"/>
        <w:snapToGrid w:val="0"/>
        <w:spacing w:before="180" w:after="120"/>
        <w:rPr>
          <w:rFonts w:eastAsia="宋体"/>
          <w:sz w:val="22"/>
          <w:lang w:eastAsia="zh-CN"/>
        </w:rPr>
      </w:pPr>
      <w:r>
        <w:rPr>
          <w:rFonts w:eastAsia="宋体"/>
          <w:sz w:val="22"/>
          <w:lang w:eastAsia="zh-CN"/>
        </w:rPr>
        <w:t xml:space="preserve">In R18, a new WID </w:t>
      </w:r>
      <w:r w:rsidR="00E10CCD">
        <w:rPr>
          <w:rFonts w:eastAsia="宋体"/>
          <w:sz w:val="22"/>
          <w:lang w:eastAsia="zh-CN"/>
        </w:rPr>
        <w:t xml:space="preserve">on NR FR2 </w:t>
      </w:r>
      <w:r w:rsidR="00E10CCD" w:rsidRPr="00E93B17">
        <w:rPr>
          <w:rFonts w:eastAsia="宋体"/>
          <w:sz w:val="22"/>
          <w:lang w:eastAsia="zh-CN"/>
        </w:rPr>
        <w:t>multi-Rx chain DL reception</w:t>
      </w:r>
      <w:r w:rsidR="00E10CCD">
        <w:rPr>
          <w:rFonts w:eastAsia="宋体"/>
          <w:sz w:val="22"/>
          <w:lang w:eastAsia="zh-CN"/>
        </w:rPr>
        <w:t xml:space="preserve"> </w:t>
      </w:r>
      <w:r>
        <w:rPr>
          <w:rFonts w:eastAsia="宋体"/>
          <w:sz w:val="22"/>
          <w:lang w:eastAsia="zh-CN"/>
        </w:rPr>
        <w:t xml:space="preserve">has been approved and </w:t>
      </w:r>
      <w:r w:rsidR="00E10CCD">
        <w:rPr>
          <w:rFonts w:eastAsia="宋体"/>
          <w:sz w:val="22"/>
          <w:lang w:val="en-US" w:eastAsia="zh-CN"/>
        </w:rPr>
        <w:t>RAN4 needs to study the impacts on the following RRM requirements</w:t>
      </w:r>
      <w:r>
        <w:rPr>
          <w:rFonts w:eastAsia="宋体"/>
          <w:sz w:val="22"/>
          <w:lang w:eastAsia="zh-CN"/>
        </w:rPr>
        <w:t>.</w:t>
      </w:r>
    </w:p>
    <w:p w14:paraId="0F04E9AC" w14:textId="77777777" w:rsidR="00B45B65" w:rsidRPr="00B365DE" w:rsidRDefault="00B45B65" w:rsidP="00B45B65">
      <w:pPr>
        <w:pStyle w:val="af8"/>
        <w:widowControl w:val="0"/>
        <w:numPr>
          <w:ilvl w:val="0"/>
          <w:numId w:val="42"/>
        </w:numPr>
        <w:adjustRightInd w:val="0"/>
        <w:snapToGrid w:val="0"/>
        <w:spacing w:before="180"/>
        <w:rPr>
          <w:rFonts w:eastAsia="宋体"/>
          <w:sz w:val="22"/>
          <w:lang w:val="en-US" w:eastAsia="zh-CN"/>
        </w:rPr>
      </w:pPr>
      <w:r w:rsidRPr="00B365DE">
        <w:rPr>
          <w:rFonts w:eastAsia="宋体"/>
          <w:sz w:val="22"/>
          <w:lang w:val="en-US" w:eastAsia="zh-CN"/>
        </w:rPr>
        <w:t>L3 measurements</w:t>
      </w:r>
    </w:p>
    <w:p w14:paraId="14A63D16" w14:textId="77777777" w:rsidR="00E10CCD" w:rsidRPr="00B365DE" w:rsidRDefault="00E10CCD" w:rsidP="00E10CCD">
      <w:pPr>
        <w:pStyle w:val="af8"/>
        <w:widowControl w:val="0"/>
        <w:numPr>
          <w:ilvl w:val="0"/>
          <w:numId w:val="42"/>
        </w:numPr>
        <w:adjustRightInd w:val="0"/>
        <w:snapToGrid w:val="0"/>
        <w:spacing w:before="180"/>
        <w:rPr>
          <w:rFonts w:eastAsia="宋体"/>
          <w:sz w:val="22"/>
          <w:lang w:val="en-US" w:eastAsia="zh-CN"/>
        </w:rPr>
      </w:pPr>
      <w:r w:rsidRPr="00B365DE">
        <w:rPr>
          <w:rFonts w:eastAsia="宋体"/>
          <w:sz w:val="22"/>
          <w:lang w:val="en-US" w:eastAsia="zh-CN"/>
        </w:rPr>
        <w:t>L1-RSRP measurements</w:t>
      </w:r>
    </w:p>
    <w:p w14:paraId="468AD2EC" w14:textId="77777777" w:rsidR="00E10CCD" w:rsidRPr="00B365DE" w:rsidRDefault="00E10CCD" w:rsidP="00E10CCD">
      <w:pPr>
        <w:pStyle w:val="af8"/>
        <w:widowControl w:val="0"/>
        <w:numPr>
          <w:ilvl w:val="0"/>
          <w:numId w:val="42"/>
        </w:numPr>
        <w:adjustRightInd w:val="0"/>
        <w:snapToGrid w:val="0"/>
        <w:spacing w:before="180"/>
        <w:rPr>
          <w:rFonts w:eastAsia="宋体"/>
          <w:sz w:val="22"/>
          <w:lang w:val="en-US" w:eastAsia="zh-CN"/>
        </w:rPr>
      </w:pPr>
      <w:r w:rsidRPr="00B365DE">
        <w:rPr>
          <w:rFonts w:eastAsia="宋体"/>
          <w:sz w:val="22"/>
          <w:lang w:val="en-US" w:eastAsia="zh-CN"/>
        </w:rPr>
        <w:t>RLM and BFD/CBD measurements</w:t>
      </w:r>
    </w:p>
    <w:p w14:paraId="56CA75F5" w14:textId="77777777" w:rsidR="00E10CCD" w:rsidRPr="00B365DE" w:rsidRDefault="00E10CCD" w:rsidP="00E10CCD">
      <w:pPr>
        <w:pStyle w:val="af8"/>
        <w:widowControl w:val="0"/>
        <w:numPr>
          <w:ilvl w:val="0"/>
          <w:numId w:val="42"/>
        </w:numPr>
        <w:adjustRightInd w:val="0"/>
        <w:snapToGrid w:val="0"/>
        <w:spacing w:before="180"/>
        <w:rPr>
          <w:rFonts w:eastAsia="宋体"/>
          <w:sz w:val="22"/>
          <w:lang w:val="en-US" w:eastAsia="zh-CN"/>
        </w:rPr>
      </w:pPr>
      <w:r w:rsidRPr="00B365DE">
        <w:rPr>
          <w:rFonts w:eastAsia="宋体"/>
          <w:sz w:val="22"/>
          <w:lang w:val="en-US" w:eastAsia="zh-CN"/>
        </w:rPr>
        <w:t>Scheduling/measurement restrictions</w:t>
      </w:r>
    </w:p>
    <w:p w14:paraId="301C2A1F" w14:textId="78426C82" w:rsidR="00E10CCD" w:rsidRDefault="000A2067" w:rsidP="00E10CCD">
      <w:pPr>
        <w:pStyle w:val="af8"/>
        <w:widowControl w:val="0"/>
        <w:numPr>
          <w:ilvl w:val="0"/>
          <w:numId w:val="42"/>
        </w:numPr>
        <w:adjustRightInd w:val="0"/>
        <w:snapToGrid w:val="0"/>
        <w:spacing w:before="180"/>
        <w:rPr>
          <w:rFonts w:eastAsia="宋体"/>
          <w:sz w:val="22"/>
          <w:lang w:val="en-US" w:eastAsia="zh-CN"/>
        </w:rPr>
      </w:pPr>
      <w:r>
        <w:rPr>
          <w:rFonts w:eastAsia="宋体"/>
          <w:sz w:val="22"/>
          <w:lang w:val="en-US" w:eastAsia="zh-CN"/>
        </w:rPr>
        <w:t>D</w:t>
      </w:r>
      <w:r w:rsidRPr="00B365DE">
        <w:rPr>
          <w:rFonts w:eastAsia="宋体"/>
          <w:sz w:val="22"/>
          <w:lang w:val="en-US" w:eastAsia="zh-CN"/>
        </w:rPr>
        <w:t xml:space="preserve">ual </w:t>
      </w:r>
      <w:r w:rsidR="00E10CCD" w:rsidRPr="00B365DE">
        <w:rPr>
          <w:rFonts w:eastAsia="宋体"/>
          <w:sz w:val="22"/>
          <w:lang w:val="en-US" w:eastAsia="zh-CN"/>
        </w:rPr>
        <w:t>TCI state switch</w:t>
      </w:r>
    </w:p>
    <w:p w14:paraId="4388B33D" w14:textId="77777777" w:rsidR="00E10CCD" w:rsidRPr="00B365DE" w:rsidRDefault="00E10CCD" w:rsidP="00E10CCD">
      <w:pPr>
        <w:pStyle w:val="af8"/>
        <w:widowControl w:val="0"/>
        <w:numPr>
          <w:ilvl w:val="0"/>
          <w:numId w:val="42"/>
        </w:numPr>
        <w:adjustRightInd w:val="0"/>
        <w:snapToGrid w:val="0"/>
        <w:spacing w:before="180"/>
        <w:rPr>
          <w:rFonts w:eastAsia="宋体"/>
          <w:sz w:val="22"/>
          <w:lang w:val="en-US" w:eastAsia="zh-CN"/>
        </w:rPr>
      </w:pPr>
      <w:r>
        <w:rPr>
          <w:rFonts w:eastAsia="宋体"/>
          <w:sz w:val="22"/>
          <w:lang w:val="en-US" w:eastAsia="zh-CN"/>
        </w:rPr>
        <w:t>Receive timing difference between different directions</w:t>
      </w:r>
    </w:p>
    <w:p w14:paraId="4C019BC7" w14:textId="6CF7E78B" w:rsidR="00AE50B2" w:rsidRDefault="00E93B17" w:rsidP="0064026D">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provide the initial discussion on RRM impacts </w:t>
      </w:r>
      <w:r w:rsidR="00E10CCD">
        <w:rPr>
          <w:rFonts w:eastAsia="宋体"/>
          <w:sz w:val="22"/>
          <w:lang w:eastAsia="zh-CN"/>
        </w:rPr>
        <w:t>due to</w:t>
      </w:r>
      <w:r>
        <w:rPr>
          <w:rFonts w:eastAsia="宋体"/>
          <w:sz w:val="22"/>
          <w:lang w:eastAsia="zh-CN"/>
        </w:rPr>
        <w:t xml:space="preserve"> NR FR2 </w:t>
      </w:r>
      <w:r w:rsidRPr="00E93B17">
        <w:rPr>
          <w:rFonts w:eastAsia="宋体"/>
          <w:sz w:val="22"/>
          <w:lang w:eastAsia="zh-CN"/>
        </w:rPr>
        <w:t>multi-Rx chain DL reception</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5BA442F0" w14:textId="74CEC2F7" w:rsidR="004961EE" w:rsidRDefault="00734D96" w:rsidP="00AE50B2">
      <w:pPr>
        <w:pStyle w:val="2"/>
        <w:rPr>
          <w:lang w:val="en-US" w:eastAsia="zh-CN"/>
        </w:rPr>
      </w:pPr>
      <w:r>
        <w:rPr>
          <w:lang w:val="en-US" w:eastAsia="zh-CN"/>
        </w:rPr>
        <w:t>L3 measurements</w:t>
      </w:r>
    </w:p>
    <w:p w14:paraId="1C6F6697" w14:textId="46DCBBB0" w:rsidR="00972795" w:rsidRDefault="005D51D5" w:rsidP="00F646FB">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In FR2, UE is assumed to use rough beam for L3 measurements and use fine beam for L1 measurements and data receptions. </w:t>
      </w:r>
      <w:r w:rsidR="006F3564">
        <w:rPr>
          <w:rFonts w:eastAsiaTheme="minorEastAsia"/>
          <w:sz w:val="22"/>
          <w:lang w:val="en-US" w:eastAsia="zh-CN"/>
        </w:rPr>
        <w:t>For this WID,</w:t>
      </w:r>
      <w:r w:rsidR="006F3564" w:rsidRPr="006F3564">
        <w:t xml:space="preserve"> </w:t>
      </w:r>
      <w:r w:rsidR="006F3564">
        <w:t xml:space="preserve">the </w:t>
      </w:r>
      <w:r w:rsidR="006F3564" w:rsidRPr="006F3564">
        <w:rPr>
          <w:rFonts w:eastAsiaTheme="minorEastAsia"/>
          <w:sz w:val="22"/>
          <w:lang w:val="en-US" w:eastAsia="zh-CN"/>
        </w:rPr>
        <w:t xml:space="preserve">UEs </w:t>
      </w:r>
      <w:r w:rsidR="006F3564">
        <w:rPr>
          <w:rFonts w:eastAsiaTheme="minorEastAsia"/>
          <w:sz w:val="22"/>
          <w:lang w:val="en-US" w:eastAsia="zh-CN"/>
        </w:rPr>
        <w:t xml:space="preserve">is assumed to be </w:t>
      </w:r>
      <w:r w:rsidR="006F3564" w:rsidRPr="006F3564">
        <w:rPr>
          <w:rFonts w:eastAsiaTheme="minorEastAsia"/>
          <w:sz w:val="22"/>
          <w:lang w:val="en-US" w:eastAsia="zh-CN"/>
        </w:rPr>
        <w:t>capable of simultaneous DL reception</w:t>
      </w:r>
      <w:r w:rsidR="00F7743F">
        <w:rPr>
          <w:rFonts w:eastAsiaTheme="minorEastAsia"/>
          <w:sz w:val="22"/>
          <w:lang w:val="en-US" w:eastAsia="zh-CN"/>
        </w:rPr>
        <w:t xml:space="preserve"> from different directions with different QCL-TypeDs</w:t>
      </w:r>
      <w:r w:rsidR="006F3564" w:rsidRPr="006F3564">
        <w:rPr>
          <w:rFonts w:eastAsiaTheme="minorEastAsia"/>
          <w:sz w:val="22"/>
          <w:lang w:val="en-US" w:eastAsia="zh-CN"/>
        </w:rPr>
        <w:t xml:space="preserve"> on a single component</w:t>
      </w:r>
      <w:r w:rsidR="00F7743F">
        <w:rPr>
          <w:rFonts w:eastAsiaTheme="minorEastAsia"/>
          <w:sz w:val="22"/>
          <w:lang w:val="en-US" w:eastAsia="zh-CN"/>
        </w:rPr>
        <w:t xml:space="preserve">. </w:t>
      </w:r>
      <w:r w:rsidR="00911DEC">
        <w:rPr>
          <w:rFonts w:eastAsiaTheme="minorEastAsia"/>
          <w:sz w:val="22"/>
          <w:lang w:val="en-US" w:eastAsia="zh-CN"/>
        </w:rPr>
        <w:t xml:space="preserve">Whether rough beam or fine beam is assumed for </w:t>
      </w:r>
      <w:r w:rsidR="00662210" w:rsidRPr="006F3564">
        <w:rPr>
          <w:rFonts w:eastAsiaTheme="minorEastAsia"/>
          <w:sz w:val="22"/>
          <w:lang w:val="en-US" w:eastAsia="zh-CN"/>
        </w:rPr>
        <w:t>simultaneous DL reception</w:t>
      </w:r>
      <w:r w:rsidR="00662210">
        <w:rPr>
          <w:rFonts w:eastAsiaTheme="minorEastAsia"/>
          <w:sz w:val="22"/>
          <w:lang w:val="en-US" w:eastAsia="zh-CN"/>
        </w:rPr>
        <w:t xml:space="preserve"> with different directions needs to be studied in RAN4.</w:t>
      </w:r>
      <w:r w:rsidR="00647C1D">
        <w:rPr>
          <w:rFonts w:eastAsiaTheme="minorEastAsia"/>
          <w:sz w:val="22"/>
          <w:lang w:val="en-US" w:eastAsia="zh-CN"/>
        </w:rPr>
        <w:t xml:space="preserve"> </w:t>
      </w:r>
      <w:r w:rsidR="00662210">
        <w:rPr>
          <w:rFonts w:eastAsiaTheme="minorEastAsia"/>
          <w:sz w:val="22"/>
          <w:lang w:val="en-US" w:eastAsia="zh-CN"/>
        </w:rPr>
        <w:t xml:space="preserve">For </w:t>
      </w:r>
      <w:r w:rsidR="00647C1D">
        <w:rPr>
          <w:rFonts w:eastAsiaTheme="minorEastAsia"/>
          <w:sz w:val="22"/>
          <w:lang w:val="en-US" w:eastAsia="zh-CN"/>
        </w:rPr>
        <w:t>this WID, dual TCI state switching is considered for enhanced FR2 UEs in R18</w:t>
      </w:r>
      <w:r w:rsidR="00911DEC">
        <w:rPr>
          <w:rFonts w:eastAsiaTheme="minorEastAsia"/>
          <w:sz w:val="22"/>
          <w:lang w:val="en-US" w:eastAsia="zh-CN"/>
        </w:rPr>
        <w:t xml:space="preserve">, </w:t>
      </w:r>
      <w:r w:rsidR="00E45122">
        <w:rPr>
          <w:rFonts w:eastAsiaTheme="minorEastAsia"/>
          <w:sz w:val="22"/>
          <w:lang w:val="en-US" w:eastAsia="zh-CN"/>
        </w:rPr>
        <w:t xml:space="preserve">which means that </w:t>
      </w:r>
      <w:r w:rsidR="00911DEC">
        <w:rPr>
          <w:rFonts w:eastAsiaTheme="minorEastAsia"/>
          <w:sz w:val="22"/>
          <w:lang w:val="en-US" w:eastAsia="zh-CN"/>
        </w:rPr>
        <w:t xml:space="preserve">the UE can </w:t>
      </w:r>
      <w:r w:rsidR="00647C1D">
        <w:rPr>
          <w:rFonts w:eastAsiaTheme="minorEastAsia"/>
          <w:sz w:val="22"/>
          <w:lang w:val="en-US" w:eastAsia="zh-CN"/>
        </w:rPr>
        <w:t>receive data with two</w:t>
      </w:r>
      <w:r w:rsidR="00911DEC">
        <w:rPr>
          <w:rFonts w:eastAsiaTheme="minorEastAsia"/>
          <w:sz w:val="22"/>
          <w:lang w:val="en-US" w:eastAsia="zh-CN"/>
        </w:rPr>
        <w:t xml:space="preserve"> different Rx beams on a </w:t>
      </w:r>
      <w:r w:rsidR="00911DEC" w:rsidRPr="006F3564">
        <w:rPr>
          <w:rFonts w:eastAsiaTheme="minorEastAsia"/>
          <w:sz w:val="22"/>
          <w:lang w:val="en-US" w:eastAsia="zh-CN"/>
        </w:rPr>
        <w:t>single component</w:t>
      </w:r>
      <w:r w:rsidR="00911DEC">
        <w:rPr>
          <w:rFonts w:eastAsiaTheme="minorEastAsia"/>
          <w:sz w:val="22"/>
          <w:lang w:val="en-US" w:eastAsia="zh-CN"/>
        </w:rPr>
        <w:t>.</w:t>
      </w:r>
      <w:r w:rsidR="00E45122">
        <w:rPr>
          <w:rFonts w:eastAsiaTheme="minorEastAsia"/>
          <w:sz w:val="22"/>
          <w:lang w:val="en-US" w:eastAsia="zh-CN"/>
        </w:rPr>
        <w:t xml:space="preserve"> </w:t>
      </w:r>
      <w:r w:rsidR="00C65A80">
        <w:rPr>
          <w:rFonts w:eastAsiaTheme="minorEastAsia"/>
          <w:sz w:val="22"/>
          <w:lang w:val="en-US" w:eastAsia="zh-CN"/>
        </w:rPr>
        <w:t xml:space="preserve">So, </w:t>
      </w:r>
      <w:r w:rsidR="005D5115">
        <w:rPr>
          <w:rFonts w:eastAsiaTheme="minorEastAsia"/>
          <w:sz w:val="22"/>
          <w:lang w:val="en-US" w:eastAsia="zh-CN"/>
        </w:rPr>
        <w:t xml:space="preserve">it is suggested that UE is </w:t>
      </w:r>
      <w:r w:rsidR="005D5115" w:rsidRPr="006F3564">
        <w:rPr>
          <w:rFonts w:eastAsiaTheme="minorEastAsia"/>
          <w:sz w:val="22"/>
          <w:lang w:val="en-US" w:eastAsia="zh-CN"/>
        </w:rPr>
        <w:t>capable of simultaneous DL reception</w:t>
      </w:r>
      <w:r w:rsidR="005D5115">
        <w:rPr>
          <w:rFonts w:eastAsiaTheme="minorEastAsia"/>
          <w:sz w:val="22"/>
          <w:lang w:val="en-US" w:eastAsia="zh-CN"/>
        </w:rPr>
        <w:t xml:space="preserve"> from diff</w:t>
      </w:r>
      <w:r w:rsidR="00A45BEE">
        <w:rPr>
          <w:rFonts w:eastAsiaTheme="minorEastAsia"/>
          <w:sz w:val="22"/>
          <w:lang w:val="en-US" w:eastAsia="zh-CN"/>
        </w:rPr>
        <w:t xml:space="preserve">erent directions with fine beam, which means that UE is assumed to perform </w:t>
      </w:r>
      <w:r w:rsidR="00A45BEE" w:rsidRPr="006F3564">
        <w:rPr>
          <w:rFonts w:eastAsiaTheme="minorEastAsia"/>
          <w:sz w:val="22"/>
          <w:lang w:val="en-US" w:eastAsia="zh-CN"/>
        </w:rPr>
        <w:t xml:space="preserve">simultaneous </w:t>
      </w:r>
      <w:r w:rsidR="00A45BEE">
        <w:rPr>
          <w:rFonts w:eastAsiaTheme="minorEastAsia"/>
          <w:sz w:val="22"/>
          <w:lang w:val="en-US" w:eastAsia="zh-CN"/>
        </w:rPr>
        <w:t>data</w:t>
      </w:r>
      <w:r w:rsidR="00A45BEE" w:rsidRPr="006F3564">
        <w:rPr>
          <w:rFonts w:eastAsiaTheme="minorEastAsia"/>
          <w:sz w:val="22"/>
          <w:lang w:val="en-US" w:eastAsia="zh-CN"/>
        </w:rPr>
        <w:t xml:space="preserve"> reception</w:t>
      </w:r>
      <w:r w:rsidR="00A45BEE">
        <w:rPr>
          <w:rFonts w:eastAsiaTheme="minorEastAsia"/>
          <w:sz w:val="22"/>
          <w:lang w:val="en-US" w:eastAsia="zh-CN"/>
        </w:rPr>
        <w:t xml:space="preserve">s with different beam directions or perform </w:t>
      </w:r>
      <w:r w:rsidR="00A45BEE" w:rsidRPr="006F3564">
        <w:rPr>
          <w:rFonts w:eastAsiaTheme="minorEastAsia"/>
          <w:sz w:val="22"/>
          <w:lang w:val="en-US" w:eastAsia="zh-CN"/>
        </w:rPr>
        <w:t xml:space="preserve">simultaneous </w:t>
      </w:r>
      <w:r w:rsidR="00A45BEE">
        <w:rPr>
          <w:rFonts w:eastAsiaTheme="minorEastAsia"/>
          <w:sz w:val="22"/>
          <w:lang w:val="en-US" w:eastAsia="zh-CN"/>
        </w:rPr>
        <w:t>L1 measurements</w:t>
      </w:r>
      <w:r w:rsidR="00A45BEE" w:rsidRPr="00A45BEE">
        <w:rPr>
          <w:rFonts w:eastAsiaTheme="minorEastAsia"/>
          <w:sz w:val="22"/>
          <w:lang w:val="en-US" w:eastAsia="zh-CN"/>
        </w:rPr>
        <w:t xml:space="preserve"> </w:t>
      </w:r>
      <w:r w:rsidR="00A45BEE">
        <w:rPr>
          <w:rFonts w:eastAsiaTheme="minorEastAsia"/>
          <w:sz w:val="22"/>
          <w:lang w:val="en-US" w:eastAsia="zh-CN"/>
        </w:rPr>
        <w:t>with different beam directions.</w:t>
      </w:r>
    </w:p>
    <w:p w14:paraId="007318FB" w14:textId="1D193824" w:rsidR="00815B0A" w:rsidRDefault="00835450" w:rsidP="00626483">
      <w:pPr>
        <w:widowControl w:val="0"/>
        <w:adjustRightInd w:val="0"/>
        <w:snapToGrid w:val="0"/>
        <w:spacing w:before="180"/>
        <w:rPr>
          <w:rFonts w:eastAsia="宋体"/>
          <w:b/>
          <w:i/>
          <w:sz w:val="22"/>
          <w:lang w:val="en-US" w:eastAsia="zh-CN"/>
        </w:rPr>
      </w:pPr>
      <w:bookmarkStart w:id="4" w:name="OLE_LINK232"/>
      <w:bookmarkStart w:id="5" w:name="OLE_LINK233"/>
      <w:bookmarkStart w:id="6" w:name="OLE_LINK665"/>
      <w:bookmarkStart w:id="7" w:name="OLE_LINK666"/>
      <w:bookmarkStart w:id="8" w:name="OLE_LINK667"/>
      <w:r w:rsidRPr="00835450">
        <w:rPr>
          <w:rFonts w:eastAsia="宋体" w:hint="eastAsia"/>
          <w:b/>
          <w:i/>
          <w:sz w:val="22"/>
          <w:lang w:val="en-US" w:eastAsia="zh-CN"/>
        </w:rPr>
        <w:t>P</w:t>
      </w:r>
      <w:r w:rsidRPr="00835450">
        <w:rPr>
          <w:rFonts w:eastAsia="宋体"/>
          <w:b/>
          <w:i/>
          <w:sz w:val="22"/>
          <w:lang w:val="en-US" w:eastAsia="zh-CN"/>
        </w:rPr>
        <w:t>roposal 1:</w:t>
      </w:r>
      <w:r>
        <w:rPr>
          <w:rFonts w:eastAsia="宋体"/>
          <w:b/>
          <w:i/>
          <w:sz w:val="22"/>
          <w:lang w:val="en-US" w:eastAsia="zh-CN"/>
        </w:rPr>
        <w:t xml:space="preserve"> </w:t>
      </w:r>
      <w:r w:rsidR="00182D05">
        <w:rPr>
          <w:rFonts w:eastAsia="宋体"/>
          <w:b/>
          <w:i/>
          <w:sz w:val="22"/>
          <w:lang w:val="en-US" w:eastAsia="zh-CN"/>
        </w:rPr>
        <w:t xml:space="preserve">In R18, </w:t>
      </w:r>
      <w:r w:rsidR="00A45BEE">
        <w:rPr>
          <w:rFonts w:eastAsia="宋体"/>
          <w:b/>
          <w:i/>
          <w:sz w:val="22"/>
          <w:lang w:val="en-US" w:eastAsia="zh-CN"/>
        </w:rPr>
        <w:t xml:space="preserve">UE is assumed to </w:t>
      </w:r>
      <w:r w:rsidR="00A45BEE" w:rsidRPr="00A45BEE">
        <w:rPr>
          <w:rFonts w:eastAsia="宋体"/>
          <w:b/>
          <w:i/>
          <w:sz w:val="22"/>
          <w:lang w:val="en-US" w:eastAsia="zh-CN"/>
        </w:rPr>
        <w:t>perform simultaneous data receptions with different beam directions or perform simultaneous L1 measurements with different beam directions.</w:t>
      </w:r>
    </w:p>
    <w:p w14:paraId="78E23D08" w14:textId="6BD75416" w:rsidR="00647C1D" w:rsidRDefault="00182D05" w:rsidP="00647C1D">
      <w:pPr>
        <w:widowControl w:val="0"/>
        <w:adjustRightInd w:val="0"/>
        <w:snapToGrid w:val="0"/>
        <w:spacing w:before="180"/>
        <w:rPr>
          <w:rFonts w:eastAsiaTheme="minorEastAsia"/>
          <w:sz w:val="22"/>
          <w:lang w:val="en-US" w:eastAsia="zh-CN"/>
        </w:rPr>
      </w:pPr>
      <w:r>
        <w:rPr>
          <w:rFonts w:eastAsiaTheme="minorEastAsia"/>
          <w:sz w:val="22"/>
          <w:lang w:val="en-US" w:eastAsia="zh-CN"/>
        </w:rPr>
        <w:t>T</w:t>
      </w:r>
      <w:r w:rsidR="005D5115">
        <w:rPr>
          <w:rFonts w:eastAsiaTheme="minorEastAsia"/>
          <w:sz w:val="22"/>
          <w:lang w:val="en-US" w:eastAsia="zh-CN"/>
        </w:rPr>
        <w:t xml:space="preserve">he enhancements on </w:t>
      </w:r>
      <w:r w:rsidR="005D5115" w:rsidRPr="006F3564">
        <w:rPr>
          <w:rFonts w:eastAsiaTheme="minorEastAsia"/>
          <w:sz w:val="22"/>
          <w:lang w:val="en-US" w:eastAsia="zh-CN"/>
        </w:rPr>
        <w:t>simultaneous DL reception</w:t>
      </w:r>
      <w:r w:rsidR="005D5115">
        <w:rPr>
          <w:rFonts w:eastAsiaTheme="minorEastAsia"/>
          <w:sz w:val="22"/>
          <w:lang w:val="en-US" w:eastAsia="zh-CN"/>
        </w:rPr>
        <w:t xml:space="preserve"> with different directions is suggested </w:t>
      </w:r>
      <w:r>
        <w:rPr>
          <w:rFonts w:eastAsiaTheme="minorEastAsia"/>
          <w:sz w:val="22"/>
          <w:lang w:val="en-US" w:eastAsia="zh-CN"/>
        </w:rPr>
        <w:t xml:space="preserve">for fine beam and </w:t>
      </w:r>
      <w:r w:rsidR="005D5115">
        <w:rPr>
          <w:rFonts w:eastAsiaTheme="minorEastAsia"/>
          <w:sz w:val="22"/>
          <w:lang w:val="en-US" w:eastAsia="zh-CN"/>
        </w:rPr>
        <w:t>not for rough beam</w:t>
      </w:r>
      <w:r>
        <w:rPr>
          <w:rFonts w:eastAsiaTheme="minorEastAsia"/>
          <w:sz w:val="22"/>
          <w:lang w:val="en-US" w:eastAsia="zh-CN"/>
        </w:rPr>
        <w:t xml:space="preserve">. The assumption that UE is not required to perform L3 measurements and L1 measurements </w:t>
      </w:r>
      <w:r w:rsidRPr="006F3564">
        <w:rPr>
          <w:rFonts w:eastAsiaTheme="minorEastAsia"/>
          <w:sz w:val="22"/>
          <w:lang w:val="en-US" w:eastAsia="zh-CN"/>
        </w:rPr>
        <w:t>simultaneous</w:t>
      </w:r>
      <w:r>
        <w:rPr>
          <w:rFonts w:eastAsiaTheme="minorEastAsia"/>
          <w:sz w:val="22"/>
          <w:lang w:val="en-US" w:eastAsia="zh-CN"/>
        </w:rPr>
        <w:t xml:space="preserve">ly in FR2 still needs to be kept in R18. </w:t>
      </w:r>
      <w:r w:rsidR="00DB61BC">
        <w:rPr>
          <w:rFonts w:eastAsiaTheme="minorEastAsia"/>
          <w:sz w:val="22"/>
          <w:lang w:val="en-US" w:eastAsia="zh-CN"/>
        </w:rPr>
        <w:t xml:space="preserve">The current L3 measurement requirements are still applicable for enhanced FR2 UEs with </w:t>
      </w:r>
      <w:r w:rsidR="00DB61BC" w:rsidRPr="006F3564">
        <w:rPr>
          <w:rFonts w:eastAsiaTheme="minorEastAsia"/>
          <w:sz w:val="22"/>
          <w:lang w:val="en-US" w:eastAsia="zh-CN"/>
        </w:rPr>
        <w:t>simultaneous DL reception</w:t>
      </w:r>
      <w:r w:rsidR="00DB61BC">
        <w:rPr>
          <w:rFonts w:eastAsiaTheme="minorEastAsia"/>
          <w:sz w:val="22"/>
          <w:lang w:val="en-US" w:eastAsia="zh-CN"/>
        </w:rPr>
        <w:t xml:space="preserve"> from different beam directions.</w:t>
      </w:r>
    </w:p>
    <w:p w14:paraId="31B39A61" w14:textId="31540E99" w:rsidR="006B189B" w:rsidRDefault="00182D05" w:rsidP="006B189B">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In R18, </w:t>
      </w:r>
      <w:r w:rsidR="006E0457">
        <w:rPr>
          <w:rFonts w:eastAsia="宋体"/>
          <w:b/>
          <w:i/>
          <w:sz w:val="22"/>
          <w:lang w:val="en-US" w:eastAsia="zh-CN"/>
        </w:rPr>
        <w:t xml:space="preserve">the enhanced </w:t>
      </w:r>
      <w:r>
        <w:rPr>
          <w:rFonts w:eastAsia="宋体"/>
          <w:b/>
          <w:i/>
          <w:sz w:val="22"/>
          <w:lang w:val="en-US" w:eastAsia="zh-CN"/>
        </w:rPr>
        <w:t>UE</w:t>
      </w:r>
      <w:r w:rsidR="00700EF2" w:rsidRPr="006B189B">
        <w:rPr>
          <w:rFonts w:eastAsia="宋体"/>
          <w:b/>
          <w:i/>
          <w:sz w:val="22"/>
          <w:lang w:val="en-US" w:eastAsia="zh-CN"/>
        </w:rPr>
        <w:t xml:space="preserve"> in FR2</w:t>
      </w:r>
      <w:r>
        <w:rPr>
          <w:rFonts w:eastAsia="宋体"/>
          <w:b/>
          <w:i/>
          <w:sz w:val="22"/>
          <w:lang w:val="en-US" w:eastAsia="zh-CN"/>
        </w:rPr>
        <w:t xml:space="preserve"> is still </w:t>
      </w:r>
      <w:r w:rsidR="006B189B">
        <w:rPr>
          <w:rFonts w:eastAsia="宋体"/>
          <w:b/>
          <w:i/>
          <w:sz w:val="22"/>
          <w:lang w:val="en-US" w:eastAsia="zh-CN"/>
        </w:rPr>
        <w:t xml:space="preserve">not </w:t>
      </w:r>
      <w:r>
        <w:rPr>
          <w:rFonts w:eastAsia="宋体"/>
          <w:b/>
          <w:i/>
          <w:sz w:val="22"/>
          <w:lang w:val="en-US" w:eastAsia="zh-CN"/>
        </w:rPr>
        <w:t xml:space="preserve">required to </w:t>
      </w:r>
      <w:r w:rsidR="006B189B" w:rsidRPr="006B189B">
        <w:rPr>
          <w:rFonts w:eastAsia="宋体"/>
          <w:b/>
          <w:i/>
          <w:sz w:val="22"/>
          <w:lang w:val="en-US" w:eastAsia="zh-CN"/>
        </w:rPr>
        <w:t>perform L3 measurements and L1 measurements simultaneously</w:t>
      </w:r>
      <w:r>
        <w:rPr>
          <w:rFonts w:eastAsia="宋体"/>
          <w:b/>
          <w:i/>
          <w:sz w:val="22"/>
          <w:lang w:val="en-US" w:eastAsia="zh-CN"/>
        </w:rPr>
        <w:t>.</w:t>
      </w:r>
    </w:p>
    <w:p w14:paraId="69157115" w14:textId="54A891A1" w:rsidR="00647C1D" w:rsidRPr="00182D05" w:rsidRDefault="006B189B" w:rsidP="00626483">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In R18, </w:t>
      </w:r>
      <w:r w:rsidR="00DB61BC">
        <w:rPr>
          <w:rFonts w:eastAsia="宋体"/>
          <w:b/>
          <w:i/>
          <w:sz w:val="22"/>
          <w:lang w:val="en-US" w:eastAsia="zh-CN"/>
        </w:rPr>
        <w:t xml:space="preserve">it is suggested that the existing L3 measurements can be reused for </w:t>
      </w:r>
      <w:r w:rsidR="00700EF2">
        <w:rPr>
          <w:rFonts w:eastAsia="宋体"/>
          <w:b/>
          <w:i/>
          <w:sz w:val="22"/>
          <w:lang w:val="en-US" w:eastAsia="zh-CN"/>
        </w:rPr>
        <w:t xml:space="preserve">FR2 </w:t>
      </w:r>
      <w:r w:rsidR="00DB61BC">
        <w:rPr>
          <w:rFonts w:eastAsia="宋体"/>
          <w:b/>
          <w:i/>
          <w:sz w:val="22"/>
          <w:lang w:val="en-US" w:eastAsia="zh-CN"/>
        </w:rPr>
        <w:t xml:space="preserve">UEs capable of </w:t>
      </w:r>
      <w:r w:rsidR="00DB61BC" w:rsidRPr="00DB61BC">
        <w:rPr>
          <w:rFonts w:eastAsia="宋体"/>
          <w:b/>
          <w:i/>
          <w:sz w:val="22"/>
          <w:lang w:val="en-US" w:eastAsia="zh-CN"/>
        </w:rPr>
        <w:t>simultaneous DL reception from different directions</w:t>
      </w:r>
      <w:r w:rsidR="00DB61BC">
        <w:rPr>
          <w:rFonts w:eastAsia="宋体"/>
          <w:b/>
          <w:i/>
          <w:sz w:val="22"/>
          <w:lang w:val="en-US" w:eastAsia="zh-CN"/>
        </w:rPr>
        <w:t>.</w:t>
      </w:r>
    </w:p>
    <w:p w14:paraId="1E964EE3" w14:textId="149C57B7" w:rsidR="00C95DA7" w:rsidRDefault="00734D96" w:rsidP="00C95DA7">
      <w:pPr>
        <w:pStyle w:val="2"/>
        <w:rPr>
          <w:lang w:val="en-US" w:eastAsia="zh-CN"/>
        </w:rPr>
      </w:pPr>
      <w:r>
        <w:rPr>
          <w:lang w:val="en-US" w:eastAsia="zh-CN"/>
        </w:rPr>
        <w:lastRenderedPageBreak/>
        <w:t>L1-RSRP measurements</w:t>
      </w:r>
    </w:p>
    <w:p w14:paraId="4AB5C68A" w14:textId="10B6B26E" w:rsidR="00B16047" w:rsidRPr="00835450" w:rsidRDefault="0003606C" w:rsidP="00B16047">
      <w:pPr>
        <w:widowControl w:val="0"/>
        <w:adjustRightInd w:val="0"/>
        <w:snapToGrid w:val="0"/>
        <w:spacing w:before="180"/>
        <w:rPr>
          <w:rFonts w:eastAsia="宋体"/>
          <w:b/>
          <w:i/>
          <w:sz w:val="22"/>
          <w:lang w:val="en-US" w:eastAsia="zh-CN"/>
        </w:rPr>
      </w:pPr>
      <w:r>
        <w:rPr>
          <w:rFonts w:eastAsiaTheme="minorEastAsia"/>
          <w:sz w:val="22"/>
          <w:lang w:val="en-US" w:eastAsia="zh-CN"/>
        </w:rPr>
        <w:t>As we suggest that</w:t>
      </w:r>
      <w:r w:rsidR="004036DB">
        <w:rPr>
          <w:rFonts w:eastAsiaTheme="minorEastAsia"/>
          <w:sz w:val="22"/>
          <w:lang w:val="en-US" w:eastAsia="zh-CN"/>
        </w:rPr>
        <w:t xml:space="preserve"> </w:t>
      </w:r>
      <w:r w:rsidRPr="0003606C">
        <w:rPr>
          <w:rFonts w:eastAsiaTheme="minorEastAsia"/>
          <w:sz w:val="22"/>
          <w:lang w:val="en-US" w:eastAsia="zh-CN"/>
        </w:rPr>
        <w:t xml:space="preserve">simultaneous L1 measurements with different beam directions </w:t>
      </w:r>
      <w:r>
        <w:rPr>
          <w:rFonts w:eastAsiaTheme="minorEastAsia"/>
          <w:sz w:val="22"/>
          <w:lang w:val="en-US" w:eastAsia="zh-CN"/>
        </w:rPr>
        <w:t>can be considered for multi-TRP</w:t>
      </w:r>
      <w:r w:rsidR="00C128E5">
        <w:rPr>
          <w:rFonts w:eastAsiaTheme="minorEastAsia"/>
          <w:sz w:val="22"/>
          <w:lang w:val="en-US" w:eastAsia="zh-CN"/>
        </w:rPr>
        <w:t xml:space="preserve"> </w:t>
      </w:r>
      <w:r w:rsidR="0057273B">
        <w:rPr>
          <w:rFonts w:eastAsiaTheme="minorEastAsia"/>
          <w:sz w:val="22"/>
          <w:lang w:val="en-US" w:eastAsia="zh-CN"/>
        </w:rPr>
        <w:t>scenario</w:t>
      </w:r>
      <w:r>
        <w:rPr>
          <w:rFonts w:eastAsiaTheme="minorEastAsia"/>
          <w:sz w:val="22"/>
          <w:lang w:val="en-US" w:eastAsia="zh-CN"/>
        </w:rPr>
        <w:t xml:space="preserve"> in R18, RAN4 can </w:t>
      </w:r>
      <w:r w:rsidR="0013650B">
        <w:rPr>
          <w:rFonts w:eastAsiaTheme="minorEastAsia"/>
          <w:sz w:val="22"/>
          <w:lang w:val="en-US" w:eastAsia="zh-CN"/>
        </w:rPr>
        <w:t>investigate the scenarios</w:t>
      </w:r>
      <w:r>
        <w:rPr>
          <w:rFonts w:eastAsiaTheme="minorEastAsia"/>
          <w:sz w:val="22"/>
          <w:lang w:val="en-US" w:eastAsia="zh-CN"/>
        </w:rPr>
        <w:t xml:space="preserve"> </w:t>
      </w:r>
      <w:r w:rsidR="0013650B">
        <w:rPr>
          <w:rFonts w:eastAsiaTheme="minorEastAsia"/>
          <w:sz w:val="22"/>
          <w:lang w:val="en-US" w:eastAsia="zh-CN"/>
        </w:rPr>
        <w:t>in which</w:t>
      </w:r>
      <w:r>
        <w:rPr>
          <w:rFonts w:eastAsiaTheme="minorEastAsia"/>
          <w:sz w:val="22"/>
          <w:lang w:val="en-US" w:eastAsia="zh-CN"/>
        </w:rPr>
        <w:t xml:space="preserve"> </w:t>
      </w:r>
      <w:r w:rsidRPr="00487B4F">
        <w:rPr>
          <w:rFonts w:eastAsiaTheme="minorEastAsia"/>
          <w:sz w:val="22"/>
          <w:lang w:val="en-US" w:eastAsia="zh-CN"/>
        </w:rPr>
        <w:t>simultaneous</w:t>
      </w:r>
      <w:r>
        <w:rPr>
          <w:rFonts w:eastAsiaTheme="minorEastAsia"/>
          <w:sz w:val="22"/>
          <w:lang w:val="en-US" w:eastAsia="zh-CN"/>
        </w:rPr>
        <w:t xml:space="preserve"> L1-RSRP measurements on </w:t>
      </w:r>
      <w:r w:rsidR="0013650B">
        <w:rPr>
          <w:rFonts w:eastAsiaTheme="minorEastAsia"/>
          <w:sz w:val="22"/>
          <w:lang w:val="en-US" w:eastAsia="zh-CN"/>
        </w:rPr>
        <w:t>RSs from different TRPs can be assumed</w:t>
      </w:r>
      <w:r>
        <w:rPr>
          <w:rFonts w:eastAsiaTheme="minorEastAsia"/>
          <w:sz w:val="22"/>
          <w:lang w:val="en-US" w:eastAsia="zh-CN"/>
        </w:rPr>
        <w:t>.</w:t>
      </w:r>
    </w:p>
    <w:p w14:paraId="211B6BF8" w14:textId="3DCB01BC" w:rsidR="00FC6820" w:rsidRDefault="00E1157F" w:rsidP="00626483">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In FR2, </w:t>
      </w:r>
      <w:r w:rsidRPr="00E1157F">
        <w:rPr>
          <w:rFonts w:eastAsiaTheme="minorEastAsia"/>
          <w:sz w:val="22"/>
          <w:lang w:val="en-US" w:eastAsia="zh-CN"/>
        </w:rPr>
        <w:t xml:space="preserve">UE </w:t>
      </w:r>
      <w:r>
        <w:rPr>
          <w:rFonts w:eastAsiaTheme="minorEastAsia"/>
          <w:sz w:val="22"/>
          <w:lang w:val="en-US" w:eastAsia="zh-CN"/>
        </w:rPr>
        <w:t>is usually equipped with</w:t>
      </w:r>
      <w:r w:rsidRPr="00E1157F">
        <w:rPr>
          <w:rFonts w:eastAsiaTheme="minorEastAsia"/>
          <w:sz w:val="22"/>
          <w:lang w:val="en-US" w:eastAsia="zh-CN"/>
        </w:rPr>
        <w:t xml:space="preserve"> multiple panels to provide </w:t>
      </w:r>
      <w:r>
        <w:rPr>
          <w:rFonts w:eastAsiaTheme="minorEastAsia"/>
          <w:sz w:val="22"/>
          <w:lang w:val="en-US" w:eastAsia="zh-CN"/>
        </w:rPr>
        <w:t>all</w:t>
      </w:r>
      <w:r w:rsidR="00C61279" w:rsidRPr="00C61279">
        <w:rPr>
          <w:rFonts w:eastAsiaTheme="minorEastAsia"/>
          <w:sz w:val="22"/>
          <w:lang w:val="en-US" w:eastAsia="zh-CN"/>
        </w:rPr>
        <w:t xml:space="preserve"> </w:t>
      </w:r>
      <w:r w:rsidR="00C61279" w:rsidRPr="00E1157F">
        <w:rPr>
          <w:rFonts w:eastAsiaTheme="minorEastAsia"/>
          <w:sz w:val="22"/>
          <w:lang w:val="en-US" w:eastAsia="zh-CN"/>
        </w:rPr>
        <w:t>beam</w:t>
      </w:r>
      <w:r>
        <w:rPr>
          <w:rFonts w:eastAsiaTheme="minorEastAsia"/>
          <w:sz w:val="22"/>
          <w:lang w:val="en-US" w:eastAsia="zh-CN"/>
        </w:rPr>
        <w:t xml:space="preserve"> </w:t>
      </w:r>
      <w:r w:rsidRPr="00E1157F">
        <w:rPr>
          <w:rFonts w:eastAsiaTheme="minorEastAsia"/>
          <w:sz w:val="22"/>
          <w:lang w:val="en-US" w:eastAsia="zh-CN"/>
        </w:rPr>
        <w:t>directions coverage</w:t>
      </w:r>
      <w:r w:rsidR="00C61279">
        <w:rPr>
          <w:rFonts w:eastAsiaTheme="minorEastAsia"/>
          <w:sz w:val="22"/>
          <w:lang w:val="en-US" w:eastAsia="zh-CN"/>
        </w:rPr>
        <w:t xml:space="preserve">, where one panel provide partial </w:t>
      </w:r>
      <w:r w:rsidR="00C61279" w:rsidRPr="00E1157F">
        <w:rPr>
          <w:rFonts w:eastAsiaTheme="minorEastAsia"/>
          <w:sz w:val="22"/>
          <w:lang w:val="en-US" w:eastAsia="zh-CN"/>
        </w:rPr>
        <w:t>beam directions coverage</w:t>
      </w:r>
      <w:r w:rsidR="00FC6820">
        <w:rPr>
          <w:rFonts w:eastAsiaTheme="minorEastAsia"/>
          <w:sz w:val="22"/>
          <w:lang w:val="en-US" w:eastAsia="zh-CN"/>
        </w:rPr>
        <w:t xml:space="preserve">. </w:t>
      </w:r>
      <w:r w:rsidR="00B757DB">
        <w:rPr>
          <w:rFonts w:eastAsiaTheme="minorEastAsia"/>
          <w:sz w:val="22"/>
          <w:lang w:val="en-US" w:eastAsia="zh-CN"/>
        </w:rPr>
        <w:t>T</w:t>
      </w:r>
      <w:r w:rsidR="00FC6820">
        <w:rPr>
          <w:rFonts w:eastAsiaTheme="minorEastAsia"/>
          <w:sz w:val="22"/>
          <w:lang w:val="en-US" w:eastAsia="zh-CN"/>
        </w:rPr>
        <w:t>he existing UE is required to</w:t>
      </w:r>
      <w:r w:rsidR="00FC6820" w:rsidRPr="006C124B">
        <w:rPr>
          <w:rFonts w:eastAsiaTheme="minorEastAsia"/>
          <w:sz w:val="22"/>
          <w:lang w:val="en-US" w:eastAsia="zh-CN"/>
        </w:rPr>
        <w:t xml:space="preserve"> </w:t>
      </w:r>
      <w:r w:rsidR="00FC6820">
        <w:rPr>
          <w:rFonts w:eastAsiaTheme="minorEastAsia"/>
          <w:sz w:val="22"/>
          <w:lang w:val="en-US" w:eastAsia="zh-CN"/>
        </w:rPr>
        <w:t xml:space="preserve">perform </w:t>
      </w:r>
      <w:r w:rsidR="00FC6820" w:rsidRPr="00233B62">
        <w:rPr>
          <w:rFonts w:eastAsiaTheme="minorEastAsia"/>
          <w:sz w:val="22"/>
          <w:lang w:val="en-US" w:eastAsia="zh-CN"/>
        </w:rPr>
        <w:t>simultaneous DL</w:t>
      </w:r>
      <w:r w:rsidR="00FC6820">
        <w:rPr>
          <w:rFonts w:eastAsiaTheme="minorEastAsia"/>
          <w:sz w:val="22"/>
          <w:lang w:val="en-US" w:eastAsia="zh-CN"/>
        </w:rPr>
        <w:t xml:space="preserve"> receptions from single beam direction.</w:t>
      </w:r>
      <w:r w:rsidR="00C61279">
        <w:rPr>
          <w:rFonts w:eastAsiaTheme="minorEastAsia"/>
          <w:sz w:val="22"/>
          <w:lang w:val="en-US" w:eastAsia="zh-CN"/>
        </w:rPr>
        <w:t xml:space="preserve"> </w:t>
      </w:r>
      <w:r w:rsidR="00FC6820">
        <w:rPr>
          <w:rFonts w:eastAsiaTheme="minorEastAsia"/>
          <w:sz w:val="22"/>
          <w:lang w:val="en-US" w:eastAsia="zh-CN"/>
        </w:rPr>
        <w:t xml:space="preserve">So, the existing UE only needs to </w:t>
      </w:r>
      <w:r w:rsidR="00B757DB">
        <w:rPr>
          <w:rFonts w:eastAsiaTheme="minorEastAsia"/>
          <w:sz w:val="22"/>
          <w:lang w:val="en-US" w:eastAsia="zh-CN"/>
        </w:rPr>
        <w:t xml:space="preserve">activate one panel at a time for </w:t>
      </w:r>
      <w:r w:rsidR="00B757DB" w:rsidRPr="00233B62">
        <w:rPr>
          <w:rFonts w:eastAsiaTheme="minorEastAsia"/>
          <w:sz w:val="22"/>
          <w:lang w:val="en-US" w:eastAsia="zh-CN"/>
        </w:rPr>
        <w:t>DL</w:t>
      </w:r>
      <w:r w:rsidR="00B757DB">
        <w:rPr>
          <w:rFonts w:eastAsiaTheme="minorEastAsia"/>
          <w:sz w:val="22"/>
          <w:lang w:val="en-US" w:eastAsia="zh-CN"/>
        </w:rPr>
        <w:t xml:space="preserve"> reception</w:t>
      </w:r>
      <w:r w:rsidR="00AB07F9">
        <w:rPr>
          <w:rFonts w:eastAsiaTheme="minorEastAsia"/>
          <w:sz w:val="22"/>
          <w:lang w:val="en-US" w:eastAsia="zh-CN"/>
        </w:rPr>
        <w:t>s from one beam direction</w:t>
      </w:r>
      <w:r w:rsidR="00B757DB">
        <w:rPr>
          <w:rFonts w:eastAsiaTheme="minorEastAsia"/>
          <w:sz w:val="22"/>
          <w:lang w:val="en-US" w:eastAsia="zh-CN"/>
        </w:rPr>
        <w:t>.</w:t>
      </w:r>
      <w:r w:rsidR="00AB07F9">
        <w:rPr>
          <w:rFonts w:eastAsiaTheme="minorEastAsia"/>
          <w:sz w:val="22"/>
          <w:lang w:val="en-US" w:eastAsia="zh-CN"/>
        </w:rPr>
        <w:t xml:space="preserve"> In R18, the enhanced FR2 UE needs to activate multiple panels at a time</w:t>
      </w:r>
      <w:r w:rsidR="00AB07F9" w:rsidRPr="00AB07F9">
        <w:rPr>
          <w:rFonts w:eastAsiaTheme="minorEastAsia"/>
          <w:sz w:val="22"/>
          <w:lang w:val="en-US" w:eastAsia="zh-CN"/>
        </w:rPr>
        <w:t xml:space="preserve"> </w:t>
      </w:r>
      <w:r w:rsidR="00AB07F9">
        <w:rPr>
          <w:rFonts w:eastAsiaTheme="minorEastAsia"/>
          <w:sz w:val="22"/>
          <w:lang w:val="en-US" w:eastAsia="zh-CN"/>
        </w:rPr>
        <w:t xml:space="preserve">for </w:t>
      </w:r>
      <w:r w:rsidR="00AB07F9" w:rsidRPr="00233B62">
        <w:rPr>
          <w:rFonts w:eastAsiaTheme="minorEastAsia"/>
          <w:sz w:val="22"/>
          <w:lang w:val="en-US" w:eastAsia="zh-CN"/>
        </w:rPr>
        <w:t>simultaneous DL</w:t>
      </w:r>
      <w:r w:rsidR="00AB07F9">
        <w:rPr>
          <w:rFonts w:eastAsiaTheme="minorEastAsia"/>
          <w:sz w:val="22"/>
          <w:lang w:val="en-US" w:eastAsia="zh-CN"/>
        </w:rPr>
        <w:t xml:space="preserve"> receptions from multiple beam directions.</w:t>
      </w:r>
      <w:r w:rsidR="00806370" w:rsidRPr="00806370">
        <w:rPr>
          <w:rFonts w:eastAsiaTheme="minorEastAsia"/>
          <w:sz w:val="22"/>
          <w:lang w:val="en-US" w:eastAsia="zh-CN"/>
        </w:rPr>
        <w:t xml:space="preserve"> </w:t>
      </w:r>
      <w:r w:rsidR="00806370">
        <w:rPr>
          <w:rFonts w:eastAsiaTheme="minorEastAsia"/>
          <w:sz w:val="22"/>
          <w:lang w:val="en-US" w:eastAsia="zh-CN"/>
        </w:rPr>
        <w:t>However, UE could not activate one panel at a time for multiple beams.</w:t>
      </w:r>
      <w:r w:rsidR="00AB07F9">
        <w:rPr>
          <w:rFonts w:eastAsiaTheme="minorEastAsia"/>
          <w:sz w:val="22"/>
          <w:lang w:val="en-US" w:eastAsia="zh-CN"/>
        </w:rPr>
        <w:t xml:space="preserve"> UE may not support </w:t>
      </w:r>
      <w:r w:rsidR="00AB07F9" w:rsidRPr="00233B62">
        <w:rPr>
          <w:rFonts w:eastAsiaTheme="minorEastAsia"/>
          <w:sz w:val="22"/>
          <w:lang w:val="en-US" w:eastAsia="zh-CN"/>
        </w:rPr>
        <w:t>simultaneous DL</w:t>
      </w:r>
      <w:r w:rsidR="00AB07F9">
        <w:rPr>
          <w:rFonts w:eastAsiaTheme="minorEastAsia"/>
          <w:sz w:val="22"/>
          <w:lang w:val="en-US" w:eastAsia="zh-CN"/>
        </w:rPr>
        <w:t xml:space="preserve"> receptions on any</w:t>
      </w:r>
      <w:r w:rsidR="00081A44">
        <w:rPr>
          <w:rFonts w:eastAsiaTheme="minorEastAsia"/>
          <w:sz w:val="22"/>
          <w:lang w:val="en-US" w:eastAsia="zh-CN"/>
        </w:rPr>
        <w:t xml:space="preserve"> combination of multiple beams.</w:t>
      </w:r>
    </w:p>
    <w:p w14:paraId="0B74C59C" w14:textId="3128D9CD" w:rsidR="00484843" w:rsidRPr="00484843" w:rsidRDefault="00484843" w:rsidP="00484843">
      <w:pPr>
        <w:widowControl w:val="0"/>
        <w:adjustRightInd w:val="0"/>
        <w:snapToGrid w:val="0"/>
        <w:spacing w:before="180"/>
        <w:rPr>
          <w:rFonts w:eastAsiaTheme="minorEastAsia"/>
          <w:sz w:val="22"/>
          <w:lang w:val="en-US" w:eastAsia="zh-CN"/>
        </w:rPr>
      </w:pPr>
      <w:r>
        <w:rPr>
          <w:rFonts w:eastAsia="宋体"/>
          <w:b/>
          <w:i/>
          <w:sz w:val="22"/>
          <w:lang w:val="en-US" w:eastAsia="zh-CN"/>
        </w:rPr>
        <w:t>Observation</w:t>
      </w:r>
      <w:r w:rsidRPr="00835450">
        <w:rPr>
          <w:rFonts w:eastAsia="宋体"/>
          <w:b/>
          <w:i/>
          <w:sz w:val="22"/>
          <w:lang w:val="en-US" w:eastAsia="zh-CN"/>
        </w:rPr>
        <w:t xml:space="preserve">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w:t>
      </w:r>
      <w:r w:rsidR="006F43EF">
        <w:rPr>
          <w:rFonts w:eastAsia="宋体"/>
          <w:b/>
          <w:i/>
          <w:sz w:val="22"/>
          <w:lang w:val="en-US" w:eastAsia="zh-CN"/>
        </w:rPr>
        <w:t xml:space="preserve">UE </w:t>
      </w:r>
      <w:r w:rsidR="00B45B65" w:rsidRPr="00B45B65">
        <w:rPr>
          <w:rFonts w:eastAsia="宋体"/>
          <w:b/>
          <w:i/>
          <w:sz w:val="22"/>
          <w:lang w:val="en-US" w:eastAsia="zh-CN"/>
        </w:rPr>
        <w:t>may</w:t>
      </w:r>
      <w:r w:rsidR="006F43EF">
        <w:rPr>
          <w:rFonts w:eastAsia="宋体"/>
          <w:b/>
          <w:i/>
          <w:sz w:val="22"/>
          <w:lang w:val="en-US" w:eastAsia="zh-CN"/>
        </w:rPr>
        <w:t xml:space="preserve"> not support to perform </w:t>
      </w:r>
      <w:r w:rsidR="006F43EF" w:rsidRPr="006E0457">
        <w:rPr>
          <w:rFonts w:eastAsia="宋体"/>
          <w:b/>
          <w:i/>
          <w:sz w:val="22"/>
          <w:lang w:val="en-US" w:eastAsia="zh-CN"/>
        </w:rPr>
        <w:t>simultaneous</w:t>
      </w:r>
      <w:r w:rsidR="006F43EF">
        <w:rPr>
          <w:rFonts w:eastAsia="宋体"/>
          <w:b/>
          <w:i/>
          <w:sz w:val="22"/>
          <w:lang w:val="en-US" w:eastAsia="zh-CN"/>
        </w:rPr>
        <w:t xml:space="preserve"> DL receptions</w:t>
      </w:r>
      <w:r w:rsidR="00B45B65">
        <w:rPr>
          <w:rFonts w:eastAsia="宋体"/>
          <w:b/>
          <w:i/>
          <w:sz w:val="22"/>
          <w:lang w:val="en-US" w:eastAsia="zh-CN"/>
        </w:rPr>
        <w:t xml:space="preserve"> </w:t>
      </w:r>
      <w:r w:rsidR="00B45B65" w:rsidRPr="00B45B65">
        <w:rPr>
          <w:rFonts w:eastAsia="宋体"/>
          <w:b/>
          <w:i/>
          <w:sz w:val="22"/>
          <w:lang w:val="en-US" w:eastAsia="zh-CN"/>
        </w:rPr>
        <w:t>on any combination of multiple beams.</w:t>
      </w:r>
    </w:p>
    <w:p w14:paraId="0AB6D241" w14:textId="19898C6E" w:rsidR="004F7678" w:rsidRDefault="004F7678" w:rsidP="00626483">
      <w:pPr>
        <w:widowControl w:val="0"/>
        <w:adjustRightInd w:val="0"/>
        <w:snapToGrid w:val="0"/>
        <w:spacing w:before="180"/>
        <w:rPr>
          <w:rFonts w:eastAsiaTheme="minorEastAsia"/>
          <w:sz w:val="22"/>
          <w:lang w:val="en-US" w:eastAsia="zh-CN"/>
        </w:rPr>
      </w:pPr>
      <w:r>
        <w:rPr>
          <w:rFonts w:eastAsiaTheme="minorEastAsia"/>
          <w:sz w:val="22"/>
          <w:lang w:val="en-US" w:eastAsia="zh-CN"/>
        </w:rPr>
        <w:t>Beam sweeping is always assumed for SSB based L1-RSRP measurements</w:t>
      </w:r>
      <w:r w:rsidR="00806370">
        <w:rPr>
          <w:rFonts w:eastAsiaTheme="minorEastAsia"/>
          <w:sz w:val="22"/>
          <w:lang w:val="en-US" w:eastAsia="zh-CN"/>
        </w:rPr>
        <w:t xml:space="preserve">, and the beam sweeping pattern </w:t>
      </w:r>
      <w:r w:rsidR="00081A44">
        <w:rPr>
          <w:rFonts w:eastAsiaTheme="minorEastAsia"/>
          <w:sz w:val="22"/>
          <w:lang w:val="en-US" w:eastAsia="zh-CN"/>
        </w:rPr>
        <w:t xml:space="preserve">for SSB </w:t>
      </w:r>
      <w:r w:rsidR="00B16047">
        <w:rPr>
          <w:rFonts w:eastAsiaTheme="minorEastAsia"/>
          <w:sz w:val="22"/>
          <w:lang w:val="en-US" w:eastAsia="zh-CN"/>
        </w:rPr>
        <w:t xml:space="preserve">of one </w:t>
      </w:r>
      <w:r w:rsidR="00081A44">
        <w:rPr>
          <w:rFonts w:eastAsiaTheme="minorEastAsia"/>
          <w:sz w:val="22"/>
          <w:lang w:val="en-US" w:eastAsia="zh-CN"/>
        </w:rPr>
        <w:t xml:space="preserve">TRP </w:t>
      </w:r>
      <w:r w:rsidR="00806370">
        <w:rPr>
          <w:rFonts w:eastAsiaTheme="minorEastAsia"/>
          <w:sz w:val="22"/>
          <w:lang w:val="en-US" w:eastAsia="zh-CN"/>
        </w:rPr>
        <w:t>could be either on the same panel or cross multiple</w:t>
      </w:r>
      <w:r w:rsidR="00806370" w:rsidRPr="00806370">
        <w:rPr>
          <w:rFonts w:eastAsiaTheme="minorEastAsia"/>
          <w:sz w:val="22"/>
          <w:lang w:val="en-US" w:eastAsia="zh-CN"/>
        </w:rPr>
        <w:t xml:space="preserve"> </w:t>
      </w:r>
      <w:r w:rsidR="00806370">
        <w:rPr>
          <w:rFonts w:eastAsiaTheme="minorEastAsia"/>
          <w:sz w:val="22"/>
          <w:lang w:val="en-US" w:eastAsia="zh-CN"/>
        </w:rPr>
        <w:t>panels.</w:t>
      </w:r>
    </w:p>
    <w:p w14:paraId="5A445B21" w14:textId="0F68D459" w:rsidR="004F7678" w:rsidRDefault="004F7678" w:rsidP="004F7678">
      <w:pPr>
        <w:widowControl w:val="0"/>
        <w:adjustRightInd w:val="0"/>
        <w:snapToGrid w:val="0"/>
        <w:spacing w:before="180"/>
        <w:jc w:val="center"/>
        <w:rPr>
          <w:rFonts w:eastAsiaTheme="minorEastAsia"/>
          <w:sz w:val="22"/>
          <w:lang w:val="en-US" w:eastAsia="zh-CN"/>
        </w:rPr>
      </w:pPr>
      <w:r>
        <w:rPr>
          <w:noProof/>
          <w:lang w:val="en-US" w:eastAsia="zh-CN"/>
        </w:rPr>
        <w:drawing>
          <wp:inline distT="0" distB="0" distL="0" distR="0" wp14:anchorId="2BFCFFB9" wp14:editId="6E4711A7">
            <wp:extent cx="2404800" cy="2865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04800" cy="2865600"/>
                    </a:xfrm>
                    <a:prstGeom prst="rect">
                      <a:avLst/>
                    </a:prstGeom>
                  </pic:spPr>
                </pic:pic>
              </a:graphicData>
            </a:graphic>
          </wp:inline>
        </w:drawing>
      </w:r>
    </w:p>
    <w:p w14:paraId="797B70B3" w14:textId="24854927" w:rsidR="004F7678" w:rsidRPr="004F7678" w:rsidRDefault="004F7678" w:rsidP="004F7678">
      <w:pPr>
        <w:widowControl w:val="0"/>
        <w:adjustRightInd w:val="0"/>
        <w:snapToGrid w:val="0"/>
        <w:spacing w:before="180"/>
        <w:jc w:val="center"/>
        <w:rPr>
          <w:rFonts w:eastAsiaTheme="minorEastAsia"/>
          <w:b/>
          <w:sz w:val="22"/>
          <w:lang w:val="en-US" w:eastAsia="zh-CN"/>
        </w:rPr>
      </w:pPr>
      <w:r w:rsidRPr="004F7678">
        <w:rPr>
          <w:rFonts w:eastAsiaTheme="minorEastAsia" w:hint="eastAsia"/>
          <w:b/>
          <w:sz w:val="22"/>
          <w:lang w:val="en-US" w:eastAsia="zh-CN"/>
        </w:rPr>
        <w:t>F</w:t>
      </w:r>
      <w:r w:rsidRPr="004F7678">
        <w:rPr>
          <w:rFonts w:eastAsiaTheme="minorEastAsia"/>
          <w:b/>
          <w:sz w:val="22"/>
          <w:lang w:val="en-US" w:eastAsia="zh-CN"/>
        </w:rPr>
        <w:t xml:space="preserve">igure 1: </w:t>
      </w:r>
      <w:r>
        <w:rPr>
          <w:rFonts w:eastAsiaTheme="minorEastAsia"/>
          <w:b/>
          <w:sz w:val="22"/>
          <w:lang w:val="en-US" w:eastAsia="zh-CN"/>
        </w:rPr>
        <w:t xml:space="preserve">Example of UE beam </w:t>
      </w:r>
      <w:r w:rsidR="00806370">
        <w:rPr>
          <w:rFonts w:eastAsiaTheme="minorEastAsia"/>
          <w:b/>
          <w:sz w:val="22"/>
          <w:lang w:val="en-US" w:eastAsia="zh-CN"/>
        </w:rPr>
        <w:t>sweeping patterns for multi-TRP</w:t>
      </w:r>
    </w:p>
    <w:p w14:paraId="7E45C87B" w14:textId="73DA5885" w:rsidR="00095776" w:rsidRDefault="00081A44" w:rsidP="00626483">
      <w:pPr>
        <w:widowControl w:val="0"/>
        <w:adjustRightInd w:val="0"/>
        <w:snapToGrid w:val="0"/>
        <w:spacing w:before="180"/>
        <w:rPr>
          <w:rFonts w:eastAsiaTheme="minorEastAsia"/>
          <w:sz w:val="22"/>
          <w:lang w:val="en-US" w:eastAsia="zh-CN"/>
        </w:rPr>
      </w:pPr>
      <w:r>
        <w:rPr>
          <w:rFonts w:eastAsiaTheme="minorEastAsia"/>
          <w:sz w:val="22"/>
          <w:lang w:val="en-US" w:eastAsia="zh-CN"/>
        </w:rPr>
        <w:t>Figure 1 shown one example of UE</w:t>
      </w:r>
      <w:r w:rsidR="00B16047">
        <w:rPr>
          <w:rFonts w:eastAsiaTheme="minorEastAsia"/>
          <w:sz w:val="22"/>
          <w:lang w:val="en-US" w:eastAsia="zh-CN"/>
        </w:rPr>
        <w:t xml:space="preserve"> beam sweeping </w:t>
      </w:r>
      <w:r w:rsidR="00C128E5">
        <w:rPr>
          <w:rFonts w:eastAsiaTheme="minorEastAsia"/>
          <w:sz w:val="22"/>
          <w:lang w:val="en-US" w:eastAsia="zh-CN"/>
        </w:rPr>
        <w:t>patterns for SSBs from different TRPs</w:t>
      </w:r>
      <w:r w:rsidR="009D3F3C">
        <w:rPr>
          <w:rFonts w:eastAsiaTheme="minorEastAsia"/>
          <w:sz w:val="22"/>
          <w:lang w:val="en-US" w:eastAsia="zh-CN"/>
        </w:rPr>
        <w:t>.</w:t>
      </w:r>
      <w:r w:rsidR="00C128E5">
        <w:rPr>
          <w:rFonts w:eastAsiaTheme="minorEastAsia"/>
          <w:sz w:val="22"/>
          <w:lang w:val="en-US" w:eastAsia="zh-CN"/>
        </w:rPr>
        <w:t xml:space="preserve"> UE is equipped with two panels to </w:t>
      </w:r>
      <w:r w:rsidR="00C128E5" w:rsidRPr="00E1157F">
        <w:rPr>
          <w:rFonts w:eastAsiaTheme="minorEastAsia"/>
          <w:sz w:val="22"/>
          <w:lang w:val="en-US" w:eastAsia="zh-CN"/>
        </w:rPr>
        <w:t xml:space="preserve">provide </w:t>
      </w:r>
      <w:r w:rsidR="00C128E5">
        <w:rPr>
          <w:rFonts w:eastAsiaTheme="minorEastAsia"/>
          <w:sz w:val="22"/>
          <w:lang w:val="en-US" w:eastAsia="zh-CN"/>
        </w:rPr>
        <w:t>all</w:t>
      </w:r>
      <w:r w:rsidR="00C128E5" w:rsidRPr="00C61279">
        <w:rPr>
          <w:rFonts w:eastAsiaTheme="minorEastAsia"/>
          <w:sz w:val="22"/>
          <w:lang w:val="en-US" w:eastAsia="zh-CN"/>
        </w:rPr>
        <w:t xml:space="preserve"> </w:t>
      </w:r>
      <w:r w:rsidR="00C128E5" w:rsidRPr="00E1157F">
        <w:rPr>
          <w:rFonts w:eastAsiaTheme="minorEastAsia"/>
          <w:sz w:val="22"/>
          <w:lang w:val="en-US" w:eastAsia="zh-CN"/>
        </w:rPr>
        <w:t>beam</w:t>
      </w:r>
      <w:r w:rsidR="00C128E5">
        <w:rPr>
          <w:rFonts w:eastAsiaTheme="minorEastAsia"/>
          <w:sz w:val="22"/>
          <w:lang w:val="en-US" w:eastAsia="zh-CN"/>
        </w:rPr>
        <w:t xml:space="preserve"> </w:t>
      </w:r>
      <w:r w:rsidR="00C128E5" w:rsidRPr="00E1157F">
        <w:rPr>
          <w:rFonts w:eastAsiaTheme="minorEastAsia"/>
          <w:sz w:val="22"/>
          <w:lang w:val="en-US" w:eastAsia="zh-CN"/>
        </w:rPr>
        <w:t>directions coverage</w:t>
      </w:r>
      <w:r w:rsidR="00C128E5">
        <w:rPr>
          <w:rFonts w:eastAsiaTheme="minorEastAsia"/>
          <w:sz w:val="22"/>
          <w:lang w:val="en-US" w:eastAsia="zh-CN"/>
        </w:rPr>
        <w:t xml:space="preserve">. Panel#1 can be activated for </w:t>
      </w:r>
      <w:r w:rsidR="009D3F3C">
        <w:rPr>
          <w:rFonts w:eastAsiaTheme="minorEastAsia"/>
          <w:sz w:val="22"/>
          <w:lang w:val="en-US" w:eastAsia="zh-CN"/>
        </w:rPr>
        <w:t>one beam direction among Beam</w:t>
      </w:r>
      <w:r w:rsidR="00C128E5">
        <w:rPr>
          <w:rFonts w:eastAsiaTheme="minorEastAsia"/>
          <w:sz w:val="22"/>
          <w:lang w:val="en-US" w:eastAsia="zh-CN"/>
        </w:rPr>
        <w:t xml:space="preserve">s </w:t>
      </w:r>
      <w:r w:rsidR="009D3F3C">
        <w:rPr>
          <w:rFonts w:eastAsiaTheme="minorEastAsia"/>
          <w:sz w:val="22"/>
          <w:lang w:val="en-US" w:eastAsia="zh-CN"/>
        </w:rPr>
        <w:t>#1~#12, and Panel#2 can be activated on one beam direction among Beams #13~#24.</w:t>
      </w:r>
      <w:r w:rsidR="006148BF">
        <w:rPr>
          <w:rFonts w:eastAsiaTheme="minorEastAsia"/>
          <w:sz w:val="22"/>
          <w:lang w:val="en-US" w:eastAsia="zh-CN"/>
        </w:rPr>
        <w:t xml:space="preserve"> UE performs beam sweeping on Beams {#1~#4, #21~#24} for TRP1 and performs beam sweeping on Beams {#5~#12} for TRP2. </w:t>
      </w:r>
      <w:r w:rsidR="0057273B">
        <w:rPr>
          <w:rFonts w:eastAsiaTheme="minorEastAsia"/>
          <w:sz w:val="22"/>
          <w:lang w:val="en-US" w:eastAsia="zh-CN"/>
        </w:rPr>
        <w:t xml:space="preserve">UE beam sweeping patterns for two TRPs on each occasions can be shown as </w:t>
      </w:r>
      <w:r w:rsidR="00095776">
        <w:rPr>
          <w:rFonts w:eastAsiaTheme="minorEastAsia"/>
          <w:sz w:val="22"/>
          <w:lang w:val="en-US" w:eastAsia="zh-CN"/>
        </w:rPr>
        <w:t>follow</w:t>
      </w:r>
      <w:r w:rsidR="0057273B">
        <w:rPr>
          <w:rFonts w:eastAsiaTheme="minorEastAsia"/>
          <w:sz w:val="22"/>
          <w:lang w:val="en-US" w:eastAsia="zh-CN"/>
        </w:rPr>
        <w:t>:</w:t>
      </w:r>
    </w:p>
    <w:p w14:paraId="294BB7C5" w14:textId="12940009" w:rsidR="0057273B" w:rsidRPr="00806370" w:rsidRDefault="0057273B" w:rsidP="00676359">
      <w:pPr>
        <w:widowControl w:val="0"/>
        <w:adjustRightInd w:val="0"/>
        <w:snapToGrid w:val="0"/>
        <w:spacing w:before="180"/>
        <w:jc w:val="center"/>
        <w:rPr>
          <w:rFonts w:eastAsiaTheme="minorEastAsia"/>
          <w:sz w:val="22"/>
          <w:lang w:val="en-US" w:eastAsia="zh-CN"/>
        </w:rPr>
      </w:pPr>
      <w:r>
        <w:rPr>
          <w:noProof/>
          <w:lang w:val="en-US" w:eastAsia="zh-CN"/>
        </w:rPr>
        <w:drawing>
          <wp:inline distT="0" distB="0" distL="0" distR="0" wp14:anchorId="52D20C38" wp14:editId="7934317B">
            <wp:extent cx="5328000" cy="8892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28000" cy="889200"/>
                    </a:xfrm>
                    <a:prstGeom prst="rect">
                      <a:avLst/>
                    </a:prstGeom>
                  </pic:spPr>
                </pic:pic>
              </a:graphicData>
            </a:graphic>
          </wp:inline>
        </w:drawing>
      </w:r>
    </w:p>
    <w:p w14:paraId="20ED4F02" w14:textId="2D24F045" w:rsidR="0057273B" w:rsidRDefault="0057273B" w:rsidP="00B1604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UE could not perform </w:t>
      </w:r>
      <w:r w:rsidRPr="0003606C">
        <w:rPr>
          <w:rFonts w:eastAsiaTheme="minorEastAsia"/>
          <w:sz w:val="22"/>
          <w:lang w:val="en-US" w:eastAsia="zh-CN"/>
        </w:rPr>
        <w:t xml:space="preserve">simultaneous L1 measurements </w:t>
      </w:r>
      <w:r>
        <w:rPr>
          <w:rFonts w:eastAsiaTheme="minorEastAsia"/>
          <w:sz w:val="22"/>
          <w:lang w:val="en-US" w:eastAsia="zh-CN"/>
        </w:rPr>
        <w:t xml:space="preserve">for two TRPs </w:t>
      </w:r>
      <w:r w:rsidR="00F1018B">
        <w:rPr>
          <w:rFonts w:eastAsiaTheme="minorEastAsia"/>
          <w:sz w:val="22"/>
          <w:lang w:val="en-US" w:eastAsia="zh-CN"/>
        </w:rPr>
        <w:t xml:space="preserve">on occasions #5~#8 </w:t>
      </w:r>
      <w:r>
        <w:rPr>
          <w:rFonts w:eastAsiaTheme="minorEastAsia"/>
          <w:sz w:val="22"/>
          <w:lang w:val="en-US" w:eastAsia="zh-CN"/>
        </w:rPr>
        <w:t xml:space="preserve">due to that </w:t>
      </w:r>
      <w:r w:rsidR="00F1018B">
        <w:rPr>
          <w:rFonts w:eastAsiaTheme="minorEastAsia"/>
          <w:sz w:val="22"/>
          <w:lang w:val="en-US" w:eastAsia="zh-CN"/>
        </w:rPr>
        <w:t xml:space="preserve">beam pair for </w:t>
      </w:r>
      <w:r w:rsidR="00484843">
        <w:rPr>
          <w:rFonts w:eastAsiaTheme="minorEastAsia"/>
          <w:sz w:val="22"/>
          <w:lang w:val="en-US" w:eastAsia="zh-CN"/>
        </w:rPr>
        <w:t>two TRPs is on the same panel. For this case, UE needs 12 occasions for one beam sweeping cycle for both two TRPs, and the sharing factors P</w:t>
      </w:r>
      <w:r w:rsidR="00484843" w:rsidRPr="006E0457">
        <w:rPr>
          <w:rFonts w:eastAsiaTheme="minorEastAsia"/>
          <w:sz w:val="22"/>
          <w:vertAlign w:val="subscript"/>
          <w:lang w:val="en-US" w:eastAsia="zh-CN"/>
        </w:rPr>
        <w:t>SC</w:t>
      </w:r>
      <w:r w:rsidR="00484843">
        <w:rPr>
          <w:rFonts w:eastAsiaTheme="minorEastAsia"/>
          <w:sz w:val="22"/>
          <w:lang w:val="en-US" w:eastAsia="zh-CN"/>
        </w:rPr>
        <w:t xml:space="preserve"> and P</w:t>
      </w:r>
      <w:r w:rsidR="00484843" w:rsidRPr="006E0457">
        <w:rPr>
          <w:rFonts w:eastAsiaTheme="minorEastAsia"/>
          <w:sz w:val="22"/>
          <w:vertAlign w:val="subscript"/>
          <w:lang w:val="en-US" w:eastAsia="zh-CN"/>
        </w:rPr>
        <w:t>C</w:t>
      </w:r>
      <w:r w:rsidR="00484843">
        <w:rPr>
          <w:rFonts w:eastAsiaTheme="minorEastAsia"/>
          <w:sz w:val="22"/>
          <w:vertAlign w:val="subscript"/>
          <w:lang w:val="en-US" w:eastAsia="zh-CN"/>
        </w:rPr>
        <w:t>DP</w:t>
      </w:r>
      <w:r w:rsidR="00484843">
        <w:rPr>
          <w:rFonts w:eastAsiaTheme="minorEastAsia"/>
          <w:sz w:val="22"/>
          <w:lang w:val="en-US" w:eastAsia="zh-CN"/>
        </w:rPr>
        <w:t xml:space="preserve"> shall be defined as 1.5.</w:t>
      </w:r>
    </w:p>
    <w:p w14:paraId="3612EC1B" w14:textId="7D7BD97A" w:rsidR="00B16047" w:rsidRDefault="00B16047" w:rsidP="00B1604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In R18, RAN4 needs to </w:t>
      </w:r>
      <w:r w:rsidR="00C128E5">
        <w:rPr>
          <w:rFonts w:eastAsia="宋体"/>
          <w:b/>
          <w:i/>
          <w:sz w:val="22"/>
          <w:lang w:val="en-US" w:eastAsia="zh-CN"/>
        </w:rPr>
        <w:t>study the conditions</w:t>
      </w:r>
      <w:r>
        <w:rPr>
          <w:rFonts w:eastAsia="宋体"/>
          <w:b/>
          <w:i/>
          <w:sz w:val="22"/>
          <w:lang w:val="en-US" w:eastAsia="zh-CN"/>
        </w:rPr>
        <w:t xml:space="preserve"> whe</w:t>
      </w:r>
      <w:r w:rsidR="00C128E5">
        <w:rPr>
          <w:rFonts w:eastAsia="宋体"/>
          <w:b/>
          <w:i/>
          <w:sz w:val="22"/>
          <w:lang w:val="en-US" w:eastAsia="zh-CN"/>
        </w:rPr>
        <w:t>n</w:t>
      </w:r>
      <w:r>
        <w:rPr>
          <w:rFonts w:eastAsia="宋体"/>
          <w:b/>
          <w:i/>
          <w:sz w:val="22"/>
          <w:lang w:val="en-US" w:eastAsia="zh-CN"/>
        </w:rPr>
        <w:t xml:space="preserve"> UE</w:t>
      </w:r>
      <w:r w:rsidRPr="00700EF2">
        <w:rPr>
          <w:rFonts w:eastAsia="宋体"/>
          <w:b/>
          <w:i/>
          <w:sz w:val="22"/>
          <w:lang w:val="en-US" w:eastAsia="zh-CN"/>
        </w:rPr>
        <w:t xml:space="preserve"> </w:t>
      </w:r>
      <w:r w:rsidR="00C128E5">
        <w:rPr>
          <w:rFonts w:eastAsia="宋体"/>
          <w:b/>
          <w:i/>
          <w:sz w:val="22"/>
          <w:lang w:val="en-US" w:eastAsia="zh-CN"/>
        </w:rPr>
        <w:t>is</w:t>
      </w:r>
      <w:r>
        <w:rPr>
          <w:rFonts w:eastAsia="宋体"/>
          <w:b/>
          <w:i/>
          <w:sz w:val="22"/>
          <w:lang w:val="en-US" w:eastAsia="zh-CN"/>
        </w:rPr>
        <w:t xml:space="preserve"> able to </w:t>
      </w:r>
      <w:r w:rsidRPr="006E0457">
        <w:rPr>
          <w:rFonts w:eastAsia="宋体"/>
          <w:b/>
          <w:i/>
          <w:sz w:val="22"/>
          <w:lang w:val="en-US" w:eastAsia="zh-CN"/>
        </w:rPr>
        <w:t>perform simultaneous</w:t>
      </w:r>
      <w:r>
        <w:rPr>
          <w:rFonts w:eastAsia="宋体"/>
          <w:b/>
          <w:i/>
          <w:sz w:val="22"/>
          <w:lang w:val="en-US" w:eastAsia="zh-CN"/>
        </w:rPr>
        <w:t xml:space="preserve"> </w:t>
      </w:r>
      <w:r w:rsidRPr="006E0457">
        <w:rPr>
          <w:rFonts w:eastAsia="宋体"/>
          <w:b/>
          <w:i/>
          <w:sz w:val="22"/>
          <w:lang w:val="en-US" w:eastAsia="zh-CN"/>
        </w:rPr>
        <w:t>L1-</w:t>
      </w:r>
      <w:r w:rsidRPr="006E0457">
        <w:rPr>
          <w:rFonts w:eastAsia="宋体"/>
          <w:b/>
          <w:i/>
          <w:sz w:val="22"/>
          <w:lang w:val="en-US" w:eastAsia="zh-CN"/>
        </w:rPr>
        <w:lastRenderedPageBreak/>
        <w:t xml:space="preserve">RSRP measurements </w:t>
      </w:r>
      <w:r w:rsidRPr="00B757DB">
        <w:rPr>
          <w:rFonts w:eastAsia="宋体"/>
          <w:b/>
          <w:i/>
          <w:sz w:val="22"/>
          <w:lang w:val="en-US" w:eastAsia="zh-CN"/>
        </w:rPr>
        <w:t xml:space="preserve">on </w:t>
      </w:r>
      <w:r w:rsidR="00696F2A">
        <w:rPr>
          <w:rFonts w:eastAsia="宋体"/>
          <w:b/>
          <w:i/>
          <w:sz w:val="22"/>
          <w:lang w:val="en-US" w:eastAsia="zh-CN"/>
        </w:rPr>
        <w:t>two RSs from different TRPs</w:t>
      </w:r>
      <w:r w:rsidR="00095776">
        <w:rPr>
          <w:rFonts w:eastAsia="宋体"/>
          <w:b/>
          <w:i/>
          <w:sz w:val="22"/>
          <w:lang w:val="en-US" w:eastAsia="zh-CN"/>
        </w:rPr>
        <w:t xml:space="preserve">, and investigate the impacts on sharing factors </w:t>
      </w:r>
      <w:r w:rsidR="00095776" w:rsidRPr="00095776">
        <w:rPr>
          <w:rFonts w:eastAsiaTheme="minorEastAsia"/>
          <w:b/>
          <w:i/>
          <w:sz w:val="22"/>
          <w:lang w:val="en-US" w:eastAsia="zh-CN"/>
        </w:rPr>
        <w:t>P</w:t>
      </w:r>
      <w:r w:rsidR="00095776" w:rsidRPr="00095776">
        <w:rPr>
          <w:rFonts w:eastAsiaTheme="minorEastAsia"/>
          <w:b/>
          <w:i/>
          <w:sz w:val="22"/>
          <w:vertAlign w:val="subscript"/>
          <w:lang w:val="en-US" w:eastAsia="zh-CN"/>
        </w:rPr>
        <w:t>SC</w:t>
      </w:r>
      <w:r w:rsidR="00095776" w:rsidRPr="00095776">
        <w:rPr>
          <w:rFonts w:eastAsiaTheme="minorEastAsia"/>
          <w:b/>
          <w:i/>
          <w:sz w:val="22"/>
          <w:lang w:val="en-US" w:eastAsia="zh-CN"/>
        </w:rPr>
        <w:t xml:space="preserve"> and P</w:t>
      </w:r>
      <w:r w:rsidR="00095776" w:rsidRPr="00095776">
        <w:rPr>
          <w:rFonts w:eastAsiaTheme="minorEastAsia"/>
          <w:b/>
          <w:i/>
          <w:sz w:val="22"/>
          <w:vertAlign w:val="subscript"/>
          <w:lang w:val="en-US" w:eastAsia="zh-CN"/>
        </w:rPr>
        <w:t>CDP</w:t>
      </w:r>
      <w:r w:rsidR="00095776" w:rsidRPr="00095776">
        <w:rPr>
          <w:rFonts w:eastAsiaTheme="minorEastAsia"/>
          <w:b/>
          <w:i/>
          <w:sz w:val="22"/>
          <w:lang w:val="en-US" w:eastAsia="zh-CN"/>
        </w:rPr>
        <w:t>.</w:t>
      </w:r>
    </w:p>
    <w:p w14:paraId="668C19D9" w14:textId="0D50CE23" w:rsidR="00647C1D" w:rsidRDefault="00647C1D" w:rsidP="00647C1D">
      <w:pPr>
        <w:pStyle w:val="2"/>
        <w:rPr>
          <w:lang w:val="en-US" w:eastAsia="zh-CN"/>
        </w:rPr>
      </w:pPr>
      <w:r>
        <w:rPr>
          <w:lang w:val="en-US" w:eastAsia="zh-CN"/>
        </w:rPr>
        <w:t>RLM and BFD/CBD measurements</w:t>
      </w:r>
    </w:p>
    <w:p w14:paraId="25BAFA94" w14:textId="0C78D000" w:rsidR="00484843" w:rsidRDefault="00847302" w:rsidP="00647C1D">
      <w:pPr>
        <w:widowControl w:val="0"/>
        <w:adjustRightInd w:val="0"/>
        <w:snapToGrid w:val="0"/>
        <w:spacing w:before="180"/>
        <w:rPr>
          <w:rFonts w:eastAsiaTheme="minorEastAsia"/>
          <w:sz w:val="22"/>
          <w:lang w:val="en-US" w:eastAsia="zh-CN"/>
        </w:rPr>
      </w:pPr>
      <w:r>
        <w:rPr>
          <w:rFonts w:eastAsia="宋体" w:hint="eastAsia"/>
          <w:sz w:val="22"/>
          <w:lang w:val="en-US" w:eastAsia="zh-CN"/>
        </w:rPr>
        <w:t>F</w:t>
      </w:r>
      <w:r>
        <w:rPr>
          <w:rFonts w:eastAsia="宋体"/>
          <w:sz w:val="22"/>
          <w:lang w:val="en-US" w:eastAsia="zh-CN"/>
        </w:rPr>
        <w:t xml:space="preserve">or </w:t>
      </w:r>
      <w:r w:rsidR="007B4E7C">
        <w:rPr>
          <w:rFonts w:eastAsia="宋体"/>
          <w:sz w:val="22"/>
          <w:lang w:val="en-US" w:eastAsia="zh-CN"/>
        </w:rPr>
        <w:t xml:space="preserve">RLM measurements, </w:t>
      </w:r>
      <w:r w:rsidR="00986972">
        <w:rPr>
          <w:rFonts w:eastAsia="宋体"/>
          <w:sz w:val="22"/>
          <w:lang w:val="en-US" w:eastAsia="zh-CN"/>
        </w:rPr>
        <w:t>the RLM-RS resources are cell-specific configured</w:t>
      </w:r>
      <w:r w:rsidR="00AB0323">
        <w:rPr>
          <w:rFonts w:eastAsia="宋体"/>
          <w:sz w:val="22"/>
          <w:lang w:val="en-US" w:eastAsia="zh-CN"/>
        </w:rPr>
        <w:t xml:space="preserve">. </w:t>
      </w:r>
      <w:r w:rsidR="00986972">
        <w:rPr>
          <w:rFonts w:eastAsia="宋体"/>
          <w:sz w:val="22"/>
          <w:lang w:val="en-US" w:eastAsia="zh-CN"/>
        </w:rPr>
        <w:t xml:space="preserve">For BFD/CBD measurements, UE can be configured with either </w:t>
      </w:r>
      <w:r w:rsidR="007332E2">
        <w:rPr>
          <w:rFonts w:eastAsia="宋体"/>
          <w:sz w:val="22"/>
          <w:lang w:val="en-US" w:eastAsia="zh-CN"/>
        </w:rPr>
        <w:t>cell-specific BFR or TRP-specific BFR.</w:t>
      </w:r>
      <w:r w:rsidR="00241279" w:rsidRPr="00241279">
        <w:rPr>
          <w:rFonts w:eastAsia="宋体"/>
          <w:sz w:val="22"/>
          <w:lang w:val="en-US" w:eastAsia="zh-CN"/>
        </w:rPr>
        <w:t xml:space="preserve"> </w:t>
      </w:r>
      <w:r w:rsidR="00241279">
        <w:rPr>
          <w:rFonts w:eastAsia="宋体"/>
          <w:sz w:val="22"/>
          <w:lang w:val="en-US" w:eastAsia="zh-CN"/>
        </w:rPr>
        <w:t>For RLM and cell-specific BFR, there is no association between RLM</w:t>
      </w:r>
      <w:r w:rsidR="00484843">
        <w:rPr>
          <w:rFonts w:eastAsia="宋体"/>
          <w:sz w:val="22"/>
          <w:lang w:val="en-US" w:eastAsia="zh-CN"/>
        </w:rPr>
        <w:t>-</w:t>
      </w:r>
      <w:r w:rsidR="00241279">
        <w:rPr>
          <w:rFonts w:eastAsia="宋体"/>
          <w:sz w:val="22"/>
          <w:lang w:val="en-US" w:eastAsia="zh-CN"/>
        </w:rPr>
        <w:t xml:space="preserve">RS and TRP. </w:t>
      </w:r>
      <w:r w:rsidR="007D5413">
        <w:rPr>
          <w:rFonts w:eastAsia="宋体"/>
          <w:sz w:val="22"/>
          <w:lang w:val="en-US" w:eastAsia="zh-CN"/>
        </w:rPr>
        <w:t>For TRP-specific BFR,</w:t>
      </w:r>
      <w:r w:rsidR="00DE7C5C" w:rsidRPr="00DE7C5C">
        <w:rPr>
          <w:rFonts w:eastAsia="宋体"/>
          <w:sz w:val="22"/>
          <w:lang w:val="en-US" w:eastAsia="zh-CN"/>
        </w:rPr>
        <w:t xml:space="preserve"> </w:t>
      </w:r>
      <w:r w:rsidR="00DE7C5C">
        <w:rPr>
          <w:rFonts w:eastAsia="宋体"/>
          <w:sz w:val="22"/>
          <w:lang w:val="en-US" w:eastAsia="zh-CN"/>
        </w:rPr>
        <w:t>both BFD and CBD measurements</w:t>
      </w:r>
      <w:r w:rsidR="007D5413">
        <w:rPr>
          <w:rFonts w:eastAsia="宋体"/>
          <w:sz w:val="22"/>
          <w:lang w:val="en-US" w:eastAsia="zh-CN"/>
        </w:rPr>
        <w:t xml:space="preserve"> </w:t>
      </w:r>
      <w:r w:rsidR="00523941">
        <w:rPr>
          <w:rFonts w:eastAsia="宋体"/>
          <w:sz w:val="22"/>
          <w:lang w:val="en-US" w:eastAsia="zh-CN"/>
        </w:rPr>
        <w:t xml:space="preserve">are configured </w:t>
      </w:r>
      <w:r w:rsidR="00DE7C5C">
        <w:rPr>
          <w:rFonts w:eastAsia="宋体"/>
          <w:sz w:val="22"/>
          <w:lang w:val="en-US" w:eastAsia="zh-CN"/>
        </w:rPr>
        <w:t>with</w:t>
      </w:r>
      <w:r w:rsidR="00523941">
        <w:rPr>
          <w:rFonts w:eastAsia="宋体"/>
          <w:sz w:val="22"/>
          <w:lang w:val="en-US" w:eastAsia="zh-CN"/>
        </w:rPr>
        <w:t xml:space="preserve"> </w:t>
      </w:r>
      <w:r w:rsidR="00DE7C5C">
        <w:rPr>
          <w:rFonts w:eastAsia="宋体"/>
          <w:sz w:val="22"/>
          <w:lang w:val="en-US" w:eastAsia="zh-CN"/>
        </w:rPr>
        <w:t>two RS resource sets</w:t>
      </w:r>
      <w:r w:rsidR="00241279">
        <w:rPr>
          <w:rFonts w:eastAsia="宋体"/>
          <w:sz w:val="22"/>
          <w:lang w:val="en-US" w:eastAsia="zh-CN"/>
        </w:rPr>
        <w:t xml:space="preserve"> for different TRPs</w:t>
      </w:r>
      <w:r w:rsidR="00523941">
        <w:rPr>
          <w:rFonts w:eastAsiaTheme="minorEastAsia"/>
          <w:sz w:val="22"/>
          <w:lang w:val="en-US" w:eastAsia="zh-CN"/>
        </w:rPr>
        <w:t xml:space="preserve">, and </w:t>
      </w:r>
      <w:r w:rsidR="00DE7C5C">
        <w:rPr>
          <w:rFonts w:eastAsiaTheme="minorEastAsia"/>
          <w:sz w:val="22"/>
          <w:lang w:val="en-US" w:eastAsia="zh-CN"/>
        </w:rPr>
        <w:t xml:space="preserve">each BFD-RS set is </w:t>
      </w:r>
      <w:r w:rsidR="00484843">
        <w:rPr>
          <w:rFonts w:eastAsiaTheme="minorEastAsia"/>
          <w:sz w:val="22"/>
          <w:lang w:val="en-US" w:eastAsia="zh-CN"/>
        </w:rPr>
        <w:t>mapping to</w:t>
      </w:r>
      <w:r w:rsidR="00DE7C5C">
        <w:rPr>
          <w:rFonts w:eastAsiaTheme="minorEastAsia"/>
          <w:sz w:val="22"/>
          <w:lang w:val="en-US" w:eastAsia="zh-CN"/>
        </w:rPr>
        <w:t xml:space="preserve"> one CBD-RS set.</w:t>
      </w:r>
      <w:r w:rsidR="00241279">
        <w:rPr>
          <w:rFonts w:eastAsiaTheme="minorEastAsia"/>
          <w:sz w:val="22"/>
          <w:lang w:val="en-US" w:eastAsia="zh-CN"/>
        </w:rPr>
        <w:t xml:space="preserve"> </w:t>
      </w:r>
      <w:r w:rsidR="00DE7C5C">
        <w:rPr>
          <w:rFonts w:eastAsiaTheme="minorEastAsia"/>
          <w:sz w:val="22"/>
          <w:lang w:val="en-US" w:eastAsia="zh-CN"/>
        </w:rPr>
        <w:t>In R17, UE is not assumed to perform simultaneously BFD/CBD measurements on different TRPs. So, t</w:t>
      </w:r>
      <w:r w:rsidR="007D5413">
        <w:rPr>
          <w:rFonts w:eastAsiaTheme="minorEastAsia"/>
          <w:sz w:val="22"/>
          <w:lang w:val="en-US" w:eastAsia="zh-CN"/>
        </w:rPr>
        <w:t>he sharing factors P</w:t>
      </w:r>
      <w:r w:rsidR="007D5413">
        <w:rPr>
          <w:rFonts w:eastAsiaTheme="minorEastAsia"/>
          <w:sz w:val="22"/>
          <w:vertAlign w:val="subscript"/>
          <w:lang w:val="en-US" w:eastAsia="zh-CN"/>
        </w:rPr>
        <w:t>TRP</w:t>
      </w:r>
      <w:r w:rsidR="007D5413">
        <w:rPr>
          <w:rFonts w:eastAsiaTheme="minorEastAsia"/>
          <w:sz w:val="22"/>
          <w:lang w:val="en-US" w:eastAsia="zh-CN"/>
        </w:rPr>
        <w:t xml:space="preserve"> is introduced for </w:t>
      </w:r>
      <w:r w:rsidR="00DE7C5C">
        <w:rPr>
          <w:rFonts w:eastAsia="宋体"/>
          <w:sz w:val="22"/>
          <w:lang w:val="en-US" w:eastAsia="zh-CN"/>
        </w:rPr>
        <w:t>TRP-specific</w:t>
      </w:r>
      <w:r w:rsidR="00DE7C5C">
        <w:rPr>
          <w:rFonts w:eastAsiaTheme="minorEastAsia"/>
          <w:sz w:val="22"/>
          <w:lang w:val="en-US" w:eastAsia="zh-CN"/>
        </w:rPr>
        <w:t xml:space="preserve"> </w:t>
      </w:r>
      <w:r w:rsidR="007D5413">
        <w:rPr>
          <w:rFonts w:eastAsiaTheme="minorEastAsia"/>
          <w:sz w:val="22"/>
          <w:lang w:val="en-US" w:eastAsia="zh-CN"/>
        </w:rPr>
        <w:t>BFD/CBD measurements. When BFD/CBD RS resources from different set</w:t>
      </w:r>
      <w:r w:rsidR="00523941">
        <w:rPr>
          <w:rFonts w:eastAsiaTheme="minorEastAsia"/>
          <w:sz w:val="22"/>
          <w:lang w:val="en-US" w:eastAsia="zh-CN"/>
        </w:rPr>
        <w:t>s</w:t>
      </w:r>
      <w:r w:rsidR="007D5413">
        <w:rPr>
          <w:rFonts w:eastAsiaTheme="minorEastAsia"/>
          <w:sz w:val="22"/>
          <w:lang w:val="en-US" w:eastAsia="zh-CN"/>
        </w:rPr>
        <w:t xml:space="preserve"> </w:t>
      </w:r>
      <w:r w:rsidR="00523941">
        <w:rPr>
          <w:rFonts w:eastAsiaTheme="minorEastAsia"/>
          <w:sz w:val="22"/>
          <w:lang w:val="en-US" w:eastAsia="zh-CN"/>
        </w:rPr>
        <w:t>are</w:t>
      </w:r>
      <w:r w:rsidR="007D5413">
        <w:rPr>
          <w:rFonts w:eastAsiaTheme="minorEastAsia"/>
          <w:sz w:val="22"/>
          <w:lang w:val="en-US" w:eastAsia="zh-CN"/>
        </w:rPr>
        <w:t xml:space="preserve"> overlapped, the sharing factor</w:t>
      </w:r>
      <w:r w:rsidR="00523941">
        <w:rPr>
          <w:rFonts w:eastAsiaTheme="minorEastAsia"/>
          <w:sz w:val="22"/>
          <w:lang w:val="en-US" w:eastAsia="zh-CN"/>
        </w:rPr>
        <w:t xml:space="preserve"> P</w:t>
      </w:r>
      <w:r w:rsidR="00523941">
        <w:rPr>
          <w:rFonts w:eastAsiaTheme="minorEastAsia"/>
          <w:sz w:val="22"/>
          <w:vertAlign w:val="subscript"/>
          <w:lang w:val="en-US" w:eastAsia="zh-CN"/>
        </w:rPr>
        <w:t>TRP</w:t>
      </w:r>
      <w:r w:rsidR="00523941">
        <w:rPr>
          <w:rFonts w:eastAsiaTheme="minorEastAsia"/>
          <w:sz w:val="22"/>
          <w:lang w:val="en-US" w:eastAsia="zh-CN"/>
        </w:rPr>
        <w:t xml:space="preserve"> is</w:t>
      </w:r>
      <w:r w:rsidR="007D5413">
        <w:rPr>
          <w:rFonts w:eastAsiaTheme="minorEastAsia"/>
          <w:sz w:val="22"/>
          <w:lang w:val="en-US" w:eastAsia="zh-CN"/>
        </w:rPr>
        <w:t xml:space="preserve"> defined as 2</w:t>
      </w:r>
      <w:r w:rsidR="00523941">
        <w:rPr>
          <w:rFonts w:eastAsiaTheme="minorEastAsia"/>
          <w:sz w:val="22"/>
          <w:lang w:val="en-US" w:eastAsia="zh-CN"/>
        </w:rPr>
        <w:t xml:space="preserve">, based on the assumption that UE is not required to perform </w:t>
      </w:r>
      <w:r w:rsidR="00523941">
        <w:rPr>
          <w:rFonts w:eastAsia="宋体"/>
          <w:sz w:val="22"/>
          <w:lang w:val="en-US" w:eastAsia="zh-CN"/>
        </w:rPr>
        <w:t>BFD/CBD measurements simultaneously for different TRPs</w:t>
      </w:r>
      <w:r w:rsidR="007D5413">
        <w:rPr>
          <w:rFonts w:eastAsiaTheme="minorEastAsia"/>
          <w:sz w:val="22"/>
          <w:lang w:val="en-US" w:eastAsia="zh-CN"/>
        </w:rPr>
        <w:t>.</w:t>
      </w:r>
      <w:r w:rsidR="00484843">
        <w:rPr>
          <w:rFonts w:eastAsiaTheme="minorEastAsia"/>
          <w:sz w:val="22"/>
          <w:lang w:val="en-US" w:eastAsia="zh-CN"/>
        </w:rPr>
        <w:t xml:space="preserve"> RAN4 also can consider the enhancements on </w:t>
      </w:r>
      <w:r w:rsidR="00484843" w:rsidRPr="00487B4F">
        <w:rPr>
          <w:rFonts w:eastAsiaTheme="minorEastAsia"/>
          <w:sz w:val="22"/>
          <w:lang w:val="en-US" w:eastAsia="zh-CN"/>
        </w:rPr>
        <w:t>simultaneous</w:t>
      </w:r>
      <w:r w:rsidR="00484843">
        <w:rPr>
          <w:rFonts w:eastAsiaTheme="minorEastAsia"/>
          <w:sz w:val="22"/>
          <w:lang w:val="en-US" w:eastAsia="zh-CN"/>
        </w:rPr>
        <w:t xml:space="preserve"> L1-RSRP measurements on </w:t>
      </w:r>
      <w:r w:rsidR="00CF7F3D">
        <w:rPr>
          <w:rFonts w:eastAsiaTheme="minorEastAsia"/>
          <w:sz w:val="22"/>
          <w:lang w:val="en-US" w:eastAsia="zh-CN"/>
        </w:rPr>
        <w:t>two RS</w:t>
      </w:r>
      <w:r w:rsidR="00484843">
        <w:rPr>
          <w:rFonts w:eastAsiaTheme="minorEastAsia"/>
          <w:sz w:val="22"/>
          <w:lang w:val="en-US" w:eastAsia="zh-CN"/>
        </w:rPr>
        <w:t xml:space="preserve">s </w:t>
      </w:r>
      <w:r w:rsidR="00CF7F3D">
        <w:rPr>
          <w:rFonts w:eastAsiaTheme="minorEastAsia"/>
          <w:sz w:val="22"/>
          <w:lang w:val="en-US" w:eastAsia="zh-CN"/>
        </w:rPr>
        <w:t>from different sets</w:t>
      </w:r>
      <w:r w:rsidR="00484843">
        <w:rPr>
          <w:rFonts w:eastAsiaTheme="minorEastAsia"/>
          <w:sz w:val="22"/>
          <w:lang w:val="en-US" w:eastAsia="zh-CN"/>
        </w:rPr>
        <w:t>.</w:t>
      </w:r>
      <w:r w:rsidR="00335BC1">
        <w:rPr>
          <w:rFonts w:eastAsiaTheme="minorEastAsia"/>
          <w:sz w:val="22"/>
          <w:lang w:val="en-US" w:eastAsia="zh-CN"/>
        </w:rPr>
        <w:t xml:space="preserve"> Similar as L1-RSRP measurements, the conditions for </w:t>
      </w:r>
      <w:r w:rsidR="00CF7F3D">
        <w:rPr>
          <w:rFonts w:eastAsiaTheme="minorEastAsia"/>
          <w:sz w:val="22"/>
          <w:lang w:val="en-US" w:eastAsia="zh-CN"/>
        </w:rPr>
        <w:t xml:space="preserve">applying </w:t>
      </w:r>
      <w:r w:rsidR="00CF7F3D" w:rsidRPr="00487B4F">
        <w:rPr>
          <w:rFonts w:eastAsiaTheme="minorEastAsia"/>
          <w:sz w:val="22"/>
          <w:lang w:val="en-US" w:eastAsia="zh-CN"/>
        </w:rPr>
        <w:t>simultaneous</w:t>
      </w:r>
      <w:r w:rsidR="00CF7F3D">
        <w:rPr>
          <w:rFonts w:eastAsiaTheme="minorEastAsia"/>
          <w:sz w:val="22"/>
          <w:lang w:val="en-US" w:eastAsia="zh-CN"/>
        </w:rPr>
        <w:t xml:space="preserve"> L1-RSRP measurements shall also be investigated.</w:t>
      </w:r>
    </w:p>
    <w:p w14:paraId="7140C8A1" w14:textId="567D933F" w:rsidR="00484843" w:rsidRDefault="00484843" w:rsidP="00484843">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5</w:t>
      </w:r>
      <w:r w:rsidRPr="00835450">
        <w:rPr>
          <w:rFonts w:eastAsia="宋体"/>
          <w:b/>
          <w:i/>
          <w:sz w:val="22"/>
          <w:lang w:val="en-US" w:eastAsia="zh-CN"/>
        </w:rPr>
        <w:t>:</w:t>
      </w:r>
      <w:r>
        <w:rPr>
          <w:rFonts w:eastAsia="宋体"/>
          <w:b/>
          <w:i/>
          <w:sz w:val="22"/>
          <w:lang w:val="en-US" w:eastAsia="zh-CN"/>
        </w:rPr>
        <w:t xml:space="preserve"> In R18, the enhancement</w:t>
      </w:r>
      <w:r w:rsidRPr="006E0457">
        <w:rPr>
          <w:rFonts w:eastAsia="宋体"/>
          <w:b/>
          <w:i/>
          <w:sz w:val="22"/>
          <w:lang w:val="en-US" w:eastAsia="zh-CN"/>
        </w:rPr>
        <w:t xml:space="preserve"> </w:t>
      </w:r>
      <w:r>
        <w:rPr>
          <w:rFonts w:eastAsia="宋体"/>
          <w:b/>
          <w:i/>
          <w:sz w:val="22"/>
          <w:lang w:val="en-US" w:eastAsia="zh-CN"/>
        </w:rPr>
        <w:t xml:space="preserve">on </w:t>
      </w:r>
      <w:r w:rsidRPr="006E0457">
        <w:rPr>
          <w:rFonts w:eastAsia="宋体"/>
          <w:b/>
          <w:i/>
          <w:sz w:val="22"/>
          <w:lang w:val="en-US" w:eastAsia="zh-CN"/>
        </w:rPr>
        <w:t>simultaneous</w:t>
      </w:r>
      <w:r>
        <w:rPr>
          <w:rFonts w:eastAsia="宋体"/>
          <w:b/>
          <w:i/>
          <w:sz w:val="22"/>
          <w:lang w:val="en-US" w:eastAsia="zh-CN"/>
        </w:rPr>
        <w:t xml:space="preserve"> BFD/CBD measurements </w:t>
      </w:r>
      <w:r w:rsidR="00335BC1">
        <w:rPr>
          <w:rFonts w:eastAsia="宋体"/>
          <w:b/>
          <w:i/>
          <w:sz w:val="22"/>
          <w:lang w:val="en-US" w:eastAsia="zh-CN"/>
        </w:rPr>
        <w:t>on two RSs from different resource sets can be considered</w:t>
      </w:r>
      <w:r>
        <w:rPr>
          <w:rFonts w:eastAsia="宋体"/>
          <w:b/>
          <w:i/>
          <w:sz w:val="22"/>
          <w:lang w:val="en-US" w:eastAsia="zh-CN"/>
        </w:rPr>
        <w:t>.</w:t>
      </w:r>
    </w:p>
    <w:p w14:paraId="593F6CE1" w14:textId="7EAD69DF" w:rsidR="00484843" w:rsidRPr="00335BC1" w:rsidRDefault="00335BC1" w:rsidP="00647C1D">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6</w:t>
      </w:r>
      <w:r w:rsidRPr="00835450">
        <w:rPr>
          <w:rFonts w:eastAsia="宋体"/>
          <w:b/>
          <w:i/>
          <w:sz w:val="22"/>
          <w:lang w:val="en-US" w:eastAsia="zh-CN"/>
        </w:rPr>
        <w:t>:</w:t>
      </w:r>
      <w:r>
        <w:rPr>
          <w:rFonts w:eastAsia="宋体"/>
          <w:b/>
          <w:i/>
          <w:sz w:val="22"/>
          <w:lang w:val="en-US" w:eastAsia="zh-CN"/>
        </w:rPr>
        <w:t xml:space="preserve"> In R18, RAN4 needs to study the conditions when UE</w:t>
      </w:r>
      <w:r w:rsidRPr="00700EF2">
        <w:rPr>
          <w:rFonts w:eastAsia="宋体"/>
          <w:b/>
          <w:i/>
          <w:sz w:val="22"/>
          <w:lang w:val="en-US" w:eastAsia="zh-CN"/>
        </w:rPr>
        <w:t xml:space="preserve"> </w:t>
      </w:r>
      <w:r>
        <w:rPr>
          <w:rFonts w:eastAsia="宋体"/>
          <w:b/>
          <w:i/>
          <w:sz w:val="22"/>
          <w:lang w:val="en-US" w:eastAsia="zh-CN"/>
        </w:rPr>
        <w:t xml:space="preserve">is able to </w:t>
      </w:r>
      <w:r w:rsidRPr="006E0457">
        <w:rPr>
          <w:rFonts w:eastAsia="宋体"/>
          <w:b/>
          <w:i/>
          <w:sz w:val="22"/>
          <w:lang w:val="en-US" w:eastAsia="zh-CN"/>
        </w:rPr>
        <w:t>perform simultaneous</w:t>
      </w:r>
      <w:r>
        <w:rPr>
          <w:rFonts w:eastAsia="宋体"/>
          <w:b/>
          <w:i/>
          <w:sz w:val="22"/>
          <w:lang w:val="en-US" w:eastAsia="zh-CN"/>
        </w:rPr>
        <w:t xml:space="preserve"> BFD/CBD</w:t>
      </w:r>
      <w:r w:rsidRPr="006E0457">
        <w:rPr>
          <w:rFonts w:eastAsia="宋体"/>
          <w:b/>
          <w:i/>
          <w:sz w:val="22"/>
          <w:lang w:val="en-US" w:eastAsia="zh-CN"/>
        </w:rPr>
        <w:t xml:space="preserve"> measurements </w:t>
      </w:r>
      <w:r w:rsidRPr="00B757DB">
        <w:rPr>
          <w:rFonts w:eastAsia="宋体"/>
          <w:b/>
          <w:i/>
          <w:sz w:val="22"/>
          <w:lang w:val="en-US" w:eastAsia="zh-CN"/>
        </w:rPr>
        <w:t xml:space="preserve">on </w:t>
      </w:r>
      <w:r>
        <w:rPr>
          <w:rFonts w:eastAsia="宋体"/>
          <w:b/>
          <w:i/>
          <w:sz w:val="22"/>
          <w:lang w:val="en-US" w:eastAsia="zh-CN"/>
        </w:rPr>
        <w:t>two RSs from different resource sets</w:t>
      </w:r>
      <w:r w:rsidR="004120E4">
        <w:rPr>
          <w:rFonts w:eastAsia="宋体"/>
          <w:b/>
          <w:i/>
          <w:sz w:val="22"/>
          <w:lang w:val="en-US" w:eastAsia="zh-CN"/>
        </w:rPr>
        <w:t xml:space="preserve">, and investigate the impacts on sharing factor </w:t>
      </w:r>
      <w:r w:rsidR="004120E4" w:rsidRPr="00095776">
        <w:rPr>
          <w:rFonts w:eastAsiaTheme="minorEastAsia"/>
          <w:b/>
          <w:i/>
          <w:sz w:val="22"/>
          <w:lang w:val="en-US" w:eastAsia="zh-CN"/>
        </w:rPr>
        <w:t>P</w:t>
      </w:r>
      <w:r w:rsidR="004120E4">
        <w:rPr>
          <w:rFonts w:eastAsiaTheme="minorEastAsia"/>
          <w:b/>
          <w:i/>
          <w:sz w:val="22"/>
          <w:vertAlign w:val="subscript"/>
          <w:lang w:val="en-US" w:eastAsia="zh-CN"/>
        </w:rPr>
        <w:t>TRP</w:t>
      </w:r>
      <w:r>
        <w:rPr>
          <w:rFonts w:eastAsia="宋体"/>
          <w:b/>
          <w:i/>
          <w:sz w:val="22"/>
          <w:lang w:val="en-US" w:eastAsia="zh-CN"/>
        </w:rPr>
        <w:t>.</w:t>
      </w:r>
    </w:p>
    <w:p w14:paraId="4D937CC0" w14:textId="22900AA9" w:rsidR="00647C1D" w:rsidRDefault="000C5E89" w:rsidP="00647C1D">
      <w:pPr>
        <w:pStyle w:val="2"/>
        <w:rPr>
          <w:lang w:val="en-US" w:eastAsia="zh-CN"/>
        </w:rPr>
      </w:pPr>
      <w:r w:rsidRPr="000C5E89">
        <w:rPr>
          <w:rFonts w:hint="eastAsia"/>
          <w:lang w:val="en-US" w:eastAsia="zh-CN"/>
        </w:rPr>
        <w:t>Scheduling</w:t>
      </w:r>
      <w:r>
        <w:rPr>
          <w:lang w:val="en-US" w:eastAsia="zh-CN"/>
        </w:rPr>
        <w:t>/measurement restrictions</w:t>
      </w:r>
    </w:p>
    <w:p w14:paraId="2E25AA3E" w14:textId="2A99AEFC" w:rsidR="00647C1D" w:rsidRDefault="00DD2E35" w:rsidP="00647C1D">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 xml:space="preserve">he scheduling availability requirements specify the restricted symbols due to L3 or L1 measurements. </w:t>
      </w:r>
      <w:r w:rsidR="000705D5">
        <w:rPr>
          <w:rFonts w:eastAsia="宋体"/>
          <w:sz w:val="22"/>
          <w:lang w:val="en-US" w:eastAsia="zh-CN"/>
        </w:rPr>
        <w:t xml:space="preserve">The </w:t>
      </w:r>
      <w:r w:rsidR="000705D5" w:rsidRPr="00487B4F">
        <w:rPr>
          <w:rFonts w:eastAsiaTheme="minorEastAsia"/>
          <w:sz w:val="22"/>
          <w:lang w:val="en-US" w:eastAsia="zh-CN"/>
        </w:rPr>
        <w:t xml:space="preserve">simultaneous multi-beam </w:t>
      </w:r>
      <w:r w:rsidR="000705D5">
        <w:rPr>
          <w:rFonts w:eastAsiaTheme="minorEastAsia"/>
          <w:sz w:val="22"/>
          <w:lang w:val="en-US" w:eastAsia="zh-CN"/>
        </w:rPr>
        <w:t xml:space="preserve">DL </w:t>
      </w:r>
      <w:r w:rsidR="000705D5" w:rsidRPr="00487B4F">
        <w:rPr>
          <w:rFonts w:eastAsiaTheme="minorEastAsia"/>
          <w:sz w:val="22"/>
          <w:lang w:val="en-US" w:eastAsia="zh-CN"/>
        </w:rPr>
        <w:t>reception</w:t>
      </w:r>
      <w:r w:rsidR="000705D5">
        <w:rPr>
          <w:rFonts w:eastAsia="宋体"/>
          <w:sz w:val="22"/>
          <w:lang w:val="en-US" w:eastAsia="zh-CN"/>
        </w:rPr>
        <w:t xml:space="preserve"> is assumed for fine beam direction. The enhanced FR2 UE is still not required to perform L3 measurements with rough beam and data reception with fine</w:t>
      </w:r>
      <w:r w:rsidR="000705D5" w:rsidRPr="000705D5">
        <w:rPr>
          <w:rFonts w:eastAsia="宋体"/>
          <w:sz w:val="22"/>
          <w:lang w:val="en-US" w:eastAsia="zh-CN"/>
        </w:rPr>
        <w:t xml:space="preserve"> </w:t>
      </w:r>
      <w:r w:rsidR="000705D5">
        <w:rPr>
          <w:rFonts w:eastAsia="宋体"/>
          <w:sz w:val="22"/>
          <w:lang w:val="en-US" w:eastAsia="zh-CN"/>
        </w:rPr>
        <w:t xml:space="preserve">beam </w:t>
      </w:r>
      <w:r w:rsidR="000705D5" w:rsidRPr="00487B4F">
        <w:rPr>
          <w:rFonts w:eastAsiaTheme="minorEastAsia"/>
          <w:sz w:val="22"/>
          <w:lang w:val="en-US" w:eastAsia="zh-CN"/>
        </w:rPr>
        <w:t>simultaneous</w:t>
      </w:r>
      <w:r w:rsidR="000705D5">
        <w:rPr>
          <w:rFonts w:eastAsiaTheme="minorEastAsia"/>
          <w:sz w:val="22"/>
          <w:lang w:val="en-US" w:eastAsia="zh-CN"/>
        </w:rPr>
        <w:t xml:space="preserve">ly in FR2. The existing scheduling </w:t>
      </w:r>
      <w:r w:rsidR="000705D5">
        <w:rPr>
          <w:rFonts w:eastAsia="宋体"/>
          <w:sz w:val="22"/>
          <w:lang w:val="en-US" w:eastAsia="zh-CN"/>
        </w:rPr>
        <w:t>availability requirements</w:t>
      </w:r>
      <w:r w:rsidR="00F743F0">
        <w:rPr>
          <w:rFonts w:eastAsia="宋体"/>
          <w:sz w:val="22"/>
          <w:lang w:val="en-US" w:eastAsia="zh-CN"/>
        </w:rPr>
        <w:t xml:space="preserve"> of L3 measurements</w:t>
      </w:r>
      <w:r w:rsidR="000705D5">
        <w:rPr>
          <w:rFonts w:eastAsia="宋体"/>
          <w:sz w:val="22"/>
          <w:lang w:val="en-US" w:eastAsia="zh-CN"/>
        </w:rPr>
        <w:t xml:space="preserve"> can be applied for UE</w:t>
      </w:r>
      <w:r w:rsidR="000705D5" w:rsidRPr="000705D5">
        <w:rPr>
          <w:rFonts w:eastAsia="宋体"/>
          <w:sz w:val="22"/>
          <w:lang w:val="en-US" w:eastAsia="zh-CN"/>
        </w:rPr>
        <w:t xml:space="preserve"> capable of simultaneous DL reception from different directions</w:t>
      </w:r>
      <w:r w:rsidR="000705D5">
        <w:rPr>
          <w:rFonts w:eastAsia="宋体"/>
          <w:sz w:val="22"/>
          <w:lang w:val="en-US" w:eastAsia="zh-CN"/>
        </w:rPr>
        <w:t xml:space="preserve"> in FR2.</w:t>
      </w:r>
      <w:r w:rsidR="00B7553A">
        <w:rPr>
          <w:rFonts w:eastAsia="宋体"/>
          <w:sz w:val="22"/>
          <w:lang w:val="en-US" w:eastAsia="zh-CN"/>
        </w:rPr>
        <w:t xml:space="preserve"> </w:t>
      </w:r>
    </w:p>
    <w:p w14:paraId="7600D3DA" w14:textId="730279B4" w:rsidR="00647C1D" w:rsidRPr="00835450" w:rsidRDefault="00647C1D" w:rsidP="00647C1D">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7</w:t>
      </w:r>
      <w:r w:rsidRPr="00835450">
        <w:rPr>
          <w:rFonts w:eastAsia="宋体"/>
          <w:b/>
          <w:i/>
          <w:sz w:val="22"/>
          <w:lang w:val="en-US" w:eastAsia="zh-CN"/>
        </w:rPr>
        <w:t>:</w:t>
      </w:r>
      <w:r>
        <w:rPr>
          <w:rFonts w:eastAsia="宋体"/>
          <w:b/>
          <w:i/>
          <w:sz w:val="22"/>
          <w:lang w:val="en-US" w:eastAsia="zh-CN"/>
        </w:rPr>
        <w:t xml:space="preserve"> </w:t>
      </w:r>
      <w:r w:rsidR="00700EF2">
        <w:rPr>
          <w:rFonts w:eastAsia="宋体"/>
          <w:b/>
          <w:i/>
          <w:sz w:val="22"/>
          <w:lang w:val="en-US" w:eastAsia="zh-CN"/>
        </w:rPr>
        <w:t>In R18, t</w:t>
      </w:r>
      <w:r w:rsidR="00DD2E35">
        <w:rPr>
          <w:rFonts w:eastAsia="宋体"/>
          <w:b/>
          <w:i/>
          <w:sz w:val="22"/>
          <w:lang w:val="en-US" w:eastAsia="zh-CN"/>
        </w:rPr>
        <w:t>he</w:t>
      </w:r>
      <w:r w:rsidR="00F743F0">
        <w:rPr>
          <w:rFonts w:eastAsia="宋体"/>
          <w:b/>
          <w:i/>
          <w:sz w:val="22"/>
          <w:lang w:val="en-US" w:eastAsia="zh-CN"/>
        </w:rPr>
        <w:t xml:space="preserve"> existing</w:t>
      </w:r>
      <w:r w:rsidR="00700EF2">
        <w:rPr>
          <w:rFonts w:eastAsia="宋体"/>
          <w:b/>
          <w:i/>
          <w:sz w:val="22"/>
          <w:lang w:val="en-US" w:eastAsia="zh-CN"/>
        </w:rPr>
        <w:t xml:space="preserve"> scheduling restriction </w:t>
      </w:r>
      <w:r w:rsidR="00B7553A">
        <w:rPr>
          <w:rFonts w:eastAsia="宋体"/>
          <w:b/>
          <w:i/>
          <w:sz w:val="22"/>
          <w:lang w:val="en-US" w:eastAsia="zh-CN"/>
        </w:rPr>
        <w:t>requirements</w:t>
      </w:r>
      <w:r w:rsidR="00F743F0">
        <w:rPr>
          <w:rFonts w:eastAsia="宋体"/>
          <w:b/>
          <w:i/>
          <w:sz w:val="22"/>
          <w:lang w:val="en-US" w:eastAsia="zh-CN"/>
        </w:rPr>
        <w:t xml:space="preserve"> </w:t>
      </w:r>
      <w:r w:rsidR="00B7553A">
        <w:rPr>
          <w:rFonts w:eastAsia="宋体"/>
          <w:b/>
          <w:i/>
          <w:sz w:val="22"/>
          <w:lang w:val="en-US" w:eastAsia="zh-CN"/>
        </w:rPr>
        <w:t>for</w:t>
      </w:r>
      <w:r w:rsidR="00F743F0">
        <w:rPr>
          <w:rFonts w:eastAsia="宋体"/>
          <w:b/>
          <w:i/>
          <w:sz w:val="22"/>
          <w:lang w:val="en-US" w:eastAsia="zh-CN"/>
        </w:rPr>
        <w:t xml:space="preserve"> L3 measurements can be</w:t>
      </w:r>
      <w:r w:rsidR="00AB0323">
        <w:rPr>
          <w:rFonts w:eastAsia="宋体"/>
          <w:b/>
          <w:i/>
          <w:sz w:val="22"/>
          <w:lang w:val="en-US" w:eastAsia="zh-CN"/>
        </w:rPr>
        <w:t xml:space="preserve"> reused</w:t>
      </w:r>
      <w:r w:rsidR="00F743F0">
        <w:rPr>
          <w:rFonts w:eastAsia="宋体"/>
          <w:b/>
          <w:i/>
          <w:sz w:val="22"/>
          <w:lang w:val="en-US" w:eastAsia="zh-CN"/>
        </w:rPr>
        <w:t xml:space="preserve"> </w:t>
      </w:r>
      <w:r w:rsidR="00AB0323">
        <w:rPr>
          <w:rFonts w:eastAsia="宋体"/>
          <w:b/>
          <w:i/>
          <w:sz w:val="22"/>
          <w:lang w:val="en-US" w:eastAsia="zh-CN"/>
        </w:rPr>
        <w:t>for</w:t>
      </w:r>
      <w:r w:rsidR="00F743F0">
        <w:rPr>
          <w:rFonts w:eastAsia="宋体"/>
          <w:b/>
          <w:i/>
          <w:sz w:val="22"/>
          <w:lang w:val="en-US" w:eastAsia="zh-CN"/>
        </w:rPr>
        <w:t xml:space="preserve"> the</w:t>
      </w:r>
      <w:r w:rsidR="00700EF2">
        <w:rPr>
          <w:rFonts w:eastAsiaTheme="minorEastAsia"/>
          <w:b/>
          <w:i/>
          <w:sz w:val="22"/>
          <w:lang w:val="en-US" w:eastAsia="zh-CN"/>
        </w:rPr>
        <w:t xml:space="preserve"> UE</w:t>
      </w:r>
      <w:r w:rsidR="007D2622">
        <w:rPr>
          <w:rFonts w:eastAsiaTheme="minorEastAsia"/>
          <w:b/>
          <w:i/>
          <w:sz w:val="22"/>
          <w:lang w:val="en-US" w:eastAsia="zh-CN"/>
        </w:rPr>
        <w:t xml:space="preserve"> supporting</w:t>
      </w:r>
      <w:r w:rsidR="00700EF2">
        <w:rPr>
          <w:rFonts w:eastAsia="宋体"/>
          <w:b/>
          <w:i/>
          <w:sz w:val="22"/>
          <w:lang w:val="en-US" w:eastAsia="zh-CN"/>
        </w:rPr>
        <w:t xml:space="preserve"> </w:t>
      </w:r>
      <w:r w:rsidR="00700EF2" w:rsidRPr="00DB61BC">
        <w:rPr>
          <w:rFonts w:eastAsia="宋体"/>
          <w:b/>
          <w:i/>
          <w:sz w:val="22"/>
          <w:lang w:val="en-US" w:eastAsia="zh-CN"/>
        </w:rPr>
        <w:t>simultaneous DL reception from different direction</w:t>
      </w:r>
      <w:r w:rsidR="007D2622">
        <w:rPr>
          <w:rFonts w:eastAsia="宋体"/>
          <w:b/>
          <w:i/>
          <w:sz w:val="22"/>
          <w:lang w:val="en-US" w:eastAsia="zh-CN"/>
        </w:rPr>
        <w:t xml:space="preserve"> in FR2</w:t>
      </w:r>
      <w:r>
        <w:rPr>
          <w:rFonts w:eastAsia="宋体"/>
          <w:b/>
          <w:i/>
          <w:sz w:val="22"/>
          <w:lang w:val="en-US" w:eastAsia="zh-CN"/>
        </w:rPr>
        <w:t>.</w:t>
      </w:r>
    </w:p>
    <w:p w14:paraId="733737E7" w14:textId="51B4B61B" w:rsidR="00647C1D" w:rsidRDefault="00B7553A" w:rsidP="00626483">
      <w:pPr>
        <w:widowControl w:val="0"/>
        <w:adjustRightInd w:val="0"/>
        <w:snapToGrid w:val="0"/>
        <w:spacing w:before="180"/>
        <w:rPr>
          <w:rFonts w:eastAsia="宋体"/>
          <w:sz w:val="22"/>
          <w:lang w:val="en-US" w:eastAsia="zh-CN"/>
        </w:rPr>
      </w:pPr>
      <w:r>
        <w:rPr>
          <w:rFonts w:eastAsia="宋体"/>
          <w:sz w:val="22"/>
          <w:lang w:val="en-US" w:eastAsia="zh-CN"/>
        </w:rPr>
        <w:t>For L1 measurements, scheduling restrictions on SSB resource are always applied due to beam sweeping for SSB source in FR2, and scheduling restrictions on CSI-RS resource are applied when CSI-RS resource is not QCL typed with PDCCH/PDSCH. The same principles also can be reused when UE supporting simultaneous DL receptions from different beam directions.</w:t>
      </w:r>
    </w:p>
    <w:p w14:paraId="5D134666" w14:textId="4FC824D3" w:rsidR="00B7553A" w:rsidRDefault="00B7553A" w:rsidP="00B7553A">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8</w:t>
      </w:r>
      <w:r w:rsidRPr="00835450">
        <w:rPr>
          <w:rFonts w:eastAsia="宋体"/>
          <w:b/>
          <w:i/>
          <w:sz w:val="22"/>
          <w:lang w:val="en-US" w:eastAsia="zh-CN"/>
        </w:rPr>
        <w:t>:</w:t>
      </w:r>
      <w:r>
        <w:rPr>
          <w:rFonts w:eastAsia="宋体"/>
          <w:b/>
          <w:i/>
          <w:sz w:val="22"/>
          <w:lang w:val="en-US" w:eastAsia="zh-CN"/>
        </w:rPr>
        <w:t xml:space="preserve"> In R18, the existing scheduling restriction principles for L1 measurements can be reused for the</w:t>
      </w:r>
      <w:r>
        <w:rPr>
          <w:rFonts w:eastAsiaTheme="minorEastAsia"/>
          <w:b/>
          <w:i/>
          <w:sz w:val="22"/>
          <w:lang w:val="en-US" w:eastAsia="zh-CN"/>
        </w:rPr>
        <w:t xml:space="preserve"> UE supporting</w:t>
      </w:r>
      <w:r>
        <w:rPr>
          <w:rFonts w:eastAsia="宋体"/>
          <w:b/>
          <w:i/>
          <w:sz w:val="22"/>
          <w:lang w:val="en-US" w:eastAsia="zh-CN"/>
        </w:rPr>
        <w:t xml:space="preserve"> </w:t>
      </w:r>
      <w:r w:rsidRPr="00DB61BC">
        <w:rPr>
          <w:rFonts w:eastAsia="宋体"/>
          <w:b/>
          <w:i/>
          <w:sz w:val="22"/>
          <w:lang w:val="en-US" w:eastAsia="zh-CN"/>
        </w:rPr>
        <w:t>simultaneous DL reception from different direction</w:t>
      </w:r>
      <w:r>
        <w:rPr>
          <w:rFonts w:eastAsia="宋体"/>
          <w:b/>
          <w:i/>
          <w:sz w:val="22"/>
          <w:lang w:val="en-US" w:eastAsia="zh-CN"/>
        </w:rPr>
        <w:t xml:space="preserve"> in FR2.</w:t>
      </w:r>
    </w:p>
    <w:p w14:paraId="2415AB21" w14:textId="504BF811" w:rsidR="000C5E89" w:rsidRDefault="004F4536" w:rsidP="000C5E89">
      <w:pPr>
        <w:pStyle w:val="2"/>
        <w:rPr>
          <w:lang w:val="en-US" w:eastAsia="zh-CN"/>
        </w:rPr>
      </w:pPr>
      <w:r>
        <w:rPr>
          <w:lang w:val="en-US" w:eastAsia="zh-CN"/>
        </w:rPr>
        <w:t xml:space="preserve">Dual </w:t>
      </w:r>
      <w:r w:rsidR="00AB0323">
        <w:rPr>
          <w:lang w:val="en-US" w:eastAsia="zh-CN"/>
        </w:rPr>
        <w:t>TCI state switch</w:t>
      </w:r>
    </w:p>
    <w:p w14:paraId="164ED4DB"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 xml:space="preserve">One of the objective it to define TCI state switching delay with dual TCI to support simultaneous DL reception from different directions with different QCL typeD. In Rel-15/16, MAC-CE /DCI/RRC-based TCI state switch of PDCCH/PDSCH is considered, and unified TCI state switching delay requirements are define in Rel-17. In legacy requirements, only single TCI state switching is taken in to account. For UE supporting simultaneous reception on single carriers from two directions, it is beneficial that gNB can switch dual TCI simultaneously, and UE can receive data via new TCI states with shorter switching delay. </w:t>
      </w:r>
    </w:p>
    <w:p w14:paraId="69489984" w14:textId="16B38265"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 xml:space="preserve">In Rel-17 FeMIMO, </w:t>
      </w:r>
      <w:r w:rsidR="00E21090">
        <w:rPr>
          <w:sz w:val="22"/>
          <w:lang w:val="en-US" w:eastAsia="zh-CN"/>
        </w:rPr>
        <w:t>u</w:t>
      </w:r>
      <w:r w:rsidRPr="004F4536">
        <w:rPr>
          <w:sz w:val="22"/>
          <w:lang w:val="en-US" w:eastAsia="zh-CN"/>
        </w:rPr>
        <w:t>nified TCI is mainly focusing on single TRP and it is not jointly considered with mTRP scenarios. The extension of unified TCI to mTRP is in the scope of Rel-18 MIMO WI. Thus, dual TCI state switching delay requirements shall base on Rel-15/16 TCI framework.</w:t>
      </w:r>
    </w:p>
    <w:p w14:paraId="2136537E" w14:textId="5609385E"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sidR="00574527">
        <w:rPr>
          <w:rFonts w:eastAsia="宋体"/>
          <w:b/>
          <w:i/>
          <w:sz w:val="22"/>
          <w:lang w:val="en-US" w:eastAsia="zh-CN"/>
        </w:rPr>
        <w:t>9</w:t>
      </w:r>
      <w:r w:rsidRPr="004F4536">
        <w:rPr>
          <w:rFonts w:eastAsia="宋体"/>
          <w:b/>
          <w:i/>
          <w:sz w:val="22"/>
          <w:lang w:val="en-US" w:eastAsia="zh-CN"/>
        </w:rPr>
        <w:t>: Dual TCI state switching delay requirements shall base on Rel-15/16 TCI framework.</w:t>
      </w:r>
    </w:p>
    <w:p w14:paraId="3C2DC9E3"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 xml:space="preserve">We would like to further discuss the feasible scenarios to enable the dual TCI switch. For PDCCH, the TCI </w:t>
      </w:r>
      <w:r w:rsidRPr="004F4536">
        <w:rPr>
          <w:sz w:val="22"/>
          <w:lang w:val="en-US" w:eastAsia="zh-CN"/>
        </w:rPr>
        <w:lastRenderedPageBreak/>
        <w:t>state can be updated by dedicate MAC CE as follows.</w:t>
      </w:r>
    </w:p>
    <w:tbl>
      <w:tblPr>
        <w:tblStyle w:val="af4"/>
        <w:tblW w:w="0" w:type="auto"/>
        <w:tblLook w:val="04A0" w:firstRow="1" w:lastRow="0" w:firstColumn="1" w:lastColumn="0" w:noHBand="0" w:noVBand="1"/>
      </w:tblPr>
      <w:tblGrid>
        <w:gridCol w:w="9562"/>
      </w:tblGrid>
      <w:tr w:rsidR="004F4536" w14:paraId="3F24EDC1" w14:textId="77777777" w:rsidTr="0004255E">
        <w:tc>
          <w:tcPr>
            <w:tcW w:w="9562" w:type="dxa"/>
          </w:tcPr>
          <w:p w14:paraId="43A6DD62" w14:textId="77777777" w:rsidR="004F4536" w:rsidRDefault="004F4536" w:rsidP="0004255E">
            <w:r w:rsidRPr="000B2AEF">
              <w:rPr>
                <w:lang w:eastAsia="ko-KR"/>
              </w:rPr>
              <w:t>TCI State Indication for UE-specific PDCCH MAC CE</w:t>
            </w:r>
          </w:p>
          <w:p w14:paraId="7387E339" w14:textId="77777777" w:rsidR="004F4536" w:rsidRDefault="004F4536" w:rsidP="0004255E">
            <w:pPr>
              <w:rPr>
                <w:lang w:val="en-US" w:eastAsia="zh-CN"/>
              </w:rPr>
            </w:pPr>
            <w:r w:rsidRPr="000B2AEF">
              <w:object w:dxaOrig="5700" w:dyaOrig="1590" w14:anchorId="62979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79.5pt" o:ole="">
                  <v:imagedata r:id="rId15" o:title=""/>
                </v:shape>
                <o:OLEObject Type="Embed" ProgID="Visio.Drawing.15" ShapeID="_x0000_i1025" DrawAspect="Content" ObjectID="_1721678440" r:id="rId16"/>
              </w:object>
            </w:r>
          </w:p>
        </w:tc>
      </w:tr>
    </w:tbl>
    <w:p w14:paraId="562B8CF8"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In Rel-17, enhanced TCI state indication is introduced for SFN case where 2 TCI sates of PDCCH can be updated via single MAC CE as follows.</w:t>
      </w:r>
    </w:p>
    <w:tbl>
      <w:tblPr>
        <w:tblStyle w:val="af4"/>
        <w:tblW w:w="0" w:type="auto"/>
        <w:tblLook w:val="04A0" w:firstRow="1" w:lastRow="0" w:firstColumn="1" w:lastColumn="0" w:noHBand="0" w:noVBand="1"/>
      </w:tblPr>
      <w:tblGrid>
        <w:gridCol w:w="9562"/>
      </w:tblGrid>
      <w:tr w:rsidR="004F4536" w14:paraId="6F31369D" w14:textId="77777777" w:rsidTr="0004255E">
        <w:tc>
          <w:tcPr>
            <w:tcW w:w="9562" w:type="dxa"/>
          </w:tcPr>
          <w:p w14:paraId="5FCBDA63" w14:textId="77777777" w:rsidR="004F4536" w:rsidRDefault="004F4536" w:rsidP="0004255E">
            <w:pPr>
              <w:rPr>
                <w:noProof/>
              </w:rPr>
            </w:pPr>
            <w:r w:rsidRPr="000B2AEF">
              <w:rPr>
                <w:noProof/>
              </w:rPr>
              <w:t>Enhanced TCI States Indication for UE-specific PDCCH MAC CE</w:t>
            </w:r>
          </w:p>
          <w:p w14:paraId="2A85EF11" w14:textId="77777777" w:rsidR="004F4536" w:rsidRDefault="004F4536" w:rsidP="0004255E">
            <w:pPr>
              <w:rPr>
                <w:lang w:val="en-US" w:eastAsia="zh-CN"/>
              </w:rPr>
            </w:pPr>
            <w:r w:rsidRPr="000B2AEF">
              <w:object w:dxaOrig="5700" w:dyaOrig="2161" w14:anchorId="6D0C9220">
                <v:shape id="_x0000_i1026" type="#_x0000_t75" style="width:284.85pt;height:108pt" o:ole="">
                  <v:imagedata r:id="rId17" o:title=""/>
                </v:shape>
                <o:OLEObject Type="Embed" ProgID="Visio.Drawing.15" ShapeID="_x0000_i1026" DrawAspect="Content" ObjectID="_1721678441" r:id="rId18"/>
              </w:object>
            </w:r>
          </w:p>
        </w:tc>
      </w:tr>
    </w:tbl>
    <w:p w14:paraId="4FC108AA" w14:textId="1A28DC80"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sidR="0066783B">
        <w:rPr>
          <w:rFonts w:eastAsia="宋体"/>
          <w:b/>
          <w:i/>
          <w:sz w:val="22"/>
          <w:lang w:val="en-US" w:eastAsia="zh-CN"/>
        </w:rPr>
        <w:t>2</w:t>
      </w:r>
      <w:r w:rsidRPr="004F4536">
        <w:rPr>
          <w:rFonts w:eastAsia="宋体"/>
          <w:b/>
          <w:i/>
          <w:sz w:val="22"/>
          <w:lang w:val="en-US" w:eastAsia="zh-CN"/>
        </w:rPr>
        <w:t>: For dual TCI state switch of PDCCH, for non-SFN scenario, each TCI is updated by single MAC CE; for SFN case, dual TCI can be updated by one MAC CE.</w:t>
      </w:r>
    </w:p>
    <w:p w14:paraId="3B7631EF"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For dual TCI state switching of PDSCH, it could be further differentiated as single DCI and multiple DCI cases. For single DCI, the code point in DCI can indicate two TCI states. For multiple DCI case, the code point in each DCI is mapped to one TCI state.</w:t>
      </w:r>
    </w:p>
    <w:p w14:paraId="40665EF0" w14:textId="0A8837AB"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sidR="0066783B">
        <w:rPr>
          <w:rFonts w:eastAsia="宋体"/>
          <w:b/>
          <w:i/>
          <w:sz w:val="22"/>
          <w:lang w:val="en-US" w:eastAsia="zh-CN"/>
        </w:rPr>
        <w:t>3</w:t>
      </w:r>
      <w:r w:rsidRPr="004F4536">
        <w:rPr>
          <w:rFonts w:eastAsia="宋体"/>
          <w:b/>
          <w:i/>
          <w:sz w:val="22"/>
          <w:lang w:val="en-US" w:eastAsia="zh-CN"/>
        </w:rPr>
        <w:t>: For dual TCI state switch of PDSCH, the TCI state switching can be triggered by single DCI/Multiple DCI.</w:t>
      </w:r>
    </w:p>
    <w:p w14:paraId="3254F11C"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In Rel-15/16, RRC-based TCI state switching is also considered for the case where only one TCI state is configured in the RRC message. However, for dual TCI state switching, it is not supported by current spec even only two TCI states is configured as the mapping between TCI states and PDCCH is not clear.</w:t>
      </w:r>
    </w:p>
    <w:p w14:paraId="7FB2836E" w14:textId="05ED60E6"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sidR="0066783B">
        <w:rPr>
          <w:rFonts w:eastAsia="宋体"/>
          <w:b/>
          <w:i/>
          <w:sz w:val="22"/>
          <w:lang w:val="en-US" w:eastAsia="zh-CN"/>
        </w:rPr>
        <w:t>4</w:t>
      </w:r>
      <w:r w:rsidRPr="004F4536">
        <w:rPr>
          <w:rFonts w:eastAsia="宋体"/>
          <w:b/>
          <w:i/>
          <w:sz w:val="22"/>
          <w:lang w:val="en-US" w:eastAsia="zh-CN"/>
        </w:rPr>
        <w:t xml:space="preserve">. RRC based Dual TCI state switching is not supported. </w:t>
      </w:r>
    </w:p>
    <w:p w14:paraId="7E68FF01"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Based on analysis above, it is suggested to considering following scenarios for dual TCI state switching:</w:t>
      </w:r>
    </w:p>
    <w:p w14:paraId="1D0BC6DF" w14:textId="77777777" w:rsidR="004F4536" w:rsidRPr="004F4536" w:rsidRDefault="004F4536" w:rsidP="004F4536">
      <w:pPr>
        <w:widowControl w:val="0"/>
        <w:adjustRightInd w:val="0"/>
        <w:snapToGrid w:val="0"/>
        <w:spacing w:before="180"/>
        <w:ind w:leftChars="200" w:left="400"/>
        <w:rPr>
          <w:sz w:val="22"/>
          <w:lang w:val="en-US" w:eastAsia="zh-CN"/>
        </w:rPr>
      </w:pPr>
      <w:r w:rsidRPr="004F4536">
        <w:rPr>
          <w:sz w:val="22"/>
          <w:lang w:val="en-US" w:eastAsia="zh-CN"/>
        </w:rPr>
        <w:t>PDCCH non-SFN: Two MAC CE with one for each TCI state</w:t>
      </w:r>
    </w:p>
    <w:p w14:paraId="67D91614" w14:textId="77777777" w:rsidR="004F4536" w:rsidRPr="004F4536" w:rsidRDefault="004F4536" w:rsidP="004F4536">
      <w:pPr>
        <w:widowControl w:val="0"/>
        <w:adjustRightInd w:val="0"/>
        <w:snapToGrid w:val="0"/>
        <w:spacing w:before="180"/>
        <w:ind w:leftChars="200" w:left="400"/>
        <w:rPr>
          <w:sz w:val="22"/>
          <w:lang w:val="en-US" w:eastAsia="zh-CN"/>
        </w:rPr>
      </w:pPr>
      <w:r w:rsidRPr="004F4536">
        <w:rPr>
          <w:sz w:val="22"/>
          <w:lang w:val="en-US" w:eastAsia="zh-CN"/>
        </w:rPr>
        <w:t>PDCCH SFN: single MAC CE for two TCI states</w:t>
      </w:r>
    </w:p>
    <w:p w14:paraId="0E30D888" w14:textId="77777777" w:rsidR="004F4536" w:rsidRPr="004F4536" w:rsidRDefault="004F4536" w:rsidP="004F4536">
      <w:pPr>
        <w:widowControl w:val="0"/>
        <w:adjustRightInd w:val="0"/>
        <w:snapToGrid w:val="0"/>
        <w:spacing w:before="180"/>
        <w:ind w:leftChars="200" w:left="400"/>
        <w:rPr>
          <w:sz w:val="22"/>
          <w:lang w:val="en-US" w:eastAsia="zh-CN"/>
        </w:rPr>
      </w:pPr>
      <w:r w:rsidRPr="004F4536">
        <w:rPr>
          <w:sz w:val="22"/>
          <w:lang w:val="en-US" w:eastAsia="zh-CN"/>
        </w:rPr>
        <w:t>PDSCH single DCI: single DCI for two TCI states</w:t>
      </w:r>
    </w:p>
    <w:p w14:paraId="02EF9607" w14:textId="77777777" w:rsidR="004F4536" w:rsidRPr="004F4536" w:rsidRDefault="004F4536" w:rsidP="004F4536">
      <w:pPr>
        <w:widowControl w:val="0"/>
        <w:adjustRightInd w:val="0"/>
        <w:snapToGrid w:val="0"/>
        <w:spacing w:before="180"/>
        <w:ind w:leftChars="200" w:left="400"/>
        <w:rPr>
          <w:sz w:val="22"/>
          <w:lang w:val="en-US" w:eastAsia="zh-CN"/>
        </w:rPr>
      </w:pPr>
      <w:r w:rsidRPr="004F4536">
        <w:rPr>
          <w:sz w:val="22"/>
          <w:lang w:val="en-US" w:eastAsia="zh-CN"/>
        </w:rPr>
        <w:t>PDSCH multiple DCI: Two DCI with one for each TCI state</w:t>
      </w:r>
    </w:p>
    <w:p w14:paraId="3C5B3BFF" w14:textId="1957CC13"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sidR="0066783B">
        <w:rPr>
          <w:rFonts w:eastAsia="宋体"/>
          <w:b/>
          <w:i/>
          <w:sz w:val="22"/>
          <w:lang w:val="en-US" w:eastAsia="zh-CN"/>
        </w:rPr>
        <w:t>1</w:t>
      </w:r>
      <w:r w:rsidR="00574527">
        <w:rPr>
          <w:rFonts w:eastAsia="宋体"/>
          <w:b/>
          <w:i/>
          <w:sz w:val="22"/>
          <w:lang w:val="en-US" w:eastAsia="zh-CN"/>
        </w:rPr>
        <w:t>0</w:t>
      </w:r>
      <w:r w:rsidRPr="004F4536">
        <w:rPr>
          <w:rFonts w:eastAsia="宋体"/>
          <w:b/>
          <w:i/>
          <w:sz w:val="22"/>
          <w:lang w:val="en-US" w:eastAsia="zh-CN"/>
        </w:rPr>
        <w:t>: Define dual TCI state switching requirements for following cases:</w:t>
      </w:r>
    </w:p>
    <w:p w14:paraId="13197AFC" w14:textId="77777777" w:rsidR="004F4536" w:rsidRPr="004F4536" w:rsidRDefault="004F4536" w:rsidP="004F4536">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PDCCH non-SFN: Two MAC CE with one for each TCI state</w:t>
      </w:r>
    </w:p>
    <w:p w14:paraId="538FDBC1" w14:textId="77777777" w:rsidR="004F4536" w:rsidRPr="004F4536" w:rsidRDefault="004F4536" w:rsidP="004F4536">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PDCCH SFN: single MAC CE for two TCI states</w:t>
      </w:r>
    </w:p>
    <w:p w14:paraId="50EE5C85" w14:textId="77777777" w:rsidR="004F4536" w:rsidRPr="004F4536" w:rsidRDefault="004F4536" w:rsidP="004F4536">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PDSCH single DCI: single DCI for two TCI states</w:t>
      </w:r>
    </w:p>
    <w:p w14:paraId="63603940" w14:textId="77777777" w:rsidR="004F4536" w:rsidRPr="004F4536" w:rsidRDefault="004F4536" w:rsidP="004F4536">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PDSCH multiple DCI: Two DCI with one for each TCI state</w:t>
      </w:r>
    </w:p>
    <w:p w14:paraId="7D812B68"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 xml:space="preserve">According to the description in the WID, the targeting scenario is for UE simultaneous reception with </w:t>
      </w:r>
      <w:r w:rsidRPr="004F4536">
        <w:rPr>
          <w:sz w:val="22"/>
          <w:lang w:val="en-US" w:eastAsia="zh-CN"/>
        </w:rPr>
        <w:lastRenderedPageBreak/>
        <w:t xml:space="preserve">different QCL typeD RS. It is possible that different QCL typeD RSs are receive by the same UE Rx panel or different UE panels. If RS/physical channels are received by the same panel, UE may not be able to receive simultaneously. </w:t>
      </w:r>
    </w:p>
    <w:p w14:paraId="5F6B28D8" w14:textId="4E615691"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sidR="0066783B">
        <w:rPr>
          <w:rFonts w:eastAsia="宋体"/>
          <w:b/>
          <w:i/>
          <w:sz w:val="22"/>
          <w:lang w:val="en-US" w:eastAsia="zh-CN"/>
        </w:rPr>
        <w:t>5</w:t>
      </w:r>
      <w:r w:rsidRPr="004F4536">
        <w:rPr>
          <w:rFonts w:eastAsia="宋体"/>
          <w:b/>
          <w:i/>
          <w:sz w:val="22"/>
          <w:lang w:val="en-US" w:eastAsia="zh-CN"/>
        </w:rPr>
        <w:t>: UE may not be able to receive simultaneously if RS/physical channels with different QCL typeD are received by the same panel.</w:t>
      </w:r>
    </w:p>
    <w:p w14:paraId="2D0ACE3F"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 xml:space="preserve">In Rel-17 FeMIMO, group based beam management is introduced where UE can report a pair of RSRP from two TRP/resource set, which is shown as follows. But it does not necessarily mean the two RSs are received in different panels. The main purpose of enabling simultaneous reception is for two panels for mTRP, thus dual TCI with QCL typeD switch which targeting the same panel of UE is not the interested scenario of the feature. </w:t>
      </w:r>
    </w:p>
    <w:tbl>
      <w:tblPr>
        <w:tblStyle w:val="af4"/>
        <w:tblW w:w="0" w:type="auto"/>
        <w:tblLook w:val="04A0" w:firstRow="1" w:lastRow="0" w:firstColumn="1" w:lastColumn="0" w:noHBand="0" w:noVBand="1"/>
      </w:tblPr>
      <w:tblGrid>
        <w:gridCol w:w="9562"/>
      </w:tblGrid>
      <w:tr w:rsidR="004F4536" w14:paraId="382FFADC" w14:textId="77777777" w:rsidTr="0004255E">
        <w:tc>
          <w:tcPr>
            <w:tcW w:w="9562" w:type="dxa"/>
          </w:tcPr>
          <w:p w14:paraId="12971052" w14:textId="77777777" w:rsidR="004F4536" w:rsidRDefault="004F4536" w:rsidP="0004255E">
            <w:pPr>
              <w:pStyle w:val="B10"/>
              <w:rPr>
                <w:lang w:val="en-US"/>
              </w:rPr>
            </w:pPr>
            <w:r>
              <w:rPr>
                <w:lang w:val="en-US"/>
              </w:rPr>
              <w:t>TS 38.214</w:t>
            </w:r>
          </w:p>
          <w:p w14:paraId="4859CD90" w14:textId="77777777" w:rsidR="004F4536" w:rsidRPr="001F299A" w:rsidRDefault="004F4536" w:rsidP="0004255E">
            <w:pPr>
              <w:pStyle w:val="B10"/>
              <w:rPr>
                <w:rFonts w:eastAsia="宋体"/>
                <w:lang w:val="en-US"/>
              </w:rPr>
            </w:pPr>
            <w:r>
              <w:rPr>
                <w:lang w:val="en-US"/>
              </w:rPr>
              <w:t>-</w:t>
            </w:r>
            <w:r>
              <w:rPr>
                <w:lang w:val="en-US"/>
              </w:rPr>
              <w:tab/>
              <w:t xml:space="preserve">if the UE is configured with the higher layer parameter </w:t>
            </w:r>
            <w:r>
              <w:rPr>
                <w:i/>
                <w:iCs/>
                <w:color w:val="000000"/>
                <w:lang w:val="en-US"/>
              </w:rPr>
              <w:t>groupBasedBeamReporting-r17</w:t>
            </w:r>
            <w:r>
              <w:rPr>
                <w:color w:val="000000"/>
                <w:lang w:val="en-US"/>
              </w:rPr>
              <w:t>, t</w:t>
            </w:r>
            <w:r>
              <w:rPr>
                <w:lang w:val="en-US"/>
              </w:rPr>
              <w:t xml:space="preserve">he UE is not required to update measurements for more than 64 CSI-RS and/or SSB resources, and the UE shall report in a single reporting instance </w:t>
            </w:r>
            <w:r>
              <w:rPr>
                <w:i/>
                <w:iCs/>
                <w:lang w:val="en-US"/>
              </w:rPr>
              <w:t>nrofReportedRSgroup</w:t>
            </w:r>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w:t>
            </w:r>
            <w:r w:rsidRPr="001F299A">
              <w:rPr>
                <w:lang w:val="en-US"/>
              </w:rPr>
              <w:t>group can be received simultaneously by</w:t>
            </w:r>
            <w:r>
              <w:rPr>
                <w:lang w:val="en-US"/>
              </w:rPr>
              <w:t xml:space="preserve"> the UE.</w:t>
            </w:r>
          </w:p>
        </w:tc>
      </w:tr>
    </w:tbl>
    <w:p w14:paraId="54889EBD"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 xml:space="preserve">In TCI state switching requirements, the performance is verified that UE is able to be scheduled using new TCI right after the required switching delay. In other words, it is indirectly verified by demodulation performance. Thus, for core requirements and performance requirements, it should be guaranteed that two directions with different QCL typeD are received by different UE panels. </w:t>
      </w:r>
    </w:p>
    <w:p w14:paraId="183E9CB1" w14:textId="2CDBADC3"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sidR="0066783B">
        <w:rPr>
          <w:rFonts w:eastAsia="宋体"/>
          <w:b/>
          <w:i/>
          <w:sz w:val="22"/>
          <w:lang w:val="en-US" w:eastAsia="zh-CN"/>
        </w:rPr>
        <w:t>6</w:t>
      </w:r>
      <w:r w:rsidRPr="004F4536">
        <w:rPr>
          <w:rFonts w:eastAsia="宋体"/>
          <w:b/>
          <w:i/>
          <w:sz w:val="22"/>
          <w:lang w:val="en-US" w:eastAsia="zh-CN"/>
        </w:rPr>
        <w:t xml:space="preserve">: The requirements shall apply provided that two directions with different QCL typeD are received by different UE panels. </w:t>
      </w:r>
    </w:p>
    <w:p w14:paraId="350DF896"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However, the detailed conditions (e.g. separation of two AoAs) shall be discussed and defined in RF.</w:t>
      </w:r>
    </w:p>
    <w:p w14:paraId="74065480" w14:textId="29E3851C"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sidR="0066783B">
        <w:rPr>
          <w:rFonts w:eastAsia="宋体"/>
          <w:b/>
          <w:i/>
          <w:sz w:val="22"/>
          <w:lang w:val="en-US" w:eastAsia="zh-CN"/>
        </w:rPr>
        <w:t>1</w:t>
      </w:r>
      <w:r w:rsidR="00574527">
        <w:rPr>
          <w:rFonts w:eastAsia="宋体"/>
          <w:b/>
          <w:i/>
          <w:sz w:val="22"/>
          <w:lang w:val="en-US" w:eastAsia="zh-CN"/>
        </w:rPr>
        <w:t>1</w:t>
      </w:r>
      <w:r w:rsidRPr="004F4536">
        <w:rPr>
          <w:rFonts w:eastAsia="宋体"/>
          <w:b/>
          <w:i/>
          <w:sz w:val="22"/>
          <w:lang w:val="en-US" w:eastAsia="zh-CN"/>
        </w:rPr>
        <w:t>: The requirements shall apply with the condition that two directions with different QCL typeD are received by different UE panels, and the conditions shall follow the conclusion in RF.</w:t>
      </w:r>
    </w:p>
    <w:p w14:paraId="31E4B3AD"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Similarly, it may also impact the definition of known TCI states. In legacy requirements, both known and unknown TCI switch requirements are defined. For unknown case, L1-RSRP measurement delay is included. However, for dual TCI state switch, if dual TCI states are configured without knowledge of UE’s beam reporting, it may happen that the configured two TCI states are ones that UE cannot receive simultaneously. Then, it doesn’t make seems to verify the performance.</w:t>
      </w:r>
    </w:p>
    <w:p w14:paraId="2DCDD362" w14:textId="3B6DBB29"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sidR="0066783B">
        <w:rPr>
          <w:rFonts w:eastAsia="宋体"/>
          <w:b/>
          <w:i/>
          <w:sz w:val="22"/>
          <w:lang w:val="en-US" w:eastAsia="zh-CN"/>
        </w:rPr>
        <w:t>7</w:t>
      </w:r>
      <w:r w:rsidRPr="004F4536">
        <w:rPr>
          <w:rFonts w:eastAsia="宋体"/>
          <w:b/>
          <w:i/>
          <w:sz w:val="22"/>
          <w:lang w:val="en-US" w:eastAsia="zh-CN"/>
        </w:rPr>
        <w:t>: If dual TCI states are unknown, it is possible that the configured TCI states are ones that UE cannot receive simultaneously</w:t>
      </w:r>
    </w:p>
    <w:p w14:paraId="4C3320C8" w14:textId="0EC9FA0D"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sidR="0066783B">
        <w:rPr>
          <w:rFonts w:eastAsia="宋体"/>
          <w:b/>
          <w:i/>
          <w:sz w:val="22"/>
          <w:lang w:val="en-US" w:eastAsia="zh-CN"/>
        </w:rPr>
        <w:t>1</w:t>
      </w:r>
      <w:r w:rsidR="00574527">
        <w:rPr>
          <w:rFonts w:eastAsia="宋体"/>
          <w:b/>
          <w:i/>
          <w:sz w:val="22"/>
          <w:lang w:val="en-US" w:eastAsia="zh-CN"/>
        </w:rPr>
        <w:t>2</w:t>
      </w:r>
      <w:r w:rsidRPr="004F4536">
        <w:rPr>
          <w:rFonts w:eastAsia="宋体"/>
          <w:b/>
          <w:i/>
          <w:sz w:val="22"/>
          <w:lang w:val="en-US" w:eastAsia="zh-CN"/>
        </w:rPr>
        <w:t>: Discuss the known conditions of dual TCI and discuss whether to define requirements for unknown dual TCI state switch.</w:t>
      </w:r>
    </w:p>
    <w:p w14:paraId="7DFCD54D" w14:textId="55E714F8" w:rsidR="0009167D" w:rsidRDefault="0009167D" w:rsidP="0009167D">
      <w:pPr>
        <w:pStyle w:val="2"/>
        <w:rPr>
          <w:lang w:val="en-US" w:eastAsia="zh-CN"/>
        </w:rPr>
      </w:pPr>
      <w:r>
        <w:rPr>
          <w:lang w:val="en-US" w:eastAsia="zh-CN"/>
        </w:rPr>
        <w:t>T</w:t>
      </w:r>
      <w:r w:rsidRPr="0009167D">
        <w:rPr>
          <w:lang w:val="en-US" w:eastAsia="zh-CN"/>
        </w:rPr>
        <w:t>iming difference between different directions</w:t>
      </w:r>
    </w:p>
    <w:p w14:paraId="607D6BC0" w14:textId="77777777" w:rsidR="004F4536" w:rsidRPr="004F4536" w:rsidRDefault="004F4536" w:rsidP="004F4536">
      <w:pPr>
        <w:widowControl w:val="0"/>
        <w:adjustRightInd w:val="0"/>
        <w:snapToGrid w:val="0"/>
        <w:spacing w:before="180"/>
        <w:rPr>
          <w:sz w:val="22"/>
          <w:lang w:val="en-US" w:eastAsia="zh-CN"/>
        </w:rPr>
      </w:pPr>
      <w:r w:rsidRPr="004F4536">
        <w:rPr>
          <w:sz w:val="22"/>
          <w:lang w:val="en-US" w:eastAsia="zh-CN"/>
        </w:rPr>
        <w:t>Regarding the timing offset between two different panels for simultaneous reception, there is similar discussion in Rel-16 mTRP and Rel-17 L1 measurement with different PCI s where the timing difference of arrival at UE is required to be within CP length. Thus, for simultaneous reception between two directions, CP length can be taken as the baseline for discussion.</w:t>
      </w:r>
    </w:p>
    <w:p w14:paraId="469B8F73" w14:textId="5D4EA165" w:rsidR="004F4536" w:rsidRPr="004F4536" w:rsidRDefault="004F4536" w:rsidP="004F4536">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sidR="0066783B">
        <w:rPr>
          <w:rFonts w:eastAsia="宋体"/>
          <w:b/>
          <w:i/>
          <w:sz w:val="22"/>
          <w:lang w:val="en-US" w:eastAsia="zh-CN"/>
        </w:rPr>
        <w:t>1</w:t>
      </w:r>
      <w:r w:rsidR="00574527">
        <w:rPr>
          <w:rFonts w:eastAsia="宋体"/>
          <w:b/>
          <w:i/>
          <w:sz w:val="22"/>
          <w:lang w:val="en-US" w:eastAsia="zh-CN"/>
        </w:rPr>
        <w:t>3</w:t>
      </w:r>
      <w:r w:rsidRPr="004F4536">
        <w:rPr>
          <w:rFonts w:eastAsia="宋体"/>
          <w:b/>
          <w:i/>
          <w:sz w:val="22"/>
          <w:lang w:val="en-US" w:eastAsia="zh-CN"/>
        </w:rPr>
        <w:t>: The condition of receive timing difference between different directions with different TCI of QCL type-D shall take CP length as baseline.</w:t>
      </w:r>
    </w:p>
    <w:bookmarkEnd w:id="4"/>
    <w:bookmarkEnd w:id="5"/>
    <w:bookmarkEnd w:id="6"/>
    <w:bookmarkEnd w:id="7"/>
    <w:bookmarkEnd w:id="8"/>
    <w:p w14:paraId="0C3F8523" w14:textId="77777777" w:rsidR="001B0BA7" w:rsidRDefault="001B0BA7" w:rsidP="001B0BA7">
      <w:pPr>
        <w:pStyle w:val="1"/>
        <w:jc w:val="both"/>
        <w:rPr>
          <w:lang w:val="en-US"/>
        </w:rPr>
      </w:pPr>
      <w:r>
        <w:rPr>
          <w:lang w:val="en-US"/>
        </w:rPr>
        <w:lastRenderedPageBreak/>
        <w:t>Conclusions</w:t>
      </w:r>
    </w:p>
    <w:p w14:paraId="7BE33DCB" w14:textId="5C025B20"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CF6072">
        <w:rPr>
          <w:rFonts w:eastAsia="宋体"/>
          <w:sz w:val="22"/>
          <w:lang w:eastAsia="zh-CN"/>
        </w:rPr>
        <w:t>discussion</w:t>
      </w:r>
      <w:r w:rsidRPr="0046206D">
        <w:rPr>
          <w:rFonts w:eastAsia="宋体" w:hint="eastAsia"/>
          <w:sz w:val="22"/>
          <w:lang w:eastAsia="zh-CN"/>
        </w:rPr>
        <w:t xml:space="preserve"> on</w:t>
      </w:r>
      <w:r w:rsidR="003A48D5" w:rsidRPr="003A48D5">
        <w:rPr>
          <w:rFonts w:eastAsia="宋体"/>
          <w:sz w:val="22"/>
          <w:lang w:eastAsia="zh-CN"/>
        </w:rPr>
        <w:t xml:space="preserve"> </w:t>
      </w:r>
      <w:r w:rsidR="00662776">
        <w:rPr>
          <w:rFonts w:eastAsia="宋体"/>
          <w:sz w:val="22"/>
          <w:lang w:eastAsia="zh-CN"/>
        </w:rPr>
        <w:t xml:space="preserve">initial analysis on RRM impacts of </w:t>
      </w:r>
      <w:r w:rsidR="00972795">
        <w:rPr>
          <w:rFonts w:eastAsia="宋体"/>
          <w:sz w:val="22"/>
          <w:lang w:eastAsia="zh-CN"/>
        </w:rPr>
        <w:t xml:space="preserve">NR FR2 </w:t>
      </w:r>
      <w:r w:rsidR="00972795" w:rsidRPr="00E93B17">
        <w:rPr>
          <w:rFonts w:eastAsia="宋体"/>
          <w:sz w:val="22"/>
          <w:lang w:eastAsia="zh-CN"/>
        </w:rPr>
        <w:t>multi-Rx chain DL reception</w:t>
      </w:r>
      <w:r w:rsidR="00972795">
        <w:rPr>
          <w:rFonts w:eastAsia="宋体"/>
          <w:sz w:val="22"/>
          <w:lang w:eastAsia="zh-CN"/>
        </w:rPr>
        <w:t xml:space="preserve"> in R18</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31A0CA2C" w14:textId="77777777" w:rsidR="0066783B" w:rsidRDefault="0066783B" w:rsidP="0066783B">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roposal 1:</w:t>
      </w:r>
      <w:r>
        <w:rPr>
          <w:rFonts w:eastAsia="宋体"/>
          <w:b/>
          <w:i/>
          <w:sz w:val="22"/>
          <w:lang w:val="en-US" w:eastAsia="zh-CN"/>
        </w:rPr>
        <w:t xml:space="preserve"> In R18, UE is assumed to </w:t>
      </w:r>
      <w:r w:rsidRPr="00A45BEE">
        <w:rPr>
          <w:rFonts w:eastAsia="宋体"/>
          <w:b/>
          <w:i/>
          <w:sz w:val="22"/>
          <w:lang w:val="en-US" w:eastAsia="zh-CN"/>
        </w:rPr>
        <w:t>perform simultaneous data receptions with different beam directions or perform simultaneous L1 measurements with different beam directions.</w:t>
      </w:r>
    </w:p>
    <w:p w14:paraId="755FB60C" w14:textId="77777777" w:rsidR="0066783B" w:rsidRDefault="0066783B" w:rsidP="0066783B">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In R18, the enhanced UE</w:t>
      </w:r>
      <w:r w:rsidRPr="006B189B">
        <w:rPr>
          <w:rFonts w:eastAsia="宋体"/>
          <w:b/>
          <w:i/>
          <w:sz w:val="22"/>
          <w:lang w:val="en-US" w:eastAsia="zh-CN"/>
        </w:rPr>
        <w:t xml:space="preserve"> in FR2</w:t>
      </w:r>
      <w:r>
        <w:rPr>
          <w:rFonts w:eastAsia="宋体"/>
          <w:b/>
          <w:i/>
          <w:sz w:val="22"/>
          <w:lang w:val="en-US" w:eastAsia="zh-CN"/>
        </w:rPr>
        <w:t xml:space="preserve"> is still not required to </w:t>
      </w:r>
      <w:r w:rsidRPr="006B189B">
        <w:rPr>
          <w:rFonts w:eastAsia="宋体"/>
          <w:b/>
          <w:i/>
          <w:sz w:val="22"/>
          <w:lang w:val="en-US" w:eastAsia="zh-CN"/>
        </w:rPr>
        <w:t>perform L3 measurements and L1 measurements simultaneously</w:t>
      </w:r>
      <w:r>
        <w:rPr>
          <w:rFonts w:eastAsia="宋体"/>
          <w:b/>
          <w:i/>
          <w:sz w:val="22"/>
          <w:lang w:val="en-US" w:eastAsia="zh-CN"/>
        </w:rPr>
        <w:t>.</w:t>
      </w:r>
    </w:p>
    <w:p w14:paraId="73D7E6A0" w14:textId="77777777" w:rsidR="0066783B" w:rsidRPr="00182D05" w:rsidRDefault="0066783B" w:rsidP="0066783B">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In R18, it is suggested that the existing L3 measurements can be reused for FR2 UEs capable of </w:t>
      </w:r>
      <w:r w:rsidRPr="00DB61BC">
        <w:rPr>
          <w:rFonts w:eastAsia="宋体"/>
          <w:b/>
          <w:i/>
          <w:sz w:val="22"/>
          <w:lang w:val="en-US" w:eastAsia="zh-CN"/>
        </w:rPr>
        <w:t>simultaneous DL reception from different directions</w:t>
      </w:r>
      <w:r>
        <w:rPr>
          <w:rFonts w:eastAsia="宋体"/>
          <w:b/>
          <w:i/>
          <w:sz w:val="22"/>
          <w:lang w:val="en-US" w:eastAsia="zh-CN"/>
        </w:rPr>
        <w:t>.</w:t>
      </w:r>
    </w:p>
    <w:p w14:paraId="04377596" w14:textId="77777777" w:rsidR="0066783B" w:rsidRPr="00484843" w:rsidRDefault="0066783B" w:rsidP="0066783B">
      <w:pPr>
        <w:widowControl w:val="0"/>
        <w:adjustRightInd w:val="0"/>
        <w:snapToGrid w:val="0"/>
        <w:spacing w:before="180"/>
        <w:rPr>
          <w:rFonts w:eastAsiaTheme="minorEastAsia"/>
          <w:sz w:val="22"/>
          <w:lang w:val="en-US" w:eastAsia="zh-CN"/>
        </w:rPr>
      </w:pPr>
      <w:r>
        <w:rPr>
          <w:rFonts w:eastAsia="宋体"/>
          <w:b/>
          <w:i/>
          <w:sz w:val="22"/>
          <w:lang w:val="en-US" w:eastAsia="zh-CN"/>
        </w:rPr>
        <w:t>Observation</w:t>
      </w:r>
      <w:r w:rsidRPr="00835450">
        <w:rPr>
          <w:rFonts w:eastAsia="宋体"/>
          <w:b/>
          <w:i/>
          <w:sz w:val="22"/>
          <w:lang w:val="en-US" w:eastAsia="zh-CN"/>
        </w:rPr>
        <w:t xml:space="preserve">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UE </w:t>
      </w:r>
      <w:r w:rsidRPr="00B45B65">
        <w:rPr>
          <w:rFonts w:eastAsia="宋体"/>
          <w:b/>
          <w:i/>
          <w:sz w:val="22"/>
          <w:lang w:val="en-US" w:eastAsia="zh-CN"/>
        </w:rPr>
        <w:t>may</w:t>
      </w:r>
      <w:r>
        <w:rPr>
          <w:rFonts w:eastAsia="宋体"/>
          <w:b/>
          <w:i/>
          <w:sz w:val="22"/>
          <w:lang w:val="en-US" w:eastAsia="zh-CN"/>
        </w:rPr>
        <w:t xml:space="preserve"> not support to perform </w:t>
      </w:r>
      <w:r w:rsidRPr="006E0457">
        <w:rPr>
          <w:rFonts w:eastAsia="宋体"/>
          <w:b/>
          <w:i/>
          <w:sz w:val="22"/>
          <w:lang w:val="en-US" w:eastAsia="zh-CN"/>
        </w:rPr>
        <w:t>simultaneous</w:t>
      </w:r>
      <w:r>
        <w:rPr>
          <w:rFonts w:eastAsia="宋体"/>
          <w:b/>
          <w:i/>
          <w:sz w:val="22"/>
          <w:lang w:val="en-US" w:eastAsia="zh-CN"/>
        </w:rPr>
        <w:t xml:space="preserve"> DL receptions </w:t>
      </w:r>
      <w:r w:rsidRPr="00B45B65">
        <w:rPr>
          <w:rFonts w:eastAsia="宋体"/>
          <w:b/>
          <w:i/>
          <w:sz w:val="22"/>
          <w:lang w:val="en-US" w:eastAsia="zh-CN"/>
        </w:rPr>
        <w:t>on any combination of multiple beams.</w:t>
      </w:r>
    </w:p>
    <w:p w14:paraId="77F6DAD4" w14:textId="77777777" w:rsidR="00574527" w:rsidRDefault="00574527" w:rsidP="0057452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In R18, RAN4 needs to study the conditions when UE</w:t>
      </w:r>
      <w:r w:rsidRPr="00700EF2">
        <w:rPr>
          <w:rFonts w:eastAsia="宋体"/>
          <w:b/>
          <w:i/>
          <w:sz w:val="22"/>
          <w:lang w:val="en-US" w:eastAsia="zh-CN"/>
        </w:rPr>
        <w:t xml:space="preserve"> </w:t>
      </w:r>
      <w:r>
        <w:rPr>
          <w:rFonts w:eastAsia="宋体"/>
          <w:b/>
          <w:i/>
          <w:sz w:val="22"/>
          <w:lang w:val="en-US" w:eastAsia="zh-CN"/>
        </w:rPr>
        <w:t xml:space="preserve">is able to </w:t>
      </w:r>
      <w:r w:rsidRPr="006E0457">
        <w:rPr>
          <w:rFonts w:eastAsia="宋体"/>
          <w:b/>
          <w:i/>
          <w:sz w:val="22"/>
          <w:lang w:val="en-US" w:eastAsia="zh-CN"/>
        </w:rPr>
        <w:t>perform simultaneous</w:t>
      </w:r>
      <w:r>
        <w:rPr>
          <w:rFonts w:eastAsia="宋体"/>
          <w:b/>
          <w:i/>
          <w:sz w:val="22"/>
          <w:lang w:val="en-US" w:eastAsia="zh-CN"/>
        </w:rPr>
        <w:t xml:space="preserve"> </w:t>
      </w:r>
      <w:r w:rsidRPr="006E0457">
        <w:rPr>
          <w:rFonts w:eastAsia="宋体"/>
          <w:b/>
          <w:i/>
          <w:sz w:val="22"/>
          <w:lang w:val="en-US" w:eastAsia="zh-CN"/>
        </w:rPr>
        <w:t xml:space="preserve">L1-RSRP measurements </w:t>
      </w:r>
      <w:r w:rsidRPr="00B757DB">
        <w:rPr>
          <w:rFonts w:eastAsia="宋体"/>
          <w:b/>
          <w:i/>
          <w:sz w:val="22"/>
          <w:lang w:val="en-US" w:eastAsia="zh-CN"/>
        </w:rPr>
        <w:t xml:space="preserve">on </w:t>
      </w:r>
      <w:r>
        <w:rPr>
          <w:rFonts w:eastAsia="宋体"/>
          <w:b/>
          <w:i/>
          <w:sz w:val="22"/>
          <w:lang w:val="en-US" w:eastAsia="zh-CN"/>
        </w:rPr>
        <w:t xml:space="preserve">two RSs from different TRPs, and investigate the impacts on sharing factors </w:t>
      </w:r>
      <w:r w:rsidRPr="00095776">
        <w:rPr>
          <w:rFonts w:eastAsiaTheme="minorEastAsia"/>
          <w:b/>
          <w:i/>
          <w:sz w:val="22"/>
          <w:lang w:val="en-US" w:eastAsia="zh-CN"/>
        </w:rPr>
        <w:t>P</w:t>
      </w:r>
      <w:r w:rsidRPr="00095776">
        <w:rPr>
          <w:rFonts w:eastAsiaTheme="minorEastAsia"/>
          <w:b/>
          <w:i/>
          <w:sz w:val="22"/>
          <w:vertAlign w:val="subscript"/>
          <w:lang w:val="en-US" w:eastAsia="zh-CN"/>
        </w:rPr>
        <w:t>SC</w:t>
      </w:r>
      <w:r w:rsidRPr="00095776">
        <w:rPr>
          <w:rFonts w:eastAsiaTheme="minorEastAsia"/>
          <w:b/>
          <w:i/>
          <w:sz w:val="22"/>
          <w:lang w:val="en-US" w:eastAsia="zh-CN"/>
        </w:rPr>
        <w:t xml:space="preserve"> and P</w:t>
      </w:r>
      <w:r w:rsidRPr="00095776">
        <w:rPr>
          <w:rFonts w:eastAsiaTheme="minorEastAsia"/>
          <w:b/>
          <w:i/>
          <w:sz w:val="22"/>
          <w:vertAlign w:val="subscript"/>
          <w:lang w:val="en-US" w:eastAsia="zh-CN"/>
        </w:rPr>
        <w:t>CDP</w:t>
      </w:r>
      <w:r w:rsidRPr="00095776">
        <w:rPr>
          <w:rFonts w:eastAsiaTheme="minorEastAsia"/>
          <w:b/>
          <w:i/>
          <w:sz w:val="22"/>
          <w:lang w:val="en-US" w:eastAsia="zh-CN"/>
        </w:rPr>
        <w:t>.</w:t>
      </w:r>
    </w:p>
    <w:p w14:paraId="5708F3A6" w14:textId="0C58508B" w:rsidR="0066783B" w:rsidRDefault="0066783B" w:rsidP="0066783B">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5</w:t>
      </w:r>
      <w:r w:rsidRPr="00835450">
        <w:rPr>
          <w:rFonts w:eastAsia="宋体"/>
          <w:b/>
          <w:i/>
          <w:sz w:val="22"/>
          <w:lang w:val="en-US" w:eastAsia="zh-CN"/>
        </w:rPr>
        <w:t>:</w:t>
      </w:r>
      <w:r>
        <w:rPr>
          <w:rFonts w:eastAsia="宋体"/>
          <w:b/>
          <w:i/>
          <w:sz w:val="22"/>
          <w:lang w:val="en-US" w:eastAsia="zh-CN"/>
        </w:rPr>
        <w:t xml:space="preserve"> In R18, the enhancement</w:t>
      </w:r>
      <w:r w:rsidRPr="006E0457">
        <w:rPr>
          <w:rFonts w:eastAsia="宋体"/>
          <w:b/>
          <w:i/>
          <w:sz w:val="22"/>
          <w:lang w:val="en-US" w:eastAsia="zh-CN"/>
        </w:rPr>
        <w:t xml:space="preserve"> </w:t>
      </w:r>
      <w:r>
        <w:rPr>
          <w:rFonts w:eastAsia="宋体"/>
          <w:b/>
          <w:i/>
          <w:sz w:val="22"/>
          <w:lang w:val="en-US" w:eastAsia="zh-CN"/>
        </w:rPr>
        <w:t xml:space="preserve">on </w:t>
      </w:r>
      <w:r w:rsidRPr="006E0457">
        <w:rPr>
          <w:rFonts w:eastAsia="宋体"/>
          <w:b/>
          <w:i/>
          <w:sz w:val="22"/>
          <w:lang w:val="en-US" w:eastAsia="zh-CN"/>
        </w:rPr>
        <w:t>simultaneous</w:t>
      </w:r>
      <w:r>
        <w:rPr>
          <w:rFonts w:eastAsia="宋体"/>
          <w:b/>
          <w:i/>
          <w:sz w:val="22"/>
          <w:lang w:val="en-US" w:eastAsia="zh-CN"/>
        </w:rPr>
        <w:t xml:space="preserve"> BFD/CBD measurements on two RSs from different resource sets can be considered.</w:t>
      </w:r>
    </w:p>
    <w:p w14:paraId="6464FD1D" w14:textId="77777777" w:rsidR="004120E4" w:rsidRPr="00335BC1" w:rsidRDefault="004120E4" w:rsidP="004120E4">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6</w:t>
      </w:r>
      <w:r w:rsidRPr="00835450">
        <w:rPr>
          <w:rFonts w:eastAsia="宋体"/>
          <w:b/>
          <w:i/>
          <w:sz w:val="22"/>
          <w:lang w:val="en-US" w:eastAsia="zh-CN"/>
        </w:rPr>
        <w:t>:</w:t>
      </w:r>
      <w:r>
        <w:rPr>
          <w:rFonts w:eastAsia="宋体"/>
          <w:b/>
          <w:i/>
          <w:sz w:val="22"/>
          <w:lang w:val="en-US" w:eastAsia="zh-CN"/>
        </w:rPr>
        <w:t xml:space="preserve"> In R18, RAN4 needs to study the conditions when UE</w:t>
      </w:r>
      <w:r w:rsidRPr="00700EF2">
        <w:rPr>
          <w:rFonts w:eastAsia="宋体"/>
          <w:b/>
          <w:i/>
          <w:sz w:val="22"/>
          <w:lang w:val="en-US" w:eastAsia="zh-CN"/>
        </w:rPr>
        <w:t xml:space="preserve"> </w:t>
      </w:r>
      <w:r>
        <w:rPr>
          <w:rFonts w:eastAsia="宋体"/>
          <w:b/>
          <w:i/>
          <w:sz w:val="22"/>
          <w:lang w:val="en-US" w:eastAsia="zh-CN"/>
        </w:rPr>
        <w:t xml:space="preserve">is able to </w:t>
      </w:r>
      <w:r w:rsidRPr="006E0457">
        <w:rPr>
          <w:rFonts w:eastAsia="宋体"/>
          <w:b/>
          <w:i/>
          <w:sz w:val="22"/>
          <w:lang w:val="en-US" w:eastAsia="zh-CN"/>
        </w:rPr>
        <w:t>perform simultaneous</w:t>
      </w:r>
      <w:r>
        <w:rPr>
          <w:rFonts w:eastAsia="宋体"/>
          <w:b/>
          <w:i/>
          <w:sz w:val="22"/>
          <w:lang w:val="en-US" w:eastAsia="zh-CN"/>
        </w:rPr>
        <w:t xml:space="preserve"> BFD/CBD</w:t>
      </w:r>
      <w:r w:rsidRPr="006E0457">
        <w:rPr>
          <w:rFonts w:eastAsia="宋体"/>
          <w:b/>
          <w:i/>
          <w:sz w:val="22"/>
          <w:lang w:val="en-US" w:eastAsia="zh-CN"/>
        </w:rPr>
        <w:t xml:space="preserve"> measurements </w:t>
      </w:r>
      <w:r w:rsidRPr="00B757DB">
        <w:rPr>
          <w:rFonts w:eastAsia="宋体"/>
          <w:b/>
          <w:i/>
          <w:sz w:val="22"/>
          <w:lang w:val="en-US" w:eastAsia="zh-CN"/>
        </w:rPr>
        <w:t xml:space="preserve">on </w:t>
      </w:r>
      <w:r>
        <w:rPr>
          <w:rFonts w:eastAsia="宋体"/>
          <w:b/>
          <w:i/>
          <w:sz w:val="22"/>
          <w:lang w:val="en-US" w:eastAsia="zh-CN"/>
        </w:rPr>
        <w:t xml:space="preserve">two RSs from different resource sets, and investigate the impacts on sharing factor </w:t>
      </w:r>
      <w:r w:rsidRPr="00095776">
        <w:rPr>
          <w:rFonts w:eastAsiaTheme="minorEastAsia"/>
          <w:b/>
          <w:i/>
          <w:sz w:val="22"/>
          <w:lang w:val="en-US" w:eastAsia="zh-CN"/>
        </w:rPr>
        <w:t>P</w:t>
      </w:r>
      <w:r>
        <w:rPr>
          <w:rFonts w:eastAsiaTheme="minorEastAsia"/>
          <w:b/>
          <w:i/>
          <w:sz w:val="22"/>
          <w:vertAlign w:val="subscript"/>
          <w:lang w:val="en-US" w:eastAsia="zh-CN"/>
        </w:rPr>
        <w:t>TRP</w:t>
      </w:r>
      <w:r>
        <w:rPr>
          <w:rFonts w:eastAsia="宋体"/>
          <w:b/>
          <w:i/>
          <w:sz w:val="22"/>
          <w:lang w:val="en-US" w:eastAsia="zh-CN"/>
        </w:rPr>
        <w:t>.</w:t>
      </w:r>
    </w:p>
    <w:p w14:paraId="21285686" w14:textId="4D59E8E2" w:rsidR="0066783B" w:rsidRPr="00835450" w:rsidRDefault="0066783B" w:rsidP="0066783B">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7</w:t>
      </w:r>
      <w:r w:rsidRPr="00835450">
        <w:rPr>
          <w:rFonts w:eastAsia="宋体"/>
          <w:b/>
          <w:i/>
          <w:sz w:val="22"/>
          <w:lang w:val="en-US" w:eastAsia="zh-CN"/>
        </w:rPr>
        <w:t>:</w:t>
      </w:r>
      <w:r>
        <w:rPr>
          <w:rFonts w:eastAsia="宋体"/>
          <w:b/>
          <w:i/>
          <w:sz w:val="22"/>
          <w:lang w:val="en-US" w:eastAsia="zh-CN"/>
        </w:rPr>
        <w:t xml:space="preserve"> In R18, the existing scheduling restriction requirements for L3 measurements can be reused for the</w:t>
      </w:r>
      <w:r>
        <w:rPr>
          <w:rFonts w:eastAsiaTheme="minorEastAsia"/>
          <w:b/>
          <w:i/>
          <w:sz w:val="22"/>
          <w:lang w:val="en-US" w:eastAsia="zh-CN"/>
        </w:rPr>
        <w:t xml:space="preserve"> UE supporting</w:t>
      </w:r>
      <w:r>
        <w:rPr>
          <w:rFonts w:eastAsia="宋体"/>
          <w:b/>
          <w:i/>
          <w:sz w:val="22"/>
          <w:lang w:val="en-US" w:eastAsia="zh-CN"/>
        </w:rPr>
        <w:t xml:space="preserve"> </w:t>
      </w:r>
      <w:r w:rsidRPr="00DB61BC">
        <w:rPr>
          <w:rFonts w:eastAsia="宋体"/>
          <w:b/>
          <w:i/>
          <w:sz w:val="22"/>
          <w:lang w:val="en-US" w:eastAsia="zh-CN"/>
        </w:rPr>
        <w:t>simultaneous DL reception from different direction</w:t>
      </w:r>
      <w:r>
        <w:rPr>
          <w:rFonts w:eastAsia="宋体"/>
          <w:b/>
          <w:i/>
          <w:sz w:val="22"/>
          <w:lang w:val="en-US" w:eastAsia="zh-CN"/>
        </w:rPr>
        <w:t xml:space="preserve"> in FR2.</w:t>
      </w:r>
    </w:p>
    <w:p w14:paraId="50EB7AA3" w14:textId="1E9A0D92" w:rsidR="0066783B" w:rsidRPr="00835450" w:rsidRDefault="0066783B" w:rsidP="0066783B">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74527">
        <w:rPr>
          <w:rFonts w:eastAsia="宋体"/>
          <w:b/>
          <w:i/>
          <w:sz w:val="22"/>
          <w:lang w:val="en-US" w:eastAsia="zh-CN"/>
        </w:rPr>
        <w:t>8</w:t>
      </w:r>
      <w:r w:rsidRPr="00835450">
        <w:rPr>
          <w:rFonts w:eastAsia="宋体"/>
          <w:b/>
          <w:i/>
          <w:sz w:val="22"/>
          <w:lang w:val="en-US" w:eastAsia="zh-CN"/>
        </w:rPr>
        <w:t>:</w:t>
      </w:r>
      <w:r>
        <w:rPr>
          <w:rFonts w:eastAsia="宋体"/>
          <w:b/>
          <w:i/>
          <w:sz w:val="22"/>
          <w:lang w:val="en-US" w:eastAsia="zh-CN"/>
        </w:rPr>
        <w:t xml:space="preserve"> In R18, the existing scheduling restriction principles for L1 measurements can be reused for the</w:t>
      </w:r>
      <w:r>
        <w:rPr>
          <w:rFonts w:eastAsiaTheme="minorEastAsia"/>
          <w:b/>
          <w:i/>
          <w:sz w:val="22"/>
          <w:lang w:val="en-US" w:eastAsia="zh-CN"/>
        </w:rPr>
        <w:t xml:space="preserve"> UE supporting</w:t>
      </w:r>
      <w:r>
        <w:rPr>
          <w:rFonts w:eastAsia="宋体"/>
          <w:b/>
          <w:i/>
          <w:sz w:val="22"/>
          <w:lang w:val="en-US" w:eastAsia="zh-CN"/>
        </w:rPr>
        <w:t xml:space="preserve"> </w:t>
      </w:r>
      <w:r w:rsidRPr="00DB61BC">
        <w:rPr>
          <w:rFonts w:eastAsia="宋体"/>
          <w:b/>
          <w:i/>
          <w:sz w:val="22"/>
          <w:lang w:val="en-US" w:eastAsia="zh-CN"/>
        </w:rPr>
        <w:t>simultaneous DL reception from different direction</w:t>
      </w:r>
      <w:r>
        <w:rPr>
          <w:rFonts w:eastAsia="宋体"/>
          <w:b/>
          <w:i/>
          <w:sz w:val="22"/>
          <w:lang w:val="en-US" w:eastAsia="zh-CN"/>
        </w:rPr>
        <w:t xml:space="preserve"> in FR2.</w:t>
      </w:r>
    </w:p>
    <w:p w14:paraId="6AAAC224" w14:textId="0EE7CA9C"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sidR="00574527">
        <w:rPr>
          <w:rFonts w:eastAsia="宋体"/>
          <w:b/>
          <w:i/>
          <w:sz w:val="22"/>
          <w:lang w:val="en-US" w:eastAsia="zh-CN"/>
        </w:rPr>
        <w:t>9</w:t>
      </w:r>
      <w:r w:rsidRPr="004F4536">
        <w:rPr>
          <w:rFonts w:eastAsia="宋体"/>
          <w:b/>
          <w:i/>
          <w:sz w:val="22"/>
          <w:lang w:val="en-US" w:eastAsia="zh-CN"/>
        </w:rPr>
        <w:t>: Dual TCI state switching delay requirements shall base on Rel-15/16 TCI framework.</w:t>
      </w:r>
    </w:p>
    <w:p w14:paraId="1B7618BF" w14:textId="77777777"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Pr>
          <w:rFonts w:eastAsia="宋体"/>
          <w:b/>
          <w:i/>
          <w:sz w:val="22"/>
          <w:lang w:val="en-US" w:eastAsia="zh-CN"/>
        </w:rPr>
        <w:t>2</w:t>
      </w:r>
      <w:r w:rsidRPr="004F4536">
        <w:rPr>
          <w:rFonts w:eastAsia="宋体"/>
          <w:b/>
          <w:i/>
          <w:sz w:val="22"/>
          <w:lang w:val="en-US" w:eastAsia="zh-CN"/>
        </w:rPr>
        <w:t>: For dual TCI state switch of PDCCH, for non-SFN scenario, each TCI is updated by single MAC CE; for SFN case, dual TCI can be updated by one MAC CE.</w:t>
      </w:r>
    </w:p>
    <w:p w14:paraId="445FFFDA" w14:textId="77777777"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Pr>
          <w:rFonts w:eastAsia="宋体"/>
          <w:b/>
          <w:i/>
          <w:sz w:val="22"/>
          <w:lang w:val="en-US" w:eastAsia="zh-CN"/>
        </w:rPr>
        <w:t>3</w:t>
      </w:r>
      <w:r w:rsidRPr="004F4536">
        <w:rPr>
          <w:rFonts w:eastAsia="宋体"/>
          <w:b/>
          <w:i/>
          <w:sz w:val="22"/>
          <w:lang w:val="en-US" w:eastAsia="zh-CN"/>
        </w:rPr>
        <w:t>: For dual TCI state switch of PDSCH, the TCI state switching can be triggered by single DCI/Multiple DCI.</w:t>
      </w:r>
    </w:p>
    <w:p w14:paraId="0BACF64F" w14:textId="77777777"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Pr>
          <w:rFonts w:eastAsia="宋体"/>
          <w:b/>
          <w:i/>
          <w:sz w:val="22"/>
          <w:lang w:val="en-US" w:eastAsia="zh-CN"/>
        </w:rPr>
        <w:t>4</w:t>
      </w:r>
      <w:r w:rsidRPr="004F4536">
        <w:rPr>
          <w:rFonts w:eastAsia="宋体"/>
          <w:b/>
          <w:i/>
          <w:sz w:val="22"/>
          <w:lang w:val="en-US" w:eastAsia="zh-CN"/>
        </w:rPr>
        <w:t xml:space="preserve">. RRC based Dual TCI state switching is not supported. </w:t>
      </w:r>
    </w:p>
    <w:p w14:paraId="0B70170A" w14:textId="5E284BC0"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Pr>
          <w:rFonts w:eastAsia="宋体"/>
          <w:b/>
          <w:i/>
          <w:sz w:val="22"/>
          <w:lang w:val="en-US" w:eastAsia="zh-CN"/>
        </w:rPr>
        <w:t>1</w:t>
      </w:r>
      <w:r w:rsidR="00574527">
        <w:rPr>
          <w:rFonts w:eastAsia="宋体"/>
          <w:b/>
          <w:i/>
          <w:sz w:val="22"/>
          <w:lang w:val="en-US" w:eastAsia="zh-CN"/>
        </w:rPr>
        <w:t>0</w:t>
      </w:r>
      <w:r w:rsidRPr="004F4536">
        <w:rPr>
          <w:rFonts w:eastAsia="宋体"/>
          <w:b/>
          <w:i/>
          <w:sz w:val="22"/>
          <w:lang w:val="en-US" w:eastAsia="zh-CN"/>
        </w:rPr>
        <w:t>: Define dual TCI state switching requirements for following cases:</w:t>
      </w:r>
    </w:p>
    <w:p w14:paraId="6630838B" w14:textId="77777777" w:rsidR="0066783B" w:rsidRPr="004F4536" w:rsidRDefault="0066783B" w:rsidP="0066783B">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PDCCH non-SFN: Two MAC CE with one for each TCI state</w:t>
      </w:r>
    </w:p>
    <w:p w14:paraId="6E334C13" w14:textId="77777777" w:rsidR="0066783B" w:rsidRPr="004F4536" w:rsidRDefault="0066783B" w:rsidP="0066783B">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PDCCH SFN: single MAC CE for two TCI states</w:t>
      </w:r>
    </w:p>
    <w:p w14:paraId="40FA7A46" w14:textId="77777777" w:rsidR="0066783B" w:rsidRPr="004F4536" w:rsidRDefault="0066783B" w:rsidP="0066783B">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PDSCH single DCI: single DCI for two TCI states</w:t>
      </w:r>
    </w:p>
    <w:p w14:paraId="6431B58E" w14:textId="77777777" w:rsidR="0066783B" w:rsidRPr="004F4536" w:rsidRDefault="0066783B" w:rsidP="0066783B">
      <w:pPr>
        <w:pStyle w:val="af8"/>
        <w:widowControl w:val="0"/>
        <w:numPr>
          <w:ilvl w:val="0"/>
          <w:numId w:val="44"/>
        </w:numPr>
        <w:adjustRightInd w:val="0"/>
        <w:snapToGrid w:val="0"/>
        <w:spacing w:before="180"/>
        <w:rPr>
          <w:rFonts w:eastAsia="宋体"/>
          <w:b/>
          <w:i/>
          <w:sz w:val="22"/>
          <w:lang w:val="en-US" w:eastAsia="zh-CN"/>
        </w:rPr>
      </w:pPr>
      <w:r w:rsidRPr="004F4536">
        <w:rPr>
          <w:rFonts w:eastAsia="宋体"/>
          <w:b/>
          <w:i/>
          <w:sz w:val="22"/>
          <w:lang w:val="en-US" w:eastAsia="zh-CN"/>
        </w:rPr>
        <w:t>PDSCH multiple DCI: Two DCI with one for each TCI state</w:t>
      </w:r>
    </w:p>
    <w:p w14:paraId="7425D333" w14:textId="77777777"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Pr>
          <w:rFonts w:eastAsia="宋体"/>
          <w:b/>
          <w:i/>
          <w:sz w:val="22"/>
          <w:lang w:val="en-US" w:eastAsia="zh-CN"/>
        </w:rPr>
        <w:t>5</w:t>
      </w:r>
      <w:r w:rsidRPr="004F4536">
        <w:rPr>
          <w:rFonts w:eastAsia="宋体"/>
          <w:b/>
          <w:i/>
          <w:sz w:val="22"/>
          <w:lang w:val="en-US" w:eastAsia="zh-CN"/>
        </w:rPr>
        <w:t>: UE may not be able to receive simultaneously if RS/physical channels with different QCL typeD are received by the same panel.</w:t>
      </w:r>
    </w:p>
    <w:p w14:paraId="19108C59" w14:textId="77777777"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Pr>
          <w:rFonts w:eastAsia="宋体"/>
          <w:b/>
          <w:i/>
          <w:sz w:val="22"/>
          <w:lang w:val="en-US" w:eastAsia="zh-CN"/>
        </w:rPr>
        <w:t>6</w:t>
      </w:r>
      <w:r w:rsidRPr="004F4536">
        <w:rPr>
          <w:rFonts w:eastAsia="宋体"/>
          <w:b/>
          <w:i/>
          <w:sz w:val="22"/>
          <w:lang w:val="en-US" w:eastAsia="zh-CN"/>
        </w:rPr>
        <w:t xml:space="preserve">: The requirements shall apply provided that two directions with different QCL typeD are received by different UE panels. </w:t>
      </w:r>
    </w:p>
    <w:p w14:paraId="2D05C8B4" w14:textId="488D9C26"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Pr>
          <w:rFonts w:eastAsia="宋体"/>
          <w:b/>
          <w:i/>
          <w:sz w:val="22"/>
          <w:lang w:val="en-US" w:eastAsia="zh-CN"/>
        </w:rPr>
        <w:t>1</w:t>
      </w:r>
      <w:r w:rsidR="00574527">
        <w:rPr>
          <w:rFonts w:eastAsia="宋体"/>
          <w:b/>
          <w:i/>
          <w:sz w:val="22"/>
          <w:lang w:val="en-US" w:eastAsia="zh-CN"/>
        </w:rPr>
        <w:t>1</w:t>
      </w:r>
      <w:r w:rsidRPr="004F4536">
        <w:rPr>
          <w:rFonts w:eastAsia="宋体"/>
          <w:b/>
          <w:i/>
          <w:sz w:val="22"/>
          <w:lang w:val="en-US" w:eastAsia="zh-CN"/>
        </w:rPr>
        <w:t>: The requirements shall apply with the condition that two directions with different QCL typeD are received by different UE panels, and the conditions shall follow the conclusion in RF.</w:t>
      </w:r>
    </w:p>
    <w:p w14:paraId="0474F5A0" w14:textId="77777777"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Observation </w:t>
      </w:r>
      <w:r>
        <w:rPr>
          <w:rFonts w:eastAsia="宋体"/>
          <w:b/>
          <w:i/>
          <w:sz w:val="22"/>
          <w:lang w:val="en-US" w:eastAsia="zh-CN"/>
        </w:rPr>
        <w:t>7</w:t>
      </w:r>
      <w:r w:rsidRPr="004F4536">
        <w:rPr>
          <w:rFonts w:eastAsia="宋体"/>
          <w:b/>
          <w:i/>
          <w:sz w:val="22"/>
          <w:lang w:val="en-US" w:eastAsia="zh-CN"/>
        </w:rPr>
        <w:t xml:space="preserve">: If dual TCI states are unknown, it is possible that the configured TCI states are ones that </w:t>
      </w:r>
      <w:r w:rsidRPr="004F4536">
        <w:rPr>
          <w:rFonts w:eastAsia="宋体"/>
          <w:b/>
          <w:i/>
          <w:sz w:val="22"/>
          <w:lang w:val="en-US" w:eastAsia="zh-CN"/>
        </w:rPr>
        <w:lastRenderedPageBreak/>
        <w:t>UE cannot receive simultaneously</w:t>
      </w:r>
    </w:p>
    <w:p w14:paraId="15FFB619" w14:textId="18D9C6E0"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Pr>
          <w:rFonts w:eastAsia="宋体"/>
          <w:b/>
          <w:i/>
          <w:sz w:val="22"/>
          <w:lang w:val="en-US" w:eastAsia="zh-CN"/>
        </w:rPr>
        <w:t>1</w:t>
      </w:r>
      <w:r w:rsidR="00574527">
        <w:rPr>
          <w:rFonts w:eastAsia="宋体"/>
          <w:b/>
          <w:i/>
          <w:sz w:val="22"/>
          <w:lang w:val="en-US" w:eastAsia="zh-CN"/>
        </w:rPr>
        <w:t>2</w:t>
      </w:r>
      <w:r w:rsidRPr="004F4536">
        <w:rPr>
          <w:rFonts w:eastAsia="宋体"/>
          <w:b/>
          <w:i/>
          <w:sz w:val="22"/>
          <w:lang w:val="en-US" w:eastAsia="zh-CN"/>
        </w:rPr>
        <w:t>: Discuss the known conditions of dual TCI and discuss whether to define requirements for unknown dual TCI state switch.</w:t>
      </w:r>
    </w:p>
    <w:p w14:paraId="39E3B2DB" w14:textId="5E69996A" w:rsidR="0066783B" w:rsidRPr="004F4536" w:rsidRDefault="0066783B" w:rsidP="0066783B">
      <w:pPr>
        <w:widowControl w:val="0"/>
        <w:adjustRightInd w:val="0"/>
        <w:snapToGrid w:val="0"/>
        <w:spacing w:before="180"/>
        <w:rPr>
          <w:rFonts w:eastAsia="宋体"/>
          <w:b/>
          <w:i/>
          <w:sz w:val="22"/>
          <w:lang w:val="en-US" w:eastAsia="zh-CN"/>
        </w:rPr>
      </w:pPr>
      <w:r w:rsidRPr="004F4536">
        <w:rPr>
          <w:rFonts w:eastAsia="宋体"/>
          <w:b/>
          <w:i/>
          <w:sz w:val="22"/>
          <w:lang w:val="en-US" w:eastAsia="zh-CN"/>
        </w:rPr>
        <w:t xml:space="preserve">Proposal </w:t>
      </w:r>
      <w:r>
        <w:rPr>
          <w:rFonts w:eastAsia="宋体"/>
          <w:b/>
          <w:i/>
          <w:sz w:val="22"/>
          <w:lang w:val="en-US" w:eastAsia="zh-CN"/>
        </w:rPr>
        <w:t>1</w:t>
      </w:r>
      <w:r w:rsidR="00574527">
        <w:rPr>
          <w:rFonts w:eastAsia="宋体"/>
          <w:b/>
          <w:i/>
          <w:sz w:val="22"/>
          <w:lang w:val="en-US" w:eastAsia="zh-CN"/>
        </w:rPr>
        <w:t>3</w:t>
      </w:r>
      <w:r w:rsidRPr="004F4536">
        <w:rPr>
          <w:rFonts w:eastAsia="宋体"/>
          <w:b/>
          <w:i/>
          <w:sz w:val="22"/>
          <w:lang w:val="en-US" w:eastAsia="zh-CN"/>
        </w:rPr>
        <w:t>: The condition of receive timing difference between different directions with different TCI of QCL type-D shall take CP length as baseline.</w:t>
      </w:r>
    </w:p>
    <w:p w14:paraId="73613B1E" w14:textId="77777777" w:rsidR="0066783B" w:rsidRPr="0066783B" w:rsidRDefault="0066783B"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0D9F1EBE" w:rsidR="00867766" w:rsidRPr="00867766" w:rsidRDefault="00662776" w:rsidP="00662776">
      <w:pPr>
        <w:widowControl w:val="0"/>
        <w:numPr>
          <w:ilvl w:val="0"/>
          <w:numId w:val="5"/>
        </w:numPr>
        <w:tabs>
          <w:tab w:val="left" w:pos="426"/>
        </w:tabs>
        <w:rPr>
          <w:rFonts w:eastAsia="宋体"/>
          <w:sz w:val="22"/>
          <w:szCs w:val="22"/>
          <w:lang w:eastAsia="zh-CN"/>
        </w:rPr>
      </w:pPr>
      <w:r w:rsidRPr="00662776">
        <w:rPr>
          <w:rFonts w:eastAsia="宋体"/>
          <w:sz w:val="22"/>
          <w:szCs w:val="22"/>
          <w:lang w:eastAsia="zh-CN"/>
        </w:rPr>
        <w:t>RP-220974</w:t>
      </w:r>
      <w:r w:rsidR="00867766" w:rsidRPr="00867766">
        <w:rPr>
          <w:rFonts w:eastAsia="宋体"/>
          <w:sz w:val="22"/>
          <w:szCs w:val="22"/>
          <w:lang w:eastAsia="zh-CN"/>
        </w:rPr>
        <w:t>,  “</w:t>
      </w:r>
      <w:r w:rsidRPr="00662776">
        <w:rPr>
          <w:rFonts w:eastAsia="宋体"/>
          <w:sz w:val="22"/>
          <w:szCs w:val="22"/>
          <w:lang w:eastAsia="zh-CN"/>
        </w:rPr>
        <w:t>New| WID: Requirement for NR frequency range 2 (FR2) multi-Rx chain DL reception</w:t>
      </w:r>
      <w:r w:rsidR="00867766" w:rsidRPr="00867766">
        <w:rPr>
          <w:rFonts w:eastAsia="宋体"/>
          <w:sz w:val="22"/>
          <w:szCs w:val="22"/>
          <w:lang w:eastAsia="zh-CN"/>
        </w:rPr>
        <w:t xml:space="preserve">”, </w:t>
      </w:r>
      <w:r w:rsidRPr="00662776">
        <w:rPr>
          <w:rFonts w:eastAsia="宋体"/>
          <w:sz w:val="22"/>
          <w:szCs w:val="22"/>
          <w:lang w:eastAsia="zh-CN"/>
        </w:rPr>
        <w:t>Qualcomm Incorporated</w:t>
      </w:r>
    </w:p>
    <w:sectPr w:rsidR="00867766" w:rsidRPr="00867766"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DC346" w14:textId="77777777" w:rsidR="00174212" w:rsidRDefault="00174212">
      <w:r>
        <w:separator/>
      </w:r>
    </w:p>
  </w:endnote>
  <w:endnote w:type="continuationSeparator" w:id="0">
    <w:p w14:paraId="220A263E" w14:textId="77777777" w:rsidR="00174212" w:rsidRDefault="0017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484843" w:rsidRDefault="004848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484843" w:rsidRDefault="004848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484843" w:rsidRDefault="004848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F154B">
      <w:rPr>
        <w:rStyle w:val="af1"/>
      </w:rPr>
      <w:t>1</w:t>
    </w:r>
    <w:r>
      <w:rPr>
        <w:rStyle w:val="af1"/>
      </w:rPr>
      <w:fldChar w:fldCharType="end"/>
    </w:r>
  </w:p>
  <w:p w14:paraId="53820B6B" w14:textId="77777777" w:rsidR="00484843" w:rsidRDefault="0048484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AA41D" w14:textId="77777777" w:rsidR="00174212" w:rsidRDefault="00174212">
      <w:r>
        <w:separator/>
      </w:r>
    </w:p>
  </w:footnote>
  <w:footnote w:type="continuationSeparator" w:id="0">
    <w:p w14:paraId="3651CA8D" w14:textId="77777777" w:rsidR="00174212" w:rsidRDefault="00174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693B40"/>
    <w:multiLevelType w:val="hybridMultilevel"/>
    <w:tmpl w:val="A3161652"/>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EAF5FB9"/>
    <w:multiLevelType w:val="hybridMultilevel"/>
    <w:tmpl w:val="2B9426F0"/>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237E9A"/>
    <w:multiLevelType w:val="hybridMultilevel"/>
    <w:tmpl w:val="6C24341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B687D4B"/>
    <w:multiLevelType w:val="hybridMultilevel"/>
    <w:tmpl w:val="F6D6274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1"/>
  </w:num>
  <w:num w:numId="4">
    <w:abstractNumId w:val="12"/>
  </w:num>
  <w:num w:numId="5">
    <w:abstractNumId w:val="17"/>
  </w:num>
  <w:num w:numId="6">
    <w:abstractNumId w:val="3"/>
  </w:num>
  <w:num w:numId="7">
    <w:abstractNumId w:val="30"/>
  </w:num>
  <w:num w:numId="8">
    <w:abstractNumId w:val="18"/>
  </w:num>
  <w:num w:numId="9">
    <w:abstractNumId w:val="24"/>
  </w:num>
  <w:num w:numId="10">
    <w:abstractNumId w:val="33"/>
  </w:num>
  <w:num w:numId="11">
    <w:abstractNumId w:val="6"/>
  </w:num>
  <w:num w:numId="12">
    <w:abstractNumId w:val="37"/>
  </w:num>
  <w:num w:numId="13">
    <w:abstractNumId w:val="7"/>
  </w:num>
  <w:num w:numId="14">
    <w:abstractNumId w:val="10"/>
  </w:num>
  <w:num w:numId="15">
    <w:abstractNumId w:val="28"/>
  </w:num>
  <w:num w:numId="16">
    <w:abstractNumId w:val="21"/>
  </w:num>
  <w:num w:numId="17">
    <w:abstractNumId w:val="2"/>
  </w:num>
  <w:num w:numId="18">
    <w:abstractNumId w:val="4"/>
  </w:num>
  <w:num w:numId="19">
    <w:abstractNumId w:val="42"/>
  </w:num>
  <w:num w:numId="20">
    <w:abstractNumId w:val="1"/>
  </w:num>
  <w:num w:numId="21">
    <w:abstractNumId w:val="34"/>
  </w:num>
  <w:num w:numId="22">
    <w:abstractNumId w:val="31"/>
  </w:num>
  <w:num w:numId="23">
    <w:abstractNumId w:val="32"/>
  </w:num>
  <w:num w:numId="24">
    <w:abstractNumId w:val="5"/>
  </w:num>
  <w:num w:numId="25">
    <w:abstractNumId w:val="9"/>
  </w:num>
  <w:num w:numId="26">
    <w:abstractNumId w:val="39"/>
  </w:num>
  <w:num w:numId="27">
    <w:abstractNumId w:val="15"/>
  </w:num>
  <w:num w:numId="28">
    <w:abstractNumId w:val="8"/>
  </w:num>
  <w:num w:numId="29">
    <w:abstractNumId w:val="40"/>
  </w:num>
  <w:num w:numId="30">
    <w:abstractNumId w:val="23"/>
  </w:num>
  <w:num w:numId="31">
    <w:abstractNumId w:val="29"/>
  </w:num>
  <w:num w:numId="32">
    <w:abstractNumId w:val="0"/>
  </w:num>
  <w:num w:numId="33">
    <w:abstractNumId w:val="20"/>
  </w:num>
  <w:num w:numId="34">
    <w:abstractNumId w:val="26"/>
  </w:num>
  <w:num w:numId="35">
    <w:abstractNumId w:val="38"/>
  </w:num>
  <w:num w:numId="36">
    <w:abstractNumId w:val="11"/>
  </w:num>
  <w:num w:numId="37">
    <w:abstractNumId w:val="35"/>
  </w:num>
  <w:num w:numId="38">
    <w:abstractNumId w:val="16"/>
  </w:num>
  <w:num w:numId="39">
    <w:abstractNumId w:val="14"/>
  </w:num>
  <w:num w:numId="40">
    <w:abstractNumId w:val="25"/>
  </w:num>
  <w:num w:numId="41">
    <w:abstractNumId w:val="22"/>
  </w:num>
  <w:num w:numId="42">
    <w:abstractNumId w:val="13"/>
  </w:num>
  <w:num w:numId="43">
    <w:abstractNumId w:val="19"/>
  </w:num>
  <w:num w:numId="4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692"/>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06C"/>
    <w:rsid w:val="0003626F"/>
    <w:rsid w:val="0003627C"/>
    <w:rsid w:val="0003639E"/>
    <w:rsid w:val="0003668C"/>
    <w:rsid w:val="00036A5B"/>
    <w:rsid w:val="00036F82"/>
    <w:rsid w:val="00037153"/>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5D5"/>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44"/>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67D"/>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776"/>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067"/>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4DC"/>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E89"/>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F01"/>
    <w:rsid w:val="001342C8"/>
    <w:rsid w:val="0013441D"/>
    <w:rsid w:val="00134714"/>
    <w:rsid w:val="00134C6F"/>
    <w:rsid w:val="001352DA"/>
    <w:rsid w:val="00135E13"/>
    <w:rsid w:val="0013650B"/>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DAF"/>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12"/>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D05"/>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3B62"/>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279"/>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1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2E"/>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BC1"/>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313"/>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B4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337"/>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8B0"/>
    <w:rsid w:val="00400BE2"/>
    <w:rsid w:val="0040118B"/>
    <w:rsid w:val="00401AF0"/>
    <w:rsid w:val="00402187"/>
    <w:rsid w:val="00402E7B"/>
    <w:rsid w:val="004032AC"/>
    <w:rsid w:val="0040343B"/>
    <w:rsid w:val="004036A0"/>
    <w:rsid w:val="004036DB"/>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0E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843"/>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B4F"/>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D10"/>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B8F"/>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536"/>
    <w:rsid w:val="004F4823"/>
    <w:rsid w:val="004F49FE"/>
    <w:rsid w:val="004F4B02"/>
    <w:rsid w:val="004F4C69"/>
    <w:rsid w:val="004F5CA3"/>
    <w:rsid w:val="004F5D10"/>
    <w:rsid w:val="004F6043"/>
    <w:rsid w:val="004F6299"/>
    <w:rsid w:val="004F653F"/>
    <w:rsid w:val="004F692F"/>
    <w:rsid w:val="004F7334"/>
    <w:rsid w:val="004F7678"/>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41"/>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73B"/>
    <w:rsid w:val="00572E94"/>
    <w:rsid w:val="0057386D"/>
    <w:rsid w:val="00573C07"/>
    <w:rsid w:val="00574516"/>
    <w:rsid w:val="0057452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4B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290"/>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115"/>
    <w:rsid w:val="005D51D5"/>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8BF"/>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F29"/>
    <w:rsid w:val="00641012"/>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47C1D"/>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10"/>
    <w:rsid w:val="00662776"/>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83B"/>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359"/>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2A"/>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89B"/>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24B"/>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457"/>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64"/>
    <w:rsid w:val="006F38E6"/>
    <w:rsid w:val="006F3F09"/>
    <w:rsid w:val="006F40B5"/>
    <w:rsid w:val="006F43B5"/>
    <w:rsid w:val="006F43EF"/>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EF2"/>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E2"/>
    <w:rsid w:val="007332F4"/>
    <w:rsid w:val="0073334B"/>
    <w:rsid w:val="00733773"/>
    <w:rsid w:val="0073384C"/>
    <w:rsid w:val="00733D76"/>
    <w:rsid w:val="0073413D"/>
    <w:rsid w:val="0073419D"/>
    <w:rsid w:val="00734828"/>
    <w:rsid w:val="00734D96"/>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2CC"/>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7C"/>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22"/>
    <w:rsid w:val="007D2899"/>
    <w:rsid w:val="007D2EEE"/>
    <w:rsid w:val="007D32C7"/>
    <w:rsid w:val="007D433E"/>
    <w:rsid w:val="007D44DA"/>
    <w:rsid w:val="007D478F"/>
    <w:rsid w:val="007D47CD"/>
    <w:rsid w:val="007D4A0A"/>
    <w:rsid w:val="007D5112"/>
    <w:rsid w:val="007D5364"/>
    <w:rsid w:val="007D5413"/>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370"/>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3F"/>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302"/>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DEB"/>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DEC"/>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795"/>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97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49E"/>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3F3C"/>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04B"/>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220"/>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BEE"/>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6B4"/>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23"/>
    <w:rsid w:val="00AB037F"/>
    <w:rsid w:val="00AB07F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047"/>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5DE"/>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5B65"/>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3"/>
    <w:rsid w:val="00B72124"/>
    <w:rsid w:val="00B72AB2"/>
    <w:rsid w:val="00B7336F"/>
    <w:rsid w:val="00B73779"/>
    <w:rsid w:val="00B73818"/>
    <w:rsid w:val="00B73820"/>
    <w:rsid w:val="00B73B55"/>
    <w:rsid w:val="00B742F7"/>
    <w:rsid w:val="00B745E0"/>
    <w:rsid w:val="00B74757"/>
    <w:rsid w:val="00B74CC9"/>
    <w:rsid w:val="00B7553A"/>
    <w:rsid w:val="00B755CE"/>
    <w:rsid w:val="00B755FD"/>
    <w:rsid w:val="00B757DB"/>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712"/>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ECF"/>
    <w:rsid w:val="00BF0F99"/>
    <w:rsid w:val="00BF117A"/>
    <w:rsid w:val="00BF152B"/>
    <w:rsid w:val="00BF1573"/>
    <w:rsid w:val="00BF16C7"/>
    <w:rsid w:val="00BF17A5"/>
    <w:rsid w:val="00BF1AAF"/>
    <w:rsid w:val="00BF1BCA"/>
    <w:rsid w:val="00BF20D3"/>
    <w:rsid w:val="00BF23ED"/>
    <w:rsid w:val="00BF2DF8"/>
    <w:rsid w:val="00BF2F3D"/>
    <w:rsid w:val="00BF3497"/>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E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1F1"/>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46C"/>
    <w:rsid w:val="00C506E0"/>
    <w:rsid w:val="00C50C91"/>
    <w:rsid w:val="00C50CD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79"/>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A80"/>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48C"/>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9E"/>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BDD"/>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F3D"/>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DCF"/>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1F8B"/>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7A3"/>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B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35"/>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5C"/>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09E"/>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CCD"/>
    <w:rsid w:val="00E11331"/>
    <w:rsid w:val="00E1157F"/>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090"/>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122"/>
    <w:rsid w:val="00E457F8"/>
    <w:rsid w:val="00E45FE2"/>
    <w:rsid w:val="00E4693E"/>
    <w:rsid w:val="00E50220"/>
    <w:rsid w:val="00E50990"/>
    <w:rsid w:val="00E50A9E"/>
    <w:rsid w:val="00E50BAD"/>
    <w:rsid w:val="00E50CF3"/>
    <w:rsid w:val="00E50FB6"/>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1E47"/>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17"/>
    <w:rsid w:val="00E94145"/>
    <w:rsid w:val="00E94E46"/>
    <w:rsid w:val="00E94E5C"/>
    <w:rsid w:val="00E94F82"/>
    <w:rsid w:val="00E95038"/>
    <w:rsid w:val="00E95093"/>
    <w:rsid w:val="00E95209"/>
    <w:rsid w:val="00E95430"/>
    <w:rsid w:val="00E9557B"/>
    <w:rsid w:val="00E956F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8B"/>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17D98"/>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162"/>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4FD1"/>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2FE"/>
    <w:rsid w:val="00F743F0"/>
    <w:rsid w:val="00F7458D"/>
    <w:rsid w:val="00F7472B"/>
    <w:rsid w:val="00F74B41"/>
    <w:rsid w:val="00F74BA2"/>
    <w:rsid w:val="00F74F40"/>
    <w:rsid w:val="00F75089"/>
    <w:rsid w:val="00F75134"/>
    <w:rsid w:val="00F75DEB"/>
    <w:rsid w:val="00F75EA0"/>
    <w:rsid w:val="00F75FF6"/>
    <w:rsid w:val="00F762D7"/>
    <w:rsid w:val="00F7689F"/>
    <w:rsid w:val="00F76FD0"/>
    <w:rsid w:val="00F7743F"/>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820"/>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54B"/>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table" w:customStyle="1" w:styleId="12">
    <w:name w:val="网格型1"/>
    <w:basedOn w:val="a1"/>
    <w:next w:val="af4"/>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F4536"/>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02304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6722222222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2111111111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FBBD7B40-7B2D-46D2-865A-27CE655A8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7</Pages>
  <Words>2576</Words>
  <Characters>14685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2022-08-10T15:14:00Z</dcterms:created>
  <dcterms:modified xsi:type="dcterms:W3CDTF">2022-08-10T15:14:00Z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(3)0wGinJz8OW2n5ucv1rd0iFhH4MeNjT4qu4ZGmFYWr1jNFQMqicVOiiCHkpSFSPmTSFhUuCLX
FRbDRPtcdapzygbFUT1uoRNq6WQC5qJwsh8J4GsW9HJeURhFmxCOKudg4v9DdH8pjMbr2qFV
V2384joaZ7L8AFBw5dpfHqeWxXsZIXfWid4IqXn6p2XOM8oeDkXW5BAhFXcXCOoRdV6R1p7W
YL7xl7uygjFL1/9kHY</vt:lpwstr>
  </property>
  <property fmtid="{D5CDD505-2E9C-101B-9397-08002B2CF9AE}" pid="17" name="_2015_ms_pID_725343_00">
    <vt:lpwstr>_2015_ms_pID_725343</vt:lpwstr>
  </property>
  <property fmtid="{D5CDD505-2E9C-101B-9397-08002B2CF9AE}" pid="18" name="_2015_ms_pID_7253431">
    <vt:lpwstr>mp+d70r3GorH2KFHcCvFx6pTqz/7x/cV/XkedKvumFpD34hrbA4fe9
bi+eeFdxleTGzNWMr9H5HOkA0N9WLxtClZsMEm2cHnJIKjJM1hQEG4mrZ+y1CG4kXSbng7+Q
Hpe3gH7H3UlOLrfusgNKBvXLCn8ljE1N5SnxI1grefkM7vgr3JNSnxYlqO1uYetrtcfNbkPk
/4TMBbs4FJaE2dhTwLKvRdOheI6Xp7DCZjS5</vt:lpwstr>
  </property>
  <property fmtid="{D5CDD505-2E9C-101B-9397-08002B2CF9AE}" pid="19" name="_2015_ms_pID_7253431_00">
    <vt:lpwstr>_2015_ms_pID_7253431</vt:lpwstr>
  </property>
  <property fmtid="{D5CDD505-2E9C-101B-9397-08002B2CF9AE}" pid="20" name="_2015_ms_pID_7253432">
    <vt:lpwstr>DmpWNw0gX/wi4Zd8OqxExkykFkf1YMAZibKG
7Pjn3VeB292dTiZwzE9kcALT78X1VrYFVpk4yh5K4LIpRIAIDPU=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