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2E81" w14:textId="2ED72EDA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6A5C42" w:rsidRPr="006A5C42">
        <w:rPr>
          <w:rFonts w:cs="Arial"/>
          <w:b/>
          <w:sz w:val="24"/>
          <w:lang w:val="en-US" w:eastAsia="zh-CN"/>
        </w:rPr>
        <w:t>10</w:t>
      </w:r>
      <w:r w:rsidR="00A11703">
        <w:rPr>
          <w:rFonts w:cs="Arial"/>
          <w:b/>
          <w:sz w:val="24"/>
          <w:lang w:val="en-US" w:eastAsia="zh-CN"/>
        </w:rPr>
        <w:t>4</w:t>
      </w:r>
      <w:r w:rsidR="006A5C42" w:rsidRPr="006A5C42">
        <w:rPr>
          <w:rFonts w:cs="Arial"/>
          <w:b/>
          <w:sz w:val="24"/>
          <w:lang w:val="en-US" w:eastAsia="zh-CN"/>
        </w:rPr>
        <w:t>-e</w:t>
      </w:r>
      <w:r w:rsidR="006A5C42" w:rsidRPr="006A5C42">
        <w:rPr>
          <w:rFonts w:cs="Arial"/>
          <w:b/>
          <w:sz w:val="24"/>
          <w:lang w:val="en-US" w:eastAsia="zh-CN"/>
        </w:rPr>
        <w:tab/>
      </w:r>
      <w:bookmarkStart w:id="2" w:name="_GoBack"/>
      <w:r w:rsidR="00313DEE" w:rsidRPr="00313DEE">
        <w:rPr>
          <w:rFonts w:eastAsia="宋体" w:cs="Arial"/>
          <w:b/>
          <w:sz w:val="24"/>
          <w:lang w:val="en-US" w:eastAsia="zh-CN"/>
        </w:rPr>
        <w:t>R4-2213004</w:t>
      </w:r>
      <w:bookmarkEnd w:id="2"/>
    </w:p>
    <w:p w14:paraId="4237F7F6" w14:textId="17516FD3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A11703" w:rsidRPr="00A11703">
        <w:rPr>
          <w:rFonts w:cs="Arial"/>
          <w:sz w:val="24"/>
          <w:szCs w:val="24"/>
        </w:rPr>
        <w:t>August 15 – August 26, 2022</w:t>
      </w:r>
    </w:p>
    <w:bookmarkEnd w:id="0"/>
    <w:bookmarkEnd w:id="1"/>
    <w:p w14:paraId="78305DD3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728C501A" w14:textId="5FF33C01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80BB9" w:rsidRPr="00D80BB9">
        <w:rPr>
          <w:rFonts w:ascii="Arial" w:eastAsia="宋体" w:hAnsi="Arial"/>
          <w:b/>
          <w:sz w:val="24"/>
          <w:lang w:val="en-US" w:eastAsia="zh-CN"/>
        </w:rPr>
        <w:t>Discussion on handover test for RedCap UE</w:t>
      </w:r>
    </w:p>
    <w:p w14:paraId="0BE9D761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24F8674D" w14:textId="5821648F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46F6D">
        <w:rPr>
          <w:rFonts w:ascii="Arial" w:eastAsia="宋体" w:hAnsi="Arial"/>
          <w:b/>
          <w:sz w:val="24"/>
          <w:lang w:val="en-US" w:eastAsia="zh-CN"/>
        </w:rPr>
        <w:t>9</w:t>
      </w:r>
      <w:r w:rsidR="00186001">
        <w:rPr>
          <w:rFonts w:ascii="Arial" w:eastAsia="宋体" w:hAnsi="Arial"/>
          <w:b/>
          <w:sz w:val="24"/>
          <w:lang w:val="en-US" w:eastAsia="zh-CN"/>
        </w:rPr>
        <w:t>.</w:t>
      </w:r>
      <w:r w:rsidR="00D46F6D">
        <w:rPr>
          <w:rFonts w:ascii="Arial" w:eastAsia="宋体" w:hAnsi="Arial"/>
          <w:b/>
          <w:sz w:val="24"/>
          <w:lang w:val="en-US" w:eastAsia="zh-CN"/>
        </w:rPr>
        <w:t>1</w:t>
      </w:r>
      <w:r w:rsidR="00A11703">
        <w:rPr>
          <w:rFonts w:ascii="Arial" w:eastAsia="宋体" w:hAnsi="Arial"/>
          <w:b/>
          <w:sz w:val="24"/>
          <w:lang w:val="en-US" w:eastAsia="zh-CN"/>
        </w:rPr>
        <w:t>8</w:t>
      </w:r>
      <w:r w:rsidR="00186001">
        <w:rPr>
          <w:rFonts w:ascii="Arial" w:eastAsia="宋体" w:hAnsi="Arial"/>
          <w:b/>
          <w:sz w:val="24"/>
          <w:lang w:val="en-US" w:eastAsia="zh-CN"/>
        </w:rPr>
        <w:t>.</w:t>
      </w:r>
      <w:r w:rsidR="00B9399E">
        <w:rPr>
          <w:rFonts w:ascii="Arial" w:eastAsia="宋体" w:hAnsi="Arial"/>
          <w:b/>
          <w:sz w:val="24"/>
          <w:lang w:val="en-US" w:eastAsia="zh-CN"/>
        </w:rPr>
        <w:t>4.2.4</w:t>
      </w:r>
    </w:p>
    <w:p w14:paraId="689FBE40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53528FD1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1102E6C5" w14:textId="186DC61B" w:rsidR="005B7F51" w:rsidRPr="00A11703" w:rsidRDefault="005B7F51" w:rsidP="00A11703">
      <w:pPr>
        <w:rPr>
          <w:rFonts w:eastAsia="宋体"/>
          <w:sz w:val="22"/>
          <w:szCs w:val="22"/>
          <w:lang w:val="en-US" w:eastAsia="zh-CN"/>
        </w:rPr>
      </w:pPr>
      <w:r w:rsidRPr="005B7F51">
        <w:rPr>
          <w:rFonts w:eastAsia="宋体"/>
          <w:sz w:val="22"/>
          <w:szCs w:val="22"/>
          <w:lang w:val="en-US" w:eastAsia="zh-CN"/>
        </w:rPr>
        <w:t>This contribution provides</w:t>
      </w:r>
      <w:r w:rsidR="0088089F">
        <w:rPr>
          <w:rFonts w:eastAsia="宋体"/>
          <w:sz w:val="22"/>
          <w:szCs w:val="22"/>
          <w:lang w:val="en-US" w:eastAsia="zh-CN"/>
        </w:rPr>
        <w:t xml:space="preserve"> </w:t>
      </w:r>
      <w:r w:rsidR="003C30A7">
        <w:rPr>
          <w:rFonts w:eastAsia="宋体"/>
          <w:sz w:val="22"/>
          <w:szCs w:val="22"/>
          <w:lang w:val="en-US" w:eastAsia="zh-CN"/>
        </w:rPr>
        <w:t>consideration</w:t>
      </w:r>
      <w:r w:rsidRPr="005B7F51">
        <w:rPr>
          <w:rFonts w:eastAsia="宋体"/>
          <w:sz w:val="22"/>
          <w:szCs w:val="22"/>
          <w:lang w:val="en-US" w:eastAsia="zh-CN"/>
        </w:rPr>
        <w:t xml:space="preserve"> on </w:t>
      </w:r>
      <w:r w:rsidR="00D80BB9" w:rsidRPr="00D80BB9">
        <w:rPr>
          <w:rFonts w:eastAsia="宋体"/>
          <w:sz w:val="22"/>
          <w:szCs w:val="22"/>
          <w:lang w:val="en-US" w:eastAsia="zh-CN"/>
        </w:rPr>
        <w:t xml:space="preserve">handover test </w:t>
      </w:r>
      <w:r w:rsidR="003C30A7">
        <w:rPr>
          <w:rFonts w:eastAsia="宋体"/>
          <w:sz w:val="22"/>
          <w:szCs w:val="22"/>
          <w:lang w:val="en-US" w:eastAsia="zh-CN"/>
        </w:rPr>
        <w:t xml:space="preserve">case </w:t>
      </w:r>
      <w:r w:rsidR="00D80BB9" w:rsidRPr="00D80BB9">
        <w:rPr>
          <w:rFonts w:eastAsia="宋体"/>
          <w:sz w:val="22"/>
          <w:szCs w:val="22"/>
          <w:lang w:val="en-US" w:eastAsia="zh-CN"/>
        </w:rPr>
        <w:t>for RedCap UE</w:t>
      </w:r>
      <w:r w:rsidRPr="005B7F51">
        <w:rPr>
          <w:rFonts w:eastAsia="宋体"/>
          <w:sz w:val="22"/>
          <w:szCs w:val="22"/>
          <w:lang w:val="en-US" w:eastAsia="zh-CN"/>
        </w:rPr>
        <w:t>.</w:t>
      </w:r>
    </w:p>
    <w:p w14:paraId="7D9C7901" w14:textId="1CAAFCF8" w:rsidR="00FB6021" w:rsidRPr="00671FC7" w:rsidRDefault="00C643FE" w:rsidP="00FB6021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19786C7A" w14:textId="7F1E0CE7" w:rsidR="00D80BB9" w:rsidRPr="00D80BB9" w:rsidRDefault="00D80BB9" w:rsidP="00D80BB9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 xml:space="preserve">The handover requirements specified for RedCap UE are applicable for the following </w:t>
      </w:r>
      <w:r w:rsidRPr="00BB579A">
        <w:rPr>
          <w:rFonts w:eastAsiaTheme="minorEastAsia"/>
          <w:sz w:val="22"/>
          <w:lang w:eastAsia="zh-CN"/>
        </w:rPr>
        <w:t>handover scenarios:</w:t>
      </w:r>
    </w:p>
    <w:p w14:paraId="3BE64C07" w14:textId="77777777" w:rsidR="00D80BB9" w:rsidRPr="00BB579A" w:rsidRDefault="00D80BB9" w:rsidP="00D80BB9">
      <w:pPr>
        <w:pStyle w:val="B10"/>
        <w:rPr>
          <w:sz w:val="21"/>
        </w:rPr>
      </w:pPr>
      <w:r w:rsidRPr="00BB579A">
        <w:rPr>
          <w:sz w:val="21"/>
        </w:rPr>
        <w:tab/>
        <w:t>Handover to a target cell’s initial BWP associated with CD-SSB;</w:t>
      </w:r>
    </w:p>
    <w:p w14:paraId="0CFF7BDE" w14:textId="77777777" w:rsidR="00D80BB9" w:rsidRPr="00BB579A" w:rsidRDefault="00D80BB9" w:rsidP="00D80BB9">
      <w:pPr>
        <w:pStyle w:val="B10"/>
        <w:rPr>
          <w:sz w:val="21"/>
        </w:rPr>
      </w:pPr>
      <w:r w:rsidRPr="00BB579A">
        <w:rPr>
          <w:sz w:val="21"/>
        </w:rPr>
        <w:tab/>
        <w:t>Handover to a target cell’s specific Redcap BWP associated with NCD-SSB besides to the initial BWP associated with CD-SSB (i.e. UE directly sync to the NCD-SSB and perform RACH on that BWP).</w:t>
      </w:r>
    </w:p>
    <w:p w14:paraId="21F555E8" w14:textId="4CF71011" w:rsidR="00E57CE4" w:rsidRDefault="00D80BB9" w:rsidP="00E86AB6">
      <w:pPr>
        <w:rPr>
          <w:rFonts w:eastAsiaTheme="minorEastAsia"/>
          <w:sz w:val="22"/>
          <w:szCs w:val="22"/>
          <w:lang w:eastAsia="zh-CN"/>
        </w:rPr>
      </w:pPr>
      <w:r w:rsidRPr="00D80BB9">
        <w:rPr>
          <w:rFonts w:eastAsiaTheme="minorEastAsia"/>
          <w:sz w:val="22"/>
          <w:szCs w:val="22"/>
          <w:lang w:eastAsia="zh-CN"/>
        </w:rPr>
        <w:t>The first scenario is the same as legacy. Therefore we propose to verify the handover functionality to NCD-SSB for RedCap UE.</w:t>
      </w:r>
    </w:p>
    <w:p w14:paraId="0B6B30C3" w14:textId="0089A451" w:rsidR="008D4FE5" w:rsidRDefault="008D4FE5" w:rsidP="00E86AB6">
      <w:pPr>
        <w:rPr>
          <w:rFonts w:eastAsiaTheme="minorEastAsia"/>
          <w:b/>
          <w:sz w:val="22"/>
          <w:szCs w:val="22"/>
          <w:lang w:eastAsia="zh-CN"/>
        </w:rPr>
      </w:pPr>
      <w:r w:rsidRPr="00425BBB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425BBB">
        <w:rPr>
          <w:rFonts w:eastAsiaTheme="minorEastAsia"/>
          <w:b/>
          <w:sz w:val="22"/>
          <w:szCs w:val="22"/>
          <w:lang w:eastAsia="zh-CN"/>
        </w:rPr>
        <w:t>roposal 1: Verify the functionality of</w:t>
      </w:r>
      <w:r w:rsidR="005A216C">
        <w:rPr>
          <w:rFonts w:eastAsiaTheme="minorEastAsia"/>
          <w:b/>
          <w:sz w:val="22"/>
          <w:szCs w:val="22"/>
          <w:lang w:eastAsia="zh-CN"/>
        </w:rPr>
        <w:t xml:space="preserve"> intra-NR</w:t>
      </w:r>
      <w:r w:rsidRPr="00425BBB">
        <w:rPr>
          <w:rFonts w:eastAsiaTheme="minorEastAsia"/>
          <w:b/>
          <w:sz w:val="22"/>
          <w:szCs w:val="22"/>
          <w:lang w:eastAsia="zh-CN"/>
        </w:rPr>
        <w:t xml:space="preserve"> handover NCD-SSB for RedCap UE.</w:t>
      </w:r>
    </w:p>
    <w:p w14:paraId="158482A2" w14:textId="1579D58B" w:rsidR="005A216C" w:rsidRDefault="005A216C" w:rsidP="00E86AB6">
      <w:pPr>
        <w:rPr>
          <w:rFonts w:eastAsiaTheme="minorEastAsia"/>
          <w:sz w:val="22"/>
          <w:szCs w:val="22"/>
          <w:lang w:eastAsia="zh-CN"/>
        </w:rPr>
      </w:pPr>
      <w:r w:rsidRPr="005A216C">
        <w:rPr>
          <w:rFonts w:eastAsiaTheme="minorEastAsia"/>
          <w:sz w:val="22"/>
          <w:szCs w:val="22"/>
          <w:lang w:eastAsia="zh-CN"/>
        </w:rPr>
        <w:t xml:space="preserve">Regarding LTE-NR handover for RedCap UE, as the 1RX </w:t>
      </w:r>
      <w:r w:rsidR="006D1E6D">
        <w:rPr>
          <w:rFonts w:eastAsiaTheme="minorEastAsia"/>
          <w:sz w:val="22"/>
          <w:szCs w:val="22"/>
          <w:lang w:eastAsia="zh-CN"/>
        </w:rPr>
        <w:t xml:space="preserve">RedCap UE </w:t>
      </w:r>
      <w:r w:rsidRPr="005A216C">
        <w:rPr>
          <w:rFonts w:eastAsiaTheme="minorEastAsia"/>
          <w:sz w:val="22"/>
          <w:szCs w:val="22"/>
          <w:lang w:eastAsia="zh-CN"/>
        </w:rPr>
        <w:t xml:space="preserve">handover requirements have been verified </w:t>
      </w:r>
      <w:r w:rsidR="006D1E6D">
        <w:rPr>
          <w:rFonts w:eastAsiaTheme="minorEastAsia"/>
          <w:sz w:val="22"/>
          <w:szCs w:val="22"/>
          <w:lang w:eastAsia="zh-CN"/>
        </w:rPr>
        <w:t>in</w:t>
      </w:r>
      <w:r w:rsidRPr="005A216C">
        <w:rPr>
          <w:rFonts w:eastAsiaTheme="minorEastAsia"/>
          <w:sz w:val="22"/>
          <w:szCs w:val="22"/>
          <w:lang w:eastAsia="zh-CN"/>
        </w:rPr>
        <w:t xml:space="preserve"> intra-NR, </w:t>
      </w:r>
      <w:r>
        <w:rPr>
          <w:rFonts w:eastAsiaTheme="minorEastAsia"/>
          <w:sz w:val="22"/>
          <w:szCs w:val="22"/>
          <w:lang w:eastAsia="zh-CN"/>
        </w:rPr>
        <w:t>it is proposed that only E-UTRA-NR</w:t>
      </w:r>
      <w:r w:rsidRPr="005A216C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handover for 2RX RedCap UE test is to be verified.</w:t>
      </w:r>
      <w:r w:rsidR="006D1E6D">
        <w:rPr>
          <w:rFonts w:eastAsiaTheme="minorEastAsia"/>
          <w:sz w:val="22"/>
          <w:szCs w:val="22"/>
          <w:lang w:eastAsia="zh-CN"/>
        </w:rPr>
        <w:t xml:space="preserve"> Similar the functionality of handover to NCD-SSB has already been verified in intra-NR test, therefore the simple handover to CD-SSB scenario is proposed to be tested.</w:t>
      </w:r>
    </w:p>
    <w:p w14:paraId="3B7177CA" w14:textId="308D8B92" w:rsidR="005A216C" w:rsidRPr="00425BBB" w:rsidRDefault="005A216C" w:rsidP="00E86AB6">
      <w:pPr>
        <w:rPr>
          <w:rFonts w:eastAsiaTheme="minorEastAsia"/>
          <w:b/>
          <w:sz w:val="22"/>
          <w:szCs w:val="22"/>
          <w:lang w:eastAsia="zh-CN"/>
        </w:rPr>
      </w:pPr>
      <w:r w:rsidRPr="00F636C6">
        <w:rPr>
          <w:rFonts w:eastAsiaTheme="minorEastAsia"/>
          <w:b/>
          <w:sz w:val="22"/>
          <w:szCs w:val="22"/>
          <w:lang w:eastAsia="zh-CN"/>
        </w:rPr>
        <w:t>Proposal 2: E-UTRA-NR handover</w:t>
      </w:r>
      <w:r w:rsidR="006D1E6D">
        <w:rPr>
          <w:rFonts w:eastAsiaTheme="minorEastAsia"/>
          <w:b/>
          <w:sz w:val="22"/>
          <w:szCs w:val="22"/>
          <w:lang w:eastAsia="zh-CN"/>
        </w:rPr>
        <w:t xml:space="preserve"> to</w:t>
      </w:r>
      <w:r w:rsidR="006D1E6D" w:rsidRPr="006D1E6D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6D1E6D">
        <w:rPr>
          <w:rFonts w:eastAsiaTheme="minorEastAsia"/>
          <w:b/>
          <w:sz w:val="22"/>
          <w:szCs w:val="22"/>
          <w:lang w:eastAsia="zh-CN"/>
        </w:rPr>
        <w:t>CD-SSB</w:t>
      </w:r>
      <w:r w:rsidRPr="00F636C6">
        <w:rPr>
          <w:rFonts w:eastAsiaTheme="minorEastAsia"/>
          <w:b/>
          <w:sz w:val="22"/>
          <w:szCs w:val="22"/>
          <w:lang w:eastAsia="zh-CN"/>
        </w:rPr>
        <w:t xml:space="preserve"> for 2RX RedCap UE test is to be verified.</w:t>
      </w:r>
    </w:p>
    <w:p w14:paraId="7F0490BB" w14:textId="267C6F66" w:rsidR="00E57CE4" w:rsidRPr="009872CE" w:rsidRDefault="004A3E1D" w:rsidP="00E86AB6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The m</w:t>
      </w:r>
      <w:r w:rsidRPr="00DC208A">
        <w:rPr>
          <w:bCs/>
          <w:iCs/>
          <w:sz w:val="22"/>
          <w:szCs w:val="22"/>
        </w:rPr>
        <w:t>aximum bandwidth of an FR1 RedCap UE during and after initial access is 20 MHz</w:t>
      </w:r>
      <w:r>
        <w:rPr>
          <w:bCs/>
          <w:iCs/>
          <w:sz w:val="22"/>
          <w:szCs w:val="22"/>
        </w:rPr>
        <w:t>.</w:t>
      </w:r>
      <w:r>
        <w:rPr>
          <w:rFonts w:eastAsiaTheme="minorEastAsia"/>
          <w:sz w:val="22"/>
          <w:szCs w:val="22"/>
          <w:lang w:eastAsia="zh-CN"/>
        </w:rPr>
        <w:t xml:space="preserve"> However the</w:t>
      </w:r>
      <w:r w:rsidR="008D4FE5">
        <w:rPr>
          <w:rFonts w:eastAsiaTheme="minorEastAsia"/>
          <w:sz w:val="22"/>
          <w:szCs w:val="22"/>
          <w:lang w:eastAsia="zh-CN"/>
        </w:rPr>
        <w:t xml:space="preserve"> current SSB configuration</w:t>
      </w:r>
      <w:r w:rsidR="00C440C2">
        <w:rPr>
          <w:rFonts w:eastAsiaTheme="minorEastAsia"/>
          <w:sz w:val="22"/>
          <w:szCs w:val="22"/>
          <w:lang w:eastAsia="zh-CN"/>
        </w:rPr>
        <w:t>s are</w:t>
      </w:r>
      <w:r w:rsidR="008D4FE5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only defined for (channel bandwidth 10MHz with</w:t>
      </w:r>
      <w:r w:rsidRPr="004A3E1D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SCS 15KHz) and (channel bandwidth 40MHz with</w:t>
      </w:r>
      <w:r w:rsidRPr="004A3E1D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SCS 30KHz). It is proposed to add new SSB configuration for </w:t>
      </w:r>
      <w:r w:rsidR="00B45AAA">
        <w:rPr>
          <w:rFonts w:eastAsiaTheme="minorEastAsia"/>
          <w:sz w:val="22"/>
          <w:szCs w:val="22"/>
          <w:lang w:eastAsia="zh-CN"/>
        </w:rPr>
        <w:t>(channel bandwidth 20MHz with</w:t>
      </w:r>
      <w:r w:rsidR="00B45AAA" w:rsidRPr="004A3E1D">
        <w:rPr>
          <w:rFonts w:eastAsiaTheme="minorEastAsia"/>
          <w:sz w:val="22"/>
          <w:szCs w:val="22"/>
          <w:lang w:eastAsia="zh-CN"/>
        </w:rPr>
        <w:t xml:space="preserve"> </w:t>
      </w:r>
      <w:r w:rsidR="00B45AAA">
        <w:rPr>
          <w:rFonts w:eastAsiaTheme="minorEastAsia"/>
          <w:sz w:val="22"/>
          <w:szCs w:val="22"/>
          <w:lang w:eastAsia="zh-CN"/>
        </w:rPr>
        <w:t>SCS 30KHz). In addition, as the SSB periodicity for NCD-SSB is not less than CD-SSB</w:t>
      </w:r>
      <w:r w:rsidR="004F69A8">
        <w:rPr>
          <w:rFonts w:eastAsiaTheme="minorEastAsia" w:hint="eastAsia"/>
          <w:sz w:val="22"/>
          <w:szCs w:val="22"/>
          <w:lang w:eastAsia="zh-CN"/>
        </w:rPr>
        <w:t>.</w:t>
      </w:r>
      <w:r w:rsidR="00D424E7">
        <w:rPr>
          <w:rFonts w:eastAsiaTheme="minorEastAsia"/>
          <w:sz w:val="22"/>
          <w:szCs w:val="22"/>
          <w:lang w:eastAsia="zh-CN"/>
        </w:rPr>
        <w:t xml:space="preserve"> From network configuration overload perspective, NCD-SSB with 20ms periodicity would degrade about 5% overload loss. Therefore 80ms periodicity</w:t>
      </w:r>
      <w:r w:rsidR="009872CE">
        <w:rPr>
          <w:rFonts w:eastAsiaTheme="minorEastAsia"/>
          <w:sz w:val="22"/>
          <w:szCs w:val="22"/>
          <w:lang w:eastAsia="zh-CN"/>
        </w:rPr>
        <w:t xml:space="preserve"> of NCD-SSB</w:t>
      </w:r>
      <w:r w:rsidR="00C440C2">
        <w:rPr>
          <w:rFonts w:eastAsiaTheme="minorEastAsia"/>
          <w:sz w:val="22"/>
          <w:szCs w:val="22"/>
          <w:lang w:eastAsia="zh-CN"/>
        </w:rPr>
        <w:t xml:space="preserve"> (Tssb)</w:t>
      </w:r>
      <w:r w:rsidR="00D424E7">
        <w:rPr>
          <w:rFonts w:eastAsiaTheme="minorEastAsia"/>
          <w:sz w:val="22"/>
          <w:szCs w:val="22"/>
          <w:lang w:eastAsia="zh-CN"/>
        </w:rPr>
        <w:t xml:space="preserve"> is a good </w:t>
      </w:r>
      <w:r w:rsidR="009872CE">
        <w:rPr>
          <w:rFonts w:eastAsiaTheme="minorEastAsia"/>
          <w:sz w:val="22"/>
          <w:szCs w:val="22"/>
          <w:lang w:eastAsia="zh-CN"/>
        </w:rPr>
        <w:t>trade-off.</w:t>
      </w:r>
      <w:r w:rsidR="009872CE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B45AAA">
        <w:rPr>
          <w:rFonts w:eastAsiaTheme="minorEastAsia"/>
          <w:sz w:val="22"/>
          <w:szCs w:val="22"/>
          <w:lang w:eastAsia="zh-CN"/>
        </w:rPr>
        <w:t xml:space="preserve"> </w:t>
      </w:r>
    </w:p>
    <w:p w14:paraId="5DAA1C9E" w14:textId="53A39561" w:rsidR="00011F8D" w:rsidRDefault="00011F8D" w:rsidP="00E57CE4">
      <w:pPr>
        <w:rPr>
          <w:b/>
          <w:bCs/>
          <w:sz w:val="22"/>
          <w:szCs w:val="22"/>
          <w:lang w:eastAsia="zh-CN"/>
        </w:rPr>
      </w:pPr>
      <w:r w:rsidRPr="009872CE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9872CE">
        <w:rPr>
          <w:rFonts w:eastAsiaTheme="minorEastAsia"/>
          <w:b/>
          <w:sz w:val="22"/>
          <w:szCs w:val="22"/>
          <w:lang w:eastAsia="zh-CN"/>
        </w:rPr>
        <w:t xml:space="preserve">roposal </w:t>
      </w:r>
      <w:r w:rsidR="00F636C6">
        <w:rPr>
          <w:rFonts w:eastAsiaTheme="minorEastAsia"/>
          <w:b/>
          <w:sz w:val="22"/>
          <w:szCs w:val="22"/>
          <w:lang w:eastAsia="zh-CN"/>
        </w:rPr>
        <w:t>3</w:t>
      </w:r>
      <w:r w:rsidRPr="009872CE">
        <w:rPr>
          <w:rFonts w:eastAsiaTheme="minorEastAsia"/>
          <w:b/>
          <w:sz w:val="22"/>
          <w:szCs w:val="22"/>
          <w:lang w:eastAsia="zh-CN"/>
        </w:rPr>
        <w:t>:</w:t>
      </w:r>
      <w:r w:rsidRPr="009872CE">
        <w:rPr>
          <w:b/>
          <w:bCs/>
          <w:sz w:val="22"/>
          <w:szCs w:val="22"/>
          <w:lang w:eastAsia="zh-CN"/>
        </w:rPr>
        <w:t xml:space="preserve"> </w:t>
      </w:r>
      <w:r w:rsidR="00F23DFF" w:rsidRPr="009872CE">
        <w:rPr>
          <w:b/>
          <w:bCs/>
          <w:sz w:val="22"/>
          <w:szCs w:val="22"/>
          <w:lang w:eastAsia="zh-CN"/>
        </w:rPr>
        <w:t xml:space="preserve">Add </w:t>
      </w:r>
      <w:r w:rsidR="00CB1D86">
        <w:rPr>
          <w:b/>
          <w:bCs/>
          <w:sz w:val="22"/>
          <w:szCs w:val="22"/>
          <w:lang w:eastAsia="zh-CN"/>
        </w:rPr>
        <w:t xml:space="preserve">the following </w:t>
      </w:r>
      <w:r w:rsidR="00F23DFF" w:rsidRPr="009872CE">
        <w:rPr>
          <w:b/>
          <w:bCs/>
          <w:sz w:val="22"/>
          <w:szCs w:val="22"/>
          <w:lang w:eastAsia="zh-CN"/>
        </w:rPr>
        <w:t>new SSB pattern</w:t>
      </w:r>
      <w:r w:rsidR="00CB1D86">
        <w:rPr>
          <w:b/>
          <w:bCs/>
          <w:sz w:val="22"/>
          <w:szCs w:val="22"/>
          <w:lang w:eastAsia="zh-CN"/>
        </w:rPr>
        <w:t>s</w:t>
      </w:r>
      <w:r w:rsidR="00F23DFF" w:rsidRPr="009872CE">
        <w:rPr>
          <w:b/>
          <w:bCs/>
          <w:sz w:val="22"/>
          <w:szCs w:val="22"/>
          <w:lang w:eastAsia="zh-CN"/>
        </w:rPr>
        <w:t xml:space="preserve"> </w:t>
      </w:r>
      <w:r w:rsidR="00F454BC">
        <w:rPr>
          <w:b/>
          <w:bCs/>
          <w:sz w:val="22"/>
          <w:szCs w:val="22"/>
          <w:lang w:eastAsia="zh-CN"/>
        </w:rPr>
        <w:t xml:space="preserve">and SMTC pattern </w:t>
      </w:r>
      <w:r w:rsidR="00F23DFF" w:rsidRPr="009872CE">
        <w:rPr>
          <w:b/>
          <w:bCs/>
          <w:sz w:val="22"/>
          <w:szCs w:val="22"/>
          <w:lang w:eastAsia="zh-CN"/>
        </w:rPr>
        <w:t>in FR1</w:t>
      </w:r>
      <w:r w:rsidR="00CB1D86">
        <w:rPr>
          <w:b/>
          <w:bCs/>
          <w:sz w:val="22"/>
          <w:szCs w:val="22"/>
          <w:lang w:eastAsia="zh-CN"/>
        </w:rPr>
        <w:t xml:space="preserve"> to consider 20MHz and </w:t>
      </w:r>
      <w:r w:rsidR="0020366C">
        <w:rPr>
          <w:b/>
          <w:bCs/>
          <w:sz w:val="22"/>
          <w:szCs w:val="22"/>
          <w:lang w:eastAsia="zh-CN"/>
        </w:rPr>
        <w:t xml:space="preserve">80ms </w:t>
      </w:r>
      <w:r w:rsidR="00F23DFF" w:rsidRPr="009872CE">
        <w:rPr>
          <w:b/>
          <w:bCs/>
          <w:sz w:val="22"/>
          <w:szCs w:val="22"/>
          <w:lang w:eastAsia="zh-CN"/>
        </w:rPr>
        <w:t>NCD-SSB</w:t>
      </w:r>
      <w:r w:rsidR="00CB1D86">
        <w:rPr>
          <w:b/>
          <w:bCs/>
          <w:sz w:val="22"/>
          <w:szCs w:val="22"/>
          <w:lang w:eastAsia="zh-CN"/>
        </w:rPr>
        <w:t xml:space="preserve"> periodicity</w:t>
      </w:r>
      <w:r w:rsidR="009872CE" w:rsidRPr="009872CE">
        <w:rPr>
          <w:b/>
          <w:bCs/>
          <w:sz w:val="22"/>
          <w:szCs w:val="22"/>
          <w:lang w:eastAsia="zh-CN"/>
        </w:rPr>
        <w:t>.</w:t>
      </w:r>
    </w:p>
    <w:p w14:paraId="46FF69F6" w14:textId="2DFAC0B3" w:rsidR="00CB1D86" w:rsidRPr="006F4D85" w:rsidRDefault="00CB1D86" w:rsidP="00CB1D86">
      <w:pPr>
        <w:pStyle w:val="TH"/>
        <w:rPr>
          <w:noProof/>
        </w:rPr>
      </w:pPr>
      <w:r w:rsidRPr="006F4D85">
        <w:lastRenderedPageBreak/>
        <w:t>SSB.</w:t>
      </w:r>
      <w:r>
        <w:t>x</w:t>
      </w:r>
      <w:r w:rsidRPr="006F4D85">
        <w:t xml:space="preserve"> FR1: SSB </w:t>
      </w:r>
      <w:r w:rsidRPr="006F4D85">
        <w:rPr>
          <w:noProof/>
        </w:rPr>
        <w:t xml:space="preserve">Pattern </w:t>
      </w:r>
      <w:r w:rsidR="00F836B9">
        <w:rPr>
          <w:noProof/>
        </w:rPr>
        <w:t>x</w:t>
      </w:r>
      <w:r w:rsidRPr="006F4D85">
        <w:rPr>
          <w:noProof/>
        </w:rPr>
        <w:t xml:space="preserve"> for SSB SCS=15 kHz in 10 MHz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CB1D86" w:rsidRPr="006F4D85" w14:paraId="061B1BA9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D53D" w14:textId="77777777" w:rsidR="00CB1D86" w:rsidRPr="006F4D85" w:rsidRDefault="00CB1D86" w:rsidP="00D00F40">
            <w:pPr>
              <w:pStyle w:val="TAC"/>
              <w:rPr>
                <w:b/>
              </w:rPr>
            </w:pPr>
            <w:r w:rsidRPr="006F4D85">
              <w:rPr>
                <w:b/>
              </w:rPr>
              <w:t>SSB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5AF5" w14:textId="77777777" w:rsidR="00CB1D86" w:rsidRPr="006F4D85" w:rsidRDefault="00CB1D86" w:rsidP="00D00F40">
            <w:pPr>
              <w:pStyle w:val="TAC"/>
              <w:rPr>
                <w:b/>
              </w:rPr>
            </w:pPr>
            <w:r w:rsidRPr="006F4D85">
              <w:rPr>
                <w:b/>
              </w:rPr>
              <w:t>Values</w:t>
            </w:r>
          </w:p>
        </w:tc>
      </w:tr>
      <w:tr w:rsidR="00CB1D86" w:rsidRPr="006F4D85" w14:paraId="3F808C0F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CDC7" w14:textId="77777777" w:rsidR="00CB1D86" w:rsidRPr="006F4D85" w:rsidRDefault="00CB1D86" w:rsidP="00D00F40">
            <w:pPr>
              <w:pStyle w:val="TAL"/>
            </w:pPr>
            <w:r w:rsidRPr="006F4D85">
              <w:t>Channel bandwidth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42A6" w14:textId="77777777" w:rsidR="00CB1D86" w:rsidRPr="006F4D85" w:rsidRDefault="00CB1D86" w:rsidP="00D00F40">
            <w:pPr>
              <w:pStyle w:val="TAL"/>
            </w:pPr>
            <w:r w:rsidRPr="006F4D85">
              <w:t>10 MHz</w:t>
            </w:r>
          </w:p>
        </w:tc>
      </w:tr>
      <w:tr w:rsidR="00CB1D86" w:rsidRPr="006F4D85" w14:paraId="72710BD7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64E" w14:textId="77777777" w:rsidR="00CB1D86" w:rsidRPr="006F4D85" w:rsidRDefault="00CB1D86" w:rsidP="00D00F40">
            <w:pPr>
              <w:pStyle w:val="TAL"/>
            </w:pPr>
            <w:r w:rsidRPr="006F4D85">
              <w:t>SSB SCS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036B" w14:textId="77777777" w:rsidR="00CB1D86" w:rsidRPr="006F4D85" w:rsidRDefault="00CB1D86" w:rsidP="00D00F40">
            <w:pPr>
              <w:pStyle w:val="TAL"/>
            </w:pPr>
            <w:r w:rsidRPr="006F4D85">
              <w:t>15 kHz</w:t>
            </w:r>
          </w:p>
        </w:tc>
      </w:tr>
      <w:tr w:rsidR="00CB1D86" w:rsidRPr="006F4D85" w14:paraId="4C9E1D4C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2D7D" w14:textId="77777777" w:rsidR="00CB1D86" w:rsidRPr="006F4D85" w:rsidRDefault="00CB1D86" w:rsidP="00D00F40">
            <w:pPr>
              <w:pStyle w:val="TAL"/>
            </w:pPr>
            <w:r w:rsidRPr="006F4D85">
              <w:t>SSB periodicity</w:t>
            </w:r>
            <w:r w:rsidRPr="006F4D85">
              <w:rPr>
                <w:rFonts w:hint="eastAsia"/>
                <w:lang w:eastAsia="zh-TW"/>
              </w:rPr>
              <w:t xml:space="preserve"> (T</w:t>
            </w:r>
            <w:r w:rsidRPr="006F4D85">
              <w:rPr>
                <w:rFonts w:hint="eastAsia"/>
                <w:vertAlign w:val="subscript"/>
                <w:lang w:eastAsia="zh-TW"/>
              </w:rPr>
              <w:t>SSB</w:t>
            </w:r>
            <w:r w:rsidRPr="006F4D85">
              <w:rPr>
                <w:rFonts w:hint="eastAsia"/>
                <w:lang w:eastAsia="zh-TW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1450" w14:textId="5AB8A056" w:rsidR="00CB1D86" w:rsidRPr="006F4D85" w:rsidRDefault="00CB1D86" w:rsidP="00D00F40">
            <w:pPr>
              <w:pStyle w:val="TAL"/>
            </w:pPr>
            <w:r w:rsidRPr="00CB1D86">
              <w:rPr>
                <w:highlight w:val="yellow"/>
              </w:rPr>
              <w:t>80 ms</w:t>
            </w:r>
          </w:p>
        </w:tc>
      </w:tr>
      <w:tr w:rsidR="00CB1D86" w:rsidRPr="006F4D85" w14:paraId="4437409A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DD73" w14:textId="77777777" w:rsidR="00CB1D86" w:rsidRPr="006F4D85" w:rsidRDefault="00CB1D86" w:rsidP="00D00F40">
            <w:pPr>
              <w:pStyle w:val="TAL"/>
            </w:pPr>
            <w:r w:rsidRPr="006F4D85">
              <w:t>Number of SSBs per SS-burst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73C0" w14:textId="77777777" w:rsidR="00CB1D86" w:rsidRPr="006F4D85" w:rsidRDefault="00CB1D86" w:rsidP="00D00F40">
            <w:pPr>
              <w:pStyle w:val="TAL"/>
            </w:pPr>
            <w:r w:rsidRPr="006F4D85">
              <w:t>1</w:t>
            </w:r>
          </w:p>
        </w:tc>
      </w:tr>
      <w:tr w:rsidR="00CB1D86" w:rsidRPr="006F4D85" w14:paraId="0DBA5DC0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2219" w14:textId="77777777" w:rsidR="00CB1D86" w:rsidRPr="006F4D85" w:rsidRDefault="00CB1D86" w:rsidP="00D00F40">
            <w:pPr>
              <w:pStyle w:val="TAL"/>
            </w:pPr>
            <w:r w:rsidRPr="006F4D85">
              <w:t>SS/PBCH block index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DDDD" w14:textId="77777777" w:rsidR="00CB1D86" w:rsidRPr="006F4D85" w:rsidRDefault="00CB1D86" w:rsidP="00D00F40">
            <w:pPr>
              <w:pStyle w:val="TAL"/>
            </w:pPr>
            <w:r w:rsidRPr="006F4D85">
              <w:t>0</w:t>
            </w:r>
          </w:p>
        </w:tc>
      </w:tr>
      <w:tr w:rsidR="00CB1D86" w:rsidRPr="006F4D85" w14:paraId="36F12EAF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48E5" w14:textId="77777777" w:rsidR="00CB1D86" w:rsidRPr="006F4D85" w:rsidRDefault="00CB1D86" w:rsidP="00D00F40">
            <w:pPr>
              <w:pStyle w:val="TAL"/>
            </w:pPr>
            <w:r w:rsidRPr="006F4D85">
              <w:t>Symbol numbers containing SSB</w:t>
            </w:r>
            <w:r w:rsidRPr="006F4D85">
              <w:rPr>
                <w:vertAlign w:val="superscript"/>
              </w:rPr>
              <w:t xml:space="preserve"> Note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513B" w14:textId="77777777" w:rsidR="00CB1D86" w:rsidRPr="006F4D85" w:rsidRDefault="00CB1D86" w:rsidP="00D00F40">
            <w:pPr>
              <w:pStyle w:val="TAL"/>
            </w:pPr>
            <w:r w:rsidRPr="006F4D85">
              <w:t>2-5</w:t>
            </w:r>
          </w:p>
        </w:tc>
      </w:tr>
      <w:tr w:rsidR="00CB1D86" w:rsidRPr="006F4D85" w14:paraId="56841F5F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B8C7" w14:textId="77777777" w:rsidR="00CB1D86" w:rsidRPr="006F4D85" w:rsidRDefault="00CB1D86" w:rsidP="00D00F40">
            <w:pPr>
              <w:pStyle w:val="TAL"/>
            </w:pPr>
            <w:r w:rsidRPr="006F4D85">
              <w:t>Slot numbers containing SSB</w:t>
            </w:r>
            <w:r w:rsidRPr="006F4D85">
              <w:rPr>
                <w:vertAlign w:val="superscript"/>
              </w:rPr>
              <w:t xml:space="preserve"> Note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95E4" w14:textId="77777777" w:rsidR="00CB1D86" w:rsidRPr="006F4D85" w:rsidRDefault="00CB1D86" w:rsidP="00D00F40">
            <w:pPr>
              <w:pStyle w:val="TAL"/>
            </w:pPr>
            <w:r w:rsidRPr="006F4D85">
              <w:t>0</w:t>
            </w:r>
          </w:p>
        </w:tc>
      </w:tr>
      <w:tr w:rsidR="00CB1D86" w:rsidRPr="006F4D85" w14:paraId="3F163EE8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6DA9" w14:textId="77777777" w:rsidR="00CB1D86" w:rsidRPr="006F4D85" w:rsidRDefault="00CB1D86" w:rsidP="00D00F40">
            <w:pPr>
              <w:pStyle w:val="TAL"/>
            </w:pPr>
            <w:r w:rsidRPr="006F4D85">
              <w:t xml:space="preserve">SFN containing </w:t>
            </w:r>
            <w:r w:rsidRPr="006F4D85">
              <w:rPr>
                <w:rFonts w:hint="eastAsia"/>
                <w:lang w:eastAsia="zh-TW"/>
              </w:rPr>
              <w:t>SSB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A053" w14:textId="77777777" w:rsidR="00CB1D86" w:rsidRPr="006F4D85" w:rsidRDefault="00CB1D86" w:rsidP="00D00F40">
            <w:pPr>
              <w:pStyle w:val="TAL"/>
            </w:pPr>
            <w:r w:rsidRPr="006F4D85">
              <w:rPr>
                <w:rFonts w:hint="eastAsia"/>
                <w:lang w:eastAsia="zh-TW"/>
              </w:rPr>
              <w:t>SFN mod (max(T</w:t>
            </w:r>
            <w:r w:rsidRPr="006F4D85">
              <w:rPr>
                <w:rFonts w:hint="eastAsia"/>
                <w:vertAlign w:val="subscript"/>
                <w:lang w:eastAsia="zh-TW"/>
              </w:rPr>
              <w:t>SSB</w:t>
            </w:r>
            <w:r w:rsidRPr="006F4D85">
              <w:rPr>
                <w:lang w:eastAsia="zh-TW"/>
              </w:rPr>
              <w:t>,10ms)/10ms</w:t>
            </w:r>
            <w:r w:rsidRPr="006F4D85">
              <w:rPr>
                <w:rFonts w:hint="eastAsia"/>
                <w:lang w:eastAsia="zh-TW"/>
              </w:rPr>
              <w:t>)</w:t>
            </w:r>
            <w:r w:rsidRPr="006F4D85">
              <w:rPr>
                <w:lang w:eastAsia="zh-TW"/>
              </w:rPr>
              <w:t xml:space="preserve"> = 0</w:t>
            </w:r>
          </w:p>
        </w:tc>
      </w:tr>
      <w:tr w:rsidR="00CB1D86" w:rsidRPr="006F4D85" w14:paraId="705D98F8" w14:textId="77777777" w:rsidTr="00D00F40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314F" w14:textId="77777777" w:rsidR="00CB1D86" w:rsidRPr="006F4D85" w:rsidRDefault="00CB1D86" w:rsidP="00D00F40">
            <w:pPr>
              <w:pStyle w:val="TAL"/>
            </w:pPr>
            <w:r w:rsidRPr="006F4D85">
              <w:t>RB numbers containing SSB within channel BW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742C" w14:textId="77777777" w:rsidR="00CB1D86" w:rsidRPr="006F4D85" w:rsidRDefault="00CB1D86" w:rsidP="00D00F40">
            <w:pPr>
              <w:pStyle w:val="TAL"/>
            </w:pPr>
            <w:r w:rsidRPr="006F4D85">
              <w:t>(RB</w:t>
            </w:r>
            <w:r w:rsidRPr="006F4D85">
              <w:rPr>
                <w:vertAlign w:val="subscript"/>
              </w:rPr>
              <w:t>J</w:t>
            </w:r>
            <w:r w:rsidRPr="006F4D85">
              <w:t>, RB</w:t>
            </w:r>
            <w:r w:rsidRPr="006F4D85">
              <w:rPr>
                <w:vertAlign w:val="subscript"/>
              </w:rPr>
              <w:t>J+1</w:t>
            </w:r>
            <w:r w:rsidRPr="006F4D85">
              <w:t>,.…, RB</w:t>
            </w:r>
            <w:r w:rsidRPr="006F4D85">
              <w:rPr>
                <w:vertAlign w:val="subscript"/>
              </w:rPr>
              <w:t>J+19</w:t>
            </w:r>
            <w:r w:rsidRPr="006F4D85">
              <w:t>)</w:t>
            </w:r>
            <w:r w:rsidRPr="006F4D85">
              <w:rPr>
                <w:vertAlign w:val="superscript"/>
              </w:rPr>
              <w:t>Note 1</w:t>
            </w:r>
          </w:p>
        </w:tc>
      </w:tr>
      <w:tr w:rsidR="00CB1D86" w:rsidRPr="006F4D85" w14:paraId="107C293E" w14:textId="77777777" w:rsidTr="00D00F40">
        <w:trPr>
          <w:jc w:val="center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24BE4" w14:textId="77777777" w:rsidR="00CB1D86" w:rsidRPr="006F4D85" w:rsidRDefault="00CB1D86" w:rsidP="00D00F40">
            <w:pPr>
              <w:pStyle w:val="TAN"/>
            </w:pPr>
            <w:r w:rsidRPr="006F4D85">
              <w:t>Note 1:</w:t>
            </w:r>
            <w:r w:rsidRPr="006F4D85">
              <w:rPr>
                <w:lang w:eastAsia="zh-CN"/>
              </w:rPr>
              <w:tab/>
            </w:r>
            <w:r w:rsidRPr="006F4D85">
              <w:t>RBs containing SSB can be configured in any frequency location within the cell bandwidth according to the allowed synchronization raster defined in TS 38.104 [13].</w:t>
            </w:r>
          </w:p>
          <w:p w14:paraId="25E655F4" w14:textId="77777777" w:rsidR="00CB1D86" w:rsidRPr="006F4D85" w:rsidRDefault="00CB1D86" w:rsidP="00D00F40">
            <w:pPr>
              <w:pStyle w:val="TAN"/>
            </w:pPr>
            <w:r w:rsidRPr="006F4D85">
              <w:t>Note 2:</w:t>
            </w:r>
            <w:r w:rsidRPr="006F4D85">
              <w:tab/>
              <w:t>These values have been derived from other parameters for information purposes (as per TS 38.213 [3]). They are not settable parameters themselves.</w:t>
            </w:r>
          </w:p>
        </w:tc>
      </w:tr>
    </w:tbl>
    <w:p w14:paraId="3ED090E3" w14:textId="77777777" w:rsidR="00CB1D86" w:rsidRPr="009872CE" w:rsidRDefault="00CB1D86" w:rsidP="00E57CE4">
      <w:pPr>
        <w:rPr>
          <w:b/>
          <w:bCs/>
          <w:sz w:val="22"/>
          <w:szCs w:val="22"/>
          <w:lang w:eastAsia="zh-CN"/>
        </w:rPr>
      </w:pPr>
    </w:p>
    <w:p w14:paraId="69E48F41" w14:textId="612DB996" w:rsidR="00F23DFF" w:rsidRPr="009872CE" w:rsidRDefault="00F23DFF" w:rsidP="00F23DFF">
      <w:pPr>
        <w:jc w:val="center"/>
        <w:rPr>
          <w:b/>
          <w:bCs/>
          <w:sz w:val="22"/>
          <w:szCs w:val="22"/>
          <w:lang w:eastAsia="zh-CN"/>
        </w:rPr>
      </w:pPr>
      <w:r w:rsidRPr="009872CE">
        <w:rPr>
          <w:b/>
        </w:rPr>
        <w:t>SSB.</w:t>
      </w:r>
      <w:r w:rsidR="00CB1D86">
        <w:rPr>
          <w:b/>
        </w:rPr>
        <w:t>y</w:t>
      </w:r>
      <w:r w:rsidRPr="009872CE">
        <w:rPr>
          <w:b/>
        </w:rPr>
        <w:t xml:space="preserve"> FR1: SSB </w:t>
      </w:r>
      <w:r w:rsidR="00CB1D86">
        <w:rPr>
          <w:b/>
          <w:noProof/>
        </w:rPr>
        <w:t>Pattern</w:t>
      </w:r>
      <w:r w:rsidRPr="009872CE">
        <w:rPr>
          <w:b/>
          <w:noProof/>
        </w:rPr>
        <w:t xml:space="preserve"> for SSB SCS=30 kHz in 20 MHz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2833"/>
      </w:tblGrid>
      <w:tr w:rsidR="0039004F" w:rsidRPr="009872CE" w14:paraId="4C1029C9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BE83" w14:textId="77777777" w:rsidR="0039004F" w:rsidRPr="009872CE" w:rsidRDefault="0039004F" w:rsidP="00D424E7">
            <w:pPr>
              <w:pStyle w:val="TAC"/>
              <w:rPr>
                <w:b/>
              </w:rPr>
            </w:pPr>
            <w:r w:rsidRPr="009872CE">
              <w:rPr>
                <w:b/>
              </w:rPr>
              <w:t>SSB Parameters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A70C" w14:textId="77777777" w:rsidR="0039004F" w:rsidRPr="009872CE" w:rsidRDefault="0039004F" w:rsidP="00D424E7">
            <w:pPr>
              <w:pStyle w:val="TAC"/>
              <w:rPr>
                <w:b/>
              </w:rPr>
            </w:pPr>
            <w:r w:rsidRPr="009872CE">
              <w:rPr>
                <w:b/>
              </w:rPr>
              <w:t>Values</w:t>
            </w:r>
          </w:p>
        </w:tc>
      </w:tr>
      <w:tr w:rsidR="0039004F" w:rsidRPr="009872CE" w14:paraId="1C2ADEF2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E73A" w14:textId="77777777" w:rsidR="0039004F" w:rsidRPr="009872CE" w:rsidRDefault="0039004F" w:rsidP="00D424E7">
            <w:pPr>
              <w:pStyle w:val="TAL"/>
              <w:rPr>
                <w:b/>
                <w:highlight w:val="yellow"/>
              </w:rPr>
            </w:pPr>
            <w:r w:rsidRPr="009872CE">
              <w:rPr>
                <w:b/>
                <w:highlight w:val="yellow"/>
              </w:rPr>
              <w:t>Channel bandwidth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626E" w14:textId="3F59BC25" w:rsidR="0039004F" w:rsidRPr="009872CE" w:rsidRDefault="0039004F" w:rsidP="00D424E7">
            <w:pPr>
              <w:pStyle w:val="TAL"/>
              <w:rPr>
                <w:b/>
                <w:highlight w:val="yellow"/>
              </w:rPr>
            </w:pPr>
            <w:r w:rsidRPr="009872CE">
              <w:rPr>
                <w:b/>
                <w:highlight w:val="yellow"/>
              </w:rPr>
              <w:t>20 MHz</w:t>
            </w:r>
          </w:p>
        </w:tc>
      </w:tr>
      <w:tr w:rsidR="0039004F" w:rsidRPr="009872CE" w14:paraId="4A4094FB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9A3E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>SSB SCS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1C6F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>30 kHz</w:t>
            </w:r>
          </w:p>
        </w:tc>
      </w:tr>
      <w:tr w:rsidR="0039004F" w:rsidRPr="009872CE" w14:paraId="131F2084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460A" w14:textId="77777777" w:rsidR="0039004F" w:rsidRPr="009872CE" w:rsidRDefault="0039004F" w:rsidP="00D424E7">
            <w:pPr>
              <w:pStyle w:val="TAL"/>
              <w:rPr>
                <w:b/>
                <w:highlight w:val="yellow"/>
              </w:rPr>
            </w:pPr>
            <w:r w:rsidRPr="009872CE" w:rsidDel="00390D77">
              <w:rPr>
                <w:b/>
                <w:highlight w:val="yellow"/>
              </w:rPr>
              <w:t>SSB periodicity</w:t>
            </w:r>
            <w:r w:rsidRPr="009872CE">
              <w:rPr>
                <w:rFonts w:hint="eastAsia"/>
                <w:b/>
                <w:highlight w:val="yellow"/>
                <w:lang w:eastAsia="zh-TW"/>
              </w:rPr>
              <w:t xml:space="preserve"> (T</w:t>
            </w:r>
            <w:r w:rsidRPr="009872CE">
              <w:rPr>
                <w:rFonts w:hint="eastAsia"/>
                <w:b/>
                <w:highlight w:val="yellow"/>
                <w:vertAlign w:val="subscript"/>
                <w:lang w:eastAsia="zh-TW"/>
              </w:rPr>
              <w:t>SSB</w:t>
            </w:r>
            <w:r w:rsidRPr="009872CE">
              <w:rPr>
                <w:rFonts w:hint="eastAsia"/>
                <w:b/>
                <w:highlight w:val="yellow"/>
                <w:lang w:eastAsia="zh-TW"/>
              </w:rPr>
              <w:t>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B3D7" w14:textId="7B3E95EA" w:rsidR="0039004F" w:rsidRPr="009872CE" w:rsidRDefault="00F836B9" w:rsidP="00D424E7">
            <w:pPr>
              <w:pStyle w:val="TAL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8</w:t>
            </w:r>
            <w:r w:rsidR="009872CE" w:rsidRPr="009872CE">
              <w:rPr>
                <w:b/>
                <w:highlight w:val="yellow"/>
              </w:rPr>
              <w:t>0</w:t>
            </w:r>
            <w:r w:rsidR="0039004F" w:rsidRPr="009872CE">
              <w:rPr>
                <w:b/>
                <w:highlight w:val="yellow"/>
              </w:rPr>
              <w:t xml:space="preserve"> ms</w:t>
            </w:r>
          </w:p>
        </w:tc>
      </w:tr>
      <w:tr w:rsidR="0039004F" w:rsidRPr="009872CE" w14:paraId="35D76CCF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2087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 w:rsidDel="00390D77">
              <w:rPr>
                <w:b/>
              </w:rPr>
              <w:t>Number of SSBs per SS-burst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93D7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>1</w:t>
            </w:r>
          </w:p>
        </w:tc>
      </w:tr>
      <w:tr w:rsidR="0039004F" w:rsidRPr="009872CE" w14:paraId="2B0AE77B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028A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 w:rsidDel="00390D77">
              <w:rPr>
                <w:b/>
              </w:rPr>
              <w:t>SS/PBCH block index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2A98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>0</w:t>
            </w:r>
          </w:p>
        </w:tc>
      </w:tr>
      <w:tr w:rsidR="0039004F" w:rsidRPr="009872CE" w14:paraId="4ABADEDB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207D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 xml:space="preserve">Symbol numbers </w:t>
            </w:r>
            <w:r w:rsidRPr="009872CE" w:rsidDel="00390D77">
              <w:rPr>
                <w:b/>
              </w:rPr>
              <w:t>containing SSB</w:t>
            </w:r>
            <w:r w:rsidRPr="009872CE">
              <w:rPr>
                <w:b/>
                <w:vertAlign w:val="superscript"/>
              </w:rPr>
              <w:t xml:space="preserve"> Note 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4E33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>4-7 or 2-5</w:t>
            </w:r>
            <w:r w:rsidRPr="009872CE">
              <w:rPr>
                <w:b/>
                <w:vertAlign w:val="superscript"/>
              </w:rPr>
              <w:t xml:space="preserve"> Note 2</w:t>
            </w:r>
          </w:p>
        </w:tc>
      </w:tr>
      <w:tr w:rsidR="0039004F" w:rsidRPr="009872CE" w14:paraId="00F2ADE7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59B6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 xml:space="preserve">Slot numbers </w:t>
            </w:r>
            <w:r w:rsidRPr="009872CE" w:rsidDel="00390D77">
              <w:rPr>
                <w:b/>
              </w:rPr>
              <w:t>containing SSB</w:t>
            </w:r>
            <w:r w:rsidRPr="009872CE">
              <w:rPr>
                <w:b/>
                <w:vertAlign w:val="superscript"/>
              </w:rPr>
              <w:t xml:space="preserve"> Note 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9960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>0</w:t>
            </w:r>
          </w:p>
        </w:tc>
      </w:tr>
      <w:tr w:rsidR="0039004F" w:rsidRPr="009872CE" w14:paraId="541996DD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8F8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 xml:space="preserve">SFN containing </w:t>
            </w:r>
            <w:r w:rsidRPr="009872CE">
              <w:rPr>
                <w:rFonts w:hint="eastAsia"/>
                <w:b/>
                <w:lang w:eastAsia="zh-TW"/>
              </w:rPr>
              <w:t>SSB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8D1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rFonts w:hint="eastAsia"/>
                <w:b/>
                <w:lang w:eastAsia="zh-TW"/>
              </w:rPr>
              <w:t>SFN mod (max(T</w:t>
            </w:r>
            <w:r w:rsidRPr="009872CE">
              <w:rPr>
                <w:rFonts w:hint="eastAsia"/>
                <w:b/>
                <w:vertAlign w:val="subscript"/>
                <w:lang w:eastAsia="zh-TW"/>
              </w:rPr>
              <w:t>SSB</w:t>
            </w:r>
            <w:r w:rsidRPr="009872CE">
              <w:rPr>
                <w:b/>
                <w:lang w:eastAsia="zh-TW"/>
              </w:rPr>
              <w:t>,10ms)/10ms</w:t>
            </w:r>
            <w:r w:rsidRPr="009872CE">
              <w:rPr>
                <w:rFonts w:hint="eastAsia"/>
                <w:b/>
                <w:lang w:eastAsia="zh-TW"/>
              </w:rPr>
              <w:t>)</w:t>
            </w:r>
            <w:r w:rsidRPr="009872CE">
              <w:rPr>
                <w:b/>
                <w:lang w:eastAsia="zh-TW"/>
              </w:rPr>
              <w:t xml:space="preserve"> = 0</w:t>
            </w:r>
          </w:p>
        </w:tc>
      </w:tr>
      <w:tr w:rsidR="0039004F" w:rsidRPr="009872CE" w14:paraId="72BD629A" w14:textId="77777777" w:rsidTr="00D424E7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8FBF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>RB numbers containing SSB within channel BW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8F12" w14:textId="77777777" w:rsidR="0039004F" w:rsidRPr="009872CE" w:rsidRDefault="0039004F" w:rsidP="00D424E7">
            <w:pPr>
              <w:pStyle w:val="TAL"/>
              <w:rPr>
                <w:b/>
              </w:rPr>
            </w:pPr>
            <w:r w:rsidRPr="009872CE">
              <w:rPr>
                <w:b/>
              </w:rPr>
              <w:t>(RB</w:t>
            </w:r>
            <w:r w:rsidRPr="009872CE">
              <w:rPr>
                <w:b/>
                <w:vertAlign w:val="subscript"/>
              </w:rPr>
              <w:t>J</w:t>
            </w:r>
            <w:r w:rsidRPr="009872CE">
              <w:rPr>
                <w:b/>
              </w:rPr>
              <w:t>, RB</w:t>
            </w:r>
            <w:r w:rsidRPr="009872CE">
              <w:rPr>
                <w:b/>
                <w:vertAlign w:val="subscript"/>
              </w:rPr>
              <w:t>J+1</w:t>
            </w:r>
            <w:r w:rsidRPr="009872CE">
              <w:rPr>
                <w:b/>
              </w:rPr>
              <w:t>,.…, RB</w:t>
            </w:r>
            <w:r w:rsidRPr="009872CE">
              <w:rPr>
                <w:b/>
                <w:vertAlign w:val="subscript"/>
              </w:rPr>
              <w:t>J+19</w:t>
            </w:r>
            <w:r w:rsidRPr="009872CE">
              <w:rPr>
                <w:b/>
              </w:rPr>
              <w:t>)</w:t>
            </w:r>
            <w:r w:rsidRPr="009872CE">
              <w:rPr>
                <w:b/>
                <w:vertAlign w:val="superscript"/>
              </w:rPr>
              <w:t>Note 1</w:t>
            </w:r>
          </w:p>
        </w:tc>
      </w:tr>
      <w:tr w:rsidR="0039004F" w:rsidRPr="009872CE" w14:paraId="2B3319FA" w14:textId="77777777" w:rsidTr="00D424E7">
        <w:trPr>
          <w:jc w:val="center"/>
        </w:trPr>
        <w:tc>
          <w:tcPr>
            <w:tcW w:w="7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AF92" w14:textId="77777777" w:rsidR="0039004F" w:rsidRPr="009872CE" w:rsidRDefault="0039004F" w:rsidP="00D424E7">
            <w:pPr>
              <w:pStyle w:val="TAN"/>
              <w:rPr>
                <w:b/>
              </w:rPr>
            </w:pPr>
            <w:r w:rsidRPr="009872CE">
              <w:rPr>
                <w:b/>
              </w:rPr>
              <w:t>Note 1:</w:t>
            </w:r>
            <w:r w:rsidRPr="009872CE">
              <w:rPr>
                <w:b/>
                <w:lang w:eastAsia="zh-CN"/>
              </w:rPr>
              <w:tab/>
            </w:r>
            <w:r w:rsidRPr="009872CE">
              <w:rPr>
                <w:b/>
              </w:rPr>
              <w:t>RBs containing SSB can be configured in any frequency location within the cell bandwidth according to the allowed synchronization raster defined in TS 38.104 [13].</w:t>
            </w:r>
          </w:p>
          <w:p w14:paraId="5868572B" w14:textId="77777777" w:rsidR="0039004F" w:rsidRPr="009872CE" w:rsidRDefault="0039004F" w:rsidP="00D424E7">
            <w:pPr>
              <w:pStyle w:val="TAN"/>
              <w:rPr>
                <w:b/>
              </w:rPr>
            </w:pPr>
            <w:r w:rsidRPr="009872CE">
              <w:rPr>
                <w:b/>
              </w:rPr>
              <w:t>Note 2:</w:t>
            </w:r>
            <w:r w:rsidRPr="009872CE">
              <w:rPr>
                <w:b/>
                <w:lang w:eastAsia="zh-CN"/>
              </w:rPr>
              <w:tab/>
            </w:r>
            <w:r w:rsidRPr="009872CE">
              <w:rPr>
                <w:b/>
              </w:rPr>
              <w:t>Symbols 4-7 is chosen, if the SSB pattern Case B should be used for the current band as indicated by Table 5.4.3.3-1 of TS 38.104 [13]; Otherwise, symbol 2-5 is chosen.</w:t>
            </w:r>
          </w:p>
          <w:p w14:paraId="35E4F260" w14:textId="77777777" w:rsidR="0039004F" w:rsidRPr="009872CE" w:rsidRDefault="0039004F" w:rsidP="00D424E7">
            <w:pPr>
              <w:pStyle w:val="TAN"/>
              <w:rPr>
                <w:b/>
              </w:rPr>
            </w:pPr>
            <w:r w:rsidRPr="009872CE">
              <w:rPr>
                <w:b/>
              </w:rPr>
              <w:t>Note 3:</w:t>
            </w:r>
            <w:r w:rsidRPr="009872CE">
              <w:rPr>
                <w:b/>
              </w:rPr>
              <w:tab/>
              <w:t>These values have been derived from other parameters for information purposes (as per TS 38.213 [3]). They are not settable parameters themselves</w:t>
            </w:r>
          </w:p>
        </w:tc>
      </w:tr>
    </w:tbl>
    <w:p w14:paraId="63D96FD6" w14:textId="77777777" w:rsidR="00F454BC" w:rsidRDefault="00F454BC" w:rsidP="00025069">
      <w:pPr>
        <w:pStyle w:val="TH"/>
        <w:jc w:val="left"/>
      </w:pPr>
    </w:p>
    <w:p w14:paraId="10FC58D3" w14:textId="782632F1" w:rsidR="00F454BC" w:rsidRPr="006F4D85" w:rsidRDefault="00F454BC" w:rsidP="00F454BC">
      <w:pPr>
        <w:pStyle w:val="TH"/>
        <w:rPr>
          <w:noProof/>
        </w:rPr>
      </w:pPr>
      <w:r w:rsidRPr="006F4D85">
        <w:t>SMTC.</w:t>
      </w:r>
      <w:r>
        <w:t>x</w:t>
      </w:r>
      <w:r w:rsidRPr="006F4D85">
        <w:t xml:space="preserve">: SMTC </w:t>
      </w:r>
      <w:r w:rsidRPr="006F4D85">
        <w:rPr>
          <w:noProof/>
        </w:rPr>
        <w:t xml:space="preserve">Pattern </w:t>
      </w:r>
      <w:r>
        <w:rPr>
          <w:noProof/>
        </w:rPr>
        <w:t>x</w:t>
      </w:r>
      <w:r w:rsidRPr="006F4D85">
        <w:rPr>
          <w:noProof/>
        </w:rPr>
        <w:t xml:space="preserve"> for SMTC period = </w:t>
      </w:r>
      <w:r>
        <w:rPr>
          <w:noProof/>
        </w:rPr>
        <w:t>80</w:t>
      </w:r>
      <w:r w:rsidRPr="006F4D85">
        <w:rPr>
          <w:noProof/>
        </w:rPr>
        <w:t xml:space="preserve"> ms and duration = 1 ms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F454BC" w:rsidRPr="006F4D85" w14:paraId="27AD96BC" w14:textId="77777777" w:rsidTr="00036EB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5F69" w14:textId="77777777" w:rsidR="00F454BC" w:rsidRPr="006F4D85" w:rsidRDefault="00F454BC" w:rsidP="00036EB3">
            <w:pPr>
              <w:pStyle w:val="TAH"/>
            </w:pPr>
            <w:r w:rsidRPr="006F4D85">
              <w:t>SMTC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00EE" w14:textId="77777777" w:rsidR="00F454BC" w:rsidRPr="006F4D85" w:rsidRDefault="00F454BC" w:rsidP="00036EB3">
            <w:pPr>
              <w:pStyle w:val="TAH"/>
            </w:pPr>
            <w:r w:rsidRPr="006F4D85">
              <w:t>Values</w:t>
            </w:r>
          </w:p>
        </w:tc>
      </w:tr>
      <w:tr w:rsidR="00F454BC" w:rsidRPr="006F4D85" w14:paraId="7EB90AFB" w14:textId="77777777" w:rsidTr="00036EB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6FD5" w14:textId="77777777" w:rsidR="00F454BC" w:rsidRPr="006F4D85" w:rsidRDefault="00F454BC" w:rsidP="00036EB3">
            <w:pPr>
              <w:pStyle w:val="TAL"/>
            </w:pPr>
            <w:r w:rsidRPr="006F4D85">
              <w:t>SMTC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B076F" w14:textId="3219BCF0" w:rsidR="00F454BC" w:rsidRPr="006F4D85" w:rsidRDefault="00891A05" w:rsidP="00036EB3">
            <w:pPr>
              <w:pStyle w:val="TAL"/>
            </w:pPr>
            <w:r>
              <w:t>8</w:t>
            </w:r>
            <w:r w:rsidR="00F454BC" w:rsidRPr="006F4D85">
              <w:t>0 ms</w:t>
            </w:r>
          </w:p>
        </w:tc>
      </w:tr>
      <w:tr w:rsidR="00F454BC" w:rsidRPr="006F4D85" w14:paraId="653809A1" w14:textId="77777777" w:rsidTr="00036EB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4156" w14:textId="77777777" w:rsidR="00F454BC" w:rsidRPr="006F4D85" w:rsidRDefault="00F454BC" w:rsidP="00036EB3">
            <w:pPr>
              <w:pStyle w:val="TAL"/>
            </w:pPr>
            <w:r w:rsidRPr="006F4D85">
              <w:t>SMTC 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475A" w14:textId="77777777" w:rsidR="00F454BC" w:rsidRPr="006F4D85" w:rsidRDefault="00F454BC" w:rsidP="00036EB3">
            <w:pPr>
              <w:pStyle w:val="TAL"/>
            </w:pPr>
            <w:r w:rsidRPr="006F4D85">
              <w:t>0 ms</w:t>
            </w:r>
          </w:p>
        </w:tc>
      </w:tr>
      <w:tr w:rsidR="00F454BC" w:rsidRPr="006F4D85" w14:paraId="1E4BFA99" w14:textId="77777777" w:rsidTr="00036EB3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5FB3" w14:textId="77777777" w:rsidR="00F454BC" w:rsidRPr="006F4D85" w:rsidRDefault="00F454BC" w:rsidP="00036EB3">
            <w:pPr>
              <w:pStyle w:val="TAL"/>
            </w:pPr>
            <w:r w:rsidRPr="006F4D85">
              <w:t>SMTC duration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1353" w14:textId="77777777" w:rsidR="00F454BC" w:rsidRPr="006F4D85" w:rsidRDefault="00F454BC" w:rsidP="00036EB3">
            <w:pPr>
              <w:pStyle w:val="TAL"/>
            </w:pPr>
            <w:r w:rsidRPr="006F4D85">
              <w:t>1 ms</w:t>
            </w:r>
          </w:p>
        </w:tc>
      </w:tr>
    </w:tbl>
    <w:p w14:paraId="7DCA361C" w14:textId="77777777" w:rsidR="00CB1D86" w:rsidRDefault="00CB1D86" w:rsidP="00E57CE4">
      <w:pPr>
        <w:rPr>
          <w:rFonts w:eastAsiaTheme="minorEastAsia"/>
          <w:bCs/>
          <w:sz w:val="22"/>
          <w:szCs w:val="22"/>
          <w:lang w:eastAsia="zh-CN"/>
        </w:rPr>
      </w:pPr>
    </w:p>
    <w:p w14:paraId="211C9C95" w14:textId="56D66F3F" w:rsidR="0039004F" w:rsidRDefault="00730063" w:rsidP="00E57CE4">
      <w:pPr>
        <w:rPr>
          <w:rFonts w:eastAsiaTheme="minorEastAsia"/>
          <w:bCs/>
          <w:sz w:val="22"/>
          <w:szCs w:val="22"/>
          <w:lang w:eastAsia="zh-CN"/>
        </w:rPr>
      </w:pPr>
      <w:r w:rsidRPr="00730063">
        <w:rPr>
          <w:rFonts w:eastAsiaTheme="minorEastAsia"/>
          <w:bCs/>
          <w:sz w:val="22"/>
          <w:szCs w:val="22"/>
          <w:lang w:eastAsia="zh-CN"/>
        </w:rPr>
        <w:t>As the L3 measurement accuracy of 1RX</w:t>
      </w:r>
      <w:r>
        <w:rPr>
          <w:rFonts w:eastAsiaTheme="minorEastAsia"/>
          <w:bCs/>
          <w:sz w:val="22"/>
          <w:szCs w:val="22"/>
          <w:lang w:eastAsia="zh-CN"/>
        </w:rPr>
        <w:t xml:space="preserve"> RedCap</w:t>
      </w:r>
      <w:r w:rsidRPr="00730063">
        <w:rPr>
          <w:rFonts w:eastAsiaTheme="minorEastAsia"/>
          <w:bCs/>
          <w:sz w:val="22"/>
          <w:szCs w:val="22"/>
          <w:lang w:eastAsia="zh-CN"/>
        </w:rPr>
        <w:t xml:space="preserve"> UE</w:t>
      </w:r>
      <w:r>
        <w:rPr>
          <w:rFonts w:eastAsiaTheme="minorEastAsia"/>
          <w:bCs/>
          <w:sz w:val="22"/>
          <w:szCs w:val="22"/>
          <w:lang w:eastAsia="zh-CN"/>
        </w:rPr>
        <w:t xml:space="preserve"> is agreed to be relaxed by 1dB compared to legacy requirements [1]. Therefore to guarantee</w:t>
      </w:r>
      <w:r w:rsidR="00F448C3">
        <w:rPr>
          <w:rFonts w:eastAsiaTheme="minorEastAsia"/>
          <w:bCs/>
          <w:sz w:val="22"/>
          <w:szCs w:val="22"/>
          <w:lang w:eastAsia="zh-CN"/>
        </w:rPr>
        <w:t>1RX RedCap</w:t>
      </w:r>
      <w:r>
        <w:rPr>
          <w:rFonts w:eastAsiaTheme="minorEastAsia"/>
          <w:bCs/>
          <w:sz w:val="22"/>
          <w:szCs w:val="22"/>
          <w:lang w:eastAsia="zh-CN"/>
        </w:rPr>
        <w:t xml:space="preserve"> UE handover to target cell, the SSB-RSRP level difference between serving cell and target cell shall be larger than 4dB.</w:t>
      </w:r>
    </w:p>
    <w:p w14:paraId="6F788A98" w14:textId="0707F05A" w:rsidR="00730063" w:rsidRPr="00F448C3" w:rsidRDefault="00730063" w:rsidP="00E57CE4">
      <w:pPr>
        <w:rPr>
          <w:rFonts w:eastAsiaTheme="minorEastAsia"/>
          <w:b/>
          <w:bCs/>
          <w:sz w:val="22"/>
          <w:szCs w:val="22"/>
          <w:lang w:eastAsia="zh-CN"/>
        </w:rPr>
      </w:pPr>
      <w:r w:rsidRPr="00F448C3">
        <w:rPr>
          <w:rFonts w:eastAsiaTheme="minorEastAsia"/>
          <w:b/>
          <w:bCs/>
          <w:sz w:val="22"/>
          <w:szCs w:val="22"/>
          <w:lang w:eastAsia="zh-CN"/>
        </w:rPr>
        <w:t>P</w:t>
      </w:r>
      <w:r w:rsidR="00F448C3" w:rsidRPr="00F448C3">
        <w:rPr>
          <w:rFonts w:eastAsiaTheme="minorEastAsia"/>
          <w:b/>
          <w:bCs/>
          <w:sz w:val="22"/>
          <w:szCs w:val="22"/>
          <w:lang w:eastAsia="zh-CN"/>
        </w:rPr>
        <w:t xml:space="preserve">roposal </w:t>
      </w:r>
      <w:r w:rsidR="00F636C6">
        <w:rPr>
          <w:rFonts w:eastAsiaTheme="minorEastAsia"/>
          <w:b/>
          <w:bCs/>
          <w:sz w:val="22"/>
          <w:szCs w:val="22"/>
          <w:lang w:eastAsia="zh-CN"/>
        </w:rPr>
        <w:t>4</w:t>
      </w:r>
      <w:r w:rsidR="00F448C3" w:rsidRPr="00F448C3">
        <w:rPr>
          <w:rFonts w:eastAsiaTheme="minorEastAsia"/>
          <w:b/>
          <w:bCs/>
          <w:sz w:val="22"/>
          <w:szCs w:val="22"/>
          <w:lang w:eastAsia="zh-CN"/>
        </w:rPr>
        <w:t>: To guarantee</w:t>
      </w:r>
      <w:r w:rsidR="00F42C79"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="00F448C3" w:rsidRPr="00F448C3">
        <w:rPr>
          <w:rFonts w:eastAsiaTheme="minorEastAsia"/>
          <w:b/>
          <w:bCs/>
          <w:sz w:val="22"/>
          <w:szCs w:val="22"/>
          <w:lang w:eastAsia="zh-CN"/>
        </w:rPr>
        <w:t>1RX RedCap UE handover to target cell, the SSB-RSRP level difference between serving cell and target cell shall be larger than 4dB</w:t>
      </w:r>
      <w:r w:rsidR="00F42C79">
        <w:rPr>
          <w:rFonts w:eastAsiaTheme="minorEastAsia"/>
          <w:b/>
          <w:bCs/>
          <w:sz w:val="22"/>
          <w:szCs w:val="22"/>
          <w:lang w:eastAsia="zh-CN"/>
        </w:rPr>
        <w:t xml:space="preserve"> in test</w:t>
      </w:r>
      <w:r w:rsidR="00F448C3" w:rsidRPr="00F448C3">
        <w:rPr>
          <w:rFonts w:eastAsiaTheme="minorEastAsia"/>
          <w:b/>
          <w:bCs/>
          <w:sz w:val="22"/>
          <w:szCs w:val="22"/>
          <w:lang w:eastAsia="zh-CN"/>
        </w:rPr>
        <w:t>.</w:t>
      </w:r>
    </w:p>
    <w:p w14:paraId="02018EE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10D35B81" w14:textId="07961756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his contribution provides</w:t>
      </w:r>
      <w:r w:rsidR="009872CE">
        <w:rPr>
          <w:rFonts w:eastAsia="宋体"/>
          <w:sz w:val="22"/>
          <w:lang w:eastAsia="zh-CN"/>
        </w:rPr>
        <w:t xml:space="preserve"> the</w:t>
      </w:r>
      <w:r w:rsidR="00386148">
        <w:rPr>
          <w:rFonts w:eastAsia="宋体"/>
          <w:sz w:val="22"/>
          <w:lang w:eastAsia="zh-CN"/>
        </w:rPr>
        <w:t xml:space="preserve"> analysis on</w:t>
      </w:r>
      <w:r w:rsidR="009872CE" w:rsidRPr="005B7F51">
        <w:rPr>
          <w:rFonts w:eastAsia="宋体"/>
          <w:sz w:val="22"/>
          <w:szCs w:val="22"/>
          <w:lang w:val="en-US" w:eastAsia="zh-CN"/>
        </w:rPr>
        <w:t xml:space="preserve"> </w:t>
      </w:r>
      <w:r w:rsidR="009872CE" w:rsidRPr="00D80BB9">
        <w:rPr>
          <w:rFonts w:eastAsia="宋体"/>
          <w:sz w:val="22"/>
          <w:szCs w:val="22"/>
          <w:lang w:val="en-US" w:eastAsia="zh-CN"/>
        </w:rPr>
        <w:t>handover test for RedCap UE</w:t>
      </w:r>
      <w:r w:rsidR="00386148">
        <w:rPr>
          <w:rFonts w:eastAsia="宋体"/>
          <w:sz w:val="22"/>
          <w:szCs w:val="22"/>
          <w:lang w:val="en-US" w:eastAsia="zh-CN"/>
        </w:rPr>
        <w:t>. The following proposals are provided:</w:t>
      </w:r>
    </w:p>
    <w:p w14:paraId="48C3426A" w14:textId="77777777" w:rsidR="00F42C79" w:rsidRDefault="00F42C79" w:rsidP="00F42C79">
      <w:pPr>
        <w:rPr>
          <w:rFonts w:eastAsiaTheme="minorEastAsia"/>
          <w:b/>
          <w:sz w:val="22"/>
          <w:szCs w:val="22"/>
          <w:lang w:eastAsia="zh-CN"/>
        </w:rPr>
      </w:pPr>
      <w:r w:rsidRPr="00425BBB">
        <w:rPr>
          <w:rFonts w:eastAsiaTheme="minorEastAsia" w:hint="eastAsia"/>
          <w:b/>
          <w:sz w:val="22"/>
          <w:szCs w:val="22"/>
          <w:lang w:eastAsia="zh-CN"/>
        </w:rPr>
        <w:lastRenderedPageBreak/>
        <w:t>P</w:t>
      </w:r>
      <w:r w:rsidRPr="00425BBB">
        <w:rPr>
          <w:rFonts w:eastAsiaTheme="minorEastAsia"/>
          <w:b/>
          <w:sz w:val="22"/>
          <w:szCs w:val="22"/>
          <w:lang w:eastAsia="zh-CN"/>
        </w:rPr>
        <w:t>roposal 1: Verify the functionality of</w:t>
      </w:r>
      <w:r>
        <w:rPr>
          <w:rFonts w:eastAsiaTheme="minorEastAsia"/>
          <w:b/>
          <w:sz w:val="22"/>
          <w:szCs w:val="22"/>
          <w:lang w:eastAsia="zh-CN"/>
        </w:rPr>
        <w:t xml:space="preserve"> intra-NR</w:t>
      </w:r>
      <w:r w:rsidRPr="00425BBB">
        <w:rPr>
          <w:rFonts w:eastAsiaTheme="minorEastAsia"/>
          <w:b/>
          <w:sz w:val="22"/>
          <w:szCs w:val="22"/>
          <w:lang w:eastAsia="zh-CN"/>
        </w:rPr>
        <w:t xml:space="preserve"> handover NCD-SSB for RedCap UE.</w:t>
      </w:r>
    </w:p>
    <w:p w14:paraId="6F5FA348" w14:textId="77777777" w:rsidR="00F42C79" w:rsidRPr="00425BBB" w:rsidRDefault="00F42C79" w:rsidP="00F42C79">
      <w:pPr>
        <w:rPr>
          <w:rFonts w:eastAsiaTheme="minorEastAsia"/>
          <w:b/>
          <w:sz w:val="22"/>
          <w:szCs w:val="22"/>
          <w:lang w:eastAsia="zh-CN"/>
        </w:rPr>
      </w:pPr>
      <w:r w:rsidRPr="00F636C6">
        <w:rPr>
          <w:rFonts w:eastAsiaTheme="minorEastAsia"/>
          <w:b/>
          <w:sz w:val="22"/>
          <w:szCs w:val="22"/>
          <w:lang w:eastAsia="zh-CN"/>
        </w:rPr>
        <w:t>Proposal 2: E-UTRA-NR handover</w:t>
      </w:r>
      <w:r>
        <w:rPr>
          <w:rFonts w:eastAsiaTheme="minorEastAsia"/>
          <w:b/>
          <w:sz w:val="22"/>
          <w:szCs w:val="22"/>
          <w:lang w:eastAsia="zh-CN"/>
        </w:rPr>
        <w:t xml:space="preserve"> to</w:t>
      </w:r>
      <w:r w:rsidRPr="006D1E6D">
        <w:rPr>
          <w:rFonts w:eastAsiaTheme="minorEastAsia"/>
          <w:b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sz w:val="22"/>
          <w:szCs w:val="22"/>
          <w:lang w:eastAsia="zh-CN"/>
        </w:rPr>
        <w:t>CD-SSB</w:t>
      </w:r>
      <w:r w:rsidRPr="00F636C6">
        <w:rPr>
          <w:rFonts w:eastAsiaTheme="minorEastAsia"/>
          <w:b/>
          <w:sz w:val="22"/>
          <w:szCs w:val="22"/>
          <w:lang w:eastAsia="zh-CN"/>
        </w:rPr>
        <w:t xml:space="preserve"> for 2RX RedCap UE test is to be verified.</w:t>
      </w:r>
    </w:p>
    <w:p w14:paraId="22A23558" w14:textId="336520AE" w:rsidR="00F42C79" w:rsidRDefault="00F42C79" w:rsidP="00F42C79">
      <w:pPr>
        <w:rPr>
          <w:b/>
          <w:bCs/>
          <w:sz w:val="22"/>
          <w:szCs w:val="22"/>
          <w:lang w:eastAsia="zh-CN"/>
        </w:rPr>
      </w:pPr>
      <w:r w:rsidRPr="009872CE">
        <w:rPr>
          <w:rFonts w:eastAsiaTheme="minorEastAsia" w:hint="eastAsia"/>
          <w:b/>
          <w:sz w:val="22"/>
          <w:szCs w:val="22"/>
          <w:lang w:eastAsia="zh-CN"/>
        </w:rPr>
        <w:t>P</w:t>
      </w:r>
      <w:r w:rsidRPr="009872CE">
        <w:rPr>
          <w:rFonts w:eastAsiaTheme="minorEastAsia"/>
          <w:b/>
          <w:sz w:val="22"/>
          <w:szCs w:val="22"/>
          <w:lang w:eastAsia="zh-CN"/>
        </w:rPr>
        <w:t xml:space="preserve">roposal </w:t>
      </w:r>
      <w:r>
        <w:rPr>
          <w:rFonts w:eastAsiaTheme="minorEastAsia"/>
          <w:b/>
          <w:sz w:val="22"/>
          <w:szCs w:val="22"/>
          <w:lang w:eastAsia="zh-CN"/>
        </w:rPr>
        <w:t>3</w:t>
      </w:r>
      <w:r w:rsidRPr="009872CE">
        <w:rPr>
          <w:rFonts w:eastAsiaTheme="minorEastAsia"/>
          <w:b/>
          <w:sz w:val="22"/>
          <w:szCs w:val="22"/>
          <w:lang w:eastAsia="zh-CN"/>
        </w:rPr>
        <w:t>:</w:t>
      </w:r>
      <w:r w:rsidRPr="009872CE">
        <w:rPr>
          <w:b/>
          <w:bCs/>
          <w:sz w:val="22"/>
          <w:szCs w:val="22"/>
          <w:lang w:eastAsia="zh-CN"/>
        </w:rPr>
        <w:t xml:space="preserve"> Add </w:t>
      </w:r>
      <w:r>
        <w:rPr>
          <w:b/>
          <w:bCs/>
          <w:sz w:val="22"/>
          <w:szCs w:val="22"/>
          <w:lang w:eastAsia="zh-CN"/>
        </w:rPr>
        <w:t xml:space="preserve">the following </w:t>
      </w:r>
      <w:r w:rsidRPr="009872CE">
        <w:rPr>
          <w:b/>
          <w:bCs/>
          <w:sz w:val="22"/>
          <w:szCs w:val="22"/>
          <w:lang w:eastAsia="zh-CN"/>
        </w:rPr>
        <w:t>new SSB pattern</w:t>
      </w:r>
      <w:r>
        <w:rPr>
          <w:b/>
          <w:bCs/>
          <w:sz w:val="22"/>
          <w:szCs w:val="22"/>
          <w:lang w:eastAsia="zh-CN"/>
        </w:rPr>
        <w:t>s</w:t>
      </w:r>
      <w:r w:rsidRPr="009872CE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 xml:space="preserve">and SMTC pattern </w:t>
      </w:r>
      <w:r w:rsidRPr="009872CE">
        <w:rPr>
          <w:b/>
          <w:bCs/>
          <w:sz w:val="22"/>
          <w:szCs w:val="22"/>
          <w:lang w:eastAsia="zh-CN"/>
        </w:rPr>
        <w:t>in FR1</w:t>
      </w:r>
      <w:r>
        <w:rPr>
          <w:b/>
          <w:bCs/>
          <w:sz w:val="22"/>
          <w:szCs w:val="22"/>
          <w:lang w:eastAsia="zh-CN"/>
        </w:rPr>
        <w:t xml:space="preserve"> to consider 20MHz and </w:t>
      </w:r>
      <w:r w:rsidR="0020366C">
        <w:rPr>
          <w:b/>
          <w:bCs/>
          <w:sz w:val="22"/>
          <w:szCs w:val="22"/>
          <w:lang w:eastAsia="zh-CN"/>
        </w:rPr>
        <w:t xml:space="preserve">80ms </w:t>
      </w:r>
      <w:r w:rsidRPr="009872CE">
        <w:rPr>
          <w:b/>
          <w:bCs/>
          <w:sz w:val="22"/>
          <w:szCs w:val="22"/>
          <w:lang w:eastAsia="zh-CN"/>
        </w:rPr>
        <w:t>NCD-SSB</w:t>
      </w:r>
      <w:r>
        <w:rPr>
          <w:b/>
          <w:bCs/>
          <w:sz w:val="22"/>
          <w:szCs w:val="22"/>
          <w:lang w:eastAsia="zh-CN"/>
        </w:rPr>
        <w:t xml:space="preserve"> periodicity</w:t>
      </w:r>
      <w:r w:rsidRPr="009872CE">
        <w:rPr>
          <w:b/>
          <w:bCs/>
          <w:sz w:val="22"/>
          <w:szCs w:val="22"/>
          <w:lang w:eastAsia="zh-CN"/>
        </w:rPr>
        <w:t>.</w:t>
      </w:r>
    </w:p>
    <w:p w14:paraId="05D7B54D" w14:textId="3F24C530" w:rsidR="00F42C79" w:rsidRPr="00F42C79" w:rsidRDefault="00F42C79" w:rsidP="00F42C79">
      <w:pPr>
        <w:rPr>
          <w:rFonts w:eastAsiaTheme="minorEastAsia"/>
          <w:b/>
          <w:bCs/>
          <w:sz w:val="22"/>
          <w:szCs w:val="22"/>
          <w:lang w:eastAsia="zh-CN"/>
        </w:rPr>
      </w:pPr>
      <w:r w:rsidRPr="00F448C3">
        <w:rPr>
          <w:rFonts w:eastAsiaTheme="minorEastAsia"/>
          <w:b/>
          <w:bCs/>
          <w:sz w:val="22"/>
          <w:szCs w:val="22"/>
          <w:lang w:eastAsia="zh-CN"/>
        </w:rPr>
        <w:t xml:space="preserve">Proposal </w:t>
      </w:r>
      <w:r>
        <w:rPr>
          <w:rFonts w:eastAsiaTheme="minorEastAsia"/>
          <w:b/>
          <w:bCs/>
          <w:sz w:val="22"/>
          <w:szCs w:val="22"/>
          <w:lang w:eastAsia="zh-CN"/>
        </w:rPr>
        <w:t>4</w:t>
      </w:r>
      <w:r w:rsidRPr="00F448C3">
        <w:rPr>
          <w:rFonts w:eastAsiaTheme="minorEastAsia"/>
          <w:b/>
          <w:bCs/>
          <w:sz w:val="22"/>
          <w:szCs w:val="22"/>
          <w:lang w:eastAsia="zh-CN"/>
        </w:rPr>
        <w:t>: To guarantee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</w:t>
      </w:r>
      <w:r w:rsidRPr="00F448C3">
        <w:rPr>
          <w:rFonts w:eastAsiaTheme="minorEastAsia"/>
          <w:b/>
          <w:bCs/>
          <w:sz w:val="22"/>
          <w:szCs w:val="22"/>
          <w:lang w:eastAsia="zh-CN"/>
        </w:rPr>
        <w:t>1RX RedCap UE handover to target cell, the SSB-RSRP level difference between serving cell and target cell shall be larger than 4dB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in test</w:t>
      </w:r>
      <w:r w:rsidRPr="00F448C3">
        <w:rPr>
          <w:rFonts w:eastAsiaTheme="minorEastAsia"/>
          <w:b/>
          <w:bCs/>
          <w:sz w:val="22"/>
          <w:szCs w:val="22"/>
          <w:lang w:eastAsia="zh-CN"/>
        </w:rPr>
        <w:t>.</w:t>
      </w:r>
    </w:p>
    <w:p w14:paraId="5A8F3FC1" w14:textId="390CD068" w:rsidR="002560AF" w:rsidRPr="00730063" w:rsidRDefault="00730063" w:rsidP="00730063">
      <w:pPr>
        <w:pStyle w:val="1"/>
        <w:jc w:val="both"/>
        <w:rPr>
          <w:lang w:val="en-US"/>
        </w:rPr>
      </w:pPr>
      <w:r w:rsidRPr="00730063">
        <w:rPr>
          <w:lang w:val="en-US"/>
        </w:rPr>
        <w:t>Reference</w:t>
      </w:r>
    </w:p>
    <w:p w14:paraId="3BA3FC19" w14:textId="277E2D95" w:rsidR="00730063" w:rsidRPr="00730063" w:rsidRDefault="00730063" w:rsidP="00E87C19">
      <w:pPr>
        <w:rPr>
          <w:rFonts w:eastAsia="宋体"/>
          <w:sz w:val="22"/>
          <w:szCs w:val="22"/>
          <w:highlight w:val="lightGray"/>
          <w:lang w:val="en-US" w:eastAsia="zh-CN"/>
        </w:rPr>
      </w:pPr>
      <w:r>
        <w:rPr>
          <w:rFonts w:eastAsia="宋体"/>
          <w:sz w:val="22"/>
          <w:szCs w:val="22"/>
          <w:lang w:val="en-US" w:eastAsia="zh-CN"/>
        </w:rPr>
        <w:t>[1]</w:t>
      </w:r>
      <w:r w:rsidRPr="00730063">
        <w:rPr>
          <w:rFonts w:eastAsia="宋体"/>
          <w:sz w:val="22"/>
          <w:szCs w:val="22"/>
          <w:lang w:val="en-US" w:eastAsia="zh-CN"/>
        </w:rPr>
        <w:t>R4-2210592</w:t>
      </w:r>
      <w:r w:rsidR="007729CC">
        <w:rPr>
          <w:rFonts w:eastAsia="宋体"/>
          <w:sz w:val="22"/>
          <w:szCs w:val="22"/>
          <w:lang w:val="en-US" w:eastAsia="zh-CN"/>
        </w:rPr>
        <w:t>,</w:t>
      </w:r>
      <w:r w:rsidR="007729CC" w:rsidRPr="007729CC">
        <w:t xml:space="preserve"> </w:t>
      </w:r>
      <w:r w:rsidR="007729CC" w:rsidRPr="007729CC">
        <w:rPr>
          <w:rFonts w:eastAsia="宋体"/>
          <w:sz w:val="22"/>
          <w:szCs w:val="22"/>
          <w:lang w:val="en-US" w:eastAsia="zh-CN"/>
        </w:rPr>
        <w:t>WF on RedCap RRM requirements</w:t>
      </w:r>
      <w:r w:rsidR="007729CC">
        <w:rPr>
          <w:rFonts w:eastAsia="宋体"/>
          <w:sz w:val="22"/>
          <w:szCs w:val="22"/>
          <w:lang w:val="en-US" w:eastAsia="zh-CN"/>
        </w:rPr>
        <w:t>, Ericsson</w:t>
      </w:r>
    </w:p>
    <w:sectPr w:rsidR="00730063" w:rsidRPr="00730063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B3953" w14:textId="77777777" w:rsidR="00F04F18" w:rsidRDefault="00F04F18">
      <w:r>
        <w:separator/>
      </w:r>
    </w:p>
  </w:endnote>
  <w:endnote w:type="continuationSeparator" w:id="0">
    <w:p w14:paraId="5563A488" w14:textId="77777777" w:rsidR="00F04F18" w:rsidRDefault="00F0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7EDB1" w14:textId="77777777" w:rsidR="00D424E7" w:rsidRDefault="00D424E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9D6503A" w14:textId="77777777" w:rsidR="00D424E7" w:rsidRDefault="00D424E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765D7" w14:textId="77777777" w:rsidR="00D424E7" w:rsidRDefault="00D424E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67F05">
      <w:rPr>
        <w:rStyle w:val="af1"/>
      </w:rPr>
      <w:t>3</w:t>
    </w:r>
    <w:r>
      <w:rPr>
        <w:rStyle w:val="af1"/>
      </w:rPr>
      <w:fldChar w:fldCharType="end"/>
    </w:r>
  </w:p>
  <w:p w14:paraId="25EAAA98" w14:textId="77777777" w:rsidR="00D424E7" w:rsidRDefault="00D424E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1FFDA" w14:textId="77777777" w:rsidR="00F04F18" w:rsidRDefault="00F04F18">
      <w:r>
        <w:separator/>
      </w:r>
    </w:p>
  </w:footnote>
  <w:footnote w:type="continuationSeparator" w:id="0">
    <w:p w14:paraId="7428398D" w14:textId="77777777" w:rsidR="00F04F18" w:rsidRDefault="00F04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DA4F74"/>
    <w:multiLevelType w:val="hybridMultilevel"/>
    <w:tmpl w:val="23A4ACC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943FB7"/>
    <w:multiLevelType w:val="hybridMultilevel"/>
    <w:tmpl w:val="55F033F4"/>
    <w:lvl w:ilvl="0" w:tplc="8D1CEA18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E57EF"/>
    <w:multiLevelType w:val="hybridMultilevel"/>
    <w:tmpl w:val="56101A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B6B44"/>
    <w:multiLevelType w:val="hybridMultilevel"/>
    <w:tmpl w:val="C1962506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7EB37F35"/>
    <w:multiLevelType w:val="hybridMultilevel"/>
    <w:tmpl w:val="EC704912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4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8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5"/>
  </w:num>
  <w:num w:numId="13">
    <w:abstractNumId w:val="14"/>
  </w:num>
  <w:num w:numId="14">
    <w:abstractNumId w:val="3"/>
  </w:num>
  <w:num w:numId="15">
    <w:abstractNumId w:val="9"/>
  </w:num>
  <w:num w:numId="16">
    <w:abstractNumId w:val="2"/>
  </w:num>
  <w:num w:numId="17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79"/>
    <w:rsid w:val="00011F8D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069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4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18E"/>
    <w:rsid w:val="0003352E"/>
    <w:rsid w:val="0003375A"/>
    <w:rsid w:val="00033770"/>
    <w:rsid w:val="00033938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182"/>
    <w:rsid w:val="000375C1"/>
    <w:rsid w:val="000378CF"/>
    <w:rsid w:val="000379C3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611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57B56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5E9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3DC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6A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4C8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81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5D5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699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5BD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1FE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4E3D"/>
    <w:rsid w:val="0018555B"/>
    <w:rsid w:val="00185893"/>
    <w:rsid w:val="00186001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4FF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84B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7CB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729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66C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A79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2ED"/>
    <w:rsid w:val="002553E6"/>
    <w:rsid w:val="00255817"/>
    <w:rsid w:val="002559A4"/>
    <w:rsid w:val="00255C09"/>
    <w:rsid w:val="00255FD7"/>
    <w:rsid w:val="002560AF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A36"/>
    <w:rsid w:val="00270F79"/>
    <w:rsid w:val="0027102E"/>
    <w:rsid w:val="002717DF"/>
    <w:rsid w:val="00271956"/>
    <w:rsid w:val="00271B1A"/>
    <w:rsid w:val="00272474"/>
    <w:rsid w:val="0027257D"/>
    <w:rsid w:val="002725A6"/>
    <w:rsid w:val="00272678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2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3DF"/>
    <w:rsid w:val="002D5DDD"/>
    <w:rsid w:val="002D67D5"/>
    <w:rsid w:val="002D6A88"/>
    <w:rsid w:val="002D6B78"/>
    <w:rsid w:val="002D7487"/>
    <w:rsid w:val="002D74E0"/>
    <w:rsid w:val="002D789A"/>
    <w:rsid w:val="002D7AE6"/>
    <w:rsid w:val="002D7D5C"/>
    <w:rsid w:val="002E0337"/>
    <w:rsid w:val="002E0C37"/>
    <w:rsid w:val="002E14A6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B91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3DEE"/>
    <w:rsid w:val="0031453A"/>
    <w:rsid w:val="003145F7"/>
    <w:rsid w:val="003149FC"/>
    <w:rsid w:val="00314DB7"/>
    <w:rsid w:val="00315017"/>
    <w:rsid w:val="00315600"/>
    <w:rsid w:val="00316A14"/>
    <w:rsid w:val="00316AB2"/>
    <w:rsid w:val="00317471"/>
    <w:rsid w:val="003176C7"/>
    <w:rsid w:val="00317E1E"/>
    <w:rsid w:val="00317E88"/>
    <w:rsid w:val="003203F8"/>
    <w:rsid w:val="003206E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53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CF6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48"/>
    <w:rsid w:val="003861E5"/>
    <w:rsid w:val="00386966"/>
    <w:rsid w:val="003870AA"/>
    <w:rsid w:val="003873A6"/>
    <w:rsid w:val="00387BA4"/>
    <w:rsid w:val="0039004F"/>
    <w:rsid w:val="0039022D"/>
    <w:rsid w:val="0039037A"/>
    <w:rsid w:val="00390CC2"/>
    <w:rsid w:val="00391070"/>
    <w:rsid w:val="00391171"/>
    <w:rsid w:val="003914E7"/>
    <w:rsid w:val="003919E6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0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40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648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861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0A7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D07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999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2EA4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577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102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836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92F"/>
    <w:rsid w:val="00401AF0"/>
    <w:rsid w:val="00402187"/>
    <w:rsid w:val="00402735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59CA"/>
    <w:rsid w:val="00425BBB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612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D0B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7"/>
    <w:rsid w:val="0047402B"/>
    <w:rsid w:val="004742D0"/>
    <w:rsid w:val="004746E8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9B1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6FDB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AEA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3E1D"/>
    <w:rsid w:val="004A454B"/>
    <w:rsid w:val="004A4625"/>
    <w:rsid w:val="004A4E16"/>
    <w:rsid w:val="004A5345"/>
    <w:rsid w:val="004A54FE"/>
    <w:rsid w:val="004A58FB"/>
    <w:rsid w:val="004A5929"/>
    <w:rsid w:val="004A6900"/>
    <w:rsid w:val="004A703C"/>
    <w:rsid w:val="004A74B6"/>
    <w:rsid w:val="004A7B1E"/>
    <w:rsid w:val="004B01F1"/>
    <w:rsid w:val="004B0201"/>
    <w:rsid w:val="004B0416"/>
    <w:rsid w:val="004B074B"/>
    <w:rsid w:val="004B0836"/>
    <w:rsid w:val="004B0847"/>
    <w:rsid w:val="004B0891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1C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C83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16B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B45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18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20B"/>
    <w:rsid w:val="004F5CA3"/>
    <w:rsid w:val="004F5D10"/>
    <w:rsid w:val="004F6043"/>
    <w:rsid w:val="004F6299"/>
    <w:rsid w:val="004F653F"/>
    <w:rsid w:val="004F68DA"/>
    <w:rsid w:val="004F692F"/>
    <w:rsid w:val="004F69A8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AFB"/>
    <w:rsid w:val="00511C2E"/>
    <w:rsid w:val="005123AF"/>
    <w:rsid w:val="005124F4"/>
    <w:rsid w:val="00512C8D"/>
    <w:rsid w:val="00513039"/>
    <w:rsid w:val="00513169"/>
    <w:rsid w:val="0051395C"/>
    <w:rsid w:val="00513B3A"/>
    <w:rsid w:val="00513DC7"/>
    <w:rsid w:val="00513FA0"/>
    <w:rsid w:val="005143F8"/>
    <w:rsid w:val="005147C5"/>
    <w:rsid w:val="0051510D"/>
    <w:rsid w:val="00515214"/>
    <w:rsid w:val="00515948"/>
    <w:rsid w:val="00515A24"/>
    <w:rsid w:val="00515AB2"/>
    <w:rsid w:val="00515CDF"/>
    <w:rsid w:val="00515D82"/>
    <w:rsid w:val="00515F87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3DF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D0E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969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572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A0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3B4A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2A8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4BB8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16C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CD8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421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1FA3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68D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9A4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1D8"/>
    <w:rsid w:val="0062624E"/>
    <w:rsid w:val="0062731E"/>
    <w:rsid w:val="006273BD"/>
    <w:rsid w:val="00627A0E"/>
    <w:rsid w:val="0063011D"/>
    <w:rsid w:val="00630141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65A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0EA3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74D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1FC7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6B8"/>
    <w:rsid w:val="00680720"/>
    <w:rsid w:val="00680F82"/>
    <w:rsid w:val="0068109C"/>
    <w:rsid w:val="006813B7"/>
    <w:rsid w:val="0068160A"/>
    <w:rsid w:val="00681853"/>
    <w:rsid w:val="00681B13"/>
    <w:rsid w:val="006821F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8DC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5C42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1E6D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3F6"/>
    <w:rsid w:val="006D4617"/>
    <w:rsid w:val="006D4A70"/>
    <w:rsid w:val="006D4E84"/>
    <w:rsid w:val="006D573B"/>
    <w:rsid w:val="006D5EB3"/>
    <w:rsid w:val="006D61EE"/>
    <w:rsid w:val="006D63AC"/>
    <w:rsid w:val="006D6C2B"/>
    <w:rsid w:val="006D7134"/>
    <w:rsid w:val="006D71A5"/>
    <w:rsid w:val="006D7740"/>
    <w:rsid w:val="006D788C"/>
    <w:rsid w:val="006D7BDC"/>
    <w:rsid w:val="006D7EAD"/>
    <w:rsid w:val="006E014F"/>
    <w:rsid w:val="006E0370"/>
    <w:rsid w:val="006E0E9E"/>
    <w:rsid w:val="006E1076"/>
    <w:rsid w:val="006E10BA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3E7C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567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47F"/>
    <w:rsid w:val="00714876"/>
    <w:rsid w:val="00715E70"/>
    <w:rsid w:val="00715EA5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549"/>
    <w:rsid w:val="0072460F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826"/>
    <w:rsid w:val="00727E45"/>
    <w:rsid w:val="00727F4F"/>
    <w:rsid w:val="00730063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12C"/>
    <w:rsid w:val="0074453F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7C"/>
    <w:rsid w:val="00746BAC"/>
    <w:rsid w:val="00746EA0"/>
    <w:rsid w:val="00746F72"/>
    <w:rsid w:val="00747011"/>
    <w:rsid w:val="00750205"/>
    <w:rsid w:val="00750207"/>
    <w:rsid w:val="0075047A"/>
    <w:rsid w:val="00750C3A"/>
    <w:rsid w:val="00750C61"/>
    <w:rsid w:val="00751024"/>
    <w:rsid w:val="00751067"/>
    <w:rsid w:val="0075157C"/>
    <w:rsid w:val="007515DC"/>
    <w:rsid w:val="00751CF0"/>
    <w:rsid w:val="00752882"/>
    <w:rsid w:val="00752974"/>
    <w:rsid w:val="00752B07"/>
    <w:rsid w:val="00753109"/>
    <w:rsid w:val="00753473"/>
    <w:rsid w:val="007535AF"/>
    <w:rsid w:val="00753F68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69F"/>
    <w:rsid w:val="00761904"/>
    <w:rsid w:val="007620CB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C3"/>
    <w:rsid w:val="00770DB7"/>
    <w:rsid w:val="007712A7"/>
    <w:rsid w:val="007716C7"/>
    <w:rsid w:val="0077225D"/>
    <w:rsid w:val="0077228A"/>
    <w:rsid w:val="007729CC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C64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1A3A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11C"/>
    <w:rsid w:val="007E682F"/>
    <w:rsid w:val="007E6CA4"/>
    <w:rsid w:val="007E7195"/>
    <w:rsid w:val="007E74E4"/>
    <w:rsid w:val="007E79C0"/>
    <w:rsid w:val="007E7DAE"/>
    <w:rsid w:val="007F01A1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4E2E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B84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F28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0B6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7F68"/>
    <w:rsid w:val="00827FBF"/>
    <w:rsid w:val="00830343"/>
    <w:rsid w:val="0083050D"/>
    <w:rsid w:val="00830ACB"/>
    <w:rsid w:val="00830DBD"/>
    <w:rsid w:val="008310D9"/>
    <w:rsid w:val="008312D1"/>
    <w:rsid w:val="00831479"/>
    <w:rsid w:val="008318A3"/>
    <w:rsid w:val="0083195B"/>
    <w:rsid w:val="0083226D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7C1"/>
    <w:rsid w:val="0085389C"/>
    <w:rsid w:val="008539F5"/>
    <w:rsid w:val="00853B27"/>
    <w:rsid w:val="00853FC5"/>
    <w:rsid w:val="008544B4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C28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0E63"/>
    <w:rsid w:val="008616D7"/>
    <w:rsid w:val="00861799"/>
    <w:rsid w:val="0086237E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45A"/>
    <w:rsid w:val="00867608"/>
    <w:rsid w:val="008676F3"/>
    <w:rsid w:val="0086772C"/>
    <w:rsid w:val="00867F05"/>
    <w:rsid w:val="00870204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3DED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89F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00"/>
    <w:rsid w:val="00886FCB"/>
    <w:rsid w:val="00887156"/>
    <w:rsid w:val="0088723B"/>
    <w:rsid w:val="008878A6"/>
    <w:rsid w:val="00887937"/>
    <w:rsid w:val="00887975"/>
    <w:rsid w:val="00887BA9"/>
    <w:rsid w:val="00890712"/>
    <w:rsid w:val="00890BBD"/>
    <w:rsid w:val="00890E53"/>
    <w:rsid w:val="00891718"/>
    <w:rsid w:val="0089197F"/>
    <w:rsid w:val="0089198A"/>
    <w:rsid w:val="00891A05"/>
    <w:rsid w:val="00891ACF"/>
    <w:rsid w:val="00891B15"/>
    <w:rsid w:val="00891E17"/>
    <w:rsid w:val="00892CB2"/>
    <w:rsid w:val="00892D49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936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5C0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4FE5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239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A3F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C5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FF"/>
    <w:rsid w:val="00914DF3"/>
    <w:rsid w:val="00914EFA"/>
    <w:rsid w:val="0091532A"/>
    <w:rsid w:val="00915762"/>
    <w:rsid w:val="00915959"/>
    <w:rsid w:val="009159CA"/>
    <w:rsid w:val="00915B95"/>
    <w:rsid w:val="00915EF2"/>
    <w:rsid w:val="00916292"/>
    <w:rsid w:val="009165C8"/>
    <w:rsid w:val="009167A6"/>
    <w:rsid w:val="00916AD5"/>
    <w:rsid w:val="00916C26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46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6F8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F1D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B9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2C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A739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755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A21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8FB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08BB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4D1"/>
    <w:rsid w:val="00A0758F"/>
    <w:rsid w:val="00A079AB"/>
    <w:rsid w:val="00A10AA6"/>
    <w:rsid w:val="00A10D63"/>
    <w:rsid w:val="00A10F24"/>
    <w:rsid w:val="00A115D6"/>
    <w:rsid w:val="00A11703"/>
    <w:rsid w:val="00A117FF"/>
    <w:rsid w:val="00A11B00"/>
    <w:rsid w:val="00A11D05"/>
    <w:rsid w:val="00A1201D"/>
    <w:rsid w:val="00A121C1"/>
    <w:rsid w:val="00A12862"/>
    <w:rsid w:val="00A12AA6"/>
    <w:rsid w:val="00A130A9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598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5D2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1E8B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998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E20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3FE8"/>
    <w:rsid w:val="00A840B3"/>
    <w:rsid w:val="00A84B10"/>
    <w:rsid w:val="00A84B11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5FB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DA0"/>
    <w:rsid w:val="00AA1F31"/>
    <w:rsid w:val="00AA213F"/>
    <w:rsid w:val="00AA2293"/>
    <w:rsid w:val="00AA26FA"/>
    <w:rsid w:val="00AA295F"/>
    <w:rsid w:val="00AA2A27"/>
    <w:rsid w:val="00AA2BED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3B74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96A"/>
    <w:rsid w:val="00AD0D90"/>
    <w:rsid w:val="00AD1675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18C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992"/>
    <w:rsid w:val="00AF0A36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0B4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0EAD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5AA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1E96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9D1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1BE4"/>
    <w:rsid w:val="00B92007"/>
    <w:rsid w:val="00B92430"/>
    <w:rsid w:val="00B92513"/>
    <w:rsid w:val="00B92633"/>
    <w:rsid w:val="00B92686"/>
    <w:rsid w:val="00B92BD1"/>
    <w:rsid w:val="00B92DF5"/>
    <w:rsid w:val="00B937C5"/>
    <w:rsid w:val="00B9399E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5B28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ED"/>
    <w:rsid w:val="00BB2531"/>
    <w:rsid w:val="00BB27D6"/>
    <w:rsid w:val="00BB3060"/>
    <w:rsid w:val="00BB3CD5"/>
    <w:rsid w:val="00BB3DAB"/>
    <w:rsid w:val="00BB4A68"/>
    <w:rsid w:val="00BB4F91"/>
    <w:rsid w:val="00BB579A"/>
    <w:rsid w:val="00BB5D8F"/>
    <w:rsid w:val="00BB5E43"/>
    <w:rsid w:val="00BB61A4"/>
    <w:rsid w:val="00BB621C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CFE"/>
    <w:rsid w:val="00BC5D4C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254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E7F9F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A0B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19EE"/>
    <w:rsid w:val="00C21A14"/>
    <w:rsid w:val="00C221C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0C2"/>
    <w:rsid w:val="00C44167"/>
    <w:rsid w:val="00C441EB"/>
    <w:rsid w:val="00C44802"/>
    <w:rsid w:val="00C44F11"/>
    <w:rsid w:val="00C45744"/>
    <w:rsid w:val="00C45AA2"/>
    <w:rsid w:val="00C45FA7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24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4C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3FE"/>
    <w:rsid w:val="00C75586"/>
    <w:rsid w:val="00C757C6"/>
    <w:rsid w:val="00C75B12"/>
    <w:rsid w:val="00C75E43"/>
    <w:rsid w:val="00C76350"/>
    <w:rsid w:val="00C76A00"/>
    <w:rsid w:val="00C771C1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D86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676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6A2"/>
    <w:rsid w:val="00CE57B3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F79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65F"/>
    <w:rsid w:val="00D04764"/>
    <w:rsid w:val="00D048EF"/>
    <w:rsid w:val="00D05484"/>
    <w:rsid w:val="00D0580D"/>
    <w:rsid w:val="00D0589C"/>
    <w:rsid w:val="00D05E2F"/>
    <w:rsid w:val="00D05F7C"/>
    <w:rsid w:val="00D060C6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97F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4E7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6D"/>
    <w:rsid w:val="00D46FBD"/>
    <w:rsid w:val="00D471F2"/>
    <w:rsid w:val="00D47564"/>
    <w:rsid w:val="00D47B3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1834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898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BB9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0DE"/>
    <w:rsid w:val="00D9047B"/>
    <w:rsid w:val="00D9070D"/>
    <w:rsid w:val="00D90A98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1EC8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50F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2C1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B7EEE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54B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F5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2B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5D3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70D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9F4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3C4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56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57A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328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73A8"/>
    <w:rsid w:val="00E578F9"/>
    <w:rsid w:val="00E57B14"/>
    <w:rsid w:val="00E57CE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2F90"/>
    <w:rsid w:val="00E6301A"/>
    <w:rsid w:val="00E63478"/>
    <w:rsid w:val="00E634D6"/>
    <w:rsid w:val="00E635D7"/>
    <w:rsid w:val="00E636C7"/>
    <w:rsid w:val="00E637EC"/>
    <w:rsid w:val="00E638A4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AB6"/>
    <w:rsid w:val="00E86BF2"/>
    <w:rsid w:val="00E87024"/>
    <w:rsid w:val="00E8746C"/>
    <w:rsid w:val="00E87ACB"/>
    <w:rsid w:val="00E87C19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5EE3"/>
    <w:rsid w:val="00E95F03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37"/>
    <w:rsid w:val="00EA769D"/>
    <w:rsid w:val="00EA7A8B"/>
    <w:rsid w:val="00EA7E41"/>
    <w:rsid w:val="00EB0246"/>
    <w:rsid w:val="00EB0278"/>
    <w:rsid w:val="00EB073A"/>
    <w:rsid w:val="00EB0968"/>
    <w:rsid w:val="00EB1347"/>
    <w:rsid w:val="00EB161E"/>
    <w:rsid w:val="00EB1BF8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E27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D8B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6E43"/>
    <w:rsid w:val="00EF74F9"/>
    <w:rsid w:val="00EF78C9"/>
    <w:rsid w:val="00EF7C1C"/>
    <w:rsid w:val="00EF7C50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4F18"/>
    <w:rsid w:val="00F05130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D37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3DFF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1A3C"/>
    <w:rsid w:val="00F42BC0"/>
    <w:rsid w:val="00F42C79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48C3"/>
    <w:rsid w:val="00F454BC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3A2"/>
    <w:rsid w:val="00F56439"/>
    <w:rsid w:val="00F569C4"/>
    <w:rsid w:val="00F56C1D"/>
    <w:rsid w:val="00F56DF6"/>
    <w:rsid w:val="00F574BD"/>
    <w:rsid w:val="00F5759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6C6"/>
    <w:rsid w:val="00F63CF7"/>
    <w:rsid w:val="00F64146"/>
    <w:rsid w:val="00F646A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6B9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E27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1D61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4C52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3DEA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399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021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2F97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491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6B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5BC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B9B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3Char2">
    <w:name w:val="B3 Char2"/>
    <w:link w:val="B3"/>
    <w:qFormat/>
    <w:rsid w:val="00BE7F9F"/>
    <w:rPr>
      <w:lang w:val="en-GB" w:eastAsia="en-US"/>
    </w:rPr>
  </w:style>
  <w:style w:type="character" w:customStyle="1" w:styleId="B4Char">
    <w:name w:val="B4 Char"/>
    <w:link w:val="B4"/>
    <w:qFormat/>
    <w:rsid w:val="00BE7F9F"/>
    <w:rPr>
      <w:lang w:val="en-GB" w:eastAsia="en-US"/>
    </w:rPr>
  </w:style>
  <w:style w:type="character" w:customStyle="1" w:styleId="B3Char">
    <w:name w:val="B3 Char"/>
    <w:rsid w:val="00D060C6"/>
    <w:rPr>
      <w:lang w:val="en-GB" w:eastAsia="en-US"/>
    </w:rPr>
  </w:style>
  <w:style w:type="character" w:customStyle="1" w:styleId="Char10">
    <w:name w:val="批注文字 Char1"/>
    <w:semiHidden/>
    <w:locked/>
    <w:rsid w:val="00465D0B"/>
    <w:rPr>
      <w:rFonts w:ascii="Times New Roman" w:eastAsia="宋体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49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3601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19349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6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0948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1645">
          <w:marLeft w:val="90"/>
          <w:marRight w:val="0"/>
          <w:marTop w:val="0"/>
          <w:marBottom w:val="0"/>
          <w:divBdr>
            <w:top w:val="single" w:sz="6" w:space="5" w:color="E8E8E8"/>
            <w:left w:val="single" w:sz="6" w:space="7" w:color="E8E8E8"/>
            <w:bottom w:val="single" w:sz="6" w:space="5" w:color="E8E8E8"/>
            <w:right w:val="single" w:sz="6" w:space="7" w:color="E8E8E8"/>
          </w:divBdr>
          <w:divsChild>
            <w:div w:id="1807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6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E365D5-7B00-427C-87F0-85E965E51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2022-08-10T13:20:00Z</dcterms:created>
  <dcterms:modified xsi:type="dcterms:W3CDTF">2022-08-10T13:20:00Z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(3)4t5zz8EzM0tDqNHzq1SsHqyaLO4cnKXS9+CdE+xVROhs9cO6HZ4j23FZfsCrdZW8KrSgK1JV
SbnJvKh+4iRqqXgBtanZPb7o0nGhsUc57ui0dfPw5b6WjNiEEQ64W8IeXOr9hiXsIkR6PJEl
tIL8HsqUcX9W1sXbhZiOcT12nv36hV+uoKbRaCHwhHjPOBBh2UfdIuhxCol93iPm9hUdkxks
gJ2JaODoCHoejSTpyP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X2IDRhyRdq1tgnMoZ3vqFGTn/KoF5pMaHjecq1qj7C4s8kjLRTaz2t
i5LmjeuJCXuMTW262aFmYSOFJmbEWO73st/5Xp0dylTCRw9PkP0HefYhNnVozDAlCN2Y9b66
9n8IxVIKEC4Mlx1ppFZefH+Z79uhRMV5McgrpQ23AR40YLl4H241eDjDEEJ5ntJ6bAtpGjLt
I4tDNwe6GQCWQqMOrEAXEpaGBT3WRaBFTYg9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ulfBN1nsWhpOlSZrYXytN7QtlcY5UzKGAQNr
wQNOJ1CGXOiq6BdwM6/KUN9T3Hgy2o12FDFdl/YVz35cT1jNXGg=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1570087271</vt:lpwstr>
  </property>
  <property fmtid="{D5CDD505-2E9C-101B-9397-08002B2CF9AE}" pid="26" name="_ReviewingToolsShownOnce">
    <vt:lpwstr/>
  </property>
</Properties>
</file>