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7C1CB529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10</w:t>
      </w:r>
      <w:r w:rsidR="00384CDA">
        <w:rPr>
          <w:b/>
          <w:noProof/>
          <w:sz w:val="24"/>
        </w:rPr>
        <w:t>4</w:t>
      </w:r>
      <w:r w:rsidR="00546D44">
        <w:rPr>
          <w:b/>
          <w:noProof/>
          <w:sz w:val="24"/>
        </w:rPr>
        <w:t>-</w:t>
      </w:r>
      <w:r w:rsidRPr="003A71A1">
        <w:rPr>
          <w:b/>
          <w:noProof/>
          <w:sz w:val="24"/>
        </w:rPr>
        <w:t xml:space="preserve">e </w:t>
      </w:r>
      <w:r w:rsidR="00B66DD7">
        <w:rPr>
          <w:b/>
          <w:i/>
          <w:noProof/>
          <w:sz w:val="28"/>
        </w:rPr>
        <w:tab/>
      </w:r>
      <w:r w:rsidR="0098113E" w:rsidRPr="0098113E">
        <w:rPr>
          <w:b/>
          <w:i/>
          <w:noProof/>
          <w:sz w:val="28"/>
        </w:rPr>
        <w:t>R4-2212899</w:t>
      </w:r>
    </w:p>
    <w:p w14:paraId="3E512B0B" w14:textId="24A19BAE" w:rsidR="00D12A57" w:rsidRPr="006C1584" w:rsidRDefault="00D544DE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D544DE">
        <w:rPr>
          <w:rFonts w:ascii="Arial" w:hAnsi="Arial" w:cs="Arial"/>
          <w:b/>
          <w:sz w:val="24"/>
          <w:szCs w:val="24"/>
        </w:rPr>
        <w:t xml:space="preserve">Electronic Meeting, </w:t>
      </w:r>
      <w:r w:rsidR="00384CDA">
        <w:rPr>
          <w:rFonts w:ascii="Arial" w:hAnsi="Arial" w:cs="Arial"/>
          <w:b/>
          <w:sz w:val="24"/>
          <w:szCs w:val="24"/>
        </w:rPr>
        <w:t>August</w:t>
      </w:r>
      <w:r w:rsidRPr="00D544DE">
        <w:rPr>
          <w:rFonts w:ascii="Arial" w:hAnsi="Arial" w:cs="Arial"/>
          <w:b/>
          <w:sz w:val="24"/>
          <w:szCs w:val="24"/>
        </w:rPr>
        <w:t xml:space="preserve"> </w:t>
      </w:r>
      <w:r w:rsidR="00384CDA">
        <w:rPr>
          <w:rFonts w:ascii="Arial" w:hAnsi="Arial" w:cs="Arial"/>
          <w:b/>
          <w:sz w:val="24"/>
          <w:szCs w:val="24"/>
        </w:rPr>
        <w:t>15</w:t>
      </w:r>
      <w:r w:rsidR="006A6F17">
        <w:rPr>
          <w:rFonts w:ascii="Arial" w:hAnsi="Arial" w:cs="Arial"/>
          <w:b/>
          <w:sz w:val="24"/>
          <w:szCs w:val="24"/>
        </w:rPr>
        <w:t>-2</w:t>
      </w:r>
      <w:r w:rsidR="00384CDA">
        <w:rPr>
          <w:rFonts w:ascii="Arial" w:hAnsi="Arial" w:cs="Arial"/>
          <w:b/>
          <w:sz w:val="24"/>
          <w:szCs w:val="24"/>
        </w:rPr>
        <w:t>6</w:t>
      </w:r>
      <w:r w:rsidRPr="00D544DE">
        <w:rPr>
          <w:rFonts w:ascii="Arial" w:hAnsi="Arial" w:cs="Arial"/>
          <w:b/>
          <w:sz w:val="24"/>
          <w:szCs w:val="24"/>
        </w:rPr>
        <w:t>, 202</w:t>
      </w:r>
      <w:r w:rsidR="00546D44">
        <w:rPr>
          <w:rFonts w:ascii="Arial" w:hAnsi="Arial" w:cs="Arial"/>
          <w:b/>
          <w:sz w:val="24"/>
          <w:szCs w:val="24"/>
        </w:rPr>
        <w:t>2</w:t>
      </w:r>
      <w:r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6B083DCA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F80895" w:rsidRPr="00F80895">
        <w:rPr>
          <w:rFonts w:ascii="Arial" w:hAnsi="Arial" w:cs="Arial"/>
          <w:bCs/>
          <w:lang w:val="en-US"/>
        </w:rPr>
        <w:t>MRTD and MTTD values and definitions in CA and DC</w:t>
      </w:r>
    </w:p>
    <w:p w14:paraId="710B5126" w14:textId="3EA56B0A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F80895" w:rsidRPr="00F80895">
        <w:rPr>
          <w:rFonts w:ascii="Arial" w:hAnsi="Arial" w:cs="Arial"/>
          <w:lang w:val="en-US"/>
        </w:rPr>
        <w:t>9.14.6.2</w:t>
      </w:r>
    </w:p>
    <w:p w14:paraId="5A3522FA" w14:textId="6ADA41FE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F80895">
        <w:rPr>
          <w:rFonts w:ascii="Arial" w:hAnsi="Arial" w:cs="Arial"/>
          <w:bCs/>
          <w:lang w:val="en-US"/>
        </w:rPr>
        <w:t>Discussion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3769FE42" w:rsidR="00B93FB3" w:rsidRDefault="00B81824" w:rsidP="00B93FB3">
      <w:r>
        <w:rPr>
          <w:lang w:val="en-US"/>
        </w:rPr>
        <w:t xml:space="preserve">In WF </w:t>
      </w:r>
      <w:r w:rsidRPr="00CC4BC3">
        <w:t>on NR extension to 71 GHz RRM requirements (Part 1)</w:t>
      </w:r>
      <w:r>
        <w:t xml:space="preserve"> it was agreed 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81824" w14:paraId="5051C229" w14:textId="77777777" w:rsidTr="00B81824">
        <w:tc>
          <w:tcPr>
            <w:tcW w:w="9631" w:type="dxa"/>
          </w:tcPr>
          <w:p w14:paraId="48DD6150" w14:textId="5B633AA0" w:rsidR="00B81824" w:rsidRPr="00B81824" w:rsidRDefault="00B81824" w:rsidP="00B81824">
            <w:pPr>
              <w:spacing w:afterLines="50" w:after="120"/>
              <w:rPr>
                <w:lang w:eastAsia="zh-CN"/>
              </w:rPr>
            </w:pPr>
            <w:r>
              <w:rPr>
                <w:lang w:val="en-US"/>
              </w:rPr>
              <w:t>...</w:t>
            </w:r>
            <w:r>
              <w:rPr>
                <w:lang w:val="en-US"/>
              </w:rPr>
              <w:br/>
            </w:r>
            <w:r>
              <w:rPr>
                <w:rFonts w:eastAsia="SimSun"/>
                <w:sz w:val="24"/>
                <w:szCs w:val="24"/>
              </w:rPr>
              <w:t>Sub-topic 2-2: MRTD</w:t>
            </w:r>
          </w:p>
          <w:p w14:paraId="6FEB1A6B" w14:textId="77777777" w:rsidR="00B81824" w:rsidRDefault="00B81824" w:rsidP="00B81824">
            <w:pPr>
              <w:rPr>
                <w:rFonts w:eastAsia="SimSun"/>
                <w:lang w:eastAsia="zh-CN"/>
              </w:rPr>
            </w:pPr>
            <w:r>
              <w:rPr>
                <w:b/>
                <w:lang w:eastAsia="zh-CN"/>
              </w:rPr>
              <w:t>Agreement</w:t>
            </w:r>
            <w:r>
              <w:rPr>
                <w:lang w:eastAsia="zh-CN"/>
              </w:rPr>
              <w:t xml:space="preserve">: </w:t>
            </w:r>
            <w:r>
              <w:rPr>
                <w:szCs w:val="24"/>
                <w:lang w:eastAsia="zh-CN"/>
              </w:rPr>
              <w:t>Update the definition of MRTD for inter-band NR DC for FR1 and FR2-2. The legacy definition ‘slot timing’ can be replaced with ‘subframe timing’</w:t>
            </w:r>
          </w:p>
          <w:p w14:paraId="29616B57" w14:textId="77777777" w:rsidR="00B81824" w:rsidRDefault="00B81824" w:rsidP="00B81824">
            <w:pPr>
              <w:numPr>
                <w:ilvl w:val="0"/>
                <w:numId w:val="6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Limit the updated definition to FR2-2 only and capture it in specification explicitly </w:t>
            </w:r>
          </w:p>
          <w:p w14:paraId="195FB4CF" w14:textId="77777777" w:rsidR="00B81824" w:rsidRDefault="00B81824" w:rsidP="00B81824">
            <w:pPr>
              <w:rPr>
                <w:lang w:eastAsia="zh-CN"/>
              </w:rPr>
            </w:pPr>
          </w:p>
          <w:p w14:paraId="07A838A1" w14:textId="77777777" w:rsidR="00B81824" w:rsidRDefault="00B81824" w:rsidP="00B81824">
            <w:r>
              <w:rPr>
                <w:b/>
                <w:lang w:eastAsia="zh-CN"/>
              </w:rPr>
              <w:t>Agreement</w:t>
            </w:r>
            <w:r>
              <w:rPr>
                <w:lang w:eastAsia="zh-CN"/>
              </w:rPr>
              <w:t>: Update the definition of MRTD for inter-band CA for FR1 and FR2-2 without considering any slot offset. The legacy definition ‘slot timing’ can be replaced with ‘subframe timing’</w:t>
            </w:r>
          </w:p>
          <w:p w14:paraId="5B911A48" w14:textId="77777777" w:rsidR="00B81824" w:rsidRDefault="00B81824" w:rsidP="00B81824">
            <w:pPr>
              <w:numPr>
                <w:ilvl w:val="0"/>
                <w:numId w:val="6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Limit the updated definition to FR2-2 only and capture it in specification explicitly</w:t>
            </w:r>
          </w:p>
          <w:p w14:paraId="68AA12EC" w14:textId="77777777" w:rsidR="00B81824" w:rsidRDefault="00B81824" w:rsidP="00B81824"/>
          <w:p w14:paraId="5FA4CE9C" w14:textId="77777777" w:rsidR="00B81824" w:rsidRDefault="00B81824" w:rsidP="00B81824">
            <w:r>
              <w:rPr>
                <w:b/>
                <w:lang w:eastAsia="zh-CN"/>
              </w:rPr>
              <w:t>Agreement</w:t>
            </w:r>
            <w:r>
              <w:rPr>
                <w:lang w:eastAsia="zh-CN"/>
              </w:rPr>
              <w:t>: Do not define MRTD requirements for non-contiguous intra band CA in FR2-2 as the scenario has been down scoped.</w:t>
            </w:r>
          </w:p>
          <w:p w14:paraId="50971F92" w14:textId="77777777" w:rsidR="00B81824" w:rsidRDefault="00B81824" w:rsidP="00B81824">
            <w:pPr>
              <w:spacing w:afterLines="50" w:after="12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Agreement </w:t>
            </w:r>
            <w:r>
              <w:rPr>
                <w:lang w:eastAsia="zh-CN"/>
              </w:rPr>
              <w:t xml:space="preserve">: </w:t>
            </w:r>
            <w:r>
              <w:rPr>
                <w:szCs w:val="24"/>
                <w:lang w:eastAsia="zh-CN"/>
              </w:rPr>
              <w:t>The existing MRTD requirements for inter-band CA for FR1 and FR2-1 can be reused for inter-band CA for FR1 and FR2-2, i.e., MRTD = 25 µs</w:t>
            </w:r>
          </w:p>
          <w:p w14:paraId="50A30944" w14:textId="77777777" w:rsidR="00B81824" w:rsidRDefault="00B81824" w:rsidP="00B81824">
            <w:pPr>
              <w:spacing w:afterLines="50" w:after="120"/>
              <w:rPr>
                <w:lang w:eastAsia="zh-CN"/>
              </w:rPr>
            </w:pPr>
          </w:p>
          <w:p w14:paraId="19A75EC1" w14:textId="77777777" w:rsidR="00B81824" w:rsidRDefault="00B81824" w:rsidP="00B81824">
            <w:pPr>
              <w:spacing w:afterLines="50" w:after="120"/>
              <w:rPr>
                <w:lang w:eastAsia="zh-CN"/>
              </w:rPr>
            </w:pPr>
            <w:r>
              <w:rPr>
                <w:b/>
                <w:lang w:eastAsia="zh-CN"/>
              </w:rPr>
              <w:t>Agreement</w:t>
            </w:r>
            <w:r>
              <w:rPr>
                <w:lang w:eastAsia="zh-CN"/>
              </w:rPr>
              <w:t xml:space="preserve">: </w:t>
            </w:r>
            <w:r>
              <w:rPr>
                <w:szCs w:val="24"/>
                <w:lang w:eastAsia="zh-CN"/>
              </w:rPr>
              <w:t>The existing MRTD requirements for FR1 and FR2-1 synchronous NR-DC can be reused for FR1 and FR2-2, i.e., MRTD = 33 µs</w:t>
            </w:r>
          </w:p>
          <w:p w14:paraId="44EADEEA" w14:textId="77777777" w:rsidR="00B81824" w:rsidRDefault="00B81824" w:rsidP="00B81824">
            <w:pPr>
              <w:pStyle w:val="Heading2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Sub-topic 2-3: MTTD</w:t>
            </w:r>
          </w:p>
          <w:p w14:paraId="325DB767" w14:textId="25216CC9" w:rsidR="00B81824" w:rsidRPr="00B81824" w:rsidRDefault="00B81824" w:rsidP="00B93FB3">
            <w:pPr>
              <w:rPr>
                <w:rFonts w:eastAsia="SimSun"/>
              </w:rPr>
            </w:pPr>
            <w:r>
              <w:rPr>
                <w:b/>
                <w:lang w:eastAsia="zh-CN"/>
              </w:rPr>
              <w:t>Agreement</w:t>
            </w:r>
            <w:r>
              <w:rPr>
                <w:lang w:eastAsia="zh-CN"/>
              </w:rPr>
              <w:t>: For MTTD, reuse the conclusions from MRTD as baseline .</w:t>
            </w:r>
            <w:r>
              <w:br/>
            </w:r>
            <w:r>
              <w:rPr>
                <w:lang w:val="en-US"/>
              </w:rPr>
              <w:t>...</w:t>
            </w:r>
          </w:p>
        </w:tc>
      </w:tr>
    </w:tbl>
    <w:p w14:paraId="2AE2DF2E" w14:textId="3F96ACB2" w:rsidR="00B81824" w:rsidRPr="00B93FB3" w:rsidRDefault="00B81824" w:rsidP="00B93FB3">
      <w:pPr>
        <w:rPr>
          <w:lang w:val="en-US"/>
        </w:rPr>
      </w:pPr>
      <w:r>
        <w:rPr>
          <w:lang w:val="en-US"/>
        </w:rPr>
        <w:br/>
        <w:t>In our CR [2] we implement the agreements in WF.</w:t>
      </w:r>
    </w:p>
    <w:p w14:paraId="7DE08BE8" w14:textId="10554DC1" w:rsidR="00B93FB3" w:rsidRDefault="00B93FB3" w:rsidP="00B93FB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Summary</w:t>
      </w:r>
    </w:p>
    <w:p w14:paraId="33948DA7" w14:textId="58856B33" w:rsidR="003D429A" w:rsidRPr="003D429A" w:rsidRDefault="00B81824" w:rsidP="003D429A">
      <w:pPr>
        <w:rPr>
          <w:lang w:val="en-US"/>
        </w:rPr>
      </w:pPr>
      <w:r>
        <w:rPr>
          <w:lang w:val="en-US"/>
        </w:rPr>
        <w:t>MRTD and MTTD definition and values as agreed in WF [1] are implemented in CR [2].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1B992A17" w14:textId="1DC55109" w:rsidR="00CB0749" w:rsidRDefault="00CC4BC3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bookmarkStart w:id="3" w:name="_Ref508638450"/>
      <w:bookmarkStart w:id="4" w:name="_Ref3386619"/>
      <w:r w:rsidRPr="00CC4BC3">
        <w:t>R4-2210590</w:t>
      </w:r>
      <w:r>
        <w:t xml:space="preserve">, </w:t>
      </w:r>
      <w:r w:rsidRPr="00CC4BC3">
        <w:t>WF on NR extension to 71 GHz RRM requirements (Part 1)</w:t>
      </w:r>
      <w:r>
        <w:t xml:space="preserve">, </w:t>
      </w:r>
      <w:r w:rsidRPr="00CC4BC3">
        <w:t>Qualcomm</w:t>
      </w:r>
      <w:r>
        <w:t xml:space="preserve"> </w:t>
      </w:r>
    </w:p>
    <w:p w14:paraId="159CE78F" w14:textId="33BB1449" w:rsidR="00F80895" w:rsidRDefault="00F80895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>
        <w:t>R4-20</w:t>
      </w:r>
      <w:r w:rsidR="00BC0519">
        <w:t>12900</w:t>
      </w:r>
      <w:r>
        <w:t xml:space="preserve">, CR, </w:t>
      </w:r>
      <w:r w:rsidRPr="00F80895">
        <w:t>MRTD and MTTD values and definitions in CA and DC</w:t>
      </w:r>
      <w:r>
        <w:t>, Ericsson</w:t>
      </w:r>
    </w:p>
    <w:bookmarkEnd w:id="3"/>
    <w:bookmarkEnd w:id="4"/>
    <w:p w14:paraId="406C1D4A" w14:textId="66CB4E13" w:rsidR="003D429A" w:rsidRPr="003D429A" w:rsidRDefault="003D429A" w:rsidP="00454360">
      <w:pPr>
        <w:spacing w:after="0"/>
        <w:rPr>
          <w:lang w:val="en-US"/>
        </w:rPr>
      </w:pPr>
    </w:p>
    <w:sectPr w:rsidR="003D429A" w:rsidRPr="003D429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A5355" w14:textId="77777777" w:rsidR="002840A1" w:rsidRDefault="002840A1">
      <w:r>
        <w:separator/>
      </w:r>
    </w:p>
  </w:endnote>
  <w:endnote w:type="continuationSeparator" w:id="0">
    <w:p w14:paraId="1A37C4FC" w14:textId="77777777" w:rsidR="002840A1" w:rsidRDefault="0028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4550" w14:textId="77777777" w:rsidR="002840A1" w:rsidRDefault="002840A1">
      <w:r>
        <w:separator/>
      </w:r>
    </w:p>
  </w:footnote>
  <w:footnote w:type="continuationSeparator" w:id="0">
    <w:p w14:paraId="5691C85F" w14:textId="77777777" w:rsidR="002840A1" w:rsidRDefault="0028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840A1"/>
    <w:rsid w:val="002B6339"/>
    <w:rsid w:val="002E00EE"/>
    <w:rsid w:val="003172DC"/>
    <w:rsid w:val="0033338C"/>
    <w:rsid w:val="0035462D"/>
    <w:rsid w:val="003765B8"/>
    <w:rsid w:val="00384CDA"/>
    <w:rsid w:val="003A71A1"/>
    <w:rsid w:val="003C3971"/>
    <w:rsid w:val="003D429A"/>
    <w:rsid w:val="00423334"/>
    <w:rsid w:val="004345EC"/>
    <w:rsid w:val="0044364B"/>
    <w:rsid w:val="00454360"/>
    <w:rsid w:val="00465515"/>
    <w:rsid w:val="004D3578"/>
    <w:rsid w:val="004E213A"/>
    <w:rsid w:val="004F0988"/>
    <w:rsid w:val="004F3340"/>
    <w:rsid w:val="0053388B"/>
    <w:rsid w:val="00535773"/>
    <w:rsid w:val="00543E6C"/>
    <w:rsid w:val="00546D44"/>
    <w:rsid w:val="0056254B"/>
    <w:rsid w:val="00565087"/>
    <w:rsid w:val="0057305F"/>
    <w:rsid w:val="00586E2E"/>
    <w:rsid w:val="00597B11"/>
    <w:rsid w:val="005D2E01"/>
    <w:rsid w:val="005D7526"/>
    <w:rsid w:val="005E4BB2"/>
    <w:rsid w:val="00602AEA"/>
    <w:rsid w:val="00614FDF"/>
    <w:rsid w:val="0063543D"/>
    <w:rsid w:val="0063585B"/>
    <w:rsid w:val="00647114"/>
    <w:rsid w:val="006A323F"/>
    <w:rsid w:val="006A6F17"/>
    <w:rsid w:val="006B30D0"/>
    <w:rsid w:val="006C1584"/>
    <w:rsid w:val="006C3D95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74DA4"/>
    <w:rsid w:val="00781F0F"/>
    <w:rsid w:val="007B600E"/>
    <w:rsid w:val="007F0F4A"/>
    <w:rsid w:val="008028A4"/>
    <w:rsid w:val="00830747"/>
    <w:rsid w:val="0083684A"/>
    <w:rsid w:val="008768CA"/>
    <w:rsid w:val="00885367"/>
    <w:rsid w:val="008A6463"/>
    <w:rsid w:val="008C384C"/>
    <w:rsid w:val="0090271F"/>
    <w:rsid w:val="00902E23"/>
    <w:rsid w:val="009114D7"/>
    <w:rsid w:val="0091348E"/>
    <w:rsid w:val="00917CCB"/>
    <w:rsid w:val="00942EC2"/>
    <w:rsid w:val="00973023"/>
    <w:rsid w:val="0098113E"/>
    <w:rsid w:val="00985F99"/>
    <w:rsid w:val="009C3E5A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66DD7"/>
    <w:rsid w:val="00B81824"/>
    <w:rsid w:val="00B93086"/>
    <w:rsid w:val="00B93FB3"/>
    <w:rsid w:val="00BA19ED"/>
    <w:rsid w:val="00BA4B8D"/>
    <w:rsid w:val="00BC0519"/>
    <w:rsid w:val="00BC0F7D"/>
    <w:rsid w:val="00BD7D31"/>
    <w:rsid w:val="00BE3255"/>
    <w:rsid w:val="00BF128E"/>
    <w:rsid w:val="00C074DD"/>
    <w:rsid w:val="00C1496A"/>
    <w:rsid w:val="00C33079"/>
    <w:rsid w:val="00C41F2A"/>
    <w:rsid w:val="00C45231"/>
    <w:rsid w:val="00C72833"/>
    <w:rsid w:val="00C80F1D"/>
    <w:rsid w:val="00C93F40"/>
    <w:rsid w:val="00CA3D0C"/>
    <w:rsid w:val="00CB0749"/>
    <w:rsid w:val="00CC4BC3"/>
    <w:rsid w:val="00D12A57"/>
    <w:rsid w:val="00D544DE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76708"/>
    <w:rsid w:val="00F80895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8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278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16</cp:revision>
  <cp:lastPrinted>2019-02-25T14:05:00Z</cp:lastPrinted>
  <dcterms:created xsi:type="dcterms:W3CDTF">2020-12-08T14:50:00Z</dcterms:created>
  <dcterms:modified xsi:type="dcterms:W3CDTF">2022-08-10T12:09:00Z</dcterms:modified>
</cp:coreProperties>
</file>