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7135C" w14:textId="50D6AEDE" w:rsidR="004877B3" w:rsidRPr="00DC3C2C" w:rsidRDefault="004877B3" w:rsidP="004877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DC3C2C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DC3C2C">
        <w:rPr>
          <w:rFonts w:ascii="Arial" w:eastAsia="SimSun" w:hAnsi="Arial"/>
          <w:b/>
          <w:bCs/>
          <w:sz w:val="24"/>
        </w:rPr>
        <w:t xml:space="preserve">SG-RAN </w:t>
      </w:r>
      <w:r w:rsidRPr="00DC3C2C">
        <w:rPr>
          <w:rFonts w:ascii="Arial" w:eastAsia="SimSun" w:hAnsi="Arial"/>
          <w:b/>
          <w:sz w:val="24"/>
        </w:rPr>
        <w:t>WG4 Meeting #104-e</w:t>
      </w:r>
      <w:r w:rsidRPr="00DC3C2C">
        <w:rPr>
          <w:rFonts w:ascii="Arial" w:eastAsia="SimSun" w:hAnsi="Arial"/>
          <w:b/>
          <w:bCs/>
          <w:sz w:val="24"/>
        </w:rPr>
        <w:tab/>
      </w:r>
      <w:r w:rsidRPr="0067125A">
        <w:rPr>
          <w:rFonts w:ascii="Arial" w:eastAsia="SimSun" w:hAnsi="Arial"/>
          <w:b/>
          <w:bCs/>
          <w:sz w:val="24"/>
        </w:rPr>
        <w:t>R4-22128</w:t>
      </w:r>
      <w:r w:rsidR="00C841B1">
        <w:rPr>
          <w:rFonts w:ascii="Arial" w:eastAsia="SimSun" w:hAnsi="Arial"/>
          <w:b/>
          <w:bCs/>
          <w:sz w:val="24"/>
        </w:rPr>
        <w:t>70</w:t>
      </w:r>
    </w:p>
    <w:p w14:paraId="6C1E9A4B" w14:textId="77777777" w:rsidR="004877B3" w:rsidRPr="00DC3C2C" w:rsidRDefault="004877B3" w:rsidP="004877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DC3C2C">
        <w:rPr>
          <w:rFonts w:ascii="Arial" w:eastAsia="SimSun" w:hAnsi="Arial"/>
          <w:b/>
          <w:sz w:val="24"/>
        </w:rPr>
        <w:t>Electronic Meeting, August 15 – August 26, 2022</w:t>
      </w:r>
    </w:p>
    <w:bookmarkEnd w:id="0"/>
    <w:bookmarkEnd w:id="1"/>
    <w:p w14:paraId="6D122269" w14:textId="77777777" w:rsidR="004877B3" w:rsidRPr="00DC3C2C" w:rsidRDefault="004877B3" w:rsidP="004877B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6BBEF706" w14:textId="77777777" w:rsidR="004877B3" w:rsidRPr="00DC3C2C" w:rsidRDefault="004877B3" w:rsidP="004877B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DC3C2C">
        <w:rPr>
          <w:rFonts w:ascii="Arial" w:eastAsia="Calibri" w:hAnsi="Arial" w:cs="Arial"/>
          <w:b/>
          <w:bCs/>
          <w:sz w:val="24"/>
        </w:rPr>
        <w:t>Source:</w:t>
      </w:r>
      <w:r w:rsidRPr="00DC3C2C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8179C24" w14:textId="19AF75DD" w:rsidR="004877B3" w:rsidRPr="00D33FFC" w:rsidRDefault="004877B3" w:rsidP="004877B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33FFC">
        <w:rPr>
          <w:rFonts w:ascii="Arial" w:eastAsia="Calibri" w:hAnsi="Arial" w:cs="Arial"/>
          <w:b/>
          <w:bCs/>
          <w:sz w:val="24"/>
        </w:rPr>
        <w:t>Title:</w:t>
      </w:r>
      <w:r w:rsidRPr="00D33FFC">
        <w:rPr>
          <w:rFonts w:ascii="Arial" w:eastAsia="Calibri" w:hAnsi="Arial" w:cs="Arial"/>
          <w:b/>
          <w:bCs/>
          <w:sz w:val="24"/>
        </w:rPr>
        <w:tab/>
      </w:r>
      <w:r w:rsidR="004D316D" w:rsidRPr="0067125A">
        <w:rPr>
          <w:rFonts w:ascii="Arial" w:eastAsia="Calibri" w:hAnsi="Arial" w:cs="Arial"/>
          <w:b/>
          <w:bCs/>
          <w:sz w:val="24"/>
        </w:rPr>
        <w:t>Discussion of RAN4 Aspects of L1/L2 Centric Mobility</w:t>
      </w:r>
    </w:p>
    <w:p w14:paraId="5CCDC766" w14:textId="4DBEACCA" w:rsidR="004877B3" w:rsidRPr="00D33FFC" w:rsidRDefault="004877B3" w:rsidP="004877B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326B08EF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>
        <w:rPr>
          <w:rFonts w:ascii="Arial" w:eastAsia="MS Mincho" w:hAnsi="Arial" w:cs="Arial"/>
          <w:b/>
          <w:bCs/>
          <w:sz w:val="24"/>
          <w:szCs w:val="24"/>
        </w:rPr>
        <w:t>11.16.</w:t>
      </w:r>
      <w:r w:rsidR="004D316D">
        <w:rPr>
          <w:rFonts w:ascii="Arial" w:eastAsia="MS Mincho" w:hAnsi="Arial" w:cs="Arial"/>
          <w:b/>
          <w:bCs/>
          <w:sz w:val="24"/>
          <w:szCs w:val="24"/>
        </w:rPr>
        <w:t>3</w:t>
      </w:r>
      <w:r>
        <w:tab/>
      </w:r>
    </w:p>
    <w:p w14:paraId="5D678858" w14:textId="77777777" w:rsidR="004877B3" w:rsidRPr="00D33FFC" w:rsidRDefault="004877B3" w:rsidP="004877B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D33FFC">
        <w:rPr>
          <w:rFonts w:ascii="Arial" w:eastAsia="Calibri" w:hAnsi="Arial" w:cs="Arial"/>
          <w:b/>
          <w:bCs/>
          <w:sz w:val="24"/>
        </w:rPr>
        <w:t>Document for:</w:t>
      </w:r>
      <w:r w:rsidRPr="00D33FFC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90DACF" w14:textId="77777777" w:rsidR="004877B3" w:rsidRDefault="004877B3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294B1FC1" w14:textId="7716AF37" w:rsidR="00A209D6" w:rsidRDefault="00A209D6" w:rsidP="00122477">
      <w:pPr>
        <w:pStyle w:val="Heading1"/>
        <w:numPr>
          <w:ilvl w:val="0"/>
          <w:numId w:val="18"/>
        </w:numPr>
      </w:pPr>
      <w:r>
        <w:t>Introduction</w:t>
      </w:r>
    </w:p>
    <w:p w14:paraId="019EA8B8" w14:textId="646060D3" w:rsidR="00A13368" w:rsidRDefault="00D93A65" w:rsidP="00A13368">
      <w:pPr>
        <w:jc w:val="both"/>
        <w:rPr>
          <w:bCs/>
        </w:rPr>
      </w:pPr>
      <w:r w:rsidRPr="00996A9A">
        <w:rPr>
          <w:bCs/>
        </w:rPr>
        <w:t>RAN plenary agreed a W</w:t>
      </w:r>
      <w:r>
        <w:rPr>
          <w:bCs/>
        </w:rPr>
        <w:t xml:space="preserve">I related to mobility enhancement work </w:t>
      </w:r>
      <w:r w:rsidR="00223722">
        <w:rPr>
          <w:bCs/>
        </w:rPr>
        <w:t xml:space="preserve">[3]. In this paper we </w:t>
      </w:r>
      <w:r w:rsidR="005E55C2">
        <w:rPr>
          <w:bCs/>
        </w:rPr>
        <w:t xml:space="preserve">take an early look at the possible RAN4 impact from such work. </w:t>
      </w:r>
      <w:r w:rsidR="00942090">
        <w:rPr>
          <w:bCs/>
        </w:rPr>
        <w:t xml:space="preserve">Based on the WID we have identified some aspects which </w:t>
      </w:r>
      <w:r w:rsidR="002058E6">
        <w:rPr>
          <w:bCs/>
        </w:rPr>
        <w:t xml:space="preserve">may be possible to address in RAN4 already from the beginning. </w:t>
      </w:r>
    </w:p>
    <w:p w14:paraId="01EB817D" w14:textId="0CE513C0" w:rsidR="002058E6" w:rsidRPr="00996A9A" w:rsidRDefault="000B2EC7" w:rsidP="00A13368">
      <w:pPr>
        <w:jc w:val="both"/>
        <w:rPr>
          <w:bCs/>
        </w:rPr>
      </w:pPr>
      <w:r>
        <w:rPr>
          <w:bCs/>
        </w:rPr>
        <w:t>We see that</w:t>
      </w:r>
      <w:r w:rsidR="00781D40">
        <w:rPr>
          <w:bCs/>
        </w:rPr>
        <w:t xml:space="preserve"> RAN4 will need to discuss cell change </w:t>
      </w:r>
      <w:r w:rsidR="006A2F5D">
        <w:rPr>
          <w:bCs/>
        </w:rPr>
        <w:t xml:space="preserve">interrupt </w:t>
      </w:r>
      <w:r w:rsidR="00781D40">
        <w:rPr>
          <w:bCs/>
        </w:rPr>
        <w:t xml:space="preserve">requirements </w:t>
      </w:r>
      <w:r w:rsidR="006A2F5D">
        <w:rPr>
          <w:bCs/>
        </w:rPr>
        <w:t xml:space="preserve">and </w:t>
      </w:r>
      <w:r w:rsidR="00AD5304">
        <w:rPr>
          <w:bCs/>
        </w:rPr>
        <w:t>L1-RSRP measurement accuracy for</w:t>
      </w:r>
      <w:r>
        <w:rPr>
          <w:bCs/>
        </w:rPr>
        <w:t xml:space="preserve"> </w:t>
      </w:r>
      <w:r w:rsidR="00AD5304">
        <w:rPr>
          <w:bCs/>
        </w:rPr>
        <w:t>non-serv</w:t>
      </w:r>
      <w:r>
        <w:rPr>
          <w:bCs/>
        </w:rPr>
        <w:t>ing cells.</w:t>
      </w:r>
    </w:p>
    <w:p w14:paraId="4854EE57" w14:textId="4546DA90" w:rsidR="009339CB" w:rsidRPr="00D93A65" w:rsidRDefault="009339CB" w:rsidP="009339CB"/>
    <w:p w14:paraId="7D484B6E" w14:textId="1CB6CF0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A0EE6">
        <w:t xml:space="preserve">RAN4 Aspects of </w:t>
      </w:r>
      <w:r w:rsidR="00CC52E4">
        <w:t>L1/</w:t>
      </w:r>
      <w:r w:rsidR="006D4D83">
        <w:t>L</w:t>
      </w:r>
      <w:r w:rsidR="00CC52E4">
        <w:t xml:space="preserve">2 </w:t>
      </w:r>
      <w:r w:rsidR="004A0EE6">
        <w:t>Centric Mobility</w:t>
      </w:r>
    </w:p>
    <w:p w14:paraId="576DDCB3" w14:textId="3591184C" w:rsidR="008C5614" w:rsidRPr="004A0EE6" w:rsidRDefault="008C5614" w:rsidP="007C31A6">
      <w:pPr>
        <w:jc w:val="both"/>
      </w:pPr>
    </w:p>
    <w:p w14:paraId="3BBE7B70" w14:textId="77777777" w:rsidR="00CF7C27" w:rsidRDefault="00CF7C27" w:rsidP="00CF7C27">
      <w:pPr>
        <w:pStyle w:val="Heading2"/>
      </w:pPr>
      <w:r>
        <w:t>2.1</w:t>
      </w:r>
      <w:r w:rsidRPr="00CF7C27">
        <w:t xml:space="preserve"> L1/L2 centric mobility RRM Requirements</w:t>
      </w:r>
    </w:p>
    <w:p w14:paraId="438C90D1" w14:textId="2AE1BC69" w:rsidR="00CF7C27" w:rsidRDefault="00CF7C27" w:rsidP="00CF7C27">
      <w:pPr>
        <w:jc w:val="both"/>
      </w:pPr>
      <w:r>
        <w:t>A</w:t>
      </w:r>
      <w:r w:rsidRPr="004A0EE6">
        <w:t xml:space="preserve">ccording to objective </w:t>
      </w:r>
      <w:r>
        <w:t xml:space="preserve">6 of </w:t>
      </w:r>
      <w:r w:rsidRPr="004A0EE6">
        <w:t>NR_Mob_enh2</w:t>
      </w:r>
      <w:r>
        <w:t xml:space="preserve"> WI, RAN4 should: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7C27" w14:paraId="2D797285" w14:textId="77777777" w:rsidTr="00E137E7">
        <w:tc>
          <w:tcPr>
            <w:tcW w:w="9631" w:type="dxa"/>
          </w:tcPr>
          <w:p w14:paraId="029C8390" w14:textId="77777777" w:rsidR="00CF7C27" w:rsidRPr="005E2409" w:rsidRDefault="00CF7C27" w:rsidP="00E137E7">
            <w:pPr>
              <w:numPr>
                <w:ilvl w:val="0"/>
                <w:numId w:val="38"/>
              </w:numPr>
              <w:spacing w:after="0" w:line="256" w:lineRule="auto"/>
              <w:jc w:val="both"/>
              <w:rPr>
                <w:bCs/>
                <w:lang w:val="en-US"/>
              </w:rPr>
            </w:pPr>
            <w:r w:rsidRPr="005E2409">
              <w:rPr>
                <w:bCs/>
                <w:lang w:val="en-US"/>
              </w:rPr>
              <w:t xml:space="preserve">To </w:t>
            </w:r>
            <w:r w:rsidRPr="00996A9A">
              <w:rPr>
                <w:bCs/>
                <w:lang w:val="en-US"/>
              </w:rPr>
              <w:t>specify RRM core requirements</w:t>
            </w:r>
            <w:r w:rsidRPr="005E2409">
              <w:rPr>
                <w:bCs/>
                <w:lang w:val="en-US"/>
              </w:rPr>
              <w:t xml:space="preserve"> for the following, as necessary [RAN4]:</w:t>
            </w:r>
          </w:p>
          <w:p w14:paraId="496FD26D" w14:textId="77777777" w:rsidR="00CF7C27" w:rsidRPr="00996A9A" w:rsidRDefault="00CF7C27" w:rsidP="00E137E7">
            <w:pPr>
              <w:numPr>
                <w:ilvl w:val="0"/>
                <w:numId w:val="36"/>
              </w:numPr>
              <w:spacing w:after="0" w:line="256" w:lineRule="auto"/>
              <w:ind w:left="1140" w:hanging="420"/>
              <w:jc w:val="both"/>
              <w:rPr>
                <w:bCs/>
                <w:lang w:val="en-US"/>
              </w:rPr>
            </w:pPr>
            <w:r w:rsidRPr="00996A9A">
              <w:rPr>
                <w:bCs/>
                <w:lang w:val="en-US"/>
              </w:rPr>
              <w:t>L1/L2-based inter-cell mobility</w:t>
            </w:r>
          </w:p>
          <w:p w14:paraId="61E87265" w14:textId="77777777" w:rsidR="00CF7C27" w:rsidRPr="004A0EE6" w:rsidRDefault="00CF7C27" w:rsidP="00E137E7">
            <w:pPr>
              <w:numPr>
                <w:ilvl w:val="0"/>
                <w:numId w:val="36"/>
              </w:numPr>
              <w:spacing w:after="0" w:line="256" w:lineRule="auto"/>
              <w:ind w:left="1140" w:hanging="4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Enhanced CHO configurations addressed by this WI</w:t>
            </w:r>
          </w:p>
        </w:tc>
      </w:tr>
    </w:tbl>
    <w:p w14:paraId="272B2C63" w14:textId="77777777" w:rsidR="00CF7C27" w:rsidRDefault="00CF7C27" w:rsidP="00CF7C27">
      <w:pPr>
        <w:jc w:val="both"/>
      </w:pPr>
    </w:p>
    <w:p w14:paraId="519CA43D" w14:textId="065FED6F" w:rsidR="00CF7C27" w:rsidRDefault="00CF7C27" w:rsidP="00CF7C27">
      <w:pPr>
        <w:jc w:val="both"/>
      </w:pPr>
      <w:r>
        <w:t xml:space="preserve">Compared to Inter Cell Beam Management, L1/L2 centric mobility assumes change of the serving cell. Thus, it is a complete </w:t>
      </w:r>
      <w:r w:rsidR="00472E23">
        <w:t xml:space="preserve">change of cell </w:t>
      </w:r>
      <w:r>
        <w:t xml:space="preserve">with regards to the </w:t>
      </w:r>
      <w:r w:rsidR="006309B6">
        <w:t xml:space="preserve">understanding that it leads to </w:t>
      </w:r>
      <w:r>
        <w:t>“</w:t>
      </w:r>
      <w:r>
        <w:rPr>
          <w:bCs/>
        </w:rPr>
        <w:t xml:space="preserve">serving cell change via L1/L2 signalling”. </w:t>
      </w:r>
    </w:p>
    <w:p w14:paraId="0155A243" w14:textId="648AAE4C" w:rsidR="00CF7C27" w:rsidRDefault="00CF7C27" w:rsidP="00CF7C27">
      <w:pPr>
        <w:jc w:val="both"/>
      </w:pPr>
      <w:r>
        <w:t xml:space="preserve">However, before specifying the </w:t>
      </w:r>
      <w:r w:rsidRPr="004A0EE6">
        <w:t>RRM core requirements</w:t>
      </w:r>
      <w:r>
        <w:t xml:space="preserve"> for L1/L2 centric mobility </w:t>
      </w:r>
      <w:r w:rsidR="00CE51FD">
        <w:t xml:space="preserve">we make a short analysis of </w:t>
      </w:r>
      <w:r>
        <w:t xml:space="preserve">the key handover </w:t>
      </w:r>
      <w:r w:rsidR="00D84161">
        <w:t>delay</w:t>
      </w:r>
      <w:r w:rsidR="009B1DC2">
        <w:t xml:space="preserve"> </w:t>
      </w:r>
      <w:r>
        <w:t xml:space="preserve">components </w:t>
      </w:r>
      <w:r w:rsidR="008E53F7">
        <w:t>according to current L3 HO requirements</w:t>
      </w:r>
      <w:r>
        <w:t xml:space="preserve">. Fig. 2 shows the components that contribute to the </w:t>
      </w:r>
      <w:r w:rsidR="008E53F7">
        <w:t xml:space="preserve">HO </w:t>
      </w:r>
      <w:r>
        <w:t xml:space="preserve">interruption in L3 handover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_Ref108624858 \r \h  \* MERGEFORMAT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rPr>
          <w:color w:val="2B579A"/>
          <w:shd w:val="clear" w:color="auto" w:fill="E6E6E6"/>
        </w:rPr>
        <w:fldChar w:fldCharType="begin"/>
      </w:r>
      <w:r>
        <w:instrText xml:space="preserve"> REF _Ref108624861 \r \h  \* MERGEFORMAT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[2]</w:t>
      </w:r>
      <w:r>
        <w:rPr>
          <w:color w:val="2B579A"/>
          <w:shd w:val="clear" w:color="auto" w:fill="E6E6E6"/>
        </w:rPr>
        <w:fldChar w:fldCharType="end"/>
      </w:r>
      <w:r w:rsidR="008E53F7">
        <w:rPr>
          <w:color w:val="2B579A"/>
          <w:shd w:val="clear" w:color="auto" w:fill="E6E6E6"/>
        </w:rPr>
        <w:t>.</w:t>
      </w:r>
      <w:r>
        <w:t xml:space="preserve"> </w:t>
      </w:r>
      <w:r w:rsidR="008C0D45">
        <w:t xml:space="preserve">In our view the existing HO interruption time would </w:t>
      </w:r>
      <w:r w:rsidR="00AC66DD">
        <w:t>set</w:t>
      </w:r>
      <w:r w:rsidR="008C0D45">
        <w:t xml:space="preserve"> a maximum </w:t>
      </w:r>
      <w:r w:rsidR="003138FA">
        <w:t>limit</w:t>
      </w:r>
      <w:r>
        <w:t xml:space="preserve"> for </w:t>
      </w:r>
      <w:r w:rsidR="003138FA">
        <w:t xml:space="preserve">any </w:t>
      </w:r>
      <w:r w:rsidR="00857C1C">
        <w:t xml:space="preserve">interrupt time due </w:t>
      </w:r>
      <w:r>
        <w:t>L1/L2 centric mobility</w:t>
      </w:r>
      <w:r w:rsidR="00857C1C">
        <w:t>/</w:t>
      </w:r>
      <w:r w:rsidR="00AC66DD">
        <w:t>cell change</w:t>
      </w:r>
      <w:r>
        <w:t>:</w:t>
      </w:r>
    </w:p>
    <w:p w14:paraId="4D3E9F9C" w14:textId="26B50AAD" w:rsidR="00CF7C27" w:rsidRDefault="00CF7C27" w:rsidP="00CF7C27">
      <w:pPr>
        <w:pStyle w:val="ListParagraph"/>
        <w:numPr>
          <w:ilvl w:val="0"/>
          <w:numId w:val="39"/>
        </w:numPr>
        <w:jc w:val="both"/>
      </w:pPr>
      <w:r>
        <w:t>RRC procedure delay consists of RRC signal processing related to decoding of handover command and L2/</w:t>
      </w:r>
      <w:r w:rsidR="00A778A0">
        <w:t>L</w:t>
      </w:r>
      <w:r>
        <w:t>3 reconfiguration of the protocol layers:</w:t>
      </w:r>
    </w:p>
    <w:p w14:paraId="04FCDC23" w14:textId="77777777" w:rsidR="00CF7C27" w:rsidRDefault="202CF9FF" w:rsidP="00CF7C27">
      <w:pPr>
        <w:pStyle w:val="ListParagraph"/>
        <w:numPr>
          <w:ilvl w:val="0"/>
          <w:numId w:val="39"/>
        </w:numPr>
        <w:jc w:val="both"/>
      </w:pPr>
      <w:proofErr w:type="spellStart"/>
      <w:r>
        <w:t>T</w:t>
      </w:r>
      <w:r w:rsidRPr="31B884E1">
        <w:rPr>
          <w:vertAlign w:val="subscript"/>
        </w:rPr>
        <w:t>processing</w:t>
      </w:r>
      <w:proofErr w:type="spellEnd"/>
      <w:r>
        <w:t xml:space="preserve"> which includes the delay for RF/baseband retuning, derivation of target </w:t>
      </w:r>
      <w:proofErr w:type="spellStart"/>
      <w:r>
        <w:t>gNB</w:t>
      </w:r>
      <w:proofErr w:type="spellEnd"/>
      <w:r>
        <w:t xml:space="preserve"> security keys and configuration of the security algorithm to be used in the target cell. </w:t>
      </w:r>
    </w:p>
    <w:p w14:paraId="7BB8C61A" w14:textId="77777777" w:rsidR="00A53BED" w:rsidRDefault="202CF9FF" w:rsidP="00CF7C27">
      <w:pPr>
        <w:pStyle w:val="ListParagraph"/>
        <w:numPr>
          <w:ilvl w:val="0"/>
          <w:numId w:val="39"/>
        </w:numPr>
        <w:jc w:val="both"/>
      </w:pPr>
      <w:r>
        <w:t>T</w:t>
      </w:r>
      <w:r w:rsidRPr="31B884E1">
        <w:rPr>
          <w:rFonts w:ascii="Calibri" w:hAnsi="Calibri" w:cs="Calibri"/>
          <w:vertAlign w:val="subscript"/>
        </w:rPr>
        <w:t>Δ</w:t>
      </w:r>
      <w:r w:rsidRPr="31B884E1">
        <w:rPr>
          <w:vertAlign w:val="subscript"/>
        </w:rPr>
        <w:t xml:space="preserve"> </w:t>
      </w:r>
      <w:r>
        <w:t xml:space="preserve">is time for fine time tracking and acquiring full timing information of the target cell. </w:t>
      </w:r>
    </w:p>
    <w:p w14:paraId="578DEE91" w14:textId="5E9E1E41" w:rsidR="00CF7C27" w:rsidRDefault="202CF9FF" w:rsidP="00CF7C27">
      <w:pPr>
        <w:pStyle w:val="ListParagraph"/>
        <w:numPr>
          <w:ilvl w:val="0"/>
          <w:numId w:val="39"/>
        </w:numPr>
        <w:jc w:val="both"/>
      </w:pPr>
      <w:proofErr w:type="spellStart"/>
      <w:r>
        <w:t>T</w:t>
      </w:r>
      <w:r w:rsidRPr="31B884E1">
        <w:rPr>
          <w:rFonts w:ascii="Calibri" w:hAnsi="Calibri" w:cs="Calibri"/>
          <w:vertAlign w:val="subscript"/>
        </w:rPr>
        <w:t>margin</w:t>
      </w:r>
      <w:proofErr w:type="spellEnd"/>
      <w:r w:rsidRPr="31B884E1">
        <w:rPr>
          <w:rFonts w:ascii="Calibri" w:hAnsi="Calibri" w:cs="Calibri"/>
          <w:vertAlign w:val="subscript"/>
        </w:rPr>
        <w:t xml:space="preserve"> </w:t>
      </w:r>
      <w:r>
        <w:t xml:space="preserve">is the time for SSB post-processing and can be up to 2 </w:t>
      </w:r>
      <w:proofErr w:type="spellStart"/>
      <w:r>
        <w:t>ms</w:t>
      </w:r>
      <w:proofErr w:type="spellEnd"/>
      <w:r>
        <w:t>.</w:t>
      </w:r>
    </w:p>
    <w:p w14:paraId="332CEBD9" w14:textId="77777777" w:rsidR="00CF7C27" w:rsidRDefault="00CF7C27" w:rsidP="00CF7C27">
      <w:pPr>
        <w:pStyle w:val="ListParagraph"/>
        <w:numPr>
          <w:ilvl w:val="0"/>
          <w:numId w:val="39"/>
        </w:numPr>
        <w:jc w:val="both"/>
      </w:pPr>
      <w:r>
        <w:t>T</w:t>
      </w:r>
      <w:r>
        <w:rPr>
          <w:vertAlign w:val="subscript"/>
        </w:rPr>
        <w:t xml:space="preserve">IU </w:t>
      </w:r>
      <w:r>
        <w:t>is the interruption uncertainty in acquiring the first available PRACH occasion in the new cell. In addition, there are the interruptions of sending PRACH preamble and receiving the RACH response (RAR).</w:t>
      </w:r>
    </w:p>
    <w:p w14:paraId="13F86643" w14:textId="001D1D0D" w:rsidR="004D1AB4" w:rsidRDefault="004D1AB4" w:rsidP="00996A9A">
      <w:pPr>
        <w:pStyle w:val="ListParagraph"/>
        <w:jc w:val="both"/>
      </w:pPr>
    </w:p>
    <w:p w14:paraId="666CE1FA" w14:textId="77777777" w:rsidR="00CF7C27" w:rsidRDefault="00CF7C27" w:rsidP="00CF7C27">
      <w:pPr>
        <w:keepNext/>
        <w:jc w:val="center"/>
      </w:pPr>
      <w:r>
        <w:rPr>
          <w:noProof/>
          <w:color w:val="2B579A"/>
          <w:shd w:val="clear" w:color="auto" w:fill="E6E6E6"/>
        </w:rPr>
        <w:lastRenderedPageBreak/>
        <w:drawing>
          <wp:inline distT="0" distB="0" distL="0" distR="0" wp14:anchorId="4CFA09B1" wp14:editId="2F52B2DA">
            <wp:extent cx="6122035" cy="1417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62ED9" w14:textId="19A1AF36" w:rsidR="00CF7C27" w:rsidRPr="004A0EE6" w:rsidRDefault="00CF7C27" w:rsidP="00CF7C27">
      <w:pPr>
        <w:spacing w:after="0"/>
        <w:jc w:val="center"/>
        <w:rPr>
          <w:sz w:val="24"/>
          <w:szCs w:val="24"/>
          <w:lang w:val="en-US" w:eastAsia="de-DE"/>
        </w:rPr>
      </w:pPr>
      <w:r>
        <w:t xml:space="preserve">Figure </w:t>
      </w:r>
      <w:r w:rsidR="004D1AB4">
        <w:rPr>
          <w:color w:val="2B579A"/>
          <w:shd w:val="clear" w:color="auto" w:fill="E6E6E6"/>
        </w:rPr>
        <w:t>1</w:t>
      </w:r>
      <w:r>
        <w:t>: Components contributing to service interruption during L3 baseline handover of NR Rel. 1</w:t>
      </w:r>
      <w:r w:rsidR="004D1AB4">
        <w:t>7</w:t>
      </w:r>
      <w:r>
        <w:t>.</w:t>
      </w:r>
    </w:p>
    <w:p w14:paraId="25E044C7" w14:textId="5894C136" w:rsidR="00CF7C27" w:rsidRDefault="00CF7C27" w:rsidP="00CF7C27">
      <w:pPr>
        <w:jc w:val="both"/>
        <w:rPr>
          <w:lang w:val="en-US"/>
        </w:rPr>
      </w:pPr>
    </w:p>
    <w:p w14:paraId="2F4105A9" w14:textId="2FA45C96" w:rsidR="000E1596" w:rsidRDefault="00927721" w:rsidP="00CF7C27">
      <w:pPr>
        <w:jc w:val="both"/>
        <w:rPr>
          <w:lang w:val="en-US"/>
        </w:rPr>
      </w:pPr>
      <w:r>
        <w:rPr>
          <w:lang w:val="en-US"/>
        </w:rPr>
        <w:t xml:space="preserve">We expect that an </w:t>
      </w:r>
      <w:r w:rsidR="00E457EB">
        <w:rPr>
          <w:lang w:val="en-US"/>
        </w:rPr>
        <w:t>interrupt (if</w:t>
      </w:r>
      <w:r w:rsidR="003E7515">
        <w:rPr>
          <w:lang w:val="en-US"/>
        </w:rPr>
        <w:t xml:space="preserve"> any) </w:t>
      </w:r>
      <w:r w:rsidR="00A7220B">
        <w:rPr>
          <w:lang w:val="en-US"/>
        </w:rPr>
        <w:t xml:space="preserve">related to a cell change </w:t>
      </w:r>
      <w:r w:rsidR="000639A6">
        <w:rPr>
          <w:lang w:val="en-US"/>
        </w:rPr>
        <w:t>performed by use of the L1/L2 mobility</w:t>
      </w:r>
      <w:r w:rsidR="000661BB">
        <w:rPr>
          <w:lang w:val="en-US"/>
        </w:rPr>
        <w:t xml:space="preserve"> procedure would need to </w:t>
      </w:r>
      <w:r w:rsidR="00A65DF7">
        <w:rPr>
          <w:lang w:val="en-US"/>
        </w:rPr>
        <w:t>significantly shorter than the exist</w:t>
      </w:r>
      <w:r w:rsidR="00450AAA">
        <w:rPr>
          <w:lang w:val="en-US"/>
        </w:rPr>
        <w:t>ing L3 Handover interrupt time</w:t>
      </w:r>
      <w:r w:rsidR="001C4EFF">
        <w:rPr>
          <w:lang w:val="en-US"/>
        </w:rPr>
        <w:t xml:space="preserve">. Otherwise, </w:t>
      </w:r>
      <w:r w:rsidR="00BD02DF">
        <w:rPr>
          <w:lang w:val="en-US"/>
        </w:rPr>
        <w:t xml:space="preserve">this will </w:t>
      </w:r>
      <w:r w:rsidR="00AD70ED">
        <w:rPr>
          <w:lang w:val="en-US"/>
        </w:rPr>
        <w:t xml:space="preserve">negatively </w:t>
      </w:r>
      <w:r w:rsidR="00BD02DF">
        <w:rPr>
          <w:lang w:val="en-US"/>
        </w:rPr>
        <w:t xml:space="preserve">impact the </w:t>
      </w:r>
      <w:r w:rsidR="00AF409D">
        <w:rPr>
          <w:lang w:val="en-US"/>
        </w:rPr>
        <w:t>gain from L1/L2 mobility</w:t>
      </w:r>
      <w:r w:rsidR="00867C5E">
        <w:rPr>
          <w:lang w:val="en-US"/>
        </w:rPr>
        <w:t xml:space="preserve"> feature.</w:t>
      </w:r>
    </w:p>
    <w:p w14:paraId="1DDDBC83" w14:textId="2CBCF0DC" w:rsidR="00867C5E" w:rsidRDefault="00867C5E" w:rsidP="00CF7C27">
      <w:pPr>
        <w:jc w:val="both"/>
        <w:rPr>
          <w:lang w:val="en-US"/>
        </w:rPr>
      </w:pPr>
      <w:r>
        <w:rPr>
          <w:lang w:val="en-US"/>
        </w:rPr>
        <w:t xml:space="preserve">How to define any </w:t>
      </w:r>
      <w:r w:rsidR="00665B8D">
        <w:rPr>
          <w:lang w:val="en-US"/>
        </w:rPr>
        <w:t xml:space="preserve">cell change interrupt due to L1/L2 mobility and the detailed delay components needs </w:t>
      </w:r>
      <w:r w:rsidR="005935EB">
        <w:rPr>
          <w:lang w:val="en-US"/>
        </w:rPr>
        <w:t>further discussions in RAN4</w:t>
      </w:r>
      <w:r w:rsidR="00E25FC4">
        <w:rPr>
          <w:lang w:val="en-US"/>
        </w:rPr>
        <w:t>.</w:t>
      </w:r>
    </w:p>
    <w:p w14:paraId="01E3293D" w14:textId="4F80B145" w:rsidR="00332FB5" w:rsidRDefault="00CF51F2" w:rsidP="00CF7C27">
      <w:pPr>
        <w:jc w:val="both"/>
      </w:pPr>
      <w:r>
        <w:rPr>
          <w:b/>
          <w:bCs/>
        </w:rPr>
        <w:t>Proposal</w:t>
      </w:r>
      <w:r w:rsidRPr="00776D3E">
        <w:rPr>
          <w:b/>
          <w:bCs/>
        </w:rPr>
        <w:t xml:space="preserve"> </w:t>
      </w:r>
      <w:r w:rsidR="00CF7C27" w:rsidRPr="00776D3E">
        <w:rPr>
          <w:b/>
          <w:bCs/>
        </w:rPr>
        <w:t>1:</w:t>
      </w:r>
      <w:r w:rsidR="00CF7C27">
        <w:t xml:space="preserve"> </w:t>
      </w:r>
      <w:r w:rsidR="00E810FF">
        <w:t xml:space="preserve">RAN4 </w:t>
      </w:r>
      <w:r w:rsidR="00907C30">
        <w:t xml:space="preserve">to discuss </w:t>
      </w:r>
      <w:r w:rsidR="00841171">
        <w:t xml:space="preserve">which </w:t>
      </w:r>
      <w:r w:rsidR="00907C30">
        <w:t xml:space="preserve">delay component </w:t>
      </w:r>
      <w:r w:rsidR="00091FA8">
        <w:t xml:space="preserve">would be </w:t>
      </w:r>
      <w:r w:rsidR="002240E2">
        <w:t xml:space="preserve">expected </w:t>
      </w:r>
      <w:r w:rsidR="00017F5A">
        <w:t>when performing</w:t>
      </w:r>
      <w:r w:rsidR="006652DD">
        <w:t xml:space="preserve"> </w:t>
      </w:r>
      <w:r w:rsidR="00332FB5">
        <w:t>an L1/L2 mobility cell change.</w:t>
      </w:r>
    </w:p>
    <w:p w14:paraId="56F43199" w14:textId="004A3FEA" w:rsidR="00CF7C27" w:rsidRPr="00776D3E" w:rsidRDefault="00CF7C27" w:rsidP="00CF7C27">
      <w:pPr>
        <w:jc w:val="both"/>
        <w:rPr>
          <w:b/>
          <w:bCs/>
        </w:rPr>
      </w:pPr>
      <w:r w:rsidRPr="00776D3E">
        <w:rPr>
          <w:b/>
          <w:bCs/>
        </w:rPr>
        <w:t xml:space="preserve">Observation </w:t>
      </w:r>
      <w:r w:rsidR="00DC3DC7">
        <w:rPr>
          <w:b/>
          <w:bCs/>
        </w:rPr>
        <w:t>1</w:t>
      </w:r>
      <w:r w:rsidRPr="00776D3E">
        <w:rPr>
          <w:b/>
          <w:bCs/>
        </w:rPr>
        <w:t>:</w:t>
      </w:r>
      <w:r>
        <w:rPr>
          <w:b/>
          <w:bCs/>
        </w:rPr>
        <w:t xml:space="preserve"> </w:t>
      </w:r>
      <w:r w:rsidR="00A344A9">
        <w:t xml:space="preserve">Cell change interrupt </w:t>
      </w:r>
      <w:r w:rsidR="00CF4747">
        <w:t xml:space="preserve">related to </w:t>
      </w:r>
      <w:r w:rsidR="00910321">
        <w:t>a</w:t>
      </w:r>
      <w:r w:rsidR="00F63371">
        <w:t xml:space="preserve"> cell change </w:t>
      </w:r>
      <w:r w:rsidR="004C5C21">
        <w:t xml:space="preserve">by </w:t>
      </w:r>
      <w:r w:rsidR="00CF4747">
        <w:t xml:space="preserve">L1/L2 mobility </w:t>
      </w:r>
      <w:r w:rsidR="003A5B80">
        <w:t xml:space="preserve">should aim at being shorter than existing </w:t>
      </w:r>
      <w:r w:rsidR="00F61DE2">
        <w:t>interrupt due to L3 handover</w:t>
      </w:r>
      <w:r w:rsidR="00E425EF">
        <w:t xml:space="preserve"> </w:t>
      </w:r>
      <w:r w:rsidR="002D2961">
        <w:t>to enable gains from L1/L2 mobility over existing L3 mobility</w:t>
      </w:r>
      <w:r>
        <w:t>.</w:t>
      </w:r>
    </w:p>
    <w:p w14:paraId="79FFEA58" w14:textId="1791018A" w:rsidR="00CF7C27" w:rsidRPr="00CF7C27" w:rsidRDefault="00CF7C27" w:rsidP="00627E6B"/>
    <w:p w14:paraId="3105C177" w14:textId="316FEBAD" w:rsidR="00CF7C27" w:rsidRDefault="009A7C6D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Pr="008C5614">
        <w:t>Measurement Accuracy</w:t>
      </w:r>
    </w:p>
    <w:p w14:paraId="4C3600BE" w14:textId="4DC7160C" w:rsidR="009551DD" w:rsidRDefault="002F508E" w:rsidP="009A7C6D">
      <w:pPr>
        <w:jc w:val="both"/>
      </w:pPr>
      <w:r>
        <w:t>We expect that</w:t>
      </w:r>
      <w:r w:rsidR="009E4163">
        <w:t xml:space="preserve"> L1/L2 centric mobility</w:t>
      </w:r>
      <w:r w:rsidR="007D130C">
        <w:t xml:space="preserve"> will</w:t>
      </w:r>
      <w:r w:rsidR="00384F5D">
        <w:t xml:space="preserve"> </w:t>
      </w:r>
      <w:r w:rsidR="007D130C">
        <w:t xml:space="preserve">likely be </w:t>
      </w:r>
      <w:r w:rsidR="00384F5D">
        <w:t>based on L1 measurements</w:t>
      </w:r>
      <w:r w:rsidR="00EC3138">
        <w:t>. These will</w:t>
      </w:r>
      <w:r w:rsidR="000565C4">
        <w:t xml:space="preserve"> </w:t>
      </w:r>
      <w:r w:rsidR="003D7DB0">
        <w:t xml:space="preserve">be </w:t>
      </w:r>
      <w:r w:rsidR="007D130C">
        <w:t>r</w:t>
      </w:r>
      <w:r w:rsidR="000565C4">
        <w:t xml:space="preserve">eported by the UE to the network. </w:t>
      </w:r>
      <w:r w:rsidR="00576D57">
        <w:t xml:space="preserve">Currently RAN4 has defined </w:t>
      </w:r>
      <w:r w:rsidR="00A202B6">
        <w:t xml:space="preserve">measurement accuracies for L1 measurements </w:t>
      </w:r>
      <w:r w:rsidR="004B08F1">
        <w:t>in section 10</w:t>
      </w:r>
      <w:r w:rsidR="003978D4">
        <w:t xml:space="preserve"> which covers intra-frequency measurement </w:t>
      </w:r>
      <w:r w:rsidR="0005696D">
        <w:t>and</w:t>
      </w:r>
      <w:r w:rsidR="003978D4">
        <w:t xml:space="preserve"> inter-frequency measurements. </w:t>
      </w:r>
    </w:p>
    <w:p w14:paraId="76C6E63B" w14:textId="116F02C9" w:rsidR="00576D57" w:rsidRDefault="00CB284B" w:rsidP="009A7C6D">
      <w:pPr>
        <w:jc w:val="both"/>
      </w:pPr>
      <w:r>
        <w:t xml:space="preserve">We </w:t>
      </w:r>
      <w:r w:rsidR="00BC66B0">
        <w:t>note that already in Rel-17 RAN4 defined L1-RSRP measurement requirements f</w:t>
      </w:r>
      <w:r w:rsidR="00841BB0">
        <w:t>or</w:t>
      </w:r>
      <w:r w:rsidR="00BC66B0">
        <w:t xml:space="preserve"> a cell </w:t>
      </w:r>
      <w:r w:rsidR="001444DC">
        <w:t xml:space="preserve">with different PCI than serving cell. </w:t>
      </w:r>
      <w:r w:rsidR="00883975">
        <w:t xml:space="preserve">We believe these </w:t>
      </w:r>
      <w:r w:rsidR="0060176A">
        <w:t xml:space="preserve">accuracy </w:t>
      </w:r>
      <w:r w:rsidR="00883975">
        <w:t xml:space="preserve">requirements could </w:t>
      </w:r>
      <w:r w:rsidR="00FE1911">
        <w:t xml:space="preserve">also </w:t>
      </w:r>
      <w:r w:rsidR="00883975">
        <w:t>appl</w:t>
      </w:r>
      <w:r w:rsidR="0060176A">
        <w:t>y</w:t>
      </w:r>
      <w:r w:rsidR="00883975">
        <w:t xml:space="preserve"> </w:t>
      </w:r>
      <w:r w:rsidR="007D0C98">
        <w:t xml:space="preserve">for L1 measurements for L1/L2 </w:t>
      </w:r>
      <w:r w:rsidR="00711EEA">
        <w:t>mobility</w:t>
      </w:r>
      <w:r w:rsidR="006802F7">
        <w:t xml:space="preserve">. </w:t>
      </w:r>
    </w:p>
    <w:p w14:paraId="5EAA6A79" w14:textId="171D888C" w:rsidR="005336EA" w:rsidRDefault="003D7DB0" w:rsidP="009A7C6D">
      <w:pPr>
        <w:jc w:val="both"/>
      </w:pPr>
      <w:r w:rsidRPr="006A556E">
        <w:rPr>
          <w:b/>
          <w:bCs/>
        </w:rPr>
        <w:t xml:space="preserve">Observation </w:t>
      </w:r>
      <w:r w:rsidR="006A556E" w:rsidRPr="006A556E">
        <w:rPr>
          <w:b/>
          <w:bCs/>
        </w:rPr>
        <w:t>2</w:t>
      </w:r>
      <w:r w:rsidR="005336EA" w:rsidRPr="006A556E">
        <w:rPr>
          <w:b/>
          <w:bCs/>
        </w:rPr>
        <w:t>:</w:t>
      </w:r>
      <w:r w:rsidR="005336EA">
        <w:t xml:space="preserve"> RAN4 has defined L1-RSRP measurement </w:t>
      </w:r>
      <w:r w:rsidR="006A556E">
        <w:t xml:space="preserve">accuracy </w:t>
      </w:r>
      <w:r w:rsidR="005336EA">
        <w:t>requirements for a cell with different PCI than serving cell</w:t>
      </w:r>
      <w:r w:rsidR="00016B63">
        <w:t>.</w:t>
      </w:r>
    </w:p>
    <w:p w14:paraId="765909DD" w14:textId="65176C81" w:rsidR="00016B63" w:rsidRDefault="003D7DB0" w:rsidP="009A7C6D">
      <w:pPr>
        <w:jc w:val="both"/>
      </w:pPr>
      <w:r w:rsidRPr="006A556E">
        <w:rPr>
          <w:b/>
          <w:bCs/>
        </w:rPr>
        <w:t xml:space="preserve">Proposal </w:t>
      </w:r>
      <w:r w:rsidR="006A556E" w:rsidRPr="006A556E">
        <w:rPr>
          <w:b/>
          <w:bCs/>
        </w:rPr>
        <w:t>2</w:t>
      </w:r>
      <w:r w:rsidR="00016B63" w:rsidRPr="006A556E">
        <w:rPr>
          <w:b/>
          <w:bCs/>
        </w:rPr>
        <w:t>:</w:t>
      </w:r>
      <w:r w:rsidR="00016B63">
        <w:t xml:space="preserve"> Discuss if existing L1-RSRP measurement requirements for a cell with different PCI than serving cell can apply for L1 measurements for L1/L2 mobility.</w:t>
      </w:r>
    </w:p>
    <w:p w14:paraId="53B31527" w14:textId="4EAA6DEC" w:rsidR="00016B63" w:rsidRDefault="00DB77E4" w:rsidP="009A7C6D">
      <w:pPr>
        <w:jc w:val="both"/>
      </w:pPr>
      <w:r>
        <w:t xml:space="preserve">However, we also notice that the current measurement accuracies </w:t>
      </w:r>
      <w:r w:rsidR="0027094B">
        <w:t xml:space="preserve">for SSB-based measurements is </w:t>
      </w:r>
      <w:r w:rsidR="00C710AA">
        <w:t>rather relaxed especially for FR2.</w:t>
      </w:r>
      <w:r>
        <w:t xml:space="preserve"> </w:t>
      </w:r>
      <w:r w:rsidR="00C710AA">
        <w:t xml:space="preserve">Hence, we propose to discuss </w:t>
      </w:r>
      <w:r w:rsidR="00D477A3">
        <w:t>the</w:t>
      </w:r>
      <w:r w:rsidR="00E45DE9">
        <w:t xml:space="preserve"> L1-RSRP</w:t>
      </w:r>
      <w:r w:rsidR="00D477A3">
        <w:t xml:space="preserve"> measurement </w:t>
      </w:r>
      <w:r w:rsidR="00E45DE9">
        <w:t xml:space="preserve">accuracies and whether they can be improved now when they are to be used </w:t>
      </w:r>
      <w:r w:rsidR="003D7DB0">
        <w:t>for</w:t>
      </w:r>
      <w:r w:rsidR="00E45DE9">
        <w:t xml:space="preserve"> L1/L2 mobility.</w:t>
      </w:r>
    </w:p>
    <w:p w14:paraId="601DE7D1" w14:textId="730B69D5" w:rsidR="00E45DE9" w:rsidRDefault="003D7DB0" w:rsidP="009A7C6D">
      <w:pPr>
        <w:jc w:val="both"/>
      </w:pPr>
      <w:r w:rsidRPr="006A556E">
        <w:rPr>
          <w:b/>
          <w:bCs/>
        </w:rPr>
        <w:t xml:space="preserve">Proposal </w:t>
      </w:r>
      <w:r w:rsidR="006A556E" w:rsidRPr="006A556E">
        <w:rPr>
          <w:b/>
          <w:bCs/>
        </w:rPr>
        <w:t>3</w:t>
      </w:r>
      <w:r w:rsidR="00757076" w:rsidRPr="006A556E">
        <w:rPr>
          <w:b/>
          <w:bCs/>
        </w:rPr>
        <w:t>:</w:t>
      </w:r>
      <w:r w:rsidR="00757076">
        <w:t xml:space="preserve"> </w:t>
      </w:r>
      <w:r>
        <w:t>D</w:t>
      </w:r>
      <w:r w:rsidR="00757076">
        <w:t>iscuss the L1-RSRP measurement accuracies and whether they can be improved for L1/L2 mobility.</w:t>
      </w:r>
    </w:p>
    <w:p w14:paraId="55A72127" w14:textId="77777777" w:rsidR="006D2A2A" w:rsidRPr="00627E6B" w:rsidRDefault="006D2A2A" w:rsidP="00627E6B">
      <w:pPr>
        <w:rPr>
          <w:lang w:val="en-US"/>
        </w:rPr>
      </w:pPr>
    </w:p>
    <w:p w14:paraId="09C61AEF" w14:textId="1E2C1C89" w:rsidR="009A7C6D" w:rsidRPr="008C5614" w:rsidRDefault="009A7C6D" w:rsidP="00627E6B">
      <w:pPr>
        <w:pStyle w:val="Heading2"/>
      </w:pPr>
      <w:r>
        <w:t>2.3</w:t>
      </w:r>
      <w:r w:rsidRPr="009A7C6D">
        <w:t xml:space="preserve"> </w:t>
      </w:r>
      <w:r>
        <w:t>Inter-frequency aspects</w:t>
      </w:r>
    </w:p>
    <w:p w14:paraId="10040909" w14:textId="77777777" w:rsidR="009A7C6D" w:rsidRDefault="009A7C6D" w:rsidP="009A7C6D">
      <w:pPr>
        <w:jc w:val="both"/>
      </w:pPr>
      <w:r>
        <w:t xml:space="preserve">According to the WI Description both Intra and Inter frequency requirements have to be considered in </w:t>
      </w:r>
      <w:r>
        <w:rPr>
          <w:bCs/>
          <w:lang w:val="en-US"/>
        </w:rPr>
        <w:t xml:space="preserve">L1/L2 based inter-cell mobility.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7C6D" w14:paraId="713C3844" w14:textId="77777777" w:rsidTr="00E137E7">
        <w:tc>
          <w:tcPr>
            <w:tcW w:w="9631" w:type="dxa"/>
          </w:tcPr>
          <w:p w14:paraId="05DB5951" w14:textId="77777777" w:rsidR="009A7C6D" w:rsidRDefault="009A7C6D" w:rsidP="00E137E7">
            <w:pPr>
              <w:numPr>
                <w:ilvl w:val="0"/>
                <w:numId w:val="35"/>
              </w:numPr>
              <w:spacing w:after="0" w:line="256" w:lineRule="auto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specify mechanism and procedures of L1/L2 based inter-cell mobility for mobility latency reduction:</w:t>
            </w:r>
          </w:p>
          <w:p w14:paraId="4AFE30FF" w14:textId="77777777" w:rsidR="009A7C6D" w:rsidRDefault="009A7C6D" w:rsidP="00E137E7">
            <w:pPr>
              <w:numPr>
                <w:ilvl w:val="0"/>
                <w:numId w:val="41"/>
              </w:numPr>
              <w:spacing w:after="0" w:line="256" w:lineRule="auto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Configuration and maintenance for multiple candidate cells to allow fast application of configurations for candidate cells [RAN2, RAN3]</w:t>
            </w:r>
          </w:p>
          <w:p w14:paraId="14AA85CC" w14:textId="77777777" w:rsidR="009A7C6D" w:rsidRDefault="009A7C6D" w:rsidP="00E137E7">
            <w:pPr>
              <w:numPr>
                <w:ilvl w:val="0"/>
                <w:numId w:val="41"/>
              </w:numPr>
              <w:spacing w:after="0" w:line="256" w:lineRule="auto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Dynamic switch mechanism among candidate serving cells (including SpCell and SCell) for the potential applicable scenarios based on L1/L2 signalling [RAN2, RAN1]</w:t>
            </w:r>
          </w:p>
          <w:p w14:paraId="6CDBB0CF" w14:textId="77777777" w:rsidR="009A7C6D" w:rsidRDefault="009A7C6D" w:rsidP="00E137E7">
            <w:pPr>
              <w:numPr>
                <w:ilvl w:val="0"/>
                <w:numId w:val="41"/>
              </w:numPr>
              <w:spacing w:after="0" w:line="256" w:lineRule="auto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L1 enhancements for inter-cell beam management, including L1 measurement and reporting, and beam indication [RAN1, RAN2]</w:t>
            </w:r>
          </w:p>
          <w:p w14:paraId="431ADCE6" w14:textId="77777777" w:rsidR="009A7C6D" w:rsidRDefault="009A7C6D" w:rsidP="00E137E7">
            <w:pPr>
              <w:numPr>
                <w:ilvl w:val="1"/>
                <w:numId w:val="41"/>
              </w:numPr>
              <w:spacing w:after="0" w:line="256" w:lineRule="auto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lastRenderedPageBreak/>
              <w:t>Note 1: Early RAN2 involvement is necessary, including the possibility of further clarifying the interaction between this bullet with the previous bullet</w:t>
            </w:r>
          </w:p>
          <w:p w14:paraId="78994C60" w14:textId="77777777" w:rsidR="009A7C6D" w:rsidRDefault="009A7C6D" w:rsidP="00E137E7">
            <w:pPr>
              <w:numPr>
                <w:ilvl w:val="0"/>
                <w:numId w:val="41"/>
              </w:numPr>
              <w:spacing w:after="0" w:line="256" w:lineRule="auto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Timing Advance management [RAN1, RAN2]</w:t>
            </w:r>
          </w:p>
          <w:p w14:paraId="2C140380" w14:textId="77777777" w:rsidR="009A7C6D" w:rsidRDefault="009A7C6D" w:rsidP="00E137E7">
            <w:pPr>
              <w:numPr>
                <w:ilvl w:val="0"/>
                <w:numId w:val="41"/>
              </w:numPr>
              <w:spacing w:after="0" w:line="256" w:lineRule="auto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CU-DU interface signaling to support L1/L2 mobility, if needed [RAN3]</w:t>
            </w:r>
          </w:p>
          <w:p w14:paraId="16D70C76" w14:textId="77777777" w:rsidR="009A7C6D" w:rsidRDefault="009A7C6D" w:rsidP="00E137E7">
            <w:pPr>
              <w:spacing w:after="0"/>
              <w:jc w:val="both"/>
              <w:rPr>
                <w:bCs/>
                <w:lang w:val="en-US"/>
              </w:rPr>
            </w:pPr>
          </w:p>
          <w:p w14:paraId="5305BEDE" w14:textId="77777777" w:rsidR="009A7C6D" w:rsidRDefault="009A7C6D" w:rsidP="00E137E7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1E7826BD" w14:textId="77777777" w:rsidR="009A7C6D" w:rsidRDefault="009A7C6D" w:rsidP="00E137E7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0272DD35" w14:textId="77777777" w:rsidR="009A7C6D" w:rsidRDefault="009A7C6D" w:rsidP="00E137E7">
            <w:pPr>
              <w:numPr>
                <w:ilvl w:val="2"/>
                <w:numId w:val="42"/>
              </w:numPr>
              <w:spacing w:after="0" w:line="256" w:lineRule="auto"/>
              <w:ind w:left="1443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0B9CE4BE" w14:textId="77777777" w:rsidR="009A7C6D" w:rsidRDefault="009A7C6D" w:rsidP="00E137E7">
            <w:pPr>
              <w:numPr>
                <w:ilvl w:val="2"/>
                <w:numId w:val="42"/>
              </w:numPr>
              <w:spacing w:after="0" w:line="256" w:lineRule="auto"/>
              <w:ind w:left="1443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1D000021" w14:textId="77777777" w:rsidR="009A7C6D" w:rsidRPr="009775DE" w:rsidRDefault="009A7C6D" w:rsidP="00E137E7">
            <w:pPr>
              <w:numPr>
                <w:ilvl w:val="2"/>
                <w:numId w:val="42"/>
              </w:numPr>
              <w:spacing w:after="0" w:line="256" w:lineRule="auto"/>
              <w:ind w:left="1443"/>
              <w:jc w:val="both"/>
              <w:rPr>
                <w:bCs/>
                <w:i/>
                <w:highlight w:val="yellow"/>
                <w:lang w:val="en-US"/>
              </w:rPr>
            </w:pPr>
            <w:r w:rsidRPr="009775DE">
              <w:rPr>
                <w:bCs/>
                <w:i/>
                <w:highlight w:val="yellow"/>
                <w:lang w:val="en-US"/>
              </w:rPr>
              <w:t>Both intra-frequency and inter-frequency</w:t>
            </w:r>
          </w:p>
          <w:p w14:paraId="2411B7D0" w14:textId="77777777" w:rsidR="009A7C6D" w:rsidRDefault="009A7C6D" w:rsidP="00E137E7">
            <w:pPr>
              <w:numPr>
                <w:ilvl w:val="2"/>
                <w:numId w:val="42"/>
              </w:numPr>
              <w:spacing w:after="0" w:line="256" w:lineRule="auto"/>
              <w:ind w:left="1443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Both FR1 and FR2</w:t>
            </w:r>
          </w:p>
          <w:p w14:paraId="56C57C3E" w14:textId="77777777" w:rsidR="009A7C6D" w:rsidRPr="009775DE" w:rsidRDefault="009A7C6D" w:rsidP="00E137E7">
            <w:pPr>
              <w:numPr>
                <w:ilvl w:val="2"/>
                <w:numId w:val="42"/>
              </w:numPr>
              <w:spacing w:after="0" w:line="256" w:lineRule="auto"/>
              <w:ind w:left="1443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2E4773DA" w14:textId="77777777" w:rsidR="009A7C6D" w:rsidRDefault="009A7C6D" w:rsidP="009A7C6D">
      <w:pPr>
        <w:jc w:val="both"/>
      </w:pPr>
    </w:p>
    <w:p w14:paraId="06344273" w14:textId="3406F957" w:rsidR="009A7C6D" w:rsidRDefault="7F035E3E" w:rsidP="5EAF4330">
      <w:pPr>
        <w:jc w:val="both"/>
        <w:rPr>
          <w:lang w:val="en-US"/>
        </w:rPr>
      </w:pPr>
      <w:r w:rsidRPr="5EAF4330">
        <w:rPr>
          <w:lang w:val="en-US"/>
        </w:rPr>
        <w:t>The</w:t>
      </w:r>
      <w:r w:rsidR="00C61001">
        <w:rPr>
          <w:lang w:val="en-US"/>
        </w:rPr>
        <w:t xml:space="preserve"> intra-frequency</w:t>
      </w:r>
      <w:r w:rsidRPr="5EAF4330">
        <w:rPr>
          <w:lang w:val="en-US"/>
        </w:rPr>
        <w:t xml:space="preserve"> requirements in FR1 and FR2 for L1-RSRP</w:t>
      </w:r>
      <w:r w:rsidR="003A4311">
        <w:rPr>
          <w:lang w:val="en-US"/>
        </w:rPr>
        <w:t xml:space="preserve"> </w:t>
      </w:r>
      <w:r w:rsidRPr="5EAF4330">
        <w:rPr>
          <w:lang w:val="en-US"/>
        </w:rPr>
        <w:t xml:space="preserve">measurement and reporting have been defined in the latest </w:t>
      </w:r>
      <w:r w:rsidR="00C61001">
        <w:rPr>
          <w:lang w:val="en-US"/>
        </w:rPr>
        <w:t xml:space="preserve">TS </w:t>
      </w:r>
      <w:r w:rsidRPr="5EAF4330">
        <w:rPr>
          <w:lang w:val="en-US"/>
        </w:rPr>
        <w:t>38.133 document</w:t>
      </w:r>
      <w:r w:rsidR="00C61001">
        <w:rPr>
          <w:lang w:val="en-US"/>
        </w:rPr>
        <w:t xml:space="preserve">, which covers </w:t>
      </w:r>
      <w:r w:rsidR="00890E4E">
        <w:rPr>
          <w:lang w:val="en-US"/>
        </w:rPr>
        <w:t>L1 measur</w:t>
      </w:r>
      <w:r w:rsidR="00DC4B07">
        <w:rPr>
          <w:lang w:val="en-US"/>
        </w:rPr>
        <w:t>e</w:t>
      </w:r>
      <w:r w:rsidR="00890E4E">
        <w:rPr>
          <w:lang w:val="en-US"/>
        </w:rPr>
        <w:t>ment from a cell with different PCI than serving cell</w:t>
      </w:r>
      <w:r w:rsidR="00C61001">
        <w:rPr>
          <w:lang w:val="en-US"/>
        </w:rPr>
        <w:t xml:space="preserve">. </w:t>
      </w:r>
      <w:r w:rsidR="00DC4B07">
        <w:rPr>
          <w:lang w:val="en-US"/>
        </w:rPr>
        <w:t>As mentioned</w:t>
      </w:r>
      <w:r w:rsidR="00E63DFD">
        <w:rPr>
          <w:lang w:val="en-US"/>
        </w:rPr>
        <w:t>,</w:t>
      </w:r>
      <w:r w:rsidR="00DC4B07">
        <w:rPr>
          <w:lang w:val="en-US"/>
        </w:rPr>
        <w:t xml:space="preserve"> these</w:t>
      </w:r>
      <w:r w:rsidR="00C61001">
        <w:rPr>
          <w:lang w:val="en-US"/>
        </w:rPr>
        <w:t xml:space="preserve"> could be used as the baseline for L1/L2 mobility intra</w:t>
      </w:r>
      <w:r w:rsidR="00E63DFD">
        <w:rPr>
          <w:lang w:val="en-US"/>
        </w:rPr>
        <w:t>-</w:t>
      </w:r>
      <w:r w:rsidR="00C61001">
        <w:rPr>
          <w:lang w:val="en-US"/>
        </w:rPr>
        <w:t>frequency requirements</w:t>
      </w:r>
      <w:r w:rsidRPr="5EAF4330">
        <w:rPr>
          <w:lang w:val="en-US"/>
        </w:rPr>
        <w:t xml:space="preserve">. </w:t>
      </w:r>
      <w:r w:rsidR="00C61001">
        <w:rPr>
          <w:lang w:val="en-US"/>
        </w:rPr>
        <w:t xml:space="preserve">However, inter-frequency </w:t>
      </w:r>
      <w:r w:rsidR="00BF47A5">
        <w:rPr>
          <w:lang w:val="en-US"/>
        </w:rPr>
        <w:t>measurement</w:t>
      </w:r>
      <w:r w:rsidR="003D7DB0">
        <w:rPr>
          <w:lang w:val="en-US"/>
        </w:rPr>
        <w:t xml:space="preserve"> accuracie</w:t>
      </w:r>
      <w:r w:rsidR="00BF47A5">
        <w:rPr>
          <w:lang w:val="en-US"/>
        </w:rPr>
        <w:t>s on non-serving neighbor cells</w:t>
      </w:r>
      <w:r w:rsidR="00C61001">
        <w:rPr>
          <w:lang w:val="en-US"/>
        </w:rPr>
        <w:t xml:space="preserve"> </w:t>
      </w:r>
      <w:r w:rsidR="003D7DB0">
        <w:rPr>
          <w:lang w:val="en-US"/>
        </w:rPr>
        <w:t>seems</w:t>
      </w:r>
      <w:r w:rsidR="00C61001">
        <w:rPr>
          <w:lang w:val="en-US"/>
        </w:rPr>
        <w:t xml:space="preserve"> not considered. </w:t>
      </w:r>
      <w:r w:rsidR="00BF47A5">
        <w:rPr>
          <w:lang w:val="en-US"/>
        </w:rPr>
        <w:t>We see that such requirements would be needed</w:t>
      </w:r>
      <w:r w:rsidR="00000B93">
        <w:rPr>
          <w:lang w:val="en-US"/>
        </w:rPr>
        <w:t xml:space="preserve"> for L1/L2 mobility as inter-frequency scenario </w:t>
      </w:r>
      <w:r w:rsidR="00C61001">
        <w:rPr>
          <w:lang w:val="en-US"/>
        </w:rPr>
        <w:t>is considered in</w:t>
      </w:r>
      <w:r w:rsidRPr="5EAF4330">
        <w:rPr>
          <w:lang w:val="en-US"/>
        </w:rPr>
        <w:t xml:space="preserve"> L1/2 mobility</w:t>
      </w:r>
      <w:r w:rsidR="00C61001">
        <w:rPr>
          <w:lang w:val="en-US"/>
        </w:rPr>
        <w:t xml:space="preserve"> as shown above</w:t>
      </w:r>
      <w:r w:rsidRPr="5EAF4330">
        <w:rPr>
          <w:lang w:val="en-US"/>
        </w:rPr>
        <w:t xml:space="preserve">. </w:t>
      </w:r>
    </w:p>
    <w:p w14:paraId="1DE5D77F" w14:textId="55E54451" w:rsidR="009A7C6D" w:rsidRDefault="7F035E3E" w:rsidP="5EAF4330">
      <w:pPr>
        <w:jc w:val="both"/>
        <w:rPr>
          <w:lang w:val="en-US"/>
        </w:rPr>
      </w:pPr>
      <w:r w:rsidRPr="5EAF4330">
        <w:rPr>
          <w:b/>
          <w:bCs/>
          <w:lang w:val="en-US"/>
        </w:rPr>
        <w:t xml:space="preserve">Observation </w:t>
      </w:r>
      <w:r w:rsidR="006A556E">
        <w:rPr>
          <w:b/>
          <w:bCs/>
          <w:lang w:val="en-US"/>
        </w:rPr>
        <w:t>3</w:t>
      </w:r>
      <w:r w:rsidRPr="5EAF4330">
        <w:rPr>
          <w:b/>
          <w:bCs/>
          <w:lang w:val="en-US"/>
        </w:rPr>
        <w:t>:</w:t>
      </w:r>
      <w:r w:rsidRPr="5EAF4330">
        <w:rPr>
          <w:lang w:val="en-US"/>
        </w:rPr>
        <w:t xml:space="preserve"> Inter-frequency L1-RSRP measurement </w:t>
      </w:r>
      <w:r w:rsidR="00000B93">
        <w:rPr>
          <w:lang w:val="en-US"/>
        </w:rPr>
        <w:t xml:space="preserve">accuracy </w:t>
      </w:r>
      <w:r w:rsidRPr="5EAF4330">
        <w:rPr>
          <w:lang w:val="en-US"/>
        </w:rPr>
        <w:t xml:space="preserve">requirements </w:t>
      </w:r>
      <w:r w:rsidR="00000B93">
        <w:rPr>
          <w:lang w:val="en-US"/>
        </w:rPr>
        <w:t xml:space="preserve">on non-serving cell </w:t>
      </w:r>
      <w:r w:rsidR="003D7DB0">
        <w:rPr>
          <w:lang w:val="en-US"/>
        </w:rPr>
        <w:t>need to be</w:t>
      </w:r>
      <w:r w:rsidRPr="5EAF4330">
        <w:rPr>
          <w:lang w:val="en-US"/>
        </w:rPr>
        <w:t xml:space="preserve"> defined</w:t>
      </w:r>
      <w:r w:rsidR="003D7DB0">
        <w:rPr>
          <w:lang w:val="en-US"/>
        </w:rPr>
        <w:t>.</w:t>
      </w:r>
    </w:p>
    <w:p w14:paraId="5E840524" w14:textId="77777777" w:rsidR="009A7C6D" w:rsidRPr="009A7C6D" w:rsidRDefault="009A7C6D" w:rsidP="00674CC2"/>
    <w:p w14:paraId="69B7B8E6" w14:textId="359D6CA1" w:rsidR="009339CB" w:rsidRPr="006E13D1" w:rsidRDefault="0030070E" w:rsidP="009339CB">
      <w:pPr>
        <w:pStyle w:val="Heading1"/>
      </w:pPr>
      <w:r>
        <w:t>4</w:t>
      </w:r>
      <w:r w:rsidR="009339CB" w:rsidRPr="006E13D1">
        <w:tab/>
      </w:r>
      <w:r w:rsidR="009339CB">
        <w:t>Conclusion</w:t>
      </w:r>
    </w:p>
    <w:p w14:paraId="5CBAF93F" w14:textId="77777777" w:rsidR="006A556E" w:rsidRDefault="006A556E" w:rsidP="009339CB">
      <w:pPr>
        <w:rPr>
          <w:bCs/>
        </w:rPr>
      </w:pPr>
      <w:r>
        <w:rPr>
          <w:bCs/>
        </w:rPr>
        <w:t xml:space="preserve">In this paper </w:t>
      </w:r>
      <w:r>
        <w:rPr>
          <w:bCs/>
        </w:rPr>
        <w:t xml:space="preserve">we have </w:t>
      </w:r>
      <w:r>
        <w:rPr>
          <w:bCs/>
        </w:rPr>
        <w:t>discussed</w:t>
      </w:r>
      <w:r>
        <w:rPr>
          <w:bCs/>
        </w:rPr>
        <w:t xml:space="preserve"> some aspects which </w:t>
      </w:r>
      <w:r>
        <w:rPr>
          <w:bCs/>
        </w:rPr>
        <w:t>should</w:t>
      </w:r>
      <w:r>
        <w:rPr>
          <w:bCs/>
        </w:rPr>
        <w:t xml:space="preserve"> be </w:t>
      </w:r>
      <w:r>
        <w:rPr>
          <w:bCs/>
        </w:rPr>
        <w:t>a</w:t>
      </w:r>
      <w:r>
        <w:rPr>
          <w:bCs/>
        </w:rPr>
        <w:t>ddress</w:t>
      </w:r>
      <w:r>
        <w:rPr>
          <w:bCs/>
        </w:rPr>
        <w:t>ed</w:t>
      </w:r>
      <w:r>
        <w:rPr>
          <w:bCs/>
        </w:rPr>
        <w:t xml:space="preserve"> in RAN4 </w:t>
      </w:r>
      <w:r>
        <w:rPr>
          <w:bCs/>
        </w:rPr>
        <w:t xml:space="preserve">related to L1/L2 mobility. RAN4 could initiate discussions </w:t>
      </w:r>
      <w:r>
        <w:rPr>
          <w:bCs/>
        </w:rPr>
        <w:t>already from the beginning.</w:t>
      </w:r>
    </w:p>
    <w:p w14:paraId="1FBD7737" w14:textId="77777777" w:rsidR="006A556E" w:rsidRDefault="006A556E" w:rsidP="006A556E">
      <w:pPr>
        <w:jc w:val="both"/>
      </w:pPr>
      <w:r>
        <w:rPr>
          <w:b/>
          <w:bCs/>
        </w:rPr>
        <w:t>Proposal</w:t>
      </w:r>
      <w:r w:rsidRPr="00776D3E">
        <w:rPr>
          <w:b/>
          <w:bCs/>
        </w:rPr>
        <w:t xml:space="preserve"> 1:</w:t>
      </w:r>
      <w:r>
        <w:t xml:space="preserve"> RAN4 to discuss which delay component would be expected when performing an L1/L2 mobility cell change.</w:t>
      </w:r>
    </w:p>
    <w:p w14:paraId="26E60A98" w14:textId="77777777" w:rsidR="006A556E" w:rsidRPr="00776D3E" w:rsidRDefault="006A556E" w:rsidP="006A556E">
      <w:pPr>
        <w:jc w:val="both"/>
        <w:rPr>
          <w:b/>
          <w:bCs/>
        </w:rPr>
      </w:pPr>
      <w:r w:rsidRPr="00776D3E">
        <w:rPr>
          <w:b/>
          <w:bCs/>
        </w:rPr>
        <w:t xml:space="preserve">Observation </w:t>
      </w:r>
      <w:r>
        <w:rPr>
          <w:b/>
          <w:bCs/>
        </w:rPr>
        <w:t>1</w:t>
      </w:r>
      <w:r w:rsidRPr="00776D3E">
        <w:rPr>
          <w:b/>
          <w:bCs/>
        </w:rPr>
        <w:t>:</w:t>
      </w:r>
      <w:r>
        <w:rPr>
          <w:b/>
          <w:bCs/>
        </w:rPr>
        <w:t xml:space="preserve"> </w:t>
      </w:r>
      <w:r>
        <w:t>Cell change interrupt related to a cell change by L1/L2 mobility should aim at being shorter than existing interrupt due to L3 handover to enable gains from L1/L2 mobility over existing L3 mobility.</w:t>
      </w:r>
    </w:p>
    <w:p w14:paraId="0143D7E7" w14:textId="63EA85C8" w:rsidR="006A556E" w:rsidRDefault="006A556E" w:rsidP="006A556E">
      <w:pPr>
        <w:jc w:val="both"/>
      </w:pPr>
      <w:r w:rsidRPr="006C0642">
        <w:rPr>
          <w:b/>
          <w:bCs/>
        </w:rPr>
        <w:t>Observation 2:</w:t>
      </w:r>
      <w:r>
        <w:t xml:space="preserve"> RAN4 has defined L1-RSRP measurement </w:t>
      </w:r>
      <w:r>
        <w:t xml:space="preserve">accuracy </w:t>
      </w:r>
      <w:r>
        <w:t>requirements for a cell with different PCI than serving cell.</w:t>
      </w:r>
    </w:p>
    <w:p w14:paraId="395ADB5E" w14:textId="77777777" w:rsidR="006A556E" w:rsidRDefault="006A556E" w:rsidP="006A556E">
      <w:pPr>
        <w:jc w:val="both"/>
      </w:pPr>
      <w:r w:rsidRPr="006C0642">
        <w:rPr>
          <w:b/>
          <w:bCs/>
        </w:rPr>
        <w:t>Proposal 2:</w:t>
      </w:r>
      <w:r>
        <w:t xml:space="preserve"> Discuss if existing L1-RSRP measurement requirements for a cell with different PCI than serving cell can apply for L1 measurements for L1/L2 mobility.</w:t>
      </w:r>
    </w:p>
    <w:p w14:paraId="0AA69E0D" w14:textId="77777777" w:rsidR="006A556E" w:rsidRDefault="006A556E" w:rsidP="006A556E">
      <w:pPr>
        <w:jc w:val="both"/>
      </w:pPr>
      <w:r w:rsidRPr="006C0642">
        <w:rPr>
          <w:b/>
          <w:bCs/>
        </w:rPr>
        <w:t>Proposal 3:</w:t>
      </w:r>
      <w:r>
        <w:t xml:space="preserve"> Discuss the L1-RSRP measurement accuracies and whether they can be improved for L1/L2 mobility.</w:t>
      </w:r>
    </w:p>
    <w:p w14:paraId="0953F947" w14:textId="77777777" w:rsidR="006A556E" w:rsidRDefault="006A556E" w:rsidP="006A556E">
      <w:pPr>
        <w:jc w:val="both"/>
        <w:rPr>
          <w:lang w:val="en-US"/>
        </w:rPr>
      </w:pPr>
      <w:r w:rsidRPr="5EAF433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5EAF4330">
        <w:rPr>
          <w:b/>
          <w:bCs/>
          <w:lang w:val="en-US"/>
        </w:rPr>
        <w:t>:</w:t>
      </w:r>
      <w:r w:rsidRPr="5EAF4330">
        <w:rPr>
          <w:lang w:val="en-US"/>
        </w:rPr>
        <w:t xml:space="preserve"> Inter-frequency L1-RSRP measurement </w:t>
      </w:r>
      <w:r>
        <w:rPr>
          <w:lang w:val="en-US"/>
        </w:rPr>
        <w:t xml:space="preserve">accuracy </w:t>
      </w:r>
      <w:r w:rsidRPr="5EAF4330">
        <w:rPr>
          <w:lang w:val="en-US"/>
        </w:rPr>
        <w:t xml:space="preserve">requirements </w:t>
      </w:r>
      <w:r>
        <w:rPr>
          <w:lang w:val="en-US"/>
        </w:rPr>
        <w:t>on non-serving cell need to be</w:t>
      </w:r>
      <w:r w:rsidRPr="5EAF4330">
        <w:rPr>
          <w:lang w:val="en-US"/>
        </w:rPr>
        <w:t xml:space="preserve"> defined</w:t>
      </w:r>
      <w:r>
        <w:rPr>
          <w:lang w:val="en-US"/>
        </w:rPr>
        <w:t>.</w:t>
      </w:r>
    </w:p>
    <w:p w14:paraId="2277546F" w14:textId="77777777" w:rsidR="009339CB" w:rsidRPr="006E13D1" w:rsidRDefault="009339CB" w:rsidP="009339CB"/>
    <w:p w14:paraId="437BFF21" w14:textId="50FACEB2" w:rsidR="00AB3475" w:rsidRPr="006E13D1" w:rsidRDefault="00AB3475" w:rsidP="00AB3475">
      <w:pPr>
        <w:pStyle w:val="Heading1"/>
      </w:pPr>
      <w:r>
        <w:t>5</w:t>
      </w:r>
      <w:r w:rsidRPr="006E13D1">
        <w:tab/>
      </w:r>
      <w:r>
        <w:t>References</w:t>
      </w:r>
    </w:p>
    <w:p w14:paraId="2379EC5F" w14:textId="0761FA1F" w:rsidR="00AB3475" w:rsidRDefault="00AB3475" w:rsidP="00AB347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108624858"/>
      <w:r>
        <w:t>TS 38.300, NR; NR and NG-RAN Overall Description; Stage 2 (Release 17).</w:t>
      </w:r>
      <w:bookmarkEnd w:id="3"/>
    </w:p>
    <w:p w14:paraId="110A503C" w14:textId="6C26D1BD" w:rsidR="00C614F7" w:rsidRDefault="00AB3475" w:rsidP="00C614F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108624861"/>
      <w:r>
        <w:t xml:space="preserve">TS 38.133, </w:t>
      </w:r>
      <w:r w:rsidR="00963E57">
        <w:t xml:space="preserve">NR; </w:t>
      </w:r>
      <w:r>
        <w:t>Requirements for support of radio resource management (Release 17).</w:t>
      </w:r>
      <w:bookmarkEnd w:id="4"/>
    </w:p>
    <w:p w14:paraId="33777E18" w14:textId="0A2D3317" w:rsidR="00223722" w:rsidRDefault="00223722" w:rsidP="00C614F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35C2E">
        <w:t>RP-213565</w:t>
      </w:r>
      <w:r w:rsidRPr="00D33FFC">
        <w:t xml:space="preserve">, </w:t>
      </w:r>
      <w:r w:rsidRPr="00635C2E">
        <w:t>New WID on Further NR mobility enhancements</w:t>
      </w:r>
      <w:r>
        <w:t>, Media Tek</w:t>
      </w:r>
      <w:r w:rsidRPr="00D33FFC">
        <w:t>, RAN#</w:t>
      </w:r>
      <w:r>
        <w:t>94</w:t>
      </w:r>
      <w:r w:rsidRPr="00D33FFC">
        <w:t>-e</w:t>
      </w:r>
      <w:r>
        <w:t>.</w:t>
      </w:r>
    </w:p>
    <w:p w14:paraId="284924BD" w14:textId="77777777" w:rsidR="00851724" w:rsidRDefault="00851724" w:rsidP="00047366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EDDFE" w14:textId="77777777" w:rsidR="0032529C" w:rsidRDefault="0032529C">
      <w:r>
        <w:separator/>
      </w:r>
    </w:p>
  </w:endnote>
  <w:endnote w:type="continuationSeparator" w:id="0">
    <w:p w14:paraId="50C9EE4E" w14:textId="77777777" w:rsidR="0032529C" w:rsidRDefault="0032529C">
      <w:r>
        <w:continuationSeparator/>
      </w:r>
    </w:p>
  </w:endnote>
  <w:endnote w:type="continuationNotice" w:id="1">
    <w:p w14:paraId="2DA4658C" w14:textId="77777777" w:rsidR="0032529C" w:rsidRDefault="003252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62B7E" w14:textId="77777777" w:rsidR="0032529C" w:rsidRDefault="0032529C">
      <w:r>
        <w:separator/>
      </w:r>
    </w:p>
  </w:footnote>
  <w:footnote w:type="continuationSeparator" w:id="0">
    <w:p w14:paraId="0AACA43F" w14:textId="77777777" w:rsidR="0032529C" w:rsidRDefault="0032529C">
      <w:r>
        <w:continuationSeparator/>
      </w:r>
    </w:p>
  </w:footnote>
  <w:footnote w:type="continuationNotice" w:id="1">
    <w:p w14:paraId="6F076EFB" w14:textId="77777777" w:rsidR="0032529C" w:rsidRDefault="003252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321428"/>
    <w:multiLevelType w:val="multilevel"/>
    <w:tmpl w:val="D6448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7A3DEF"/>
    <w:multiLevelType w:val="hybridMultilevel"/>
    <w:tmpl w:val="73921D76"/>
    <w:lvl w:ilvl="0" w:tplc="BB58A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CE62F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9A4F1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0B8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B20A77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A584A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46832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D14D0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84D4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2C256CC"/>
    <w:multiLevelType w:val="multilevel"/>
    <w:tmpl w:val="0C14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7701C6"/>
    <w:multiLevelType w:val="hybridMultilevel"/>
    <w:tmpl w:val="50BCCBA4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16206E30"/>
    <w:multiLevelType w:val="hybridMultilevel"/>
    <w:tmpl w:val="93D280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10258"/>
    <w:multiLevelType w:val="hybridMultilevel"/>
    <w:tmpl w:val="3558D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871B6"/>
    <w:multiLevelType w:val="multilevel"/>
    <w:tmpl w:val="48BEF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8C390C"/>
    <w:multiLevelType w:val="hybridMultilevel"/>
    <w:tmpl w:val="60D8B47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F1423D"/>
    <w:multiLevelType w:val="hybridMultilevel"/>
    <w:tmpl w:val="DF6848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7D53A0"/>
    <w:multiLevelType w:val="multilevel"/>
    <w:tmpl w:val="C786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4C669F"/>
    <w:multiLevelType w:val="hybridMultilevel"/>
    <w:tmpl w:val="E834A80A"/>
    <w:lvl w:ilvl="0" w:tplc="4820481C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312767"/>
    <w:multiLevelType w:val="hybridMultilevel"/>
    <w:tmpl w:val="89E000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BA13C0"/>
    <w:multiLevelType w:val="multilevel"/>
    <w:tmpl w:val="DFAA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5266C67"/>
    <w:multiLevelType w:val="hybridMultilevel"/>
    <w:tmpl w:val="70803738"/>
    <w:lvl w:ilvl="0" w:tplc="0407000F">
      <w:start w:val="1"/>
      <w:numFmt w:val="decimal"/>
      <w:lvlText w:val="%1."/>
      <w:lvlJc w:val="left"/>
      <w:pPr>
        <w:ind w:left="1658" w:hanging="360"/>
      </w:pPr>
    </w:lvl>
    <w:lvl w:ilvl="1" w:tplc="0407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3098" w:hanging="180"/>
      </w:pPr>
    </w:lvl>
    <w:lvl w:ilvl="3" w:tplc="0407000F" w:tentative="1">
      <w:start w:val="1"/>
      <w:numFmt w:val="decimal"/>
      <w:lvlText w:val="%4."/>
      <w:lvlJc w:val="left"/>
      <w:pPr>
        <w:ind w:left="3818" w:hanging="360"/>
      </w:pPr>
    </w:lvl>
    <w:lvl w:ilvl="4" w:tplc="04070019" w:tentative="1">
      <w:start w:val="1"/>
      <w:numFmt w:val="lowerLetter"/>
      <w:lvlText w:val="%5."/>
      <w:lvlJc w:val="left"/>
      <w:pPr>
        <w:ind w:left="4538" w:hanging="360"/>
      </w:pPr>
    </w:lvl>
    <w:lvl w:ilvl="5" w:tplc="0407001B" w:tentative="1">
      <w:start w:val="1"/>
      <w:numFmt w:val="lowerRoman"/>
      <w:lvlText w:val="%6."/>
      <w:lvlJc w:val="right"/>
      <w:pPr>
        <w:ind w:left="5258" w:hanging="180"/>
      </w:pPr>
    </w:lvl>
    <w:lvl w:ilvl="6" w:tplc="0407000F" w:tentative="1">
      <w:start w:val="1"/>
      <w:numFmt w:val="decimal"/>
      <w:lvlText w:val="%7."/>
      <w:lvlJc w:val="left"/>
      <w:pPr>
        <w:ind w:left="5978" w:hanging="360"/>
      </w:pPr>
    </w:lvl>
    <w:lvl w:ilvl="7" w:tplc="04070019" w:tentative="1">
      <w:start w:val="1"/>
      <w:numFmt w:val="lowerLetter"/>
      <w:lvlText w:val="%8."/>
      <w:lvlJc w:val="left"/>
      <w:pPr>
        <w:ind w:left="6698" w:hanging="360"/>
      </w:pPr>
    </w:lvl>
    <w:lvl w:ilvl="8" w:tplc="040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5" w15:restartNumberingAfterBreak="0">
    <w:nsid w:val="5C4A49A0"/>
    <w:multiLevelType w:val="hybridMultilevel"/>
    <w:tmpl w:val="7FEE48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31E2D"/>
    <w:multiLevelType w:val="multilevel"/>
    <w:tmpl w:val="9CE0E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E96407"/>
    <w:multiLevelType w:val="multilevel"/>
    <w:tmpl w:val="356C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CDA3242"/>
    <w:multiLevelType w:val="multilevel"/>
    <w:tmpl w:val="9C82B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8D3634"/>
    <w:multiLevelType w:val="multilevel"/>
    <w:tmpl w:val="734C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9C135BD"/>
    <w:multiLevelType w:val="hybridMultilevel"/>
    <w:tmpl w:val="ABE8550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A2243DE"/>
    <w:multiLevelType w:val="hybridMultilevel"/>
    <w:tmpl w:val="D0D64E38"/>
    <w:lvl w:ilvl="0" w:tplc="7DAA835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B8FDB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21AF4"/>
    <w:multiLevelType w:val="multilevel"/>
    <w:tmpl w:val="5BA8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DC7797"/>
    <w:multiLevelType w:val="hybridMultilevel"/>
    <w:tmpl w:val="615A464C"/>
    <w:lvl w:ilvl="0" w:tplc="0407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DE21668"/>
    <w:multiLevelType w:val="hybridMultilevel"/>
    <w:tmpl w:val="988E1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F7AA8"/>
    <w:multiLevelType w:val="hybridMultilevel"/>
    <w:tmpl w:val="A066185C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19"/>
  </w:num>
  <w:num w:numId="7">
    <w:abstractNumId w:val="20"/>
  </w:num>
  <w:num w:numId="8">
    <w:abstractNumId w:val="26"/>
  </w:num>
  <w:num w:numId="9">
    <w:abstractNumId w:val="15"/>
  </w:num>
  <w:num w:numId="10">
    <w:abstractNumId w:val="33"/>
  </w:num>
  <w:num w:numId="11">
    <w:abstractNumId w:val="18"/>
  </w:num>
  <w:num w:numId="12">
    <w:abstractNumId w:val="29"/>
  </w:num>
  <w:num w:numId="13">
    <w:abstractNumId w:val="5"/>
  </w:num>
  <w:num w:numId="14">
    <w:abstractNumId w:val="10"/>
  </w:num>
  <w:num w:numId="15">
    <w:abstractNumId w:val="28"/>
  </w:num>
  <w:num w:numId="16">
    <w:abstractNumId w:val="3"/>
  </w:num>
  <w:num w:numId="17">
    <w:abstractNumId w:val="22"/>
  </w:num>
  <w:num w:numId="18">
    <w:abstractNumId w:val="16"/>
  </w:num>
  <w:num w:numId="19">
    <w:abstractNumId w:val="30"/>
  </w:num>
  <w:num w:numId="20">
    <w:abstractNumId w:val="12"/>
  </w:num>
  <w:num w:numId="21">
    <w:abstractNumId w:val="25"/>
  </w:num>
  <w:num w:numId="22">
    <w:abstractNumId w:val="17"/>
  </w:num>
  <w:num w:numId="23">
    <w:abstractNumId w:val="8"/>
  </w:num>
  <w:num w:numId="24">
    <w:abstractNumId w:val="24"/>
  </w:num>
  <w:num w:numId="25">
    <w:abstractNumId w:val="36"/>
  </w:num>
  <w:num w:numId="26">
    <w:abstractNumId w:val="21"/>
  </w:num>
  <w:num w:numId="27">
    <w:abstractNumId w:val="23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7"/>
  </w:num>
  <w:num w:numId="30">
    <w:abstractNumId w:val="9"/>
  </w:num>
  <w:num w:numId="31">
    <w:abstractNumId w:val="34"/>
  </w:num>
  <w:num w:numId="32">
    <w:abstractNumId w:val="6"/>
  </w:num>
  <w:num w:numId="33">
    <w:abstractNumId w:val="35"/>
  </w:num>
  <w:num w:numId="34">
    <w:abstractNumId w:val="7"/>
  </w:num>
  <w:num w:numId="35">
    <w:abstractNumId w:val="23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2"/>
  </w:num>
  <w:num w:numId="39">
    <w:abstractNumId w:val="17"/>
  </w:num>
  <w:num w:numId="40">
    <w:abstractNumId w:val="4"/>
  </w:num>
  <w:num w:numId="41">
    <w:abstractNumId w:val="2"/>
  </w:num>
  <w:num w:numId="42">
    <w:abstractNumId w:val="27"/>
  </w:num>
  <w:num w:numId="43">
    <w:abstractNumId w:val="11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B93"/>
    <w:rsid w:val="00001C93"/>
    <w:rsid w:val="0000265D"/>
    <w:rsid w:val="00005E5B"/>
    <w:rsid w:val="000060F0"/>
    <w:rsid w:val="00006C10"/>
    <w:rsid w:val="00007224"/>
    <w:rsid w:val="000120C4"/>
    <w:rsid w:val="00012719"/>
    <w:rsid w:val="00012AF1"/>
    <w:rsid w:val="00012EAE"/>
    <w:rsid w:val="00016557"/>
    <w:rsid w:val="00016B63"/>
    <w:rsid w:val="000176A7"/>
    <w:rsid w:val="00017CEA"/>
    <w:rsid w:val="00017F5A"/>
    <w:rsid w:val="000201DE"/>
    <w:rsid w:val="00020EAE"/>
    <w:rsid w:val="00023C40"/>
    <w:rsid w:val="00030AB5"/>
    <w:rsid w:val="00030B68"/>
    <w:rsid w:val="00032E48"/>
    <w:rsid w:val="000332DA"/>
    <w:rsid w:val="00033397"/>
    <w:rsid w:val="00036059"/>
    <w:rsid w:val="00037344"/>
    <w:rsid w:val="00040095"/>
    <w:rsid w:val="000415D7"/>
    <w:rsid w:val="00047366"/>
    <w:rsid w:val="00051F63"/>
    <w:rsid w:val="00054BA8"/>
    <w:rsid w:val="00054D60"/>
    <w:rsid w:val="000565C4"/>
    <w:rsid w:val="0005696D"/>
    <w:rsid w:val="000606E1"/>
    <w:rsid w:val="000639A6"/>
    <w:rsid w:val="00065268"/>
    <w:rsid w:val="000661BB"/>
    <w:rsid w:val="00067D19"/>
    <w:rsid w:val="00073C9C"/>
    <w:rsid w:val="00073D07"/>
    <w:rsid w:val="000753E0"/>
    <w:rsid w:val="00076412"/>
    <w:rsid w:val="00076A68"/>
    <w:rsid w:val="00080512"/>
    <w:rsid w:val="000810A8"/>
    <w:rsid w:val="00090468"/>
    <w:rsid w:val="00091FA8"/>
    <w:rsid w:val="000920BC"/>
    <w:rsid w:val="00094424"/>
    <w:rsid w:val="00094568"/>
    <w:rsid w:val="000975FD"/>
    <w:rsid w:val="000A4FA7"/>
    <w:rsid w:val="000B2EC7"/>
    <w:rsid w:val="000B7671"/>
    <w:rsid w:val="000B7BCF"/>
    <w:rsid w:val="000C32F7"/>
    <w:rsid w:val="000C522B"/>
    <w:rsid w:val="000C66DD"/>
    <w:rsid w:val="000D39C8"/>
    <w:rsid w:val="000D58AB"/>
    <w:rsid w:val="000D6ABD"/>
    <w:rsid w:val="000E138F"/>
    <w:rsid w:val="000E1596"/>
    <w:rsid w:val="000E4173"/>
    <w:rsid w:val="000E5E55"/>
    <w:rsid w:val="000E73C0"/>
    <w:rsid w:val="000F30AC"/>
    <w:rsid w:val="000F52FC"/>
    <w:rsid w:val="00102522"/>
    <w:rsid w:val="00102934"/>
    <w:rsid w:val="0010721C"/>
    <w:rsid w:val="00111A3A"/>
    <w:rsid w:val="00112F1A"/>
    <w:rsid w:val="00113BD9"/>
    <w:rsid w:val="00113CBC"/>
    <w:rsid w:val="00115ADA"/>
    <w:rsid w:val="00122477"/>
    <w:rsid w:val="001229C7"/>
    <w:rsid w:val="001252DB"/>
    <w:rsid w:val="001266F4"/>
    <w:rsid w:val="001273DB"/>
    <w:rsid w:val="001307C9"/>
    <w:rsid w:val="0013098C"/>
    <w:rsid w:val="00130E22"/>
    <w:rsid w:val="001327BD"/>
    <w:rsid w:val="001357B7"/>
    <w:rsid w:val="00142D02"/>
    <w:rsid w:val="001444DC"/>
    <w:rsid w:val="00145075"/>
    <w:rsid w:val="00147201"/>
    <w:rsid w:val="00151703"/>
    <w:rsid w:val="00153159"/>
    <w:rsid w:val="001546FD"/>
    <w:rsid w:val="00166697"/>
    <w:rsid w:val="0016671C"/>
    <w:rsid w:val="001741A0"/>
    <w:rsid w:val="00174601"/>
    <w:rsid w:val="00175FA0"/>
    <w:rsid w:val="0017647F"/>
    <w:rsid w:val="00177ED3"/>
    <w:rsid w:val="001832D1"/>
    <w:rsid w:val="00191BC4"/>
    <w:rsid w:val="00194CD0"/>
    <w:rsid w:val="001956FD"/>
    <w:rsid w:val="001A29B8"/>
    <w:rsid w:val="001A7FB5"/>
    <w:rsid w:val="001B15AA"/>
    <w:rsid w:val="001B44C7"/>
    <w:rsid w:val="001B49C9"/>
    <w:rsid w:val="001C23F4"/>
    <w:rsid w:val="001C3C45"/>
    <w:rsid w:val="001C4EFF"/>
    <w:rsid w:val="001C4F79"/>
    <w:rsid w:val="001D50F6"/>
    <w:rsid w:val="001D756A"/>
    <w:rsid w:val="001E48B4"/>
    <w:rsid w:val="001E5636"/>
    <w:rsid w:val="001E6469"/>
    <w:rsid w:val="001F0C96"/>
    <w:rsid w:val="001F168B"/>
    <w:rsid w:val="001F47E3"/>
    <w:rsid w:val="001F7831"/>
    <w:rsid w:val="002008B8"/>
    <w:rsid w:val="00204045"/>
    <w:rsid w:val="00204EB2"/>
    <w:rsid w:val="002058E6"/>
    <w:rsid w:val="00206552"/>
    <w:rsid w:val="0020712B"/>
    <w:rsid w:val="002103BD"/>
    <w:rsid w:val="00210A54"/>
    <w:rsid w:val="00212659"/>
    <w:rsid w:val="002163AE"/>
    <w:rsid w:val="00216D44"/>
    <w:rsid w:val="002216A4"/>
    <w:rsid w:val="0022274D"/>
    <w:rsid w:val="00223722"/>
    <w:rsid w:val="002240E2"/>
    <w:rsid w:val="0022606D"/>
    <w:rsid w:val="002274F3"/>
    <w:rsid w:val="00231728"/>
    <w:rsid w:val="002333D8"/>
    <w:rsid w:val="00233822"/>
    <w:rsid w:val="002425C2"/>
    <w:rsid w:val="00244A05"/>
    <w:rsid w:val="00244AEB"/>
    <w:rsid w:val="0024618B"/>
    <w:rsid w:val="00250404"/>
    <w:rsid w:val="00250D86"/>
    <w:rsid w:val="00252957"/>
    <w:rsid w:val="00253582"/>
    <w:rsid w:val="00253FC1"/>
    <w:rsid w:val="00256B74"/>
    <w:rsid w:val="0025797E"/>
    <w:rsid w:val="002610D8"/>
    <w:rsid w:val="00261746"/>
    <w:rsid w:val="00262545"/>
    <w:rsid w:val="002649AE"/>
    <w:rsid w:val="0027094B"/>
    <w:rsid w:val="0027204B"/>
    <w:rsid w:val="0027352E"/>
    <w:rsid w:val="00273CBC"/>
    <w:rsid w:val="002747EA"/>
    <w:rsid w:val="002747EC"/>
    <w:rsid w:val="0027518F"/>
    <w:rsid w:val="00276B9F"/>
    <w:rsid w:val="00282D85"/>
    <w:rsid w:val="002855BF"/>
    <w:rsid w:val="00286F10"/>
    <w:rsid w:val="002923D9"/>
    <w:rsid w:val="00295BA8"/>
    <w:rsid w:val="002A1CA6"/>
    <w:rsid w:val="002A38D4"/>
    <w:rsid w:val="002A4462"/>
    <w:rsid w:val="002A4A90"/>
    <w:rsid w:val="002A5A35"/>
    <w:rsid w:val="002A7409"/>
    <w:rsid w:val="002B2988"/>
    <w:rsid w:val="002C1EEC"/>
    <w:rsid w:val="002C4343"/>
    <w:rsid w:val="002D1276"/>
    <w:rsid w:val="002D2961"/>
    <w:rsid w:val="002D70A1"/>
    <w:rsid w:val="002E0C8E"/>
    <w:rsid w:val="002E131C"/>
    <w:rsid w:val="002E4A91"/>
    <w:rsid w:val="002E4D32"/>
    <w:rsid w:val="002E549F"/>
    <w:rsid w:val="002E78C2"/>
    <w:rsid w:val="002F026B"/>
    <w:rsid w:val="002F0D22"/>
    <w:rsid w:val="002F159D"/>
    <w:rsid w:val="002F1B1B"/>
    <w:rsid w:val="002F2CEB"/>
    <w:rsid w:val="002F2FF7"/>
    <w:rsid w:val="002F3C22"/>
    <w:rsid w:val="002F508E"/>
    <w:rsid w:val="0030070E"/>
    <w:rsid w:val="00300E42"/>
    <w:rsid w:val="00300F90"/>
    <w:rsid w:val="003074C0"/>
    <w:rsid w:val="00311B17"/>
    <w:rsid w:val="003124A0"/>
    <w:rsid w:val="003138FA"/>
    <w:rsid w:val="00313D97"/>
    <w:rsid w:val="003172DC"/>
    <w:rsid w:val="00321F0D"/>
    <w:rsid w:val="0032529C"/>
    <w:rsid w:val="003259FA"/>
    <w:rsid w:val="00325AE3"/>
    <w:rsid w:val="00325D0C"/>
    <w:rsid w:val="00326069"/>
    <w:rsid w:val="00332FB5"/>
    <w:rsid w:val="00336162"/>
    <w:rsid w:val="003362C5"/>
    <w:rsid w:val="00337974"/>
    <w:rsid w:val="00340584"/>
    <w:rsid w:val="00342442"/>
    <w:rsid w:val="00342470"/>
    <w:rsid w:val="003429B4"/>
    <w:rsid w:val="0034400A"/>
    <w:rsid w:val="003448BF"/>
    <w:rsid w:val="003470D2"/>
    <w:rsid w:val="0035096F"/>
    <w:rsid w:val="003528BE"/>
    <w:rsid w:val="0035462D"/>
    <w:rsid w:val="00355D81"/>
    <w:rsid w:val="00356BAD"/>
    <w:rsid w:val="0036132B"/>
    <w:rsid w:val="0036168E"/>
    <w:rsid w:val="00361DE4"/>
    <w:rsid w:val="00362419"/>
    <w:rsid w:val="0036459E"/>
    <w:rsid w:val="00364B41"/>
    <w:rsid w:val="003716B6"/>
    <w:rsid w:val="0037486A"/>
    <w:rsid w:val="00375695"/>
    <w:rsid w:val="00381589"/>
    <w:rsid w:val="00381AA6"/>
    <w:rsid w:val="00382B4E"/>
    <w:rsid w:val="00383096"/>
    <w:rsid w:val="00384F5D"/>
    <w:rsid w:val="00386AFA"/>
    <w:rsid w:val="003874D3"/>
    <w:rsid w:val="0039238C"/>
    <w:rsid w:val="0039346C"/>
    <w:rsid w:val="00395966"/>
    <w:rsid w:val="003978D4"/>
    <w:rsid w:val="003A1D26"/>
    <w:rsid w:val="003A3B12"/>
    <w:rsid w:val="003A41EF"/>
    <w:rsid w:val="003A4311"/>
    <w:rsid w:val="003A4B09"/>
    <w:rsid w:val="003A5B80"/>
    <w:rsid w:val="003B3F1C"/>
    <w:rsid w:val="003B40AD"/>
    <w:rsid w:val="003B58B3"/>
    <w:rsid w:val="003C3313"/>
    <w:rsid w:val="003C394E"/>
    <w:rsid w:val="003C4E37"/>
    <w:rsid w:val="003C5879"/>
    <w:rsid w:val="003C6903"/>
    <w:rsid w:val="003D078A"/>
    <w:rsid w:val="003D48D0"/>
    <w:rsid w:val="003D4E9B"/>
    <w:rsid w:val="003D62D5"/>
    <w:rsid w:val="003D654B"/>
    <w:rsid w:val="003D71E4"/>
    <w:rsid w:val="003D7DB0"/>
    <w:rsid w:val="003E15E6"/>
    <w:rsid w:val="003E16BE"/>
    <w:rsid w:val="003E22B0"/>
    <w:rsid w:val="003E59E1"/>
    <w:rsid w:val="003E677A"/>
    <w:rsid w:val="003E7515"/>
    <w:rsid w:val="003F12B2"/>
    <w:rsid w:val="003F2420"/>
    <w:rsid w:val="003F34F9"/>
    <w:rsid w:val="003F4603"/>
    <w:rsid w:val="003F4E28"/>
    <w:rsid w:val="003F57B4"/>
    <w:rsid w:val="003F75A2"/>
    <w:rsid w:val="004006E8"/>
    <w:rsid w:val="00400F1F"/>
    <w:rsid w:val="00401855"/>
    <w:rsid w:val="004044E8"/>
    <w:rsid w:val="00405ED7"/>
    <w:rsid w:val="00405EF2"/>
    <w:rsid w:val="004067C7"/>
    <w:rsid w:val="00406E3C"/>
    <w:rsid w:val="00407BC4"/>
    <w:rsid w:val="00423CA5"/>
    <w:rsid w:val="00432CDD"/>
    <w:rsid w:val="00432DB8"/>
    <w:rsid w:val="00433C8C"/>
    <w:rsid w:val="0043628E"/>
    <w:rsid w:val="00440772"/>
    <w:rsid w:val="00445EE1"/>
    <w:rsid w:val="00446C3A"/>
    <w:rsid w:val="0044703F"/>
    <w:rsid w:val="00450199"/>
    <w:rsid w:val="004509E2"/>
    <w:rsid w:val="00450AAA"/>
    <w:rsid w:val="0045453A"/>
    <w:rsid w:val="004633BB"/>
    <w:rsid w:val="00465587"/>
    <w:rsid w:val="004721CE"/>
    <w:rsid w:val="00472E23"/>
    <w:rsid w:val="004739C4"/>
    <w:rsid w:val="00477455"/>
    <w:rsid w:val="004779F3"/>
    <w:rsid w:val="004833BF"/>
    <w:rsid w:val="00484276"/>
    <w:rsid w:val="00484B35"/>
    <w:rsid w:val="004870D7"/>
    <w:rsid w:val="004877B3"/>
    <w:rsid w:val="00490649"/>
    <w:rsid w:val="00494440"/>
    <w:rsid w:val="00495342"/>
    <w:rsid w:val="004A0EE6"/>
    <w:rsid w:val="004A1F7B"/>
    <w:rsid w:val="004A4043"/>
    <w:rsid w:val="004A5A4C"/>
    <w:rsid w:val="004A6FB0"/>
    <w:rsid w:val="004A7646"/>
    <w:rsid w:val="004B001F"/>
    <w:rsid w:val="004B08F1"/>
    <w:rsid w:val="004B7F83"/>
    <w:rsid w:val="004C128E"/>
    <w:rsid w:val="004C44D2"/>
    <w:rsid w:val="004C4E0C"/>
    <w:rsid w:val="004C5C21"/>
    <w:rsid w:val="004D1AB4"/>
    <w:rsid w:val="004D22F5"/>
    <w:rsid w:val="004D316D"/>
    <w:rsid w:val="004D3578"/>
    <w:rsid w:val="004D380D"/>
    <w:rsid w:val="004D73FB"/>
    <w:rsid w:val="004E09B9"/>
    <w:rsid w:val="004E213A"/>
    <w:rsid w:val="004E40D3"/>
    <w:rsid w:val="004E4D55"/>
    <w:rsid w:val="004E74D8"/>
    <w:rsid w:val="004F4540"/>
    <w:rsid w:val="004F5029"/>
    <w:rsid w:val="004F73A7"/>
    <w:rsid w:val="00500129"/>
    <w:rsid w:val="00503171"/>
    <w:rsid w:val="00505956"/>
    <w:rsid w:val="00506C28"/>
    <w:rsid w:val="00507138"/>
    <w:rsid w:val="00514127"/>
    <w:rsid w:val="00521AB5"/>
    <w:rsid w:val="00522048"/>
    <w:rsid w:val="005237B2"/>
    <w:rsid w:val="005336EA"/>
    <w:rsid w:val="00534DA0"/>
    <w:rsid w:val="00535FE2"/>
    <w:rsid w:val="00536827"/>
    <w:rsid w:val="00542D01"/>
    <w:rsid w:val="00543E6C"/>
    <w:rsid w:val="005445C4"/>
    <w:rsid w:val="00546AAE"/>
    <w:rsid w:val="00550F5A"/>
    <w:rsid w:val="005539C5"/>
    <w:rsid w:val="00556947"/>
    <w:rsid w:val="0055770B"/>
    <w:rsid w:val="005603A9"/>
    <w:rsid w:val="005610AF"/>
    <w:rsid w:val="005617A1"/>
    <w:rsid w:val="00562AF3"/>
    <w:rsid w:val="005633F1"/>
    <w:rsid w:val="00563A51"/>
    <w:rsid w:val="00565087"/>
    <w:rsid w:val="0056573F"/>
    <w:rsid w:val="00566E8D"/>
    <w:rsid w:val="005707EF"/>
    <w:rsid w:val="00571279"/>
    <w:rsid w:val="00576D57"/>
    <w:rsid w:val="00581B35"/>
    <w:rsid w:val="00581FFB"/>
    <w:rsid w:val="00582451"/>
    <w:rsid w:val="0058316E"/>
    <w:rsid w:val="0058505C"/>
    <w:rsid w:val="005865A5"/>
    <w:rsid w:val="005935EB"/>
    <w:rsid w:val="00594550"/>
    <w:rsid w:val="0059619B"/>
    <w:rsid w:val="005A13AB"/>
    <w:rsid w:val="005A49C6"/>
    <w:rsid w:val="005A73C4"/>
    <w:rsid w:val="005A7F44"/>
    <w:rsid w:val="005C037E"/>
    <w:rsid w:val="005C29B7"/>
    <w:rsid w:val="005C5CA1"/>
    <w:rsid w:val="005C6CAF"/>
    <w:rsid w:val="005C766E"/>
    <w:rsid w:val="005C7CD5"/>
    <w:rsid w:val="005D0DE3"/>
    <w:rsid w:val="005D1D0C"/>
    <w:rsid w:val="005D444B"/>
    <w:rsid w:val="005D7C20"/>
    <w:rsid w:val="005E1B60"/>
    <w:rsid w:val="005E2409"/>
    <w:rsid w:val="005E27E9"/>
    <w:rsid w:val="005E2F7A"/>
    <w:rsid w:val="005E41ED"/>
    <w:rsid w:val="005E55C2"/>
    <w:rsid w:val="005E717F"/>
    <w:rsid w:val="005F0174"/>
    <w:rsid w:val="005F06DF"/>
    <w:rsid w:val="005F4947"/>
    <w:rsid w:val="005F5540"/>
    <w:rsid w:val="005F73A3"/>
    <w:rsid w:val="0060176A"/>
    <w:rsid w:val="00602C15"/>
    <w:rsid w:val="006038AA"/>
    <w:rsid w:val="00605010"/>
    <w:rsid w:val="00606490"/>
    <w:rsid w:val="00607A35"/>
    <w:rsid w:val="0061155F"/>
    <w:rsid w:val="00611566"/>
    <w:rsid w:val="00612735"/>
    <w:rsid w:val="006130D3"/>
    <w:rsid w:val="00615EAA"/>
    <w:rsid w:val="00621075"/>
    <w:rsid w:val="00627E6B"/>
    <w:rsid w:val="006309B6"/>
    <w:rsid w:val="00637F12"/>
    <w:rsid w:val="00646D99"/>
    <w:rsid w:val="006506C7"/>
    <w:rsid w:val="00653D06"/>
    <w:rsid w:val="00656910"/>
    <w:rsid w:val="00657184"/>
    <w:rsid w:val="006574C0"/>
    <w:rsid w:val="00661FA2"/>
    <w:rsid w:val="00664E46"/>
    <w:rsid w:val="006652DD"/>
    <w:rsid w:val="00665B8D"/>
    <w:rsid w:val="00674217"/>
    <w:rsid w:val="0067456E"/>
    <w:rsid w:val="00674CC2"/>
    <w:rsid w:val="0067539D"/>
    <w:rsid w:val="006764E1"/>
    <w:rsid w:val="00676A8F"/>
    <w:rsid w:val="006802F7"/>
    <w:rsid w:val="006814BA"/>
    <w:rsid w:val="00684DDC"/>
    <w:rsid w:val="00690A1C"/>
    <w:rsid w:val="00691C05"/>
    <w:rsid w:val="0069365D"/>
    <w:rsid w:val="00693DC7"/>
    <w:rsid w:val="00696821"/>
    <w:rsid w:val="00697BC8"/>
    <w:rsid w:val="006A1141"/>
    <w:rsid w:val="006A2F5D"/>
    <w:rsid w:val="006A556E"/>
    <w:rsid w:val="006B16C3"/>
    <w:rsid w:val="006B28F9"/>
    <w:rsid w:val="006B7F03"/>
    <w:rsid w:val="006C1B64"/>
    <w:rsid w:val="006C402C"/>
    <w:rsid w:val="006C4CD7"/>
    <w:rsid w:val="006C66D8"/>
    <w:rsid w:val="006D1E24"/>
    <w:rsid w:val="006D20AC"/>
    <w:rsid w:val="006D2A2A"/>
    <w:rsid w:val="006D34F3"/>
    <w:rsid w:val="006D35DE"/>
    <w:rsid w:val="006D4D83"/>
    <w:rsid w:val="006E1057"/>
    <w:rsid w:val="006E1417"/>
    <w:rsid w:val="006E3CF5"/>
    <w:rsid w:val="006E6BB0"/>
    <w:rsid w:val="006F5085"/>
    <w:rsid w:val="006F5642"/>
    <w:rsid w:val="006F6884"/>
    <w:rsid w:val="006F6A2C"/>
    <w:rsid w:val="006F75A5"/>
    <w:rsid w:val="00704B30"/>
    <w:rsid w:val="007069DC"/>
    <w:rsid w:val="00710201"/>
    <w:rsid w:val="00711B8E"/>
    <w:rsid w:val="00711EEA"/>
    <w:rsid w:val="0072073A"/>
    <w:rsid w:val="00720F76"/>
    <w:rsid w:val="00722BAB"/>
    <w:rsid w:val="00723263"/>
    <w:rsid w:val="00726E7A"/>
    <w:rsid w:val="007342B5"/>
    <w:rsid w:val="00734A5B"/>
    <w:rsid w:val="00736FDE"/>
    <w:rsid w:val="00744E76"/>
    <w:rsid w:val="0074578B"/>
    <w:rsid w:val="007458AA"/>
    <w:rsid w:val="0074656D"/>
    <w:rsid w:val="0075162A"/>
    <w:rsid w:val="007524AA"/>
    <w:rsid w:val="00757076"/>
    <w:rsid w:val="00757D40"/>
    <w:rsid w:val="007605FB"/>
    <w:rsid w:val="00763017"/>
    <w:rsid w:val="00766085"/>
    <w:rsid w:val="007662B5"/>
    <w:rsid w:val="00767910"/>
    <w:rsid w:val="00776D3E"/>
    <w:rsid w:val="00781D40"/>
    <w:rsid w:val="00781F0F"/>
    <w:rsid w:val="00782F44"/>
    <w:rsid w:val="00785188"/>
    <w:rsid w:val="0078727C"/>
    <w:rsid w:val="0079049D"/>
    <w:rsid w:val="00793DC5"/>
    <w:rsid w:val="00793F68"/>
    <w:rsid w:val="007944C6"/>
    <w:rsid w:val="0079537E"/>
    <w:rsid w:val="00796823"/>
    <w:rsid w:val="007A2106"/>
    <w:rsid w:val="007A2E55"/>
    <w:rsid w:val="007A3778"/>
    <w:rsid w:val="007B18D8"/>
    <w:rsid w:val="007C095F"/>
    <w:rsid w:val="007C1501"/>
    <w:rsid w:val="007C2DD0"/>
    <w:rsid w:val="007C31A6"/>
    <w:rsid w:val="007D0C98"/>
    <w:rsid w:val="007D130C"/>
    <w:rsid w:val="007D36C8"/>
    <w:rsid w:val="007D505B"/>
    <w:rsid w:val="007D720F"/>
    <w:rsid w:val="007E08F1"/>
    <w:rsid w:val="007E1894"/>
    <w:rsid w:val="007F2E08"/>
    <w:rsid w:val="007F315F"/>
    <w:rsid w:val="007F3505"/>
    <w:rsid w:val="007F5736"/>
    <w:rsid w:val="00800DD9"/>
    <w:rsid w:val="008024FA"/>
    <w:rsid w:val="008028A4"/>
    <w:rsid w:val="00805901"/>
    <w:rsid w:val="00805A74"/>
    <w:rsid w:val="0081107C"/>
    <w:rsid w:val="00813245"/>
    <w:rsid w:val="00815C96"/>
    <w:rsid w:val="008205A3"/>
    <w:rsid w:val="00835342"/>
    <w:rsid w:val="00836A10"/>
    <w:rsid w:val="00840145"/>
    <w:rsid w:val="00840DE0"/>
    <w:rsid w:val="00841171"/>
    <w:rsid w:val="00841ADC"/>
    <w:rsid w:val="00841BB0"/>
    <w:rsid w:val="00842F34"/>
    <w:rsid w:val="0084623B"/>
    <w:rsid w:val="00847CD0"/>
    <w:rsid w:val="00851724"/>
    <w:rsid w:val="00851CF8"/>
    <w:rsid w:val="00857C1C"/>
    <w:rsid w:val="008607A8"/>
    <w:rsid w:val="0086354A"/>
    <w:rsid w:val="00863A8D"/>
    <w:rsid w:val="00866549"/>
    <w:rsid w:val="00867C5E"/>
    <w:rsid w:val="00875995"/>
    <w:rsid w:val="008768CA"/>
    <w:rsid w:val="00877A76"/>
    <w:rsid w:val="00877EF9"/>
    <w:rsid w:val="00880559"/>
    <w:rsid w:val="008819BF"/>
    <w:rsid w:val="00883975"/>
    <w:rsid w:val="008840A6"/>
    <w:rsid w:val="008860F4"/>
    <w:rsid w:val="00887571"/>
    <w:rsid w:val="00890A66"/>
    <w:rsid w:val="00890E4E"/>
    <w:rsid w:val="008948D7"/>
    <w:rsid w:val="0089541D"/>
    <w:rsid w:val="008978B1"/>
    <w:rsid w:val="008A3148"/>
    <w:rsid w:val="008A5107"/>
    <w:rsid w:val="008A7DC9"/>
    <w:rsid w:val="008B4248"/>
    <w:rsid w:val="008B5106"/>
    <w:rsid w:val="008B5306"/>
    <w:rsid w:val="008C0D45"/>
    <w:rsid w:val="008C2E2A"/>
    <w:rsid w:val="008C3057"/>
    <w:rsid w:val="008C3ED0"/>
    <w:rsid w:val="008C5614"/>
    <w:rsid w:val="008D26AD"/>
    <w:rsid w:val="008D2805"/>
    <w:rsid w:val="008D2E4D"/>
    <w:rsid w:val="008D4DC8"/>
    <w:rsid w:val="008D6C3F"/>
    <w:rsid w:val="008D6F27"/>
    <w:rsid w:val="008E1F8F"/>
    <w:rsid w:val="008E53F7"/>
    <w:rsid w:val="008F396F"/>
    <w:rsid w:val="008F3DCD"/>
    <w:rsid w:val="0090271F"/>
    <w:rsid w:val="00902DB9"/>
    <w:rsid w:val="009034B7"/>
    <w:rsid w:val="0090380C"/>
    <w:rsid w:val="0090466A"/>
    <w:rsid w:val="00904FD0"/>
    <w:rsid w:val="009061A1"/>
    <w:rsid w:val="0090678F"/>
    <w:rsid w:val="00907C30"/>
    <w:rsid w:val="00910321"/>
    <w:rsid w:val="009121B6"/>
    <w:rsid w:val="00914DDF"/>
    <w:rsid w:val="00916F35"/>
    <w:rsid w:val="00923655"/>
    <w:rsid w:val="00924933"/>
    <w:rsid w:val="00927721"/>
    <w:rsid w:val="00930544"/>
    <w:rsid w:val="00931052"/>
    <w:rsid w:val="009339CB"/>
    <w:rsid w:val="00936071"/>
    <w:rsid w:val="009376CD"/>
    <w:rsid w:val="00937D83"/>
    <w:rsid w:val="00940212"/>
    <w:rsid w:val="00941F28"/>
    <w:rsid w:val="00942090"/>
    <w:rsid w:val="009428CE"/>
    <w:rsid w:val="00942EC2"/>
    <w:rsid w:val="009501BA"/>
    <w:rsid w:val="00953956"/>
    <w:rsid w:val="009551DD"/>
    <w:rsid w:val="00957350"/>
    <w:rsid w:val="00957AE7"/>
    <w:rsid w:val="009613C5"/>
    <w:rsid w:val="00961B32"/>
    <w:rsid w:val="009623B3"/>
    <w:rsid w:val="00962509"/>
    <w:rsid w:val="00963E57"/>
    <w:rsid w:val="009647BF"/>
    <w:rsid w:val="009672BE"/>
    <w:rsid w:val="00967E06"/>
    <w:rsid w:val="00970DB3"/>
    <w:rsid w:val="00974BB0"/>
    <w:rsid w:val="00975007"/>
    <w:rsid w:val="00975BCD"/>
    <w:rsid w:val="009775DE"/>
    <w:rsid w:val="0098058D"/>
    <w:rsid w:val="00980E7F"/>
    <w:rsid w:val="00982BE1"/>
    <w:rsid w:val="00982F56"/>
    <w:rsid w:val="00983C96"/>
    <w:rsid w:val="00985875"/>
    <w:rsid w:val="009928A9"/>
    <w:rsid w:val="009953CE"/>
    <w:rsid w:val="00996A9A"/>
    <w:rsid w:val="00996EEE"/>
    <w:rsid w:val="009A0133"/>
    <w:rsid w:val="009A0AF3"/>
    <w:rsid w:val="009A368F"/>
    <w:rsid w:val="009A377C"/>
    <w:rsid w:val="009A7C6D"/>
    <w:rsid w:val="009B07CD"/>
    <w:rsid w:val="009B0BB5"/>
    <w:rsid w:val="009B1DC2"/>
    <w:rsid w:val="009B3B48"/>
    <w:rsid w:val="009B457B"/>
    <w:rsid w:val="009B64B0"/>
    <w:rsid w:val="009C19B6"/>
    <w:rsid w:val="009C19E9"/>
    <w:rsid w:val="009C4075"/>
    <w:rsid w:val="009C5392"/>
    <w:rsid w:val="009C6099"/>
    <w:rsid w:val="009C74C2"/>
    <w:rsid w:val="009D70E7"/>
    <w:rsid w:val="009D74A6"/>
    <w:rsid w:val="009E0E87"/>
    <w:rsid w:val="009E0EB5"/>
    <w:rsid w:val="009E4163"/>
    <w:rsid w:val="009F6315"/>
    <w:rsid w:val="00A035EB"/>
    <w:rsid w:val="00A053BE"/>
    <w:rsid w:val="00A100D4"/>
    <w:rsid w:val="00A10F02"/>
    <w:rsid w:val="00A1325C"/>
    <w:rsid w:val="00A13368"/>
    <w:rsid w:val="00A13A9A"/>
    <w:rsid w:val="00A14BF4"/>
    <w:rsid w:val="00A202B6"/>
    <w:rsid w:val="00A204CA"/>
    <w:rsid w:val="00A209D6"/>
    <w:rsid w:val="00A22738"/>
    <w:rsid w:val="00A2374E"/>
    <w:rsid w:val="00A31823"/>
    <w:rsid w:val="00A31A03"/>
    <w:rsid w:val="00A344A9"/>
    <w:rsid w:val="00A36F5F"/>
    <w:rsid w:val="00A408EF"/>
    <w:rsid w:val="00A430EC"/>
    <w:rsid w:val="00A43B63"/>
    <w:rsid w:val="00A507DA"/>
    <w:rsid w:val="00A53724"/>
    <w:rsid w:val="00A53BED"/>
    <w:rsid w:val="00A54B2B"/>
    <w:rsid w:val="00A56801"/>
    <w:rsid w:val="00A600FD"/>
    <w:rsid w:val="00A60B27"/>
    <w:rsid w:val="00A6242E"/>
    <w:rsid w:val="00A63EFF"/>
    <w:rsid w:val="00A65DF7"/>
    <w:rsid w:val="00A6766F"/>
    <w:rsid w:val="00A703B6"/>
    <w:rsid w:val="00A7220B"/>
    <w:rsid w:val="00A74885"/>
    <w:rsid w:val="00A76E5A"/>
    <w:rsid w:val="00A778A0"/>
    <w:rsid w:val="00A82346"/>
    <w:rsid w:val="00A8436A"/>
    <w:rsid w:val="00A928C9"/>
    <w:rsid w:val="00A95CA5"/>
    <w:rsid w:val="00A96655"/>
    <w:rsid w:val="00A9671C"/>
    <w:rsid w:val="00AA1553"/>
    <w:rsid w:val="00AA1FC4"/>
    <w:rsid w:val="00AA3273"/>
    <w:rsid w:val="00AA38BD"/>
    <w:rsid w:val="00AA694C"/>
    <w:rsid w:val="00AA6958"/>
    <w:rsid w:val="00AB3475"/>
    <w:rsid w:val="00AC66DD"/>
    <w:rsid w:val="00AD0F3B"/>
    <w:rsid w:val="00AD5304"/>
    <w:rsid w:val="00AD5A29"/>
    <w:rsid w:val="00AD70ED"/>
    <w:rsid w:val="00AD73DF"/>
    <w:rsid w:val="00AE40A2"/>
    <w:rsid w:val="00AE4860"/>
    <w:rsid w:val="00AE5106"/>
    <w:rsid w:val="00AE6197"/>
    <w:rsid w:val="00AE7976"/>
    <w:rsid w:val="00AF20F1"/>
    <w:rsid w:val="00AF409D"/>
    <w:rsid w:val="00B00620"/>
    <w:rsid w:val="00B0087E"/>
    <w:rsid w:val="00B01712"/>
    <w:rsid w:val="00B05116"/>
    <w:rsid w:val="00B05380"/>
    <w:rsid w:val="00B05962"/>
    <w:rsid w:val="00B05AA1"/>
    <w:rsid w:val="00B05ADA"/>
    <w:rsid w:val="00B072EA"/>
    <w:rsid w:val="00B07D8F"/>
    <w:rsid w:val="00B13289"/>
    <w:rsid w:val="00B15449"/>
    <w:rsid w:val="00B16C2F"/>
    <w:rsid w:val="00B2021C"/>
    <w:rsid w:val="00B24C67"/>
    <w:rsid w:val="00B27303"/>
    <w:rsid w:val="00B27EE1"/>
    <w:rsid w:val="00B32A16"/>
    <w:rsid w:val="00B40CE9"/>
    <w:rsid w:val="00B42341"/>
    <w:rsid w:val="00B4396F"/>
    <w:rsid w:val="00B45336"/>
    <w:rsid w:val="00B47FB5"/>
    <w:rsid w:val="00B47FD1"/>
    <w:rsid w:val="00B50EFF"/>
    <w:rsid w:val="00B516BB"/>
    <w:rsid w:val="00B51CCD"/>
    <w:rsid w:val="00B53F2D"/>
    <w:rsid w:val="00B65841"/>
    <w:rsid w:val="00B71627"/>
    <w:rsid w:val="00B737E2"/>
    <w:rsid w:val="00B7538C"/>
    <w:rsid w:val="00B7543F"/>
    <w:rsid w:val="00B77143"/>
    <w:rsid w:val="00B84DB2"/>
    <w:rsid w:val="00B867C8"/>
    <w:rsid w:val="00B906B6"/>
    <w:rsid w:val="00B932FD"/>
    <w:rsid w:val="00B948E8"/>
    <w:rsid w:val="00B970A7"/>
    <w:rsid w:val="00B97691"/>
    <w:rsid w:val="00BA2C16"/>
    <w:rsid w:val="00BA3901"/>
    <w:rsid w:val="00BA6161"/>
    <w:rsid w:val="00BA6E4D"/>
    <w:rsid w:val="00BA795B"/>
    <w:rsid w:val="00BB280A"/>
    <w:rsid w:val="00BB4E80"/>
    <w:rsid w:val="00BB7701"/>
    <w:rsid w:val="00BC3555"/>
    <w:rsid w:val="00BC66B0"/>
    <w:rsid w:val="00BD019E"/>
    <w:rsid w:val="00BD02DF"/>
    <w:rsid w:val="00BD0323"/>
    <w:rsid w:val="00BD15ED"/>
    <w:rsid w:val="00BD65CB"/>
    <w:rsid w:val="00BE49A9"/>
    <w:rsid w:val="00BF47A5"/>
    <w:rsid w:val="00C00D1E"/>
    <w:rsid w:val="00C04AEB"/>
    <w:rsid w:val="00C11DEB"/>
    <w:rsid w:val="00C12B51"/>
    <w:rsid w:val="00C157ED"/>
    <w:rsid w:val="00C1643D"/>
    <w:rsid w:val="00C2215D"/>
    <w:rsid w:val="00C2227F"/>
    <w:rsid w:val="00C227FE"/>
    <w:rsid w:val="00C24650"/>
    <w:rsid w:val="00C24F7F"/>
    <w:rsid w:val="00C25465"/>
    <w:rsid w:val="00C33079"/>
    <w:rsid w:val="00C34245"/>
    <w:rsid w:val="00C35AA2"/>
    <w:rsid w:val="00C44B8B"/>
    <w:rsid w:val="00C45CEF"/>
    <w:rsid w:val="00C47781"/>
    <w:rsid w:val="00C50979"/>
    <w:rsid w:val="00C53F86"/>
    <w:rsid w:val="00C55A12"/>
    <w:rsid w:val="00C55F4A"/>
    <w:rsid w:val="00C6035A"/>
    <w:rsid w:val="00C61001"/>
    <w:rsid w:val="00C61246"/>
    <w:rsid w:val="00C614F7"/>
    <w:rsid w:val="00C61C39"/>
    <w:rsid w:val="00C6553E"/>
    <w:rsid w:val="00C6635A"/>
    <w:rsid w:val="00C67ACE"/>
    <w:rsid w:val="00C7077A"/>
    <w:rsid w:val="00C710AA"/>
    <w:rsid w:val="00C71877"/>
    <w:rsid w:val="00C74738"/>
    <w:rsid w:val="00C74F08"/>
    <w:rsid w:val="00C76996"/>
    <w:rsid w:val="00C83A13"/>
    <w:rsid w:val="00C841B1"/>
    <w:rsid w:val="00C86F10"/>
    <w:rsid w:val="00C870BD"/>
    <w:rsid w:val="00C9068C"/>
    <w:rsid w:val="00C92967"/>
    <w:rsid w:val="00C92FC7"/>
    <w:rsid w:val="00C93E90"/>
    <w:rsid w:val="00C941D7"/>
    <w:rsid w:val="00C96945"/>
    <w:rsid w:val="00CA0451"/>
    <w:rsid w:val="00CA1120"/>
    <w:rsid w:val="00CA3D0C"/>
    <w:rsid w:val="00CA654B"/>
    <w:rsid w:val="00CA7321"/>
    <w:rsid w:val="00CB284B"/>
    <w:rsid w:val="00CB33AE"/>
    <w:rsid w:val="00CB72B8"/>
    <w:rsid w:val="00CB74A1"/>
    <w:rsid w:val="00CC2094"/>
    <w:rsid w:val="00CC3925"/>
    <w:rsid w:val="00CC52E4"/>
    <w:rsid w:val="00CC71D6"/>
    <w:rsid w:val="00CD0113"/>
    <w:rsid w:val="00CD0BA8"/>
    <w:rsid w:val="00CD4C7B"/>
    <w:rsid w:val="00CD4CE3"/>
    <w:rsid w:val="00CD58FE"/>
    <w:rsid w:val="00CD75EF"/>
    <w:rsid w:val="00CE014C"/>
    <w:rsid w:val="00CE0882"/>
    <w:rsid w:val="00CE2D80"/>
    <w:rsid w:val="00CE51FD"/>
    <w:rsid w:val="00CF17E5"/>
    <w:rsid w:val="00CF4747"/>
    <w:rsid w:val="00CF51F2"/>
    <w:rsid w:val="00CF7BAA"/>
    <w:rsid w:val="00CF7C27"/>
    <w:rsid w:val="00D045AD"/>
    <w:rsid w:val="00D05BBD"/>
    <w:rsid w:val="00D13E5F"/>
    <w:rsid w:val="00D23204"/>
    <w:rsid w:val="00D25057"/>
    <w:rsid w:val="00D3013E"/>
    <w:rsid w:val="00D30CD7"/>
    <w:rsid w:val="00D33B3D"/>
    <w:rsid w:val="00D33BE3"/>
    <w:rsid w:val="00D33F90"/>
    <w:rsid w:val="00D340A0"/>
    <w:rsid w:val="00D3792D"/>
    <w:rsid w:val="00D40115"/>
    <w:rsid w:val="00D477A3"/>
    <w:rsid w:val="00D47AB0"/>
    <w:rsid w:val="00D55E47"/>
    <w:rsid w:val="00D56410"/>
    <w:rsid w:val="00D62E19"/>
    <w:rsid w:val="00D67CD1"/>
    <w:rsid w:val="00D717CF"/>
    <w:rsid w:val="00D738D6"/>
    <w:rsid w:val="00D74A7A"/>
    <w:rsid w:val="00D7588E"/>
    <w:rsid w:val="00D80795"/>
    <w:rsid w:val="00D84161"/>
    <w:rsid w:val="00D852CB"/>
    <w:rsid w:val="00D854BE"/>
    <w:rsid w:val="00D87E00"/>
    <w:rsid w:val="00D9134D"/>
    <w:rsid w:val="00D91692"/>
    <w:rsid w:val="00D91AFD"/>
    <w:rsid w:val="00D93A65"/>
    <w:rsid w:val="00D96D11"/>
    <w:rsid w:val="00DA490E"/>
    <w:rsid w:val="00DA630F"/>
    <w:rsid w:val="00DA7A03"/>
    <w:rsid w:val="00DB0D19"/>
    <w:rsid w:val="00DB0DB8"/>
    <w:rsid w:val="00DB1269"/>
    <w:rsid w:val="00DB1818"/>
    <w:rsid w:val="00DB77E4"/>
    <w:rsid w:val="00DC2D48"/>
    <w:rsid w:val="00DC309B"/>
    <w:rsid w:val="00DC3DC7"/>
    <w:rsid w:val="00DC4B07"/>
    <w:rsid w:val="00DC4DA2"/>
    <w:rsid w:val="00DC5261"/>
    <w:rsid w:val="00DD2857"/>
    <w:rsid w:val="00DE25D2"/>
    <w:rsid w:val="00DE263F"/>
    <w:rsid w:val="00DE41F9"/>
    <w:rsid w:val="00DE52F9"/>
    <w:rsid w:val="00DE5FD9"/>
    <w:rsid w:val="00DE7242"/>
    <w:rsid w:val="00DF0D14"/>
    <w:rsid w:val="00DF2555"/>
    <w:rsid w:val="00DF3E6A"/>
    <w:rsid w:val="00DF7C20"/>
    <w:rsid w:val="00E10CC8"/>
    <w:rsid w:val="00E137E7"/>
    <w:rsid w:val="00E209AC"/>
    <w:rsid w:val="00E21D54"/>
    <w:rsid w:val="00E22002"/>
    <w:rsid w:val="00E220DC"/>
    <w:rsid w:val="00E2274C"/>
    <w:rsid w:val="00E24309"/>
    <w:rsid w:val="00E25FC4"/>
    <w:rsid w:val="00E31AB5"/>
    <w:rsid w:val="00E3358A"/>
    <w:rsid w:val="00E34E93"/>
    <w:rsid w:val="00E35326"/>
    <w:rsid w:val="00E36926"/>
    <w:rsid w:val="00E40831"/>
    <w:rsid w:val="00E40D71"/>
    <w:rsid w:val="00E425EF"/>
    <w:rsid w:val="00E42D39"/>
    <w:rsid w:val="00E457EB"/>
    <w:rsid w:val="00E45DE9"/>
    <w:rsid w:val="00E46C08"/>
    <w:rsid w:val="00E471CF"/>
    <w:rsid w:val="00E51C0B"/>
    <w:rsid w:val="00E523AA"/>
    <w:rsid w:val="00E5514C"/>
    <w:rsid w:val="00E561FE"/>
    <w:rsid w:val="00E56AFA"/>
    <w:rsid w:val="00E56C2E"/>
    <w:rsid w:val="00E576BE"/>
    <w:rsid w:val="00E62835"/>
    <w:rsid w:val="00E63DFD"/>
    <w:rsid w:val="00E70CCC"/>
    <w:rsid w:val="00E74276"/>
    <w:rsid w:val="00E74937"/>
    <w:rsid w:val="00E771CD"/>
    <w:rsid w:val="00E77645"/>
    <w:rsid w:val="00E810FF"/>
    <w:rsid w:val="00E81E0E"/>
    <w:rsid w:val="00E83697"/>
    <w:rsid w:val="00E8374B"/>
    <w:rsid w:val="00E859B6"/>
    <w:rsid w:val="00E93E23"/>
    <w:rsid w:val="00EA66C9"/>
    <w:rsid w:val="00EB5D32"/>
    <w:rsid w:val="00EB6047"/>
    <w:rsid w:val="00EB7F07"/>
    <w:rsid w:val="00EC3138"/>
    <w:rsid w:val="00EC4A25"/>
    <w:rsid w:val="00EC5D34"/>
    <w:rsid w:val="00ED04DA"/>
    <w:rsid w:val="00ED2F91"/>
    <w:rsid w:val="00EF4B14"/>
    <w:rsid w:val="00EF612C"/>
    <w:rsid w:val="00EF706F"/>
    <w:rsid w:val="00F024EB"/>
    <w:rsid w:val="00F025A2"/>
    <w:rsid w:val="00F03077"/>
    <w:rsid w:val="00F036E9"/>
    <w:rsid w:val="00F07388"/>
    <w:rsid w:val="00F12748"/>
    <w:rsid w:val="00F1368C"/>
    <w:rsid w:val="00F16EBD"/>
    <w:rsid w:val="00F2026E"/>
    <w:rsid w:val="00F20A84"/>
    <w:rsid w:val="00F2210A"/>
    <w:rsid w:val="00F25AEF"/>
    <w:rsid w:val="00F31372"/>
    <w:rsid w:val="00F324AF"/>
    <w:rsid w:val="00F331E4"/>
    <w:rsid w:val="00F342E6"/>
    <w:rsid w:val="00F37743"/>
    <w:rsid w:val="00F37A2E"/>
    <w:rsid w:val="00F41A21"/>
    <w:rsid w:val="00F41E75"/>
    <w:rsid w:val="00F445AC"/>
    <w:rsid w:val="00F548DB"/>
    <w:rsid w:val="00F54A3D"/>
    <w:rsid w:val="00F54CB0"/>
    <w:rsid w:val="00F5686B"/>
    <w:rsid w:val="00F579CD"/>
    <w:rsid w:val="00F61DE2"/>
    <w:rsid w:val="00F63371"/>
    <w:rsid w:val="00F64DDE"/>
    <w:rsid w:val="00F653B8"/>
    <w:rsid w:val="00F71B89"/>
    <w:rsid w:val="00F7353C"/>
    <w:rsid w:val="00F761C0"/>
    <w:rsid w:val="00F76F8F"/>
    <w:rsid w:val="00F7735D"/>
    <w:rsid w:val="00F8204C"/>
    <w:rsid w:val="00F87257"/>
    <w:rsid w:val="00F90688"/>
    <w:rsid w:val="00F941DF"/>
    <w:rsid w:val="00FA1266"/>
    <w:rsid w:val="00FA481C"/>
    <w:rsid w:val="00FA660A"/>
    <w:rsid w:val="00FA731C"/>
    <w:rsid w:val="00FB0419"/>
    <w:rsid w:val="00FB1EFA"/>
    <w:rsid w:val="00FB36FA"/>
    <w:rsid w:val="00FB5200"/>
    <w:rsid w:val="00FB5312"/>
    <w:rsid w:val="00FB7D54"/>
    <w:rsid w:val="00FC0CAB"/>
    <w:rsid w:val="00FC1192"/>
    <w:rsid w:val="00FC46E7"/>
    <w:rsid w:val="00FC6C64"/>
    <w:rsid w:val="00FC7088"/>
    <w:rsid w:val="00FC7DB9"/>
    <w:rsid w:val="00FD0AC9"/>
    <w:rsid w:val="00FD0C94"/>
    <w:rsid w:val="00FD1BED"/>
    <w:rsid w:val="00FD3A1B"/>
    <w:rsid w:val="00FE0B41"/>
    <w:rsid w:val="00FE106D"/>
    <w:rsid w:val="00FE1911"/>
    <w:rsid w:val="00FE1FFE"/>
    <w:rsid w:val="00FE251B"/>
    <w:rsid w:val="00FE5B0A"/>
    <w:rsid w:val="00FF5736"/>
    <w:rsid w:val="034CB4AC"/>
    <w:rsid w:val="0362BB4D"/>
    <w:rsid w:val="038476E5"/>
    <w:rsid w:val="041AE9FE"/>
    <w:rsid w:val="05ED2678"/>
    <w:rsid w:val="0647E2E1"/>
    <w:rsid w:val="0666B7BF"/>
    <w:rsid w:val="07102482"/>
    <w:rsid w:val="07F726E6"/>
    <w:rsid w:val="08BF8BE4"/>
    <w:rsid w:val="096317A8"/>
    <w:rsid w:val="0B6CB39E"/>
    <w:rsid w:val="0B88D5C7"/>
    <w:rsid w:val="0E917D9C"/>
    <w:rsid w:val="0EE06A5C"/>
    <w:rsid w:val="0F37447A"/>
    <w:rsid w:val="1025D626"/>
    <w:rsid w:val="105B455C"/>
    <w:rsid w:val="10859CFD"/>
    <w:rsid w:val="108FFD93"/>
    <w:rsid w:val="10E9CC94"/>
    <w:rsid w:val="10EB7261"/>
    <w:rsid w:val="127EA5BB"/>
    <w:rsid w:val="1283B344"/>
    <w:rsid w:val="12FE8CA8"/>
    <w:rsid w:val="136B923F"/>
    <w:rsid w:val="140D0827"/>
    <w:rsid w:val="14C1BA3C"/>
    <w:rsid w:val="14F53726"/>
    <w:rsid w:val="1511A884"/>
    <w:rsid w:val="15701606"/>
    <w:rsid w:val="15DA3EC6"/>
    <w:rsid w:val="15F0135C"/>
    <w:rsid w:val="166668AF"/>
    <w:rsid w:val="1685B0D5"/>
    <w:rsid w:val="16F75700"/>
    <w:rsid w:val="17127665"/>
    <w:rsid w:val="17930726"/>
    <w:rsid w:val="17A27FA0"/>
    <w:rsid w:val="17BC7180"/>
    <w:rsid w:val="188ECC32"/>
    <w:rsid w:val="1947C65E"/>
    <w:rsid w:val="1A24A7E8"/>
    <w:rsid w:val="1AA5DEF2"/>
    <w:rsid w:val="1AEEF92E"/>
    <w:rsid w:val="1BFE7ECC"/>
    <w:rsid w:val="1C4375BB"/>
    <w:rsid w:val="1C770EC8"/>
    <w:rsid w:val="1D5D9ED8"/>
    <w:rsid w:val="1ED58DC0"/>
    <w:rsid w:val="1ED95AD8"/>
    <w:rsid w:val="200ABB3F"/>
    <w:rsid w:val="202CF9FF"/>
    <w:rsid w:val="2114A12F"/>
    <w:rsid w:val="213621D2"/>
    <w:rsid w:val="214BBBBB"/>
    <w:rsid w:val="2187DF30"/>
    <w:rsid w:val="21EA480C"/>
    <w:rsid w:val="221E68CB"/>
    <w:rsid w:val="2230C2E7"/>
    <w:rsid w:val="22B91033"/>
    <w:rsid w:val="22B99C57"/>
    <w:rsid w:val="230F3EE6"/>
    <w:rsid w:val="23E21742"/>
    <w:rsid w:val="24083301"/>
    <w:rsid w:val="24628D3A"/>
    <w:rsid w:val="247AEDAA"/>
    <w:rsid w:val="249267A2"/>
    <w:rsid w:val="266A2FC1"/>
    <w:rsid w:val="2679327A"/>
    <w:rsid w:val="2699BB7D"/>
    <w:rsid w:val="26A72C1B"/>
    <w:rsid w:val="26F78F22"/>
    <w:rsid w:val="274FAEC1"/>
    <w:rsid w:val="278848AD"/>
    <w:rsid w:val="27DC7AEE"/>
    <w:rsid w:val="28029914"/>
    <w:rsid w:val="291A19A1"/>
    <w:rsid w:val="2996F5C3"/>
    <w:rsid w:val="2A623A89"/>
    <w:rsid w:val="2AD975A4"/>
    <w:rsid w:val="2BE41D54"/>
    <w:rsid w:val="2E826268"/>
    <w:rsid w:val="2EF9940F"/>
    <w:rsid w:val="2EFAE604"/>
    <w:rsid w:val="3021A04D"/>
    <w:rsid w:val="302578EA"/>
    <w:rsid w:val="309BB9D9"/>
    <w:rsid w:val="31116F3B"/>
    <w:rsid w:val="315AEF62"/>
    <w:rsid w:val="31B884E1"/>
    <w:rsid w:val="32DEA967"/>
    <w:rsid w:val="33E2139A"/>
    <w:rsid w:val="3446FEEE"/>
    <w:rsid w:val="3510067B"/>
    <w:rsid w:val="35D0BBC2"/>
    <w:rsid w:val="36B86CEF"/>
    <w:rsid w:val="389F1EE7"/>
    <w:rsid w:val="391CC3F8"/>
    <w:rsid w:val="393036CD"/>
    <w:rsid w:val="3A0A3320"/>
    <w:rsid w:val="3A2E63A3"/>
    <w:rsid w:val="3BD8F734"/>
    <w:rsid w:val="3D0E5DFD"/>
    <w:rsid w:val="3D3A1420"/>
    <w:rsid w:val="3DA24553"/>
    <w:rsid w:val="3F01D4C6"/>
    <w:rsid w:val="40068EB2"/>
    <w:rsid w:val="4035016C"/>
    <w:rsid w:val="4109C20F"/>
    <w:rsid w:val="41CDA152"/>
    <w:rsid w:val="45CBE62F"/>
    <w:rsid w:val="470CE6AB"/>
    <w:rsid w:val="475745E3"/>
    <w:rsid w:val="49746E17"/>
    <w:rsid w:val="4B9A5F48"/>
    <w:rsid w:val="4BC54C28"/>
    <w:rsid w:val="4CE93DB3"/>
    <w:rsid w:val="4D5EB7BE"/>
    <w:rsid w:val="51B61F7E"/>
    <w:rsid w:val="51BE9E62"/>
    <w:rsid w:val="52920B23"/>
    <w:rsid w:val="52C7FA5D"/>
    <w:rsid w:val="53447C78"/>
    <w:rsid w:val="53820BE7"/>
    <w:rsid w:val="53C0AE07"/>
    <w:rsid w:val="541CF8FD"/>
    <w:rsid w:val="543E1A3C"/>
    <w:rsid w:val="55697183"/>
    <w:rsid w:val="559F5827"/>
    <w:rsid w:val="55A6D068"/>
    <w:rsid w:val="566D90DD"/>
    <w:rsid w:val="56CF0498"/>
    <w:rsid w:val="573429A1"/>
    <w:rsid w:val="57C9020C"/>
    <w:rsid w:val="57D69CD1"/>
    <w:rsid w:val="57E4D441"/>
    <w:rsid w:val="584C6518"/>
    <w:rsid w:val="58AF2975"/>
    <w:rsid w:val="58C4E54E"/>
    <w:rsid w:val="58FF372D"/>
    <w:rsid w:val="5A17EAEA"/>
    <w:rsid w:val="5B4A1AC2"/>
    <w:rsid w:val="5B4D19EF"/>
    <w:rsid w:val="5B827243"/>
    <w:rsid w:val="5C04A56C"/>
    <w:rsid w:val="5C14E424"/>
    <w:rsid w:val="5D1372CF"/>
    <w:rsid w:val="5DE3F22A"/>
    <w:rsid w:val="5EAF4330"/>
    <w:rsid w:val="5EFE67E4"/>
    <w:rsid w:val="5F32A73A"/>
    <w:rsid w:val="5F63E6DB"/>
    <w:rsid w:val="5FC8EC12"/>
    <w:rsid w:val="5FF3A889"/>
    <w:rsid w:val="603C4BCA"/>
    <w:rsid w:val="6059695D"/>
    <w:rsid w:val="61B8C218"/>
    <w:rsid w:val="628EE804"/>
    <w:rsid w:val="62A27200"/>
    <w:rsid w:val="62E6A5AA"/>
    <w:rsid w:val="633712B3"/>
    <w:rsid w:val="64FA909F"/>
    <w:rsid w:val="66213031"/>
    <w:rsid w:val="662135A0"/>
    <w:rsid w:val="67195E72"/>
    <w:rsid w:val="6750CD9D"/>
    <w:rsid w:val="67A3CD9D"/>
    <w:rsid w:val="692F69DE"/>
    <w:rsid w:val="695D3C41"/>
    <w:rsid w:val="6B06242C"/>
    <w:rsid w:val="6BA48AFD"/>
    <w:rsid w:val="6BC7770D"/>
    <w:rsid w:val="6C2CF594"/>
    <w:rsid w:val="6C3CC79B"/>
    <w:rsid w:val="6CDF15DD"/>
    <w:rsid w:val="6E61B5FA"/>
    <w:rsid w:val="6E8AF7DF"/>
    <w:rsid w:val="6ECF9F57"/>
    <w:rsid w:val="6F149056"/>
    <w:rsid w:val="6F17622F"/>
    <w:rsid w:val="6F2C8FB3"/>
    <w:rsid w:val="7050722D"/>
    <w:rsid w:val="729205B5"/>
    <w:rsid w:val="761DC68D"/>
    <w:rsid w:val="767CE167"/>
    <w:rsid w:val="769555A6"/>
    <w:rsid w:val="76CD9489"/>
    <w:rsid w:val="774A1E21"/>
    <w:rsid w:val="7847EB5B"/>
    <w:rsid w:val="78EB2C22"/>
    <w:rsid w:val="79876801"/>
    <w:rsid w:val="7A45DB45"/>
    <w:rsid w:val="7A6026FF"/>
    <w:rsid w:val="7AE7DBA6"/>
    <w:rsid w:val="7BB7F930"/>
    <w:rsid w:val="7D57A1C2"/>
    <w:rsid w:val="7D97C7C1"/>
    <w:rsid w:val="7DB5463C"/>
    <w:rsid w:val="7DB76DF6"/>
    <w:rsid w:val="7F035E3E"/>
    <w:rsid w:val="7F66FA2B"/>
    <w:rsid w:val="7FB4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9744DE5"/>
  <w15:chartTrackingRefBased/>
  <w15:docId w15:val="{4D1B58E5-3E3C-40CA-A534-03F4931A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53F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F86"/>
  </w:style>
  <w:style w:type="character" w:customStyle="1" w:styleId="CommentTextChar">
    <w:name w:val="Comment Text Char"/>
    <w:basedOn w:val="DefaultParagraphFont"/>
    <w:link w:val="CommentText"/>
    <w:rsid w:val="00C53F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3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3F86"/>
    <w:rPr>
      <w:b/>
      <w:bCs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22274D"/>
    <w:pPr>
      <w:ind w:left="720"/>
      <w:contextualSpacing/>
    </w:pPr>
  </w:style>
  <w:style w:type="paragraph" w:customStyle="1" w:styleId="paragraph">
    <w:name w:val="paragraph"/>
    <w:basedOn w:val="Normal"/>
    <w:rsid w:val="0022274D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normaltextrun">
    <w:name w:val="normaltextrun"/>
    <w:basedOn w:val="DefaultParagraphFont"/>
    <w:rsid w:val="0022274D"/>
  </w:style>
  <w:style w:type="character" w:customStyle="1" w:styleId="eop">
    <w:name w:val="eop"/>
    <w:basedOn w:val="DefaultParagraphFont"/>
    <w:rsid w:val="0022274D"/>
  </w:style>
  <w:style w:type="character" w:customStyle="1" w:styleId="advancedproofingissue">
    <w:name w:val="advancedproofingissue"/>
    <w:basedOn w:val="DefaultParagraphFont"/>
    <w:rsid w:val="0022274D"/>
  </w:style>
  <w:style w:type="paragraph" w:styleId="Caption">
    <w:name w:val="caption"/>
    <w:basedOn w:val="Normal"/>
    <w:next w:val="Normal"/>
    <w:unhideWhenUsed/>
    <w:qFormat/>
    <w:rsid w:val="0034244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A2106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locked/>
    <w:rsid w:val="005C6CAF"/>
    <w:rPr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C227FE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2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851724"/>
    <w:pPr>
      <w:numPr>
        <w:numId w:val="26"/>
      </w:numPr>
      <w:tabs>
        <w:tab w:val="clear" w:pos="567"/>
        <w:tab w:val="num" w:pos="720"/>
      </w:tabs>
      <w:spacing w:line="259" w:lineRule="auto"/>
      <w:ind w:left="720" w:hanging="283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BodyText">
    <w:name w:val="Body Text"/>
    <w:basedOn w:val="Normal"/>
    <w:link w:val="BodyTextChar"/>
    <w:rsid w:val="008517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51724"/>
    <w:rPr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Zchn">
    <w:name w:val="B1 Zchn"/>
    <w:link w:val="B1"/>
    <w:qFormat/>
    <w:rsid w:val="00067D1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25DF502F-F8D7-4FDC-898B-BEB8F7A32D42}">
    <t:Anchor>
      <t:Comment id="785907339"/>
    </t:Anchor>
    <t:History>
      <t:Event id="{EDAE8D6A-D9FB-43D9-A64F-06A6F154E961}" time="2022-08-08T09:54:03.805Z">
        <t:Attribution userId="S::xin.2.zhang@nokia.com::46fa9994-d0e6-4ab7-82c2-444929d672d3" userProvider="AD" userName="Zhang, Xin 2. (Nokia - DE/Munich)"/>
        <t:Anchor>
          <t:Comment id="785907339"/>
        </t:Anchor>
        <t:Create/>
      </t:Event>
      <t:Event id="{FB029213-47DD-4A98-8CE0-2A4785770D06}" time="2022-08-08T09:54:03.805Z">
        <t:Attribution userId="S::xin.2.zhang@nokia.com::46fa9994-d0e6-4ab7-82c2-444929d672d3" userProvider="AD" userName="Zhang, Xin 2. (Nokia - DE/Munich)"/>
        <t:Anchor>
          <t:Comment id="785907339"/>
        </t:Anchor>
        <t:Assign userId="S::lars.dalsgaard@nokia.com::e1bb5a1e-b9f4-4671-872d-0e0e38899c4a" userProvider="AD" userName="Dalsgaard, Lars (Nokia - FI/Oulu)"/>
      </t:Event>
      <t:Event id="{2EED7312-9F52-4304-BBA6-81A9A3E5223F}" time="2022-08-08T09:54:03.805Z">
        <t:Attribution userId="S::xin.2.zhang@nokia.com::46fa9994-d0e6-4ab7-82c2-444929d672d3" userProvider="AD" userName="Zhang, Xin 2. (Nokia - DE/Munich)"/>
        <t:Anchor>
          <t:Comment id="785907339"/>
        </t:Anchor>
        <t:SetTitle title="@Dalsgaard, Lars (Nokia - FI/Oulu) Section 10..1.3.1.1 and section 10.1.5.1.1 refers to L3 measurement, am I right? If that is the case, it should be the output at C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5AIRPNAIUNRU-1328258698-12890</_dlc_DocId>
    <_dlc_DocIdUrl xmlns="71c5aaf6-e6ce-465b-b873-5148d2a4c105">
      <Url>https://nokia.sharepoint.com/sites/c5g/5gradio/_layouts/15/DocIdRedir.aspx?ID=5AIRPNAIUNRU-1328258698-12890</Url>
      <Description>5AIRPNAIUNRU-1328258698-12890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0FFB17-0B42-4499-9919-A8A8732B8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7E31B-532B-48E5-AF8E-AB9378C6DC1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7737</CharactersWithSpaces>
  <SharedDoc>false</SharedDoc>
  <HyperlinkBase/>
  <HLinks>
    <vt:vector size="6" baseType="variant">
      <vt:variant>
        <vt:i4>5505077</vt:i4>
      </vt:variant>
      <vt:variant>
        <vt:i4>0</vt:i4>
      </vt:variant>
      <vt:variant>
        <vt:i4>0</vt:i4>
      </vt:variant>
      <vt:variant>
        <vt:i4>5</vt:i4>
      </vt:variant>
      <vt:variant>
        <vt:lpwstr>mailto:lars.dalsgaard@nokia.com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Awada, Ahmad (Nokia - DE/Munich)</dc:creator>
  <cp:keywords/>
  <dc:description/>
  <cp:lastModifiedBy>Nokia Networks</cp:lastModifiedBy>
  <cp:revision>2</cp:revision>
  <dcterms:created xsi:type="dcterms:W3CDTF">2022-08-10T12:20:00Z</dcterms:created>
  <dcterms:modified xsi:type="dcterms:W3CDTF">2022-08-10T12:20:00Z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b7918a39-6cda-46a7-99be-4d90ae6dbac8</vt:lpwstr>
  </property>
</Properties>
</file>