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2E828D" w14:textId="53DAB7F2" w:rsidR="00DC3C2C" w:rsidRPr="00DC3C2C" w:rsidRDefault="00DC3C2C" w:rsidP="00DC3C2C">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DC3C2C">
        <w:rPr>
          <w:rFonts w:ascii="Arial" w:eastAsia="SimSun" w:hAnsi="Arial" w:cs="Times New Roman"/>
          <w:b/>
          <w:bCs/>
          <w:sz w:val="24"/>
          <w:szCs w:val="20"/>
        </w:rPr>
        <w:t>3GPP T</w:t>
      </w:r>
      <w:bookmarkStart w:id="2" w:name="_Ref452454252"/>
      <w:bookmarkEnd w:id="2"/>
      <w:r w:rsidRPr="00DC3C2C">
        <w:rPr>
          <w:rFonts w:ascii="Arial" w:eastAsia="SimSun" w:hAnsi="Arial" w:cs="Times New Roman"/>
          <w:b/>
          <w:bCs/>
          <w:sz w:val="24"/>
          <w:szCs w:val="20"/>
        </w:rPr>
        <w:t xml:space="preserve">SG-RAN </w:t>
      </w:r>
      <w:r w:rsidRPr="00DC3C2C">
        <w:rPr>
          <w:rFonts w:ascii="Arial" w:eastAsia="SimSun" w:hAnsi="Arial" w:cs="Times New Roman"/>
          <w:b/>
          <w:sz w:val="24"/>
          <w:szCs w:val="20"/>
        </w:rPr>
        <w:t>WG4 Meeting #104-e</w:t>
      </w:r>
      <w:r w:rsidRPr="00DC3C2C">
        <w:rPr>
          <w:rFonts w:ascii="Arial" w:eastAsia="SimSun" w:hAnsi="Arial" w:cs="Times New Roman"/>
          <w:b/>
          <w:bCs/>
          <w:sz w:val="24"/>
          <w:szCs w:val="20"/>
        </w:rPr>
        <w:tab/>
      </w:r>
      <w:r w:rsidR="00F82049" w:rsidRPr="0067125A">
        <w:rPr>
          <w:rFonts w:ascii="Arial" w:eastAsia="SimSun" w:hAnsi="Arial" w:cs="Times New Roman"/>
          <w:b/>
          <w:bCs/>
          <w:sz w:val="24"/>
          <w:szCs w:val="20"/>
          <w:lang w:val="en-GB"/>
        </w:rPr>
        <w:t>R4-2212869</w:t>
      </w:r>
    </w:p>
    <w:p w14:paraId="10530E07" w14:textId="77777777" w:rsidR="00DC3C2C" w:rsidRPr="00DC3C2C" w:rsidRDefault="00DC3C2C" w:rsidP="00DC3C2C">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DC3C2C">
        <w:rPr>
          <w:rFonts w:ascii="Arial" w:eastAsia="SimSun" w:hAnsi="Arial" w:cs="Times New Roman"/>
          <w:b/>
          <w:sz w:val="24"/>
          <w:szCs w:val="20"/>
        </w:rPr>
        <w:t>Electronic Meeting, August 15 – August 26, 2022</w:t>
      </w:r>
    </w:p>
    <w:bookmarkEnd w:id="0"/>
    <w:bookmarkEnd w:id="1"/>
    <w:p w14:paraId="5D4DDBDD" w14:textId="77777777" w:rsidR="00DC3C2C" w:rsidRPr="00DC3C2C" w:rsidRDefault="00DC3C2C" w:rsidP="00DC3C2C">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0EF88567" w14:textId="77777777" w:rsidR="00DC3C2C" w:rsidRPr="00DC3C2C" w:rsidRDefault="00DC3C2C" w:rsidP="00DC3C2C">
      <w:pPr>
        <w:tabs>
          <w:tab w:val="left" w:pos="1985"/>
        </w:tabs>
        <w:ind w:left="1985" w:hanging="1985"/>
        <w:rPr>
          <w:rFonts w:ascii="Arial" w:eastAsia="Calibri" w:hAnsi="Arial" w:cs="Arial"/>
          <w:b/>
          <w:bCs/>
          <w:sz w:val="24"/>
        </w:rPr>
      </w:pPr>
      <w:r w:rsidRPr="00DC3C2C">
        <w:rPr>
          <w:rFonts w:ascii="Arial" w:eastAsia="Calibri" w:hAnsi="Arial" w:cs="Arial"/>
          <w:b/>
          <w:bCs/>
          <w:sz w:val="24"/>
        </w:rPr>
        <w:t>Source:</w:t>
      </w:r>
      <w:r w:rsidRPr="00DC3C2C">
        <w:rPr>
          <w:rFonts w:ascii="Arial" w:eastAsia="Calibri" w:hAnsi="Arial" w:cs="Arial"/>
          <w:b/>
          <w:bCs/>
          <w:sz w:val="24"/>
        </w:rPr>
        <w:tab/>
        <w:t>Nokia, Nokia Shanghai Bell</w:t>
      </w:r>
    </w:p>
    <w:p w14:paraId="47A15526" w14:textId="778DB7D2" w:rsidR="004A5E56" w:rsidRPr="00D33FFC" w:rsidRDefault="004A5E56" w:rsidP="004A5E56">
      <w:pPr>
        <w:ind w:left="1985" w:hanging="1985"/>
        <w:rPr>
          <w:rFonts w:ascii="Arial" w:eastAsia="Calibri" w:hAnsi="Arial" w:cs="Arial"/>
          <w:b/>
          <w:bCs/>
          <w:sz w:val="24"/>
        </w:rPr>
      </w:pPr>
      <w:r w:rsidRPr="00D33FFC">
        <w:rPr>
          <w:rFonts w:ascii="Arial" w:eastAsia="Calibri" w:hAnsi="Arial" w:cs="Arial"/>
          <w:b/>
          <w:bCs/>
          <w:sz w:val="24"/>
          <w:lang w:val="en-GB"/>
        </w:rPr>
        <w:t>Title:</w:t>
      </w:r>
      <w:r w:rsidRPr="00D33FFC">
        <w:rPr>
          <w:rFonts w:ascii="Arial" w:eastAsia="Calibri" w:hAnsi="Arial" w:cs="Arial"/>
          <w:b/>
          <w:bCs/>
          <w:sz w:val="24"/>
          <w:lang w:val="en-GB"/>
        </w:rPr>
        <w:tab/>
        <w:t xml:space="preserve">Discussion on </w:t>
      </w:r>
      <w:r>
        <w:rPr>
          <w:rFonts w:ascii="Arial" w:eastAsia="Calibri" w:hAnsi="Arial" w:cs="Arial"/>
          <w:b/>
          <w:bCs/>
          <w:sz w:val="24"/>
        </w:rPr>
        <w:t>requirements</w:t>
      </w:r>
      <w:r w:rsidRPr="009419BD">
        <w:rPr>
          <w:rFonts w:ascii="Arial" w:eastAsia="Calibri" w:hAnsi="Arial" w:cs="Arial"/>
          <w:b/>
          <w:bCs/>
          <w:sz w:val="24"/>
        </w:rPr>
        <w:t xml:space="preserve"> </w:t>
      </w:r>
      <w:r>
        <w:rPr>
          <w:rFonts w:ascii="Arial" w:eastAsia="Calibri" w:hAnsi="Arial" w:cs="Arial"/>
          <w:b/>
          <w:bCs/>
          <w:sz w:val="24"/>
        </w:rPr>
        <w:t>of FR2 measurements for DC/CA setup</w:t>
      </w:r>
      <w:r w:rsidR="00A02431">
        <w:rPr>
          <w:rFonts w:ascii="Arial" w:eastAsia="Calibri" w:hAnsi="Arial" w:cs="Arial"/>
          <w:b/>
          <w:bCs/>
          <w:sz w:val="24"/>
        </w:rPr>
        <w:t>/resume</w:t>
      </w:r>
    </w:p>
    <w:p w14:paraId="134C6B99" w14:textId="1459F435" w:rsidR="004A5E56" w:rsidRPr="00D33FFC" w:rsidRDefault="004A5E56" w:rsidP="004A5E56">
      <w:pPr>
        <w:tabs>
          <w:tab w:val="left" w:pos="1985"/>
        </w:tabs>
        <w:spacing w:after="120" w:line="240" w:lineRule="auto"/>
        <w:rPr>
          <w:rFonts w:ascii="Arial" w:eastAsia="MS Mincho" w:hAnsi="Arial" w:cs="Arial"/>
          <w:b/>
          <w:bCs/>
          <w:sz w:val="24"/>
          <w:szCs w:val="24"/>
          <w:lang w:val="en-GB"/>
        </w:rPr>
      </w:pPr>
      <w:r w:rsidRPr="326B08EF">
        <w:rPr>
          <w:rFonts w:ascii="Arial" w:eastAsia="MS Mincho" w:hAnsi="Arial" w:cs="Arial"/>
          <w:b/>
          <w:bCs/>
          <w:sz w:val="24"/>
          <w:szCs w:val="24"/>
          <w:lang w:val="en-GB"/>
        </w:rPr>
        <w:t>Agenda item:</w:t>
      </w:r>
      <w:r>
        <w:tab/>
      </w:r>
      <w:r w:rsidR="002F3873">
        <w:rPr>
          <w:rFonts w:ascii="Arial" w:eastAsia="MS Mincho" w:hAnsi="Arial" w:cs="Arial"/>
          <w:b/>
          <w:bCs/>
          <w:sz w:val="24"/>
          <w:szCs w:val="24"/>
          <w:lang w:val="en-GB"/>
        </w:rPr>
        <w:t>11.16.2</w:t>
      </w:r>
      <w:r>
        <w:tab/>
      </w:r>
    </w:p>
    <w:p w14:paraId="75C8896C" w14:textId="77777777" w:rsidR="004A5E56" w:rsidRPr="00D33FFC" w:rsidRDefault="004A5E56" w:rsidP="004A5E56">
      <w:pPr>
        <w:tabs>
          <w:tab w:val="left" w:pos="1985"/>
        </w:tabs>
        <w:rPr>
          <w:rFonts w:ascii="Arial" w:eastAsia="Calibri" w:hAnsi="Arial" w:cs="Arial"/>
          <w:b/>
          <w:bCs/>
          <w:sz w:val="24"/>
          <w:lang w:val="en-GB"/>
        </w:rPr>
      </w:pPr>
      <w:r w:rsidRPr="00D33FFC">
        <w:rPr>
          <w:rFonts w:ascii="Arial" w:eastAsia="Calibri" w:hAnsi="Arial" w:cs="Arial"/>
          <w:b/>
          <w:bCs/>
          <w:sz w:val="24"/>
          <w:lang w:val="en-GB"/>
        </w:rPr>
        <w:t>Document for:</w:t>
      </w:r>
      <w:r w:rsidRPr="00D33FFC">
        <w:rPr>
          <w:rFonts w:ascii="Arial" w:eastAsia="Calibri" w:hAnsi="Arial" w:cs="Arial"/>
          <w:b/>
          <w:bCs/>
          <w:sz w:val="24"/>
          <w:lang w:val="en-GB"/>
        </w:rPr>
        <w:tab/>
        <w:t>Discussion</w:t>
      </w:r>
    </w:p>
    <w:p w14:paraId="294CE0F5" w14:textId="77777777" w:rsidR="004A5E56" w:rsidRPr="00D33FFC" w:rsidRDefault="004A5E56" w:rsidP="004A5E56">
      <w:pPr>
        <w:pStyle w:val="RAN4H1"/>
      </w:pPr>
      <w:r w:rsidRPr="00D33FFC">
        <w:t>Intro</w:t>
      </w:r>
      <w:r w:rsidRPr="00D33FFC">
        <w:rPr>
          <w:rStyle w:val="RAN4H1Char"/>
        </w:rPr>
        <w:t>ductio</w:t>
      </w:r>
      <w:r w:rsidRPr="00D33FFC">
        <w:t>n</w:t>
      </w:r>
    </w:p>
    <w:p w14:paraId="1637029A" w14:textId="59FA55EA" w:rsidR="00C26366" w:rsidRDefault="00443976" w:rsidP="004B0676">
      <w:pPr>
        <w:jc w:val="both"/>
        <w:rPr>
          <w:rFonts w:eastAsia="Calibri" w:cs="Times New Roman"/>
          <w:szCs w:val="20"/>
          <w:lang w:val="en-GB"/>
        </w:rPr>
      </w:pPr>
      <w:r>
        <w:rPr>
          <w:rFonts w:eastAsia="Calibri" w:cs="Times New Roman"/>
          <w:szCs w:val="20"/>
          <w:lang w:val="en-GB"/>
        </w:rPr>
        <w:t xml:space="preserve">As </w:t>
      </w:r>
      <w:r w:rsidR="00635C2E">
        <w:rPr>
          <w:rFonts w:eastAsia="Calibri" w:cs="Times New Roman"/>
          <w:szCs w:val="20"/>
          <w:lang w:val="en-GB"/>
        </w:rPr>
        <w:t xml:space="preserve">proposed </w:t>
      </w:r>
      <w:r>
        <w:rPr>
          <w:rFonts w:eastAsia="Calibri" w:cs="Times New Roman"/>
          <w:szCs w:val="20"/>
          <w:lang w:val="en-GB"/>
        </w:rPr>
        <w:t>in</w:t>
      </w:r>
      <w:r w:rsidR="002632A3">
        <w:rPr>
          <w:rFonts w:eastAsia="Calibri" w:cs="Times New Roman"/>
          <w:szCs w:val="20"/>
          <w:lang w:val="en-GB"/>
        </w:rPr>
        <w:t xml:space="preserve"> </w:t>
      </w:r>
      <w:r w:rsidR="002632A3" w:rsidRPr="002632A3">
        <w:rPr>
          <w:rFonts w:eastAsia="Calibri" w:cs="Times New Roman"/>
          <w:szCs w:val="20"/>
          <w:lang w:val="en-GB"/>
        </w:rPr>
        <w:t xml:space="preserve">Release-18 Further NR Mobility Enhancements </w:t>
      </w:r>
      <w:r>
        <w:rPr>
          <w:rFonts w:eastAsia="Calibri" w:cs="Times New Roman"/>
          <w:szCs w:val="20"/>
          <w:lang w:val="en-GB"/>
        </w:rPr>
        <w:t>work item description</w:t>
      </w:r>
      <w:r w:rsidR="00921AF7">
        <w:rPr>
          <w:rFonts w:eastAsia="Calibri" w:cs="Times New Roman"/>
          <w:szCs w:val="20"/>
          <w:lang w:val="en-GB"/>
        </w:rPr>
        <w:t xml:space="preserve"> </w:t>
      </w:r>
      <w:r w:rsidR="00921AF7" w:rsidRPr="002632A3">
        <w:rPr>
          <w:rFonts w:eastAsia="Calibri" w:cs="Times New Roman"/>
          <w:szCs w:val="20"/>
          <w:lang w:val="en-GB"/>
        </w:rPr>
        <w:t>[</w:t>
      </w:r>
      <w:r w:rsidR="00921AF7">
        <w:rPr>
          <w:rFonts w:eastAsia="Calibri" w:cs="Times New Roman"/>
          <w:szCs w:val="20"/>
          <w:lang w:val="en-GB"/>
        </w:rPr>
        <w:t>1</w:t>
      </w:r>
      <w:r w:rsidR="00921AF7" w:rsidRPr="002632A3">
        <w:rPr>
          <w:rFonts w:eastAsia="Calibri" w:cs="Times New Roman"/>
          <w:szCs w:val="20"/>
          <w:lang w:val="en-GB"/>
        </w:rPr>
        <w:t>]</w:t>
      </w:r>
      <w:r w:rsidR="00635C2E">
        <w:rPr>
          <w:rFonts w:eastAsia="Calibri" w:cs="Times New Roman"/>
          <w:szCs w:val="20"/>
          <w:lang w:val="en-GB"/>
        </w:rPr>
        <w:t>,</w:t>
      </w:r>
      <w:r>
        <w:rPr>
          <w:rFonts w:eastAsia="Calibri" w:cs="Times New Roman"/>
          <w:szCs w:val="20"/>
          <w:lang w:val="en-GB"/>
        </w:rPr>
        <w:t xml:space="preserve"> among the main Release</w:t>
      </w:r>
      <w:r w:rsidR="0052066B">
        <w:rPr>
          <w:rFonts w:eastAsia="Calibri" w:cs="Times New Roman"/>
          <w:szCs w:val="20"/>
          <w:lang w:val="en-GB"/>
        </w:rPr>
        <w:t>-18</w:t>
      </w:r>
      <w:r>
        <w:rPr>
          <w:rFonts w:eastAsia="Calibri" w:cs="Times New Roman"/>
          <w:szCs w:val="20"/>
          <w:lang w:val="en-GB"/>
        </w:rPr>
        <w:t xml:space="preserve"> RAN4-lead </w:t>
      </w:r>
      <w:r w:rsidR="002632A3">
        <w:rPr>
          <w:rFonts w:eastAsia="Calibri" w:cs="Times New Roman"/>
          <w:szCs w:val="20"/>
          <w:lang w:val="en-GB"/>
        </w:rPr>
        <w:t>objectives</w:t>
      </w:r>
      <w:r>
        <w:rPr>
          <w:rFonts w:eastAsia="Calibri" w:cs="Times New Roman"/>
          <w:szCs w:val="20"/>
          <w:lang w:val="en-GB"/>
        </w:rPr>
        <w:t xml:space="preserve"> are to study FR</w:t>
      </w:r>
      <w:r w:rsidR="000B42CA">
        <w:rPr>
          <w:rFonts w:eastAsia="Calibri" w:cs="Times New Roman"/>
          <w:szCs w:val="20"/>
          <w:lang w:val="en-GB"/>
        </w:rPr>
        <w:t>2 SCG</w:t>
      </w:r>
      <w:r w:rsidR="0052066B">
        <w:rPr>
          <w:rFonts w:eastAsia="Calibri" w:cs="Times New Roman"/>
          <w:szCs w:val="20"/>
          <w:lang w:val="en-GB"/>
        </w:rPr>
        <w:t>/S</w:t>
      </w:r>
      <w:r w:rsidR="002374F0">
        <w:rPr>
          <w:rFonts w:eastAsia="Calibri" w:cs="Times New Roman"/>
          <w:szCs w:val="20"/>
          <w:lang w:val="en-GB"/>
        </w:rPr>
        <w:t>C</w:t>
      </w:r>
      <w:r w:rsidR="0052066B">
        <w:rPr>
          <w:rFonts w:eastAsia="Calibri" w:cs="Times New Roman"/>
          <w:szCs w:val="20"/>
          <w:lang w:val="en-GB"/>
        </w:rPr>
        <w:t xml:space="preserve">ell </w:t>
      </w:r>
      <w:r>
        <w:rPr>
          <w:rFonts w:eastAsia="Calibri" w:cs="Times New Roman"/>
          <w:szCs w:val="20"/>
          <w:lang w:val="en-GB"/>
        </w:rPr>
        <w:t xml:space="preserve">measurement acquisition </w:t>
      </w:r>
      <w:r w:rsidR="00183AD3">
        <w:rPr>
          <w:rFonts w:eastAsia="Calibri" w:cs="Times New Roman"/>
          <w:szCs w:val="20"/>
          <w:lang w:val="en-GB"/>
        </w:rPr>
        <w:t xml:space="preserve">procedures </w:t>
      </w:r>
      <w:r>
        <w:rPr>
          <w:rFonts w:eastAsia="Calibri" w:cs="Times New Roman"/>
          <w:szCs w:val="20"/>
          <w:lang w:val="en-GB"/>
        </w:rPr>
        <w:t>and</w:t>
      </w:r>
      <w:r w:rsidR="00183AD3">
        <w:rPr>
          <w:rFonts w:eastAsia="Calibri" w:cs="Times New Roman"/>
          <w:szCs w:val="20"/>
          <w:lang w:val="en-GB"/>
        </w:rPr>
        <w:t xml:space="preserve"> investigate potential enhancements and mechanisms to improve FR2 </w:t>
      </w:r>
      <w:r w:rsidR="0052066B">
        <w:rPr>
          <w:rFonts w:eastAsia="Calibri" w:cs="Times New Roman"/>
          <w:szCs w:val="20"/>
          <w:lang w:val="en-GB"/>
        </w:rPr>
        <w:t>DC</w:t>
      </w:r>
      <w:r w:rsidR="00921AF7">
        <w:rPr>
          <w:rFonts w:eastAsia="Calibri" w:cs="Times New Roman"/>
          <w:szCs w:val="20"/>
          <w:lang w:val="en-GB"/>
        </w:rPr>
        <w:t>/</w:t>
      </w:r>
      <w:r w:rsidR="0052066B">
        <w:rPr>
          <w:rFonts w:eastAsia="Calibri" w:cs="Times New Roman"/>
          <w:szCs w:val="20"/>
          <w:lang w:val="en-GB"/>
        </w:rPr>
        <w:t>CA</w:t>
      </w:r>
      <w:r w:rsidR="00183AD3">
        <w:rPr>
          <w:rFonts w:eastAsia="Calibri" w:cs="Times New Roman"/>
          <w:szCs w:val="20"/>
          <w:lang w:val="en-GB"/>
        </w:rPr>
        <w:t xml:space="preserve"> setup</w:t>
      </w:r>
      <w:r w:rsidR="002632A3">
        <w:rPr>
          <w:rFonts w:eastAsia="Calibri" w:cs="Times New Roman"/>
          <w:szCs w:val="20"/>
          <w:lang w:val="en-GB"/>
        </w:rPr>
        <w:t>/</w:t>
      </w:r>
      <w:r w:rsidR="00183AD3">
        <w:rPr>
          <w:rFonts w:eastAsia="Calibri" w:cs="Times New Roman"/>
          <w:szCs w:val="20"/>
          <w:lang w:val="en-GB"/>
        </w:rPr>
        <w:t>resume delay</w:t>
      </w:r>
      <w:r w:rsidR="005F1158">
        <w:rPr>
          <w:rFonts w:eastAsia="Calibri" w:cs="Times New Roman"/>
          <w:szCs w:val="20"/>
          <w:lang w:val="en-GB"/>
        </w:rPr>
        <w:t>s</w:t>
      </w:r>
      <w:r w:rsidR="00183AD3">
        <w:rPr>
          <w:rFonts w:eastAsia="Calibri" w:cs="Times New Roman"/>
          <w:szCs w:val="20"/>
          <w:lang w:val="en-GB"/>
        </w:rPr>
        <w:t xml:space="preserve"> including user in idle/ inactive mode</w:t>
      </w:r>
      <w:r w:rsidR="005C6841">
        <w:rPr>
          <w:rFonts w:eastAsia="Calibri" w:cs="Times New Roman"/>
          <w:szCs w:val="20"/>
          <w:lang w:val="en-GB"/>
        </w:rPr>
        <w:t>s</w:t>
      </w:r>
      <w:r w:rsidR="0095178B">
        <w:rPr>
          <w:rFonts w:eastAsia="Calibri" w:cs="Times New Roman"/>
          <w:szCs w:val="20"/>
          <w:lang w:val="en-GB"/>
        </w:rPr>
        <w:t xml:space="preserve"> through the following description</w:t>
      </w:r>
      <w:r w:rsidR="000D6FD3">
        <w:rPr>
          <w:rFonts w:eastAsia="Calibri" w:cs="Times New Roman"/>
          <w:szCs w:val="20"/>
          <w:lang w:val="en-GB"/>
        </w:rPr>
        <w:t xml:space="preserve"> [</w:t>
      </w:r>
      <w:r w:rsidR="00171E16">
        <w:rPr>
          <w:rFonts w:eastAsia="Calibri" w:cs="Times New Roman"/>
          <w:szCs w:val="20"/>
          <w:lang w:val="en-GB"/>
        </w:rPr>
        <w:t>1</w:t>
      </w:r>
      <w:r w:rsidR="000D6FD3">
        <w:rPr>
          <w:rFonts w:eastAsia="Calibri" w:cs="Times New Roman"/>
          <w:szCs w:val="20"/>
          <w:lang w:val="en-GB"/>
        </w:rPr>
        <w:t>]</w:t>
      </w:r>
      <w:r w:rsidR="0095178B">
        <w:rPr>
          <w:rFonts w:eastAsia="Calibri" w:cs="Times New Roman"/>
          <w:szCs w:val="20"/>
          <w:lang w:val="en-GB"/>
        </w:rPr>
        <w:t>:</w:t>
      </w:r>
    </w:p>
    <w:p w14:paraId="701AB384" w14:textId="3A98E286" w:rsidR="00443976" w:rsidRDefault="00443976" w:rsidP="004A5E56">
      <w:pPr>
        <w:rPr>
          <w:rFonts w:eastAsia="Calibri" w:cs="Times New Roman"/>
          <w:szCs w:val="20"/>
          <w:lang w:val="en-GB"/>
        </w:rPr>
      </w:pPr>
      <w:r>
        <w:rPr>
          <w:rFonts w:eastAsia="Calibri" w:cs="Times New Roman"/>
          <w:szCs w:val="20"/>
          <w:lang w:val="en-GB"/>
        </w:rPr>
        <w:t xml:space="preserve">   </w:t>
      </w:r>
    </w:p>
    <w:tbl>
      <w:tblPr>
        <w:tblStyle w:val="TableGrid"/>
        <w:tblW w:w="0" w:type="auto"/>
        <w:tblLook w:val="04A0" w:firstRow="1" w:lastRow="0" w:firstColumn="1" w:lastColumn="0" w:noHBand="0" w:noVBand="1"/>
      </w:tblPr>
      <w:tblGrid>
        <w:gridCol w:w="9062"/>
      </w:tblGrid>
      <w:tr w:rsidR="0095178B" w14:paraId="6AB30E3E" w14:textId="77777777" w:rsidTr="004301C0">
        <w:tc>
          <w:tcPr>
            <w:tcW w:w="9062" w:type="dxa"/>
          </w:tcPr>
          <w:p w14:paraId="439D9392" w14:textId="77777777" w:rsidR="0095178B" w:rsidRDefault="0095178B" w:rsidP="004301C0">
            <w:pPr>
              <w:rPr>
                <w:lang w:val="en-GB"/>
              </w:rPr>
            </w:pPr>
          </w:p>
          <w:p w14:paraId="0F332900" w14:textId="72609BC2" w:rsidR="0095178B" w:rsidRDefault="0095178B" w:rsidP="004301C0">
            <w:pPr>
              <w:overflowPunct w:val="0"/>
              <w:autoSpaceDE w:val="0"/>
              <w:autoSpaceDN w:val="0"/>
              <w:adjustRightInd w:val="0"/>
              <w:spacing w:after="120"/>
              <w:textAlignment w:val="baseline"/>
              <w:rPr>
                <w:b/>
                <w:noProof/>
                <w:szCs w:val="20"/>
              </w:rPr>
            </w:pPr>
            <w:r w:rsidRPr="0095178B">
              <w:rPr>
                <w:b/>
                <w:noProof/>
                <w:szCs w:val="20"/>
                <w:highlight w:val="green"/>
              </w:rPr>
              <w:t>RP-213565</w:t>
            </w:r>
            <w:r w:rsidR="00C26366">
              <w:rPr>
                <w:b/>
                <w:noProof/>
                <w:szCs w:val="20"/>
                <w:highlight w:val="green"/>
              </w:rPr>
              <w:t>,</w:t>
            </w:r>
            <w:r w:rsidRPr="0095178B">
              <w:rPr>
                <w:b/>
                <w:noProof/>
                <w:szCs w:val="20"/>
                <w:highlight w:val="green"/>
              </w:rPr>
              <w:t xml:space="preserve"> 3GPP TSG RAN Meeting #94e</w:t>
            </w:r>
          </w:p>
          <w:p w14:paraId="7F446187" w14:textId="77777777" w:rsidR="00134F20" w:rsidRPr="0095178B" w:rsidRDefault="00134F20" w:rsidP="004301C0">
            <w:pPr>
              <w:overflowPunct w:val="0"/>
              <w:autoSpaceDE w:val="0"/>
              <w:autoSpaceDN w:val="0"/>
              <w:adjustRightInd w:val="0"/>
              <w:spacing w:after="120"/>
              <w:textAlignment w:val="baseline"/>
              <w:rPr>
                <w:rFonts w:eastAsia="Times New Roman" w:cs="Times"/>
                <w:b/>
                <w:bCs/>
                <w:szCs w:val="20"/>
              </w:rPr>
            </w:pPr>
          </w:p>
          <w:p w14:paraId="0DE4AA97" w14:textId="77777777" w:rsidR="00C26366" w:rsidRDefault="00C26366" w:rsidP="00C26366">
            <w:pPr>
              <w:pStyle w:val="NormalWeb"/>
              <w:numPr>
                <w:ilvl w:val="0"/>
                <w:numId w:val="16"/>
              </w:numPr>
              <w:spacing w:before="0" w:beforeAutospacing="0" w:after="0" w:afterAutospacing="0"/>
              <w:rPr>
                <w:rStyle w:val="Emphasis"/>
                <w:i w:val="0"/>
                <w:sz w:val="20"/>
                <w:szCs w:val="20"/>
              </w:rPr>
            </w:pPr>
            <w:r>
              <w:rPr>
                <w:rStyle w:val="Emphasis"/>
                <w:i w:val="0"/>
                <w:sz w:val="20"/>
                <w:szCs w:val="20"/>
              </w:rPr>
              <w:t>To study the following, with completion targeted by RAN#98 meeting [RAN4]:</w:t>
            </w:r>
          </w:p>
          <w:p w14:paraId="187110A4" w14:textId="43711C0C" w:rsidR="00C26366" w:rsidRDefault="00C26366" w:rsidP="00C26366">
            <w:pPr>
              <w:pStyle w:val="NormalWeb"/>
              <w:numPr>
                <w:ilvl w:val="0"/>
                <w:numId w:val="14"/>
              </w:numPr>
              <w:spacing w:before="0" w:beforeAutospacing="0" w:after="0" w:afterAutospacing="0"/>
              <w:ind w:left="1140" w:hanging="420"/>
              <w:rPr>
                <w:rStyle w:val="Emphasis"/>
                <w:i w:val="0"/>
                <w:sz w:val="20"/>
                <w:szCs w:val="20"/>
              </w:rPr>
            </w:pPr>
            <w:r>
              <w:rPr>
                <w:sz w:val="20"/>
                <w:szCs w:val="20"/>
              </w:rPr>
              <w:t xml:space="preserve">The </w:t>
            </w:r>
            <w:r>
              <w:rPr>
                <w:rStyle w:val="Emphasis"/>
                <w:i w:val="0"/>
                <w:sz w:val="20"/>
                <w:szCs w:val="20"/>
              </w:rPr>
              <w:t xml:space="preserve">impact of FR2 RRM mobility measurement acquisition and reporting on FR2 SCell/SCG setup/resume delay for a UE connecting from idle/inactive mode. </w:t>
            </w:r>
          </w:p>
          <w:p w14:paraId="44981661" w14:textId="048E9B3A" w:rsidR="00C26366" w:rsidRDefault="00C26366" w:rsidP="00C26366">
            <w:pPr>
              <w:pStyle w:val="NormalWeb"/>
              <w:numPr>
                <w:ilvl w:val="0"/>
                <w:numId w:val="14"/>
              </w:numPr>
              <w:spacing w:before="0" w:beforeAutospacing="0" w:after="0" w:afterAutospacing="0"/>
              <w:ind w:left="1140" w:hanging="420"/>
              <w:rPr>
                <w:rStyle w:val="Emphasis"/>
                <w:i w:val="0"/>
                <w:iCs w:val="0"/>
                <w:sz w:val="20"/>
                <w:szCs w:val="20"/>
              </w:rPr>
            </w:pPr>
            <w:r>
              <w:rPr>
                <w:rStyle w:val="Emphasis"/>
                <w:i w:val="0"/>
                <w:sz w:val="20"/>
                <w:szCs w:val="20"/>
              </w:rPr>
              <w:t>The level of feasible improvement in FR2 SCell/SCG setup delay from defining new UE measurement procedures and RRM core requirements, and whether additional information from the network would help the UE to perform those measurements effectively. The following sequence of events should be assumed.</w:t>
            </w:r>
          </w:p>
          <w:p w14:paraId="55657F18" w14:textId="123C9E7D" w:rsidR="00C26366" w:rsidRPr="00C26366" w:rsidRDefault="00C26366" w:rsidP="00C26366">
            <w:pPr>
              <w:pStyle w:val="NormalWeb"/>
              <w:numPr>
                <w:ilvl w:val="2"/>
                <w:numId w:val="16"/>
              </w:numPr>
              <w:spacing w:before="0" w:beforeAutospacing="0" w:after="0" w:afterAutospacing="0"/>
              <w:ind w:left="1589" w:hanging="141"/>
              <w:rPr>
                <w:rStyle w:val="Emphasis"/>
                <w:i w:val="0"/>
                <w:iCs w:val="0"/>
              </w:rPr>
            </w:pPr>
            <w:r>
              <w:rPr>
                <w:rStyle w:val="Emphasis"/>
                <w:i w:val="0"/>
                <w:sz w:val="20"/>
                <w:szCs w:val="20"/>
              </w:rPr>
              <w:t xml:space="preserve">  The UE initiates and performs improved measurements when it requests RRC   connection setup/resume.</w:t>
            </w:r>
          </w:p>
          <w:p w14:paraId="133C43DA" w14:textId="26515B62" w:rsidR="00C26366" w:rsidRPr="00C26366" w:rsidRDefault="00C26366" w:rsidP="00C26366">
            <w:pPr>
              <w:pStyle w:val="NormalWeb"/>
              <w:numPr>
                <w:ilvl w:val="2"/>
                <w:numId w:val="16"/>
              </w:numPr>
              <w:spacing w:before="0" w:beforeAutospacing="0" w:after="0" w:afterAutospacing="0"/>
              <w:ind w:left="1589" w:hanging="141"/>
            </w:pPr>
            <w:r>
              <w:rPr>
                <w:rStyle w:val="Emphasis"/>
                <w:i w:val="0"/>
                <w:sz w:val="20"/>
                <w:szCs w:val="20"/>
              </w:rPr>
              <w:t xml:space="preserve">   </w:t>
            </w:r>
            <w:r w:rsidRPr="00C26366">
              <w:rPr>
                <w:rStyle w:val="Emphasis"/>
                <w:i w:val="0"/>
                <w:sz w:val="20"/>
                <w:szCs w:val="20"/>
              </w:rPr>
              <w:t>After acquiring those improved measurements, the UE subsequently reports those measurements to the network to support SCell/SCG setup.</w:t>
            </w:r>
          </w:p>
          <w:p w14:paraId="6A737742" w14:textId="77777777" w:rsidR="0095178B" w:rsidRPr="002777FE" w:rsidRDefault="0095178B" w:rsidP="004301C0"/>
        </w:tc>
      </w:tr>
    </w:tbl>
    <w:p w14:paraId="198CFCF1" w14:textId="576B9234" w:rsidR="00443976" w:rsidRDefault="00443976" w:rsidP="004A5E56">
      <w:pPr>
        <w:rPr>
          <w:rFonts w:eastAsia="Calibri" w:cs="Times New Roman"/>
          <w:szCs w:val="20"/>
          <w:lang w:val="en-GB"/>
        </w:rPr>
      </w:pPr>
    </w:p>
    <w:p w14:paraId="54D4C0F0" w14:textId="16B2A3CA" w:rsidR="00C26366" w:rsidRDefault="00C26366" w:rsidP="00B02636">
      <w:pPr>
        <w:jc w:val="both"/>
        <w:rPr>
          <w:rFonts w:eastAsia="Calibri" w:cs="Times New Roman"/>
          <w:szCs w:val="20"/>
          <w:lang w:val="en-GB"/>
        </w:rPr>
      </w:pPr>
      <w:r>
        <w:rPr>
          <w:rFonts w:eastAsia="Calibri" w:cs="Times New Roman"/>
          <w:szCs w:val="20"/>
          <w:lang w:val="en-GB"/>
        </w:rPr>
        <w:t>In this contribution, we provide analys</w:t>
      </w:r>
      <w:r w:rsidR="00134F20">
        <w:rPr>
          <w:rFonts w:eastAsia="Calibri" w:cs="Times New Roman"/>
          <w:szCs w:val="20"/>
          <w:lang w:val="en-GB"/>
        </w:rPr>
        <w:t>e</w:t>
      </w:r>
      <w:r>
        <w:rPr>
          <w:rFonts w:eastAsia="Calibri" w:cs="Times New Roman"/>
          <w:szCs w:val="20"/>
          <w:lang w:val="en-GB"/>
        </w:rPr>
        <w:t xml:space="preserve">s of </w:t>
      </w:r>
      <w:r w:rsidR="000B42CA">
        <w:rPr>
          <w:rFonts w:eastAsia="Calibri" w:cs="Times New Roman"/>
          <w:szCs w:val="20"/>
          <w:lang w:val="en-GB"/>
        </w:rPr>
        <w:t xml:space="preserve">inter-frequency </w:t>
      </w:r>
      <w:r>
        <w:rPr>
          <w:rFonts w:eastAsia="Calibri" w:cs="Times New Roman"/>
          <w:szCs w:val="20"/>
          <w:lang w:val="en-GB"/>
        </w:rPr>
        <w:t>FR2 measurement acquisition delay</w:t>
      </w:r>
      <w:r w:rsidR="00CC181A">
        <w:rPr>
          <w:rFonts w:eastAsia="Calibri" w:cs="Times New Roman"/>
          <w:szCs w:val="20"/>
          <w:lang w:val="en-GB"/>
        </w:rPr>
        <w:t>s</w:t>
      </w:r>
      <w:r w:rsidR="00134F20">
        <w:rPr>
          <w:rFonts w:eastAsia="Calibri" w:cs="Times New Roman"/>
          <w:szCs w:val="20"/>
          <w:lang w:val="en-GB"/>
        </w:rPr>
        <w:t xml:space="preserve"> </w:t>
      </w:r>
      <w:r w:rsidR="00921AF7">
        <w:rPr>
          <w:rFonts w:eastAsia="Calibri" w:cs="Times New Roman"/>
          <w:szCs w:val="20"/>
          <w:lang w:val="en-GB"/>
        </w:rPr>
        <w:t>for different</w:t>
      </w:r>
      <w:r>
        <w:rPr>
          <w:rFonts w:eastAsia="Calibri" w:cs="Times New Roman"/>
          <w:szCs w:val="20"/>
          <w:lang w:val="en-GB"/>
        </w:rPr>
        <w:t xml:space="preserve"> </w:t>
      </w:r>
      <w:r w:rsidR="00134F20">
        <w:rPr>
          <w:rFonts w:eastAsia="Calibri" w:cs="Times New Roman"/>
          <w:szCs w:val="20"/>
          <w:lang w:val="en-GB"/>
        </w:rPr>
        <w:t>idle/inactive operation modes</w:t>
      </w:r>
      <w:r w:rsidR="001B10FE">
        <w:rPr>
          <w:rFonts w:eastAsia="Calibri" w:cs="Times New Roman"/>
          <w:szCs w:val="20"/>
          <w:lang w:val="en-GB"/>
        </w:rPr>
        <w:t xml:space="preserve"> to find </w:t>
      </w:r>
      <w:r w:rsidR="000B42CA">
        <w:rPr>
          <w:rFonts w:eastAsia="Calibri" w:cs="Times New Roman"/>
          <w:szCs w:val="20"/>
          <w:lang w:val="en-GB"/>
        </w:rPr>
        <w:t xml:space="preserve">the </w:t>
      </w:r>
      <w:r w:rsidR="005C6841">
        <w:rPr>
          <w:rFonts w:eastAsia="Calibri" w:cs="Times New Roman"/>
          <w:szCs w:val="20"/>
          <w:lang w:val="en-GB"/>
        </w:rPr>
        <w:t xml:space="preserve">main </w:t>
      </w:r>
      <w:r w:rsidR="00B91C2C">
        <w:rPr>
          <w:rFonts w:eastAsia="Calibri" w:cs="Times New Roman"/>
          <w:szCs w:val="20"/>
          <w:lang w:val="en-GB"/>
        </w:rPr>
        <w:t>components that</w:t>
      </w:r>
      <w:r w:rsidR="000B42CA">
        <w:rPr>
          <w:rFonts w:eastAsia="Calibri" w:cs="Times New Roman"/>
          <w:szCs w:val="20"/>
          <w:lang w:val="en-GB"/>
        </w:rPr>
        <w:t xml:space="preserve"> </w:t>
      </w:r>
      <w:r w:rsidR="001B10FE">
        <w:rPr>
          <w:rFonts w:eastAsia="Calibri" w:cs="Times New Roman"/>
          <w:szCs w:val="20"/>
          <w:lang w:val="en-GB"/>
        </w:rPr>
        <w:t xml:space="preserve">contribute the </w:t>
      </w:r>
      <w:r w:rsidR="00D744D7">
        <w:rPr>
          <w:rFonts w:eastAsia="Calibri" w:cs="Times New Roman"/>
          <w:szCs w:val="20"/>
          <w:lang w:val="en-GB"/>
        </w:rPr>
        <w:t xml:space="preserve">FR2 SCell/SCG setup like </w:t>
      </w:r>
      <w:r w:rsidR="0004326B">
        <w:rPr>
          <w:rFonts w:eastAsia="Calibri" w:cs="Times New Roman"/>
          <w:szCs w:val="20"/>
          <w:lang w:val="en-GB"/>
        </w:rPr>
        <w:t>measurement delay</w:t>
      </w:r>
      <w:r w:rsidR="005F1158">
        <w:rPr>
          <w:rFonts w:eastAsia="Calibri" w:cs="Times New Roman"/>
          <w:szCs w:val="20"/>
          <w:lang w:val="en-GB"/>
        </w:rPr>
        <w:t>s</w:t>
      </w:r>
      <w:r w:rsidR="005C66A7">
        <w:rPr>
          <w:rFonts w:eastAsia="Calibri" w:cs="Times New Roman"/>
          <w:szCs w:val="20"/>
          <w:lang w:val="en-GB"/>
        </w:rPr>
        <w:t xml:space="preserve"> and compare them with </w:t>
      </w:r>
      <w:r w:rsidR="000B42CA">
        <w:rPr>
          <w:rFonts w:eastAsia="Calibri" w:cs="Times New Roman"/>
          <w:szCs w:val="20"/>
          <w:lang w:val="en-GB"/>
        </w:rPr>
        <w:t xml:space="preserve">those of </w:t>
      </w:r>
      <w:r w:rsidR="005C66A7">
        <w:rPr>
          <w:rFonts w:eastAsia="Calibri" w:cs="Times New Roman"/>
          <w:szCs w:val="20"/>
          <w:lang w:val="en-GB"/>
        </w:rPr>
        <w:t>FR1 requirements</w:t>
      </w:r>
      <w:r w:rsidR="00134F20">
        <w:rPr>
          <w:rFonts w:eastAsia="Calibri" w:cs="Times New Roman"/>
          <w:szCs w:val="20"/>
          <w:lang w:val="en-GB"/>
        </w:rPr>
        <w:t>.</w:t>
      </w:r>
      <w:r w:rsidR="001B10FE">
        <w:rPr>
          <w:rFonts w:eastAsia="Calibri" w:cs="Times New Roman"/>
          <w:szCs w:val="20"/>
          <w:lang w:val="en-GB"/>
        </w:rPr>
        <w:t xml:space="preserve"> Also, we provide system</w:t>
      </w:r>
      <w:r w:rsidR="000D6FD3">
        <w:rPr>
          <w:rFonts w:eastAsia="Calibri" w:cs="Times New Roman"/>
          <w:szCs w:val="20"/>
          <w:lang w:val="en-GB"/>
        </w:rPr>
        <w:t>-</w:t>
      </w:r>
      <w:r w:rsidR="001B10FE">
        <w:rPr>
          <w:rFonts w:eastAsia="Calibri" w:cs="Times New Roman"/>
          <w:szCs w:val="20"/>
          <w:lang w:val="en-GB"/>
        </w:rPr>
        <w:t>level simulation results</w:t>
      </w:r>
      <w:r w:rsidR="00921AF7">
        <w:rPr>
          <w:rFonts w:eastAsia="Calibri" w:cs="Times New Roman"/>
          <w:szCs w:val="20"/>
          <w:lang w:val="en-GB"/>
        </w:rPr>
        <w:t xml:space="preserve"> evaluating</w:t>
      </w:r>
      <w:r w:rsidR="00B91C2C">
        <w:rPr>
          <w:rFonts w:eastAsia="Calibri" w:cs="Times New Roman"/>
          <w:szCs w:val="20"/>
          <w:lang w:val="en-GB"/>
        </w:rPr>
        <w:t xml:space="preserve"> impacts of DC/CA setup delays on user/network performance</w:t>
      </w:r>
      <w:r w:rsidR="0004326B">
        <w:rPr>
          <w:rFonts w:eastAsia="Calibri" w:cs="Times New Roman"/>
          <w:szCs w:val="20"/>
          <w:lang w:val="en-GB"/>
        </w:rPr>
        <w:t xml:space="preserve"> showing</w:t>
      </w:r>
      <w:r w:rsidR="005C66A7">
        <w:rPr>
          <w:rFonts w:eastAsia="Calibri" w:cs="Times New Roman"/>
          <w:szCs w:val="20"/>
          <w:lang w:val="en-GB"/>
        </w:rPr>
        <w:t xml:space="preserve"> </w:t>
      </w:r>
      <w:r w:rsidR="00B91C2C">
        <w:rPr>
          <w:rFonts w:eastAsia="Calibri" w:cs="Times New Roman"/>
          <w:szCs w:val="20"/>
          <w:lang w:val="en-GB"/>
        </w:rPr>
        <w:t>that reducing</w:t>
      </w:r>
      <w:r w:rsidR="0004326B">
        <w:rPr>
          <w:rFonts w:eastAsia="Calibri" w:cs="Times New Roman"/>
          <w:szCs w:val="20"/>
          <w:lang w:val="en-GB"/>
        </w:rPr>
        <w:t xml:space="preserve"> the measurement delay</w:t>
      </w:r>
      <w:r w:rsidR="005F1158">
        <w:rPr>
          <w:rFonts w:eastAsia="Calibri" w:cs="Times New Roman"/>
          <w:szCs w:val="20"/>
          <w:lang w:val="en-GB"/>
        </w:rPr>
        <w:t>s</w:t>
      </w:r>
      <w:r w:rsidR="005C66A7">
        <w:rPr>
          <w:rFonts w:eastAsia="Calibri" w:cs="Times New Roman"/>
          <w:szCs w:val="20"/>
          <w:lang w:val="en-GB"/>
        </w:rPr>
        <w:t xml:space="preserve"> and thus </w:t>
      </w:r>
      <w:r w:rsidR="00490DAE">
        <w:rPr>
          <w:rFonts w:eastAsia="Calibri" w:cs="Times New Roman"/>
          <w:szCs w:val="20"/>
          <w:lang w:val="en-GB"/>
        </w:rPr>
        <w:t xml:space="preserve">faster </w:t>
      </w:r>
      <w:r w:rsidR="005C66A7">
        <w:rPr>
          <w:rFonts w:eastAsia="Calibri" w:cs="Times New Roman"/>
          <w:szCs w:val="20"/>
          <w:lang w:val="en-GB"/>
        </w:rPr>
        <w:t>establish</w:t>
      </w:r>
      <w:r w:rsidR="00CC181A">
        <w:rPr>
          <w:rFonts w:eastAsia="Calibri" w:cs="Times New Roman"/>
          <w:szCs w:val="20"/>
          <w:lang w:val="en-GB"/>
        </w:rPr>
        <w:t>ment</w:t>
      </w:r>
      <w:r w:rsidR="005C66A7">
        <w:rPr>
          <w:rFonts w:eastAsia="Calibri" w:cs="Times New Roman"/>
          <w:szCs w:val="20"/>
          <w:lang w:val="en-GB"/>
        </w:rPr>
        <w:t xml:space="preserve"> of </w:t>
      </w:r>
      <w:r w:rsidR="00490DAE">
        <w:rPr>
          <w:rFonts w:eastAsia="Calibri" w:cs="Times New Roman"/>
          <w:szCs w:val="20"/>
          <w:lang w:val="en-GB"/>
        </w:rPr>
        <w:t>DC/CA leads to significant user/network throughput enhancement</w:t>
      </w:r>
      <w:r w:rsidR="00CC181A">
        <w:rPr>
          <w:rFonts w:eastAsia="Calibri" w:cs="Times New Roman"/>
          <w:szCs w:val="20"/>
          <w:lang w:val="en-GB"/>
        </w:rPr>
        <w:t>s</w:t>
      </w:r>
      <w:r w:rsidR="00490DAE">
        <w:rPr>
          <w:rFonts w:eastAsia="Calibri" w:cs="Times New Roman"/>
          <w:szCs w:val="20"/>
          <w:lang w:val="en-GB"/>
        </w:rPr>
        <w:t xml:space="preserve"> and provides network the </w:t>
      </w:r>
      <w:r w:rsidR="00A24578">
        <w:rPr>
          <w:rFonts w:eastAsia="Calibri" w:cs="Times New Roman"/>
          <w:szCs w:val="20"/>
          <w:lang w:val="en-GB"/>
        </w:rPr>
        <w:t xml:space="preserve">opportunity </w:t>
      </w:r>
      <w:r w:rsidR="00490DAE">
        <w:rPr>
          <w:rFonts w:eastAsia="Calibri" w:cs="Times New Roman"/>
          <w:szCs w:val="20"/>
          <w:lang w:val="en-GB"/>
        </w:rPr>
        <w:t>to perform load balancing between different carrier components</w:t>
      </w:r>
      <w:r w:rsidR="00245F80">
        <w:rPr>
          <w:rFonts w:eastAsia="Calibri" w:cs="Times New Roman"/>
          <w:szCs w:val="20"/>
          <w:lang w:val="en-GB"/>
        </w:rPr>
        <w:t xml:space="preserve"> for better use of the available air interface resources</w:t>
      </w:r>
      <w:r w:rsidR="0004326B">
        <w:rPr>
          <w:rFonts w:eastAsia="Calibri" w:cs="Times New Roman"/>
          <w:szCs w:val="20"/>
          <w:lang w:val="en-GB"/>
        </w:rPr>
        <w:t xml:space="preserve">. </w:t>
      </w:r>
      <w:r w:rsidR="00571644">
        <w:rPr>
          <w:rFonts w:eastAsia="Calibri" w:cs="Times New Roman"/>
          <w:szCs w:val="20"/>
          <w:lang w:val="en-GB"/>
        </w:rPr>
        <w:t xml:space="preserve">At the same </w:t>
      </w:r>
      <w:proofErr w:type="gramStart"/>
      <w:r w:rsidR="00571644">
        <w:rPr>
          <w:rFonts w:eastAsia="Calibri" w:cs="Times New Roman"/>
          <w:szCs w:val="20"/>
          <w:lang w:val="en-GB"/>
        </w:rPr>
        <w:t>time</w:t>
      </w:r>
      <w:proofErr w:type="gramEnd"/>
      <w:r w:rsidR="00571644">
        <w:rPr>
          <w:rFonts w:eastAsia="Calibri" w:cs="Times New Roman"/>
          <w:szCs w:val="20"/>
          <w:lang w:val="en-GB"/>
        </w:rPr>
        <w:t xml:space="preserve"> it </w:t>
      </w:r>
      <w:r w:rsidR="00D25991">
        <w:rPr>
          <w:rFonts w:eastAsia="Calibri" w:cs="Times New Roman"/>
          <w:szCs w:val="20"/>
          <w:lang w:val="en-GB"/>
        </w:rPr>
        <w:t>can also help reducing the overall UE power consumption.</w:t>
      </w:r>
      <w:r w:rsidR="001B10FE">
        <w:rPr>
          <w:rFonts w:eastAsia="Calibri" w:cs="Times New Roman"/>
          <w:szCs w:val="20"/>
          <w:lang w:val="en-GB"/>
        </w:rPr>
        <w:t xml:space="preserve"> </w:t>
      </w:r>
      <w:r w:rsidR="00134F20">
        <w:rPr>
          <w:rFonts w:eastAsia="Calibri" w:cs="Times New Roman"/>
          <w:szCs w:val="20"/>
          <w:lang w:val="en-GB"/>
        </w:rPr>
        <w:t xml:space="preserve">   </w:t>
      </w:r>
    </w:p>
    <w:p w14:paraId="66A72F07" w14:textId="77777777" w:rsidR="00443976" w:rsidRDefault="00443976" w:rsidP="004A5E56">
      <w:pPr>
        <w:rPr>
          <w:rFonts w:eastAsia="Calibri" w:cs="Times New Roman"/>
          <w:szCs w:val="20"/>
          <w:lang w:val="en-GB"/>
        </w:rPr>
      </w:pPr>
    </w:p>
    <w:p w14:paraId="407501EE" w14:textId="77777777" w:rsidR="004A5E56" w:rsidRPr="00241F53" w:rsidRDefault="004A5E56" w:rsidP="004A5E56">
      <w:pPr>
        <w:pStyle w:val="RAN4H1"/>
      </w:pPr>
      <w:r w:rsidRPr="00D33FFC">
        <w:t>Discussion</w:t>
      </w:r>
    </w:p>
    <w:p w14:paraId="3F0DC09D" w14:textId="6581F621" w:rsidR="00CB4E66" w:rsidRPr="000F6901" w:rsidRDefault="00CB4E66" w:rsidP="00CB4E66">
      <w:pPr>
        <w:pStyle w:val="RAN4H2"/>
        <w:rPr>
          <w:color w:val="auto"/>
          <w:lang w:val="en-GB"/>
        </w:rPr>
      </w:pPr>
      <w:r w:rsidRPr="00C450F9">
        <w:rPr>
          <w:color w:val="auto"/>
          <w:lang w:val="en-GB"/>
        </w:rPr>
        <w:t>Dual</w:t>
      </w:r>
      <w:r w:rsidR="00C450F9">
        <w:rPr>
          <w:color w:val="auto"/>
          <w:lang w:val="en-GB"/>
        </w:rPr>
        <w:t>-</w:t>
      </w:r>
      <w:r w:rsidRPr="00C450F9">
        <w:rPr>
          <w:color w:val="auto"/>
          <w:lang w:val="en-GB"/>
        </w:rPr>
        <w:t>Connectivity (DC)</w:t>
      </w:r>
      <w:r w:rsidR="00C450F9">
        <w:rPr>
          <w:color w:val="auto"/>
          <w:lang w:val="en-GB"/>
        </w:rPr>
        <w:t>/</w:t>
      </w:r>
      <w:r w:rsidRPr="000F6901">
        <w:rPr>
          <w:color w:val="auto"/>
          <w:lang w:val="en-GB"/>
        </w:rPr>
        <w:t xml:space="preserve"> Carrier Aggregation </w:t>
      </w:r>
      <w:r w:rsidR="00817109" w:rsidRPr="000F6901">
        <w:rPr>
          <w:color w:val="auto"/>
          <w:lang w:val="en-GB"/>
        </w:rPr>
        <w:t>(CA)</w:t>
      </w:r>
    </w:p>
    <w:p w14:paraId="3549EE56" w14:textId="7DF78374" w:rsidR="00792F89" w:rsidRDefault="00FF4347" w:rsidP="00B02636">
      <w:pPr>
        <w:jc w:val="both"/>
        <w:rPr>
          <w:lang w:val="en-GB"/>
        </w:rPr>
      </w:pPr>
      <w:r>
        <w:rPr>
          <w:lang w:val="en-GB"/>
        </w:rPr>
        <w:t xml:space="preserve">To improve the user throughput </w:t>
      </w:r>
      <w:r w:rsidR="0016360D">
        <w:rPr>
          <w:lang w:val="en-GB"/>
        </w:rPr>
        <w:t xml:space="preserve">as well as data transmission latency (e.g., </w:t>
      </w:r>
      <w:r w:rsidR="00DF2652">
        <w:rPr>
          <w:lang w:val="en-GB"/>
        </w:rPr>
        <w:t xml:space="preserve">reducing </w:t>
      </w:r>
      <w:r w:rsidR="0016360D">
        <w:rPr>
          <w:lang w:val="en-GB"/>
        </w:rPr>
        <w:t>packet queuing/buffering delay)</w:t>
      </w:r>
      <w:r w:rsidR="00407963">
        <w:rPr>
          <w:lang w:val="en-GB"/>
        </w:rPr>
        <w:t>, and reliability</w:t>
      </w:r>
      <w:r w:rsidR="0016360D">
        <w:rPr>
          <w:lang w:val="en-GB"/>
        </w:rPr>
        <w:t xml:space="preserve">, it is important to reduce </w:t>
      </w:r>
      <w:r w:rsidR="00407963">
        <w:rPr>
          <w:lang w:val="en-GB"/>
        </w:rPr>
        <w:t xml:space="preserve">secondary </w:t>
      </w:r>
      <w:r w:rsidR="008809FD">
        <w:rPr>
          <w:lang w:val="en-GB"/>
        </w:rPr>
        <w:t xml:space="preserve">link </w:t>
      </w:r>
      <w:r w:rsidR="0016360D">
        <w:rPr>
          <w:lang w:val="en-GB"/>
        </w:rPr>
        <w:t xml:space="preserve">establishment/resume delay(s) for </w:t>
      </w:r>
      <w:proofErr w:type="spellStart"/>
      <w:r w:rsidR="0016360D">
        <w:rPr>
          <w:lang w:val="en-GB"/>
        </w:rPr>
        <w:t>P</w:t>
      </w:r>
      <w:r w:rsidR="003A5F0F">
        <w:rPr>
          <w:lang w:val="en-GB"/>
        </w:rPr>
        <w:t>S</w:t>
      </w:r>
      <w:r w:rsidR="007347EB">
        <w:rPr>
          <w:lang w:val="en-GB"/>
        </w:rPr>
        <w:t>C</w:t>
      </w:r>
      <w:r w:rsidR="0016360D">
        <w:rPr>
          <w:lang w:val="en-GB"/>
        </w:rPr>
        <w:t>ell</w:t>
      </w:r>
      <w:proofErr w:type="spellEnd"/>
      <w:r w:rsidR="00766956">
        <w:rPr>
          <w:lang w:val="en-GB"/>
        </w:rPr>
        <w:t>/</w:t>
      </w:r>
      <w:r w:rsidR="001D0C73">
        <w:rPr>
          <w:lang w:val="en-GB"/>
        </w:rPr>
        <w:t xml:space="preserve"> </w:t>
      </w:r>
      <w:r w:rsidR="0016360D">
        <w:rPr>
          <w:lang w:val="en-GB"/>
        </w:rPr>
        <w:t>S</w:t>
      </w:r>
      <w:r w:rsidR="003A5F0F">
        <w:rPr>
          <w:lang w:val="en-GB"/>
        </w:rPr>
        <w:t>C</w:t>
      </w:r>
      <w:r w:rsidR="0016360D">
        <w:rPr>
          <w:lang w:val="en-GB"/>
        </w:rPr>
        <w:t xml:space="preserve">ell setup in </w:t>
      </w:r>
      <w:r w:rsidR="00766956">
        <w:rPr>
          <w:lang w:val="en-GB"/>
        </w:rPr>
        <w:t>DC/</w:t>
      </w:r>
      <w:r w:rsidR="00F23C57">
        <w:rPr>
          <w:lang w:val="en-GB"/>
        </w:rPr>
        <w:t>CA</w:t>
      </w:r>
      <w:r w:rsidR="0016360D">
        <w:rPr>
          <w:lang w:val="en-GB"/>
        </w:rPr>
        <w:t xml:space="preserve"> operation</w:t>
      </w:r>
      <w:r w:rsidR="001C5A28">
        <w:rPr>
          <w:lang w:val="en-GB"/>
        </w:rPr>
        <w:t xml:space="preserve"> </w:t>
      </w:r>
      <w:r w:rsidR="008809FD">
        <w:rPr>
          <w:lang w:val="en-GB"/>
        </w:rPr>
        <w:t>scenarios</w:t>
      </w:r>
      <w:r w:rsidR="009F521D">
        <w:rPr>
          <w:lang w:val="en-GB"/>
        </w:rPr>
        <w:t>.</w:t>
      </w:r>
      <w:r w:rsidR="008809FD">
        <w:rPr>
          <w:lang w:val="en-GB"/>
        </w:rPr>
        <w:t xml:space="preserve"> </w:t>
      </w:r>
      <w:r w:rsidR="009F521D">
        <w:rPr>
          <w:lang w:val="en-GB"/>
        </w:rPr>
        <w:t>E</w:t>
      </w:r>
      <w:r w:rsidR="001C5A28">
        <w:rPr>
          <w:lang w:val="en-GB"/>
        </w:rPr>
        <w:t xml:space="preserve">specially </w:t>
      </w:r>
      <w:r w:rsidR="001C5A28" w:rsidRPr="001C5A28">
        <w:rPr>
          <w:lang w:val="en-GB"/>
        </w:rPr>
        <w:t xml:space="preserve">for a UE connecting from idle/inactive </w:t>
      </w:r>
      <w:r w:rsidR="00DF2652">
        <w:rPr>
          <w:lang w:val="en-GB"/>
        </w:rPr>
        <w:t>states</w:t>
      </w:r>
      <w:r w:rsidR="009F521D">
        <w:rPr>
          <w:lang w:val="en-GB"/>
        </w:rPr>
        <w:t xml:space="preserve"> </w:t>
      </w:r>
      <w:r w:rsidR="000F773C">
        <w:rPr>
          <w:lang w:val="en-GB"/>
        </w:rPr>
        <w:t xml:space="preserve">where network </w:t>
      </w:r>
      <w:r w:rsidR="00573CD0">
        <w:rPr>
          <w:lang w:val="en-GB"/>
        </w:rPr>
        <w:lastRenderedPageBreak/>
        <w:t>information is limited related to available UE measurement status</w:t>
      </w:r>
      <w:r w:rsidR="00090FA9">
        <w:rPr>
          <w:lang w:val="en-GB"/>
        </w:rPr>
        <w:t>,</w:t>
      </w:r>
      <w:r w:rsidR="001C5A28">
        <w:rPr>
          <w:lang w:val="en-GB"/>
        </w:rPr>
        <w:t xml:space="preserve"> </w:t>
      </w:r>
      <w:r w:rsidR="00090FA9">
        <w:rPr>
          <w:lang w:val="en-GB"/>
        </w:rPr>
        <w:t>t</w:t>
      </w:r>
      <w:r w:rsidR="005362B1">
        <w:rPr>
          <w:lang w:val="en-GB"/>
        </w:rPr>
        <w:t xml:space="preserve">his </w:t>
      </w:r>
      <w:r w:rsidR="00090FA9">
        <w:rPr>
          <w:lang w:val="en-GB"/>
        </w:rPr>
        <w:t xml:space="preserve">can </w:t>
      </w:r>
      <w:r w:rsidR="005362B1">
        <w:rPr>
          <w:lang w:val="en-GB"/>
        </w:rPr>
        <w:t xml:space="preserve">help </w:t>
      </w:r>
      <w:r w:rsidR="00F23C57">
        <w:rPr>
          <w:lang w:val="en-GB"/>
        </w:rPr>
        <w:t xml:space="preserve">the </w:t>
      </w:r>
      <w:r w:rsidR="005362B1">
        <w:rPr>
          <w:lang w:val="en-GB"/>
        </w:rPr>
        <w:t>network to keep balance of offered loads between different nodes/</w:t>
      </w:r>
      <w:r w:rsidR="002F1577" w:rsidRPr="002F1577">
        <w:rPr>
          <w:lang w:val="en-GB"/>
        </w:rPr>
        <w:t xml:space="preserve"> </w:t>
      </w:r>
      <w:r w:rsidR="002F1577">
        <w:rPr>
          <w:lang w:val="en-GB"/>
        </w:rPr>
        <w:t xml:space="preserve">components </w:t>
      </w:r>
      <w:r w:rsidR="005362B1">
        <w:rPr>
          <w:lang w:val="en-GB"/>
        </w:rPr>
        <w:t>carrier</w:t>
      </w:r>
      <w:r w:rsidR="00B02636">
        <w:rPr>
          <w:lang w:val="en-GB"/>
        </w:rPr>
        <w:t>.</w:t>
      </w:r>
      <w:r w:rsidR="00A02431">
        <w:rPr>
          <w:lang w:val="en-GB"/>
        </w:rPr>
        <w:t xml:space="preserve"> </w:t>
      </w:r>
      <w:r w:rsidR="00B02636">
        <w:rPr>
          <w:lang w:val="en-GB"/>
        </w:rPr>
        <w:t>Additionally, it</w:t>
      </w:r>
      <w:r w:rsidR="005362B1">
        <w:rPr>
          <w:lang w:val="en-GB"/>
        </w:rPr>
        <w:t xml:space="preserve"> </w:t>
      </w:r>
      <w:r w:rsidR="00D72070">
        <w:rPr>
          <w:lang w:val="en-GB"/>
        </w:rPr>
        <w:t xml:space="preserve">can </w:t>
      </w:r>
      <w:r w:rsidR="005362B1">
        <w:rPr>
          <w:lang w:val="en-GB"/>
        </w:rPr>
        <w:t xml:space="preserve">contribute to lowering the user energy consumption by reducing the </w:t>
      </w:r>
      <w:r w:rsidR="00A02431">
        <w:rPr>
          <w:lang w:val="en-GB"/>
        </w:rPr>
        <w:t>required user activation time to transmit/receive data</w:t>
      </w:r>
      <w:r w:rsidR="00B02636">
        <w:rPr>
          <w:lang w:val="en-GB"/>
        </w:rPr>
        <w:t xml:space="preserve"> </w:t>
      </w:r>
      <w:r w:rsidR="00B15974">
        <w:rPr>
          <w:lang w:val="en-GB"/>
        </w:rPr>
        <w:t>usi</w:t>
      </w:r>
      <w:r w:rsidR="002C1C9A">
        <w:rPr>
          <w:lang w:val="en-GB"/>
        </w:rPr>
        <w:t>ng either CA or DC</w:t>
      </w:r>
      <w:r w:rsidR="005500AA">
        <w:rPr>
          <w:lang w:val="en-GB"/>
        </w:rPr>
        <w:t xml:space="preserve"> </w:t>
      </w:r>
      <w:r w:rsidR="00DE01EE">
        <w:rPr>
          <w:lang w:val="en-GB"/>
        </w:rPr>
        <w:t xml:space="preserve">when </w:t>
      </w:r>
      <w:r w:rsidR="00B02636">
        <w:rPr>
          <w:lang w:val="en-GB"/>
        </w:rPr>
        <w:t xml:space="preserve">users </w:t>
      </w:r>
      <w:r w:rsidR="00DE01EE">
        <w:rPr>
          <w:lang w:val="en-GB"/>
        </w:rPr>
        <w:t xml:space="preserve">are </w:t>
      </w:r>
      <w:r w:rsidR="00B02636">
        <w:rPr>
          <w:lang w:val="en-GB"/>
        </w:rPr>
        <w:t>transitioning between RRC</w:t>
      </w:r>
      <w:r w:rsidR="001766FD">
        <w:rPr>
          <w:lang w:val="en-GB"/>
        </w:rPr>
        <w:t>-</w:t>
      </w:r>
      <w:r w:rsidR="00967B08">
        <w:rPr>
          <w:lang w:val="en-GB"/>
        </w:rPr>
        <w:t xml:space="preserve">Idle </w:t>
      </w:r>
      <w:r w:rsidR="00B02636">
        <w:rPr>
          <w:lang w:val="en-GB"/>
        </w:rPr>
        <w:t>and RRC</w:t>
      </w:r>
      <w:r w:rsidR="001766FD">
        <w:rPr>
          <w:lang w:val="en-GB"/>
        </w:rPr>
        <w:t>-</w:t>
      </w:r>
      <w:r w:rsidR="00967B08">
        <w:rPr>
          <w:lang w:val="en-GB"/>
        </w:rPr>
        <w:t xml:space="preserve">Connected </w:t>
      </w:r>
      <w:r w:rsidR="00B02636">
        <w:rPr>
          <w:lang w:val="en-GB"/>
        </w:rPr>
        <w:t>states</w:t>
      </w:r>
      <w:r w:rsidR="009C2DF1">
        <w:rPr>
          <w:lang w:val="en-GB"/>
        </w:rPr>
        <w:t xml:space="preserve">. </w:t>
      </w:r>
      <w:r w:rsidR="00FA6CBD">
        <w:rPr>
          <w:lang w:val="en-GB"/>
        </w:rPr>
        <w:t>By enabling fas</w:t>
      </w:r>
      <w:r w:rsidR="00623BF1">
        <w:rPr>
          <w:lang w:val="en-GB"/>
        </w:rPr>
        <w:t xml:space="preserve">t setup of </w:t>
      </w:r>
      <w:r w:rsidR="00DC7BEC">
        <w:rPr>
          <w:lang w:val="en-GB"/>
        </w:rPr>
        <w:t>e.g.,</w:t>
      </w:r>
      <w:r w:rsidR="00B540DD">
        <w:rPr>
          <w:lang w:val="en-GB"/>
        </w:rPr>
        <w:t xml:space="preserve"> CA </w:t>
      </w:r>
      <w:r w:rsidR="0067089C">
        <w:rPr>
          <w:lang w:val="en-GB"/>
        </w:rPr>
        <w:t xml:space="preserve">allows </w:t>
      </w:r>
      <w:r w:rsidR="00B540DD">
        <w:rPr>
          <w:lang w:val="en-GB"/>
        </w:rPr>
        <w:t xml:space="preserve">the </w:t>
      </w:r>
      <w:r w:rsidR="009D5780">
        <w:rPr>
          <w:lang w:val="en-GB"/>
        </w:rPr>
        <w:t>network</w:t>
      </w:r>
      <w:r w:rsidR="00B02636">
        <w:rPr>
          <w:lang w:val="en-GB"/>
        </w:rPr>
        <w:t xml:space="preserve"> to </w:t>
      </w:r>
      <w:r w:rsidR="009D5780">
        <w:rPr>
          <w:lang w:val="en-GB"/>
        </w:rPr>
        <w:t xml:space="preserve">allocate more resources to the </w:t>
      </w:r>
      <w:r w:rsidR="00A54CA6">
        <w:rPr>
          <w:lang w:val="en-GB"/>
        </w:rPr>
        <w:t>UE</w:t>
      </w:r>
      <w:r w:rsidR="002937D6">
        <w:rPr>
          <w:lang w:val="en-GB"/>
        </w:rPr>
        <w:t>,</w:t>
      </w:r>
      <w:r w:rsidR="00A54CA6">
        <w:rPr>
          <w:lang w:val="en-GB"/>
        </w:rPr>
        <w:t xml:space="preserve"> </w:t>
      </w:r>
      <w:r w:rsidR="009D5780">
        <w:rPr>
          <w:lang w:val="en-GB"/>
        </w:rPr>
        <w:t xml:space="preserve">enabling </w:t>
      </w:r>
      <w:r w:rsidR="00D542DD">
        <w:rPr>
          <w:lang w:val="en-GB"/>
        </w:rPr>
        <w:t>faster transmission the pending</w:t>
      </w:r>
      <w:r w:rsidR="00B02636">
        <w:rPr>
          <w:lang w:val="en-GB"/>
        </w:rPr>
        <w:t xml:space="preserve"> </w:t>
      </w:r>
      <w:r w:rsidR="0085690D">
        <w:rPr>
          <w:lang w:val="en-GB"/>
        </w:rPr>
        <w:t xml:space="preserve">data. </w:t>
      </w:r>
      <w:r w:rsidR="00183D66">
        <w:rPr>
          <w:lang w:val="en-GB"/>
        </w:rPr>
        <w:t xml:space="preserve">Fast data </w:t>
      </w:r>
      <w:r w:rsidR="00B014F6">
        <w:rPr>
          <w:lang w:val="en-GB"/>
        </w:rPr>
        <w:t>offloading enables faster release of the U</w:t>
      </w:r>
      <w:r w:rsidR="00202CA6">
        <w:rPr>
          <w:lang w:val="en-GB"/>
        </w:rPr>
        <w:t>E</w:t>
      </w:r>
      <w:r w:rsidR="00B014F6">
        <w:rPr>
          <w:lang w:val="en-GB"/>
        </w:rPr>
        <w:t xml:space="preserve"> to</w:t>
      </w:r>
      <w:r w:rsidR="00527889">
        <w:rPr>
          <w:lang w:val="en-GB"/>
        </w:rPr>
        <w:t xml:space="preserve"> </w:t>
      </w:r>
      <w:r w:rsidR="00DC7BEC">
        <w:rPr>
          <w:lang w:val="en-GB"/>
        </w:rPr>
        <w:t>Idle mode</w:t>
      </w:r>
      <w:r w:rsidR="00527889">
        <w:rPr>
          <w:lang w:val="en-GB"/>
        </w:rPr>
        <w:t xml:space="preserve"> </w:t>
      </w:r>
      <w:r w:rsidR="00B02636">
        <w:rPr>
          <w:lang w:val="en-GB"/>
        </w:rPr>
        <w:t>allow</w:t>
      </w:r>
      <w:r w:rsidR="00527889">
        <w:rPr>
          <w:lang w:val="en-GB"/>
        </w:rPr>
        <w:t>ing</w:t>
      </w:r>
      <w:r w:rsidR="00B02636">
        <w:rPr>
          <w:lang w:val="en-GB"/>
        </w:rPr>
        <w:t xml:space="preserve"> power saving. </w:t>
      </w:r>
      <w:r w:rsidR="00A02431">
        <w:rPr>
          <w:lang w:val="en-GB"/>
        </w:rPr>
        <w:t xml:space="preserve"> </w:t>
      </w:r>
    </w:p>
    <w:p w14:paraId="5C4154CE" w14:textId="4CF59234" w:rsidR="00F23C57" w:rsidRPr="00F23C57" w:rsidRDefault="00F100E8" w:rsidP="00DC7BEC">
      <w:pPr>
        <w:spacing w:after="180" w:line="240" w:lineRule="auto"/>
        <w:jc w:val="both"/>
        <w:rPr>
          <w:rFonts w:eastAsia="MS Mincho" w:cs="Times New Roman"/>
          <w:szCs w:val="20"/>
        </w:rPr>
      </w:pPr>
      <w:r w:rsidRPr="00F100E8">
        <w:rPr>
          <w:rFonts w:eastAsia="MS Mincho" w:cs="Times New Roman"/>
          <w:b/>
          <w:szCs w:val="20"/>
        </w:rPr>
        <w:t xml:space="preserve">Observation </w:t>
      </w:r>
      <w:r>
        <w:rPr>
          <w:rFonts w:eastAsia="MS Mincho" w:cs="Times New Roman"/>
          <w:b/>
          <w:szCs w:val="20"/>
        </w:rPr>
        <w:t>1</w:t>
      </w:r>
      <w:r w:rsidRPr="00F100E8">
        <w:rPr>
          <w:rFonts w:eastAsia="MS Mincho" w:cs="Times New Roman"/>
          <w:b/>
          <w:szCs w:val="20"/>
        </w:rPr>
        <w:t>:</w:t>
      </w:r>
      <w:r w:rsidRPr="00F100E8">
        <w:rPr>
          <w:rFonts w:eastAsia="MS Mincho" w:cs="Times New Roman"/>
          <w:szCs w:val="20"/>
        </w:rPr>
        <w:t xml:space="preserve"> </w:t>
      </w:r>
      <w:r w:rsidR="001E0061">
        <w:rPr>
          <w:rFonts w:eastAsia="MS Mincho" w:cs="Times New Roman"/>
          <w:szCs w:val="20"/>
        </w:rPr>
        <w:t>Fast</w:t>
      </w:r>
      <w:r w:rsidRPr="00F100E8">
        <w:rPr>
          <w:rFonts w:eastAsia="MS Mincho" w:cs="Times New Roman"/>
          <w:szCs w:val="20"/>
        </w:rPr>
        <w:t xml:space="preserve"> </w:t>
      </w:r>
      <w:r w:rsidR="00F23C57">
        <w:rPr>
          <w:rFonts w:eastAsia="MS Mincho" w:cs="Times New Roman"/>
          <w:szCs w:val="20"/>
        </w:rPr>
        <w:t>DC/CA</w:t>
      </w:r>
      <w:r>
        <w:rPr>
          <w:rFonts w:eastAsia="MS Mincho" w:cs="Times New Roman"/>
          <w:szCs w:val="20"/>
        </w:rPr>
        <w:t xml:space="preserve"> resume/setup </w:t>
      </w:r>
      <w:r w:rsidR="008174C9">
        <w:rPr>
          <w:rFonts w:eastAsia="MS Mincho" w:cs="Times New Roman"/>
          <w:szCs w:val="20"/>
        </w:rPr>
        <w:t xml:space="preserve">enables </w:t>
      </w:r>
      <w:r w:rsidR="000015F4">
        <w:rPr>
          <w:rFonts w:eastAsia="MS Mincho" w:cs="Times New Roman"/>
          <w:szCs w:val="20"/>
        </w:rPr>
        <w:t xml:space="preserve">data </w:t>
      </w:r>
      <w:r w:rsidR="00F31B67">
        <w:rPr>
          <w:rFonts w:eastAsia="MS Mincho" w:cs="Times New Roman"/>
          <w:szCs w:val="20"/>
        </w:rPr>
        <w:t>DC</w:t>
      </w:r>
      <w:r w:rsidR="00DC7BEC">
        <w:rPr>
          <w:rFonts w:eastAsia="MS Mincho" w:cs="Times New Roman"/>
          <w:szCs w:val="20"/>
        </w:rPr>
        <w:t>/CA</w:t>
      </w:r>
      <w:r>
        <w:rPr>
          <w:rFonts w:eastAsia="MS Mincho" w:cs="Times New Roman"/>
          <w:szCs w:val="20"/>
        </w:rPr>
        <w:t xml:space="preserve"> </w:t>
      </w:r>
      <w:r w:rsidR="00F8089B">
        <w:rPr>
          <w:rFonts w:eastAsia="MS Mincho" w:cs="Times New Roman"/>
          <w:szCs w:val="20"/>
        </w:rPr>
        <w:t>usage with lower</w:t>
      </w:r>
      <w:r>
        <w:rPr>
          <w:rFonts w:eastAsia="MS Mincho" w:cs="Times New Roman"/>
          <w:szCs w:val="20"/>
        </w:rPr>
        <w:t xml:space="preserve"> latency </w:t>
      </w:r>
      <w:r w:rsidR="00DC7BEC">
        <w:rPr>
          <w:rFonts w:eastAsia="MS Mincho" w:cs="Times New Roman"/>
          <w:szCs w:val="20"/>
        </w:rPr>
        <w:t xml:space="preserve">that </w:t>
      </w:r>
      <w:r>
        <w:rPr>
          <w:rFonts w:eastAsia="MS Mincho" w:cs="Times New Roman"/>
          <w:szCs w:val="20"/>
        </w:rPr>
        <w:t>improve</w:t>
      </w:r>
      <w:r w:rsidR="00F31B67">
        <w:rPr>
          <w:rFonts w:eastAsia="MS Mincho" w:cs="Times New Roman"/>
          <w:szCs w:val="20"/>
        </w:rPr>
        <w:t>s</w:t>
      </w:r>
      <w:r>
        <w:rPr>
          <w:rFonts w:eastAsia="MS Mincho" w:cs="Times New Roman"/>
          <w:szCs w:val="20"/>
        </w:rPr>
        <w:t xml:space="preserve"> user throughput</w:t>
      </w:r>
      <w:r w:rsidRPr="00F100E8">
        <w:rPr>
          <w:rFonts w:eastAsia="MS Mincho" w:cs="Times New Roman"/>
          <w:szCs w:val="20"/>
        </w:rPr>
        <w:t>.</w:t>
      </w:r>
    </w:p>
    <w:p w14:paraId="78F82E61" w14:textId="37926A33" w:rsidR="00F100E8" w:rsidRPr="00F100E8" w:rsidRDefault="00F100E8" w:rsidP="1626D8D9">
      <w:pPr>
        <w:spacing w:after="180" w:line="240" w:lineRule="auto"/>
        <w:jc w:val="both"/>
        <w:rPr>
          <w:rFonts w:eastAsia="MS Mincho" w:cs="Times New Roman"/>
        </w:rPr>
      </w:pPr>
      <w:r w:rsidRPr="1626D8D9">
        <w:rPr>
          <w:rFonts w:eastAsia="MS Mincho" w:cs="Times New Roman"/>
          <w:b/>
          <w:bCs/>
        </w:rPr>
        <w:t xml:space="preserve">Observation </w:t>
      </w:r>
      <w:r w:rsidR="000F6901">
        <w:rPr>
          <w:rFonts w:eastAsia="MS Mincho" w:cs="Times New Roman"/>
          <w:b/>
          <w:bCs/>
        </w:rPr>
        <w:t>2</w:t>
      </w:r>
      <w:r w:rsidRPr="1626D8D9">
        <w:rPr>
          <w:rFonts w:eastAsia="MS Mincho" w:cs="Times New Roman"/>
          <w:b/>
          <w:bCs/>
        </w:rPr>
        <w:t>:</w:t>
      </w:r>
      <w:r w:rsidRPr="1626D8D9">
        <w:rPr>
          <w:rFonts w:eastAsia="MS Mincho" w:cs="Times New Roman"/>
        </w:rPr>
        <w:t xml:space="preserve"> </w:t>
      </w:r>
      <w:r w:rsidR="002C0509" w:rsidRPr="1626D8D9">
        <w:rPr>
          <w:rFonts w:eastAsia="MS Mincho" w:cs="Times New Roman"/>
        </w:rPr>
        <w:t xml:space="preserve">Reduced </w:t>
      </w:r>
      <w:r w:rsidR="00F23C57" w:rsidRPr="1626D8D9">
        <w:rPr>
          <w:rFonts w:eastAsia="MS Mincho" w:cs="Times New Roman"/>
        </w:rPr>
        <w:t>DC/CA</w:t>
      </w:r>
      <w:r w:rsidRPr="1626D8D9">
        <w:rPr>
          <w:rFonts w:eastAsia="MS Mincho" w:cs="Times New Roman"/>
        </w:rPr>
        <w:t xml:space="preserve"> setup </w:t>
      </w:r>
      <w:r w:rsidR="003112FE" w:rsidRPr="1626D8D9">
        <w:rPr>
          <w:rFonts w:eastAsia="MS Mincho" w:cs="Times New Roman"/>
        </w:rPr>
        <w:t xml:space="preserve">latency </w:t>
      </w:r>
      <w:r w:rsidRPr="1626D8D9">
        <w:rPr>
          <w:rFonts w:eastAsia="MS Mincho" w:cs="Times New Roman"/>
        </w:rPr>
        <w:t>enhance</w:t>
      </w:r>
      <w:r w:rsidR="00F23C57" w:rsidRPr="1626D8D9">
        <w:rPr>
          <w:rFonts w:eastAsia="MS Mincho" w:cs="Times New Roman"/>
        </w:rPr>
        <w:t>s</w:t>
      </w:r>
      <w:r w:rsidRPr="1626D8D9">
        <w:rPr>
          <w:rFonts w:eastAsia="MS Mincho" w:cs="Times New Roman"/>
        </w:rPr>
        <w:t xml:space="preserve"> load balancing </w:t>
      </w:r>
      <w:r w:rsidR="00E23019" w:rsidRPr="1626D8D9">
        <w:rPr>
          <w:rFonts w:eastAsia="MS Mincho" w:cs="Times New Roman"/>
        </w:rPr>
        <w:t>between different</w:t>
      </w:r>
      <w:r w:rsidRPr="1626D8D9">
        <w:rPr>
          <w:rFonts w:eastAsia="MS Mincho" w:cs="Times New Roman"/>
        </w:rPr>
        <w:t xml:space="preserve"> cells/carrier frequencies and avoids congestion.</w:t>
      </w:r>
    </w:p>
    <w:p w14:paraId="04DC9D1D" w14:textId="5463DD41" w:rsidR="00F100E8" w:rsidRDefault="00F100E8" w:rsidP="00B02636">
      <w:pPr>
        <w:jc w:val="both"/>
        <w:rPr>
          <w:rFonts w:eastAsia="MS Mincho" w:cs="Times New Roman"/>
          <w:szCs w:val="20"/>
        </w:rPr>
      </w:pPr>
      <w:r w:rsidRPr="00F100E8">
        <w:rPr>
          <w:rFonts w:eastAsia="MS Mincho" w:cs="Times New Roman"/>
          <w:b/>
          <w:szCs w:val="20"/>
        </w:rPr>
        <w:t xml:space="preserve">Observation </w:t>
      </w:r>
      <w:r w:rsidR="000F6901">
        <w:rPr>
          <w:rFonts w:eastAsia="MS Mincho" w:cs="Times New Roman"/>
          <w:b/>
          <w:szCs w:val="20"/>
        </w:rPr>
        <w:t>3</w:t>
      </w:r>
      <w:r w:rsidRPr="00F100E8">
        <w:rPr>
          <w:rFonts w:eastAsia="MS Mincho" w:cs="Times New Roman"/>
          <w:b/>
          <w:szCs w:val="20"/>
        </w:rPr>
        <w:t>:</w:t>
      </w:r>
      <w:r w:rsidRPr="00F100E8">
        <w:rPr>
          <w:rFonts w:eastAsia="MS Mincho" w:cs="Times New Roman"/>
          <w:szCs w:val="20"/>
        </w:rPr>
        <w:t xml:space="preserve"> </w:t>
      </w:r>
      <w:r w:rsidR="00BC7C13">
        <w:rPr>
          <w:rFonts w:eastAsia="MS Mincho" w:cs="Times New Roman"/>
          <w:szCs w:val="20"/>
        </w:rPr>
        <w:t xml:space="preserve">Reduced </w:t>
      </w:r>
      <w:r w:rsidR="00F23C57">
        <w:rPr>
          <w:rFonts w:eastAsia="MS Mincho" w:cs="Times New Roman"/>
          <w:szCs w:val="20"/>
        </w:rPr>
        <w:t>DC/CA</w:t>
      </w:r>
      <w:r>
        <w:rPr>
          <w:rFonts w:eastAsia="MS Mincho" w:cs="Times New Roman"/>
          <w:szCs w:val="20"/>
        </w:rPr>
        <w:t xml:space="preserve"> setup </w:t>
      </w:r>
      <w:r w:rsidR="00BC7C13">
        <w:rPr>
          <w:rFonts w:eastAsia="MS Mincho" w:cs="Times New Roman"/>
          <w:szCs w:val="20"/>
        </w:rPr>
        <w:t xml:space="preserve">delay </w:t>
      </w:r>
      <w:r>
        <w:rPr>
          <w:rFonts w:eastAsia="MS Mincho" w:cs="Times New Roman"/>
          <w:szCs w:val="20"/>
        </w:rPr>
        <w:t>contribute</w:t>
      </w:r>
      <w:r w:rsidR="00A56B97">
        <w:rPr>
          <w:rFonts w:eastAsia="MS Mincho" w:cs="Times New Roman"/>
          <w:szCs w:val="20"/>
        </w:rPr>
        <w:t>s</w:t>
      </w:r>
      <w:r>
        <w:rPr>
          <w:rFonts w:eastAsia="MS Mincho" w:cs="Times New Roman"/>
          <w:szCs w:val="20"/>
        </w:rPr>
        <w:t xml:space="preserve"> to lower </w:t>
      </w:r>
      <w:r w:rsidR="00D327C9">
        <w:rPr>
          <w:rFonts w:eastAsia="MS Mincho" w:cs="Times New Roman"/>
          <w:szCs w:val="20"/>
        </w:rPr>
        <w:t xml:space="preserve">UE </w:t>
      </w:r>
      <w:r>
        <w:rPr>
          <w:rFonts w:eastAsia="MS Mincho" w:cs="Times New Roman"/>
          <w:szCs w:val="20"/>
        </w:rPr>
        <w:t xml:space="preserve">energy consumption </w:t>
      </w:r>
      <w:r w:rsidR="00A56B97">
        <w:rPr>
          <w:rFonts w:eastAsia="MS Mincho" w:cs="Times New Roman"/>
          <w:szCs w:val="20"/>
        </w:rPr>
        <w:t xml:space="preserve">by reducing the data transmission time and enabling </w:t>
      </w:r>
      <w:r w:rsidR="00863345">
        <w:rPr>
          <w:rFonts w:eastAsia="MS Mincho" w:cs="Times New Roman"/>
          <w:szCs w:val="20"/>
        </w:rPr>
        <w:t xml:space="preserve">faster release of the </w:t>
      </w:r>
      <w:r w:rsidR="00836DAB">
        <w:rPr>
          <w:rFonts w:eastAsia="MS Mincho" w:cs="Times New Roman"/>
          <w:szCs w:val="20"/>
        </w:rPr>
        <w:t xml:space="preserve">UE </w:t>
      </w:r>
      <w:r w:rsidR="00A56B97">
        <w:rPr>
          <w:rFonts w:eastAsia="MS Mincho" w:cs="Times New Roman"/>
          <w:szCs w:val="20"/>
        </w:rPr>
        <w:t xml:space="preserve">to idle/inactive mode. </w:t>
      </w:r>
    </w:p>
    <w:p w14:paraId="5C462929" w14:textId="77777777" w:rsidR="00CB4E66" w:rsidRDefault="00CB4E66" w:rsidP="00B02636">
      <w:pPr>
        <w:jc w:val="both"/>
        <w:rPr>
          <w:rFonts w:eastAsia="MS Mincho" w:cs="Times New Roman"/>
          <w:szCs w:val="20"/>
        </w:rPr>
      </w:pPr>
    </w:p>
    <w:p w14:paraId="3711531C" w14:textId="6A9ACEDC" w:rsidR="00CB4E66" w:rsidRPr="00DC7BEC" w:rsidRDefault="00CB4E66" w:rsidP="00CB4E66">
      <w:pPr>
        <w:pStyle w:val="RAN4H2"/>
        <w:rPr>
          <w:color w:val="auto"/>
          <w:lang w:val="en-GB"/>
        </w:rPr>
      </w:pPr>
      <w:r w:rsidRPr="00DC7BEC">
        <w:rPr>
          <w:color w:val="auto"/>
          <w:lang w:val="en-GB"/>
        </w:rPr>
        <w:t xml:space="preserve">Millimetre-Wave </w:t>
      </w:r>
      <w:r w:rsidR="00DC7BEC">
        <w:rPr>
          <w:color w:val="auto"/>
          <w:lang w:val="en-GB"/>
        </w:rPr>
        <w:t>(</w:t>
      </w:r>
      <w:r w:rsidR="00DC7BEC" w:rsidRPr="00DC7BEC">
        <w:rPr>
          <w:color w:val="auto"/>
          <w:lang w:val="en-GB"/>
        </w:rPr>
        <w:t>mm-wave</w:t>
      </w:r>
      <w:r w:rsidR="00DC7BEC">
        <w:rPr>
          <w:color w:val="auto"/>
          <w:lang w:val="en-GB"/>
        </w:rPr>
        <w:t xml:space="preserve">) </w:t>
      </w:r>
      <w:r w:rsidRPr="00DC7BEC">
        <w:rPr>
          <w:color w:val="auto"/>
          <w:lang w:val="en-GB"/>
        </w:rPr>
        <w:t xml:space="preserve">Communications </w:t>
      </w:r>
    </w:p>
    <w:p w14:paraId="60BAEFC1" w14:textId="4FFEC7E8" w:rsidR="00817109" w:rsidRDefault="006F61F7" w:rsidP="004B0676">
      <w:pPr>
        <w:jc w:val="both"/>
        <w:rPr>
          <w:lang w:val="en-GB"/>
        </w:rPr>
      </w:pPr>
      <w:r w:rsidRPr="006F61F7">
        <w:rPr>
          <w:lang w:val="en-GB"/>
        </w:rPr>
        <w:t xml:space="preserve">To compensate for </w:t>
      </w:r>
      <w:r w:rsidR="009236A9">
        <w:rPr>
          <w:lang w:val="en-GB"/>
        </w:rPr>
        <w:t xml:space="preserve">the </w:t>
      </w:r>
      <w:r w:rsidRPr="006F61F7">
        <w:rPr>
          <w:lang w:val="en-GB"/>
        </w:rPr>
        <w:t xml:space="preserve">additional propagation path-loss nature of transmission </w:t>
      </w:r>
      <w:r w:rsidR="000D6FD3">
        <w:rPr>
          <w:lang w:val="en-GB"/>
        </w:rPr>
        <w:t xml:space="preserve">in </w:t>
      </w:r>
      <w:r w:rsidRPr="006F61F7">
        <w:rPr>
          <w:lang w:val="en-GB"/>
        </w:rPr>
        <w:t xml:space="preserve">mm-wave frequencies (e.g., FR2), the </w:t>
      </w:r>
      <w:proofErr w:type="spellStart"/>
      <w:r w:rsidRPr="006F61F7">
        <w:rPr>
          <w:lang w:val="en-GB"/>
        </w:rPr>
        <w:t>gNB</w:t>
      </w:r>
      <w:r w:rsidR="009236A9">
        <w:rPr>
          <w:lang w:val="en-GB"/>
        </w:rPr>
        <w:t>s</w:t>
      </w:r>
      <w:proofErr w:type="spellEnd"/>
      <w:r w:rsidRPr="006F61F7">
        <w:rPr>
          <w:lang w:val="en-GB"/>
        </w:rPr>
        <w:t xml:space="preserve"> are equipped with</w:t>
      </w:r>
      <w:r w:rsidR="009236A9">
        <w:rPr>
          <w:lang w:val="en-GB"/>
        </w:rPr>
        <w:t xml:space="preserve"> a</w:t>
      </w:r>
      <w:r w:rsidRPr="006F61F7">
        <w:rPr>
          <w:lang w:val="en-GB"/>
        </w:rPr>
        <w:t xml:space="preserve"> relatively high number of antenna elements </w:t>
      </w:r>
      <w:r w:rsidR="000D6FD3">
        <w:rPr>
          <w:lang w:val="en-GB"/>
        </w:rPr>
        <w:t>where</w:t>
      </w:r>
      <w:r w:rsidRPr="006F61F7">
        <w:rPr>
          <w:lang w:val="en-GB"/>
        </w:rPr>
        <w:t xml:space="preserve"> signals are beamformed and transmitted through different spatial filtered narrow beams.  </w:t>
      </w:r>
    </w:p>
    <w:p w14:paraId="6B458ED2" w14:textId="55E38517" w:rsidR="00FF4347" w:rsidRDefault="009236A9" w:rsidP="004B0676">
      <w:pPr>
        <w:jc w:val="both"/>
        <w:rPr>
          <w:lang w:val="en-GB"/>
        </w:rPr>
      </w:pPr>
      <w:r>
        <w:rPr>
          <w:lang w:val="en-GB"/>
        </w:rPr>
        <w:t>On</w:t>
      </w:r>
      <w:r w:rsidR="006F61F7">
        <w:rPr>
          <w:lang w:val="en-GB"/>
        </w:rPr>
        <w:t xml:space="preserve"> the </w:t>
      </w:r>
      <w:r w:rsidR="00FD5EAC">
        <w:rPr>
          <w:lang w:val="en-GB"/>
        </w:rPr>
        <w:t>UE</w:t>
      </w:r>
      <w:r w:rsidR="00E20AC0">
        <w:rPr>
          <w:lang w:val="en-GB"/>
        </w:rPr>
        <w:t>-</w:t>
      </w:r>
      <w:r w:rsidR="006F61F7">
        <w:rPr>
          <w:lang w:val="en-GB"/>
        </w:rPr>
        <w:t>side, u</w:t>
      </w:r>
      <w:r w:rsidR="00880E01">
        <w:rPr>
          <w:lang w:val="en-GB"/>
        </w:rPr>
        <w:t xml:space="preserve">nlike FR1 device architecture in which devices are </w:t>
      </w:r>
      <w:r w:rsidR="00E20AC0">
        <w:rPr>
          <w:lang w:val="en-GB"/>
        </w:rPr>
        <w:t xml:space="preserve">mostly </w:t>
      </w:r>
      <w:r w:rsidR="00880E01">
        <w:rPr>
          <w:lang w:val="en-GB"/>
        </w:rPr>
        <w:t xml:space="preserve">built with </w:t>
      </w:r>
      <w:r w:rsidR="006F61F7">
        <w:rPr>
          <w:lang w:val="en-GB"/>
        </w:rPr>
        <w:t xml:space="preserve">a </w:t>
      </w:r>
      <w:r w:rsidR="00880E01">
        <w:rPr>
          <w:lang w:val="en-GB"/>
        </w:rPr>
        <w:t xml:space="preserve">single antenna panel (with spherical coverage), </w:t>
      </w:r>
      <w:r w:rsidR="006C0E76" w:rsidRPr="006C0E76">
        <w:rPr>
          <w:lang w:val="en-GB"/>
        </w:rPr>
        <w:t xml:space="preserve">to provide full special </w:t>
      </w:r>
      <w:r w:rsidR="00817109" w:rsidRPr="006C0E76">
        <w:rPr>
          <w:lang w:val="en-GB"/>
        </w:rPr>
        <w:t>coverage in</w:t>
      </w:r>
      <w:r w:rsidR="006C0E76">
        <w:rPr>
          <w:lang w:val="en-GB"/>
        </w:rPr>
        <w:t xml:space="preserve"> </w:t>
      </w:r>
      <w:r w:rsidR="00880E01">
        <w:rPr>
          <w:lang w:val="en-GB"/>
        </w:rPr>
        <w:t>FR2</w:t>
      </w:r>
      <w:r w:rsidR="00C30776">
        <w:rPr>
          <w:lang w:val="en-GB"/>
        </w:rPr>
        <w:t>,</w:t>
      </w:r>
      <w:r w:rsidR="00880E01">
        <w:rPr>
          <w:lang w:val="en-GB"/>
        </w:rPr>
        <w:t xml:space="preserve"> devices are expected to be equipped with multiple </w:t>
      </w:r>
      <w:r w:rsidR="003C4FEC">
        <w:rPr>
          <w:lang w:val="en-GB"/>
        </w:rPr>
        <w:t xml:space="preserve">directional </w:t>
      </w:r>
      <w:r w:rsidR="00880E01">
        <w:rPr>
          <w:lang w:val="en-GB"/>
        </w:rPr>
        <w:t>antenna panels (Rx</w:t>
      </w:r>
      <w:r w:rsidR="007205E1">
        <w:rPr>
          <w:lang w:val="en-GB"/>
        </w:rPr>
        <w:t>/</w:t>
      </w:r>
      <w:r w:rsidR="004F722C">
        <w:rPr>
          <w:lang w:val="en-GB"/>
        </w:rPr>
        <w:t xml:space="preserve"> </w:t>
      </w:r>
      <w:r w:rsidR="007205E1">
        <w:rPr>
          <w:lang w:val="en-GB"/>
        </w:rPr>
        <w:t>Tx</w:t>
      </w:r>
      <w:r w:rsidR="00880E01">
        <w:rPr>
          <w:lang w:val="en-GB"/>
        </w:rPr>
        <w:t xml:space="preserve"> beams)</w:t>
      </w:r>
      <w:r>
        <w:rPr>
          <w:lang w:val="en-GB"/>
        </w:rPr>
        <w:t xml:space="preserve"> located </w:t>
      </w:r>
      <w:r w:rsidR="00B756ED">
        <w:rPr>
          <w:lang w:val="en-GB"/>
        </w:rPr>
        <w:t xml:space="preserve">for example </w:t>
      </w:r>
      <w:r>
        <w:rPr>
          <w:lang w:val="en-GB"/>
        </w:rPr>
        <w:t>at different side of</w:t>
      </w:r>
      <w:r w:rsidR="009A4C6C">
        <w:rPr>
          <w:lang w:val="en-GB"/>
        </w:rPr>
        <w:t xml:space="preserve"> device,</w:t>
      </w:r>
      <w:r w:rsidR="00880E01">
        <w:rPr>
          <w:lang w:val="en-GB"/>
        </w:rPr>
        <w:t xml:space="preserve"> </w:t>
      </w:r>
      <w:r w:rsidR="006C0E76">
        <w:rPr>
          <w:lang w:val="en-GB"/>
        </w:rPr>
        <w:t>each cover</w:t>
      </w:r>
      <w:r w:rsidR="006C0E76" w:rsidDel="00F64FDF">
        <w:rPr>
          <w:lang w:val="en-GB"/>
        </w:rPr>
        <w:t>ing</w:t>
      </w:r>
      <w:r w:rsidR="006C0E76">
        <w:rPr>
          <w:lang w:val="en-GB"/>
        </w:rPr>
        <w:t xml:space="preserve"> </w:t>
      </w:r>
      <w:r w:rsidR="00880E01">
        <w:rPr>
          <w:lang w:val="en-GB"/>
        </w:rPr>
        <w:t xml:space="preserve">part of </w:t>
      </w:r>
      <w:r w:rsidR="00E20AC0">
        <w:rPr>
          <w:lang w:val="en-GB"/>
        </w:rPr>
        <w:t xml:space="preserve">the </w:t>
      </w:r>
      <w:r w:rsidR="00116D4F">
        <w:rPr>
          <w:lang w:val="en-GB"/>
        </w:rPr>
        <w:t>space</w:t>
      </w:r>
      <w:r w:rsidR="000D6FD3">
        <w:rPr>
          <w:lang w:val="en-GB"/>
        </w:rPr>
        <w:t xml:space="preserve"> </w:t>
      </w:r>
      <w:r w:rsidR="00116D4F">
        <w:rPr>
          <w:lang w:val="en-GB"/>
        </w:rPr>
        <w:t>as exampled in Figure 1.</w:t>
      </w:r>
      <w:r w:rsidR="004B0676">
        <w:rPr>
          <w:lang w:val="en-GB"/>
        </w:rPr>
        <w:t xml:space="preserve"> </w:t>
      </w:r>
    </w:p>
    <w:p w14:paraId="0FE57775" w14:textId="77777777" w:rsidR="00F57E1B" w:rsidRDefault="00F57E1B" w:rsidP="004B0676">
      <w:pPr>
        <w:jc w:val="both"/>
        <w:rPr>
          <w:lang w:val="en-GB"/>
        </w:rPr>
      </w:pPr>
    </w:p>
    <w:p w14:paraId="6DAC12DD" w14:textId="77B327C7" w:rsidR="00A56B97" w:rsidRDefault="00A56B97" w:rsidP="00A56B97">
      <w:pPr>
        <w:keepNext/>
      </w:pPr>
      <w:r w:rsidRPr="00A56B97">
        <w:rPr>
          <w:noProof/>
        </w:rPr>
        <w:drawing>
          <wp:inline distT="0" distB="0" distL="0" distR="0" wp14:anchorId="231F5B11" wp14:editId="74A2EFB1">
            <wp:extent cx="5760720" cy="2368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60720" cy="2368550"/>
                    </a:xfrm>
                    <a:prstGeom prst="rect">
                      <a:avLst/>
                    </a:prstGeom>
                    <a:noFill/>
                    <a:ln>
                      <a:noFill/>
                    </a:ln>
                  </pic:spPr>
                </pic:pic>
              </a:graphicData>
            </a:graphic>
          </wp:inline>
        </w:drawing>
      </w:r>
    </w:p>
    <w:p w14:paraId="2FFC3EE7" w14:textId="5C78CA77" w:rsidR="00BC2BFE" w:rsidRPr="009C00AA" w:rsidRDefault="00A56B97" w:rsidP="009C00AA">
      <w:pPr>
        <w:pStyle w:val="Caption"/>
        <w:jc w:val="center"/>
        <w:rPr>
          <w:color w:val="000000" w:themeColor="text1"/>
          <w:lang w:val="en-GB"/>
        </w:rPr>
      </w:pPr>
      <w:r w:rsidRPr="009C00AA">
        <w:rPr>
          <w:color w:val="000000" w:themeColor="text1"/>
        </w:rPr>
        <w:t xml:space="preserve">Figure </w:t>
      </w:r>
      <w:r w:rsidRPr="009C00AA">
        <w:rPr>
          <w:color w:val="000000" w:themeColor="text1"/>
        </w:rPr>
        <w:fldChar w:fldCharType="begin"/>
      </w:r>
      <w:r w:rsidRPr="009C00AA">
        <w:rPr>
          <w:color w:val="000000" w:themeColor="text1"/>
        </w:rPr>
        <w:instrText xml:space="preserve"> SEQ Figure \* ARABIC </w:instrText>
      </w:r>
      <w:r w:rsidRPr="009C00AA">
        <w:rPr>
          <w:color w:val="000000" w:themeColor="text1"/>
        </w:rPr>
        <w:fldChar w:fldCharType="separate"/>
      </w:r>
      <w:r w:rsidR="00347C53">
        <w:rPr>
          <w:noProof/>
          <w:color w:val="000000" w:themeColor="text1"/>
        </w:rPr>
        <w:t>1</w:t>
      </w:r>
      <w:r w:rsidRPr="009C00AA">
        <w:rPr>
          <w:color w:val="000000" w:themeColor="text1"/>
        </w:rPr>
        <w:fldChar w:fldCharType="end"/>
      </w:r>
      <w:r w:rsidRPr="009C00AA">
        <w:rPr>
          <w:color w:val="000000" w:themeColor="text1"/>
          <w:lang w:val="en-GB"/>
        </w:rPr>
        <w:t>:</w:t>
      </w:r>
      <w:r w:rsidR="009C00AA" w:rsidRPr="009C00AA">
        <w:rPr>
          <w:color w:val="000000" w:themeColor="text1"/>
          <w:lang w:val="en-GB"/>
        </w:rPr>
        <w:t xml:space="preserve"> (A) Example of UE with three antenna panels; (B) coverage of a single-panel UE; (C) coverage of a 3-panels UE</w:t>
      </w:r>
      <w:r w:rsidR="009C00AA">
        <w:rPr>
          <w:color w:val="000000" w:themeColor="text1"/>
          <w:lang w:val="en-GB"/>
        </w:rPr>
        <w:t>.</w:t>
      </w:r>
    </w:p>
    <w:p w14:paraId="45863501" w14:textId="0BE321D4" w:rsidR="00E54102" w:rsidRDefault="00B8141D" w:rsidP="00836B50">
      <w:pPr>
        <w:jc w:val="both"/>
        <w:rPr>
          <w:lang w:val="en-GB"/>
        </w:rPr>
      </w:pPr>
      <w:r>
        <w:rPr>
          <w:lang w:val="en-GB"/>
        </w:rPr>
        <w:t xml:space="preserve">In NR networks, </w:t>
      </w:r>
      <w:r w:rsidR="00F64FDF">
        <w:rPr>
          <w:lang w:val="en-GB"/>
        </w:rPr>
        <w:t>i</w:t>
      </w:r>
      <w:r w:rsidR="00F64FDF" w:rsidRPr="00836B50">
        <w:rPr>
          <w:lang w:val="en-GB"/>
        </w:rPr>
        <w:t>nitial</w:t>
      </w:r>
      <w:r w:rsidR="00F64FDF">
        <w:rPr>
          <w:lang w:val="en-GB"/>
        </w:rPr>
        <w:t xml:space="preserve"> </w:t>
      </w:r>
      <w:r w:rsidR="00F64FDF" w:rsidRPr="00836B50">
        <w:rPr>
          <w:lang w:val="en-GB"/>
        </w:rPr>
        <w:t>connection</w:t>
      </w:r>
      <w:r w:rsidR="00836B50" w:rsidRPr="00836B50">
        <w:rPr>
          <w:lang w:val="en-GB"/>
        </w:rPr>
        <w:t xml:space="preserve"> (cell detection/ measurement)</w:t>
      </w:r>
      <w:r w:rsidR="00836B50">
        <w:rPr>
          <w:lang w:val="en-GB"/>
        </w:rPr>
        <w:t xml:space="preserve"> </w:t>
      </w:r>
      <w:r w:rsidR="009A4C6C">
        <w:rPr>
          <w:lang w:val="en-GB"/>
        </w:rPr>
        <w:t xml:space="preserve">establishment </w:t>
      </w:r>
      <w:r w:rsidR="007E5DB4">
        <w:rPr>
          <w:lang w:val="en-GB"/>
        </w:rPr>
        <w:t>procedure</w:t>
      </w:r>
      <w:r w:rsidR="00836B50" w:rsidRPr="00836B50">
        <w:rPr>
          <w:lang w:val="en-GB"/>
        </w:rPr>
        <w:t xml:space="preserve"> and beam selection phase </w:t>
      </w:r>
      <w:r w:rsidR="007E5DB4">
        <w:rPr>
          <w:lang w:val="en-GB"/>
        </w:rPr>
        <w:t>are</w:t>
      </w:r>
      <w:r w:rsidR="00836B50" w:rsidRPr="00836B50">
        <w:rPr>
          <w:lang w:val="en-GB"/>
        </w:rPr>
        <w:t xml:space="preserve"> performed by measuring SSBs broadcasted from the </w:t>
      </w:r>
      <w:proofErr w:type="spellStart"/>
      <w:r w:rsidR="00836B50" w:rsidRPr="00836B50">
        <w:rPr>
          <w:lang w:val="en-GB"/>
        </w:rPr>
        <w:t>gNB</w:t>
      </w:r>
      <w:proofErr w:type="spellEnd"/>
      <w:r w:rsidR="0097285F">
        <w:rPr>
          <w:lang w:val="en-GB"/>
        </w:rPr>
        <w:t xml:space="preserve"> </w:t>
      </w:r>
      <w:r w:rsidR="0097285F" w:rsidRPr="0097285F">
        <w:rPr>
          <w:lang w:val="en-GB"/>
        </w:rPr>
        <w:t>through different spatial filters that are multiplexed and swept in the TDM manner</w:t>
      </w:r>
      <w:r w:rsidR="0004691F">
        <w:rPr>
          <w:lang w:val="en-GB"/>
        </w:rPr>
        <w:t>. In NR FR2</w:t>
      </w:r>
      <w:r w:rsidR="0025075F">
        <w:rPr>
          <w:lang w:val="en-GB"/>
        </w:rPr>
        <w:t>, due to the assumption regarding multiple UE panels</w:t>
      </w:r>
      <w:r w:rsidR="001944CC">
        <w:rPr>
          <w:lang w:val="en-GB"/>
        </w:rPr>
        <w:t xml:space="preserve"> (in general directional Rx and Tx)</w:t>
      </w:r>
      <w:r w:rsidR="0012410B">
        <w:rPr>
          <w:lang w:val="en-GB"/>
        </w:rPr>
        <w:t>, the UE cell detection and measurement time is relaxed compared to FR1</w:t>
      </w:r>
      <w:r w:rsidR="00836B50" w:rsidRPr="00836B50">
        <w:rPr>
          <w:lang w:val="en-GB"/>
        </w:rPr>
        <w:t>.</w:t>
      </w:r>
      <w:r w:rsidR="00836B50">
        <w:rPr>
          <w:lang w:val="en-GB"/>
        </w:rPr>
        <w:t xml:space="preserve"> </w:t>
      </w:r>
      <w:bookmarkStart w:id="3" w:name="_Hlk103090396"/>
      <w:r w:rsidR="007E5DB4">
        <w:rPr>
          <w:lang w:val="en-GB"/>
        </w:rPr>
        <w:t>Current</w:t>
      </w:r>
      <w:r w:rsidR="00180F30">
        <w:rPr>
          <w:lang w:val="en-GB"/>
        </w:rPr>
        <w:t>ly</w:t>
      </w:r>
      <w:r w:rsidR="007E5DB4">
        <w:rPr>
          <w:lang w:val="en-GB"/>
        </w:rPr>
        <w:t xml:space="preserve"> RAN4 assume</w:t>
      </w:r>
      <w:r w:rsidR="009372FE">
        <w:rPr>
          <w:lang w:val="en-GB"/>
        </w:rPr>
        <w:t>s</w:t>
      </w:r>
      <w:r w:rsidR="007E5DB4">
        <w:rPr>
          <w:lang w:val="en-GB"/>
        </w:rPr>
        <w:t xml:space="preserve"> that the user </w:t>
      </w:r>
      <w:r>
        <w:rPr>
          <w:lang w:val="en-GB"/>
        </w:rPr>
        <w:t xml:space="preserve">can receive </w:t>
      </w:r>
      <w:r w:rsidR="007E5DB4">
        <w:rPr>
          <w:lang w:val="en-GB"/>
        </w:rPr>
        <w:t>from one Rx panel</w:t>
      </w:r>
      <w:r w:rsidR="00E17B87">
        <w:rPr>
          <w:lang w:val="en-GB"/>
        </w:rPr>
        <w:t xml:space="preserve"> (one spatial </w:t>
      </w:r>
      <w:r w:rsidR="00AE4189">
        <w:rPr>
          <w:lang w:val="en-GB"/>
        </w:rPr>
        <w:t>direction)</w:t>
      </w:r>
      <w:r w:rsidR="007E5DB4">
        <w:rPr>
          <w:lang w:val="en-GB"/>
        </w:rPr>
        <w:t xml:space="preserve"> at a time. </w:t>
      </w:r>
      <w:r>
        <w:rPr>
          <w:lang w:val="en-GB"/>
        </w:rPr>
        <w:t>Therefore,</w:t>
      </w:r>
      <w:r w:rsidR="00F855BA">
        <w:rPr>
          <w:lang w:val="en-GB"/>
        </w:rPr>
        <w:t xml:space="preserve"> to measure a cell</w:t>
      </w:r>
      <w:r w:rsidR="009372FE">
        <w:rPr>
          <w:lang w:val="en-GB"/>
        </w:rPr>
        <w:t>/carrier frequency</w:t>
      </w:r>
      <w:r w:rsidR="00F855BA">
        <w:rPr>
          <w:lang w:val="en-GB"/>
        </w:rPr>
        <w:t xml:space="preserve"> properly, the </w:t>
      </w:r>
      <w:r w:rsidR="00AE4189">
        <w:rPr>
          <w:lang w:val="en-GB"/>
        </w:rPr>
        <w:t>UE is assumed</w:t>
      </w:r>
      <w:r w:rsidR="00F855BA">
        <w:rPr>
          <w:lang w:val="en-GB"/>
        </w:rPr>
        <w:t xml:space="preserve"> to consecutively measure</w:t>
      </w:r>
      <w:r w:rsidR="00706904">
        <w:rPr>
          <w:lang w:val="en-GB"/>
        </w:rPr>
        <w:t xml:space="preserve"> the</w:t>
      </w:r>
      <w:r w:rsidR="00F57E1B">
        <w:rPr>
          <w:lang w:val="en-GB"/>
        </w:rPr>
        <w:t xml:space="preserve"> reference signals</w:t>
      </w:r>
      <w:r w:rsidR="000C7AFD">
        <w:rPr>
          <w:lang w:val="en-GB"/>
        </w:rPr>
        <w:t xml:space="preserve"> </w:t>
      </w:r>
      <w:r w:rsidR="00706904">
        <w:rPr>
          <w:lang w:val="en-GB"/>
        </w:rPr>
        <w:t>by</w:t>
      </w:r>
      <w:r w:rsidR="00F855BA">
        <w:rPr>
          <w:lang w:val="en-GB"/>
        </w:rPr>
        <w:t xml:space="preserve"> sweep</w:t>
      </w:r>
      <w:r w:rsidR="00706904">
        <w:rPr>
          <w:lang w:val="en-GB"/>
        </w:rPr>
        <w:t>ing</w:t>
      </w:r>
      <w:r w:rsidR="00F855BA">
        <w:rPr>
          <w:lang w:val="en-GB"/>
        </w:rPr>
        <w:t xml:space="preserve"> </w:t>
      </w:r>
      <w:proofErr w:type="gramStart"/>
      <w:r w:rsidR="00F855BA">
        <w:rPr>
          <w:lang w:val="en-GB"/>
        </w:rPr>
        <w:t>its</w:t>
      </w:r>
      <w:proofErr w:type="gramEnd"/>
      <w:r w:rsidR="00F855BA">
        <w:rPr>
          <w:lang w:val="en-GB"/>
        </w:rPr>
        <w:t xml:space="preserve"> receive panel</w:t>
      </w:r>
      <w:r w:rsidR="00706904">
        <w:rPr>
          <w:lang w:val="en-GB"/>
        </w:rPr>
        <w:t>s</w:t>
      </w:r>
      <w:r w:rsidR="00F855BA">
        <w:rPr>
          <w:lang w:val="en-GB"/>
        </w:rPr>
        <w:t xml:space="preserve"> which result</w:t>
      </w:r>
      <w:r w:rsidR="008F4A0B">
        <w:rPr>
          <w:lang w:val="en-GB"/>
        </w:rPr>
        <w:t>s</w:t>
      </w:r>
      <w:r w:rsidR="00F855BA">
        <w:rPr>
          <w:lang w:val="en-GB"/>
        </w:rPr>
        <w:t xml:space="preserve"> in additional measurement time compared to </w:t>
      </w:r>
      <w:r w:rsidR="004F4566">
        <w:rPr>
          <w:lang w:val="en-GB"/>
        </w:rPr>
        <w:t>that required</w:t>
      </w:r>
      <w:r w:rsidR="00F855BA">
        <w:rPr>
          <w:lang w:val="en-GB"/>
        </w:rPr>
        <w:t xml:space="preserve"> for FR1</w:t>
      </w:r>
      <w:r w:rsidR="00B6691B">
        <w:rPr>
          <w:lang w:val="en-GB"/>
        </w:rPr>
        <w:t xml:space="preserve"> </w:t>
      </w:r>
      <w:r w:rsidR="009A4C6C">
        <w:rPr>
          <w:lang w:val="en-GB"/>
        </w:rPr>
        <w:t>single panel users</w:t>
      </w:r>
      <w:r w:rsidR="00F855BA">
        <w:rPr>
          <w:lang w:val="en-GB"/>
        </w:rPr>
        <w:t xml:space="preserve">. </w:t>
      </w:r>
      <w:bookmarkEnd w:id="3"/>
    </w:p>
    <w:p w14:paraId="1EC583A1" w14:textId="2D59E7C9" w:rsidR="00E54102" w:rsidRDefault="00E54102" w:rsidP="00E54102">
      <w:pPr>
        <w:jc w:val="both"/>
        <w:rPr>
          <w:rFonts w:eastAsia="MS Mincho" w:cs="Times New Roman"/>
          <w:szCs w:val="20"/>
        </w:rPr>
      </w:pPr>
      <w:r w:rsidRPr="00F100E8">
        <w:rPr>
          <w:rFonts w:eastAsia="MS Mincho" w:cs="Times New Roman"/>
          <w:b/>
          <w:szCs w:val="20"/>
        </w:rPr>
        <w:lastRenderedPageBreak/>
        <w:t>Observation</w:t>
      </w:r>
      <w:r w:rsidR="003A67F2">
        <w:rPr>
          <w:rFonts w:eastAsia="MS Mincho" w:cs="Times New Roman"/>
          <w:b/>
          <w:szCs w:val="20"/>
        </w:rPr>
        <w:t xml:space="preserve"> </w:t>
      </w:r>
      <w:r w:rsidR="000F6901">
        <w:rPr>
          <w:rFonts w:eastAsia="MS Mincho" w:cs="Times New Roman"/>
          <w:b/>
          <w:szCs w:val="20"/>
        </w:rPr>
        <w:t>4</w:t>
      </w:r>
      <w:r w:rsidRPr="00F100E8">
        <w:rPr>
          <w:rFonts w:eastAsia="MS Mincho" w:cs="Times New Roman"/>
          <w:b/>
          <w:szCs w:val="20"/>
        </w:rPr>
        <w:t>:</w:t>
      </w:r>
      <w:r w:rsidRPr="00F100E8">
        <w:rPr>
          <w:rFonts w:eastAsia="MS Mincho" w:cs="Times New Roman"/>
          <w:szCs w:val="20"/>
        </w:rPr>
        <w:t xml:space="preserve"> </w:t>
      </w:r>
      <w:r>
        <w:rPr>
          <w:rFonts w:eastAsia="MS Mincho" w:cs="Times New Roman"/>
          <w:szCs w:val="20"/>
        </w:rPr>
        <w:t>Based on RAN</w:t>
      </w:r>
      <w:r w:rsidR="0094403E">
        <w:rPr>
          <w:rFonts w:eastAsia="MS Mincho" w:cs="Times New Roman"/>
          <w:szCs w:val="20"/>
        </w:rPr>
        <w:t>4 UE</w:t>
      </w:r>
      <w:r>
        <w:rPr>
          <w:rFonts w:eastAsia="MS Mincho" w:cs="Times New Roman"/>
          <w:szCs w:val="20"/>
        </w:rPr>
        <w:t xml:space="preserve"> RRM requirement</w:t>
      </w:r>
      <w:r w:rsidR="003A67F2">
        <w:rPr>
          <w:rFonts w:eastAsia="MS Mincho" w:cs="Times New Roman"/>
          <w:szCs w:val="20"/>
        </w:rPr>
        <w:t xml:space="preserve"> for FR2 operation</w:t>
      </w:r>
      <w:r w:rsidR="0008740E">
        <w:rPr>
          <w:rFonts w:eastAsia="MS Mincho" w:cs="Times New Roman"/>
          <w:szCs w:val="20"/>
        </w:rPr>
        <w:t xml:space="preserve"> assumptions</w:t>
      </w:r>
      <w:r w:rsidR="003A67F2">
        <w:rPr>
          <w:rFonts w:eastAsia="MS Mincho" w:cs="Times New Roman"/>
          <w:szCs w:val="20"/>
        </w:rPr>
        <w:t>,</w:t>
      </w:r>
      <w:r>
        <w:rPr>
          <w:rFonts w:eastAsia="MS Mincho" w:cs="Times New Roman"/>
          <w:szCs w:val="20"/>
        </w:rPr>
        <w:t xml:space="preserve"> the </w:t>
      </w:r>
      <w:r w:rsidR="00932105">
        <w:rPr>
          <w:rFonts w:eastAsia="MS Mincho" w:cs="Times New Roman"/>
          <w:szCs w:val="20"/>
        </w:rPr>
        <w:t xml:space="preserve">UE </w:t>
      </w:r>
      <w:r>
        <w:rPr>
          <w:rFonts w:eastAsia="MS Mincho" w:cs="Times New Roman"/>
          <w:szCs w:val="20"/>
        </w:rPr>
        <w:t>ha</w:t>
      </w:r>
      <w:r w:rsidR="003A5042">
        <w:rPr>
          <w:rFonts w:eastAsia="MS Mincho" w:cs="Times New Roman"/>
          <w:szCs w:val="20"/>
        </w:rPr>
        <w:t>s</w:t>
      </w:r>
      <w:r>
        <w:rPr>
          <w:rFonts w:eastAsia="MS Mincho" w:cs="Times New Roman"/>
          <w:szCs w:val="20"/>
        </w:rPr>
        <w:t xml:space="preserve"> one Rx </w:t>
      </w:r>
      <w:r w:rsidR="00932105">
        <w:rPr>
          <w:rFonts w:eastAsia="MS Mincho" w:cs="Times New Roman"/>
          <w:szCs w:val="20"/>
        </w:rPr>
        <w:t xml:space="preserve">beam </w:t>
      </w:r>
      <w:r>
        <w:rPr>
          <w:rFonts w:eastAsia="MS Mincho" w:cs="Times New Roman"/>
          <w:szCs w:val="20"/>
        </w:rPr>
        <w:t xml:space="preserve">active at a time. </w:t>
      </w:r>
      <w:r w:rsidR="0066050C">
        <w:rPr>
          <w:rFonts w:eastAsia="MS Mincho" w:cs="Times New Roman"/>
          <w:szCs w:val="20"/>
        </w:rPr>
        <w:t>Addition</w:t>
      </w:r>
      <w:r w:rsidR="00D516B5">
        <w:rPr>
          <w:rFonts w:eastAsia="MS Mincho" w:cs="Times New Roman"/>
          <w:szCs w:val="20"/>
        </w:rPr>
        <w:t>ally,</w:t>
      </w:r>
      <w:r>
        <w:rPr>
          <w:rFonts w:eastAsia="MS Mincho" w:cs="Times New Roman"/>
          <w:szCs w:val="20"/>
        </w:rPr>
        <w:t xml:space="preserve"> the </w:t>
      </w:r>
      <w:r w:rsidR="00D54A54">
        <w:rPr>
          <w:rFonts w:eastAsia="MS Mincho" w:cs="Times New Roman"/>
          <w:szCs w:val="20"/>
        </w:rPr>
        <w:t xml:space="preserve">UE is </w:t>
      </w:r>
      <w:r w:rsidR="00D516B5">
        <w:rPr>
          <w:rFonts w:eastAsia="MS Mincho" w:cs="Times New Roman"/>
          <w:szCs w:val="20"/>
        </w:rPr>
        <w:t>allowed</w:t>
      </w:r>
      <w:r w:rsidR="00D54A54">
        <w:rPr>
          <w:rFonts w:eastAsia="MS Mincho" w:cs="Times New Roman"/>
          <w:szCs w:val="20"/>
        </w:rPr>
        <w:t xml:space="preserve"> </w:t>
      </w:r>
      <w:r w:rsidR="003A67F2">
        <w:rPr>
          <w:rFonts w:eastAsia="MS Mincho" w:cs="Times New Roman"/>
          <w:szCs w:val="20"/>
        </w:rPr>
        <w:t>to</w:t>
      </w:r>
      <w:r>
        <w:rPr>
          <w:rFonts w:eastAsia="MS Mincho" w:cs="Times New Roman"/>
          <w:szCs w:val="20"/>
        </w:rPr>
        <w:t xml:space="preserve"> sweep </w:t>
      </w:r>
      <w:proofErr w:type="gramStart"/>
      <w:r>
        <w:rPr>
          <w:rFonts w:eastAsia="MS Mincho" w:cs="Times New Roman"/>
          <w:szCs w:val="20"/>
        </w:rPr>
        <w:t>it</w:t>
      </w:r>
      <w:r w:rsidR="003A67F2">
        <w:rPr>
          <w:rFonts w:eastAsia="MS Mincho" w:cs="Times New Roman"/>
          <w:szCs w:val="20"/>
        </w:rPr>
        <w:t>s</w:t>
      </w:r>
      <w:proofErr w:type="gramEnd"/>
      <w:r>
        <w:rPr>
          <w:rFonts w:eastAsia="MS Mincho" w:cs="Times New Roman"/>
          <w:szCs w:val="20"/>
        </w:rPr>
        <w:t xml:space="preserve"> receive </w:t>
      </w:r>
      <w:r w:rsidR="004F4566">
        <w:rPr>
          <w:rFonts w:eastAsia="MS Mincho" w:cs="Times New Roman"/>
          <w:szCs w:val="20"/>
        </w:rPr>
        <w:t>panels/</w:t>
      </w:r>
      <w:r>
        <w:rPr>
          <w:rFonts w:eastAsia="MS Mincho" w:cs="Times New Roman"/>
          <w:szCs w:val="20"/>
        </w:rPr>
        <w:t>beam</w:t>
      </w:r>
      <w:r w:rsidR="00E321A5">
        <w:rPr>
          <w:rFonts w:eastAsia="MS Mincho" w:cs="Times New Roman"/>
          <w:szCs w:val="20"/>
        </w:rPr>
        <w:t>s</w:t>
      </w:r>
      <w:r w:rsidR="002964A5">
        <w:rPr>
          <w:rFonts w:eastAsia="MS Mincho" w:cs="Times New Roman"/>
          <w:szCs w:val="20"/>
        </w:rPr>
        <w:t xml:space="preserve"> when performing measurements</w:t>
      </w:r>
      <w:r>
        <w:rPr>
          <w:rFonts w:eastAsia="MS Mincho" w:cs="Times New Roman"/>
          <w:szCs w:val="20"/>
        </w:rPr>
        <w:t>. This impose</w:t>
      </w:r>
      <w:r w:rsidR="00E321A5">
        <w:rPr>
          <w:rFonts w:eastAsia="MS Mincho" w:cs="Times New Roman"/>
          <w:szCs w:val="20"/>
        </w:rPr>
        <w:t>s</w:t>
      </w:r>
      <w:r>
        <w:rPr>
          <w:rFonts w:eastAsia="MS Mincho" w:cs="Times New Roman"/>
          <w:szCs w:val="20"/>
        </w:rPr>
        <w:t xml:space="preserve"> </w:t>
      </w:r>
      <w:r w:rsidR="00DE52A7">
        <w:rPr>
          <w:rFonts w:eastAsia="MS Mincho" w:cs="Times New Roman"/>
          <w:szCs w:val="20"/>
        </w:rPr>
        <w:t xml:space="preserve">an </w:t>
      </w:r>
      <w:r>
        <w:rPr>
          <w:rFonts w:eastAsia="MS Mincho" w:cs="Times New Roman"/>
          <w:szCs w:val="20"/>
        </w:rPr>
        <w:t xml:space="preserve">additional </w:t>
      </w:r>
      <w:r w:rsidR="003A67F2">
        <w:rPr>
          <w:rFonts w:eastAsia="MS Mincho" w:cs="Times New Roman"/>
          <w:szCs w:val="20"/>
        </w:rPr>
        <w:t xml:space="preserve">delay </w:t>
      </w:r>
      <w:r w:rsidR="007D7099">
        <w:rPr>
          <w:rFonts w:eastAsia="MS Mincho" w:cs="Times New Roman"/>
          <w:szCs w:val="20"/>
        </w:rPr>
        <w:t xml:space="preserve">in FR2 </w:t>
      </w:r>
      <w:r>
        <w:rPr>
          <w:rFonts w:eastAsia="MS Mincho" w:cs="Times New Roman"/>
          <w:szCs w:val="20"/>
        </w:rPr>
        <w:t>compared to FR1 operation</w:t>
      </w:r>
      <w:r w:rsidR="004F4566">
        <w:rPr>
          <w:rFonts w:eastAsia="MS Mincho" w:cs="Times New Roman"/>
          <w:szCs w:val="20"/>
        </w:rPr>
        <w:t>.</w:t>
      </w:r>
      <w:r>
        <w:rPr>
          <w:rFonts w:eastAsia="MS Mincho" w:cs="Times New Roman"/>
          <w:szCs w:val="20"/>
        </w:rPr>
        <w:t xml:space="preserve"> </w:t>
      </w:r>
    </w:p>
    <w:p w14:paraId="4A9D74F8" w14:textId="11AEC9E9" w:rsidR="007518BE" w:rsidRDefault="00B5463D" w:rsidP="00836B50">
      <w:pPr>
        <w:jc w:val="both"/>
        <w:rPr>
          <w:szCs w:val="20"/>
          <w:lang w:val="en-GB"/>
        </w:rPr>
      </w:pPr>
      <w:r>
        <w:rPr>
          <w:szCs w:val="20"/>
          <w:lang w:val="en-GB"/>
        </w:rPr>
        <w:t xml:space="preserve">In the following we </w:t>
      </w:r>
      <w:r w:rsidR="00B257B5">
        <w:rPr>
          <w:szCs w:val="20"/>
          <w:lang w:val="en-GB"/>
        </w:rPr>
        <w:t xml:space="preserve">make a summary of the </w:t>
      </w:r>
      <w:r w:rsidR="0030790A">
        <w:rPr>
          <w:szCs w:val="20"/>
          <w:lang w:val="en-GB"/>
        </w:rPr>
        <w:t xml:space="preserve">expected delays seen from </w:t>
      </w:r>
      <w:r w:rsidR="00397276">
        <w:rPr>
          <w:szCs w:val="20"/>
          <w:lang w:val="en-GB"/>
        </w:rPr>
        <w:t xml:space="preserve">the </w:t>
      </w:r>
      <w:r w:rsidR="0030790A">
        <w:rPr>
          <w:szCs w:val="20"/>
          <w:lang w:val="en-GB"/>
        </w:rPr>
        <w:t>system point of view</w:t>
      </w:r>
      <w:r w:rsidR="003B0E50">
        <w:rPr>
          <w:szCs w:val="20"/>
          <w:lang w:val="en-GB"/>
        </w:rPr>
        <w:t xml:space="preserve"> for setting up CA or DC when this is based on</w:t>
      </w:r>
      <w:r w:rsidR="00545039">
        <w:rPr>
          <w:szCs w:val="20"/>
          <w:lang w:val="en-GB"/>
        </w:rPr>
        <w:t>:</w:t>
      </w:r>
    </w:p>
    <w:p w14:paraId="6D7DF96A" w14:textId="7FC2EF3D" w:rsidR="00E046F7" w:rsidRPr="000864BA" w:rsidRDefault="00775807" w:rsidP="007C0A70">
      <w:pPr>
        <w:pStyle w:val="ListParagraph"/>
        <w:numPr>
          <w:ilvl w:val="0"/>
          <w:numId w:val="24"/>
        </w:numPr>
        <w:jc w:val="both"/>
        <w:rPr>
          <w:szCs w:val="20"/>
          <w:lang w:val="en-GB"/>
        </w:rPr>
      </w:pPr>
      <w:r w:rsidRPr="00FD4E4E">
        <w:rPr>
          <w:szCs w:val="20"/>
          <w:lang w:val="en-GB"/>
        </w:rPr>
        <w:t>UE supporting Rel-16 EMR</w:t>
      </w:r>
      <w:r w:rsidR="00665D96">
        <w:rPr>
          <w:szCs w:val="20"/>
          <w:lang w:val="en-GB"/>
        </w:rPr>
        <w:t>.</w:t>
      </w:r>
    </w:p>
    <w:p w14:paraId="4DC61D72" w14:textId="19CA2EC8" w:rsidR="00775807" w:rsidRPr="00E7712D" w:rsidRDefault="00775807" w:rsidP="007C0A70">
      <w:pPr>
        <w:pStyle w:val="ListParagraph"/>
        <w:numPr>
          <w:ilvl w:val="0"/>
          <w:numId w:val="24"/>
        </w:numPr>
        <w:jc w:val="both"/>
        <w:rPr>
          <w:szCs w:val="20"/>
          <w:lang w:val="en-GB"/>
        </w:rPr>
      </w:pPr>
      <w:r w:rsidRPr="00370139">
        <w:rPr>
          <w:szCs w:val="20"/>
          <w:lang w:val="en-GB"/>
        </w:rPr>
        <w:t xml:space="preserve">UE not supporting Rel-16 EMR or when </w:t>
      </w:r>
      <w:r w:rsidR="007D29D3" w:rsidRPr="00FD4E4E">
        <w:rPr>
          <w:szCs w:val="20"/>
          <w:lang w:val="en-GB"/>
        </w:rPr>
        <w:t>supporting Rel-16 EMR</w:t>
      </w:r>
      <w:r w:rsidR="007D29D3" w:rsidRPr="00370139">
        <w:rPr>
          <w:szCs w:val="20"/>
          <w:lang w:val="en-GB"/>
        </w:rPr>
        <w:t xml:space="preserve"> </w:t>
      </w:r>
      <w:r w:rsidR="007D29D3">
        <w:rPr>
          <w:szCs w:val="20"/>
          <w:lang w:val="en-GB"/>
        </w:rPr>
        <w:t xml:space="preserve">but </w:t>
      </w:r>
      <w:r w:rsidRPr="00370139">
        <w:rPr>
          <w:szCs w:val="20"/>
          <w:lang w:val="en-GB"/>
        </w:rPr>
        <w:t>T331</w:t>
      </w:r>
      <w:r w:rsidR="00312067" w:rsidRPr="00370139">
        <w:rPr>
          <w:szCs w:val="20"/>
          <w:lang w:val="en-GB"/>
        </w:rPr>
        <w:t xml:space="preserve"> has </w:t>
      </w:r>
      <w:r w:rsidR="004A1A32" w:rsidRPr="00E7712D">
        <w:rPr>
          <w:szCs w:val="20"/>
          <w:lang w:val="en-GB"/>
        </w:rPr>
        <w:t>expired</w:t>
      </w:r>
      <w:r w:rsidR="00665D96">
        <w:rPr>
          <w:szCs w:val="20"/>
          <w:lang w:val="en-GB"/>
        </w:rPr>
        <w:t>.</w:t>
      </w:r>
    </w:p>
    <w:p w14:paraId="1FBB28BE" w14:textId="740B5EEA" w:rsidR="00CB0A83" w:rsidRPr="007C0A70" w:rsidRDefault="00CB0A83" w:rsidP="00836B50">
      <w:pPr>
        <w:jc w:val="both"/>
        <w:rPr>
          <w:szCs w:val="20"/>
          <w:lang w:val="en-GB"/>
        </w:rPr>
      </w:pPr>
    </w:p>
    <w:p w14:paraId="3D760F5C" w14:textId="45E37EA1" w:rsidR="003A67F2" w:rsidRPr="007C0A70" w:rsidRDefault="00A41B60" w:rsidP="004F4566">
      <w:pPr>
        <w:pStyle w:val="RAN4H2"/>
        <w:rPr>
          <w:color w:val="auto"/>
          <w:lang w:val="en-GB"/>
        </w:rPr>
      </w:pPr>
      <w:r w:rsidRPr="007C0A70">
        <w:rPr>
          <w:color w:val="auto"/>
          <w:lang w:val="en-GB"/>
        </w:rPr>
        <w:t xml:space="preserve"> </w:t>
      </w:r>
      <w:bookmarkStart w:id="4" w:name="_Hlk107676380"/>
      <w:r w:rsidR="004F4566" w:rsidRPr="007C0A70">
        <w:rPr>
          <w:color w:val="auto"/>
          <w:lang w:val="en-GB"/>
        </w:rPr>
        <w:t xml:space="preserve">Idle-Mode </w:t>
      </w:r>
      <w:r w:rsidR="00B351A0" w:rsidRPr="007C0A70">
        <w:rPr>
          <w:color w:val="auto"/>
          <w:lang w:val="en-GB"/>
        </w:rPr>
        <w:t xml:space="preserve">DC/CA </w:t>
      </w:r>
      <w:r w:rsidR="003A67F2" w:rsidRPr="007C0A70">
        <w:rPr>
          <w:color w:val="auto"/>
          <w:lang w:val="en-GB"/>
        </w:rPr>
        <w:t>Inter-</w:t>
      </w:r>
      <w:r w:rsidR="004F4566" w:rsidRPr="007C0A70">
        <w:rPr>
          <w:color w:val="auto"/>
          <w:lang w:val="en-GB"/>
        </w:rPr>
        <w:t>F</w:t>
      </w:r>
      <w:r w:rsidR="003A67F2" w:rsidRPr="007C0A70">
        <w:rPr>
          <w:color w:val="auto"/>
          <w:lang w:val="en-GB"/>
        </w:rPr>
        <w:t xml:space="preserve">requency </w:t>
      </w:r>
      <w:r w:rsidR="004F4566" w:rsidRPr="007C0A70">
        <w:rPr>
          <w:color w:val="auto"/>
          <w:lang w:val="en-GB"/>
        </w:rPr>
        <w:t>M</w:t>
      </w:r>
      <w:r w:rsidR="003A67F2" w:rsidRPr="007C0A70">
        <w:rPr>
          <w:color w:val="auto"/>
          <w:lang w:val="en-GB"/>
        </w:rPr>
        <w:t xml:space="preserve">easurement </w:t>
      </w:r>
      <w:bookmarkEnd w:id="4"/>
    </w:p>
    <w:p w14:paraId="5902D3CB" w14:textId="6ECC1B21" w:rsidR="00C82B0F" w:rsidRDefault="005142D8" w:rsidP="00C346EF">
      <w:pPr>
        <w:jc w:val="both"/>
        <w:rPr>
          <w:lang w:val="en-GB"/>
        </w:rPr>
      </w:pPr>
      <w:r>
        <w:rPr>
          <w:lang w:val="en-GB"/>
        </w:rPr>
        <w:t>A</w:t>
      </w:r>
      <w:r w:rsidR="00D200D8">
        <w:rPr>
          <w:lang w:val="en-GB"/>
        </w:rPr>
        <w:t xml:space="preserve"> UE </w:t>
      </w:r>
      <w:r w:rsidR="003A67F2">
        <w:rPr>
          <w:lang w:val="en-GB"/>
        </w:rPr>
        <w:t>that</w:t>
      </w:r>
      <w:r w:rsidR="009151C2">
        <w:rPr>
          <w:lang w:val="en-GB"/>
        </w:rPr>
        <w:t xml:space="preserve"> support</w:t>
      </w:r>
      <w:r w:rsidR="00AA680E">
        <w:rPr>
          <w:lang w:val="en-GB"/>
        </w:rPr>
        <w:t>s</w:t>
      </w:r>
      <w:r w:rsidR="009151C2">
        <w:rPr>
          <w:lang w:val="en-GB"/>
        </w:rPr>
        <w:t xml:space="preserve"> </w:t>
      </w:r>
      <w:r w:rsidR="009151C2" w:rsidRPr="006D7C9E">
        <w:rPr>
          <w:i/>
          <w:iCs/>
          <w:u w:val="single"/>
        </w:rPr>
        <w:t>idleInactiveNR-MeasReport-r16</w:t>
      </w:r>
      <w:r w:rsidR="009151C2">
        <w:rPr>
          <w:lang w:val="en-GB"/>
        </w:rPr>
        <w:t xml:space="preserve"> </w:t>
      </w:r>
      <w:r w:rsidR="00D200D8">
        <w:rPr>
          <w:lang w:val="en-GB"/>
        </w:rPr>
        <w:t>shall be capable of monitoring at least 14 carrier frequencies</w:t>
      </w:r>
      <w:r w:rsidR="00F37E2E">
        <w:rPr>
          <w:lang w:val="en-GB"/>
        </w:rPr>
        <w:t>,</w:t>
      </w:r>
      <w:r w:rsidR="00D200D8">
        <w:rPr>
          <w:lang w:val="en-GB"/>
        </w:rPr>
        <w:t xml:space="preserve"> including 7 NR inter-carrier frequencies</w:t>
      </w:r>
      <w:r w:rsidR="00F37E2E">
        <w:rPr>
          <w:lang w:val="en-GB"/>
        </w:rPr>
        <w:t xml:space="preserve"> for </w:t>
      </w:r>
      <w:r w:rsidR="003A67F2">
        <w:rPr>
          <w:lang w:val="en-GB"/>
        </w:rPr>
        <w:t>DC/CA</w:t>
      </w:r>
      <w:r w:rsidR="00F37E2E">
        <w:rPr>
          <w:lang w:val="en-GB"/>
        </w:rPr>
        <w:t xml:space="preserve"> purposes</w:t>
      </w:r>
      <w:r w:rsidR="00D200D8">
        <w:rPr>
          <w:lang w:val="en-GB"/>
        </w:rPr>
        <w:t xml:space="preserve">.  </w:t>
      </w:r>
      <w:r w:rsidR="009151C2">
        <w:rPr>
          <w:lang w:val="en-GB"/>
        </w:rPr>
        <w:t xml:space="preserve">While timer T331 is running, the </w:t>
      </w:r>
      <w:r w:rsidR="002C79A0">
        <w:rPr>
          <w:lang w:val="en-GB"/>
        </w:rPr>
        <w:t xml:space="preserve">UE </w:t>
      </w:r>
      <w:r w:rsidR="009151C2">
        <w:rPr>
          <w:lang w:val="en-GB"/>
        </w:rPr>
        <w:t xml:space="preserve">is </w:t>
      </w:r>
      <w:r w:rsidR="002C79A0">
        <w:rPr>
          <w:lang w:val="en-GB"/>
        </w:rPr>
        <w:t xml:space="preserve">required </w:t>
      </w:r>
      <w:r w:rsidR="009151C2">
        <w:rPr>
          <w:lang w:val="en-GB"/>
        </w:rPr>
        <w:t xml:space="preserve">to search and measure </w:t>
      </w:r>
      <w:r w:rsidR="003A67F2">
        <w:rPr>
          <w:lang w:val="en-GB"/>
        </w:rPr>
        <w:t>CA</w:t>
      </w:r>
      <w:r w:rsidR="002314DB">
        <w:rPr>
          <w:lang w:val="en-GB"/>
        </w:rPr>
        <w:t xml:space="preserve"> </w:t>
      </w:r>
      <w:r w:rsidR="009151C2">
        <w:rPr>
          <w:lang w:val="en-GB"/>
        </w:rPr>
        <w:t xml:space="preserve">configured </w:t>
      </w:r>
      <w:r w:rsidR="00ED772D">
        <w:rPr>
          <w:lang w:val="en-GB"/>
        </w:rPr>
        <w:t>carrier</w:t>
      </w:r>
      <w:r w:rsidR="006D26E1">
        <w:rPr>
          <w:lang w:val="en-GB"/>
        </w:rPr>
        <w:t>s</w:t>
      </w:r>
      <w:r w:rsidR="00ED772D">
        <w:rPr>
          <w:lang w:val="en-GB"/>
        </w:rPr>
        <w:t xml:space="preserve"> </w:t>
      </w:r>
      <w:r w:rsidR="004D5FB1">
        <w:rPr>
          <w:lang w:val="en-GB"/>
        </w:rPr>
        <w:t>for EMR</w:t>
      </w:r>
      <w:r w:rsidR="009151C2">
        <w:rPr>
          <w:lang w:val="en-GB"/>
        </w:rPr>
        <w:t xml:space="preserve"> and prepare for potential reporting.</w:t>
      </w:r>
      <w:r w:rsidR="00CC34C0">
        <w:rPr>
          <w:lang w:val="en-GB"/>
        </w:rPr>
        <w:t xml:space="preserve"> </w:t>
      </w:r>
      <w:r w:rsidR="00811ED5">
        <w:rPr>
          <w:lang w:val="en-GB"/>
        </w:rPr>
        <w:t xml:space="preserve">Based on the measurement configurations and </w:t>
      </w:r>
      <w:r w:rsidR="00480C2D">
        <w:rPr>
          <w:lang w:val="en-GB"/>
        </w:rPr>
        <w:t xml:space="preserve">measured </w:t>
      </w:r>
      <w:r w:rsidR="00FC434E">
        <w:rPr>
          <w:lang w:val="en-GB"/>
        </w:rPr>
        <w:t>camped cell values</w:t>
      </w:r>
      <w:r w:rsidR="00E90ED0">
        <w:rPr>
          <w:lang w:val="en-GB"/>
        </w:rPr>
        <w:t>,</w:t>
      </w:r>
      <w:r w:rsidR="00AB0408">
        <w:rPr>
          <w:lang w:val="en-GB"/>
        </w:rPr>
        <w:t xml:space="preserve"> the following cases may </w:t>
      </w:r>
      <w:r w:rsidR="002C52F8">
        <w:rPr>
          <w:lang w:val="en-GB"/>
        </w:rPr>
        <w:t>occur:</w:t>
      </w:r>
      <w:r w:rsidR="00FC434E">
        <w:rPr>
          <w:lang w:val="en-GB"/>
        </w:rPr>
        <w:t xml:space="preserve"> </w:t>
      </w:r>
    </w:p>
    <w:p w14:paraId="2C14EC95" w14:textId="1AE8FC94" w:rsidR="001830ED" w:rsidRDefault="00C82B0F" w:rsidP="00731F06">
      <w:pPr>
        <w:pStyle w:val="ListParagraph"/>
        <w:numPr>
          <w:ilvl w:val="0"/>
          <w:numId w:val="28"/>
        </w:numPr>
        <w:jc w:val="both"/>
      </w:pPr>
      <w:r>
        <w:rPr>
          <w:lang w:val="en-GB"/>
        </w:rPr>
        <w:t xml:space="preserve">If </w:t>
      </w:r>
      <w:proofErr w:type="spellStart"/>
      <w:r>
        <w:t>S</w:t>
      </w:r>
      <w:r w:rsidRPr="00B9537D">
        <w:rPr>
          <w:vertAlign w:val="subscript"/>
        </w:rPr>
        <w:t>nonIntraSearch</w:t>
      </w:r>
      <w:r w:rsidR="0069690F">
        <w:rPr>
          <w:vertAlign w:val="subscript"/>
        </w:rPr>
        <w:t>x</w:t>
      </w:r>
      <w:proofErr w:type="spellEnd"/>
      <w:r>
        <w:rPr>
          <w:lang w:val="en-GB"/>
        </w:rPr>
        <w:t xml:space="preserve"> </w:t>
      </w:r>
      <w:r w:rsidR="0069690F">
        <w:rPr>
          <w:lang w:val="en-GB"/>
        </w:rPr>
        <w:t xml:space="preserve">thresholds </w:t>
      </w:r>
      <w:r>
        <w:rPr>
          <w:lang w:val="en-GB"/>
        </w:rPr>
        <w:t>are configure</w:t>
      </w:r>
      <w:r w:rsidR="00E739CA">
        <w:rPr>
          <w:lang w:val="en-GB"/>
        </w:rPr>
        <w:t>d</w:t>
      </w:r>
      <w:r>
        <w:rPr>
          <w:lang w:val="en-GB"/>
        </w:rPr>
        <w:t xml:space="preserve">, </w:t>
      </w:r>
      <w:r w:rsidR="0069690F">
        <w:rPr>
          <w:lang w:val="en-GB"/>
        </w:rPr>
        <w:t>w</w:t>
      </w:r>
      <w:r w:rsidR="00B12F5C">
        <w:rPr>
          <w:lang w:val="en-GB"/>
        </w:rPr>
        <w:t xml:space="preserve">hen </w:t>
      </w:r>
      <w:proofErr w:type="spellStart"/>
      <w:r w:rsidR="00B12F5C">
        <w:t>S</w:t>
      </w:r>
      <w:r w:rsidR="00B12F5C" w:rsidRPr="00B9537D">
        <w:rPr>
          <w:vertAlign w:val="subscript"/>
        </w:rPr>
        <w:t>rxlev</w:t>
      </w:r>
      <w:proofErr w:type="spellEnd"/>
      <w:r w:rsidR="00B12F5C">
        <w:t xml:space="preserve"> ≤ </w:t>
      </w:r>
      <w:proofErr w:type="spellStart"/>
      <w:r w:rsidR="00B12F5C">
        <w:t>S</w:t>
      </w:r>
      <w:r w:rsidR="00B12F5C" w:rsidRPr="00B9537D">
        <w:rPr>
          <w:vertAlign w:val="subscript"/>
        </w:rPr>
        <w:t>nonIntraSearchP</w:t>
      </w:r>
      <w:proofErr w:type="spellEnd"/>
      <w:r w:rsidR="00B12F5C">
        <w:t xml:space="preserve"> or </w:t>
      </w:r>
      <w:proofErr w:type="spellStart"/>
      <w:r w:rsidR="00B12F5C">
        <w:t>Squal</w:t>
      </w:r>
      <w:proofErr w:type="spellEnd"/>
      <w:r w:rsidR="00B12F5C">
        <w:t xml:space="preserve"> ≤ </w:t>
      </w:r>
      <w:proofErr w:type="spellStart"/>
      <w:r w:rsidR="00B12F5C">
        <w:t>S</w:t>
      </w:r>
      <w:r w:rsidR="00B12F5C" w:rsidRPr="00C346EF">
        <w:rPr>
          <w:vertAlign w:val="subscript"/>
        </w:rPr>
        <w:t>nonIntraSearchQ</w:t>
      </w:r>
      <w:proofErr w:type="spellEnd"/>
      <w:r w:rsidR="00B12F5C">
        <w:t xml:space="preserve">, the user is required to search and measure idle-mode DC/CA configured inter-carrier frequencies based on the requirement specified </w:t>
      </w:r>
      <w:r w:rsidR="00C346EF">
        <w:t xml:space="preserve">in [2] </w:t>
      </w:r>
      <w:r w:rsidR="00693273">
        <w:t>section 4.2.2.4</w:t>
      </w:r>
      <w:r w:rsidR="0050166D">
        <w:t xml:space="preserve">, table </w:t>
      </w:r>
      <w:r w:rsidR="007F54BF">
        <w:t>4.2.2.4-1</w:t>
      </w:r>
      <w:r w:rsidR="00693273">
        <w:t xml:space="preserve">. </w:t>
      </w:r>
    </w:p>
    <w:p w14:paraId="4742060D" w14:textId="77777777" w:rsidR="00A53841" w:rsidRDefault="00A53841" w:rsidP="0008257E">
      <w:pPr>
        <w:pStyle w:val="ListParagraph"/>
        <w:jc w:val="both"/>
      </w:pPr>
    </w:p>
    <w:p w14:paraId="72374A71" w14:textId="27C994C9" w:rsidR="00B12F5C" w:rsidRPr="00693273" w:rsidRDefault="00693273" w:rsidP="00CC21B7">
      <w:pPr>
        <w:pStyle w:val="ListParagraph"/>
        <w:numPr>
          <w:ilvl w:val="0"/>
          <w:numId w:val="28"/>
        </w:numPr>
        <w:jc w:val="both"/>
      </w:pPr>
      <w:r>
        <w:t xml:space="preserve">If </w:t>
      </w:r>
      <w:proofErr w:type="spellStart"/>
      <w:r>
        <w:t>S</w:t>
      </w:r>
      <w:r w:rsidRPr="00B9537D">
        <w:rPr>
          <w:vertAlign w:val="subscript"/>
        </w:rPr>
        <w:t>rxlev</w:t>
      </w:r>
      <w:proofErr w:type="spellEnd"/>
      <w:r>
        <w:t xml:space="preserve"> </w:t>
      </w:r>
      <w:r w:rsidR="001712C8">
        <w:t>&gt;</w:t>
      </w:r>
      <w:r>
        <w:t xml:space="preserve"> </w:t>
      </w:r>
      <w:proofErr w:type="spellStart"/>
      <w:r>
        <w:t>S</w:t>
      </w:r>
      <w:r w:rsidRPr="00B9537D">
        <w:rPr>
          <w:vertAlign w:val="subscript"/>
        </w:rPr>
        <w:t>nonIntraSearchP</w:t>
      </w:r>
      <w:proofErr w:type="spellEnd"/>
      <w:r>
        <w:t xml:space="preserve"> and </w:t>
      </w:r>
      <w:proofErr w:type="spellStart"/>
      <w:r>
        <w:t>Squal</w:t>
      </w:r>
      <w:proofErr w:type="spellEnd"/>
      <w:r>
        <w:t xml:space="preserve"> </w:t>
      </w:r>
      <w:r w:rsidR="001712C8">
        <w:t>&gt;</w:t>
      </w:r>
      <w:r>
        <w:t xml:space="preserve"> </w:t>
      </w:r>
      <w:proofErr w:type="spellStart"/>
      <w:r>
        <w:t>S</w:t>
      </w:r>
      <w:r w:rsidRPr="0087044C">
        <w:rPr>
          <w:vertAlign w:val="subscript"/>
        </w:rPr>
        <w:t>nonIntraSearchQ</w:t>
      </w:r>
      <w:proofErr w:type="spellEnd"/>
      <w:r>
        <w:t>,</w:t>
      </w:r>
      <w:r w:rsidR="00B12F5C">
        <w:t xml:space="preserve"> </w:t>
      </w:r>
      <w:r>
        <w:t xml:space="preserve">the </w:t>
      </w:r>
      <w:r w:rsidR="007F54BF">
        <w:t>UE is required</w:t>
      </w:r>
      <w:r>
        <w:t xml:space="preserve"> to search for idle-mode DC/CA frequencies at least every </w:t>
      </w:r>
      <w:proofErr w:type="spellStart"/>
      <w:r w:rsidRPr="00693273">
        <w:t>T</w:t>
      </w:r>
      <w:r w:rsidRPr="00C346EF">
        <w:rPr>
          <w:vertAlign w:val="subscript"/>
        </w:rPr>
        <w:t>higher_priority_search</w:t>
      </w:r>
      <w:proofErr w:type="spellEnd"/>
      <w:r w:rsidR="008A305E">
        <w:rPr>
          <w:vertAlign w:val="subscript"/>
        </w:rPr>
        <w:t xml:space="preserve"> </w:t>
      </w:r>
      <w:r>
        <w:t xml:space="preserve">= </w:t>
      </w:r>
      <w:r w:rsidR="000E58B9">
        <w:t>(</w:t>
      </w:r>
      <w:r>
        <w:t xml:space="preserve">60 x </w:t>
      </w:r>
      <w:proofErr w:type="spellStart"/>
      <w:r>
        <w:t>N</w:t>
      </w:r>
      <w:r w:rsidR="00F17D8B" w:rsidRPr="00C346EF">
        <w:rPr>
          <w:vertAlign w:val="subscript"/>
        </w:rPr>
        <w:t>layer</w:t>
      </w:r>
      <w:r w:rsidR="00076446" w:rsidRPr="00C346EF">
        <w:rPr>
          <w:vertAlign w:val="subscript"/>
        </w:rPr>
        <w:t>s</w:t>
      </w:r>
      <w:proofErr w:type="spellEnd"/>
      <w:r w:rsidR="000E58B9">
        <w:t>)</w:t>
      </w:r>
      <w:r w:rsidR="00137FD8">
        <w:t xml:space="preserve"> seconds, </w:t>
      </w:r>
      <w:r w:rsidR="002E1616">
        <w:t>where</w:t>
      </w:r>
      <w:r w:rsidR="000E58B9">
        <w:t xml:space="preserve"> </w:t>
      </w:r>
      <w:proofErr w:type="spellStart"/>
      <w:r w:rsidR="002E1616">
        <w:t>N</w:t>
      </w:r>
      <w:r w:rsidR="002E1616" w:rsidRPr="000F65BC">
        <w:rPr>
          <w:vertAlign w:val="subscript"/>
        </w:rPr>
        <w:t>layers</w:t>
      </w:r>
      <w:proofErr w:type="spellEnd"/>
      <w:r w:rsidR="002E1616">
        <w:t xml:space="preserve"> </w:t>
      </w:r>
      <w:r w:rsidR="002E1616" w:rsidRPr="00BA74F9">
        <w:t>is the combined total number of higher priority NR and E-UTRA carrier frequencies broadcasted in system information and carriers</w:t>
      </w:r>
      <w:r w:rsidR="002E1616">
        <w:t xml:space="preserve"> configured for idle mode CA measurements</w:t>
      </w:r>
      <w:r w:rsidR="002E1616" w:rsidRPr="00BA74F9">
        <w:t>.</w:t>
      </w:r>
    </w:p>
    <w:p w14:paraId="7BF146D5" w14:textId="77777777" w:rsidR="00CC21B7" w:rsidRPr="00693273" w:rsidRDefault="00CC21B7" w:rsidP="00E20C55">
      <w:pPr>
        <w:pStyle w:val="ListParagraph"/>
        <w:jc w:val="both"/>
      </w:pPr>
    </w:p>
    <w:p w14:paraId="1138E766" w14:textId="34C17327" w:rsidR="00725D7E" w:rsidRDefault="002C0817" w:rsidP="00AF5E62">
      <w:pPr>
        <w:pStyle w:val="ListParagraph"/>
        <w:numPr>
          <w:ilvl w:val="0"/>
          <w:numId w:val="28"/>
        </w:numPr>
        <w:jc w:val="both"/>
        <w:rPr>
          <w:lang w:val="en-GB"/>
        </w:rPr>
      </w:pPr>
      <w:r>
        <w:rPr>
          <w:lang w:val="en-GB"/>
        </w:rPr>
        <w:t xml:space="preserve">If </w:t>
      </w:r>
      <w:proofErr w:type="spellStart"/>
      <w:r>
        <w:t>S</w:t>
      </w:r>
      <w:r w:rsidRPr="00B9537D">
        <w:rPr>
          <w:vertAlign w:val="subscript"/>
        </w:rPr>
        <w:t>nonIntraSearch</w:t>
      </w:r>
      <w:r>
        <w:rPr>
          <w:vertAlign w:val="subscript"/>
        </w:rPr>
        <w:t>x</w:t>
      </w:r>
      <w:proofErr w:type="spellEnd"/>
      <w:r>
        <w:rPr>
          <w:lang w:val="en-GB"/>
        </w:rPr>
        <w:t xml:space="preserve"> thresholds are </w:t>
      </w:r>
      <w:r w:rsidR="00AC29B0">
        <w:rPr>
          <w:lang w:val="en-GB"/>
        </w:rPr>
        <w:t xml:space="preserve">not </w:t>
      </w:r>
      <w:r>
        <w:rPr>
          <w:lang w:val="en-GB"/>
        </w:rPr>
        <w:t>configured</w:t>
      </w:r>
      <w:r w:rsidR="0045308C">
        <w:rPr>
          <w:lang w:val="en-GB"/>
        </w:rPr>
        <w:t xml:space="preserve"> </w:t>
      </w:r>
      <w:r w:rsidR="004D58BF">
        <w:rPr>
          <w:lang w:val="en-GB"/>
        </w:rPr>
        <w:t>(</w:t>
      </w:r>
      <w:proofErr w:type="spellStart"/>
      <w:r w:rsidR="004D58BF">
        <w:t>S</w:t>
      </w:r>
      <w:r w:rsidR="004D58BF" w:rsidRPr="00B9537D">
        <w:rPr>
          <w:vertAlign w:val="subscript"/>
        </w:rPr>
        <w:t>nonIntraSearch</w:t>
      </w:r>
      <w:r w:rsidR="004D58BF">
        <w:rPr>
          <w:vertAlign w:val="subscript"/>
        </w:rPr>
        <w:t>x</w:t>
      </w:r>
      <w:proofErr w:type="spellEnd"/>
      <w:r w:rsidR="004D58BF">
        <w:t xml:space="preserve"> is infinite</w:t>
      </w:r>
      <w:r w:rsidR="004D58BF">
        <w:rPr>
          <w:lang w:val="en-GB"/>
        </w:rPr>
        <w:t xml:space="preserve">) </w:t>
      </w:r>
      <w:r w:rsidR="0045308C">
        <w:rPr>
          <w:lang w:val="en-GB"/>
        </w:rPr>
        <w:t xml:space="preserve">the same requirements as </w:t>
      </w:r>
      <w:r w:rsidR="00995485">
        <w:rPr>
          <w:lang w:val="en-GB"/>
        </w:rPr>
        <w:t xml:space="preserve">when </w:t>
      </w:r>
      <w:proofErr w:type="spellStart"/>
      <w:r w:rsidR="00995485">
        <w:t>S</w:t>
      </w:r>
      <w:r w:rsidR="00995485" w:rsidRPr="00B9537D">
        <w:rPr>
          <w:vertAlign w:val="subscript"/>
        </w:rPr>
        <w:t>rxlev</w:t>
      </w:r>
      <w:proofErr w:type="spellEnd"/>
      <w:r w:rsidR="00995485">
        <w:t xml:space="preserve"> ≤ </w:t>
      </w:r>
      <w:proofErr w:type="spellStart"/>
      <w:r w:rsidR="00995485">
        <w:t>S</w:t>
      </w:r>
      <w:r w:rsidR="00995485" w:rsidRPr="00B9537D">
        <w:rPr>
          <w:vertAlign w:val="subscript"/>
        </w:rPr>
        <w:t>nonIntraSearchP</w:t>
      </w:r>
      <w:proofErr w:type="spellEnd"/>
      <w:r w:rsidR="00995485">
        <w:t xml:space="preserve"> or </w:t>
      </w:r>
      <w:proofErr w:type="spellStart"/>
      <w:r w:rsidR="00995485">
        <w:t>Squal</w:t>
      </w:r>
      <w:proofErr w:type="spellEnd"/>
      <w:r w:rsidR="00995485">
        <w:t xml:space="preserve"> ≤ </w:t>
      </w:r>
      <w:proofErr w:type="spellStart"/>
      <w:r w:rsidR="00995485">
        <w:t>S</w:t>
      </w:r>
      <w:r w:rsidR="00995485" w:rsidRPr="000F65BC">
        <w:rPr>
          <w:vertAlign w:val="subscript"/>
        </w:rPr>
        <w:t>nonIntraSearchQ</w:t>
      </w:r>
      <w:proofErr w:type="spellEnd"/>
      <w:r w:rsidR="00995485">
        <w:rPr>
          <w:lang w:val="en-GB"/>
        </w:rPr>
        <w:t xml:space="preserve"> applies.</w:t>
      </w:r>
      <w:r w:rsidR="00364FE1">
        <w:rPr>
          <w:lang w:val="en-GB"/>
        </w:rPr>
        <w:t xml:space="preserve"> </w:t>
      </w:r>
    </w:p>
    <w:p w14:paraId="7A19DE94" w14:textId="41EC4415" w:rsidR="005E10C8" w:rsidRDefault="00230875" w:rsidP="009F5285">
      <w:pPr>
        <w:jc w:val="both"/>
      </w:pPr>
      <w:r>
        <w:rPr>
          <w:lang w:val="en-GB"/>
        </w:rPr>
        <w:t xml:space="preserve">Hence, </w:t>
      </w:r>
      <w:r w:rsidR="008C7EE6">
        <w:rPr>
          <w:lang w:val="en-GB"/>
        </w:rPr>
        <w:t xml:space="preserve">if </w:t>
      </w:r>
      <w:proofErr w:type="spellStart"/>
      <w:r w:rsidR="009D4122">
        <w:t>S</w:t>
      </w:r>
      <w:r w:rsidR="009D4122" w:rsidRPr="00B9537D">
        <w:rPr>
          <w:vertAlign w:val="subscript"/>
        </w:rPr>
        <w:t>nonIntraSearch</w:t>
      </w:r>
      <w:r w:rsidR="009D4122">
        <w:rPr>
          <w:vertAlign w:val="subscript"/>
        </w:rPr>
        <w:t>x</w:t>
      </w:r>
      <w:proofErr w:type="spellEnd"/>
      <w:r w:rsidR="009D4122">
        <w:rPr>
          <w:lang w:val="en-GB"/>
        </w:rPr>
        <w:t xml:space="preserve"> </w:t>
      </w:r>
      <w:r w:rsidR="004437E4">
        <w:rPr>
          <w:lang w:val="en-GB"/>
        </w:rPr>
        <w:t xml:space="preserve">thresholds </w:t>
      </w:r>
      <w:r w:rsidR="009D4122">
        <w:rPr>
          <w:lang w:val="en-GB"/>
        </w:rPr>
        <w:t xml:space="preserve">are </w:t>
      </w:r>
      <w:r w:rsidR="004C0432">
        <w:rPr>
          <w:lang w:val="en-GB"/>
        </w:rPr>
        <w:t xml:space="preserve">configured </w:t>
      </w:r>
      <w:r w:rsidR="001B5A53">
        <w:rPr>
          <w:lang w:val="en-GB"/>
        </w:rPr>
        <w:t xml:space="preserve">and </w:t>
      </w:r>
      <w:proofErr w:type="spellStart"/>
      <w:r w:rsidR="00A74445">
        <w:t>S</w:t>
      </w:r>
      <w:r w:rsidR="00A74445" w:rsidRPr="00B9537D">
        <w:rPr>
          <w:vertAlign w:val="subscript"/>
        </w:rPr>
        <w:t>rxlev</w:t>
      </w:r>
      <w:proofErr w:type="spellEnd"/>
      <w:r w:rsidR="00A74445">
        <w:t xml:space="preserve"> ≤ </w:t>
      </w:r>
      <w:proofErr w:type="spellStart"/>
      <w:r w:rsidR="00A74445">
        <w:t>S</w:t>
      </w:r>
      <w:r w:rsidR="00A74445" w:rsidRPr="00B9537D">
        <w:rPr>
          <w:vertAlign w:val="subscript"/>
        </w:rPr>
        <w:t>nonIntraSearchP</w:t>
      </w:r>
      <w:proofErr w:type="spellEnd"/>
      <w:r w:rsidR="00A74445">
        <w:t xml:space="preserve"> or </w:t>
      </w:r>
      <w:proofErr w:type="spellStart"/>
      <w:r w:rsidR="00A74445">
        <w:t>Squal</w:t>
      </w:r>
      <w:proofErr w:type="spellEnd"/>
      <w:r w:rsidR="00A74445">
        <w:t xml:space="preserve"> ≤ </w:t>
      </w:r>
      <w:proofErr w:type="spellStart"/>
      <w:r w:rsidR="00A74445">
        <w:t>S</w:t>
      </w:r>
      <w:r w:rsidR="00A74445" w:rsidRPr="000F65BC">
        <w:rPr>
          <w:vertAlign w:val="subscript"/>
        </w:rPr>
        <w:t>nonIntraSearchQ</w:t>
      </w:r>
      <w:proofErr w:type="spellEnd"/>
      <w:r w:rsidR="00A74445">
        <w:rPr>
          <w:lang w:val="en-GB"/>
        </w:rPr>
        <w:t xml:space="preserve"> </w:t>
      </w:r>
      <w:r>
        <w:rPr>
          <w:lang w:val="en-GB"/>
        </w:rPr>
        <w:t>t</w:t>
      </w:r>
      <w:r w:rsidR="00563E92">
        <w:rPr>
          <w:lang w:val="en-GB"/>
        </w:rPr>
        <w:t xml:space="preserve">he </w:t>
      </w:r>
      <w:r>
        <w:rPr>
          <w:lang w:val="en-GB"/>
        </w:rPr>
        <w:t xml:space="preserve">UE </w:t>
      </w:r>
      <w:r w:rsidR="00563E92">
        <w:rPr>
          <w:lang w:val="en-GB"/>
        </w:rPr>
        <w:t xml:space="preserve">shall be able to </w:t>
      </w:r>
      <w:r w:rsidR="00F8677D">
        <w:rPr>
          <w:lang w:val="en-GB"/>
        </w:rPr>
        <w:t>detect</w:t>
      </w:r>
      <w:r w:rsidR="00B12F5C">
        <w:rPr>
          <w:lang w:val="en-GB"/>
        </w:rPr>
        <w:t xml:space="preserve"> </w:t>
      </w:r>
      <w:r w:rsidR="000879B7">
        <w:rPr>
          <w:lang w:val="en-GB"/>
        </w:rPr>
        <w:t xml:space="preserve">a new </w:t>
      </w:r>
      <w:r w:rsidR="00B12F5C">
        <w:rPr>
          <w:lang w:val="en-GB"/>
        </w:rPr>
        <w:t xml:space="preserve">cell and </w:t>
      </w:r>
      <w:r w:rsidR="00563E92">
        <w:rPr>
          <w:lang w:val="en-GB"/>
        </w:rPr>
        <w:t>perform SS-RSRP and</w:t>
      </w:r>
      <w:r w:rsidR="003C47F2">
        <w:rPr>
          <w:lang w:val="en-GB"/>
        </w:rPr>
        <w:t>/or</w:t>
      </w:r>
      <w:r w:rsidR="00563E92">
        <w:rPr>
          <w:lang w:val="en-GB"/>
        </w:rPr>
        <w:t xml:space="preserve"> SS-RSR</w:t>
      </w:r>
      <w:r w:rsidR="003C47F2">
        <w:rPr>
          <w:lang w:val="en-GB"/>
        </w:rPr>
        <w:t>Q</w:t>
      </w:r>
      <w:r w:rsidR="00563E92">
        <w:rPr>
          <w:lang w:val="en-GB"/>
        </w:rPr>
        <w:t xml:space="preserve"> measurements </w:t>
      </w:r>
      <w:r w:rsidR="00505A6D">
        <w:rPr>
          <w:lang w:val="en-GB"/>
        </w:rPr>
        <w:t xml:space="preserve">on </w:t>
      </w:r>
      <w:r w:rsidR="006A5883">
        <w:rPr>
          <w:lang w:val="en-GB"/>
        </w:rPr>
        <w:t xml:space="preserve">carrier configured for idle mode </w:t>
      </w:r>
      <w:r w:rsidR="00FA24DE">
        <w:rPr>
          <w:lang w:val="en-GB"/>
        </w:rPr>
        <w:t>DC/</w:t>
      </w:r>
      <w:r w:rsidR="006A5883">
        <w:rPr>
          <w:lang w:val="en-GB"/>
        </w:rPr>
        <w:t>CA</w:t>
      </w:r>
      <w:r w:rsidR="00B74EE0">
        <w:rPr>
          <w:lang w:val="en-GB"/>
        </w:rPr>
        <w:t xml:space="preserve"> measurements according to</w:t>
      </w:r>
      <w:r w:rsidR="00C81B47" w:rsidDel="003A62B0">
        <w:rPr>
          <w:lang w:val="en-GB"/>
        </w:rPr>
        <w:t xml:space="preserve"> </w:t>
      </w:r>
      <w:r w:rsidR="00C8379E" w:rsidDel="004609C7">
        <w:rPr>
          <w:lang w:val="en-GB"/>
        </w:rPr>
        <w:t xml:space="preserve">the </w:t>
      </w:r>
      <w:r w:rsidR="00D556FB">
        <w:rPr>
          <w:lang w:val="en-GB"/>
        </w:rPr>
        <w:t>below</w:t>
      </w:r>
      <w:r w:rsidR="000E2860">
        <w:rPr>
          <w:lang w:val="en-GB"/>
        </w:rPr>
        <w:t xml:space="preserve"> presented</w:t>
      </w:r>
      <w:r w:rsidR="00D556FB">
        <w:rPr>
          <w:lang w:val="en-GB"/>
        </w:rPr>
        <w:t xml:space="preserve"> table</w:t>
      </w:r>
      <w:r w:rsidR="000E2860">
        <w:rPr>
          <w:lang w:val="en-GB"/>
        </w:rPr>
        <w:t xml:space="preserve"> </w:t>
      </w:r>
      <w:r w:rsidR="000E2860" w:rsidRPr="000E2860">
        <w:rPr>
          <w:lang w:val="en-GB"/>
        </w:rPr>
        <w:t>4.2.2.4-1</w:t>
      </w:r>
      <w:r w:rsidR="000E2860">
        <w:rPr>
          <w:lang w:val="en-GB"/>
        </w:rPr>
        <w:t xml:space="preserve"> [</w:t>
      </w:r>
      <w:r w:rsidR="00F902FE">
        <w:rPr>
          <w:lang w:val="en-GB"/>
        </w:rPr>
        <w:t>2</w:t>
      </w:r>
      <w:r w:rsidR="000E2860">
        <w:rPr>
          <w:lang w:val="en-GB"/>
        </w:rPr>
        <w:t xml:space="preserve">]. </w:t>
      </w:r>
      <w:r w:rsidR="00EC0A9E">
        <w:t xml:space="preserve">The UE shall filter the measured RSRP/RSRQ over the minimum of </w:t>
      </w:r>
      <w:r w:rsidR="00EC0A9E" w:rsidRPr="006C2308">
        <w:t>two measurement</w:t>
      </w:r>
      <w:r w:rsidR="00EC0A9E">
        <w:t xml:space="preserve"> instances where the measurements are spaced by at least </w:t>
      </w:r>
      <w:proofErr w:type="spellStart"/>
      <w:proofErr w:type="gramStart"/>
      <w:r w:rsidR="00EC0A9E">
        <w:t>T</w:t>
      </w:r>
      <w:r w:rsidR="00EC0A9E">
        <w:rPr>
          <w:vertAlign w:val="subscript"/>
        </w:rPr>
        <w:t>measure,NR</w:t>
      </w:r>
      <w:proofErr w:type="gramEnd"/>
      <w:r w:rsidR="00EC0A9E">
        <w:rPr>
          <w:vertAlign w:val="subscript"/>
        </w:rPr>
        <w:t>_inter</w:t>
      </w:r>
      <w:proofErr w:type="spellEnd"/>
      <w:r w:rsidR="00EC0A9E">
        <w:t xml:space="preserve">/2. </w:t>
      </w:r>
    </w:p>
    <w:p w14:paraId="4900B327" w14:textId="77777777" w:rsidR="009F5285" w:rsidRPr="006C2308" w:rsidRDefault="009F5285" w:rsidP="009F5285">
      <w:pPr>
        <w:jc w:val="bot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536A80" w14:paraId="6D84351A" w14:textId="77777777" w:rsidTr="00536A80">
        <w:tc>
          <w:tcPr>
            <w:tcW w:w="9062" w:type="dxa"/>
          </w:tcPr>
          <w:p w14:paraId="38DF6721" w14:textId="1A77CE87" w:rsidR="00662643" w:rsidRPr="007455C8" w:rsidRDefault="00536A80" w:rsidP="00662643">
            <w:pPr>
              <w:keepNext/>
              <w:keepLines/>
              <w:spacing w:before="60"/>
              <w:jc w:val="center"/>
              <w:rPr>
                <w:rFonts w:eastAsia="Malgun Gothic" w:cs="Times New Roman"/>
                <w:b/>
                <w:szCs w:val="20"/>
                <w:vertAlign w:val="subscript"/>
                <w:lang w:val="en-GB"/>
              </w:rPr>
            </w:pPr>
            <w:r w:rsidRPr="007455C8">
              <w:rPr>
                <w:rFonts w:cs="Times New Roman"/>
                <w:b/>
                <w:szCs w:val="20"/>
                <w:vertAlign w:val="subscript"/>
                <w:lang w:val="en-GB"/>
              </w:rPr>
              <w:tab/>
            </w:r>
            <w:r w:rsidRPr="007455C8">
              <w:rPr>
                <w:rFonts w:eastAsia="Malgun Gothic" w:cs="Times New Roman"/>
                <w:b/>
                <w:szCs w:val="20"/>
                <w:lang w:val="en-GB"/>
              </w:rPr>
              <w:t xml:space="preserve">Table 4.2.2.4-1: </w:t>
            </w:r>
            <w:proofErr w:type="spellStart"/>
            <w:proofErr w:type="gramStart"/>
            <w:r w:rsidRPr="007455C8">
              <w:rPr>
                <w:rFonts w:eastAsia="Malgun Gothic" w:cs="Times New Roman"/>
                <w:b/>
                <w:szCs w:val="20"/>
                <w:lang w:val="en-GB"/>
              </w:rPr>
              <w:t>T</w:t>
            </w:r>
            <w:r w:rsidRPr="007455C8">
              <w:rPr>
                <w:rFonts w:eastAsia="Malgun Gothic" w:cs="Times New Roman"/>
                <w:b/>
                <w:szCs w:val="20"/>
                <w:vertAlign w:val="subscript"/>
                <w:lang w:val="en-GB"/>
              </w:rPr>
              <w:t>detect,NR</w:t>
            </w:r>
            <w:proofErr w:type="gramEnd"/>
            <w:r w:rsidRPr="007455C8">
              <w:rPr>
                <w:rFonts w:eastAsia="Malgun Gothic" w:cs="Times New Roman"/>
                <w:b/>
                <w:szCs w:val="20"/>
                <w:vertAlign w:val="subscript"/>
                <w:lang w:val="en-GB"/>
              </w:rPr>
              <w:t>_Inter</w:t>
            </w:r>
            <w:proofErr w:type="spellEnd"/>
            <w:r w:rsidRPr="007455C8">
              <w:rPr>
                <w:rFonts w:eastAsia="Malgun Gothic" w:cs="Times New Roman"/>
                <w:b/>
                <w:szCs w:val="20"/>
                <w:vertAlign w:val="subscript"/>
                <w:lang w:val="en-GB"/>
              </w:rPr>
              <w:t>,</w:t>
            </w:r>
            <w:r w:rsidRPr="007455C8">
              <w:rPr>
                <w:rFonts w:eastAsia="Malgun Gothic" w:cs="Times New Roman"/>
                <w:b/>
                <w:szCs w:val="20"/>
                <w:lang w:val="en-GB"/>
              </w:rPr>
              <w:t xml:space="preserve"> </w:t>
            </w:r>
            <w:proofErr w:type="spellStart"/>
            <w:r w:rsidRPr="007455C8">
              <w:rPr>
                <w:rFonts w:eastAsia="Malgun Gothic" w:cs="Times New Roman"/>
                <w:b/>
                <w:szCs w:val="20"/>
                <w:lang w:val="en-GB"/>
              </w:rPr>
              <w:t>T</w:t>
            </w:r>
            <w:r w:rsidRPr="007455C8">
              <w:rPr>
                <w:rFonts w:eastAsia="Malgun Gothic" w:cs="Times New Roman"/>
                <w:b/>
                <w:szCs w:val="20"/>
                <w:vertAlign w:val="subscript"/>
                <w:lang w:val="en-GB"/>
              </w:rPr>
              <w:t>measure,NR_Inter</w:t>
            </w:r>
            <w:proofErr w:type="spellEnd"/>
            <w:r w:rsidRPr="007455C8">
              <w:rPr>
                <w:rFonts w:eastAsia="Malgun Gothic" w:cs="Times New Roman"/>
                <w:b/>
                <w:szCs w:val="20"/>
                <w:lang w:val="en-GB"/>
              </w:rPr>
              <w:t xml:space="preserve"> and </w:t>
            </w:r>
            <w:proofErr w:type="spellStart"/>
            <w:r w:rsidRPr="007455C8">
              <w:rPr>
                <w:rFonts w:eastAsia="Malgun Gothic" w:cs="Times New Roman"/>
                <w:b/>
                <w:szCs w:val="20"/>
                <w:lang w:val="en-GB"/>
              </w:rPr>
              <w:t>T</w:t>
            </w:r>
            <w:r w:rsidRPr="007455C8">
              <w:rPr>
                <w:rFonts w:eastAsia="Malgun Gothic" w:cs="Times New Roman"/>
                <w:b/>
                <w:szCs w:val="20"/>
                <w:vertAlign w:val="subscript"/>
                <w:lang w:val="en-GB"/>
              </w:rPr>
              <w:t>evaluate,NR_Inter</w:t>
            </w:r>
            <w:proofErr w:type="spellEnd"/>
            <w:r w:rsidRPr="007455C8">
              <w:rPr>
                <w:rFonts w:eastAsia="Malgun Gothic" w:cs="Times New Roman"/>
                <w:b/>
                <w:szCs w:val="20"/>
                <w:vertAlign w:val="subscript"/>
                <w:lang w:val="en-GB"/>
              </w:rPr>
              <w:t xml:space="preserve"> [</w:t>
            </w:r>
            <w:r w:rsidR="00ED751F">
              <w:rPr>
                <w:rFonts w:eastAsia="Malgun Gothic" w:cs="Times New Roman"/>
                <w:b/>
                <w:szCs w:val="20"/>
                <w:vertAlign w:val="subscript"/>
                <w:lang w:val="en-GB"/>
              </w:rPr>
              <w:t>2</w:t>
            </w:r>
            <w:r w:rsidRPr="007455C8">
              <w:rPr>
                <w:rFonts w:eastAsia="Malgun Gothic" w:cs="Times New Roman"/>
                <w:b/>
                <w:szCs w:val="20"/>
                <w:vertAlign w:val="subscript"/>
                <w:lang w:val="en-GB"/>
              </w:rPr>
              <w:t>]</w:t>
            </w:r>
          </w:p>
        </w:tc>
      </w:tr>
      <w:tr w:rsidR="00536A80" w14:paraId="12F699EB" w14:textId="77777777" w:rsidTr="00536A80">
        <w:tc>
          <w:tcPr>
            <w:tcW w:w="9062" w:type="dxa"/>
          </w:tcPr>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8"/>
              <w:gridCol w:w="937"/>
              <w:gridCol w:w="938"/>
              <w:gridCol w:w="1963"/>
              <w:gridCol w:w="1965"/>
              <w:gridCol w:w="1965"/>
            </w:tblGrid>
            <w:tr w:rsidR="00536A80" w:rsidRPr="00662643" w14:paraId="3AFD18D0" w14:textId="77777777" w:rsidTr="004301C0">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56EDB212" w14:textId="77777777" w:rsidR="00536A80" w:rsidRPr="007455C8" w:rsidRDefault="00536A80" w:rsidP="00536A80">
                  <w:pPr>
                    <w:keepNext/>
                    <w:keepLines/>
                    <w:spacing w:after="0" w:line="240" w:lineRule="auto"/>
                    <w:jc w:val="center"/>
                    <w:rPr>
                      <w:rFonts w:eastAsia="Malgun Gothic" w:cs="Times New Roman"/>
                      <w:b/>
                      <w:szCs w:val="20"/>
                      <w:lang w:val="en-GB"/>
                    </w:rPr>
                  </w:pPr>
                  <w:r w:rsidRPr="007455C8">
                    <w:rPr>
                      <w:rFonts w:eastAsia="Malgun Gothic" w:cs="Times New Roman"/>
                      <w:b/>
                      <w:szCs w:val="20"/>
                      <w:lang w:val="en-GB"/>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77D53AA5" w14:textId="77777777" w:rsidR="00536A80" w:rsidRPr="007455C8" w:rsidRDefault="00536A80" w:rsidP="00536A80">
                  <w:pPr>
                    <w:keepNext/>
                    <w:keepLines/>
                    <w:spacing w:after="0" w:line="240" w:lineRule="auto"/>
                    <w:jc w:val="center"/>
                    <w:rPr>
                      <w:rFonts w:eastAsia="Malgun Gothic" w:cs="Times New Roman"/>
                      <w:b/>
                      <w:szCs w:val="20"/>
                      <w:lang w:val="en-GB"/>
                    </w:rPr>
                  </w:pPr>
                  <w:r w:rsidRPr="007455C8">
                    <w:rPr>
                      <w:rFonts w:eastAsia="Malgun Gothic" w:cs="Times New Roman"/>
                      <w:b/>
                      <w:szCs w:val="20"/>
                      <w:lang w:val="en-GB"/>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4A37D18A" w14:textId="77777777" w:rsidR="00536A80" w:rsidRPr="007455C8" w:rsidRDefault="00536A80" w:rsidP="00536A80">
                  <w:pPr>
                    <w:keepNext/>
                    <w:keepLines/>
                    <w:spacing w:after="0" w:line="240" w:lineRule="auto"/>
                    <w:jc w:val="center"/>
                    <w:rPr>
                      <w:rFonts w:eastAsia="Malgun Gothic" w:cs="Times New Roman"/>
                      <w:b/>
                      <w:szCs w:val="20"/>
                      <w:lang w:val="en-GB"/>
                    </w:rPr>
                  </w:pPr>
                  <w:proofErr w:type="spellStart"/>
                  <w:proofErr w:type="gramStart"/>
                  <w:r w:rsidRPr="007455C8">
                    <w:rPr>
                      <w:rFonts w:eastAsia="Malgun Gothic" w:cs="Times New Roman"/>
                      <w:b/>
                      <w:szCs w:val="20"/>
                      <w:lang w:val="en-GB"/>
                    </w:rPr>
                    <w:t>T</w:t>
                  </w:r>
                  <w:r w:rsidRPr="007455C8">
                    <w:rPr>
                      <w:rFonts w:eastAsia="Malgun Gothic" w:cs="Times New Roman"/>
                      <w:b/>
                      <w:szCs w:val="20"/>
                      <w:vertAlign w:val="subscript"/>
                      <w:lang w:val="en-GB"/>
                    </w:rPr>
                    <w:t>detect,NR</w:t>
                  </w:r>
                  <w:proofErr w:type="gramEnd"/>
                  <w:r w:rsidRPr="007455C8">
                    <w:rPr>
                      <w:rFonts w:eastAsia="Malgun Gothic" w:cs="Times New Roman"/>
                      <w:b/>
                      <w:szCs w:val="20"/>
                      <w:vertAlign w:val="subscript"/>
                      <w:lang w:val="en-GB"/>
                    </w:rPr>
                    <w:t>_Inter</w:t>
                  </w:r>
                  <w:proofErr w:type="spellEnd"/>
                  <w:r w:rsidRPr="007455C8">
                    <w:rPr>
                      <w:rFonts w:eastAsia="Malgun Gothic" w:cs="Times New Roman"/>
                      <w:b/>
                      <w:szCs w:val="20"/>
                      <w:lang w:val="en-GB"/>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5A6E6FE0" w14:textId="77777777" w:rsidR="00536A80" w:rsidRPr="007455C8" w:rsidRDefault="00536A80" w:rsidP="00536A80">
                  <w:pPr>
                    <w:keepNext/>
                    <w:keepLines/>
                    <w:spacing w:after="0" w:line="240" w:lineRule="auto"/>
                    <w:jc w:val="center"/>
                    <w:rPr>
                      <w:rFonts w:eastAsia="Malgun Gothic" w:cs="Times New Roman"/>
                      <w:b/>
                      <w:szCs w:val="20"/>
                      <w:lang w:val="en-GB"/>
                    </w:rPr>
                  </w:pPr>
                  <w:proofErr w:type="spellStart"/>
                  <w:proofErr w:type="gramStart"/>
                  <w:r w:rsidRPr="007455C8">
                    <w:rPr>
                      <w:rFonts w:eastAsia="Malgun Gothic" w:cs="Times New Roman"/>
                      <w:b/>
                      <w:szCs w:val="20"/>
                      <w:lang w:val="en-GB"/>
                    </w:rPr>
                    <w:t>T</w:t>
                  </w:r>
                  <w:r w:rsidRPr="007455C8">
                    <w:rPr>
                      <w:rFonts w:eastAsia="Malgun Gothic" w:cs="Times New Roman"/>
                      <w:b/>
                      <w:szCs w:val="20"/>
                      <w:vertAlign w:val="subscript"/>
                      <w:lang w:val="en-GB"/>
                    </w:rPr>
                    <w:t>measure,NR</w:t>
                  </w:r>
                  <w:proofErr w:type="gramEnd"/>
                  <w:r w:rsidRPr="007455C8">
                    <w:rPr>
                      <w:rFonts w:eastAsia="Malgun Gothic" w:cs="Times New Roman"/>
                      <w:b/>
                      <w:szCs w:val="20"/>
                      <w:vertAlign w:val="subscript"/>
                      <w:lang w:val="en-GB"/>
                    </w:rPr>
                    <w:t>_Inter</w:t>
                  </w:r>
                  <w:proofErr w:type="spellEnd"/>
                  <w:r w:rsidRPr="007455C8">
                    <w:rPr>
                      <w:rFonts w:eastAsia="Malgun Gothic" w:cs="Times New Roman"/>
                      <w:b/>
                      <w:szCs w:val="20"/>
                      <w:lang w:val="en-GB"/>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59C6CEEC" w14:textId="77777777" w:rsidR="00536A80" w:rsidRPr="007455C8" w:rsidRDefault="00536A80" w:rsidP="00536A80">
                  <w:pPr>
                    <w:keepNext/>
                    <w:keepLines/>
                    <w:spacing w:after="0" w:line="240" w:lineRule="auto"/>
                    <w:jc w:val="center"/>
                    <w:rPr>
                      <w:rFonts w:eastAsia="Malgun Gothic" w:cs="Times New Roman"/>
                      <w:b/>
                      <w:szCs w:val="20"/>
                      <w:lang w:val="en-GB"/>
                    </w:rPr>
                  </w:pPr>
                  <w:proofErr w:type="spellStart"/>
                  <w:proofErr w:type="gramStart"/>
                  <w:r w:rsidRPr="007455C8">
                    <w:rPr>
                      <w:rFonts w:eastAsia="Malgun Gothic" w:cs="Times New Roman"/>
                      <w:b/>
                      <w:szCs w:val="20"/>
                      <w:lang w:val="en-GB"/>
                    </w:rPr>
                    <w:t>T</w:t>
                  </w:r>
                  <w:r w:rsidRPr="007455C8">
                    <w:rPr>
                      <w:rFonts w:eastAsia="Malgun Gothic" w:cs="Times New Roman"/>
                      <w:b/>
                      <w:szCs w:val="20"/>
                      <w:vertAlign w:val="subscript"/>
                      <w:lang w:val="en-GB"/>
                    </w:rPr>
                    <w:t>evaluate,NR</w:t>
                  </w:r>
                  <w:proofErr w:type="gramEnd"/>
                  <w:r w:rsidRPr="007455C8">
                    <w:rPr>
                      <w:rFonts w:eastAsia="Malgun Gothic" w:cs="Times New Roman"/>
                      <w:b/>
                      <w:szCs w:val="20"/>
                      <w:vertAlign w:val="subscript"/>
                      <w:lang w:val="en-GB"/>
                    </w:rPr>
                    <w:t>_Inter</w:t>
                  </w:r>
                  <w:proofErr w:type="spellEnd"/>
                  <w:r w:rsidRPr="007455C8">
                    <w:rPr>
                      <w:rFonts w:eastAsia="Malgun Gothic" w:cs="Times New Roman"/>
                      <w:b/>
                      <w:szCs w:val="20"/>
                      <w:lang w:val="en-GB"/>
                    </w:rPr>
                    <w:t xml:space="preserve"> [s] (number of DRX cycles)</w:t>
                  </w:r>
                </w:p>
              </w:tc>
            </w:tr>
            <w:tr w:rsidR="00536A80" w:rsidRPr="00662643" w14:paraId="1791F9EF" w14:textId="77777777" w:rsidTr="004301C0">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ADBEAE" w14:textId="77777777" w:rsidR="00536A80" w:rsidRPr="007455C8" w:rsidRDefault="00536A80" w:rsidP="00536A80">
                  <w:pPr>
                    <w:keepNext/>
                    <w:keepLines/>
                    <w:spacing w:after="0" w:line="240" w:lineRule="auto"/>
                    <w:jc w:val="center"/>
                    <w:rPr>
                      <w:rFonts w:eastAsia="Malgun Gothic" w:cs="Times New Roman"/>
                      <w:b/>
                      <w:szCs w:val="20"/>
                      <w:lang w:val="en-GB"/>
                    </w:rPr>
                  </w:pPr>
                </w:p>
              </w:tc>
              <w:tc>
                <w:tcPr>
                  <w:tcW w:w="530" w:type="pct"/>
                  <w:tcBorders>
                    <w:top w:val="single" w:sz="4" w:space="0" w:color="auto"/>
                    <w:left w:val="single" w:sz="4" w:space="0" w:color="auto"/>
                    <w:bottom w:val="single" w:sz="4" w:space="0" w:color="auto"/>
                    <w:right w:val="single" w:sz="4" w:space="0" w:color="auto"/>
                  </w:tcBorders>
                  <w:hideMark/>
                </w:tcPr>
                <w:p w14:paraId="1678C7E5" w14:textId="77777777" w:rsidR="00536A80" w:rsidRPr="007455C8" w:rsidRDefault="00536A80" w:rsidP="00536A80">
                  <w:pPr>
                    <w:keepNext/>
                    <w:keepLines/>
                    <w:spacing w:after="0" w:line="240" w:lineRule="auto"/>
                    <w:jc w:val="center"/>
                    <w:rPr>
                      <w:rFonts w:eastAsia="Malgun Gothic" w:cs="Times New Roman"/>
                      <w:b/>
                      <w:szCs w:val="20"/>
                      <w:lang w:val="en-GB"/>
                    </w:rPr>
                  </w:pPr>
                  <w:r w:rsidRPr="007455C8">
                    <w:rPr>
                      <w:rFonts w:eastAsia="Malgun Gothic" w:cs="Times New Roman"/>
                      <w:b/>
                      <w:szCs w:val="20"/>
                      <w:lang w:val="en-GB"/>
                    </w:rPr>
                    <w:t>FR1</w:t>
                  </w:r>
                </w:p>
              </w:tc>
              <w:tc>
                <w:tcPr>
                  <w:tcW w:w="530" w:type="pct"/>
                  <w:tcBorders>
                    <w:top w:val="single" w:sz="4" w:space="0" w:color="auto"/>
                    <w:left w:val="single" w:sz="4" w:space="0" w:color="auto"/>
                    <w:bottom w:val="single" w:sz="4" w:space="0" w:color="auto"/>
                    <w:right w:val="single" w:sz="4" w:space="0" w:color="auto"/>
                  </w:tcBorders>
                  <w:hideMark/>
                </w:tcPr>
                <w:p w14:paraId="329955E3" w14:textId="77777777" w:rsidR="00536A80" w:rsidRPr="007455C8" w:rsidRDefault="00536A80" w:rsidP="00536A80">
                  <w:pPr>
                    <w:keepNext/>
                    <w:keepLines/>
                    <w:spacing w:after="0" w:line="240" w:lineRule="auto"/>
                    <w:jc w:val="center"/>
                    <w:rPr>
                      <w:rFonts w:eastAsia="Malgun Gothic" w:cs="Times New Roman"/>
                      <w:b/>
                      <w:szCs w:val="20"/>
                      <w:vertAlign w:val="superscript"/>
                      <w:lang w:val="en-GB"/>
                    </w:rPr>
                  </w:pPr>
                  <w:r w:rsidRPr="007455C8">
                    <w:rPr>
                      <w:rFonts w:eastAsia="Malgun Gothic" w:cs="Times New Roman"/>
                      <w:b/>
                      <w:szCs w:val="20"/>
                      <w:lang w:val="en-GB"/>
                    </w:rPr>
                    <w:t>FR2</w:t>
                  </w:r>
                  <w:r w:rsidRPr="007455C8">
                    <w:rPr>
                      <w:rFonts w:eastAsia="Malgun Gothic" w:cs="Times New Roman"/>
                      <w:b/>
                      <w:szCs w:val="20"/>
                      <w:vertAlign w:val="superscript"/>
                      <w:lang w:val="en-GB"/>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0BA0F" w14:textId="77777777" w:rsidR="00536A80" w:rsidRPr="007455C8" w:rsidRDefault="00536A80" w:rsidP="00536A80">
                  <w:pPr>
                    <w:keepNext/>
                    <w:keepLines/>
                    <w:spacing w:after="0" w:line="240" w:lineRule="auto"/>
                    <w:jc w:val="center"/>
                    <w:rPr>
                      <w:rFonts w:eastAsia="Malgun Gothic" w:cs="Times New Roman"/>
                      <w:b/>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EAE0F" w14:textId="77777777" w:rsidR="00536A80" w:rsidRPr="007455C8" w:rsidRDefault="00536A80" w:rsidP="00536A80">
                  <w:pPr>
                    <w:keepNext/>
                    <w:keepLines/>
                    <w:spacing w:after="0" w:line="240" w:lineRule="auto"/>
                    <w:jc w:val="center"/>
                    <w:rPr>
                      <w:rFonts w:eastAsia="Malgun Gothic" w:cs="Times New Roman"/>
                      <w:b/>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862C5" w14:textId="77777777" w:rsidR="00536A80" w:rsidRPr="007455C8" w:rsidRDefault="00536A80" w:rsidP="00536A80">
                  <w:pPr>
                    <w:keepNext/>
                    <w:keepLines/>
                    <w:spacing w:after="0" w:line="240" w:lineRule="auto"/>
                    <w:jc w:val="center"/>
                    <w:rPr>
                      <w:rFonts w:eastAsia="Malgun Gothic" w:cs="Times New Roman"/>
                      <w:b/>
                      <w:szCs w:val="20"/>
                      <w:lang w:val="en-GB"/>
                    </w:rPr>
                  </w:pPr>
                </w:p>
              </w:tc>
            </w:tr>
            <w:tr w:rsidR="00536A80" w:rsidRPr="00662643" w14:paraId="3E4E7566" w14:textId="77777777" w:rsidTr="004301C0">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62DFB8C" w14:textId="77777777" w:rsidR="00536A80" w:rsidRPr="007455C8" w:rsidRDefault="00536A80" w:rsidP="00536A80">
                  <w:pPr>
                    <w:keepNext/>
                    <w:keepLines/>
                    <w:spacing w:after="0" w:line="240" w:lineRule="auto"/>
                    <w:jc w:val="center"/>
                    <w:rPr>
                      <w:rFonts w:eastAsia="Malgun Gothic" w:cs="Times New Roman"/>
                      <w:szCs w:val="20"/>
                      <w:lang w:val="en-GB"/>
                    </w:rPr>
                  </w:pPr>
                  <w:r w:rsidRPr="007455C8">
                    <w:rPr>
                      <w:rFonts w:eastAsia="Malgun Gothic" w:cs="Times New Roman"/>
                      <w:szCs w:val="20"/>
                      <w:lang w:val="en-GB"/>
                    </w:rPr>
                    <w:t>0.32</w:t>
                  </w:r>
                </w:p>
              </w:tc>
              <w:tc>
                <w:tcPr>
                  <w:tcW w:w="530" w:type="pct"/>
                  <w:tcBorders>
                    <w:top w:val="single" w:sz="4" w:space="0" w:color="auto"/>
                    <w:left w:val="single" w:sz="4" w:space="0" w:color="auto"/>
                    <w:bottom w:val="nil"/>
                    <w:right w:val="single" w:sz="4" w:space="0" w:color="auto"/>
                  </w:tcBorders>
                  <w:hideMark/>
                </w:tcPr>
                <w:p w14:paraId="3D180CC4" w14:textId="77777777" w:rsidR="00536A80" w:rsidRPr="007455C8" w:rsidRDefault="00536A80" w:rsidP="00536A80">
                  <w:pPr>
                    <w:keepNext/>
                    <w:keepLines/>
                    <w:spacing w:after="0" w:line="240" w:lineRule="auto"/>
                    <w:jc w:val="center"/>
                    <w:rPr>
                      <w:rFonts w:eastAsia="Malgun Gothic" w:cs="Times New Roman"/>
                      <w:szCs w:val="20"/>
                      <w:lang w:val="en-GB"/>
                    </w:rPr>
                  </w:pPr>
                  <w:r w:rsidRPr="007455C8">
                    <w:rPr>
                      <w:rFonts w:eastAsia="Malgun Gothic" w:cs="Times New Roman"/>
                      <w:szCs w:val="20"/>
                      <w:lang w:val="en-GB"/>
                    </w:rPr>
                    <w:t>1</w:t>
                  </w:r>
                </w:p>
              </w:tc>
              <w:tc>
                <w:tcPr>
                  <w:tcW w:w="530" w:type="pct"/>
                  <w:tcBorders>
                    <w:top w:val="single" w:sz="4" w:space="0" w:color="auto"/>
                    <w:left w:val="single" w:sz="4" w:space="0" w:color="auto"/>
                    <w:bottom w:val="single" w:sz="4" w:space="0" w:color="auto"/>
                    <w:right w:val="single" w:sz="4" w:space="0" w:color="auto"/>
                  </w:tcBorders>
                  <w:hideMark/>
                </w:tcPr>
                <w:p w14:paraId="5EAE8C0D" w14:textId="77777777" w:rsidR="00536A80" w:rsidRPr="007455C8" w:rsidRDefault="00536A80" w:rsidP="00536A80">
                  <w:pPr>
                    <w:keepNext/>
                    <w:keepLines/>
                    <w:spacing w:after="0" w:line="240" w:lineRule="auto"/>
                    <w:jc w:val="center"/>
                    <w:rPr>
                      <w:rFonts w:eastAsia="Malgun Gothic" w:cs="Times New Roman"/>
                      <w:szCs w:val="20"/>
                      <w:lang w:val="en-GB"/>
                    </w:rPr>
                  </w:pPr>
                  <w:r w:rsidRPr="007455C8">
                    <w:rPr>
                      <w:rFonts w:eastAsia="Malgun Gothic" w:cs="Times New Roman"/>
                      <w:szCs w:val="20"/>
                      <w:lang w:val="en-GB"/>
                    </w:rPr>
                    <w:t>8</w:t>
                  </w:r>
                </w:p>
              </w:tc>
              <w:tc>
                <w:tcPr>
                  <w:tcW w:w="1111" w:type="pct"/>
                  <w:tcBorders>
                    <w:top w:val="single" w:sz="4" w:space="0" w:color="auto"/>
                    <w:left w:val="single" w:sz="4" w:space="0" w:color="auto"/>
                    <w:bottom w:val="single" w:sz="4" w:space="0" w:color="auto"/>
                    <w:right w:val="single" w:sz="4" w:space="0" w:color="auto"/>
                  </w:tcBorders>
                  <w:hideMark/>
                </w:tcPr>
                <w:p w14:paraId="693FA82F" w14:textId="77777777" w:rsidR="00536A80" w:rsidRPr="007455C8" w:rsidRDefault="00536A80" w:rsidP="00536A80">
                  <w:pPr>
                    <w:keepNext/>
                    <w:keepLines/>
                    <w:spacing w:after="0" w:line="240" w:lineRule="auto"/>
                    <w:jc w:val="center"/>
                    <w:rPr>
                      <w:rFonts w:eastAsia="Malgun Gothic" w:cs="Times New Roman"/>
                      <w:szCs w:val="20"/>
                      <w:lang w:val="en-GB"/>
                    </w:rPr>
                  </w:pPr>
                  <w:r w:rsidRPr="007455C8">
                    <w:rPr>
                      <w:rFonts w:eastAsia="Malgun Gothic" w:cs="Times New Roman"/>
                      <w:szCs w:val="20"/>
                      <w:lang w:val="en-GB"/>
                    </w:rPr>
                    <w:t xml:space="preserve">11.52 x N1 </w:t>
                  </w:r>
                  <w:r w:rsidRPr="007455C8">
                    <w:rPr>
                      <w:rFonts w:eastAsia="Malgun Gothic" w:cs="Times New Roman"/>
                      <w:szCs w:val="20"/>
                      <w:lang w:val="en-GB" w:eastAsia="zh-CN"/>
                    </w:rPr>
                    <w:t xml:space="preserve">x 1.5 </w:t>
                  </w:r>
                  <w:r w:rsidRPr="007455C8">
                    <w:rPr>
                      <w:rFonts w:eastAsia="Malgun Gothic" w:cs="Times New Roman"/>
                      <w:szCs w:val="20"/>
                      <w:lang w:val="en-GB"/>
                    </w:rPr>
                    <w:t>(36 x N1</w:t>
                  </w:r>
                  <w:r w:rsidRPr="007455C8">
                    <w:rPr>
                      <w:rFonts w:eastAsia="Malgun Gothic" w:cs="Times New Roman"/>
                      <w:szCs w:val="20"/>
                      <w:lang w:val="en-GB" w:eastAsia="zh-CN"/>
                    </w:rPr>
                    <w:t xml:space="preserve"> x 1.5</w:t>
                  </w:r>
                  <w:r w:rsidRPr="007455C8">
                    <w:rPr>
                      <w:rFonts w:eastAsia="Malgun Gothic" w:cs="Times New Roman"/>
                      <w:szCs w:val="20"/>
                      <w:lang w:val="en-GB"/>
                    </w:rPr>
                    <w:t>)</w:t>
                  </w:r>
                </w:p>
              </w:tc>
              <w:tc>
                <w:tcPr>
                  <w:tcW w:w="1112" w:type="pct"/>
                  <w:tcBorders>
                    <w:top w:val="single" w:sz="4" w:space="0" w:color="auto"/>
                    <w:left w:val="single" w:sz="4" w:space="0" w:color="auto"/>
                    <w:bottom w:val="single" w:sz="4" w:space="0" w:color="auto"/>
                    <w:right w:val="single" w:sz="4" w:space="0" w:color="auto"/>
                  </w:tcBorders>
                  <w:hideMark/>
                </w:tcPr>
                <w:p w14:paraId="4A240EA1" w14:textId="77777777" w:rsidR="00536A80" w:rsidRPr="007455C8" w:rsidRDefault="00536A80" w:rsidP="00536A80">
                  <w:pPr>
                    <w:keepNext/>
                    <w:keepLines/>
                    <w:spacing w:after="0" w:line="240" w:lineRule="auto"/>
                    <w:jc w:val="center"/>
                    <w:rPr>
                      <w:rFonts w:eastAsia="Malgun Gothic" w:cs="Times New Roman"/>
                      <w:szCs w:val="20"/>
                      <w:lang w:val="en-GB"/>
                    </w:rPr>
                  </w:pPr>
                  <w:r w:rsidRPr="007455C8">
                    <w:rPr>
                      <w:rFonts w:eastAsia="Malgun Gothic" w:cs="Times New Roman"/>
                      <w:szCs w:val="20"/>
                      <w:lang w:val="en-GB"/>
                    </w:rPr>
                    <w:t xml:space="preserve">1.28 x N1 </w:t>
                  </w:r>
                  <w:r w:rsidRPr="007455C8">
                    <w:rPr>
                      <w:rFonts w:eastAsia="Malgun Gothic" w:cs="Times New Roman"/>
                      <w:szCs w:val="20"/>
                      <w:lang w:val="en-GB" w:eastAsia="zh-CN"/>
                    </w:rPr>
                    <w:t xml:space="preserve">x 1.5 </w:t>
                  </w:r>
                  <w:r w:rsidRPr="007455C8">
                    <w:rPr>
                      <w:rFonts w:eastAsia="Malgun Gothic" w:cs="Times New Roman"/>
                      <w:szCs w:val="20"/>
                      <w:lang w:val="en-GB"/>
                    </w:rPr>
                    <w:t>(4 x N1</w:t>
                  </w:r>
                  <w:r w:rsidRPr="007455C8">
                    <w:rPr>
                      <w:rFonts w:eastAsia="Malgun Gothic" w:cs="Times New Roman"/>
                      <w:szCs w:val="20"/>
                      <w:lang w:val="en-GB" w:eastAsia="zh-CN"/>
                    </w:rPr>
                    <w:t xml:space="preserve"> x 1.5</w:t>
                  </w:r>
                  <w:r w:rsidRPr="007455C8">
                    <w:rPr>
                      <w:rFonts w:eastAsia="Malgun Gothic" w:cs="Times New Roman"/>
                      <w:szCs w:val="20"/>
                      <w:lang w:val="en-GB"/>
                    </w:rPr>
                    <w:t>)</w:t>
                  </w:r>
                </w:p>
              </w:tc>
              <w:tc>
                <w:tcPr>
                  <w:tcW w:w="1112" w:type="pct"/>
                  <w:tcBorders>
                    <w:top w:val="single" w:sz="4" w:space="0" w:color="auto"/>
                    <w:left w:val="single" w:sz="4" w:space="0" w:color="auto"/>
                    <w:bottom w:val="single" w:sz="4" w:space="0" w:color="auto"/>
                    <w:right w:val="single" w:sz="4" w:space="0" w:color="auto"/>
                  </w:tcBorders>
                  <w:hideMark/>
                </w:tcPr>
                <w:p w14:paraId="6452247B" w14:textId="77777777" w:rsidR="00536A80" w:rsidRPr="007455C8" w:rsidRDefault="00536A80" w:rsidP="00536A80">
                  <w:pPr>
                    <w:keepNext/>
                    <w:keepLines/>
                    <w:spacing w:after="0" w:line="240" w:lineRule="auto"/>
                    <w:jc w:val="center"/>
                    <w:rPr>
                      <w:rFonts w:eastAsia="Malgun Gothic" w:cs="Times New Roman"/>
                      <w:szCs w:val="20"/>
                      <w:lang w:val="en-GB"/>
                    </w:rPr>
                  </w:pPr>
                  <w:r w:rsidRPr="007455C8">
                    <w:rPr>
                      <w:rFonts w:eastAsia="Malgun Gothic" w:cs="Times New Roman"/>
                      <w:szCs w:val="20"/>
                      <w:lang w:val="en-GB"/>
                    </w:rPr>
                    <w:t xml:space="preserve">5.12 x N1 </w:t>
                  </w:r>
                  <w:r w:rsidRPr="007455C8">
                    <w:rPr>
                      <w:rFonts w:eastAsia="Malgun Gothic" w:cs="Times New Roman"/>
                      <w:szCs w:val="20"/>
                      <w:lang w:val="en-GB" w:eastAsia="zh-CN"/>
                    </w:rPr>
                    <w:t xml:space="preserve">x 1.5 </w:t>
                  </w:r>
                  <w:r w:rsidRPr="007455C8">
                    <w:rPr>
                      <w:rFonts w:eastAsia="Malgun Gothic" w:cs="Times New Roman"/>
                      <w:szCs w:val="20"/>
                      <w:lang w:val="en-GB"/>
                    </w:rPr>
                    <w:t>(16 x N1</w:t>
                  </w:r>
                  <w:r w:rsidRPr="007455C8">
                    <w:rPr>
                      <w:rFonts w:eastAsia="Malgun Gothic" w:cs="Times New Roman"/>
                      <w:szCs w:val="20"/>
                      <w:lang w:val="en-GB" w:eastAsia="zh-CN"/>
                    </w:rPr>
                    <w:t xml:space="preserve"> x 1.5</w:t>
                  </w:r>
                  <w:r w:rsidRPr="007455C8">
                    <w:rPr>
                      <w:rFonts w:eastAsia="Malgun Gothic" w:cs="Times New Roman"/>
                      <w:szCs w:val="20"/>
                      <w:lang w:val="en-GB"/>
                    </w:rPr>
                    <w:t>)</w:t>
                  </w:r>
                </w:p>
              </w:tc>
            </w:tr>
            <w:tr w:rsidR="00536A80" w:rsidRPr="00662643" w14:paraId="363F77DF" w14:textId="77777777" w:rsidTr="004301C0">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2FAA76A" w14:textId="77777777" w:rsidR="00536A80" w:rsidRPr="007455C8" w:rsidRDefault="00536A80" w:rsidP="00536A80">
                  <w:pPr>
                    <w:keepNext/>
                    <w:keepLines/>
                    <w:spacing w:after="0" w:line="240" w:lineRule="auto"/>
                    <w:jc w:val="center"/>
                    <w:rPr>
                      <w:rFonts w:eastAsia="Malgun Gothic" w:cs="Times New Roman"/>
                      <w:szCs w:val="20"/>
                      <w:lang w:val="en-GB"/>
                    </w:rPr>
                  </w:pPr>
                  <w:r w:rsidRPr="007455C8">
                    <w:rPr>
                      <w:rFonts w:eastAsia="Malgun Gothic" w:cs="Times New Roman"/>
                      <w:szCs w:val="20"/>
                      <w:lang w:val="en-GB"/>
                    </w:rPr>
                    <w:t>0.64</w:t>
                  </w:r>
                </w:p>
              </w:tc>
              <w:tc>
                <w:tcPr>
                  <w:tcW w:w="0" w:type="auto"/>
                  <w:tcBorders>
                    <w:top w:val="nil"/>
                    <w:left w:val="single" w:sz="4" w:space="0" w:color="auto"/>
                    <w:bottom w:val="nil"/>
                    <w:right w:val="single" w:sz="4" w:space="0" w:color="auto"/>
                  </w:tcBorders>
                  <w:hideMark/>
                </w:tcPr>
                <w:p w14:paraId="44F573C9" w14:textId="77777777" w:rsidR="00536A80" w:rsidRPr="007455C8" w:rsidRDefault="00536A80" w:rsidP="00536A80">
                  <w:pPr>
                    <w:keepNext/>
                    <w:keepLines/>
                    <w:spacing w:after="0" w:line="240" w:lineRule="auto"/>
                    <w:jc w:val="center"/>
                    <w:rPr>
                      <w:rFonts w:eastAsia="Malgun Gothic" w:cs="Times New Roman"/>
                      <w:szCs w:val="20"/>
                      <w:lang w:val="en-GB"/>
                    </w:rPr>
                  </w:pPr>
                </w:p>
              </w:tc>
              <w:tc>
                <w:tcPr>
                  <w:tcW w:w="530" w:type="pct"/>
                  <w:tcBorders>
                    <w:top w:val="single" w:sz="4" w:space="0" w:color="auto"/>
                    <w:left w:val="single" w:sz="4" w:space="0" w:color="auto"/>
                    <w:bottom w:val="single" w:sz="4" w:space="0" w:color="auto"/>
                    <w:right w:val="single" w:sz="4" w:space="0" w:color="auto"/>
                  </w:tcBorders>
                  <w:hideMark/>
                </w:tcPr>
                <w:p w14:paraId="1767BD8A" w14:textId="77777777" w:rsidR="00536A80" w:rsidRPr="007455C8" w:rsidRDefault="00536A80" w:rsidP="00536A80">
                  <w:pPr>
                    <w:keepNext/>
                    <w:keepLines/>
                    <w:spacing w:after="0" w:line="240" w:lineRule="auto"/>
                    <w:jc w:val="center"/>
                    <w:rPr>
                      <w:rFonts w:eastAsia="Malgun Gothic" w:cs="Times New Roman"/>
                      <w:szCs w:val="20"/>
                      <w:lang w:val="en-GB"/>
                    </w:rPr>
                  </w:pPr>
                  <w:r w:rsidRPr="007455C8">
                    <w:rPr>
                      <w:rFonts w:eastAsia="Malgun Gothic" w:cs="Times New Roman"/>
                      <w:szCs w:val="20"/>
                      <w:lang w:val="en-GB"/>
                    </w:rPr>
                    <w:t>5</w:t>
                  </w:r>
                </w:p>
              </w:tc>
              <w:tc>
                <w:tcPr>
                  <w:tcW w:w="1111" w:type="pct"/>
                  <w:tcBorders>
                    <w:top w:val="single" w:sz="4" w:space="0" w:color="auto"/>
                    <w:left w:val="single" w:sz="4" w:space="0" w:color="auto"/>
                    <w:bottom w:val="single" w:sz="4" w:space="0" w:color="auto"/>
                    <w:right w:val="single" w:sz="4" w:space="0" w:color="auto"/>
                  </w:tcBorders>
                  <w:hideMark/>
                </w:tcPr>
                <w:p w14:paraId="01DF109B" w14:textId="77777777" w:rsidR="00536A80" w:rsidRPr="007455C8" w:rsidRDefault="00536A80" w:rsidP="00536A80">
                  <w:pPr>
                    <w:keepNext/>
                    <w:keepLines/>
                    <w:spacing w:after="0" w:line="240" w:lineRule="auto"/>
                    <w:jc w:val="center"/>
                    <w:rPr>
                      <w:rFonts w:eastAsia="Malgun Gothic" w:cs="Times New Roman"/>
                      <w:szCs w:val="20"/>
                      <w:lang w:val="en-GB"/>
                    </w:rPr>
                  </w:pPr>
                  <w:r w:rsidRPr="007455C8">
                    <w:rPr>
                      <w:rFonts w:eastAsia="Malgun Gothic" w:cs="Times New Roman"/>
                      <w:szCs w:val="20"/>
                      <w:lang w:val="en-GB"/>
                    </w:rPr>
                    <w:t>17.92x N1 (28 x N1)</w:t>
                  </w:r>
                </w:p>
              </w:tc>
              <w:tc>
                <w:tcPr>
                  <w:tcW w:w="1112" w:type="pct"/>
                  <w:tcBorders>
                    <w:top w:val="single" w:sz="4" w:space="0" w:color="auto"/>
                    <w:left w:val="single" w:sz="4" w:space="0" w:color="auto"/>
                    <w:bottom w:val="single" w:sz="4" w:space="0" w:color="auto"/>
                    <w:right w:val="single" w:sz="4" w:space="0" w:color="auto"/>
                  </w:tcBorders>
                  <w:hideMark/>
                </w:tcPr>
                <w:p w14:paraId="658CC9FF" w14:textId="77777777" w:rsidR="00536A80" w:rsidRPr="007455C8" w:rsidRDefault="00536A80" w:rsidP="00536A80">
                  <w:pPr>
                    <w:keepNext/>
                    <w:keepLines/>
                    <w:spacing w:after="0" w:line="240" w:lineRule="auto"/>
                    <w:jc w:val="center"/>
                    <w:rPr>
                      <w:rFonts w:eastAsia="Malgun Gothic" w:cs="Times New Roman"/>
                      <w:szCs w:val="20"/>
                      <w:lang w:val="en-GB"/>
                    </w:rPr>
                  </w:pPr>
                  <w:r w:rsidRPr="007455C8">
                    <w:rPr>
                      <w:rFonts w:eastAsia="Malgun Gothic" w:cs="Times New Roman"/>
                      <w:szCs w:val="20"/>
                      <w:lang w:val="en-GB"/>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652E249D" w14:textId="77777777" w:rsidR="00536A80" w:rsidRPr="007455C8" w:rsidRDefault="00536A80" w:rsidP="00536A80">
                  <w:pPr>
                    <w:keepNext/>
                    <w:keepLines/>
                    <w:spacing w:after="0" w:line="240" w:lineRule="auto"/>
                    <w:jc w:val="center"/>
                    <w:rPr>
                      <w:rFonts w:eastAsia="Malgun Gothic" w:cs="Times New Roman"/>
                      <w:szCs w:val="20"/>
                      <w:lang w:val="en-GB"/>
                    </w:rPr>
                  </w:pPr>
                  <w:r w:rsidRPr="007455C8">
                    <w:rPr>
                      <w:rFonts w:eastAsia="Malgun Gothic" w:cs="Times New Roman"/>
                      <w:szCs w:val="20"/>
                      <w:lang w:val="en-GB"/>
                    </w:rPr>
                    <w:t>5.12 x N1 (8 x N1)</w:t>
                  </w:r>
                </w:p>
              </w:tc>
            </w:tr>
            <w:tr w:rsidR="00536A80" w:rsidRPr="00662643" w14:paraId="6CA8E8B4" w14:textId="77777777" w:rsidTr="004301C0">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BE681E0" w14:textId="77777777" w:rsidR="00536A80" w:rsidRPr="007455C8" w:rsidRDefault="00536A80" w:rsidP="00536A80">
                  <w:pPr>
                    <w:keepNext/>
                    <w:keepLines/>
                    <w:spacing w:after="0" w:line="240" w:lineRule="auto"/>
                    <w:jc w:val="center"/>
                    <w:rPr>
                      <w:rFonts w:eastAsia="Malgun Gothic" w:cs="Times New Roman"/>
                      <w:szCs w:val="20"/>
                      <w:lang w:val="en-GB"/>
                    </w:rPr>
                  </w:pPr>
                  <w:r w:rsidRPr="007455C8">
                    <w:rPr>
                      <w:rFonts w:eastAsia="Malgun Gothic" w:cs="Times New Roman"/>
                      <w:szCs w:val="20"/>
                      <w:lang w:val="en-GB"/>
                    </w:rPr>
                    <w:t>1.28</w:t>
                  </w:r>
                </w:p>
              </w:tc>
              <w:tc>
                <w:tcPr>
                  <w:tcW w:w="0" w:type="auto"/>
                  <w:tcBorders>
                    <w:top w:val="nil"/>
                    <w:left w:val="single" w:sz="4" w:space="0" w:color="auto"/>
                    <w:bottom w:val="nil"/>
                    <w:right w:val="single" w:sz="4" w:space="0" w:color="auto"/>
                  </w:tcBorders>
                  <w:hideMark/>
                </w:tcPr>
                <w:p w14:paraId="15113C61" w14:textId="77777777" w:rsidR="00536A80" w:rsidRPr="007455C8" w:rsidRDefault="00536A80" w:rsidP="00536A80">
                  <w:pPr>
                    <w:keepNext/>
                    <w:keepLines/>
                    <w:spacing w:after="0" w:line="240" w:lineRule="auto"/>
                    <w:jc w:val="center"/>
                    <w:rPr>
                      <w:rFonts w:eastAsia="Malgun Gothic" w:cs="Times New Roman"/>
                      <w:szCs w:val="20"/>
                      <w:lang w:val="en-GB"/>
                    </w:rPr>
                  </w:pPr>
                </w:p>
              </w:tc>
              <w:tc>
                <w:tcPr>
                  <w:tcW w:w="530" w:type="pct"/>
                  <w:tcBorders>
                    <w:top w:val="single" w:sz="4" w:space="0" w:color="auto"/>
                    <w:left w:val="single" w:sz="4" w:space="0" w:color="auto"/>
                    <w:bottom w:val="single" w:sz="4" w:space="0" w:color="auto"/>
                    <w:right w:val="single" w:sz="4" w:space="0" w:color="auto"/>
                  </w:tcBorders>
                  <w:hideMark/>
                </w:tcPr>
                <w:p w14:paraId="51460C16" w14:textId="77777777" w:rsidR="00536A80" w:rsidRPr="007455C8" w:rsidRDefault="00536A80" w:rsidP="00536A80">
                  <w:pPr>
                    <w:keepNext/>
                    <w:keepLines/>
                    <w:spacing w:after="0" w:line="240" w:lineRule="auto"/>
                    <w:jc w:val="center"/>
                    <w:rPr>
                      <w:rFonts w:eastAsia="Malgun Gothic" w:cs="Times New Roman"/>
                      <w:szCs w:val="20"/>
                      <w:lang w:val="en-GB"/>
                    </w:rPr>
                  </w:pPr>
                  <w:r w:rsidRPr="007455C8">
                    <w:rPr>
                      <w:rFonts w:eastAsia="Malgun Gothic" w:cs="Times New Roman"/>
                      <w:szCs w:val="20"/>
                      <w:lang w:val="en-GB"/>
                    </w:rPr>
                    <w:t>4</w:t>
                  </w:r>
                </w:p>
              </w:tc>
              <w:tc>
                <w:tcPr>
                  <w:tcW w:w="1111" w:type="pct"/>
                  <w:tcBorders>
                    <w:top w:val="single" w:sz="4" w:space="0" w:color="auto"/>
                    <w:left w:val="single" w:sz="4" w:space="0" w:color="auto"/>
                    <w:bottom w:val="single" w:sz="4" w:space="0" w:color="auto"/>
                    <w:right w:val="single" w:sz="4" w:space="0" w:color="auto"/>
                  </w:tcBorders>
                  <w:hideMark/>
                </w:tcPr>
                <w:p w14:paraId="074A8056" w14:textId="77777777" w:rsidR="00536A80" w:rsidRPr="007455C8" w:rsidRDefault="00536A80" w:rsidP="00536A80">
                  <w:pPr>
                    <w:keepNext/>
                    <w:keepLines/>
                    <w:spacing w:after="0" w:line="240" w:lineRule="auto"/>
                    <w:jc w:val="center"/>
                    <w:rPr>
                      <w:rFonts w:eastAsia="Malgun Gothic" w:cs="Times New Roman"/>
                      <w:szCs w:val="20"/>
                      <w:lang w:val="en-GB"/>
                    </w:rPr>
                  </w:pPr>
                  <w:r w:rsidRPr="007455C8">
                    <w:rPr>
                      <w:rFonts w:eastAsia="Malgun Gothic" w:cs="Times New Roman"/>
                      <w:szCs w:val="20"/>
                      <w:lang w:val="en-GB"/>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502A1CA3" w14:textId="77777777" w:rsidR="00536A80" w:rsidRPr="007455C8" w:rsidRDefault="00536A80" w:rsidP="00536A80">
                  <w:pPr>
                    <w:keepNext/>
                    <w:keepLines/>
                    <w:spacing w:after="0" w:line="240" w:lineRule="auto"/>
                    <w:jc w:val="center"/>
                    <w:rPr>
                      <w:rFonts w:eastAsia="Malgun Gothic" w:cs="Times New Roman"/>
                      <w:szCs w:val="20"/>
                      <w:lang w:val="en-GB"/>
                    </w:rPr>
                  </w:pPr>
                  <w:r w:rsidRPr="007455C8">
                    <w:rPr>
                      <w:rFonts w:eastAsia="Malgun Gothic" w:cs="Times New Roman"/>
                      <w:szCs w:val="20"/>
                      <w:lang w:val="en-GB"/>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7A99784C" w14:textId="77777777" w:rsidR="00536A80" w:rsidRPr="007455C8" w:rsidRDefault="00536A80" w:rsidP="00536A80">
                  <w:pPr>
                    <w:keepNext/>
                    <w:keepLines/>
                    <w:spacing w:after="0" w:line="240" w:lineRule="auto"/>
                    <w:jc w:val="center"/>
                    <w:rPr>
                      <w:rFonts w:eastAsia="Malgun Gothic" w:cs="Times New Roman"/>
                      <w:szCs w:val="20"/>
                      <w:lang w:val="en-GB"/>
                    </w:rPr>
                  </w:pPr>
                  <w:r w:rsidRPr="007455C8">
                    <w:rPr>
                      <w:rFonts w:eastAsia="Malgun Gothic" w:cs="Times New Roman"/>
                      <w:szCs w:val="20"/>
                      <w:lang w:val="en-GB"/>
                    </w:rPr>
                    <w:t>6.4 x N1 (5 x N1)</w:t>
                  </w:r>
                </w:p>
              </w:tc>
            </w:tr>
            <w:tr w:rsidR="00536A80" w:rsidRPr="00662643" w14:paraId="69ED262F" w14:textId="77777777" w:rsidTr="004301C0">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6F42D37" w14:textId="77777777" w:rsidR="00536A80" w:rsidRPr="007455C8" w:rsidRDefault="00536A80" w:rsidP="00536A80">
                  <w:pPr>
                    <w:keepNext/>
                    <w:keepLines/>
                    <w:spacing w:after="0" w:line="240" w:lineRule="auto"/>
                    <w:jc w:val="center"/>
                    <w:rPr>
                      <w:rFonts w:eastAsia="Malgun Gothic" w:cs="Times New Roman"/>
                      <w:szCs w:val="20"/>
                      <w:lang w:val="en-GB"/>
                    </w:rPr>
                  </w:pPr>
                  <w:r w:rsidRPr="007455C8">
                    <w:rPr>
                      <w:rFonts w:eastAsia="Malgun Gothic" w:cs="Times New Roman"/>
                      <w:szCs w:val="20"/>
                      <w:lang w:val="en-GB"/>
                    </w:rPr>
                    <w:t>2.56</w:t>
                  </w:r>
                </w:p>
              </w:tc>
              <w:tc>
                <w:tcPr>
                  <w:tcW w:w="0" w:type="auto"/>
                  <w:tcBorders>
                    <w:top w:val="nil"/>
                    <w:left w:val="single" w:sz="4" w:space="0" w:color="auto"/>
                    <w:bottom w:val="single" w:sz="4" w:space="0" w:color="auto"/>
                    <w:right w:val="single" w:sz="4" w:space="0" w:color="auto"/>
                  </w:tcBorders>
                  <w:hideMark/>
                </w:tcPr>
                <w:p w14:paraId="00775925" w14:textId="77777777" w:rsidR="00536A80" w:rsidRPr="007455C8" w:rsidRDefault="00536A80" w:rsidP="00536A80">
                  <w:pPr>
                    <w:keepNext/>
                    <w:keepLines/>
                    <w:spacing w:after="0" w:line="240" w:lineRule="auto"/>
                    <w:jc w:val="center"/>
                    <w:rPr>
                      <w:rFonts w:eastAsia="Malgun Gothic" w:cs="Times New Roman"/>
                      <w:szCs w:val="20"/>
                      <w:lang w:val="en-GB"/>
                    </w:rPr>
                  </w:pPr>
                </w:p>
              </w:tc>
              <w:tc>
                <w:tcPr>
                  <w:tcW w:w="530" w:type="pct"/>
                  <w:tcBorders>
                    <w:top w:val="single" w:sz="4" w:space="0" w:color="auto"/>
                    <w:left w:val="single" w:sz="4" w:space="0" w:color="auto"/>
                    <w:bottom w:val="single" w:sz="4" w:space="0" w:color="auto"/>
                    <w:right w:val="single" w:sz="4" w:space="0" w:color="auto"/>
                  </w:tcBorders>
                  <w:hideMark/>
                </w:tcPr>
                <w:p w14:paraId="7DA3A2D3" w14:textId="77777777" w:rsidR="00536A80" w:rsidRPr="007455C8" w:rsidRDefault="00536A80" w:rsidP="00536A80">
                  <w:pPr>
                    <w:keepNext/>
                    <w:keepLines/>
                    <w:spacing w:after="0" w:line="240" w:lineRule="auto"/>
                    <w:jc w:val="center"/>
                    <w:rPr>
                      <w:rFonts w:eastAsia="Malgun Gothic" w:cs="Times New Roman"/>
                      <w:szCs w:val="20"/>
                      <w:lang w:val="en-GB"/>
                    </w:rPr>
                  </w:pPr>
                  <w:r w:rsidRPr="007455C8">
                    <w:rPr>
                      <w:rFonts w:eastAsia="Malgun Gothic" w:cs="Times New Roman"/>
                      <w:szCs w:val="20"/>
                      <w:lang w:val="en-GB"/>
                    </w:rPr>
                    <w:t>3</w:t>
                  </w:r>
                </w:p>
              </w:tc>
              <w:tc>
                <w:tcPr>
                  <w:tcW w:w="1111" w:type="pct"/>
                  <w:tcBorders>
                    <w:top w:val="single" w:sz="4" w:space="0" w:color="auto"/>
                    <w:left w:val="single" w:sz="4" w:space="0" w:color="auto"/>
                    <w:bottom w:val="single" w:sz="4" w:space="0" w:color="auto"/>
                    <w:right w:val="single" w:sz="4" w:space="0" w:color="auto"/>
                  </w:tcBorders>
                  <w:hideMark/>
                </w:tcPr>
                <w:p w14:paraId="09AA7650" w14:textId="77777777" w:rsidR="00536A80" w:rsidRPr="007455C8" w:rsidRDefault="00536A80" w:rsidP="00536A80">
                  <w:pPr>
                    <w:keepNext/>
                    <w:keepLines/>
                    <w:spacing w:after="0" w:line="240" w:lineRule="auto"/>
                    <w:jc w:val="center"/>
                    <w:rPr>
                      <w:rFonts w:eastAsia="Malgun Gothic" w:cs="Times New Roman"/>
                      <w:szCs w:val="20"/>
                      <w:lang w:val="en-GB"/>
                    </w:rPr>
                  </w:pPr>
                  <w:r w:rsidRPr="007455C8">
                    <w:rPr>
                      <w:rFonts w:eastAsia="Malgun Gothic" w:cs="Times New Roman"/>
                      <w:szCs w:val="20"/>
                      <w:lang w:val="en-GB"/>
                    </w:rPr>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6B898B3D" w14:textId="77777777" w:rsidR="00536A80" w:rsidRPr="007455C8" w:rsidRDefault="00536A80" w:rsidP="00536A80">
                  <w:pPr>
                    <w:keepNext/>
                    <w:keepLines/>
                    <w:spacing w:after="0" w:line="240" w:lineRule="auto"/>
                    <w:jc w:val="center"/>
                    <w:rPr>
                      <w:rFonts w:eastAsia="Malgun Gothic" w:cs="Times New Roman"/>
                      <w:szCs w:val="20"/>
                      <w:lang w:val="en-GB"/>
                    </w:rPr>
                  </w:pPr>
                  <w:r w:rsidRPr="007455C8">
                    <w:rPr>
                      <w:rFonts w:eastAsia="Malgun Gothic" w:cs="Times New Roman"/>
                      <w:szCs w:val="20"/>
                      <w:lang w:val="en-GB"/>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16AF9B7F" w14:textId="77777777" w:rsidR="00536A80" w:rsidRPr="007455C8" w:rsidRDefault="00536A80" w:rsidP="00536A80">
                  <w:pPr>
                    <w:keepNext/>
                    <w:keepLines/>
                    <w:spacing w:after="0" w:line="240" w:lineRule="auto"/>
                    <w:jc w:val="center"/>
                    <w:rPr>
                      <w:rFonts w:eastAsia="Malgun Gothic" w:cs="Times New Roman"/>
                      <w:szCs w:val="20"/>
                      <w:lang w:val="en-GB"/>
                    </w:rPr>
                  </w:pPr>
                  <w:r w:rsidRPr="007455C8">
                    <w:rPr>
                      <w:rFonts w:eastAsia="Malgun Gothic" w:cs="Times New Roman"/>
                      <w:szCs w:val="20"/>
                      <w:lang w:val="en-GB"/>
                    </w:rPr>
                    <w:t>7.68 x N1 (3 x N1)</w:t>
                  </w:r>
                </w:p>
              </w:tc>
            </w:tr>
            <w:tr w:rsidR="00536A80" w:rsidRPr="00662643" w14:paraId="032302E9" w14:textId="77777777" w:rsidTr="004301C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9DECB1D" w14:textId="77777777" w:rsidR="00536A80" w:rsidRPr="007455C8" w:rsidRDefault="00536A80" w:rsidP="00536A80">
                  <w:pPr>
                    <w:keepNext/>
                    <w:keepLines/>
                    <w:spacing w:after="0" w:line="240" w:lineRule="auto"/>
                    <w:ind w:left="851" w:hanging="851"/>
                    <w:rPr>
                      <w:rFonts w:eastAsia="CG Times (WN)" w:cs="Times New Roman"/>
                      <w:szCs w:val="20"/>
                      <w:lang w:val="en-GB" w:eastAsia="x-none"/>
                    </w:rPr>
                  </w:pPr>
                  <w:r w:rsidRPr="007455C8">
                    <w:rPr>
                      <w:rFonts w:eastAsia="CG Times (WN)" w:cs="Times New Roman"/>
                      <w:snapToGrid w:val="0"/>
                      <w:szCs w:val="20"/>
                      <w:lang w:val="en-GB" w:eastAsia="zh-CN"/>
                    </w:rPr>
                    <w:t>Note 1</w:t>
                  </w:r>
                  <w:r w:rsidRPr="007455C8">
                    <w:rPr>
                      <w:rFonts w:eastAsia="CG Times (WN)" w:cs="Times New Roman"/>
                      <w:szCs w:val="20"/>
                      <w:lang w:val="en-GB" w:eastAsia="x-none"/>
                    </w:rPr>
                    <w:t>:</w:t>
                  </w:r>
                  <w:r w:rsidRPr="007455C8">
                    <w:rPr>
                      <w:rFonts w:eastAsia="CG Times (WN)" w:cs="Times New Roman"/>
                      <w:szCs w:val="20"/>
                      <w:lang w:eastAsia="x-none"/>
                    </w:rPr>
                    <w:tab/>
                  </w:r>
                  <w:r w:rsidRPr="007455C8">
                    <w:rPr>
                      <w:rFonts w:eastAsia="CG Times (WN)" w:cs="Times New Roman"/>
                      <w:szCs w:val="20"/>
                      <w:lang w:val="en-GB" w:eastAsia="x-none"/>
                    </w:rPr>
                    <w:t xml:space="preserve">Applies for UE supporting power class </w:t>
                  </w:r>
                  <w:r w:rsidRPr="007455C8">
                    <w:rPr>
                      <w:rFonts w:eastAsia="CG Times (WN)" w:cs="Times New Roman"/>
                      <w:szCs w:val="20"/>
                      <w:lang w:val="en-GB" w:eastAsia="zh-CN"/>
                    </w:rPr>
                    <w:t>2&amp;3&amp;4</w:t>
                  </w:r>
                  <w:r w:rsidRPr="007455C8">
                    <w:rPr>
                      <w:rFonts w:eastAsia="CG Times (WN)" w:cs="Times New Roman"/>
                      <w:szCs w:val="20"/>
                      <w:lang w:val="en-GB" w:eastAsia="x-none"/>
                    </w:rPr>
                    <w:t>. For UE supporting power class 1</w:t>
                  </w:r>
                  <w:r w:rsidRPr="007455C8">
                    <w:rPr>
                      <w:rFonts w:eastAsia="CG Times (WN)" w:cs="Times New Roman"/>
                      <w:szCs w:val="20"/>
                      <w:lang w:val="en-GB" w:eastAsia="zh-CN"/>
                    </w:rPr>
                    <w:t xml:space="preserve"> or 5</w:t>
                  </w:r>
                  <w:r w:rsidRPr="007455C8">
                    <w:rPr>
                      <w:rFonts w:eastAsia="CG Times (WN)" w:cs="Times New Roman"/>
                      <w:szCs w:val="20"/>
                      <w:lang w:val="en-GB" w:eastAsia="x-none"/>
                    </w:rPr>
                    <w:t>, N1 = 8 for all DRX cycle length.</w:t>
                  </w:r>
                </w:p>
              </w:tc>
            </w:tr>
          </w:tbl>
          <w:p w14:paraId="03F617AA" w14:textId="77777777" w:rsidR="00536A80" w:rsidRPr="007455C8" w:rsidRDefault="00536A80" w:rsidP="004A5E56">
            <w:pPr>
              <w:rPr>
                <w:rFonts w:cs="Times New Roman"/>
                <w:szCs w:val="20"/>
                <w:lang w:val="en-GB"/>
              </w:rPr>
            </w:pPr>
          </w:p>
        </w:tc>
      </w:tr>
    </w:tbl>
    <w:p w14:paraId="6AA5E7AC" w14:textId="32438914" w:rsidR="004A5E56" w:rsidRDefault="004A5E56" w:rsidP="004A5E56"/>
    <w:p w14:paraId="5D3F99DD" w14:textId="742AE28D" w:rsidR="00044471" w:rsidRDefault="00DC70FD" w:rsidP="00BD0A5C">
      <w:pPr>
        <w:jc w:val="both"/>
      </w:pPr>
      <w:r>
        <w:t xml:space="preserve">However, if </w:t>
      </w:r>
      <w:proofErr w:type="spellStart"/>
      <w:r>
        <w:t>S</w:t>
      </w:r>
      <w:r w:rsidRPr="00B9537D">
        <w:rPr>
          <w:vertAlign w:val="subscript"/>
        </w:rPr>
        <w:t>nonIntraSearch</w:t>
      </w:r>
      <w:r>
        <w:rPr>
          <w:vertAlign w:val="subscript"/>
        </w:rPr>
        <w:t>x</w:t>
      </w:r>
      <w:proofErr w:type="spellEnd"/>
      <w:r>
        <w:t xml:space="preserve"> </w:t>
      </w:r>
      <w:r w:rsidR="00913BC9">
        <w:t>thresholds are</w:t>
      </w:r>
      <w:r>
        <w:t xml:space="preserve"> configured and </w:t>
      </w:r>
      <w:proofErr w:type="spellStart"/>
      <w:r w:rsidR="00A74445">
        <w:t>S</w:t>
      </w:r>
      <w:r w:rsidR="00A74445" w:rsidRPr="00B9537D">
        <w:rPr>
          <w:vertAlign w:val="subscript"/>
        </w:rPr>
        <w:t>rxlev</w:t>
      </w:r>
      <w:proofErr w:type="spellEnd"/>
      <w:r w:rsidR="00A74445">
        <w:t xml:space="preserve"> &gt; </w:t>
      </w:r>
      <w:proofErr w:type="spellStart"/>
      <w:r w:rsidR="00A74445">
        <w:t>S</w:t>
      </w:r>
      <w:r w:rsidR="00A74445" w:rsidRPr="00B9537D">
        <w:rPr>
          <w:vertAlign w:val="subscript"/>
        </w:rPr>
        <w:t>nonIntraSearchP</w:t>
      </w:r>
      <w:proofErr w:type="spellEnd"/>
      <w:r w:rsidR="00A74445">
        <w:t xml:space="preserve"> and </w:t>
      </w:r>
      <w:proofErr w:type="spellStart"/>
      <w:r w:rsidR="00A74445">
        <w:t>Squal</w:t>
      </w:r>
      <w:proofErr w:type="spellEnd"/>
      <w:r w:rsidR="00A74445">
        <w:t xml:space="preserve"> &gt; </w:t>
      </w:r>
      <w:proofErr w:type="spellStart"/>
      <w:r w:rsidR="00A74445">
        <w:t>S</w:t>
      </w:r>
      <w:r w:rsidR="00A74445" w:rsidRPr="0087044C">
        <w:rPr>
          <w:vertAlign w:val="subscript"/>
        </w:rPr>
        <w:t>nonIntraSearchQ</w:t>
      </w:r>
      <w:proofErr w:type="spellEnd"/>
      <w:r w:rsidR="00726EBD">
        <w:t xml:space="preserve"> </w:t>
      </w:r>
      <w:r w:rsidR="005321AF">
        <w:rPr>
          <w:lang w:val="en-GB"/>
        </w:rPr>
        <w:t xml:space="preserve">the UE shall be able to detect a new cell and perform SS-RSRP and/or SS-RSRQ measurements on carrier configured for idle mode </w:t>
      </w:r>
      <w:r w:rsidR="00FA24DE">
        <w:rPr>
          <w:lang w:val="en-GB"/>
        </w:rPr>
        <w:t>DC/</w:t>
      </w:r>
      <w:r w:rsidR="005321AF">
        <w:rPr>
          <w:lang w:val="en-GB"/>
        </w:rPr>
        <w:t>CA measurements according to</w:t>
      </w:r>
      <w:r w:rsidR="00044471">
        <w:t>:</w:t>
      </w:r>
    </w:p>
    <w:p w14:paraId="21C8FBA8" w14:textId="60B26342" w:rsidR="00044471" w:rsidRDefault="00D96090" w:rsidP="00342D2F">
      <w:pPr>
        <w:ind w:firstLine="720"/>
        <w:jc w:val="center"/>
      </w:pPr>
      <w:proofErr w:type="spellStart"/>
      <w:r w:rsidRPr="009C5807">
        <w:t>T</w:t>
      </w:r>
      <w:r w:rsidRPr="009C5807">
        <w:rPr>
          <w:vertAlign w:val="subscript"/>
        </w:rPr>
        <w:t>higher_priority_search</w:t>
      </w:r>
      <w:proofErr w:type="spellEnd"/>
      <w:r w:rsidRPr="009C5807">
        <w:t xml:space="preserve"> = (</w:t>
      </w:r>
      <w:r w:rsidRPr="009C5807">
        <w:rPr>
          <w:lang w:eastAsia="zh-CN"/>
        </w:rPr>
        <w:t>60</w:t>
      </w:r>
      <w:r w:rsidRPr="009C5807">
        <w:t xml:space="preserve"> * </w:t>
      </w:r>
      <w:proofErr w:type="spellStart"/>
      <w:r w:rsidRPr="009C5807">
        <w:t>N</w:t>
      </w:r>
      <w:r w:rsidRPr="009C5807">
        <w:rPr>
          <w:vertAlign w:val="subscript"/>
        </w:rPr>
        <w:t>layers</w:t>
      </w:r>
      <w:proofErr w:type="spellEnd"/>
      <w:r w:rsidRPr="009C5807">
        <w:t>) seconds</w:t>
      </w:r>
      <w:r w:rsidR="005247A2">
        <w:t>,</w:t>
      </w:r>
    </w:p>
    <w:p w14:paraId="2C4C4BBE" w14:textId="2EB860B9" w:rsidR="0065757D" w:rsidRDefault="00F03B5E" w:rsidP="00B463D9">
      <w:pPr>
        <w:jc w:val="both"/>
      </w:pPr>
      <w:r>
        <w:lastRenderedPageBreak/>
        <w:t>w</w:t>
      </w:r>
      <w:r w:rsidR="00102517">
        <w:t xml:space="preserve">hich </w:t>
      </w:r>
      <w:r w:rsidR="008E7773">
        <w:t>makes</w:t>
      </w:r>
      <w:r w:rsidR="00FA78DB">
        <w:t xml:space="preserve"> it </w:t>
      </w:r>
      <w:r w:rsidR="00D067B7">
        <w:t xml:space="preserve">difficult to use </w:t>
      </w:r>
      <w:proofErr w:type="spellStart"/>
      <w:r w:rsidR="000541F4">
        <w:t>S</w:t>
      </w:r>
      <w:r w:rsidR="000541F4" w:rsidRPr="00B9537D">
        <w:rPr>
          <w:vertAlign w:val="subscript"/>
        </w:rPr>
        <w:t>nonIntraSearch</w:t>
      </w:r>
      <w:r w:rsidR="000541F4">
        <w:rPr>
          <w:vertAlign w:val="subscript"/>
        </w:rPr>
        <w:t>x</w:t>
      </w:r>
      <w:proofErr w:type="spellEnd"/>
      <w:r w:rsidR="000541F4">
        <w:t xml:space="preserve"> together with </w:t>
      </w:r>
      <w:r w:rsidR="00FA24DE">
        <w:t>DC/</w:t>
      </w:r>
      <w:r w:rsidR="00823818">
        <w:t>CA idle mode measurement feature.</w:t>
      </w:r>
      <w:r w:rsidR="00B52D2D">
        <w:t xml:space="preserve"> </w:t>
      </w:r>
      <w:r w:rsidR="00E60505">
        <w:t xml:space="preserve">One reason for this is that the </w:t>
      </w:r>
      <w:r w:rsidR="00356A43">
        <w:t xml:space="preserve">network would not have knowledge about the actual UE conditions </w:t>
      </w:r>
      <w:r w:rsidR="001B4E67">
        <w:t xml:space="preserve">(i.e.  either </w:t>
      </w:r>
      <w:r w:rsidR="00356A43">
        <w:t xml:space="preserve">the </w:t>
      </w:r>
      <w:proofErr w:type="spellStart"/>
      <w:r w:rsidR="004A3F8F">
        <w:t>S</w:t>
      </w:r>
      <w:r w:rsidR="004A3F8F" w:rsidRPr="00B9537D">
        <w:rPr>
          <w:vertAlign w:val="subscript"/>
        </w:rPr>
        <w:t>rxlev</w:t>
      </w:r>
      <w:proofErr w:type="spellEnd"/>
      <w:r w:rsidR="004A3F8F">
        <w:t xml:space="preserve"> or </w:t>
      </w:r>
      <w:proofErr w:type="spellStart"/>
      <w:r w:rsidR="003C26BF">
        <w:t>Squal</w:t>
      </w:r>
      <w:proofErr w:type="spellEnd"/>
      <w:r w:rsidR="001B4E67">
        <w:t>)</w:t>
      </w:r>
      <w:r w:rsidR="004A3F8F">
        <w:t>.</w:t>
      </w:r>
      <w:r w:rsidR="008E3B0C">
        <w:t xml:space="preserve"> </w:t>
      </w:r>
      <w:r w:rsidR="008E5DA7">
        <w:t xml:space="preserve">This means network </w:t>
      </w:r>
      <w:r w:rsidR="00D80DDF">
        <w:t>cannot</w:t>
      </w:r>
      <w:r w:rsidR="008E5DA7">
        <w:t xml:space="preserve"> know the </w:t>
      </w:r>
      <w:r w:rsidR="005E4628">
        <w:t>actual UE measurement delay</w:t>
      </w:r>
      <w:r w:rsidR="00131B47">
        <w:t xml:space="preserve"> for the </w:t>
      </w:r>
      <w:r w:rsidR="00FA24DE">
        <w:t>DC/</w:t>
      </w:r>
      <w:r w:rsidR="00131B47">
        <w:t>CA carriers</w:t>
      </w:r>
      <w:r w:rsidR="001D40A8">
        <w:t xml:space="preserve">. </w:t>
      </w:r>
      <w:r w:rsidR="002035A8">
        <w:t xml:space="preserve">Another reason is that when UE is in good conditions (where CA or DC is likely to be used) the UE is only required to measure the </w:t>
      </w:r>
      <w:r w:rsidR="00FA24DE">
        <w:t>DC/</w:t>
      </w:r>
      <w:r w:rsidR="002035A8">
        <w:t>C</w:t>
      </w:r>
      <w:r w:rsidR="00A1028C">
        <w:t>A</w:t>
      </w:r>
      <w:r w:rsidR="002035A8">
        <w:t xml:space="preserve"> carriers </w:t>
      </w:r>
      <w:r w:rsidR="002B53CC">
        <w:t>very infrequently</w:t>
      </w:r>
      <w:r w:rsidR="0067586D">
        <w:t xml:space="preserve"> which may result in unre</w:t>
      </w:r>
      <w:r w:rsidR="00D828EF">
        <w:t xml:space="preserve">liable </w:t>
      </w:r>
      <w:r w:rsidR="00D5408F">
        <w:t>(outdated) measurement</w:t>
      </w:r>
      <w:r w:rsidR="002B53CC">
        <w:t xml:space="preserve">. </w:t>
      </w:r>
    </w:p>
    <w:p w14:paraId="3459C8F1" w14:textId="17839531" w:rsidR="00D96090" w:rsidRPr="005F1544" w:rsidRDefault="00B52D2D" w:rsidP="00B463D9">
      <w:pPr>
        <w:jc w:val="both"/>
      </w:pPr>
      <w:r>
        <w:t xml:space="preserve">Hence, </w:t>
      </w:r>
      <w:r w:rsidR="00C6369F">
        <w:t>to</w:t>
      </w:r>
      <w:r>
        <w:t xml:space="preserve"> ensure proper measurements of potential CA/DC carrier frequencies </w:t>
      </w:r>
      <w:r w:rsidR="00A96165">
        <w:t>also for UEs in good conditions</w:t>
      </w:r>
      <w:r w:rsidR="005F1544">
        <w:t xml:space="preserve">, the network would </w:t>
      </w:r>
      <w:r w:rsidR="00C55BBF">
        <w:t>i</w:t>
      </w:r>
      <w:r w:rsidR="0065757D">
        <w:t xml:space="preserve">n </w:t>
      </w:r>
      <w:r w:rsidR="00C55BBF">
        <w:t>practice not</w:t>
      </w:r>
      <w:r w:rsidR="0065757D">
        <w:t xml:space="preserve"> </w:t>
      </w:r>
      <w:r w:rsidR="005F1544">
        <w:t xml:space="preserve">be able to configure </w:t>
      </w:r>
      <w:proofErr w:type="spellStart"/>
      <w:r w:rsidR="005F1544">
        <w:t>S</w:t>
      </w:r>
      <w:r w:rsidR="005F1544" w:rsidRPr="00B9537D">
        <w:rPr>
          <w:vertAlign w:val="subscript"/>
        </w:rPr>
        <w:t>nonIntraSearch</w:t>
      </w:r>
      <w:r w:rsidR="005F1544">
        <w:rPr>
          <w:vertAlign w:val="subscript"/>
        </w:rPr>
        <w:t>x</w:t>
      </w:r>
      <w:proofErr w:type="spellEnd"/>
      <w:r w:rsidR="004562C9">
        <w:t xml:space="preserve"> </w:t>
      </w:r>
      <w:r w:rsidR="00A7438A">
        <w:t>thresholds</w:t>
      </w:r>
      <w:r w:rsidR="001A23EA">
        <w:t xml:space="preserve"> if CA/DC </w:t>
      </w:r>
      <w:r w:rsidR="00564BBE">
        <w:t>idle mode measurements are confi</w:t>
      </w:r>
      <w:r w:rsidR="00C5226E">
        <w:t>gured.</w:t>
      </w:r>
    </w:p>
    <w:p w14:paraId="455FA836" w14:textId="7BC0DDA2" w:rsidR="008D74D9" w:rsidRDefault="00E331F6" w:rsidP="00D43D6E">
      <w:pPr>
        <w:jc w:val="both"/>
      </w:pPr>
      <w:r w:rsidRPr="00814771">
        <w:rPr>
          <w:rFonts w:eastAsia="MS Mincho" w:cs="Times New Roman"/>
          <w:szCs w:val="20"/>
        </w:rPr>
        <w:t>In addition to the above-described procedures</w:t>
      </w:r>
      <w:r w:rsidR="00B25236" w:rsidRPr="00814771">
        <w:rPr>
          <w:rFonts w:eastAsia="MS Mincho" w:cs="Times New Roman"/>
          <w:szCs w:val="20"/>
        </w:rPr>
        <w:t xml:space="preserve"> of </w:t>
      </w:r>
      <w:r w:rsidR="002B3955" w:rsidRPr="00814771">
        <w:rPr>
          <w:rFonts w:eastAsia="MS Mincho" w:cs="Times New Roman"/>
          <w:szCs w:val="20"/>
        </w:rPr>
        <w:t xml:space="preserve">cell detection and measurement specified in </w:t>
      </w:r>
      <w:r w:rsidR="00016696" w:rsidRPr="00135BD0">
        <w:rPr>
          <w:rFonts w:eastAsia="MS Mincho" w:cs="Times New Roman"/>
          <w:szCs w:val="20"/>
        </w:rPr>
        <w:t>Table 4.2.2.4-1</w:t>
      </w:r>
      <w:r w:rsidRPr="006A7631">
        <w:rPr>
          <w:rFonts w:eastAsia="MS Mincho" w:cs="Times New Roman"/>
          <w:szCs w:val="20"/>
        </w:rPr>
        <w:t xml:space="preserve">, and for a user which is configured to report SSB-beam indices during idle-mode CA/DC measurement </w:t>
      </w:r>
      <w:r w:rsidRPr="006A7631">
        <w:rPr>
          <w:rFonts w:eastAsia="MS Mincho" w:cs="Times New Roman"/>
          <w:szCs w:val="20"/>
          <w:lang w:val="en-GB"/>
        </w:rPr>
        <w:t xml:space="preserve">with </w:t>
      </w:r>
      <w:r w:rsidRPr="006A7631">
        <w:rPr>
          <w:rFonts w:eastAsia="MS Mincho" w:cs="Times New Roman"/>
          <w:i/>
          <w:szCs w:val="20"/>
          <w:lang w:val="en-GB"/>
        </w:rPr>
        <w:t>beamMeasConfigIdle-r16</w:t>
      </w:r>
      <w:r w:rsidRPr="006A7631">
        <w:rPr>
          <w:rFonts w:eastAsia="MS Mincho" w:cs="Times New Roman"/>
          <w:szCs w:val="20"/>
          <w:lang w:val="en-GB"/>
        </w:rPr>
        <w:t xml:space="preserve">, </w:t>
      </w:r>
      <w:r w:rsidRPr="00D67C42">
        <w:rPr>
          <w:rFonts w:eastAsia="MS Mincho" w:cs="Times New Roman"/>
          <w:bCs/>
          <w:szCs w:val="20"/>
          <w:lang w:val="en-GB"/>
        </w:rPr>
        <w:t>an</w:t>
      </w:r>
      <w:r w:rsidRPr="009E0B83">
        <w:rPr>
          <w:rFonts w:eastAsia="MS Mincho" w:cs="Times New Roman"/>
          <w:bCs/>
          <w:szCs w:val="20"/>
          <w:lang w:val="en-GB"/>
        </w:rPr>
        <w:t xml:space="preserve"> </w:t>
      </w:r>
      <w:r w:rsidRPr="00D67C42">
        <w:rPr>
          <w:rFonts w:eastAsia="MS Mincho" w:cs="Times New Roman"/>
          <w:bCs/>
          <w:szCs w:val="20"/>
          <w:lang w:val="en-GB"/>
        </w:rPr>
        <w:t>additional time of</w:t>
      </w:r>
      <w:r w:rsidRPr="00E31BBA">
        <w:rPr>
          <w:rFonts w:eastAsia="MS Mincho" w:cs="Times New Roman"/>
          <w:b/>
          <w:szCs w:val="20"/>
          <w:lang w:val="en-GB"/>
        </w:rPr>
        <w:t xml:space="preserve"> </w:t>
      </w:r>
      <w:proofErr w:type="spellStart"/>
      <w:r w:rsidRPr="00E31BBA">
        <w:rPr>
          <w:rFonts w:eastAsia="MS Mincho" w:cs="Times New Roman"/>
          <w:b/>
          <w:szCs w:val="20"/>
        </w:rPr>
        <w:t>T</w:t>
      </w:r>
      <w:r w:rsidRPr="00E31BBA">
        <w:rPr>
          <w:rFonts w:eastAsia="MS Mincho" w:cs="Times New Roman"/>
          <w:b/>
          <w:szCs w:val="20"/>
          <w:vertAlign w:val="subscript"/>
        </w:rPr>
        <w:t>SSB_</w:t>
      </w:r>
      <w:proofErr w:type="gramStart"/>
      <w:r w:rsidRPr="00E31BBA">
        <w:rPr>
          <w:rFonts w:eastAsia="MS Mincho" w:cs="Times New Roman"/>
          <w:b/>
          <w:szCs w:val="20"/>
          <w:vertAlign w:val="subscript"/>
        </w:rPr>
        <w:t>index,NR</w:t>
      </w:r>
      <w:proofErr w:type="gramEnd"/>
      <w:r w:rsidRPr="00E31BBA">
        <w:rPr>
          <w:rFonts w:eastAsia="MS Mincho" w:cs="Times New Roman"/>
          <w:b/>
          <w:szCs w:val="20"/>
          <w:vertAlign w:val="subscript"/>
        </w:rPr>
        <w:t>_Inter</w:t>
      </w:r>
      <w:proofErr w:type="spellEnd"/>
      <w:r w:rsidRPr="006A7631">
        <w:rPr>
          <w:rFonts w:eastAsia="MS Mincho" w:cs="Times New Roman"/>
          <w:b/>
          <w:szCs w:val="20"/>
          <w:vertAlign w:val="subscript"/>
        </w:rPr>
        <w:t xml:space="preserve"> </w:t>
      </w:r>
      <w:r w:rsidRPr="006A7631">
        <w:rPr>
          <w:rFonts w:eastAsia="MS Mincho" w:cs="Times New Roman"/>
          <w:szCs w:val="20"/>
        </w:rPr>
        <w:t>is required for the UE to extract the SSB indices</w:t>
      </w:r>
      <w:r w:rsidR="00BC571A">
        <w:t xml:space="preserve"> </w:t>
      </w:r>
      <w:r w:rsidR="00BC40AC">
        <w:t>based on the requirement provided in</w:t>
      </w:r>
      <w:r w:rsidR="00135BD0" w:rsidRPr="00135BD0">
        <w:t xml:space="preserve"> Table 4.4.2.2-1</w:t>
      </w:r>
      <w:r w:rsidR="00814771">
        <w:t xml:space="preserve"> [2]</w:t>
      </w:r>
      <w:r w:rsidR="0083200C">
        <w:t>:</w:t>
      </w:r>
    </w:p>
    <w:p w14:paraId="5AA5B1FB" w14:textId="77777777" w:rsidR="0083200C" w:rsidRDefault="0083200C" w:rsidP="004A5E56"/>
    <w:p w14:paraId="666D62DB" w14:textId="180EC1D5" w:rsidR="00375FA4" w:rsidRPr="003F60D2" w:rsidRDefault="00375FA4" w:rsidP="00375FA4">
      <w:pPr>
        <w:keepNext/>
        <w:keepLines/>
        <w:spacing w:before="60" w:after="180" w:line="240" w:lineRule="auto"/>
        <w:jc w:val="center"/>
        <w:rPr>
          <w:rFonts w:asciiTheme="majorBidi" w:eastAsia="SimSun" w:hAnsiTheme="majorBidi" w:cstheme="majorBidi"/>
          <w:b/>
          <w:szCs w:val="20"/>
          <w:vertAlign w:val="subscript"/>
        </w:rPr>
      </w:pPr>
      <w:r w:rsidRPr="003F60D2">
        <w:rPr>
          <w:rFonts w:asciiTheme="majorBidi" w:eastAsia="SimSun" w:hAnsiTheme="majorBidi" w:cstheme="majorBidi"/>
          <w:b/>
          <w:szCs w:val="20"/>
        </w:rPr>
        <w:t xml:space="preserve"> Table 4.4.2.2-1: </w:t>
      </w:r>
      <w:proofErr w:type="spellStart"/>
      <w:r w:rsidRPr="003F60D2">
        <w:rPr>
          <w:rFonts w:asciiTheme="majorBidi" w:eastAsia="SimSun" w:hAnsiTheme="majorBidi" w:cstheme="majorBidi"/>
          <w:b/>
          <w:szCs w:val="20"/>
        </w:rPr>
        <w:t>T</w:t>
      </w:r>
      <w:r w:rsidRPr="003F60D2">
        <w:rPr>
          <w:rFonts w:asciiTheme="majorBidi" w:eastAsia="SimSun" w:hAnsiTheme="majorBidi" w:cstheme="majorBidi"/>
          <w:b/>
          <w:szCs w:val="20"/>
          <w:vertAlign w:val="subscript"/>
        </w:rPr>
        <w:t>SSB_</w:t>
      </w:r>
      <w:proofErr w:type="gramStart"/>
      <w:r w:rsidRPr="003F60D2">
        <w:rPr>
          <w:rFonts w:asciiTheme="majorBidi" w:eastAsia="SimSun" w:hAnsiTheme="majorBidi" w:cstheme="majorBidi"/>
          <w:b/>
          <w:szCs w:val="20"/>
          <w:vertAlign w:val="subscript"/>
        </w:rPr>
        <w:t>index,NR</w:t>
      </w:r>
      <w:proofErr w:type="gramEnd"/>
      <w:r w:rsidRPr="003F60D2">
        <w:rPr>
          <w:rFonts w:asciiTheme="majorBidi" w:eastAsia="SimSun" w:hAnsiTheme="majorBidi" w:cstheme="majorBidi"/>
          <w:b/>
          <w:szCs w:val="20"/>
          <w:vertAlign w:val="subscript"/>
        </w:rPr>
        <w:t>_Inter</w:t>
      </w:r>
      <w:proofErr w:type="spellEnd"/>
      <w:r w:rsidRPr="003F60D2">
        <w:rPr>
          <w:rFonts w:asciiTheme="majorBidi" w:eastAsia="SimSun" w:hAnsiTheme="majorBidi" w:cstheme="majorBidi"/>
          <w:b/>
          <w:szCs w:val="20"/>
        </w:rPr>
        <w:t xml:space="preserve"> </w:t>
      </w:r>
    </w:p>
    <w:tbl>
      <w:tblPr>
        <w:tblW w:w="37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960"/>
        <w:gridCol w:w="963"/>
        <w:gridCol w:w="3778"/>
      </w:tblGrid>
      <w:tr w:rsidR="00135BD0" w:rsidRPr="005C5E9F" w14:paraId="76F74FD4" w14:textId="77777777" w:rsidTr="003D7F6B">
        <w:trPr>
          <w:cantSplit/>
          <w:trHeight w:val="187"/>
          <w:jc w:val="center"/>
        </w:trPr>
        <w:tc>
          <w:tcPr>
            <w:tcW w:w="807" w:type="pct"/>
            <w:tcBorders>
              <w:top w:val="single" w:sz="4" w:space="0" w:color="auto"/>
              <w:left w:val="single" w:sz="4" w:space="0" w:color="auto"/>
              <w:bottom w:val="nil"/>
              <w:right w:val="single" w:sz="4" w:space="0" w:color="auto"/>
            </w:tcBorders>
            <w:shd w:val="clear" w:color="auto" w:fill="auto"/>
            <w:hideMark/>
          </w:tcPr>
          <w:p w14:paraId="0D766C24" w14:textId="77777777" w:rsidR="00375FA4" w:rsidRPr="003F60D2" w:rsidRDefault="00375FA4" w:rsidP="00375FA4">
            <w:pPr>
              <w:keepNext/>
              <w:keepLines/>
              <w:spacing w:after="0" w:line="240" w:lineRule="auto"/>
              <w:jc w:val="center"/>
              <w:rPr>
                <w:rFonts w:asciiTheme="majorBidi" w:eastAsia="SimSun" w:hAnsiTheme="majorBidi" w:cstheme="majorBidi"/>
                <w:b/>
                <w:szCs w:val="20"/>
              </w:rPr>
            </w:pPr>
            <w:r w:rsidRPr="003F60D2">
              <w:rPr>
                <w:rFonts w:asciiTheme="majorBidi" w:eastAsia="SimSun" w:hAnsiTheme="majorBidi" w:cstheme="majorBidi"/>
                <w:b/>
                <w:szCs w:val="20"/>
              </w:rPr>
              <w:t>DRX cycle length [s]</w:t>
            </w:r>
          </w:p>
        </w:tc>
        <w:tc>
          <w:tcPr>
            <w:tcW w:w="1414" w:type="pct"/>
            <w:gridSpan w:val="2"/>
            <w:tcBorders>
              <w:top w:val="single" w:sz="4" w:space="0" w:color="auto"/>
              <w:left w:val="single" w:sz="4" w:space="0" w:color="auto"/>
              <w:bottom w:val="single" w:sz="4" w:space="0" w:color="auto"/>
              <w:right w:val="single" w:sz="4" w:space="0" w:color="auto"/>
            </w:tcBorders>
            <w:hideMark/>
          </w:tcPr>
          <w:p w14:paraId="131F48DE" w14:textId="77777777" w:rsidR="00375FA4" w:rsidRPr="003F60D2" w:rsidRDefault="00375FA4" w:rsidP="00375FA4">
            <w:pPr>
              <w:keepNext/>
              <w:keepLines/>
              <w:spacing w:after="0" w:line="240" w:lineRule="auto"/>
              <w:jc w:val="center"/>
              <w:rPr>
                <w:rFonts w:asciiTheme="majorBidi" w:eastAsia="SimSun" w:hAnsiTheme="majorBidi" w:cstheme="majorBidi"/>
                <w:b/>
                <w:szCs w:val="20"/>
              </w:rPr>
            </w:pPr>
            <w:r w:rsidRPr="003F60D2">
              <w:rPr>
                <w:rFonts w:asciiTheme="majorBidi" w:eastAsia="SimSun" w:hAnsiTheme="majorBidi" w:cstheme="majorBidi"/>
                <w:b/>
                <w:szCs w:val="20"/>
              </w:rPr>
              <w:t>Scaling Factor (N1)</w:t>
            </w:r>
          </w:p>
        </w:tc>
        <w:tc>
          <w:tcPr>
            <w:tcW w:w="2779" w:type="pct"/>
            <w:tcBorders>
              <w:top w:val="single" w:sz="4" w:space="0" w:color="auto"/>
              <w:left w:val="single" w:sz="4" w:space="0" w:color="auto"/>
              <w:bottom w:val="nil"/>
              <w:right w:val="single" w:sz="4" w:space="0" w:color="auto"/>
            </w:tcBorders>
            <w:shd w:val="clear" w:color="auto" w:fill="auto"/>
            <w:hideMark/>
          </w:tcPr>
          <w:p w14:paraId="323B316F" w14:textId="77777777" w:rsidR="00375FA4" w:rsidRPr="003F60D2" w:rsidRDefault="00375FA4" w:rsidP="00375FA4">
            <w:pPr>
              <w:keepNext/>
              <w:keepLines/>
              <w:spacing w:after="0" w:line="240" w:lineRule="auto"/>
              <w:jc w:val="center"/>
              <w:rPr>
                <w:rFonts w:asciiTheme="majorBidi" w:eastAsia="SimSun" w:hAnsiTheme="majorBidi" w:cstheme="majorBidi"/>
                <w:b/>
                <w:szCs w:val="20"/>
              </w:rPr>
            </w:pPr>
            <w:proofErr w:type="spellStart"/>
            <w:r w:rsidRPr="003F60D2">
              <w:rPr>
                <w:rFonts w:asciiTheme="majorBidi" w:eastAsia="SimSun" w:hAnsiTheme="majorBidi" w:cstheme="majorBidi"/>
                <w:b/>
                <w:szCs w:val="20"/>
              </w:rPr>
              <w:t>T</w:t>
            </w:r>
            <w:r w:rsidRPr="003F60D2">
              <w:rPr>
                <w:rFonts w:asciiTheme="majorBidi" w:eastAsia="SimSun" w:hAnsiTheme="majorBidi" w:cstheme="majorBidi"/>
                <w:b/>
                <w:szCs w:val="20"/>
                <w:vertAlign w:val="subscript"/>
              </w:rPr>
              <w:t>SSB_</w:t>
            </w:r>
            <w:proofErr w:type="gramStart"/>
            <w:r w:rsidRPr="003F60D2">
              <w:rPr>
                <w:rFonts w:asciiTheme="majorBidi" w:eastAsia="SimSun" w:hAnsiTheme="majorBidi" w:cstheme="majorBidi"/>
                <w:b/>
                <w:szCs w:val="20"/>
                <w:vertAlign w:val="subscript"/>
              </w:rPr>
              <w:t>index,NR</w:t>
            </w:r>
            <w:proofErr w:type="gramEnd"/>
            <w:r w:rsidRPr="003F60D2">
              <w:rPr>
                <w:rFonts w:asciiTheme="majorBidi" w:eastAsia="SimSun" w:hAnsiTheme="majorBidi" w:cstheme="majorBidi"/>
                <w:b/>
                <w:szCs w:val="20"/>
                <w:vertAlign w:val="subscript"/>
              </w:rPr>
              <w:t>_Inter</w:t>
            </w:r>
            <w:proofErr w:type="spellEnd"/>
            <w:r w:rsidRPr="003F60D2">
              <w:rPr>
                <w:rFonts w:asciiTheme="majorBidi" w:eastAsia="SimSun" w:hAnsiTheme="majorBidi" w:cstheme="majorBidi"/>
                <w:b/>
                <w:szCs w:val="20"/>
              </w:rPr>
              <w:t xml:space="preserve"> [s] (number of DRX cycles)</w:t>
            </w:r>
          </w:p>
        </w:tc>
      </w:tr>
      <w:tr w:rsidR="00135BD0" w:rsidRPr="005C5E9F" w14:paraId="7D91AC4E" w14:textId="77777777" w:rsidTr="003D7F6B">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661F2BF" w14:textId="77777777" w:rsidR="00375FA4" w:rsidRPr="003F60D2" w:rsidRDefault="00375FA4" w:rsidP="00375FA4">
            <w:pPr>
              <w:keepNext/>
              <w:keepLines/>
              <w:spacing w:after="0" w:line="240" w:lineRule="auto"/>
              <w:jc w:val="center"/>
              <w:rPr>
                <w:rFonts w:asciiTheme="majorBidi" w:eastAsia="SimSun" w:hAnsiTheme="majorBidi" w:cstheme="majorBidi"/>
                <w:b/>
                <w:szCs w:val="20"/>
              </w:rPr>
            </w:pPr>
          </w:p>
        </w:tc>
        <w:tc>
          <w:tcPr>
            <w:tcW w:w="706" w:type="pct"/>
            <w:tcBorders>
              <w:top w:val="single" w:sz="4" w:space="0" w:color="auto"/>
              <w:left w:val="single" w:sz="4" w:space="0" w:color="auto"/>
              <w:bottom w:val="single" w:sz="4" w:space="0" w:color="auto"/>
              <w:right w:val="single" w:sz="4" w:space="0" w:color="auto"/>
            </w:tcBorders>
            <w:hideMark/>
          </w:tcPr>
          <w:p w14:paraId="76AA3B10" w14:textId="77777777" w:rsidR="00375FA4" w:rsidRPr="003F60D2" w:rsidRDefault="00375FA4" w:rsidP="00375FA4">
            <w:pPr>
              <w:keepNext/>
              <w:keepLines/>
              <w:spacing w:after="0" w:line="240" w:lineRule="auto"/>
              <w:jc w:val="center"/>
              <w:rPr>
                <w:rFonts w:asciiTheme="majorBidi" w:eastAsia="SimSun" w:hAnsiTheme="majorBidi" w:cstheme="majorBidi"/>
                <w:b/>
                <w:szCs w:val="20"/>
              </w:rPr>
            </w:pPr>
            <w:r w:rsidRPr="003F60D2">
              <w:rPr>
                <w:rFonts w:asciiTheme="majorBidi" w:eastAsia="SimSun" w:hAnsiTheme="majorBidi" w:cstheme="majorBidi"/>
                <w:b/>
                <w:szCs w:val="20"/>
              </w:rPr>
              <w:t>FR1</w:t>
            </w:r>
          </w:p>
        </w:tc>
        <w:tc>
          <w:tcPr>
            <w:tcW w:w="708" w:type="pct"/>
            <w:tcBorders>
              <w:top w:val="single" w:sz="4" w:space="0" w:color="auto"/>
              <w:left w:val="single" w:sz="4" w:space="0" w:color="auto"/>
              <w:bottom w:val="single" w:sz="4" w:space="0" w:color="auto"/>
              <w:right w:val="single" w:sz="4" w:space="0" w:color="auto"/>
            </w:tcBorders>
            <w:hideMark/>
          </w:tcPr>
          <w:p w14:paraId="7BA8BF0F" w14:textId="77777777" w:rsidR="00375FA4" w:rsidRPr="003F60D2" w:rsidRDefault="00375FA4" w:rsidP="00375FA4">
            <w:pPr>
              <w:keepNext/>
              <w:keepLines/>
              <w:spacing w:after="0" w:line="240" w:lineRule="auto"/>
              <w:jc w:val="center"/>
              <w:rPr>
                <w:rFonts w:asciiTheme="majorBidi" w:eastAsia="SimSun" w:hAnsiTheme="majorBidi" w:cstheme="majorBidi"/>
                <w:b/>
                <w:szCs w:val="20"/>
                <w:vertAlign w:val="superscript"/>
              </w:rPr>
            </w:pPr>
            <w:r w:rsidRPr="003F60D2">
              <w:rPr>
                <w:rFonts w:asciiTheme="majorBidi" w:eastAsia="SimSun" w:hAnsiTheme="majorBidi" w:cstheme="majorBidi"/>
                <w:b/>
                <w:szCs w:val="20"/>
              </w:rPr>
              <w:t>FR2</w:t>
            </w:r>
            <w:r w:rsidRPr="003F60D2">
              <w:rPr>
                <w:rFonts w:asciiTheme="majorBidi" w:eastAsia="SimSun" w:hAnsiTheme="majorBidi" w:cstheme="majorBidi"/>
                <w:b/>
                <w:szCs w:val="20"/>
                <w:vertAlign w:val="superscript"/>
              </w:rPr>
              <w:t>Note1</w:t>
            </w:r>
          </w:p>
        </w:tc>
        <w:tc>
          <w:tcPr>
            <w:tcW w:w="2779" w:type="pct"/>
            <w:tcBorders>
              <w:top w:val="nil"/>
              <w:left w:val="single" w:sz="4" w:space="0" w:color="auto"/>
              <w:bottom w:val="single" w:sz="4" w:space="0" w:color="auto"/>
              <w:right w:val="single" w:sz="4" w:space="0" w:color="auto"/>
            </w:tcBorders>
            <w:shd w:val="clear" w:color="auto" w:fill="auto"/>
            <w:hideMark/>
          </w:tcPr>
          <w:p w14:paraId="13B6922C" w14:textId="77777777" w:rsidR="00375FA4" w:rsidRPr="003F60D2" w:rsidRDefault="00375FA4" w:rsidP="00375FA4">
            <w:pPr>
              <w:keepNext/>
              <w:keepLines/>
              <w:spacing w:after="0" w:line="240" w:lineRule="auto"/>
              <w:jc w:val="center"/>
              <w:rPr>
                <w:rFonts w:asciiTheme="majorBidi" w:eastAsia="SimSun" w:hAnsiTheme="majorBidi" w:cstheme="majorBidi"/>
                <w:b/>
                <w:szCs w:val="20"/>
              </w:rPr>
            </w:pPr>
          </w:p>
        </w:tc>
      </w:tr>
      <w:tr w:rsidR="00375FA4" w:rsidRPr="00D67C42" w14:paraId="6C39EE43" w14:textId="77777777" w:rsidTr="003D7F6B">
        <w:trPr>
          <w:cantSplit/>
          <w:trHeight w:val="187"/>
          <w:jc w:val="center"/>
        </w:trPr>
        <w:tc>
          <w:tcPr>
            <w:tcW w:w="807" w:type="pct"/>
            <w:tcBorders>
              <w:top w:val="single" w:sz="4" w:space="0" w:color="auto"/>
              <w:left w:val="single" w:sz="4" w:space="0" w:color="auto"/>
              <w:bottom w:val="single" w:sz="4" w:space="0" w:color="auto"/>
              <w:right w:val="single" w:sz="4" w:space="0" w:color="auto"/>
            </w:tcBorders>
            <w:hideMark/>
          </w:tcPr>
          <w:p w14:paraId="7F686CEB" w14:textId="77777777" w:rsidR="00375FA4" w:rsidRPr="003F60D2" w:rsidRDefault="00375FA4" w:rsidP="00375FA4">
            <w:pPr>
              <w:keepNext/>
              <w:keepLines/>
              <w:spacing w:after="0" w:line="240" w:lineRule="auto"/>
              <w:jc w:val="center"/>
              <w:rPr>
                <w:rFonts w:asciiTheme="majorBidi" w:eastAsia="SimSun" w:hAnsiTheme="majorBidi" w:cstheme="majorBidi"/>
                <w:szCs w:val="20"/>
              </w:rPr>
            </w:pPr>
            <w:r w:rsidRPr="003F60D2">
              <w:rPr>
                <w:rFonts w:asciiTheme="majorBidi" w:eastAsia="SimSun" w:hAnsiTheme="majorBidi" w:cstheme="majorBidi"/>
                <w:szCs w:val="20"/>
              </w:rPr>
              <w:t>0.32</w:t>
            </w:r>
          </w:p>
        </w:tc>
        <w:tc>
          <w:tcPr>
            <w:tcW w:w="706" w:type="pct"/>
            <w:tcBorders>
              <w:top w:val="single" w:sz="4" w:space="0" w:color="auto"/>
              <w:left w:val="single" w:sz="4" w:space="0" w:color="auto"/>
              <w:bottom w:val="nil"/>
              <w:right w:val="single" w:sz="4" w:space="0" w:color="auto"/>
            </w:tcBorders>
            <w:shd w:val="clear" w:color="auto" w:fill="auto"/>
            <w:hideMark/>
          </w:tcPr>
          <w:p w14:paraId="64275E24" w14:textId="77777777" w:rsidR="00375FA4" w:rsidRPr="003F60D2" w:rsidRDefault="00375FA4" w:rsidP="00375FA4">
            <w:pPr>
              <w:keepNext/>
              <w:keepLines/>
              <w:spacing w:after="0" w:line="240" w:lineRule="auto"/>
              <w:jc w:val="center"/>
              <w:rPr>
                <w:rFonts w:asciiTheme="majorBidi" w:eastAsia="SimSun" w:hAnsiTheme="majorBidi" w:cstheme="majorBidi"/>
                <w:szCs w:val="20"/>
              </w:rPr>
            </w:pPr>
            <w:r w:rsidRPr="003F60D2">
              <w:rPr>
                <w:rFonts w:asciiTheme="majorBidi" w:eastAsia="SimSun" w:hAnsiTheme="majorBidi" w:cstheme="majorBidi"/>
                <w:szCs w:val="20"/>
              </w:rPr>
              <w:t>1</w:t>
            </w:r>
          </w:p>
        </w:tc>
        <w:tc>
          <w:tcPr>
            <w:tcW w:w="708" w:type="pct"/>
            <w:tcBorders>
              <w:top w:val="single" w:sz="4" w:space="0" w:color="auto"/>
              <w:left w:val="single" w:sz="4" w:space="0" w:color="auto"/>
              <w:bottom w:val="single" w:sz="4" w:space="0" w:color="auto"/>
              <w:right w:val="single" w:sz="4" w:space="0" w:color="auto"/>
            </w:tcBorders>
            <w:hideMark/>
          </w:tcPr>
          <w:p w14:paraId="55538523" w14:textId="77777777" w:rsidR="00375FA4" w:rsidRPr="003F60D2" w:rsidRDefault="00375FA4" w:rsidP="00375FA4">
            <w:pPr>
              <w:keepNext/>
              <w:keepLines/>
              <w:spacing w:after="0" w:line="240" w:lineRule="auto"/>
              <w:jc w:val="center"/>
              <w:rPr>
                <w:rFonts w:asciiTheme="majorBidi" w:eastAsia="SimSun" w:hAnsiTheme="majorBidi" w:cstheme="majorBidi"/>
                <w:szCs w:val="20"/>
              </w:rPr>
            </w:pPr>
            <w:r w:rsidRPr="003F60D2">
              <w:rPr>
                <w:rFonts w:asciiTheme="majorBidi" w:eastAsia="SimSun" w:hAnsiTheme="majorBidi" w:cstheme="majorBidi"/>
                <w:szCs w:val="20"/>
              </w:rPr>
              <w:t>8</w:t>
            </w:r>
          </w:p>
        </w:tc>
        <w:tc>
          <w:tcPr>
            <w:tcW w:w="2779" w:type="pct"/>
            <w:tcBorders>
              <w:top w:val="single" w:sz="4" w:space="0" w:color="auto"/>
              <w:left w:val="single" w:sz="4" w:space="0" w:color="auto"/>
              <w:bottom w:val="single" w:sz="4" w:space="0" w:color="auto"/>
              <w:right w:val="single" w:sz="4" w:space="0" w:color="auto"/>
            </w:tcBorders>
            <w:hideMark/>
          </w:tcPr>
          <w:p w14:paraId="00276570" w14:textId="77777777" w:rsidR="00375FA4" w:rsidRPr="003F60D2" w:rsidRDefault="00375FA4" w:rsidP="00375FA4">
            <w:pPr>
              <w:keepNext/>
              <w:keepLines/>
              <w:spacing w:after="0" w:line="240" w:lineRule="auto"/>
              <w:jc w:val="center"/>
              <w:rPr>
                <w:rFonts w:asciiTheme="majorBidi" w:eastAsia="SimSun" w:hAnsiTheme="majorBidi" w:cstheme="majorBidi"/>
                <w:szCs w:val="20"/>
                <w:lang w:val="fi-FI"/>
              </w:rPr>
            </w:pPr>
            <w:r w:rsidRPr="003F60D2">
              <w:rPr>
                <w:rFonts w:asciiTheme="majorBidi" w:eastAsia="SimSun" w:hAnsiTheme="majorBidi" w:cstheme="majorBidi"/>
                <w:szCs w:val="20"/>
                <w:lang w:val="fi-FI"/>
              </w:rPr>
              <w:t xml:space="preserve">N2 x 1.28 x N1 </w:t>
            </w:r>
            <w:r w:rsidRPr="003F60D2">
              <w:rPr>
                <w:rFonts w:asciiTheme="majorBidi" w:eastAsia="SimSun" w:hAnsiTheme="majorBidi" w:cstheme="majorBidi"/>
                <w:szCs w:val="20"/>
                <w:lang w:val="fi-FI" w:eastAsia="zh-CN"/>
              </w:rPr>
              <w:t xml:space="preserve">x 1.5 </w:t>
            </w:r>
            <w:r w:rsidRPr="003F60D2">
              <w:rPr>
                <w:rFonts w:asciiTheme="majorBidi" w:eastAsia="SimSun" w:hAnsiTheme="majorBidi" w:cstheme="majorBidi"/>
                <w:szCs w:val="20"/>
                <w:lang w:val="fi-FI"/>
              </w:rPr>
              <w:t>(N2 x 4 x N1</w:t>
            </w:r>
            <w:r w:rsidRPr="003F60D2">
              <w:rPr>
                <w:rFonts w:asciiTheme="majorBidi" w:eastAsia="SimSun" w:hAnsiTheme="majorBidi" w:cstheme="majorBidi"/>
                <w:szCs w:val="20"/>
                <w:lang w:val="fi-FI" w:eastAsia="zh-CN"/>
              </w:rPr>
              <w:t xml:space="preserve"> x 1.5</w:t>
            </w:r>
            <w:r w:rsidRPr="003F60D2">
              <w:rPr>
                <w:rFonts w:asciiTheme="majorBidi" w:eastAsia="SimSun" w:hAnsiTheme="majorBidi" w:cstheme="majorBidi"/>
                <w:szCs w:val="20"/>
                <w:lang w:val="fi-FI"/>
              </w:rPr>
              <w:t>)</w:t>
            </w:r>
          </w:p>
        </w:tc>
      </w:tr>
      <w:tr w:rsidR="00375FA4" w:rsidRPr="005C5E9F" w14:paraId="03C7A763" w14:textId="77777777" w:rsidTr="003D7F6B">
        <w:trPr>
          <w:cantSplit/>
          <w:trHeight w:val="187"/>
          <w:jc w:val="center"/>
        </w:trPr>
        <w:tc>
          <w:tcPr>
            <w:tcW w:w="807" w:type="pct"/>
            <w:tcBorders>
              <w:top w:val="single" w:sz="4" w:space="0" w:color="auto"/>
              <w:left w:val="single" w:sz="4" w:space="0" w:color="auto"/>
              <w:bottom w:val="single" w:sz="4" w:space="0" w:color="auto"/>
              <w:right w:val="single" w:sz="4" w:space="0" w:color="auto"/>
            </w:tcBorders>
            <w:hideMark/>
          </w:tcPr>
          <w:p w14:paraId="63858361" w14:textId="77777777" w:rsidR="00375FA4" w:rsidRPr="003F60D2" w:rsidRDefault="00375FA4" w:rsidP="00375FA4">
            <w:pPr>
              <w:keepNext/>
              <w:keepLines/>
              <w:spacing w:after="0" w:line="240" w:lineRule="auto"/>
              <w:jc w:val="center"/>
              <w:rPr>
                <w:rFonts w:asciiTheme="majorBidi" w:eastAsia="SimSun" w:hAnsiTheme="majorBidi" w:cstheme="majorBidi"/>
                <w:szCs w:val="20"/>
              </w:rPr>
            </w:pPr>
            <w:r w:rsidRPr="003F60D2">
              <w:rPr>
                <w:rFonts w:asciiTheme="majorBidi" w:eastAsia="SimSun" w:hAnsiTheme="majorBidi" w:cstheme="majorBidi"/>
                <w:szCs w:val="20"/>
              </w:rPr>
              <w:t>0.64</w:t>
            </w:r>
          </w:p>
        </w:tc>
        <w:tc>
          <w:tcPr>
            <w:tcW w:w="0" w:type="auto"/>
            <w:tcBorders>
              <w:top w:val="nil"/>
              <w:left w:val="single" w:sz="4" w:space="0" w:color="auto"/>
              <w:bottom w:val="nil"/>
              <w:right w:val="single" w:sz="4" w:space="0" w:color="auto"/>
            </w:tcBorders>
            <w:shd w:val="clear" w:color="auto" w:fill="auto"/>
            <w:hideMark/>
          </w:tcPr>
          <w:p w14:paraId="140E0E99" w14:textId="77777777" w:rsidR="00375FA4" w:rsidRPr="003F60D2" w:rsidRDefault="00375FA4" w:rsidP="00375FA4">
            <w:pPr>
              <w:keepNext/>
              <w:keepLines/>
              <w:spacing w:after="0" w:line="240" w:lineRule="auto"/>
              <w:jc w:val="center"/>
              <w:rPr>
                <w:rFonts w:asciiTheme="majorBidi" w:eastAsia="SimSun" w:hAnsiTheme="majorBidi" w:cstheme="majorBidi"/>
                <w:szCs w:val="20"/>
              </w:rPr>
            </w:pPr>
          </w:p>
        </w:tc>
        <w:tc>
          <w:tcPr>
            <w:tcW w:w="708" w:type="pct"/>
            <w:tcBorders>
              <w:top w:val="single" w:sz="4" w:space="0" w:color="auto"/>
              <w:left w:val="single" w:sz="4" w:space="0" w:color="auto"/>
              <w:bottom w:val="single" w:sz="4" w:space="0" w:color="auto"/>
              <w:right w:val="single" w:sz="4" w:space="0" w:color="auto"/>
            </w:tcBorders>
            <w:hideMark/>
          </w:tcPr>
          <w:p w14:paraId="7A52CC7C" w14:textId="77777777" w:rsidR="00375FA4" w:rsidRPr="003F60D2" w:rsidRDefault="00375FA4" w:rsidP="00375FA4">
            <w:pPr>
              <w:keepNext/>
              <w:keepLines/>
              <w:spacing w:after="0" w:line="240" w:lineRule="auto"/>
              <w:jc w:val="center"/>
              <w:rPr>
                <w:rFonts w:asciiTheme="majorBidi" w:eastAsia="SimSun" w:hAnsiTheme="majorBidi" w:cstheme="majorBidi"/>
                <w:szCs w:val="20"/>
              </w:rPr>
            </w:pPr>
            <w:r w:rsidRPr="003F60D2">
              <w:rPr>
                <w:rFonts w:asciiTheme="majorBidi" w:eastAsia="SimSun" w:hAnsiTheme="majorBidi" w:cstheme="majorBidi"/>
                <w:szCs w:val="20"/>
              </w:rPr>
              <w:t>5</w:t>
            </w:r>
          </w:p>
        </w:tc>
        <w:tc>
          <w:tcPr>
            <w:tcW w:w="2779" w:type="pct"/>
            <w:tcBorders>
              <w:top w:val="single" w:sz="4" w:space="0" w:color="auto"/>
              <w:left w:val="single" w:sz="4" w:space="0" w:color="auto"/>
              <w:bottom w:val="single" w:sz="4" w:space="0" w:color="auto"/>
              <w:right w:val="single" w:sz="4" w:space="0" w:color="auto"/>
            </w:tcBorders>
            <w:hideMark/>
          </w:tcPr>
          <w:p w14:paraId="557BA722" w14:textId="77777777" w:rsidR="00375FA4" w:rsidRPr="003F60D2" w:rsidRDefault="00375FA4" w:rsidP="00375FA4">
            <w:pPr>
              <w:keepNext/>
              <w:keepLines/>
              <w:spacing w:after="0" w:line="240" w:lineRule="auto"/>
              <w:jc w:val="center"/>
              <w:rPr>
                <w:rFonts w:asciiTheme="majorBidi" w:eastAsia="SimSun" w:hAnsiTheme="majorBidi" w:cstheme="majorBidi"/>
                <w:szCs w:val="20"/>
              </w:rPr>
            </w:pPr>
            <w:r w:rsidRPr="003F60D2">
              <w:rPr>
                <w:rFonts w:asciiTheme="majorBidi" w:eastAsia="SimSun" w:hAnsiTheme="majorBidi" w:cstheme="majorBidi"/>
                <w:szCs w:val="20"/>
              </w:rPr>
              <w:t>N2 x 1.28 x N1 (N2 x 2 x N1)</w:t>
            </w:r>
          </w:p>
        </w:tc>
      </w:tr>
      <w:tr w:rsidR="00375FA4" w:rsidRPr="005C5E9F" w14:paraId="333A02B8" w14:textId="77777777" w:rsidTr="003D7F6B">
        <w:trPr>
          <w:cantSplit/>
          <w:trHeight w:val="187"/>
          <w:jc w:val="center"/>
        </w:trPr>
        <w:tc>
          <w:tcPr>
            <w:tcW w:w="807" w:type="pct"/>
            <w:tcBorders>
              <w:top w:val="single" w:sz="4" w:space="0" w:color="auto"/>
              <w:left w:val="single" w:sz="4" w:space="0" w:color="auto"/>
              <w:bottom w:val="single" w:sz="4" w:space="0" w:color="auto"/>
              <w:right w:val="single" w:sz="4" w:space="0" w:color="auto"/>
            </w:tcBorders>
            <w:hideMark/>
          </w:tcPr>
          <w:p w14:paraId="1D6D20E3" w14:textId="77777777" w:rsidR="00375FA4" w:rsidRPr="003F60D2" w:rsidRDefault="00375FA4" w:rsidP="00375FA4">
            <w:pPr>
              <w:keepNext/>
              <w:keepLines/>
              <w:spacing w:after="0" w:line="240" w:lineRule="auto"/>
              <w:jc w:val="center"/>
              <w:rPr>
                <w:rFonts w:asciiTheme="majorBidi" w:eastAsia="SimSun" w:hAnsiTheme="majorBidi" w:cstheme="majorBidi"/>
                <w:szCs w:val="20"/>
              </w:rPr>
            </w:pPr>
            <w:r w:rsidRPr="003F60D2">
              <w:rPr>
                <w:rFonts w:asciiTheme="majorBidi" w:eastAsia="SimSun" w:hAnsiTheme="majorBidi" w:cstheme="majorBidi"/>
                <w:szCs w:val="20"/>
              </w:rPr>
              <w:t>1.28</w:t>
            </w:r>
          </w:p>
        </w:tc>
        <w:tc>
          <w:tcPr>
            <w:tcW w:w="0" w:type="auto"/>
            <w:tcBorders>
              <w:top w:val="nil"/>
              <w:left w:val="single" w:sz="4" w:space="0" w:color="auto"/>
              <w:bottom w:val="nil"/>
              <w:right w:val="single" w:sz="4" w:space="0" w:color="auto"/>
            </w:tcBorders>
            <w:shd w:val="clear" w:color="auto" w:fill="auto"/>
            <w:hideMark/>
          </w:tcPr>
          <w:p w14:paraId="7E936679" w14:textId="77777777" w:rsidR="00375FA4" w:rsidRPr="003F60D2" w:rsidRDefault="00375FA4" w:rsidP="00375FA4">
            <w:pPr>
              <w:keepNext/>
              <w:keepLines/>
              <w:spacing w:after="0" w:line="240" w:lineRule="auto"/>
              <w:jc w:val="center"/>
              <w:rPr>
                <w:rFonts w:asciiTheme="majorBidi" w:eastAsia="SimSun" w:hAnsiTheme="majorBidi" w:cstheme="majorBidi"/>
                <w:szCs w:val="20"/>
              </w:rPr>
            </w:pPr>
          </w:p>
        </w:tc>
        <w:tc>
          <w:tcPr>
            <w:tcW w:w="708" w:type="pct"/>
            <w:tcBorders>
              <w:top w:val="single" w:sz="4" w:space="0" w:color="auto"/>
              <w:left w:val="single" w:sz="4" w:space="0" w:color="auto"/>
              <w:bottom w:val="single" w:sz="4" w:space="0" w:color="auto"/>
              <w:right w:val="single" w:sz="4" w:space="0" w:color="auto"/>
            </w:tcBorders>
            <w:hideMark/>
          </w:tcPr>
          <w:p w14:paraId="77CF3121" w14:textId="77777777" w:rsidR="00375FA4" w:rsidRPr="003F60D2" w:rsidRDefault="00375FA4" w:rsidP="00375FA4">
            <w:pPr>
              <w:keepNext/>
              <w:keepLines/>
              <w:spacing w:after="0" w:line="240" w:lineRule="auto"/>
              <w:jc w:val="center"/>
              <w:rPr>
                <w:rFonts w:asciiTheme="majorBidi" w:eastAsia="SimSun" w:hAnsiTheme="majorBidi" w:cstheme="majorBidi"/>
                <w:szCs w:val="20"/>
              </w:rPr>
            </w:pPr>
            <w:r w:rsidRPr="003F60D2">
              <w:rPr>
                <w:rFonts w:asciiTheme="majorBidi" w:eastAsia="SimSun" w:hAnsiTheme="majorBidi" w:cstheme="majorBidi"/>
                <w:szCs w:val="20"/>
              </w:rPr>
              <w:t>4</w:t>
            </w:r>
          </w:p>
        </w:tc>
        <w:tc>
          <w:tcPr>
            <w:tcW w:w="2779" w:type="pct"/>
            <w:tcBorders>
              <w:top w:val="single" w:sz="4" w:space="0" w:color="auto"/>
              <w:left w:val="single" w:sz="4" w:space="0" w:color="auto"/>
              <w:bottom w:val="single" w:sz="4" w:space="0" w:color="auto"/>
              <w:right w:val="single" w:sz="4" w:space="0" w:color="auto"/>
            </w:tcBorders>
            <w:hideMark/>
          </w:tcPr>
          <w:p w14:paraId="629CC4E2" w14:textId="77777777" w:rsidR="00375FA4" w:rsidRPr="003F60D2" w:rsidRDefault="00375FA4" w:rsidP="00375FA4">
            <w:pPr>
              <w:keepNext/>
              <w:keepLines/>
              <w:spacing w:after="0" w:line="240" w:lineRule="auto"/>
              <w:jc w:val="center"/>
              <w:rPr>
                <w:rFonts w:asciiTheme="majorBidi" w:eastAsia="SimSun" w:hAnsiTheme="majorBidi" w:cstheme="majorBidi"/>
                <w:szCs w:val="20"/>
              </w:rPr>
            </w:pPr>
            <w:r w:rsidRPr="003F60D2">
              <w:rPr>
                <w:rFonts w:asciiTheme="majorBidi" w:eastAsia="SimSun" w:hAnsiTheme="majorBidi" w:cstheme="majorBidi"/>
                <w:szCs w:val="20"/>
              </w:rPr>
              <w:t>N2 x 1.28 x N1 (N2 x 1 x N1)</w:t>
            </w:r>
          </w:p>
        </w:tc>
      </w:tr>
      <w:tr w:rsidR="005C5E9F" w:rsidRPr="005C5E9F" w14:paraId="2110EE26" w14:textId="77777777" w:rsidTr="003D7F6B">
        <w:trPr>
          <w:cantSplit/>
          <w:trHeight w:val="187"/>
          <w:jc w:val="center"/>
        </w:trPr>
        <w:tc>
          <w:tcPr>
            <w:tcW w:w="807" w:type="pct"/>
            <w:tcBorders>
              <w:top w:val="single" w:sz="4" w:space="0" w:color="auto"/>
              <w:left w:val="single" w:sz="4" w:space="0" w:color="auto"/>
              <w:bottom w:val="single" w:sz="4" w:space="0" w:color="auto"/>
              <w:right w:val="single" w:sz="4" w:space="0" w:color="auto"/>
            </w:tcBorders>
            <w:hideMark/>
          </w:tcPr>
          <w:p w14:paraId="538726E8" w14:textId="77777777" w:rsidR="00375FA4" w:rsidRPr="003F60D2" w:rsidRDefault="00375FA4" w:rsidP="00375FA4">
            <w:pPr>
              <w:keepNext/>
              <w:keepLines/>
              <w:spacing w:after="0" w:line="240" w:lineRule="auto"/>
              <w:jc w:val="center"/>
              <w:rPr>
                <w:rFonts w:asciiTheme="majorBidi" w:eastAsia="SimSun" w:hAnsiTheme="majorBidi" w:cstheme="majorBidi"/>
                <w:szCs w:val="20"/>
              </w:rPr>
            </w:pPr>
            <w:r w:rsidRPr="003F60D2">
              <w:rPr>
                <w:rFonts w:asciiTheme="majorBidi" w:eastAsia="SimSun" w:hAnsiTheme="majorBidi" w:cstheme="majorBidi"/>
                <w:szCs w:val="20"/>
              </w:rPr>
              <w:t>2.56</w:t>
            </w:r>
          </w:p>
        </w:tc>
        <w:tc>
          <w:tcPr>
            <w:tcW w:w="0" w:type="auto"/>
            <w:tcBorders>
              <w:top w:val="nil"/>
              <w:left w:val="single" w:sz="4" w:space="0" w:color="auto"/>
              <w:bottom w:val="single" w:sz="4" w:space="0" w:color="auto"/>
              <w:right w:val="single" w:sz="4" w:space="0" w:color="auto"/>
            </w:tcBorders>
            <w:shd w:val="clear" w:color="auto" w:fill="auto"/>
            <w:hideMark/>
          </w:tcPr>
          <w:p w14:paraId="02EC78DD" w14:textId="77777777" w:rsidR="00375FA4" w:rsidRPr="003F60D2" w:rsidRDefault="00375FA4" w:rsidP="00375FA4">
            <w:pPr>
              <w:keepNext/>
              <w:keepLines/>
              <w:spacing w:after="0" w:line="240" w:lineRule="auto"/>
              <w:jc w:val="center"/>
              <w:rPr>
                <w:rFonts w:asciiTheme="majorBidi" w:eastAsia="SimSun" w:hAnsiTheme="majorBidi" w:cstheme="majorBidi"/>
                <w:szCs w:val="20"/>
              </w:rPr>
            </w:pPr>
          </w:p>
        </w:tc>
        <w:tc>
          <w:tcPr>
            <w:tcW w:w="708" w:type="pct"/>
            <w:tcBorders>
              <w:top w:val="single" w:sz="4" w:space="0" w:color="auto"/>
              <w:left w:val="single" w:sz="4" w:space="0" w:color="auto"/>
              <w:bottom w:val="single" w:sz="4" w:space="0" w:color="auto"/>
              <w:right w:val="single" w:sz="4" w:space="0" w:color="auto"/>
            </w:tcBorders>
            <w:hideMark/>
          </w:tcPr>
          <w:p w14:paraId="44E55CF3" w14:textId="77777777" w:rsidR="00375FA4" w:rsidRPr="003F60D2" w:rsidRDefault="00375FA4" w:rsidP="00375FA4">
            <w:pPr>
              <w:keepNext/>
              <w:keepLines/>
              <w:spacing w:after="0" w:line="240" w:lineRule="auto"/>
              <w:jc w:val="center"/>
              <w:rPr>
                <w:rFonts w:asciiTheme="majorBidi" w:eastAsia="SimSun" w:hAnsiTheme="majorBidi" w:cstheme="majorBidi"/>
                <w:szCs w:val="20"/>
              </w:rPr>
            </w:pPr>
            <w:r w:rsidRPr="003F60D2">
              <w:rPr>
                <w:rFonts w:asciiTheme="majorBidi" w:eastAsia="SimSun" w:hAnsiTheme="majorBidi" w:cstheme="majorBidi"/>
                <w:szCs w:val="20"/>
              </w:rPr>
              <w:t>3</w:t>
            </w:r>
          </w:p>
        </w:tc>
        <w:tc>
          <w:tcPr>
            <w:tcW w:w="2779" w:type="pct"/>
            <w:tcBorders>
              <w:top w:val="single" w:sz="4" w:space="0" w:color="auto"/>
              <w:left w:val="single" w:sz="4" w:space="0" w:color="auto"/>
              <w:bottom w:val="single" w:sz="4" w:space="0" w:color="auto"/>
              <w:right w:val="single" w:sz="4" w:space="0" w:color="auto"/>
            </w:tcBorders>
            <w:hideMark/>
          </w:tcPr>
          <w:p w14:paraId="2E2BA5A1" w14:textId="77777777" w:rsidR="00375FA4" w:rsidRPr="003F60D2" w:rsidRDefault="00375FA4" w:rsidP="00375FA4">
            <w:pPr>
              <w:keepNext/>
              <w:keepLines/>
              <w:spacing w:after="0" w:line="240" w:lineRule="auto"/>
              <w:jc w:val="center"/>
              <w:rPr>
                <w:rFonts w:asciiTheme="majorBidi" w:eastAsia="SimSun" w:hAnsiTheme="majorBidi" w:cstheme="majorBidi"/>
                <w:szCs w:val="20"/>
              </w:rPr>
            </w:pPr>
            <w:r w:rsidRPr="003F60D2">
              <w:rPr>
                <w:rFonts w:asciiTheme="majorBidi" w:eastAsia="SimSun" w:hAnsiTheme="majorBidi" w:cstheme="majorBidi"/>
                <w:szCs w:val="20"/>
              </w:rPr>
              <w:t>N2 x 2.56 x N1 (N2 x 1 x N1)</w:t>
            </w:r>
          </w:p>
        </w:tc>
      </w:tr>
      <w:tr w:rsidR="00375FA4" w:rsidRPr="005C5E9F" w14:paraId="1D298FC8" w14:textId="77777777" w:rsidTr="003D7F6B">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tcPr>
          <w:p w14:paraId="087A8A09" w14:textId="77777777" w:rsidR="00375FA4" w:rsidRPr="003F60D2" w:rsidRDefault="00375FA4" w:rsidP="00375FA4">
            <w:pPr>
              <w:keepNext/>
              <w:keepLines/>
              <w:spacing w:after="0" w:line="240" w:lineRule="auto"/>
              <w:ind w:left="851" w:hanging="851"/>
              <w:rPr>
                <w:rFonts w:asciiTheme="majorBidi" w:eastAsia="SimSun" w:hAnsiTheme="majorBidi" w:cstheme="majorBidi"/>
                <w:szCs w:val="20"/>
              </w:rPr>
            </w:pPr>
            <w:r w:rsidRPr="003F60D2">
              <w:rPr>
                <w:rFonts w:asciiTheme="majorBidi" w:eastAsia="SimSun" w:hAnsiTheme="majorBidi" w:cstheme="majorBidi"/>
                <w:snapToGrid w:val="0"/>
                <w:szCs w:val="20"/>
                <w:lang w:eastAsia="zh-CN"/>
              </w:rPr>
              <w:t>Note 1</w:t>
            </w:r>
            <w:r w:rsidRPr="003F60D2">
              <w:rPr>
                <w:rFonts w:asciiTheme="majorBidi" w:eastAsia="SimSun" w:hAnsiTheme="majorBidi" w:cstheme="majorBidi"/>
                <w:szCs w:val="20"/>
              </w:rPr>
              <w:t>:</w:t>
            </w:r>
            <w:r w:rsidRPr="003F60D2">
              <w:rPr>
                <w:rFonts w:asciiTheme="majorBidi" w:eastAsia="SimSun" w:hAnsiTheme="majorBidi" w:cstheme="majorBidi"/>
                <w:szCs w:val="20"/>
              </w:rPr>
              <w:tab/>
              <w:t xml:space="preserve">Applies for UE supporting power class </w:t>
            </w:r>
            <w:r w:rsidRPr="003F60D2">
              <w:rPr>
                <w:rFonts w:asciiTheme="majorBidi" w:eastAsia="SimSun" w:hAnsiTheme="majorBidi" w:cstheme="majorBidi"/>
                <w:szCs w:val="20"/>
                <w:lang w:eastAsia="zh-CN"/>
              </w:rPr>
              <w:t>2&amp;3&amp;4</w:t>
            </w:r>
            <w:r w:rsidRPr="003F60D2">
              <w:rPr>
                <w:rFonts w:asciiTheme="majorBidi" w:eastAsia="SimSun" w:hAnsiTheme="majorBidi" w:cstheme="majorBidi"/>
                <w:szCs w:val="20"/>
              </w:rPr>
              <w:t>. For UE supporting power class 1, N1 = 8 for all DRX cycle length.</w:t>
            </w:r>
          </w:p>
          <w:p w14:paraId="600E3C3B" w14:textId="77777777" w:rsidR="00375FA4" w:rsidRPr="005C5E9F" w:rsidRDefault="00375FA4" w:rsidP="00375FA4">
            <w:pPr>
              <w:keepNext/>
              <w:keepLines/>
              <w:spacing w:after="0" w:line="240" w:lineRule="auto"/>
              <w:ind w:left="851" w:hanging="851"/>
              <w:rPr>
                <w:rFonts w:asciiTheme="majorBidi" w:eastAsia="SimSun" w:hAnsiTheme="majorBidi" w:cstheme="majorBidi"/>
                <w:szCs w:val="20"/>
              </w:rPr>
            </w:pPr>
            <w:r w:rsidRPr="003F60D2">
              <w:rPr>
                <w:rFonts w:asciiTheme="majorBidi" w:eastAsia="SimSun" w:hAnsiTheme="majorBidi" w:cstheme="majorBidi"/>
                <w:snapToGrid w:val="0"/>
                <w:szCs w:val="20"/>
                <w:lang w:val="en-GB" w:eastAsia="zh-CN"/>
              </w:rPr>
              <w:t>NOTE 2:</w:t>
            </w:r>
            <w:r w:rsidRPr="003F60D2">
              <w:rPr>
                <w:rFonts w:asciiTheme="majorBidi" w:eastAsia="SimSun" w:hAnsiTheme="majorBidi" w:cstheme="majorBidi"/>
                <w:szCs w:val="20"/>
                <w:lang w:eastAsia="zh-CN"/>
              </w:rPr>
              <w:tab/>
            </w:r>
            <w:r w:rsidRPr="003F60D2">
              <w:rPr>
                <w:rFonts w:asciiTheme="majorBidi" w:eastAsia="SimSun" w:hAnsiTheme="majorBidi" w:cstheme="majorBidi"/>
                <w:szCs w:val="20"/>
                <w:lang w:val="en-GB"/>
              </w:rPr>
              <w:t>N2 = 3 if the NR inter-frequency carrier for idle mode CA/DC measurement reporting is in FR1, and N2 = 3, 5 if the NR inter-frequency carrier for idle mode CA/DC measurement reporting is in FR2.</w:t>
            </w:r>
          </w:p>
        </w:tc>
      </w:tr>
    </w:tbl>
    <w:p w14:paraId="4B18A1BB" w14:textId="1C119AFE" w:rsidR="006124E3" w:rsidRDefault="006124E3" w:rsidP="003F60D2"/>
    <w:p w14:paraId="0E2F58FC" w14:textId="4EB57A13" w:rsidR="00AB72BE" w:rsidRDefault="006124E3" w:rsidP="00F60097">
      <w:r>
        <w:t xml:space="preserve">Based on the above </w:t>
      </w:r>
      <w:r w:rsidR="00946DEE">
        <w:t>description and</w:t>
      </w:r>
      <w:r>
        <w:t xml:space="preserve"> assuming one inter-</w:t>
      </w:r>
      <w:r w:rsidR="00C4526B">
        <w:t xml:space="preserve">frequency </w:t>
      </w:r>
      <w:r>
        <w:t xml:space="preserve">carrier, and DRX cycle length of 320 </w:t>
      </w:r>
      <w:r w:rsidR="00A10308">
        <w:t>msec</w:t>
      </w:r>
      <w:r>
        <w:t xml:space="preserve">, the </w:t>
      </w:r>
      <w:r w:rsidR="00F323D6">
        <w:t xml:space="preserve">minimum </w:t>
      </w:r>
      <w:r>
        <w:t>delay</w:t>
      </w:r>
      <w:r w:rsidR="00F323D6">
        <w:t xml:space="preserve"> requirement</w:t>
      </w:r>
      <w:r>
        <w:t xml:space="preserve"> including </w:t>
      </w:r>
      <w:r w:rsidRPr="00226678">
        <w:rPr>
          <w:u w:val="single"/>
        </w:rPr>
        <w:t>cell detection and cell measurement</w:t>
      </w:r>
      <w:r>
        <w:t xml:space="preserve"> times equal</w:t>
      </w:r>
      <w:r w:rsidR="00F60097">
        <w:t>s</w:t>
      </w:r>
      <w:r w:rsidR="0019180F">
        <w:t>:</w:t>
      </w:r>
      <w:r>
        <w:t xml:space="preserve"> </w:t>
      </w:r>
    </w:p>
    <w:p w14:paraId="12BC6665" w14:textId="74B6AC50" w:rsidR="00AB72BE" w:rsidRDefault="00D6097B" w:rsidP="00AB72BE">
      <w:pPr>
        <w:pStyle w:val="ListParagraph"/>
        <w:numPr>
          <w:ilvl w:val="0"/>
          <w:numId w:val="21"/>
        </w:numPr>
        <w:jc w:val="both"/>
      </w:pPr>
      <w:bookmarkStart w:id="5" w:name="_Hlk104133734"/>
      <w:proofErr w:type="spellStart"/>
      <w:proofErr w:type="gramStart"/>
      <w:r w:rsidRPr="007455C8">
        <w:rPr>
          <w:rFonts w:eastAsia="Malgun Gothic" w:cs="Times New Roman"/>
          <w:b/>
          <w:szCs w:val="20"/>
          <w:lang w:val="en-GB"/>
        </w:rPr>
        <w:t>T</w:t>
      </w:r>
      <w:r w:rsidRPr="007455C8">
        <w:rPr>
          <w:rFonts w:eastAsia="Malgun Gothic" w:cs="Times New Roman"/>
          <w:b/>
          <w:szCs w:val="20"/>
          <w:vertAlign w:val="subscript"/>
          <w:lang w:val="en-GB"/>
        </w:rPr>
        <w:t>detect,NR</w:t>
      </w:r>
      <w:proofErr w:type="gramEnd"/>
      <w:r w:rsidRPr="007455C8">
        <w:rPr>
          <w:rFonts w:eastAsia="Malgun Gothic" w:cs="Times New Roman"/>
          <w:b/>
          <w:szCs w:val="20"/>
          <w:vertAlign w:val="subscript"/>
          <w:lang w:val="en-GB"/>
        </w:rPr>
        <w:t>_Inter</w:t>
      </w:r>
      <w:proofErr w:type="spellEnd"/>
      <w:r w:rsidRPr="007455C8">
        <w:rPr>
          <w:rFonts w:eastAsia="Malgun Gothic" w:cs="Times New Roman"/>
          <w:b/>
          <w:szCs w:val="20"/>
          <w:lang w:val="en-GB"/>
        </w:rPr>
        <w:t xml:space="preserve"> </w:t>
      </w:r>
      <w:r w:rsidR="00344E15">
        <w:rPr>
          <w:rFonts w:eastAsia="Malgun Gothic" w:cs="Times New Roman"/>
          <w:b/>
          <w:szCs w:val="20"/>
          <w:lang w:val="en-GB"/>
        </w:rPr>
        <w:t xml:space="preserve">+ </w:t>
      </w:r>
      <w:proofErr w:type="spellStart"/>
      <w:r w:rsidR="00344E15" w:rsidRPr="007455C8">
        <w:rPr>
          <w:rFonts w:eastAsia="Malgun Gothic" w:cs="Times New Roman"/>
          <w:b/>
          <w:szCs w:val="20"/>
          <w:lang w:val="en-GB"/>
        </w:rPr>
        <w:t>T</w:t>
      </w:r>
      <w:r w:rsidR="00344E15" w:rsidRPr="007455C8">
        <w:rPr>
          <w:rFonts w:eastAsia="Malgun Gothic" w:cs="Times New Roman"/>
          <w:b/>
          <w:szCs w:val="20"/>
          <w:vertAlign w:val="subscript"/>
          <w:lang w:val="en-GB"/>
        </w:rPr>
        <w:t>measure,NR_Inter</w:t>
      </w:r>
      <w:proofErr w:type="spellEnd"/>
      <w:r w:rsidR="00344E15" w:rsidRPr="007455C8">
        <w:rPr>
          <w:rFonts w:eastAsia="Malgun Gothic" w:cs="Times New Roman"/>
          <w:b/>
          <w:szCs w:val="20"/>
          <w:lang w:val="en-GB"/>
        </w:rPr>
        <w:t xml:space="preserve"> </w:t>
      </w:r>
      <w:r w:rsidR="00344E15">
        <w:rPr>
          <w:rFonts w:eastAsia="Malgun Gothic" w:cs="Times New Roman"/>
          <w:b/>
          <w:szCs w:val="20"/>
          <w:lang w:val="en-GB"/>
        </w:rPr>
        <w:t xml:space="preserve">= </w:t>
      </w:r>
      <w:r w:rsidR="006124E3">
        <w:t xml:space="preserve">(36*8*1.5 + 4*8*1.5)*320 = </w:t>
      </w:r>
      <w:r w:rsidR="006124E3" w:rsidRPr="00DE2C2C">
        <w:rPr>
          <w:b/>
        </w:rPr>
        <w:t>153600 msec</w:t>
      </w:r>
      <w:r w:rsidR="00AB72BE" w:rsidRPr="00226678">
        <w:rPr>
          <w:b/>
        </w:rPr>
        <w:t xml:space="preserve"> </w:t>
      </w:r>
      <w:r w:rsidR="00AB72BE">
        <w:t>for an</w:t>
      </w:r>
      <w:r w:rsidR="00AB72BE" w:rsidRPr="00226678">
        <w:rPr>
          <w:b/>
        </w:rPr>
        <w:t xml:space="preserve"> FR2</w:t>
      </w:r>
      <w:r w:rsidR="00AB72BE">
        <w:t xml:space="preserve"> carrier frequency.</w:t>
      </w:r>
    </w:p>
    <w:p w14:paraId="59E20A8D" w14:textId="5E09214B" w:rsidR="00946DEE" w:rsidRDefault="00556272" w:rsidP="00AB72BE">
      <w:pPr>
        <w:pStyle w:val="ListParagraph"/>
        <w:numPr>
          <w:ilvl w:val="0"/>
          <w:numId w:val="21"/>
        </w:numPr>
        <w:jc w:val="both"/>
      </w:pPr>
      <w:proofErr w:type="spellStart"/>
      <w:proofErr w:type="gramStart"/>
      <w:r w:rsidRPr="007455C8">
        <w:rPr>
          <w:rFonts w:eastAsia="Malgun Gothic" w:cs="Times New Roman"/>
          <w:b/>
          <w:szCs w:val="20"/>
          <w:lang w:val="en-GB"/>
        </w:rPr>
        <w:t>T</w:t>
      </w:r>
      <w:r w:rsidRPr="007455C8">
        <w:rPr>
          <w:rFonts w:eastAsia="Malgun Gothic" w:cs="Times New Roman"/>
          <w:b/>
          <w:szCs w:val="20"/>
          <w:vertAlign w:val="subscript"/>
          <w:lang w:val="en-GB"/>
        </w:rPr>
        <w:t>detect,NR</w:t>
      </w:r>
      <w:proofErr w:type="gramEnd"/>
      <w:r w:rsidRPr="007455C8">
        <w:rPr>
          <w:rFonts w:eastAsia="Malgun Gothic" w:cs="Times New Roman"/>
          <w:b/>
          <w:szCs w:val="20"/>
          <w:vertAlign w:val="subscript"/>
          <w:lang w:val="en-GB"/>
        </w:rPr>
        <w:t>_Inter</w:t>
      </w:r>
      <w:proofErr w:type="spellEnd"/>
      <w:r w:rsidRPr="007455C8">
        <w:rPr>
          <w:rFonts w:eastAsia="Malgun Gothic" w:cs="Times New Roman"/>
          <w:b/>
          <w:szCs w:val="20"/>
          <w:lang w:val="en-GB"/>
        </w:rPr>
        <w:t xml:space="preserve"> </w:t>
      </w:r>
      <w:r>
        <w:rPr>
          <w:rFonts w:eastAsia="Malgun Gothic" w:cs="Times New Roman"/>
          <w:b/>
          <w:szCs w:val="20"/>
          <w:lang w:val="en-GB"/>
        </w:rPr>
        <w:t xml:space="preserve">+ </w:t>
      </w:r>
      <w:proofErr w:type="spellStart"/>
      <w:r w:rsidRPr="007455C8">
        <w:rPr>
          <w:rFonts w:eastAsia="Malgun Gothic" w:cs="Times New Roman"/>
          <w:b/>
          <w:szCs w:val="20"/>
          <w:lang w:val="en-GB"/>
        </w:rPr>
        <w:t>T</w:t>
      </w:r>
      <w:r w:rsidRPr="007455C8">
        <w:rPr>
          <w:rFonts w:eastAsia="Malgun Gothic" w:cs="Times New Roman"/>
          <w:b/>
          <w:szCs w:val="20"/>
          <w:vertAlign w:val="subscript"/>
          <w:lang w:val="en-GB"/>
        </w:rPr>
        <w:t>measure,NR_Inter</w:t>
      </w:r>
      <w:proofErr w:type="spellEnd"/>
      <w:r w:rsidRPr="007455C8">
        <w:rPr>
          <w:rFonts w:eastAsia="Malgun Gothic" w:cs="Times New Roman"/>
          <w:b/>
          <w:szCs w:val="20"/>
          <w:lang w:val="en-GB"/>
        </w:rPr>
        <w:t xml:space="preserve"> </w:t>
      </w:r>
      <w:r>
        <w:rPr>
          <w:rFonts w:eastAsia="Malgun Gothic" w:cs="Times New Roman"/>
          <w:b/>
          <w:szCs w:val="20"/>
          <w:lang w:val="en-GB"/>
        </w:rPr>
        <w:t xml:space="preserve">= </w:t>
      </w:r>
      <w:r w:rsidR="00AB72BE">
        <w:t xml:space="preserve">(36 *1.5 + 4*1.5)*320 =  </w:t>
      </w:r>
      <w:r w:rsidR="00AB72BE" w:rsidRPr="00DE2C2C">
        <w:rPr>
          <w:b/>
        </w:rPr>
        <w:t>19200</w:t>
      </w:r>
      <w:r w:rsidR="006124E3" w:rsidRPr="00226678">
        <w:rPr>
          <w:b/>
        </w:rPr>
        <w:t xml:space="preserve"> </w:t>
      </w:r>
      <w:r w:rsidR="00AB72BE" w:rsidRPr="00DE2C2C">
        <w:rPr>
          <w:b/>
        </w:rPr>
        <w:t>msec</w:t>
      </w:r>
      <w:r w:rsidR="006124E3" w:rsidRPr="00226678">
        <w:rPr>
          <w:b/>
        </w:rPr>
        <w:t xml:space="preserve">  </w:t>
      </w:r>
      <w:r w:rsidR="00AB72BE">
        <w:t>for an</w:t>
      </w:r>
      <w:r w:rsidR="00AB72BE" w:rsidRPr="00226678">
        <w:rPr>
          <w:b/>
        </w:rPr>
        <w:t xml:space="preserve"> FR1</w:t>
      </w:r>
      <w:r w:rsidR="00AB72BE">
        <w:t xml:space="preserve"> carrier frequency.</w:t>
      </w:r>
    </w:p>
    <w:bookmarkEnd w:id="5"/>
    <w:p w14:paraId="77F0100C" w14:textId="7B8D34D6" w:rsidR="00E371B6" w:rsidRPr="002F2EE3" w:rsidRDefault="00B76953" w:rsidP="00E371B6">
      <w:pPr>
        <w:jc w:val="both"/>
        <w:rPr>
          <w:rFonts w:eastAsia="MS Mincho" w:cs="Times New Roman"/>
          <w:szCs w:val="20"/>
          <w:lang w:val="en-GB"/>
        </w:rPr>
      </w:pPr>
      <w:r>
        <w:rPr>
          <w:rFonts w:eastAsia="MS Mincho" w:cs="Times New Roman"/>
          <w:bCs/>
          <w:iCs/>
          <w:szCs w:val="20"/>
        </w:rPr>
        <w:t>T</w:t>
      </w:r>
      <w:r w:rsidRPr="00B93657">
        <w:rPr>
          <w:rFonts w:eastAsia="MS Mincho" w:cs="Times New Roman"/>
          <w:bCs/>
          <w:iCs/>
          <w:szCs w:val="20"/>
        </w:rPr>
        <w:t xml:space="preserve">he additional </w:t>
      </w:r>
      <w:r w:rsidR="00DD3509">
        <w:rPr>
          <w:rFonts w:eastAsia="MS Mincho" w:cs="Times New Roman"/>
          <w:bCs/>
          <w:iCs/>
          <w:szCs w:val="20"/>
        </w:rPr>
        <w:t xml:space="preserve">required </w:t>
      </w:r>
      <w:r w:rsidRPr="00B93657">
        <w:rPr>
          <w:rFonts w:eastAsia="MS Mincho" w:cs="Times New Roman"/>
          <w:bCs/>
          <w:iCs/>
          <w:szCs w:val="20"/>
        </w:rPr>
        <w:t xml:space="preserve">time </w:t>
      </w:r>
      <w:proofErr w:type="spellStart"/>
      <w:r w:rsidRPr="00B93657">
        <w:rPr>
          <w:rFonts w:eastAsia="MS Mincho" w:cs="Times New Roman"/>
          <w:bCs/>
          <w:iCs/>
          <w:szCs w:val="20"/>
        </w:rPr>
        <w:t>T</w:t>
      </w:r>
      <w:r w:rsidRPr="00B93657">
        <w:rPr>
          <w:rFonts w:eastAsia="MS Mincho" w:cs="Times New Roman"/>
          <w:bCs/>
          <w:iCs/>
          <w:szCs w:val="20"/>
          <w:vertAlign w:val="subscript"/>
        </w:rPr>
        <w:t>SSB_</w:t>
      </w:r>
      <w:proofErr w:type="gramStart"/>
      <w:r w:rsidRPr="00B93657">
        <w:rPr>
          <w:rFonts w:eastAsia="MS Mincho" w:cs="Times New Roman"/>
          <w:bCs/>
          <w:iCs/>
          <w:szCs w:val="20"/>
          <w:vertAlign w:val="subscript"/>
        </w:rPr>
        <w:t>index,NR</w:t>
      </w:r>
      <w:proofErr w:type="gramEnd"/>
      <w:r w:rsidRPr="00B93657">
        <w:rPr>
          <w:rFonts w:eastAsia="MS Mincho" w:cs="Times New Roman"/>
          <w:bCs/>
          <w:iCs/>
          <w:szCs w:val="20"/>
          <w:vertAlign w:val="subscript"/>
        </w:rPr>
        <w:t>_Inter</w:t>
      </w:r>
      <w:proofErr w:type="spellEnd"/>
      <w:r w:rsidRPr="00B93657">
        <w:rPr>
          <w:rFonts w:eastAsia="MS Mincho" w:cs="Times New Roman"/>
          <w:b/>
          <w:iCs/>
          <w:szCs w:val="20"/>
          <w:vertAlign w:val="subscript"/>
        </w:rPr>
        <w:t xml:space="preserve"> </w:t>
      </w:r>
      <w:r>
        <w:rPr>
          <w:rFonts w:eastAsia="MS Mincho" w:cs="Times New Roman"/>
          <w:b/>
          <w:iCs/>
          <w:szCs w:val="20"/>
          <w:vertAlign w:val="subscript"/>
        </w:rPr>
        <w:t xml:space="preserve"> </w:t>
      </w:r>
      <w:r w:rsidRPr="00B93657">
        <w:rPr>
          <w:rFonts w:eastAsia="MS Mincho" w:cs="Times New Roman"/>
          <w:bCs/>
          <w:iCs/>
          <w:szCs w:val="20"/>
        </w:rPr>
        <w:t>to extract the SSB indices</w:t>
      </w:r>
      <w:r w:rsidRPr="00B76953">
        <w:rPr>
          <w:rFonts w:eastAsia="MS Mincho" w:cs="Times New Roman"/>
          <w:szCs w:val="20"/>
        </w:rPr>
        <w:t xml:space="preserve"> </w:t>
      </w:r>
      <w:r>
        <w:rPr>
          <w:rFonts w:eastAsia="MS Mincho" w:cs="Times New Roman"/>
          <w:szCs w:val="20"/>
        </w:rPr>
        <w:t>f</w:t>
      </w:r>
      <w:r w:rsidR="00E371B6" w:rsidRPr="002F2EE3">
        <w:rPr>
          <w:rFonts w:eastAsia="MS Mincho" w:cs="Times New Roman"/>
          <w:szCs w:val="20"/>
        </w:rPr>
        <w:t xml:space="preserve">or a user which is configured to </w:t>
      </w:r>
      <w:r w:rsidR="001E633F" w:rsidRPr="002F2EE3">
        <w:rPr>
          <w:rFonts w:eastAsia="MS Mincho" w:cs="Times New Roman"/>
          <w:szCs w:val="20"/>
        </w:rPr>
        <w:t xml:space="preserve"> </w:t>
      </w:r>
      <w:r w:rsidR="00E371B6" w:rsidRPr="002F2EE3">
        <w:rPr>
          <w:rFonts w:eastAsia="MS Mincho" w:cs="Times New Roman"/>
          <w:szCs w:val="20"/>
        </w:rPr>
        <w:t xml:space="preserve">report SSB-beam indices </w:t>
      </w:r>
      <w:r w:rsidR="001E633F" w:rsidRPr="002F2EE3">
        <w:rPr>
          <w:rFonts w:eastAsia="MS Mincho" w:cs="Times New Roman"/>
          <w:szCs w:val="20"/>
        </w:rPr>
        <w:t xml:space="preserve">for </w:t>
      </w:r>
      <w:r w:rsidR="00E371B6" w:rsidRPr="002F2EE3">
        <w:rPr>
          <w:rFonts w:eastAsia="MS Mincho" w:cs="Times New Roman"/>
          <w:szCs w:val="20"/>
        </w:rPr>
        <w:t xml:space="preserve">idle-mode CA/DC measurement </w:t>
      </w:r>
      <w:r w:rsidR="001E633F" w:rsidRPr="002F2EE3">
        <w:rPr>
          <w:rFonts w:eastAsia="MS Mincho" w:cs="Times New Roman"/>
          <w:szCs w:val="20"/>
        </w:rPr>
        <w:t>(</w:t>
      </w:r>
      <w:r w:rsidR="00E371B6" w:rsidRPr="002F2EE3">
        <w:rPr>
          <w:rFonts w:eastAsia="MS Mincho" w:cs="Times New Roman"/>
          <w:i/>
          <w:szCs w:val="20"/>
          <w:lang w:val="en-GB"/>
        </w:rPr>
        <w:t>beamMeasConfigIdle-r16</w:t>
      </w:r>
      <w:r w:rsidR="001E633F" w:rsidRPr="002F2EE3">
        <w:rPr>
          <w:rFonts w:eastAsia="MS Mincho" w:cs="Times New Roman"/>
          <w:szCs w:val="20"/>
          <w:lang w:val="en-GB"/>
        </w:rPr>
        <w:t>)</w:t>
      </w:r>
      <w:r w:rsidR="00E371B6" w:rsidRPr="002F2EE3">
        <w:rPr>
          <w:rFonts w:eastAsia="MS Mincho" w:cs="Times New Roman"/>
          <w:szCs w:val="20"/>
          <w:lang w:val="en-GB"/>
        </w:rPr>
        <w:t xml:space="preserve">, </w:t>
      </w:r>
      <w:r w:rsidR="00E371B6" w:rsidRPr="002F2EE3">
        <w:rPr>
          <w:rFonts w:eastAsia="MS Mincho" w:cs="Times New Roman"/>
          <w:szCs w:val="20"/>
        </w:rPr>
        <w:t xml:space="preserve"> (</w:t>
      </w:r>
      <w:r w:rsidR="00E20DBE">
        <w:rPr>
          <w:rFonts w:eastAsia="MS Mincho" w:cs="Times New Roman"/>
          <w:bCs/>
          <w:iCs/>
          <w:szCs w:val="20"/>
        </w:rPr>
        <w:t xml:space="preserve">assuming </w:t>
      </w:r>
      <w:r w:rsidR="00E371B6" w:rsidRPr="002F2EE3">
        <w:rPr>
          <w:rFonts w:eastAsia="MS Mincho" w:cs="Times New Roman"/>
          <w:szCs w:val="20"/>
        </w:rPr>
        <w:t xml:space="preserve">DRX cycle of 320 msec)  equals: </w:t>
      </w:r>
    </w:p>
    <w:p w14:paraId="4FA4960B" w14:textId="7330FEC9" w:rsidR="00E371B6" w:rsidRPr="002F2EE3" w:rsidRDefault="00235E68" w:rsidP="00E371B6">
      <w:pPr>
        <w:pStyle w:val="ListParagraph"/>
        <w:numPr>
          <w:ilvl w:val="0"/>
          <w:numId w:val="21"/>
        </w:numPr>
        <w:jc w:val="both"/>
      </w:pPr>
      <w:proofErr w:type="spellStart"/>
      <w:r w:rsidRPr="00580F1C">
        <w:rPr>
          <w:rFonts w:eastAsia="MS Mincho" w:cs="Times New Roman"/>
          <w:b/>
          <w:szCs w:val="20"/>
        </w:rPr>
        <w:t>T</w:t>
      </w:r>
      <w:r w:rsidRPr="00580F1C">
        <w:rPr>
          <w:rFonts w:eastAsia="MS Mincho" w:cs="Times New Roman"/>
          <w:b/>
          <w:szCs w:val="20"/>
          <w:vertAlign w:val="subscript"/>
        </w:rPr>
        <w:t>SSB_</w:t>
      </w:r>
      <w:proofErr w:type="gramStart"/>
      <w:r w:rsidRPr="00580F1C">
        <w:rPr>
          <w:rFonts w:eastAsia="MS Mincho" w:cs="Times New Roman"/>
          <w:b/>
          <w:szCs w:val="20"/>
          <w:vertAlign w:val="subscript"/>
        </w:rPr>
        <w:t>index,NR</w:t>
      </w:r>
      <w:proofErr w:type="gramEnd"/>
      <w:r w:rsidRPr="00580F1C">
        <w:rPr>
          <w:rFonts w:eastAsia="MS Mincho" w:cs="Times New Roman"/>
          <w:b/>
          <w:szCs w:val="20"/>
          <w:vertAlign w:val="subscript"/>
        </w:rPr>
        <w:t>_Inter</w:t>
      </w:r>
      <w:proofErr w:type="spellEnd"/>
      <w:r w:rsidRPr="00B93657">
        <w:rPr>
          <w:rFonts w:eastAsia="MS Mincho" w:cs="Times New Roman"/>
          <w:b/>
          <w:iCs/>
          <w:szCs w:val="20"/>
          <w:vertAlign w:val="subscript"/>
        </w:rPr>
        <w:t xml:space="preserve"> </w:t>
      </w:r>
      <w:r>
        <w:rPr>
          <w:rFonts w:eastAsia="MS Mincho" w:cs="Times New Roman"/>
          <w:b/>
          <w:iCs/>
          <w:szCs w:val="20"/>
          <w:vertAlign w:val="subscript"/>
        </w:rPr>
        <w:t xml:space="preserve"> </w:t>
      </w:r>
      <w:r w:rsidR="0099291D">
        <w:t xml:space="preserve">= </w:t>
      </w:r>
      <w:r w:rsidR="00E371B6">
        <w:t>3</w:t>
      </w:r>
      <w:r w:rsidR="00E371B6" w:rsidRPr="002F2EE3">
        <w:t xml:space="preserve">*4*8*1.5*320 = </w:t>
      </w:r>
      <w:r w:rsidR="00E371B6" w:rsidRPr="002F2EE3">
        <w:rPr>
          <w:b/>
        </w:rPr>
        <w:t xml:space="preserve">46080 msec </w:t>
      </w:r>
      <w:r w:rsidR="00E371B6" w:rsidRPr="002F2EE3">
        <w:t>for an</w:t>
      </w:r>
      <w:r w:rsidR="00E371B6" w:rsidRPr="002F2EE3">
        <w:rPr>
          <w:b/>
        </w:rPr>
        <w:t xml:space="preserve"> FR2</w:t>
      </w:r>
      <w:r w:rsidR="00E371B6" w:rsidRPr="002F2EE3">
        <w:t xml:space="preserve"> carrier frequency assuming N2 = 3, and equals 5*4*8*1.5*320 = </w:t>
      </w:r>
      <w:r w:rsidR="00E371B6" w:rsidRPr="002F2EE3">
        <w:rPr>
          <w:b/>
        </w:rPr>
        <w:t>76800 msec</w:t>
      </w:r>
      <w:r w:rsidR="00E371B6" w:rsidRPr="002F2EE3">
        <w:t xml:space="preserve"> for N2 = 5 msec.</w:t>
      </w:r>
    </w:p>
    <w:p w14:paraId="781CFD3C" w14:textId="0491B6A3" w:rsidR="00E371B6" w:rsidRPr="00580F1C" w:rsidRDefault="00212C31" w:rsidP="00E371B6">
      <w:pPr>
        <w:pStyle w:val="ListParagraph"/>
        <w:numPr>
          <w:ilvl w:val="0"/>
          <w:numId w:val="21"/>
        </w:numPr>
        <w:jc w:val="both"/>
      </w:pPr>
      <w:proofErr w:type="spellStart"/>
      <w:r w:rsidRPr="00580F1C">
        <w:rPr>
          <w:rFonts w:eastAsia="MS Mincho" w:cs="Times New Roman"/>
          <w:b/>
          <w:szCs w:val="20"/>
        </w:rPr>
        <w:t>T</w:t>
      </w:r>
      <w:r w:rsidRPr="00580F1C">
        <w:rPr>
          <w:rFonts w:eastAsia="MS Mincho" w:cs="Times New Roman"/>
          <w:b/>
          <w:szCs w:val="20"/>
          <w:vertAlign w:val="subscript"/>
        </w:rPr>
        <w:t>SSB_</w:t>
      </w:r>
      <w:proofErr w:type="gramStart"/>
      <w:r w:rsidRPr="00580F1C">
        <w:rPr>
          <w:rFonts w:eastAsia="MS Mincho" w:cs="Times New Roman"/>
          <w:b/>
          <w:szCs w:val="20"/>
          <w:vertAlign w:val="subscript"/>
        </w:rPr>
        <w:t>index,NR</w:t>
      </w:r>
      <w:proofErr w:type="gramEnd"/>
      <w:r w:rsidRPr="00580F1C">
        <w:rPr>
          <w:rFonts w:eastAsia="MS Mincho" w:cs="Times New Roman"/>
          <w:b/>
          <w:szCs w:val="20"/>
          <w:vertAlign w:val="subscript"/>
        </w:rPr>
        <w:t>_Inter</w:t>
      </w:r>
      <w:proofErr w:type="spellEnd"/>
      <w:r w:rsidRPr="00B93657">
        <w:rPr>
          <w:rFonts w:eastAsia="MS Mincho" w:cs="Times New Roman"/>
          <w:b/>
          <w:iCs/>
          <w:szCs w:val="20"/>
          <w:vertAlign w:val="subscript"/>
        </w:rPr>
        <w:t xml:space="preserve"> </w:t>
      </w:r>
      <w:r>
        <w:rPr>
          <w:rFonts w:eastAsia="MS Mincho" w:cs="Times New Roman"/>
          <w:b/>
          <w:iCs/>
          <w:szCs w:val="20"/>
          <w:vertAlign w:val="subscript"/>
        </w:rPr>
        <w:t xml:space="preserve"> </w:t>
      </w:r>
      <w:r>
        <w:t xml:space="preserve">= </w:t>
      </w:r>
      <w:r w:rsidR="00E371B6" w:rsidRPr="002F2EE3">
        <w:t xml:space="preserve">3*4*1.5*320 = </w:t>
      </w:r>
      <w:r w:rsidR="00E371B6" w:rsidRPr="002F2EE3">
        <w:rPr>
          <w:b/>
        </w:rPr>
        <w:t xml:space="preserve">5760 msec </w:t>
      </w:r>
      <w:r w:rsidR="00E371B6" w:rsidRPr="002F2EE3">
        <w:t>for an</w:t>
      </w:r>
      <w:r w:rsidR="00E371B6" w:rsidRPr="002F2EE3">
        <w:rPr>
          <w:b/>
        </w:rPr>
        <w:t xml:space="preserve"> FR1</w:t>
      </w:r>
      <w:r w:rsidR="00E371B6" w:rsidRPr="00580F1C">
        <w:t xml:space="preserve"> carrier frequency.</w:t>
      </w:r>
    </w:p>
    <w:p w14:paraId="27D2256A" w14:textId="77777777" w:rsidR="00E371B6" w:rsidRDefault="00E371B6" w:rsidP="002F308B">
      <w:pPr>
        <w:jc w:val="both"/>
      </w:pPr>
    </w:p>
    <w:p w14:paraId="1CCB58D9" w14:textId="5CE46BA8" w:rsidR="00536A80" w:rsidRPr="0042442C" w:rsidRDefault="00946DEE" w:rsidP="002F308B">
      <w:pPr>
        <w:jc w:val="both"/>
        <w:rPr>
          <w:rFonts w:eastAsia="MS Mincho" w:cs="Times New Roman"/>
          <w:szCs w:val="20"/>
        </w:rPr>
      </w:pPr>
      <w:r w:rsidRPr="00F100E8">
        <w:rPr>
          <w:rFonts w:eastAsia="MS Mincho" w:cs="Times New Roman"/>
          <w:b/>
          <w:szCs w:val="20"/>
        </w:rPr>
        <w:t xml:space="preserve">Observation </w:t>
      </w:r>
      <w:r w:rsidR="000F6901">
        <w:rPr>
          <w:rFonts w:eastAsia="MS Mincho" w:cs="Times New Roman"/>
          <w:b/>
          <w:szCs w:val="20"/>
        </w:rPr>
        <w:t>5</w:t>
      </w:r>
      <w:r w:rsidRPr="00F100E8">
        <w:rPr>
          <w:rFonts w:eastAsia="MS Mincho" w:cs="Times New Roman"/>
          <w:b/>
          <w:szCs w:val="20"/>
        </w:rPr>
        <w:t>:</w:t>
      </w:r>
      <w:r w:rsidRPr="00F100E8">
        <w:rPr>
          <w:rFonts w:eastAsia="MS Mincho" w:cs="Times New Roman"/>
          <w:szCs w:val="20"/>
        </w:rPr>
        <w:t xml:space="preserve"> </w:t>
      </w:r>
      <w:r>
        <w:rPr>
          <w:rFonts w:eastAsia="MS Mincho" w:cs="Times New Roman"/>
          <w:szCs w:val="20"/>
        </w:rPr>
        <w:t>Idle</w:t>
      </w:r>
      <w:r w:rsidR="002F308B">
        <w:rPr>
          <w:rFonts w:eastAsia="MS Mincho" w:cs="Times New Roman"/>
          <w:szCs w:val="20"/>
        </w:rPr>
        <w:t>-</w:t>
      </w:r>
      <w:r>
        <w:rPr>
          <w:rFonts w:eastAsia="MS Mincho" w:cs="Times New Roman"/>
          <w:szCs w:val="20"/>
        </w:rPr>
        <w:t>mode FR2 inter-</w:t>
      </w:r>
      <w:r w:rsidR="00227DD1">
        <w:rPr>
          <w:rFonts w:eastAsia="MS Mincho" w:cs="Times New Roman"/>
          <w:szCs w:val="20"/>
        </w:rPr>
        <w:t xml:space="preserve">frequency </w:t>
      </w:r>
      <w:r>
        <w:rPr>
          <w:rFonts w:eastAsia="MS Mincho" w:cs="Times New Roman"/>
          <w:szCs w:val="20"/>
        </w:rPr>
        <w:t>carrier measurement</w:t>
      </w:r>
      <w:r w:rsidR="00227DD1">
        <w:rPr>
          <w:rFonts w:eastAsia="MS Mincho" w:cs="Times New Roman"/>
          <w:szCs w:val="20"/>
        </w:rPr>
        <w:t xml:space="preserve"> requirements</w:t>
      </w:r>
      <w:r>
        <w:rPr>
          <w:rFonts w:eastAsia="MS Mincho" w:cs="Times New Roman"/>
          <w:szCs w:val="20"/>
        </w:rPr>
        <w:t xml:space="preserve"> may take more </w:t>
      </w:r>
      <w:r w:rsidRPr="0042442C">
        <w:rPr>
          <w:rFonts w:eastAsia="MS Mincho" w:cs="Times New Roman"/>
          <w:szCs w:val="20"/>
        </w:rPr>
        <w:t xml:space="preserve">than </w:t>
      </w:r>
      <w:r w:rsidRPr="00B73FFA">
        <w:rPr>
          <w:rFonts w:eastAsia="MS Mincho" w:cs="Times New Roman"/>
          <w:szCs w:val="20"/>
        </w:rPr>
        <w:t xml:space="preserve">2.5 minutes </w:t>
      </w:r>
      <w:r w:rsidR="00A10308" w:rsidRPr="00B73FFA">
        <w:rPr>
          <w:rFonts w:eastAsia="MS Mincho" w:cs="Times New Roman"/>
          <w:szCs w:val="20"/>
        </w:rPr>
        <w:t>(</w:t>
      </w:r>
      <w:r w:rsidR="0042442C" w:rsidRPr="00B73FFA">
        <w:rPr>
          <w:rFonts w:eastAsia="MS Mincho" w:cs="Times New Roman"/>
          <w:szCs w:val="20"/>
        </w:rPr>
        <w:t xml:space="preserve">which is 8 </w:t>
      </w:r>
      <w:r w:rsidR="00A10308" w:rsidRPr="00B73FFA">
        <w:rPr>
          <w:rFonts w:eastAsia="MS Mincho" w:cs="Times New Roman"/>
          <w:szCs w:val="20"/>
        </w:rPr>
        <w:t>times more than that of required for FR1)</w:t>
      </w:r>
      <w:r w:rsidRPr="0042442C">
        <w:rPr>
          <w:rFonts w:eastAsia="MS Mincho" w:cs="Times New Roman"/>
          <w:szCs w:val="20"/>
        </w:rPr>
        <w:t xml:space="preserve">. </w:t>
      </w:r>
    </w:p>
    <w:p w14:paraId="157379FF" w14:textId="4202F142" w:rsidR="00946DEE" w:rsidRDefault="00946DEE" w:rsidP="00946DEE">
      <w:pPr>
        <w:jc w:val="both"/>
        <w:rPr>
          <w:rFonts w:eastAsia="MS Mincho" w:cs="Times New Roman"/>
          <w:szCs w:val="20"/>
        </w:rPr>
      </w:pPr>
      <w:r w:rsidRPr="00F100E8">
        <w:rPr>
          <w:rFonts w:eastAsia="MS Mincho" w:cs="Times New Roman"/>
          <w:b/>
          <w:szCs w:val="20"/>
        </w:rPr>
        <w:t xml:space="preserve">Observation </w:t>
      </w:r>
      <w:r w:rsidR="000F6901">
        <w:rPr>
          <w:rFonts w:eastAsia="MS Mincho" w:cs="Times New Roman"/>
          <w:b/>
          <w:szCs w:val="20"/>
        </w:rPr>
        <w:t>6</w:t>
      </w:r>
      <w:r w:rsidRPr="00F100E8">
        <w:rPr>
          <w:rFonts w:eastAsia="MS Mincho" w:cs="Times New Roman"/>
          <w:b/>
          <w:szCs w:val="20"/>
        </w:rPr>
        <w:t>:</w:t>
      </w:r>
      <w:r w:rsidRPr="00F100E8">
        <w:rPr>
          <w:rFonts w:eastAsia="MS Mincho" w:cs="Times New Roman"/>
          <w:szCs w:val="20"/>
        </w:rPr>
        <w:t xml:space="preserve"> </w:t>
      </w:r>
      <w:r>
        <w:rPr>
          <w:rFonts w:eastAsia="MS Mincho" w:cs="Times New Roman"/>
          <w:szCs w:val="20"/>
        </w:rPr>
        <w:t>C</w:t>
      </w:r>
      <w:r w:rsidRPr="00946DEE">
        <w:rPr>
          <w:rFonts w:eastAsia="MS Mincho" w:cs="Times New Roman"/>
          <w:szCs w:val="20"/>
        </w:rPr>
        <w:t>onsidering that the cell sizes are relatively small in FR2</w:t>
      </w:r>
      <w:r>
        <w:rPr>
          <w:rFonts w:eastAsia="MS Mincho" w:cs="Times New Roman"/>
          <w:szCs w:val="20"/>
        </w:rPr>
        <w:t xml:space="preserve">, 2.5 minutes measurement delay may contribute to sub-optimal </w:t>
      </w:r>
      <w:r w:rsidR="00E00990">
        <w:rPr>
          <w:rFonts w:eastAsia="MS Mincho" w:cs="Times New Roman"/>
          <w:szCs w:val="20"/>
        </w:rPr>
        <w:t>DC/CA</w:t>
      </w:r>
      <w:r>
        <w:rPr>
          <w:rFonts w:eastAsia="MS Mincho" w:cs="Times New Roman"/>
          <w:szCs w:val="20"/>
        </w:rPr>
        <w:t xml:space="preserve"> setup decision especially for mobile </w:t>
      </w:r>
      <w:r w:rsidR="008270F5">
        <w:rPr>
          <w:rFonts w:eastAsia="MS Mincho" w:cs="Times New Roman"/>
          <w:szCs w:val="20"/>
        </w:rPr>
        <w:t>UE</w:t>
      </w:r>
      <w:r>
        <w:rPr>
          <w:rFonts w:eastAsia="MS Mincho" w:cs="Times New Roman"/>
          <w:szCs w:val="20"/>
        </w:rPr>
        <w:t>s.</w:t>
      </w:r>
    </w:p>
    <w:p w14:paraId="1C78569B" w14:textId="3781E555" w:rsidR="002F308B" w:rsidRDefault="002F308B" w:rsidP="002F308B">
      <w:pPr>
        <w:jc w:val="both"/>
        <w:rPr>
          <w:rFonts w:eastAsia="MS Mincho" w:cs="Times New Roman"/>
          <w:szCs w:val="20"/>
        </w:rPr>
      </w:pPr>
      <w:r w:rsidRPr="00F100E8">
        <w:rPr>
          <w:rFonts w:eastAsia="MS Mincho" w:cs="Times New Roman"/>
          <w:b/>
          <w:szCs w:val="20"/>
        </w:rPr>
        <w:t xml:space="preserve">Observation </w:t>
      </w:r>
      <w:r w:rsidR="000F6901">
        <w:rPr>
          <w:rFonts w:eastAsia="MS Mincho" w:cs="Times New Roman"/>
          <w:b/>
          <w:szCs w:val="20"/>
        </w:rPr>
        <w:t>7</w:t>
      </w:r>
      <w:r w:rsidRPr="00F100E8">
        <w:rPr>
          <w:rFonts w:eastAsia="MS Mincho" w:cs="Times New Roman"/>
          <w:b/>
          <w:szCs w:val="20"/>
        </w:rPr>
        <w:t>:</w:t>
      </w:r>
      <w:r>
        <w:rPr>
          <w:rFonts w:eastAsia="MS Mincho" w:cs="Times New Roman"/>
          <w:szCs w:val="20"/>
        </w:rPr>
        <w:t xml:space="preserve"> </w:t>
      </w:r>
      <w:r w:rsidR="00A376F7">
        <w:rPr>
          <w:rFonts w:eastAsia="MS Mincho" w:cs="Times New Roman"/>
          <w:szCs w:val="20"/>
        </w:rPr>
        <w:t xml:space="preserve">EMR requirements apply only </w:t>
      </w:r>
      <w:r w:rsidR="0045676D">
        <w:rPr>
          <w:rFonts w:eastAsia="MS Mincho" w:cs="Times New Roman"/>
          <w:szCs w:val="20"/>
        </w:rPr>
        <w:t>w</w:t>
      </w:r>
      <w:r>
        <w:rPr>
          <w:rFonts w:eastAsia="MS Mincho" w:cs="Times New Roman"/>
          <w:szCs w:val="20"/>
        </w:rPr>
        <w:t xml:space="preserve">hen timer T331 </w:t>
      </w:r>
      <w:r w:rsidR="00D17D7B">
        <w:rPr>
          <w:rFonts w:eastAsia="MS Mincho" w:cs="Times New Roman"/>
          <w:szCs w:val="20"/>
        </w:rPr>
        <w:t>is running</w:t>
      </w:r>
      <w:r w:rsidR="008270F5">
        <w:rPr>
          <w:rFonts w:eastAsia="MS Mincho" w:cs="Times New Roman"/>
          <w:szCs w:val="20"/>
        </w:rPr>
        <w:t>. When T3</w:t>
      </w:r>
      <w:r w:rsidR="001B5CE0">
        <w:rPr>
          <w:rFonts w:eastAsia="MS Mincho" w:cs="Times New Roman"/>
          <w:szCs w:val="20"/>
        </w:rPr>
        <w:t>3</w:t>
      </w:r>
      <w:r w:rsidR="008270F5">
        <w:rPr>
          <w:rFonts w:eastAsia="MS Mincho" w:cs="Times New Roman"/>
          <w:szCs w:val="20"/>
        </w:rPr>
        <w:t xml:space="preserve">1 </w:t>
      </w:r>
      <w:r>
        <w:rPr>
          <w:rFonts w:eastAsia="MS Mincho" w:cs="Times New Roman"/>
          <w:szCs w:val="20"/>
        </w:rPr>
        <w:t xml:space="preserve">expires, it is up to the </w:t>
      </w:r>
      <w:r w:rsidR="008270F5">
        <w:rPr>
          <w:rFonts w:eastAsia="MS Mincho" w:cs="Times New Roman"/>
          <w:szCs w:val="20"/>
        </w:rPr>
        <w:t>UE</w:t>
      </w:r>
      <w:r>
        <w:rPr>
          <w:rFonts w:eastAsia="MS Mincho" w:cs="Times New Roman"/>
          <w:szCs w:val="20"/>
        </w:rPr>
        <w:t xml:space="preserve"> implementation </w:t>
      </w:r>
      <w:r w:rsidR="00565EBE">
        <w:rPr>
          <w:rFonts w:eastAsia="MS Mincho" w:cs="Times New Roman"/>
          <w:szCs w:val="20"/>
        </w:rPr>
        <w:t xml:space="preserve">whether </w:t>
      </w:r>
      <w:r>
        <w:rPr>
          <w:rFonts w:eastAsia="MS Mincho" w:cs="Times New Roman"/>
          <w:szCs w:val="20"/>
        </w:rPr>
        <w:t>to perform idle-mode DC/CA measurement</w:t>
      </w:r>
      <w:r w:rsidR="00565EBE">
        <w:rPr>
          <w:rFonts w:eastAsia="MS Mincho" w:cs="Times New Roman"/>
          <w:szCs w:val="20"/>
        </w:rPr>
        <w:t>, and this is only possible if the measurement configuration is provided in SIB</w:t>
      </w:r>
      <w:r>
        <w:rPr>
          <w:rFonts w:eastAsia="MS Mincho" w:cs="Times New Roman"/>
          <w:szCs w:val="20"/>
        </w:rPr>
        <w:t>.</w:t>
      </w:r>
    </w:p>
    <w:p w14:paraId="507843E9" w14:textId="43EE8FC7" w:rsidR="00B80C5E" w:rsidRDefault="009A2A3D" w:rsidP="00545116">
      <w:pPr>
        <w:rPr>
          <w:rFonts w:eastAsia="MS Mincho" w:cs="Times New Roman"/>
          <w:szCs w:val="20"/>
        </w:rPr>
      </w:pPr>
      <w:r w:rsidRPr="00F100E8">
        <w:rPr>
          <w:rFonts w:eastAsia="MS Mincho" w:cs="Times New Roman"/>
          <w:b/>
          <w:szCs w:val="20"/>
        </w:rPr>
        <w:lastRenderedPageBreak/>
        <w:t xml:space="preserve">Observation </w:t>
      </w:r>
      <w:r w:rsidR="000F6901">
        <w:rPr>
          <w:rFonts w:eastAsia="MS Mincho" w:cs="Times New Roman"/>
          <w:b/>
          <w:szCs w:val="20"/>
        </w:rPr>
        <w:t>8</w:t>
      </w:r>
      <w:r w:rsidRPr="00F100E8">
        <w:rPr>
          <w:rFonts w:eastAsia="MS Mincho" w:cs="Times New Roman"/>
          <w:b/>
          <w:szCs w:val="20"/>
        </w:rPr>
        <w:t>:</w:t>
      </w:r>
      <w:r>
        <w:rPr>
          <w:rFonts w:eastAsia="MS Mincho" w:cs="Times New Roman"/>
          <w:szCs w:val="20"/>
        </w:rPr>
        <w:t xml:space="preserve"> Inter-frequency DC/CA idle-mode measurement is supported for the users with capability of </w:t>
      </w:r>
      <w:r w:rsidRPr="00B73FFA">
        <w:rPr>
          <w:rFonts w:eastAsia="MS Mincho" w:cs="Times New Roman"/>
          <w:i/>
          <w:szCs w:val="20"/>
        </w:rPr>
        <w:t>idleInactiveNR-MeasReport-r16</w:t>
      </w:r>
      <w:r>
        <w:rPr>
          <w:rFonts w:eastAsia="MS Mincho" w:cs="Times New Roman"/>
          <w:szCs w:val="20"/>
        </w:rPr>
        <w:t xml:space="preserve"> when</w:t>
      </w:r>
      <w:r w:rsidRPr="009A2A3D">
        <w:rPr>
          <w:rFonts w:eastAsia="MS Mincho" w:cs="Times New Roman"/>
          <w:szCs w:val="20"/>
        </w:rPr>
        <w:t xml:space="preserve"> serving </w:t>
      </w:r>
      <w:proofErr w:type="spellStart"/>
      <w:r>
        <w:rPr>
          <w:rFonts w:eastAsia="MS Mincho" w:cs="Times New Roman"/>
          <w:szCs w:val="20"/>
        </w:rPr>
        <w:t>gNB</w:t>
      </w:r>
      <w:proofErr w:type="spellEnd"/>
      <w:r w:rsidRPr="009A2A3D">
        <w:rPr>
          <w:rFonts w:eastAsia="MS Mincho" w:cs="Times New Roman"/>
          <w:szCs w:val="20"/>
        </w:rPr>
        <w:t xml:space="preserve"> </w:t>
      </w:r>
      <w:r>
        <w:rPr>
          <w:rFonts w:eastAsia="MS Mincho" w:cs="Times New Roman"/>
          <w:szCs w:val="20"/>
        </w:rPr>
        <w:t>also supports</w:t>
      </w:r>
      <w:r w:rsidRPr="009A2A3D">
        <w:rPr>
          <w:rFonts w:eastAsia="MS Mincho" w:cs="Times New Roman"/>
          <w:szCs w:val="20"/>
        </w:rPr>
        <w:t xml:space="preserve"> idle mode CA/DC measurement reporting and</w:t>
      </w:r>
      <w:r>
        <w:rPr>
          <w:rFonts w:eastAsia="MS Mincho" w:cs="Times New Roman"/>
          <w:szCs w:val="20"/>
        </w:rPr>
        <w:t xml:space="preserve"> it is</w:t>
      </w:r>
      <w:r w:rsidRPr="009A2A3D">
        <w:rPr>
          <w:rFonts w:eastAsia="MS Mincho" w:cs="Times New Roman"/>
          <w:szCs w:val="20"/>
        </w:rPr>
        <w:t xml:space="preserve"> the validity area</w:t>
      </w:r>
      <w:r>
        <w:rPr>
          <w:rFonts w:eastAsia="MS Mincho" w:cs="Times New Roman"/>
          <w:szCs w:val="20"/>
        </w:rPr>
        <w:t>.</w:t>
      </w:r>
    </w:p>
    <w:p w14:paraId="52C602FE" w14:textId="77777777" w:rsidR="00E8192B" w:rsidRDefault="00E8192B" w:rsidP="00092EDA">
      <w:pPr>
        <w:jc w:val="both"/>
        <w:rPr>
          <w:b/>
          <w:bCs/>
          <w:sz w:val="24"/>
          <w:szCs w:val="24"/>
          <w:lang w:val="en-GB"/>
        </w:rPr>
      </w:pPr>
    </w:p>
    <w:p w14:paraId="2A1BE972" w14:textId="7C7935E3" w:rsidR="00B351A0" w:rsidRPr="00B73FFA" w:rsidRDefault="00B351A0" w:rsidP="00B73FFA">
      <w:pPr>
        <w:pStyle w:val="RAN4H2"/>
        <w:rPr>
          <w:lang w:val="en-GB"/>
        </w:rPr>
      </w:pPr>
      <w:r w:rsidRPr="00B73FFA">
        <w:rPr>
          <w:color w:val="auto"/>
          <w:lang w:val="en-GB"/>
        </w:rPr>
        <w:t>Connected-Mode DC/CA Inter-Frequency Measurement</w:t>
      </w:r>
    </w:p>
    <w:p w14:paraId="4E66C48D" w14:textId="4982DE95" w:rsidR="0037330D" w:rsidRDefault="0037330D" w:rsidP="00092EDA">
      <w:pPr>
        <w:jc w:val="both"/>
        <w:rPr>
          <w:lang w:val="en-GB"/>
        </w:rPr>
      </w:pPr>
      <w:r>
        <w:rPr>
          <w:lang w:val="en-GB"/>
        </w:rPr>
        <w:t>Some</w:t>
      </w:r>
      <w:r w:rsidR="00B82392">
        <w:rPr>
          <w:lang w:val="en-GB"/>
        </w:rPr>
        <w:t xml:space="preserve"> </w:t>
      </w:r>
      <w:r w:rsidR="00B351A0" w:rsidRPr="6BD57C44">
        <w:rPr>
          <w:lang w:val="en-GB"/>
        </w:rPr>
        <w:t>UE</w:t>
      </w:r>
      <w:r>
        <w:rPr>
          <w:lang w:val="en-GB"/>
        </w:rPr>
        <w:t>s</w:t>
      </w:r>
      <w:r w:rsidR="00B351A0" w:rsidRPr="6BD57C44" w:rsidDel="0037330D">
        <w:rPr>
          <w:lang w:val="en-GB"/>
        </w:rPr>
        <w:t xml:space="preserve"> </w:t>
      </w:r>
      <w:r>
        <w:rPr>
          <w:lang w:val="en-GB"/>
        </w:rPr>
        <w:t xml:space="preserve">may </w:t>
      </w:r>
      <w:r w:rsidR="00683FDD">
        <w:rPr>
          <w:lang w:val="en-GB"/>
        </w:rPr>
        <w:t xml:space="preserve">not </w:t>
      </w:r>
      <w:r>
        <w:rPr>
          <w:lang w:val="en-GB"/>
        </w:rPr>
        <w:t xml:space="preserve">be </w:t>
      </w:r>
      <w:r w:rsidR="00683FDD">
        <w:rPr>
          <w:lang w:val="en-GB"/>
        </w:rPr>
        <w:t xml:space="preserve">able to provide any early measurements </w:t>
      </w:r>
      <w:r w:rsidR="00F57D30">
        <w:rPr>
          <w:lang w:val="en-GB"/>
        </w:rPr>
        <w:t xml:space="preserve">for </w:t>
      </w:r>
      <w:r w:rsidR="00E161DE">
        <w:rPr>
          <w:lang w:val="en-GB"/>
        </w:rPr>
        <w:t>DC/</w:t>
      </w:r>
      <w:r w:rsidR="00AC3C42">
        <w:rPr>
          <w:lang w:val="en-GB"/>
        </w:rPr>
        <w:t>CA setup assistance</w:t>
      </w:r>
      <w:r>
        <w:rPr>
          <w:lang w:val="en-GB"/>
        </w:rPr>
        <w:t>, e.g</w:t>
      </w:r>
      <w:r w:rsidR="009F6B5E">
        <w:rPr>
          <w:lang w:val="en-GB"/>
        </w:rPr>
        <w:t>.,</w:t>
      </w:r>
      <w:r>
        <w:rPr>
          <w:lang w:val="en-GB"/>
        </w:rPr>
        <w:t xml:space="preserve"> due to:</w:t>
      </w:r>
    </w:p>
    <w:p w14:paraId="13467BFC" w14:textId="5E668687" w:rsidR="00C719A8" w:rsidRPr="001278A8" w:rsidRDefault="00C719A8" w:rsidP="00B73FFA">
      <w:pPr>
        <w:pStyle w:val="ListParagraph"/>
        <w:numPr>
          <w:ilvl w:val="0"/>
          <w:numId w:val="26"/>
        </w:numPr>
        <w:jc w:val="both"/>
        <w:rPr>
          <w:lang w:val="en-GB"/>
        </w:rPr>
      </w:pPr>
      <w:r w:rsidRPr="001278A8">
        <w:rPr>
          <w:lang w:val="en-GB"/>
        </w:rPr>
        <w:t xml:space="preserve">UE support EMR but T331 has expired </w:t>
      </w:r>
    </w:p>
    <w:p w14:paraId="6573FA71" w14:textId="72A00FF1" w:rsidR="0070052A" w:rsidRPr="001278A8" w:rsidRDefault="0070052A" w:rsidP="00B73FFA">
      <w:pPr>
        <w:pStyle w:val="ListParagraph"/>
        <w:numPr>
          <w:ilvl w:val="0"/>
          <w:numId w:val="26"/>
        </w:numPr>
        <w:jc w:val="both"/>
        <w:rPr>
          <w:lang w:val="en-GB"/>
        </w:rPr>
      </w:pPr>
      <w:r w:rsidRPr="001278A8">
        <w:rPr>
          <w:lang w:val="en-GB"/>
        </w:rPr>
        <w:t>UE support EMR but</w:t>
      </w:r>
      <w:r w:rsidR="00C21CD0" w:rsidRPr="001278A8">
        <w:rPr>
          <w:lang w:val="en-GB"/>
        </w:rPr>
        <w:t xml:space="preserve"> </w:t>
      </w:r>
      <w:r w:rsidR="002D51CA" w:rsidRPr="001278A8">
        <w:rPr>
          <w:lang w:val="en-GB"/>
        </w:rPr>
        <w:t xml:space="preserve">UE cannot provide </w:t>
      </w:r>
      <w:r w:rsidR="00BE36E0">
        <w:rPr>
          <w:lang w:val="en-GB"/>
        </w:rPr>
        <w:t>updated</w:t>
      </w:r>
      <w:r w:rsidR="002D51CA" w:rsidRPr="001278A8">
        <w:rPr>
          <w:lang w:val="en-GB"/>
        </w:rPr>
        <w:t xml:space="preserve"> </w:t>
      </w:r>
      <w:r w:rsidR="005038AA" w:rsidRPr="001278A8">
        <w:rPr>
          <w:lang w:val="en-GB"/>
        </w:rPr>
        <w:t xml:space="preserve">EMR </w:t>
      </w:r>
      <w:r w:rsidR="00B40DDB" w:rsidRPr="001278A8">
        <w:rPr>
          <w:lang w:val="en-GB"/>
        </w:rPr>
        <w:t>information at connection setup</w:t>
      </w:r>
      <w:r w:rsidR="006C328F" w:rsidRPr="001278A8">
        <w:rPr>
          <w:lang w:val="en-GB"/>
        </w:rPr>
        <w:t xml:space="preserve"> </w:t>
      </w:r>
      <w:r w:rsidR="003A3E8A" w:rsidRPr="001278A8">
        <w:rPr>
          <w:lang w:val="en-GB"/>
        </w:rPr>
        <w:t xml:space="preserve">due </w:t>
      </w:r>
      <w:r w:rsidR="00B475FF" w:rsidRPr="001278A8">
        <w:rPr>
          <w:lang w:val="en-GB"/>
        </w:rPr>
        <w:t xml:space="preserve">to </w:t>
      </w:r>
      <w:r w:rsidR="00EA190E" w:rsidRPr="001278A8">
        <w:rPr>
          <w:lang w:val="en-GB"/>
        </w:rPr>
        <w:t>search delay</w:t>
      </w:r>
    </w:p>
    <w:p w14:paraId="43792F1D" w14:textId="16622940" w:rsidR="00EA190E" w:rsidRPr="001278A8" w:rsidRDefault="00EA190E" w:rsidP="00B73FFA">
      <w:pPr>
        <w:pStyle w:val="ListParagraph"/>
        <w:numPr>
          <w:ilvl w:val="0"/>
          <w:numId w:val="26"/>
        </w:numPr>
        <w:jc w:val="both"/>
        <w:rPr>
          <w:lang w:val="en-GB"/>
        </w:rPr>
      </w:pPr>
      <w:r w:rsidRPr="001278A8">
        <w:rPr>
          <w:lang w:val="en-GB"/>
        </w:rPr>
        <w:t xml:space="preserve">UE support EMR but UE cannot provide EMR information at connection setup due to </w:t>
      </w:r>
      <w:proofErr w:type="spellStart"/>
      <w:r w:rsidR="00AC14C5">
        <w:t>S</w:t>
      </w:r>
      <w:r w:rsidR="00AC14C5" w:rsidRPr="001278A8">
        <w:rPr>
          <w:vertAlign w:val="subscript"/>
        </w:rPr>
        <w:t>nonIntraSearchx</w:t>
      </w:r>
      <w:proofErr w:type="spellEnd"/>
      <w:r w:rsidR="00AC14C5">
        <w:t xml:space="preserve"> thresholds are configured and </w:t>
      </w:r>
      <w:proofErr w:type="spellStart"/>
      <w:r w:rsidR="00AC14C5">
        <w:t>S</w:t>
      </w:r>
      <w:r w:rsidR="00AC14C5" w:rsidRPr="001278A8">
        <w:rPr>
          <w:vertAlign w:val="subscript"/>
        </w:rPr>
        <w:t>rxlev</w:t>
      </w:r>
      <w:proofErr w:type="spellEnd"/>
      <w:r w:rsidR="00AC14C5">
        <w:t xml:space="preserve"> &gt; </w:t>
      </w:r>
      <w:proofErr w:type="spellStart"/>
      <w:r w:rsidR="00AC14C5">
        <w:t>S</w:t>
      </w:r>
      <w:r w:rsidR="00AC14C5" w:rsidRPr="001278A8">
        <w:rPr>
          <w:vertAlign w:val="subscript"/>
        </w:rPr>
        <w:t>nonIntraSearchP</w:t>
      </w:r>
      <w:proofErr w:type="spellEnd"/>
      <w:r w:rsidR="00AC14C5">
        <w:t xml:space="preserve"> and </w:t>
      </w:r>
      <w:proofErr w:type="spellStart"/>
      <w:r w:rsidR="00AC14C5">
        <w:t>Squal</w:t>
      </w:r>
      <w:proofErr w:type="spellEnd"/>
      <w:r w:rsidR="00AC14C5">
        <w:t xml:space="preserve"> &gt; </w:t>
      </w:r>
      <w:proofErr w:type="spellStart"/>
      <w:r w:rsidR="00AC14C5">
        <w:t>S</w:t>
      </w:r>
      <w:r w:rsidR="00AC14C5" w:rsidRPr="001278A8">
        <w:rPr>
          <w:vertAlign w:val="subscript"/>
        </w:rPr>
        <w:t>nonIntraSearchQ</w:t>
      </w:r>
      <w:proofErr w:type="spellEnd"/>
    </w:p>
    <w:p w14:paraId="3A8DF363" w14:textId="734FCC73" w:rsidR="00ED6639" w:rsidRPr="001278A8" w:rsidRDefault="00ED6639" w:rsidP="00B73FFA">
      <w:pPr>
        <w:pStyle w:val="ListParagraph"/>
        <w:numPr>
          <w:ilvl w:val="0"/>
          <w:numId w:val="26"/>
        </w:numPr>
        <w:jc w:val="both"/>
        <w:rPr>
          <w:lang w:val="en-GB"/>
        </w:rPr>
      </w:pPr>
      <w:r w:rsidRPr="001278A8">
        <w:rPr>
          <w:lang w:val="en-GB"/>
        </w:rPr>
        <w:t>UE</w:t>
      </w:r>
      <w:r w:rsidR="0037330D" w:rsidRPr="001278A8">
        <w:rPr>
          <w:lang w:val="en-GB"/>
        </w:rPr>
        <w:t xml:space="preserve"> </w:t>
      </w:r>
      <w:r w:rsidR="00B351A0" w:rsidRPr="001278A8">
        <w:rPr>
          <w:lang w:val="en-GB"/>
        </w:rPr>
        <w:t>does not support Rel-16 EMR</w:t>
      </w:r>
    </w:p>
    <w:p w14:paraId="442E15F0" w14:textId="7F918B4D" w:rsidR="00491FCC" w:rsidRDefault="00432012" w:rsidP="00092EDA">
      <w:pPr>
        <w:jc w:val="both"/>
        <w:rPr>
          <w:lang w:val="en-GB"/>
        </w:rPr>
      </w:pPr>
      <w:r>
        <w:rPr>
          <w:lang w:val="en-GB"/>
        </w:rPr>
        <w:t>In such case</w:t>
      </w:r>
      <w:r w:rsidR="00F93F18">
        <w:rPr>
          <w:lang w:val="en-GB"/>
        </w:rPr>
        <w:t>s,</w:t>
      </w:r>
      <w:r>
        <w:rPr>
          <w:lang w:val="en-GB"/>
        </w:rPr>
        <w:t xml:space="preserve"> </w:t>
      </w:r>
      <w:r w:rsidR="005050AA">
        <w:rPr>
          <w:lang w:val="en-GB"/>
        </w:rPr>
        <w:t>improvements</w:t>
      </w:r>
      <w:r w:rsidR="00391760">
        <w:rPr>
          <w:lang w:val="en-GB"/>
        </w:rPr>
        <w:t xml:space="preserve"> </w:t>
      </w:r>
      <w:r w:rsidR="00F67832">
        <w:rPr>
          <w:lang w:val="en-GB"/>
        </w:rPr>
        <w:t>which can reduce FR2 SCell/SCG setup</w:t>
      </w:r>
      <w:r w:rsidR="00B351A0" w:rsidRPr="6BD57C44">
        <w:rPr>
          <w:lang w:val="en-GB"/>
        </w:rPr>
        <w:t xml:space="preserve"> </w:t>
      </w:r>
      <w:r w:rsidR="00E1149B">
        <w:rPr>
          <w:lang w:val="en-GB"/>
        </w:rPr>
        <w:t>delay</w:t>
      </w:r>
      <w:r w:rsidR="00B351A0" w:rsidRPr="6BD57C44">
        <w:rPr>
          <w:lang w:val="en-GB"/>
        </w:rPr>
        <w:t xml:space="preserve"> when the UE switches to connected mode</w:t>
      </w:r>
      <w:r w:rsidR="00962C08">
        <w:rPr>
          <w:lang w:val="en-GB"/>
        </w:rPr>
        <w:t xml:space="preserve"> can still provide </w:t>
      </w:r>
      <w:r w:rsidR="00836090">
        <w:rPr>
          <w:lang w:val="en-GB"/>
        </w:rPr>
        <w:t>benefits</w:t>
      </w:r>
      <w:r w:rsidR="00B351A0" w:rsidRPr="6BD57C44">
        <w:rPr>
          <w:lang w:val="en-GB"/>
        </w:rPr>
        <w:t xml:space="preserve">. </w:t>
      </w:r>
      <w:r w:rsidR="00004E3B">
        <w:rPr>
          <w:lang w:val="en-GB"/>
        </w:rPr>
        <w:t xml:space="preserve">Such </w:t>
      </w:r>
      <w:r w:rsidR="004F6EA0">
        <w:rPr>
          <w:lang w:val="en-GB"/>
        </w:rPr>
        <w:t>improvement</w:t>
      </w:r>
      <w:r w:rsidR="00004E3B">
        <w:rPr>
          <w:lang w:val="en-GB"/>
        </w:rPr>
        <w:t xml:space="preserve"> </w:t>
      </w:r>
      <w:r w:rsidR="00566086">
        <w:rPr>
          <w:lang w:val="en-GB"/>
        </w:rPr>
        <w:t xml:space="preserve">which can be used for </w:t>
      </w:r>
      <w:r w:rsidR="00FB0451">
        <w:rPr>
          <w:lang w:val="en-GB"/>
        </w:rPr>
        <w:t>DC/</w:t>
      </w:r>
      <w:r w:rsidR="00566086">
        <w:rPr>
          <w:lang w:val="en-GB"/>
        </w:rPr>
        <w:t xml:space="preserve">CA setup should be compared to the </w:t>
      </w:r>
      <w:r w:rsidR="00FF7EDA">
        <w:rPr>
          <w:lang w:val="en-GB"/>
        </w:rPr>
        <w:t>current expected connected mode measurement delay.</w:t>
      </w:r>
    </w:p>
    <w:p w14:paraId="5E0ACFB3" w14:textId="43F719AA" w:rsidR="00092EDA" w:rsidRDefault="00AF4C89" w:rsidP="00092EDA">
      <w:pPr>
        <w:jc w:val="both"/>
        <w:rPr>
          <w:lang w:val="en-GB"/>
        </w:rPr>
      </w:pPr>
      <w:r w:rsidRPr="6BD57C44">
        <w:rPr>
          <w:lang w:val="en-GB"/>
        </w:rPr>
        <w:t>I</w:t>
      </w:r>
      <w:r w:rsidR="00092EDA" w:rsidRPr="6BD57C44">
        <w:rPr>
          <w:lang w:val="en-GB"/>
        </w:rPr>
        <w:t>nter-frequency measurement acquisition</w:t>
      </w:r>
      <w:r w:rsidRPr="6BD57C44">
        <w:rPr>
          <w:lang w:val="en-GB"/>
        </w:rPr>
        <w:t xml:space="preserve"> delay</w:t>
      </w:r>
      <w:r w:rsidR="00092EDA" w:rsidRPr="6BD57C44">
        <w:rPr>
          <w:lang w:val="en-GB"/>
        </w:rPr>
        <w:t xml:space="preserve"> </w:t>
      </w:r>
      <w:r w:rsidR="00C549BF">
        <w:rPr>
          <w:lang w:val="en-GB"/>
        </w:rPr>
        <w:t>for</w:t>
      </w:r>
      <w:r w:rsidR="00C549BF" w:rsidRPr="6BD57C44">
        <w:rPr>
          <w:lang w:val="en-GB"/>
        </w:rPr>
        <w:t xml:space="preserve"> </w:t>
      </w:r>
      <w:r w:rsidRPr="6BD57C44">
        <w:rPr>
          <w:lang w:val="en-GB"/>
        </w:rPr>
        <w:t>a connected</w:t>
      </w:r>
      <w:r w:rsidR="00C30776" w:rsidRPr="6BD57C44">
        <w:rPr>
          <w:lang w:val="en-GB"/>
        </w:rPr>
        <w:t>-</w:t>
      </w:r>
      <w:r w:rsidRPr="6BD57C44">
        <w:rPr>
          <w:lang w:val="en-GB"/>
        </w:rPr>
        <w:t xml:space="preserve">mode </w:t>
      </w:r>
      <w:r w:rsidR="00C549BF">
        <w:rPr>
          <w:lang w:val="en-GB"/>
        </w:rPr>
        <w:t>UE</w:t>
      </w:r>
      <w:r w:rsidR="00C549BF" w:rsidRPr="6BD57C44">
        <w:rPr>
          <w:lang w:val="en-GB"/>
        </w:rPr>
        <w:t xml:space="preserve"> </w:t>
      </w:r>
      <w:r w:rsidR="00C30776" w:rsidRPr="6BD57C44" w:rsidDel="002F2467">
        <w:rPr>
          <w:lang w:val="en-GB"/>
        </w:rPr>
        <w:t>cell</w:t>
      </w:r>
      <w:r w:rsidRPr="6BD57C44">
        <w:rPr>
          <w:lang w:val="en-GB"/>
        </w:rPr>
        <w:t xml:space="preserve"> </w:t>
      </w:r>
      <w:r w:rsidR="00C30776" w:rsidRPr="6BD57C44">
        <w:rPr>
          <w:lang w:val="en-GB"/>
        </w:rPr>
        <w:t>identif</w:t>
      </w:r>
      <w:r w:rsidR="002F2467">
        <w:rPr>
          <w:lang w:val="en-GB"/>
        </w:rPr>
        <w:t>ication</w:t>
      </w:r>
      <w:r w:rsidR="00C30776" w:rsidRPr="6BD57C44">
        <w:rPr>
          <w:lang w:val="en-GB"/>
        </w:rPr>
        <w:t xml:space="preserve">, </w:t>
      </w:r>
      <w:r w:rsidR="00F105B0">
        <w:rPr>
          <w:lang w:val="en-GB"/>
        </w:rPr>
        <w:t xml:space="preserve">a measurement round, possible </w:t>
      </w:r>
      <w:r w:rsidRPr="6BD57C44">
        <w:rPr>
          <w:lang w:val="en-GB"/>
        </w:rPr>
        <w:t>SSB-index</w:t>
      </w:r>
      <w:r w:rsidR="00F105B0">
        <w:rPr>
          <w:lang w:val="en-GB"/>
        </w:rPr>
        <w:t xml:space="preserve"> reading</w:t>
      </w:r>
      <w:r w:rsidR="00BF13A1">
        <w:rPr>
          <w:lang w:val="en-GB"/>
        </w:rPr>
        <w:t xml:space="preserve"> and reporting.</w:t>
      </w:r>
      <w:r w:rsidRPr="6BD57C44" w:rsidDel="00D95F4E">
        <w:rPr>
          <w:lang w:val="en-GB"/>
        </w:rPr>
        <w:t xml:space="preserve"> </w:t>
      </w:r>
      <w:r w:rsidR="00D95F4E">
        <w:rPr>
          <w:lang w:val="en-GB"/>
        </w:rPr>
        <w:t>The</w:t>
      </w:r>
      <w:r w:rsidR="00D95F4E" w:rsidRPr="6BD57C44">
        <w:rPr>
          <w:lang w:val="en-GB"/>
        </w:rPr>
        <w:t xml:space="preserve"> </w:t>
      </w:r>
      <w:r w:rsidRPr="6BD57C44">
        <w:rPr>
          <w:lang w:val="en-GB"/>
        </w:rPr>
        <w:t xml:space="preserve">associated </w:t>
      </w:r>
      <w:r w:rsidR="00D95F4E">
        <w:rPr>
          <w:lang w:val="en-GB"/>
        </w:rPr>
        <w:t>delays</w:t>
      </w:r>
      <w:r w:rsidR="00D95F4E" w:rsidRPr="6BD57C44">
        <w:rPr>
          <w:lang w:val="en-GB"/>
        </w:rPr>
        <w:t xml:space="preserve"> </w:t>
      </w:r>
      <w:r w:rsidRPr="6BD57C44">
        <w:rPr>
          <w:lang w:val="en-GB"/>
        </w:rPr>
        <w:t>include the following</w:t>
      </w:r>
      <w:r w:rsidR="00FB3AC2">
        <w:rPr>
          <w:lang w:val="en-GB"/>
        </w:rPr>
        <w:t xml:space="preserve"> [2]</w:t>
      </w:r>
      <w:r w:rsidRPr="6BD57C44">
        <w:rPr>
          <w:lang w:val="en-GB"/>
        </w:rPr>
        <w:t xml:space="preserve">: </w:t>
      </w:r>
    </w:p>
    <w:p w14:paraId="76084118" w14:textId="37117C67" w:rsidR="00AF4C89" w:rsidRDefault="00AF4C89" w:rsidP="00AF4C89">
      <w:pPr>
        <w:pStyle w:val="ListParagraph"/>
        <w:numPr>
          <w:ilvl w:val="0"/>
          <w:numId w:val="20"/>
        </w:numPr>
        <w:jc w:val="both"/>
        <w:rPr>
          <w:lang w:val="en-GB"/>
        </w:rPr>
      </w:pPr>
      <w:r w:rsidRPr="00AF4C89">
        <w:rPr>
          <w:lang w:val="en-GB"/>
        </w:rPr>
        <w:t>PSS/SSS detection</w:t>
      </w:r>
      <w:r>
        <w:rPr>
          <w:lang w:val="en-GB"/>
        </w:rPr>
        <w:t xml:space="preserve"> (Cell detection) delay “</w:t>
      </w:r>
      <w:r w:rsidRPr="00AF4C89">
        <w:rPr>
          <w:lang w:val="en-GB"/>
        </w:rPr>
        <w:t>T</w:t>
      </w:r>
      <w:r w:rsidRPr="00AF4C89">
        <w:rPr>
          <w:vertAlign w:val="subscript"/>
          <w:lang w:val="en-GB"/>
        </w:rPr>
        <w:t>PSS/</w:t>
      </w:r>
      <w:proofErr w:type="spellStart"/>
      <w:r w:rsidRPr="00AF4C89">
        <w:rPr>
          <w:vertAlign w:val="subscript"/>
          <w:lang w:val="en-GB"/>
        </w:rPr>
        <w:t>SSS_sync_inter</w:t>
      </w:r>
      <w:proofErr w:type="spellEnd"/>
      <w:r>
        <w:rPr>
          <w:lang w:val="en-GB"/>
        </w:rPr>
        <w:t>”</w:t>
      </w:r>
      <w:r w:rsidR="00C83FA3">
        <w:rPr>
          <w:lang w:val="en-GB"/>
        </w:rPr>
        <w:t xml:space="preserve"> specified </w:t>
      </w:r>
      <w:r w:rsidR="001607F0">
        <w:rPr>
          <w:lang w:val="en-GB"/>
        </w:rPr>
        <w:t xml:space="preserve">for FR2 </w:t>
      </w:r>
      <w:r w:rsidR="00C83FA3">
        <w:rPr>
          <w:lang w:val="en-GB"/>
        </w:rPr>
        <w:t xml:space="preserve">in </w:t>
      </w:r>
      <w:r w:rsidR="00C05B90">
        <w:rPr>
          <w:lang w:val="en-GB"/>
        </w:rPr>
        <w:t>table</w:t>
      </w:r>
      <w:r w:rsidR="00C83FA3" w:rsidRPr="00C83FA3">
        <w:rPr>
          <w:lang w:val="en-GB"/>
        </w:rPr>
        <w:t xml:space="preserve"> 9.3.4-</w:t>
      </w:r>
      <w:r w:rsidR="00C83FA3">
        <w:rPr>
          <w:lang w:val="en-GB"/>
        </w:rPr>
        <w:t xml:space="preserve">2 and </w:t>
      </w:r>
      <w:r w:rsidR="00C83FA3" w:rsidRPr="00C83FA3">
        <w:rPr>
          <w:lang w:val="en-GB"/>
        </w:rPr>
        <w:t>9.3.</w:t>
      </w:r>
      <w:r w:rsidR="005C57D9" w:rsidRPr="005C57D9">
        <w:rPr>
          <w:lang w:val="en-GB"/>
        </w:rPr>
        <w:t>9.1</w:t>
      </w:r>
      <w:r w:rsidR="00C83FA3" w:rsidRPr="00C83FA3">
        <w:rPr>
          <w:lang w:val="en-GB"/>
        </w:rPr>
        <w:t>-</w:t>
      </w:r>
      <w:r w:rsidR="00C83FA3">
        <w:rPr>
          <w:lang w:val="en-GB"/>
        </w:rPr>
        <w:t xml:space="preserve">2 for </w:t>
      </w:r>
      <w:r w:rsidR="00317649">
        <w:rPr>
          <w:lang w:val="en-GB"/>
        </w:rPr>
        <w:t>with</w:t>
      </w:r>
      <w:r w:rsidR="00C83FA3">
        <w:rPr>
          <w:lang w:val="en-GB"/>
        </w:rPr>
        <w:t xml:space="preserve"> and </w:t>
      </w:r>
      <w:r w:rsidR="009878CF">
        <w:rPr>
          <w:lang w:val="en-GB"/>
        </w:rPr>
        <w:t>without measurement gaps</w:t>
      </w:r>
      <w:r w:rsidR="00034B74">
        <w:rPr>
          <w:lang w:val="en-GB"/>
        </w:rPr>
        <w:t xml:space="preserve"> scenarios</w:t>
      </w:r>
      <w:r w:rsidR="00C83FA3">
        <w:rPr>
          <w:lang w:val="en-GB"/>
        </w:rPr>
        <w:t>, respectively.</w:t>
      </w:r>
    </w:p>
    <w:p w14:paraId="35B61F38" w14:textId="229C46D1" w:rsidR="00AF4C89" w:rsidRDefault="00AF4C89" w:rsidP="00AF4C89">
      <w:pPr>
        <w:pStyle w:val="ListParagraph"/>
        <w:numPr>
          <w:ilvl w:val="0"/>
          <w:numId w:val="20"/>
        </w:numPr>
        <w:jc w:val="both"/>
        <w:rPr>
          <w:lang w:val="en-GB"/>
        </w:rPr>
      </w:pPr>
      <w:r>
        <w:rPr>
          <w:lang w:val="en-GB"/>
        </w:rPr>
        <w:t>SSB-index acquisition period</w:t>
      </w:r>
      <w:r w:rsidRPr="00AF4C89">
        <w:rPr>
          <w:rFonts w:cs="Times New Roman"/>
          <w:szCs w:val="20"/>
        </w:rPr>
        <w:t xml:space="preserve"> </w:t>
      </w:r>
      <w:r>
        <w:rPr>
          <w:rFonts w:cs="Times New Roman"/>
          <w:szCs w:val="20"/>
        </w:rPr>
        <w:t>“</w:t>
      </w:r>
      <w:proofErr w:type="spellStart"/>
      <w:r>
        <w:rPr>
          <w:rFonts w:cs="Times New Roman"/>
          <w:szCs w:val="20"/>
        </w:rPr>
        <w:t>T</w:t>
      </w:r>
      <w:r>
        <w:rPr>
          <w:rFonts w:cs="Times New Roman"/>
          <w:sz w:val="13"/>
          <w:szCs w:val="13"/>
        </w:rPr>
        <w:t>SSB_time_index_inter</w:t>
      </w:r>
      <w:proofErr w:type="spellEnd"/>
      <w:r w:rsidR="00020774" w:rsidRPr="00020774">
        <w:rPr>
          <w:rFonts w:cs="Times New Roman"/>
          <w:szCs w:val="20"/>
        </w:rPr>
        <w:t>”</w:t>
      </w:r>
      <w:r w:rsidR="00F03F30">
        <w:rPr>
          <w:rFonts w:cs="Times New Roman"/>
          <w:szCs w:val="20"/>
        </w:rPr>
        <w:t xml:space="preserve"> </w:t>
      </w:r>
      <w:r w:rsidR="00F03F30">
        <w:rPr>
          <w:lang w:val="en-GB"/>
        </w:rPr>
        <w:t xml:space="preserve">specified in table </w:t>
      </w:r>
      <w:r w:rsidR="00F03F30" w:rsidRPr="00C83FA3">
        <w:rPr>
          <w:lang w:val="en-GB"/>
        </w:rPr>
        <w:t>9.3.4-</w:t>
      </w:r>
      <w:r w:rsidR="00F03F30">
        <w:rPr>
          <w:lang w:val="en-GB"/>
        </w:rPr>
        <w:t xml:space="preserve">4 for FR2 </w:t>
      </w:r>
      <w:r w:rsidR="00466009">
        <w:rPr>
          <w:lang w:val="en-GB"/>
        </w:rPr>
        <w:t xml:space="preserve">with </w:t>
      </w:r>
      <w:r w:rsidR="00CB7B2C">
        <w:rPr>
          <w:lang w:val="en-GB"/>
        </w:rPr>
        <w:t>measurement gaps</w:t>
      </w:r>
      <w:r w:rsidR="00F03F30">
        <w:rPr>
          <w:lang w:val="en-GB"/>
        </w:rPr>
        <w:t>.</w:t>
      </w:r>
    </w:p>
    <w:p w14:paraId="26D87798" w14:textId="19724D6E" w:rsidR="00AF4C89" w:rsidRDefault="00F03F30" w:rsidP="00AF4C89">
      <w:pPr>
        <w:pStyle w:val="ListParagraph"/>
        <w:numPr>
          <w:ilvl w:val="0"/>
          <w:numId w:val="20"/>
        </w:numPr>
        <w:jc w:val="both"/>
        <w:rPr>
          <w:lang w:val="en-GB"/>
        </w:rPr>
      </w:pPr>
      <w:r>
        <w:rPr>
          <w:lang w:val="en-GB"/>
        </w:rPr>
        <w:t>Time for measuring</w:t>
      </w:r>
      <w:r w:rsidR="00AF4C89">
        <w:rPr>
          <w:lang w:val="en-GB"/>
        </w:rPr>
        <w:t xml:space="preserve"> the SS</w:t>
      </w:r>
      <w:r>
        <w:rPr>
          <w:lang w:val="en-GB"/>
        </w:rPr>
        <w:t xml:space="preserve">-RSRP, SS-RSRQ, and/or SINR based on the required accuracy </w:t>
      </w:r>
      <w:r w:rsidR="00AF4C89">
        <w:rPr>
          <w:lang w:val="en-GB"/>
        </w:rPr>
        <w:t>“</w:t>
      </w:r>
      <w:proofErr w:type="spellStart"/>
      <w:r w:rsidR="00AF4C89" w:rsidRPr="6EC483AB">
        <w:rPr>
          <w:rFonts w:cs="Times New Roman"/>
        </w:rPr>
        <w:t>T</w:t>
      </w:r>
      <w:r w:rsidR="00AF4C89">
        <w:rPr>
          <w:rFonts w:cs="Times New Roman"/>
          <w:sz w:val="13"/>
          <w:szCs w:val="13"/>
        </w:rPr>
        <w:t>SSB_measurement_period_inter</w:t>
      </w:r>
      <w:proofErr w:type="spellEnd"/>
      <w:r w:rsidR="00AF4C89" w:rsidRPr="6EC483AB">
        <w:rPr>
          <w:rFonts w:cs="Times New Roman"/>
        </w:rPr>
        <w:t>”</w:t>
      </w:r>
      <w:r w:rsidRPr="6EC483AB">
        <w:rPr>
          <w:rFonts w:cs="Times New Roman"/>
        </w:rPr>
        <w:t xml:space="preserve"> </w:t>
      </w:r>
      <w:r>
        <w:rPr>
          <w:lang w:val="en-GB"/>
        </w:rPr>
        <w:t xml:space="preserve">specified in </w:t>
      </w:r>
      <w:r w:rsidR="00D548D0">
        <w:rPr>
          <w:lang w:val="en-GB"/>
        </w:rPr>
        <w:t xml:space="preserve">for FR2 </w:t>
      </w:r>
      <w:r>
        <w:rPr>
          <w:lang w:val="en-GB"/>
        </w:rPr>
        <w:t xml:space="preserve">table </w:t>
      </w:r>
      <w:r w:rsidRPr="00C83FA3">
        <w:rPr>
          <w:lang w:val="en-GB"/>
        </w:rPr>
        <w:t>9.3.</w:t>
      </w:r>
      <w:r>
        <w:rPr>
          <w:lang w:val="en-GB"/>
        </w:rPr>
        <w:t>5</w:t>
      </w:r>
      <w:r w:rsidRPr="00C83FA3">
        <w:rPr>
          <w:lang w:val="en-GB"/>
        </w:rPr>
        <w:t>-</w:t>
      </w:r>
      <w:r>
        <w:rPr>
          <w:lang w:val="en-GB"/>
        </w:rPr>
        <w:t xml:space="preserve">2 </w:t>
      </w:r>
      <w:r w:rsidR="00026836">
        <w:rPr>
          <w:lang w:val="en-GB"/>
        </w:rPr>
        <w:t xml:space="preserve">and </w:t>
      </w:r>
      <w:r w:rsidR="00026836" w:rsidRPr="00026836">
        <w:rPr>
          <w:lang w:val="en-GB"/>
        </w:rPr>
        <w:t>Table 9.3.9.2-2</w:t>
      </w:r>
      <w:r w:rsidR="00D548D0">
        <w:rPr>
          <w:lang w:val="en-GB"/>
        </w:rPr>
        <w:t xml:space="preserve"> </w:t>
      </w:r>
      <w:r>
        <w:rPr>
          <w:lang w:val="en-GB"/>
        </w:rPr>
        <w:t xml:space="preserve">for </w:t>
      </w:r>
      <w:r w:rsidR="00D548D0">
        <w:rPr>
          <w:lang w:val="en-GB"/>
        </w:rPr>
        <w:t>with</w:t>
      </w:r>
      <w:r>
        <w:rPr>
          <w:lang w:val="en-GB"/>
        </w:rPr>
        <w:t xml:space="preserve"> and </w:t>
      </w:r>
      <w:r w:rsidR="00D548D0">
        <w:rPr>
          <w:lang w:val="en-GB"/>
        </w:rPr>
        <w:t>without measurement gaps scenarios</w:t>
      </w:r>
      <w:r>
        <w:rPr>
          <w:lang w:val="en-GB"/>
        </w:rPr>
        <w:t>, respectively.</w:t>
      </w:r>
    </w:p>
    <w:p w14:paraId="0A9D2810" w14:textId="5DE4FCEF" w:rsidR="00ED3639" w:rsidRDefault="00ED3639" w:rsidP="00ED3639">
      <w:pPr>
        <w:keepNext/>
        <w:keepLines/>
        <w:spacing w:before="60" w:after="180" w:line="240" w:lineRule="auto"/>
        <w:jc w:val="center"/>
        <w:rPr>
          <w:rFonts w:asciiTheme="majorBidi" w:eastAsia="SimSun" w:hAnsiTheme="majorBidi" w:cstheme="majorBidi"/>
          <w:b/>
          <w:szCs w:val="20"/>
          <w:lang w:val="en-GB"/>
        </w:rPr>
      </w:pPr>
      <w:r w:rsidRPr="0076013D">
        <w:rPr>
          <w:rFonts w:asciiTheme="majorBidi" w:eastAsia="SimSun" w:hAnsiTheme="majorBidi" w:cstheme="majorBidi"/>
          <w:b/>
          <w:szCs w:val="20"/>
          <w:lang w:val="en-GB"/>
        </w:rPr>
        <w:lastRenderedPageBreak/>
        <w:t>Table 9.3.4-2: Time period for PSS/SSS detection</w:t>
      </w:r>
      <w:r w:rsidR="00AD6706">
        <w:rPr>
          <w:rFonts w:asciiTheme="majorBidi" w:eastAsia="SimSun" w:hAnsiTheme="majorBidi" w:cstheme="majorBidi"/>
          <w:b/>
          <w:szCs w:val="20"/>
          <w:lang w:val="en-GB"/>
        </w:rPr>
        <w:t xml:space="preserve"> with measurement </w:t>
      </w:r>
      <w:r w:rsidR="0074665B">
        <w:rPr>
          <w:rFonts w:asciiTheme="majorBidi" w:eastAsia="SimSun" w:hAnsiTheme="majorBidi" w:cstheme="majorBidi"/>
          <w:b/>
          <w:szCs w:val="20"/>
          <w:lang w:val="en-GB"/>
        </w:rPr>
        <w:t>gaps</w:t>
      </w:r>
      <w:r w:rsidRPr="0076013D">
        <w:rPr>
          <w:rFonts w:asciiTheme="majorBidi" w:eastAsia="SimSun" w:hAnsiTheme="majorBidi" w:cstheme="majorBidi"/>
          <w:b/>
          <w:szCs w:val="20"/>
          <w:lang w:val="en-GB"/>
        </w:rPr>
        <w:t>,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6969"/>
      </w:tblGrid>
      <w:tr w:rsidR="005063A7" w:rsidRPr="009C5807" w14:paraId="0BC99C0C" w14:textId="77777777" w:rsidTr="006C0642">
        <w:tc>
          <w:tcPr>
            <w:tcW w:w="2122" w:type="dxa"/>
            <w:shd w:val="clear" w:color="auto" w:fill="auto"/>
          </w:tcPr>
          <w:p w14:paraId="20E60952" w14:textId="77777777" w:rsidR="005063A7" w:rsidRPr="009C5807" w:rsidRDefault="005063A7" w:rsidP="006C0642">
            <w:pPr>
              <w:pStyle w:val="TAH"/>
            </w:pPr>
            <w:r w:rsidRPr="009C5807">
              <w:t>Condition</w:t>
            </w:r>
            <w:r w:rsidRPr="009C5807">
              <w:rPr>
                <w:vertAlign w:val="superscript"/>
              </w:rPr>
              <w:t xml:space="preserve"> NOTE1,2</w:t>
            </w:r>
          </w:p>
        </w:tc>
        <w:tc>
          <w:tcPr>
            <w:tcW w:w="7119" w:type="dxa"/>
            <w:shd w:val="clear" w:color="auto" w:fill="auto"/>
          </w:tcPr>
          <w:p w14:paraId="340054FF" w14:textId="77777777" w:rsidR="005063A7" w:rsidRPr="009C5807" w:rsidRDefault="005063A7" w:rsidP="006C0642">
            <w:pPr>
              <w:pStyle w:val="TAH"/>
            </w:pPr>
            <w:r w:rsidRPr="009C5807">
              <w:t>T</w:t>
            </w:r>
            <w:r w:rsidRPr="009C5807">
              <w:rPr>
                <w:vertAlign w:val="subscript"/>
              </w:rPr>
              <w:t>PSS/</w:t>
            </w:r>
            <w:proofErr w:type="spellStart"/>
            <w:r w:rsidRPr="009C5807">
              <w:rPr>
                <w:vertAlign w:val="subscript"/>
              </w:rPr>
              <w:t>SSS_sync_inter</w:t>
            </w:r>
            <w:proofErr w:type="spellEnd"/>
          </w:p>
        </w:tc>
      </w:tr>
      <w:tr w:rsidR="005063A7" w:rsidRPr="009C5807" w14:paraId="72C61676" w14:textId="77777777" w:rsidTr="006C0642">
        <w:tc>
          <w:tcPr>
            <w:tcW w:w="2122" w:type="dxa"/>
            <w:shd w:val="clear" w:color="auto" w:fill="auto"/>
          </w:tcPr>
          <w:p w14:paraId="507430EE" w14:textId="77777777" w:rsidR="005063A7" w:rsidRPr="009C5807" w:rsidRDefault="005063A7" w:rsidP="006C0642">
            <w:pPr>
              <w:pStyle w:val="TAC"/>
            </w:pPr>
            <w:r w:rsidRPr="009C5807">
              <w:t>No DRX</w:t>
            </w:r>
          </w:p>
        </w:tc>
        <w:tc>
          <w:tcPr>
            <w:tcW w:w="7119" w:type="dxa"/>
            <w:shd w:val="clear" w:color="auto" w:fill="auto"/>
          </w:tcPr>
          <w:p w14:paraId="1485F99F" w14:textId="77777777" w:rsidR="005063A7" w:rsidRPr="009C5807" w:rsidRDefault="005063A7" w:rsidP="006C0642">
            <w:pPr>
              <w:pStyle w:val="TAC"/>
            </w:pPr>
            <w:bookmarkStart w:id="6" w:name="_Hlk110326348"/>
            <w:proofErr w:type="gramStart"/>
            <w:r w:rsidRPr="009C5807">
              <w:t>Max(</w:t>
            </w:r>
            <w:proofErr w:type="gramEnd"/>
            <w:r w:rsidRPr="009C5807">
              <w:t xml:space="preserve">600ms, </w:t>
            </w:r>
            <w:r>
              <w:t>Ceil(</w:t>
            </w:r>
            <w:proofErr w:type="spellStart"/>
            <w:r>
              <w:t>Kgap</w:t>
            </w:r>
            <w:proofErr w:type="spellEnd"/>
            <w:r w:rsidRPr="009C5807">
              <w:t xml:space="preserve"> </w:t>
            </w:r>
            <w:r w:rsidRPr="009C5807">
              <w:rPr>
                <w:rFonts w:ascii="Symbol" w:eastAsia="Symbol" w:hAnsi="Symbol" w:cs="Symbol"/>
                <w:szCs w:val="18"/>
              </w:rPr>
              <w:sym w:font="Symbol" w:char="F0B4"/>
            </w:r>
            <w:r>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t>)</w:t>
            </w:r>
            <w:r w:rsidRPr="009C5807" w:rsidDel="002277DB">
              <w:t xml:space="preserve"> </w:t>
            </w:r>
            <w:r w:rsidRPr="009C5807">
              <w:rPr>
                <w:rFonts w:ascii="Symbol" w:eastAsia="Symbol" w:hAnsi="Symbol" w:cs="Symbol"/>
                <w:szCs w:val="18"/>
              </w:rPr>
              <w:sym w:font="Symbol" w:char="F0B4"/>
            </w:r>
            <w:r w:rsidRPr="009C5807">
              <w:t xml:space="preserve"> Max(MGRP</w:t>
            </w:r>
            <w:r w:rsidRPr="005C4DF7" w:rsidDel="00A440A4">
              <w:rPr>
                <w:rFonts w:cs="Arial"/>
                <w:vertAlign w:val="superscript"/>
                <w:lang w:eastAsia="zh-CN"/>
              </w:rPr>
              <w:t xml:space="preserve"> </w:t>
            </w:r>
            <w:r w:rsidRPr="009C5807">
              <w:t xml:space="preserve">, SMTC period)) </w:t>
            </w:r>
            <w:r w:rsidRPr="009C5807">
              <w:rPr>
                <w:rFonts w:ascii="Symbol" w:eastAsia="Symbol" w:hAnsi="Symbol" w:cs="Symbol"/>
                <w:szCs w:val="18"/>
              </w:rPr>
              <w:sym w:font="Symbol" w:char="F0B4"/>
            </w:r>
            <w:r w:rsidRPr="009C5807">
              <w:t xml:space="preserve"> </w:t>
            </w:r>
            <w:proofErr w:type="spellStart"/>
            <w:r w:rsidRPr="009C5807">
              <w:t>CSSF</w:t>
            </w:r>
            <w:r w:rsidRPr="009C5807">
              <w:rPr>
                <w:vertAlign w:val="subscript"/>
              </w:rPr>
              <w:t>inter</w:t>
            </w:r>
            <w:bookmarkEnd w:id="6"/>
            <w:proofErr w:type="spellEnd"/>
          </w:p>
        </w:tc>
      </w:tr>
      <w:tr w:rsidR="005063A7" w:rsidRPr="009C5807" w14:paraId="05B777C4" w14:textId="77777777" w:rsidTr="006C0642">
        <w:tc>
          <w:tcPr>
            <w:tcW w:w="2122" w:type="dxa"/>
            <w:shd w:val="clear" w:color="auto" w:fill="auto"/>
          </w:tcPr>
          <w:p w14:paraId="34589492" w14:textId="77777777" w:rsidR="005063A7" w:rsidRPr="009C5807" w:rsidRDefault="005063A7" w:rsidP="006C0642">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45486780" w14:textId="77777777" w:rsidR="005063A7" w:rsidRPr="009C5807" w:rsidRDefault="005063A7" w:rsidP="006C0642">
            <w:pPr>
              <w:pStyle w:val="TAC"/>
              <w:rPr>
                <w:b/>
              </w:rPr>
            </w:pPr>
            <w:proofErr w:type="gramStart"/>
            <w:r w:rsidRPr="009C5807">
              <w:t>Max(</w:t>
            </w:r>
            <w:proofErr w:type="gramEnd"/>
            <w:r w:rsidRPr="009C5807">
              <w:t xml:space="preserve">600ms, </w:t>
            </w:r>
            <w:r>
              <w:t>Ceil</w:t>
            </w:r>
            <w:r w:rsidRPr="009C5807">
              <w:t xml:space="preserve">(1.5 </w:t>
            </w:r>
            <w:r>
              <w:t xml:space="preserve">* </w:t>
            </w:r>
            <w:proofErr w:type="spellStart"/>
            <w:r>
              <w:t>Kgap</w:t>
            </w:r>
            <w:proofErr w:type="spellEnd"/>
            <w:r w:rsidRPr="009C5807">
              <w:rPr>
                <w:rFonts w:cs="Arial"/>
                <w:szCs w:val="18"/>
              </w:rPr>
              <w:t xml:space="preserve"> </w:t>
            </w:r>
            <w:r w:rsidRPr="009C5807">
              <w:rPr>
                <w:rFonts w:ascii="Symbol" w:eastAsia="Symbol" w:hAnsi="Symbol" w:cs="Symbol"/>
                <w:szCs w:val="18"/>
              </w:rPr>
              <w:sym w:font="Symbol" w:char="F0B4"/>
            </w:r>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t xml:space="preserve">) </w:t>
            </w:r>
            <w:r w:rsidRPr="009C5807">
              <w:rPr>
                <w:rFonts w:ascii="Symbol" w:eastAsia="Symbol" w:hAnsi="Symbol" w:cs="Symbol"/>
                <w:szCs w:val="18"/>
              </w:rPr>
              <w:sym w:font="Symbol" w:char="F0B4"/>
            </w:r>
            <w:r w:rsidRPr="009C5807">
              <w:t xml:space="preserve"> Max(MGRP, SMTC period, DRX cycle)) </w:t>
            </w:r>
            <w:r w:rsidRPr="009C5807">
              <w:rPr>
                <w:rFonts w:ascii="Symbol" w:eastAsia="Symbol" w:hAnsi="Symbol" w:cs="Symbol"/>
                <w:szCs w:val="18"/>
              </w:rPr>
              <w:sym w:font="Symbol" w:char="F0B4"/>
            </w:r>
            <w:r w:rsidRPr="009C5807">
              <w:t xml:space="preserve"> </w:t>
            </w:r>
            <w:proofErr w:type="spellStart"/>
            <w:r w:rsidRPr="009C5807">
              <w:t>CSSF</w:t>
            </w:r>
            <w:r w:rsidRPr="009C5807">
              <w:rPr>
                <w:vertAlign w:val="subscript"/>
              </w:rPr>
              <w:t>inter</w:t>
            </w:r>
            <w:proofErr w:type="spellEnd"/>
          </w:p>
        </w:tc>
      </w:tr>
      <w:tr w:rsidR="005063A7" w:rsidRPr="009C5807" w14:paraId="2C29F044" w14:textId="77777777" w:rsidTr="006C0642">
        <w:tc>
          <w:tcPr>
            <w:tcW w:w="2122" w:type="dxa"/>
            <w:shd w:val="clear" w:color="auto" w:fill="auto"/>
          </w:tcPr>
          <w:p w14:paraId="6A7A3AA5" w14:textId="77777777" w:rsidR="005063A7" w:rsidRPr="009C5807" w:rsidRDefault="005063A7" w:rsidP="006C0642">
            <w:pPr>
              <w:pStyle w:val="TAC"/>
              <w:rPr>
                <w:b/>
              </w:rPr>
            </w:pPr>
            <w:r w:rsidRPr="009C5807">
              <w:t>DRX cycle &gt; 320ms</w:t>
            </w:r>
          </w:p>
        </w:tc>
        <w:tc>
          <w:tcPr>
            <w:tcW w:w="7119" w:type="dxa"/>
            <w:shd w:val="clear" w:color="auto" w:fill="auto"/>
          </w:tcPr>
          <w:p w14:paraId="6E28BEBB" w14:textId="77777777" w:rsidR="005063A7" w:rsidRPr="009C5807" w:rsidRDefault="005063A7" w:rsidP="006C0642">
            <w:pPr>
              <w:pStyle w:val="TAC"/>
              <w:rPr>
                <w:b/>
              </w:rPr>
            </w:pPr>
            <w:proofErr w:type="gramStart"/>
            <w:r>
              <w:t>Ceil(</w:t>
            </w:r>
            <w:proofErr w:type="spellStart"/>
            <w:proofErr w:type="gramEnd"/>
            <w:r>
              <w:t>Kgap</w:t>
            </w:r>
            <w:proofErr w:type="spellEnd"/>
            <w:r w:rsidRPr="009C5807">
              <w:t xml:space="preserve"> </w:t>
            </w:r>
            <w:r w:rsidRPr="009C5807">
              <w:rPr>
                <w:rFonts w:ascii="Symbol" w:eastAsia="Symbol" w:hAnsi="Symbol" w:cs="Symbol"/>
                <w:szCs w:val="18"/>
              </w:rPr>
              <w:sym w:font="Symbol" w:char="F0B4"/>
            </w:r>
            <w:r>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t>)</w:t>
            </w:r>
            <w:r w:rsidRPr="009C5807">
              <w:t xml:space="preserve"> </w:t>
            </w:r>
            <w:r w:rsidRPr="009C5807">
              <w:rPr>
                <w:rFonts w:ascii="Symbol" w:eastAsia="Symbol" w:hAnsi="Symbol" w:cs="Symbol"/>
                <w:szCs w:val="18"/>
              </w:rPr>
              <w:sym w:font="Symbol" w:char="F0B4"/>
            </w:r>
            <w:r w:rsidRPr="009C5807">
              <w:t xml:space="preserve"> DRX cycle </w:t>
            </w:r>
            <w:r w:rsidRPr="009C5807">
              <w:rPr>
                <w:rFonts w:ascii="Symbol" w:eastAsia="Symbol" w:hAnsi="Symbol" w:cs="Symbol"/>
                <w:szCs w:val="18"/>
              </w:rPr>
              <w:sym w:font="Symbol" w:char="F0B4"/>
            </w:r>
            <w:r w:rsidRPr="009C5807">
              <w:t xml:space="preserve"> </w:t>
            </w:r>
            <w:proofErr w:type="spellStart"/>
            <w:r w:rsidRPr="009C5807">
              <w:t>CSSF</w:t>
            </w:r>
            <w:r w:rsidRPr="009C5807">
              <w:rPr>
                <w:vertAlign w:val="subscript"/>
              </w:rPr>
              <w:t>inter</w:t>
            </w:r>
            <w:proofErr w:type="spellEnd"/>
          </w:p>
        </w:tc>
      </w:tr>
      <w:tr w:rsidR="005063A7" w:rsidRPr="009C5807" w14:paraId="58FDA735" w14:textId="77777777" w:rsidTr="006C0642">
        <w:tc>
          <w:tcPr>
            <w:tcW w:w="9241" w:type="dxa"/>
            <w:gridSpan w:val="2"/>
            <w:shd w:val="clear" w:color="auto" w:fill="auto"/>
          </w:tcPr>
          <w:p w14:paraId="5FF31C92" w14:textId="77777777" w:rsidR="005063A7" w:rsidRPr="009C5807" w:rsidRDefault="005063A7" w:rsidP="006C0642">
            <w:pPr>
              <w:pStyle w:val="TAN"/>
            </w:pPr>
            <w:r w:rsidRPr="009C5807">
              <w:t>NOTE 1:</w:t>
            </w:r>
            <w:r>
              <w:tab/>
            </w:r>
            <w:r w:rsidRPr="009C5807">
              <w:t>DRX or non DRX requirements apply according to the conditions described in clause 3.6.1</w:t>
            </w:r>
          </w:p>
          <w:p w14:paraId="0C9BEBE7" w14:textId="77777777" w:rsidR="005063A7" w:rsidRDefault="005063A7" w:rsidP="006C0642">
            <w:pPr>
              <w:pStyle w:val="TAN"/>
            </w:pPr>
            <w:r w:rsidRPr="009C5807">
              <w:t>NOTE 2:</w:t>
            </w:r>
            <w:r>
              <w:tab/>
            </w:r>
            <w:r w:rsidRPr="009C5807">
              <w:t xml:space="preserve">In EN-DC operation, the parameters, </w:t>
            </w:r>
            <w:proofErr w:type="gramStart"/>
            <w:r w:rsidRPr="009C5807">
              <w:t>timers</w:t>
            </w:r>
            <w:proofErr w:type="gramEnd"/>
            <w:r w:rsidRPr="009C5807">
              <w:t xml:space="preserve"> and scheduling requests referred to in clause 3.6.1 are for the secondary cell group. The DRX cycle is the DRX cycle of the secondary cell group.</w:t>
            </w:r>
          </w:p>
          <w:p w14:paraId="54B5AEBF" w14:textId="77777777" w:rsidR="005063A7" w:rsidRPr="009C5807" w:rsidRDefault="005063A7" w:rsidP="006C0642">
            <w:pPr>
              <w:pStyle w:val="TAN"/>
              <w:rPr>
                <w:i/>
              </w:rPr>
            </w:pPr>
            <w:r>
              <w:t>NOTE 3:</w:t>
            </w:r>
            <w:r>
              <w:tab/>
              <w:t>For a UE supporting concurrent gaps, the MRGP above is the MRGP of the measurement gap associated with the target frequency layer to be measured if concurrent measurement gaps are configured.</w:t>
            </w:r>
          </w:p>
        </w:tc>
      </w:tr>
    </w:tbl>
    <w:p w14:paraId="2EE1A0E4" w14:textId="77777777" w:rsidR="005063A7" w:rsidRPr="0076013D" w:rsidRDefault="005063A7" w:rsidP="00ED3639">
      <w:pPr>
        <w:keepNext/>
        <w:keepLines/>
        <w:spacing w:before="60" w:after="180" w:line="240" w:lineRule="auto"/>
        <w:jc w:val="center"/>
        <w:rPr>
          <w:rFonts w:asciiTheme="majorBidi" w:eastAsia="SimSun" w:hAnsiTheme="majorBidi" w:cstheme="majorBidi"/>
          <w:b/>
          <w:szCs w:val="20"/>
          <w:lang w:val="en-GB"/>
        </w:rPr>
      </w:pPr>
    </w:p>
    <w:p w14:paraId="4EF8ADBC" w14:textId="5AB3E322" w:rsidR="001A3695" w:rsidRPr="00F01659" w:rsidRDefault="001A3695" w:rsidP="001A3695">
      <w:pPr>
        <w:keepNext/>
        <w:keepLines/>
        <w:spacing w:before="60" w:after="180" w:line="240" w:lineRule="auto"/>
        <w:jc w:val="center"/>
        <w:rPr>
          <w:rFonts w:asciiTheme="majorBidi" w:eastAsia="SimSun" w:hAnsiTheme="majorBidi" w:cstheme="majorBidi"/>
          <w:b/>
          <w:szCs w:val="20"/>
          <w:lang w:val="en-GB"/>
        </w:rPr>
      </w:pPr>
      <w:r w:rsidRPr="00F01659">
        <w:rPr>
          <w:rFonts w:asciiTheme="majorBidi" w:eastAsia="SimSun" w:hAnsiTheme="majorBidi" w:cstheme="majorBidi"/>
          <w:b/>
          <w:szCs w:val="20"/>
          <w:lang w:val="en-GB"/>
        </w:rPr>
        <w:t>Table 9.3.9.1-2: Time period for PSS/SSS detection</w:t>
      </w:r>
      <w:r w:rsidR="00444679">
        <w:rPr>
          <w:rFonts w:asciiTheme="majorBidi" w:eastAsia="SimSun" w:hAnsiTheme="majorBidi" w:cstheme="majorBidi"/>
          <w:b/>
          <w:szCs w:val="20"/>
          <w:lang w:val="en-GB"/>
        </w:rPr>
        <w:t xml:space="preserve"> without measurement gaps</w:t>
      </w:r>
      <w:r w:rsidRPr="00F01659">
        <w:rPr>
          <w:rFonts w:asciiTheme="majorBidi" w:eastAsia="SimSun" w:hAnsiTheme="majorBidi" w:cstheme="majorBidi"/>
          <w:b/>
          <w:szCs w:val="20"/>
          <w:lang w:val="en-GB"/>
        </w:rPr>
        <w:t>,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4"/>
        <w:gridCol w:w="4538"/>
      </w:tblGrid>
      <w:tr w:rsidR="001A3695" w:rsidRPr="00F01659" w14:paraId="1250551E" w14:textId="77777777" w:rsidTr="007E02A4">
        <w:trPr>
          <w:jc w:val="center"/>
        </w:trPr>
        <w:tc>
          <w:tcPr>
            <w:tcW w:w="4620" w:type="dxa"/>
            <w:tcBorders>
              <w:top w:val="single" w:sz="4" w:space="0" w:color="auto"/>
              <w:left w:val="single" w:sz="4" w:space="0" w:color="auto"/>
              <w:bottom w:val="single" w:sz="4" w:space="0" w:color="auto"/>
              <w:right w:val="single" w:sz="4" w:space="0" w:color="auto"/>
            </w:tcBorders>
            <w:hideMark/>
          </w:tcPr>
          <w:p w14:paraId="352DF5EA" w14:textId="77777777" w:rsidR="001A3695" w:rsidRPr="00F01659" w:rsidRDefault="001A3695" w:rsidP="001A3695">
            <w:pPr>
              <w:keepNext/>
              <w:keepLines/>
              <w:spacing w:after="0" w:line="240" w:lineRule="auto"/>
              <w:jc w:val="center"/>
              <w:rPr>
                <w:rFonts w:asciiTheme="majorBidi" w:eastAsia="SimSun" w:hAnsiTheme="majorBidi" w:cstheme="majorBidi"/>
                <w:b/>
                <w:szCs w:val="20"/>
                <w:lang w:val="en-GB"/>
              </w:rPr>
            </w:pPr>
            <w:r w:rsidRPr="00F01659">
              <w:rPr>
                <w:rFonts w:asciiTheme="majorBidi" w:eastAsia="SimSun" w:hAnsiTheme="majorBidi" w:cstheme="majorBidi"/>
                <w:b/>
                <w:szCs w:val="20"/>
                <w:lang w:val="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3F3FEC12" w14:textId="77777777" w:rsidR="001A3695" w:rsidRPr="00F01659" w:rsidRDefault="001A3695" w:rsidP="001A3695">
            <w:pPr>
              <w:keepNext/>
              <w:keepLines/>
              <w:spacing w:after="0" w:line="240" w:lineRule="auto"/>
              <w:jc w:val="center"/>
              <w:rPr>
                <w:rFonts w:asciiTheme="majorBidi" w:eastAsia="SimSun" w:hAnsiTheme="majorBidi" w:cstheme="majorBidi"/>
                <w:b/>
                <w:szCs w:val="20"/>
                <w:lang w:val="en-GB" w:eastAsia="zh-CN"/>
              </w:rPr>
            </w:pPr>
            <w:r w:rsidRPr="00F01659">
              <w:rPr>
                <w:rFonts w:asciiTheme="majorBidi" w:eastAsia="SimSun" w:hAnsiTheme="majorBidi" w:cstheme="majorBidi"/>
                <w:b/>
                <w:szCs w:val="20"/>
                <w:lang w:val="en-GB"/>
              </w:rPr>
              <w:t>T</w:t>
            </w:r>
            <w:r w:rsidRPr="00F01659">
              <w:rPr>
                <w:rFonts w:asciiTheme="majorBidi" w:eastAsia="SimSun" w:hAnsiTheme="majorBidi" w:cstheme="majorBidi"/>
                <w:b/>
                <w:szCs w:val="20"/>
                <w:vertAlign w:val="subscript"/>
                <w:lang w:val="en-GB"/>
              </w:rPr>
              <w:t>PSS/</w:t>
            </w:r>
            <w:proofErr w:type="spellStart"/>
            <w:r w:rsidRPr="00F01659">
              <w:rPr>
                <w:rFonts w:asciiTheme="majorBidi" w:eastAsia="SimSun" w:hAnsiTheme="majorBidi" w:cstheme="majorBidi"/>
                <w:b/>
                <w:szCs w:val="20"/>
                <w:vertAlign w:val="subscript"/>
                <w:lang w:val="en-GB"/>
              </w:rPr>
              <w:t>SSS_sync_int</w:t>
            </w:r>
            <w:r w:rsidRPr="00F01659">
              <w:rPr>
                <w:rFonts w:asciiTheme="majorBidi" w:eastAsia="SimSun" w:hAnsiTheme="majorBidi" w:cstheme="majorBidi"/>
                <w:b/>
                <w:szCs w:val="20"/>
                <w:vertAlign w:val="subscript"/>
                <w:lang w:val="en-GB" w:eastAsia="zh-CN"/>
              </w:rPr>
              <w:t>er</w:t>
            </w:r>
            <w:proofErr w:type="spellEnd"/>
          </w:p>
        </w:tc>
      </w:tr>
      <w:tr w:rsidR="001A3695" w:rsidRPr="00F01659" w14:paraId="4EEAAFF7" w14:textId="77777777" w:rsidTr="007E02A4">
        <w:trPr>
          <w:jc w:val="center"/>
        </w:trPr>
        <w:tc>
          <w:tcPr>
            <w:tcW w:w="4620" w:type="dxa"/>
            <w:tcBorders>
              <w:top w:val="single" w:sz="4" w:space="0" w:color="auto"/>
              <w:left w:val="single" w:sz="4" w:space="0" w:color="auto"/>
              <w:bottom w:val="single" w:sz="4" w:space="0" w:color="auto"/>
              <w:right w:val="single" w:sz="4" w:space="0" w:color="auto"/>
            </w:tcBorders>
            <w:hideMark/>
          </w:tcPr>
          <w:p w14:paraId="2EDE2CED" w14:textId="77777777" w:rsidR="001A3695" w:rsidRPr="00F01659" w:rsidRDefault="001A3695" w:rsidP="001A3695">
            <w:pPr>
              <w:keepNext/>
              <w:keepLines/>
              <w:spacing w:after="0" w:line="240" w:lineRule="auto"/>
              <w:jc w:val="center"/>
              <w:rPr>
                <w:rFonts w:asciiTheme="majorBidi" w:eastAsia="SimSun" w:hAnsiTheme="majorBidi" w:cstheme="majorBidi"/>
                <w:szCs w:val="20"/>
                <w:lang w:val="en-GB"/>
              </w:rPr>
            </w:pPr>
            <w:r w:rsidRPr="00F01659">
              <w:rPr>
                <w:rFonts w:asciiTheme="majorBidi" w:eastAsia="SimSun" w:hAnsiTheme="majorBidi" w:cstheme="majorBidi"/>
                <w:szCs w:val="20"/>
                <w:lang w:val="en-GB"/>
              </w:rPr>
              <w:t>No DRX</w:t>
            </w:r>
          </w:p>
        </w:tc>
        <w:tc>
          <w:tcPr>
            <w:tcW w:w="4621" w:type="dxa"/>
            <w:tcBorders>
              <w:top w:val="single" w:sz="4" w:space="0" w:color="auto"/>
              <w:left w:val="single" w:sz="4" w:space="0" w:color="auto"/>
              <w:bottom w:val="single" w:sz="4" w:space="0" w:color="auto"/>
              <w:right w:val="single" w:sz="4" w:space="0" w:color="auto"/>
            </w:tcBorders>
            <w:hideMark/>
          </w:tcPr>
          <w:p w14:paraId="1C6E4F73" w14:textId="77777777" w:rsidR="001A3695" w:rsidRPr="00F01659" w:rsidRDefault="001A3695" w:rsidP="001A3695">
            <w:pPr>
              <w:keepNext/>
              <w:keepLines/>
              <w:spacing w:after="0" w:line="240" w:lineRule="auto"/>
              <w:jc w:val="center"/>
              <w:rPr>
                <w:rFonts w:asciiTheme="majorBidi" w:eastAsia="SimSun" w:hAnsiTheme="majorBidi" w:cstheme="majorBidi"/>
                <w:szCs w:val="20"/>
                <w:lang w:val="en-GB"/>
              </w:rPr>
            </w:pPr>
            <w:proofErr w:type="gramStart"/>
            <w:r w:rsidRPr="00F01659">
              <w:rPr>
                <w:rFonts w:asciiTheme="majorBidi" w:eastAsia="SimSun" w:hAnsiTheme="majorBidi" w:cstheme="majorBidi"/>
                <w:szCs w:val="20"/>
                <w:lang w:val="en-GB"/>
              </w:rPr>
              <w:t>max(</w:t>
            </w:r>
            <w:proofErr w:type="gramEnd"/>
            <w:r w:rsidRPr="00F01659">
              <w:rPr>
                <w:rFonts w:asciiTheme="majorBidi" w:eastAsia="SimSun" w:hAnsiTheme="majorBidi" w:cstheme="majorBidi"/>
                <w:szCs w:val="20"/>
                <w:lang w:val="en-GB"/>
              </w:rPr>
              <w:t>600ms, ceil(</w:t>
            </w:r>
            <w:proofErr w:type="spellStart"/>
            <w:r w:rsidRPr="00F01659">
              <w:rPr>
                <w:rFonts w:asciiTheme="majorBidi" w:eastAsia="SimSun" w:hAnsiTheme="majorBidi" w:cstheme="majorBidi"/>
                <w:szCs w:val="20"/>
              </w:rPr>
              <w:t>M</w:t>
            </w:r>
            <w:r w:rsidRPr="00F01659">
              <w:rPr>
                <w:rFonts w:asciiTheme="majorBidi" w:eastAsia="SimSun" w:hAnsiTheme="majorBidi" w:cstheme="majorBidi"/>
                <w:szCs w:val="20"/>
                <w:vertAlign w:val="subscript"/>
              </w:rPr>
              <w:t>pss</w:t>
            </w:r>
            <w:proofErr w:type="spellEnd"/>
            <w:r w:rsidRPr="00F01659">
              <w:rPr>
                <w:rFonts w:asciiTheme="majorBidi" w:eastAsia="SimSun" w:hAnsiTheme="majorBidi" w:cstheme="majorBidi"/>
                <w:szCs w:val="20"/>
                <w:vertAlign w:val="subscript"/>
              </w:rPr>
              <w:t>/</w:t>
            </w:r>
            <w:proofErr w:type="spellStart"/>
            <w:r w:rsidRPr="00F01659">
              <w:rPr>
                <w:rFonts w:asciiTheme="majorBidi" w:eastAsia="SimSun" w:hAnsiTheme="majorBidi" w:cstheme="majorBidi"/>
                <w:szCs w:val="20"/>
                <w:vertAlign w:val="subscript"/>
              </w:rPr>
              <w:t>sss_sync_inter</w:t>
            </w:r>
            <w:proofErr w:type="spellEnd"/>
            <w:r w:rsidRPr="00F01659">
              <w:rPr>
                <w:rFonts w:asciiTheme="majorBidi" w:eastAsia="SimSun" w:hAnsiTheme="majorBidi" w:cstheme="majorBidi"/>
                <w:szCs w:val="20"/>
                <w:lang w:val="en-GB"/>
              </w:rPr>
              <w:t xml:space="preserve">  x </w:t>
            </w:r>
            <w:proofErr w:type="spellStart"/>
            <w:r w:rsidRPr="00F01659">
              <w:rPr>
                <w:rFonts w:asciiTheme="majorBidi" w:eastAsia="SimSun" w:hAnsiTheme="majorBidi" w:cstheme="majorBidi"/>
                <w:szCs w:val="20"/>
                <w:lang w:val="en-GB"/>
              </w:rPr>
              <w:t>K</w:t>
            </w:r>
            <w:r w:rsidRPr="00F01659">
              <w:rPr>
                <w:rFonts w:asciiTheme="majorBidi" w:eastAsia="SimSun" w:hAnsiTheme="majorBidi" w:cstheme="majorBidi"/>
                <w:szCs w:val="20"/>
                <w:vertAlign w:val="subscript"/>
                <w:lang w:val="en-GB"/>
              </w:rPr>
              <w:t>p</w:t>
            </w:r>
            <w:proofErr w:type="spellEnd"/>
            <w:r w:rsidRPr="00F01659">
              <w:rPr>
                <w:rFonts w:asciiTheme="majorBidi" w:eastAsia="SimSun" w:hAnsiTheme="majorBidi" w:cstheme="majorBidi"/>
                <w:szCs w:val="20"/>
                <w:lang w:val="en-GB"/>
              </w:rPr>
              <w:t xml:space="preserve"> x K</w:t>
            </w:r>
            <w:r w:rsidRPr="00F01659">
              <w:rPr>
                <w:rFonts w:asciiTheme="majorBidi" w:eastAsia="SimSun" w:hAnsiTheme="majorBidi" w:cstheme="majorBidi"/>
                <w:szCs w:val="20"/>
                <w:vertAlign w:val="subscript"/>
              </w:rPr>
              <w:t>layer1_measurement</w:t>
            </w:r>
            <w:r w:rsidRPr="00F01659">
              <w:rPr>
                <w:rFonts w:asciiTheme="majorBidi" w:eastAsia="SimSun" w:hAnsiTheme="majorBidi" w:cstheme="majorBidi"/>
                <w:szCs w:val="20"/>
                <w:lang w:val="en-GB"/>
              </w:rPr>
              <w:t>)</w:t>
            </w:r>
            <w:r w:rsidRPr="00F01659">
              <w:rPr>
                <w:rFonts w:asciiTheme="majorBidi" w:eastAsia="SimSun" w:hAnsiTheme="majorBidi" w:cstheme="majorBidi"/>
                <w:szCs w:val="20"/>
                <w:vertAlign w:val="subscript"/>
                <w:lang w:val="en-GB"/>
              </w:rPr>
              <w:t xml:space="preserve">  </w:t>
            </w:r>
            <w:r w:rsidRPr="00F01659">
              <w:rPr>
                <w:rFonts w:asciiTheme="majorBidi" w:eastAsia="SimSun" w:hAnsiTheme="majorBidi" w:cstheme="majorBidi"/>
                <w:szCs w:val="20"/>
                <w:lang w:val="en-GB"/>
              </w:rPr>
              <w:t>x SMTC period)</w:t>
            </w:r>
            <w:r w:rsidRPr="00F01659">
              <w:rPr>
                <w:rFonts w:asciiTheme="majorBidi" w:eastAsia="SimSun" w:hAnsiTheme="majorBidi" w:cstheme="majorBidi"/>
                <w:szCs w:val="20"/>
                <w:vertAlign w:val="superscript"/>
                <w:lang w:val="en-GB"/>
              </w:rPr>
              <w:t>Note 1</w:t>
            </w:r>
            <w:r w:rsidRPr="00F01659">
              <w:rPr>
                <w:rFonts w:asciiTheme="majorBidi" w:eastAsia="SimSun" w:hAnsiTheme="majorBidi" w:cstheme="majorBidi"/>
                <w:szCs w:val="20"/>
                <w:lang w:val="en-GB"/>
              </w:rPr>
              <w:t xml:space="preserve"> x </w:t>
            </w:r>
            <w:proofErr w:type="spellStart"/>
            <w:r w:rsidRPr="00F01659">
              <w:rPr>
                <w:rFonts w:asciiTheme="majorBidi" w:eastAsia="SimSun" w:hAnsiTheme="majorBidi" w:cstheme="majorBidi"/>
                <w:szCs w:val="20"/>
                <w:lang w:val="en-GB"/>
              </w:rPr>
              <w:t>CSSF</w:t>
            </w:r>
            <w:r w:rsidRPr="00F01659">
              <w:rPr>
                <w:rFonts w:asciiTheme="majorBidi" w:eastAsia="SimSun" w:hAnsiTheme="majorBidi" w:cstheme="majorBidi"/>
                <w:szCs w:val="20"/>
                <w:vertAlign w:val="subscript"/>
                <w:lang w:val="en-GB"/>
              </w:rPr>
              <w:t>int</w:t>
            </w:r>
            <w:r w:rsidRPr="00F01659">
              <w:rPr>
                <w:rFonts w:asciiTheme="majorBidi" w:eastAsia="SimSun" w:hAnsiTheme="majorBidi" w:cstheme="majorBidi"/>
                <w:szCs w:val="20"/>
                <w:vertAlign w:val="subscript"/>
                <w:lang w:val="en-GB" w:eastAsia="zh-CN"/>
              </w:rPr>
              <w:t>er</w:t>
            </w:r>
            <w:proofErr w:type="spellEnd"/>
          </w:p>
        </w:tc>
      </w:tr>
      <w:tr w:rsidR="001A3695" w:rsidRPr="00F01659" w14:paraId="52A583FA" w14:textId="77777777" w:rsidTr="007E02A4">
        <w:trPr>
          <w:trHeight w:val="245"/>
          <w:jc w:val="center"/>
        </w:trPr>
        <w:tc>
          <w:tcPr>
            <w:tcW w:w="4620" w:type="dxa"/>
            <w:tcBorders>
              <w:top w:val="single" w:sz="4" w:space="0" w:color="auto"/>
              <w:left w:val="single" w:sz="4" w:space="0" w:color="auto"/>
              <w:bottom w:val="single" w:sz="4" w:space="0" w:color="auto"/>
              <w:right w:val="single" w:sz="4" w:space="0" w:color="auto"/>
            </w:tcBorders>
            <w:hideMark/>
          </w:tcPr>
          <w:p w14:paraId="1C6D719F" w14:textId="77777777" w:rsidR="001A3695" w:rsidRPr="00F01659" w:rsidRDefault="001A3695" w:rsidP="001A3695">
            <w:pPr>
              <w:keepNext/>
              <w:keepLines/>
              <w:spacing w:after="0" w:line="240" w:lineRule="auto"/>
              <w:jc w:val="center"/>
              <w:rPr>
                <w:rFonts w:asciiTheme="majorBidi" w:eastAsia="SimSun" w:hAnsiTheme="majorBidi" w:cstheme="majorBidi"/>
                <w:szCs w:val="20"/>
                <w:lang w:val="en-GB"/>
              </w:rPr>
            </w:pPr>
            <w:r w:rsidRPr="00F01659">
              <w:rPr>
                <w:rFonts w:asciiTheme="majorBidi" w:eastAsia="SimSun" w:hAnsiTheme="majorBidi" w:cstheme="majorBidi"/>
                <w:szCs w:val="20"/>
                <w:lang w:val="en-GB"/>
              </w:rPr>
              <w:t>DRX cycle</w:t>
            </w:r>
            <w:r w:rsidRPr="00F01659">
              <w:rPr>
                <w:rFonts w:asciiTheme="majorBidi" w:eastAsia="SimSun" w:hAnsiTheme="majorBidi" w:cstheme="majorBidi"/>
                <w:szCs w:val="20"/>
              </w:rPr>
              <w:t>≤</w:t>
            </w:r>
            <w:r w:rsidRPr="00F01659">
              <w:rPr>
                <w:rFonts w:asciiTheme="majorBidi" w:eastAsia="SimSun" w:hAnsiTheme="majorBidi" w:cstheme="majorBidi"/>
                <w:szCs w:val="20"/>
                <w:lang w:val="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DACA0E7" w14:textId="77777777" w:rsidR="001A3695" w:rsidRPr="00F01659" w:rsidRDefault="001A3695" w:rsidP="001A3695">
            <w:pPr>
              <w:keepNext/>
              <w:keepLines/>
              <w:spacing w:after="0" w:line="240" w:lineRule="auto"/>
              <w:jc w:val="center"/>
              <w:rPr>
                <w:rFonts w:asciiTheme="majorBidi" w:eastAsia="SimSun" w:hAnsiTheme="majorBidi" w:cstheme="majorBidi"/>
                <w:b/>
                <w:szCs w:val="20"/>
                <w:lang w:val="en-GB" w:eastAsia="zh-CN"/>
              </w:rPr>
            </w:pPr>
            <w:proofErr w:type="gramStart"/>
            <w:r w:rsidRPr="00F01659">
              <w:rPr>
                <w:rFonts w:asciiTheme="majorBidi" w:eastAsia="SimSun" w:hAnsiTheme="majorBidi" w:cstheme="majorBidi"/>
                <w:szCs w:val="20"/>
                <w:lang w:val="en-GB"/>
              </w:rPr>
              <w:t>max(</w:t>
            </w:r>
            <w:proofErr w:type="gramEnd"/>
            <w:r w:rsidRPr="00F01659">
              <w:rPr>
                <w:rFonts w:asciiTheme="majorBidi" w:eastAsia="SimSun" w:hAnsiTheme="majorBidi" w:cstheme="majorBidi"/>
                <w:szCs w:val="20"/>
                <w:lang w:val="en-GB"/>
              </w:rPr>
              <w:t xml:space="preserve">600ms, ceil(1.5 x </w:t>
            </w:r>
            <w:proofErr w:type="spellStart"/>
            <w:r w:rsidRPr="00F01659">
              <w:rPr>
                <w:rFonts w:asciiTheme="majorBidi" w:eastAsia="SimSun" w:hAnsiTheme="majorBidi" w:cstheme="majorBidi"/>
                <w:szCs w:val="20"/>
              </w:rPr>
              <w:t>M</w:t>
            </w:r>
            <w:r w:rsidRPr="00F01659">
              <w:rPr>
                <w:rFonts w:asciiTheme="majorBidi" w:eastAsia="SimSun" w:hAnsiTheme="majorBidi" w:cstheme="majorBidi"/>
                <w:szCs w:val="20"/>
                <w:vertAlign w:val="subscript"/>
              </w:rPr>
              <w:t>pss</w:t>
            </w:r>
            <w:proofErr w:type="spellEnd"/>
            <w:r w:rsidRPr="00F01659">
              <w:rPr>
                <w:rFonts w:asciiTheme="majorBidi" w:eastAsia="SimSun" w:hAnsiTheme="majorBidi" w:cstheme="majorBidi"/>
                <w:szCs w:val="20"/>
                <w:vertAlign w:val="subscript"/>
              </w:rPr>
              <w:t>/</w:t>
            </w:r>
            <w:proofErr w:type="spellStart"/>
            <w:r w:rsidRPr="00F01659">
              <w:rPr>
                <w:rFonts w:asciiTheme="majorBidi" w:eastAsia="SimSun" w:hAnsiTheme="majorBidi" w:cstheme="majorBidi"/>
                <w:szCs w:val="20"/>
                <w:vertAlign w:val="subscript"/>
              </w:rPr>
              <w:t>sss_sync_inter</w:t>
            </w:r>
            <w:proofErr w:type="spellEnd"/>
            <w:r w:rsidRPr="00F01659">
              <w:rPr>
                <w:rFonts w:asciiTheme="majorBidi" w:eastAsia="SimSun" w:hAnsiTheme="majorBidi" w:cstheme="majorBidi"/>
                <w:szCs w:val="20"/>
                <w:lang w:val="en-GB"/>
              </w:rPr>
              <w:t xml:space="preserve">  x </w:t>
            </w:r>
            <w:proofErr w:type="spellStart"/>
            <w:r w:rsidRPr="00F01659">
              <w:rPr>
                <w:rFonts w:asciiTheme="majorBidi" w:eastAsia="SimSun" w:hAnsiTheme="majorBidi" w:cstheme="majorBidi"/>
                <w:szCs w:val="20"/>
                <w:lang w:val="en-GB"/>
              </w:rPr>
              <w:t>K</w:t>
            </w:r>
            <w:r w:rsidRPr="00F01659">
              <w:rPr>
                <w:rFonts w:asciiTheme="majorBidi" w:eastAsia="SimSun" w:hAnsiTheme="majorBidi" w:cstheme="majorBidi"/>
                <w:szCs w:val="20"/>
                <w:vertAlign w:val="subscript"/>
                <w:lang w:val="en-GB"/>
              </w:rPr>
              <w:t>p</w:t>
            </w:r>
            <w:proofErr w:type="spellEnd"/>
            <w:r w:rsidRPr="00F01659">
              <w:rPr>
                <w:rFonts w:asciiTheme="majorBidi" w:eastAsia="SimSun" w:hAnsiTheme="majorBidi" w:cstheme="majorBidi"/>
                <w:szCs w:val="20"/>
                <w:lang w:val="en-GB"/>
              </w:rPr>
              <w:t xml:space="preserve"> x K</w:t>
            </w:r>
            <w:r w:rsidRPr="00F01659">
              <w:rPr>
                <w:rFonts w:asciiTheme="majorBidi" w:eastAsia="SimSun" w:hAnsiTheme="majorBidi" w:cstheme="majorBidi"/>
                <w:szCs w:val="20"/>
                <w:vertAlign w:val="subscript"/>
              </w:rPr>
              <w:t>layer1_measurement</w:t>
            </w:r>
            <w:r w:rsidRPr="00F01659">
              <w:rPr>
                <w:rFonts w:asciiTheme="majorBidi" w:eastAsia="SimSun" w:hAnsiTheme="majorBidi" w:cstheme="majorBidi"/>
                <w:szCs w:val="20"/>
                <w:lang w:val="en-GB"/>
              </w:rPr>
              <w:t>)</w:t>
            </w:r>
            <w:r w:rsidRPr="00F01659">
              <w:rPr>
                <w:rFonts w:asciiTheme="majorBidi" w:eastAsia="SimSun" w:hAnsiTheme="majorBidi" w:cstheme="majorBidi"/>
                <w:szCs w:val="20"/>
                <w:vertAlign w:val="subscript"/>
                <w:lang w:val="en-GB"/>
              </w:rPr>
              <w:t xml:space="preserve"> </w:t>
            </w:r>
            <w:r w:rsidRPr="00F01659">
              <w:rPr>
                <w:rFonts w:asciiTheme="majorBidi" w:eastAsia="SimSun" w:hAnsiTheme="majorBidi" w:cstheme="majorBidi"/>
                <w:szCs w:val="20"/>
                <w:lang w:val="en-GB"/>
              </w:rPr>
              <w:t xml:space="preserve">x max(SMTC </w:t>
            </w:r>
            <w:proofErr w:type="spellStart"/>
            <w:r w:rsidRPr="00F01659">
              <w:rPr>
                <w:rFonts w:asciiTheme="majorBidi" w:eastAsia="SimSun" w:hAnsiTheme="majorBidi" w:cstheme="majorBidi"/>
                <w:szCs w:val="20"/>
                <w:lang w:val="en-GB"/>
              </w:rPr>
              <w:t>period,DRX</w:t>
            </w:r>
            <w:proofErr w:type="spellEnd"/>
            <w:r w:rsidRPr="00F01659">
              <w:rPr>
                <w:rFonts w:asciiTheme="majorBidi" w:eastAsia="SimSun" w:hAnsiTheme="majorBidi" w:cstheme="majorBidi"/>
                <w:szCs w:val="20"/>
                <w:lang w:val="en-GB"/>
              </w:rPr>
              <w:t xml:space="preserve"> cycle)) x </w:t>
            </w:r>
            <w:proofErr w:type="spellStart"/>
            <w:r w:rsidRPr="00F01659">
              <w:rPr>
                <w:rFonts w:asciiTheme="majorBidi" w:eastAsia="SimSun" w:hAnsiTheme="majorBidi" w:cstheme="majorBidi"/>
                <w:szCs w:val="20"/>
                <w:lang w:val="en-GB"/>
              </w:rPr>
              <w:t>CSSF</w:t>
            </w:r>
            <w:r w:rsidRPr="00F01659">
              <w:rPr>
                <w:rFonts w:asciiTheme="majorBidi" w:eastAsia="SimSun" w:hAnsiTheme="majorBidi" w:cstheme="majorBidi"/>
                <w:szCs w:val="20"/>
                <w:vertAlign w:val="subscript"/>
                <w:lang w:val="en-GB"/>
              </w:rPr>
              <w:t>int</w:t>
            </w:r>
            <w:r w:rsidRPr="00F01659">
              <w:rPr>
                <w:rFonts w:asciiTheme="majorBidi" w:eastAsia="SimSun" w:hAnsiTheme="majorBidi" w:cstheme="majorBidi"/>
                <w:szCs w:val="20"/>
                <w:vertAlign w:val="subscript"/>
                <w:lang w:val="en-GB" w:eastAsia="zh-CN"/>
              </w:rPr>
              <w:t>er</w:t>
            </w:r>
            <w:proofErr w:type="spellEnd"/>
          </w:p>
        </w:tc>
      </w:tr>
      <w:tr w:rsidR="001A3695" w:rsidRPr="00F01659" w14:paraId="182C0CDD" w14:textId="77777777" w:rsidTr="007E02A4">
        <w:trPr>
          <w:jc w:val="center"/>
        </w:trPr>
        <w:tc>
          <w:tcPr>
            <w:tcW w:w="4620" w:type="dxa"/>
            <w:tcBorders>
              <w:top w:val="single" w:sz="4" w:space="0" w:color="auto"/>
              <w:left w:val="single" w:sz="4" w:space="0" w:color="auto"/>
              <w:bottom w:val="single" w:sz="4" w:space="0" w:color="auto"/>
              <w:right w:val="single" w:sz="4" w:space="0" w:color="auto"/>
            </w:tcBorders>
            <w:hideMark/>
          </w:tcPr>
          <w:p w14:paraId="32C4E14B" w14:textId="77777777" w:rsidR="001A3695" w:rsidRPr="00F01659" w:rsidRDefault="001A3695" w:rsidP="001A3695">
            <w:pPr>
              <w:keepNext/>
              <w:keepLines/>
              <w:spacing w:after="0" w:line="240" w:lineRule="auto"/>
              <w:jc w:val="center"/>
              <w:rPr>
                <w:rFonts w:asciiTheme="majorBidi" w:eastAsia="SimSun" w:hAnsiTheme="majorBidi" w:cstheme="majorBidi"/>
                <w:b/>
                <w:szCs w:val="20"/>
                <w:lang w:val="en-GB"/>
              </w:rPr>
            </w:pPr>
            <w:r w:rsidRPr="00F01659">
              <w:rPr>
                <w:rFonts w:asciiTheme="majorBidi" w:eastAsia="SimSun" w:hAnsiTheme="majorBidi" w:cstheme="majorBidi"/>
                <w:szCs w:val="20"/>
                <w:lang w:val="en-GB"/>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603BB0F" w14:textId="77777777" w:rsidR="001A3695" w:rsidRPr="00F01659" w:rsidRDefault="001A3695" w:rsidP="001A3695">
            <w:pPr>
              <w:keepNext/>
              <w:keepLines/>
              <w:spacing w:after="0" w:line="240" w:lineRule="auto"/>
              <w:jc w:val="center"/>
              <w:rPr>
                <w:rFonts w:asciiTheme="majorBidi" w:eastAsia="SimSun" w:hAnsiTheme="majorBidi" w:cstheme="majorBidi"/>
                <w:b/>
                <w:szCs w:val="20"/>
                <w:lang w:val="en-GB"/>
              </w:rPr>
            </w:pPr>
            <w:proofErr w:type="gramStart"/>
            <w:r w:rsidRPr="00F01659">
              <w:rPr>
                <w:rFonts w:asciiTheme="majorBidi" w:eastAsia="SimSun" w:hAnsiTheme="majorBidi" w:cstheme="majorBidi"/>
                <w:szCs w:val="20"/>
                <w:lang w:val="en-GB"/>
              </w:rPr>
              <w:t>ceil(</w:t>
            </w:r>
            <w:proofErr w:type="spellStart"/>
            <w:proofErr w:type="gramEnd"/>
            <w:r w:rsidRPr="00F01659">
              <w:rPr>
                <w:rFonts w:asciiTheme="majorBidi" w:eastAsia="SimSun" w:hAnsiTheme="majorBidi" w:cstheme="majorBidi"/>
                <w:szCs w:val="20"/>
              </w:rPr>
              <w:t>M</w:t>
            </w:r>
            <w:r w:rsidRPr="00F01659">
              <w:rPr>
                <w:rFonts w:asciiTheme="majorBidi" w:eastAsia="SimSun" w:hAnsiTheme="majorBidi" w:cstheme="majorBidi"/>
                <w:szCs w:val="20"/>
                <w:vertAlign w:val="subscript"/>
              </w:rPr>
              <w:t>pss</w:t>
            </w:r>
            <w:proofErr w:type="spellEnd"/>
            <w:r w:rsidRPr="00F01659">
              <w:rPr>
                <w:rFonts w:asciiTheme="majorBidi" w:eastAsia="SimSun" w:hAnsiTheme="majorBidi" w:cstheme="majorBidi"/>
                <w:szCs w:val="20"/>
                <w:vertAlign w:val="subscript"/>
              </w:rPr>
              <w:t>/</w:t>
            </w:r>
            <w:proofErr w:type="spellStart"/>
            <w:r w:rsidRPr="00F01659">
              <w:rPr>
                <w:rFonts w:asciiTheme="majorBidi" w:eastAsia="SimSun" w:hAnsiTheme="majorBidi" w:cstheme="majorBidi"/>
                <w:szCs w:val="20"/>
                <w:vertAlign w:val="subscript"/>
              </w:rPr>
              <w:t>sss_sync_inter</w:t>
            </w:r>
            <w:proofErr w:type="spellEnd"/>
            <w:r w:rsidRPr="00F01659">
              <w:rPr>
                <w:rFonts w:asciiTheme="majorBidi" w:eastAsia="SimSun" w:hAnsiTheme="majorBidi" w:cstheme="majorBidi"/>
                <w:szCs w:val="20"/>
                <w:lang w:val="en-GB"/>
              </w:rPr>
              <w:t xml:space="preserve">  x </w:t>
            </w:r>
            <w:proofErr w:type="spellStart"/>
            <w:r w:rsidRPr="00F01659">
              <w:rPr>
                <w:rFonts w:asciiTheme="majorBidi" w:eastAsia="SimSun" w:hAnsiTheme="majorBidi" w:cstheme="majorBidi"/>
                <w:szCs w:val="20"/>
                <w:lang w:val="en-GB"/>
              </w:rPr>
              <w:t>K</w:t>
            </w:r>
            <w:r w:rsidRPr="00F01659">
              <w:rPr>
                <w:rFonts w:asciiTheme="majorBidi" w:eastAsia="SimSun" w:hAnsiTheme="majorBidi" w:cstheme="majorBidi"/>
                <w:szCs w:val="20"/>
                <w:vertAlign w:val="subscript"/>
                <w:lang w:val="en-GB"/>
              </w:rPr>
              <w:t>p</w:t>
            </w:r>
            <w:proofErr w:type="spellEnd"/>
            <w:r w:rsidRPr="00F01659">
              <w:rPr>
                <w:rFonts w:asciiTheme="majorBidi" w:eastAsia="SimSun" w:hAnsiTheme="majorBidi" w:cstheme="majorBidi"/>
                <w:szCs w:val="20"/>
                <w:lang w:val="en-GB"/>
              </w:rPr>
              <w:t xml:space="preserve"> x K</w:t>
            </w:r>
            <w:r w:rsidRPr="00F01659">
              <w:rPr>
                <w:rFonts w:asciiTheme="majorBidi" w:eastAsia="SimSun" w:hAnsiTheme="majorBidi" w:cstheme="majorBidi"/>
                <w:szCs w:val="20"/>
                <w:vertAlign w:val="subscript"/>
              </w:rPr>
              <w:t>layer1_measurement</w:t>
            </w:r>
            <w:r w:rsidRPr="00F01659">
              <w:rPr>
                <w:rFonts w:asciiTheme="majorBidi" w:eastAsia="SimSun" w:hAnsiTheme="majorBidi" w:cstheme="majorBidi"/>
                <w:szCs w:val="20"/>
                <w:lang w:val="en-GB"/>
              </w:rPr>
              <w:t xml:space="preserve">) </w:t>
            </w:r>
            <w:r w:rsidRPr="00F01659">
              <w:rPr>
                <w:rFonts w:asciiTheme="majorBidi" w:eastAsia="SimSun" w:hAnsiTheme="majorBidi" w:cstheme="majorBidi"/>
                <w:szCs w:val="20"/>
                <w:vertAlign w:val="subscript"/>
                <w:lang w:val="en-GB"/>
              </w:rPr>
              <w:t xml:space="preserve"> </w:t>
            </w:r>
            <w:r w:rsidRPr="00F01659">
              <w:rPr>
                <w:rFonts w:asciiTheme="majorBidi" w:eastAsia="SimSun" w:hAnsiTheme="majorBidi" w:cstheme="majorBidi"/>
                <w:szCs w:val="20"/>
                <w:lang w:val="en-GB"/>
              </w:rPr>
              <w:t xml:space="preserve">x DRX cycle x </w:t>
            </w:r>
            <w:proofErr w:type="spellStart"/>
            <w:r w:rsidRPr="00F01659">
              <w:rPr>
                <w:rFonts w:asciiTheme="majorBidi" w:eastAsia="SimSun" w:hAnsiTheme="majorBidi" w:cstheme="majorBidi"/>
                <w:szCs w:val="20"/>
                <w:lang w:val="en-GB"/>
              </w:rPr>
              <w:t>CSSF</w:t>
            </w:r>
            <w:r w:rsidRPr="00F01659">
              <w:rPr>
                <w:rFonts w:asciiTheme="majorBidi" w:eastAsia="SimSun" w:hAnsiTheme="majorBidi" w:cstheme="majorBidi"/>
                <w:szCs w:val="20"/>
                <w:vertAlign w:val="subscript"/>
                <w:lang w:val="en-GB"/>
              </w:rPr>
              <w:t>int</w:t>
            </w:r>
            <w:r w:rsidRPr="00F01659">
              <w:rPr>
                <w:rFonts w:asciiTheme="majorBidi" w:eastAsia="SimSun" w:hAnsiTheme="majorBidi" w:cstheme="majorBidi"/>
                <w:szCs w:val="20"/>
                <w:vertAlign w:val="subscript"/>
                <w:lang w:val="en-GB" w:eastAsia="zh-CN"/>
              </w:rPr>
              <w:t>er</w:t>
            </w:r>
            <w:proofErr w:type="spellEnd"/>
          </w:p>
        </w:tc>
      </w:tr>
      <w:tr w:rsidR="001A3695" w:rsidRPr="00F01659" w14:paraId="4BB05190" w14:textId="77777777" w:rsidTr="007E02A4">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CF628AA" w14:textId="77777777" w:rsidR="001A3695" w:rsidRPr="00F01659" w:rsidRDefault="001A3695" w:rsidP="001A3695">
            <w:pPr>
              <w:keepNext/>
              <w:keepLines/>
              <w:spacing w:after="0" w:line="240" w:lineRule="auto"/>
              <w:ind w:left="851" w:hanging="851"/>
              <w:rPr>
                <w:rFonts w:asciiTheme="majorBidi" w:eastAsia="SimSun" w:hAnsiTheme="majorBidi" w:cstheme="majorBidi"/>
                <w:szCs w:val="20"/>
                <w:lang w:val="en-GB"/>
              </w:rPr>
            </w:pPr>
            <w:r w:rsidRPr="00F01659">
              <w:rPr>
                <w:rFonts w:asciiTheme="majorBidi" w:eastAsia="SimSun" w:hAnsiTheme="majorBidi" w:cstheme="majorBidi"/>
                <w:szCs w:val="20"/>
                <w:lang w:val="en-GB"/>
              </w:rPr>
              <w:t>NOTE 1:</w:t>
            </w:r>
            <w:r w:rsidRPr="00F01659">
              <w:rPr>
                <w:rFonts w:asciiTheme="majorBidi" w:eastAsia="SimSun" w:hAnsiTheme="majorBidi" w:cstheme="majorBidi"/>
                <w:szCs w:val="20"/>
                <w:lang w:val="en-GB"/>
              </w:rPr>
              <w:tab/>
              <w:t>If different SMTC periodicities are configured for different cells, the SMTC period in the requirement is the one used by the cell being identified</w:t>
            </w:r>
          </w:p>
          <w:p w14:paraId="3A82EC4E" w14:textId="77777777" w:rsidR="001A3695" w:rsidRPr="00F01659" w:rsidRDefault="001A3695" w:rsidP="001A3695">
            <w:pPr>
              <w:keepNext/>
              <w:keepLines/>
              <w:spacing w:after="0" w:line="240" w:lineRule="auto"/>
              <w:ind w:left="851" w:hanging="851"/>
              <w:rPr>
                <w:rFonts w:asciiTheme="majorBidi" w:eastAsia="SimSun" w:hAnsiTheme="majorBidi" w:cstheme="majorBidi"/>
                <w:i/>
                <w:szCs w:val="20"/>
                <w:lang w:val="en-GB"/>
              </w:rPr>
            </w:pPr>
            <w:r w:rsidRPr="00F01659">
              <w:rPr>
                <w:rFonts w:asciiTheme="majorBidi" w:eastAsia="SimSun" w:hAnsiTheme="majorBidi" w:cstheme="majorBidi"/>
                <w:szCs w:val="20"/>
                <w:lang w:val="en-GB"/>
              </w:rPr>
              <w:t>NOTE 2:</w:t>
            </w:r>
            <w:r w:rsidRPr="00F01659">
              <w:rPr>
                <w:rFonts w:asciiTheme="majorBidi" w:eastAsia="SimSun" w:hAnsiTheme="majorBidi" w:cstheme="majorBidi"/>
                <w:szCs w:val="20"/>
                <w:lang w:val="en-GB"/>
              </w:rPr>
              <w:tab/>
            </w:r>
            <w:proofErr w:type="spellStart"/>
            <w:r w:rsidRPr="00F01659">
              <w:rPr>
                <w:rFonts w:asciiTheme="majorBidi" w:eastAsia="SimSun" w:hAnsiTheme="majorBidi" w:cstheme="majorBidi"/>
                <w:szCs w:val="20"/>
                <w:lang w:val="en-GB"/>
              </w:rPr>
              <w:t>Kp</w:t>
            </w:r>
            <w:proofErr w:type="spellEnd"/>
            <w:r w:rsidRPr="00F01659">
              <w:rPr>
                <w:rFonts w:asciiTheme="majorBidi" w:eastAsia="SimSun" w:hAnsiTheme="majorBidi" w:cstheme="majorBidi"/>
                <w:bCs/>
                <w:szCs w:val="20"/>
                <w:lang w:val="en-GB" w:eastAsia="zh-CN"/>
              </w:rPr>
              <w:t xml:space="preserve"> is applicable for UE supporting [concurrent gaps]</w:t>
            </w:r>
          </w:p>
        </w:tc>
      </w:tr>
    </w:tbl>
    <w:p w14:paraId="1B943678" w14:textId="77777777" w:rsidR="00FA51BE" w:rsidRPr="009C5807" w:rsidRDefault="00FA51BE" w:rsidP="00FA51BE"/>
    <w:p w14:paraId="36956EB2" w14:textId="274DE41C" w:rsidR="00450DB9" w:rsidRDefault="00450DB9" w:rsidP="00450DB9">
      <w:pPr>
        <w:keepNext/>
        <w:keepLines/>
        <w:spacing w:before="60" w:after="180" w:line="240" w:lineRule="auto"/>
        <w:jc w:val="center"/>
        <w:rPr>
          <w:rFonts w:asciiTheme="majorBidi" w:eastAsia="SimSun" w:hAnsiTheme="majorBidi" w:cstheme="majorBidi"/>
          <w:b/>
          <w:szCs w:val="20"/>
          <w:lang w:val="en-GB"/>
        </w:rPr>
      </w:pPr>
      <w:r w:rsidRPr="00450DB9">
        <w:rPr>
          <w:rFonts w:asciiTheme="majorBidi" w:eastAsia="SimSun" w:hAnsiTheme="majorBidi" w:cstheme="majorBidi"/>
          <w:b/>
          <w:szCs w:val="20"/>
          <w:lang w:val="en-GB"/>
        </w:rPr>
        <w:t>Table 9.3.4-4: Time period for time index detection</w:t>
      </w:r>
      <w:r w:rsidR="00BF3A65">
        <w:rPr>
          <w:rFonts w:asciiTheme="majorBidi" w:eastAsia="SimSun" w:hAnsiTheme="majorBidi" w:cstheme="majorBidi"/>
          <w:b/>
          <w:szCs w:val="20"/>
          <w:lang w:val="en-GB"/>
        </w:rPr>
        <w:t xml:space="preserve"> with measurement gaps</w:t>
      </w:r>
      <w:r w:rsidRPr="00450DB9">
        <w:rPr>
          <w:rFonts w:asciiTheme="majorBidi" w:eastAsia="SimSun" w:hAnsiTheme="majorBidi" w:cstheme="majorBidi"/>
          <w:b/>
          <w:szCs w:val="20"/>
          <w:lang w:val="en-GB"/>
        </w:rPr>
        <w:t xml:space="preserve">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6969"/>
      </w:tblGrid>
      <w:tr w:rsidR="00CE6469" w:rsidRPr="009C5807" w14:paraId="4CABDA22" w14:textId="77777777" w:rsidTr="006C0642">
        <w:tc>
          <w:tcPr>
            <w:tcW w:w="2122" w:type="dxa"/>
            <w:shd w:val="clear" w:color="auto" w:fill="auto"/>
          </w:tcPr>
          <w:p w14:paraId="5413CE48" w14:textId="77777777" w:rsidR="00CE6469" w:rsidRPr="009C5807" w:rsidRDefault="00CE6469" w:rsidP="006C0642">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16DD8E61" w14:textId="77777777" w:rsidR="00CE6469" w:rsidRPr="009C5807" w:rsidRDefault="00CE6469" w:rsidP="006C0642">
            <w:pPr>
              <w:keepNext/>
              <w:keepLines/>
              <w:spacing w:after="0"/>
              <w:jc w:val="center"/>
              <w:rPr>
                <w:rFonts w:ascii="Arial" w:hAnsi="Arial"/>
                <w:b/>
                <w:sz w:val="18"/>
              </w:rPr>
            </w:pPr>
            <w:proofErr w:type="spellStart"/>
            <w:r w:rsidRPr="009C5807">
              <w:rPr>
                <w:rFonts w:ascii="Arial" w:hAnsi="Arial"/>
                <w:b/>
                <w:sz w:val="18"/>
              </w:rPr>
              <w:t>T</w:t>
            </w:r>
            <w:r w:rsidRPr="009C5807">
              <w:rPr>
                <w:rFonts w:ascii="Arial" w:hAnsi="Arial"/>
                <w:b/>
                <w:sz w:val="18"/>
                <w:vertAlign w:val="subscript"/>
              </w:rPr>
              <w:t>SSB_time_index_inter</w:t>
            </w:r>
            <w:proofErr w:type="spellEnd"/>
          </w:p>
        </w:tc>
      </w:tr>
      <w:tr w:rsidR="00CE6469" w:rsidRPr="009C5807" w14:paraId="197F5540" w14:textId="77777777" w:rsidTr="006C0642">
        <w:tc>
          <w:tcPr>
            <w:tcW w:w="2122" w:type="dxa"/>
            <w:shd w:val="clear" w:color="auto" w:fill="auto"/>
          </w:tcPr>
          <w:p w14:paraId="77DC1B59" w14:textId="77777777" w:rsidR="00CE6469" w:rsidRPr="009C5807" w:rsidRDefault="00CE6469" w:rsidP="006C0642">
            <w:pPr>
              <w:pStyle w:val="TAC"/>
            </w:pPr>
            <w:r w:rsidRPr="009C5807">
              <w:t>No DRX</w:t>
            </w:r>
          </w:p>
        </w:tc>
        <w:tc>
          <w:tcPr>
            <w:tcW w:w="7119" w:type="dxa"/>
            <w:shd w:val="clear" w:color="auto" w:fill="auto"/>
          </w:tcPr>
          <w:p w14:paraId="52120CBB" w14:textId="77777777" w:rsidR="00CE6469" w:rsidRPr="009C5807" w:rsidRDefault="00CE6469" w:rsidP="006C0642">
            <w:pPr>
              <w:pStyle w:val="TAC"/>
            </w:pPr>
            <w:proofErr w:type="gramStart"/>
            <w:r w:rsidRPr="009C5807">
              <w:t>Max(</w:t>
            </w:r>
            <w:proofErr w:type="gramEnd"/>
            <w:r w:rsidRPr="009C5807">
              <w:t xml:space="preserve">200ms, </w:t>
            </w:r>
            <w:r>
              <w:t>Ceil(</w:t>
            </w:r>
            <w:proofErr w:type="spellStart"/>
            <w:r>
              <w:t>Kgap</w:t>
            </w:r>
            <w:proofErr w:type="spellEnd"/>
            <w:r w:rsidRPr="009C5807">
              <w:t xml:space="preserve"> </w:t>
            </w:r>
            <w:r w:rsidRPr="009C5807">
              <w:rPr>
                <w:rFonts w:ascii="Symbol" w:eastAsia="Symbol" w:hAnsi="Symbol" w:cs="Symbol"/>
                <w:szCs w:val="18"/>
              </w:rPr>
              <w:sym w:font="Symbol" w:char="F0B4"/>
            </w:r>
            <w:r>
              <w:rPr>
                <w:rFonts w:cs="Arial"/>
                <w:szCs w:val="18"/>
              </w:rPr>
              <w:t xml:space="preserve"> </w:t>
            </w:r>
            <w:proofErr w:type="spellStart"/>
            <w:r w:rsidRPr="009C5807">
              <w:t>M</w:t>
            </w:r>
            <w:r w:rsidRPr="009C5807">
              <w:rPr>
                <w:vertAlign w:val="subscript"/>
              </w:rPr>
              <w:t>SSB_index_inter</w:t>
            </w:r>
            <w:proofErr w:type="spellEnd"/>
            <w:r>
              <w:t>)</w:t>
            </w:r>
            <w:r w:rsidRPr="009C5807">
              <w:rPr>
                <w:vertAlign w:val="subscript"/>
              </w:rPr>
              <w:t xml:space="preserve"> </w:t>
            </w:r>
            <w:r w:rsidRPr="009C5807">
              <w:rPr>
                <w:rFonts w:ascii="Symbol" w:eastAsia="Symbol" w:hAnsi="Symbol" w:cs="Symbol"/>
                <w:szCs w:val="18"/>
              </w:rPr>
              <w:sym w:font="Symbol" w:char="F0B4"/>
            </w:r>
            <w:r w:rsidRPr="009C5807">
              <w:t xml:space="preserve"> Max(MGRP, SMTC period)) </w:t>
            </w:r>
            <w:r w:rsidRPr="009C5807">
              <w:rPr>
                <w:rFonts w:ascii="Symbol" w:eastAsia="Symbol" w:hAnsi="Symbol" w:cs="Symbol"/>
                <w:szCs w:val="18"/>
              </w:rPr>
              <w:sym w:font="Symbol" w:char="F0B4"/>
            </w:r>
            <w:r w:rsidRPr="009C5807">
              <w:t xml:space="preserve"> </w:t>
            </w:r>
            <w:proofErr w:type="spellStart"/>
            <w:r w:rsidRPr="009C5807">
              <w:t>CSSF</w:t>
            </w:r>
            <w:r w:rsidRPr="009C5807">
              <w:rPr>
                <w:vertAlign w:val="subscript"/>
              </w:rPr>
              <w:t>inter</w:t>
            </w:r>
            <w:proofErr w:type="spellEnd"/>
          </w:p>
        </w:tc>
      </w:tr>
      <w:tr w:rsidR="00CE6469" w:rsidRPr="009C5807" w14:paraId="29E89B69" w14:textId="77777777" w:rsidTr="006C0642">
        <w:tc>
          <w:tcPr>
            <w:tcW w:w="2122" w:type="dxa"/>
            <w:shd w:val="clear" w:color="auto" w:fill="auto"/>
          </w:tcPr>
          <w:p w14:paraId="44F640A1" w14:textId="77777777" w:rsidR="00CE6469" w:rsidRPr="009C5807" w:rsidRDefault="00CE6469" w:rsidP="006C0642">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361A4C29" w14:textId="77777777" w:rsidR="00CE6469" w:rsidRPr="009C5807" w:rsidRDefault="00CE6469" w:rsidP="006C0642">
            <w:pPr>
              <w:pStyle w:val="TAC"/>
              <w:rPr>
                <w:b/>
              </w:rPr>
            </w:pPr>
            <w:proofErr w:type="gramStart"/>
            <w:r w:rsidRPr="009C5807">
              <w:t>Max(</w:t>
            </w:r>
            <w:proofErr w:type="gramEnd"/>
            <w:r w:rsidRPr="009C5807">
              <w:t xml:space="preserve">200ms, </w:t>
            </w:r>
            <w:r>
              <w:t>Ceil</w:t>
            </w:r>
            <w:r w:rsidRPr="009C5807">
              <w:t xml:space="preserve">(1.5 </w:t>
            </w:r>
            <w:r>
              <w:t xml:space="preserve">* </w:t>
            </w:r>
            <w:proofErr w:type="spellStart"/>
            <w:r>
              <w:t>Kgap</w:t>
            </w:r>
            <w:proofErr w:type="spellEnd"/>
            <w:r w:rsidRPr="009C5807">
              <w:rPr>
                <w:rFonts w:cs="Arial"/>
                <w:szCs w:val="18"/>
              </w:rPr>
              <w:t xml:space="preserve"> </w:t>
            </w:r>
            <w:r w:rsidRPr="009C5807">
              <w:rPr>
                <w:rFonts w:ascii="Symbol" w:eastAsia="Symbol" w:hAnsi="Symbol" w:cs="Symbol"/>
                <w:szCs w:val="18"/>
              </w:rPr>
              <w:sym w:font="Symbol" w:char="F0B4"/>
            </w:r>
            <w:r w:rsidRPr="009C5807">
              <w:t xml:space="preserve"> </w:t>
            </w:r>
            <w:proofErr w:type="spellStart"/>
            <w:r w:rsidRPr="009C5807">
              <w:t>M</w:t>
            </w:r>
            <w:r w:rsidRPr="009C5807">
              <w:rPr>
                <w:vertAlign w:val="subscript"/>
              </w:rPr>
              <w:t>SSB_index_inter</w:t>
            </w:r>
            <w:proofErr w:type="spellEnd"/>
            <w:r w:rsidRPr="009C5807">
              <w:t xml:space="preserve">) </w:t>
            </w:r>
            <w:r w:rsidRPr="009C5807">
              <w:rPr>
                <w:rFonts w:ascii="Symbol" w:eastAsia="Symbol" w:hAnsi="Symbol" w:cs="Symbol"/>
                <w:szCs w:val="18"/>
              </w:rPr>
              <w:sym w:font="Symbol" w:char="F0B4"/>
            </w:r>
            <w:r w:rsidRPr="009C5807">
              <w:t xml:space="preserve"> Max(MGRP, SMTC period, DRX cycle)) </w:t>
            </w:r>
            <w:r w:rsidRPr="009C5807">
              <w:rPr>
                <w:rFonts w:ascii="Symbol" w:eastAsia="Symbol" w:hAnsi="Symbol" w:cs="Symbol"/>
                <w:szCs w:val="18"/>
              </w:rPr>
              <w:sym w:font="Symbol" w:char="F0B4"/>
            </w:r>
            <w:r w:rsidRPr="009C5807">
              <w:t xml:space="preserve"> </w:t>
            </w:r>
            <w:proofErr w:type="spellStart"/>
            <w:r w:rsidRPr="009C5807">
              <w:t>CSSF</w:t>
            </w:r>
            <w:r w:rsidRPr="009C5807">
              <w:rPr>
                <w:vertAlign w:val="subscript"/>
              </w:rPr>
              <w:t>inter</w:t>
            </w:r>
            <w:proofErr w:type="spellEnd"/>
          </w:p>
        </w:tc>
      </w:tr>
      <w:tr w:rsidR="00CE6469" w:rsidRPr="009C5807" w14:paraId="573DF319" w14:textId="77777777" w:rsidTr="006C0642">
        <w:tc>
          <w:tcPr>
            <w:tcW w:w="2122" w:type="dxa"/>
            <w:shd w:val="clear" w:color="auto" w:fill="auto"/>
          </w:tcPr>
          <w:p w14:paraId="5B9ECECE" w14:textId="77777777" w:rsidR="00CE6469" w:rsidRPr="009C5807" w:rsidRDefault="00CE6469" w:rsidP="006C0642">
            <w:pPr>
              <w:pStyle w:val="TAC"/>
              <w:rPr>
                <w:b/>
              </w:rPr>
            </w:pPr>
            <w:r w:rsidRPr="009C5807">
              <w:t>DRX cycle &gt; 320ms</w:t>
            </w:r>
          </w:p>
        </w:tc>
        <w:tc>
          <w:tcPr>
            <w:tcW w:w="7119" w:type="dxa"/>
            <w:shd w:val="clear" w:color="auto" w:fill="auto"/>
          </w:tcPr>
          <w:p w14:paraId="76708F7F" w14:textId="77777777" w:rsidR="00CE6469" w:rsidRPr="009C5807" w:rsidRDefault="00CE6469" w:rsidP="006C0642">
            <w:pPr>
              <w:pStyle w:val="TAC"/>
              <w:rPr>
                <w:b/>
              </w:rPr>
            </w:pPr>
            <w:proofErr w:type="gramStart"/>
            <w:r>
              <w:t>Ceil(</w:t>
            </w:r>
            <w:proofErr w:type="spellStart"/>
            <w:proofErr w:type="gramEnd"/>
            <w:r>
              <w:t>Kgap</w:t>
            </w:r>
            <w:proofErr w:type="spellEnd"/>
            <w:r w:rsidRPr="009C5807">
              <w:t xml:space="preserve"> </w:t>
            </w:r>
            <w:r w:rsidRPr="009C5807">
              <w:rPr>
                <w:rFonts w:ascii="Symbol" w:eastAsia="Symbol" w:hAnsi="Symbol" w:cs="Symbol"/>
                <w:szCs w:val="18"/>
              </w:rPr>
              <w:sym w:font="Symbol" w:char="F0B4"/>
            </w:r>
            <w:proofErr w:type="spellStart"/>
            <w:r w:rsidRPr="009C5807">
              <w:t>M</w:t>
            </w:r>
            <w:r w:rsidRPr="009C5807">
              <w:rPr>
                <w:vertAlign w:val="subscript"/>
              </w:rPr>
              <w:t>SSB_index_inter</w:t>
            </w:r>
            <w:proofErr w:type="spellEnd"/>
            <w:r>
              <w:t>)</w:t>
            </w:r>
            <w:r w:rsidRPr="009C5807">
              <w:t xml:space="preserve"> </w:t>
            </w:r>
            <w:r w:rsidRPr="009C5807">
              <w:rPr>
                <w:rFonts w:ascii="Symbol" w:eastAsia="Symbol" w:hAnsi="Symbol" w:cs="Symbol"/>
                <w:szCs w:val="18"/>
              </w:rPr>
              <w:sym w:font="Symbol" w:char="F0B4"/>
            </w:r>
            <w:r w:rsidRPr="009C5807">
              <w:t xml:space="preserve"> DRX cycle </w:t>
            </w:r>
            <w:r w:rsidRPr="009C5807">
              <w:rPr>
                <w:rFonts w:ascii="Symbol" w:eastAsia="Symbol" w:hAnsi="Symbol" w:cs="Symbol"/>
                <w:szCs w:val="18"/>
              </w:rPr>
              <w:sym w:font="Symbol" w:char="F0B4"/>
            </w:r>
            <w:r w:rsidRPr="009C5807">
              <w:t xml:space="preserve"> </w:t>
            </w:r>
            <w:proofErr w:type="spellStart"/>
            <w:r w:rsidRPr="009C5807">
              <w:t>CSSF</w:t>
            </w:r>
            <w:r w:rsidRPr="009C5807">
              <w:rPr>
                <w:vertAlign w:val="subscript"/>
              </w:rPr>
              <w:t>inter</w:t>
            </w:r>
            <w:proofErr w:type="spellEnd"/>
          </w:p>
        </w:tc>
      </w:tr>
      <w:tr w:rsidR="00CE6469" w:rsidRPr="009C5807" w14:paraId="329E476A" w14:textId="77777777" w:rsidTr="006C0642">
        <w:tc>
          <w:tcPr>
            <w:tcW w:w="9241" w:type="dxa"/>
            <w:gridSpan w:val="2"/>
            <w:shd w:val="clear" w:color="auto" w:fill="auto"/>
          </w:tcPr>
          <w:p w14:paraId="7EA3D893" w14:textId="77777777" w:rsidR="00CE6469" w:rsidRPr="009C5807" w:rsidRDefault="00CE6469" w:rsidP="006C0642">
            <w:pPr>
              <w:pStyle w:val="TAN"/>
            </w:pPr>
            <w:r w:rsidRPr="009C5807">
              <w:t>NOTE 1:</w:t>
            </w:r>
            <w:r>
              <w:tab/>
            </w:r>
            <w:r w:rsidRPr="009C5807">
              <w:t>DRX or non DRX requirements apply according to the conditions described in clause 3.6.1</w:t>
            </w:r>
          </w:p>
          <w:p w14:paraId="6EB87F14" w14:textId="77777777" w:rsidR="00CE6469" w:rsidRDefault="00CE6469" w:rsidP="006C0642">
            <w:pPr>
              <w:pStyle w:val="TAN"/>
            </w:pPr>
            <w:r w:rsidRPr="009C5807">
              <w:t>NOTE 2:</w:t>
            </w:r>
            <w:r>
              <w:tab/>
            </w:r>
            <w:r w:rsidRPr="009C5807">
              <w:t xml:space="preserve">In EN-DC operation, the parameters, </w:t>
            </w:r>
            <w:proofErr w:type="gramStart"/>
            <w:r w:rsidRPr="009C5807">
              <w:t>timers</w:t>
            </w:r>
            <w:proofErr w:type="gramEnd"/>
            <w:r w:rsidRPr="009C5807">
              <w:t xml:space="preserve"> and scheduling requests referred to in clause 3.6.1 are for the secondary cell group. The DRX cycle is the DRX cycle of the secondary cell group.</w:t>
            </w:r>
          </w:p>
          <w:p w14:paraId="36F00FE3" w14:textId="77777777" w:rsidR="00CE6469" w:rsidRPr="009C5807" w:rsidRDefault="00CE6469" w:rsidP="006C0642">
            <w:pPr>
              <w:pStyle w:val="TAN"/>
            </w:pPr>
            <w:r>
              <w:t>NOTE 3:</w:t>
            </w:r>
            <w:r>
              <w:tab/>
              <w:t>For a UE supporting concurrent gaps, the MRGP above is the MRGP of the measurement gap associated with the target frequency layer to be measured if concurrent measurement gaps are configured.</w:t>
            </w:r>
          </w:p>
        </w:tc>
      </w:tr>
    </w:tbl>
    <w:p w14:paraId="62C6FA8F" w14:textId="77777777" w:rsidR="00051BD0" w:rsidRPr="00450DB9" w:rsidRDefault="00051BD0" w:rsidP="00450DB9">
      <w:pPr>
        <w:keepNext/>
        <w:keepLines/>
        <w:spacing w:before="60" w:after="180" w:line="240" w:lineRule="auto"/>
        <w:jc w:val="center"/>
        <w:rPr>
          <w:rFonts w:asciiTheme="majorBidi" w:eastAsia="SimSun" w:hAnsiTheme="majorBidi" w:cstheme="majorBidi"/>
          <w:b/>
          <w:szCs w:val="20"/>
          <w:lang w:val="en-GB"/>
        </w:rPr>
      </w:pPr>
    </w:p>
    <w:p w14:paraId="6FBE0AF4" w14:textId="3E4DC7A1" w:rsidR="00A22405" w:rsidRDefault="00A22405" w:rsidP="00973922">
      <w:pPr>
        <w:keepNext/>
        <w:keepLines/>
        <w:spacing w:before="60" w:after="180" w:line="240" w:lineRule="auto"/>
        <w:jc w:val="center"/>
        <w:rPr>
          <w:rFonts w:asciiTheme="majorBidi" w:eastAsia="SimSun" w:hAnsiTheme="majorBidi" w:cstheme="majorBidi"/>
          <w:b/>
          <w:szCs w:val="20"/>
          <w:lang w:val="en-GB"/>
        </w:rPr>
      </w:pPr>
      <w:r w:rsidRPr="00BD02E0">
        <w:rPr>
          <w:rFonts w:asciiTheme="majorBidi" w:eastAsia="SimSun" w:hAnsiTheme="majorBidi" w:cstheme="majorBidi"/>
          <w:b/>
          <w:szCs w:val="20"/>
          <w:lang w:val="en-GB"/>
        </w:rPr>
        <w:t>Table 9.3.5-2: Measurement period for inter-frequency measurements with gaps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1"/>
        <w:gridCol w:w="6971"/>
      </w:tblGrid>
      <w:tr w:rsidR="00BE6E92" w:rsidRPr="009C5807" w14:paraId="19AC91BC" w14:textId="77777777" w:rsidTr="006C0642">
        <w:tc>
          <w:tcPr>
            <w:tcW w:w="2122" w:type="dxa"/>
            <w:shd w:val="clear" w:color="auto" w:fill="auto"/>
          </w:tcPr>
          <w:p w14:paraId="2AD10269" w14:textId="77777777" w:rsidR="00BE6E92" w:rsidRPr="009C5807" w:rsidRDefault="00BE6E92" w:rsidP="006C0642">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2F5637EF" w14:textId="77777777" w:rsidR="00BE6E92" w:rsidRPr="009C5807" w:rsidRDefault="00BE6E92" w:rsidP="006C0642">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 xml:space="preserve"> </w:t>
            </w:r>
            <w:proofErr w:type="spellStart"/>
            <w:r w:rsidRPr="009C5807">
              <w:rPr>
                <w:rFonts w:ascii="Arial" w:hAnsi="Arial"/>
                <w:b/>
                <w:sz w:val="18"/>
                <w:vertAlign w:val="subscript"/>
              </w:rPr>
              <w:t>SSB_measurement_period_inter</w:t>
            </w:r>
            <w:proofErr w:type="spellEnd"/>
          </w:p>
        </w:tc>
      </w:tr>
      <w:tr w:rsidR="00BE6E92" w:rsidRPr="009C5807" w14:paraId="4DCBF1FC" w14:textId="77777777" w:rsidTr="006C0642">
        <w:tc>
          <w:tcPr>
            <w:tcW w:w="2122" w:type="dxa"/>
            <w:shd w:val="clear" w:color="auto" w:fill="auto"/>
          </w:tcPr>
          <w:p w14:paraId="0C5F9ED5" w14:textId="77777777" w:rsidR="00BE6E92" w:rsidRPr="009C5807" w:rsidRDefault="00BE6E92" w:rsidP="006C0642">
            <w:pPr>
              <w:pStyle w:val="TAC"/>
            </w:pPr>
            <w:r w:rsidRPr="009C5807">
              <w:t>No DRX</w:t>
            </w:r>
          </w:p>
        </w:tc>
        <w:tc>
          <w:tcPr>
            <w:tcW w:w="7119" w:type="dxa"/>
            <w:shd w:val="clear" w:color="auto" w:fill="auto"/>
          </w:tcPr>
          <w:p w14:paraId="4B5D1A6F" w14:textId="77777777" w:rsidR="00BE6E92" w:rsidRPr="009C5807" w:rsidRDefault="00BE6E92" w:rsidP="006C0642">
            <w:pPr>
              <w:pStyle w:val="TAC"/>
            </w:pPr>
            <w:proofErr w:type="gramStart"/>
            <w:r w:rsidRPr="009C5807">
              <w:t>Max(</w:t>
            </w:r>
            <w:proofErr w:type="gramEnd"/>
            <w:r w:rsidRPr="009C5807">
              <w:t xml:space="preserve">400ms, </w:t>
            </w:r>
            <w:r>
              <w:t>Ceil(</w:t>
            </w:r>
            <w:proofErr w:type="spellStart"/>
            <w:r>
              <w:t>Kgap</w:t>
            </w:r>
            <w:proofErr w:type="spellEnd"/>
            <w:r w:rsidRPr="009C5807">
              <w:t xml:space="preserve"> </w:t>
            </w:r>
            <w:r w:rsidRPr="009C5807">
              <w:rPr>
                <w:rFonts w:ascii="Symbol" w:eastAsia="Symbol" w:hAnsi="Symbol" w:cs="Symbol"/>
                <w:szCs w:val="18"/>
              </w:rPr>
              <w:sym w:font="Symbol" w:char="F0B4"/>
            </w:r>
            <w:r>
              <w:rPr>
                <w:rFonts w:cs="Arial"/>
                <w:szCs w:val="18"/>
              </w:rPr>
              <w:t xml:space="preserve"> </w:t>
            </w:r>
            <w:proofErr w:type="spellStart"/>
            <w:r w:rsidRPr="009C5807">
              <w:t>M</w:t>
            </w:r>
            <w:r w:rsidRPr="009C5807">
              <w:rPr>
                <w:vertAlign w:val="subscript"/>
              </w:rPr>
              <w:t>meas_period_inter</w:t>
            </w:r>
            <w:proofErr w:type="spellEnd"/>
            <w:r>
              <w:t>)</w:t>
            </w:r>
            <w:r w:rsidRPr="009C5807">
              <w:rPr>
                <w:vertAlign w:val="subscript"/>
              </w:rPr>
              <w:t xml:space="preserve"> </w:t>
            </w:r>
            <w:r w:rsidRPr="009C5807">
              <w:rPr>
                <w:rFonts w:ascii="Symbol" w:eastAsia="Symbol" w:hAnsi="Symbol" w:cs="Symbol"/>
                <w:szCs w:val="18"/>
              </w:rPr>
              <w:sym w:font="Symbol" w:char="F0B4"/>
            </w:r>
            <w:r w:rsidRPr="009C5807">
              <w:t xml:space="preserve"> Max(MGRP</w:t>
            </w:r>
            <w:r w:rsidRPr="005C4DF7" w:rsidDel="0053107C">
              <w:rPr>
                <w:rFonts w:cs="Arial"/>
                <w:vertAlign w:val="superscript"/>
                <w:lang w:eastAsia="zh-CN"/>
              </w:rPr>
              <w:t xml:space="preserve"> </w:t>
            </w:r>
            <w:r w:rsidRPr="009C5807">
              <w:t xml:space="preserve">, SMTC period)) </w:t>
            </w:r>
            <w:r w:rsidRPr="009C5807">
              <w:rPr>
                <w:rFonts w:ascii="Symbol" w:eastAsia="Symbol" w:hAnsi="Symbol" w:cs="Symbol"/>
                <w:szCs w:val="18"/>
              </w:rPr>
              <w:sym w:font="Symbol" w:char="F0B4"/>
            </w:r>
            <w:r w:rsidRPr="009C5807">
              <w:t xml:space="preserve"> </w:t>
            </w:r>
            <w:proofErr w:type="spellStart"/>
            <w:r w:rsidRPr="009C5807">
              <w:t>CSSF</w:t>
            </w:r>
            <w:r w:rsidRPr="009C5807">
              <w:rPr>
                <w:vertAlign w:val="subscript"/>
              </w:rPr>
              <w:t>inter</w:t>
            </w:r>
            <w:proofErr w:type="spellEnd"/>
          </w:p>
        </w:tc>
      </w:tr>
      <w:tr w:rsidR="00BE6E92" w:rsidRPr="009C5807" w14:paraId="1A0BACC4" w14:textId="77777777" w:rsidTr="006C0642">
        <w:tc>
          <w:tcPr>
            <w:tcW w:w="2122" w:type="dxa"/>
            <w:shd w:val="clear" w:color="auto" w:fill="auto"/>
          </w:tcPr>
          <w:p w14:paraId="240F2C56" w14:textId="77777777" w:rsidR="00BE6E92" w:rsidRPr="009C5807" w:rsidRDefault="00BE6E92" w:rsidP="006C0642">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7524A645" w14:textId="77777777" w:rsidR="00BE6E92" w:rsidRPr="009C5807" w:rsidRDefault="00BE6E92" w:rsidP="006C0642">
            <w:pPr>
              <w:pStyle w:val="TAC"/>
              <w:rPr>
                <w:b/>
              </w:rPr>
            </w:pPr>
            <w:proofErr w:type="gramStart"/>
            <w:r w:rsidRPr="009C5807">
              <w:t>Max(</w:t>
            </w:r>
            <w:proofErr w:type="gramEnd"/>
            <w:r w:rsidRPr="009C5807">
              <w:t xml:space="preserve">400ms, </w:t>
            </w:r>
            <w:r>
              <w:t>Ceil</w:t>
            </w:r>
            <w:r w:rsidRPr="009C5807">
              <w:t xml:space="preserve">(1.5 </w:t>
            </w:r>
            <w:r>
              <w:t xml:space="preserve">* </w:t>
            </w:r>
            <w:proofErr w:type="spellStart"/>
            <w:r>
              <w:t>Kgap</w:t>
            </w:r>
            <w:proofErr w:type="spellEnd"/>
            <w:r w:rsidRPr="009C5807">
              <w:rPr>
                <w:rFonts w:cs="Arial"/>
                <w:szCs w:val="18"/>
              </w:rPr>
              <w:t xml:space="preserve"> </w:t>
            </w:r>
            <w:r w:rsidRPr="009C5807">
              <w:rPr>
                <w:rFonts w:ascii="Symbol" w:eastAsia="Symbol" w:hAnsi="Symbol" w:cs="Symbol"/>
                <w:szCs w:val="18"/>
              </w:rPr>
              <w:sym w:font="Symbol" w:char="F0B4"/>
            </w:r>
            <w:r w:rsidRPr="009C5807">
              <w:t xml:space="preserve"> </w:t>
            </w:r>
            <w:proofErr w:type="spellStart"/>
            <w:r w:rsidRPr="009C5807">
              <w:t>M</w:t>
            </w:r>
            <w:r w:rsidRPr="009C5807">
              <w:rPr>
                <w:vertAlign w:val="subscript"/>
              </w:rPr>
              <w:t>meas_period_inter</w:t>
            </w:r>
            <w:proofErr w:type="spellEnd"/>
            <w:r w:rsidRPr="009C5807">
              <w:t xml:space="preserve">) </w:t>
            </w:r>
            <w:r w:rsidRPr="009C5807">
              <w:rPr>
                <w:rFonts w:ascii="Symbol" w:eastAsia="Symbol" w:hAnsi="Symbol" w:cs="Symbol"/>
                <w:szCs w:val="18"/>
              </w:rPr>
              <w:sym w:font="Symbol" w:char="F0B4"/>
            </w:r>
            <w:r w:rsidRPr="009C5807">
              <w:t xml:space="preserve"> Max(MGRP, SMTC period, DRX cycle)) </w:t>
            </w:r>
            <w:r w:rsidRPr="009C5807">
              <w:rPr>
                <w:rFonts w:ascii="Symbol" w:eastAsia="Symbol" w:hAnsi="Symbol" w:cs="Symbol"/>
                <w:szCs w:val="18"/>
              </w:rPr>
              <w:sym w:font="Symbol" w:char="F0B4"/>
            </w:r>
            <w:r w:rsidRPr="009C5807">
              <w:t xml:space="preserve"> </w:t>
            </w:r>
            <w:proofErr w:type="spellStart"/>
            <w:r w:rsidRPr="009C5807">
              <w:t>CSSF</w:t>
            </w:r>
            <w:r w:rsidRPr="009C5807">
              <w:rPr>
                <w:vertAlign w:val="subscript"/>
              </w:rPr>
              <w:t>inter</w:t>
            </w:r>
            <w:proofErr w:type="spellEnd"/>
          </w:p>
        </w:tc>
      </w:tr>
      <w:tr w:rsidR="00BE6E92" w:rsidRPr="009C5807" w14:paraId="1D7A1C1E" w14:textId="77777777" w:rsidTr="006C0642">
        <w:tc>
          <w:tcPr>
            <w:tcW w:w="2122" w:type="dxa"/>
            <w:shd w:val="clear" w:color="auto" w:fill="auto"/>
          </w:tcPr>
          <w:p w14:paraId="4CEF8CE1" w14:textId="77777777" w:rsidR="00BE6E92" w:rsidRPr="009C5807" w:rsidRDefault="00BE6E92" w:rsidP="006C0642">
            <w:pPr>
              <w:pStyle w:val="TAC"/>
              <w:rPr>
                <w:b/>
              </w:rPr>
            </w:pPr>
            <w:r w:rsidRPr="009C5807">
              <w:t>DRX cycle &gt; 320ms</w:t>
            </w:r>
          </w:p>
        </w:tc>
        <w:tc>
          <w:tcPr>
            <w:tcW w:w="7119" w:type="dxa"/>
            <w:shd w:val="clear" w:color="auto" w:fill="auto"/>
          </w:tcPr>
          <w:p w14:paraId="1CFC7DFD" w14:textId="77777777" w:rsidR="00BE6E92" w:rsidRPr="009C5807" w:rsidRDefault="00BE6E92" w:rsidP="006C0642">
            <w:pPr>
              <w:pStyle w:val="TAC"/>
              <w:rPr>
                <w:b/>
              </w:rPr>
            </w:pPr>
            <w:proofErr w:type="gramStart"/>
            <w:r>
              <w:t>Ceil(</w:t>
            </w:r>
            <w:proofErr w:type="spellStart"/>
            <w:proofErr w:type="gramEnd"/>
            <w:r>
              <w:t>Kgap</w:t>
            </w:r>
            <w:proofErr w:type="spellEnd"/>
            <w:r w:rsidRPr="009C5807">
              <w:t xml:space="preserve"> </w:t>
            </w:r>
            <w:r w:rsidRPr="009C5807">
              <w:rPr>
                <w:rFonts w:ascii="Symbol" w:eastAsia="Symbol" w:hAnsi="Symbol" w:cs="Symbol"/>
                <w:szCs w:val="18"/>
              </w:rPr>
              <w:sym w:font="Symbol" w:char="F0B4"/>
            </w:r>
            <w:r>
              <w:rPr>
                <w:rFonts w:cs="Arial"/>
                <w:szCs w:val="18"/>
              </w:rPr>
              <w:t xml:space="preserve"> </w:t>
            </w:r>
            <w:proofErr w:type="spellStart"/>
            <w:r w:rsidRPr="009C5807">
              <w:t>M</w:t>
            </w:r>
            <w:r w:rsidRPr="009C5807">
              <w:rPr>
                <w:vertAlign w:val="subscript"/>
              </w:rPr>
              <w:t>meas_period_inter</w:t>
            </w:r>
            <w:proofErr w:type="spellEnd"/>
            <w:r>
              <w:t>)</w:t>
            </w:r>
            <w:r w:rsidRPr="009C5807">
              <w:t xml:space="preserve"> </w:t>
            </w:r>
            <w:r w:rsidRPr="009C5807">
              <w:rPr>
                <w:rFonts w:ascii="Symbol" w:eastAsia="Symbol" w:hAnsi="Symbol" w:cs="Symbol"/>
                <w:szCs w:val="18"/>
              </w:rPr>
              <w:sym w:font="Symbol" w:char="F0B4"/>
            </w:r>
            <w:r w:rsidRPr="009C5807">
              <w:t xml:space="preserve"> DRX cycle </w:t>
            </w:r>
            <w:r w:rsidRPr="009C5807">
              <w:rPr>
                <w:rFonts w:ascii="Symbol" w:eastAsia="Symbol" w:hAnsi="Symbol" w:cs="Symbol"/>
                <w:szCs w:val="18"/>
              </w:rPr>
              <w:sym w:font="Symbol" w:char="F0B4"/>
            </w:r>
            <w:r w:rsidRPr="009C5807">
              <w:t xml:space="preserve"> </w:t>
            </w:r>
            <w:proofErr w:type="spellStart"/>
            <w:r w:rsidRPr="009C5807">
              <w:t>CSSF</w:t>
            </w:r>
            <w:r w:rsidRPr="009C5807">
              <w:rPr>
                <w:vertAlign w:val="subscript"/>
              </w:rPr>
              <w:t>inter</w:t>
            </w:r>
            <w:proofErr w:type="spellEnd"/>
          </w:p>
        </w:tc>
      </w:tr>
      <w:tr w:rsidR="00BE6E92" w:rsidRPr="009C5807" w14:paraId="119C3368" w14:textId="77777777" w:rsidTr="006C0642">
        <w:trPr>
          <w:trHeight w:val="70"/>
        </w:trPr>
        <w:tc>
          <w:tcPr>
            <w:tcW w:w="9241" w:type="dxa"/>
            <w:gridSpan w:val="2"/>
            <w:shd w:val="clear" w:color="auto" w:fill="auto"/>
          </w:tcPr>
          <w:p w14:paraId="70957021" w14:textId="77777777" w:rsidR="00BE6E92" w:rsidRPr="009C5807" w:rsidRDefault="00BE6E92" w:rsidP="006C0642">
            <w:pPr>
              <w:pStyle w:val="TAN"/>
            </w:pPr>
            <w:r w:rsidRPr="009C5807">
              <w:t>NOTE 1:</w:t>
            </w:r>
            <w:r>
              <w:tab/>
            </w:r>
            <w:r w:rsidRPr="009C5807">
              <w:t>DRX or non DRX requirements apply according to the conditions described in clause 3.6.1</w:t>
            </w:r>
          </w:p>
          <w:p w14:paraId="2FFB9BE6" w14:textId="77777777" w:rsidR="00BE6E92" w:rsidRDefault="00BE6E92" w:rsidP="006C0642">
            <w:pPr>
              <w:pStyle w:val="TAN"/>
            </w:pPr>
            <w:r w:rsidRPr="009C5807">
              <w:t>NOTE 2:</w:t>
            </w:r>
            <w:r>
              <w:tab/>
            </w:r>
            <w:r w:rsidRPr="009C5807">
              <w:t xml:space="preserve">In EN-DC operation, the parameters, </w:t>
            </w:r>
            <w:proofErr w:type="gramStart"/>
            <w:r w:rsidRPr="009C5807">
              <w:t>timers</w:t>
            </w:r>
            <w:proofErr w:type="gramEnd"/>
            <w:r w:rsidRPr="009C5807">
              <w:t xml:space="preserve"> and scheduling requests referred to in clause 3.6.1 are for the secondary cell group. The DRX cycle is the DRX cycle of the secondary cell group.</w:t>
            </w:r>
          </w:p>
          <w:p w14:paraId="62988E69" w14:textId="77777777" w:rsidR="00BE6E92" w:rsidRPr="009C5807" w:rsidRDefault="00BE6E92" w:rsidP="006C0642">
            <w:pPr>
              <w:pStyle w:val="TAN"/>
            </w:pPr>
            <w:r>
              <w:t>NOTE 3:</w:t>
            </w:r>
            <w:r>
              <w:tab/>
              <w:t>For a UE supporting concurrent gaps, the MRGP above is the MRGP of the measurement gap associated with the target frequency layer to be measured if concurrent measurement gaps are configured.</w:t>
            </w:r>
          </w:p>
        </w:tc>
      </w:tr>
    </w:tbl>
    <w:p w14:paraId="6C19B087" w14:textId="19724D6E" w:rsidR="00A22405" w:rsidRDefault="00A22405" w:rsidP="00A22405">
      <w:pPr>
        <w:tabs>
          <w:tab w:val="left" w:pos="567"/>
        </w:tabs>
        <w:rPr>
          <w:rFonts w:cs="v4.2.0"/>
        </w:rPr>
      </w:pPr>
    </w:p>
    <w:p w14:paraId="40F5FFC6" w14:textId="19724D6E" w:rsidR="00B05822" w:rsidRPr="00054D72" w:rsidRDefault="00B05822" w:rsidP="00B05822">
      <w:pPr>
        <w:keepNext/>
        <w:keepLines/>
        <w:spacing w:before="60" w:after="180" w:line="240" w:lineRule="auto"/>
        <w:jc w:val="center"/>
        <w:rPr>
          <w:rFonts w:asciiTheme="majorBidi" w:eastAsia="Malgun Gothic" w:hAnsiTheme="majorBidi" w:cstheme="majorBidi"/>
          <w:b/>
          <w:bCs/>
          <w:lang w:val="en-GB"/>
        </w:rPr>
      </w:pPr>
      <w:r w:rsidRPr="6EC483AB">
        <w:rPr>
          <w:rFonts w:asciiTheme="majorBidi" w:eastAsia="Malgun Gothic" w:hAnsiTheme="majorBidi" w:cstheme="majorBidi"/>
          <w:b/>
          <w:bCs/>
          <w:lang w:val="en-GB"/>
        </w:rPr>
        <w:lastRenderedPageBreak/>
        <w:t>Table 9.3.9.2-2: Measurement period for inter-frequency measurements without gaps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9"/>
        <w:gridCol w:w="4543"/>
      </w:tblGrid>
      <w:tr w:rsidR="00B05822" w:rsidRPr="00054D72" w14:paraId="5B453D1B" w14:textId="77777777" w:rsidTr="007E02A4">
        <w:trPr>
          <w:jc w:val="center"/>
        </w:trPr>
        <w:tc>
          <w:tcPr>
            <w:tcW w:w="4620" w:type="dxa"/>
            <w:tcBorders>
              <w:top w:val="single" w:sz="4" w:space="0" w:color="auto"/>
              <w:left w:val="single" w:sz="4" w:space="0" w:color="auto"/>
              <w:bottom w:val="single" w:sz="4" w:space="0" w:color="auto"/>
              <w:right w:val="single" w:sz="4" w:space="0" w:color="auto"/>
            </w:tcBorders>
            <w:hideMark/>
          </w:tcPr>
          <w:p w14:paraId="38621AAF" w14:textId="77777777" w:rsidR="00B05822" w:rsidRPr="00054D72" w:rsidRDefault="00B05822" w:rsidP="00B05822">
            <w:pPr>
              <w:keepNext/>
              <w:keepLines/>
              <w:spacing w:after="0" w:line="240" w:lineRule="auto"/>
              <w:jc w:val="center"/>
              <w:rPr>
                <w:rFonts w:asciiTheme="majorBidi" w:eastAsia="Malgun Gothic" w:hAnsiTheme="majorBidi" w:cstheme="majorBidi"/>
                <w:b/>
                <w:szCs w:val="20"/>
                <w:lang w:val="en-GB"/>
              </w:rPr>
            </w:pPr>
            <w:r w:rsidRPr="00054D72">
              <w:rPr>
                <w:rFonts w:asciiTheme="majorBidi" w:eastAsia="Malgun Gothic" w:hAnsiTheme="majorBidi" w:cstheme="majorBidi"/>
                <w:b/>
                <w:szCs w:val="20"/>
                <w:lang w:val="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26A6778E" w14:textId="77777777" w:rsidR="00B05822" w:rsidRPr="00054D72" w:rsidRDefault="00B05822" w:rsidP="00B05822">
            <w:pPr>
              <w:keepNext/>
              <w:keepLines/>
              <w:spacing w:after="0" w:line="240" w:lineRule="auto"/>
              <w:jc w:val="center"/>
              <w:rPr>
                <w:rFonts w:asciiTheme="majorBidi" w:eastAsia="Malgun Gothic" w:hAnsiTheme="majorBidi" w:cstheme="majorBidi"/>
                <w:b/>
                <w:szCs w:val="20"/>
                <w:lang w:val="en-GB"/>
              </w:rPr>
            </w:pPr>
            <w:r w:rsidRPr="00054D72">
              <w:rPr>
                <w:rFonts w:asciiTheme="majorBidi" w:eastAsia="Malgun Gothic" w:hAnsiTheme="majorBidi" w:cstheme="majorBidi"/>
                <w:b/>
                <w:szCs w:val="20"/>
                <w:lang w:val="en-GB"/>
              </w:rPr>
              <w:t>T</w:t>
            </w:r>
            <w:r w:rsidRPr="00054D72">
              <w:rPr>
                <w:rFonts w:asciiTheme="majorBidi" w:eastAsia="Malgun Gothic" w:hAnsiTheme="majorBidi" w:cstheme="majorBidi"/>
                <w:b/>
                <w:szCs w:val="20"/>
                <w:vertAlign w:val="subscript"/>
                <w:lang w:val="en-GB"/>
              </w:rPr>
              <w:t xml:space="preserve"> </w:t>
            </w:r>
            <w:proofErr w:type="spellStart"/>
            <w:r w:rsidRPr="00054D72">
              <w:rPr>
                <w:rFonts w:asciiTheme="majorBidi" w:eastAsia="Malgun Gothic" w:hAnsiTheme="majorBidi" w:cstheme="majorBidi"/>
                <w:b/>
                <w:szCs w:val="20"/>
                <w:vertAlign w:val="subscript"/>
                <w:lang w:val="en-GB"/>
              </w:rPr>
              <w:t>SSB_measurement_period_inter</w:t>
            </w:r>
            <w:proofErr w:type="spellEnd"/>
            <w:r w:rsidRPr="00054D72">
              <w:rPr>
                <w:rFonts w:asciiTheme="majorBidi" w:eastAsia="Malgun Gothic" w:hAnsiTheme="majorBidi" w:cstheme="majorBidi"/>
                <w:b/>
                <w:szCs w:val="20"/>
                <w:lang w:val="en-GB"/>
              </w:rPr>
              <w:t xml:space="preserve">  </w:t>
            </w:r>
          </w:p>
        </w:tc>
      </w:tr>
      <w:tr w:rsidR="00B05822" w:rsidRPr="00054D72" w14:paraId="35F93CF9" w14:textId="77777777" w:rsidTr="007E02A4">
        <w:trPr>
          <w:jc w:val="center"/>
        </w:trPr>
        <w:tc>
          <w:tcPr>
            <w:tcW w:w="4620" w:type="dxa"/>
            <w:tcBorders>
              <w:top w:val="single" w:sz="4" w:space="0" w:color="auto"/>
              <w:left w:val="single" w:sz="4" w:space="0" w:color="auto"/>
              <w:bottom w:val="single" w:sz="4" w:space="0" w:color="auto"/>
              <w:right w:val="single" w:sz="4" w:space="0" w:color="auto"/>
            </w:tcBorders>
            <w:hideMark/>
          </w:tcPr>
          <w:p w14:paraId="0A460955" w14:textId="77777777" w:rsidR="00B05822" w:rsidRPr="00054D72" w:rsidRDefault="00B05822" w:rsidP="00B05822">
            <w:pPr>
              <w:keepNext/>
              <w:keepLines/>
              <w:spacing w:after="0" w:line="240" w:lineRule="auto"/>
              <w:jc w:val="center"/>
              <w:rPr>
                <w:rFonts w:asciiTheme="majorBidi" w:eastAsia="Malgun Gothic" w:hAnsiTheme="majorBidi" w:cstheme="majorBidi"/>
                <w:szCs w:val="20"/>
                <w:lang w:val="en-GB"/>
              </w:rPr>
            </w:pPr>
            <w:r w:rsidRPr="00054D72">
              <w:rPr>
                <w:rFonts w:asciiTheme="majorBidi" w:eastAsia="Malgun Gothic" w:hAnsiTheme="majorBidi" w:cstheme="majorBidi"/>
                <w:szCs w:val="20"/>
                <w:lang w:val="en-GB"/>
              </w:rPr>
              <w:t>No DRX</w:t>
            </w:r>
          </w:p>
        </w:tc>
        <w:tc>
          <w:tcPr>
            <w:tcW w:w="4621" w:type="dxa"/>
            <w:tcBorders>
              <w:top w:val="single" w:sz="4" w:space="0" w:color="auto"/>
              <w:left w:val="single" w:sz="4" w:space="0" w:color="auto"/>
              <w:bottom w:val="single" w:sz="4" w:space="0" w:color="auto"/>
              <w:right w:val="single" w:sz="4" w:space="0" w:color="auto"/>
            </w:tcBorders>
            <w:hideMark/>
          </w:tcPr>
          <w:p w14:paraId="3BE0B129" w14:textId="77777777" w:rsidR="00B05822" w:rsidRPr="00054D72" w:rsidRDefault="00B05822" w:rsidP="00B05822">
            <w:pPr>
              <w:keepNext/>
              <w:keepLines/>
              <w:spacing w:after="0" w:line="240" w:lineRule="auto"/>
              <w:jc w:val="center"/>
              <w:rPr>
                <w:rFonts w:asciiTheme="majorBidi" w:eastAsia="Malgun Gothic" w:hAnsiTheme="majorBidi" w:cstheme="majorBidi"/>
                <w:szCs w:val="20"/>
                <w:lang w:val="en-GB" w:eastAsia="zh-CN"/>
              </w:rPr>
            </w:pPr>
            <w:proofErr w:type="gramStart"/>
            <w:r w:rsidRPr="00054D72">
              <w:rPr>
                <w:rFonts w:asciiTheme="majorBidi" w:eastAsia="Malgun Gothic" w:hAnsiTheme="majorBidi" w:cstheme="majorBidi"/>
                <w:szCs w:val="20"/>
                <w:lang w:val="en-GB"/>
              </w:rPr>
              <w:t>max(</w:t>
            </w:r>
            <w:proofErr w:type="gramEnd"/>
            <w:r w:rsidRPr="00054D72">
              <w:rPr>
                <w:rFonts w:asciiTheme="majorBidi" w:eastAsia="Malgun Gothic" w:hAnsiTheme="majorBidi" w:cstheme="majorBidi"/>
                <w:szCs w:val="20"/>
                <w:lang w:val="en-GB"/>
              </w:rPr>
              <w:t>400ms, ceil(</w:t>
            </w:r>
            <w:proofErr w:type="spellStart"/>
            <w:r w:rsidRPr="00054D72">
              <w:rPr>
                <w:rFonts w:asciiTheme="majorBidi" w:eastAsia="Malgun Gothic" w:hAnsiTheme="majorBidi" w:cstheme="majorBidi"/>
                <w:szCs w:val="20"/>
                <w:lang w:val="en-GB"/>
              </w:rPr>
              <w:t>M</w:t>
            </w:r>
            <w:r w:rsidRPr="00054D72">
              <w:rPr>
                <w:rFonts w:asciiTheme="majorBidi" w:eastAsia="Malgun Gothic" w:hAnsiTheme="majorBidi" w:cstheme="majorBidi"/>
                <w:szCs w:val="20"/>
                <w:vertAlign w:val="subscript"/>
                <w:lang w:val="en-GB"/>
              </w:rPr>
              <w:t>meas_period_</w:t>
            </w:r>
            <w:r w:rsidRPr="00054D72">
              <w:rPr>
                <w:rFonts w:asciiTheme="majorBidi" w:eastAsia="Malgun Gothic" w:hAnsiTheme="majorBidi" w:cstheme="majorBidi"/>
                <w:szCs w:val="20"/>
                <w:vertAlign w:val="subscript"/>
                <w:lang w:val="en-GB" w:eastAsia="zh-CN"/>
              </w:rPr>
              <w:t>inter</w:t>
            </w:r>
            <w:proofErr w:type="spellEnd"/>
            <w:r w:rsidRPr="00054D72">
              <w:rPr>
                <w:rFonts w:asciiTheme="majorBidi" w:eastAsia="Malgun Gothic" w:hAnsiTheme="majorBidi" w:cstheme="majorBidi"/>
                <w:szCs w:val="20"/>
                <w:lang w:val="en-GB"/>
              </w:rPr>
              <w:t xml:space="preserve"> x </w:t>
            </w:r>
            <w:proofErr w:type="spellStart"/>
            <w:r w:rsidRPr="00054D72">
              <w:rPr>
                <w:rFonts w:asciiTheme="majorBidi" w:eastAsia="Malgun Gothic" w:hAnsiTheme="majorBidi" w:cstheme="majorBidi"/>
                <w:szCs w:val="20"/>
                <w:lang w:val="en-GB"/>
              </w:rPr>
              <w:t>K</w:t>
            </w:r>
            <w:r w:rsidRPr="00054D72">
              <w:rPr>
                <w:rFonts w:asciiTheme="majorBidi" w:eastAsia="Malgun Gothic" w:hAnsiTheme="majorBidi" w:cstheme="majorBidi"/>
                <w:szCs w:val="20"/>
                <w:vertAlign w:val="subscript"/>
                <w:lang w:val="en-GB"/>
              </w:rPr>
              <w:t>p</w:t>
            </w:r>
            <w:proofErr w:type="spellEnd"/>
            <w:r w:rsidRPr="00054D72">
              <w:rPr>
                <w:rFonts w:asciiTheme="majorBidi" w:eastAsia="Malgun Gothic" w:hAnsiTheme="majorBidi" w:cstheme="majorBidi"/>
                <w:szCs w:val="20"/>
                <w:lang w:val="en-GB"/>
              </w:rPr>
              <w:t xml:space="preserve"> x K</w:t>
            </w:r>
            <w:r w:rsidRPr="00054D72">
              <w:rPr>
                <w:rFonts w:asciiTheme="majorBidi" w:eastAsia="Malgun Gothic" w:hAnsiTheme="majorBidi" w:cstheme="majorBidi"/>
                <w:szCs w:val="20"/>
                <w:vertAlign w:val="subscript"/>
              </w:rPr>
              <w:t>layer1_measurement</w:t>
            </w:r>
            <w:r w:rsidRPr="00054D72">
              <w:rPr>
                <w:rFonts w:asciiTheme="majorBidi" w:eastAsia="Malgun Gothic" w:hAnsiTheme="majorBidi" w:cstheme="majorBidi"/>
                <w:szCs w:val="20"/>
                <w:lang w:val="en-GB"/>
              </w:rPr>
              <w:t>) x SMTC period)</w:t>
            </w:r>
            <w:r w:rsidRPr="00054D72">
              <w:rPr>
                <w:rFonts w:asciiTheme="majorBidi" w:eastAsia="Malgun Gothic" w:hAnsiTheme="majorBidi" w:cstheme="majorBidi"/>
                <w:szCs w:val="20"/>
                <w:vertAlign w:val="superscript"/>
                <w:lang w:val="en-GB"/>
              </w:rPr>
              <w:t>Note 1</w:t>
            </w:r>
            <w:r w:rsidRPr="00054D72">
              <w:rPr>
                <w:rFonts w:asciiTheme="majorBidi" w:eastAsia="Malgun Gothic" w:hAnsiTheme="majorBidi" w:cstheme="majorBidi"/>
                <w:szCs w:val="20"/>
                <w:lang w:val="en-GB"/>
              </w:rPr>
              <w:t xml:space="preserve"> x </w:t>
            </w:r>
            <w:proofErr w:type="spellStart"/>
            <w:r w:rsidRPr="00054D72">
              <w:rPr>
                <w:rFonts w:asciiTheme="majorBidi" w:eastAsia="Malgun Gothic" w:hAnsiTheme="majorBidi" w:cstheme="majorBidi"/>
                <w:szCs w:val="20"/>
                <w:lang w:val="en-GB"/>
              </w:rPr>
              <w:t>CSSF</w:t>
            </w:r>
            <w:r w:rsidRPr="00054D72">
              <w:rPr>
                <w:rFonts w:asciiTheme="majorBidi" w:eastAsia="Malgun Gothic" w:hAnsiTheme="majorBidi" w:cstheme="majorBidi"/>
                <w:szCs w:val="20"/>
                <w:vertAlign w:val="subscript"/>
                <w:lang w:val="en-GB"/>
              </w:rPr>
              <w:t>int</w:t>
            </w:r>
            <w:r w:rsidRPr="00054D72">
              <w:rPr>
                <w:rFonts w:asciiTheme="majorBidi" w:eastAsia="Malgun Gothic" w:hAnsiTheme="majorBidi" w:cstheme="majorBidi"/>
                <w:szCs w:val="20"/>
                <w:vertAlign w:val="subscript"/>
                <w:lang w:val="en-GB" w:eastAsia="zh-CN"/>
              </w:rPr>
              <w:t>er</w:t>
            </w:r>
            <w:proofErr w:type="spellEnd"/>
          </w:p>
        </w:tc>
      </w:tr>
      <w:tr w:rsidR="00B05822" w:rsidRPr="00054D72" w14:paraId="5970DE53" w14:textId="77777777" w:rsidTr="007E02A4">
        <w:trPr>
          <w:jc w:val="center"/>
        </w:trPr>
        <w:tc>
          <w:tcPr>
            <w:tcW w:w="4620" w:type="dxa"/>
            <w:tcBorders>
              <w:top w:val="single" w:sz="4" w:space="0" w:color="auto"/>
              <w:left w:val="single" w:sz="4" w:space="0" w:color="auto"/>
              <w:bottom w:val="single" w:sz="4" w:space="0" w:color="auto"/>
              <w:right w:val="single" w:sz="4" w:space="0" w:color="auto"/>
            </w:tcBorders>
            <w:hideMark/>
          </w:tcPr>
          <w:p w14:paraId="35A4F672" w14:textId="77777777" w:rsidR="00B05822" w:rsidRPr="00054D72" w:rsidRDefault="00B05822" w:rsidP="00B05822">
            <w:pPr>
              <w:keepNext/>
              <w:keepLines/>
              <w:spacing w:after="0" w:line="240" w:lineRule="auto"/>
              <w:jc w:val="center"/>
              <w:rPr>
                <w:rFonts w:asciiTheme="majorBidi" w:eastAsia="Malgun Gothic" w:hAnsiTheme="majorBidi" w:cstheme="majorBidi"/>
                <w:szCs w:val="20"/>
                <w:lang w:val="en-GB"/>
              </w:rPr>
            </w:pPr>
            <w:r w:rsidRPr="00054D72">
              <w:rPr>
                <w:rFonts w:asciiTheme="majorBidi" w:eastAsia="Malgun Gothic" w:hAnsiTheme="majorBidi" w:cstheme="majorBidi"/>
                <w:szCs w:val="20"/>
                <w:lang w:val="en-GB"/>
              </w:rPr>
              <w:t>DRX cycle</w:t>
            </w:r>
            <w:r w:rsidRPr="00054D72">
              <w:rPr>
                <w:rFonts w:asciiTheme="majorBidi" w:eastAsia="Malgun Gothic" w:hAnsiTheme="majorBidi" w:cstheme="majorBidi"/>
                <w:szCs w:val="20"/>
              </w:rPr>
              <w:t>≤</w:t>
            </w:r>
            <w:r w:rsidRPr="00054D72">
              <w:rPr>
                <w:rFonts w:asciiTheme="majorBidi" w:eastAsia="Malgun Gothic" w:hAnsiTheme="majorBidi" w:cstheme="majorBidi"/>
                <w:szCs w:val="20"/>
                <w:lang w:val="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48F5307" w14:textId="77777777" w:rsidR="00B05822" w:rsidRPr="00054D72" w:rsidRDefault="00B05822" w:rsidP="00B05822">
            <w:pPr>
              <w:keepNext/>
              <w:keepLines/>
              <w:spacing w:after="0" w:line="240" w:lineRule="auto"/>
              <w:jc w:val="center"/>
              <w:rPr>
                <w:rFonts w:asciiTheme="majorBidi" w:eastAsia="Malgun Gothic" w:hAnsiTheme="majorBidi" w:cstheme="majorBidi"/>
                <w:b/>
                <w:szCs w:val="20"/>
                <w:lang w:val="en-GB"/>
              </w:rPr>
            </w:pPr>
            <w:proofErr w:type="gramStart"/>
            <w:r w:rsidRPr="00054D72">
              <w:rPr>
                <w:rFonts w:asciiTheme="majorBidi" w:eastAsia="Malgun Gothic" w:hAnsiTheme="majorBidi" w:cstheme="majorBidi"/>
                <w:szCs w:val="20"/>
                <w:lang w:val="en-GB"/>
              </w:rPr>
              <w:t>max(</w:t>
            </w:r>
            <w:proofErr w:type="gramEnd"/>
            <w:r w:rsidRPr="00054D72">
              <w:rPr>
                <w:rFonts w:asciiTheme="majorBidi" w:eastAsia="Malgun Gothic" w:hAnsiTheme="majorBidi" w:cstheme="majorBidi"/>
                <w:szCs w:val="20"/>
                <w:lang w:val="en-GB"/>
              </w:rPr>
              <w:t xml:space="preserve">400ms, ceil(1.5x </w:t>
            </w:r>
            <w:proofErr w:type="spellStart"/>
            <w:r w:rsidRPr="00054D72">
              <w:rPr>
                <w:rFonts w:asciiTheme="majorBidi" w:eastAsia="Malgun Gothic" w:hAnsiTheme="majorBidi" w:cstheme="majorBidi"/>
                <w:szCs w:val="20"/>
                <w:lang w:val="en-GB"/>
              </w:rPr>
              <w:t>M</w:t>
            </w:r>
            <w:r w:rsidRPr="00054D72">
              <w:rPr>
                <w:rFonts w:asciiTheme="majorBidi" w:eastAsia="Malgun Gothic" w:hAnsiTheme="majorBidi" w:cstheme="majorBidi"/>
                <w:szCs w:val="20"/>
                <w:vertAlign w:val="subscript"/>
                <w:lang w:val="en-GB"/>
              </w:rPr>
              <w:t>meas_period_</w:t>
            </w:r>
            <w:r w:rsidRPr="00054D72">
              <w:rPr>
                <w:rFonts w:asciiTheme="majorBidi" w:eastAsia="Malgun Gothic" w:hAnsiTheme="majorBidi" w:cstheme="majorBidi"/>
                <w:szCs w:val="20"/>
                <w:vertAlign w:val="subscript"/>
                <w:lang w:val="en-GB" w:eastAsia="zh-CN"/>
              </w:rPr>
              <w:t>inter</w:t>
            </w:r>
            <w:proofErr w:type="spellEnd"/>
            <w:r w:rsidRPr="00054D72">
              <w:rPr>
                <w:rFonts w:asciiTheme="majorBidi" w:eastAsia="Malgun Gothic" w:hAnsiTheme="majorBidi" w:cstheme="majorBidi"/>
                <w:szCs w:val="20"/>
                <w:lang w:val="en-GB"/>
              </w:rPr>
              <w:t xml:space="preserve"> x </w:t>
            </w:r>
            <w:proofErr w:type="spellStart"/>
            <w:r w:rsidRPr="00054D72">
              <w:rPr>
                <w:rFonts w:asciiTheme="majorBidi" w:eastAsia="Malgun Gothic" w:hAnsiTheme="majorBidi" w:cstheme="majorBidi"/>
                <w:szCs w:val="20"/>
                <w:lang w:val="en-GB"/>
              </w:rPr>
              <w:t>K</w:t>
            </w:r>
            <w:r w:rsidRPr="00054D72">
              <w:rPr>
                <w:rFonts w:asciiTheme="majorBidi" w:eastAsia="Malgun Gothic" w:hAnsiTheme="majorBidi" w:cstheme="majorBidi"/>
                <w:szCs w:val="20"/>
                <w:vertAlign w:val="subscript"/>
                <w:lang w:val="en-GB"/>
              </w:rPr>
              <w:t>p</w:t>
            </w:r>
            <w:proofErr w:type="spellEnd"/>
            <w:r w:rsidRPr="00054D72">
              <w:rPr>
                <w:rFonts w:asciiTheme="majorBidi" w:eastAsia="Malgun Gothic" w:hAnsiTheme="majorBidi" w:cstheme="majorBidi"/>
                <w:szCs w:val="20"/>
                <w:lang w:val="en-GB"/>
              </w:rPr>
              <w:t xml:space="preserve"> x K</w:t>
            </w:r>
            <w:r w:rsidRPr="00054D72">
              <w:rPr>
                <w:rFonts w:asciiTheme="majorBidi" w:eastAsia="Malgun Gothic" w:hAnsiTheme="majorBidi" w:cstheme="majorBidi"/>
                <w:szCs w:val="20"/>
                <w:vertAlign w:val="subscript"/>
              </w:rPr>
              <w:t>layer1_measurement</w:t>
            </w:r>
            <w:r w:rsidRPr="00054D72">
              <w:rPr>
                <w:rFonts w:asciiTheme="majorBidi" w:eastAsia="Malgun Gothic" w:hAnsiTheme="majorBidi" w:cstheme="majorBidi"/>
                <w:szCs w:val="20"/>
                <w:lang w:val="en-GB"/>
              </w:rPr>
              <w:t xml:space="preserve">) x max(SMTC </w:t>
            </w:r>
            <w:proofErr w:type="spellStart"/>
            <w:r w:rsidRPr="00054D72">
              <w:rPr>
                <w:rFonts w:asciiTheme="majorBidi" w:eastAsia="Malgun Gothic" w:hAnsiTheme="majorBidi" w:cstheme="majorBidi"/>
                <w:szCs w:val="20"/>
                <w:lang w:val="en-GB"/>
              </w:rPr>
              <w:t>period,DRX</w:t>
            </w:r>
            <w:proofErr w:type="spellEnd"/>
            <w:r w:rsidRPr="00054D72">
              <w:rPr>
                <w:rFonts w:asciiTheme="majorBidi" w:eastAsia="Malgun Gothic" w:hAnsiTheme="majorBidi" w:cstheme="majorBidi"/>
                <w:szCs w:val="20"/>
                <w:lang w:val="en-GB"/>
              </w:rPr>
              <w:t xml:space="preserve"> cycle)) x </w:t>
            </w:r>
            <w:proofErr w:type="spellStart"/>
            <w:r w:rsidRPr="00054D72">
              <w:rPr>
                <w:rFonts w:asciiTheme="majorBidi" w:eastAsia="Malgun Gothic" w:hAnsiTheme="majorBidi" w:cstheme="majorBidi"/>
                <w:szCs w:val="20"/>
                <w:lang w:val="en-GB"/>
              </w:rPr>
              <w:t>CSSF</w:t>
            </w:r>
            <w:r w:rsidRPr="00054D72">
              <w:rPr>
                <w:rFonts w:asciiTheme="majorBidi" w:eastAsia="Malgun Gothic" w:hAnsiTheme="majorBidi" w:cstheme="majorBidi"/>
                <w:szCs w:val="20"/>
                <w:vertAlign w:val="subscript"/>
                <w:lang w:val="en-GB"/>
              </w:rPr>
              <w:t>int</w:t>
            </w:r>
            <w:r w:rsidRPr="00054D72">
              <w:rPr>
                <w:rFonts w:asciiTheme="majorBidi" w:eastAsia="Malgun Gothic" w:hAnsiTheme="majorBidi" w:cstheme="majorBidi"/>
                <w:szCs w:val="20"/>
                <w:vertAlign w:val="subscript"/>
                <w:lang w:val="en-GB" w:eastAsia="zh-CN"/>
              </w:rPr>
              <w:t>er</w:t>
            </w:r>
            <w:proofErr w:type="spellEnd"/>
            <w:r w:rsidRPr="00054D72">
              <w:rPr>
                <w:rFonts w:asciiTheme="majorBidi" w:eastAsia="Malgun Gothic" w:hAnsiTheme="majorBidi" w:cstheme="majorBidi"/>
                <w:szCs w:val="20"/>
                <w:lang w:val="en-GB"/>
              </w:rPr>
              <w:t xml:space="preserve"> </w:t>
            </w:r>
          </w:p>
        </w:tc>
      </w:tr>
      <w:tr w:rsidR="00B05822" w:rsidRPr="00054D72" w14:paraId="70684F2D" w14:textId="77777777" w:rsidTr="007E02A4">
        <w:trPr>
          <w:jc w:val="center"/>
        </w:trPr>
        <w:tc>
          <w:tcPr>
            <w:tcW w:w="4620" w:type="dxa"/>
            <w:tcBorders>
              <w:top w:val="single" w:sz="4" w:space="0" w:color="auto"/>
              <w:left w:val="single" w:sz="4" w:space="0" w:color="auto"/>
              <w:bottom w:val="single" w:sz="4" w:space="0" w:color="auto"/>
              <w:right w:val="single" w:sz="4" w:space="0" w:color="auto"/>
            </w:tcBorders>
            <w:hideMark/>
          </w:tcPr>
          <w:p w14:paraId="5A0E0B7D" w14:textId="77777777" w:rsidR="00B05822" w:rsidRPr="00054D72" w:rsidRDefault="00B05822" w:rsidP="00B05822">
            <w:pPr>
              <w:keepNext/>
              <w:keepLines/>
              <w:spacing w:after="0" w:line="240" w:lineRule="auto"/>
              <w:jc w:val="center"/>
              <w:rPr>
                <w:rFonts w:asciiTheme="majorBidi" w:eastAsia="Malgun Gothic" w:hAnsiTheme="majorBidi" w:cstheme="majorBidi"/>
                <w:b/>
                <w:szCs w:val="20"/>
                <w:lang w:val="en-GB"/>
              </w:rPr>
            </w:pPr>
            <w:r w:rsidRPr="00054D72">
              <w:rPr>
                <w:rFonts w:asciiTheme="majorBidi" w:eastAsia="Malgun Gothic" w:hAnsiTheme="majorBidi" w:cstheme="majorBidi"/>
                <w:szCs w:val="20"/>
                <w:lang w:val="en-GB"/>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7DBA57B" w14:textId="77777777" w:rsidR="00B05822" w:rsidRPr="00054D72" w:rsidRDefault="00B05822" w:rsidP="00B05822">
            <w:pPr>
              <w:keepNext/>
              <w:keepLines/>
              <w:spacing w:after="0" w:line="240" w:lineRule="auto"/>
              <w:jc w:val="center"/>
              <w:rPr>
                <w:rFonts w:asciiTheme="majorBidi" w:eastAsia="Malgun Gothic" w:hAnsiTheme="majorBidi" w:cstheme="majorBidi"/>
                <w:b/>
                <w:szCs w:val="20"/>
                <w:lang w:val="en-GB" w:eastAsia="zh-CN"/>
              </w:rPr>
            </w:pPr>
            <w:proofErr w:type="gramStart"/>
            <w:r w:rsidRPr="00054D72">
              <w:rPr>
                <w:rFonts w:asciiTheme="majorBidi" w:eastAsia="Malgun Gothic" w:hAnsiTheme="majorBidi" w:cstheme="majorBidi"/>
                <w:szCs w:val="20"/>
                <w:lang w:val="en-GB"/>
              </w:rPr>
              <w:t>ceil(</w:t>
            </w:r>
            <w:proofErr w:type="spellStart"/>
            <w:proofErr w:type="gramEnd"/>
            <w:r w:rsidRPr="00054D72">
              <w:rPr>
                <w:rFonts w:asciiTheme="majorBidi" w:eastAsia="Malgun Gothic" w:hAnsiTheme="majorBidi" w:cstheme="majorBidi"/>
                <w:szCs w:val="20"/>
                <w:lang w:val="en-GB"/>
              </w:rPr>
              <w:t>M</w:t>
            </w:r>
            <w:r w:rsidRPr="00054D72">
              <w:rPr>
                <w:rFonts w:asciiTheme="majorBidi" w:eastAsia="Malgun Gothic" w:hAnsiTheme="majorBidi" w:cstheme="majorBidi"/>
                <w:szCs w:val="20"/>
                <w:vertAlign w:val="subscript"/>
                <w:lang w:val="en-GB"/>
              </w:rPr>
              <w:t>meas_period_</w:t>
            </w:r>
            <w:r w:rsidRPr="00054D72">
              <w:rPr>
                <w:rFonts w:asciiTheme="majorBidi" w:eastAsia="Malgun Gothic" w:hAnsiTheme="majorBidi" w:cstheme="majorBidi"/>
                <w:szCs w:val="20"/>
                <w:vertAlign w:val="subscript"/>
                <w:lang w:val="en-GB" w:eastAsia="zh-CN"/>
              </w:rPr>
              <w:t>inter</w:t>
            </w:r>
            <w:proofErr w:type="spellEnd"/>
            <w:r w:rsidRPr="00054D72">
              <w:rPr>
                <w:rFonts w:asciiTheme="majorBidi" w:eastAsia="Malgun Gothic" w:hAnsiTheme="majorBidi" w:cstheme="majorBidi"/>
                <w:szCs w:val="20"/>
                <w:lang w:val="en-GB"/>
              </w:rPr>
              <w:t xml:space="preserve"> </w:t>
            </w:r>
            <w:proofErr w:type="spellStart"/>
            <w:r w:rsidRPr="00054D72">
              <w:rPr>
                <w:rFonts w:asciiTheme="majorBidi" w:eastAsia="Malgun Gothic" w:hAnsiTheme="majorBidi" w:cstheme="majorBidi"/>
                <w:szCs w:val="20"/>
                <w:lang w:val="en-GB"/>
              </w:rPr>
              <w:t>xK</w:t>
            </w:r>
            <w:r w:rsidRPr="00054D72">
              <w:rPr>
                <w:rFonts w:asciiTheme="majorBidi" w:eastAsia="Malgun Gothic" w:hAnsiTheme="majorBidi" w:cstheme="majorBidi"/>
                <w:szCs w:val="20"/>
                <w:vertAlign w:val="subscript"/>
                <w:lang w:val="en-GB"/>
              </w:rPr>
              <w:t>p</w:t>
            </w:r>
            <w:proofErr w:type="spellEnd"/>
            <w:r w:rsidRPr="00054D72">
              <w:rPr>
                <w:rFonts w:asciiTheme="majorBidi" w:eastAsia="Malgun Gothic" w:hAnsiTheme="majorBidi" w:cstheme="majorBidi"/>
                <w:szCs w:val="20"/>
                <w:lang w:val="en-GB"/>
              </w:rPr>
              <w:t xml:space="preserve"> x K</w:t>
            </w:r>
            <w:r w:rsidRPr="00054D72">
              <w:rPr>
                <w:rFonts w:asciiTheme="majorBidi" w:eastAsia="Malgun Gothic" w:hAnsiTheme="majorBidi" w:cstheme="majorBidi"/>
                <w:szCs w:val="20"/>
                <w:vertAlign w:val="subscript"/>
              </w:rPr>
              <w:t>layer1_measurement</w:t>
            </w:r>
            <w:r w:rsidRPr="00054D72">
              <w:rPr>
                <w:rFonts w:asciiTheme="majorBidi" w:eastAsia="Malgun Gothic" w:hAnsiTheme="majorBidi" w:cstheme="majorBidi"/>
                <w:szCs w:val="20"/>
                <w:lang w:val="en-GB"/>
              </w:rPr>
              <w:t xml:space="preserve">) x DRX cycle x </w:t>
            </w:r>
            <w:proofErr w:type="spellStart"/>
            <w:r w:rsidRPr="00054D72">
              <w:rPr>
                <w:rFonts w:asciiTheme="majorBidi" w:eastAsia="Malgun Gothic" w:hAnsiTheme="majorBidi" w:cstheme="majorBidi"/>
                <w:szCs w:val="20"/>
                <w:lang w:val="en-GB"/>
              </w:rPr>
              <w:t>CSSF</w:t>
            </w:r>
            <w:r w:rsidRPr="00054D72">
              <w:rPr>
                <w:rFonts w:asciiTheme="majorBidi" w:eastAsia="Malgun Gothic" w:hAnsiTheme="majorBidi" w:cstheme="majorBidi"/>
                <w:szCs w:val="20"/>
                <w:vertAlign w:val="subscript"/>
                <w:lang w:val="en-GB"/>
              </w:rPr>
              <w:t>int</w:t>
            </w:r>
            <w:r w:rsidRPr="00054D72">
              <w:rPr>
                <w:rFonts w:asciiTheme="majorBidi" w:eastAsia="Malgun Gothic" w:hAnsiTheme="majorBidi" w:cstheme="majorBidi"/>
                <w:szCs w:val="20"/>
                <w:vertAlign w:val="subscript"/>
                <w:lang w:val="en-GB" w:eastAsia="zh-CN"/>
              </w:rPr>
              <w:t>er</w:t>
            </w:r>
            <w:proofErr w:type="spellEnd"/>
          </w:p>
        </w:tc>
      </w:tr>
      <w:tr w:rsidR="00B05822" w:rsidRPr="00F01659" w14:paraId="10992F91" w14:textId="77777777" w:rsidTr="007E02A4">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CB255F9" w14:textId="77777777" w:rsidR="00B05822" w:rsidRPr="00054D72" w:rsidRDefault="00B05822" w:rsidP="00B05822">
            <w:pPr>
              <w:keepNext/>
              <w:keepLines/>
              <w:spacing w:after="0" w:line="240" w:lineRule="auto"/>
              <w:ind w:left="851" w:hanging="851"/>
              <w:rPr>
                <w:rFonts w:asciiTheme="majorBidi" w:eastAsia="CG Times (WN)" w:hAnsiTheme="majorBidi" w:cstheme="majorBidi"/>
                <w:szCs w:val="20"/>
                <w:lang w:val="en-GB" w:eastAsia="x-none"/>
              </w:rPr>
            </w:pPr>
            <w:r w:rsidRPr="00054D72">
              <w:rPr>
                <w:rFonts w:asciiTheme="majorBidi" w:eastAsia="CG Times (WN)" w:hAnsiTheme="majorBidi" w:cstheme="majorBidi"/>
                <w:szCs w:val="20"/>
                <w:lang w:val="en-GB" w:eastAsia="x-none"/>
              </w:rPr>
              <w:t>NOTE 1:</w:t>
            </w:r>
            <w:r w:rsidRPr="00054D72">
              <w:rPr>
                <w:rFonts w:asciiTheme="majorBidi" w:eastAsia="CG Times (WN)" w:hAnsiTheme="majorBidi" w:cstheme="majorBidi"/>
                <w:szCs w:val="20"/>
                <w:lang w:val="en-GB" w:eastAsia="x-none"/>
              </w:rPr>
              <w:tab/>
              <w:t>If different SMTC periodicities are configured for different cells, the SMTC period in the requirement is the one used by the cell being identified</w:t>
            </w:r>
          </w:p>
        </w:tc>
      </w:tr>
    </w:tbl>
    <w:p w14:paraId="07FE46FD" w14:textId="19724D6E" w:rsidR="00B05822" w:rsidRPr="00F01659" w:rsidRDefault="00B05822" w:rsidP="00A22405">
      <w:pPr>
        <w:tabs>
          <w:tab w:val="left" w:pos="567"/>
        </w:tabs>
        <w:rPr>
          <w:rFonts w:asciiTheme="majorBidi" w:hAnsiTheme="majorBidi" w:cstheme="majorBidi"/>
        </w:rPr>
      </w:pPr>
    </w:p>
    <w:p w14:paraId="1EF04A71" w14:textId="36CEB206" w:rsidR="00D53EDC" w:rsidRDefault="00C558E8" w:rsidP="004C101A">
      <w:pPr>
        <w:jc w:val="both"/>
      </w:pPr>
      <w:r>
        <w:t xml:space="preserve">Assuming </w:t>
      </w:r>
      <w:r w:rsidR="006363F6" w:rsidRPr="00FF41F6">
        <w:rPr>
          <w:u w:val="single"/>
        </w:rPr>
        <w:t>gap assisted measurements</w:t>
      </w:r>
      <w:r w:rsidR="006363F6">
        <w:t>,</w:t>
      </w:r>
      <w:r>
        <w:t xml:space="preserve"> </w:t>
      </w:r>
      <w:r w:rsidR="00525692">
        <w:t xml:space="preserve">a </w:t>
      </w:r>
      <w:r w:rsidR="00525692" w:rsidRPr="006B564E">
        <w:rPr>
          <w:b/>
          <w:bCs/>
        </w:rPr>
        <w:t>FR2</w:t>
      </w:r>
      <w:r w:rsidR="00525692">
        <w:t xml:space="preserve"> UE (</w:t>
      </w:r>
      <w:proofErr w:type="spellStart"/>
      <w:r w:rsidR="00525692">
        <w:rPr>
          <w:rFonts w:cs="Times New Roman"/>
          <w:szCs w:val="20"/>
        </w:rPr>
        <w:t>M</w:t>
      </w:r>
      <w:r w:rsidR="00525692">
        <w:rPr>
          <w:rFonts w:cs="Times New Roman"/>
          <w:sz w:val="13"/>
          <w:szCs w:val="13"/>
        </w:rPr>
        <w:t>pss</w:t>
      </w:r>
      <w:proofErr w:type="spellEnd"/>
      <w:r w:rsidR="00525692">
        <w:rPr>
          <w:rFonts w:cs="Times New Roman"/>
          <w:sz w:val="13"/>
          <w:szCs w:val="13"/>
        </w:rPr>
        <w:t>/</w:t>
      </w:r>
      <w:proofErr w:type="spellStart"/>
      <w:r w:rsidR="00525692">
        <w:rPr>
          <w:rFonts w:cs="Times New Roman"/>
          <w:sz w:val="13"/>
          <w:szCs w:val="13"/>
        </w:rPr>
        <w:t>sss_sync_inter</w:t>
      </w:r>
      <w:proofErr w:type="spellEnd"/>
      <w:r w:rsidR="00525692">
        <w:rPr>
          <w:rFonts w:cs="Times New Roman"/>
          <w:sz w:val="13"/>
          <w:szCs w:val="13"/>
        </w:rPr>
        <w:t xml:space="preserve"> </w:t>
      </w:r>
      <w:r w:rsidR="00525692" w:rsidRPr="00C84341">
        <w:rPr>
          <w:rFonts w:cs="Times New Roman"/>
          <w:szCs w:val="20"/>
        </w:rPr>
        <w:t>= 40,</w:t>
      </w:r>
      <w:r w:rsidR="00525692">
        <w:rPr>
          <w:rFonts w:cs="Times New Roman"/>
          <w:szCs w:val="20"/>
        </w:rPr>
        <w:t xml:space="preserve"> </w:t>
      </w:r>
      <w:proofErr w:type="spellStart"/>
      <w:r w:rsidR="00525692">
        <w:rPr>
          <w:rFonts w:cs="Times New Roman"/>
          <w:szCs w:val="20"/>
        </w:rPr>
        <w:t>M</w:t>
      </w:r>
      <w:r w:rsidR="00525692">
        <w:rPr>
          <w:rFonts w:cs="Times New Roman"/>
          <w:sz w:val="13"/>
          <w:szCs w:val="13"/>
        </w:rPr>
        <w:t>meas_period_inter</w:t>
      </w:r>
      <w:proofErr w:type="spellEnd"/>
      <w:r w:rsidR="00525692">
        <w:rPr>
          <w:rFonts w:cs="Times New Roman"/>
          <w:sz w:val="13"/>
          <w:szCs w:val="13"/>
        </w:rPr>
        <w:t xml:space="preserve"> </w:t>
      </w:r>
      <w:r w:rsidR="00525692" w:rsidRPr="00C84341">
        <w:rPr>
          <w:rFonts w:cs="Times New Roman"/>
          <w:szCs w:val="20"/>
        </w:rPr>
        <w:t xml:space="preserve">=40, </w:t>
      </w:r>
      <w:proofErr w:type="spellStart"/>
      <w:r w:rsidR="006B564E" w:rsidRPr="00C84341">
        <w:rPr>
          <w:rFonts w:cs="Times New Roman"/>
          <w:szCs w:val="20"/>
          <w:lang w:val="en-GB"/>
        </w:rPr>
        <w:t>M</w:t>
      </w:r>
      <w:r w:rsidR="006B564E" w:rsidRPr="00C83FA3">
        <w:rPr>
          <w:rFonts w:cs="Times New Roman"/>
          <w:szCs w:val="20"/>
          <w:vertAlign w:val="subscript"/>
          <w:lang w:val="en-GB"/>
        </w:rPr>
        <w:t>SSB_index_inter</w:t>
      </w:r>
      <w:proofErr w:type="spellEnd"/>
      <w:r w:rsidR="006B564E" w:rsidRPr="006B564E">
        <w:rPr>
          <w:rFonts w:cs="Times New Roman"/>
          <w:szCs w:val="20"/>
        </w:rPr>
        <w:t xml:space="preserve"> </w:t>
      </w:r>
      <w:r w:rsidR="00525692">
        <w:rPr>
          <w:rFonts w:cs="Times New Roman"/>
          <w:szCs w:val="20"/>
        </w:rPr>
        <w:t>=</w:t>
      </w:r>
      <w:r w:rsidR="006B564E">
        <w:rPr>
          <w:rFonts w:cs="Times New Roman"/>
          <w:szCs w:val="20"/>
        </w:rPr>
        <w:t>24</w:t>
      </w:r>
      <w:r w:rsidR="00525692">
        <w:t>)</w:t>
      </w:r>
      <w:r w:rsidR="007E26E7">
        <w:t>,</w:t>
      </w:r>
      <w:r w:rsidR="00525692">
        <w:t xml:space="preserve"> </w:t>
      </w:r>
      <w:r w:rsidR="007E26E7" w:rsidRPr="007E26E7">
        <w:t xml:space="preserve">an </w:t>
      </w:r>
      <w:r>
        <w:t xml:space="preserve">SMTC </w:t>
      </w:r>
      <w:r w:rsidR="004F1209">
        <w:t>periodicity</w:t>
      </w:r>
      <w:r w:rsidR="004F1209" w:rsidRPr="007E26E7">
        <w:t xml:space="preserve"> </w:t>
      </w:r>
      <w:r w:rsidR="007E26E7" w:rsidRPr="007E26E7">
        <w:t xml:space="preserve">of 40 msec, No </w:t>
      </w:r>
      <w:r w:rsidR="00095A0E" w:rsidRPr="007E26E7">
        <w:t>DRX, measurement</w:t>
      </w:r>
      <w:r w:rsidR="007E26E7" w:rsidRPr="007E26E7">
        <w:t xml:space="preserve"> gap repetition period (</w:t>
      </w:r>
      <w:r w:rsidR="00525692">
        <w:t>MGRP</w:t>
      </w:r>
      <w:r w:rsidR="007E26E7" w:rsidRPr="007E26E7">
        <w:t xml:space="preserve">) of 40 msec, and no co-configured/concurrent measurement (i.e., </w:t>
      </w:r>
      <w:bookmarkStart w:id="7" w:name="_Hlk104145007"/>
      <w:proofErr w:type="spellStart"/>
      <w:r w:rsidR="007E26E7" w:rsidRPr="007E26E7">
        <w:t>CSSF</w:t>
      </w:r>
      <w:r w:rsidR="007E26E7" w:rsidRPr="007E26E7">
        <w:rPr>
          <w:vertAlign w:val="subscript"/>
        </w:rPr>
        <w:t>inter</w:t>
      </w:r>
      <w:proofErr w:type="spellEnd"/>
      <w:r w:rsidR="007E26E7" w:rsidRPr="007E26E7">
        <w:rPr>
          <w:vertAlign w:val="subscript"/>
        </w:rPr>
        <w:t xml:space="preserve"> </w:t>
      </w:r>
      <w:r w:rsidR="007E26E7" w:rsidRPr="007E26E7">
        <w:t>= 1</w:t>
      </w:r>
      <w:bookmarkEnd w:id="7"/>
      <w:r w:rsidR="007E26E7" w:rsidRPr="007E26E7">
        <w:t>),</w:t>
      </w:r>
      <w:r w:rsidR="004C101A">
        <w:rPr>
          <w:vertAlign w:val="subscript"/>
        </w:rPr>
        <w:t xml:space="preserve"> </w:t>
      </w:r>
      <w:r w:rsidR="00B351A0">
        <w:t xml:space="preserve">the </w:t>
      </w:r>
      <w:r w:rsidR="00525692">
        <w:t>measurement acquisition delay equal</w:t>
      </w:r>
      <w:r w:rsidR="00D53EDC">
        <w:t>s</w:t>
      </w:r>
      <w:r w:rsidR="005E2D9B">
        <w:t>:</w:t>
      </w:r>
    </w:p>
    <w:p w14:paraId="42C6FA82" w14:textId="749564A2" w:rsidR="00D53EDC" w:rsidRDefault="00D53EDC" w:rsidP="00D53EDC">
      <w:pPr>
        <w:spacing w:after="180" w:line="240" w:lineRule="auto"/>
        <w:jc w:val="center"/>
        <w:rPr>
          <w:rFonts w:eastAsia="SimSun" w:cs="Times New Roman"/>
          <w:szCs w:val="20"/>
          <w:lang w:val="en-GB"/>
        </w:rPr>
      </w:pPr>
      <w:r>
        <w:tab/>
      </w:r>
      <w:r w:rsidR="00985526">
        <w:t xml:space="preserve"> </w:t>
      </w:r>
      <w:r w:rsidRPr="00B73FFA">
        <w:rPr>
          <w:rFonts w:eastAsia="SimSun" w:cs="Times New Roman"/>
          <w:b/>
          <w:szCs w:val="20"/>
          <w:lang w:val="en-GB"/>
        </w:rPr>
        <w:t>T</w:t>
      </w:r>
      <w:r w:rsidR="004C101A" w:rsidRPr="00B73FFA">
        <w:rPr>
          <w:rFonts w:eastAsia="SimSun" w:cs="Times New Roman"/>
          <w:b/>
          <w:szCs w:val="20"/>
          <w:lang w:val="en-GB"/>
        </w:rPr>
        <w:t>(FR</w:t>
      </w:r>
      <w:proofErr w:type="gramStart"/>
      <w:r w:rsidR="004C101A" w:rsidRPr="00B73FFA">
        <w:rPr>
          <w:rFonts w:eastAsia="SimSun" w:cs="Times New Roman"/>
          <w:b/>
          <w:szCs w:val="20"/>
          <w:lang w:val="en-GB"/>
        </w:rPr>
        <w:t>2)</w:t>
      </w:r>
      <w:proofErr w:type="spellStart"/>
      <w:r w:rsidRPr="00B73FFA">
        <w:rPr>
          <w:rFonts w:eastAsia="SimSun" w:cs="Times New Roman"/>
          <w:b/>
          <w:szCs w:val="20"/>
          <w:vertAlign w:val="subscript"/>
          <w:lang w:val="en-GB"/>
        </w:rPr>
        <w:t>identify</w:t>
      </w:r>
      <w:proofErr w:type="gramEnd"/>
      <w:r w:rsidRPr="00B73FFA">
        <w:rPr>
          <w:rFonts w:eastAsia="SimSun" w:cs="Times New Roman"/>
          <w:b/>
          <w:szCs w:val="20"/>
          <w:vertAlign w:val="subscript"/>
          <w:lang w:val="en-GB"/>
        </w:rPr>
        <w:t>_inter_with_index</w:t>
      </w:r>
      <w:proofErr w:type="spellEnd"/>
      <w:r w:rsidRPr="006B564E">
        <w:rPr>
          <w:rFonts w:eastAsia="SimSun" w:cs="Times New Roman"/>
          <w:szCs w:val="20"/>
          <w:vertAlign w:val="subscript"/>
          <w:lang w:val="en-GB"/>
        </w:rPr>
        <w:t xml:space="preserve"> </w:t>
      </w:r>
      <w:r w:rsidRPr="006B564E">
        <w:rPr>
          <w:rFonts w:eastAsia="SimSun" w:cs="Times New Roman"/>
          <w:szCs w:val="20"/>
          <w:lang w:val="en-GB"/>
        </w:rPr>
        <w:t>= (T</w:t>
      </w:r>
      <w:r w:rsidRPr="006B564E">
        <w:rPr>
          <w:rFonts w:eastAsia="SimSun" w:cs="Times New Roman"/>
          <w:szCs w:val="20"/>
          <w:vertAlign w:val="subscript"/>
          <w:lang w:val="en-GB"/>
        </w:rPr>
        <w:t>PSS/</w:t>
      </w:r>
      <w:proofErr w:type="spellStart"/>
      <w:r w:rsidRPr="006B564E">
        <w:rPr>
          <w:rFonts w:eastAsia="SimSun" w:cs="Times New Roman"/>
          <w:szCs w:val="20"/>
          <w:vertAlign w:val="subscript"/>
          <w:lang w:val="en-GB"/>
        </w:rPr>
        <w:t>SSS_sync_inter</w:t>
      </w:r>
      <w:proofErr w:type="spellEnd"/>
      <w:r w:rsidRPr="006B564E">
        <w:rPr>
          <w:rFonts w:eastAsia="SimSun" w:cs="Times New Roman"/>
          <w:szCs w:val="20"/>
          <w:lang w:val="en-GB"/>
        </w:rPr>
        <w:t xml:space="preserve"> + T</w:t>
      </w:r>
      <w:r w:rsidRPr="006B564E">
        <w:rPr>
          <w:rFonts w:eastAsia="SimSun" w:cs="Times New Roman"/>
          <w:szCs w:val="20"/>
          <w:vertAlign w:val="subscript"/>
          <w:lang w:val="en-GB"/>
        </w:rPr>
        <w:t xml:space="preserve"> </w:t>
      </w:r>
      <w:proofErr w:type="spellStart"/>
      <w:r w:rsidRPr="006B564E">
        <w:rPr>
          <w:rFonts w:eastAsia="SimSun" w:cs="Times New Roman"/>
          <w:szCs w:val="20"/>
          <w:vertAlign w:val="subscript"/>
          <w:lang w:val="en-GB"/>
        </w:rPr>
        <w:t>SSB_measurement_period_inter</w:t>
      </w:r>
      <w:proofErr w:type="spellEnd"/>
      <w:r w:rsidRPr="006B564E">
        <w:rPr>
          <w:rFonts w:eastAsia="SimSun" w:cs="Times New Roman"/>
          <w:szCs w:val="20"/>
          <w:vertAlign w:val="subscript"/>
          <w:lang w:val="en-GB"/>
        </w:rPr>
        <w:t xml:space="preserve"> </w:t>
      </w:r>
      <w:r w:rsidRPr="006B564E">
        <w:rPr>
          <w:rFonts w:eastAsia="SimSun" w:cs="Times New Roman"/>
          <w:szCs w:val="20"/>
          <w:lang w:val="en-GB"/>
        </w:rPr>
        <w:t xml:space="preserve">+ </w:t>
      </w:r>
      <w:proofErr w:type="spellStart"/>
      <w:r w:rsidRPr="006B564E">
        <w:rPr>
          <w:rFonts w:eastAsia="SimSun" w:cs="Times New Roman"/>
          <w:szCs w:val="20"/>
          <w:lang w:val="en-GB"/>
        </w:rPr>
        <w:t>T</w:t>
      </w:r>
      <w:r w:rsidRPr="006B564E">
        <w:rPr>
          <w:rFonts w:eastAsia="SimSun" w:cs="Times New Roman"/>
          <w:szCs w:val="20"/>
          <w:vertAlign w:val="subscript"/>
          <w:lang w:val="en-GB"/>
        </w:rPr>
        <w:t>SSB_time_index_inter</w:t>
      </w:r>
      <w:proofErr w:type="spellEnd"/>
      <w:r w:rsidRPr="006B564E">
        <w:rPr>
          <w:rFonts w:eastAsia="SimSun" w:cs="Times New Roman"/>
          <w:szCs w:val="20"/>
          <w:lang w:val="en-GB"/>
        </w:rPr>
        <w:t>) ms</w:t>
      </w:r>
      <w:r>
        <w:rPr>
          <w:rFonts w:eastAsia="SimSun" w:cs="Times New Roman"/>
          <w:szCs w:val="20"/>
          <w:lang w:val="en-GB"/>
        </w:rPr>
        <w:t xml:space="preserve">ec </w:t>
      </w:r>
    </w:p>
    <w:p w14:paraId="1EDB6A25" w14:textId="5798A7A3" w:rsidR="006C3539" w:rsidRDefault="00D53EDC" w:rsidP="00D53EDC">
      <w:pPr>
        <w:ind w:left="720" w:firstLine="720"/>
        <w:jc w:val="both"/>
        <w:rPr>
          <w:rFonts w:eastAsia="SimSun" w:cs="Times New Roman"/>
          <w:b/>
          <w:bCs/>
          <w:szCs w:val="20"/>
          <w:lang w:val="en-GB"/>
        </w:rPr>
      </w:pPr>
      <w:r>
        <w:rPr>
          <w:rFonts w:eastAsia="SimSun" w:cs="Times New Roman"/>
          <w:szCs w:val="20"/>
          <w:lang w:val="en-GB"/>
        </w:rPr>
        <w:t xml:space="preserve">                             </w:t>
      </w:r>
      <w:r w:rsidR="004C101A">
        <w:rPr>
          <w:rFonts w:eastAsia="SimSun" w:cs="Times New Roman"/>
          <w:szCs w:val="20"/>
          <w:lang w:val="en-GB"/>
        </w:rPr>
        <w:t xml:space="preserve">      </w:t>
      </w:r>
      <w:r>
        <w:rPr>
          <w:rFonts w:eastAsia="SimSun" w:cs="Times New Roman"/>
          <w:szCs w:val="20"/>
          <w:lang w:val="en-GB"/>
        </w:rPr>
        <w:t xml:space="preserve">= 40*40 + 40*40 + 24*40 = </w:t>
      </w:r>
      <w:r w:rsidRPr="00BF3E39">
        <w:rPr>
          <w:rFonts w:eastAsia="SimSun" w:cs="Times New Roman"/>
          <w:b/>
          <w:szCs w:val="20"/>
          <w:lang w:val="en-GB"/>
        </w:rPr>
        <w:t>4160</w:t>
      </w:r>
      <w:r w:rsidRPr="006B564E">
        <w:rPr>
          <w:rFonts w:eastAsia="SimSun" w:cs="Times New Roman"/>
          <w:b/>
          <w:bCs/>
          <w:szCs w:val="20"/>
          <w:lang w:val="en-GB"/>
        </w:rPr>
        <w:t xml:space="preserve"> msec</w:t>
      </w:r>
    </w:p>
    <w:p w14:paraId="3831E2DB" w14:textId="4C63EF1D" w:rsidR="00444CC7" w:rsidRDefault="00444CC7" w:rsidP="00444CC7">
      <w:pPr>
        <w:jc w:val="both"/>
        <w:rPr>
          <w:lang w:val="en-GB"/>
        </w:rPr>
      </w:pPr>
      <w:r>
        <w:rPr>
          <w:lang w:val="en-GB"/>
        </w:rPr>
        <w:t xml:space="preserve">When assuming </w:t>
      </w:r>
      <w:r w:rsidRPr="00FF41F6">
        <w:rPr>
          <w:u w:val="single"/>
          <w:lang w:val="en-GB"/>
        </w:rPr>
        <w:t>no gap assisted measurements</w:t>
      </w:r>
      <w:r>
        <w:rPr>
          <w:lang w:val="en-GB"/>
        </w:rPr>
        <w:t xml:space="preserve"> and same </w:t>
      </w:r>
      <w:r w:rsidR="00DC6E3D">
        <w:rPr>
          <w:lang w:val="en-GB"/>
        </w:rPr>
        <w:t xml:space="preserve">above </w:t>
      </w:r>
      <w:r>
        <w:rPr>
          <w:lang w:val="en-GB"/>
        </w:rPr>
        <w:t>assumptions</w:t>
      </w:r>
      <w:r w:rsidR="00AF04BE">
        <w:rPr>
          <w:lang w:val="en-GB"/>
        </w:rPr>
        <w:t xml:space="preserve"> without reporting the SSB index</w:t>
      </w:r>
      <w:r>
        <w:rPr>
          <w:lang w:val="en-GB"/>
        </w:rPr>
        <w:t>:</w:t>
      </w:r>
    </w:p>
    <w:p w14:paraId="6CD8BFED" w14:textId="30EE51E6" w:rsidR="00444CC7" w:rsidRDefault="00444CC7" w:rsidP="00444CC7">
      <w:pPr>
        <w:spacing w:after="180" w:line="240" w:lineRule="auto"/>
        <w:jc w:val="center"/>
        <w:rPr>
          <w:rFonts w:eastAsia="SimSun" w:cs="Times New Roman"/>
          <w:szCs w:val="20"/>
          <w:lang w:val="en-GB"/>
        </w:rPr>
      </w:pPr>
      <w:r>
        <w:tab/>
        <w:t xml:space="preserve"> </w:t>
      </w:r>
      <w:r w:rsidRPr="000F65BC">
        <w:rPr>
          <w:rFonts w:eastAsia="SimSun" w:cs="Times New Roman"/>
          <w:b/>
          <w:bCs/>
          <w:szCs w:val="20"/>
          <w:lang w:val="en-GB"/>
        </w:rPr>
        <w:t>T(FR</w:t>
      </w:r>
      <w:proofErr w:type="gramStart"/>
      <w:r w:rsidRPr="000F65BC">
        <w:rPr>
          <w:rFonts w:eastAsia="SimSun" w:cs="Times New Roman"/>
          <w:b/>
          <w:bCs/>
          <w:szCs w:val="20"/>
          <w:lang w:val="en-GB"/>
        </w:rPr>
        <w:t>2)</w:t>
      </w:r>
      <w:proofErr w:type="spellStart"/>
      <w:r w:rsidRPr="000F65BC">
        <w:rPr>
          <w:rFonts w:eastAsia="SimSun" w:cs="Times New Roman"/>
          <w:b/>
          <w:bCs/>
          <w:szCs w:val="20"/>
          <w:vertAlign w:val="subscript"/>
          <w:lang w:val="en-GB"/>
        </w:rPr>
        <w:t>identify</w:t>
      </w:r>
      <w:proofErr w:type="gramEnd"/>
      <w:r w:rsidRPr="000F65BC">
        <w:rPr>
          <w:rFonts w:eastAsia="SimSun" w:cs="Times New Roman"/>
          <w:b/>
          <w:bCs/>
          <w:szCs w:val="20"/>
          <w:vertAlign w:val="subscript"/>
          <w:lang w:val="en-GB"/>
        </w:rPr>
        <w:t>_inter_with</w:t>
      </w:r>
      <w:r w:rsidR="00E14C09">
        <w:rPr>
          <w:rFonts w:eastAsia="SimSun" w:cs="Times New Roman"/>
          <w:b/>
          <w:bCs/>
          <w:szCs w:val="20"/>
          <w:vertAlign w:val="subscript"/>
          <w:lang w:val="en-GB"/>
        </w:rPr>
        <w:t>out</w:t>
      </w:r>
      <w:r w:rsidRPr="000F65BC">
        <w:rPr>
          <w:rFonts w:eastAsia="SimSun" w:cs="Times New Roman"/>
          <w:b/>
          <w:bCs/>
          <w:szCs w:val="20"/>
          <w:vertAlign w:val="subscript"/>
          <w:lang w:val="en-GB"/>
        </w:rPr>
        <w:t>_index</w:t>
      </w:r>
      <w:proofErr w:type="spellEnd"/>
      <w:r w:rsidRPr="006B564E">
        <w:rPr>
          <w:rFonts w:eastAsia="SimSun" w:cs="Times New Roman"/>
          <w:szCs w:val="20"/>
          <w:vertAlign w:val="subscript"/>
          <w:lang w:val="en-GB"/>
        </w:rPr>
        <w:t xml:space="preserve"> </w:t>
      </w:r>
      <w:r w:rsidRPr="006B564E">
        <w:rPr>
          <w:rFonts w:eastAsia="SimSun" w:cs="Times New Roman"/>
          <w:szCs w:val="20"/>
          <w:lang w:val="en-GB"/>
        </w:rPr>
        <w:t>= (T</w:t>
      </w:r>
      <w:r w:rsidRPr="006B564E">
        <w:rPr>
          <w:rFonts w:eastAsia="SimSun" w:cs="Times New Roman"/>
          <w:szCs w:val="20"/>
          <w:vertAlign w:val="subscript"/>
          <w:lang w:val="en-GB"/>
        </w:rPr>
        <w:t>PSS/</w:t>
      </w:r>
      <w:proofErr w:type="spellStart"/>
      <w:r w:rsidRPr="006B564E">
        <w:rPr>
          <w:rFonts w:eastAsia="SimSun" w:cs="Times New Roman"/>
          <w:szCs w:val="20"/>
          <w:vertAlign w:val="subscript"/>
          <w:lang w:val="en-GB"/>
        </w:rPr>
        <w:t>SSS_sync_inter</w:t>
      </w:r>
      <w:proofErr w:type="spellEnd"/>
      <w:r w:rsidRPr="006B564E">
        <w:rPr>
          <w:rFonts w:eastAsia="SimSun" w:cs="Times New Roman"/>
          <w:szCs w:val="20"/>
          <w:lang w:val="en-GB"/>
        </w:rPr>
        <w:t xml:space="preserve"> + T</w:t>
      </w:r>
      <w:r w:rsidRPr="006B564E">
        <w:rPr>
          <w:rFonts w:eastAsia="SimSun" w:cs="Times New Roman"/>
          <w:szCs w:val="20"/>
          <w:vertAlign w:val="subscript"/>
          <w:lang w:val="en-GB"/>
        </w:rPr>
        <w:t xml:space="preserve"> </w:t>
      </w:r>
      <w:proofErr w:type="spellStart"/>
      <w:r w:rsidRPr="006B564E">
        <w:rPr>
          <w:rFonts w:eastAsia="SimSun" w:cs="Times New Roman"/>
          <w:szCs w:val="20"/>
          <w:vertAlign w:val="subscript"/>
          <w:lang w:val="en-GB"/>
        </w:rPr>
        <w:t>SSB_measurement_period_inter</w:t>
      </w:r>
      <w:proofErr w:type="spellEnd"/>
      <w:r w:rsidRPr="006B564E">
        <w:rPr>
          <w:rFonts w:eastAsia="SimSun" w:cs="Times New Roman"/>
          <w:szCs w:val="20"/>
          <w:lang w:val="en-GB"/>
        </w:rPr>
        <w:t>) ms</w:t>
      </w:r>
      <w:r>
        <w:rPr>
          <w:rFonts w:eastAsia="SimSun" w:cs="Times New Roman"/>
          <w:szCs w:val="20"/>
          <w:lang w:val="en-GB"/>
        </w:rPr>
        <w:t xml:space="preserve">ec </w:t>
      </w:r>
    </w:p>
    <w:p w14:paraId="5247D52B" w14:textId="77777777" w:rsidR="00444CC7" w:rsidRDefault="00444CC7" w:rsidP="00444CC7">
      <w:pPr>
        <w:ind w:left="720" w:firstLine="720"/>
        <w:jc w:val="both"/>
        <w:rPr>
          <w:rFonts w:eastAsia="SimSun" w:cs="Times New Roman"/>
          <w:b/>
          <w:bCs/>
          <w:szCs w:val="20"/>
          <w:lang w:val="en-GB"/>
        </w:rPr>
      </w:pPr>
      <w:r>
        <w:rPr>
          <w:rFonts w:eastAsia="SimSun" w:cs="Times New Roman"/>
          <w:szCs w:val="20"/>
          <w:lang w:val="en-GB"/>
        </w:rPr>
        <w:t xml:space="preserve">                                   = 40*40 + 40*40 = </w:t>
      </w:r>
      <w:r>
        <w:rPr>
          <w:rFonts w:eastAsia="SimSun" w:cs="Times New Roman"/>
          <w:b/>
          <w:bCs/>
          <w:szCs w:val="20"/>
          <w:lang w:val="en-GB"/>
        </w:rPr>
        <w:t>3200</w:t>
      </w:r>
      <w:r w:rsidRPr="006B564E">
        <w:rPr>
          <w:rFonts w:eastAsia="SimSun" w:cs="Times New Roman"/>
          <w:b/>
          <w:bCs/>
          <w:szCs w:val="20"/>
          <w:lang w:val="en-GB"/>
        </w:rPr>
        <w:t xml:space="preserve"> msec</w:t>
      </w:r>
    </w:p>
    <w:p w14:paraId="3A1D6936" w14:textId="3B267566" w:rsidR="00D53EDC" w:rsidRDefault="00D53EDC" w:rsidP="00D53EDC">
      <w:pPr>
        <w:jc w:val="both"/>
        <w:rPr>
          <w:rFonts w:eastAsia="MS Mincho" w:cs="Times New Roman"/>
          <w:szCs w:val="20"/>
        </w:rPr>
      </w:pPr>
      <w:r w:rsidRPr="00F100E8">
        <w:rPr>
          <w:rFonts w:eastAsia="MS Mincho" w:cs="Times New Roman"/>
          <w:b/>
          <w:szCs w:val="20"/>
        </w:rPr>
        <w:t xml:space="preserve">Observation </w:t>
      </w:r>
      <w:r w:rsidR="000F6901">
        <w:rPr>
          <w:rFonts w:eastAsia="MS Mincho" w:cs="Times New Roman"/>
          <w:b/>
          <w:szCs w:val="20"/>
        </w:rPr>
        <w:t>9</w:t>
      </w:r>
      <w:r w:rsidRPr="00F100E8">
        <w:rPr>
          <w:rFonts w:eastAsia="MS Mincho" w:cs="Times New Roman"/>
          <w:b/>
          <w:szCs w:val="20"/>
        </w:rPr>
        <w:t>:</w:t>
      </w:r>
      <w:r w:rsidRPr="00F100E8">
        <w:rPr>
          <w:rFonts w:eastAsia="MS Mincho" w:cs="Times New Roman"/>
          <w:szCs w:val="20"/>
        </w:rPr>
        <w:t xml:space="preserve"> </w:t>
      </w:r>
      <w:r>
        <w:rPr>
          <w:rFonts w:eastAsia="MS Mincho" w:cs="Times New Roman"/>
          <w:szCs w:val="20"/>
        </w:rPr>
        <w:t>Connected</w:t>
      </w:r>
      <w:r w:rsidR="00E14531">
        <w:rPr>
          <w:rFonts w:eastAsia="MS Mincho" w:cs="Times New Roman"/>
          <w:szCs w:val="20"/>
        </w:rPr>
        <w:t xml:space="preserve"> </w:t>
      </w:r>
      <w:r>
        <w:rPr>
          <w:rFonts w:eastAsia="MS Mincho" w:cs="Times New Roman"/>
          <w:szCs w:val="20"/>
        </w:rPr>
        <w:t xml:space="preserve">mode FR2 inter-carrier frequency measurement (even for one carrier frequency) may take </w:t>
      </w:r>
      <w:r w:rsidR="00444CC7">
        <w:rPr>
          <w:rFonts w:eastAsia="MS Mincho" w:cs="Times New Roman"/>
          <w:szCs w:val="20"/>
        </w:rPr>
        <w:t>up</w:t>
      </w:r>
      <w:r w:rsidR="008540DC">
        <w:rPr>
          <w:rFonts w:eastAsia="MS Mincho" w:cs="Times New Roman"/>
          <w:szCs w:val="20"/>
        </w:rPr>
        <w:t xml:space="preserve"> </w:t>
      </w:r>
      <w:r w:rsidR="00444CC7">
        <w:rPr>
          <w:rFonts w:eastAsia="MS Mincho" w:cs="Times New Roman"/>
          <w:szCs w:val="20"/>
        </w:rPr>
        <w:t>to</w:t>
      </w:r>
      <w:r>
        <w:rPr>
          <w:rFonts w:eastAsia="MS Mincho" w:cs="Times New Roman"/>
          <w:szCs w:val="20"/>
        </w:rPr>
        <w:t xml:space="preserve"> </w:t>
      </w:r>
      <w:r>
        <w:rPr>
          <w:rFonts w:eastAsia="MS Mincho" w:cs="Times New Roman"/>
          <w:b/>
          <w:bCs/>
          <w:szCs w:val="20"/>
        </w:rPr>
        <w:t>4160 msec</w:t>
      </w:r>
      <w:r w:rsidR="00B73FFA">
        <w:rPr>
          <w:rFonts w:eastAsia="MS Mincho" w:cs="Times New Roman"/>
          <w:b/>
          <w:bCs/>
          <w:szCs w:val="20"/>
        </w:rPr>
        <w:t>.</w:t>
      </w:r>
      <w:r w:rsidRPr="00A10308">
        <w:rPr>
          <w:rFonts w:eastAsia="MS Mincho" w:cs="Times New Roman"/>
          <w:b/>
          <w:bCs/>
          <w:szCs w:val="20"/>
        </w:rPr>
        <w:t xml:space="preserve"> </w:t>
      </w:r>
    </w:p>
    <w:p w14:paraId="02FC9ABC" w14:textId="34E13905" w:rsidR="00C30DBC" w:rsidRDefault="00C30DBC" w:rsidP="00C30DBC">
      <w:pPr>
        <w:jc w:val="both"/>
        <w:rPr>
          <w:lang w:val="en-GB"/>
        </w:rPr>
      </w:pPr>
      <w:r>
        <w:rPr>
          <w:rFonts w:eastAsia="MS Mincho" w:cs="Times New Roman"/>
          <w:szCs w:val="20"/>
        </w:rPr>
        <w:t xml:space="preserve">Comparing this with </w:t>
      </w:r>
      <w:r w:rsidRPr="00AD5F88">
        <w:rPr>
          <w:rFonts w:eastAsia="MS Mincho" w:cs="Times New Roman"/>
          <w:b/>
          <w:szCs w:val="20"/>
        </w:rPr>
        <w:t>FR1</w:t>
      </w:r>
      <w:r>
        <w:rPr>
          <w:rFonts w:eastAsia="MS Mincho" w:cs="Times New Roman"/>
          <w:szCs w:val="20"/>
        </w:rPr>
        <w:t xml:space="preserve"> operation and a </w:t>
      </w:r>
      <w:r>
        <w:t xml:space="preserve">UE, </w:t>
      </w:r>
      <w:r w:rsidR="00116F4C" w:rsidRPr="00116F4C">
        <w:t>gap assisted measurements</w:t>
      </w:r>
      <w:r w:rsidR="00046697">
        <w:t>,</w:t>
      </w:r>
      <w:r w:rsidR="00116F4C" w:rsidRPr="00116F4C">
        <w:t xml:space="preserve"> </w:t>
      </w:r>
      <w:r>
        <w:t xml:space="preserve">an SMTC window of 40 msec, No DRX, measurement gap repetition period (MGRP) of 40 msec, and no co-configured/concurrent measurement (i.e., </w:t>
      </w:r>
      <w:proofErr w:type="spellStart"/>
      <w:r>
        <w:t>CSSF</w:t>
      </w:r>
      <w:r>
        <w:rPr>
          <w:vertAlign w:val="subscript"/>
        </w:rPr>
        <w:t>inter</w:t>
      </w:r>
      <w:proofErr w:type="spellEnd"/>
      <w:r>
        <w:rPr>
          <w:vertAlign w:val="subscript"/>
        </w:rPr>
        <w:t xml:space="preserve"> </w:t>
      </w:r>
      <w:r>
        <w:t xml:space="preserve">= 1), the total measurement acquisition delay </w:t>
      </w:r>
      <w:r w:rsidR="009A4C71">
        <w:t xml:space="preserve">based on the details provided in </w:t>
      </w:r>
      <w:r w:rsidR="00622BCC">
        <w:t xml:space="preserve">[1, </w:t>
      </w:r>
      <w:r w:rsidR="00C22AFE">
        <w:t>S</w:t>
      </w:r>
      <w:r w:rsidR="00622BCC">
        <w:t>ection</w:t>
      </w:r>
      <w:r w:rsidR="00C22AFE">
        <w:t xml:space="preserve"> </w:t>
      </w:r>
      <w:r w:rsidR="00DC0E74">
        <w:t>9.3.5</w:t>
      </w:r>
      <w:r w:rsidR="00622BCC">
        <w:t xml:space="preserve">] </w:t>
      </w:r>
      <w:r>
        <w:t>equals:</w:t>
      </w:r>
    </w:p>
    <w:p w14:paraId="2FC8D79E" w14:textId="77777777" w:rsidR="00C30DBC" w:rsidRDefault="00C30DBC" w:rsidP="00C30DBC">
      <w:pPr>
        <w:spacing w:after="180" w:line="240" w:lineRule="auto"/>
        <w:jc w:val="center"/>
        <w:rPr>
          <w:rFonts w:eastAsia="SimSun" w:cs="Times New Roman"/>
          <w:szCs w:val="20"/>
          <w:lang w:val="en-GB"/>
        </w:rPr>
      </w:pPr>
      <w:r w:rsidRPr="000F65BC">
        <w:rPr>
          <w:rFonts w:eastAsia="SimSun" w:cs="Times New Roman"/>
          <w:b/>
          <w:bCs/>
          <w:szCs w:val="20"/>
          <w:lang w:val="en-GB"/>
        </w:rPr>
        <w:t>T(FR</w:t>
      </w:r>
      <w:proofErr w:type="gramStart"/>
      <w:r w:rsidRPr="000F65BC">
        <w:rPr>
          <w:rFonts w:eastAsia="SimSun" w:cs="Times New Roman"/>
          <w:b/>
          <w:bCs/>
          <w:szCs w:val="20"/>
          <w:lang w:val="en-GB"/>
        </w:rPr>
        <w:t>1)</w:t>
      </w:r>
      <w:proofErr w:type="spellStart"/>
      <w:r w:rsidRPr="000F65BC">
        <w:rPr>
          <w:rFonts w:eastAsia="SimSun" w:cs="Times New Roman"/>
          <w:b/>
          <w:bCs/>
          <w:szCs w:val="20"/>
          <w:vertAlign w:val="subscript"/>
          <w:lang w:val="en-GB"/>
        </w:rPr>
        <w:t>identify</w:t>
      </w:r>
      <w:proofErr w:type="gramEnd"/>
      <w:r w:rsidRPr="000F65BC">
        <w:rPr>
          <w:rFonts w:eastAsia="SimSun" w:cs="Times New Roman"/>
          <w:b/>
          <w:bCs/>
          <w:szCs w:val="20"/>
          <w:vertAlign w:val="subscript"/>
          <w:lang w:val="en-GB"/>
        </w:rPr>
        <w:t>_inter_with_index</w:t>
      </w:r>
      <w:proofErr w:type="spellEnd"/>
      <w:r w:rsidRPr="006B564E">
        <w:rPr>
          <w:rFonts w:eastAsia="SimSun" w:cs="Times New Roman"/>
          <w:szCs w:val="20"/>
          <w:vertAlign w:val="subscript"/>
          <w:lang w:val="en-GB"/>
        </w:rPr>
        <w:t xml:space="preserve"> </w:t>
      </w:r>
      <w:r w:rsidRPr="006B564E">
        <w:rPr>
          <w:rFonts w:eastAsia="SimSun" w:cs="Times New Roman"/>
          <w:szCs w:val="20"/>
          <w:lang w:val="en-GB"/>
        </w:rPr>
        <w:t>= (T</w:t>
      </w:r>
      <w:r w:rsidRPr="006B564E">
        <w:rPr>
          <w:rFonts w:eastAsia="SimSun" w:cs="Times New Roman"/>
          <w:szCs w:val="20"/>
          <w:vertAlign w:val="subscript"/>
          <w:lang w:val="en-GB"/>
        </w:rPr>
        <w:t>PSS/</w:t>
      </w:r>
      <w:proofErr w:type="spellStart"/>
      <w:r w:rsidRPr="006B564E">
        <w:rPr>
          <w:rFonts w:eastAsia="SimSun" w:cs="Times New Roman"/>
          <w:szCs w:val="20"/>
          <w:vertAlign w:val="subscript"/>
          <w:lang w:val="en-GB"/>
        </w:rPr>
        <w:t>SSS_sync_inter</w:t>
      </w:r>
      <w:proofErr w:type="spellEnd"/>
      <w:r w:rsidRPr="006B564E">
        <w:rPr>
          <w:rFonts w:eastAsia="SimSun" w:cs="Times New Roman"/>
          <w:szCs w:val="20"/>
          <w:lang w:val="en-GB"/>
        </w:rPr>
        <w:t xml:space="preserve"> + T</w:t>
      </w:r>
      <w:r w:rsidRPr="006B564E">
        <w:rPr>
          <w:rFonts w:eastAsia="SimSun" w:cs="Times New Roman"/>
          <w:szCs w:val="20"/>
          <w:vertAlign w:val="subscript"/>
          <w:lang w:val="en-GB"/>
        </w:rPr>
        <w:t xml:space="preserve"> </w:t>
      </w:r>
      <w:proofErr w:type="spellStart"/>
      <w:r w:rsidRPr="006B564E">
        <w:rPr>
          <w:rFonts w:eastAsia="SimSun" w:cs="Times New Roman"/>
          <w:szCs w:val="20"/>
          <w:vertAlign w:val="subscript"/>
          <w:lang w:val="en-GB"/>
        </w:rPr>
        <w:t>SSB_measurement_period_inter</w:t>
      </w:r>
      <w:proofErr w:type="spellEnd"/>
      <w:r w:rsidRPr="006B564E">
        <w:rPr>
          <w:rFonts w:eastAsia="SimSun" w:cs="Times New Roman"/>
          <w:szCs w:val="20"/>
          <w:vertAlign w:val="subscript"/>
          <w:lang w:val="en-GB"/>
        </w:rPr>
        <w:t xml:space="preserve"> </w:t>
      </w:r>
      <w:r w:rsidRPr="006B564E">
        <w:rPr>
          <w:rFonts w:eastAsia="SimSun" w:cs="Times New Roman"/>
          <w:szCs w:val="20"/>
          <w:lang w:val="en-GB"/>
        </w:rPr>
        <w:t xml:space="preserve">+ </w:t>
      </w:r>
      <w:proofErr w:type="spellStart"/>
      <w:r w:rsidRPr="006B564E">
        <w:rPr>
          <w:rFonts w:eastAsia="SimSun" w:cs="Times New Roman"/>
          <w:szCs w:val="20"/>
          <w:lang w:val="en-GB"/>
        </w:rPr>
        <w:t>T</w:t>
      </w:r>
      <w:r w:rsidRPr="006B564E">
        <w:rPr>
          <w:rFonts w:eastAsia="SimSun" w:cs="Times New Roman"/>
          <w:szCs w:val="20"/>
          <w:vertAlign w:val="subscript"/>
          <w:lang w:val="en-GB"/>
        </w:rPr>
        <w:t>SSB_time_index_inter</w:t>
      </w:r>
      <w:proofErr w:type="spellEnd"/>
      <w:r w:rsidRPr="006B564E">
        <w:rPr>
          <w:rFonts w:eastAsia="SimSun" w:cs="Times New Roman"/>
          <w:szCs w:val="20"/>
          <w:lang w:val="en-GB"/>
        </w:rPr>
        <w:t>) ms</w:t>
      </w:r>
      <w:r>
        <w:rPr>
          <w:rFonts w:eastAsia="SimSun" w:cs="Times New Roman"/>
          <w:szCs w:val="20"/>
          <w:lang w:val="en-GB"/>
        </w:rPr>
        <w:t xml:space="preserve">ec </w:t>
      </w:r>
    </w:p>
    <w:p w14:paraId="4704A084" w14:textId="77777777" w:rsidR="00C30DBC" w:rsidRPr="006B564E" w:rsidRDefault="00C30DBC" w:rsidP="00C30DBC">
      <w:pPr>
        <w:spacing w:after="180" w:line="240" w:lineRule="auto"/>
        <w:ind w:left="1440" w:firstLine="720"/>
        <w:rPr>
          <w:rFonts w:eastAsia="SimSun" w:cs="Times New Roman"/>
          <w:szCs w:val="20"/>
          <w:lang w:val="en-GB"/>
        </w:rPr>
      </w:pPr>
      <w:r>
        <w:rPr>
          <w:rFonts w:eastAsia="SimSun" w:cs="Times New Roman"/>
          <w:szCs w:val="20"/>
          <w:lang w:val="en-GB"/>
        </w:rPr>
        <w:t xml:space="preserve">             = 8*40 + 8*40 + 3*40 = </w:t>
      </w:r>
      <w:r w:rsidRPr="006B564E">
        <w:rPr>
          <w:rFonts w:eastAsia="SimSun" w:cs="Times New Roman"/>
          <w:b/>
          <w:bCs/>
          <w:szCs w:val="20"/>
          <w:lang w:val="en-GB"/>
        </w:rPr>
        <w:t>760 msec</w:t>
      </w:r>
    </w:p>
    <w:p w14:paraId="6FABF566" w14:textId="460E8EB9" w:rsidR="00F22145" w:rsidRDefault="00C30DBC" w:rsidP="00F22145">
      <w:pPr>
        <w:jc w:val="both"/>
        <w:rPr>
          <w:rFonts w:eastAsia="MS Mincho" w:cs="Times New Roman"/>
          <w:szCs w:val="20"/>
        </w:rPr>
      </w:pPr>
      <w:r>
        <w:rPr>
          <w:rFonts w:eastAsia="MS Mincho" w:cs="Times New Roman"/>
          <w:b/>
          <w:bCs/>
          <w:szCs w:val="20"/>
        </w:rPr>
        <w:t xml:space="preserve">Observation </w:t>
      </w:r>
      <w:r w:rsidR="000F6901">
        <w:rPr>
          <w:rFonts w:eastAsia="MS Mincho" w:cs="Times New Roman"/>
          <w:b/>
          <w:bCs/>
          <w:szCs w:val="20"/>
        </w:rPr>
        <w:t>10</w:t>
      </w:r>
      <w:r>
        <w:rPr>
          <w:rFonts w:eastAsia="MS Mincho" w:cs="Times New Roman"/>
          <w:b/>
          <w:bCs/>
          <w:szCs w:val="20"/>
        </w:rPr>
        <w:t xml:space="preserve">: </w:t>
      </w:r>
      <w:r w:rsidR="00F17F2A" w:rsidRPr="00B73FFA">
        <w:rPr>
          <w:rFonts w:eastAsia="MS Mincho" w:cs="Times New Roman"/>
          <w:szCs w:val="20"/>
        </w:rPr>
        <w:t xml:space="preserve">Making network aware of an available FR2 </w:t>
      </w:r>
      <w:r w:rsidR="00DB411B">
        <w:rPr>
          <w:rFonts w:eastAsia="MS Mincho" w:cs="Times New Roman"/>
          <w:szCs w:val="20"/>
        </w:rPr>
        <w:t xml:space="preserve">cell </w:t>
      </w:r>
      <w:r w:rsidR="00F17F2A" w:rsidRPr="00B73FFA">
        <w:rPr>
          <w:rFonts w:eastAsia="MS Mincho" w:cs="Times New Roman"/>
          <w:szCs w:val="20"/>
        </w:rPr>
        <w:t xml:space="preserve">in </w:t>
      </w:r>
      <w:r w:rsidR="00B73FFA">
        <w:rPr>
          <w:rFonts w:eastAsia="MS Mincho" w:cs="Times New Roman"/>
          <w:szCs w:val="20"/>
        </w:rPr>
        <w:t>connected</w:t>
      </w:r>
      <w:r w:rsidR="00B73FFA" w:rsidDel="00B00FE2">
        <w:rPr>
          <w:rFonts w:eastAsia="MS Mincho" w:cs="Times New Roman"/>
          <w:szCs w:val="20"/>
        </w:rPr>
        <w:t xml:space="preserve"> </w:t>
      </w:r>
      <w:r w:rsidR="00B73FFA">
        <w:rPr>
          <w:rFonts w:eastAsia="MS Mincho" w:cs="Times New Roman"/>
          <w:szCs w:val="20"/>
        </w:rPr>
        <w:t>mode</w:t>
      </w:r>
      <w:r w:rsidRPr="00B73FFA">
        <w:rPr>
          <w:rFonts w:eastAsia="MS Mincho" w:cs="Times New Roman"/>
          <w:szCs w:val="20"/>
        </w:rPr>
        <w:t xml:space="preserve"> </w:t>
      </w:r>
      <w:r w:rsidR="00F17F2A" w:rsidRPr="00B73FFA">
        <w:rPr>
          <w:rFonts w:eastAsia="MS Mincho" w:cs="Times New Roman"/>
          <w:szCs w:val="20"/>
        </w:rPr>
        <w:t xml:space="preserve">may take up to </w:t>
      </w:r>
      <w:r w:rsidRPr="00B73FFA">
        <w:rPr>
          <w:rFonts w:eastAsia="MS Mincho" w:cs="Times New Roman"/>
          <w:szCs w:val="20"/>
        </w:rPr>
        <w:t xml:space="preserve">five times </w:t>
      </w:r>
      <w:r w:rsidR="0072483B" w:rsidRPr="00B73FFA">
        <w:rPr>
          <w:rFonts w:eastAsia="MS Mincho" w:cs="Times New Roman"/>
          <w:szCs w:val="20"/>
        </w:rPr>
        <w:t>longer delay</w:t>
      </w:r>
      <w:r w:rsidRPr="00B73FFA">
        <w:rPr>
          <w:rFonts w:eastAsia="MS Mincho" w:cs="Times New Roman"/>
          <w:szCs w:val="20"/>
        </w:rPr>
        <w:t xml:space="preserve"> than </w:t>
      </w:r>
      <w:r w:rsidR="0072483B" w:rsidRPr="00B73FFA">
        <w:rPr>
          <w:rFonts w:eastAsia="MS Mincho" w:cs="Times New Roman"/>
          <w:szCs w:val="20"/>
        </w:rPr>
        <w:t>w</w:t>
      </w:r>
      <w:r w:rsidRPr="00B73FFA">
        <w:rPr>
          <w:rFonts w:eastAsia="MS Mincho" w:cs="Times New Roman"/>
          <w:szCs w:val="20"/>
        </w:rPr>
        <w:t xml:space="preserve">hat </w:t>
      </w:r>
      <w:r w:rsidR="0072483B" w:rsidRPr="00B73FFA">
        <w:rPr>
          <w:rFonts w:eastAsia="MS Mincho" w:cs="Times New Roman"/>
          <w:szCs w:val="20"/>
        </w:rPr>
        <w:t>is</w:t>
      </w:r>
      <w:r w:rsidRPr="00B73FFA">
        <w:rPr>
          <w:rFonts w:eastAsia="MS Mincho" w:cs="Times New Roman"/>
          <w:szCs w:val="20"/>
        </w:rPr>
        <w:t xml:space="preserve"> required for FR1</w:t>
      </w:r>
      <w:r w:rsidR="00565EBE">
        <w:rPr>
          <w:rFonts w:eastAsia="MS Mincho" w:cs="Times New Roman"/>
          <w:szCs w:val="20"/>
        </w:rPr>
        <w:t>,</w:t>
      </w:r>
      <w:r w:rsidRPr="0072483B">
        <w:rPr>
          <w:rFonts w:eastAsia="MS Mincho" w:cs="Times New Roman"/>
          <w:szCs w:val="20"/>
        </w:rPr>
        <w:t xml:space="preserve"> which</w:t>
      </w:r>
      <w:r>
        <w:rPr>
          <w:rFonts w:eastAsia="MS Mincho" w:cs="Times New Roman"/>
          <w:szCs w:val="20"/>
        </w:rPr>
        <w:t xml:space="preserve"> significantly delays </w:t>
      </w:r>
      <w:r w:rsidR="0012661F">
        <w:rPr>
          <w:rFonts w:eastAsia="MS Mincho" w:cs="Times New Roman"/>
          <w:szCs w:val="20"/>
        </w:rPr>
        <w:t>FR2</w:t>
      </w:r>
      <w:r>
        <w:rPr>
          <w:rFonts w:eastAsia="MS Mincho" w:cs="Times New Roman"/>
          <w:szCs w:val="20"/>
        </w:rPr>
        <w:t xml:space="preserve"> </w:t>
      </w:r>
      <w:r w:rsidR="00D009A0">
        <w:rPr>
          <w:rFonts w:eastAsia="MS Mincho" w:cs="Times New Roman"/>
          <w:szCs w:val="20"/>
        </w:rPr>
        <w:t>DC/</w:t>
      </w:r>
      <w:r>
        <w:rPr>
          <w:rFonts w:eastAsia="MS Mincho" w:cs="Times New Roman"/>
          <w:szCs w:val="20"/>
        </w:rPr>
        <w:t>CA setup.</w:t>
      </w:r>
    </w:p>
    <w:p w14:paraId="7862D121" w14:textId="798D8A42" w:rsidR="00D07FFB" w:rsidRDefault="00D07FFB" w:rsidP="00D53EDC">
      <w:pPr>
        <w:jc w:val="both"/>
        <w:rPr>
          <w:rFonts w:eastAsia="MS Mincho" w:cs="Times New Roman"/>
          <w:szCs w:val="20"/>
        </w:rPr>
      </w:pPr>
      <w:r w:rsidRPr="00F100E8">
        <w:rPr>
          <w:rFonts w:eastAsia="MS Mincho" w:cs="Times New Roman"/>
          <w:b/>
          <w:szCs w:val="20"/>
        </w:rPr>
        <w:t xml:space="preserve">Observation </w:t>
      </w:r>
      <w:r>
        <w:rPr>
          <w:rFonts w:eastAsia="MS Mincho" w:cs="Times New Roman"/>
          <w:b/>
          <w:szCs w:val="20"/>
        </w:rPr>
        <w:t>11</w:t>
      </w:r>
      <w:r w:rsidRPr="00F100E8">
        <w:rPr>
          <w:rFonts w:eastAsia="MS Mincho" w:cs="Times New Roman"/>
          <w:b/>
          <w:szCs w:val="20"/>
        </w:rPr>
        <w:t>:</w:t>
      </w:r>
      <w:r w:rsidRPr="00F100E8">
        <w:rPr>
          <w:rFonts w:eastAsia="MS Mincho" w:cs="Times New Roman"/>
          <w:szCs w:val="20"/>
        </w:rPr>
        <w:t xml:space="preserve"> </w:t>
      </w:r>
      <w:r w:rsidR="004436CD">
        <w:rPr>
          <w:rFonts w:eastAsia="MS Mincho" w:cs="Times New Roman"/>
          <w:szCs w:val="20"/>
        </w:rPr>
        <w:t>Additional</w:t>
      </w:r>
      <w:r>
        <w:rPr>
          <w:rFonts w:eastAsia="MS Mincho" w:cs="Times New Roman"/>
          <w:szCs w:val="20"/>
        </w:rPr>
        <w:t xml:space="preserve"> measurement enhancements are needed to reduce secondary link (</w:t>
      </w:r>
      <w:proofErr w:type="spellStart"/>
      <w:r>
        <w:rPr>
          <w:rFonts w:eastAsia="MS Mincho" w:cs="Times New Roman"/>
          <w:szCs w:val="20"/>
        </w:rPr>
        <w:t>P</w:t>
      </w:r>
      <w:r w:rsidR="006F0B18">
        <w:rPr>
          <w:rFonts w:eastAsia="MS Mincho" w:cs="Times New Roman"/>
          <w:szCs w:val="20"/>
        </w:rPr>
        <w:t>Sc</w:t>
      </w:r>
      <w:r>
        <w:rPr>
          <w:rFonts w:eastAsia="MS Mincho" w:cs="Times New Roman"/>
          <w:szCs w:val="20"/>
        </w:rPr>
        <w:t>ell</w:t>
      </w:r>
      <w:proofErr w:type="spellEnd"/>
      <w:r>
        <w:rPr>
          <w:rFonts w:eastAsia="MS Mincho" w:cs="Times New Roman"/>
          <w:szCs w:val="20"/>
        </w:rPr>
        <w:t>/</w:t>
      </w:r>
      <w:r w:rsidR="006F0B18">
        <w:rPr>
          <w:rFonts w:eastAsia="MS Mincho" w:cs="Times New Roman"/>
          <w:szCs w:val="20"/>
        </w:rPr>
        <w:t>SC</w:t>
      </w:r>
      <w:r>
        <w:rPr>
          <w:rFonts w:eastAsia="MS Mincho" w:cs="Times New Roman"/>
          <w:szCs w:val="20"/>
        </w:rPr>
        <w:t xml:space="preserve">ell) establishment </w:t>
      </w:r>
      <w:r w:rsidR="004436CD">
        <w:rPr>
          <w:rFonts w:eastAsia="MS Mincho" w:cs="Times New Roman"/>
          <w:szCs w:val="20"/>
        </w:rPr>
        <w:t>and enhance the user experience while accounting user constraints.</w:t>
      </w:r>
      <w:r>
        <w:rPr>
          <w:rFonts w:eastAsia="MS Mincho" w:cs="Times New Roman"/>
          <w:szCs w:val="20"/>
        </w:rPr>
        <w:t xml:space="preserve"> </w:t>
      </w:r>
    </w:p>
    <w:p w14:paraId="574BA964" w14:textId="77777777" w:rsidR="00272828" w:rsidRDefault="00272828" w:rsidP="00D53EDC">
      <w:pPr>
        <w:jc w:val="both"/>
        <w:rPr>
          <w:rFonts w:eastAsia="MS Mincho" w:cs="Times New Roman"/>
          <w:szCs w:val="20"/>
        </w:rPr>
      </w:pPr>
    </w:p>
    <w:p w14:paraId="2E987E5D" w14:textId="19D31F1C" w:rsidR="00272828" w:rsidRPr="00D33FFC" w:rsidRDefault="00272828" w:rsidP="00272828">
      <w:pPr>
        <w:pStyle w:val="RAN4H1"/>
      </w:pPr>
      <w:r>
        <w:t>System-Level Evaluations</w:t>
      </w:r>
    </w:p>
    <w:p w14:paraId="2B348D74" w14:textId="14739DA5" w:rsidR="00272828" w:rsidRDefault="00272828" w:rsidP="006A728E">
      <w:pPr>
        <w:jc w:val="both"/>
        <w:rPr>
          <w:lang w:val="en-GB"/>
        </w:rPr>
      </w:pPr>
      <w:r>
        <w:rPr>
          <w:lang w:val="en-GB"/>
        </w:rPr>
        <w:t>Based on the above discussions, in this section, we provide</w:t>
      </w:r>
      <w:r w:rsidR="00157348">
        <w:rPr>
          <w:lang w:val="en-GB"/>
        </w:rPr>
        <w:t xml:space="preserve"> downlink</w:t>
      </w:r>
      <w:r>
        <w:rPr>
          <w:lang w:val="en-GB"/>
        </w:rPr>
        <w:t xml:space="preserve"> system</w:t>
      </w:r>
      <w:r w:rsidR="00B351A0">
        <w:rPr>
          <w:lang w:val="en-GB"/>
        </w:rPr>
        <w:t>-</w:t>
      </w:r>
      <w:r>
        <w:rPr>
          <w:lang w:val="en-GB"/>
        </w:rPr>
        <w:t xml:space="preserve">level simulation results analysing various network/user KPIs for different </w:t>
      </w:r>
      <w:r w:rsidR="00AD6AD1">
        <w:rPr>
          <w:lang w:val="en-GB"/>
        </w:rPr>
        <w:t>DC/</w:t>
      </w:r>
      <w:r>
        <w:rPr>
          <w:lang w:val="en-GB"/>
        </w:rPr>
        <w:t xml:space="preserve">CA setup delays. </w:t>
      </w:r>
      <w:r w:rsidR="000F277D">
        <w:rPr>
          <w:lang w:val="en-GB"/>
        </w:rPr>
        <w:t xml:space="preserve">We considered a Dense-Urban </w:t>
      </w:r>
      <w:r w:rsidR="006A728E">
        <w:rPr>
          <w:lang w:val="en-GB"/>
        </w:rPr>
        <w:t>two-layer</w:t>
      </w:r>
      <w:r w:rsidR="000F277D">
        <w:rPr>
          <w:lang w:val="en-GB"/>
        </w:rPr>
        <w:t xml:space="preserve"> scenario including 3 sectorized Macro BSs operating in FR1 (P</w:t>
      </w:r>
      <w:r w:rsidR="006D5428">
        <w:rPr>
          <w:lang w:val="en-GB"/>
        </w:rPr>
        <w:t>C</w:t>
      </w:r>
      <w:r w:rsidR="000F277D">
        <w:rPr>
          <w:lang w:val="en-GB"/>
        </w:rPr>
        <w:t>ell) with 20 M</w:t>
      </w:r>
      <w:r w:rsidR="00BB0724">
        <w:rPr>
          <w:lang w:val="en-GB"/>
        </w:rPr>
        <w:t>H</w:t>
      </w:r>
      <w:r w:rsidR="000F277D">
        <w:rPr>
          <w:lang w:val="en-GB"/>
        </w:rPr>
        <w:t xml:space="preserve">z bandwidth and random drops of FR2 </w:t>
      </w:r>
      <w:proofErr w:type="gramStart"/>
      <w:r w:rsidR="000F277D">
        <w:rPr>
          <w:lang w:val="en-GB"/>
        </w:rPr>
        <w:t>micro BSs</w:t>
      </w:r>
      <w:proofErr w:type="gramEnd"/>
      <w:r w:rsidR="000F277D">
        <w:rPr>
          <w:lang w:val="en-GB"/>
        </w:rPr>
        <w:t xml:space="preserve"> (</w:t>
      </w:r>
      <w:r w:rsidR="00BB0724">
        <w:rPr>
          <w:lang w:val="en-GB"/>
        </w:rPr>
        <w:t>S</w:t>
      </w:r>
      <w:r w:rsidR="00065182">
        <w:rPr>
          <w:lang w:val="en-GB"/>
        </w:rPr>
        <w:t>C</w:t>
      </w:r>
      <w:r w:rsidR="000F277D">
        <w:rPr>
          <w:lang w:val="en-GB"/>
        </w:rPr>
        <w:t>ell</w:t>
      </w:r>
      <w:r w:rsidR="00B062CA">
        <w:rPr>
          <w:lang w:val="en-GB"/>
        </w:rPr>
        <w:t>/</w:t>
      </w:r>
      <w:proofErr w:type="spellStart"/>
      <w:r w:rsidR="00315E7F">
        <w:rPr>
          <w:lang w:val="en-GB"/>
        </w:rPr>
        <w:t>PSC</w:t>
      </w:r>
      <w:r w:rsidR="000F277D">
        <w:rPr>
          <w:lang w:val="en-GB"/>
        </w:rPr>
        <w:t>ell</w:t>
      </w:r>
      <w:proofErr w:type="spellEnd"/>
      <w:r w:rsidR="000F277D">
        <w:rPr>
          <w:lang w:val="en-GB"/>
        </w:rPr>
        <w:t>) with 100 M</w:t>
      </w:r>
      <w:r w:rsidR="00BB0724">
        <w:rPr>
          <w:lang w:val="en-GB"/>
        </w:rPr>
        <w:t>H</w:t>
      </w:r>
      <w:r w:rsidR="000F277D">
        <w:rPr>
          <w:lang w:val="en-GB"/>
        </w:rPr>
        <w:t xml:space="preserve">z bandwidth. </w:t>
      </w:r>
      <w:r w:rsidR="000F277D" w:rsidDel="004436CD">
        <w:rPr>
          <w:lang w:val="en-GB"/>
        </w:rPr>
        <w:t xml:space="preserve">The </w:t>
      </w:r>
      <w:r w:rsidR="00EE5CD0">
        <w:rPr>
          <w:lang w:val="en-GB"/>
        </w:rPr>
        <w:t xml:space="preserve">traffic model contains two file sizes, 2 and 20 </w:t>
      </w:r>
      <w:proofErr w:type="spellStart"/>
      <w:r w:rsidR="00EE5CD0">
        <w:rPr>
          <w:lang w:val="en-GB"/>
        </w:rPr>
        <w:t>MBytes</w:t>
      </w:r>
      <w:proofErr w:type="spellEnd"/>
      <w:r w:rsidR="00EE5CD0">
        <w:rPr>
          <w:lang w:val="en-GB"/>
        </w:rPr>
        <w:t>, to have both short and long transmissions with different relative impact from SCell setup delay.</w:t>
      </w:r>
      <w:r w:rsidR="009409AA">
        <w:rPr>
          <w:lang w:val="en-GB"/>
        </w:rPr>
        <w:t xml:space="preserve"> More </w:t>
      </w:r>
      <w:r w:rsidR="00E044AD">
        <w:rPr>
          <w:lang w:val="en-GB"/>
        </w:rPr>
        <w:t>detailed</w:t>
      </w:r>
      <w:r w:rsidR="001377AD">
        <w:rPr>
          <w:lang w:val="en-GB"/>
        </w:rPr>
        <w:t xml:space="preserve"> simulation assumptions and network settings are provided in Annex-A. </w:t>
      </w:r>
    </w:p>
    <w:p w14:paraId="35B42380" w14:textId="1083408C" w:rsidR="00550166" w:rsidRDefault="00550166" w:rsidP="006A728E">
      <w:pPr>
        <w:jc w:val="both"/>
        <w:rPr>
          <w:lang w:val="en-GB"/>
        </w:rPr>
      </w:pPr>
      <w:r>
        <w:rPr>
          <w:lang w:val="en-GB"/>
        </w:rPr>
        <w:t xml:space="preserve">Figure </w:t>
      </w:r>
      <w:r w:rsidR="00696005">
        <w:rPr>
          <w:lang w:val="en-GB"/>
        </w:rPr>
        <w:t>2</w:t>
      </w:r>
      <w:r>
        <w:rPr>
          <w:lang w:val="en-GB"/>
        </w:rPr>
        <w:t xml:space="preserve"> presents the </w:t>
      </w:r>
      <w:r w:rsidRPr="00550166">
        <w:rPr>
          <w:lang w:val="en-GB"/>
        </w:rPr>
        <w:t>cumulative distribution function (CDF)</w:t>
      </w:r>
      <w:r>
        <w:rPr>
          <w:lang w:val="en-GB"/>
        </w:rPr>
        <w:t xml:space="preserve"> </w:t>
      </w:r>
      <w:r w:rsidR="00A14885">
        <w:rPr>
          <w:lang w:val="en-GB"/>
        </w:rPr>
        <w:t xml:space="preserve">of the </w:t>
      </w:r>
      <w:r w:rsidR="00157348">
        <w:rPr>
          <w:lang w:val="en-GB"/>
        </w:rPr>
        <w:t xml:space="preserve">downlink </w:t>
      </w:r>
      <w:r w:rsidR="00A14885">
        <w:rPr>
          <w:lang w:val="en-GB"/>
        </w:rPr>
        <w:t xml:space="preserve">user throughput for different </w:t>
      </w:r>
      <w:r w:rsidR="006D5428">
        <w:rPr>
          <w:lang w:val="en-GB"/>
        </w:rPr>
        <w:t>SC</w:t>
      </w:r>
      <w:r w:rsidR="00A14885">
        <w:rPr>
          <w:lang w:val="en-GB"/>
        </w:rPr>
        <w:t>ell setup delays assuming</w:t>
      </w:r>
      <w:r w:rsidR="00190B24">
        <w:rPr>
          <w:lang w:val="en-GB"/>
        </w:rPr>
        <w:t xml:space="preserve"> 40</w:t>
      </w:r>
      <w:r w:rsidR="00A14885">
        <w:rPr>
          <w:lang w:val="en-GB"/>
        </w:rPr>
        <w:t xml:space="preserve"> Mbit</w:t>
      </w:r>
      <w:r w:rsidR="006A728E">
        <w:rPr>
          <w:lang w:val="en-GB"/>
        </w:rPr>
        <w:t xml:space="preserve">/per macro </w:t>
      </w:r>
      <w:r w:rsidR="003959EA">
        <w:rPr>
          <w:lang w:val="en-GB"/>
        </w:rPr>
        <w:t>area</w:t>
      </w:r>
      <w:r w:rsidR="00A14885">
        <w:rPr>
          <w:lang w:val="en-GB"/>
        </w:rPr>
        <w:t xml:space="preserve"> offered loads. As can be seen</w:t>
      </w:r>
      <w:r w:rsidR="00F51378">
        <w:rPr>
          <w:lang w:val="en-GB"/>
        </w:rPr>
        <w:t>,</w:t>
      </w:r>
      <w:r w:rsidR="00A14885">
        <w:rPr>
          <w:lang w:val="en-GB"/>
        </w:rPr>
        <w:t xml:space="preserve"> lower</w:t>
      </w:r>
      <w:r w:rsidR="003959EA">
        <w:rPr>
          <w:lang w:val="en-GB"/>
        </w:rPr>
        <w:t xml:space="preserve"> FR2</w:t>
      </w:r>
      <w:r w:rsidR="00A14885">
        <w:rPr>
          <w:lang w:val="en-GB"/>
        </w:rPr>
        <w:t xml:space="preserve"> </w:t>
      </w:r>
      <w:r w:rsidR="00E56B43">
        <w:rPr>
          <w:lang w:val="en-GB"/>
        </w:rPr>
        <w:t>SC</w:t>
      </w:r>
      <w:r w:rsidR="00A14885">
        <w:rPr>
          <w:lang w:val="en-GB"/>
        </w:rPr>
        <w:t>ell setup delay (i.e., lower measurement delay) significantly enhances user</w:t>
      </w:r>
      <w:r w:rsidR="00083369">
        <w:rPr>
          <w:lang w:val="en-GB"/>
        </w:rPr>
        <w:t>s</w:t>
      </w:r>
      <w:r w:rsidR="00A14885">
        <w:rPr>
          <w:lang w:val="en-GB"/>
        </w:rPr>
        <w:t xml:space="preserve"> </w:t>
      </w:r>
      <w:r w:rsidR="003959EA">
        <w:rPr>
          <w:lang w:val="en-GB"/>
        </w:rPr>
        <w:t xml:space="preserve">experienced </w:t>
      </w:r>
      <w:r w:rsidR="00A14885">
        <w:rPr>
          <w:lang w:val="en-GB"/>
        </w:rPr>
        <w:t xml:space="preserve">throughput. </w:t>
      </w:r>
      <w:r w:rsidR="00F9622A">
        <w:rPr>
          <w:lang w:val="en-GB"/>
        </w:rPr>
        <w:t xml:space="preserve">By faster set up </w:t>
      </w:r>
      <w:r w:rsidR="00F2167A">
        <w:rPr>
          <w:lang w:val="en-GB"/>
        </w:rPr>
        <w:t>of</w:t>
      </w:r>
      <w:r w:rsidR="00F9622A">
        <w:rPr>
          <w:lang w:val="en-GB"/>
        </w:rPr>
        <w:t xml:space="preserve"> the </w:t>
      </w:r>
      <w:r w:rsidR="00F2167A">
        <w:rPr>
          <w:lang w:val="en-GB"/>
        </w:rPr>
        <w:t>SC</w:t>
      </w:r>
      <w:r w:rsidR="00F9622A">
        <w:rPr>
          <w:lang w:val="en-GB"/>
        </w:rPr>
        <w:t xml:space="preserve">ell connection, the user could benefit from </w:t>
      </w:r>
      <w:r w:rsidR="00F9622A" w:rsidDel="003959EA">
        <w:rPr>
          <w:lang w:val="en-GB"/>
        </w:rPr>
        <w:t>both</w:t>
      </w:r>
      <w:r w:rsidR="00F9622A">
        <w:rPr>
          <w:lang w:val="en-GB"/>
        </w:rPr>
        <w:t xml:space="preserve"> </w:t>
      </w:r>
      <w:r w:rsidR="007F6E83">
        <w:rPr>
          <w:lang w:val="en-GB"/>
        </w:rPr>
        <w:t>PC</w:t>
      </w:r>
      <w:r w:rsidR="00F9622A">
        <w:rPr>
          <w:lang w:val="en-GB"/>
        </w:rPr>
        <w:t xml:space="preserve">ell and </w:t>
      </w:r>
      <w:r w:rsidR="007F6E83">
        <w:rPr>
          <w:lang w:val="en-GB"/>
        </w:rPr>
        <w:t>SC</w:t>
      </w:r>
      <w:r w:rsidR="00F9622A">
        <w:rPr>
          <w:lang w:val="en-GB"/>
        </w:rPr>
        <w:t xml:space="preserve">ell available resources (i.e., bandwidths) that contributes </w:t>
      </w:r>
      <w:r w:rsidR="00F9622A">
        <w:rPr>
          <w:lang w:val="en-GB"/>
        </w:rPr>
        <w:lastRenderedPageBreak/>
        <w:t xml:space="preserve">to the user throughput enhancement. </w:t>
      </w:r>
      <w:r w:rsidR="00F805AB">
        <w:rPr>
          <w:lang w:val="en-GB"/>
        </w:rPr>
        <w:t xml:space="preserve">Since the bandwidth parts are </w:t>
      </w:r>
      <w:r w:rsidR="00083369">
        <w:rPr>
          <w:lang w:val="en-GB"/>
        </w:rPr>
        <w:t xml:space="preserve">usually </w:t>
      </w:r>
      <w:r w:rsidR="00F805AB">
        <w:rPr>
          <w:lang w:val="en-GB"/>
        </w:rPr>
        <w:t xml:space="preserve">larger in FR2 compared to those of FR1, the achieved gain of </w:t>
      </w:r>
      <w:r w:rsidR="00F801CC">
        <w:rPr>
          <w:lang w:val="en-GB"/>
        </w:rPr>
        <w:t xml:space="preserve">faster </w:t>
      </w:r>
      <w:r w:rsidR="00F805AB">
        <w:rPr>
          <w:lang w:val="en-GB"/>
        </w:rPr>
        <w:t>S</w:t>
      </w:r>
      <w:r w:rsidR="00F801CC">
        <w:rPr>
          <w:lang w:val="en-GB"/>
        </w:rPr>
        <w:t>C</w:t>
      </w:r>
      <w:r w:rsidR="00F805AB">
        <w:rPr>
          <w:lang w:val="en-GB"/>
        </w:rPr>
        <w:t>ell setup is considerable.</w:t>
      </w:r>
      <w:r w:rsidR="00F9622A">
        <w:rPr>
          <w:lang w:val="en-GB"/>
        </w:rPr>
        <w:t xml:space="preserve"> </w:t>
      </w:r>
      <w:r w:rsidR="00F805AB">
        <w:rPr>
          <w:lang w:val="en-GB"/>
        </w:rPr>
        <w:t>T</w:t>
      </w:r>
      <w:r w:rsidR="00F9622A">
        <w:rPr>
          <w:lang w:val="en-GB"/>
        </w:rPr>
        <w:t>he packet transmission time reduces</w:t>
      </w:r>
      <w:r w:rsidR="00F805AB">
        <w:rPr>
          <w:lang w:val="en-GB"/>
        </w:rPr>
        <w:t xml:space="preserve"> with the increased throughput</w:t>
      </w:r>
      <w:r w:rsidR="00F9622A">
        <w:rPr>
          <w:lang w:val="en-GB"/>
        </w:rPr>
        <w:t xml:space="preserve"> which</w:t>
      </w:r>
      <w:r w:rsidR="00F805AB">
        <w:rPr>
          <w:lang w:val="en-GB"/>
        </w:rPr>
        <w:t xml:space="preserve"> also</w:t>
      </w:r>
      <w:r w:rsidR="00F9622A">
        <w:rPr>
          <w:lang w:val="en-GB"/>
        </w:rPr>
        <w:t xml:space="preserve"> helps the user to </w:t>
      </w:r>
      <w:r w:rsidR="00083369">
        <w:rPr>
          <w:lang w:val="en-GB"/>
        </w:rPr>
        <w:t xml:space="preserve">receive the data and </w:t>
      </w:r>
      <w:r w:rsidR="00070A49">
        <w:rPr>
          <w:lang w:val="en-GB"/>
        </w:rPr>
        <w:t>return</w:t>
      </w:r>
      <w:r w:rsidR="00083369">
        <w:rPr>
          <w:lang w:val="en-GB"/>
        </w:rPr>
        <w:t xml:space="preserve"> </w:t>
      </w:r>
      <w:r w:rsidR="00F9622A">
        <w:rPr>
          <w:lang w:val="en-GB"/>
        </w:rPr>
        <w:t xml:space="preserve">to idle-mode </w:t>
      </w:r>
      <w:r w:rsidR="00083369">
        <w:rPr>
          <w:lang w:val="en-GB"/>
        </w:rPr>
        <w:t xml:space="preserve">faster </w:t>
      </w:r>
      <w:r w:rsidR="00F9622A">
        <w:rPr>
          <w:lang w:val="en-GB"/>
        </w:rPr>
        <w:t xml:space="preserve">and save </w:t>
      </w:r>
      <w:r w:rsidR="00F805AB">
        <w:rPr>
          <w:lang w:val="en-GB"/>
        </w:rPr>
        <w:t>more energy.</w:t>
      </w:r>
      <w:r w:rsidR="00F805AB" w:rsidDel="00FD54F1">
        <w:rPr>
          <w:lang w:val="en-GB"/>
        </w:rPr>
        <w:t xml:space="preserve"> </w:t>
      </w:r>
      <w:r w:rsidR="007A7B35">
        <w:rPr>
          <w:lang w:val="en-GB"/>
        </w:rPr>
        <w:t>The maximum throughput with just PCell in this setup is about 80 Mbps and with PCell + SCell setup it is about 480 Mbps.</w:t>
      </w:r>
    </w:p>
    <w:p w14:paraId="78BCE549" w14:textId="4897843A" w:rsidR="00A14885" w:rsidRDefault="00724D33" w:rsidP="00A14885">
      <w:pPr>
        <w:keepNext/>
        <w:jc w:val="center"/>
      </w:pPr>
      <w:r>
        <w:rPr>
          <w:rFonts w:eastAsia="MS Mincho" w:cs="Times New Roman"/>
          <w:noProof/>
          <w:szCs w:val="20"/>
          <w:lang w:val="en-GB"/>
        </w:rPr>
        <w:drawing>
          <wp:inline distT="0" distB="0" distL="0" distR="0" wp14:anchorId="43EA4EFC" wp14:editId="39725336">
            <wp:extent cx="3702351" cy="2376000"/>
            <wp:effectExtent l="0" t="0" r="0" b="5715"/>
            <wp:docPr id="2" name="Picture 1"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line chart&#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3702351" cy="2376000"/>
                    </a:xfrm>
                    <a:prstGeom prst="rect">
                      <a:avLst/>
                    </a:prstGeom>
                  </pic:spPr>
                </pic:pic>
              </a:graphicData>
            </a:graphic>
          </wp:inline>
        </w:drawing>
      </w:r>
    </w:p>
    <w:p w14:paraId="2B6B2EC5" w14:textId="7C5A4304" w:rsidR="00272828" w:rsidRDefault="00A14885" w:rsidP="00A14885">
      <w:pPr>
        <w:pStyle w:val="Caption"/>
        <w:jc w:val="center"/>
        <w:rPr>
          <w:lang w:val="en-GB"/>
        </w:rPr>
      </w:pPr>
      <w:r>
        <w:t xml:space="preserve">Figure </w:t>
      </w:r>
      <w:r>
        <w:fldChar w:fldCharType="begin"/>
      </w:r>
      <w:r>
        <w:instrText>SEQ Figure \* ARABIC</w:instrText>
      </w:r>
      <w:r>
        <w:fldChar w:fldCharType="separate"/>
      </w:r>
      <w:r w:rsidR="00646287">
        <w:rPr>
          <w:noProof/>
        </w:rPr>
        <w:t>2</w:t>
      </w:r>
      <w:r>
        <w:fldChar w:fldCharType="end"/>
      </w:r>
      <w:r>
        <w:rPr>
          <w:lang w:val="en-GB"/>
        </w:rPr>
        <w:t>:</w:t>
      </w:r>
      <w:r w:rsidR="00696005">
        <w:rPr>
          <w:lang w:val="en-GB"/>
        </w:rPr>
        <w:t xml:space="preserve"> </w:t>
      </w:r>
      <w:r w:rsidR="00157348">
        <w:rPr>
          <w:lang w:val="en-GB"/>
        </w:rPr>
        <w:t xml:space="preserve">Downlink </w:t>
      </w:r>
      <w:r>
        <w:rPr>
          <w:lang w:val="en-GB"/>
        </w:rPr>
        <w:t xml:space="preserve">CDF of the user throughput for different </w:t>
      </w:r>
      <w:r w:rsidR="00527DB8">
        <w:rPr>
          <w:lang w:val="en-GB"/>
        </w:rPr>
        <w:t>SC</w:t>
      </w:r>
      <w:r>
        <w:rPr>
          <w:lang w:val="en-GB"/>
        </w:rPr>
        <w:t xml:space="preserve">ell setup delay, assuming </w:t>
      </w:r>
      <w:r w:rsidR="00724D33">
        <w:rPr>
          <w:lang w:val="en-GB"/>
        </w:rPr>
        <w:t>4</w:t>
      </w:r>
      <w:r>
        <w:rPr>
          <w:lang w:val="en-GB"/>
        </w:rPr>
        <w:t>0 Mbit offered loa</w:t>
      </w:r>
      <w:r w:rsidDel="00724D33">
        <w:rPr>
          <w:lang w:val="en-GB"/>
        </w:rPr>
        <w:t>d</w:t>
      </w:r>
      <w:r w:rsidR="00724D33">
        <w:rPr>
          <w:lang w:val="en-GB"/>
        </w:rPr>
        <w:t xml:space="preserve"> per macro area</w:t>
      </w:r>
      <w:r>
        <w:rPr>
          <w:lang w:val="en-GB"/>
        </w:rPr>
        <w:t>.</w:t>
      </w:r>
    </w:p>
    <w:p w14:paraId="1F51EF50" w14:textId="117F5386" w:rsidR="00083369" w:rsidRPr="00083369" w:rsidRDefault="00083369" w:rsidP="00D03559">
      <w:pPr>
        <w:jc w:val="both"/>
        <w:rPr>
          <w:lang w:val="en-GB"/>
        </w:rPr>
      </w:pPr>
      <w:r>
        <w:rPr>
          <w:lang w:val="en-GB"/>
        </w:rPr>
        <w:t>Figure</w:t>
      </w:r>
      <w:r w:rsidR="001671B8">
        <w:rPr>
          <w:lang w:val="en-GB"/>
        </w:rPr>
        <w:t xml:space="preserve"> 3 presents the average </w:t>
      </w:r>
      <w:r w:rsidR="00FE2D2E">
        <w:rPr>
          <w:lang w:val="en-GB"/>
        </w:rPr>
        <w:t xml:space="preserve">user </w:t>
      </w:r>
      <w:r w:rsidR="001671B8">
        <w:rPr>
          <w:lang w:val="en-GB"/>
        </w:rPr>
        <w:t xml:space="preserve">throughput for different offered load and FR2 </w:t>
      </w:r>
      <w:r w:rsidR="00E36D55">
        <w:rPr>
          <w:lang w:val="en-GB"/>
        </w:rPr>
        <w:t>SC</w:t>
      </w:r>
      <w:r w:rsidR="001671B8">
        <w:rPr>
          <w:lang w:val="en-GB"/>
        </w:rPr>
        <w:t xml:space="preserve">ell setup delay values. It can be observed that </w:t>
      </w:r>
      <w:r w:rsidR="00167F66">
        <w:rPr>
          <w:lang w:val="en-GB"/>
        </w:rPr>
        <w:t xml:space="preserve">faster </w:t>
      </w:r>
      <w:r w:rsidR="00E95A48">
        <w:rPr>
          <w:lang w:val="en-GB"/>
        </w:rPr>
        <w:t>SC</w:t>
      </w:r>
      <w:r w:rsidR="00167F66">
        <w:rPr>
          <w:lang w:val="en-GB"/>
        </w:rPr>
        <w:t xml:space="preserve">ell setup increases the user throughput </w:t>
      </w:r>
      <w:r w:rsidR="001671B8">
        <w:rPr>
          <w:lang w:val="en-GB"/>
        </w:rPr>
        <w:t xml:space="preserve">for all </w:t>
      </w:r>
      <w:r w:rsidR="00167F66">
        <w:rPr>
          <w:lang w:val="en-GB"/>
        </w:rPr>
        <w:t>offered load scenarios. As an example, assuming 20 Mb</w:t>
      </w:r>
      <w:r w:rsidR="00820623">
        <w:rPr>
          <w:lang w:val="en-GB"/>
        </w:rPr>
        <w:t>ps</w:t>
      </w:r>
      <w:r w:rsidR="00167F66">
        <w:rPr>
          <w:lang w:val="en-GB"/>
        </w:rPr>
        <w:t xml:space="preserve"> load</w:t>
      </w:r>
      <w:r w:rsidR="00820623">
        <w:rPr>
          <w:lang w:val="en-GB"/>
        </w:rPr>
        <w:t xml:space="preserve"> with 4160 msec </w:t>
      </w:r>
      <w:r w:rsidR="00E95A48">
        <w:rPr>
          <w:lang w:val="en-GB"/>
        </w:rPr>
        <w:t>SC</w:t>
      </w:r>
      <w:r w:rsidR="00820623">
        <w:rPr>
          <w:lang w:val="en-GB"/>
        </w:rPr>
        <w:t>ell setup delay</w:t>
      </w:r>
      <w:r w:rsidR="000E1E41">
        <w:rPr>
          <w:lang w:val="en-GB"/>
        </w:rPr>
        <w:t>,</w:t>
      </w:r>
      <w:r w:rsidR="00820623">
        <w:rPr>
          <w:lang w:val="en-GB"/>
        </w:rPr>
        <w:t xml:space="preserve"> the average user throughput equals 70 Mbps while 0 msec delay can boost the </w:t>
      </w:r>
      <w:r w:rsidR="00E95A48">
        <w:rPr>
          <w:lang w:val="en-GB"/>
        </w:rPr>
        <w:t xml:space="preserve">average </w:t>
      </w:r>
      <w:r w:rsidR="00820623">
        <w:rPr>
          <w:lang w:val="en-GB"/>
        </w:rPr>
        <w:t>throughput to 270 Mbps. A similar trend can be observed for 60 Mb</w:t>
      </w:r>
      <w:r w:rsidR="00141BDE">
        <w:rPr>
          <w:lang w:val="en-GB"/>
        </w:rPr>
        <w:t>ps offered load</w:t>
      </w:r>
      <w:r w:rsidR="00E40B38">
        <w:rPr>
          <w:lang w:val="en-GB"/>
        </w:rPr>
        <w:t xml:space="preserve"> </w:t>
      </w:r>
      <w:r w:rsidR="00141BDE">
        <w:rPr>
          <w:lang w:val="en-GB"/>
        </w:rPr>
        <w:t xml:space="preserve">where </w:t>
      </w:r>
      <w:r w:rsidR="00E40B38">
        <w:rPr>
          <w:lang w:val="en-GB"/>
        </w:rPr>
        <w:t xml:space="preserve">47 Mbps </w:t>
      </w:r>
      <w:r w:rsidR="00B65006">
        <w:rPr>
          <w:lang w:val="en-GB"/>
        </w:rPr>
        <w:t xml:space="preserve">throughput with 4160 msec setup latency increases to 250 Mbps as the </w:t>
      </w:r>
      <w:r w:rsidR="003A553D">
        <w:rPr>
          <w:lang w:val="en-GB"/>
        </w:rPr>
        <w:t xml:space="preserve">setup </w:t>
      </w:r>
      <w:r w:rsidR="00B65006">
        <w:rPr>
          <w:lang w:val="en-GB"/>
        </w:rPr>
        <w:t>latency reduces to 0 msec.</w:t>
      </w:r>
      <w:r w:rsidR="00820623">
        <w:rPr>
          <w:lang w:val="en-GB"/>
        </w:rPr>
        <w:t xml:space="preserve"> </w:t>
      </w:r>
      <w:r w:rsidR="00167F66">
        <w:rPr>
          <w:lang w:val="en-GB"/>
        </w:rPr>
        <w:t xml:space="preserve"> </w:t>
      </w:r>
      <w:r w:rsidR="001671B8">
        <w:rPr>
          <w:lang w:val="en-GB"/>
        </w:rPr>
        <w:t xml:space="preserve">   </w:t>
      </w:r>
      <w:r>
        <w:rPr>
          <w:lang w:val="en-GB"/>
        </w:rPr>
        <w:t xml:space="preserve"> </w:t>
      </w:r>
    </w:p>
    <w:p w14:paraId="0DC015AF" w14:textId="77777777" w:rsidR="003959EA" w:rsidRDefault="003959EA" w:rsidP="003959EA">
      <w:pPr>
        <w:keepNext/>
        <w:jc w:val="center"/>
      </w:pPr>
      <w:r>
        <w:rPr>
          <w:noProof/>
          <w:lang w:val="en-GB"/>
        </w:rPr>
        <w:drawing>
          <wp:inline distT="0" distB="0" distL="0" distR="0" wp14:anchorId="0852FC23" wp14:editId="729F787E">
            <wp:extent cx="4097827" cy="2988000"/>
            <wp:effectExtent l="0" t="0" r="0" b="3175"/>
            <wp:docPr id="5" name="Picture 2"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hart, bar chart&#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4097827" cy="2988000"/>
                    </a:xfrm>
                    <a:prstGeom prst="rect">
                      <a:avLst/>
                    </a:prstGeom>
                  </pic:spPr>
                </pic:pic>
              </a:graphicData>
            </a:graphic>
          </wp:inline>
        </w:drawing>
      </w:r>
    </w:p>
    <w:p w14:paraId="1D0C9F96" w14:textId="32738062" w:rsidR="003959EA" w:rsidRDefault="003959EA" w:rsidP="003959EA">
      <w:pPr>
        <w:pStyle w:val="Caption"/>
        <w:jc w:val="center"/>
        <w:rPr>
          <w:lang w:val="en-GB"/>
        </w:rPr>
      </w:pPr>
      <w:r>
        <w:t xml:space="preserve">Figure </w:t>
      </w:r>
      <w:fldSimple w:instr=" SEQ Figure \* ARABIC ">
        <w:r w:rsidR="00572DB4">
          <w:rPr>
            <w:noProof/>
          </w:rPr>
          <w:t>3</w:t>
        </w:r>
      </w:fldSimple>
      <w:r>
        <w:t xml:space="preserve">: Average </w:t>
      </w:r>
      <w:r w:rsidR="00157348">
        <w:t xml:space="preserve">downlink </w:t>
      </w:r>
      <w:r>
        <w:t xml:space="preserve">user throughput for different </w:t>
      </w:r>
      <w:proofErr w:type="spellStart"/>
      <w:r>
        <w:t>scell</w:t>
      </w:r>
      <w:proofErr w:type="spellEnd"/>
      <w:r>
        <w:t xml:space="preserve"> setup delays and offered loads per macro area</w:t>
      </w:r>
    </w:p>
    <w:p w14:paraId="59BAFBE4" w14:textId="3913CE4B" w:rsidR="00B65006" w:rsidRPr="00AA680E" w:rsidRDefault="00B65006" w:rsidP="007C430E">
      <w:pPr>
        <w:jc w:val="both"/>
        <w:rPr>
          <w:lang w:val="en-GB"/>
        </w:rPr>
      </w:pPr>
      <w:r>
        <w:rPr>
          <w:lang w:val="en-GB"/>
        </w:rPr>
        <w:t>Table</w:t>
      </w:r>
      <w:r w:rsidR="00ED17CF">
        <w:rPr>
          <w:lang w:val="en-GB"/>
        </w:rPr>
        <w:t xml:space="preserve"> 1</w:t>
      </w:r>
      <w:r>
        <w:rPr>
          <w:lang w:val="en-GB"/>
        </w:rPr>
        <w:t xml:space="preserve"> presents the user throughput for different for the 5%ile, 50%ile, 95%ile of the CDF and the average of user throughput for different </w:t>
      </w:r>
      <w:r w:rsidR="00395571">
        <w:rPr>
          <w:lang w:val="en-GB"/>
        </w:rPr>
        <w:t>SC</w:t>
      </w:r>
      <w:r>
        <w:rPr>
          <w:lang w:val="en-GB"/>
        </w:rPr>
        <w:t xml:space="preserve">ell setup latencies and compares them with </w:t>
      </w:r>
      <w:r w:rsidR="00ED17CF">
        <w:rPr>
          <w:lang w:val="en-GB"/>
        </w:rPr>
        <w:t>4160 msec</w:t>
      </w:r>
      <w:r>
        <w:rPr>
          <w:lang w:val="en-GB"/>
        </w:rPr>
        <w:t xml:space="preserve"> setup</w:t>
      </w:r>
      <w:r w:rsidR="00ED17CF">
        <w:rPr>
          <w:lang w:val="en-GB"/>
        </w:rPr>
        <w:t xml:space="preserve"> latency</w:t>
      </w:r>
      <w:r>
        <w:rPr>
          <w:lang w:val="en-GB"/>
        </w:rPr>
        <w:t>.</w:t>
      </w:r>
      <w:r w:rsidR="00ED17CF">
        <w:rPr>
          <w:lang w:val="en-GB"/>
        </w:rPr>
        <w:t xml:space="preserve"> Depending on the load and setup delay value</w:t>
      </w:r>
      <w:r w:rsidR="00F0486A">
        <w:rPr>
          <w:lang w:val="en-GB"/>
        </w:rPr>
        <w:t>,</w:t>
      </w:r>
      <w:r w:rsidR="00ED17CF">
        <w:rPr>
          <w:lang w:val="en-GB"/>
        </w:rPr>
        <w:t xml:space="preserve"> the average user throughput foresees a throughput enhancement between 45% (for 20 Mbps offered load and 760 msec latency) to 353% (for 40 Mbps and 0 msec latency). </w:t>
      </w:r>
      <w:r w:rsidR="003B4112">
        <w:rPr>
          <w:lang w:val="en-GB"/>
        </w:rPr>
        <w:t xml:space="preserve">The relative </w:t>
      </w:r>
      <w:r w:rsidR="003B4112">
        <w:rPr>
          <w:lang w:val="en-GB"/>
        </w:rPr>
        <w:lastRenderedPageBreak/>
        <w:t>throughput gain increases with the offered load since the P</w:t>
      </w:r>
      <w:r w:rsidR="00C11B70">
        <w:rPr>
          <w:lang w:val="en-GB"/>
        </w:rPr>
        <w:t>C</w:t>
      </w:r>
      <w:r w:rsidR="003B4112">
        <w:rPr>
          <w:lang w:val="en-GB"/>
        </w:rPr>
        <w:t xml:space="preserve">ell becomes congested as the load increases which highlights the need for faster </w:t>
      </w:r>
      <w:r w:rsidR="00C11B70">
        <w:rPr>
          <w:lang w:val="en-GB"/>
        </w:rPr>
        <w:t>SC</w:t>
      </w:r>
      <w:r w:rsidR="003B4112">
        <w:rPr>
          <w:lang w:val="en-GB"/>
        </w:rPr>
        <w:t xml:space="preserve">ell setup for load balancing.  </w:t>
      </w:r>
      <w:r w:rsidR="00ED17CF">
        <w:rPr>
          <w:lang w:val="en-GB"/>
        </w:rPr>
        <w:t xml:space="preserve">    </w:t>
      </w:r>
      <w:r>
        <w:rPr>
          <w:lang w:val="en-GB"/>
        </w:rPr>
        <w:t xml:space="preserve"> </w:t>
      </w:r>
    </w:p>
    <w:p w14:paraId="59782A86" w14:textId="26A38608" w:rsidR="003959EA" w:rsidRDefault="003959EA" w:rsidP="003959EA">
      <w:pPr>
        <w:rPr>
          <w:lang w:val="en-GB"/>
        </w:rPr>
      </w:pPr>
    </w:p>
    <w:p w14:paraId="735DCDDD" w14:textId="7B92295F" w:rsidR="00ED17CF" w:rsidRDefault="00ED17CF" w:rsidP="00315E7F">
      <w:pPr>
        <w:pStyle w:val="Caption"/>
        <w:keepNext/>
        <w:jc w:val="center"/>
      </w:pPr>
      <w:r>
        <w:t xml:space="preserve">Table </w:t>
      </w:r>
      <w:fldSimple w:instr=" SEQ Table \* ARABIC ">
        <w:r>
          <w:rPr>
            <w:noProof/>
          </w:rPr>
          <w:t>1</w:t>
        </w:r>
      </w:fldSimple>
      <w:r>
        <w:rPr>
          <w:lang w:val="en-GB"/>
        </w:rPr>
        <w:t xml:space="preserve">: </w:t>
      </w:r>
      <w:r w:rsidR="00157348">
        <w:rPr>
          <w:lang w:val="en-GB"/>
        </w:rPr>
        <w:t>Downlink u</w:t>
      </w:r>
      <w:r>
        <w:rPr>
          <w:lang w:val="en-GB"/>
        </w:rPr>
        <w:t xml:space="preserve">ser throughput for different offered loads and </w:t>
      </w:r>
      <w:r w:rsidR="007F3C0A">
        <w:rPr>
          <w:lang w:val="en-GB"/>
        </w:rPr>
        <w:t>SCell</w:t>
      </w:r>
      <w:r>
        <w:rPr>
          <w:lang w:val="en-GB"/>
        </w:rPr>
        <w:t xml:space="preserve"> latency setup values.</w:t>
      </w:r>
    </w:p>
    <w:tbl>
      <w:tblPr>
        <w:tblStyle w:val="TableGrid"/>
        <w:tblW w:w="9257" w:type="dxa"/>
        <w:tblLayout w:type="fixed"/>
        <w:tblLook w:val="04A0" w:firstRow="1" w:lastRow="0" w:firstColumn="1" w:lastColumn="0" w:noHBand="0" w:noVBand="1"/>
      </w:tblPr>
      <w:tblGrid>
        <w:gridCol w:w="1305"/>
        <w:gridCol w:w="894"/>
        <w:gridCol w:w="1624"/>
        <w:gridCol w:w="1984"/>
        <w:gridCol w:w="1985"/>
        <w:gridCol w:w="1465"/>
      </w:tblGrid>
      <w:tr w:rsidR="00B65006" w14:paraId="4163F77C" w14:textId="77777777" w:rsidTr="001B1F91">
        <w:trPr>
          <w:trHeight w:val="482"/>
        </w:trPr>
        <w:tc>
          <w:tcPr>
            <w:tcW w:w="2199" w:type="dxa"/>
            <w:gridSpan w:val="2"/>
            <w:vMerge w:val="restart"/>
          </w:tcPr>
          <w:p w14:paraId="4557AECA" w14:textId="77777777" w:rsidR="00B65006" w:rsidRDefault="00B65006" w:rsidP="0008342A">
            <w:pPr>
              <w:jc w:val="both"/>
            </w:pPr>
          </w:p>
          <w:p w14:paraId="4FD964A8" w14:textId="77777777" w:rsidR="00B65006" w:rsidRDefault="00B65006" w:rsidP="0008342A">
            <w:pPr>
              <w:jc w:val="both"/>
            </w:pPr>
          </w:p>
          <w:p w14:paraId="61F762BC" w14:textId="77777777" w:rsidR="00B65006" w:rsidRDefault="00B65006" w:rsidP="0008342A">
            <w:pPr>
              <w:jc w:val="both"/>
            </w:pPr>
            <w:r>
              <w:t>User distribution for different offered loads</w:t>
            </w:r>
          </w:p>
        </w:tc>
        <w:tc>
          <w:tcPr>
            <w:tcW w:w="7058" w:type="dxa"/>
            <w:gridSpan w:val="4"/>
          </w:tcPr>
          <w:p w14:paraId="7D93D6AA" w14:textId="77777777" w:rsidR="00B65006" w:rsidRDefault="00157348" w:rsidP="0008342A">
            <w:pPr>
              <w:jc w:val="center"/>
            </w:pPr>
            <w:r>
              <w:t>Downlink t</w:t>
            </w:r>
            <w:r w:rsidR="00B65006">
              <w:t xml:space="preserve">hroughput [Mbps] for different </w:t>
            </w:r>
            <w:proofErr w:type="spellStart"/>
            <w:r w:rsidR="00B65006">
              <w:t>scell</w:t>
            </w:r>
            <w:proofErr w:type="spellEnd"/>
            <w:r w:rsidR="00B65006">
              <w:t xml:space="preserve"> setup latencies</w:t>
            </w:r>
          </w:p>
          <w:p w14:paraId="6A93C11A" w14:textId="2778EA9B" w:rsidR="00D46052" w:rsidRDefault="00D46052" w:rsidP="0008342A">
            <w:pPr>
              <w:jc w:val="center"/>
            </w:pPr>
            <w:r w:rsidRPr="00D46052">
              <w:t xml:space="preserve">(Gain compared to 4160 </w:t>
            </w:r>
            <w:proofErr w:type="spellStart"/>
            <w:r w:rsidRPr="00D46052">
              <w:t>ms</w:t>
            </w:r>
            <w:proofErr w:type="spellEnd"/>
            <w:r>
              <w:t xml:space="preserve"> </w:t>
            </w:r>
            <w:r w:rsidRPr="00D46052">
              <w:t>%)</w:t>
            </w:r>
          </w:p>
        </w:tc>
      </w:tr>
      <w:tr w:rsidR="00B65006" w14:paraId="08D92503" w14:textId="77777777" w:rsidTr="001B1F91">
        <w:trPr>
          <w:trHeight w:val="651"/>
        </w:trPr>
        <w:tc>
          <w:tcPr>
            <w:tcW w:w="2199" w:type="dxa"/>
            <w:gridSpan w:val="2"/>
            <w:vMerge/>
          </w:tcPr>
          <w:p w14:paraId="331A1F3F" w14:textId="77777777" w:rsidR="00B65006" w:rsidRDefault="00B65006" w:rsidP="0008342A">
            <w:pPr>
              <w:jc w:val="both"/>
            </w:pPr>
          </w:p>
        </w:tc>
        <w:tc>
          <w:tcPr>
            <w:tcW w:w="1624" w:type="dxa"/>
          </w:tcPr>
          <w:p w14:paraId="0C2D8D81" w14:textId="77777777" w:rsidR="00B65006" w:rsidRDefault="00B65006" w:rsidP="0008342A">
            <w:pPr>
              <w:jc w:val="center"/>
            </w:pPr>
            <w:r>
              <w:t xml:space="preserve">0 </w:t>
            </w:r>
            <w:proofErr w:type="spellStart"/>
            <w:r>
              <w:t>ms</w:t>
            </w:r>
            <w:proofErr w:type="spellEnd"/>
          </w:p>
          <w:p w14:paraId="4A9A4AA1" w14:textId="2335D334" w:rsidR="00B65006" w:rsidRDefault="00B65006" w:rsidP="0008342A">
            <w:pPr>
              <w:jc w:val="center"/>
            </w:pPr>
          </w:p>
        </w:tc>
        <w:tc>
          <w:tcPr>
            <w:tcW w:w="1984" w:type="dxa"/>
          </w:tcPr>
          <w:p w14:paraId="28335FA0" w14:textId="36601823" w:rsidR="00B65006" w:rsidRDefault="00B65006" w:rsidP="00D46052">
            <w:pPr>
              <w:jc w:val="center"/>
            </w:pPr>
            <w:r>
              <w:t xml:space="preserve">50 </w:t>
            </w:r>
            <w:proofErr w:type="spellStart"/>
            <w:r>
              <w:t>ms</w:t>
            </w:r>
            <w:proofErr w:type="spellEnd"/>
          </w:p>
        </w:tc>
        <w:tc>
          <w:tcPr>
            <w:tcW w:w="1985" w:type="dxa"/>
          </w:tcPr>
          <w:p w14:paraId="4CD5F97B" w14:textId="65EE02BB" w:rsidR="00B65006" w:rsidRPr="00E613EB" w:rsidRDefault="00B65006" w:rsidP="00D46052">
            <w:pPr>
              <w:jc w:val="center"/>
            </w:pPr>
            <w:r w:rsidRPr="00E613EB">
              <w:t xml:space="preserve">760 </w:t>
            </w:r>
            <w:proofErr w:type="spellStart"/>
            <w:r w:rsidRPr="00E613EB">
              <w:t>ms</w:t>
            </w:r>
            <w:proofErr w:type="spellEnd"/>
          </w:p>
        </w:tc>
        <w:tc>
          <w:tcPr>
            <w:tcW w:w="1465" w:type="dxa"/>
          </w:tcPr>
          <w:p w14:paraId="2E3A2CE5" w14:textId="73C8ECC0" w:rsidR="00B65006" w:rsidRDefault="00B65006" w:rsidP="00D46052">
            <w:pPr>
              <w:jc w:val="center"/>
            </w:pPr>
            <w:r>
              <w:t xml:space="preserve">4160 </w:t>
            </w:r>
            <w:proofErr w:type="spellStart"/>
            <w:r>
              <w:t>ms</w:t>
            </w:r>
            <w:proofErr w:type="spellEnd"/>
          </w:p>
        </w:tc>
      </w:tr>
      <w:tr w:rsidR="00B65006" w14:paraId="3561857E" w14:textId="77777777" w:rsidTr="001B1F91">
        <w:trPr>
          <w:trHeight w:val="586"/>
        </w:trPr>
        <w:tc>
          <w:tcPr>
            <w:tcW w:w="1305" w:type="dxa"/>
            <w:vMerge w:val="restart"/>
          </w:tcPr>
          <w:p w14:paraId="15AF2FE4" w14:textId="7B9A4A99" w:rsidR="00F94B4E" w:rsidRDefault="00F94B4E" w:rsidP="003D7F6B">
            <w:pPr>
              <w:jc w:val="both"/>
            </w:pPr>
            <w:bookmarkStart w:id="8" w:name="_Hlk104185788"/>
          </w:p>
          <w:p w14:paraId="5C9A1749" w14:textId="7B9A4A99" w:rsidR="00F94B4E" w:rsidRDefault="00F94B4E" w:rsidP="003D7F6B">
            <w:pPr>
              <w:jc w:val="both"/>
            </w:pPr>
          </w:p>
          <w:p w14:paraId="1AEE94E4" w14:textId="7B9A4A99" w:rsidR="00F94B4E" w:rsidRDefault="00F94B4E" w:rsidP="003D7F6B">
            <w:pPr>
              <w:jc w:val="both"/>
            </w:pPr>
          </w:p>
          <w:p w14:paraId="0D6D9313" w14:textId="7B9A4A99" w:rsidR="00B65006" w:rsidRDefault="00B65006" w:rsidP="0008342A">
            <w:pPr>
              <w:jc w:val="both"/>
            </w:pPr>
            <w:r>
              <w:t>20 M</w:t>
            </w:r>
            <w:r w:rsidR="00ED17CF">
              <w:t>bps</w:t>
            </w:r>
            <w:r>
              <w:t>/macro cell area</w:t>
            </w:r>
          </w:p>
        </w:tc>
        <w:tc>
          <w:tcPr>
            <w:tcW w:w="894" w:type="dxa"/>
          </w:tcPr>
          <w:p w14:paraId="3FAFEF1C" w14:textId="77777777" w:rsidR="00B65006" w:rsidRDefault="00B65006" w:rsidP="0008342A">
            <w:pPr>
              <w:jc w:val="both"/>
            </w:pPr>
            <w:r>
              <w:t>5%ile</w:t>
            </w:r>
          </w:p>
        </w:tc>
        <w:tc>
          <w:tcPr>
            <w:tcW w:w="1624" w:type="dxa"/>
          </w:tcPr>
          <w:p w14:paraId="5B74C948" w14:textId="77777777" w:rsidR="00B65006" w:rsidRDefault="00B65006" w:rsidP="0008342A">
            <w:pPr>
              <w:jc w:val="center"/>
            </w:pPr>
            <w:r w:rsidRPr="000200DC">
              <w:t>80.6</w:t>
            </w:r>
          </w:p>
          <w:p w14:paraId="2A5AAD45" w14:textId="77777777" w:rsidR="00B65006" w:rsidRDefault="00B65006" w:rsidP="0008342A">
            <w:pPr>
              <w:jc w:val="center"/>
            </w:pPr>
            <w:r w:rsidRPr="005C72AC">
              <w:t>(</w:t>
            </w:r>
            <w:r w:rsidRPr="009D6700">
              <w:t>116.3</w:t>
            </w:r>
            <w:r>
              <w:t>%</w:t>
            </w:r>
            <w:r w:rsidRPr="005C72AC">
              <w:t>)</w:t>
            </w:r>
          </w:p>
        </w:tc>
        <w:tc>
          <w:tcPr>
            <w:tcW w:w="1984" w:type="dxa"/>
          </w:tcPr>
          <w:p w14:paraId="73B5E8EF" w14:textId="77777777" w:rsidR="00B65006" w:rsidRDefault="00B65006" w:rsidP="0008342A">
            <w:pPr>
              <w:jc w:val="center"/>
            </w:pPr>
            <w:r w:rsidRPr="000200DC">
              <w:t>79.0</w:t>
            </w:r>
          </w:p>
          <w:p w14:paraId="24B613DC" w14:textId="77777777" w:rsidR="00B65006" w:rsidRDefault="00B65006" w:rsidP="0008342A">
            <w:pPr>
              <w:jc w:val="center"/>
            </w:pPr>
            <w:r>
              <w:t>(</w:t>
            </w:r>
            <w:r w:rsidRPr="009D6700">
              <w:t>111.9</w:t>
            </w:r>
            <w:r>
              <w:t>%)</w:t>
            </w:r>
          </w:p>
        </w:tc>
        <w:tc>
          <w:tcPr>
            <w:tcW w:w="1985" w:type="dxa"/>
          </w:tcPr>
          <w:p w14:paraId="78249C49" w14:textId="77777777" w:rsidR="00B65006" w:rsidRPr="00E613EB" w:rsidRDefault="00B65006" w:rsidP="0008342A">
            <w:pPr>
              <w:jc w:val="center"/>
            </w:pPr>
            <w:r w:rsidRPr="00E613EB">
              <w:t>42.3</w:t>
            </w:r>
          </w:p>
          <w:p w14:paraId="2F8C93A8" w14:textId="77777777" w:rsidR="00B65006" w:rsidRPr="00E613EB" w:rsidRDefault="00B65006" w:rsidP="0008342A">
            <w:pPr>
              <w:jc w:val="center"/>
            </w:pPr>
            <w:r w:rsidRPr="00E613EB">
              <w:t>(13.3%)</w:t>
            </w:r>
          </w:p>
        </w:tc>
        <w:tc>
          <w:tcPr>
            <w:tcW w:w="1465" w:type="dxa"/>
          </w:tcPr>
          <w:p w14:paraId="3F0966AD" w14:textId="77777777" w:rsidR="00B65006" w:rsidRDefault="00B65006" w:rsidP="0008342A">
            <w:pPr>
              <w:jc w:val="center"/>
            </w:pPr>
            <w:r w:rsidRPr="000200DC">
              <w:t>37.3</w:t>
            </w:r>
          </w:p>
          <w:p w14:paraId="66B4E219" w14:textId="77777777" w:rsidR="00B65006" w:rsidRDefault="00B65006" w:rsidP="0008342A">
            <w:pPr>
              <w:jc w:val="center"/>
            </w:pPr>
          </w:p>
          <w:p w14:paraId="4452BE76" w14:textId="77777777" w:rsidR="00B65006" w:rsidRDefault="00B65006" w:rsidP="0008342A">
            <w:pPr>
              <w:jc w:val="center"/>
            </w:pPr>
            <w:r>
              <w:t>(</w:t>
            </w:r>
            <w:r w:rsidRPr="005C72AC">
              <w:t>0.0</w:t>
            </w:r>
            <w:r>
              <w:t>%)</w:t>
            </w:r>
          </w:p>
        </w:tc>
      </w:tr>
      <w:tr w:rsidR="00B65006" w14:paraId="1466A65C" w14:textId="77777777" w:rsidTr="46A5BA18">
        <w:trPr>
          <w:trHeight w:val="246"/>
        </w:trPr>
        <w:tc>
          <w:tcPr>
            <w:tcW w:w="1305" w:type="dxa"/>
            <w:vMerge/>
          </w:tcPr>
          <w:p w14:paraId="794AF754" w14:textId="77777777" w:rsidR="00B65006" w:rsidRDefault="00B65006" w:rsidP="0008342A">
            <w:pPr>
              <w:jc w:val="both"/>
            </w:pPr>
          </w:p>
        </w:tc>
        <w:tc>
          <w:tcPr>
            <w:tcW w:w="894" w:type="dxa"/>
          </w:tcPr>
          <w:p w14:paraId="4BFF596F" w14:textId="77777777" w:rsidR="00B65006" w:rsidRDefault="00B65006" w:rsidP="0008342A">
            <w:pPr>
              <w:jc w:val="both"/>
            </w:pPr>
            <w:r>
              <w:t>50%ile</w:t>
            </w:r>
          </w:p>
        </w:tc>
        <w:tc>
          <w:tcPr>
            <w:tcW w:w="1624" w:type="dxa"/>
          </w:tcPr>
          <w:p w14:paraId="1E16E459" w14:textId="77777777" w:rsidR="00B65006" w:rsidRDefault="00B65006" w:rsidP="0008342A">
            <w:pPr>
              <w:jc w:val="center"/>
            </w:pPr>
            <w:r w:rsidRPr="000200DC">
              <w:t>260.4</w:t>
            </w:r>
          </w:p>
          <w:p w14:paraId="6F42E8D2" w14:textId="77777777" w:rsidR="00B65006" w:rsidRDefault="00B65006" w:rsidP="0008342A">
            <w:pPr>
              <w:jc w:val="center"/>
            </w:pPr>
            <w:r>
              <w:t>(</w:t>
            </w:r>
            <w:r w:rsidRPr="009D6700">
              <w:t>221.3</w:t>
            </w:r>
            <w:r>
              <w:t>%)</w:t>
            </w:r>
          </w:p>
        </w:tc>
        <w:tc>
          <w:tcPr>
            <w:tcW w:w="1984" w:type="dxa"/>
          </w:tcPr>
          <w:p w14:paraId="74EAACDB" w14:textId="77777777" w:rsidR="00B65006" w:rsidRDefault="00B65006" w:rsidP="0008342A">
            <w:pPr>
              <w:jc w:val="center"/>
            </w:pPr>
            <w:r w:rsidRPr="000200DC">
              <w:t>183.0</w:t>
            </w:r>
          </w:p>
          <w:p w14:paraId="69F65567" w14:textId="77777777" w:rsidR="00B65006" w:rsidRDefault="00B65006" w:rsidP="0008342A">
            <w:pPr>
              <w:jc w:val="center"/>
            </w:pPr>
            <w:r>
              <w:t>(</w:t>
            </w:r>
            <w:r w:rsidRPr="009D6700">
              <w:t>125.8</w:t>
            </w:r>
            <w:r>
              <w:t>%)</w:t>
            </w:r>
          </w:p>
        </w:tc>
        <w:tc>
          <w:tcPr>
            <w:tcW w:w="1985" w:type="dxa"/>
          </w:tcPr>
          <w:p w14:paraId="2A373666" w14:textId="77777777" w:rsidR="00B65006" w:rsidRPr="00E613EB" w:rsidRDefault="00B65006" w:rsidP="0008342A">
            <w:pPr>
              <w:jc w:val="center"/>
            </w:pPr>
            <w:r w:rsidRPr="00E613EB">
              <w:t>81.2</w:t>
            </w:r>
          </w:p>
          <w:p w14:paraId="232EA2B3" w14:textId="0DCAFC98" w:rsidR="00B65006" w:rsidRPr="00E613EB" w:rsidRDefault="00B65006" w:rsidP="0008342A">
            <w:pPr>
              <w:jc w:val="center"/>
            </w:pPr>
            <w:r w:rsidRPr="00E613EB">
              <w:t>(0.2%)</w:t>
            </w:r>
          </w:p>
        </w:tc>
        <w:tc>
          <w:tcPr>
            <w:tcW w:w="1465" w:type="dxa"/>
          </w:tcPr>
          <w:p w14:paraId="4F2476FB" w14:textId="77777777" w:rsidR="00B65006" w:rsidRDefault="00B65006" w:rsidP="0008342A">
            <w:pPr>
              <w:jc w:val="center"/>
            </w:pPr>
            <w:r w:rsidRPr="000200DC">
              <w:t>81.0</w:t>
            </w:r>
          </w:p>
          <w:p w14:paraId="44F55FBD" w14:textId="77777777" w:rsidR="00B65006" w:rsidRDefault="00B65006" w:rsidP="0008342A">
            <w:pPr>
              <w:jc w:val="center"/>
            </w:pPr>
            <w:r>
              <w:t>(</w:t>
            </w:r>
            <w:r w:rsidRPr="005C72AC">
              <w:t>0.0</w:t>
            </w:r>
            <w:r>
              <w:t>%)</w:t>
            </w:r>
          </w:p>
        </w:tc>
      </w:tr>
      <w:tr w:rsidR="00B65006" w14:paraId="726A4783" w14:textId="77777777" w:rsidTr="46A5BA18">
        <w:trPr>
          <w:trHeight w:val="258"/>
        </w:trPr>
        <w:tc>
          <w:tcPr>
            <w:tcW w:w="1305" w:type="dxa"/>
            <w:vMerge/>
          </w:tcPr>
          <w:p w14:paraId="4108E2F3" w14:textId="77777777" w:rsidR="00B65006" w:rsidRDefault="00B65006" w:rsidP="0008342A">
            <w:pPr>
              <w:jc w:val="both"/>
            </w:pPr>
          </w:p>
        </w:tc>
        <w:tc>
          <w:tcPr>
            <w:tcW w:w="894" w:type="dxa"/>
          </w:tcPr>
          <w:p w14:paraId="0CF761B7" w14:textId="77777777" w:rsidR="00B65006" w:rsidRDefault="00B65006" w:rsidP="0008342A">
            <w:pPr>
              <w:jc w:val="both"/>
            </w:pPr>
            <w:r>
              <w:t>95%ile</w:t>
            </w:r>
          </w:p>
        </w:tc>
        <w:tc>
          <w:tcPr>
            <w:tcW w:w="1624" w:type="dxa"/>
          </w:tcPr>
          <w:p w14:paraId="096C705E" w14:textId="77777777" w:rsidR="00B65006" w:rsidRDefault="00B65006" w:rsidP="0008342A">
            <w:pPr>
              <w:jc w:val="center"/>
            </w:pPr>
            <w:r w:rsidRPr="000200DC">
              <w:t>484.2</w:t>
            </w:r>
          </w:p>
          <w:p w14:paraId="201F732F" w14:textId="77777777" w:rsidR="00B65006" w:rsidRDefault="00B65006" w:rsidP="0008342A">
            <w:pPr>
              <w:jc w:val="center"/>
            </w:pPr>
            <w:r>
              <w:t>(</w:t>
            </w:r>
            <w:r w:rsidRPr="009D6700">
              <w:t>494.7</w:t>
            </w:r>
            <w:r>
              <w:t>%)</w:t>
            </w:r>
          </w:p>
        </w:tc>
        <w:tc>
          <w:tcPr>
            <w:tcW w:w="1984" w:type="dxa"/>
          </w:tcPr>
          <w:p w14:paraId="71928BEB" w14:textId="77777777" w:rsidR="00B65006" w:rsidRDefault="00B65006" w:rsidP="0008342A">
            <w:pPr>
              <w:jc w:val="center"/>
            </w:pPr>
            <w:r w:rsidRPr="000200DC">
              <w:t>429.6</w:t>
            </w:r>
          </w:p>
          <w:p w14:paraId="1E0E98E7" w14:textId="77777777" w:rsidR="00B65006" w:rsidRDefault="00B65006" w:rsidP="0008342A">
            <w:pPr>
              <w:jc w:val="center"/>
            </w:pPr>
            <w:r>
              <w:t>(</w:t>
            </w:r>
            <w:r w:rsidRPr="009D6700">
              <w:t>427.7</w:t>
            </w:r>
            <w:r>
              <w:t>%)</w:t>
            </w:r>
          </w:p>
        </w:tc>
        <w:tc>
          <w:tcPr>
            <w:tcW w:w="1985" w:type="dxa"/>
          </w:tcPr>
          <w:p w14:paraId="310CAA5D" w14:textId="77777777" w:rsidR="00B65006" w:rsidRPr="00E613EB" w:rsidRDefault="00B65006" w:rsidP="0008342A">
            <w:pPr>
              <w:jc w:val="center"/>
            </w:pPr>
            <w:r w:rsidRPr="00E613EB">
              <w:t>165.9</w:t>
            </w:r>
          </w:p>
          <w:p w14:paraId="4DF08076" w14:textId="77777777" w:rsidR="00B65006" w:rsidRPr="00E613EB" w:rsidRDefault="00B65006" w:rsidP="0008342A">
            <w:pPr>
              <w:jc w:val="center"/>
            </w:pPr>
            <w:r w:rsidRPr="00E613EB">
              <w:t>(103.8%)</w:t>
            </w:r>
          </w:p>
        </w:tc>
        <w:tc>
          <w:tcPr>
            <w:tcW w:w="1465" w:type="dxa"/>
          </w:tcPr>
          <w:p w14:paraId="1E7CFE12" w14:textId="77777777" w:rsidR="00B65006" w:rsidRDefault="00B65006" w:rsidP="0008342A">
            <w:pPr>
              <w:jc w:val="center"/>
            </w:pPr>
            <w:r w:rsidRPr="000200DC">
              <w:t>81.4</w:t>
            </w:r>
          </w:p>
          <w:p w14:paraId="3C2BABCA" w14:textId="77777777" w:rsidR="00B65006" w:rsidRDefault="00B65006" w:rsidP="0008342A">
            <w:pPr>
              <w:jc w:val="center"/>
            </w:pPr>
            <w:r>
              <w:t>(</w:t>
            </w:r>
            <w:r w:rsidRPr="005C72AC">
              <w:t>0.0</w:t>
            </w:r>
            <w:r>
              <w:t>%)</w:t>
            </w:r>
          </w:p>
        </w:tc>
      </w:tr>
      <w:tr w:rsidR="00B65006" w14:paraId="1C995EAE" w14:textId="77777777" w:rsidTr="46A5BA18">
        <w:trPr>
          <w:trHeight w:val="246"/>
        </w:trPr>
        <w:tc>
          <w:tcPr>
            <w:tcW w:w="1305" w:type="dxa"/>
            <w:vMerge/>
          </w:tcPr>
          <w:p w14:paraId="72465257" w14:textId="77777777" w:rsidR="00B65006" w:rsidRDefault="00B65006" w:rsidP="0008342A">
            <w:pPr>
              <w:jc w:val="both"/>
            </w:pPr>
          </w:p>
        </w:tc>
        <w:tc>
          <w:tcPr>
            <w:tcW w:w="894" w:type="dxa"/>
          </w:tcPr>
          <w:p w14:paraId="0ED1C739" w14:textId="77777777" w:rsidR="00B65006" w:rsidRDefault="00B65006" w:rsidP="0008342A">
            <w:pPr>
              <w:jc w:val="both"/>
            </w:pPr>
            <w:r>
              <w:t>Average</w:t>
            </w:r>
          </w:p>
        </w:tc>
        <w:tc>
          <w:tcPr>
            <w:tcW w:w="1624" w:type="dxa"/>
          </w:tcPr>
          <w:p w14:paraId="20D493AD" w14:textId="77777777" w:rsidR="00B65006" w:rsidRDefault="00B65006" w:rsidP="0008342A">
            <w:pPr>
              <w:jc w:val="center"/>
            </w:pPr>
            <w:r w:rsidRPr="000200DC">
              <w:t>269.3</w:t>
            </w:r>
          </w:p>
          <w:p w14:paraId="16320FA5" w14:textId="77777777" w:rsidR="00B65006" w:rsidRDefault="00B65006" w:rsidP="0008342A">
            <w:pPr>
              <w:jc w:val="center"/>
            </w:pPr>
            <w:r>
              <w:t>(</w:t>
            </w:r>
            <w:r w:rsidRPr="009D6700">
              <w:t>287.0</w:t>
            </w:r>
            <w:r>
              <w:t>%)</w:t>
            </w:r>
          </w:p>
        </w:tc>
        <w:tc>
          <w:tcPr>
            <w:tcW w:w="1984" w:type="dxa"/>
          </w:tcPr>
          <w:p w14:paraId="198EDE79" w14:textId="77777777" w:rsidR="00B65006" w:rsidRDefault="00B65006" w:rsidP="0008342A">
            <w:pPr>
              <w:jc w:val="center"/>
            </w:pPr>
            <w:r w:rsidRPr="000200DC">
              <w:t>201.5</w:t>
            </w:r>
          </w:p>
          <w:p w14:paraId="18F97DE8" w14:textId="77777777" w:rsidR="00B65006" w:rsidRDefault="00B65006" w:rsidP="0008342A">
            <w:pPr>
              <w:jc w:val="center"/>
            </w:pPr>
            <w:r>
              <w:t>(</w:t>
            </w:r>
            <w:r w:rsidRPr="009D6700">
              <w:t>189.6</w:t>
            </w:r>
            <w:r>
              <w:t>%)</w:t>
            </w:r>
          </w:p>
        </w:tc>
        <w:tc>
          <w:tcPr>
            <w:tcW w:w="1985" w:type="dxa"/>
          </w:tcPr>
          <w:p w14:paraId="365FFEBB" w14:textId="77777777" w:rsidR="00B65006" w:rsidRPr="00E613EB" w:rsidRDefault="00B65006" w:rsidP="0008342A">
            <w:pPr>
              <w:jc w:val="center"/>
            </w:pPr>
            <w:r w:rsidRPr="00E613EB">
              <w:t>101.0</w:t>
            </w:r>
          </w:p>
          <w:p w14:paraId="1BBC106C" w14:textId="77777777" w:rsidR="00B65006" w:rsidRPr="00E613EB" w:rsidRDefault="00B65006" w:rsidP="0008342A">
            <w:pPr>
              <w:jc w:val="center"/>
            </w:pPr>
            <w:r w:rsidRPr="00E613EB">
              <w:t>(45.2%)</w:t>
            </w:r>
          </w:p>
        </w:tc>
        <w:tc>
          <w:tcPr>
            <w:tcW w:w="1465" w:type="dxa"/>
          </w:tcPr>
          <w:p w14:paraId="18CEB376" w14:textId="77777777" w:rsidR="00B65006" w:rsidRDefault="00B65006" w:rsidP="0008342A">
            <w:pPr>
              <w:jc w:val="center"/>
            </w:pPr>
            <w:r w:rsidRPr="000200DC">
              <w:t>69.6</w:t>
            </w:r>
          </w:p>
          <w:p w14:paraId="4CC7807F" w14:textId="77777777" w:rsidR="00B65006" w:rsidRDefault="00B65006" w:rsidP="0008342A">
            <w:pPr>
              <w:jc w:val="center"/>
            </w:pPr>
            <w:r>
              <w:t>(</w:t>
            </w:r>
            <w:r w:rsidRPr="005C72AC">
              <w:t>0.0</w:t>
            </w:r>
            <w:r>
              <w:t>%)</w:t>
            </w:r>
          </w:p>
        </w:tc>
      </w:tr>
      <w:bookmarkEnd w:id="8"/>
      <w:tr w:rsidR="00B65006" w14:paraId="3390B044" w14:textId="77777777" w:rsidTr="46A5BA18">
        <w:trPr>
          <w:trHeight w:val="236"/>
        </w:trPr>
        <w:tc>
          <w:tcPr>
            <w:tcW w:w="1305" w:type="dxa"/>
            <w:vMerge w:val="restart"/>
          </w:tcPr>
          <w:p w14:paraId="427AFF8C" w14:textId="77777777" w:rsidR="00F94B4E" w:rsidRDefault="00F94B4E" w:rsidP="003D7F6B">
            <w:pPr>
              <w:jc w:val="both"/>
            </w:pPr>
          </w:p>
          <w:p w14:paraId="3E9955DF" w14:textId="7B9A4A99" w:rsidR="00F94B4E" w:rsidRDefault="00F94B4E" w:rsidP="003D7F6B">
            <w:pPr>
              <w:jc w:val="both"/>
            </w:pPr>
          </w:p>
          <w:p w14:paraId="6180A99F" w14:textId="7B9A4A99" w:rsidR="00263B13" w:rsidRDefault="00263B13" w:rsidP="003D7F6B">
            <w:pPr>
              <w:jc w:val="both"/>
            </w:pPr>
          </w:p>
          <w:p w14:paraId="42D20B2F" w14:textId="7B9A4A99" w:rsidR="00B65006" w:rsidRDefault="00B65006" w:rsidP="0008342A">
            <w:pPr>
              <w:jc w:val="both"/>
            </w:pPr>
            <w:r>
              <w:t>40 Mb</w:t>
            </w:r>
            <w:r w:rsidR="00ED17CF">
              <w:t>ps</w:t>
            </w:r>
            <w:r>
              <w:t>/macro cell area</w:t>
            </w:r>
          </w:p>
        </w:tc>
        <w:tc>
          <w:tcPr>
            <w:tcW w:w="894" w:type="dxa"/>
          </w:tcPr>
          <w:p w14:paraId="0F03D8FA" w14:textId="77777777" w:rsidR="00B65006" w:rsidRDefault="00B65006" w:rsidP="0008342A">
            <w:pPr>
              <w:jc w:val="both"/>
            </w:pPr>
            <w:r>
              <w:t>5%ile</w:t>
            </w:r>
          </w:p>
        </w:tc>
        <w:tc>
          <w:tcPr>
            <w:tcW w:w="1624" w:type="dxa"/>
          </w:tcPr>
          <w:p w14:paraId="21A7AC90" w14:textId="77777777" w:rsidR="00B65006" w:rsidRDefault="00B65006" w:rsidP="0008342A">
            <w:pPr>
              <w:jc w:val="center"/>
            </w:pPr>
            <w:r w:rsidRPr="000200DC">
              <w:t>67.8</w:t>
            </w:r>
          </w:p>
          <w:p w14:paraId="3893DD90" w14:textId="77777777" w:rsidR="00B65006" w:rsidRDefault="00B65006" w:rsidP="0008342A">
            <w:pPr>
              <w:jc w:val="center"/>
            </w:pPr>
            <w:r>
              <w:t>(</w:t>
            </w:r>
            <w:r w:rsidRPr="007D2715">
              <w:t>170.3</w:t>
            </w:r>
            <w:r>
              <w:t>%)</w:t>
            </w:r>
          </w:p>
        </w:tc>
        <w:tc>
          <w:tcPr>
            <w:tcW w:w="1984" w:type="dxa"/>
          </w:tcPr>
          <w:p w14:paraId="1BA7C192" w14:textId="77777777" w:rsidR="00B65006" w:rsidRDefault="00B65006" w:rsidP="0008342A">
            <w:pPr>
              <w:jc w:val="center"/>
            </w:pPr>
            <w:r w:rsidRPr="000200DC">
              <w:t>65.6</w:t>
            </w:r>
          </w:p>
          <w:p w14:paraId="0DB9B2DE" w14:textId="77777777" w:rsidR="00B65006" w:rsidRDefault="00B65006" w:rsidP="0008342A">
            <w:pPr>
              <w:jc w:val="center"/>
            </w:pPr>
            <w:r>
              <w:t>(</w:t>
            </w:r>
            <w:r w:rsidRPr="007D2715">
              <w:t>161.8</w:t>
            </w:r>
            <w:r>
              <w:t>%)</w:t>
            </w:r>
          </w:p>
        </w:tc>
        <w:tc>
          <w:tcPr>
            <w:tcW w:w="1985" w:type="dxa"/>
          </w:tcPr>
          <w:p w14:paraId="280FA44D" w14:textId="77777777" w:rsidR="00B65006" w:rsidRPr="00E613EB" w:rsidRDefault="00B65006" w:rsidP="0008342A">
            <w:pPr>
              <w:jc w:val="center"/>
            </w:pPr>
            <w:r w:rsidRPr="00E613EB">
              <w:t>40.2</w:t>
            </w:r>
          </w:p>
          <w:p w14:paraId="7B1ED38B" w14:textId="77777777" w:rsidR="00B65006" w:rsidRPr="00E613EB" w:rsidRDefault="00B65006" w:rsidP="0008342A">
            <w:pPr>
              <w:jc w:val="center"/>
            </w:pPr>
            <w:r w:rsidRPr="00E613EB">
              <w:t>(60.4%)</w:t>
            </w:r>
          </w:p>
        </w:tc>
        <w:tc>
          <w:tcPr>
            <w:tcW w:w="1465" w:type="dxa"/>
          </w:tcPr>
          <w:p w14:paraId="68A676D3" w14:textId="77777777" w:rsidR="00B65006" w:rsidRDefault="00B65006" w:rsidP="0008342A">
            <w:pPr>
              <w:jc w:val="center"/>
            </w:pPr>
            <w:r w:rsidRPr="000200DC">
              <w:t>25.1</w:t>
            </w:r>
          </w:p>
          <w:p w14:paraId="55297C41" w14:textId="77777777" w:rsidR="00B65006" w:rsidRDefault="00B65006" w:rsidP="0008342A">
            <w:pPr>
              <w:jc w:val="center"/>
            </w:pPr>
            <w:r>
              <w:t>(</w:t>
            </w:r>
            <w:r w:rsidRPr="005C72AC">
              <w:t>0.0</w:t>
            </w:r>
            <w:r>
              <w:t>%)</w:t>
            </w:r>
          </w:p>
        </w:tc>
      </w:tr>
      <w:tr w:rsidR="00B65006" w14:paraId="57048D4B" w14:textId="77777777" w:rsidTr="46A5BA18">
        <w:trPr>
          <w:trHeight w:val="258"/>
        </w:trPr>
        <w:tc>
          <w:tcPr>
            <w:tcW w:w="1305" w:type="dxa"/>
            <w:vMerge/>
          </w:tcPr>
          <w:p w14:paraId="50C6F4B2" w14:textId="77777777" w:rsidR="00B65006" w:rsidRDefault="00B65006" w:rsidP="0008342A">
            <w:pPr>
              <w:jc w:val="both"/>
            </w:pPr>
          </w:p>
        </w:tc>
        <w:tc>
          <w:tcPr>
            <w:tcW w:w="894" w:type="dxa"/>
          </w:tcPr>
          <w:p w14:paraId="7BA64241" w14:textId="77777777" w:rsidR="00B65006" w:rsidRDefault="00B65006" w:rsidP="0008342A">
            <w:pPr>
              <w:jc w:val="both"/>
            </w:pPr>
            <w:r>
              <w:t>50%ile</w:t>
            </w:r>
          </w:p>
        </w:tc>
        <w:tc>
          <w:tcPr>
            <w:tcW w:w="1624" w:type="dxa"/>
          </w:tcPr>
          <w:p w14:paraId="34489F8A" w14:textId="77777777" w:rsidR="00B65006" w:rsidRDefault="00B65006" w:rsidP="0008342A">
            <w:pPr>
              <w:jc w:val="center"/>
            </w:pPr>
            <w:r w:rsidRPr="000200DC">
              <w:t>250.9</w:t>
            </w:r>
          </w:p>
          <w:p w14:paraId="611D4893" w14:textId="77777777" w:rsidR="00B65006" w:rsidRDefault="00B65006" w:rsidP="0008342A">
            <w:pPr>
              <w:jc w:val="center"/>
            </w:pPr>
            <w:r>
              <w:t>(</w:t>
            </w:r>
            <w:r w:rsidRPr="007D2715">
              <w:t>338.6</w:t>
            </w:r>
            <w:r>
              <w:t>%)</w:t>
            </w:r>
          </w:p>
        </w:tc>
        <w:tc>
          <w:tcPr>
            <w:tcW w:w="1984" w:type="dxa"/>
          </w:tcPr>
          <w:p w14:paraId="3B760845" w14:textId="77777777" w:rsidR="00B65006" w:rsidRDefault="00B65006" w:rsidP="0008342A">
            <w:pPr>
              <w:jc w:val="center"/>
            </w:pPr>
            <w:r w:rsidRPr="000200DC">
              <w:t>175.9</w:t>
            </w:r>
          </w:p>
          <w:p w14:paraId="3A2802E1" w14:textId="77777777" w:rsidR="00B65006" w:rsidRDefault="00B65006" w:rsidP="0008342A">
            <w:pPr>
              <w:jc w:val="center"/>
            </w:pPr>
            <w:r>
              <w:t>(</w:t>
            </w:r>
            <w:r w:rsidRPr="007D2715">
              <w:t>207.5</w:t>
            </w:r>
            <w:r>
              <w:t>%)</w:t>
            </w:r>
          </w:p>
        </w:tc>
        <w:tc>
          <w:tcPr>
            <w:tcW w:w="1985" w:type="dxa"/>
          </w:tcPr>
          <w:p w14:paraId="2C0333FA" w14:textId="77777777" w:rsidR="00B65006" w:rsidRPr="00E613EB" w:rsidRDefault="00B65006" w:rsidP="0008342A">
            <w:pPr>
              <w:jc w:val="center"/>
            </w:pPr>
            <w:r w:rsidRPr="00E613EB">
              <w:t>81.1</w:t>
            </w:r>
          </w:p>
          <w:p w14:paraId="11EDC72E" w14:textId="77777777" w:rsidR="00B65006" w:rsidRPr="00E613EB" w:rsidRDefault="00B65006" w:rsidP="0008342A">
            <w:pPr>
              <w:jc w:val="center"/>
            </w:pPr>
            <w:r w:rsidRPr="00E613EB">
              <w:t>(41.8%)</w:t>
            </w:r>
          </w:p>
        </w:tc>
        <w:tc>
          <w:tcPr>
            <w:tcW w:w="1465" w:type="dxa"/>
          </w:tcPr>
          <w:p w14:paraId="69FEDC84" w14:textId="77777777" w:rsidR="00B65006" w:rsidRDefault="00B65006" w:rsidP="0008342A">
            <w:pPr>
              <w:jc w:val="center"/>
            </w:pPr>
            <w:r w:rsidRPr="000200DC">
              <w:t>57.2</w:t>
            </w:r>
          </w:p>
          <w:p w14:paraId="715EA59E" w14:textId="77777777" w:rsidR="00B65006" w:rsidRDefault="00B65006" w:rsidP="0008342A">
            <w:pPr>
              <w:jc w:val="center"/>
            </w:pPr>
            <w:r>
              <w:t>(</w:t>
            </w:r>
            <w:r w:rsidRPr="005C72AC">
              <w:t>0.0</w:t>
            </w:r>
            <w:r>
              <w:t>%)</w:t>
            </w:r>
          </w:p>
        </w:tc>
      </w:tr>
      <w:tr w:rsidR="00B65006" w14:paraId="7B73BD85" w14:textId="77777777" w:rsidTr="46A5BA18">
        <w:trPr>
          <w:trHeight w:val="246"/>
        </w:trPr>
        <w:tc>
          <w:tcPr>
            <w:tcW w:w="1305" w:type="dxa"/>
            <w:vMerge/>
          </w:tcPr>
          <w:p w14:paraId="64AD497D" w14:textId="77777777" w:rsidR="00B65006" w:rsidRDefault="00B65006" w:rsidP="0008342A">
            <w:pPr>
              <w:jc w:val="both"/>
            </w:pPr>
          </w:p>
        </w:tc>
        <w:tc>
          <w:tcPr>
            <w:tcW w:w="894" w:type="dxa"/>
          </w:tcPr>
          <w:p w14:paraId="66E9390B" w14:textId="77777777" w:rsidR="00B65006" w:rsidRDefault="00B65006" w:rsidP="0008342A">
            <w:pPr>
              <w:jc w:val="both"/>
            </w:pPr>
            <w:r>
              <w:t>95%ile</w:t>
            </w:r>
          </w:p>
        </w:tc>
        <w:tc>
          <w:tcPr>
            <w:tcW w:w="1624" w:type="dxa"/>
          </w:tcPr>
          <w:p w14:paraId="1C3E45C5" w14:textId="77777777" w:rsidR="00B65006" w:rsidRDefault="00B65006" w:rsidP="0008342A">
            <w:pPr>
              <w:jc w:val="center"/>
            </w:pPr>
            <w:r w:rsidRPr="000200DC">
              <w:t>483.9</w:t>
            </w:r>
          </w:p>
          <w:p w14:paraId="1C076A30" w14:textId="77777777" w:rsidR="00B65006" w:rsidRDefault="00B65006" w:rsidP="0008342A">
            <w:pPr>
              <w:jc w:val="center"/>
            </w:pPr>
            <w:r>
              <w:t>(</w:t>
            </w:r>
            <w:r w:rsidRPr="007D2715">
              <w:t>495.2</w:t>
            </w:r>
            <w:r>
              <w:t>%)</w:t>
            </w:r>
          </w:p>
        </w:tc>
        <w:tc>
          <w:tcPr>
            <w:tcW w:w="1984" w:type="dxa"/>
          </w:tcPr>
          <w:p w14:paraId="6381822F" w14:textId="77777777" w:rsidR="00B65006" w:rsidRDefault="00B65006" w:rsidP="0008342A">
            <w:pPr>
              <w:jc w:val="center"/>
            </w:pPr>
            <w:r w:rsidRPr="000200DC">
              <w:t>429.3</w:t>
            </w:r>
          </w:p>
          <w:p w14:paraId="7A6C419A" w14:textId="77777777" w:rsidR="00B65006" w:rsidRDefault="00B65006" w:rsidP="0008342A">
            <w:pPr>
              <w:jc w:val="center"/>
            </w:pPr>
            <w:r>
              <w:t>(</w:t>
            </w:r>
            <w:r w:rsidRPr="007D2715">
              <w:t>428.1</w:t>
            </w:r>
            <w:r>
              <w:t>%)</w:t>
            </w:r>
          </w:p>
        </w:tc>
        <w:tc>
          <w:tcPr>
            <w:tcW w:w="1985" w:type="dxa"/>
          </w:tcPr>
          <w:p w14:paraId="261DACCE" w14:textId="77777777" w:rsidR="00B65006" w:rsidRPr="00E613EB" w:rsidRDefault="00B65006" w:rsidP="0008342A">
            <w:pPr>
              <w:jc w:val="center"/>
            </w:pPr>
            <w:r w:rsidRPr="00E613EB">
              <w:t>165.8</w:t>
            </w:r>
          </w:p>
          <w:p w14:paraId="5B7B180D" w14:textId="77777777" w:rsidR="00B65006" w:rsidRPr="00E613EB" w:rsidRDefault="00B65006" w:rsidP="0008342A">
            <w:pPr>
              <w:jc w:val="center"/>
            </w:pPr>
            <w:r w:rsidRPr="00E613EB">
              <w:t>(104.0%)</w:t>
            </w:r>
          </w:p>
        </w:tc>
        <w:tc>
          <w:tcPr>
            <w:tcW w:w="1465" w:type="dxa"/>
          </w:tcPr>
          <w:p w14:paraId="1C5693ED" w14:textId="77777777" w:rsidR="00B65006" w:rsidRDefault="00B65006" w:rsidP="0008342A">
            <w:pPr>
              <w:jc w:val="center"/>
            </w:pPr>
            <w:r w:rsidRPr="000200DC">
              <w:t>81.3</w:t>
            </w:r>
          </w:p>
          <w:p w14:paraId="40759F79" w14:textId="77777777" w:rsidR="00B65006" w:rsidRDefault="00B65006" w:rsidP="0008342A">
            <w:pPr>
              <w:jc w:val="center"/>
            </w:pPr>
            <w:r>
              <w:t>(</w:t>
            </w:r>
            <w:r w:rsidRPr="005C72AC">
              <w:t>0.0</w:t>
            </w:r>
            <w:r>
              <w:t>%)</w:t>
            </w:r>
          </w:p>
        </w:tc>
      </w:tr>
      <w:tr w:rsidR="00B65006" w14:paraId="1D6EF0EB" w14:textId="77777777" w:rsidTr="46A5BA18">
        <w:trPr>
          <w:trHeight w:val="246"/>
        </w:trPr>
        <w:tc>
          <w:tcPr>
            <w:tcW w:w="1305" w:type="dxa"/>
            <w:vMerge/>
          </w:tcPr>
          <w:p w14:paraId="223A8BFB" w14:textId="77777777" w:rsidR="00B65006" w:rsidRDefault="00B65006" w:rsidP="0008342A">
            <w:pPr>
              <w:jc w:val="both"/>
            </w:pPr>
          </w:p>
        </w:tc>
        <w:tc>
          <w:tcPr>
            <w:tcW w:w="894" w:type="dxa"/>
          </w:tcPr>
          <w:p w14:paraId="3B18EEFB" w14:textId="77777777" w:rsidR="00B65006" w:rsidRDefault="00B65006" w:rsidP="0008342A">
            <w:pPr>
              <w:jc w:val="both"/>
            </w:pPr>
            <w:r>
              <w:t>Average</w:t>
            </w:r>
          </w:p>
        </w:tc>
        <w:tc>
          <w:tcPr>
            <w:tcW w:w="1624" w:type="dxa"/>
          </w:tcPr>
          <w:p w14:paraId="4694E202" w14:textId="77777777" w:rsidR="00B65006" w:rsidRDefault="00B65006" w:rsidP="0008342A">
            <w:pPr>
              <w:jc w:val="center"/>
            </w:pPr>
            <w:r w:rsidRPr="000200DC">
              <w:t>260.7</w:t>
            </w:r>
          </w:p>
          <w:p w14:paraId="58AF43DC" w14:textId="77777777" w:rsidR="00B65006" w:rsidRDefault="00B65006" w:rsidP="0008342A">
            <w:pPr>
              <w:jc w:val="center"/>
            </w:pPr>
            <w:r>
              <w:t>(</w:t>
            </w:r>
            <w:r w:rsidRPr="007D2715">
              <w:t>353.7</w:t>
            </w:r>
            <w:r>
              <w:t>%)</w:t>
            </w:r>
          </w:p>
        </w:tc>
        <w:tc>
          <w:tcPr>
            <w:tcW w:w="1984" w:type="dxa"/>
          </w:tcPr>
          <w:p w14:paraId="56CB46A8" w14:textId="77777777" w:rsidR="00B65006" w:rsidRDefault="00B65006" w:rsidP="0008342A">
            <w:pPr>
              <w:jc w:val="center"/>
            </w:pPr>
            <w:r w:rsidRPr="000200DC">
              <w:t>195.9</w:t>
            </w:r>
          </w:p>
          <w:p w14:paraId="4F627EE9" w14:textId="77777777" w:rsidR="00B65006" w:rsidRDefault="00B65006" w:rsidP="0008342A">
            <w:pPr>
              <w:jc w:val="center"/>
            </w:pPr>
            <w:r>
              <w:t>(</w:t>
            </w:r>
            <w:r w:rsidRPr="007D2715">
              <w:t>240.9</w:t>
            </w:r>
            <w:r>
              <w:t>%)</w:t>
            </w:r>
          </w:p>
        </w:tc>
        <w:tc>
          <w:tcPr>
            <w:tcW w:w="1985" w:type="dxa"/>
          </w:tcPr>
          <w:p w14:paraId="10AB8F5B" w14:textId="77777777" w:rsidR="00B65006" w:rsidRPr="00E613EB" w:rsidRDefault="00B65006" w:rsidP="0008342A">
            <w:pPr>
              <w:jc w:val="center"/>
            </w:pPr>
            <w:r w:rsidRPr="00E613EB">
              <w:t>95.4</w:t>
            </w:r>
          </w:p>
          <w:p w14:paraId="20A76051" w14:textId="77777777" w:rsidR="00B65006" w:rsidRPr="00E613EB" w:rsidRDefault="00B65006" w:rsidP="0008342A">
            <w:pPr>
              <w:jc w:val="center"/>
            </w:pPr>
            <w:r w:rsidRPr="00E613EB">
              <w:t>(66.0%)</w:t>
            </w:r>
          </w:p>
        </w:tc>
        <w:tc>
          <w:tcPr>
            <w:tcW w:w="1465" w:type="dxa"/>
          </w:tcPr>
          <w:p w14:paraId="5026B720" w14:textId="77777777" w:rsidR="00B65006" w:rsidRDefault="00B65006" w:rsidP="0008342A">
            <w:pPr>
              <w:jc w:val="center"/>
            </w:pPr>
            <w:r w:rsidRPr="000200DC">
              <w:t>57.5</w:t>
            </w:r>
          </w:p>
          <w:p w14:paraId="784C2D33" w14:textId="77777777" w:rsidR="00B65006" w:rsidRDefault="00B65006" w:rsidP="0008342A">
            <w:pPr>
              <w:jc w:val="center"/>
            </w:pPr>
            <w:r>
              <w:t>(</w:t>
            </w:r>
            <w:r w:rsidRPr="005C72AC">
              <w:t>0.0</w:t>
            </w:r>
            <w:r>
              <w:t>%)</w:t>
            </w:r>
          </w:p>
        </w:tc>
      </w:tr>
    </w:tbl>
    <w:p w14:paraId="6A59AFF4" w14:textId="04954860" w:rsidR="003959EA" w:rsidRDefault="003959EA" w:rsidP="003959EA">
      <w:pPr>
        <w:rPr>
          <w:lang w:val="en-GB"/>
        </w:rPr>
      </w:pPr>
    </w:p>
    <w:p w14:paraId="4E8C23C8" w14:textId="14110758" w:rsidR="00A973AC" w:rsidRDefault="003B4112" w:rsidP="007F3C0A">
      <w:pPr>
        <w:jc w:val="both"/>
        <w:rPr>
          <w:lang w:val="en-GB"/>
        </w:rPr>
      </w:pPr>
      <w:r>
        <w:rPr>
          <w:lang w:val="en-GB"/>
        </w:rPr>
        <w:t xml:space="preserve">Figure 4 </w:t>
      </w:r>
      <w:r w:rsidR="00A026C9">
        <w:rPr>
          <w:lang w:val="en-GB"/>
        </w:rPr>
        <w:t xml:space="preserve">presents the percentage of load that is transmitted to the UE through the </w:t>
      </w:r>
      <w:r w:rsidR="00FA134E">
        <w:rPr>
          <w:lang w:val="en-GB"/>
        </w:rPr>
        <w:t>SC</w:t>
      </w:r>
      <w:r w:rsidR="00A026C9">
        <w:rPr>
          <w:lang w:val="en-GB"/>
        </w:rPr>
        <w:t xml:space="preserve">ell link versus </w:t>
      </w:r>
      <w:r w:rsidR="00FA134E">
        <w:rPr>
          <w:lang w:val="en-GB"/>
        </w:rPr>
        <w:t>SC</w:t>
      </w:r>
      <w:r w:rsidR="00A026C9">
        <w:rPr>
          <w:lang w:val="en-GB"/>
        </w:rPr>
        <w:t>ell setup delay</w:t>
      </w:r>
      <w:r w:rsidR="00FA134E">
        <w:rPr>
          <w:lang w:val="en-GB"/>
        </w:rPr>
        <w:t xml:space="preserve"> and different offered loads</w:t>
      </w:r>
      <w:r w:rsidR="00A026C9">
        <w:rPr>
          <w:lang w:val="en-GB"/>
        </w:rPr>
        <w:t xml:space="preserve">. </w:t>
      </w:r>
      <w:r w:rsidR="00566785">
        <w:rPr>
          <w:lang w:val="en-GB"/>
        </w:rPr>
        <w:t>Most of the offered load is transmitted from the P</w:t>
      </w:r>
      <w:r w:rsidR="00FA134E">
        <w:rPr>
          <w:lang w:val="en-GB"/>
        </w:rPr>
        <w:t>C</w:t>
      </w:r>
      <w:r w:rsidR="00566785">
        <w:rPr>
          <w:lang w:val="en-GB"/>
        </w:rPr>
        <w:t>ell</w:t>
      </w:r>
      <w:r w:rsidR="00157348">
        <w:rPr>
          <w:lang w:val="en-GB"/>
        </w:rPr>
        <w:t xml:space="preserve"> when</w:t>
      </w:r>
      <w:r w:rsidR="00A026C9">
        <w:rPr>
          <w:lang w:val="en-GB"/>
        </w:rPr>
        <w:t xml:space="preserve"> </w:t>
      </w:r>
      <w:r w:rsidR="00FA134E">
        <w:rPr>
          <w:lang w:val="en-GB"/>
        </w:rPr>
        <w:t>SC</w:t>
      </w:r>
      <w:r w:rsidR="00566785">
        <w:rPr>
          <w:lang w:val="en-GB"/>
        </w:rPr>
        <w:t>ell setup delays</w:t>
      </w:r>
      <w:r w:rsidR="00157348">
        <w:rPr>
          <w:lang w:val="en-GB"/>
        </w:rPr>
        <w:t xml:space="preserve"> is </w:t>
      </w:r>
      <w:r w:rsidR="00484748">
        <w:rPr>
          <w:lang w:val="en-GB"/>
        </w:rPr>
        <w:t>long</w:t>
      </w:r>
      <w:r w:rsidR="00157348">
        <w:rPr>
          <w:lang w:val="en-GB"/>
        </w:rPr>
        <w:t xml:space="preserve">. </w:t>
      </w:r>
    </w:p>
    <w:p w14:paraId="17141825" w14:textId="5E7B1BA1" w:rsidR="00A973AC" w:rsidRDefault="00A973AC" w:rsidP="007F3C0A">
      <w:pPr>
        <w:jc w:val="both"/>
        <w:rPr>
          <w:lang w:val="en-GB"/>
        </w:rPr>
      </w:pPr>
      <w:r w:rsidRPr="00D67C42">
        <w:rPr>
          <w:b/>
          <w:bCs/>
          <w:lang w:val="en-GB"/>
        </w:rPr>
        <w:t>Observation</w:t>
      </w:r>
      <w:r w:rsidR="00D67C42">
        <w:rPr>
          <w:b/>
          <w:bCs/>
          <w:lang w:val="en-GB"/>
        </w:rPr>
        <w:t xml:space="preserve"> 12</w:t>
      </w:r>
      <w:r w:rsidRPr="00D67C42">
        <w:rPr>
          <w:b/>
          <w:bCs/>
          <w:lang w:val="en-GB"/>
        </w:rPr>
        <w:t>:</w:t>
      </w:r>
      <w:r>
        <w:rPr>
          <w:lang w:val="en-GB"/>
        </w:rPr>
        <w:t xml:space="preserve"> Most of the offered load is transmitted from the PCell when SCell setup delays is </w:t>
      </w:r>
      <w:r w:rsidR="00484748">
        <w:rPr>
          <w:lang w:val="en-GB"/>
        </w:rPr>
        <w:t>long.</w:t>
      </w:r>
    </w:p>
    <w:p w14:paraId="6E0631C3" w14:textId="41BF04DE" w:rsidR="003B4112" w:rsidRDefault="00157348" w:rsidP="007F3C0A">
      <w:pPr>
        <w:jc w:val="both"/>
        <w:rPr>
          <w:lang w:val="en-GB"/>
        </w:rPr>
      </w:pPr>
      <w:r>
        <w:rPr>
          <w:lang w:val="en-GB"/>
        </w:rPr>
        <w:t xml:space="preserve">As can be seen for 20 Mbps offered load, only 2% of the traffic is served from the </w:t>
      </w:r>
      <w:r w:rsidR="00FA134E">
        <w:rPr>
          <w:lang w:val="en-GB"/>
        </w:rPr>
        <w:t>SC</w:t>
      </w:r>
      <w:r>
        <w:rPr>
          <w:lang w:val="en-GB"/>
        </w:rPr>
        <w:t xml:space="preserve">ell </w:t>
      </w:r>
      <w:r w:rsidR="009E29D6">
        <w:rPr>
          <w:lang w:val="en-GB"/>
        </w:rPr>
        <w:t xml:space="preserve">(FR2 band) </w:t>
      </w:r>
      <w:r>
        <w:rPr>
          <w:lang w:val="en-GB"/>
        </w:rPr>
        <w:t xml:space="preserve">when there is 4160 msec </w:t>
      </w:r>
      <w:r w:rsidR="00FA134E">
        <w:rPr>
          <w:lang w:val="en-GB"/>
        </w:rPr>
        <w:t>SC</w:t>
      </w:r>
      <w:r w:rsidR="009E29D6">
        <w:rPr>
          <w:lang w:val="en-GB"/>
        </w:rPr>
        <w:t xml:space="preserve">ell latency setup, 98% percent of it is </w:t>
      </w:r>
      <w:r w:rsidR="009C6357">
        <w:rPr>
          <w:lang w:val="en-GB"/>
        </w:rPr>
        <w:t xml:space="preserve">then </w:t>
      </w:r>
      <w:r w:rsidR="009E29D6">
        <w:rPr>
          <w:lang w:val="en-GB"/>
        </w:rPr>
        <w:t>scheduled from the P</w:t>
      </w:r>
      <w:r w:rsidR="00642E2B">
        <w:rPr>
          <w:lang w:val="en-GB"/>
        </w:rPr>
        <w:t>C</w:t>
      </w:r>
      <w:r w:rsidR="009E29D6">
        <w:rPr>
          <w:lang w:val="en-GB"/>
        </w:rPr>
        <w:t>ell (i.e.</w:t>
      </w:r>
      <w:r w:rsidR="00642E2B">
        <w:rPr>
          <w:lang w:val="en-GB"/>
        </w:rPr>
        <w:t>,</w:t>
      </w:r>
      <w:r w:rsidR="009E29D6">
        <w:rPr>
          <w:lang w:val="en-GB"/>
        </w:rPr>
        <w:t xml:space="preserve"> FR1 band). This leads inefficient load balancing between different carrier components and increases the risk congestion and service delay (unavailability)</w:t>
      </w:r>
      <w:r w:rsidR="008D17E7">
        <w:rPr>
          <w:lang w:val="en-GB"/>
        </w:rPr>
        <w:t xml:space="preserve"> for users</w:t>
      </w:r>
      <w:r w:rsidR="00AB0DCF">
        <w:rPr>
          <w:lang w:val="en-GB"/>
        </w:rPr>
        <w:t xml:space="preserve">. While when there is lower or no </w:t>
      </w:r>
      <w:r w:rsidR="00FA134E">
        <w:rPr>
          <w:lang w:val="en-GB"/>
        </w:rPr>
        <w:t>SC</w:t>
      </w:r>
      <w:r w:rsidR="00AB0DCF">
        <w:rPr>
          <w:lang w:val="en-GB"/>
        </w:rPr>
        <w:t xml:space="preserve">ell setup delay, up to 58% of the load can be carried through FR2 band which </w:t>
      </w:r>
      <w:r w:rsidR="004068F4">
        <w:rPr>
          <w:lang w:val="en-GB"/>
        </w:rPr>
        <w:t>helps to balance the load between different carrier components as well as reducing the que</w:t>
      </w:r>
      <w:r w:rsidR="00FA134E">
        <w:rPr>
          <w:lang w:val="en-GB"/>
        </w:rPr>
        <w:t>u</w:t>
      </w:r>
      <w:r w:rsidR="004068F4">
        <w:rPr>
          <w:lang w:val="en-GB"/>
        </w:rPr>
        <w:t xml:space="preserve">eing delay and service interruption. </w:t>
      </w:r>
      <w:r w:rsidR="00D17792">
        <w:rPr>
          <w:lang w:val="en-GB"/>
        </w:rPr>
        <w:t>Hence, reducing the CA/DC setup delay</w:t>
      </w:r>
      <w:r w:rsidR="00C070C9">
        <w:rPr>
          <w:lang w:val="en-GB"/>
        </w:rPr>
        <w:t xml:space="preserve"> can help</w:t>
      </w:r>
      <w:r w:rsidR="004068F4">
        <w:rPr>
          <w:lang w:val="en-GB"/>
        </w:rPr>
        <w:t xml:space="preserve"> reduc</w:t>
      </w:r>
      <w:r w:rsidR="00C070C9">
        <w:rPr>
          <w:lang w:val="en-GB"/>
        </w:rPr>
        <w:t>ing</w:t>
      </w:r>
      <w:r w:rsidR="004068F4">
        <w:rPr>
          <w:lang w:val="en-GB"/>
        </w:rPr>
        <w:t xml:space="preserve"> the load of P</w:t>
      </w:r>
      <w:r w:rsidR="00FA134E">
        <w:rPr>
          <w:lang w:val="en-GB"/>
        </w:rPr>
        <w:t>C</w:t>
      </w:r>
      <w:r w:rsidR="004068F4">
        <w:rPr>
          <w:lang w:val="en-GB"/>
        </w:rPr>
        <w:t>ell (i.e</w:t>
      </w:r>
      <w:r w:rsidR="0004757F">
        <w:rPr>
          <w:lang w:val="en-GB"/>
        </w:rPr>
        <w:t>.,</w:t>
      </w:r>
      <w:r w:rsidR="004068F4">
        <w:rPr>
          <w:lang w:val="en-GB"/>
        </w:rPr>
        <w:t xml:space="preserve"> FR1) and </w:t>
      </w:r>
      <w:r w:rsidR="00C070C9">
        <w:rPr>
          <w:lang w:val="en-GB"/>
        </w:rPr>
        <w:t xml:space="preserve">help in </w:t>
      </w:r>
      <w:r w:rsidR="004068F4">
        <w:rPr>
          <w:lang w:val="en-GB"/>
        </w:rPr>
        <w:t>provid</w:t>
      </w:r>
      <w:r w:rsidR="00C070C9">
        <w:rPr>
          <w:lang w:val="en-GB"/>
        </w:rPr>
        <w:t>ing</w:t>
      </w:r>
      <w:r w:rsidR="004068F4">
        <w:rPr>
          <w:lang w:val="en-GB"/>
        </w:rPr>
        <w:t xml:space="preserve"> additional resources to </w:t>
      </w:r>
      <w:r w:rsidR="002F4DD0">
        <w:rPr>
          <w:lang w:val="en-GB"/>
        </w:rPr>
        <w:t xml:space="preserve">the </w:t>
      </w:r>
      <w:r w:rsidR="00EB4320">
        <w:rPr>
          <w:lang w:val="en-GB"/>
        </w:rPr>
        <w:t xml:space="preserve">UEs </w:t>
      </w:r>
      <w:r w:rsidR="002F4DD0">
        <w:rPr>
          <w:lang w:val="en-GB"/>
        </w:rPr>
        <w:t xml:space="preserve">faster when </w:t>
      </w:r>
      <w:r w:rsidR="0006475B">
        <w:rPr>
          <w:lang w:val="en-GB"/>
        </w:rPr>
        <w:t xml:space="preserve">UE is </w:t>
      </w:r>
      <w:r w:rsidR="002F4DD0">
        <w:rPr>
          <w:lang w:val="en-GB"/>
        </w:rPr>
        <w:t>entering connected mode</w:t>
      </w:r>
      <w:r w:rsidR="004068F4">
        <w:rPr>
          <w:lang w:val="en-GB"/>
        </w:rPr>
        <w:t>.</w:t>
      </w:r>
    </w:p>
    <w:p w14:paraId="4F8B8B85" w14:textId="43875D4E" w:rsidR="0006475B" w:rsidRPr="003959EA" w:rsidRDefault="0006475B" w:rsidP="007F3C0A">
      <w:pPr>
        <w:jc w:val="both"/>
        <w:rPr>
          <w:lang w:val="en-GB"/>
        </w:rPr>
      </w:pPr>
      <w:r w:rsidRPr="00D67C42">
        <w:rPr>
          <w:b/>
          <w:bCs/>
          <w:lang w:val="en-GB"/>
        </w:rPr>
        <w:t>Observation</w:t>
      </w:r>
      <w:r w:rsidR="00D67C42">
        <w:rPr>
          <w:b/>
          <w:bCs/>
          <w:lang w:val="en-GB"/>
        </w:rPr>
        <w:t xml:space="preserve"> 13</w:t>
      </w:r>
      <w:r w:rsidRPr="00D67C42">
        <w:rPr>
          <w:b/>
          <w:bCs/>
          <w:lang w:val="en-GB"/>
        </w:rPr>
        <w:t>:</w:t>
      </w:r>
      <w:r>
        <w:rPr>
          <w:lang w:val="en-GB"/>
        </w:rPr>
        <w:t xml:space="preserve"> </w:t>
      </w:r>
      <w:r w:rsidR="00EA43AC">
        <w:rPr>
          <w:lang w:val="en-GB"/>
        </w:rPr>
        <w:t>R</w:t>
      </w:r>
      <w:r>
        <w:rPr>
          <w:lang w:val="en-GB"/>
        </w:rPr>
        <w:t>eduction of the CA/DC setup delay helps in providing additional resources to the UEs faster when UE is entering connected mode.</w:t>
      </w:r>
    </w:p>
    <w:p w14:paraId="0941EC6D" w14:textId="77777777" w:rsidR="00347C53" w:rsidRDefault="00347C53" w:rsidP="00315E7F">
      <w:pPr>
        <w:keepNext/>
        <w:jc w:val="center"/>
      </w:pPr>
      <w:r>
        <w:rPr>
          <w:noProof/>
          <w:lang w:val="en-GB"/>
        </w:rPr>
        <w:lastRenderedPageBreak/>
        <w:drawing>
          <wp:inline distT="0" distB="0" distL="0" distR="0" wp14:anchorId="7701EE77" wp14:editId="77EF4C2F">
            <wp:extent cx="4097829" cy="2988000"/>
            <wp:effectExtent l="0" t="0" r="0" b="3175"/>
            <wp:docPr id="4" name="Picture 3"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hart, bar chart&#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4097829" cy="2988000"/>
                    </a:xfrm>
                    <a:prstGeom prst="rect">
                      <a:avLst/>
                    </a:prstGeom>
                  </pic:spPr>
                </pic:pic>
              </a:graphicData>
            </a:graphic>
          </wp:inline>
        </w:drawing>
      </w:r>
    </w:p>
    <w:p w14:paraId="5AFDFBC7" w14:textId="148AEB0A" w:rsidR="00AA680E" w:rsidRDefault="00347C53" w:rsidP="00315E7F">
      <w:pPr>
        <w:pStyle w:val="Caption"/>
        <w:jc w:val="center"/>
        <w:rPr>
          <w:lang w:val="en-GB"/>
        </w:rPr>
      </w:pPr>
      <w:r>
        <w:t xml:space="preserve">Figure </w:t>
      </w:r>
      <w:fldSimple w:instr=" SEQ Figure \* ARABIC ">
        <w:r>
          <w:rPr>
            <w:noProof/>
          </w:rPr>
          <w:t>4</w:t>
        </w:r>
      </w:fldSimple>
      <w:r>
        <w:t>: Average</w:t>
      </w:r>
      <w:r w:rsidR="009E29D6">
        <w:t xml:space="preserve"> downlink</w:t>
      </w:r>
      <w:r>
        <w:t xml:space="preserve"> load share in FR2 micro cells with different </w:t>
      </w:r>
      <w:r w:rsidR="00BA39EF">
        <w:t>SC</w:t>
      </w:r>
      <w:r>
        <w:t>ell setup delays and offered loads per macro area</w:t>
      </w:r>
    </w:p>
    <w:p w14:paraId="7FFEAB45" w14:textId="113D2AAA" w:rsidR="00BE26E4" w:rsidRDefault="00A32C6D" w:rsidP="00AA680E">
      <w:pPr>
        <w:rPr>
          <w:lang w:val="en-GB"/>
        </w:rPr>
      </w:pPr>
      <w:r>
        <w:rPr>
          <w:lang w:val="en-GB"/>
        </w:rPr>
        <w:t xml:space="preserve">In the earlier discussions related to Rel-15 and Rel-16 work on </w:t>
      </w:r>
      <w:r w:rsidR="006D44BA">
        <w:rPr>
          <w:lang w:val="en-GB"/>
        </w:rPr>
        <w:t xml:space="preserve">this topic we have </w:t>
      </w:r>
      <w:r w:rsidR="00421D45">
        <w:rPr>
          <w:lang w:val="en-GB"/>
        </w:rPr>
        <w:t xml:space="preserve">analysed and simulated the </w:t>
      </w:r>
      <w:r w:rsidR="00CE300D">
        <w:rPr>
          <w:lang w:val="en-GB"/>
        </w:rPr>
        <w:t>potential UE power consumption impact</w:t>
      </w:r>
      <w:r w:rsidR="00BB0EE2">
        <w:rPr>
          <w:lang w:val="en-GB"/>
        </w:rPr>
        <w:t xml:space="preserve">. </w:t>
      </w:r>
      <w:r w:rsidR="00413275">
        <w:rPr>
          <w:lang w:val="en-GB"/>
        </w:rPr>
        <w:t>Based on the former analysis in</w:t>
      </w:r>
      <w:r w:rsidR="00BB0EE2">
        <w:rPr>
          <w:lang w:val="en-GB"/>
        </w:rPr>
        <w:t xml:space="preserve"> [</w:t>
      </w:r>
      <w:r w:rsidR="00FA0F0C">
        <w:rPr>
          <w:lang w:val="en-GB"/>
        </w:rPr>
        <w:t>4]</w:t>
      </w:r>
      <w:r w:rsidR="00413275">
        <w:rPr>
          <w:lang w:val="en-GB"/>
        </w:rPr>
        <w:t xml:space="preserve"> we </w:t>
      </w:r>
      <w:r w:rsidR="007703D9">
        <w:rPr>
          <w:lang w:val="en-GB"/>
        </w:rPr>
        <w:t>repeat here the outcome of the analysis</w:t>
      </w:r>
      <w:r w:rsidR="00413275">
        <w:rPr>
          <w:lang w:val="en-GB"/>
        </w:rPr>
        <w:t>:</w:t>
      </w:r>
    </w:p>
    <w:p w14:paraId="1BB326FC" w14:textId="344A1465" w:rsidR="003976EF" w:rsidRPr="00186B16" w:rsidRDefault="003976EF" w:rsidP="003976EF">
      <w:pPr>
        <w:jc w:val="both"/>
      </w:pPr>
      <w:r>
        <w:fldChar w:fldCharType="begin"/>
      </w:r>
      <w:r>
        <w:instrText xml:space="preserve"> REF _Ref473558882 \h </w:instrText>
      </w:r>
      <w:r>
        <w:fldChar w:fldCharType="separate"/>
      </w:r>
      <w:r w:rsidR="00572DB4">
        <w:t xml:space="preserve">Figure </w:t>
      </w:r>
      <w:r w:rsidR="00572DB4">
        <w:rPr>
          <w:noProof/>
        </w:rPr>
        <w:t>5</w:t>
      </w:r>
      <w:r>
        <w:fldChar w:fldCharType="end"/>
      </w:r>
      <w:r>
        <w:t xml:space="preserve"> and </w:t>
      </w:r>
      <w:r>
        <w:fldChar w:fldCharType="begin"/>
      </w:r>
      <w:r>
        <w:instrText xml:space="preserve"> REF _Ref473558892 \h </w:instrText>
      </w:r>
      <w:r>
        <w:fldChar w:fldCharType="separate"/>
      </w:r>
      <w:r w:rsidR="00572DB4">
        <w:t xml:space="preserve">Figure </w:t>
      </w:r>
      <w:r w:rsidR="00572DB4">
        <w:rPr>
          <w:noProof/>
        </w:rPr>
        <w:t>6</w:t>
      </w:r>
      <w:r>
        <w:fldChar w:fldCharType="end"/>
      </w:r>
      <w:r>
        <w:t xml:space="preserve"> show the average </w:t>
      </w:r>
      <w:r w:rsidRPr="00186B16">
        <w:t xml:space="preserve">UE </w:t>
      </w:r>
      <w:r>
        <w:t>energy</w:t>
      </w:r>
      <w:r w:rsidRPr="00186B16">
        <w:t xml:space="preserve"> consumption per file transfer</w:t>
      </w:r>
      <w:r>
        <w:t xml:space="preserve"> in the simulated cases.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3976EF" w14:paraId="19B36914" w14:textId="77777777" w:rsidTr="006C0642">
        <w:tc>
          <w:tcPr>
            <w:tcW w:w="4928" w:type="dxa"/>
            <w:shd w:val="clear" w:color="auto" w:fill="auto"/>
          </w:tcPr>
          <w:p w14:paraId="42EB4699" w14:textId="77777777" w:rsidR="003976EF" w:rsidRDefault="003976EF" w:rsidP="006C0642">
            <w:pPr>
              <w:keepNext/>
              <w:jc w:val="center"/>
            </w:pPr>
          </w:p>
          <w:p w14:paraId="57002622" w14:textId="503633B8" w:rsidR="003976EF" w:rsidRDefault="003976EF" w:rsidP="006C0642">
            <w:pPr>
              <w:keepNext/>
              <w:jc w:val="center"/>
            </w:pPr>
            <w:r w:rsidRPr="00F61532">
              <w:rPr>
                <w:noProof/>
              </w:rPr>
              <w:drawing>
                <wp:inline distT="0" distB="0" distL="0" distR="0" wp14:anchorId="2476FC0D" wp14:editId="0BC99A6E">
                  <wp:extent cx="2991485" cy="2240915"/>
                  <wp:effectExtent l="0" t="0" r="0" b="6985"/>
                  <wp:docPr id="7" name="Picture 1"/>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Content Placeholder 5"/>
                          <pic:cNvPicPr>
                            <a:picLocks noGrp="1"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91485" cy="2240915"/>
                          </a:xfrm>
                          <a:prstGeom prst="rect">
                            <a:avLst/>
                          </a:prstGeom>
                          <a:noFill/>
                          <a:ln>
                            <a:noFill/>
                          </a:ln>
                        </pic:spPr>
                      </pic:pic>
                    </a:graphicData>
                  </a:graphic>
                </wp:inline>
              </w:drawing>
            </w:r>
          </w:p>
          <w:p w14:paraId="3BC3DC4A" w14:textId="298F63BB" w:rsidR="003976EF" w:rsidRDefault="003976EF" w:rsidP="006C0642">
            <w:pPr>
              <w:pStyle w:val="Caption"/>
              <w:jc w:val="center"/>
            </w:pPr>
            <w:bookmarkStart w:id="9" w:name="_Ref473558882"/>
            <w:bookmarkStart w:id="10" w:name="_Ref473558870"/>
            <w:r>
              <w:t xml:space="preserve">Figure </w:t>
            </w:r>
            <w:fldSimple w:instr=" SEQ Figure \* ARABIC ">
              <w:r w:rsidR="00572DB4">
                <w:rPr>
                  <w:noProof/>
                </w:rPr>
                <w:t>5</w:t>
              </w:r>
            </w:fldSimple>
            <w:bookmarkEnd w:id="9"/>
            <w:r>
              <w:t xml:space="preserve"> UE energy consumption for offered load       10 Mbps</w:t>
            </w:r>
            <w:bookmarkEnd w:id="10"/>
          </w:p>
        </w:tc>
        <w:tc>
          <w:tcPr>
            <w:tcW w:w="4929" w:type="dxa"/>
            <w:shd w:val="clear" w:color="auto" w:fill="auto"/>
          </w:tcPr>
          <w:p w14:paraId="63E6D8F9" w14:textId="77777777" w:rsidR="003976EF" w:rsidRDefault="003976EF" w:rsidP="006C0642">
            <w:pPr>
              <w:keepNext/>
              <w:jc w:val="center"/>
            </w:pPr>
          </w:p>
          <w:p w14:paraId="2A1EBD59" w14:textId="45EF9CD0" w:rsidR="003976EF" w:rsidRDefault="003976EF" w:rsidP="006C0642">
            <w:pPr>
              <w:keepNext/>
              <w:jc w:val="center"/>
            </w:pPr>
            <w:r w:rsidRPr="00F61532">
              <w:rPr>
                <w:noProof/>
              </w:rPr>
              <w:drawing>
                <wp:inline distT="0" distB="0" distL="0" distR="0" wp14:anchorId="03B040D0" wp14:editId="14D18BDF">
                  <wp:extent cx="2991485" cy="2240915"/>
                  <wp:effectExtent l="0" t="0" r="0" b="6985"/>
                  <wp:docPr id="6" name="Picture 2"/>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Content Placeholder 7"/>
                          <pic:cNvPicPr>
                            <a:picLocks noGrp="1"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991485" cy="2240915"/>
                          </a:xfrm>
                          <a:prstGeom prst="rect">
                            <a:avLst/>
                          </a:prstGeom>
                          <a:noFill/>
                          <a:ln>
                            <a:noFill/>
                          </a:ln>
                        </pic:spPr>
                      </pic:pic>
                    </a:graphicData>
                  </a:graphic>
                </wp:inline>
              </w:drawing>
            </w:r>
          </w:p>
          <w:p w14:paraId="7852C097" w14:textId="425E06E2" w:rsidR="003976EF" w:rsidRDefault="003976EF" w:rsidP="006C0642">
            <w:pPr>
              <w:pStyle w:val="Caption"/>
              <w:jc w:val="center"/>
            </w:pPr>
            <w:bookmarkStart w:id="11" w:name="_Ref473558892"/>
            <w:r>
              <w:t xml:space="preserve">Figure </w:t>
            </w:r>
            <w:fldSimple w:instr=" SEQ Figure \* ARABIC ">
              <w:r w:rsidR="00572DB4">
                <w:rPr>
                  <w:noProof/>
                </w:rPr>
                <w:t>6</w:t>
              </w:r>
            </w:fldSimple>
            <w:bookmarkEnd w:id="11"/>
            <w:r>
              <w:t xml:space="preserve"> UE energy consumption for offered load       20 Mbps</w:t>
            </w:r>
          </w:p>
        </w:tc>
      </w:tr>
    </w:tbl>
    <w:p w14:paraId="12D2E070" w14:textId="77777777" w:rsidR="003976EF" w:rsidRDefault="003976EF" w:rsidP="003976EF">
      <w:pPr>
        <w:jc w:val="both"/>
      </w:pPr>
    </w:p>
    <w:p w14:paraId="3EF8D6B2" w14:textId="77777777" w:rsidR="003976EF" w:rsidRDefault="003976EF" w:rsidP="003976EF">
      <w:pPr>
        <w:jc w:val="both"/>
      </w:pPr>
      <w:r>
        <w:t>From the energy consumption statistics, we can observe the following:</w:t>
      </w:r>
    </w:p>
    <w:p w14:paraId="1B536DD3" w14:textId="148334F1" w:rsidR="00413275" w:rsidRDefault="00E90849" w:rsidP="003976EF">
      <w:r w:rsidRPr="00D67C42">
        <w:rPr>
          <w:b/>
          <w:bCs/>
        </w:rPr>
        <w:t>Observation</w:t>
      </w:r>
      <w:r w:rsidR="00D67C42">
        <w:rPr>
          <w:b/>
          <w:bCs/>
        </w:rPr>
        <w:t xml:space="preserve"> 14</w:t>
      </w:r>
      <w:r w:rsidRPr="00D67C42">
        <w:rPr>
          <w:b/>
          <w:bCs/>
        </w:rPr>
        <w:t>:</w:t>
      </w:r>
      <w:r>
        <w:t xml:space="preserve"> </w:t>
      </w:r>
      <w:r w:rsidR="001A4362">
        <w:t>W</w:t>
      </w:r>
      <w:r w:rsidR="001A4362">
        <w:t xml:space="preserve">ith shorter </w:t>
      </w:r>
      <w:r w:rsidR="001A4362">
        <w:t xml:space="preserve">setup </w:t>
      </w:r>
      <w:r w:rsidR="001A4362">
        <w:t xml:space="preserve">delay </w:t>
      </w:r>
      <w:r w:rsidR="001A4362">
        <w:t>we observe a r</w:t>
      </w:r>
      <w:r w:rsidR="003976EF">
        <w:t xml:space="preserve">eduction in </w:t>
      </w:r>
      <w:r w:rsidR="001A4362">
        <w:t xml:space="preserve">UE </w:t>
      </w:r>
      <w:r w:rsidR="003976EF">
        <w:t>energy consumption due to faster offload.</w:t>
      </w:r>
    </w:p>
    <w:p w14:paraId="10DE311A" w14:textId="382FCA0B" w:rsidR="00E90849" w:rsidRDefault="00877E51" w:rsidP="003976EF">
      <w:pPr>
        <w:rPr>
          <w:lang w:val="en-GB"/>
        </w:rPr>
      </w:pPr>
      <w:r>
        <w:rPr>
          <w:lang w:val="en-GB"/>
        </w:rPr>
        <w:t xml:space="preserve">Hence, faster setup of CA/DC when entering connected mode can help in providing both better UE TP, Improve the overall UE power consumption and </w:t>
      </w:r>
      <w:r w:rsidR="00357D6B">
        <w:rPr>
          <w:lang w:val="en-GB"/>
        </w:rPr>
        <w:t>enable better utilisation of available network resource.</w:t>
      </w:r>
    </w:p>
    <w:p w14:paraId="758A7323" w14:textId="586910E6" w:rsidR="001671B8" w:rsidRPr="00EF54B1" w:rsidRDefault="008947DA" w:rsidP="00315E7F">
      <w:pPr>
        <w:pStyle w:val="RAN4H1"/>
      </w:pPr>
      <w:r>
        <w:t xml:space="preserve">Discussion on </w:t>
      </w:r>
      <w:r w:rsidR="005F53AD">
        <w:t>I</w:t>
      </w:r>
      <w:r>
        <w:t>mprovements</w:t>
      </w:r>
    </w:p>
    <w:p w14:paraId="2B56EB86" w14:textId="1638E5C8" w:rsidR="00586F86" w:rsidRPr="00BE6701" w:rsidRDefault="00586F86" w:rsidP="00586F86">
      <w:pPr>
        <w:pStyle w:val="RAN4H2"/>
        <w:rPr>
          <w:rFonts w:eastAsia="MS Mincho"/>
        </w:rPr>
      </w:pPr>
      <w:r>
        <w:rPr>
          <w:color w:val="auto"/>
        </w:rPr>
        <w:t>UE measurements a</w:t>
      </w:r>
      <w:r w:rsidR="00F53DE4">
        <w:rPr>
          <w:color w:val="auto"/>
        </w:rPr>
        <w:t>t</w:t>
      </w:r>
      <w:r>
        <w:rPr>
          <w:color w:val="auto"/>
        </w:rPr>
        <w:t xml:space="preserve"> connection initiation</w:t>
      </w:r>
    </w:p>
    <w:p w14:paraId="5C90FF2F" w14:textId="502FDD82" w:rsidR="001E656B" w:rsidRDefault="001E656B" w:rsidP="001E656B">
      <w:pPr>
        <w:jc w:val="both"/>
      </w:pPr>
      <w:r>
        <w:t>The WI includes studying feasible improvement which can help in reducing the FR2 SCell/SCG setup delay.  Part of this is to analyze the level of feasible improvements.</w:t>
      </w:r>
    </w:p>
    <w:p w14:paraId="419A8BCF" w14:textId="77777777" w:rsidR="001E656B" w:rsidRDefault="001E656B" w:rsidP="001E656B">
      <w:pPr>
        <w:jc w:val="both"/>
      </w:pPr>
      <w:r>
        <w:t>The WI indicates that the following sequence of events should be assumed:</w:t>
      </w:r>
    </w:p>
    <w:p w14:paraId="60F266F4" w14:textId="7365CA1C" w:rsidR="001E656B" w:rsidRDefault="001E656B" w:rsidP="001E656B">
      <w:pPr>
        <w:pStyle w:val="ListParagraph"/>
        <w:numPr>
          <w:ilvl w:val="0"/>
          <w:numId w:val="27"/>
        </w:numPr>
        <w:jc w:val="both"/>
      </w:pPr>
      <w:r>
        <w:t xml:space="preserve">Access is initiated by the UE (including based on receiving paging) and </w:t>
      </w:r>
      <w:r w:rsidR="005A3213">
        <w:t xml:space="preserve">UE </w:t>
      </w:r>
      <w:r>
        <w:t>performs possible improved measurements when request</w:t>
      </w:r>
      <w:r w:rsidR="005A3213">
        <w:t>ing</w:t>
      </w:r>
      <w:r>
        <w:t xml:space="preserve"> connection setup.</w:t>
      </w:r>
    </w:p>
    <w:p w14:paraId="4E6487EA" w14:textId="7B9CBAA9" w:rsidR="001E656B" w:rsidRDefault="001E656B" w:rsidP="001E656B">
      <w:pPr>
        <w:pStyle w:val="ListParagraph"/>
        <w:numPr>
          <w:ilvl w:val="0"/>
          <w:numId w:val="27"/>
        </w:numPr>
        <w:jc w:val="both"/>
      </w:pPr>
      <w:r>
        <w:t>The UE report</w:t>
      </w:r>
      <w:r w:rsidR="000F4DF8">
        <w:t>s</w:t>
      </w:r>
      <w:r>
        <w:t xml:space="preserve"> such possible improved measurements once those have been performed.</w:t>
      </w:r>
    </w:p>
    <w:p w14:paraId="01BEFDB8" w14:textId="4A216B43" w:rsidR="001E656B" w:rsidRDefault="001E656B" w:rsidP="001E656B">
      <w:pPr>
        <w:jc w:val="both"/>
      </w:pPr>
      <w:r w:rsidRPr="001E656B">
        <w:t>In addition to considering improved measurements</w:t>
      </w:r>
      <w:r>
        <w:t>,</w:t>
      </w:r>
      <w:r w:rsidRPr="001E656B">
        <w:t xml:space="preserve"> new measurement procedure</w:t>
      </w:r>
      <w:r>
        <w:t>s</w:t>
      </w:r>
      <w:r w:rsidRPr="001E656B">
        <w:t xml:space="preserve"> and new RRM core requirements</w:t>
      </w:r>
      <w:r>
        <w:t xml:space="preserve"> can be considered</w:t>
      </w:r>
      <w:r w:rsidRPr="001E656B">
        <w:t>.</w:t>
      </w:r>
    </w:p>
    <w:p w14:paraId="3240EB74" w14:textId="4A369C02" w:rsidR="00B04B61" w:rsidRDefault="001E656B" w:rsidP="001E656B">
      <w:pPr>
        <w:jc w:val="both"/>
      </w:pPr>
      <w:r>
        <w:t xml:space="preserve">From the </w:t>
      </w:r>
      <w:r w:rsidR="009A7587">
        <w:t xml:space="preserve">discussion and </w:t>
      </w:r>
      <w:r>
        <w:t xml:space="preserve">results we have presented in this paper, </w:t>
      </w:r>
      <w:proofErr w:type="gramStart"/>
      <w:r>
        <w:t>it is clear that any</w:t>
      </w:r>
      <w:proofErr w:type="gramEnd"/>
      <w:r>
        <w:t xml:space="preserve"> enhancement that can help reducing the FR2 SCell/SCG setup delay can bring significant benefit on the </w:t>
      </w:r>
      <w:r w:rsidR="00D441E1">
        <w:t xml:space="preserve">system level and </w:t>
      </w:r>
      <w:r>
        <w:t xml:space="preserve">TP performance. Reduction of the delay will benefit both the UE and the network. </w:t>
      </w:r>
    </w:p>
    <w:p w14:paraId="171829ED" w14:textId="2C0BC947" w:rsidR="001E656B" w:rsidRDefault="001E656B" w:rsidP="001E656B">
      <w:pPr>
        <w:jc w:val="both"/>
      </w:pPr>
      <w:r>
        <w:t xml:space="preserve">A faster setup of CA or SCG </w:t>
      </w:r>
      <w:r w:rsidR="00B04B61">
        <w:t xml:space="preserve">when entering connected mode, </w:t>
      </w:r>
      <w:r>
        <w:t xml:space="preserve">benefits </w:t>
      </w:r>
      <w:proofErr w:type="gramStart"/>
      <w:r>
        <w:t>the  user</w:t>
      </w:r>
      <w:proofErr w:type="gramEnd"/>
      <w:r>
        <w:t xml:space="preserve"> experience and the system in general. One concern discussed in earlier work related to </w:t>
      </w:r>
      <w:r w:rsidR="00DE273B">
        <w:t xml:space="preserve">enhancing this delay, e.g., </w:t>
      </w:r>
      <w:r>
        <w:t>EMR</w:t>
      </w:r>
      <w:r w:rsidR="00DE273B">
        <w:t xml:space="preserve"> work,</w:t>
      </w:r>
      <w:r>
        <w:t xml:space="preserve"> is the possible impact on the UE complexity and power consumption. Both of which of course always need to be considered. </w:t>
      </w:r>
    </w:p>
    <w:p w14:paraId="150D37C7" w14:textId="2F75C74A" w:rsidR="001E656B" w:rsidRDefault="001E656B" w:rsidP="001E656B">
      <w:pPr>
        <w:jc w:val="both"/>
      </w:pPr>
      <w:r>
        <w:t>Next, we list some potential improvement proposals which we see can help in reducing the setup delay.</w:t>
      </w:r>
    </w:p>
    <w:p w14:paraId="37218D22" w14:textId="67585540" w:rsidR="001E656B" w:rsidRDefault="00B335DB" w:rsidP="001E656B">
      <w:pPr>
        <w:jc w:val="both"/>
      </w:pPr>
      <w:r>
        <w:t>As baseline we assume that the focus is on enabling enhancements related to one cell</w:t>
      </w:r>
      <w:r w:rsidR="0045666D">
        <w:t xml:space="preserve"> in FR2 – the first cell in an FR2 band. Once the first cell in </w:t>
      </w:r>
      <w:r w:rsidR="00590399">
        <w:t xml:space="preserve">a </w:t>
      </w:r>
      <w:r w:rsidR="0045666D">
        <w:t>band is active</w:t>
      </w:r>
      <w:r w:rsidR="000F2954">
        <w:t>,</w:t>
      </w:r>
      <w:r w:rsidR="0045666D">
        <w:t xml:space="preserve"> activation delay of further SCell in same band is</w:t>
      </w:r>
      <w:r w:rsidR="009221EE">
        <w:t xml:space="preserve"> </w:t>
      </w:r>
      <w:r w:rsidR="000F2954">
        <w:t xml:space="preserve">not </w:t>
      </w:r>
      <w:r w:rsidR="009221EE">
        <w:t>adding significant</w:t>
      </w:r>
      <w:r w:rsidR="00512977">
        <w:t>ly</w:t>
      </w:r>
      <w:r w:rsidR="009221EE">
        <w:t xml:space="preserve"> more delay compared to the </w:t>
      </w:r>
      <w:r w:rsidR="000F2954">
        <w:t>activation delay for the first cell.</w:t>
      </w:r>
    </w:p>
    <w:p w14:paraId="7B113603" w14:textId="77777777" w:rsidR="00DE5516" w:rsidRDefault="00CC1AAF" w:rsidP="001E656B">
      <w:pPr>
        <w:jc w:val="both"/>
      </w:pPr>
      <w:r>
        <w:t xml:space="preserve">We would also note that “access is initiated by UE” may be somewhat ambiguous, but our intent when discussing the WI text was to consider the earliest time when UE is aware of RRC connection initiation. </w:t>
      </w:r>
      <w:r w:rsidR="00AB6E30">
        <w:t>For</w:t>
      </w:r>
      <w:r w:rsidR="008F1A5E">
        <w:t xml:space="preserve"> MT-originating call, this would be when UE receives a paging request, and for MO-originating call this</w:t>
      </w:r>
      <w:r>
        <w:t xml:space="preserve"> </w:t>
      </w:r>
      <w:r w:rsidR="008F1A5E">
        <w:t>would be when NAS indicates to AS that a</w:t>
      </w:r>
      <w:r w:rsidR="00C129D6">
        <w:t>n RRC</w:t>
      </w:r>
      <w:r w:rsidR="008F1A5E">
        <w:t xml:space="preserve"> connection is required</w:t>
      </w:r>
      <w:r w:rsidR="00C129D6">
        <w:t xml:space="preserve">. </w:t>
      </w:r>
    </w:p>
    <w:p w14:paraId="787F7ED4" w14:textId="6A915762" w:rsidR="00DE5516" w:rsidRDefault="00DE5516" w:rsidP="00DE5516">
      <w:pPr>
        <w:pStyle w:val="ListParagraph"/>
        <w:numPr>
          <w:ilvl w:val="0"/>
          <w:numId w:val="27"/>
        </w:numPr>
        <w:jc w:val="both"/>
      </w:pPr>
      <w:r>
        <w:t>For MT-originating calls, RRC clause 5.3.2.3 (paging reception</w:t>
      </w:r>
      <w:r w:rsidR="00F73C8F">
        <w:t>, see below</w:t>
      </w:r>
      <w:r>
        <w:t>)</w:t>
      </w:r>
      <w:r w:rsidR="002738B7">
        <w:t xml:space="preserve"> indicates that UE forwards the paging to the upper layers</w:t>
      </w:r>
      <w:r w:rsidR="00F73C8F">
        <w:t xml:space="preserve"> (covering receiving paging in either </w:t>
      </w:r>
      <w:r w:rsidR="00F73C8F" w:rsidRPr="00F73C8F">
        <w:rPr>
          <w:highlight w:val="yellow"/>
        </w:rPr>
        <w:t>RRC_IDLE</w:t>
      </w:r>
      <w:r w:rsidR="00F73C8F">
        <w:t xml:space="preserve"> and </w:t>
      </w:r>
      <w:r w:rsidR="00F73C8F" w:rsidRPr="00F73C8F">
        <w:rPr>
          <w:highlight w:val="green"/>
        </w:rPr>
        <w:t>RRC_INACTIVE</w:t>
      </w:r>
      <w:r w:rsidR="00F73C8F">
        <w:t>)</w:t>
      </w:r>
      <w:r w:rsidR="002738B7">
        <w:t xml:space="preserve">, which will then eventually initiate the RRC connection attempt via MO-originating process. Hence, </w:t>
      </w:r>
      <w:r w:rsidR="00F73C8F">
        <w:t xml:space="preserve">UE </w:t>
      </w:r>
      <w:r w:rsidR="00111EC8">
        <w:t>shall be considered as</w:t>
      </w:r>
      <w:r w:rsidR="00F73C8F">
        <w:t xml:space="preserve"> initiating connection when receiving a network paging request that is forwarded to upper layers.</w:t>
      </w:r>
    </w:p>
    <w:p w14:paraId="1E1ECA24" w14:textId="77777777" w:rsidR="00F73C8F" w:rsidRDefault="00F73C8F" w:rsidP="00F73C8F">
      <w:pPr>
        <w:jc w:val="both"/>
      </w:pPr>
    </w:p>
    <w:tbl>
      <w:tblPr>
        <w:tblStyle w:val="TableGrid"/>
        <w:tblW w:w="0" w:type="auto"/>
        <w:tblLook w:val="04A0" w:firstRow="1" w:lastRow="0" w:firstColumn="1" w:lastColumn="0" w:noHBand="0" w:noVBand="1"/>
      </w:tblPr>
      <w:tblGrid>
        <w:gridCol w:w="9062"/>
      </w:tblGrid>
      <w:tr w:rsidR="00F73C8F" w14:paraId="07904050" w14:textId="77777777" w:rsidTr="00F73C8F">
        <w:tc>
          <w:tcPr>
            <w:tcW w:w="9062" w:type="dxa"/>
          </w:tcPr>
          <w:p w14:paraId="43FFF3E9" w14:textId="77777777" w:rsidR="00F73C8F" w:rsidRPr="00962B3F" w:rsidRDefault="00F73C8F" w:rsidP="00F73C8F">
            <w:pPr>
              <w:pStyle w:val="Heading4"/>
              <w:outlineLvl w:val="3"/>
            </w:pPr>
            <w:bookmarkStart w:id="12" w:name="_Toc60776742"/>
            <w:bookmarkStart w:id="13" w:name="_Toc100929540"/>
            <w:r w:rsidRPr="00962B3F">
              <w:lastRenderedPageBreak/>
              <w:t>5.3.2.3</w:t>
            </w:r>
            <w:r w:rsidRPr="00962B3F">
              <w:tab/>
              <w:t xml:space="preserve">Reception of the </w:t>
            </w:r>
            <w:r w:rsidRPr="00962B3F">
              <w:rPr>
                <w:i/>
              </w:rPr>
              <w:t>Paging</w:t>
            </w:r>
            <w:r w:rsidRPr="00962B3F">
              <w:t xml:space="preserve"> </w:t>
            </w:r>
            <w:r w:rsidRPr="00962B3F">
              <w:rPr>
                <w:i/>
              </w:rPr>
              <w:t>message</w:t>
            </w:r>
            <w:r w:rsidRPr="00962B3F">
              <w:t xml:space="preserve"> by the UE</w:t>
            </w:r>
            <w:bookmarkEnd w:id="12"/>
            <w:bookmarkEnd w:id="13"/>
            <w:r w:rsidRPr="00962B3F">
              <w:t xml:space="preserve"> or </w:t>
            </w:r>
            <w:proofErr w:type="spellStart"/>
            <w:r w:rsidRPr="00962B3F">
              <w:rPr>
                <w:i/>
              </w:rPr>
              <w:t>PagingRecord</w:t>
            </w:r>
            <w:proofErr w:type="spellEnd"/>
            <w:r w:rsidRPr="00962B3F">
              <w:t xml:space="preserve"> by the L2 U2N Remote UE</w:t>
            </w:r>
          </w:p>
          <w:p w14:paraId="4D3D09FC" w14:textId="77777777" w:rsidR="00F73C8F" w:rsidRPr="00962B3F" w:rsidRDefault="00F73C8F" w:rsidP="00F73C8F">
            <w:r w:rsidRPr="00F73C8F">
              <w:rPr>
                <w:highlight w:val="yellow"/>
              </w:rPr>
              <w:t xml:space="preserve">Upon receiving the </w:t>
            </w:r>
            <w:r w:rsidRPr="00F73C8F">
              <w:rPr>
                <w:i/>
                <w:highlight w:val="yellow"/>
              </w:rPr>
              <w:t>Paging</w:t>
            </w:r>
            <w:r w:rsidRPr="00F73C8F">
              <w:rPr>
                <w:highlight w:val="yellow"/>
              </w:rPr>
              <w:t xml:space="preserve"> message by the UE</w:t>
            </w:r>
            <w:r w:rsidRPr="00962B3F">
              <w:t xml:space="preserve"> or receiving </w:t>
            </w:r>
            <w:proofErr w:type="spellStart"/>
            <w:r w:rsidRPr="00962B3F">
              <w:rPr>
                <w:i/>
              </w:rPr>
              <w:t>PagingRecord</w:t>
            </w:r>
            <w:proofErr w:type="spellEnd"/>
            <w:r w:rsidRPr="00962B3F">
              <w:t xml:space="preserve"> from its connected L2 U2N Relay UE by a L2 U2N Remote UE, the UE shall:</w:t>
            </w:r>
          </w:p>
          <w:p w14:paraId="39B4E84E" w14:textId="77777777" w:rsidR="00F73C8F" w:rsidRPr="00962B3F" w:rsidRDefault="00F73C8F" w:rsidP="00F73C8F">
            <w:pPr>
              <w:pStyle w:val="B1"/>
            </w:pPr>
            <w:r w:rsidRPr="00F73C8F">
              <w:rPr>
                <w:highlight w:val="yellow"/>
              </w:rPr>
              <w:t>1&gt;</w:t>
            </w:r>
            <w:r w:rsidRPr="00F73C8F">
              <w:rPr>
                <w:highlight w:val="yellow"/>
              </w:rPr>
              <w:tab/>
              <w:t xml:space="preserve">if in RRC_IDLE, for each of the </w:t>
            </w:r>
            <w:proofErr w:type="spellStart"/>
            <w:r w:rsidRPr="00F73C8F">
              <w:rPr>
                <w:i/>
                <w:highlight w:val="yellow"/>
              </w:rPr>
              <w:t>PagingRecord</w:t>
            </w:r>
            <w:proofErr w:type="spellEnd"/>
            <w:r w:rsidRPr="00F73C8F">
              <w:rPr>
                <w:highlight w:val="yellow"/>
              </w:rPr>
              <w:t xml:space="preserve">, if any, included in the </w:t>
            </w:r>
            <w:r w:rsidRPr="00F73C8F">
              <w:rPr>
                <w:i/>
                <w:highlight w:val="yellow"/>
              </w:rPr>
              <w:t>Paging</w:t>
            </w:r>
            <w:r w:rsidRPr="00F73C8F">
              <w:rPr>
                <w:highlight w:val="yellow"/>
              </w:rPr>
              <w:t xml:space="preserve"> message, or</w:t>
            </w:r>
          </w:p>
          <w:p w14:paraId="6C40D76B" w14:textId="77777777" w:rsidR="00F73C8F" w:rsidRPr="00962B3F" w:rsidRDefault="00F73C8F" w:rsidP="00F73C8F">
            <w:pPr>
              <w:pStyle w:val="B1"/>
            </w:pPr>
            <w:r w:rsidRPr="00962B3F">
              <w:t>1&gt;</w:t>
            </w:r>
            <w:r w:rsidRPr="00962B3F">
              <w:tab/>
              <w:t xml:space="preserve">if in RRC_IDLE, for each of the </w:t>
            </w:r>
            <w:proofErr w:type="spellStart"/>
            <w:r w:rsidRPr="00962B3F">
              <w:rPr>
                <w:i/>
              </w:rPr>
              <w:t>PagingRecord</w:t>
            </w:r>
            <w:proofErr w:type="spellEnd"/>
            <w:r w:rsidRPr="00962B3F">
              <w:t xml:space="preserve">, if any, included in the </w:t>
            </w:r>
            <w:proofErr w:type="spellStart"/>
            <w:r w:rsidRPr="00962B3F">
              <w:rPr>
                <w:rFonts w:eastAsia="MS Mincho"/>
                <w:i/>
              </w:rPr>
              <w:t>UuMessageTransferSidelink</w:t>
            </w:r>
            <w:proofErr w:type="spellEnd"/>
            <w:r w:rsidRPr="00962B3F">
              <w:t xml:space="preserve"> message received from the connected L2 U2N Relay UE:</w:t>
            </w:r>
          </w:p>
          <w:p w14:paraId="0E9510F8" w14:textId="77777777" w:rsidR="00F73C8F" w:rsidRPr="00962B3F" w:rsidRDefault="00F73C8F" w:rsidP="00F73C8F">
            <w:pPr>
              <w:pStyle w:val="B2"/>
            </w:pPr>
            <w:r w:rsidRPr="00F73C8F">
              <w:rPr>
                <w:highlight w:val="yellow"/>
              </w:rPr>
              <w:t>2&gt;</w:t>
            </w:r>
            <w:r w:rsidRPr="00F73C8F">
              <w:rPr>
                <w:highlight w:val="yellow"/>
              </w:rPr>
              <w:tab/>
              <w:t xml:space="preserve">if the </w:t>
            </w:r>
            <w:proofErr w:type="spellStart"/>
            <w:r w:rsidRPr="00F73C8F">
              <w:rPr>
                <w:i/>
                <w:highlight w:val="yellow"/>
              </w:rPr>
              <w:t>ue</w:t>
            </w:r>
            <w:proofErr w:type="spellEnd"/>
            <w:r w:rsidRPr="00F73C8F">
              <w:rPr>
                <w:i/>
                <w:highlight w:val="yellow"/>
              </w:rPr>
              <w:t>-Identity</w:t>
            </w:r>
            <w:r w:rsidRPr="00F73C8F">
              <w:rPr>
                <w:highlight w:val="yellow"/>
              </w:rPr>
              <w:t xml:space="preserve"> included in the </w:t>
            </w:r>
            <w:proofErr w:type="spellStart"/>
            <w:r w:rsidRPr="00F73C8F">
              <w:rPr>
                <w:i/>
                <w:highlight w:val="yellow"/>
              </w:rPr>
              <w:t>PagingRecord</w:t>
            </w:r>
            <w:proofErr w:type="spellEnd"/>
            <w:r w:rsidRPr="00F73C8F">
              <w:rPr>
                <w:highlight w:val="yellow"/>
              </w:rPr>
              <w:t xml:space="preserve"> matches the UE identity allocated by upper layers:</w:t>
            </w:r>
          </w:p>
          <w:p w14:paraId="07B8BF8E" w14:textId="77777777" w:rsidR="00F73C8F" w:rsidRPr="00962B3F" w:rsidRDefault="00F73C8F" w:rsidP="00F73C8F">
            <w:pPr>
              <w:pStyle w:val="B3"/>
            </w:pPr>
            <w:r w:rsidRPr="00962B3F">
              <w:t>3&gt;</w:t>
            </w:r>
            <w:r w:rsidRPr="00962B3F">
              <w:tab/>
              <w:t>if upper layers indicate the support of paging cause:</w:t>
            </w:r>
          </w:p>
          <w:p w14:paraId="55996CAC" w14:textId="77777777" w:rsidR="00F73C8F" w:rsidRPr="00962B3F" w:rsidRDefault="00F73C8F" w:rsidP="00F73C8F">
            <w:pPr>
              <w:pStyle w:val="B4"/>
            </w:pPr>
            <w:r w:rsidRPr="00962B3F">
              <w:t>4&gt;</w:t>
            </w:r>
            <w:r w:rsidRPr="00962B3F">
              <w:tab/>
              <w:t xml:space="preserve">forward the </w:t>
            </w:r>
            <w:proofErr w:type="spellStart"/>
            <w:r w:rsidRPr="00962B3F">
              <w:rPr>
                <w:i/>
              </w:rPr>
              <w:t>ue</w:t>
            </w:r>
            <w:proofErr w:type="spellEnd"/>
            <w:r w:rsidRPr="00962B3F">
              <w:rPr>
                <w:i/>
              </w:rPr>
              <w:t>-Identity,</w:t>
            </w:r>
            <w:r w:rsidRPr="00962B3F">
              <w:t xml:space="preserve"> </w:t>
            </w:r>
            <w:proofErr w:type="spellStart"/>
            <w:r w:rsidRPr="00962B3F">
              <w:rPr>
                <w:i/>
              </w:rPr>
              <w:t>accessType</w:t>
            </w:r>
            <w:proofErr w:type="spellEnd"/>
            <w:r w:rsidRPr="00962B3F">
              <w:t xml:space="preserve"> (if present) and paging cause (if determined) to the upper </w:t>
            </w:r>
            <w:proofErr w:type="gramStart"/>
            <w:r w:rsidRPr="00962B3F">
              <w:t>layers;</w:t>
            </w:r>
            <w:proofErr w:type="gramEnd"/>
          </w:p>
          <w:p w14:paraId="79EAE443" w14:textId="77777777" w:rsidR="00F73C8F" w:rsidRPr="00F73C8F" w:rsidRDefault="00F73C8F" w:rsidP="00F73C8F">
            <w:pPr>
              <w:pStyle w:val="B3"/>
              <w:rPr>
                <w:highlight w:val="yellow"/>
              </w:rPr>
            </w:pPr>
            <w:r w:rsidRPr="00F73C8F">
              <w:rPr>
                <w:highlight w:val="yellow"/>
              </w:rPr>
              <w:t>3&gt;</w:t>
            </w:r>
            <w:r w:rsidRPr="00F73C8F">
              <w:rPr>
                <w:highlight w:val="yellow"/>
              </w:rPr>
              <w:tab/>
              <w:t>else:</w:t>
            </w:r>
          </w:p>
          <w:p w14:paraId="4343E01E" w14:textId="77777777" w:rsidR="00F73C8F" w:rsidRPr="00962B3F" w:rsidRDefault="00F73C8F" w:rsidP="00F73C8F">
            <w:pPr>
              <w:pStyle w:val="B4"/>
            </w:pPr>
            <w:r w:rsidRPr="00F73C8F">
              <w:rPr>
                <w:highlight w:val="yellow"/>
              </w:rPr>
              <w:t>4&gt;</w:t>
            </w:r>
            <w:r w:rsidRPr="00F73C8F">
              <w:rPr>
                <w:highlight w:val="yellow"/>
              </w:rPr>
              <w:tab/>
              <w:t xml:space="preserve">forward the </w:t>
            </w:r>
            <w:proofErr w:type="spellStart"/>
            <w:r w:rsidRPr="00F73C8F">
              <w:rPr>
                <w:i/>
                <w:iCs/>
                <w:highlight w:val="yellow"/>
              </w:rPr>
              <w:t>ue</w:t>
            </w:r>
            <w:proofErr w:type="spellEnd"/>
            <w:r w:rsidRPr="00F73C8F">
              <w:rPr>
                <w:i/>
                <w:iCs/>
                <w:highlight w:val="yellow"/>
              </w:rPr>
              <w:t>-Identity</w:t>
            </w:r>
            <w:r w:rsidRPr="00F73C8F">
              <w:rPr>
                <w:highlight w:val="yellow"/>
              </w:rPr>
              <w:t xml:space="preserve"> and </w:t>
            </w:r>
            <w:proofErr w:type="spellStart"/>
            <w:r w:rsidRPr="00F73C8F">
              <w:rPr>
                <w:i/>
                <w:iCs/>
                <w:highlight w:val="yellow"/>
              </w:rPr>
              <w:t>accessType</w:t>
            </w:r>
            <w:proofErr w:type="spellEnd"/>
            <w:r w:rsidRPr="00F73C8F">
              <w:rPr>
                <w:highlight w:val="yellow"/>
              </w:rPr>
              <w:t xml:space="preserve"> (if present) to the upper </w:t>
            </w:r>
            <w:proofErr w:type="gramStart"/>
            <w:r w:rsidRPr="00F73C8F">
              <w:rPr>
                <w:highlight w:val="yellow"/>
              </w:rPr>
              <w:t>layers;</w:t>
            </w:r>
            <w:proofErr w:type="gramEnd"/>
          </w:p>
          <w:p w14:paraId="1DF9A974" w14:textId="77777777" w:rsidR="00F73C8F" w:rsidRPr="00962B3F" w:rsidRDefault="00F73C8F" w:rsidP="00F73C8F">
            <w:pPr>
              <w:pStyle w:val="B1"/>
            </w:pPr>
            <w:r w:rsidRPr="00F73C8F">
              <w:rPr>
                <w:highlight w:val="green"/>
              </w:rPr>
              <w:t>1&gt;</w:t>
            </w:r>
            <w:r w:rsidRPr="00F73C8F">
              <w:rPr>
                <w:highlight w:val="green"/>
              </w:rPr>
              <w:tab/>
              <w:t xml:space="preserve">if in RRC_INACTIVE, for each of the </w:t>
            </w:r>
            <w:proofErr w:type="spellStart"/>
            <w:r w:rsidRPr="00F73C8F">
              <w:rPr>
                <w:i/>
                <w:highlight w:val="green"/>
              </w:rPr>
              <w:t>PagingRecord</w:t>
            </w:r>
            <w:proofErr w:type="spellEnd"/>
            <w:r w:rsidRPr="00F73C8F">
              <w:rPr>
                <w:highlight w:val="green"/>
              </w:rPr>
              <w:t xml:space="preserve">, if any, included in the </w:t>
            </w:r>
            <w:r w:rsidRPr="00F73C8F">
              <w:rPr>
                <w:i/>
                <w:highlight w:val="green"/>
              </w:rPr>
              <w:t>Paging</w:t>
            </w:r>
            <w:r w:rsidRPr="00F73C8F">
              <w:rPr>
                <w:highlight w:val="green"/>
              </w:rPr>
              <w:t xml:space="preserve"> message, or</w:t>
            </w:r>
          </w:p>
          <w:p w14:paraId="0DE696B8" w14:textId="77777777" w:rsidR="00F73C8F" w:rsidRPr="00962B3F" w:rsidRDefault="00F73C8F" w:rsidP="00F73C8F">
            <w:pPr>
              <w:pStyle w:val="B1"/>
            </w:pPr>
            <w:r w:rsidRPr="00962B3F">
              <w:t>1&gt;</w:t>
            </w:r>
            <w:r w:rsidRPr="00962B3F">
              <w:tab/>
              <w:t xml:space="preserve">if in RRC_INACTIVE, for each of the </w:t>
            </w:r>
            <w:proofErr w:type="spellStart"/>
            <w:r w:rsidRPr="00962B3F">
              <w:rPr>
                <w:i/>
              </w:rPr>
              <w:t>PagingRecord</w:t>
            </w:r>
            <w:proofErr w:type="spellEnd"/>
            <w:r w:rsidRPr="00962B3F">
              <w:t xml:space="preserve">, if any, included in the </w:t>
            </w:r>
            <w:proofErr w:type="spellStart"/>
            <w:r w:rsidRPr="00962B3F">
              <w:rPr>
                <w:rFonts w:eastAsia="MS Mincho"/>
                <w:i/>
              </w:rPr>
              <w:t>UuMessageTransferSidelink</w:t>
            </w:r>
            <w:proofErr w:type="spellEnd"/>
            <w:r w:rsidRPr="00962B3F">
              <w:t xml:space="preserve"> message received from the connected L2 U2N Relay UE:</w:t>
            </w:r>
          </w:p>
          <w:p w14:paraId="6230C092" w14:textId="77777777" w:rsidR="00F73C8F" w:rsidRPr="00962B3F" w:rsidRDefault="00F73C8F" w:rsidP="00F73C8F">
            <w:pPr>
              <w:pStyle w:val="B2"/>
            </w:pPr>
            <w:r w:rsidRPr="00F73C8F">
              <w:rPr>
                <w:highlight w:val="green"/>
              </w:rPr>
              <w:t>2&gt;</w:t>
            </w:r>
            <w:r w:rsidRPr="00F73C8F">
              <w:rPr>
                <w:highlight w:val="green"/>
              </w:rPr>
              <w:tab/>
              <w:t xml:space="preserve">if the </w:t>
            </w:r>
            <w:proofErr w:type="spellStart"/>
            <w:r w:rsidRPr="00F73C8F">
              <w:rPr>
                <w:i/>
                <w:highlight w:val="green"/>
              </w:rPr>
              <w:t>ue</w:t>
            </w:r>
            <w:proofErr w:type="spellEnd"/>
            <w:r w:rsidRPr="00F73C8F">
              <w:rPr>
                <w:i/>
                <w:highlight w:val="green"/>
              </w:rPr>
              <w:t>-Identity</w:t>
            </w:r>
            <w:r w:rsidRPr="00F73C8F">
              <w:rPr>
                <w:highlight w:val="green"/>
              </w:rPr>
              <w:t xml:space="preserve"> included in the </w:t>
            </w:r>
            <w:proofErr w:type="spellStart"/>
            <w:r w:rsidRPr="00F73C8F">
              <w:rPr>
                <w:i/>
                <w:highlight w:val="green"/>
              </w:rPr>
              <w:t>PagingRecord</w:t>
            </w:r>
            <w:proofErr w:type="spellEnd"/>
            <w:r w:rsidRPr="00F73C8F">
              <w:rPr>
                <w:highlight w:val="green"/>
              </w:rPr>
              <w:t xml:space="preserve"> matches the UE's stored </w:t>
            </w:r>
            <w:proofErr w:type="spellStart"/>
            <w:r w:rsidRPr="00F73C8F">
              <w:rPr>
                <w:i/>
                <w:highlight w:val="green"/>
              </w:rPr>
              <w:t>fullI</w:t>
            </w:r>
            <w:proofErr w:type="spellEnd"/>
            <w:r w:rsidRPr="00F73C8F">
              <w:rPr>
                <w:i/>
                <w:highlight w:val="green"/>
              </w:rPr>
              <w:t>-RNTI</w:t>
            </w:r>
            <w:r w:rsidRPr="00F73C8F">
              <w:rPr>
                <w:highlight w:val="green"/>
              </w:rPr>
              <w:t>:</w:t>
            </w:r>
          </w:p>
          <w:p w14:paraId="035895EE" w14:textId="77777777" w:rsidR="00F73C8F" w:rsidRPr="00962B3F" w:rsidRDefault="00F73C8F" w:rsidP="00F73C8F">
            <w:pPr>
              <w:pStyle w:val="B3"/>
            </w:pPr>
            <w:r w:rsidRPr="00962B3F">
              <w:t>3&gt;</w:t>
            </w:r>
            <w:r w:rsidRPr="00962B3F">
              <w:tab/>
              <w:t>if the UE is configured by upper layers with Access Identity 1:</w:t>
            </w:r>
          </w:p>
          <w:p w14:paraId="787C8CB8" w14:textId="77777777" w:rsidR="00F73C8F" w:rsidRPr="00962B3F" w:rsidRDefault="00F73C8F" w:rsidP="00F73C8F">
            <w:pPr>
              <w:pStyle w:val="B4"/>
            </w:pPr>
            <w:r w:rsidRPr="00962B3F">
              <w:t>4&gt;</w:t>
            </w:r>
            <w:r w:rsidRPr="00962B3F">
              <w:tab/>
              <w:t xml:space="preserve">initiate the RRC connection resumption procedure according to 5.3.13 with </w:t>
            </w:r>
            <w:proofErr w:type="spellStart"/>
            <w:r w:rsidRPr="00962B3F">
              <w:rPr>
                <w:i/>
              </w:rPr>
              <w:t>resumeCause</w:t>
            </w:r>
            <w:proofErr w:type="spellEnd"/>
            <w:r w:rsidRPr="00962B3F">
              <w:t xml:space="preserve"> set to </w:t>
            </w:r>
            <w:proofErr w:type="spellStart"/>
            <w:r w:rsidRPr="00962B3F">
              <w:rPr>
                <w:i/>
              </w:rPr>
              <w:t>mps-</w:t>
            </w:r>
            <w:proofErr w:type="gramStart"/>
            <w:r w:rsidRPr="00962B3F">
              <w:rPr>
                <w:i/>
              </w:rPr>
              <w:t>PriorityAccess</w:t>
            </w:r>
            <w:proofErr w:type="spellEnd"/>
            <w:r w:rsidRPr="00962B3F">
              <w:t>;</w:t>
            </w:r>
            <w:proofErr w:type="gramEnd"/>
          </w:p>
          <w:p w14:paraId="5D2F7710" w14:textId="77777777" w:rsidR="00F73C8F" w:rsidRPr="00962B3F" w:rsidRDefault="00F73C8F" w:rsidP="00F73C8F">
            <w:pPr>
              <w:pStyle w:val="B3"/>
            </w:pPr>
            <w:r w:rsidRPr="00962B3F">
              <w:t>3&gt;</w:t>
            </w:r>
            <w:r w:rsidRPr="00962B3F">
              <w:tab/>
              <w:t>else if the UE is configured by upper layers with Access Identity 2:</w:t>
            </w:r>
          </w:p>
          <w:p w14:paraId="00F78359" w14:textId="77777777" w:rsidR="00F73C8F" w:rsidRPr="00962B3F" w:rsidRDefault="00F73C8F" w:rsidP="00F73C8F">
            <w:pPr>
              <w:pStyle w:val="B4"/>
            </w:pPr>
            <w:r w:rsidRPr="00962B3F">
              <w:t>4&gt;</w:t>
            </w:r>
            <w:r w:rsidRPr="00962B3F">
              <w:tab/>
              <w:t xml:space="preserve">initiate the RRC connection resumption procedure according to 5.3.13 with </w:t>
            </w:r>
            <w:proofErr w:type="spellStart"/>
            <w:r w:rsidRPr="00962B3F">
              <w:rPr>
                <w:i/>
              </w:rPr>
              <w:t>resumeCause</w:t>
            </w:r>
            <w:proofErr w:type="spellEnd"/>
            <w:r w:rsidRPr="00962B3F">
              <w:t xml:space="preserve"> set to </w:t>
            </w:r>
            <w:proofErr w:type="spellStart"/>
            <w:r w:rsidRPr="00962B3F">
              <w:rPr>
                <w:i/>
              </w:rPr>
              <w:t>mcs-</w:t>
            </w:r>
            <w:proofErr w:type="gramStart"/>
            <w:r w:rsidRPr="00962B3F">
              <w:rPr>
                <w:i/>
              </w:rPr>
              <w:t>PriorityAccess</w:t>
            </w:r>
            <w:proofErr w:type="spellEnd"/>
            <w:r w:rsidRPr="00962B3F">
              <w:t>;</w:t>
            </w:r>
            <w:proofErr w:type="gramEnd"/>
          </w:p>
          <w:p w14:paraId="32769B57" w14:textId="77777777" w:rsidR="00F73C8F" w:rsidRPr="00962B3F" w:rsidRDefault="00F73C8F" w:rsidP="00F73C8F">
            <w:pPr>
              <w:pStyle w:val="B3"/>
            </w:pPr>
            <w:r w:rsidRPr="00962B3F">
              <w:t>3&gt;</w:t>
            </w:r>
            <w:r w:rsidRPr="00962B3F">
              <w:tab/>
              <w:t>else if the UE is configured by upper layers with one or more Access Identities equal to 11-15:</w:t>
            </w:r>
          </w:p>
          <w:p w14:paraId="0B322051" w14:textId="77777777" w:rsidR="00F73C8F" w:rsidRPr="00962B3F" w:rsidRDefault="00F73C8F" w:rsidP="00F73C8F">
            <w:pPr>
              <w:pStyle w:val="B4"/>
            </w:pPr>
            <w:r w:rsidRPr="00962B3F">
              <w:t>4&gt;</w:t>
            </w:r>
            <w:r w:rsidRPr="00962B3F">
              <w:tab/>
              <w:t xml:space="preserve">initiate the RRC connection resumption procedure according to 5.3.13 with </w:t>
            </w:r>
            <w:proofErr w:type="spellStart"/>
            <w:r w:rsidRPr="00962B3F">
              <w:rPr>
                <w:i/>
              </w:rPr>
              <w:t>resumeCause</w:t>
            </w:r>
            <w:proofErr w:type="spellEnd"/>
            <w:r w:rsidRPr="00962B3F">
              <w:t xml:space="preserve"> set to </w:t>
            </w:r>
            <w:proofErr w:type="spellStart"/>
            <w:proofErr w:type="gramStart"/>
            <w:r w:rsidRPr="00962B3F">
              <w:rPr>
                <w:i/>
              </w:rPr>
              <w:t>highPriorityAccess</w:t>
            </w:r>
            <w:proofErr w:type="spellEnd"/>
            <w:r w:rsidRPr="00962B3F">
              <w:t>;</w:t>
            </w:r>
            <w:proofErr w:type="gramEnd"/>
          </w:p>
          <w:p w14:paraId="1D0E7BE3" w14:textId="77777777" w:rsidR="00F73C8F" w:rsidRPr="00962B3F" w:rsidRDefault="00F73C8F" w:rsidP="00F73C8F">
            <w:pPr>
              <w:pStyle w:val="B3"/>
            </w:pPr>
            <w:r w:rsidRPr="00962B3F">
              <w:t>3&gt;</w:t>
            </w:r>
            <w:r w:rsidRPr="00962B3F">
              <w:tab/>
              <w:t>else:</w:t>
            </w:r>
          </w:p>
          <w:p w14:paraId="4FB374FD" w14:textId="77777777" w:rsidR="00F73C8F" w:rsidRPr="00962B3F" w:rsidRDefault="00F73C8F" w:rsidP="00F73C8F">
            <w:pPr>
              <w:pStyle w:val="B4"/>
            </w:pPr>
            <w:r w:rsidRPr="00F73C8F">
              <w:rPr>
                <w:highlight w:val="green"/>
              </w:rPr>
              <w:t>4&gt;</w:t>
            </w:r>
            <w:r w:rsidRPr="00F73C8F">
              <w:rPr>
                <w:highlight w:val="green"/>
              </w:rPr>
              <w:tab/>
              <w:t xml:space="preserve">initiate the RRC connection resumption procedure according to 5.3.13 with </w:t>
            </w:r>
            <w:proofErr w:type="spellStart"/>
            <w:r w:rsidRPr="00F73C8F">
              <w:rPr>
                <w:i/>
                <w:highlight w:val="green"/>
              </w:rPr>
              <w:t>resumeCause</w:t>
            </w:r>
            <w:proofErr w:type="spellEnd"/>
            <w:r w:rsidRPr="00F73C8F">
              <w:rPr>
                <w:highlight w:val="green"/>
              </w:rPr>
              <w:t xml:space="preserve"> set to </w:t>
            </w:r>
            <w:proofErr w:type="spellStart"/>
            <w:r w:rsidRPr="00F73C8F">
              <w:rPr>
                <w:i/>
                <w:highlight w:val="green"/>
              </w:rPr>
              <w:t>mt</w:t>
            </w:r>
            <w:proofErr w:type="spellEnd"/>
            <w:r w:rsidRPr="00F73C8F">
              <w:rPr>
                <w:i/>
                <w:highlight w:val="green"/>
              </w:rPr>
              <w:t>-</w:t>
            </w:r>
            <w:proofErr w:type="gramStart"/>
            <w:r w:rsidRPr="00F73C8F">
              <w:rPr>
                <w:i/>
                <w:highlight w:val="green"/>
              </w:rPr>
              <w:t>Access</w:t>
            </w:r>
            <w:r w:rsidRPr="00F73C8F">
              <w:rPr>
                <w:highlight w:val="green"/>
              </w:rPr>
              <w:t>;</w:t>
            </w:r>
            <w:proofErr w:type="gramEnd"/>
          </w:p>
          <w:p w14:paraId="329BF4FA" w14:textId="77777777" w:rsidR="00F73C8F" w:rsidRPr="00962B3F" w:rsidRDefault="00F73C8F" w:rsidP="00F73C8F">
            <w:pPr>
              <w:pStyle w:val="NO"/>
            </w:pPr>
            <w:r w:rsidRPr="00962B3F">
              <w:t>NOTE:</w:t>
            </w:r>
            <w:r w:rsidRPr="00962B3F">
              <w:tab/>
              <w:t xml:space="preserve">A MUSIM UE may not initiate the RRC connection resumption procedure, </w:t>
            </w:r>
            <w:proofErr w:type="gramStart"/>
            <w:r w:rsidRPr="00962B3F">
              <w:t>e.g.</w:t>
            </w:r>
            <w:proofErr w:type="gramEnd"/>
            <w:r w:rsidRPr="00962B3F">
              <w:t xml:space="preserve"> when it decides not to respond to the </w:t>
            </w:r>
            <w:r w:rsidRPr="00962B3F">
              <w:rPr>
                <w:i/>
              </w:rPr>
              <w:t>Paging</w:t>
            </w:r>
            <w:r w:rsidRPr="00962B3F">
              <w:t xml:space="preserve"> message due to UE implementation constraints as specified in TS 24.501 [23].</w:t>
            </w:r>
          </w:p>
          <w:p w14:paraId="2411DB8F" w14:textId="77777777" w:rsidR="00F73C8F" w:rsidRPr="00962B3F" w:rsidRDefault="00F73C8F" w:rsidP="00F73C8F">
            <w:pPr>
              <w:pStyle w:val="B2"/>
            </w:pPr>
            <w:r w:rsidRPr="00962B3F">
              <w:t>2&gt;</w:t>
            </w:r>
            <w:r w:rsidRPr="00962B3F">
              <w:tab/>
              <w:t xml:space="preserve">else if the </w:t>
            </w:r>
            <w:proofErr w:type="spellStart"/>
            <w:r w:rsidRPr="00962B3F">
              <w:rPr>
                <w:i/>
              </w:rPr>
              <w:t>ue</w:t>
            </w:r>
            <w:proofErr w:type="spellEnd"/>
            <w:r w:rsidRPr="00962B3F">
              <w:rPr>
                <w:i/>
              </w:rPr>
              <w:t>-Identity</w:t>
            </w:r>
            <w:r w:rsidRPr="00962B3F">
              <w:t xml:space="preserve"> included in the </w:t>
            </w:r>
            <w:proofErr w:type="spellStart"/>
            <w:r w:rsidRPr="00962B3F">
              <w:rPr>
                <w:i/>
              </w:rPr>
              <w:t>PagingRecord</w:t>
            </w:r>
            <w:proofErr w:type="spellEnd"/>
            <w:r w:rsidRPr="00962B3F">
              <w:t xml:space="preserve"> matches the UE identity allocated by upper layers:</w:t>
            </w:r>
          </w:p>
          <w:p w14:paraId="5C20D464" w14:textId="77777777" w:rsidR="00F73C8F" w:rsidRPr="00962B3F" w:rsidRDefault="00F73C8F" w:rsidP="00F73C8F">
            <w:pPr>
              <w:pStyle w:val="B3"/>
            </w:pPr>
            <w:r w:rsidRPr="00962B3F">
              <w:t>3&gt;</w:t>
            </w:r>
            <w:r w:rsidRPr="00962B3F">
              <w:tab/>
              <w:t>if upper layers indicate the support of paging cause:</w:t>
            </w:r>
          </w:p>
          <w:p w14:paraId="7280D931" w14:textId="77777777" w:rsidR="00F73C8F" w:rsidRPr="00962B3F" w:rsidRDefault="00F73C8F" w:rsidP="00F73C8F">
            <w:pPr>
              <w:pStyle w:val="B4"/>
            </w:pPr>
            <w:r w:rsidRPr="00962B3F">
              <w:t>4&gt;</w:t>
            </w:r>
            <w:r w:rsidRPr="00962B3F">
              <w:tab/>
              <w:t xml:space="preserve">forward the </w:t>
            </w:r>
            <w:proofErr w:type="spellStart"/>
            <w:r w:rsidRPr="00962B3F">
              <w:rPr>
                <w:i/>
              </w:rPr>
              <w:t>ue</w:t>
            </w:r>
            <w:proofErr w:type="spellEnd"/>
            <w:r w:rsidRPr="00962B3F">
              <w:rPr>
                <w:i/>
              </w:rPr>
              <w:t>-Identity</w:t>
            </w:r>
            <w:r w:rsidRPr="00962B3F">
              <w:rPr>
                <w:iCs/>
              </w:rPr>
              <w:t>,</w:t>
            </w:r>
            <w:r w:rsidRPr="00962B3F">
              <w:t xml:space="preserve"> </w:t>
            </w:r>
            <w:proofErr w:type="spellStart"/>
            <w:r w:rsidRPr="00962B3F">
              <w:rPr>
                <w:i/>
              </w:rPr>
              <w:t>accessType</w:t>
            </w:r>
            <w:proofErr w:type="spellEnd"/>
            <w:r w:rsidRPr="00962B3F">
              <w:t xml:space="preserve"> (if present) and paging cause (if determined) to the upper </w:t>
            </w:r>
            <w:proofErr w:type="gramStart"/>
            <w:r w:rsidRPr="00962B3F">
              <w:t>layers;</w:t>
            </w:r>
            <w:proofErr w:type="gramEnd"/>
          </w:p>
          <w:p w14:paraId="541916F9" w14:textId="77777777" w:rsidR="00F73C8F" w:rsidRPr="00962B3F" w:rsidRDefault="00F73C8F" w:rsidP="00F73C8F">
            <w:pPr>
              <w:pStyle w:val="B3"/>
            </w:pPr>
            <w:r w:rsidRPr="00962B3F">
              <w:t>3&gt;</w:t>
            </w:r>
            <w:r w:rsidRPr="00962B3F">
              <w:tab/>
              <w:t>else:</w:t>
            </w:r>
          </w:p>
          <w:p w14:paraId="61933721" w14:textId="77777777" w:rsidR="00F73C8F" w:rsidRPr="00962B3F" w:rsidRDefault="00F73C8F" w:rsidP="00F73C8F">
            <w:pPr>
              <w:pStyle w:val="B4"/>
            </w:pPr>
            <w:r w:rsidRPr="00962B3F">
              <w:t>4&gt;</w:t>
            </w:r>
            <w:r w:rsidRPr="00962B3F">
              <w:tab/>
              <w:t xml:space="preserve">forward the </w:t>
            </w:r>
            <w:proofErr w:type="spellStart"/>
            <w:r w:rsidRPr="00962B3F">
              <w:rPr>
                <w:i/>
                <w:iCs/>
              </w:rPr>
              <w:t>ue</w:t>
            </w:r>
            <w:proofErr w:type="spellEnd"/>
            <w:r w:rsidRPr="00962B3F">
              <w:rPr>
                <w:i/>
                <w:iCs/>
              </w:rPr>
              <w:t>-Identity</w:t>
            </w:r>
            <w:r w:rsidRPr="00962B3F">
              <w:t xml:space="preserve"> and </w:t>
            </w:r>
            <w:proofErr w:type="spellStart"/>
            <w:r w:rsidRPr="00962B3F">
              <w:rPr>
                <w:i/>
                <w:iCs/>
              </w:rPr>
              <w:t>accessType</w:t>
            </w:r>
            <w:proofErr w:type="spellEnd"/>
            <w:r w:rsidRPr="00962B3F">
              <w:t xml:space="preserve"> (if present) to the upper </w:t>
            </w:r>
            <w:proofErr w:type="gramStart"/>
            <w:r w:rsidRPr="00962B3F">
              <w:t>layers;</w:t>
            </w:r>
            <w:proofErr w:type="gramEnd"/>
          </w:p>
          <w:p w14:paraId="67E9989A" w14:textId="0685087C" w:rsidR="00F73C8F" w:rsidRPr="00F73C8F" w:rsidRDefault="00F73C8F" w:rsidP="00D67C42">
            <w:pPr>
              <w:pStyle w:val="B3"/>
            </w:pPr>
            <w:r w:rsidRPr="00962B3F">
              <w:lastRenderedPageBreak/>
              <w:t>3&gt;</w:t>
            </w:r>
            <w:r w:rsidRPr="00962B3F">
              <w:tab/>
              <w:t>perform the actions upon going to RRC_IDLE as specified in 5.3.11 with release cause 'other';</w:t>
            </w:r>
          </w:p>
        </w:tc>
      </w:tr>
    </w:tbl>
    <w:p w14:paraId="0F47FAFE" w14:textId="77777777" w:rsidR="00F73C8F" w:rsidRPr="00D67C42" w:rsidRDefault="00F73C8F" w:rsidP="00F73C8F">
      <w:pPr>
        <w:jc w:val="both"/>
        <w:rPr>
          <w:lang w:val="en-GB"/>
        </w:rPr>
      </w:pPr>
    </w:p>
    <w:p w14:paraId="2E9ED88D" w14:textId="77777777" w:rsidR="00F73C8F" w:rsidRDefault="00F73C8F" w:rsidP="00F73C8F">
      <w:pPr>
        <w:jc w:val="both"/>
      </w:pPr>
    </w:p>
    <w:p w14:paraId="0A65D827" w14:textId="77777777" w:rsidR="00F73C8F" w:rsidRDefault="00F73C8F" w:rsidP="00D67C42">
      <w:pPr>
        <w:jc w:val="both"/>
      </w:pPr>
    </w:p>
    <w:p w14:paraId="41576B73" w14:textId="4BBD8F9D" w:rsidR="004E365A" w:rsidRDefault="00DE5516" w:rsidP="00D67C42">
      <w:pPr>
        <w:pStyle w:val="ListParagraph"/>
        <w:numPr>
          <w:ilvl w:val="0"/>
          <w:numId w:val="27"/>
        </w:numPr>
        <w:jc w:val="both"/>
      </w:pPr>
      <w:r>
        <w:t>For MO-originating calls</w:t>
      </w:r>
      <w:r w:rsidR="004E365A">
        <w:t xml:space="preserve">, </w:t>
      </w:r>
      <w:r>
        <w:t xml:space="preserve">RRC </w:t>
      </w:r>
      <w:r w:rsidR="004E365A">
        <w:t xml:space="preserve">clause 5.3.3.2 </w:t>
      </w:r>
      <w:r w:rsidR="00101FC1">
        <w:t xml:space="preserve">and 5.3.13.2 </w:t>
      </w:r>
      <w:r w:rsidR="004E365A">
        <w:t>(RRC connection establishment</w:t>
      </w:r>
      <w:r w:rsidR="00101FC1">
        <w:t xml:space="preserve"> and resume, respectively</w:t>
      </w:r>
      <w:r w:rsidR="00F73C8F">
        <w:t>, see below</w:t>
      </w:r>
      <w:r w:rsidR="004E365A">
        <w:t xml:space="preserve">), </w:t>
      </w:r>
      <w:r w:rsidR="00884038">
        <w:t>are triggered when upper layers request RRC connection. Those parts can obviously be used as</w:t>
      </w:r>
      <w:r w:rsidR="004E365A">
        <w:t xml:space="preserve"> the </w:t>
      </w:r>
      <w:r w:rsidR="00884038">
        <w:t>timing for MO-originating calls.</w:t>
      </w:r>
      <w:r w:rsidR="004E365A">
        <w:t xml:space="preserve"> </w:t>
      </w:r>
    </w:p>
    <w:tbl>
      <w:tblPr>
        <w:tblStyle w:val="TableGrid"/>
        <w:tblW w:w="0" w:type="auto"/>
        <w:tblLook w:val="04A0" w:firstRow="1" w:lastRow="0" w:firstColumn="1" w:lastColumn="0" w:noHBand="0" w:noVBand="1"/>
      </w:tblPr>
      <w:tblGrid>
        <w:gridCol w:w="9062"/>
      </w:tblGrid>
      <w:tr w:rsidR="00572DB4" w14:paraId="74F67D3D" w14:textId="77777777" w:rsidTr="00572DB4">
        <w:tc>
          <w:tcPr>
            <w:tcW w:w="9062" w:type="dxa"/>
          </w:tcPr>
          <w:p w14:paraId="2F2F78E9" w14:textId="77777777" w:rsidR="00572DB4" w:rsidRPr="00962B3F" w:rsidRDefault="00572DB4" w:rsidP="00572DB4">
            <w:pPr>
              <w:pStyle w:val="Heading4"/>
              <w:pBdr>
                <w:top w:val="single" w:sz="4" w:space="1" w:color="auto"/>
                <w:left w:val="single" w:sz="4" w:space="4" w:color="auto"/>
                <w:bottom w:val="single" w:sz="4" w:space="1" w:color="auto"/>
                <w:right w:val="single" w:sz="4" w:space="4" w:color="auto"/>
              </w:pBdr>
              <w:outlineLvl w:val="3"/>
            </w:pPr>
            <w:r w:rsidRPr="00962B3F">
              <w:t>5.3.3.2</w:t>
            </w:r>
            <w:r w:rsidRPr="00962B3F">
              <w:tab/>
              <w:t>Initiation</w:t>
            </w:r>
          </w:p>
          <w:p w14:paraId="4B3E3DEA" w14:textId="77777777" w:rsidR="00572DB4" w:rsidRPr="00962B3F" w:rsidRDefault="00572DB4" w:rsidP="00572DB4">
            <w:pPr>
              <w:pBdr>
                <w:top w:val="single" w:sz="4" w:space="1" w:color="auto"/>
                <w:left w:val="single" w:sz="4" w:space="4" w:color="auto"/>
                <w:bottom w:val="single" w:sz="4" w:space="1" w:color="auto"/>
                <w:right w:val="single" w:sz="4" w:space="4" w:color="auto"/>
              </w:pBdr>
            </w:pPr>
            <w:r w:rsidRPr="00962B3F">
              <w:t xml:space="preserve">The UE initiates the procedure </w:t>
            </w:r>
            <w:r w:rsidRPr="00BE6701">
              <w:rPr>
                <w:highlight w:val="yellow"/>
              </w:rPr>
              <w:t>when upper layers request establishment of an RRC connection while the UE is in RRC_IDLE</w:t>
            </w:r>
            <w:r w:rsidRPr="00962B3F">
              <w:t xml:space="preserve"> and it has acquired essential system information, or for </w:t>
            </w:r>
            <w:proofErr w:type="spellStart"/>
            <w:r w:rsidRPr="00962B3F">
              <w:t>sidelink</w:t>
            </w:r>
            <w:proofErr w:type="spellEnd"/>
            <w:r w:rsidRPr="00962B3F">
              <w:t xml:space="preserve"> communication as specified in clause 5.3.3.1a.</w:t>
            </w:r>
          </w:p>
          <w:p w14:paraId="2DDA077C" w14:textId="77777777" w:rsidR="00572DB4" w:rsidRPr="00962B3F" w:rsidRDefault="00572DB4" w:rsidP="00572DB4">
            <w:pPr>
              <w:pStyle w:val="Heading4"/>
              <w:pBdr>
                <w:top w:val="single" w:sz="4" w:space="1" w:color="auto"/>
                <w:left w:val="single" w:sz="4" w:space="4" w:color="auto"/>
                <w:bottom w:val="single" w:sz="4" w:space="1" w:color="auto"/>
                <w:right w:val="single" w:sz="4" w:space="4" w:color="auto"/>
              </w:pBdr>
              <w:outlineLvl w:val="3"/>
            </w:pPr>
            <w:r w:rsidRPr="00962B3F">
              <w:t>5.3.13.2</w:t>
            </w:r>
            <w:r w:rsidRPr="00962B3F">
              <w:tab/>
              <w:t>Initiation</w:t>
            </w:r>
          </w:p>
          <w:p w14:paraId="3A51F37B" w14:textId="795D8D9F" w:rsidR="00572DB4" w:rsidRDefault="00572DB4" w:rsidP="00D67C42">
            <w:pPr>
              <w:pBdr>
                <w:top w:val="single" w:sz="4" w:space="1" w:color="auto"/>
                <w:left w:val="single" w:sz="4" w:space="4" w:color="auto"/>
                <w:bottom w:val="single" w:sz="4" w:space="1" w:color="auto"/>
                <w:right w:val="single" w:sz="4" w:space="4" w:color="auto"/>
              </w:pBdr>
            </w:pPr>
            <w:r w:rsidRPr="00962B3F">
              <w:t xml:space="preserve">The UE initiates the procedure </w:t>
            </w:r>
            <w:r w:rsidRPr="00BE6701">
              <w:rPr>
                <w:highlight w:val="yellow"/>
              </w:rPr>
              <w:t xml:space="preserve">when upper layers or AS (when responding to RAN paging, upon triggering RNA updates while the UE is in RRC_INACTIVE, for NR </w:t>
            </w:r>
            <w:proofErr w:type="spellStart"/>
            <w:r w:rsidRPr="00BE6701">
              <w:rPr>
                <w:highlight w:val="yellow"/>
              </w:rPr>
              <w:t>sidelink</w:t>
            </w:r>
            <w:proofErr w:type="spellEnd"/>
            <w:r w:rsidRPr="00BE6701">
              <w:rPr>
                <w:highlight w:val="yellow"/>
              </w:rPr>
              <w:t xml:space="preserve"> communication/V2X </w:t>
            </w:r>
            <w:proofErr w:type="spellStart"/>
            <w:r w:rsidRPr="00BE6701">
              <w:rPr>
                <w:highlight w:val="yellow"/>
              </w:rPr>
              <w:t>sidelink</w:t>
            </w:r>
            <w:proofErr w:type="spellEnd"/>
            <w:r w:rsidRPr="00BE6701">
              <w:rPr>
                <w:highlight w:val="yellow"/>
              </w:rPr>
              <w:t xml:space="preserve"> communication as specified in clause 5.3.13.1a) requests the resume of a suspended RRC connection or requests the resume for initiating SDT as specified in clause 5.3.13.1b.</w:t>
            </w:r>
          </w:p>
        </w:tc>
      </w:tr>
    </w:tbl>
    <w:p w14:paraId="7358DB88" w14:textId="77777777" w:rsidR="00572DB4" w:rsidRDefault="00572DB4" w:rsidP="00572DB4">
      <w:pPr>
        <w:jc w:val="both"/>
      </w:pPr>
    </w:p>
    <w:p w14:paraId="08211292" w14:textId="18B83356" w:rsidR="00B839D0" w:rsidRDefault="00B839D0" w:rsidP="001E656B">
      <w:pPr>
        <w:jc w:val="both"/>
      </w:pPr>
      <w:r w:rsidRPr="00D67C42">
        <w:rPr>
          <w:b/>
          <w:bCs/>
        </w:rPr>
        <w:t xml:space="preserve">Observation </w:t>
      </w:r>
      <w:r w:rsidR="00572DB4">
        <w:rPr>
          <w:b/>
          <w:bCs/>
        </w:rPr>
        <w:t>1</w:t>
      </w:r>
      <w:r w:rsidR="001A4362">
        <w:rPr>
          <w:b/>
          <w:bCs/>
        </w:rPr>
        <w:t>5</w:t>
      </w:r>
      <w:r w:rsidRPr="00D67C42">
        <w:rPr>
          <w:b/>
          <w:bCs/>
        </w:rPr>
        <w:t>:</w:t>
      </w:r>
      <w:r>
        <w:t xml:space="preserve"> RAN2 has defined </w:t>
      </w:r>
      <w:r w:rsidR="00884038">
        <w:t xml:space="preserve">UE actions when receiving paging </w:t>
      </w:r>
      <w:r>
        <w:t xml:space="preserve">for </w:t>
      </w:r>
      <w:r w:rsidR="00884038">
        <w:t>MT-originating calls or triggering</w:t>
      </w:r>
      <w:r>
        <w:t xml:space="preserve"> RRC connection establishment</w:t>
      </w:r>
      <w:r w:rsidR="00884038">
        <w:t>/</w:t>
      </w:r>
      <w:r>
        <w:t>resume</w:t>
      </w:r>
      <w:r w:rsidR="00884038">
        <w:t xml:space="preserve"> for MO-originating calls</w:t>
      </w:r>
      <w:r>
        <w:t>.</w:t>
      </w:r>
    </w:p>
    <w:p w14:paraId="1D3021E7" w14:textId="1841EA5F" w:rsidR="001E656B" w:rsidRDefault="00B839D0" w:rsidP="001E656B">
      <w:pPr>
        <w:jc w:val="both"/>
      </w:pPr>
      <w:r w:rsidRPr="00D67C42">
        <w:rPr>
          <w:b/>
        </w:rPr>
        <w:t xml:space="preserve">Proposal </w:t>
      </w:r>
      <w:r w:rsidR="00572DB4">
        <w:rPr>
          <w:b/>
          <w:bCs/>
        </w:rPr>
        <w:t>1</w:t>
      </w:r>
      <w:r w:rsidRPr="00D67C42">
        <w:rPr>
          <w:b/>
        </w:rPr>
        <w:t>:</w:t>
      </w:r>
      <w:r>
        <w:t xml:space="preserve"> RAN4 to </w:t>
      </w:r>
      <w:r w:rsidR="0010359E">
        <w:t>clarify that</w:t>
      </w:r>
      <w:r>
        <w:t xml:space="preserve"> the “when UE has initiated access” </w:t>
      </w:r>
      <w:r w:rsidR="0010359E">
        <w:t>i</w:t>
      </w:r>
      <w:r>
        <w:t>s the point in time when RRC procedures in clauses 5.3.</w:t>
      </w:r>
      <w:r w:rsidR="009B63E9">
        <w:t xml:space="preserve">2.3, </w:t>
      </w:r>
      <w:r>
        <w:t>5.3.3.2 or 5.3.13.2 are</w:t>
      </w:r>
      <w:r w:rsidR="00D95729">
        <w:t xml:space="preserve"> initiated.</w:t>
      </w:r>
    </w:p>
    <w:p w14:paraId="74EEEB5C" w14:textId="77777777" w:rsidR="00E55B2A" w:rsidRDefault="00E55B2A" w:rsidP="001E656B">
      <w:pPr>
        <w:jc w:val="both"/>
      </w:pPr>
    </w:p>
    <w:p w14:paraId="47E483A5" w14:textId="29DE6535" w:rsidR="00F75FA1" w:rsidRPr="00D67C42" w:rsidRDefault="00537A90" w:rsidP="00D67C42">
      <w:pPr>
        <w:pStyle w:val="RAN4H2"/>
        <w:rPr>
          <w:rFonts w:eastAsia="MS Mincho"/>
        </w:rPr>
      </w:pPr>
      <w:r w:rsidRPr="00D67C42">
        <w:rPr>
          <w:color w:val="auto"/>
        </w:rPr>
        <w:t>Enable simultaneous use of EMR and Search threshold</w:t>
      </w:r>
    </w:p>
    <w:p w14:paraId="14FD58E8" w14:textId="6F5D52AA" w:rsidR="001E656B" w:rsidRDefault="001E656B" w:rsidP="001E656B">
      <w:pPr>
        <w:jc w:val="both"/>
      </w:pPr>
      <w:r>
        <w:t xml:space="preserve">One aspect with the Rel-16 EMR solution is that it is not possible to use search thresholds, to enable additional UE power saving in idle mode, together with EMR. Reason for this is that it leads to that the UE in good conditions </w:t>
      </w:r>
      <w:r w:rsidR="00195022">
        <w:t>does</w:t>
      </w:r>
      <w:r>
        <w:t xml:space="preserve"> not measure configured EMR carriers except once every </w:t>
      </w:r>
      <w:proofErr w:type="spellStart"/>
      <w:r w:rsidRPr="009C5807">
        <w:t>T</w:t>
      </w:r>
      <w:r w:rsidRPr="009C5807">
        <w:rPr>
          <w:vertAlign w:val="subscript"/>
        </w:rPr>
        <w:t>higher_priority_search</w:t>
      </w:r>
      <w:proofErr w:type="spellEnd"/>
      <w:r>
        <w:t>.</w:t>
      </w:r>
    </w:p>
    <w:p w14:paraId="5648826A" w14:textId="2BA42386" w:rsidR="001E656B" w:rsidRDefault="001E656B" w:rsidP="001E656B">
      <w:pPr>
        <w:jc w:val="both"/>
      </w:pPr>
      <w:r>
        <w:t xml:space="preserve">This </w:t>
      </w:r>
      <w:r w:rsidR="008B4E1E">
        <w:t xml:space="preserve">issue </w:t>
      </w:r>
      <w:r>
        <w:t xml:space="preserve">was discussed a lot during Rel-16, and current behavior is to account for the UE complexity and impact on legacy behavior. </w:t>
      </w:r>
    </w:p>
    <w:p w14:paraId="265B07EF" w14:textId="77777777" w:rsidR="00616E0D" w:rsidRDefault="001E656B" w:rsidP="001E656B">
      <w:pPr>
        <w:jc w:val="both"/>
      </w:pPr>
      <w:r>
        <w:t xml:space="preserve">As the current work addresses only FR2 cell we suggest removing the current unfortunate limitation in simultaneous usage of search thresholds and EMR feature. </w:t>
      </w:r>
      <w:r w:rsidR="00954701">
        <w:t>We suggest that an FR2 carrier solely configured for idle mode CA/DC measu</w:t>
      </w:r>
      <w:r w:rsidR="00616E0D">
        <w:t>r</w:t>
      </w:r>
      <w:r w:rsidR="00954701">
        <w:t xml:space="preserve">ements </w:t>
      </w:r>
      <w:r w:rsidR="00616E0D">
        <w:t>can be configured without search thresholds.</w:t>
      </w:r>
    </w:p>
    <w:p w14:paraId="6EC0544E" w14:textId="7E2A4B05" w:rsidR="00E757CE" w:rsidRDefault="00E757CE" w:rsidP="00E757CE">
      <w:pPr>
        <w:jc w:val="both"/>
      </w:pPr>
      <w:r>
        <w:rPr>
          <w:rFonts w:eastAsia="MS Mincho" w:cs="Times New Roman"/>
          <w:b/>
          <w:szCs w:val="20"/>
        </w:rPr>
        <w:t>Proposal</w:t>
      </w:r>
      <w:r w:rsidRPr="00F100E8">
        <w:rPr>
          <w:rFonts w:eastAsia="MS Mincho" w:cs="Times New Roman"/>
          <w:b/>
          <w:szCs w:val="20"/>
        </w:rPr>
        <w:t xml:space="preserve"> </w:t>
      </w:r>
      <w:r w:rsidR="00572DB4">
        <w:rPr>
          <w:rFonts w:eastAsia="MS Mincho" w:cs="Times New Roman"/>
          <w:b/>
          <w:szCs w:val="20"/>
        </w:rPr>
        <w:t>2</w:t>
      </w:r>
      <w:r>
        <w:rPr>
          <w:rFonts w:eastAsia="MS Mincho" w:cs="Times New Roman"/>
          <w:b/>
          <w:szCs w:val="20"/>
        </w:rPr>
        <w:t>:</w:t>
      </w:r>
      <w:r>
        <w:t xml:space="preserve"> Enable simultaneous use of EMR and Search threshold</w:t>
      </w:r>
      <w:r w:rsidR="00AC6D2A">
        <w:t xml:space="preserve">, </w:t>
      </w:r>
      <w:proofErr w:type="gramStart"/>
      <w:r w:rsidR="00AC6D2A">
        <w:t>i.e.</w:t>
      </w:r>
      <w:proofErr w:type="gramEnd"/>
      <w:r w:rsidR="00AC6D2A">
        <w:t xml:space="preserve"> UE can be requested to perform EMR </w:t>
      </w:r>
      <w:r w:rsidR="00C24BE7">
        <w:t>even with</w:t>
      </w:r>
      <w:r w:rsidR="005F6C13">
        <w:t xml:space="preserve"> the search thresholds</w:t>
      </w:r>
      <w:r w:rsidR="00DF08C6">
        <w:t>.</w:t>
      </w:r>
    </w:p>
    <w:p w14:paraId="11159386" w14:textId="099F1B75" w:rsidR="009B4CB9" w:rsidRDefault="00616E0D" w:rsidP="001E656B">
      <w:pPr>
        <w:jc w:val="both"/>
      </w:pPr>
      <w:r>
        <w:t xml:space="preserve">Expected improvement would be that an FR2 </w:t>
      </w:r>
      <w:r w:rsidR="000A1D3F">
        <w:t xml:space="preserve">EMR carrier is measured regularly even if network use search thresholds and UE is in good conditions. </w:t>
      </w:r>
      <w:r w:rsidR="00FE5455">
        <w:t xml:space="preserve">This means that idle mode CA/DC measurements </w:t>
      </w:r>
      <w:r w:rsidR="00B4330E">
        <w:t>would always</w:t>
      </w:r>
      <w:r w:rsidR="00FE5455">
        <w:t xml:space="preserve"> be performed </w:t>
      </w:r>
      <w:r w:rsidR="00B4330E">
        <w:t>on an EMR carrier</w:t>
      </w:r>
      <w:r w:rsidR="00855B77">
        <w:t xml:space="preserve"> which removes the connected mode measurement and reporting delay for same carrier in connected mode.</w:t>
      </w:r>
      <w:r w:rsidR="00C24BE7">
        <w:t xml:space="preserve"> </w:t>
      </w:r>
    </w:p>
    <w:p w14:paraId="36BFF6F2" w14:textId="1BD68E16" w:rsidR="001E656B" w:rsidRDefault="001E656B" w:rsidP="001E656B">
      <w:pPr>
        <w:jc w:val="both"/>
      </w:pPr>
      <w:r>
        <w:t xml:space="preserve"> </w:t>
      </w:r>
    </w:p>
    <w:p w14:paraId="2FFE1111" w14:textId="723271C3" w:rsidR="007C56D5" w:rsidRPr="00880B93" w:rsidRDefault="00BF40FF" w:rsidP="00D67C42">
      <w:pPr>
        <w:pStyle w:val="RAN4H2"/>
      </w:pPr>
      <w:r w:rsidRPr="00D67C42">
        <w:rPr>
          <w:color w:val="auto"/>
        </w:rPr>
        <w:lastRenderedPageBreak/>
        <w:t>FR2 cell measurements during connection setup</w:t>
      </w:r>
    </w:p>
    <w:p w14:paraId="589B11EC" w14:textId="2E82E782" w:rsidR="009A2930" w:rsidRDefault="00765858" w:rsidP="001E656B">
      <w:pPr>
        <w:jc w:val="both"/>
      </w:pPr>
      <w:r>
        <w:t>We suggest that t</w:t>
      </w:r>
      <w:r w:rsidR="009A2930" w:rsidRPr="0089579F">
        <w:t xml:space="preserve">he network can configure the UE to continue measurements on one or more carriers during the connection setup and potentially during </w:t>
      </w:r>
      <w:proofErr w:type="gramStart"/>
      <w:r w:rsidR="009A2930" w:rsidRPr="0089579F">
        <w:t>a period of time</w:t>
      </w:r>
      <w:proofErr w:type="gramEnd"/>
      <w:r w:rsidR="009A2930" w:rsidRPr="0089579F">
        <w:t xml:space="preserve"> while in connected mode</w:t>
      </w:r>
      <w:r w:rsidR="000439FE">
        <w:t>.</w:t>
      </w:r>
      <w:r w:rsidR="009A2930">
        <w:t xml:space="preserve"> </w:t>
      </w:r>
      <w:r w:rsidR="00F01E9F">
        <w:t xml:space="preserve">As discussed in section 4.1, the point of time when this is done can be precisely defined in RRC procedures, and RAN4 requirements can then </w:t>
      </w:r>
      <w:r w:rsidR="00553D49">
        <w:t>be defined according</w:t>
      </w:r>
      <w:r w:rsidR="00F01E9F">
        <w:t xml:space="preserve"> to that.  </w:t>
      </w:r>
    </w:p>
    <w:p w14:paraId="7EB2F5EF" w14:textId="652C7FF0" w:rsidR="00765858" w:rsidRDefault="00765858" w:rsidP="001E656B">
      <w:pPr>
        <w:jc w:val="both"/>
      </w:pPr>
      <w:r>
        <w:rPr>
          <w:rFonts w:eastAsia="MS Mincho" w:cs="Times New Roman"/>
          <w:b/>
          <w:szCs w:val="20"/>
        </w:rPr>
        <w:t>Proposal</w:t>
      </w:r>
      <w:r w:rsidRPr="00F100E8">
        <w:rPr>
          <w:rFonts w:eastAsia="MS Mincho" w:cs="Times New Roman"/>
          <w:b/>
          <w:szCs w:val="20"/>
        </w:rPr>
        <w:t xml:space="preserve"> </w:t>
      </w:r>
      <w:r w:rsidR="00572DB4">
        <w:rPr>
          <w:rFonts w:eastAsia="MS Mincho" w:cs="Times New Roman"/>
          <w:b/>
          <w:szCs w:val="20"/>
        </w:rPr>
        <w:t>3</w:t>
      </w:r>
      <w:r>
        <w:rPr>
          <w:rFonts w:eastAsia="MS Mincho" w:cs="Times New Roman"/>
          <w:b/>
          <w:szCs w:val="20"/>
        </w:rPr>
        <w:t>:</w:t>
      </w:r>
      <w:r>
        <w:t xml:space="preserve"> </w:t>
      </w:r>
      <w:r w:rsidR="00790256">
        <w:t xml:space="preserve">UE can be configured to perform </w:t>
      </w:r>
      <w:r>
        <w:t>FR2 cell measurements during connection setup</w:t>
      </w:r>
      <w:r w:rsidR="00790256">
        <w:t xml:space="preserve"> (</w:t>
      </w:r>
      <w:proofErr w:type="gramStart"/>
      <w:r w:rsidR="00B514AD">
        <w:t>i.e.</w:t>
      </w:r>
      <w:proofErr w:type="gramEnd"/>
      <w:r w:rsidR="00B514AD">
        <w:t xml:space="preserve"> paging, RRC connection establishment, RRC connection resume</w:t>
      </w:r>
      <w:r w:rsidR="00790256">
        <w:t>)</w:t>
      </w:r>
      <w:r w:rsidR="00DF08C6">
        <w:t>.</w:t>
      </w:r>
    </w:p>
    <w:p w14:paraId="4DE0E062" w14:textId="59DF70E6" w:rsidR="00F1699D" w:rsidRDefault="009B4CB9" w:rsidP="00D53EDC">
      <w:pPr>
        <w:jc w:val="both"/>
      </w:pPr>
      <w:r>
        <w:t>Expected improvement would be that an FR2 cell will be measured during connection setup phase</w:t>
      </w:r>
      <w:r w:rsidR="003B78F2">
        <w:t>,</w:t>
      </w:r>
      <w:r>
        <w:t xml:space="preserve"> improving the </w:t>
      </w:r>
      <w:r w:rsidR="003B78F2">
        <w:t xml:space="preserve">time </w:t>
      </w:r>
      <w:r w:rsidR="00044EAF">
        <w:t xml:space="preserve">available for </w:t>
      </w:r>
      <w:proofErr w:type="gramStart"/>
      <w:r w:rsidR="00044EAF">
        <w:t>measurements</w:t>
      </w:r>
      <w:proofErr w:type="gramEnd"/>
      <w:r w:rsidR="00044EAF">
        <w:t xml:space="preserve"> and thus reducing the</w:t>
      </w:r>
      <w:r w:rsidR="003B78F2">
        <w:t xml:space="preserve"> </w:t>
      </w:r>
      <w:r>
        <w:t>measurement</w:t>
      </w:r>
      <w:r w:rsidR="00044EAF">
        <w:t xml:space="preserve"> delay</w:t>
      </w:r>
      <w:r w:rsidR="00D718E1">
        <w:t>. This can also be applied for a UE not supporting EMR or for a UE supporting EMR but T331 has expired.</w:t>
      </w:r>
    </w:p>
    <w:p w14:paraId="4C5FD0C8" w14:textId="77777777" w:rsidR="00DF08C6" w:rsidRDefault="00DF08C6" w:rsidP="00D53EDC">
      <w:pPr>
        <w:jc w:val="both"/>
      </w:pPr>
    </w:p>
    <w:p w14:paraId="791D253A" w14:textId="68036EBA" w:rsidR="00DF08C6" w:rsidRPr="00880B93" w:rsidRDefault="00DF08C6" w:rsidP="00D67C42">
      <w:pPr>
        <w:pStyle w:val="RAN4H2"/>
      </w:pPr>
      <w:r w:rsidRPr="00D67C42">
        <w:rPr>
          <w:color w:val="auto"/>
        </w:rPr>
        <w:t>Maintaining measurement configuration</w:t>
      </w:r>
    </w:p>
    <w:p w14:paraId="56D35E1C" w14:textId="263B4F86" w:rsidR="00F1699D" w:rsidRDefault="000B188C" w:rsidP="00D53EDC">
      <w:pPr>
        <w:jc w:val="both"/>
      </w:pPr>
      <w:r>
        <w:t xml:space="preserve">It is proposed that the UE can be configured to maintain configuration </w:t>
      </w:r>
      <w:r w:rsidR="00313A69">
        <w:t xml:space="preserve">information </w:t>
      </w:r>
      <w:r>
        <w:t>regarding the measurements with respect to the one or more detected cells after connection release or when data exchange is suspended</w:t>
      </w:r>
      <w:r w:rsidR="00313A69">
        <w:t>.</w:t>
      </w:r>
      <w:r>
        <w:t xml:space="preserve"> </w:t>
      </w:r>
      <w:r w:rsidR="00313A69">
        <w:t xml:space="preserve">The UE would then </w:t>
      </w:r>
      <w:r>
        <w:t xml:space="preserve">perform measurements according to the configuration </w:t>
      </w:r>
      <w:r w:rsidR="00141795">
        <w:t>at</w:t>
      </w:r>
      <w:r>
        <w:t xml:space="preserve"> connection </w:t>
      </w:r>
      <w:r w:rsidR="00141795">
        <w:t>setup</w:t>
      </w:r>
      <w:r>
        <w:t xml:space="preserve"> or when the data exchange is resumed</w:t>
      </w:r>
      <w:r w:rsidR="00141795">
        <w:t>.</w:t>
      </w:r>
    </w:p>
    <w:p w14:paraId="44D9CCF2" w14:textId="3913F4F9" w:rsidR="00FD3D21" w:rsidRDefault="00FD3D21" w:rsidP="00D53EDC">
      <w:pPr>
        <w:jc w:val="both"/>
      </w:pPr>
      <w:r>
        <w:rPr>
          <w:rFonts w:eastAsia="MS Mincho" w:cs="Times New Roman"/>
          <w:b/>
          <w:szCs w:val="20"/>
        </w:rPr>
        <w:t>Proposal</w:t>
      </w:r>
      <w:r w:rsidRPr="00F100E8">
        <w:rPr>
          <w:rFonts w:eastAsia="MS Mincho" w:cs="Times New Roman"/>
          <w:b/>
          <w:szCs w:val="20"/>
        </w:rPr>
        <w:t xml:space="preserve"> </w:t>
      </w:r>
      <w:r w:rsidR="00572DB4">
        <w:rPr>
          <w:rFonts w:eastAsia="MS Mincho" w:cs="Times New Roman"/>
          <w:b/>
          <w:szCs w:val="20"/>
        </w:rPr>
        <w:t>4</w:t>
      </w:r>
      <w:r>
        <w:rPr>
          <w:rFonts w:eastAsia="MS Mincho" w:cs="Times New Roman"/>
          <w:b/>
          <w:szCs w:val="20"/>
        </w:rPr>
        <w:t>:</w:t>
      </w:r>
      <w:r>
        <w:t xml:space="preserve">  </w:t>
      </w:r>
      <w:r w:rsidR="008E5824">
        <w:t xml:space="preserve">UE </w:t>
      </w:r>
      <w:r w:rsidR="00DA0D62">
        <w:t>can be configured to m</w:t>
      </w:r>
      <w:r>
        <w:t>aintain measurement configuration</w:t>
      </w:r>
      <w:r w:rsidR="00DA0D62">
        <w:t xml:space="preserve"> of previous serving cells</w:t>
      </w:r>
      <w:r w:rsidR="00572DB4">
        <w:t xml:space="preserve"> for EMR purposes</w:t>
      </w:r>
      <w:r>
        <w:t>.</w:t>
      </w:r>
    </w:p>
    <w:p w14:paraId="5F2A7FBC" w14:textId="624E3A13" w:rsidR="00141795" w:rsidRDefault="00141795" w:rsidP="00D53EDC">
      <w:pPr>
        <w:jc w:val="both"/>
      </w:pPr>
      <w:r>
        <w:t>Expected improvement</w:t>
      </w:r>
      <w:r w:rsidR="002B6B43">
        <w:t xml:space="preserve"> </w:t>
      </w:r>
      <w:r w:rsidR="00596ED3">
        <w:t>would be that the UE is aware of the measurement configuration before being configured with such after entering connected mode</w:t>
      </w:r>
      <w:r w:rsidR="00B46BB6">
        <w:t>. Assuming U</w:t>
      </w:r>
      <w:r w:rsidR="002D18F0">
        <w:t>E</w:t>
      </w:r>
      <w:r w:rsidR="00B46BB6">
        <w:t xml:space="preserve"> can perform the measurements in FR2 independently from FR1</w:t>
      </w:r>
      <w:r w:rsidR="002D18F0">
        <w:t>,</w:t>
      </w:r>
      <w:r w:rsidR="00B46BB6">
        <w:t xml:space="preserve"> the UE</w:t>
      </w:r>
      <w:r w:rsidR="002D18F0">
        <w:t xml:space="preserve"> </w:t>
      </w:r>
      <w:r w:rsidR="00F232D7">
        <w:t>which conditions have not changed significantly (still within coverage of the same FR2 cell) can reduce the overall measurement delay.</w:t>
      </w:r>
    </w:p>
    <w:p w14:paraId="7DE064C9" w14:textId="77777777" w:rsidR="000B188C" w:rsidRPr="00985526" w:rsidRDefault="000B188C" w:rsidP="00D53EDC">
      <w:pPr>
        <w:jc w:val="both"/>
      </w:pPr>
    </w:p>
    <w:p w14:paraId="79B59D27" w14:textId="77777777" w:rsidR="004A5E56" w:rsidRPr="001A4362" w:rsidRDefault="004A5E56" w:rsidP="004A5E56">
      <w:pPr>
        <w:pStyle w:val="RAN4H1"/>
      </w:pPr>
      <w:r w:rsidRPr="001A4362">
        <w:t>Conclusion</w:t>
      </w:r>
    </w:p>
    <w:p w14:paraId="475AE20B" w14:textId="523F6329" w:rsidR="004A5E56" w:rsidRDefault="004A5E56" w:rsidP="004A5E56">
      <w:pPr>
        <w:rPr>
          <w:lang w:val="en-GB"/>
        </w:rPr>
      </w:pPr>
      <w:r w:rsidRPr="00BB7739">
        <w:rPr>
          <w:lang w:val="en-GB"/>
        </w:rPr>
        <w:t xml:space="preserve">In this contribution, we provide </w:t>
      </w:r>
      <w:r w:rsidR="004E5210">
        <w:rPr>
          <w:lang w:val="en-GB"/>
        </w:rPr>
        <w:t xml:space="preserve">analytical evaluation </w:t>
      </w:r>
      <w:r w:rsidR="007C6B54">
        <w:rPr>
          <w:lang w:val="en-GB"/>
        </w:rPr>
        <w:t xml:space="preserve">together with </w:t>
      </w:r>
      <w:r w:rsidR="00B46E0E">
        <w:rPr>
          <w:lang w:val="en-GB"/>
        </w:rPr>
        <w:t xml:space="preserve">system-level </w:t>
      </w:r>
      <w:r w:rsidR="00AE1A96">
        <w:rPr>
          <w:lang w:val="en-GB"/>
        </w:rPr>
        <w:t xml:space="preserve">simulation results analysing FR2 </w:t>
      </w:r>
      <w:r w:rsidR="006B6B46">
        <w:rPr>
          <w:lang w:val="en-GB"/>
        </w:rPr>
        <w:t xml:space="preserve">SCell/ </w:t>
      </w:r>
      <w:r w:rsidR="00141185">
        <w:rPr>
          <w:lang w:val="en-GB"/>
        </w:rPr>
        <w:t xml:space="preserve">SCG </w:t>
      </w:r>
      <w:r w:rsidR="00E424F0">
        <w:rPr>
          <w:lang w:val="en-GB"/>
        </w:rPr>
        <w:t xml:space="preserve">setup delays </w:t>
      </w:r>
      <w:r w:rsidR="00E24B2D">
        <w:rPr>
          <w:lang w:val="en-GB"/>
        </w:rPr>
        <w:t>including the following observations:</w:t>
      </w:r>
    </w:p>
    <w:p w14:paraId="73FCA342" w14:textId="77777777" w:rsidR="000F6901" w:rsidRPr="00F23C57" w:rsidRDefault="000F6901" w:rsidP="000F6901">
      <w:pPr>
        <w:spacing w:after="180" w:line="240" w:lineRule="auto"/>
        <w:jc w:val="both"/>
        <w:rPr>
          <w:rFonts w:eastAsia="MS Mincho" w:cs="Times New Roman"/>
          <w:szCs w:val="20"/>
        </w:rPr>
      </w:pPr>
      <w:r w:rsidRPr="00F100E8">
        <w:rPr>
          <w:rFonts w:eastAsia="MS Mincho" w:cs="Times New Roman"/>
          <w:b/>
          <w:szCs w:val="20"/>
        </w:rPr>
        <w:t xml:space="preserve">Observation </w:t>
      </w:r>
      <w:r>
        <w:rPr>
          <w:rFonts w:eastAsia="MS Mincho" w:cs="Times New Roman"/>
          <w:b/>
          <w:szCs w:val="20"/>
        </w:rPr>
        <w:t>1</w:t>
      </w:r>
      <w:r w:rsidRPr="00F100E8">
        <w:rPr>
          <w:rFonts w:eastAsia="MS Mincho" w:cs="Times New Roman"/>
          <w:b/>
          <w:szCs w:val="20"/>
        </w:rPr>
        <w:t>:</w:t>
      </w:r>
      <w:r w:rsidRPr="00F100E8">
        <w:rPr>
          <w:rFonts w:eastAsia="MS Mincho" w:cs="Times New Roman"/>
          <w:szCs w:val="20"/>
        </w:rPr>
        <w:t xml:space="preserve"> </w:t>
      </w:r>
      <w:r>
        <w:rPr>
          <w:rFonts w:eastAsia="MS Mincho" w:cs="Times New Roman"/>
          <w:szCs w:val="20"/>
        </w:rPr>
        <w:t>Fast</w:t>
      </w:r>
      <w:r w:rsidRPr="00F100E8">
        <w:rPr>
          <w:rFonts w:eastAsia="MS Mincho" w:cs="Times New Roman"/>
          <w:szCs w:val="20"/>
        </w:rPr>
        <w:t xml:space="preserve"> </w:t>
      </w:r>
      <w:r>
        <w:rPr>
          <w:rFonts w:eastAsia="MS Mincho" w:cs="Times New Roman"/>
          <w:szCs w:val="20"/>
        </w:rPr>
        <w:t>DC/CA resume/setup enables data DC/CA usage with lower latency that improves user throughput</w:t>
      </w:r>
      <w:r w:rsidRPr="00F100E8">
        <w:rPr>
          <w:rFonts w:eastAsia="MS Mincho" w:cs="Times New Roman"/>
          <w:szCs w:val="20"/>
        </w:rPr>
        <w:t>.</w:t>
      </w:r>
    </w:p>
    <w:p w14:paraId="3E10096C" w14:textId="77777777" w:rsidR="000F6901" w:rsidRPr="00F100E8" w:rsidRDefault="000F6901" w:rsidP="000F6901">
      <w:pPr>
        <w:spacing w:after="180" w:line="240" w:lineRule="auto"/>
        <w:jc w:val="both"/>
        <w:rPr>
          <w:rFonts w:eastAsia="MS Mincho" w:cs="Times New Roman"/>
        </w:rPr>
      </w:pPr>
      <w:r w:rsidRPr="1626D8D9">
        <w:rPr>
          <w:rFonts w:eastAsia="MS Mincho" w:cs="Times New Roman"/>
          <w:b/>
          <w:bCs/>
        </w:rPr>
        <w:t xml:space="preserve">Observation </w:t>
      </w:r>
      <w:r>
        <w:rPr>
          <w:rFonts w:eastAsia="MS Mincho" w:cs="Times New Roman"/>
          <w:b/>
          <w:bCs/>
        </w:rPr>
        <w:t>2</w:t>
      </w:r>
      <w:r w:rsidRPr="1626D8D9">
        <w:rPr>
          <w:rFonts w:eastAsia="MS Mincho" w:cs="Times New Roman"/>
          <w:b/>
          <w:bCs/>
        </w:rPr>
        <w:t>:</w:t>
      </w:r>
      <w:r w:rsidRPr="1626D8D9">
        <w:rPr>
          <w:rFonts w:eastAsia="MS Mincho" w:cs="Times New Roman"/>
        </w:rPr>
        <w:t xml:space="preserve"> Reduced DC/CA setup latency enhances load balancing between different cells/carrier frequencies and avoids congestion.</w:t>
      </w:r>
    </w:p>
    <w:p w14:paraId="08464430" w14:textId="77777777" w:rsidR="000F6901" w:rsidRDefault="000F6901" w:rsidP="000F6901">
      <w:pPr>
        <w:jc w:val="both"/>
        <w:rPr>
          <w:rFonts w:eastAsia="MS Mincho" w:cs="Times New Roman"/>
          <w:szCs w:val="20"/>
        </w:rPr>
      </w:pPr>
      <w:r w:rsidRPr="00F100E8">
        <w:rPr>
          <w:rFonts w:eastAsia="MS Mincho" w:cs="Times New Roman"/>
          <w:b/>
          <w:szCs w:val="20"/>
        </w:rPr>
        <w:t xml:space="preserve">Observation </w:t>
      </w:r>
      <w:r>
        <w:rPr>
          <w:rFonts w:eastAsia="MS Mincho" w:cs="Times New Roman"/>
          <w:b/>
          <w:szCs w:val="20"/>
        </w:rPr>
        <w:t>3</w:t>
      </w:r>
      <w:r w:rsidRPr="00F100E8">
        <w:rPr>
          <w:rFonts w:eastAsia="MS Mincho" w:cs="Times New Roman"/>
          <w:b/>
          <w:szCs w:val="20"/>
        </w:rPr>
        <w:t>:</w:t>
      </w:r>
      <w:r w:rsidRPr="00F100E8">
        <w:rPr>
          <w:rFonts w:eastAsia="MS Mincho" w:cs="Times New Roman"/>
          <w:szCs w:val="20"/>
        </w:rPr>
        <w:t xml:space="preserve"> </w:t>
      </w:r>
      <w:r>
        <w:rPr>
          <w:rFonts w:eastAsia="MS Mincho" w:cs="Times New Roman"/>
          <w:szCs w:val="20"/>
        </w:rPr>
        <w:t xml:space="preserve">Reduced DC/CA setup delay contributes to lower user energy consumption by reducing the data transmission time and enabling faster release of the user to idle/inactive mode. </w:t>
      </w:r>
    </w:p>
    <w:p w14:paraId="1D4DDFE7" w14:textId="77777777" w:rsidR="009749F6" w:rsidRDefault="009749F6" w:rsidP="009749F6">
      <w:pPr>
        <w:jc w:val="both"/>
        <w:rPr>
          <w:rFonts w:eastAsia="MS Mincho" w:cs="Times New Roman"/>
          <w:szCs w:val="20"/>
        </w:rPr>
      </w:pPr>
      <w:r w:rsidRPr="00F100E8">
        <w:rPr>
          <w:rFonts w:eastAsia="MS Mincho" w:cs="Times New Roman"/>
          <w:b/>
          <w:szCs w:val="20"/>
        </w:rPr>
        <w:t>Observation</w:t>
      </w:r>
      <w:r>
        <w:rPr>
          <w:rFonts w:eastAsia="MS Mincho" w:cs="Times New Roman"/>
          <w:b/>
          <w:szCs w:val="20"/>
        </w:rPr>
        <w:t xml:space="preserve"> 4</w:t>
      </w:r>
      <w:r w:rsidRPr="00F100E8">
        <w:rPr>
          <w:rFonts w:eastAsia="MS Mincho" w:cs="Times New Roman"/>
          <w:b/>
          <w:szCs w:val="20"/>
        </w:rPr>
        <w:t>:</w:t>
      </w:r>
      <w:r w:rsidRPr="00F100E8">
        <w:rPr>
          <w:rFonts w:eastAsia="MS Mincho" w:cs="Times New Roman"/>
          <w:szCs w:val="20"/>
        </w:rPr>
        <w:t xml:space="preserve"> </w:t>
      </w:r>
      <w:r>
        <w:rPr>
          <w:rFonts w:eastAsia="MS Mincho" w:cs="Times New Roman"/>
          <w:szCs w:val="20"/>
        </w:rPr>
        <w:t xml:space="preserve">Based on RAN4 UE RRM requirement for FR2 operation assumptions, the user has one Rx panel active at a time. Additionally, the UE is allowed to sweep </w:t>
      </w:r>
      <w:proofErr w:type="gramStart"/>
      <w:r>
        <w:rPr>
          <w:rFonts w:eastAsia="MS Mincho" w:cs="Times New Roman"/>
          <w:szCs w:val="20"/>
        </w:rPr>
        <w:t>its</w:t>
      </w:r>
      <w:proofErr w:type="gramEnd"/>
      <w:r>
        <w:rPr>
          <w:rFonts w:eastAsia="MS Mincho" w:cs="Times New Roman"/>
          <w:szCs w:val="20"/>
        </w:rPr>
        <w:t xml:space="preserve"> receive panels/beams when performing measurements. This imposes an additional delay in FR2 compared to FR1 operation. </w:t>
      </w:r>
    </w:p>
    <w:p w14:paraId="5D3694DE" w14:textId="77777777" w:rsidR="009749F6" w:rsidRPr="0042442C" w:rsidRDefault="009749F6" w:rsidP="009749F6">
      <w:pPr>
        <w:jc w:val="both"/>
        <w:rPr>
          <w:rFonts w:eastAsia="MS Mincho" w:cs="Times New Roman"/>
          <w:szCs w:val="20"/>
        </w:rPr>
      </w:pPr>
      <w:r w:rsidRPr="00F100E8">
        <w:rPr>
          <w:rFonts w:eastAsia="MS Mincho" w:cs="Times New Roman"/>
          <w:b/>
          <w:szCs w:val="20"/>
        </w:rPr>
        <w:t xml:space="preserve">Observation </w:t>
      </w:r>
      <w:r>
        <w:rPr>
          <w:rFonts w:eastAsia="MS Mincho" w:cs="Times New Roman"/>
          <w:b/>
          <w:szCs w:val="20"/>
        </w:rPr>
        <w:t>5</w:t>
      </w:r>
      <w:r w:rsidRPr="00F100E8">
        <w:rPr>
          <w:rFonts w:eastAsia="MS Mincho" w:cs="Times New Roman"/>
          <w:b/>
          <w:szCs w:val="20"/>
        </w:rPr>
        <w:t>:</w:t>
      </w:r>
      <w:r w:rsidRPr="00F100E8">
        <w:rPr>
          <w:rFonts w:eastAsia="MS Mincho" w:cs="Times New Roman"/>
          <w:szCs w:val="20"/>
        </w:rPr>
        <w:t xml:space="preserve"> </w:t>
      </w:r>
      <w:r>
        <w:rPr>
          <w:rFonts w:eastAsia="MS Mincho" w:cs="Times New Roman"/>
          <w:szCs w:val="20"/>
        </w:rPr>
        <w:t xml:space="preserve">Idle-mode FR2 inter-frequency carrier measurement requirements may take more </w:t>
      </w:r>
      <w:r w:rsidRPr="0042442C">
        <w:rPr>
          <w:rFonts w:eastAsia="MS Mincho" w:cs="Times New Roman"/>
          <w:szCs w:val="20"/>
        </w:rPr>
        <w:t xml:space="preserve">than </w:t>
      </w:r>
      <w:r w:rsidRPr="00B73FFA">
        <w:rPr>
          <w:rFonts w:eastAsia="MS Mincho" w:cs="Times New Roman"/>
          <w:szCs w:val="20"/>
        </w:rPr>
        <w:t>2.5 minutes (which is 8 times more than that of required for FR1)</w:t>
      </w:r>
      <w:r w:rsidRPr="0042442C">
        <w:rPr>
          <w:rFonts w:eastAsia="MS Mincho" w:cs="Times New Roman"/>
          <w:szCs w:val="20"/>
        </w:rPr>
        <w:t xml:space="preserve">. </w:t>
      </w:r>
    </w:p>
    <w:p w14:paraId="11F9FA78" w14:textId="77777777" w:rsidR="009749F6" w:rsidRDefault="009749F6" w:rsidP="009749F6">
      <w:pPr>
        <w:jc w:val="both"/>
        <w:rPr>
          <w:rFonts w:eastAsia="MS Mincho" w:cs="Times New Roman"/>
          <w:szCs w:val="20"/>
        </w:rPr>
      </w:pPr>
      <w:r w:rsidRPr="00F100E8">
        <w:rPr>
          <w:rFonts w:eastAsia="MS Mincho" w:cs="Times New Roman"/>
          <w:b/>
          <w:szCs w:val="20"/>
        </w:rPr>
        <w:t xml:space="preserve">Observation </w:t>
      </w:r>
      <w:r>
        <w:rPr>
          <w:rFonts w:eastAsia="MS Mincho" w:cs="Times New Roman"/>
          <w:b/>
          <w:szCs w:val="20"/>
        </w:rPr>
        <w:t>6</w:t>
      </w:r>
      <w:r w:rsidRPr="00F100E8">
        <w:rPr>
          <w:rFonts w:eastAsia="MS Mincho" w:cs="Times New Roman"/>
          <w:b/>
          <w:szCs w:val="20"/>
        </w:rPr>
        <w:t>:</w:t>
      </w:r>
      <w:r w:rsidRPr="00F100E8">
        <w:rPr>
          <w:rFonts w:eastAsia="MS Mincho" w:cs="Times New Roman"/>
          <w:szCs w:val="20"/>
        </w:rPr>
        <w:t xml:space="preserve"> </w:t>
      </w:r>
      <w:r>
        <w:rPr>
          <w:rFonts w:eastAsia="MS Mincho" w:cs="Times New Roman"/>
          <w:szCs w:val="20"/>
        </w:rPr>
        <w:t>C</w:t>
      </w:r>
      <w:r w:rsidRPr="00946DEE">
        <w:rPr>
          <w:rFonts w:eastAsia="MS Mincho" w:cs="Times New Roman"/>
          <w:szCs w:val="20"/>
        </w:rPr>
        <w:t>onsidering that the cell sizes are relatively small in FR2</w:t>
      </w:r>
      <w:r>
        <w:rPr>
          <w:rFonts w:eastAsia="MS Mincho" w:cs="Times New Roman"/>
          <w:szCs w:val="20"/>
        </w:rPr>
        <w:t>, 2.5 minutes measurement delay may contribute to sub-optimal DC/CA setup decision especially for mobile UEs.</w:t>
      </w:r>
    </w:p>
    <w:p w14:paraId="3E0A7DB3" w14:textId="6D962AD4" w:rsidR="009749F6" w:rsidRDefault="009749F6" w:rsidP="009749F6">
      <w:pPr>
        <w:jc w:val="both"/>
        <w:rPr>
          <w:rFonts w:eastAsia="MS Mincho" w:cs="Times New Roman"/>
          <w:szCs w:val="20"/>
        </w:rPr>
      </w:pPr>
      <w:r w:rsidRPr="00F100E8">
        <w:rPr>
          <w:rFonts w:eastAsia="MS Mincho" w:cs="Times New Roman"/>
          <w:b/>
          <w:szCs w:val="20"/>
        </w:rPr>
        <w:t xml:space="preserve">Observation </w:t>
      </w:r>
      <w:r>
        <w:rPr>
          <w:rFonts w:eastAsia="MS Mincho" w:cs="Times New Roman"/>
          <w:b/>
          <w:szCs w:val="20"/>
        </w:rPr>
        <w:t>7</w:t>
      </w:r>
      <w:r w:rsidRPr="00F100E8">
        <w:rPr>
          <w:rFonts w:eastAsia="MS Mincho" w:cs="Times New Roman"/>
          <w:b/>
          <w:szCs w:val="20"/>
        </w:rPr>
        <w:t>:</w:t>
      </w:r>
      <w:r>
        <w:rPr>
          <w:rFonts w:eastAsia="MS Mincho" w:cs="Times New Roman"/>
          <w:szCs w:val="20"/>
        </w:rPr>
        <w:t xml:space="preserve"> </w:t>
      </w:r>
      <w:r w:rsidR="00D67C42">
        <w:rPr>
          <w:rFonts w:eastAsia="MS Mincho" w:cs="Times New Roman"/>
          <w:szCs w:val="20"/>
        </w:rPr>
        <w:t>EMR requirements apply only when timer T331 is running. When T331 expires, it is up to the UE implementation whether to perform idle-mode DC/CA measurement, and this is only possible if the measurement configuration is provided in SIB</w:t>
      </w:r>
      <w:r w:rsidR="00D67C42">
        <w:rPr>
          <w:rFonts w:eastAsia="MS Mincho" w:cs="Times New Roman"/>
          <w:szCs w:val="20"/>
        </w:rPr>
        <w:t>.</w:t>
      </w:r>
    </w:p>
    <w:p w14:paraId="33850708" w14:textId="77777777" w:rsidR="009749F6" w:rsidRDefault="009749F6" w:rsidP="009749F6">
      <w:pPr>
        <w:rPr>
          <w:rFonts w:eastAsia="MS Mincho" w:cs="Times New Roman"/>
          <w:szCs w:val="20"/>
        </w:rPr>
      </w:pPr>
      <w:r w:rsidRPr="00F100E8">
        <w:rPr>
          <w:rFonts w:eastAsia="MS Mincho" w:cs="Times New Roman"/>
          <w:b/>
          <w:szCs w:val="20"/>
        </w:rPr>
        <w:lastRenderedPageBreak/>
        <w:t xml:space="preserve">Observation </w:t>
      </w:r>
      <w:r>
        <w:rPr>
          <w:rFonts w:eastAsia="MS Mincho" w:cs="Times New Roman"/>
          <w:b/>
          <w:szCs w:val="20"/>
        </w:rPr>
        <w:t>8</w:t>
      </w:r>
      <w:r w:rsidRPr="00F100E8">
        <w:rPr>
          <w:rFonts w:eastAsia="MS Mincho" w:cs="Times New Roman"/>
          <w:b/>
          <w:szCs w:val="20"/>
        </w:rPr>
        <w:t>:</w:t>
      </w:r>
      <w:r>
        <w:rPr>
          <w:rFonts w:eastAsia="MS Mincho" w:cs="Times New Roman"/>
          <w:szCs w:val="20"/>
        </w:rPr>
        <w:t xml:space="preserve"> Inter-frequency DC/CA idle-mode measurement is supported for the users with capability of </w:t>
      </w:r>
      <w:r w:rsidRPr="00B73FFA">
        <w:rPr>
          <w:rFonts w:eastAsia="MS Mincho" w:cs="Times New Roman"/>
          <w:i/>
          <w:iCs/>
          <w:szCs w:val="20"/>
        </w:rPr>
        <w:t>idleInactiveNR-MeasReport-r16</w:t>
      </w:r>
      <w:r>
        <w:rPr>
          <w:rFonts w:eastAsia="MS Mincho" w:cs="Times New Roman"/>
          <w:szCs w:val="20"/>
        </w:rPr>
        <w:t xml:space="preserve"> when</w:t>
      </w:r>
      <w:r w:rsidRPr="009A2A3D">
        <w:rPr>
          <w:rFonts w:eastAsia="MS Mincho" w:cs="Times New Roman"/>
          <w:szCs w:val="20"/>
        </w:rPr>
        <w:t xml:space="preserve"> serving </w:t>
      </w:r>
      <w:proofErr w:type="spellStart"/>
      <w:r>
        <w:rPr>
          <w:rFonts w:eastAsia="MS Mincho" w:cs="Times New Roman"/>
          <w:szCs w:val="20"/>
        </w:rPr>
        <w:t>gNB</w:t>
      </w:r>
      <w:proofErr w:type="spellEnd"/>
      <w:r w:rsidRPr="009A2A3D">
        <w:rPr>
          <w:rFonts w:eastAsia="MS Mincho" w:cs="Times New Roman"/>
          <w:szCs w:val="20"/>
        </w:rPr>
        <w:t xml:space="preserve"> </w:t>
      </w:r>
      <w:r>
        <w:rPr>
          <w:rFonts w:eastAsia="MS Mincho" w:cs="Times New Roman"/>
          <w:szCs w:val="20"/>
        </w:rPr>
        <w:t>also supports</w:t>
      </w:r>
      <w:r w:rsidRPr="009A2A3D">
        <w:rPr>
          <w:rFonts w:eastAsia="MS Mincho" w:cs="Times New Roman"/>
          <w:szCs w:val="20"/>
        </w:rPr>
        <w:t xml:space="preserve"> idle mode CA/DC measurement reporting and</w:t>
      </w:r>
      <w:r>
        <w:rPr>
          <w:rFonts w:eastAsia="MS Mincho" w:cs="Times New Roman"/>
          <w:szCs w:val="20"/>
        </w:rPr>
        <w:t xml:space="preserve"> it is</w:t>
      </w:r>
      <w:r w:rsidRPr="009A2A3D">
        <w:rPr>
          <w:rFonts w:eastAsia="MS Mincho" w:cs="Times New Roman"/>
          <w:szCs w:val="20"/>
        </w:rPr>
        <w:t xml:space="preserve"> the validity area</w:t>
      </w:r>
      <w:r>
        <w:rPr>
          <w:rFonts w:eastAsia="MS Mincho" w:cs="Times New Roman"/>
          <w:szCs w:val="20"/>
        </w:rPr>
        <w:t>.</w:t>
      </w:r>
    </w:p>
    <w:p w14:paraId="515D3550" w14:textId="77777777" w:rsidR="00AD5F88" w:rsidRDefault="00AD5F88" w:rsidP="00AD5F88">
      <w:pPr>
        <w:jc w:val="both"/>
        <w:rPr>
          <w:rFonts w:eastAsia="MS Mincho" w:cs="Times New Roman"/>
          <w:szCs w:val="20"/>
        </w:rPr>
      </w:pPr>
      <w:r w:rsidRPr="00F100E8">
        <w:rPr>
          <w:rFonts w:eastAsia="MS Mincho" w:cs="Times New Roman"/>
          <w:b/>
          <w:szCs w:val="20"/>
        </w:rPr>
        <w:t xml:space="preserve">Observation </w:t>
      </w:r>
      <w:r>
        <w:rPr>
          <w:rFonts w:eastAsia="MS Mincho" w:cs="Times New Roman"/>
          <w:b/>
          <w:szCs w:val="20"/>
        </w:rPr>
        <w:t>9</w:t>
      </w:r>
      <w:r w:rsidRPr="00F100E8">
        <w:rPr>
          <w:rFonts w:eastAsia="MS Mincho" w:cs="Times New Roman"/>
          <w:b/>
          <w:szCs w:val="20"/>
        </w:rPr>
        <w:t>:</w:t>
      </w:r>
      <w:r w:rsidRPr="00F100E8">
        <w:rPr>
          <w:rFonts w:eastAsia="MS Mincho" w:cs="Times New Roman"/>
          <w:szCs w:val="20"/>
        </w:rPr>
        <w:t xml:space="preserve"> </w:t>
      </w:r>
      <w:r>
        <w:rPr>
          <w:rFonts w:eastAsia="MS Mincho" w:cs="Times New Roman"/>
          <w:szCs w:val="20"/>
        </w:rPr>
        <w:t xml:space="preserve">Connected mode FR2 inter-carrier frequency measurement (even for one carrier frequency) may take up to </w:t>
      </w:r>
      <w:r>
        <w:rPr>
          <w:rFonts w:eastAsia="MS Mincho" w:cs="Times New Roman"/>
          <w:b/>
          <w:bCs/>
          <w:szCs w:val="20"/>
        </w:rPr>
        <w:t>4160 msec.</w:t>
      </w:r>
      <w:r w:rsidRPr="00A10308">
        <w:rPr>
          <w:rFonts w:eastAsia="MS Mincho" w:cs="Times New Roman"/>
          <w:b/>
          <w:bCs/>
          <w:szCs w:val="20"/>
        </w:rPr>
        <w:t xml:space="preserve"> </w:t>
      </w:r>
    </w:p>
    <w:p w14:paraId="6B0B252C" w14:textId="77777777" w:rsidR="00AD5F88" w:rsidRDefault="00AD5F88" w:rsidP="00AD5F88">
      <w:pPr>
        <w:jc w:val="both"/>
        <w:rPr>
          <w:rFonts w:eastAsia="MS Mincho" w:cs="Times New Roman"/>
          <w:szCs w:val="20"/>
        </w:rPr>
      </w:pPr>
      <w:r>
        <w:rPr>
          <w:rFonts w:eastAsia="MS Mincho" w:cs="Times New Roman"/>
          <w:b/>
          <w:bCs/>
          <w:szCs w:val="20"/>
        </w:rPr>
        <w:t xml:space="preserve">Observation 10: </w:t>
      </w:r>
      <w:r w:rsidRPr="00B73FFA">
        <w:rPr>
          <w:rFonts w:eastAsia="MS Mincho" w:cs="Times New Roman"/>
          <w:szCs w:val="20"/>
        </w:rPr>
        <w:t xml:space="preserve">Making network aware of an available FR2 </w:t>
      </w:r>
      <w:r>
        <w:rPr>
          <w:rFonts w:eastAsia="MS Mincho" w:cs="Times New Roman"/>
          <w:szCs w:val="20"/>
        </w:rPr>
        <w:t xml:space="preserve">cell </w:t>
      </w:r>
      <w:r w:rsidRPr="00B73FFA">
        <w:rPr>
          <w:rFonts w:eastAsia="MS Mincho" w:cs="Times New Roman"/>
          <w:szCs w:val="20"/>
        </w:rPr>
        <w:t xml:space="preserve">in </w:t>
      </w:r>
      <w:r>
        <w:rPr>
          <w:rFonts w:eastAsia="MS Mincho" w:cs="Times New Roman"/>
          <w:szCs w:val="20"/>
        </w:rPr>
        <w:t>connected mode</w:t>
      </w:r>
      <w:r w:rsidRPr="00B73FFA">
        <w:rPr>
          <w:rFonts w:eastAsia="MS Mincho" w:cs="Times New Roman"/>
          <w:szCs w:val="20"/>
        </w:rPr>
        <w:t xml:space="preserve"> may take up to five times longer delay than what is required for FR1</w:t>
      </w:r>
      <w:r w:rsidRPr="0072483B">
        <w:rPr>
          <w:rFonts w:eastAsia="MS Mincho" w:cs="Times New Roman"/>
          <w:szCs w:val="20"/>
        </w:rPr>
        <w:t xml:space="preserve"> which</w:t>
      </w:r>
      <w:r>
        <w:rPr>
          <w:rFonts w:eastAsia="MS Mincho" w:cs="Times New Roman"/>
          <w:szCs w:val="20"/>
        </w:rPr>
        <w:t xml:space="preserve"> significantly delays FR2 DC/CA setup.</w:t>
      </w:r>
    </w:p>
    <w:p w14:paraId="3AC208F6" w14:textId="07A9B1B8" w:rsidR="00AD5F88" w:rsidRDefault="00AD5F88" w:rsidP="00AD5F88">
      <w:pPr>
        <w:jc w:val="both"/>
        <w:rPr>
          <w:rFonts w:eastAsia="MS Mincho" w:cs="Times New Roman"/>
          <w:szCs w:val="20"/>
        </w:rPr>
      </w:pPr>
      <w:r w:rsidRPr="00F100E8">
        <w:rPr>
          <w:rFonts w:eastAsia="MS Mincho" w:cs="Times New Roman"/>
          <w:b/>
          <w:szCs w:val="20"/>
        </w:rPr>
        <w:t xml:space="preserve">Observation </w:t>
      </w:r>
      <w:r>
        <w:rPr>
          <w:rFonts w:eastAsia="MS Mincho" w:cs="Times New Roman"/>
          <w:b/>
          <w:szCs w:val="20"/>
        </w:rPr>
        <w:t>11</w:t>
      </w:r>
      <w:r w:rsidRPr="00F100E8">
        <w:rPr>
          <w:rFonts w:eastAsia="MS Mincho" w:cs="Times New Roman"/>
          <w:b/>
          <w:szCs w:val="20"/>
        </w:rPr>
        <w:t>:</w:t>
      </w:r>
      <w:r w:rsidRPr="00F100E8">
        <w:rPr>
          <w:rFonts w:eastAsia="MS Mincho" w:cs="Times New Roman"/>
          <w:szCs w:val="20"/>
        </w:rPr>
        <w:t xml:space="preserve"> </w:t>
      </w:r>
      <w:r>
        <w:rPr>
          <w:rFonts w:eastAsia="MS Mincho" w:cs="Times New Roman"/>
          <w:szCs w:val="20"/>
        </w:rPr>
        <w:t>Additional measurement enhancements are needed to reduce secondary link (</w:t>
      </w:r>
      <w:proofErr w:type="spellStart"/>
      <w:r>
        <w:rPr>
          <w:rFonts w:eastAsia="MS Mincho" w:cs="Times New Roman"/>
          <w:szCs w:val="20"/>
        </w:rPr>
        <w:t>PScell</w:t>
      </w:r>
      <w:proofErr w:type="spellEnd"/>
      <w:r>
        <w:rPr>
          <w:rFonts w:eastAsia="MS Mincho" w:cs="Times New Roman"/>
          <w:szCs w:val="20"/>
        </w:rPr>
        <w:t xml:space="preserve">/SCell) establishment and enhance the user experience while accounting user constraints. </w:t>
      </w:r>
    </w:p>
    <w:p w14:paraId="4C8EF367" w14:textId="77777777" w:rsidR="00D67C42" w:rsidRDefault="00D67C42" w:rsidP="00D67C42">
      <w:pPr>
        <w:jc w:val="both"/>
        <w:rPr>
          <w:lang w:val="en-GB"/>
        </w:rPr>
      </w:pPr>
      <w:r w:rsidRPr="00D67C42">
        <w:rPr>
          <w:b/>
          <w:bCs/>
          <w:lang w:val="en-GB"/>
        </w:rPr>
        <w:t>Observation</w:t>
      </w:r>
      <w:r>
        <w:rPr>
          <w:b/>
          <w:bCs/>
          <w:lang w:val="en-GB"/>
        </w:rPr>
        <w:t xml:space="preserve"> 12</w:t>
      </w:r>
      <w:r w:rsidRPr="00D67C42">
        <w:rPr>
          <w:b/>
          <w:bCs/>
          <w:lang w:val="en-GB"/>
        </w:rPr>
        <w:t>:</w:t>
      </w:r>
      <w:r>
        <w:rPr>
          <w:lang w:val="en-GB"/>
        </w:rPr>
        <w:t xml:space="preserve"> Most of the offered load is transmitted from the PCell when SCell setup delays is long.</w:t>
      </w:r>
    </w:p>
    <w:p w14:paraId="6F6AB704" w14:textId="77777777" w:rsidR="00D67C42" w:rsidRPr="003959EA" w:rsidRDefault="00D67C42" w:rsidP="00D67C42">
      <w:pPr>
        <w:jc w:val="both"/>
        <w:rPr>
          <w:lang w:val="en-GB"/>
        </w:rPr>
      </w:pPr>
      <w:r w:rsidRPr="00D67C42">
        <w:rPr>
          <w:b/>
          <w:bCs/>
          <w:lang w:val="en-GB"/>
        </w:rPr>
        <w:t>Observation</w:t>
      </w:r>
      <w:r>
        <w:rPr>
          <w:b/>
          <w:bCs/>
          <w:lang w:val="en-GB"/>
        </w:rPr>
        <w:t xml:space="preserve"> 13</w:t>
      </w:r>
      <w:r w:rsidRPr="00D67C42">
        <w:rPr>
          <w:b/>
          <w:bCs/>
          <w:lang w:val="en-GB"/>
        </w:rPr>
        <w:t>:</w:t>
      </w:r>
      <w:r>
        <w:rPr>
          <w:lang w:val="en-GB"/>
        </w:rPr>
        <w:t xml:space="preserve"> Reduction of the CA/DC setup delay helps in providing additional resources to the UEs faster when UE is entering connected mode.</w:t>
      </w:r>
    </w:p>
    <w:p w14:paraId="14138982" w14:textId="34B759A0" w:rsidR="00D67C42" w:rsidRPr="001A4362" w:rsidRDefault="001A4362" w:rsidP="001A4362">
      <w:r w:rsidRPr="00D67C42">
        <w:rPr>
          <w:b/>
          <w:bCs/>
        </w:rPr>
        <w:t>Observation</w:t>
      </w:r>
      <w:r>
        <w:rPr>
          <w:b/>
          <w:bCs/>
        </w:rPr>
        <w:t xml:space="preserve"> 14</w:t>
      </w:r>
      <w:r w:rsidRPr="00D67C42">
        <w:rPr>
          <w:b/>
          <w:bCs/>
        </w:rPr>
        <w:t>:</w:t>
      </w:r>
      <w:r>
        <w:t xml:space="preserve"> With shorter setup delay we observe a reduction in UE energy consumption due to faster offload.</w:t>
      </w:r>
    </w:p>
    <w:p w14:paraId="050844F1" w14:textId="34F5F6E2" w:rsidR="00572DB4" w:rsidRDefault="00572DB4" w:rsidP="00572DB4">
      <w:pPr>
        <w:jc w:val="both"/>
      </w:pPr>
      <w:r w:rsidRPr="00BE6701">
        <w:rPr>
          <w:b/>
          <w:bCs/>
        </w:rPr>
        <w:t xml:space="preserve">Observation </w:t>
      </w:r>
      <w:r>
        <w:rPr>
          <w:b/>
          <w:bCs/>
        </w:rPr>
        <w:t>1</w:t>
      </w:r>
      <w:r w:rsidR="001A4362">
        <w:rPr>
          <w:b/>
          <w:bCs/>
        </w:rPr>
        <w:t>5</w:t>
      </w:r>
      <w:r w:rsidRPr="00BE6701">
        <w:rPr>
          <w:b/>
          <w:bCs/>
        </w:rPr>
        <w:t>:</w:t>
      </w:r>
      <w:r>
        <w:t xml:space="preserve"> RAN2 has defined UE actions when receiving paging for MT-originating calls or triggering RRC connection establishment/resume for MO-originating calls.</w:t>
      </w:r>
    </w:p>
    <w:p w14:paraId="2EB1681D" w14:textId="77777777" w:rsidR="001A4362" w:rsidRDefault="001A4362" w:rsidP="001A4362">
      <w:pPr>
        <w:jc w:val="both"/>
      </w:pPr>
      <w:r w:rsidRPr="00BE6701">
        <w:rPr>
          <w:b/>
          <w:bCs/>
        </w:rPr>
        <w:t xml:space="preserve">Proposal </w:t>
      </w:r>
      <w:r>
        <w:rPr>
          <w:b/>
          <w:bCs/>
        </w:rPr>
        <w:t>1</w:t>
      </w:r>
      <w:r w:rsidRPr="00BE6701">
        <w:rPr>
          <w:b/>
          <w:bCs/>
        </w:rPr>
        <w:t>:</w:t>
      </w:r>
      <w:r>
        <w:t xml:space="preserve"> RAN4 to clarify that the “when UE has initiated access” is the point in time when RRC procedures in clauses 5.3.2.3, 5.3.3.2 or 5.3.13.2 are initiated.</w:t>
      </w:r>
    </w:p>
    <w:p w14:paraId="28F543CB" w14:textId="2959C8A9" w:rsidR="00861AE6" w:rsidRDefault="00861AE6" w:rsidP="00AD5F88">
      <w:pPr>
        <w:jc w:val="both"/>
        <w:rPr>
          <w:rFonts w:eastAsia="MS Mincho" w:cs="Times New Roman"/>
          <w:szCs w:val="20"/>
        </w:rPr>
      </w:pPr>
      <w:r>
        <w:rPr>
          <w:rFonts w:eastAsia="MS Mincho" w:cs="Times New Roman"/>
          <w:szCs w:val="20"/>
        </w:rPr>
        <w:t xml:space="preserve">To </w:t>
      </w:r>
      <w:r w:rsidR="00A3411D">
        <w:rPr>
          <w:rFonts w:eastAsia="MS Mincho" w:cs="Times New Roman"/>
          <w:szCs w:val="20"/>
        </w:rPr>
        <w:t xml:space="preserve">enhance FR2 measurements and thus reducing </w:t>
      </w:r>
      <w:r w:rsidR="00D976FE">
        <w:rPr>
          <w:rFonts w:eastAsia="MS Mincho" w:cs="Times New Roman"/>
          <w:szCs w:val="20"/>
        </w:rPr>
        <w:t xml:space="preserve">SCell/SCG setup delay the </w:t>
      </w:r>
      <w:r w:rsidR="00370ABE">
        <w:rPr>
          <w:rFonts w:eastAsia="MS Mincho" w:cs="Times New Roman"/>
          <w:szCs w:val="20"/>
        </w:rPr>
        <w:t xml:space="preserve">following solutions are </w:t>
      </w:r>
      <w:r w:rsidR="00861B77">
        <w:rPr>
          <w:rFonts w:eastAsia="MS Mincho" w:cs="Times New Roman"/>
          <w:szCs w:val="20"/>
        </w:rPr>
        <w:t>proposed</w:t>
      </w:r>
      <w:r w:rsidR="00370ABE">
        <w:rPr>
          <w:rFonts w:eastAsia="MS Mincho" w:cs="Times New Roman"/>
          <w:szCs w:val="20"/>
        </w:rPr>
        <w:t>:</w:t>
      </w:r>
      <w:r w:rsidR="00A3411D">
        <w:rPr>
          <w:rFonts w:eastAsia="MS Mincho" w:cs="Times New Roman"/>
          <w:szCs w:val="20"/>
        </w:rPr>
        <w:t xml:space="preserve"> </w:t>
      </w:r>
    </w:p>
    <w:p w14:paraId="10B0D9DC" w14:textId="77777777" w:rsidR="00572DB4" w:rsidRDefault="00572DB4" w:rsidP="00572DB4">
      <w:pPr>
        <w:jc w:val="both"/>
      </w:pPr>
      <w:r>
        <w:rPr>
          <w:rFonts w:eastAsia="MS Mincho" w:cs="Times New Roman"/>
          <w:b/>
          <w:szCs w:val="20"/>
        </w:rPr>
        <w:t>Proposal</w:t>
      </w:r>
      <w:r w:rsidRPr="00F100E8">
        <w:rPr>
          <w:rFonts w:eastAsia="MS Mincho" w:cs="Times New Roman"/>
          <w:b/>
          <w:szCs w:val="20"/>
        </w:rPr>
        <w:t xml:space="preserve"> </w:t>
      </w:r>
      <w:r>
        <w:rPr>
          <w:rFonts w:eastAsia="MS Mincho" w:cs="Times New Roman"/>
          <w:b/>
          <w:szCs w:val="20"/>
        </w:rPr>
        <w:t>2:</w:t>
      </w:r>
      <w:r>
        <w:t xml:space="preserve"> Enable simultaneous use of EMR and Search threshold, </w:t>
      </w:r>
      <w:proofErr w:type="gramStart"/>
      <w:r>
        <w:t>i.e.</w:t>
      </w:r>
      <w:proofErr w:type="gramEnd"/>
      <w:r>
        <w:t xml:space="preserve"> UE can be requested to perform EMR even with the search thresholds.</w:t>
      </w:r>
    </w:p>
    <w:p w14:paraId="6BA282F1" w14:textId="77777777" w:rsidR="00572DB4" w:rsidRDefault="00572DB4" w:rsidP="00572DB4">
      <w:pPr>
        <w:jc w:val="both"/>
      </w:pPr>
      <w:r>
        <w:rPr>
          <w:rFonts w:eastAsia="MS Mincho" w:cs="Times New Roman"/>
          <w:b/>
          <w:szCs w:val="20"/>
        </w:rPr>
        <w:t>Proposal</w:t>
      </w:r>
      <w:r w:rsidRPr="00F100E8">
        <w:rPr>
          <w:rFonts w:eastAsia="MS Mincho" w:cs="Times New Roman"/>
          <w:b/>
          <w:szCs w:val="20"/>
        </w:rPr>
        <w:t xml:space="preserve"> </w:t>
      </w:r>
      <w:r>
        <w:rPr>
          <w:rFonts w:eastAsia="MS Mincho" w:cs="Times New Roman"/>
          <w:b/>
          <w:szCs w:val="20"/>
        </w:rPr>
        <w:t>3:</w:t>
      </w:r>
      <w:r>
        <w:t xml:space="preserve"> UE can be configured to perform FR2 cell measurements during connection setup (</w:t>
      </w:r>
      <w:proofErr w:type="gramStart"/>
      <w:r>
        <w:t>i.e.</w:t>
      </w:r>
      <w:proofErr w:type="gramEnd"/>
      <w:r>
        <w:t xml:space="preserve"> paging, RRC connection establishment, RRC connection resume).</w:t>
      </w:r>
    </w:p>
    <w:p w14:paraId="049EAA06" w14:textId="24D6DAA1" w:rsidR="004A5E56" w:rsidRDefault="00572DB4" w:rsidP="004A5E56">
      <w:r>
        <w:rPr>
          <w:rFonts w:eastAsia="MS Mincho" w:cs="Times New Roman"/>
          <w:b/>
          <w:szCs w:val="20"/>
        </w:rPr>
        <w:t>Proposal</w:t>
      </w:r>
      <w:r w:rsidRPr="00F100E8">
        <w:rPr>
          <w:rFonts w:eastAsia="MS Mincho" w:cs="Times New Roman"/>
          <w:b/>
          <w:szCs w:val="20"/>
        </w:rPr>
        <w:t xml:space="preserve"> </w:t>
      </w:r>
      <w:r>
        <w:rPr>
          <w:rFonts w:eastAsia="MS Mincho" w:cs="Times New Roman"/>
          <w:b/>
          <w:szCs w:val="20"/>
        </w:rPr>
        <w:t>4:</w:t>
      </w:r>
      <w:r>
        <w:t xml:space="preserve">  UE can be configured to maintain measurement configuration of previous serving cells for EMR purposes.</w:t>
      </w:r>
    </w:p>
    <w:p w14:paraId="55ED5C7B" w14:textId="77777777" w:rsidR="004A5E56" w:rsidRPr="00965E58" w:rsidRDefault="004A5E56" w:rsidP="004A5E56"/>
    <w:p w14:paraId="0E01AC49" w14:textId="77777777" w:rsidR="004A5E56" w:rsidRPr="00D33FFC" w:rsidRDefault="004A5E56" w:rsidP="004A5E56">
      <w:pPr>
        <w:pStyle w:val="RAN4H1"/>
      </w:pPr>
      <w:r w:rsidRPr="00D33FFC">
        <w:t>References</w:t>
      </w:r>
    </w:p>
    <w:p w14:paraId="713B1893" w14:textId="727D91ED" w:rsidR="004A5E56" w:rsidRDefault="00635C2E" w:rsidP="004A5E56">
      <w:pPr>
        <w:numPr>
          <w:ilvl w:val="0"/>
          <w:numId w:val="2"/>
        </w:numPr>
        <w:overflowPunct w:val="0"/>
        <w:autoSpaceDE w:val="0"/>
        <w:autoSpaceDN w:val="0"/>
        <w:adjustRightInd w:val="0"/>
        <w:spacing w:after="120" w:line="240" w:lineRule="auto"/>
        <w:jc w:val="both"/>
        <w:textAlignment w:val="baseline"/>
        <w:rPr>
          <w:rFonts w:eastAsia="Times New Roman" w:cs="Times New Roman"/>
          <w:lang w:val="en-GB"/>
        </w:rPr>
      </w:pPr>
      <w:r w:rsidRPr="00635C2E">
        <w:rPr>
          <w:rFonts w:eastAsia="Times New Roman" w:cs="Times New Roman"/>
          <w:lang w:val="en-GB"/>
        </w:rPr>
        <w:t>RP-213565</w:t>
      </w:r>
      <w:r w:rsidR="004A5E56" w:rsidRPr="00D33FFC">
        <w:rPr>
          <w:rFonts w:eastAsia="Times New Roman" w:cs="Times New Roman"/>
          <w:lang w:val="en-GB"/>
        </w:rPr>
        <w:t xml:space="preserve">, </w:t>
      </w:r>
      <w:r w:rsidRPr="00635C2E">
        <w:rPr>
          <w:rFonts w:eastAsia="Times New Roman" w:cs="Times New Roman"/>
          <w:lang w:val="en-GB"/>
        </w:rPr>
        <w:t>New WID on Further NR mobility enhancements</w:t>
      </w:r>
      <w:r>
        <w:rPr>
          <w:rFonts w:eastAsia="Times New Roman" w:cs="Times New Roman"/>
          <w:lang w:val="en-GB"/>
        </w:rPr>
        <w:t>, Media Tek</w:t>
      </w:r>
      <w:r w:rsidR="004A5E56" w:rsidRPr="00D33FFC">
        <w:rPr>
          <w:rFonts w:eastAsia="Times New Roman" w:cs="Times New Roman"/>
          <w:lang w:val="en-GB"/>
        </w:rPr>
        <w:t>, RAN#</w:t>
      </w:r>
      <w:r>
        <w:rPr>
          <w:rFonts w:eastAsia="Times New Roman" w:cs="Times New Roman"/>
          <w:lang w:val="en-GB"/>
        </w:rPr>
        <w:t>94</w:t>
      </w:r>
      <w:r w:rsidR="004A5E56" w:rsidRPr="00D33FFC">
        <w:rPr>
          <w:rFonts w:eastAsia="Times New Roman" w:cs="Times New Roman"/>
          <w:lang w:val="en-GB"/>
        </w:rPr>
        <w:t>-e</w:t>
      </w:r>
      <w:r w:rsidR="006D7C9E">
        <w:rPr>
          <w:rFonts w:eastAsia="Times New Roman" w:cs="Times New Roman"/>
          <w:lang w:val="en-GB"/>
        </w:rPr>
        <w:t>.</w:t>
      </w:r>
      <w:r w:rsidR="004A5E56" w:rsidRPr="00D33FFC">
        <w:rPr>
          <w:rFonts w:eastAsia="Times New Roman" w:cs="Times New Roman"/>
          <w:lang w:val="en-GB"/>
        </w:rPr>
        <w:t xml:space="preserve"> </w:t>
      </w:r>
    </w:p>
    <w:p w14:paraId="46F1CED0" w14:textId="65F65772" w:rsidR="00FD6B3E" w:rsidRDefault="006D7C9E" w:rsidP="00FD6B3E">
      <w:pPr>
        <w:numPr>
          <w:ilvl w:val="0"/>
          <w:numId w:val="2"/>
        </w:numPr>
        <w:overflowPunct w:val="0"/>
        <w:autoSpaceDE w:val="0"/>
        <w:autoSpaceDN w:val="0"/>
        <w:adjustRightInd w:val="0"/>
        <w:spacing w:after="120" w:line="240" w:lineRule="auto"/>
        <w:jc w:val="both"/>
        <w:textAlignment w:val="baseline"/>
        <w:rPr>
          <w:rFonts w:eastAsia="Times New Roman" w:cs="Times New Roman"/>
          <w:lang w:val="en-GB"/>
        </w:rPr>
      </w:pPr>
      <w:r w:rsidRPr="006D7C9E">
        <w:rPr>
          <w:rFonts w:eastAsia="Times New Roman" w:cs="Times New Roman"/>
          <w:lang w:val="en-GB"/>
        </w:rPr>
        <w:t>3GPP TS 38.133 Release</w:t>
      </w:r>
      <w:r>
        <w:rPr>
          <w:rFonts w:eastAsia="Times New Roman" w:cs="Times New Roman"/>
          <w:lang w:val="en-GB"/>
        </w:rPr>
        <w:t>-1</w:t>
      </w:r>
      <w:r w:rsidR="00FD6B3E">
        <w:rPr>
          <w:rFonts w:eastAsia="Times New Roman" w:cs="Times New Roman"/>
          <w:lang w:val="en-GB"/>
        </w:rPr>
        <w:t>7,</w:t>
      </w:r>
      <w:r>
        <w:rPr>
          <w:rFonts w:eastAsia="Times New Roman" w:cs="Times New Roman"/>
          <w:lang w:val="en-GB"/>
        </w:rPr>
        <w:t xml:space="preserve"> </w:t>
      </w:r>
      <w:r w:rsidRPr="006D7C9E">
        <w:rPr>
          <w:rFonts w:eastAsia="Times New Roman" w:cs="Times New Roman"/>
          <w:lang w:val="en-GB"/>
        </w:rPr>
        <w:t>5G</w:t>
      </w:r>
      <w:r>
        <w:rPr>
          <w:rFonts w:eastAsia="Times New Roman" w:cs="Times New Roman"/>
          <w:lang w:val="en-GB"/>
        </w:rPr>
        <w:t xml:space="preserve"> </w:t>
      </w:r>
      <w:r w:rsidRPr="006D7C9E">
        <w:rPr>
          <w:rFonts w:eastAsia="Times New Roman" w:cs="Times New Roman"/>
          <w:lang w:val="en-GB"/>
        </w:rPr>
        <w:t xml:space="preserve">NR </w:t>
      </w:r>
      <w:r>
        <w:rPr>
          <w:rFonts w:eastAsia="Times New Roman" w:cs="Times New Roman"/>
          <w:lang w:val="en-GB"/>
        </w:rPr>
        <w:t>r</w:t>
      </w:r>
      <w:r w:rsidRPr="006D7C9E">
        <w:rPr>
          <w:rFonts w:eastAsia="Times New Roman" w:cs="Times New Roman"/>
          <w:lang w:val="en-GB"/>
        </w:rPr>
        <w:t>equirements for support of radio resource management</w:t>
      </w:r>
      <w:r>
        <w:rPr>
          <w:rFonts w:eastAsia="Times New Roman" w:cs="Times New Roman"/>
          <w:lang w:val="en-GB"/>
        </w:rPr>
        <w:t>.</w:t>
      </w:r>
    </w:p>
    <w:p w14:paraId="09EA3440" w14:textId="402C0236" w:rsidR="004A5E56" w:rsidRPr="00FA0F0C" w:rsidRDefault="00FD6B3E" w:rsidP="00FD6B3E">
      <w:pPr>
        <w:numPr>
          <w:ilvl w:val="0"/>
          <w:numId w:val="2"/>
        </w:numPr>
        <w:overflowPunct w:val="0"/>
        <w:autoSpaceDE w:val="0"/>
        <w:autoSpaceDN w:val="0"/>
        <w:adjustRightInd w:val="0"/>
        <w:spacing w:after="120" w:line="240" w:lineRule="auto"/>
        <w:jc w:val="both"/>
        <w:textAlignment w:val="baseline"/>
        <w:rPr>
          <w:lang w:val="en-GB"/>
        </w:rPr>
      </w:pPr>
      <w:r w:rsidRPr="00FD6B3E">
        <w:rPr>
          <w:rFonts w:eastAsia="Times New Roman" w:cs="Times New Roman"/>
          <w:lang w:val="en-GB"/>
        </w:rPr>
        <w:t>3GPP TS 38.304 Release 1</w:t>
      </w:r>
      <w:r>
        <w:rPr>
          <w:rFonts w:eastAsia="Times New Roman" w:cs="Times New Roman"/>
          <w:lang w:val="en-GB"/>
        </w:rPr>
        <w:t xml:space="preserve">7, </w:t>
      </w:r>
      <w:r w:rsidRPr="00FD6B3E">
        <w:rPr>
          <w:rFonts w:eastAsia="Times New Roman" w:cs="Times New Roman"/>
          <w:lang w:val="en-GB"/>
        </w:rPr>
        <w:t>5G</w:t>
      </w:r>
      <w:r>
        <w:rPr>
          <w:rFonts w:eastAsia="Times New Roman" w:cs="Times New Roman"/>
          <w:lang w:val="en-GB"/>
        </w:rPr>
        <w:t xml:space="preserve"> </w:t>
      </w:r>
      <w:r w:rsidRPr="00FD6B3E">
        <w:rPr>
          <w:rFonts w:eastAsia="Times New Roman" w:cs="Times New Roman"/>
          <w:lang w:val="en-GB"/>
        </w:rPr>
        <w:t>NR</w:t>
      </w:r>
      <w:r>
        <w:rPr>
          <w:rFonts w:eastAsia="Times New Roman" w:cs="Times New Roman"/>
          <w:lang w:val="en-GB"/>
        </w:rPr>
        <w:t xml:space="preserve"> </w:t>
      </w:r>
      <w:r w:rsidRPr="00FD6B3E">
        <w:rPr>
          <w:rFonts w:eastAsia="Times New Roman" w:cs="Times New Roman"/>
          <w:lang w:val="en-GB"/>
        </w:rPr>
        <w:t>User Equipment (UE)</w:t>
      </w:r>
      <w:r>
        <w:rPr>
          <w:rFonts w:eastAsia="Times New Roman" w:cs="Times New Roman"/>
          <w:lang w:val="en-GB"/>
        </w:rPr>
        <w:t xml:space="preserve"> </w:t>
      </w:r>
      <w:r w:rsidRPr="00FD6B3E">
        <w:rPr>
          <w:rFonts w:eastAsia="Times New Roman" w:cs="Times New Roman"/>
          <w:lang w:val="en-GB"/>
        </w:rPr>
        <w:t>procedures in idle mode and in RRC Inactive state</w:t>
      </w:r>
      <w:r>
        <w:rPr>
          <w:rFonts w:eastAsia="Times New Roman" w:cs="Times New Roman"/>
          <w:lang w:val="en-GB"/>
        </w:rPr>
        <w:t>.</w:t>
      </w:r>
    </w:p>
    <w:p w14:paraId="09E71AB4" w14:textId="1B2CAC92" w:rsidR="00FA0F0C" w:rsidRPr="00860E3A" w:rsidRDefault="00406562" w:rsidP="00FD6B3E">
      <w:pPr>
        <w:numPr>
          <w:ilvl w:val="0"/>
          <w:numId w:val="2"/>
        </w:numPr>
        <w:overflowPunct w:val="0"/>
        <w:autoSpaceDE w:val="0"/>
        <w:autoSpaceDN w:val="0"/>
        <w:adjustRightInd w:val="0"/>
        <w:spacing w:after="120" w:line="240" w:lineRule="auto"/>
        <w:jc w:val="both"/>
        <w:textAlignment w:val="baseline"/>
        <w:rPr>
          <w:lang w:val="en-GB"/>
        </w:rPr>
      </w:pPr>
      <w:r w:rsidRPr="00406562">
        <w:rPr>
          <w:bCs/>
          <w:lang w:val="en-GB"/>
        </w:rPr>
        <w:t>R2-1900520</w:t>
      </w:r>
      <w:r w:rsidR="00660951">
        <w:rPr>
          <w:bCs/>
          <w:lang w:val="en-GB"/>
        </w:rPr>
        <w:t xml:space="preserve">, </w:t>
      </w:r>
      <w:r w:rsidR="00660951" w:rsidRPr="00660951">
        <w:rPr>
          <w:bCs/>
          <w:lang w:val="en-GB"/>
        </w:rPr>
        <w:t>Evaluation of fast SCell access in NR</w:t>
      </w:r>
      <w:r w:rsidR="00660951">
        <w:rPr>
          <w:bCs/>
          <w:lang w:val="en-GB"/>
        </w:rPr>
        <w:t xml:space="preserve">, </w:t>
      </w:r>
      <w:r w:rsidR="00413275" w:rsidRPr="00413275">
        <w:rPr>
          <w:bCs/>
          <w:lang w:val="en-GB"/>
        </w:rPr>
        <w:t>Nokia, Nokia Shanghai Bell</w:t>
      </w:r>
    </w:p>
    <w:p w14:paraId="0713B695" w14:textId="03FE2E1B" w:rsidR="004C101A" w:rsidRPr="004C101A" w:rsidRDefault="004C101A" w:rsidP="004C101A">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GB"/>
        </w:rPr>
      </w:pPr>
      <w:r w:rsidRPr="004C101A">
        <w:rPr>
          <w:rFonts w:ascii="Arial" w:eastAsia="Times New Roman" w:hAnsi="Arial" w:cs="Times New Roman"/>
          <w:sz w:val="36"/>
          <w:szCs w:val="20"/>
          <w:lang w:val="en-GB"/>
        </w:rPr>
        <w:t xml:space="preserve">Annex </w:t>
      </w:r>
      <w:r>
        <w:rPr>
          <w:rFonts w:ascii="Arial" w:eastAsia="Times New Roman" w:hAnsi="Arial" w:cs="Times New Roman"/>
          <w:sz w:val="36"/>
          <w:szCs w:val="20"/>
          <w:lang w:val="en-GB"/>
        </w:rPr>
        <w:t>A</w:t>
      </w:r>
      <w:r w:rsidRPr="004C101A">
        <w:rPr>
          <w:rFonts w:ascii="Arial" w:eastAsia="Times New Roman" w:hAnsi="Arial" w:cs="Times New Roman"/>
          <w:sz w:val="36"/>
          <w:szCs w:val="20"/>
          <w:lang w:val="en-GB"/>
        </w:rPr>
        <w:t>:</w:t>
      </w:r>
      <w:r w:rsidRPr="004C101A">
        <w:rPr>
          <w:rFonts w:ascii="Arial" w:eastAsia="Times New Roman" w:hAnsi="Arial" w:cs="Times New Roman"/>
          <w:sz w:val="36"/>
          <w:szCs w:val="20"/>
          <w:lang w:val="en-GB"/>
        </w:rPr>
        <w:tab/>
        <w:t>System</w:t>
      </w:r>
      <w:r>
        <w:rPr>
          <w:rFonts w:ascii="Arial" w:eastAsia="Times New Roman" w:hAnsi="Arial" w:cs="Times New Roman"/>
          <w:sz w:val="36"/>
          <w:szCs w:val="20"/>
          <w:lang w:val="en-GB"/>
        </w:rPr>
        <w:t>-Level Simulation Assumptions</w:t>
      </w:r>
    </w:p>
    <w:p w14:paraId="5DC91A9F" w14:textId="425DEACF" w:rsidR="009936CB" w:rsidRDefault="009936CB" w:rsidP="004A5E56">
      <w:r>
        <w:rPr>
          <w:lang w:val="en-GB"/>
        </w:rPr>
        <w:t>R</w:t>
      </w:r>
      <w:r w:rsidRPr="009936CB">
        <w:rPr>
          <w:lang w:val="en-GB"/>
        </w:rPr>
        <w:t xml:space="preserve">eference deployment </w:t>
      </w:r>
      <w:r>
        <w:rPr>
          <w:lang w:val="en-GB"/>
        </w:rPr>
        <w:t>assumptions for our</w:t>
      </w:r>
      <w:r w:rsidRPr="009936CB">
        <w:rPr>
          <w:lang w:val="en-GB"/>
        </w:rPr>
        <w:t xml:space="preserve"> </w:t>
      </w:r>
      <w:r>
        <w:rPr>
          <w:lang w:val="en-GB"/>
        </w:rPr>
        <w:t>s</w:t>
      </w:r>
      <w:r>
        <w:t>system</w:t>
      </w:r>
      <w:r w:rsidR="009B11CC">
        <w:t xml:space="preserve">-level-simulation are driven based on the provided </w:t>
      </w:r>
      <w:r w:rsidR="00EF14E7">
        <w:t xml:space="preserve">network layout and system configurations in [3GPP TR38.802]. </w:t>
      </w:r>
      <w:r>
        <w:t>Below table summarizes the main assumptions.</w:t>
      </w:r>
    </w:p>
    <w:p w14:paraId="2CAC037D" w14:textId="5E0EA8F3" w:rsidR="009936CB" w:rsidRDefault="009936CB" w:rsidP="004A5E56"/>
    <w:tbl>
      <w:tblPr>
        <w:tblStyle w:val="TableGrid"/>
        <w:tblW w:w="0" w:type="auto"/>
        <w:tblLook w:val="04A0" w:firstRow="1" w:lastRow="0" w:firstColumn="1" w:lastColumn="0" w:noHBand="0" w:noVBand="1"/>
      </w:tblPr>
      <w:tblGrid>
        <w:gridCol w:w="3114"/>
        <w:gridCol w:w="5948"/>
      </w:tblGrid>
      <w:tr w:rsidR="009936CB" w14:paraId="7524C2C2" w14:textId="77777777" w:rsidTr="00631330">
        <w:tc>
          <w:tcPr>
            <w:tcW w:w="3114" w:type="dxa"/>
          </w:tcPr>
          <w:p w14:paraId="2DCEF730" w14:textId="3C669618" w:rsidR="009936CB" w:rsidRPr="009936CB" w:rsidRDefault="009936CB" w:rsidP="004A5E56">
            <w:pPr>
              <w:rPr>
                <w:b/>
                <w:bCs/>
              </w:rPr>
            </w:pPr>
            <w:r w:rsidRPr="009936CB">
              <w:rPr>
                <w:b/>
                <w:bCs/>
              </w:rPr>
              <w:t xml:space="preserve">Parameter </w:t>
            </w:r>
          </w:p>
        </w:tc>
        <w:tc>
          <w:tcPr>
            <w:tcW w:w="5948" w:type="dxa"/>
          </w:tcPr>
          <w:p w14:paraId="77EDB424" w14:textId="33EC2E94" w:rsidR="009936CB" w:rsidRPr="009936CB" w:rsidRDefault="009936CB" w:rsidP="004A5E56">
            <w:pPr>
              <w:rPr>
                <w:b/>
                <w:bCs/>
              </w:rPr>
            </w:pPr>
            <w:r w:rsidRPr="009936CB">
              <w:rPr>
                <w:b/>
                <w:bCs/>
              </w:rPr>
              <w:t>Setting</w:t>
            </w:r>
          </w:p>
        </w:tc>
      </w:tr>
      <w:tr w:rsidR="009936CB" w14:paraId="0491083E" w14:textId="77777777" w:rsidTr="00631330">
        <w:tc>
          <w:tcPr>
            <w:tcW w:w="3114" w:type="dxa"/>
          </w:tcPr>
          <w:p w14:paraId="1E508C15" w14:textId="55F69634" w:rsidR="009936CB" w:rsidRDefault="009936CB" w:rsidP="004A5E56">
            <w:r>
              <w:t>Network layout</w:t>
            </w:r>
          </w:p>
        </w:tc>
        <w:tc>
          <w:tcPr>
            <w:tcW w:w="5948" w:type="dxa"/>
          </w:tcPr>
          <w:p w14:paraId="0FB7E640" w14:textId="2001AF4F" w:rsidR="009936CB" w:rsidRDefault="00E50B8D" w:rsidP="009936CB">
            <w:pPr>
              <w:rPr>
                <w:b/>
                <w:bCs/>
              </w:rPr>
            </w:pPr>
            <w:r>
              <w:rPr>
                <w:b/>
                <w:bCs/>
              </w:rPr>
              <w:t xml:space="preserve">NR </w:t>
            </w:r>
            <w:r w:rsidR="009936CB" w:rsidRPr="009936CB">
              <w:rPr>
                <w:b/>
                <w:bCs/>
              </w:rPr>
              <w:t>Dense Urban</w:t>
            </w:r>
            <w:r w:rsidR="009936CB">
              <w:rPr>
                <w:b/>
                <w:bCs/>
              </w:rPr>
              <w:t xml:space="preserve">, </w:t>
            </w:r>
            <w:r w:rsidR="009936CB" w:rsidRPr="009936CB">
              <w:rPr>
                <w:b/>
                <w:bCs/>
              </w:rPr>
              <w:t>Two layers</w:t>
            </w:r>
          </w:p>
          <w:p w14:paraId="317EE7D9" w14:textId="4B72A69E" w:rsidR="009936CB" w:rsidRPr="009936CB" w:rsidRDefault="009936CB" w:rsidP="009936CB">
            <w:pPr>
              <w:rPr>
                <w:b/>
                <w:bCs/>
              </w:rPr>
            </w:pPr>
            <w:r>
              <w:t>Macro layer: Hex. Grid (200m ISD)</w:t>
            </w:r>
          </w:p>
          <w:p w14:paraId="6C914AF1" w14:textId="7473C86B" w:rsidR="009936CB" w:rsidRDefault="009936CB" w:rsidP="009936CB">
            <w:r>
              <w:t>Micro layer: Random drop (All micro</w:t>
            </w:r>
            <w:r w:rsidR="005D558B">
              <w:t>-BSs</w:t>
            </w:r>
            <w:r>
              <w:t xml:space="preserve"> are all outdoor)</w:t>
            </w:r>
          </w:p>
          <w:p w14:paraId="131AC1FF" w14:textId="18DCA696" w:rsidR="009936CB" w:rsidRPr="009936CB" w:rsidRDefault="009936CB" w:rsidP="009936CB">
            <w:pPr>
              <w:pStyle w:val="ListParagraph"/>
              <w:numPr>
                <w:ilvl w:val="0"/>
                <w:numId w:val="22"/>
              </w:numPr>
            </w:pPr>
            <w:r w:rsidRPr="009936CB">
              <w:t>3 micro</w:t>
            </w:r>
            <w:r w:rsidR="005D558B" w:rsidRPr="009936CB">
              <w:t>-BSs</w:t>
            </w:r>
            <w:r w:rsidRPr="009936CB">
              <w:t xml:space="preserve"> per </w:t>
            </w:r>
            <w:proofErr w:type="gramStart"/>
            <w:r w:rsidRPr="009936CB">
              <w:t>macro BS</w:t>
            </w:r>
            <w:proofErr w:type="gramEnd"/>
          </w:p>
        </w:tc>
      </w:tr>
      <w:tr w:rsidR="009936CB" w14:paraId="24F0BA36" w14:textId="77777777" w:rsidTr="00631330">
        <w:tc>
          <w:tcPr>
            <w:tcW w:w="3114" w:type="dxa"/>
          </w:tcPr>
          <w:p w14:paraId="4AF5D344" w14:textId="27BD3CCE" w:rsidR="009936CB" w:rsidRDefault="009936CB" w:rsidP="004A5E56">
            <w:r w:rsidRPr="009936CB">
              <w:t>Carrier frequency</w:t>
            </w:r>
          </w:p>
        </w:tc>
        <w:tc>
          <w:tcPr>
            <w:tcW w:w="5948" w:type="dxa"/>
          </w:tcPr>
          <w:p w14:paraId="53B6C001" w14:textId="646B1EE3" w:rsidR="009936CB" w:rsidRDefault="00E50B8D" w:rsidP="004A5E56">
            <w:r w:rsidRPr="00E55D62">
              <w:rPr>
                <w:lang w:eastAsia="ja-JP"/>
              </w:rPr>
              <w:t xml:space="preserve">Macro layer: </w:t>
            </w:r>
            <w:r>
              <w:rPr>
                <w:lang w:eastAsia="ja-JP"/>
              </w:rPr>
              <w:t xml:space="preserve">2.1 </w:t>
            </w:r>
            <w:r w:rsidRPr="00E55D62">
              <w:rPr>
                <w:lang w:eastAsia="ja-JP"/>
              </w:rPr>
              <w:t>GHz</w:t>
            </w:r>
            <w:r w:rsidRPr="00E55D62">
              <w:rPr>
                <w:lang w:eastAsia="ja-JP"/>
              </w:rPr>
              <w:br/>
              <w:t xml:space="preserve">Micro layer: </w:t>
            </w:r>
            <w:r>
              <w:rPr>
                <w:lang w:eastAsia="ja-JP"/>
              </w:rPr>
              <w:t xml:space="preserve">28 </w:t>
            </w:r>
            <w:r w:rsidRPr="00E55D62">
              <w:rPr>
                <w:lang w:eastAsia="ja-JP"/>
              </w:rPr>
              <w:t>GHz</w:t>
            </w:r>
          </w:p>
        </w:tc>
      </w:tr>
      <w:tr w:rsidR="009936CB" w14:paraId="780C8C64" w14:textId="77777777" w:rsidTr="00631330">
        <w:tc>
          <w:tcPr>
            <w:tcW w:w="3114" w:type="dxa"/>
          </w:tcPr>
          <w:p w14:paraId="422466E9" w14:textId="59646A49" w:rsidR="009936CB" w:rsidRDefault="00E50B8D" w:rsidP="004A5E56">
            <w:r w:rsidRPr="00E55D62">
              <w:rPr>
                <w:lang w:eastAsia="ja-JP"/>
              </w:rPr>
              <w:lastRenderedPageBreak/>
              <w:t>Simulation bandwidth</w:t>
            </w:r>
          </w:p>
        </w:tc>
        <w:tc>
          <w:tcPr>
            <w:tcW w:w="5948" w:type="dxa"/>
          </w:tcPr>
          <w:p w14:paraId="098CC274" w14:textId="074559E0" w:rsidR="009936CB" w:rsidRDefault="00E50B8D" w:rsidP="004A5E56">
            <w:r w:rsidRPr="00E55D62">
              <w:rPr>
                <w:lang w:eastAsia="ja-JP"/>
              </w:rPr>
              <w:t xml:space="preserve">Macro layer: </w:t>
            </w:r>
            <w:r>
              <w:rPr>
                <w:lang w:eastAsia="ja-JP"/>
              </w:rPr>
              <w:t>20 M</w:t>
            </w:r>
            <w:r w:rsidRPr="00E55D62">
              <w:rPr>
                <w:lang w:eastAsia="ja-JP"/>
              </w:rPr>
              <w:t>Hz</w:t>
            </w:r>
            <w:r>
              <w:rPr>
                <w:lang w:eastAsia="ja-JP"/>
              </w:rPr>
              <w:t xml:space="preserve"> (FR1)</w:t>
            </w:r>
            <w:r w:rsidRPr="00E55D62">
              <w:rPr>
                <w:lang w:eastAsia="ja-JP"/>
              </w:rPr>
              <w:br/>
              <w:t xml:space="preserve">Micro layer: </w:t>
            </w:r>
            <w:r>
              <w:rPr>
                <w:lang w:eastAsia="ja-JP"/>
              </w:rPr>
              <w:t>100 M</w:t>
            </w:r>
            <w:r w:rsidRPr="00E55D62">
              <w:rPr>
                <w:lang w:eastAsia="ja-JP"/>
              </w:rPr>
              <w:t>Hz</w:t>
            </w:r>
            <w:r>
              <w:rPr>
                <w:lang w:eastAsia="ja-JP"/>
              </w:rPr>
              <w:t xml:space="preserve"> (FR2)</w:t>
            </w:r>
          </w:p>
        </w:tc>
      </w:tr>
      <w:tr w:rsidR="009936CB" w14:paraId="380AE0D7" w14:textId="77777777" w:rsidTr="00631330">
        <w:tc>
          <w:tcPr>
            <w:tcW w:w="3114" w:type="dxa"/>
          </w:tcPr>
          <w:p w14:paraId="1472D7A2" w14:textId="771B3401" w:rsidR="009936CB" w:rsidRDefault="00E50B8D" w:rsidP="004A5E56">
            <w:r w:rsidRPr="00E50B8D">
              <w:t>BS antenna configuration</w:t>
            </w:r>
          </w:p>
        </w:tc>
        <w:tc>
          <w:tcPr>
            <w:tcW w:w="5948" w:type="dxa"/>
          </w:tcPr>
          <w:p w14:paraId="0FDA8944" w14:textId="04893461" w:rsidR="00E50B8D" w:rsidRPr="00E50B8D" w:rsidRDefault="00E50B8D" w:rsidP="00E50B8D">
            <w:r>
              <w:t>M</w:t>
            </w:r>
            <w:r w:rsidRPr="00E50B8D">
              <w:t>acro cells: (M,</w:t>
            </w:r>
            <w:r w:rsidR="005D558B">
              <w:t xml:space="preserve"> </w:t>
            </w:r>
            <w:r w:rsidRPr="00E50B8D">
              <w:t>N,</w:t>
            </w:r>
            <w:r w:rsidR="005D558B">
              <w:t xml:space="preserve"> </w:t>
            </w:r>
            <w:r w:rsidRPr="00E50B8D">
              <w:t>P) = (</w:t>
            </w:r>
            <w:r w:rsidR="00B17FB2">
              <w:t>8</w:t>
            </w:r>
            <w:r w:rsidRPr="00E50B8D">
              <w:t>, 8, 2)</w:t>
            </w:r>
          </w:p>
          <w:p w14:paraId="14C72CB5" w14:textId="1FE8716C" w:rsidR="009936CB" w:rsidRDefault="00E50B8D" w:rsidP="00E50B8D">
            <w:r>
              <w:rPr>
                <w:rFonts w:eastAsiaTheme="minorHAnsi"/>
                <w:lang w:eastAsia="en-US"/>
              </w:rPr>
              <w:t>M</w:t>
            </w:r>
            <w:r w:rsidRPr="00E50B8D">
              <w:rPr>
                <w:rFonts w:eastAsiaTheme="minorHAnsi"/>
                <w:lang w:eastAsia="en-US"/>
              </w:rPr>
              <w:t>icro cells: (M,</w:t>
            </w:r>
            <w:r w:rsidR="005D558B">
              <w:rPr>
                <w:rFonts w:eastAsiaTheme="minorHAnsi"/>
                <w:lang w:eastAsia="en-US"/>
              </w:rPr>
              <w:t xml:space="preserve"> </w:t>
            </w:r>
            <w:r w:rsidRPr="00E50B8D">
              <w:rPr>
                <w:rFonts w:eastAsiaTheme="minorHAnsi"/>
                <w:lang w:eastAsia="en-US"/>
              </w:rPr>
              <w:t>N,</w:t>
            </w:r>
            <w:r w:rsidR="005D558B">
              <w:rPr>
                <w:rFonts w:eastAsiaTheme="minorHAnsi"/>
                <w:lang w:eastAsia="en-US"/>
              </w:rPr>
              <w:t xml:space="preserve"> </w:t>
            </w:r>
            <w:r w:rsidRPr="00E50B8D">
              <w:rPr>
                <w:rFonts w:eastAsiaTheme="minorHAnsi"/>
                <w:lang w:eastAsia="en-US"/>
              </w:rPr>
              <w:t>P) = (8, 16, 2)</w:t>
            </w:r>
          </w:p>
        </w:tc>
      </w:tr>
      <w:tr w:rsidR="009936CB" w14:paraId="78F7FF66" w14:textId="77777777" w:rsidTr="00631330">
        <w:tc>
          <w:tcPr>
            <w:tcW w:w="3114" w:type="dxa"/>
          </w:tcPr>
          <w:p w14:paraId="14605DB8" w14:textId="6A67E51C" w:rsidR="009936CB" w:rsidRDefault="00E50B8D" w:rsidP="004A5E56">
            <w:r>
              <w:t>UE</w:t>
            </w:r>
            <w:r w:rsidRPr="00E50B8D">
              <w:t xml:space="preserve"> antenna configuration</w:t>
            </w:r>
          </w:p>
        </w:tc>
        <w:tc>
          <w:tcPr>
            <w:tcW w:w="5948" w:type="dxa"/>
          </w:tcPr>
          <w:p w14:paraId="3479DC7E" w14:textId="3F4EE8B3" w:rsidR="009936CB" w:rsidRDefault="00527C88" w:rsidP="004A5E56">
            <w:r w:rsidRPr="00315E7F">
              <w:t xml:space="preserve">FR1: omni </w:t>
            </w:r>
            <w:r w:rsidR="00E50B8D" w:rsidRPr="00315E7F" w:rsidDel="00527C88">
              <w:t>reception</w:t>
            </w:r>
          </w:p>
          <w:p w14:paraId="4FF80581" w14:textId="33B06AF2" w:rsidR="00527C88" w:rsidRDefault="00527C88" w:rsidP="004A5E56">
            <w:r>
              <w:t>FR2: four directional antenna arrays (2,</w:t>
            </w:r>
            <w:r w:rsidR="00357725">
              <w:t xml:space="preserve"> </w:t>
            </w:r>
            <w:r>
              <w:t>2,</w:t>
            </w:r>
            <w:r w:rsidR="00357725">
              <w:t xml:space="preserve"> </w:t>
            </w:r>
            <w:r>
              <w:t>2) with 90</w:t>
            </w:r>
            <w:r w:rsidR="00966049">
              <w:t>-</w:t>
            </w:r>
            <w:r>
              <w:t>degree</w:t>
            </w:r>
            <w:r w:rsidR="00966049">
              <w:t>s</w:t>
            </w:r>
            <w:r>
              <w:t xml:space="preserve"> separation in direction</w:t>
            </w:r>
          </w:p>
        </w:tc>
      </w:tr>
      <w:tr w:rsidR="00BE26E4" w14:paraId="16FA590D" w14:textId="77777777" w:rsidTr="00631330">
        <w:tc>
          <w:tcPr>
            <w:tcW w:w="3114" w:type="dxa"/>
          </w:tcPr>
          <w:p w14:paraId="5D0DEE94" w14:textId="29BF84B3" w:rsidR="00BE26E4" w:rsidRPr="00E50B8D" w:rsidRDefault="00BE26E4" w:rsidP="00BE26E4">
            <w:r w:rsidRPr="00E50B8D">
              <w:rPr>
                <w:lang w:val="fi-FI"/>
              </w:rPr>
              <w:t>MIMO</w:t>
            </w:r>
          </w:p>
        </w:tc>
        <w:tc>
          <w:tcPr>
            <w:tcW w:w="5948" w:type="dxa"/>
          </w:tcPr>
          <w:p w14:paraId="7A868DC9" w14:textId="3352A2BE" w:rsidR="00BE26E4" w:rsidRPr="00E50B8D" w:rsidRDefault="00BE26E4" w:rsidP="00BE26E4">
            <w:r w:rsidRPr="0062181F">
              <w:rPr>
                <w:lang w:val="en-GB"/>
              </w:rPr>
              <w:t xml:space="preserve">Maximum rank 2, with dynamic rank </w:t>
            </w:r>
          </w:p>
        </w:tc>
      </w:tr>
      <w:tr w:rsidR="00BE26E4" w:rsidRPr="00E50B8D" w14:paraId="365F5CC8" w14:textId="77777777" w:rsidTr="00BE26E4">
        <w:trPr>
          <w:trHeight w:val="347"/>
        </w:trPr>
        <w:tc>
          <w:tcPr>
            <w:tcW w:w="3114" w:type="dxa"/>
          </w:tcPr>
          <w:p w14:paraId="15B966D8" w14:textId="34077FC1" w:rsidR="00BE26E4" w:rsidRPr="00E50B8D" w:rsidRDefault="00BE26E4" w:rsidP="00BE26E4">
            <w:r>
              <w:t>Link adaptation</w:t>
            </w:r>
          </w:p>
        </w:tc>
        <w:tc>
          <w:tcPr>
            <w:tcW w:w="5948" w:type="dxa"/>
          </w:tcPr>
          <w:p w14:paraId="04AB300F" w14:textId="03F5C8EA" w:rsidR="00BE26E4" w:rsidRPr="00E50B8D" w:rsidRDefault="00BE26E4" w:rsidP="00BE26E4">
            <w:r>
              <w:t>Dynamic link adaptation with 10% BLER target for the initial transmission</w:t>
            </w:r>
          </w:p>
        </w:tc>
      </w:tr>
      <w:tr w:rsidR="00E848A9" w:rsidRPr="00E50B8D" w14:paraId="4AC9DCB1" w14:textId="77777777" w:rsidTr="00BE26E4">
        <w:trPr>
          <w:trHeight w:val="347"/>
        </w:trPr>
        <w:tc>
          <w:tcPr>
            <w:tcW w:w="3114" w:type="dxa"/>
          </w:tcPr>
          <w:p w14:paraId="084EB2F7" w14:textId="1D81011A" w:rsidR="00E848A9" w:rsidRDefault="00E848A9" w:rsidP="00BE26E4">
            <w:r>
              <w:t>Duplexing</w:t>
            </w:r>
          </w:p>
        </w:tc>
        <w:tc>
          <w:tcPr>
            <w:tcW w:w="5948" w:type="dxa"/>
          </w:tcPr>
          <w:p w14:paraId="4E346314" w14:textId="337A1A8D" w:rsidR="00E848A9" w:rsidRDefault="00E848A9" w:rsidP="00BE26E4">
            <w:r>
              <w:t>TDD with 60% DL slots</w:t>
            </w:r>
          </w:p>
        </w:tc>
      </w:tr>
      <w:tr w:rsidR="00BE26E4" w14:paraId="41CCC2BA" w14:textId="77777777" w:rsidTr="00631330">
        <w:tc>
          <w:tcPr>
            <w:tcW w:w="3114" w:type="dxa"/>
          </w:tcPr>
          <w:p w14:paraId="1D36F31C" w14:textId="7FA61266" w:rsidR="00BE26E4" w:rsidRDefault="00BE26E4" w:rsidP="00BE26E4">
            <w:r>
              <w:t>Traffic</w:t>
            </w:r>
          </w:p>
        </w:tc>
        <w:tc>
          <w:tcPr>
            <w:tcW w:w="5948" w:type="dxa"/>
          </w:tcPr>
          <w:p w14:paraId="6019332A" w14:textId="7853A560" w:rsidR="00BE26E4" w:rsidRDefault="00BE26E4" w:rsidP="00BE26E4">
            <w:r>
              <w:t>DL m</w:t>
            </w:r>
            <w:r w:rsidRPr="00E50B8D">
              <w:t>ixed traffic FTP model</w:t>
            </w:r>
            <w:r>
              <w:t>-</w:t>
            </w:r>
            <w:r w:rsidRPr="00E50B8D">
              <w:t xml:space="preserve">1 with 2 and 20 </w:t>
            </w:r>
            <w:proofErr w:type="spellStart"/>
            <w:r w:rsidRPr="00E50B8D">
              <w:t>MByte</w:t>
            </w:r>
            <w:proofErr w:type="spellEnd"/>
            <w:r w:rsidRPr="00E50B8D">
              <w:t xml:space="preserve"> files, 50-50% split of traffic profiles, and offered load 20, 30, 40</w:t>
            </w:r>
            <w:r w:rsidR="00B17FB2">
              <w:t>, 50, 60</w:t>
            </w:r>
            <w:r w:rsidRPr="00E50B8D">
              <w:t xml:space="preserve"> Mbps per macro area</w:t>
            </w:r>
          </w:p>
        </w:tc>
      </w:tr>
    </w:tbl>
    <w:p w14:paraId="73746A9C" w14:textId="77777777" w:rsidR="009936CB" w:rsidRDefault="009936CB" w:rsidP="004A5E56"/>
    <w:p w14:paraId="0A8935A6" w14:textId="648858F2" w:rsidR="004A5E56" w:rsidRPr="004A5E56" w:rsidRDefault="009936CB" w:rsidP="004A5E56">
      <w:r>
        <w:t xml:space="preserve"> </w:t>
      </w:r>
    </w:p>
    <w:sectPr w:rsidR="004A5E56" w:rsidRPr="004A5E56" w:rsidSect="004301C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528479" w14:textId="77777777" w:rsidR="0008342A" w:rsidRDefault="0008342A" w:rsidP="0032558C">
      <w:pPr>
        <w:spacing w:after="0" w:line="240" w:lineRule="auto"/>
      </w:pPr>
      <w:r>
        <w:separator/>
      </w:r>
    </w:p>
  </w:endnote>
  <w:endnote w:type="continuationSeparator" w:id="0">
    <w:p w14:paraId="55D8C5BA" w14:textId="77777777" w:rsidR="0008342A" w:rsidRDefault="0008342A" w:rsidP="0032558C">
      <w:pPr>
        <w:spacing w:after="0" w:line="240" w:lineRule="auto"/>
      </w:pPr>
      <w:r>
        <w:continuationSeparator/>
      </w:r>
    </w:p>
  </w:endnote>
  <w:endnote w:type="continuationNotice" w:id="1">
    <w:p w14:paraId="6FEA70D9" w14:textId="77777777" w:rsidR="0008342A" w:rsidRDefault="0008342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B455B" w14:textId="77777777" w:rsidR="0008342A" w:rsidRDefault="0008342A" w:rsidP="0032558C">
      <w:pPr>
        <w:spacing w:after="0" w:line="240" w:lineRule="auto"/>
      </w:pPr>
      <w:r>
        <w:separator/>
      </w:r>
    </w:p>
  </w:footnote>
  <w:footnote w:type="continuationSeparator" w:id="0">
    <w:p w14:paraId="5FA3C9AB" w14:textId="77777777" w:rsidR="0008342A" w:rsidRDefault="0008342A" w:rsidP="0032558C">
      <w:pPr>
        <w:spacing w:after="0" w:line="240" w:lineRule="auto"/>
      </w:pPr>
      <w:r>
        <w:continuationSeparator/>
      </w:r>
    </w:p>
  </w:footnote>
  <w:footnote w:type="continuationNotice" w:id="1">
    <w:p w14:paraId="2C722340" w14:textId="77777777" w:rsidR="0008342A" w:rsidRDefault="0008342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96DD8"/>
    <w:multiLevelType w:val="hybridMultilevel"/>
    <w:tmpl w:val="756C44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9B057AF"/>
    <w:multiLevelType w:val="hybridMultilevel"/>
    <w:tmpl w:val="429EF3A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CF7EB5"/>
    <w:multiLevelType w:val="hybridMultilevel"/>
    <w:tmpl w:val="89DA062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9230A02"/>
    <w:multiLevelType w:val="hybridMultilevel"/>
    <w:tmpl w:val="4A68F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CA18D1"/>
    <w:multiLevelType w:val="hybridMultilevel"/>
    <w:tmpl w:val="8BBC5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6E73BF"/>
    <w:multiLevelType w:val="hybridMultilevel"/>
    <w:tmpl w:val="6A3617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23469FE"/>
    <w:multiLevelType w:val="hybridMultilevel"/>
    <w:tmpl w:val="9E024266"/>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4C3F7C"/>
    <w:multiLevelType w:val="hybridMultilevel"/>
    <w:tmpl w:val="5DBEA39E"/>
    <w:lvl w:ilvl="0" w:tplc="C3E22E9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895425"/>
    <w:multiLevelType w:val="hybridMultilevel"/>
    <w:tmpl w:val="961C4674"/>
    <w:lvl w:ilvl="0" w:tplc="C3E22E9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A065C1"/>
    <w:multiLevelType w:val="hybridMultilevel"/>
    <w:tmpl w:val="C2944B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111697"/>
    <w:multiLevelType w:val="hybridMultilevel"/>
    <w:tmpl w:val="83B09A58"/>
    <w:lvl w:ilvl="0" w:tplc="97A8924E">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cs="Times New Roman" w:hint="default"/>
      </w:rPr>
    </w:lvl>
    <w:lvl w:ilvl="1" w:tplc="04090003">
      <w:start w:val="1"/>
      <w:numFmt w:val="bullet"/>
      <w:lvlText w:val="o"/>
      <w:lvlJc w:val="left"/>
      <w:pPr>
        <w:ind w:left="1200" w:hanging="420"/>
      </w:pPr>
      <w:rPr>
        <w:rFonts w:ascii="Courier New" w:hAnsi="Courier New" w:cs="Times New Roman"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13" w15:restartNumberingAfterBreak="0">
    <w:nsid w:val="407876AB"/>
    <w:multiLevelType w:val="hybridMultilevel"/>
    <w:tmpl w:val="A2B6A2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E84803"/>
    <w:multiLevelType w:val="hybridMultilevel"/>
    <w:tmpl w:val="A2B6A2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CE3182"/>
    <w:multiLevelType w:val="hybridMultilevel"/>
    <w:tmpl w:val="C1242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523CA7"/>
    <w:multiLevelType w:val="hybridMultilevel"/>
    <w:tmpl w:val="BE488286"/>
    <w:lvl w:ilvl="0" w:tplc="E8F2457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FD14E97"/>
    <w:multiLevelType w:val="hybridMultilevel"/>
    <w:tmpl w:val="7F566C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C403C4"/>
    <w:multiLevelType w:val="hybridMultilevel"/>
    <w:tmpl w:val="058E7CFE"/>
    <w:lvl w:ilvl="0" w:tplc="7A84A7BC">
      <w:start w:val="1"/>
      <w:numFmt w:val="decimal"/>
      <w:lvlText w:val="%1."/>
      <w:lvlJc w:val="left"/>
      <w:pPr>
        <w:ind w:left="720" w:hanging="360"/>
      </w:pPr>
    </w:lvl>
    <w:lvl w:ilvl="1" w:tplc="04090003">
      <w:start w:val="1"/>
      <w:numFmt w:val="bullet"/>
      <w:lvlText w:val="o"/>
      <w:lvlJc w:val="left"/>
      <w:pPr>
        <w:ind w:left="1200" w:hanging="420"/>
      </w:pPr>
      <w:rPr>
        <w:rFonts w:ascii="Courier New" w:hAnsi="Courier New" w:cs="Times New Roman"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19" w15:restartNumberingAfterBreak="0">
    <w:nsid w:val="54AC211B"/>
    <w:multiLevelType w:val="hybridMultilevel"/>
    <w:tmpl w:val="983A7556"/>
    <w:lvl w:ilvl="0" w:tplc="C3E22E9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EE075A"/>
    <w:multiLevelType w:val="hybridMultilevel"/>
    <w:tmpl w:val="F4E22282"/>
    <w:lvl w:ilvl="0" w:tplc="A740D952">
      <w:start w:val="7"/>
      <w:numFmt w:val="decimal"/>
      <w:lvlText w:val="%1."/>
      <w:lvlJc w:val="left"/>
      <w:pPr>
        <w:ind w:left="720" w:hanging="360"/>
      </w:pPr>
      <w:rPr>
        <w:rFonts w:hint="default"/>
      </w:rPr>
    </w:lvl>
    <w:lvl w:ilvl="1" w:tplc="2E1A11D4">
      <w:numFmt w:val="bullet"/>
      <w:lvlText w:val="-"/>
      <w:lvlJc w:val="left"/>
      <w:pPr>
        <w:ind w:left="1440" w:hanging="360"/>
      </w:pPr>
      <w:rPr>
        <w:rFonts w:ascii="Times New Roman" w:eastAsiaTheme="minorEastAsia" w:hAnsi="Times New Roman" w:cs="Times New Roman"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8B73482"/>
    <w:multiLevelType w:val="hybridMultilevel"/>
    <w:tmpl w:val="7F56795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E2AC7676">
      <w:start w:val="9"/>
      <w:numFmt w:val="bullet"/>
      <w:lvlText w:val="-"/>
      <w:lvlJc w:val="left"/>
      <w:pPr>
        <w:ind w:left="3816" w:hanging="360"/>
      </w:pPr>
      <w:rPr>
        <w:rFonts w:ascii="Times New Roman" w:eastAsia="Times New Roman" w:hAnsi="Times New Roman" w:cs="Times New Roman"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970570D"/>
    <w:multiLevelType w:val="hybridMultilevel"/>
    <w:tmpl w:val="A2B6A2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5C217B"/>
    <w:multiLevelType w:val="multilevel"/>
    <w:tmpl w:val="F8AA49E0"/>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color w:val="auto"/>
      </w:rPr>
    </w:lvl>
    <w:lvl w:ilvl="2">
      <w:start w:val="1"/>
      <w:numFmt w:val="decimal"/>
      <w:pStyle w:val="RAN4H3"/>
      <w:lvlText w:val="%1.%2.%3"/>
      <w:lvlJc w:val="left"/>
      <w:pPr>
        <w:ind w:left="3907"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6C40ED6"/>
    <w:multiLevelType w:val="hybridMultilevel"/>
    <w:tmpl w:val="D650318C"/>
    <w:lvl w:ilvl="0" w:tplc="0409000F">
      <w:start w:val="1"/>
      <w:numFmt w:val="decimal"/>
      <w:lvlText w:val="%1."/>
      <w:lvlJc w:val="left"/>
      <w:pPr>
        <w:ind w:left="1538" w:hanging="360"/>
      </w:pPr>
    </w:lvl>
    <w:lvl w:ilvl="1" w:tplc="04090019" w:tentative="1">
      <w:start w:val="1"/>
      <w:numFmt w:val="lowerLetter"/>
      <w:lvlText w:val="%2."/>
      <w:lvlJc w:val="left"/>
      <w:pPr>
        <w:ind w:left="2258" w:hanging="360"/>
      </w:pPr>
    </w:lvl>
    <w:lvl w:ilvl="2" w:tplc="0409001B" w:tentative="1">
      <w:start w:val="1"/>
      <w:numFmt w:val="lowerRoman"/>
      <w:lvlText w:val="%3."/>
      <w:lvlJc w:val="right"/>
      <w:pPr>
        <w:ind w:left="2978" w:hanging="180"/>
      </w:pPr>
    </w:lvl>
    <w:lvl w:ilvl="3" w:tplc="0409000F" w:tentative="1">
      <w:start w:val="1"/>
      <w:numFmt w:val="decimal"/>
      <w:lvlText w:val="%4."/>
      <w:lvlJc w:val="left"/>
      <w:pPr>
        <w:ind w:left="3698" w:hanging="360"/>
      </w:pPr>
    </w:lvl>
    <w:lvl w:ilvl="4" w:tplc="04090019" w:tentative="1">
      <w:start w:val="1"/>
      <w:numFmt w:val="lowerLetter"/>
      <w:lvlText w:val="%5."/>
      <w:lvlJc w:val="left"/>
      <w:pPr>
        <w:ind w:left="4418" w:hanging="360"/>
      </w:pPr>
    </w:lvl>
    <w:lvl w:ilvl="5" w:tplc="0409001B" w:tentative="1">
      <w:start w:val="1"/>
      <w:numFmt w:val="lowerRoman"/>
      <w:lvlText w:val="%6."/>
      <w:lvlJc w:val="right"/>
      <w:pPr>
        <w:ind w:left="5138" w:hanging="180"/>
      </w:pPr>
    </w:lvl>
    <w:lvl w:ilvl="6" w:tplc="0409000F" w:tentative="1">
      <w:start w:val="1"/>
      <w:numFmt w:val="decimal"/>
      <w:lvlText w:val="%7."/>
      <w:lvlJc w:val="left"/>
      <w:pPr>
        <w:ind w:left="5858" w:hanging="360"/>
      </w:pPr>
    </w:lvl>
    <w:lvl w:ilvl="7" w:tplc="04090019" w:tentative="1">
      <w:start w:val="1"/>
      <w:numFmt w:val="lowerLetter"/>
      <w:lvlText w:val="%8."/>
      <w:lvlJc w:val="left"/>
      <w:pPr>
        <w:ind w:left="6578" w:hanging="360"/>
      </w:pPr>
    </w:lvl>
    <w:lvl w:ilvl="8" w:tplc="0409001B" w:tentative="1">
      <w:start w:val="1"/>
      <w:numFmt w:val="lowerRoman"/>
      <w:lvlText w:val="%9."/>
      <w:lvlJc w:val="right"/>
      <w:pPr>
        <w:ind w:left="7298" w:hanging="180"/>
      </w:pPr>
    </w:lvl>
  </w:abstractNum>
  <w:num w:numId="1">
    <w:abstractNumId w:val="23"/>
  </w:num>
  <w:num w:numId="2">
    <w:abstractNumId w:val="1"/>
  </w:num>
  <w:num w:numId="3">
    <w:abstractNumId w:val="21"/>
  </w:num>
  <w:num w:numId="4">
    <w:abstractNumId w:val="17"/>
  </w:num>
  <w:num w:numId="5">
    <w:abstractNumId w:val="4"/>
  </w:num>
  <w:num w:numId="6">
    <w:abstractNumId w:val="10"/>
  </w:num>
  <w:num w:numId="7">
    <w:abstractNumId w:val="15"/>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19"/>
  </w:num>
  <w:num w:numId="11">
    <w:abstractNumId w:val="9"/>
  </w:num>
  <w:num w:numId="12">
    <w:abstractNumId w:val="5"/>
  </w:num>
  <w:num w:numId="13">
    <w:abstractNumId w:val="18"/>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20"/>
  </w:num>
  <w:num w:numId="17">
    <w:abstractNumId w:val="24"/>
  </w:num>
  <w:num w:numId="18">
    <w:abstractNumId w:val="13"/>
  </w:num>
  <w:num w:numId="19">
    <w:abstractNumId w:val="22"/>
  </w:num>
  <w:num w:numId="20">
    <w:abstractNumId w:val="14"/>
  </w:num>
  <w:num w:numId="21">
    <w:abstractNumId w:val="2"/>
  </w:num>
  <w:num w:numId="22">
    <w:abstractNumId w:val="11"/>
  </w:num>
  <w:num w:numId="23">
    <w:abstractNumId w:val="12"/>
  </w:num>
  <w:num w:numId="24">
    <w:abstractNumId w:val="3"/>
  </w:num>
  <w:num w:numId="25">
    <w:abstractNumId w:val="16"/>
  </w:num>
  <w:num w:numId="26">
    <w:abstractNumId w:val="6"/>
  </w:num>
  <w:num w:numId="27">
    <w:abstractNumId w:val="0"/>
  </w:num>
  <w:num w:numId="2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trackRevisions/>
  <w:defaultTabStop w:val="720"/>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5E56"/>
    <w:rsid w:val="000015F4"/>
    <w:rsid w:val="00003D4A"/>
    <w:rsid w:val="00004E3B"/>
    <w:rsid w:val="00005DFA"/>
    <w:rsid w:val="000118A3"/>
    <w:rsid w:val="00014721"/>
    <w:rsid w:val="00016696"/>
    <w:rsid w:val="000200DC"/>
    <w:rsid w:val="00020774"/>
    <w:rsid w:val="000208DC"/>
    <w:rsid w:val="00021500"/>
    <w:rsid w:val="0002204D"/>
    <w:rsid w:val="00022C33"/>
    <w:rsid w:val="0002462C"/>
    <w:rsid w:val="00024C7D"/>
    <w:rsid w:val="000250CE"/>
    <w:rsid w:val="000264AB"/>
    <w:rsid w:val="00026836"/>
    <w:rsid w:val="00027E9E"/>
    <w:rsid w:val="00032A64"/>
    <w:rsid w:val="00033B9E"/>
    <w:rsid w:val="00034B74"/>
    <w:rsid w:val="00035109"/>
    <w:rsid w:val="0004326B"/>
    <w:rsid w:val="0004369D"/>
    <w:rsid w:val="000439FE"/>
    <w:rsid w:val="00044471"/>
    <w:rsid w:val="00044EAF"/>
    <w:rsid w:val="00046462"/>
    <w:rsid w:val="00046697"/>
    <w:rsid w:val="0004691F"/>
    <w:rsid w:val="0004757F"/>
    <w:rsid w:val="00050160"/>
    <w:rsid w:val="00051BD0"/>
    <w:rsid w:val="000541F4"/>
    <w:rsid w:val="00054256"/>
    <w:rsid w:val="00054D72"/>
    <w:rsid w:val="00057443"/>
    <w:rsid w:val="00061B29"/>
    <w:rsid w:val="00061B9D"/>
    <w:rsid w:val="00062CDF"/>
    <w:rsid w:val="00063641"/>
    <w:rsid w:val="00063D2C"/>
    <w:rsid w:val="0006475B"/>
    <w:rsid w:val="00065182"/>
    <w:rsid w:val="00066632"/>
    <w:rsid w:val="00067131"/>
    <w:rsid w:val="00067267"/>
    <w:rsid w:val="000678C7"/>
    <w:rsid w:val="00070A49"/>
    <w:rsid w:val="00073C59"/>
    <w:rsid w:val="0007532F"/>
    <w:rsid w:val="00076446"/>
    <w:rsid w:val="00081D64"/>
    <w:rsid w:val="0008257E"/>
    <w:rsid w:val="00083369"/>
    <w:rsid w:val="0008342A"/>
    <w:rsid w:val="000864BA"/>
    <w:rsid w:val="00086C29"/>
    <w:rsid w:val="0008740E"/>
    <w:rsid w:val="000879B7"/>
    <w:rsid w:val="00090756"/>
    <w:rsid w:val="00090FA9"/>
    <w:rsid w:val="00092EDA"/>
    <w:rsid w:val="00093E60"/>
    <w:rsid w:val="0009508B"/>
    <w:rsid w:val="00095A0E"/>
    <w:rsid w:val="00095BC5"/>
    <w:rsid w:val="000A01E0"/>
    <w:rsid w:val="000A134D"/>
    <w:rsid w:val="000A1D3F"/>
    <w:rsid w:val="000A2CEA"/>
    <w:rsid w:val="000A3482"/>
    <w:rsid w:val="000A79B2"/>
    <w:rsid w:val="000B188C"/>
    <w:rsid w:val="000B42CA"/>
    <w:rsid w:val="000C26CC"/>
    <w:rsid w:val="000C6B79"/>
    <w:rsid w:val="000C7AFD"/>
    <w:rsid w:val="000D5332"/>
    <w:rsid w:val="000D5FAE"/>
    <w:rsid w:val="000D6FD3"/>
    <w:rsid w:val="000D7545"/>
    <w:rsid w:val="000D79AD"/>
    <w:rsid w:val="000D7DA1"/>
    <w:rsid w:val="000E1C11"/>
    <w:rsid w:val="000E1E41"/>
    <w:rsid w:val="000E2860"/>
    <w:rsid w:val="000E2B13"/>
    <w:rsid w:val="000E513D"/>
    <w:rsid w:val="000E58B9"/>
    <w:rsid w:val="000E6298"/>
    <w:rsid w:val="000F21DD"/>
    <w:rsid w:val="000F253A"/>
    <w:rsid w:val="000F277D"/>
    <w:rsid w:val="000F2954"/>
    <w:rsid w:val="000F32C3"/>
    <w:rsid w:val="000F4DF8"/>
    <w:rsid w:val="000F6901"/>
    <w:rsid w:val="000F6A78"/>
    <w:rsid w:val="000F773C"/>
    <w:rsid w:val="00101FC1"/>
    <w:rsid w:val="00102517"/>
    <w:rsid w:val="001032B9"/>
    <w:rsid w:val="0010359E"/>
    <w:rsid w:val="00105E48"/>
    <w:rsid w:val="001114FA"/>
    <w:rsid w:val="00111EC8"/>
    <w:rsid w:val="00114F21"/>
    <w:rsid w:val="0011502B"/>
    <w:rsid w:val="001154B5"/>
    <w:rsid w:val="0011600C"/>
    <w:rsid w:val="001160FC"/>
    <w:rsid w:val="00116D4F"/>
    <w:rsid w:val="00116F4C"/>
    <w:rsid w:val="00122069"/>
    <w:rsid w:val="00122D07"/>
    <w:rsid w:val="0012410B"/>
    <w:rsid w:val="00125931"/>
    <w:rsid w:val="00125D43"/>
    <w:rsid w:val="0012661F"/>
    <w:rsid w:val="00126C28"/>
    <w:rsid w:val="001278A8"/>
    <w:rsid w:val="00127B59"/>
    <w:rsid w:val="00131B47"/>
    <w:rsid w:val="001336C4"/>
    <w:rsid w:val="00134F20"/>
    <w:rsid w:val="00135BD0"/>
    <w:rsid w:val="00135E8B"/>
    <w:rsid w:val="001377AD"/>
    <w:rsid w:val="00137FD8"/>
    <w:rsid w:val="00141185"/>
    <w:rsid w:val="00141795"/>
    <w:rsid w:val="00141BDE"/>
    <w:rsid w:val="00147CE6"/>
    <w:rsid w:val="00147D38"/>
    <w:rsid w:val="001503AA"/>
    <w:rsid w:val="00151595"/>
    <w:rsid w:val="00152B35"/>
    <w:rsid w:val="00154D17"/>
    <w:rsid w:val="00157348"/>
    <w:rsid w:val="001607F0"/>
    <w:rsid w:val="00160C58"/>
    <w:rsid w:val="0016360D"/>
    <w:rsid w:val="00164EFC"/>
    <w:rsid w:val="001655C5"/>
    <w:rsid w:val="00166199"/>
    <w:rsid w:val="001671B8"/>
    <w:rsid w:val="00167DC2"/>
    <w:rsid w:val="00167F66"/>
    <w:rsid w:val="00170C20"/>
    <w:rsid w:val="001712C8"/>
    <w:rsid w:val="00171E16"/>
    <w:rsid w:val="001720C4"/>
    <w:rsid w:val="001766FD"/>
    <w:rsid w:val="00176AFB"/>
    <w:rsid w:val="00177E8A"/>
    <w:rsid w:val="00177F96"/>
    <w:rsid w:val="00180F30"/>
    <w:rsid w:val="001830ED"/>
    <w:rsid w:val="00183AD3"/>
    <w:rsid w:val="00183D66"/>
    <w:rsid w:val="00185C21"/>
    <w:rsid w:val="00190B24"/>
    <w:rsid w:val="0019180F"/>
    <w:rsid w:val="001933D1"/>
    <w:rsid w:val="00193C78"/>
    <w:rsid w:val="001944CC"/>
    <w:rsid w:val="00194EB8"/>
    <w:rsid w:val="00195022"/>
    <w:rsid w:val="001A14B9"/>
    <w:rsid w:val="001A23EA"/>
    <w:rsid w:val="001A3695"/>
    <w:rsid w:val="001A393B"/>
    <w:rsid w:val="001A4362"/>
    <w:rsid w:val="001A43A5"/>
    <w:rsid w:val="001A4805"/>
    <w:rsid w:val="001A6C53"/>
    <w:rsid w:val="001B0009"/>
    <w:rsid w:val="001B10FE"/>
    <w:rsid w:val="001B1F91"/>
    <w:rsid w:val="001B2BB3"/>
    <w:rsid w:val="001B2D47"/>
    <w:rsid w:val="001B2EBD"/>
    <w:rsid w:val="001B4C03"/>
    <w:rsid w:val="001B4E67"/>
    <w:rsid w:val="001B5A53"/>
    <w:rsid w:val="001B5CE0"/>
    <w:rsid w:val="001B7855"/>
    <w:rsid w:val="001C129B"/>
    <w:rsid w:val="001C164C"/>
    <w:rsid w:val="001C4762"/>
    <w:rsid w:val="001C5A28"/>
    <w:rsid w:val="001D0C73"/>
    <w:rsid w:val="001D181A"/>
    <w:rsid w:val="001D2914"/>
    <w:rsid w:val="001D3A02"/>
    <w:rsid w:val="001D40A8"/>
    <w:rsid w:val="001D6606"/>
    <w:rsid w:val="001D7B37"/>
    <w:rsid w:val="001E0061"/>
    <w:rsid w:val="001E1218"/>
    <w:rsid w:val="001E2252"/>
    <w:rsid w:val="001E3304"/>
    <w:rsid w:val="001E3EB7"/>
    <w:rsid w:val="001E548B"/>
    <w:rsid w:val="001E56D0"/>
    <w:rsid w:val="001E633F"/>
    <w:rsid w:val="001E656B"/>
    <w:rsid w:val="001F20D8"/>
    <w:rsid w:val="001F23B6"/>
    <w:rsid w:val="001F554C"/>
    <w:rsid w:val="0020185B"/>
    <w:rsid w:val="00202CA6"/>
    <w:rsid w:val="0020318B"/>
    <w:rsid w:val="002035A8"/>
    <w:rsid w:val="002047F4"/>
    <w:rsid w:val="00204F29"/>
    <w:rsid w:val="00205B75"/>
    <w:rsid w:val="002061DB"/>
    <w:rsid w:val="00206A03"/>
    <w:rsid w:val="00210C57"/>
    <w:rsid w:val="0021215C"/>
    <w:rsid w:val="00212895"/>
    <w:rsid w:val="00212C31"/>
    <w:rsid w:val="00217F8D"/>
    <w:rsid w:val="00220800"/>
    <w:rsid w:val="00221A8F"/>
    <w:rsid w:val="00222D4E"/>
    <w:rsid w:val="00226678"/>
    <w:rsid w:val="0022771F"/>
    <w:rsid w:val="00227DD1"/>
    <w:rsid w:val="00230875"/>
    <w:rsid w:val="0023111C"/>
    <w:rsid w:val="002314DB"/>
    <w:rsid w:val="00231BA1"/>
    <w:rsid w:val="002335F0"/>
    <w:rsid w:val="0023453F"/>
    <w:rsid w:val="002348B4"/>
    <w:rsid w:val="00234EB2"/>
    <w:rsid w:val="00235E68"/>
    <w:rsid w:val="0023746E"/>
    <w:rsid w:val="002374F0"/>
    <w:rsid w:val="00237D65"/>
    <w:rsid w:val="00242ECE"/>
    <w:rsid w:val="00244726"/>
    <w:rsid w:val="002450BB"/>
    <w:rsid w:val="00245F80"/>
    <w:rsid w:val="0025075F"/>
    <w:rsid w:val="00250B1F"/>
    <w:rsid w:val="002516CE"/>
    <w:rsid w:val="00254918"/>
    <w:rsid w:val="002627A4"/>
    <w:rsid w:val="002632A3"/>
    <w:rsid w:val="00263B13"/>
    <w:rsid w:val="00264420"/>
    <w:rsid w:val="00265A41"/>
    <w:rsid w:val="002663D5"/>
    <w:rsid w:val="00272828"/>
    <w:rsid w:val="002738B7"/>
    <w:rsid w:val="00275043"/>
    <w:rsid w:val="00276504"/>
    <w:rsid w:val="00283C20"/>
    <w:rsid w:val="00285090"/>
    <w:rsid w:val="002937D6"/>
    <w:rsid w:val="002964A5"/>
    <w:rsid w:val="002A03B8"/>
    <w:rsid w:val="002A6D3E"/>
    <w:rsid w:val="002A6FA5"/>
    <w:rsid w:val="002A722A"/>
    <w:rsid w:val="002A7B49"/>
    <w:rsid w:val="002B3955"/>
    <w:rsid w:val="002B412D"/>
    <w:rsid w:val="002B4658"/>
    <w:rsid w:val="002B53CC"/>
    <w:rsid w:val="002B68CF"/>
    <w:rsid w:val="002B6B43"/>
    <w:rsid w:val="002B72CC"/>
    <w:rsid w:val="002C0509"/>
    <w:rsid w:val="002C0817"/>
    <w:rsid w:val="002C1C9A"/>
    <w:rsid w:val="002C52F8"/>
    <w:rsid w:val="002C5885"/>
    <w:rsid w:val="002C79A0"/>
    <w:rsid w:val="002D18F0"/>
    <w:rsid w:val="002D46AB"/>
    <w:rsid w:val="002D4CB6"/>
    <w:rsid w:val="002D51CA"/>
    <w:rsid w:val="002D5854"/>
    <w:rsid w:val="002D7028"/>
    <w:rsid w:val="002E0604"/>
    <w:rsid w:val="002E13FF"/>
    <w:rsid w:val="002E1616"/>
    <w:rsid w:val="002E1B80"/>
    <w:rsid w:val="002E304D"/>
    <w:rsid w:val="002E3545"/>
    <w:rsid w:val="002E516B"/>
    <w:rsid w:val="002F1577"/>
    <w:rsid w:val="002F19C9"/>
    <w:rsid w:val="002F1BB4"/>
    <w:rsid w:val="002F2467"/>
    <w:rsid w:val="002F2EE3"/>
    <w:rsid w:val="002F308B"/>
    <w:rsid w:val="002F3873"/>
    <w:rsid w:val="002F4DD0"/>
    <w:rsid w:val="002F5133"/>
    <w:rsid w:val="002F55F7"/>
    <w:rsid w:val="002F589D"/>
    <w:rsid w:val="002F6ABC"/>
    <w:rsid w:val="002F7DA6"/>
    <w:rsid w:val="002F7E6F"/>
    <w:rsid w:val="003005D3"/>
    <w:rsid w:val="00301504"/>
    <w:rsid w:val="0030159D"/>
    <w:rsid w:val="00302041"/>
    <w:rsid w:val="0030452E"/>
    <w:rsid w:val="003048F7"/>
    <w:rsid w:val="0030790A"/>
    <w:rsid w:val="00310FBF"/>
    <w:rsid w:val="003112FE"/>
    <w:rsid w:val="00311916"/>
    <w:rsid w:val="00311E7C"/>
    <w:rsid w:val="00312067"/>
    <w:rsid w:val="00313A69"/>
    <w:rsid w:val="00313A6C"/>
    <w:rsid w:val="00313BC9"/>
    <w:rsid w:val="00315E7F"/>
    <w:rsid w:val="00316C11"/>
    <w:rsid w:val="00317649"/>
    <w:rsid w:val="00317FDB"/>
    <w:rsid w:val="00320C07"/>
    <w:rsid w:val="00322A53"/>
    <w:rsid w:val="0032558C"/>
    <w:rsid w:val="00325E10"/>
    <w:rsid w:val="00332239"/>
    <w:rsid w:val="00337398"/>
    <w:rsid w:val="0034189F"/>
    <w:rsid w:val="00342D2F"/>
    <w:rsid w:val="00342E9C"/>
    <w:rsid w:val="00344E15"/>
    <w:rsid w:val="0034502D"/>
    <w:rsid w:val="0034512D"/>
    <w:rsid w:val="003452EF"/>
    <w:rsid w:val="00347C53"/>
    <w:rsid w:val="003527C0"/>
    <w:rsid w:val="00353469"/>
    <w:rsid w:val="003535BA"/>
    <w:rsid w:val="00356A43"/>
    <w:rsid w:val="00356C0F"/>
    <w:rsid w:val="00357032"/>
    <w:rsid w:val="00357725"/>
    <w:rsid w:val="00357D6B"/>
    <w:rsid w:val="003623DD"/>
    <w:rsid w:val="00364B43"/>
    <w:rsid w:val="00364FE1"/>
    <w:rsid w:val="00365A12"/>
    <w:rsid w:val="0036629F"/>
    <w:rsid w:val="00366CB7"/>
    <w:rsid w:val="00370139"/>
    <w:rsid w:val="00370319"/>
    <w:rsid w:val="00370ABE"/>
    <w:rsid w:val="003714E1"/>
    <w:rsid w:val="003728EF"/>
    <w:rsid w:val="0037330D"/>
    <w:rsid w:val="00373B65"/>
    <w:rsid w:val="00374515"/>
    <w:rsid w:val="00374717"/>
    <w:rsid w:val="00375FA4"/>
    <w:rsid w:val="00377F8E"/>
    <w:rsid w:val="00380E5E"/>
    <w:rsid w:val="0038668A"/>
    <w:rsid w:val="00386A84"/>
    <w:rsid w:val="00391760"/>
    <w:rsid w:val="0039365B"/>
    <w:rsid w:val="00395571"/>
    <w:rsid w:val="003959EA"/>
    <w:rsid w:val="00397276"/>
    <w:rsid w:val="003976EF"/>
    <w:rsid w:val="003A3E8A"/>
    <w:rsid w:val="003A5042"/>
    <w:rsid w:val="003A50EC"/>
    <w:rsid w:val="003A553D"/>
    <w:rsid w:val="003A5F0F"/>
    <w:rsid w:val="003A62B0"/>
    <w:rsid w:val="003A67F2"/>
    <w:rsid w:val="003B0E50"/>
    <w:rsid w:val="003B1933"/>
    <w:rsid w:val="003B2D5D"/>
    <w:rsid w:val="003B4112"/>
    <w:rsid w:val="003B719F"/>
    <w:rsid w:val="003B78F2"/>
    <w:rsid w:val="003C20B4"/>
    <w:rsid w:val="003C26BF"/>
    <w:rsid w:val="003C47F2"/>
    <w:rsid w:val="003C4FEC"/>
    <w:rsid w:val="003D142C"/>
    <w:rsid w:val="003D4B9D"/>
    <w:rsid w:val="003D7D23"/>
    <w:rsid w:val="003D7F6B"/>
    <w:rsid w:val="003E04F6"/>
    <w:rsid w:val="003E0D0C"/>
    <w:rsid w:val="003E1B20"/>
    <w:rsid w:val="003E1C99"/>
    <w:rsid w:val="003E6A7E"/>
    <w:rsid w:val="003F076A"/>
    <w:rsid w:val="003F31D7"/>
    <w:rsid w:val="003F3C60"/>
    <w:rsid w:val="003F60D2"/>
    <w:rsid w:val="003F7062"/>
    <w:rsid w:val="003F727D"/>
    <w:rsid w:val="00400D78"/>
    <w:rsid w:val="00400DC1"/>
    <w:rsid w:val="00400E8C"/>
    <w:rsid w:val="00406562"/>
    <w:rsid w:val="004068F4"/>
    <w:rsid w:val="004069C2"/>
    <w:rsid w:val="00407963"/>
    <w:rsid w:val="00413275"/>
    <w:rsid w:val="00413603"/>
    <w:rsid w:val="00413683"/>
    <w:rsid w:val="00415020"/>
    <w:rsid w:val="00416BAD"/>
    <w:rsid w:val="00416FBD"/>
    <w:rsid w:val="00417875"/>
    <w:rsid w:val="0042007B"/>
    <w:rsid w:val="00420480"/>
    <w:rsid w:val="00421D45"/>
    <w:rsid w:val="0042442C"/>
    <w:rsid w:val="00424F09"/>
    <w:rsid w:val="004265DB"/>
    <w:rsid w:val="004301C0"/>
    <w:rsid w:val="00432012"/>
    <w:rsid w:val="004331B2"/>
    <w:rsid w:val="00434440"/>
    <w:rsid w:val="0043493A"/>
    <w:rsid w:val="00437281"/>
    <w:rsid w:val="0044177B"/>
    <w:rsid w:val="004436CD"/>
    <w:rsid w:val="004437E4"/>
    <w:rsid w:val="00443976"/>
    <w:rsid w:val="00444679"/>
    <w:rsid w:val="00444CC7"/>
    <w:rsid w:val="00447FA1"/>
    <w:rsid w:val="00450DB9"/>
    <w:rsid w:val="0045308C"/>
    <w:rsid w:val="004562C9"/>
    <w:rsid w:val="0045666D"/>
    <w:rsid w:val="0045676D"/>
    <w:rsid w:val="004609C7"/>
    <w:rsid w:val="00461645"/>
    <w:rsid w:val="00464079"/>
    <w:rsid w:val="00465F8B"/>
    <w:rsid w:val="00466009"/>
    <w:rsid w:val="00467F3A"/>
    <w:rsid w:val="0047038E"/>
    <w:rsid w:val="00470D87"/>
    <w:rsid w:val="00475552"/>
    <w:rsid w:val="00480C2D"/>
    <w:rsid w:val="00482F3B"/>
    <w:rsid w:val="00484748"/>
    <w:rsid w:val="00485779"/>
    <w:rsid w:val="00486FC6"/>
    <w:rsid w:val="00490DAE"/>
    <w:rsid w:val="00491FCC"/>
    <w:rsid w:val="004A0C9F"/>
    <w:rsid w:val="004A1278"/>
    <w:rsid w:val="004A1A32"/>
    <w:rsid w:val="004A2073"/>
    <w:rsid w:val="004A2CD1"/>
    <w:rsid w:val="004A35DE"/>
    <w:rsid w:val="004A36CA"/>
    <w:rsid w:val="004A3F8F"/>
    <w:rsid w:val="004A5E56"/>
    <w:rsid w:val="004B0676"/>
    <w:rsid w:val="004B07C6"/>
    <w:rsid w:val="004B0C16"/>
    <w:rsid w:val="004B10CA"/>
    <w:rsid w:val="004B1E69"/>
    <w:rsid w:val="004B3ABE"/>
    <w:rsid w:val="004B3AC7"/>
    <w:rsid w:val="004B411F"/>
    <w:rsid w:val="004B7F5E"/>
    <w:rsid w:val="004C0432"/>
    <w:rsid w:val="004C081E"/>
    <w:rsid w:val="004C101A"/>
    <w:rsid w:val="004C222A"/>
    <w:rsid w:val="004C29C7"/>
    <w:rsid w:val="004C2B08"/>
    <w:rsid w:val="004C7F95"/>
    <w:rsid w:val="004D3FA6"/>
    <w:rsid w:val="004D3FBF"/>
    <w:rsid w:val="004D58BF"/>
    <w:rsid w:val="004D5FB1"/>
    <w:rsid w:val="004D66FE"/>
    <w:rsid w:val="004E2A3F"/>
    <w:rsid w:val="004E365A"/>
    <w:rsid w:val="004E37F1"/>
    <w:rsid w:val="004E5210"/>
    <w:rsid w:val="004E5620"/>
    <w:rsid w:val="004F1209"/>
    <w:rsid w:val="004F4566"/>
    <w:rsid w:val="004F4E6A"/>
    <w:rsid w:val="004F67D6"/>
    <w:rsid w:val="004F6EA0"/>
    <w:rsid w:val="004F722C"/>
    <w:rsid w:val="00500F80"/>
    <w:rsid w:val="0050166D"/>
    <w:rsid w:val="0050283E"/>
    <w:rsid w:val="005038AA"/>
    <w:rsid w:val="005050AA"/>
    <w:rsid w:val="005056EB"/>
    <w:rsid w:val="00505A6D"/>
    <w:rsid w:val="005063A7"/>
    <w:rsid w:val="00510C9B"/>
    <w:rsid w:val="0051104D"/>
    <w:rsid w:val="00512977"/>
    <w:rsid w:val="005142D8"/>
    <w:rsid w:val="00515270"/>
    <w:rsid w:val="00515C84"/>
    <w:rsid w:val="0052066B"/>
    <w:rsid w:val="0052078F"/>
    <w:rsid w:val="005247A2"/>
    <w:rsid w:val="00525692"/>
    <w:rsid w:val="00527889"/>
    <w:rsid w:val="00527C88"/>
    <w:rsid w:val="00527DB8"/>
    <w:rsid w:val="00531EF9"/>
    <w:rsid w:val="005321AF"/>
    <w:rsid w:val="00532694"/>
    <w:rsid w:val="00533FAD"/>
    <w:rsid w:val="005362B1"/>
    <w:rsid w:val="005367AF"/>
    <w:rsid w:val="00536A80"/>
    <w:rsid w:val="00537A90"/>
    <w:rsid w:val="00545039"/>
    <w:rsid w:val="00545116"/>
    <w:rsid w:val="005500AA"/>
    <w:rsid w:val="00550166"/>
    <w:rsid w:val="0055160D"/>
    <w:rsid w:val="00553757"/>
    <w:rsid w:val="005539AC"/>
    <w:rsid w:val="00553D49"/>
    <w:rsid w:val="005557B2"/>
    <w:rsid w:val="00555E47"/>
    <w:rsid w:val="00556272"/>
    <w:rsid w:val="00560125"/>
    <w:rsid w:val="00560502"/>
    <w:rsid w:val="00561498"/>
    <w:rsid w:val="00563E92"/>
    <w:rsid w:val="00564BBE"/>
    <w:rsid w:val="00565EBE"/>
    <w:rsid w:val="00566086"/>
    <w:rsid w:val="00566785"/>
    <w:rsid w:val="00571644"/>
    <w:rsid w:val="00572DB4"/>
    <w:rsid w:val="00573CD0"/>
    <w:rsid w:val="00573E4F"/>
    <w:rsid w:val="00576A56"/>
    <w:rsid w:val="00577F83"/>
    <w:rsid w:val="00580F1C"/>
    <w:rsid w:val="00581607"/>
    <w:rsid w:val="00581768"/>
    <w:rsid w:val="00581903"/>
    <w:rsid w:val="00582053"/>
    <w:rsid w:val="0058246D"/>
    <w:rsid w:val="00585F3A"/>
    <w:rsid w:val="00586D0B"/>
    <w:rsid w:val="00586F86"/>
    <w:rsid w:val="00590399"/>
    <w:rsid w:val="005910F9"/>
    <w:rsid w:val="0059145A"/>
    <w:rsid w:val="00593C50"/>
    <w:rsid w:val="005961C1"/>
    <w:rsid w:val="00596ED3"/>
    <w:rsid w:val="00597531"/>
    <w:rsid w:val="005A3213"/>
    <w:rsid w:val="005A7EE0"/>
    <w:rsid w:val="005B6C85"/>
    <w:rsid w:val="005B7717"/>
    <w:rsid w:val="005B7BF0"/>
    <w:rsid w:val="005C164B"/>
    <w:rsid w:val="005C2CC6"/>
    <w:rsid w:val="005C57D9"/>
    <w:rsid w:val="005C5E9F"/>
    <w:rsid w:val="005C66A7"/>
    <w:rsid w:val="005C6841"/>
    <w:rsid w:val="005C6B67"/>
    <w:rsid w:val="005C72AC"/>
    <w:rsid w:val="005D00AA"/>
    <w:rsid w:val="005D09B5"/>
    <w:rsid w:val="005D1BCE"/>
    <w:rsid w:val="005D558B"/>
    <w:rsid w:val="005E10C8"/>
    <w:rsid w:val="005E2D9B"/>
    <w:rsid w:val="005E4628"/>
    <w:rsid w:val="005F1158"/>
    <w:rsid w:val="005F1544"/>
    <w:rsid w:val="005F2F02"/>
    <w:rsid w:val="005F36BE"/>
    <w:rsid w:val="005F3960"/>
    <w:rsid w:val="005F3A64"/>
    <w:rsid w:val="005F53AD"/>
    <w:rsid w:val="005F54C4"/>
    <w:rsid w:val="005F6C13"/>
    <w:rsid w:val="005F7EAE"/>
    <w:rsid w:val="006032E6"/>
    <w:rsid w:val="006050F1"/>
    <w:rsid w:val="006124E3"/>
    <w:rsid w:val="00616618"/>
    <w:rsid w:val="00616E0D"/>
    <w:rsid w:val="0062181F"/>
    <w:rsid w:val="00622BCC"/>
    <w:rsid w:val="006239C1"/>
    <w:rsid w:val="00623BF1"/>
    <w:rsid w:val="00631330"/>
    <w:rsid w:val="00631BC4"/>
    <w:rsid w:val="00631F6A"/>
    <w:rsid w:val="00631FA1"/>
    <w:rsid w:val="0063470B"/>
    <w:rsid w:val="00634A24"/>
    <w:rsid w:val="006357F1"/>
    <w:rsid w:val="00635C2E"/>
    <w:rsid w:val="00635D91"/>
    <w:rsid w:val="006363F6"/>
    <w:rsid w:val="006416A0"/>
    <w:rsid w:val="00642E2B"/>
    <w:rsid w:val="00644164"/>
    <w:rsid w:val="00644CD8"/>
    <w:rsid w:val="00645560"/>
    <w:rsid w:val="00646287"/>
    <w:rsid w:val="0065757D"/>
    <w:rsid w:val="0066050C"/>
    <w:rsid w:val="00660951"/>
    <w:rsid w:val="00661C4B"/>
    <w:rsid w:val="00662643"/>
    <w:rsid w:val="00664E04"/>
    <w:rsid w:val="00665A61"/>
    <w:rsid w:val="00665D96"/>
    <w:rsid w:val="0067089C"/>
    <w:rsid w:val="0067089E"/>
    <w:rsid w:val="0067586D"/>
    <w:rsid w:val="00682395"/>
    <w:rsid w:val="00683A44"/>
    <w:rsid w:val="00683FDD"/>
    <w:rsid w:val="00685AC8"/>
    <w:rsid w:val="0068600E"/>
    <w:rsid w:val="00690770"/>
    <w:rsid w:val="006931AD"/>
    <w:rsid w:val="00693273"/>
    <w:rsid w:val="00696005"/>
    <w:rsid w:val="00696841"/>
    <w:rsid w:val="0069690F"/>
    <w:rsid w:val="006A034F"/>
    <w:rsid w:val="006A1908"/>
    <w:rsid w:val="006A5581"/>
    <w:rsid w:val="006A5883"/>
    <w:rsid w:val="006A728E"/>
    <w:rsid w:val="006A7631"/>
    <w:rsid w:val="006B0299"/>
    <w:rsid w:val="006B0F00"/>
    <w:rsid w:val="006B0FF5"/>
    <w:rsid w:val="006B19B0"/>
    <w:rsid w:val="006B26F1"/>
    <w:rsid w:val="006B2BA3"/>
    <w:rsid w:val="006B473D"/>
    <w:rsid w:val="006B564E"/>
    <w:rsid w:val="006B6B46"/>
    <w:rsid w:val="006B7ED6"/>
    <w:rsid w:val="006C0C89"/>
    <w:rsid w:val="006C0E76"/>
    <w:rsid w:val="006C155F"/>
    <w:rsid w:val="006C2308"/>
    <w:rsid w:val="006C328F"/>
    <w:rsid w:val="006C3539"/>
    <w:rsid w:val="006C4B20"/>
    <w:rsid w:val="006C5556"/>
    <w:rsid w:val="006C79A2"/>
    <w:rsid w:val="006D08FC"/>
    <w:rsid w:val="006D1272"/>
    <w:rsid w:val="006D26E1"/>
    <w:rsid w:val="006D334A"/>
    <w:rsid w:val="006D44BA"/>
    <w:rsid w:val="006D5428"/>
    <w:rsid w:val="006D7C9E"/>
    <w:rsid w:val="006D7F87"/>
    <w:rsid w:val="006E01A3"/>
    <w:rsid w:val="006E5ECF"/>
    <w:rsid w:val="006E664F"/>
    <w:rsid w:val="006F099F"/>
    <w:rsid w:val="006F0B18"/>
    <w:rsid w:val="006F36D7"/>
    <w:rsid w:val="006F61F7"/>
    <w:rsid w:val="006F6802"/>
    <w:rsid w:val="006F6FA5"/>
    <w:rsid w:val="0070052A"/>
    <w:rsid w:val="00700A6C"/>
    <w:rsid w:val="00703520"/>
    <w:rsid w:val="00705E59"/>
    <w:rsid w:val="00706904"/>
    <w:rsid w:val="00711A03"/>
    <w:rsid w:val="00712B1D"/>
    <w:rsid w:val="00715BD2"/>
    <w:rsid w:val="00715C8B"/>
    <w:rsid w:val="007205E1"/>
    <w:rsid w:val="00722208"/>
    <w:rsid w:val="0072336B"/>
    <w:rsid w:val="0072483B"/>
    <w:rsid w:val="00724D33"/>
    <w:rsid w:val="00725D7E"/>
    <w:rsid w:val="00726EBD"/>
    <w:rsid w:val="0073139F"/>
    <w:rsid w:val="00731873"/>
    <w:rsid w:val="00731F06"/>
    <w:rsid w:val="0073331F"/>
    <w:rsid w:val="007347EB"/>
    <w:rsid w:val="00735215"/>
    <w:rsid w:val="00737B69"/>
    <w:rsid w:val="00742167"/>
    <w:rsid w:val="007425FD"/>
    <w:rsid w:val="007438DB"/>
    <w:rsid w:val="00744906"/>
    <w:rsid w:val="007455C8"/>
    <w:rsid w:val="00745B70"/>
    <w:rsid w:val="0074665B"/>
    <w:rsid w:val="007518BE"/>
    <w:rsid w:val="0075198E"/>
    <w:rsid w:val="00754E6F"/>
    <w:rsid w:val="00756016"/>
    <w:rsid w:val="00757B7E"/>
    <w:rsid w:val="0076013D"/>
    <w:rsid w:val="00763830"/>
    <w:rsid w:val="00764190"/>
    <w:rsid w:val="00765858"/>
    <w:rsid w:val="00766956"/>
    <w:rsid w:val="00767562"/>
    <w:rsid w:val="00767733"/>
    <w:rsid w:val="007678F0"/>
    <w:rsid w:val="007703D9"/>
    <w:rsid w:val="00771D14"/>
    <w:rsid w:val="00772CEE"/>
    <w:rsid w:val="00775807"/>
    <w:rsid w:val="00777C52"/>
    <w:rsid w:val="0078358C"/>
    <w:rsid w:val="00783A06"/>
    <w:rsid w:val="00784464"/>
    <w:rsid w:val="00786ECD"/>
    <w:rsid w:val="00790256"/>
    <w:rsid w:val="00792F89"/>
    <w:rsid w:val="007943F2"/>
    <w:rsid w:val="00795FDB"/>
    <w:rsid w:val="00796767"/>
    <w:rsid w:val="00796DE8"/>
    <w:rsid w:val="007A06A0"/>
    <w:rsid w:val="007A437E"/>
    <w:rsid w:val="007A7B35"/>
    <w:rsid w:val="007B7FB8"/>
    <w:rsid w:val="007C0A70"/>
    <w:rsid w:val="007C19CF"/>
    <w:rsid w:val="007C430E"/>
    <w:rsid w:val="007C56D5"/>
    <w:rsid w:val="007C6B54"/>
    <w:rsid w:val="007C7255"/>
    <w:rsid w:val="007D0514"/>
    <w:rsid w:val="007D0ADB"/>
    <w:rsid w:val="007D2715"/>
    <w:rsid w:val="007D29D3"/>
    <w:rsid w:val="007D3170"/>
    <w:rsid w:val="007D4695"/>
    <w:rsid w:val="007D4AAF"/>
    <w:rsid w:val="007D5C53"/>
    <w:rsid w:val="007D7099"/>
    <w:rsid w:val="007D735B"/>
    <w:rsid w:val="007D742F"/>
    <w:rsid w:val="007D75C0"/>
    <w:rsid w:val="007E02A4"/>
    <w:rsid w:val="007E068B"/>
    <w:rsid w:val="007E0E53"/>
    <w:rsid w:val="007E26E7"/>
    <w:rsid w:val="007E3D9D"/>
    <w:rsid w:val="007E5DB4"/>
    <w:rsid w:val="007E77DD"/>
    <w:rsid w:val="007F1AB9"/>
    <w:rsid w:val="007F3C0A"/>
    <w:rsid w:val="007F5131"/>
    <w:rsid w:val="007F54BF"/>
    <w:rsid w:val="007F6A1C"/>
    <w:rsid w:val="007F6E83"/>
    <w:rsid w:val="007F7689"/>
    <w:rsid w:val="008045CB"/>
    <w:rsid w:val="0080474D"/>
    <w:rsid w:val="00805A3F"/>
    <w:rsid w:val="00807E04"/>
    <w:rsid w:val="0081005F"/>
    <w:rsid w:val="008107FC"/>
    <w:rsid w:val="00811ED5"/>
    <w:rsid w:val="00812456"/>
    <w:rsid w:val="00814771"/>
    <w:rsid w:val="0081547F"/>
    <w:rsid w:val="00817109"/>
    <w:rsid w:val="008174C9"/>
    <w:rsid w:val="00820623"/>
    <w:rsid w:val="00820CF2"/>
    <w:rsid w:val="00821465"/>
    <w:rsid w:val="00821B24"/>
    <w:rsid w:val="00823818"/>
    <w:rsid w:val="008270F5"/>
    <w:rsid w:val="00827E9E"/>
    <w:rsid w:val="00830D48"/>
    <w:rsid w:val="00831059"/>
    <w:rsid w:val="0083200C"/>
    <w:rsid w:val="00832707"/>
    <w:rsid w:val="008330C0"/>
    <w:rsid w:val="008342B2"/>
    <w:rsid w:val="0083553D"/>
    <w:rsid w:val="00836090"/>
    <w:rsid w:val="008363D9"/>
    <w:rsid w:val="00836B50"/>
    <w:rsid w:val="00836DAB"/>
    <w:rsid w:val="0084304E"/>
    <w:rsid w:val="008433E3"/>
    <w:rsid w:val="00843E30"/>
    <w:rsid w:val="00847850"/>
    <w:rsid w:val="008516DD"/>
    <w:rsid w:val="0085245F"/>
    <w:rsid w:val="008540B7"/>
    <w:rsid w:val="008540DC"/>
    <w:rsid w:val="00855B77"/>
    <w:rsid w:val="0085690D"/>
    <w:rsid w:val="00856F1C"/>
    <w:rsid w:val="00860EED"/>
    <w:rsid w:val="00861AE6"/>
    <w:rsid w:val="00861B77"/>
    <w:rsid w:val="00862237"/>
    <w:rsid w:val="00863345"/>
    <w:rsid w:val="00864D63"/>
    <w:rsid w:val="00866130"/>
    <w:rsid w:val="00877E51"/>
    <w:rsid w:val="0088016A"/>
    <w:rsid w:val="008809FD"/>
    <w:rsid w:val="00880B93"/>
    <w:rsid w:val="00880E01"/>
    <w:rsid w:val="00881C29"/>
    <w:rsid w:val="00883528"/>
    <w:rsid w:val="00884038"/>
    <w:rsid w:val="00886F0A"/>
    <w:rsid w:val="008926F5"/>
    <w:rsid w:val="00892A0B"/>
    <w:rsid w:val="008941F7"/>
    <w:rsid w:val="008947DA"/>
    <w:rsid w:val="008948D0"/>
    <w:rsid w:val="008979BB"/>
    <w:rsid w:val="008A2697"/>
    <w:rsid w:val="008A305E"/>
    <w:rsid w:val="008A75F4"/>
    <w:rsid w:val="008B42AE"/>
    <w:rsid w:val="008B4E1E"/>
    <w:rsid w:val="008B5D5D"/>
    <w:rsid w:val="008C1F68"/>
    <w:rsid w:val="008C25B4"/>
    <w:rsid w:val="008C504F"/>
    <w:rsid w:val="008C7EE6"/>
    <w:rsid w:val="008D0B39"/>
    <w:rsid w:val="008D17E7"/>
    <w:rsid w:val="008D74D9"/>
    <w:rsid w:val="008E1087"/>
    <w:rsid w:val="008E3B0C"/>
    <w:rsid w:val="008E3F62"/>
    <w:rsid w:val="008E4F01"/>
    <w:rsid w:val="008E4F58"/>
    <w:rsid w:val="008E5824"/>
    <w:rsid w:val="008E5DA7"/>
    <w:rsid w:val="008E7773"/>
    <w:rsid w:val="008F0F5D"/>
    <w:rsid w:val="008F1A5E"/>
    <w:rsid w:val="008F2A7D"/>
    <w:rsid w:val="008F37B7"/>
    <w:rsid w:val="008F4A0B"/>
    <w:rsid w:val="008F5054"/>
    <w:rsid w:val="008F604C"/>
    <w:rsid w:val="008F631B"/>
    <w:rsid w:val="008F6AD7"/>
    <w:rsid w:val="009047FC"/>
    <w:rsid w:val="0090493F"/>
    <w:rsid w:val="00910A8F"/>
    <w:rsid w:val="009131EA"/>
    <w:rsid w:val="009135C2"/>
    <w:rsid w:val="00913BC9"/>
    <w:rsid w:val="009144D1"/>
    <w:rsid w:val="009151C2"/>
    <w:rsid w:val="0091795A"/>
    <w:rsid w:val="00921AF7"/>
    <w:rsid w:val="00921EAB"/>
    <w:rsid w:val="009221EE"/>
    <w:rsid w:val="00922C1C"/>
    <w:rsid w:val="009236A9"/>
    <w:rsid w:val="0092548B"/>
    <w:rsid w:val="009261E2"/>
    <w:rsid w:val="0092719B"/>
    <w:rsid w:val="00931D4C"/>
    <w:rsid w:val="00932105"/>
    <w:rsid w:val="0093458A"/>
    <w:rsid w:val="009349FF"/>
    <w:rsid w:val="00936BCE"/>
    <w:rsid w:val="00936EB8"/>
    <w:rsid w:val="009372FE"/>
    <w:rsid w:val="009409AA"/>
    <w:rsid w:val="009429B5"/>
    <w:rsid w:val="00944008"/>
    <w:rsid w:val="0094403E"/>
    <w:rsid w:val="00946DEE"/>
    <w:rsid w:val="0094758B"/>
    <w:rsid w:val="009476C8"/>
    <w:rsid w:val="00950718"/>
    <w:rsid w:val="009509E0"/>
    <w:rsid w:val="0095159F"/>
    <w:rsid w:val="00951623"/>
    <w:rsid w:val="0095178B"/>
    <w:rsid w:val="00952070"/>
    <w:rsid w:val="00952B63"/>
    <w:rsid w:val="00954701"/>
    <w:rsid w:val="009616FC"/>
    <w:rsid w:val="00962C08"/>
    <w:rsid w:val="009639AA"/>
    <w:rsid w:val="00963AE1"/>
    <w:rsid w:val="00963E1A"/>
    <w:rsid w:val="00964B9B"/>
    <w:rsid w:val="00966049"/>
    <w:rsid w:val="00967B08"/>
    <w:rsid w:val="00971807"/>
    <w:rsid w:val="0097285F"/>
    <w:rsid w:val="00973087"/>
    <w:rsid w:val="00973922"/>
    <w:rsid w:val="00973D57"/>
    <w:rsid w:val="00973E30"/>
    <w:rsid w:val="009749F6"/>
    <w:rsid w:val="00975056"/>
    <w:rsid w:val="00975A9D"/>
    <w:rsid w:val="009807BA"/>
    <w:rsid w:val="0098232E"/>
    <w:rsid w:val="00984C71"/>
    <w:rsid w:val="00985526"/>
    <w:rsid w:val="00985585"/>
    <w:rsid w:val="00986910"/>
    <w:rsid w:val="009878CF"/>
    <w:rsid w:val="009908DA"/>
    <w:rsid w:val="00990A7A"/>
    <w:rsid w:val="009916CA"/>
    <w:rsid w:val="0099291D"/>
    <w:rsid w:val="009931E9"/>
    <w:rsid w:val="009936CB"/>
    <w:rsid w:val="00993DC6"/>
    <w:rsid w:val="009947EA"/>
    <w:rsid w:val="00995485"/>
    <w:rsid w:val="00996644"/>
    <w:rsid w:val="009972A3"/>
    <w:rsid w:val="009A127B"/>
    <w:rsid w:val="009A2930"/>
    <w:rsid w:val="009A2A3D"/>
    <w:rsid w:val="009A4C6C"/>
    <w:rsid w:val="009A4C71"/>
    <w:rsid w:val="009A6F9C"/>
    <w:rsid w:val="009A7587"/>
    <w:rsid w:val="009A7895"/>
    <w:rsid w:val="009A7E9D"/>
    <w:rsid w:val="009B11CC"/>
    <w:rsid w:val="009B334C"/>
    <w:rsid w:val="009B4A25"/>
    <w:rsid w:val="009B4CB9"/>
    <w:rsid w:val="009B5499"/>
    <w:rsid w:val="009B59FF"/>
    <w:rsid w:val="009B63E9"/>
    <w:rsid w:val="009B7A58"/>
    <w:rsid w:val="009B7D81"/>
    <w:rsid w:val="009C00AA"/>
    <w:rsid w:val="009C258A"/>
    <w:rsid w:val="009C2DF1"/>
    <w:rsid w:val="009C6357"/>
    <w:rsid w:val="009C6392"/>
    <w:rsid w:val="009D01D4"/>
    <w:rsid w:val="009D4122"/>
    <w:rsid w:val="009D5780"/>
    <w:rsid w:val="009D6700"/>
    <w:rsid w:val="009D7052"/>
    <w:rsid w:val="009E090C"/>
    <w:rsid w:val="009E0B83"/>
    <w:rsid w:val="009E29D6"/>
    <w:rsid w:val="009E739A"/>
    <w:rsid w:val="009F1DC2"/>
    <w:rsid w:val="009F2BF0"/>
    <w:rsid w:val="009F521D"/>
    <w:rsid w:val="009F5285"/>
    <w:rsid w:val="009F5379"/>
    <w:rsid w:val="009F558F"/>
    <w:rsid w:val="009F6A10"/>
    <w:rsid w:val="009F6B5E"/>
    <w:rsid w:val="00A02431"/>
    <w:rsid w:val="00A026C9"/>
    <w:rsid w:val="00A05393"/>
    <w:rsid w:val="00A07D39"/>
    <w:rsid w:val="00A10077"/>
    <w:rsid w:val="00A1028C"/>
    <w:rsid w:val="00A10308"/>
    <w:rsid w:val="00A107C8"/>
    <w:rsid w:val="00A14885"/>
    <w:rsid w:val="00A15DDC"/>
    <w:rsid w:val="00A1653F"/>
    <w:rsid w:val="00A21937"/>
    <w:rsid w:val="00A21F60"/>
    <w:rsid w:val="00A22405"/>
    <w:rsid w:val="00A24578"/>
    <w:rsid w:val="00A24FF6"/>
    <w:rsid w:val="00A272DA"/>
    <w:rsid w:val="00A308F5"/>
    <w:rsid w:val="00A30A32"/>
    <w:rsid w:val="00A31D21"/>
    <w:rsid w:val="00A321CE"/>
    <w:rsid w:val="00A32A3E"/>
    <w:rsid w:val="00A32C6D"/>
    <w:rsid w:val="00A33F4E"/>
    <w:rsid w:val="00A3411D"/>
    <w:rsid w:val="00A34CF0"/>
    <w:rsid w:val="00A359E6"/>
    <w:rsid w:val="00A36414"/>
    <w:rsid w:val="00A36C97"/>
    <w:rsid w:val="00A376F7"/>
    <w:rsid w:val="00A41B60"/>
    <w:rsid w:val="00A447AB"/>
    <w:rsid w:val="00A472D7"/>
    <w:rsid w:val="00A53186"/>
    <w:rsid w:val="00A53841"/>
    <w:rsid w:val="00A54CA6"/>
    <w:rsid w:val="00A56639"/>
    <w:rsid w:val="00A56B97"/>
    <w:rsid w:val="00A56ED7"/>
    <w:rsid w:val="00A57630"/>
    <w:rsid w:val="00A60F30"/>
    <w:rsid w:val="00A62033"/>
    <w:rsid w:val="00A64A80"/>
    <w:rsid w:val="00A65168"/>
    <w:rsid w:val="00A7438A"/>
    <w:rsid w:val="00A74445"/>
    <w:rsid w:val="00A752A6"/>
    <w:rsid w:val="00A756D0"/>
    <w:rsid w:val="00A77FF4"/>
    <w:rsid w:val="00A823B2"/>
    <w:rsid w:val="00A82FDD"/>
    <w:rsid w:val="00A85539"/>
    <w:rsid w:val="00A87FE3"/>
    <w:rsid w:val="00A92A88"/>
    <w:rsid w:val="00A93BE8"/>
    <w:rsid w:val="00A94BFB"/>
    <w:rsid w:val="00A957CF"/>
    <w:rsid w:val="00A96165"/>
    <w:rsid w:val="00A973AC"/>
    <w:rsid w:val="00A97B2B"/>
    <w:rsid w:val="00AA0D8E"/>
    <w:rsid w:val="00AA2319"/>
    <w:rsid w:val="00AA2FF4"/>
    <w:rsid w:val="00AA680E"/>
    <w:rsid w:val="00AA6BC3"/>
    <w:rsid w:val="00AB0408"/>
    <w:rsid w:val="00AB0DCF"/>
    <w:rsid w:val="00AB219E"/>
    <w:rsid w:val="00AB2B9B"/>
    <w:rsid w:val="00AB6E30"/>
    <w:rsid w:val="00AB72BE"/>
    <w:rsid w:val="00AC14C5"/>
    <w:rsid w:val="00AC29B0"/>
    <w:rsid w:val="00AC3C42"/>
    <w:rsid w:val="00AC48B6"/>
    <w:rsid w:val="00AC5645"/>
    <w:rsid w:val="00AC6414"/>
    <w:rsid w:val="00AC6D2A"/>
    <w:rsid w:val="00AD13D0"/>
    <w:rsid w:val="00AD24BE"/>
    <w:rsid w:val="00AD4200"/>
    <w:rsid w:val="00AD4AC6"/>
    <w:rsid w:val="00AD55AB"/>
    <w:rsid w:val="00AD55BC"/>
    <w:rsid w:val="00AD5F88"/>
    <w:rsid w:val="00AD6706"/>
    <w:rsid w:val="00AD6AD1"/>
    <w:rsid w:val="00AE06B2"/>
    <w:rsid w:val="00AE197B"/>
    <w:rsid w:val="00AE1A96"/>
    <w:rsid w:val="00AE2C24"/>
    <w:rsid w:val="00AE4189"/>
    <w:rsid w:val="00AE4A1D"/>
    <w:rsid w:val="00AF04BE"/>
    <w:rsid w:val="00AF212B"/>
    <w:rsid w:val="00AF3113"/>
    <w:rsid w:val="00AF4C89"/>
    <w:rsid w:val="00AF5E62"/>
    <w:rsid w:val="00AF6537"/>
    <w:rsid w:val="00B00D96"/>
    <w:rsid w:val="00B00FE2"/>
    <w:rsid w:val="00B014F6"/>
    <w:rsid w:val="00B02636"/>
    <w:rsid w:val="00B04B61"/>
    <w:rsid w:val="00B05822"/>
    <w:rsid w:val="00B062CA"/>
    <w:rsid w:val="00B1042D"/>
    <w:rsid w:val="00B12F5C"/>
    <w:rsid w:val="00B15974"/>
    <w:rsid w:val="00B170AA"/>
    <w:rsid w:val="00B17CFD"/>
    <w:rsid w:val="00B17FB2"/>
    <w:rsid w:val="00B25236"/>
    <w:rsid w:val="00B257B5"/>
    <w:rsid w:val="00B3151C"/>
    <w:rsid w:val="00B323D5"/>
    <w:rsid w:val="00B335DB"/>
    <w:rsid w:val="00B3400C"/>
    <w:rsid w:val="00B349DE"/>
    <w:rsid w:val="00B351A0"/>
    <w:rsid w:val="00B40DDB"/>
    <w:rsid w:val="00B41FAE"/>
    <w:rsid w:val="00B422A3"/>
    <w:rsid w:val="00B4330E"/>
    <w:rsid w:val="00B463D9"/>
    <w:rsid w:val="00B4663C"/>
    <w:rsid w:val="00B46BB6"/>
    <w:rsid w:val="00B46E0E"/>
    <w:rsid w:val="00B475FF"/>
    <w:rsid w:val="00B514AD"/>
    <w:rsid w:val="00B52D2D"/>
    <w:rsid w:val="00B5359C"/>
    <w:rsid w:val="00B540DD"/>
    <w:rsid w:val="00B5463D"/>
    <w:rsid w:val="00B55010"/>
    <w:rsid w:val="00B57AAB"/>
    <w:rsid w:val="00B61650"/>
    <w:rsid w:val="00B64A6C"/>
    <w:rsid w:val="00B64D43"/>
    <w:rsid w:val="00B65006"/>
    <w:rsid w:val="00B6691B"/>
    <w:rsid w:val="00B71DE1"/>
    <w:rsid w:val="00B73BDB"/>
    <w:rsid w:val="00B73FFA"/>
    <w:rsid w:val="00B74AB6"/>
    <w:rsid w:val="00B74E09"/>
    <w:rsid w:val="00B74EE0"/>
    <w:rsid w:val="00B75394"/>
    <w:rsid w:val="00B756ED"/>
    <w:rsid w:val="00B76953"/>
    <w:rsid w:val="00B80C5E"/>
    <w:rsid w:val="00B8141D"/>
    <w:rsid w:val="00B82392"/>
    <w:rsid w:val="00B834D2"/>
    <w:rsid w:val="00B839D0"/>
    <w:rsid w:val="00B853F1"/>
    <w:rsid w:val="00B87708"/>
    <w:rsid w:val="00B87B19"/>
    <w:rsid w:val="00B87BCB"/>
    <w:rsid w:val="00B90BC4"/>
    <w:rsid w:val="00B91295"/>
    <w:rsid w:val="00B91C2C"/>
    <w:rsid w:val="00B9537D"/>
    <w:rsid w:val="00B95E0A"/>
    <w:rsid w:val="00B9694B"/>
    <w:rsid w:val="00B9762F"/>
    <w:rsid w:val="00BA0C01"/>
    <w:rsid w:val="00BA18ED"/>
    <w:rsid w:val="00BA1A5B"/>
    <w:rsid w:val="00BA2BAC"/>
    <w:rsid w:val="00BA39EF"/>
    <w:rsid w:val="00BA621D"/>
    <w:rsid w:val="00BA64DC"/>
    <w:rsid w:val="00BA6C3E"/>
    <w:rsid w:val="00BA738D"/>
    <w:rsid w:val="00BB0724"/>
    <w:rsid w:val="00BB0EE2"/>
    <w:rsid w:val="00BB409D"/>
    <w:rsid w:val="00BB7C03"/>
    <w:rsid w:val="00BC2BFE"/>
    <w:rsid w:val="00BC40AC"/>
    <w:rsid w:val="00BC571A"/>
    <w:rsid w:val="00BC63AE"/>
    <w:rsid w:val="00BC7839"/>
    <w:rsid w:val="00BC7C13"/>
    <w:rsid w:val="00BD02E0"/>
    <w:rsid w:val="00BD0A5C"/>
    <w:rsid w:val="00BD41AD"/>
    <w:rsid w:val="00BE26E4"/>
    <w:rsid w:val="00BE334E"/>
    <w:rsid w:val="00BE36E0"/>
    <w:rsid w:val="00BE3862"/>
    <w:rsid w:val="00BE6E92"/>
    <w:rsid w:val="00BF13A1"/>
    <w:rsid w:val="00BF3A65"/>
    <w:rsid w:val="00BF3E39"/>
    <w:rsid w:val="00BF40FF"/>
    <w:rsid w:val="00BF49E7"/>
    <w:rsid w:val="00BF585E"/>
    <w:rsid w:val="00BF74C8"/>
    <w:rsid w:val="00C0262F"/>
    <w:rsid w:val="00C05B90"/>
    <w:rsid w:val="00C070C9"/>
    <w:rsid w:val="00C11B70"/>
    <w:rsid w:val="00C129D6"/>
    <w:rsid w:val="00C142F1"/>
    <w:rsid w:val="00C15FC6"/>
    <w:rsid w:val="00C16631"/>
    <w:rsid w:val="00C17305"/>
    <w:rsid w:val="00C20628"/>
    <w:rsid w:val="00C21CD0"/>
    <w:rsid w:val="00C22AFE"/>
    <w:rsid w:val="00C22F94"/>
    <w:rsid w:val="00C24BE7"/>
    <w:rsid w:val="00C24D78"/>
    <w:rsid w:val="00C26366"/>
    <w:rsid w:val="00C26A73"/>
    <w:rsid w:val="00C30776"/>
    <w:rsid w:val="00C30DBC"/>
    <w:rsid w:val="00C31121"/>
    <w:rsid w:val="00C3417C"/>
    <w:rsid w:val="00C346EF"/>
    <w:rsid w:val="00C35683"/>
    <w:rsid w:val="00C3624C"/>
    <w:rsid w:val="00C3744D"/>
    <w:rsid w:val="00C4090E"/>
    <w:rsid w:val="00C41298"/>
    <w:rsid w:val="00C42C94"/>
    <w:rsid w:val="00C434A6"/>
    <w:rsid w:val="00C44993"/>
    <w:rsid w:val="00C450F9"/>
    <w:rsid w:val="00C4526B"/>
    <w:rsid w:val="00C455F7"/>
    <w:rsid w:val="00C459DF"/>
    <w:rsid w:val="00C46DA4"/>
    <w:rsid w:val="00C4798B"/>
    <w:rsid w:val="00C50168"/>
    <w:rsid w:val="00C5226E"/>
    <w:rsid w:val="00C529D9"/>
    <w:rsid w:val="00C549BF"/>
    <w:rsid w:val="00C55843"/>
    <w:rsid w:val="00C558E8"/>
    <w:rsid w:val="00C55BBF"/>
    <w:rsid w:val="00C57E3C"/>
    <w:rsid w:val="00C6201A"/>
    <w:rsid w:val="00C6369F"/>
    <w:rsid w:val="00C63BEF"/>
    <w:rsid w:val="00C65C29"/>
    <w:rsid w:val="00C70D0B"/>
    <w:rsid w:val="00C70E60"/>
    <w:rsid w:val="00C719A8"/>
    <w:rsid w:val="00C73133"/>
    <w:rsid w:val="00C74076"/>
    <w:rsid w:val="00C765C4"/>
    <w:rsid w:val="00C76F0E"/>
    <w:rsid w:val="00C77950"/>
    <w:rsid w:val="00C81B47"/>
    <w:rsid w:val="00C81BFF"/>
    <w:rsid w:val="00C81DDE"/>
    <w:rsid w:val="00C82B0F"/>
    <w:rsid w:val="00C8379E"/>
    <w:rsid w:val="00C83FA3"/>
    <w:rsid w:val="00C84341"/>
    <w:rsid w:val="00C85B03"/>
    <w:rsid w:val="00C861AC"/>
    <w:rsid w:val="00C90176"/>
    <w:rsid w:val="00C93365"/>
    <w:rsid w:val="00C979D0"/>
    <w:rsid w:val="00CA62CC"/>
    <w:rsid w:val="00CA65A8"/>
    <w:rsid w:val="00CB0A83"/>
    <w:rsid w:val="00CB0F48"/>
    <w:rsid w:val="00CB282D"/>
    <w:rsid w:val="00CB4E66"/>
    <w:rsid w:val="00CB67CF"/>
    <w:rsid w:val="00CB69B2"/>
    <w:rsid w:val="00CB74A0"/>
    <w:rsid w:val="00CB7B2C"/>
    <w:rsid w:val="00CC181A"/>
    <w:rsid w:val="00CC1AAF"/>
    <w:rsid w:val="00CC21B7"/>
    <w:rsid w:val="00CC2BDC"/>
    <w:rsid w:val="00CC345A"/>
    <w:rsid w:val="00CC34C0"/>
    <w:rsid w:val="00CC56B0"/>
    <w:rsid w:val="00CC5777"/>
    <w:rsid w:val="00CC7B02"/>
    <w:rsid w:val="00CD0FFE"/>
    <w:rsid w:val="00CD18B2"/>
    <w:rsid w:val="00CD1FDD"/>
    <w:rsid w:val="00CD5B77"/>
    <w:rsid w:val="00CD70CD"/>
    <w:rsid w:val="00CE2571"/>
    <w:rsid w:val="00CE300D"/>
    <w:rsid w:val="00CE3CA8"/>
    <w:rsid w:val="00CE6469"/>
    <w:rsid w:val="00CE708C"/>
    <w:rsid w:val="00CE7801"/>
    <w:rsid w:val="00CF019A"/>
    <w:rsid w:val="00CF027E"/>
    <w:rsid w:val="00CF1872"/>
    <w:rsid w:val="00CF423D"/>
    <w:rsid w:val="00CF6966"/>
    <w:rsid w:val="00D009A0"/>
    <w:rsid w:val="00D02049"/>
    <w:rsid w:val="00D03559"/>
    <w:rsid w:val="00D03F2B"/>
    <w:rsid w:val="00D04C0E"/>
    <w:rsid w:val="00D067B7"/>
    <w:rsid w:val="00D07FFB"/>
    <w:rsid w:val="00D1146D"/>
    <w:rsid w:val="00D12229"/>
    <w:rsid w:val="00D1390D"/>
    <w:rsid w:val="00D14323"/>
    <w:rsid w:val="00D17792"/>
    <w:rsid w:val="00D17D7B"/>
    <w:rsid w:val="00D200D8"/>
    <w:rsid w:val="00D2276B"/>
    <w:rsid w:val="00D228E2"/>
    <w:rsid w:val="00D22C2A"/>
    <w:rsid w:val="00D24F1C"/>
    <w:rsid w:val="00D25991"/>
    <w:rsid w:val="00D25DEB"/>
    <w:rsid w:val="00D26E71"/>
    <w:rsid w:val="00D3072D"/>
    <w:rsid w:val="00D32488"/>
    <w:rsid w:val="00D3268E"/>
    <w:rsid w:val="00D327C9"/>
    <w:rsid w:val="00D328FA"/>
    <w:rsid w:val="00D32EA9"/>
    <w:rsid w:val="00D33C73"/>
    <w:rsid w:val="00D3613B"/>
    <w:rsid w:val="00D373D3"/>
    <w:rsid w:val="00D40A79"/>
    <w:rsid w:val="00D424C5"/>
    <w:rsid w:val="00D43D6E"/>
    <w:rsid w:val="00D441E1"/>
    <w:rsid w:val="00D44759"/>
    <w:rsid w:val="00D44A6E"/>
    <w:rsid w:val="00D46052"/>
    <w:rsid w:val="00D46528"/>
    <w:rsid w:val="00D4732E"/>
    <w:rsid w:val="00D4765C"/>
    <w:rsid w:val="00D47BA6"/>
    <w:rsid w:val="00D50815"/>
    <w:rsid w:val="00D516B5"/>
    <w:rsid w:val="00D518BA"/>
    <w:rsid w:val="00D53EDC"/>
    <w:rsid w:val="00D5408F"/>
    <w:rsid w:val="00D542DD"/>
    <w:rsid w:val="00D548D0"/>
    <w:rsid w:val="00D54A54"/>
    <w:rsid w:val="00D551B3"/>
    <w:rsid w:val="00D556FB"/>
    <w:rsid w:val="00D5695A"/>
    <w:rsid w:val="00D60293"/>
    <w:rsid w:val="00D603AA"/>
    <w:rsid w:val="00D6097B"/>
    <w:rsid w:val="00D6106F"/>
    <w:rsid w:val="00D645BD"/>
    <w:rsid w:val="00D67C42"/>
    <w:rsid w:val="00D70A38"/>
    <w:rsid w:val="00D7159C"/>
    <w:rsid w:val="00D718E1"/>
    <w:rsid w:val="00D72070"/>
    <w:rsid w:val="00D72DFB"/>
    <w:rsid w:val="00D73331"/>
    <w:rsid w:val="00D744D7"/>
    <w:rsid w:val="00D80DDF"/>
    <w:rsid w:val="00D81FDA"/>
    <w:rsid w:val="00D828EF"/>
    <w:rsid w:val="00D82E9E"/>
    <w:rsid w:val="00D8348D"/>
    <w:rsid w:val="00D83E11"/>
    <w:rsid w:val="00D85DDE"/>
    <w:rsid w:val="00D8630C"/>
    <w:rsid w:val="00D86C0C"/>
    <w:rsid w:val="00D90B50"/>
    <w:rsid w:val="00D92399"/>
    <w:rsid w:val="00D92B9D"/>
    <w:rsid w:val="00D94DD8"/>
    <w:rsid w:val="00D951C9"/>
    <w:rsid w:val="00D9529A"/>
    <w:rsid w:val="00D95729"/>
    <w:rsid w:val="00D95F4E"/>
    <w:rsid w:val="00D96090"/>
    <w:rsid w:val="00D976FE"/>
    <w:rsid w:val="00D97EBF"/>
    <w:rsid w:val="00DA0D62"/>
    <w:rsid w:val="00DA1084"/>
    <w:rsid w:val="00DA1DF9"/>
    <w:rsid w:val="00DA32F2"/>
    <w:rsid w:val="00DA3350"/>
    <w:rsid w:val="00DA3E5C"/>
    <w:rsid w:val="00DA4A43"/>
    <w:rsid w:val="00DA533E"/>
    <w:rsid w:val="00DA5808"/>
    <w:rsid w:val="00DA6473"/>
    <w:rsid w:val="00DB3A4A"/>
    <w:rsid w:val="00DB411B"/>
    <w:rsid w:val="00DB4586"/>
    <w:rsid w:val="00DC0E74"/>
    <w:rsid w:val="00DC3C2C"/>
    <w:rsid w:val="00DC5CBF"/>
    <w:rsid w:val="00DC6E3D"/>
    <w:rsid w:val="00DC70FD"/>
    <w:rsid w:val="00DC7BEC"/>
    <w:rsid w:val="00DD056A"/>
    <w:rsid w:val="00DD1098"/>
    <w:rsid w:val="00DD3509"/>
    <w:rsid w:val="00DD56FF"/>
    <w:rsid w:val="00DE01EE"/>
    <w:rsid w:val="00DE0B9D"/>
    <w:rsid w:val="00DE127E"/>
    <w:rsid w:val="00DE273B"/>
    <w:rsid w:val="00DE2C2C"/>
    <w:rsid w:val="00DE52A7"/>
    <w:rsid w:val="00DE54EE"/>
    <w:rsid w:val="00DE5516"/>
    <w:rsid w:val="00DF08C6"/>
    <w:rsid w:val="00DF093F"/>
    <w:rsid w:val="00DF2652"/>
    <w:rsid w:val="00E00990"/>
    <w:rsid w:val="00E0353A"/>
    <w:rsid w:val="00E0357A"/>
    <w:rsid w:val="00E03E86"/>
    <w:rsid w:val="00E044AD"/>
    <w:rsid w:val="00E046F7"/>
    <w:rsid w:val="00E04C06"/>
    <w:rsid w:val="00E06653"/>
    <w:rsid w:val="00E06F85"/>
    <w:rsid w:val="00E10A21"/>
    <w:rsid w:val="00E10E5E"/>
    <w:rsid w:val="00E1149B"/>
    <w:rsid w:val="00E116ED"/>
    <w:rsid w:val="00E140B0"/>
    <w:rsid w:val="00E14531"/>
    <w:rsid w:val="00E14C09"/>
    <w:rsid w:val="00E14C53"/>
    <w:rsid w:val="00E161DE"/>
    <w:rsid w:val="00E17436"/>
    <w:rsid w:val="00E17B87"/>
    <w:rsid w:val="00E2028E"/>
    <w:rsid w:val="00E207B3"/>
    <w:rsid w:val="00E20AC0"/>
    <w:rsid w:val="00E20C55"/>
    <w:rsid w:val="00E20DBE"/>
    <w:rsid w:val="00E226D5"/>
    <w:rsid w:val="00E228E8"/>
    <w:rsid w:val="00E23019"/>
    <w:rsid w:val="00E23B39"/>
    <w:rsid w:val="00E24B2D"/>
    <w:rsid w:val="00E24EFA"/>
    <w:rsid w:val="00E25E50"/>
    <w:rsid w:val="00E26572"/>
    <w:rsid w:val="00E26DA3"/>
    <w:rsid w:val="00E3061C"/>
    <w:rsid w:val="00E31BBA"/>
    <w:rsid w:val="00E321A5"/>
    <w:rsid w:val="00E331F6"/>
    <w:rsid w:val="00E345D8"/>
    <w:rsid w:val="00E34D4E"/>
    <w:rsid w:val="00E36D55"/>
    <w:rsid w:val="00E371B6"/>
    <w:rsid w:val="00E37AA1"/>
    <w:rsid w:val="00E404FE"/>
    <w:rsid w:val="00E40B38"/>
    <w:rsid w:val="00E419C6"/>
    <w:rsid w:val="00E424F0"/>
    <w:rsid w:val="00E43577"/>
    <w:rsid w:val="00E43AE3"/>
    <w:rsid w:val="00E43FA5"/>
    <w:rsid w:val="00E44B86"/>
    <w:rsid w:val="00E44C11"/>
    <w:rsid w:val="00E451A6"/>
    <w:rsid w:val="00E45469"/>
    <w:rsid w:val="00E462E2"/>
    <w:rsid w:val="00E4634B"/>
    <w:rsid w:val="00E46AD7"/>
    <w:rsid w:val="00E50B8D"/>
    <w:rsid w:val="00E51301"/>
    <w:rsid w:val="00E52B86"/>
    <w:rsid w:val="00E54102"/>
    <w:rsid w:val="00E54912"/>
    <w:rsid w:val="00E55B2A"/>
    <w:rsid w:val="00E56B43"/>
    <w:rsid w:val="00E576AC"/>
    <w:rsid w:val="00E601DF"/>
    <w:rsid w:val="00E60505"/>
    <w:rsid w:val="00E613EB"/>
    <w:rsid w:val="00E61A5A"/>
    <w:rsid w:val="00E64F6E"/>
    <w:rsid w:val="00E71C15"/>
    <w:rsid w:val="00E71D1C"/>
    <w:rsid w:val="00E72082"/>
    <w:rsid w:val="00E739CA"/>
    <w:rsid w:val="00E757CE"/>
    <w:rsid w:val="00E76727"/>
    <w:rsid w:val="00E7712D"/>
    <w:rsid w:val="00E8192B"/>
    <w:rsid w:val="00E824E2"/>
    <w:rsid w:val="00E83AE9"/>
    <w:rsid w:val="00E848A9"/>
    <w:rsid w:val="00E90849"/>
    <w:rsid w:val="00E90D08"/>
    <w:rsid w:val="00E90ED0"/>
    <w:rsid w:val="00E91709"/>
    <w:rsid w:val="00E9294F"/>
    <w:rsid w:val="00E92CB1"/>
    <w:rsid w:val="00E94A01"/>
    <w:rsid w:val="00E95A48"/>
    <w:rsid w:val="00EA190E"/>
    <w:rsid w:val="00EA2424"/>
    <w:rsid w:val="00EA3020"/>
    <w:rsid w:val="00EA3272"/>
    <w:rsid w:val="00EA328E"/>
    <w:rsid w:val="00EA3E96"/>
    <w:rsid w:val="00EA43AC"/>
    <w:rsid w:val="00EA6835"/>
    <w:rsid w:val="00EA71FB"/>
    <w:rsid w:val="00EB1C9C"/>
    <w:rsid w:val="00EB30C3"/>
    <w:rsid w:val="00EB3E00"/>
    <w:rsid w:val="00EB4320"/>
    <w:rsid w:val="00EB58EB"/>
    <w:rsid w:val="00EB6FDC"/>
    <w:rsid w:val="00EC00F6"/>
    <w:rsid w:val="00EC0A9E"/>
    <w:rsid w:val="00EC1E18"/>
    <w:rsid w:val="00EC428D"/>
    <w:rsid w:val="00ED17CF"/>
    <w:rsid w:val="00ED3639"/>
    <w:rsid w:val="00ED4DF7"/>
    <w:rsid w:val="00ED6639"/>
    <w:rsid w:val="00ED6968"/>
    <w:rsid w:val="00ED6AAE"/>
    <w:rsid w:val="00ED751F"/>
    <w:rsid w:val="00ED772D"/>
    <w:rsid w:val="00EE5CD0"/>
    <w:rsid w:val="00EF14E7"/>
    <w:rsid w:val="00EF229E"/>
    <w:rsid w:val="00EF358D"/>
    <w:rsid w:val="00EF503F"/>
    <w:rsid w:val="00EF5129"/>
    <w:rsid w:val="00EF54B1"/>
    <w:rsid w:val="00EF58E6"/>
    <w:rsid w:val="00EF62D5"/>
    <w:rsid w:val="00EF673D"/>
    <w:rsid w:val="00EF69F4"/>
    <w:rsid w:val="00EF6CD3"/>
    <w:rsid w:val="00F01659"/>
    <w:rsid w:val="00F01E9F"/>
    <w:rsid w:val="00F02BEC"/>
    <w:rsid w:val="00F03376"/>
    <w:rsid w:val="00F03B5E"/>
    <w:rsid w:val="00F03F30"/>
    <w:rsid w:val="00F0486A"/>
    <w:rsid w:val="00F052F2"/>
    <w:rsid w:val="00F06F73"/>
    <w:rsid w:val="00F0776F"/>
    <w:rsid w:val="00F100E8"/>
    <w:rsid w:val="00F105B0"/>
    <w:rsid w:val="00F14B86"/>
    <w:rsid w:val="00F1699D"/>
    <w:rsid w:val="00F17D8B"/>
    <w:rsid w:val="00F17F2A"/>
    <w:rsid w:val="00F2167A"/>
    <w:rsid w:val="00F22107"/>
    <w:rsid w:val="00F22145"/>
    <w:rsid w:val="00F22B5A"/>
    <w:rsid w:val="00F22E8D"/>
    <w:rsid w:val="00F232D7"/>
    <w:rsid w:val="00F235FF"/>
    <w:rsid w:val="00F23C57"/>
    <w:rsid w:val="00F2441C"/>
    <w:rsid w:val="00F3000F"/>
    <w:rsid w:val="00F30578"/>
    <w:rsid w:val="00F30CAF"/>
    <w:rsid w:val="00F31B67"/>
    <w:rsid w:val="00F323D6"/>
    <w:rsid w:val="00F358CD"/>
    <w:rsid w:val="00F37E2E"/>
    <w:rsid w:val="00F419FD"/>
    <w:rsid w:val="00F42EEE"/>
    <w:rsid w:val="00F51378"/>
    <w:rsid w:val="00F52575"/>
    <w:rsid w:val="00F53DE4"/>
    <w:rsid w:val="00F57B6F"/>
    <w:rsid w:val="00F57D30"/>
    <w:rsid w:val="00F57E1B"/>
    <w:rsid w:val="00F60097"/>
    <w:rsid w:val="00F60299"/>
    <w:rsid w:val="00F62715"/>
    <w:rsid w:val="00F629C2"/>
    <w:rsid w:val="00F63775"/>
    <w:rsid w:val="00F63FF8"/>
    <w:rsid w:val="00F64FDF"/>
    <w:rsid w:val="00F674AB"/>
    <w:rsid w:val="00F67832"/>
    <w:rsid w:val="00F72023"/>
    <w:rsid w:val="00F73674"/>
    <w:rsid w:val="00F73C8F"/>
    <w:rsid w:val="00F74B61"/>
    <w:rsid w:val="00F75FA1"/>
    <w:rsid w:val="00F76F8D"/>
    <w:rsid w:val="00F801CC"/>
    <w:rsid w:val="00F805AB"/>
    <w:rsid w:val="00F8089B"/>
    <w:rsid w:val="00F80DC5"/>
    <w:rsid w:val="00F80FCA"/>
    <w:rsid w:val="00F82049"/>
    <w:rsid w:val="00F85551"/>
    <w:rsid w:val="00F855BA"/>
    <w:rsid w:val="00F8677D"/>
    <w:rsid w:val="00F900C8"/>
    <w:rsid w:val="00F902FE"/>
    <w:rsid w:val="00F908C2"/>
    <w:rsid w:val="00F90B84"/>
    <w:rsid w:val="00F91EA2"/>
    <w:rsid w:val="00F92406"/>
    <w:rsid w:val="00F93F18"/>
    <w:rsid w:val="00F94497"/>
    <w:rsid w:val="00F94583"/>
    <w:rsid w:val="00F94B4E"/>
    <w:rsid w:val="00F94D60"/>
    <w:rsid w:val="00F9622A"/>
    <w:rsid w:val="00F970C6"/>
    <w:rsid w:val="00FA0E4F"/>
    <w:rsid w:val="00FA0F0C"/>
    <w:rsid w:val="00FA134E"/>
    <w:rsid w:val="00FA24DE"/>
    <w:rsid w:val="00FA2D5A"/>
    <w:rsid w:val="00FA318E"/>
    <w:rsid w:val="00FA33CB"/>
    <w:rsid w:val="00FA484F"/>
    <w:rsid w:val="00FA48E1"/>
    <w:rsid w:val="00FA4A53"/>
    <w:rsid w:val="00FA51BE"/>
    <w:rsid w:val="00FA5681"/>
    <w:rsid w:val="00FA6CBD"/>
    <w:rsid w:val="00FA6DBB"/>
    <w:rsid w:val="00FA75C8"/>
    <w:rsid w:val="00FA78DB"/>
    <w:rsid w:val="00FB0451"/>
    <w:rsid w:val="00FB05CD"/>
    <w:rsid w:val="00FB09A8"/>
    <w:rsid w:val="00FB0CD7"/>
    <w:rsid w:val="00FB13EB"/>
    <w:rsid w:val="00FB14AB"/>
    <w:rsid w:val="00FB2CC9"/>
    <w:rsid w:val="00FB3AC2"/>
    <w:rsid w:val="00FB6944"/>
    <w:rsid w:val="00FB7B21"/>
    <w:rsid w:val="00FC1405"/>
    <w:rsid w:val="00FC434E"/>
    <w:rsid w:val="00FC74B3"/>
    <w:rsid w:val="00FD23FE"/>
    <w:rsid w:val="00FD3841"/>
    <w:rsid w:val="00FD3D21"/>
    <w:rsid w:val="00FD4E4E"/>
    <w:rsid w:val="00FD54F1"/>
    <w:rsid w:val="00FD5EAC"/>
    <w:rsid w:val="00FD6B3E"/>
    <w:rsid w:val="00FD70BD"/>
    <w:rsid w:val="00FD72D2"/>
    <w:rsid w:val="00FD771B"/>
    <w:rsid w:val="00FE029E"/>
    <w:rsid w:val="00FE2D2E"/>
    <w:rsid w:val="00FE3346"/>
    <w:rsid w:val="00FE5455"/>
    <w:rsid w:val="00FE7687"/>
    <w:rsid w:val="00FE7934"/>
    <w:rsid w:val="00FF41F6"/>
    <w:rsid w:val="00FF4347"/>
    <w:rsid w:val="00FF7EDA"/>
    <w:rsid w:val="014E7DDB"/>
    <w:rsid w:val="03BF834F"/>
    <w:rsid w:val="0D40DA06"/>
    <w:rsid w:val="1077E350"/>
    <w:rsid w:val="1626D8D9"/>
    <w:rsid w:val="1A2B8338"/>
    <w:rsid w:val="1D2E12D9"/>
    <w:rsid w:val="20A34716"/>
    <w:rsid w:val="20E33BF2"/>
    <w:rsid w:val="29A0B965"/>
    <w:rsid w:val="29FD1CC3"/>
    <w:rsid w:val="2A297170"/>
    <w:rsid w:val="35159D3B"/>
    <w:rsid w:val="3A7D02DA"/>
    <w:rsid w:val="3BBEB1B9"/>
    <w:rsid w:val="3FB39EFB"/>
    <w:rsid w:val="46A5BA18"/>
    <w:rsid w:val="47923CBB"/>
    <w:rsid w:val="4B4EDCDC"/>
    <w:rsid w:val="5205C4B3"/>
    <w:rsid w:val="5358928E"/>
    <w:rsid w:val="54A6BD2C"/>
    <w:rsid w:val="57D352C5"/>
    <w:rsid w:val="5A219F86"/>
    <w:rsid w:val="6153B5FC"/>
    <w:rsid w:val="6781B754"/>
    <w:rsid w:val="696B8D29"/>
    <w:rsid w:val="6BD57C44"/>
    <w:rsid w:val="6D152F52"/>
    <w:rsid w:val="6EC483AB"/>
    <w:rsid w:val="7406AE97"/>
    <w:rsid w:val="7B0EC68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7E39550"/>
  <w15:chartTrackingRefBased/>
  <w15:docId w15:val="{5E20A34F-6614-476F-8EF1-47515411D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E56"/>
    <w:rPr>
      <w:rFonts w:ascii="Times New Roman" w:hAnsi="Times New Roman"/>
      <w:sz w:val="20"/>
    </w:rPr>
  </w:style>
  <w:style w:type="paragraph" w:styleId="Heading2">
    <w:name w:val="heading 2"/>
    <w:basedOn w:val="Normal"/>
    <w:next w:val="Normal"/>
    <w:link w:val="Heading2Char"/>
    <w:uiPriority w:val="9"/>
    <w:semiHidden/>
    <w:unhideWhenUsed/>
    <w:qFormat/>
    <w:rsid w:val="004A5E5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6D127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6D1272"/>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color w:val="auto"/>
      <w:szCs w:val="20"/>
      <w:lang w:val="en-GB" w:eastAsia="ja-JP"/>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Bullet,列表段落"/>
    <w:basedOn w:val="Normal"/>
    <w:link w:val="ListParagraphChar"/>
    <w:uiPriority w:val="34"/>
    <w:qFormat/>
    <w:rsid w:val="004A5E56"/>
    <w:pPr>
      <w:ind w:left="720"/>
      <w:contextualSpacing/>
    </w:pPr>
  </w:style>
  <w:style w:type="paragraph" w:customStyle="1" w:styleId="RAN4H2">
    <w:name w:val="RAN4 H2"/>
    <w:basedOn w:val="Heading2"/>
    <w:next w:val="Normal"/>
    <w:link w:val="RAN4H2Char"/>
    <w:qFormat/>
    <w:rsid w:val="004A5E56"/>
    <w:pPr>
      <w:numPr>
        <w:ilvl w:val="1"/>
        <w:numId w:val="1"/>
      </w:numPr>
      <w:spacing w:before="180" w:after="180" w:line="240" w:lineRule="auto"/>
    </w:pPr>
    <w:rPr>
      <w:rFonts w:ascii="Arial" w:eastAsia="Times New Roman" w:hAnsi="Arial" w:cs="Times New Roman"/>
      <w:sz w:val="32"/>
      <w:szCs w:val="20"/>
    </w:rPr>
  </w:style>
  <w:style w:type="paragraph" w:customStyle="1" w:styleId="RAN4H1">
    <w:name w:val="RAN4 H1"/>
    <w:basedOn w:val="Normal"/>
    <w:next w:val="Normal"/>
    <w:link w:val="RAN4H1Char"/>
    <w:qFormat/>
    <w:rsid w:val="004A5E5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4A5E56"/>
    <w:rPr>
      <w:rFonts w:ascii="Arial" w:eastAsia="Times New Roman" w:hAnsi="Arial" w:cs="Times New Roman"/>
      <w:color w:val="2F5496" w:themeColor="accent1" w:themeShade="BF"/>
      <w:sz w:val="32"/>
      <w:szCs w:val="20"/>
    </w:rPr>
  </w:style>
  <w:style w:type="character" w:customStyle="1" w:styleId="RAN4H1Char">
    <w:name w:val="RAN4 H1 Char"/>
    <w:basedOn w:val="DefaultParagraphFont"/>
    <w:link w:val="RAN4H1"/>
    <w:rsid w:val="004A5E56"/>
    <w:rPr>
      <w:rFonts w:ascii="Arial" w:eastAsia="SimSun" w:hAnsi="Arial" w:cs="Times New Roman"/>
      <w:sz w:val="36"/>
      <w:szCs w:val="20"/>
      <w:lang w:val="en-GB"/>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basedOn w:val="DefaultParagraphFont"/>
    <w:link w:val="ListParagraph"/>
    <w:uiPriority w:val="34"/>
    <w:qFormat/>
    <w:rsid w:val="004A5E56"/>
    <w:rPr>
      <w:rFonts w:ascii="Times New Roman" w:hAnsi="Times New Roman"/>
      <w:sz w:val="20"/>
    </w:rPr>
  </w:style>
  <w:style w:type="paragraph" w:customStyle="1" w:styleId="RAN4H3">
    <w:name w:val="RAN4 H3"/>
    <w:basedOn w:val="Normal"/>
    <w:qFormat/>
    <w:rsid w:val="004A5E56"/>
    <w:pPr>
      <w:numPr>
        <w:ilvl w:val="2"/>
        <w:numId w:val="1"/>
      </w:numPr>
    </w:pPr>
    <w:rPr>
      <w:rFonts w:ascii="Arial" w:hAnsi="Arial" w:cs="Arial"/>
      <w:sz w:val="24"/>
    </w:rPr>
  </w:style>
  <w:style w:type="character" w:styleId="CommentReference">
    <w:name w:val="annotation reference"/>
    <w:qFormat/>
    <w:rsid w:val="004A5E56"/>
    <w:rPr>
      <w:sz w:val="16"/>
      <w:szCs w:val="16"/>
    </w:rPr>
  </w:style>
  <w:style w:type="paragraph" w:styleId="CommentText">
    <w:name w:val="annotation text"/>
    <w:basedOn w:val="Normal"/>
    <w:link w:val="CommentTextChar"/>
    <w:qFormat/>
    <w:rsid w:val="004A5E56"/>
    <w:pPr>
      <w:overflowPunct w:val="0"/>
      <w:autoSpaceDE w:val="0"/>
      <w:autoSpaceDN w:val="0"/>
      <w:adjustRightInd w:val="0"/>
      <w:spacing w:after="180" w:line="240" w:lineRule="auto"/>
      <w:textAlignment w:val="baseline"/>
    </w:pPr>
    <w:rPr>
      <w:rFonts w:eastAsia="SimSun" w:cs="Times New Roman"/>
      <w:szCs w:val="20"/>
      <w:lang w:val="en-GB" w:eastAsia="en-GB"/>
    </w:rPr>
  </w:style>
  <w:style w:type="character" w:customStyle="1" w:styleId="CommentTextChar">
    <w:name w:val="Comment Text Char"/>
    <w:basedOn w:val="DefaultParagraphFont"/>
    <w:link w:val="CommentText"/>
    <w:rsid w:val="004A5E56"/>
    <w:rPr>
      <w:rFonts w:ascii="Times New Roman" w:eastAsia="SimSun" w:hAnsi="Times New Roman" w:cs="Times New Roman"/>
      <w:sz w:val="20"/>
      <w:szCs w:val="20"/>
      <w:lang w:val="en-GB" w:eastAsia="en-GB"/>
    </w:rPr>
  </w:style>
  <w:style w:type="table" w:styleId="TableGrid">
    <w:name w:val="Table Grid"/>
    <w:basedOn w:val="TableNormal"/>
    <w:uiPriority w:val="39"/>
    <w:qFormat/>
    <w:rsid w:val="004A5E56"/>
    <w:pPr>
      <w:spacing w:after="0" w:line="240" w:lineRule="auto"/>
    </w:pPr>
    <w:rPr>
      <w:rFonts w:eastAsiaTheme="minorEastAsia"/>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sid w:val="004A5E56"/>
    <w:rPr>
      <w:b/>
    </w:rPr>
  </w:style>
  <w:style w:type="paragraph" w:customStyle="1" w:styleId="TAC">
    <w:name w:val="TAC"/>
    <w:basedOn w:val="Normal"/>
    <w:link w:val="TACChar"/>
    <w:qFormat/>
    <w:rsid w:val="004A5E56"/>
    <w:pPr>
      <w:keepNext/>
      <w:keepLines/>
      <w:spacing w:after="0" w:line="240" w:lineRule="auto"/>
      <w:jc w:val="center"/>
    </w:pPr>
    <w:rPr>
      <w:rFonts w:ascii="Arial" w:eastAsia="SimSun" w:hAnsi="Arial" w:cs="Times New Roman"/>
      <w:sz w:val="18"/>
      <w:szCs w:val="20"/>
      <w:lang w:val="en-GB"/>
    </w:rPr>
  </w:style>
  <w:style w:type="character" w:customStyle="1" w:styleId="TACChar">
    <w:name w:val="TAC Char"/>
    <w:link w:val="TAC"/>
    <w:qFormat/>
    <w:rsid w:val="004A5E56"/>
    <w:rPr>
      <w:rFonts w:ascii="Arial" w:eastAsia="SimSun" w:hAnsi="Arial" w:cs="Times New Roman"/>
      <w:sz w:val="18"/>
      <w:szCs w:val="20"/>
      <w:lang w:val="en-GB"/>
    </w:rPr>
  </w:style>
  <w:style w:type="character" w:customStyle="1" w:styleId="TAHCar">
    <w:name w:val="TAH Car"/>
    <w:link w:val="TAH"/>
    <w:qFormat/>
    <w:rsid w:val="004A5E56"/>
    <w:rPr>
      <w:rFonts w:ascii="Arial" w:eastAsia="SimSun" w:hAnsi="Arial" w:cs="Times New Roman"/>
      <w:b/>
      <w:sz w:val="18"/>
      <w:szCs w:val="20"/>
      <w:lang w:val="en-GB"/>
    </w:rPr>
  </w:style>
  <w:style w:type="paragraph" w:customStyle="1" w:styleId="TH">
    <w:name w:val="TH"/>
    <w:basedOn w:val="Normal"/>
    <w:link w:val="THChar"/>
    <w:qFormat/>
    <w:rsid w:val="004A5E56"/>
    <w:pPr>
      <w:keepNext/>
      <w:keepLines/>
      <w:spacing w:before="60" w:after="180" w:line="240" w:lineRule="auto"/>
      <w:jc w:val="center"/>
    </w:pPr>
    <w:rPr>
      <w:rFonts w:ascii="Arial" w:eastAsia="SimSun" w:hAnsi="Arial" w:cs="Times New Roman"/>
      <w:b/>
      <w:szCs w:val="20"/>
      <w:lang w:val="en-GB"/>
    </w:rPr>
  </w:style>
  <w:style w:type="character" w:customStyle="1" w:styleId="THChar">
    <w:name w:val="TH Char"/>
    <w:link w:val="TH"/>
    <w:qFormat/>
    <w:rsid w:val="004A5E56"/>
    <w:rPr>
      <w:rFonts w:ascii="Arial" w:eastAsia="SimSun" w:hAnsi="Arial" w:cs="Times New Roman"/>
      <w:b/>
      <w:sz w:val="20"/>
      <w:szCs w:val="20"/>
      <w:lang w:val="en-GB"/>
    </w:rPr>
  </w:style>
  <w:style w:type="character" w:customStyle="1" w:styleId="CRCoverPageChar">
    <w:name w:val="CR Cover Page Char"/>
    <w:link w:val="CRCoverPage"/>
    <w:qFormat/>
    <w:locked/>
    <w:rsid w:val="004A5E56"/>
    <w:rPr>
      <w:rFonts w:ascii="Arial" w:eastAsia="Times New Roman" w:hAnsi="Arial" w:cs="Times New Roman"/>
      <w:sz w:val="20"/>
      <w:szCs w:val="20"/>
      <w:lang w:val="en-GB"/>
    </w:rPr>
  </w:style>
  <w:style w:type="paragraph" w:customStyle="1" w:styleId="CRCoverPage">
    <w:name w:val="CR Cover Page"/>
    <w:link w:val="CRCoverPageChar"/>
    <w:qFormat/>
    <w:rsid w:val="004A5E56"/>
    <w:pPr>
      <w:spacing w:after="120" w:line="240" w:lineRule="auto"/>
    </w:pPr>
    <w:rPr>
      <w:rFonts w:ascii="Arial" w:eastAsia="Times New Roman" w:hAnsi="Arial" w:cs="Times New Roman"/>
      <w:sz w:val="20"/>
      <w:szCs w:val="20"/>
      <w:lang w:val="en-GB"/>
    </w:rPr>
  </w:style>
  <w:style w:type="paragraph" w:customStyle="1" w:styleId="TAN">
    <w:name w:val="TAN"/>
    <w:basedOn w:val="Normal"/>
    <w:link w:val="TANChar"/>
    <w:qFormat/>
    <w:rsid w:val="004A5E56"/>
    <w:pPr>
      <w:keepNext/>
      <w:keepLines/>
      <w:spacing w:after="0" w:line="240" w:lineRule="auto"/>
      <w:ind w:left="851" w:hanging="851"/>
    </w:pPr>
    <w:rPr>
      <w:rFonts w:ascii="Arial" w:eastAsia="SimSun" w:hAnsi="Arial" w:cs="Times New Roman"/>
      <w:sz w:val="18"/>
      <w:szCs w:val="20"/>
      <w:lang w:val="en-GB"/>
    </w:rPr>
  </w:style>
  <w:style w:type="character" w:customStyle="1" w:styleId="TANChar">
    <w:name w:val="TAN Char"/>
    <w:link w:val="TAN"/>
    <w:qFormat/>
    <w:rsid w:val="004A5E56"/>
    <w:rPr>
      <w:rFonts w:ascii="Arial" w:eastAsia="SimSun" w:hAnsi="Arial" w:cs="Times New Roman"/>
      <w:sz w:val="18"/>
      <w:szCs w:val="20"/>
      <w:lang w:val="en-GB"/>
    </w:rPr>
  </w:style>
  <w:style w:type="character" w:customStyle="1" w:styleId="Heading2Char">
    <w:name w:val="Heading 2 Char"/>
    <w:basedOn w:val="DefaultParagraphFont"/>
    <w:link w:val="Heading2"/>
    <w:uiPriority w:val="9"/>
    <w:semiHidden/>
    <w:rsid w:val="004A5E56"/>
    <w:rPr>
      <w:rFonts w:asciiTheme="majorHAnsi" w:eastAsiaTheme="majorEastAsia" w:hAnsiTheme="majorHAnsi" w:cstheme="majorBidi"/>
      <w:color w:val="2F5496" w:themeColor="accent1" w:themeShade="BF"/>
      <w:sz w:val="26"/>
      <w:szCs w:val="26"/>
    </w:rPr>
  </w:style>
  <w:style w:type="paragraph" w:styleId="CommentSubject">
    <w:name w:val="annotation subject"/>
    <w:basedOn w:val="CommentText"/>
    <w:next w:val="CommentText"/>
    <w:link w:val="CommentSubjectChar"/>
    <w:uiPriority w:val="99"/>
    <w:semiHidden/>
    <w:unhideWhenUsed/>
    <w:rsid w:val="004A5E56"/>
    <w:pPr>
      <w:overflowPunct/>
      <w:autoSpaceDE/>
      <w:autoSpaceDN/>
      <w:adjustRightInd/>
      <w:spacing w:after="160"/>
      <w:textAlignment w:val="auto"/>
    </w:pPr>
    <w:rPr>
      <w:rFonts w:eastAsiaTheme="minorHAnsi" w:cstheme="minorBidi"/>
      <w:b/>
      <w:bCs/>
      <w:lang w:val="en-US" w:eastAsia="en-US"/>
    </w:rPr>
  </w:style>
  <w:style w:type="character" w:customStyle="1" w:styleId="CommentSubjectChar">
    <w:name w:val="Comment Subject Char"/>
    <w:basedOn w:val="CommentTextChar"/>
    <w:link w:val="CommentSubject"/>
    <w:uiPriority w:val="99"/>
    <w:semiHidden/>
    <w:rsid w:val="004A5E56"/>
    <w:rPr>
      <w:rFonts w:ascii="Times New Roman" w:eastAsia="SimSun" w:hAnsi="Times New Roman" w:cs="Times New Roman"/>
      <w:b/>
      <w:bCs/>
      <w:sz w:val="20"/>
      <w:szCs w:val="20"/>
      <w:lang w:val="en-GB" w:eastAsia="en-GB"/>
    </w:rPr>
  </w:style>
  <w:style w:type="paragraph" w:styleId="NormalWeb">
    <w:name w:val="Normal (Web)"/>
    <w:basedOn w:val="Normal"/>
    <w:uiPriority w:val="99"/>
    <w:semiHidden/>
    <w:unhideWhenUsed/>
    <w:rsid w:val="00C26366"/>
    <w:pPr>
      <w:spacing w:before="100" w:beforeAutospacing="1" w:after="100" w:afterAutospacing="1" w:line="240" w:lineRule="auto"/>
    </w:pPr>
    <w:rPr>
      <w:rFonts w:eastAsia="Times New Roman" w:cs="Times New Roman"/>
      <w:sz w:val="24"/>
      <w:szCs w:val="24"/>
      <w:lang w:val="en-GB" w:eastAsia="en-GB"/>
    </w:rPr>
  </w:style>
  <w:style w:type="character" w:styleId="Emphasis">
    <w:name w:val="Emphasis"/>
    <w:basedOn w:val="DefaultParagraphFont"/>
    <w:uiPriority w:val="20"/>
    <w:qFormat/>
    <w:rsid w:val="00C26366"/>
    <w:rPr>
      <w:i/>
      <w:iCs/>
    </w:rPr>
  </w:style>
  <w:style w:type="paragraph" w:styleId="Caption">
    <w:name w:val="caption"/>
    <w:aliases w:val="cap,cap Char,Caption Char,Caption Char1 Char,cap Char Char1,Caption Char Char1 Char,cap Char2,题注"/>
    <w:basedOn w:val="Normal"/>
    <w:next w:val="Normal"/>
    <w:link w:val="CaptionChar1"/>
    <w:unhideWhenUsed/>
    <w:qFormat/>
    <w:rsid w:val="00A56B97"/>
    <w:pPr>
      <w:spacing w:after="200" w:line="240" w:lineRule="auto"/>
    </w:pPr>
    <w:rPr>
      <w:i/>
      <w:iCs/>
      <w:color w:val="44546A" w:themeColor="text2"/>
      <w:sz w:val="18"/>
      <w:szCs w:val="18"/>
    </w:rPr>
  </w:style>
  <w:style w:type="paragraph" w:styleId="Header">
    <w:name w:val="header"/>
    <w:basedOn w:val="Normal"/>
    <w:link w:val="HeaderChar"/>
    <w:uiPriority w:val="99"/>
    <w:semiHidden/>
    <w:unhideWhenUsed/>
    <w:rsid w:val="00805A3F"/>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805A3F"/>
    <w:rPr>
      <w:rFonts w:ascii="Times New Roman" w:hAnsi="Times New Roman"/>
      <w:sz w:val="20"/>
    </w:rPr>
  </w:style>
  <w:style w:type="paragraph" w:styleId="Footer">
    <w:name w:val="footer"/>
    <w:basedOn w:val="Normal"/>
    <w:link w:val="FooterChar"/>
    <w:uiPriority w:val="99"/>
    <w:semiHidden/>
    <w:unhideWhenUsed/>
    <w:rsid w:val="00805A3F"/>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805A3F"/>
    <w:rPr>
      <w:rFonts w:ascii="Times New Roman" w:hAnsi="Times New Roman"/>
      <w:sz w:val="20"/>
    </w:rPr>
  </w:style>
  <w:style w:type="paragraph" w:styleId="Revision">
    <w:name w:val="Revision"/>
    <w:hidden/>
    <w:uiPriority w:val="99"/>
    <w:semiHidden/>
    <w:rsid w:val="002E1B80"/>
    <w:pPr>
      <w:spacing w:after="0" w:line="240" w:lineRule="auto"/>
    </w:pPr>
    <w:rPr>
      <w:rFonts w:ascii="Times New Roman" w:hAnsi="Times New Roman"/>
      <w:sz w:val="20"/>
    </w:rPr>
  </w:style>
  <w:style w:type="character" w:styleId="UnresolvedMention">
    <w:name w:val="Unresolved Mention"/>
    <w:basedOn w:val="DefaultParagraphFont"/>
    <w:uiPriority w:val="99"/>
    <w:unhideWhenUsed/>
    <w:rsid w:val="00577F83"/>
    <w:rPr>
      <w:color w:val="605E5C"/>
      <w:shd w:val="clear" w:color="auto" w:fill="E1DFDD"/>
    </w:rPr>
  </w:style>
  <w:style w:type="character" w:styleId="Mention">
    <w:name w:val="Mention"/>
    <w:basedOn w:val="DefaultParagraphFont"/>
    <w:uiPriority w:val="99"/>
    <w:unhideWhenUsed/>
    <w:rsid w:val="00CD1FDD"/>
    <w:rPr>
      <w:color w:val="2B579A"/>
      <w:shd w:val="clear" w:color="auto" w:fill="E1DFDD"/>
    </w:rPr>
  </w:style>
  <w:style w:type="character" w:styleId="Hyperlink">
    <w:name w:val="Hyperlink"/>
    <w:basedOn w:val="DefaultParagraphFont"/>
    <w:uiPriority w:val="99"/>
    <w:semiHidden/>
    <w:unhideWhenUsed/>
    <w:rsid w:val="00DC3C2C"/>
    <w:rPr>
      <w:color w:val="0000FF"/>
      <w:u w:val="single"/>
    </w:rPr>
  </w:style>
  <w:style w:type="character" w:styleId="FollowedHyperlink">
    <w:name w:val="FollowedHyperlink"/>
    <w:basedOn w:val="DefaultParagraphFont"/>
    <w:uiPriority w:val="99"/>
    <w:semiHidden/>
    <w:unhideWhenUsed/>
    <w:rsid w:val="005539AC"/>
    <w:rPr>
      <w:color w:val="954F72" w:themeColor="followedHyperlink"/>
      <w:u w:val="single"/>
    </w:rPr>
  </w:style>
  <w:style w:type="character" w:customStyle="1" w:styleId="CaptionChar1">
    <w:name w:val="Caption Char1"/>
    <w:aliases w:val="cap Char1,cap Char Char,Caption Char Char,Caption Char1 Char Char,cap Char Char1 Char,Caption Char Char1 Char Char,cap Char2 Char,题注 Char"/>
    <w:link w:val="Caption"/>
    <w:rsid w:val="003976EF"/>
    <w:rPr>
      <w:rFonts w:ascii="Times New Roman" w:hAnsi="Times New Roman"/>
      <w:i/>
      <w:iCs/>
      <w:color w:val="44546A" w:themeColor="text2"/>
      <w:sz w:val="18"/>
      <w:szCs w:val="18"/>
    </w:rPr>
  </w:style>
  <w:style w:type="character" w:customStyle="1" w:styleId="Heading3Char">
    <w:name w:val="Heading 3 Char"/>
    <w:basedOn w:val="DefaultParagraphFont"/>
    <w:link w:val="Heading3"/>
    <w:uiPriority w:val="9"/>
    <w:semiHidden/>
    <w:rsid w:val="006D1272"/>
    <w:rPr>
      <w:rFonts w:asciiTheme="majorHAnsi" w:eastAsiaTheme="majorEastAsia" w:hAnsiTheme="majorHAnsi" w:cstheme="majorBidi"/>
      <w:color w:val="1F3763"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D1272"/>
    <w:rPr>
      <w:rFonts w:ascii="Arial" w:eastAsia="Times New Roman" w:hAnsi="Arial" w:cs="Times New Roman"/>
      <w:sz w:val="24"/>
      <w:szCs w:val="20"/>
      <w:lang w:val="en-GB" w:eastAsia="ja-JP"/>
    </w:rPr>
  </w:style>
  <w:style w:type="paragraph" w:customStyle="1" w:styleId="NO">
    <w:name w:val="NO"/>
    <w:basedOn w:val="Normal"/>
    <w:link w:val="NOChar"/>
    <w:qFormat/>
    <w:rsid w:val="00664E04"/>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ja-JP"/>
    </w:rPr>
  </w:style>
  <w:style w:type="character" w:customStyle="1" w:styleId="NOChar">
    <w:name w:val="NO Char"/>
    <w:link w:val="NO"/>
    <w:qFormat/>
    <w:rsid w:val="00664E04"/>
    <w:rPr>
      <w:rFonts w:ascii="Times New Roman" w:eastAsia="Times New Roman" w:hAnsi="Times New Roman" w:cs="Times New Roman"/>
      <w:sz w:val="20"/>
      <w:szCs w:val="20"/>
      <w:lang w:val="en-GB" w:eastAsia="ja-JP"/>
    </w:rPr>
  </w:style>
  <w:style w:type="paragraph" w:customStyle="1" w:styleId="B1">
    <w:name w:val="B1"/>
    <w:basedOn w:val="List"/>
    <w:link w:val="B1Char1"/>
    <w:qFormat/>
    <w:rsid w:val="00664E04"/>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ja-JP"/>
    </w:rPr>
  </w:style>
  <w:style w:type="character" w:customStyle="1" w:styleId="B1Char1">
    <w:name w:val="B1 Char1"/>
    <w:link w:val="B1"/>
    <w:qFormat/>
    <w:rsid w:val="00664E04"/>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64E04"/>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val="en-GB" w:eastAsia="ja-JP"/>
    </w:rPr>
  </w:style>
  <w:style w:type="character" w:customStyle="1" w:styleId="B2Char">
    <w:name w:val="B2 Char"/>
    <w:link w:val="B2"/>
    <w:qFormat/>
    <w:rsid w:val="00664E04"/>
    <w:rPr>
      <w:rFonts w:ascii="Times New Roman" w:eastAsia="Times New Roman" w:hAnsi="Times New Roman" w:cs="Times New Roman"/>
      <w:sz w:val="20"/>
      <w:szCs w:val="20"/>
      <w:lang w:val="en-GB" w:eastAsia="ja-JP"/>
    </w:rPr>
  </w:style>
  <w:style w:type="paragraph" w:customStyle="1" w:styleId="B3">
    <w:name w:val="B3"/>
    <w:basedOn w:val="List3"/>
    <w:link w:val="B3Char2"/>
    <w:qFormat/>
    <w:rsid w:val="00664E04"/>
    <w:pPr>
      <w:overflowPunct w:val="0"/>
      <w:autoSpaceDE w:val="0"/>
      <w:autoSpaceDN w:val="0"/>
      <w:adjustRightInd w:val="0"/>
      <w:spacing w:after="180" w:line="240" w:lineRule="auto"/>
      <w:ind w:left="1135" w:hanging="284"/>
      <w:contextualSpacing w:val="0"/>
      <w:textAlignment w:val="baseline"/>
    </w:pPr>
    <w:rPr>
      <w:rFonts w:eastAsia="Times New Roman" w:cs="Times New Roman"/>
      <w:szCs w:val="20"/>
      <w:lang w:val="en-GB" w:eastAsia="ja-JP"/>
    </w:rPr>
  </w:style>
  <w:style w:type="character" w:customStyle="1" w:styleId="B3Char2">
    <w:name w:val="B3 Char2"/>
    <w:link w:val="B3"/>
    <w:qFormat/>
    <w:rsid w:val="00664E04"/>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664E04"/>
    <w:pPr>
      <w:overflowPunct w:val="0"/>
      <w:autoSpaceDE w:val="0"/>
      <w:autoSpaceDN w:val="0"/>
      <w:adjustRightInd w:val="0"/>
      <w:spacing w:after="180" w:line="240" w:lineRule="auto"/>
      <w:ind w:left="1418" w:hanging="284"/>
      <w:contextualSpacing w:val="0"/>
      <w:textAlignment w:val="baseline"/>
    </w:pPr>
    <w:rPr>
      <w:rFonts w:eastAsia="Times New Roman" w:cs="Times New Roman"/>
      <w:szCs w:val="20"/>
      <w:lang w:val="en-GB" w:eastAsia="ja-JP"/>
    </w:rPr>
  </w:style>
  <w:style w:type="character" w:customStyle="1" w:styleId="B4Char">
    <w:name w:val="B4 Char"/>
    <w:link w:val="B4"/>
    <w:qFormat/>
    <w:rsid w:val="00664E04"/>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664E04"/>
    <w:pPr>
      <w:ind w:left="283" w:hanging="283"/>
      <w:contextualSpacing/>
    </w:pPr>
  </w:style>
  <w:style w:type="paragraph" w:styleId="List2">
    <w:name w:val="List 2"/>
    <w:basedOn w:val="Normal"/>
    <w:uiPriority w:val="99"/>
    <w:semiHidden/>
    <w:unhideWhenUsed/>
    <w:rsid w:val="00664E04"/>
    <w:pPr>
      <w:ind w:left="566" w:hanging="283"/>
      <w:contextualSpacing/>
    </w:pPr>
  </w:style>
  <w:style w:type="paragraph" w:styleId="List3">
    <w:name w:val="List 3"/>
    <w:basedOn w:val="Normal"/>
    <w:uiPriority w:val="99"/>
    <w:semiHidden/>
    <w:unhideWhenUsed/>
    <w:rsid w:val="00664E04"/>
    <w:pPr>
      <w:ind w:left="849" w:hanging="283"/>
      <w:contextualSpacing/>
    </w:pPr>
  </w:style>
  <w:style w:type="paragraph" w:styleId="List4">
    <w:name w:val="List 4"/>
    <w:basedOn w:val="Normal"/>
    <w:uiPriority w:val="99"/>
    <w:semiHidden/>
    <w:unhideWhenUsed/>
    <w:rsid w:val="00664E04"/>
    <w:pPr>
      <w:ind w:left="1132"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3968876">
      <w:bodyDiv w:val="1"/>
      <w:marLeft w:val="0"/>
      <w:marRight w:val="0"/>
      <w:marTop w:val="0"/>
      <w:marBottom w:val="0"/>
      <w:divBdr>
        <w:top w:val="none" w:sz="0" w:space="0" w:color="auto"/>
        <w:left w:val="none" w:sz="0" w:space="0" w:color="auto"/>
        <w:bottom w:val="none" w:sz="0" w:space="0" w:color="auto"/>
        <w:right w:val="none" w:sz="0" w:space="0" w:color="auto"/>
      </w:divBdr>
      <w:divsChild>
        <w:div w:id="1798260851">
          <w:marLeft w:val="0"/>
          <w:marRight w:val="0"/>
          <w:marTop w:val="0"/>
          <w:marBottom w:val="0"/>
          <w:divBdr>
            <w:top w:val="none" w:sz="0" w:space="0" w:color="auto"/>
            <w:left w:val="none" w:sz="0" w:space="0" w:color="auto"/>
            <w:bottom w:val="none" w:sz="0" w:space="0" w:color="auto"/>
            <w:right w:val="none" w:sz="0" w:space="0" w:color="auto"/>
          </w:divBdr>
        </w:div>
        <w:div w:id="2043826826">
          <w:marLeft w:val="0"/>
          <w:marRight w:val="0"/>
          <w:marTop w:val="0"/>
          <w:marBottom w:val="0"/>
          <w:divBdr>
            <w:top w:val="none" w:sz="0" w:space="0" w:color="auto"/>
            <w:left w:val="none" w:sz="0" w:space="0" w:color="auto"/>
            <w:bottom w:val="none" w:sz="0" w:space="0" w:color="auto"/>
            <w:right w:val="none" w:sz="0" w:space="0" w:color="auto"/>
          </w:divBdr>
        </w:div>
      </w:divsChild>
    </w:div>
    <w:div w:id="1234780534">
      <w:bodyDiv w:val="1"/>
      <w:marLeft w:val="0"/>
      <w:marRight w:val="0"/>
      <w:marTop w:val="0"/>
      <w:marBottom w:val="0"/>
      <w:divBdr>
        <w:top w:val="none" w:sz="0" w:space="0" w:color="auto"/>
        <w:left w:val="none" w:sz="0" w:space="0" w:color="auto"/>
        <w:bottom w:val="none" w:sz="0" w:space="0" w:color="auto"/>
        <w:right w:val="none" w:sz="0" w:space="0" w:color="auto"/>
      </w:divBdr>
    </w:div>
    <w:div w:id="1351030666">
      <w:bodyDiv w:val="1"/>
      <w:marLeft w:val="0"/>
      <w:marRight w:val="0"/>
      <w:marTop w:val="0"/>
      <w:marBottom w:val="0"/>
      <w:divBdr>
        <w:top w:val="none" w:sz="0" w:space="0" w:color="auto"/>
        <w:left w:val="none" w:sz="0" w:space="0" w:color="auto"/>
        <w:bottom w:val="none" w:sz="0" w:space="0" w:color="auto"/>
        <w:right w:val="none" w:sz="0" w:space="0" w:color="auto"/>
      </w:divBdr>
    </w:div>
    <w:div w:id="1625043688">
      <w:bodyDiv w:val="1"/>
      <w:marLeft w:val="0"/>
      <w:marRight w:val="0"/>
      <w:marTop w:val="0"/>
      <w:marBottom w:val="0"/>
      <w:divBdr>
        <w:top w:val="none" w:sz="0" w:space="0" w:color="auto"/>
        <w:left w:val="none" w:sz="0" w:space="0" w:color="auto"/>
        <w:bottom w:val="none" w:sz="0" w:space="0" w:color="auto"/>
        <w:right w:val="none" w:sz="0" w:space="0" w:color="auto"/>
      </w:divBdr>
    </w:div>
    <w:div w:id="2104179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D3964B37299B4A8512FBB3A66E2FB4" ma:contentTypeVersion="13" ma:contentTypeDescription="Create a new document." ma:contentTypeScope="" ma:versionID="6c770e8ae1262126fc3e95f6995ef395">
  <xsd:schema xmlns:xsd="http://www.w3.org/2001/XMLSchema" xmlns:xs="http://www.w3.org/2001/XMLSchema" xmlns:p="http://schemas.microsoft.com/office/2006/metadata/properties" xmlns:ns2="71c5aaf6-e6ce-465b-b873-5148d2a4c105" xmlns:ns3="f2d20115-4c2d-4bc5-856f-df3df0432353" xmlns:ns4="3b34c8f0-1ef5-4d1e-bb66-517ce7fe7356" targetNamespace="http://schemas.microsoft.com/office/2006/metadata/properties" ma:root="true" ma:fieldsID="80dde99d6883c630f1152a48051be096" ns2:_="" ns3:_="" ns4:_="">
    <xsd:import namespace="71c5aaf6-e6ce-465b-b873-5148d2a4c105"/>
    <xsd:import namespace="f2d20115-4c2d-4bc5-856f-df3df0432353"/>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4:SharedWithUsers" minOccurs="0"/>
                <xsd:element ref="ns4:SharedWithDetails" minOccurs="0"/>
                <xsd:element ref="ns4:Document_x0020_category"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2d20115-4c2d-4bc5-856f-df3df043235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Document_x0020_category" ma:index="19"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ocument_x0020_category xmlns="3b34c8f0-1ef5-4d1e-bb66-517ce7fe7356" xsi:nil="true"/>
    <HideFromDelve xmlns="71c5aaf6-e6ce-465b-b873-5148d2a4c105">false</HideFromDelve>
    <_dlc_DocId xmlns="71c5aaf6-e6ce-465b-b873-5148d2a4c105">5AIRPNAIUNRU-814126593-2724</_dlc_DocId>
    <_dlc_DocIdUrl xmlns="71c5aaf6-e6ce-465b-b873-5148d2a4c105">
      <Url>https://nokia.sharepoint.com/sites/c5g/projects/mrm/_layouts/15/DocIdRedir.aspx?ID=5AIRPNAIUNRU-814126593-2724</Url>
      <Description>5AIRPNAIUNRU-814126593-2724</Description>
    </_dlc_DocIdUrl>
    <SharedWithUsers xmlns="3b34c8f0-1ef5-4d1e-bb66-517ce7fe7356">
      <UserInfo>
        <DisplayName>Kainulainen, Jani-Pekka (Nokia - GB/Cambridge)</DisplayName>
        <AccountId>63796</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0633A86-47C0-4A20-B7D4-413D685A9E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2d20115-4c2d-4bc5-856f-df3df0432353"/>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B0CFCF-7731-4084-A581-4FE2D5CA508F}">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3b34c8f0-1ef5-4d1e-bb66-517ce7fe7356"/>
    <ds:schemaRef ds:uri="f2d20115-4c2d-4bc5-856f-df3df0432353"/>
    <ds:schemaRef ds:uri="http://www.w3.org/XML/1998/namespace"/>
    <ds:schemaRef ds:uri="http://purl.org/dc/dcmitype/"/>
  </ds:schemaRefs>
</ds:datastoreItem>
</file>

<file path=customXml/itemProps3.xml><?xml version="1.0" encoding="utf-8"?>
<ds:datastoreItem xmlns:ds="http://schemas.openxmlformats.org/officeDocument/2006/customXml" ds:itemID="{9FFFA8E7-0B15-4390-B893-E7AA4872B7B0}">
  <ds:schemaRefs>
    <ds:schemaRef ds:uri="http://schemas.microsoft.com/sharepoint/v3/contenttype/forms"/>
  </ds:schemaRefs>
</ds:datastoreItem>
</file>

<file path=customXml/itemProps4.xml><?xml version="1.0" encoding="utf-8"?>
<ds:datastoreItem xmlns:ds="http://schemas.openxmlformats.org/officeDocument/2006/customXml" ds:itemID="{B7B279EA-EBC5-4ED4-854F-D59A536C5973}">
  <ds:schemaRefs>
    <ds:schemaRef ds:uri="http://schemas.openxmlformats.org/officeDocument/2006/bibliography"/>
  </ds:schemaRefs>
</ds:datastoreItem>
</file>

<file path=customXml/itemProps5.xml><?xml version="1.0" encoding="utf-8"?>
<ds:datastoreItem xmlns:ds="http://schemas.openxmlformats.org/officeDocument/2006/customXml" ds:itemID="{FBC32C25-D3AB-4F76-815E-DAD158845C0D}">
  <ds:schemaRefs>
    <ds:schemaRef ds:uri="Microsoft.SharePoint.Taxonomy.ContentTypeSync"/>
  </ds:schemaRefs>
</ds:datastoreItem>
</file>

<file path=customXml/itemProps6.xml><?xml version="1.0" encoding="utf-8"?>
<ds:datastoreItem xmlns:ds="http://schemas.openxmlformats.org/officeDocument/2006/customXml" ds:itemID="{E95A0886-211C-4543-BFA7-C3DAB9A3C13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5943</Words>
  <Characters>33876</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39740</CharactersWithSpaces>
  <SharedDoc>false</SharedDoc>
  <HLinks>
    <vt:vector size="18" baseType="variant">
      <vt:variant>
        <vt:i4>7995468</vt:i4>
      </vt:variant>
      <vt:variant>
        <vt:i4>6</vt:i4>
      </vt:variant>
      <vt:variant>
        <vt:i4>0</vt:i4>
      </vt:variant>
      <vt:variant>
        <vt:i4>5</vt:i4>
      </vt:variant>
      <vt:variant>
        <vt:lpwstr>https://www.3gpp.org/ftp/TSG_RAN/WG2_RL2/TSGR2_105/Docs/R2-1900520.zip</vt:lpwstr>
      </vt:variant>
      <vt:variant>
        <vt:lpwstr/>
      </vt:variant>
      <vt:variant>
        <vt:i4>5505077</vt:i4>
      </vt:variant>
      <vt:variant>
        <vt:i4>3</vt:i4>
      </vt:variant>
      <vt:variant>
        <vt:i4>0</vt:i4>
      </vt:variant>
      <vt:variant>
        <vt:i4>5</vt:i4>
      </vt:variant>
      <vt:variant>
        <vt:lpwstr>mailto:lars.dalsgaard@nokia.com</vt:lpwstr>
      </vt:variant>
      <vt:variant>
        <vt:lpwstr/>
      </vt:variant>
      <vt:variant>
        <vt:i4>983156</vt:i4>
      </vt:variant>
      <vt:variant>
        <vt:i4>0</vt:i4>
      </vt:variant>
      <vt:variant>
        <vt:i4>0</vt:i4>
      </vt:variant>
      <vt:variant>
        <vt:i4>5</vt:i4>
      </vt:variant>
      <vt:variant>
        <vt:lpwstr>mailto:niko.kolehmainen@nokia-bell-labs.com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Karimidehkordi, Ali (Nokia - DE/Munich)</dc:creator>
  <cp:keywords/>
  <dc:description/>
  <cp:lastModifiedBy>Nokia Networks</cp:lastModifiedBy>
  <cp:revision>2</cp:revision>
  <dcterms:created xsi:type="dcterms:W3CDTF">2022-08-10T11:26:00Z</dcterms:created>
  <dcterms:modified xsi:type="dcterms:W3CDTF">2022-08-10T11:26:00Z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0x01010044D3964B37299B4A8512FBB3A66E2FB4</vt:lpwstr>
  </property>
  <property fmtid="{D5CDD505-2E9C-101B-9397-08002B2CF9AE}" pid="3" name="_dlc_DocIdItemGuid">
    <vt:lpwstr>c734b685-ef94-4d7c-8b13-c434e619e94c</vt:lpwstr>
  </property>
</Properties>
</file>