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F7E492" w14:textId="6B534CDB" w:rsidR="00A16295" w:rsidRPr="00950975" w:rsidRDefault="1B2E5915" w:rsidP="1C1A12DC">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eastAsia="zh-CN"/>
        </w:rPr>
      </w:pPr>
      <w:bookmarkStart w:id="0" w:name="OLE_LINK6"/>
      <w:bookmarkStart w:id="1" w:name="OLE_LINK5"/>
      <w:r w:rsidRPr="00950975">
        <w:rPr>
          <w:rFonts w:ascii="Arial" w:eastAsia="SimSun" w:hAnsi="Arial" w:cs="Times New Roman"/>
          <w:b/>
          <w:bCs/>
          <w:sz w:val="24"/>
          <w:szCs w:val="24"/>
        </w:rPr>
        <w:t>3GPP T</w:t>
      </w:r>
      <w:bookmarkStart w:id="2" w:name="_Ref452454252"/>
      <w:bookmarkEnd w:id="2"/>
      <w:r w:rsidRPr="00950975">
        <w:rPr>
          <w:rFonts w:ascii="Arial" w:eastAsia="SimSun" w:hAnsi="Arial" w:cs="Times New Roman"/>
          <w:b/>
          <w:bCs/>
          <w:sz w:val="24"/>
          <w:szCs w:val="24"/>
        </w:rPr>
        <w:t xml:space="preserve">SG-RAN WG4 Meeting # </w:t>
      </w:r>
      <w:r w:rsidR="702D8860" w:rsidRPr="00950975">
        <w:rPr>
          <w:rFonts w:ascii="Arial" w:eastAsia="SimSun" w:hAnsi="Arial" w:cs="Times New Roman"/>
          <w:b/>
          <w:bCs/>
          <w:sz w:val="24"/>
          <w:szCs w:val="24"/>
        </w:rPr>
        <w:t>10</w:t>
      </w:r>
      <w:r w:rsidR="221F7EB0" w:rsidRPr="00950975">
        <w:rPr>
          <w:rFonts w:ascii="Arial" w:eastAsia="SimSun" w:hAnsi="Arial" w:cs="Times New Roman"/>
          <w:b/>
          <w:bCs/>
          <w:sz w:val="24"/>
          <w:szCs w:val="24"/>
        </w:rPr>
        <w:t>4</w:t>
      </w:r>
      <w:r w:rsidRPr="00950975">
        <w:rPr>
          <w:rFonts w:ascii="Arial" w:eastAsia="SimSun" w:hAnsi="Arial" w:cs="Times New Roman"/>
          <w:b/>
          <w:bCs/>
          <w:sz w:val="24"/>
          <w:szCs w:val="24"/>
        </w:rPr>
        <w:t xml:space="preserve">-e                </w:t>
      </w:r>
      <w:r w:rsidR="007350FD" w:rsidRPr="00373AC1">
        <w:tab/>
      </w:r>
      <w:r w:rsidR="0088443C" w:rsidRPr="0088443C">
        <w:rPr>
          <w:rFonts w:ascii="Arial" w:eastAsia="SimSun" w:hAnsi="Arial" w:cs="Times New Roman"/>
          <w:b/>
          <w:bCs/>
          <w:sz w:val="24"/>
          <w:szCs w:val="24"/>
        </w:rPr>
        <w:t>R4-2212688</w:t>
      </w:r>
    </w:p>
    <w:p w14:paraId="0E08746F" w14:textId="3EB189C1" w:rsidR="00A16295" w:rsidRPr="00950975" w:rsidRDefault="1B2E5915" w:rsidP="1C1A12DC">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rPr>
      </w:pPr>
      <w:r w:rsidRPr="00950975">
        <w:rPr>
          <w:rFonts w:ascii="Arial" w:eastAsia="SimSun" w:hAnsi="Arial" w:cs="Times New Roman"/>
          <w:b/>
          <w:bCs/>
          <w:sz w:val="24"/>
          <w:szCs w:val="24"/>
        </w:rPr>
        <w:t xml:space="preserve">Electronic Meeting, </w:t>
      </w:r>
      <w:r w:rsidR="432BD4ED" w:rsidRPr="00950975">
        <w:rPr>
          <w:rFonts w:ascii="Arial" w:eastAsia="SimSun" w:hAnsi="Arial" w:cs="Times New Roman"/>
          <w:b/>
          <w:bCs/>
          <w:sz w:val="24"/>
          <w:szCs w:val="24"/>
        </w:rPr>
        <w:t>August</w:t>
      </w:r>
      <w:r w:rsidR="1F332CBE" w:rsidRPr="00950975">
        <w:rPr>
          <w:rFonts w:ascii="Arial" w:eastAsia="SimSun" w:hAnsi="Arial" w:cs="Times New Roman"/>
          <w:b/>
          <w:bCs/>
          <w:sz w:val="24"/>
          <w:szCs w:val="24"/>
        </w:rPr>
        <w:t xml:space="preserve"> </w:t>
      </w:r>
      <w:r w:rsidR="432BD4ED" w:rsidRPr="00950975">
        <w:rPr>
          <w:rFonts w:ascii="Arial" w:eastAsia="SimSun" w:hAnsi="Arial" w:cs="Times New Roman"/>
          <w:b/>
          <w:bCs/>
          <w:sz w:val="24"/>
          <w:szCs w:val="24"/>
        </w:rPr>
        <w:t>15</w:t>
      </w:r>
      <w:r w:rsidR="5A81DC4B" w:rsidRPr="00950975">
        <w:rPr>
          <w:rFonts w:ascii="Arial" w:eastAsia="SimSun" w:hAnsi="Arial" w:cs="Times New Roman"/>
          <w:b/>
          <w:bCs/>
          <w:sz w:val="24"/>
          <w:szCs w:val="24"/>
        </w:rPr>
        <w:t xml:space="preserve"> – </w:t>
      </w:r>
      <w:r w:rsidR="432BD4ED" w:rsidRPr="00950975">
        <w:rPr>
          <w:rFonts w:ascii="Arial" w:eastAsia="SimSun" w:hAnsi="Arial" w:cs="Times New Roman"/>
          <w:b/>
          <w:bCs/>
          <w:sz w:val="24"/>
          <w:szCs w:val="24"/>
        </w:rPr>
        <w:t>25</w:t>
      </w:r>
      <w:r w:rsidR="5A81DC4B" w:rsidRPr="00950975">
        <w:rPr>
          <w:rFonts w:ascii="Arial" w:eastAsia="SimSun" w:hAnsi="Arial" w:cs="Times New Roman"/>
          <w:b/>
          <w:bCs/>
          <w:sz w:val="24"/>
          <w:szCs w:val="24"/>
        </w:rPr>
        <w:t>,</w:t>
      </w:r>
      <w:r w:rsidRPr="00950975">
        <w:rPr>
          <w:rFonts w:ascii="Arial" w:eastAsia="SimSun" w:hAnsi="Arial" w:cs="Times New Roman"/>
          <w:b/>
          <w:bCs/>
          <w:sz w:val="24"/>
          <w:szCs w:val="24"/>
        </w:rPr>
        <w:t xml:space="preserve"> 202</w:t>
      </w:r>
      <w:r w:rsidR="08871A6D" w:rsidRPr="00950975">
        <w:rPr>
          <w:rFonts w:ascii="Arial" w:eastAsia="SimSun" w:hAnsi="Arial" w:cs="Times New Roman"/>
          <w:b/>
          <w:bCs/>
          <w:sz w:val="24"/>
          <w:szCs w:val="24"/>
        </w:rPr>
        <w:t>2</w:t>
      </w:r>
    </w:p>
    <w:bookmarkEnd w:id="0"/>
    <w:bookmarkEnd w:id="1"/>
    <w:p w14:paraId="75676D0F" w14:textId="77777777" w:rsidR="00A16295" w:rsidRPr="00950975" w:rsidRDefault="00A16295" w:rsidP="1C1A12DC">
      <w:pPr>
        <w:widowControl w:val="0"/>
        <w:overflowPunct w:val="0"/>
        <w:autoSpaceDE w:val="0"/>
        <w:autoSpaceDN w:val="0"/>
        <w:adjustRightInd w:val="0"/>
        <w:spacing w:after="0" w:line="240" w:lineRule="auto"/>
        <w:textAlignment w:val="baseline"/>
        <w:rPr>
          <w:rFonts w:ascii="Arial" w:eastAsia="SimSun" w:hAnsi="Arial" w:cs="Times New Roman"/>
          <w:b/>
          <w:bCs/>
          <w:sz w:val="24"/>
          <w:szCs w:val="24"/>
          <w:lang w:eastAsia="ja-JP"/>
        </w:rPr>
      </w:pPr>
    </w:p>
    <w:p w14:paraId="1BCFD522" w14:textId="77777777" w:rsidR="00A16295" w:rsidRPr="00950975" w:rsidRDefault="1B2E5915" w:rsidP="1C1A12DC">
      <w:pPr>
        <w:tabs>
          <w:tab w:val="left" w:pos="1985"/>
        </w:tabs>
        <w:ind w:left="1985" w:hanging="1985"/>
        <w:rPr>
          <w:rFonts w:ascii="Arial" w:eastAsia="Calibri" w:hAnsi="Arial" w:cs="Arial"/>
          <w:b/>
          <w:bCs/>
          <w:sz w:val="24"/>
          <w:szCs w:val="24"/>
        </w:rPr>
      </w:pPr>
      <w:r w:rsidRPr="00950975">
        <w:rPr>
          <w:rFonts w:ascii="Arial" w:eastAsia="Calibri" w:hAnsi="Arial" w:cs="Arial"/>
          <w:b/>
          <w:bCs/>
          <w:sz w:val="24"/>
          <w:szCs w:val="24"/>
        </w:rPr>
        <w:t xml:space="preserve">Source: </w:t>
      </w:r>
      <w:r w:rsidR="007350FD" w:rsidRPr="00373AC1">
        <w:tab/>
      </w:r>
      <w:r w:rsidRPr="00950975">
        <w:rPr>
          <w:rFonts w:ascii="Arial" w:eastAsia="Calibri" w:hAnsi="Arial" w:cs="Arial"/>
          <w:b/>
          <w:bCs/>
          <w:sz w:val="24"/>
          <w:szCs w:val="24"/>
        </w:rPr>
        <w:t xml:space="preserve">Nokia, Nokia Shanghai Bell </w:t>
      </w:r>
    </w:p>
    <w:p w14:paraId="0F30366C" w14:textId="2F66B439" w:rsidR="00A16295" w:rsidRPr="00950975" w:rsidRDefault="1B2E5915" w:rsidP="1C1A12DC">
      <w:pPr>
        <w:ind w:left="1985" w:hanging="1985"/>
        <w:rPr>
          <w:rFonts w:ascii="Arial" w:eastAsia="Calibri" w:hAnsi="Arial" w:cs="Arial"/>
          <w:b/>
          <w:bCs/>
          <w:sz w:val="24"/>
          <w:szCs w:val="24"/>
        </w:rPr>
      </w:pPr>
      <w:r w:rsidRPr="00950975">
        <w:rPr>
          <w:rFonts w:ascii="Arial" w:eastAsia="Calibri" w:hAnsi="Arial" w:cs="Arial"/>
          <w:b/>
          <w:bCs/>
          <w:sz w:val="24"/>
          <w:szCs w:val="24"/>
        </w:rPr>
        <w:t xml:space="preserve">Title: </w:t>
      </w:r>
      <w:r w:rsidR="007350FD" w:rsidRPr="00373AC1">
        <w:tab/>
      </w:r>
      <w:r w:rsidR="702D8860" w:rsidRPr="00950975">
        <w:rPr>
          <w:rFonts w:ascii="Arial" w:eastAsia="Calibri" w:hAnsi="Arial" w:cs="Arial"/>
          <w:b/>
          <w:bCs/>
          <w:sz w:val="24"/>
          <w:szCs w:val="24"/>
        </w:rPr>
        <w:t xml:space="preserve">Discussion on </w:t>
      </w:r>
      <w:r w:rsidR="634A8F29" w:rsidRPr="00950975">
        <w:rPr>
          <w:rFonts w:ascii="Arial" w:eastAsia="Calibri" w:hAnsi="Arial" w:cs="Arial"/>
          <w:b/>
          <w:bCs/>
          <w:sz w:val="24"/>
          <w:szCs w:val="24"/>
        </w:rPr>
        <w:t xml:space="preserve">RRM requirements for </w:t>
      </w:r>
      <w:r w:rsidR="313A4627" w:rsidRPr="00950975">
        <w:rPr>
          <w:rFonts w:ascii="Arial" w:eastAsia="Calibri" w:hAnsi="Arial" w:cs="Arial"/>
          <w:b/>
          <w:bCs/>
          <w:sz w:val="24"/>
          <w:szCs w:val="24"/>
        </w:rPr>
        <w:t>FR2 multi-Rx chain reception</w:t>
      </w:r>
    </w:p>
    <w:p w14:paraId="47A48222" w14:textId="74910DCA" w:rsidR="00A16295" w:rsidRPr="00950975" w:rsidRDefault="1B2E5915" w:rsidP="1C1A12DC">
      <w:pPr>
        <w:tabs>
          <w:tab w:val="left" w:pos="1985"/>
        </w:tabs>
        <w:spacing w:after="120" w:line="240" w:lineRule="auto"/>
        <w:rPr>
          <w:rFonts w:ascii="Arial" w:eastAsia="MS Mincho" w:hAnsi="Arial" w:cs="Arial"/>
          <w:b/>
          <w:bCs/>
          <w:sz w:val="24"/>
          <w:szCs w:val="24"/>
        </w:rPr>
      </w:pPr>
      <w:r w:rsidRPr="00950975">
        <w:rPr>
          <w:rFonts w:ascii="Arial" w:eastAsia="MS Mincho" w:hAnsi="Arial" w:cs="Arial"/>
          <w:b/>
          <w:bCs/>
          <w:sz w:val="24"/>
          <w:szCs w:val="24"/>
        </w:rPr>
        <w:t xml:space="preserve">Agenda item: </w:t>
      </w:r>
      <w:r w:rsidR="007350FD" w:rsidRPr="00373AC1">
        <w:tab/>
      </w:r>
      <w:r w:rsidR="432BD4ED" w:rsidRPr="00950975">
        <w:rPr>
          <w:rFonts w:ascii="Arial" w:eastAsia="MS Mincho" w:hAnsi="Arial" w:cs="Arial"/>
          <w:b/>
          <w:bCs/>
          <w:sz w:val="24"/>
          <w:szCs w:val="24"/>
        </w:rPr>
        <w:t>11.8.3</w:t>
      </w:r>
    </w:p>
    <w:p w14:paraId="0D213556" w14:textId="3EE27B37" w:rsidR="00A16295" w:rsidRPr="00950975" w:rsidRDefault="1B2E5915" w:rsidP="1C1A12DC">
      <w:pPr>
        <w:tabs>
          <w:tab w:val="left" w:pos="1985"/>
        </w:tabs>
        <w:rPr>
          <w:rFonts w:ascii="Arial" w:eastAsia="Calibri" w:hAnsi="Arial" w:cs="Arial"/>
          <w:b/>
          <w:bCs/>
          <w:sz w:val="24"/>
          <w:szCs w:val="24"/>
        </w:rPr>
      </w:pPr>
      <w:r w:rsidRPr="00950975">
        <w:rPr>
          <w:rFonts w:ascii="Arial" w:eastAsia="Calibri" w:hAnsi="Arial" w:cs="Arial"/>
          <w:b/>
          <w:bCs/>
          <w:sz w:val="24"/>
          <w:szCs w:val="24"/>
        </w:rPr>
        <w:t xml:space="preserve">Document for: </w:t>
      </w:r>
      <w:r w:rsidR="007350FD" w:rsidRPr="00373AC1">
        <w:tab/>
      </w:r>
      <w:r w:rsidR="7B405E8C" w:rsidRPr="00950975">
        <w:rPr>
          <w:rFonts w:ascii="Arial" w:eastAsia="Calibri" w:hAnsi="Arial" w:cs="Arial"/>
          <w:b/>
          <w:bCs/>
          <w:sz w:val="24"/>
          <w:szCs w:val="24"/>
        </w:rPr>
        <w:t>Discussion</w:t>
      </w:r>
    </w:p>
    <w:p w14:paraId="4E07D5B2" w14:textId="32F61889" w:rsidR="00A16295" w:rsidRPr="00950975" w:rsidRDefault="491112EB" w:rsidP="1C1A12DC">
      <w:pPr>
        <w:pStyle w:val="RAN4H1"/>
        <w:ind w:left="1134" w:hanging="1134"/>
        <w:rPr>
          <w:lang w:val="en-US"/>
        </w:rPr>
      </w:pPr>
      <w:r w:rsidRPr="00950975">
        <w:rPr>
          <w:lang w:val="en-US"/>
        </w:rPr>
        <w:t>Introduction</w:t>
      </w:r>
    </w:p>
    <w:p w14:paraId="3603DF9F" w14:textId="6103BFF1" w:rsidR="00E27D7A" w:rsidRPr="00F0597A" w:rsidRDefault="491112EB" w:rsidP="1C1A12DC">
      <w:r w:rsidRPr="00950975">
        <w:t xml:space="preserve">This paper presents Nokia’s view on RRM aspects related to the </w:t>
      </w:r>
      <w:r w:rsidR="313A4627" w:rsidRPr="00950975">
        <w:t>multi-RX chain reception in FR2 for</w:t>
      </w:r>
      <w:r w:rsidR="509AE909" w:rsidRPr="00950975">
        <w:t xml:space="preserve"> Rel-18</w:t>
      </w:r>
      <w:r w:rsidRPr="00950975">
        <w:t>.</w:t>
      </w:r>
      <w:r w:rsidR="264D3404" w:rsidRPr="00950975">
        <w:t xml:space="preserve"> </w:t>
      </w:r>
      <w:r w:rsidR="7E0FE29F" w:rsidRPr="00950975">
        <w:t xml:space="preserve">This paper </w:t>
      </w:r>
      <w:r w:rsidR="509AE909" w:rsidRPr="00950975">
        <w:t xml:space="preserve">presents an overview on the objectives of the work </w:t>
      </w:r>
      <w:proofErr w:type="gramStart"/>
      <w:r w:rsidR="509AE909" w:rsidRPr="00950975">
        <w:t xml:space="preserve">item, </w:t>
      </w:r>
      <w:r w:rsidR="35EDAF8E" w:rsidRPr="00950975">
        <w:t>and</w:t>
      </w:r>
      <w:proofErr w:type="gramEnd"/>
      <w:r w:rsidR="35EDAF8E" w:rsidRPr="00950975">
        <w:t xml:space="preserve"> b</w:t>
      </w:r>
      <w:r w:rsidR="5F3958F5" w:rsidRPr="00950975">
        <w:t xml:space="preserve">ased on that observations and proposals are derived </w:t>
      </w:r>
      <w:r w:rsidR="35EDAF8E" w:rsidRPr="00950975">
        <w:t xml:space="preserve">concerning expected scheduling restrictions and RRM measurement </w:t>
      </w:r>
      <w:r w:rsidR="00582320" w:rsidRPr="002A1C9A">
        <w:t>enhancements</w:t>
      </w:r>
      <w:r w:rsidR="548E3C7A" w:rsidRPr="00F0597A">
        <w:t xml:space="preserve">. </w:t>
      </w:r>
    </w:p>
    <w:p w14:paraId="77D9C03D" w14:textId="77777777" w:rsidR="00D54FE2" w:rsidRPr="00F0597A" w:rsidRDefault="00D54FE2" w:rsidP="1C1A12DC"/>
    <w:p w14:paraId="2C22F967" w14:textId="7F8CE710" w:rsidR="00DB797E" w:rsidRPr="00F0597A" w:rsidRDefault="21DF2CC7" w:rsidP="1C1A12DC">
      <w:pPr>
        <w:pStyle w:val="RAN4H1"/>
        <w:ind w:left="1134" w:hanging="1134"/>
        <w:rPr>
          <w:lang w:val="en-US"/>
        </w:rPr>
      </w:pPr>
      <w:r w:rsidRPr="00F0597A">
        <w:rPr>
          <w:lang w:val="en-US"/>
        </w:rPr>
        <w:t>Discussion</w:t>
      </w:r>
    </w:p>
    <w:p w14:paraId="3586E471" w14:textId="7C31BB6B" w:rsidR="001E26B0" w:rsidRPr="00F0597A" w:rsidRDefault="5746CA19" w:rsidP="1C1A12DC">
      <w:pPr>
        <w:pStyle w:val="RAN4H2"/>
      </w:pPr>
      <w:r w:rsidRPr="00F0597A">
        <w:t>Introduction</w:t>
      </w:r>
    </w:p>
    <w:p w14:paraId="0C1E6A65" w14:textId="348F3D91" w:rsidR="000044BC" w:rsidRPr="00F22AD8" w:rsidRDefault="53A733EA" w:rsidP="1C1A12DC">
      <w:r w:rsidRPr="00F0597A">
        <w:t xml:space="preserve">RAN4#104 starts the study of multi-chain RX UE. Rel-17 </w:t>
      </w:r>
      <w:proofErr w:type="spellStart"/>
      <w:r w:rsidRPr="00F0597A">
        <w:t>feMIMO</w:t>
      </w:r>
      <w:proofErr w:type="spellEnd"/>
      <w:r w:rsidRPr="00F0597A">
        <w:t xml:space="preserve"> has had discussions on UE with multiple antenna panels. At the end, multiple Rel-18 WIs covering the requirement</w:t>
      </w:r>
      <w:r w:rsidRPr="00F22AD8">
        <w:t xml:space="preserve"> for NR FR2 multi-Rx chain DL reception has been approved in RAN4.  In Rel-18, the scope</w:t>
      </w:r>
      <w:r w:rsidR="00F803E3">
        <w:t xml:space="preserve"> of NR_FR2_multiRx_DL</w:t>
      </w:r>
      <w:r w:rsidRPr="00F22AD8">
        <w:t xml:space="preserve"> is extended to multi-RX chain UE and includes UE capability of multi-Rx chains. </w:t>
      </w:r>
      <w:r w:rsidR="5D84E513" w:rsidRPr="00F22AD8">
        <w:t>The WID objectives are as follow</w:t>
      </w:r>
      <w:r w:rsidR="33484FA2" w:rsidRPr="00F22AD8">
        <w:t xml:space="preserve"> </w:t>
      </w:r>
      <w:r w:rsidR="005421AF" w:rsidRPr="00F803E3">
        <w:fldChar w:fldCharType="begin"/>
      </w:r>
      <w:r w:rsidR="005421AF" w:rsidRPr="00F22AD8">
        <w:instrText xml:space="preserve"> REF _Ref107392554 \r \h </w:instrText>
      </w:r>
      <w:r w:rsidR="005421AF" w:rsidRPr="00F803E3">
        <w:fldChar w:fldCharType="separate"/>
      </w:r>
      <w:r w:rsidR="33484FA2" w:rsidRPr="00F22AD8">
        <w:t>[1]</w:t>
      </w:r>
      <w:r w:rsidR="005421AF" w:rsidRPr="00F803E3">
        <w:fldChar w:fldCharType="end"/>
      </w:r>
      <w:r w:rsidR="5D84E513" w:rsidRPr="00F22AD8">
        <w:t>:</w:t>
      </w:r>
    </w:p>
    <w:tbl>
      <w:tblPr>
        <w:tblStyle w:val="TableGrid"/>
        <w:tblW w:w="0" w:type="auto"/>
        <w:tblLook w:val="04A0" w:firstRow="1" w:lastRow="0" w:firstColumn="1" w:lastColumn="0" w:noHBand="0" w:noVBand="1"/>
      </w:tblPr>
      <w:tblGrid>
        <w:gridCol w:w="9628"/>
      </w:tblGrid>
      <w:tr w:rsidR="000044BC" w:rsidRPr="00373AC1" w14:paraId="7E427FDF" w14:textId="77777777" w:rsidTr="4EFA211A">
        <w:tc>
          <w:tcPr>
            <w:tcW w:w="9628" w:type="dxa"/>
          </w:tcPr>
          <w:p w14:paraId="75901273" w14:textId="57D2BED7" w:rsidR="00EA18C2" w:rsidRPr="00373AC1" w:rsidRDefault="428E32DE" w:rsidP="00EA18C2">
            <w:pPr>
              <w:numPr>
                <w:ilvl w:val="0"/>
                <w:numId w:val="11"/>
              </w:numPr>
              <w:overflowPunct w:val="0"/>
              <w:autoSpaceDE w:val="0"/>
              <w:autoSpaceDN w:val="0"/>
              <w:adjustRightInd w:val="0"/>
              <w:textAlignment w:val="baseline"/>
            </w:pPr>
            <w:r>
              <w:t xml:space="preserve">Introduce necessary requirement(s) for enhanced FR2-1 UEs with simultaneous DL reception with two different QCL </w:t>
            </w:r>
            <w:proofErr w:type="spellStart"/>
            <w:r>
              <w:t>TypeD</w:t>
            </w:r>
            <w:proofErr w:type="spellEnd"/>
            <w:r>
              <w:t xml:space="preserve"> RSs on single component carrier with up to </w:t>
            </w:r>
            <w:proofErr w:type="gramStart"/>
            <w:r>
              <w:t>4 layer</w:t>
            </w:r>
            <w:proofErr w:type="gramEnd"/>
            <w:r>
              <w:t xml:space="preserve"> DL MIMO</w:t>
            </w:r>
          </w:p>
          <w:p w14:paraId="3320C71B" w14:textId="77777777" w:rsidR="00EA18C2" w:rsidRPr="00373AC1" w:rsidRDefault="36581BA4" w:rsidP="00EA18C2">
            <w:pPr>
              <w:numPr>
                <w:ilvl w:val="1"/>
                <w:numId w:val="11"/>
              </w:numPr>
              <w:overflowPunct w:val="0"/>
              <w:autoSpaceDE w:val="0"/>
              <w:autoSpaceDN w:val="0"/>
              <w:adjustRightInd w:val="0"/>
              <w:textAlignment w:val="baseline"/>
            </w:pPr>
            <w:r w:rsidRPr="00373AC1">
              <w:t>Enhanced RF requirements:</w:t>
            </w:r>
          </w:p>
          <w:p w14:paraId="0B831E12" w14:textId="3E9F2271" w:rsidR="00EA18C2" w:rsidRPr="00373AC1" w:rsidRDefault="428E32DE" w:rsidP="00EA18C2">
            <w:pPr>
              <w:numPr>
                <w:ilvl w:val="2"/>
                <w:numId w:val="11"/>
              </w:numPr>
              <w:overflowPunct w:val="0"/>
              <w:autoSpaceDE w:val="0"/>
              <w:autoSpaceDN w:val="0"/>
              <w:adjustRightInd w:val="0"/>
              <w:textAlignment w:val="baseline"/>
            </w:pPr>
            <w:r>
              <w:t xml:space="preserve">Specify RF requirements, mainly spherical coverage requirements, for devices with simultaneous reception from different directions with different QCL </w:t>
            </w:r>
            <w:proofErr w:type="spellStart"/>
            <w:r>
              <w:t>TypeD</w:t>
            </w:r>
            <w:proofErr w:type="spellEnd"/>
            <w:r>
              <w:t xml:space="preserve"> RSs</w:t>
            </w:r>
            <w:bookmarkStart w:id="3" w:name="_Hlk104922953"/>
          </w:p>
          <w:bookmarkEnd w:id="3"/>
          <w:p w14:paraId="4025420D" w14:textId="77777777" w:rsidR="00EA18C2" w:rsidRPr="00373AC1" w:rsidRDefault="36581BA4" w:rsidP="00EA18C2">
            <w:pPr>
              <w:numPr>
                <w:ilvl w:val="2"/>
                <w:numId w:val="11"/>
              </w:numPr>
              <w:overflowPunct w:val="0"/>
              <w:autoSpaceDE w:val="0"/>
              <w:autoSpaceDN w:val="0"/>
              <w:adjustRightInd w:val="0"/>
              <w:textAlignment w:val="baseline"/>
            </w:pPr>
            <w:r w:rsidRPr="00373AC1">
              <w:t>The legacy spherical coverage requirement for reception from a single direction will be kept</w:t>
            </w:r>
          </w:p>
          <w:p w14:paraId="7063B853" w14:textId="77777777" w:rsidR="00EA18C2" w:rsidRPr="00373AC1" w:rsidRDefault="36581BA4" w:rsidP="00EA18C2">
            <w:pPr>
              <w:numPr>
                <w:ilvl w:val="2"/>
                <w:numId w:val="11"/>
              </w:numPr>
              <w:overflowPunct w:val="0"/>
              <w:autoSpaceDE w:val="0"/>
              <w:autoSpaceDN w:val="0"/>
              <w:adjustRightInd w:val="0"/>
              <w:textAlignment w:val="baseline"/>
            </w:pPr>
            <w:r w:rsidRPr="00373AC1">
              <w:t>PC3 will be prioritized, other power classes should be considered after the PC3 requirements framework is finalized</w:t>
            </w:r>
          </w:p>
          <w:p w14:paraId="3CA32C8F" w14:textId="76C05E3F" w:rsidR="00EA18C2" w:rsidRPr="00373AC1" w:rsidRDefault="428E32DE" w:rsidP="00EA18C2">
            <w:pPr>
              <w:numPr>
                <w:ilvl w:val="0"/>
                <w:numId w:val="11"/>
              </w:numPr>
              <w:overflowPunct w:val="0"/>
              <w:autoSpaceDE w:val="0"/>
              <w:autoSpaceDN w:val="0"/>
              <w:adjustRightInd w:val="0"/>
              <w:textAlignment w:val="baseline"/>
            </w:pPr>
            <w:r>
              <w:t xml:space="preserve">Introduce necessary requirement(s) for enhanced FR2-1 UEs with simultaneous DL reception from different directions with different QCL </w:t>
            </w:r>
            <w:proofErr w:type="spellStart"/>
            <w:r>
              <w:t>TypeD</w:t>
            </w:r>
            <w:proofErr w:type="spellEnd"/>
            <w:r>
              <w:t xml:space="preserve"> RSs on a single component carrier</w:t>
            </w:r>
          </w:p>
          <w:p w14:paraId="5AF12CB6" w14:textId="77777777" w:rsidR="00EA18C2" w:rsidRPr="00373AC1" w:rsidRDefault="36581BA4" w:rsidP="00EA18C2">
            <w:pPr>
              <w:numPr>
                <w:ilvl w:val="1"/>
                <w:numId w:val="11"/>
              </w:numPr>
              <w:overflowPunct w:val="0"/>
              <w:autoSpaceDE w:val="0"/>
              <w:autoSpaceDN w:val="0"/>
              <w:adjustRightInd w:val="0"/>
              <w:textAlignment w:val="baseline"/>
            </w:pPr>
            <w:r w:rsidRPr="00373AC1">
              <w:t>Enhanced RRM requirements:</w:t>
            </w:r>
          </w:p>
          <w:p w14:paraId="714D15E2" w14:textId="77777777" w:rsidR="00EA18C2" w:rsidRPr="00373AC1" w:rsidRDefault="36581BA4" w:rsidP="00EA18C2">
            <w:pPr>
              <w:numPr>
                <w:ilvl w:val="2"/>
                <w:numId w:val="11"/>
              </w:numPr>
              <w:overflowPunct w:val="0"/>
              <w:autoSpaceDE w:val="0"/>
              <w:autoSpaceDN w:val="0"/>
              <w:adjustRightInd w:val="0"/>
              <w:textAlignment w:val="baseline"/>
            </w:pPr>
            <w:r w:rsidRPr="00373AC1">
              <w:rPr>
                <w:lang w:eastAsia="ja-JP"/>
              </w:rPr>
              <w:t>The following requirements should be studied and specified if necessary:</w:t>
            </w:r>
          </w:p>
          <w:p w14:paraId="354D8227" w14:textId="77777777" w:rsidR="00EA18C2" w:rsidRPr="00373AC1" w:rsidRDefault="36581BA4" w:rsidP="00EA18C2">
            <w:pPr>
              <w:numPr>
                <w:ilvl w:val="3"/>
                <w:numId w:val="11"/>
              </w:numPr>
              <w:overflowPunct w:val="0"/>
              <w:autoSpaceDE w:val="0"/>
              <w:autoSpaceDN w:val="0"/>
              <w:adjustRightInd w:val="0"/>
              <w:textAlignment w:val="baseline"/>
            </w:pPr>
            <w:r w:rsidRPr="00373AC1">
              <w:t>L1-RSRP measurement delay</w:t>
            </w:r>
          </w:p>
          <w:p w14:paraId="7986E02A" w14:textId="77777777" w:rsidR="00EA18C2" w:rsidRPr="00373AC1" w:rsidRDefault="36581BA4" w:rsidP="00EA18C2">
            <w:pPr>
              <w:numPr>
                <w:ilvl w:val="3"/>
                <w:numId w:val="11"/>
              </w:numPr>
              <w:overflowPunct w:val="0"/>
              <w:autoSpaceDE w:val="0"/>
              <w:autoSpaceDN w:val="0"/>
              <w:adjustRightInd w:val="0"/>
              <w:textAlignment w:val="baseline"/>
            </w:pPr>
            <w:r w:rsidRPr="00373AC1">
              <w:t>L3 measurement delay (both cell detection delay and measurement period can be considered)</w:t>
            </w:r>
          </w:p>
          <w:p w14:paraId="4652AED5" w14:textId="77777777" w:rsidR="00EA18C2" w:rsidRPr="00373AC1" w:rsidRDefault="36581BA4" w:rsidP="00EA18C2">
            <w:pPr>
              <w:numPr>
                <w:ilvl w:val="4"/>
                <w:numId w:val="11"/>
              </w:numPr>
              <w:overflowPunct w:val="0"/>
              <w:autoSpaceDE w:val="0"/>
              <w:autoSpaceDN w:val="0"/>
              <w:adjustRightInd w:val="0"/>
              <w:textAlignment w:val="baseline"/>
            </w:pPr>
            <w:r w:rsidRPr="00373AC1">
              <w:t>The starting point is the enhancements related to L1-RSRP measurement enhancements</w:t>
            </w:r>
          </w:p>
          <w:p w14:paraId="6D09F9B8" w14:textId="77777777" w:rsidR="00EA18C2" w:rsidRPr="00373AC1" w:rsidRDefault="36581BA4" w:rsidP="00EA18C2">
            <w:pPr>
              <w:numPr>
                <w:ilvl w:val="3"/>
                <w:numId w:val="11"/>
              </w:numPr>
              <w:overflowPunct w:val="0"/>
              <w:autoSpaceDE w:val="0"/>
              <w:autoSpaceDN w:val="0"/>
              <w:adjustRightInd w:val="0"/>
              <w:textAlignment w:val="baseline"/>
            </w:pPr>
            <w:r w:rsidRPr="00373AC1">
              <w:t>RLM and BFD/CBD requirements</w:t>
            </w:r>
          </w:p>
          <w:p w14:paraId="32BDE79A" w14:textId="77777777" w:rsidR="00EA18C2" w:rsidRPr="00373AC1" w:rsidRDefault="36581BA4" w:rsidP="00EA18C2">
            <w:pPr>
              <w:numPr>
                <w:ilvl w:val="3"/>
                <w:numId w:val="11"/>
              </w:numPr>
              <w:overflowPunct w:val="0"/>
              <w:autoSpaceDE w:val="0"/>
              <w:autoSpaceDN w:val="0"/>
              <w:adjustRightInd w:val="0"/>
              <w:textAlignment w:val="baseline"/>
            </w:pPr>
            <w:r w:rsidRPr="00373AC1">
              <w:t>Scheduling/measurement restrictions</w:t>
            </w:r>
          </w:p>
          <w:p w14:paraId="3A6ADE2E" w14:textId="77777777" w:rsidR="00EA18C2" w:rsidRPr="00373AC1" w:rsidRDefault="36581BA4" w:rsidP="00EA18C2">
            <w:pPr>
              <w:numPr>
                <w:ilvl w:val="3"/>
                <w:numId w:val="11"/>
              </w:numPr>
              <w:overflowPunct w:val="0"/>
              <w:autoSpaceDE w:val="0"/>
              <w:autoSpaceDN w:val="0"/>
              <w:adjustRightInd w:val="0"/>
              <w:textAlignment w:val="baseline"/>
            </w:pPr>
            <w:r w:rsidRPr="00373AC1">
              <w:t>TCI state switching delay with dual TCI</w:t>
            </w:r>
          </w:p>
          <w:p w14:paraId="30DA5F62" w14:textId="77777777" w:rsidR="00EA18C2" w:rsidRPr="00373AC1" w:rsidRDefault="36581BA4" w:rsidP="00EA18C2">
            <w:pPr>
              <w:numPr>
                <w:ilvl w:val="3"/>
                <w:numId w:val="11"/>
              </w:numPr>
              <w:overflowPunct w:val="0"/>
              <w:autoSpaceDE w:val="0"/>
              <w:autoSpaceDN w:val="0"/>
              <w:adjustRightInd w:val="0"/>
              <w:textAlignment w:val="baseline"/>
            </w:pPr>
            <w:r w:rsidRPr="00373AC1">
              <w:lastRenderedPageBreak/>
              <w:t>Receive timing difference between different directions (different QCL Type D RSs)</w:t>
            </w:r>
          </w:p>
          <w:p w14:paraId="4489EFD1" w14:textId="77777777" w:rsidR="00EA18C2" w:rsidRPr="00373AC1" w:rsidRDefault="00EA18C2" w:rsidP="1C1A12DC"/>
          <w:p w14:paraId="7AC20E1F" w14:textId="77777777" w:rsidR="00EA18C2" w:rsidRPr="00373AC1" w:rsidRDefault="36581BA4" w:rsidP="1C1A12DC">
            <w:pPr>
              <w:rPr>
                <w:lang w:eastAsia="ja-JP"/>
              </w:rPr>
            </w:pPr>
            <w:r w:rsidRPr="00373AC1">
              <w:rPr>
                <w:lang w:eastAsia="ja-JP"/>
              </w:rPr>
              <w:t>NOTE:</w:t>
            </w:r>
          </w:p>
          <w:p w14:paraId="3EC09C8C" w14:textId="7D659C5B" w:rsidR="000044BC" w:rsidRPr="00F803E3" w:rsidRDefault="36581BA4" w:rsidP="1C1A12DC">
            <w:pPr>
              <w:numPr>
                <w:ilvl w:val="0"/>
                <w:numId w:val="12"/>
              </w:numPr>
              <w:overflowPunct w:val="0"/>
              <w:autoSpaceDE w:val="0"/>
              <w:autoSpaceDN w:val="0"/>
              <w:adjustRightInd w:val="0"/>
              <w:textAlignment w:val="baseline"/>
            </w:pPr>
            <w:r w:rsidRPr="00373AC1">
              <w:rPr>
                <w:lang w:eastAsia="ja-JP"/>
              </w:rPr>
              <w:t>The case of single TCI is handled as a second priority. Additional aspects related to single TCI can be further revisited.</w:t>
            </w:r>
          </w:p>
        </w:tc>
      </w:tr>
    </w:tbl>
    <w:p w14:paraId="7669004F" w14:textId="65941F9C" w:rsidR="003B0474" w:rsidRPr="00F803E3" w:rsidRDefault="003B0474" w:rsidP="1C1A12DC">
      <w:pPr>
        <w:pStyle w:val="RAN4proposal"/>
        <w:numPr>
          <w:ilvl w:val="0"/>
          <w:numId w:val="0"/>
        </w:numPr>
      </w:pPr>
    </w:p>
    <w:p w14:paraId="02AAF216" w14:textId="100A9758" w:rsidR="00D54FE2" w:rsidRDefault="53A733EA" w:rsidP="1C1A12DC">
      <w:r w:rsidRPr="00373AC1">
        <w:t xml:space="preserve">The WID specifies UE study on simultaneous DL reception from different directions with different QCL Type-D properties on a single component carrier. The study starts from UE capabilities on the RRM and </w:t>
      </w:r>
      <w:proofErr w:type="spellStart"/>
      <w:r w:rsidRPr="00373AC1">
        <w:t>demod</w:t>
      </w:r>
      <w:proofErr w:type="spellEnd"/>
      <w:r w:rsidRPr="00373AC1">
        <w:t xml:space="preserve">. Since it mentions different QCL Type-D RSs, a basic assumption is that a UE receives DL signals from </w:t>
      </w:r>
      <w:r w:rsidR="00F30D1A">
        <w:t>multiple</w:t>
      </w:r>
      <w:r w:rsidRPr="00373AC1">
        <w:t xml:space="preserve"> non-collocated TRPs (or </w:t>
      </w:r>
      <w:proofErr w:type="spellStart"/>
      <w:r w:rsidRPr="00373AC1">
        <w:t>gNBs</w:t>
      </w:r>
      <w:proofErr w:type="spellEnd"/>
      <w:r w:rsidRPr="00373AC1">
        <w:t xml:space="preserve">). </w:t>
      </w:r>
    </w:p>
    <w:p w14:paraId="46C7D33E" w14:textId="0BD59D88" w:rsidR="00575115" w:rsidRDefault="00575115" w:rsidP="1C1A12DC">
      <w:r>
        <w:br/>
        <w:t xml:space="preserve">Rel-16 MIMO has studied under intra-cell </w:t>
      </w:r>
      <w:proofErr w:type="spellStart"/>
      <w:r>
        <w:t>mTRP</w:t>
      </w:r>
      <w:proofErr w:type="spellEnd"/>
      <w:r>
        <w:t xml:space="preserve"> deployment, and Rel-17 MIMO has studied under inter-cell </w:t>
      </w:r>
      <w:proofErr w:type="spellStart"/>
      <w:r>
        <w:t>mTRP</w:t>
      </w:r>
      <w:proofErr w:type="spellEnd"/>
      <w:r>
        <w:t xml:space="preserve"> scenarios. Therefore Rel-18 multi-RX chain UE should be able to support both intra-cell and inter-cell scenarios. Also, Rel-18 MIMO assumes non-collocated </w:t>
      </w:r>
      <w:proofErr w:type="spellStart"/>
      <w:r>
        <w:t>mTRP</w:t>
      </w:r>
      <w:proofErr w:type="spellEnd"/>
      <w:r>
        <w:t xml:space="preserve"> scenarios, network scenarios with non-collocated cell deployment should be reasonably considered with common deployment cell size.</w:t>
      </w:r>
    </w:p>
    <w:p w14:paraId="1D0925AD" w14:textId="02F72B54" w:rsidR="00575115" w:rsidRDefault="00575115" w:rsidP="1C1A12DC"/>
    <w:p w14:paraId="5F45E1F2" w14:textId="5A04E760" w:rsidR="00575115" w:rsidRPr="00373AC1" w:rsidRDefault="00575115" w:rsidP="00B62DAC">
      <w:pPr>
        <w:pStyle w:val="RAN4proposal"/>
      </w:pPr>
      <w:bookmarkStart w:id="4" w:name="_Toc111041303"/>
      <w:r>
        <w:t>Rel-18 multi-RX chain UE should be able to support both intra-cell and inter-cell</w:t>
      </w:r>
      <w:r w:rsidR="00067A80">
        <w:t xml:space="preserve"> operation</w:t>
      </w:r>
      <w:r>
        <w:t xml:space="preserve"> with </w:t>
      </w:r>
      <w:r w:rsidR="005D0569">
        <w:t xml:space="preserve">TRPs located within </w:t>
      </w:r>
      <w:r>
        <w:t xml:space="preserve">reasonable </w:t>
      </w:r>
      <w:r w:rsidR="005D0569">
        <w:t>intercell distance</w:t>
      </w:r>
      <w:r>
        <w:t>.</w:t>
      </w:r>
      <w:bookmarkEnd w:id="4"/>
    </w:p>
    <w:p w14:paraId="7315F41B" w14:textId="77777777" w:rsidR="00D54FE2" w:rsidRPr="00373AC1" w:rsidRDefault="00D54FE2" w:rsidP="1C1A12DC"/>
    <w:p w14:paraId="2C429FE8" w14:textId="77777777" w:rsidR="00D54FE2" w:rsidRPr="00373AC1" w:rsidRDefault="53A733EA" w:rsidP="1C1A12DC">
      <w:pPr>
        <w:pStyle w:val="RAN4H2"/>
      </w:pPr>
      <w:r w:rsidRPr="00373AC1">
        <w:t>UE capability using multiple RX chains</w:t>
      </w:r>
    </w:p>
    <w:p w14:paraId="19B25FE8" w14:textId="5CB1970C" w:rsidR="00D54FE2" w:rsidRPr="00373AC1" w:rsidRDefault="53A733EA" w:rsidP="1C1A12DC">
      <w:r w:rsidRPr="00373AC1">
        <w:t xml:space="preserve">The </w:t>
      </w:r>
      <w:r w:rsidR="00F1324B">
        <w:t>s</w:t>
      </w:r>
      <w:r w:rsidRPr="00373AC1">
        <w:t xml:space="preserve">cope of </w:t>
      </w:r>
      <w:r w:rsidR="00B93019">
        <w:t xml:space="preserve">the work depends on how the </w:t>
      </w:r>
      <w:r w:rsidRPr="00373AC1">
        <w:t xml:space="preserve">UE capability with multiple RX chains </w:t>
      </w:r>
      <w:r w:rsidR="00686495">
        <w:t xml:space="preserve">is </w:t>
      </w:r>
      <w:r w:rsidR="00812563" w:rsidRPr="00373AC1">
        <w:t>defined</w:t>
      </w:r>
      <w:r w:rsidRPr="00373AC1">
        <w:t xml:space="preserve">. The UE capability scopes will be related to </w:t>
      </w:r>
      <w:r w:rsidR="00D92D77">
        <w:t xml:space="preserve">the impact on requirements for </w:t>
      </w:r>
      <w:r w:rsidRPr="00373AC1">
        <w:t xml:space="preserve">RRM measurements, TCI switching and RX scheduling restriction rules eventually. The WID </w:t>
      </w:r>
      <w:r w:rsidR="00D92D77">
        <w:t>ha</w:t>
      </w:r>
      <w:r w:rsidRPr="00373AC1">
        <w:t xml:space="preserve">s defined </w:t>
      </w:r>
      <w:proofErr w:type="gramStart"/>
      <w:r w:rsidR="00DB773A">
        <w:t xml:space="preserve">the </w:t>
      </w:r>
      <w:r w:rsidR="00DB773A" w:rsidRPr="00373AC1">
        <w:t xml:space="preserve"> </w:t>
      </w:r>
      <w:r w:rsidRPr="00373AC1">
        <w:t>terms</w:t>
      </w:r>
      <w:proofErr w:type="gramEnd"/>
      <w:r w:rsidRPr="00373AC1">
        <w:t xml:space="preserve"> ‘multiple RX chains’, that does not </w:t>
      </w:r>
      <w:r w:rsidR="00B75B43">
        <w:t>simply</w:t>
      </w:r>
      <w:r w:rsidR="00B75B43" w:rsidRPr="00373AC1">
        <w:t xml:space="preserve"> </w:t>
      </w:r>
      <w:r w:rsidRPr="00373AC1">
        <w:t xml:space="preserve">mean multiple antenna panels. It is possible that multi-RX chains assumes </w:t>
      </w:r>
      <w:r w:rsidR="00B75B43">
        <w:t xml:space="preserve">multiple </w:t>
      </w:r>
      <w:r w:rsidRPr="00373AC1">
        <w:t xml:space="preserve">UE implementations </w:t>
      </w:r>
      <w:r w:rsidR="00B75B43">
        <w:t xml:space="preserve">options </w:t>
      </w:r>
      <w:r w:rsidRPr="00373AC1">
        <w:t xml:space="preserve">including </w:t>
      </w:r>
      <w:r w:rsidR="00A86538">
        <w:t xml:space="preserve">simultaneous </w:t>
      </w:r>
      <w:r w:rsidR="009362B3">
        <w:t xml:space="preserve">operation </w:t>
      </w:r>
      <w:r w:rsidR="00A86538">
        <w:t xml:space="preserve">on </w:t>
      </w:r>
      <w:r w:rsidRPr="00373AC1">
        <w:t>multiple antenna panels, frond-end</w:t>
      </w:r>
      <w:r w:rsidR="00DE3C4A">
        <w:t>,</w:t>
      </w:r>
      <w:r w:rsidRPr="00373AC1">
        <w:t xml:space="preserve"> demod</w:t>
      </w:r>
      <w:r w:rsidR="00DE3C4A">
        <w:t>ulation and RRM. There can be various UE implementation</w:t>
      </w:r>
      <w:r w:rsidR="00686495">
        <w:t xml:space="preserve"> options</w:t>
      </w:r>
      <w:r w:rsidR="00DE3C4A">
        <w:t>, the WI scope practically include them for requirement study.</w:t>
      </w:r>
    </w:p>
    <w:p w14:paraId="2FAF7681" w14:textId="77777777" w:rsidR="00DE3C4A" w:rsidRPr="00373AC1" w:rsidRDefault="00DE3C4A" w:rsidP="1C1A12DC"/>
    <w:p w14:paraId="726D61E6" w14:textId="364AAF17" w:rsidR="00A0682A" w:rsidRDefault="00DE3C4A" w:rsidP="00A0682A">
      <w:pPr>
        <w:pStyle w:val="RAN4proposal"/>
      </w:pPr>
      <w:bookmarkStart w:id="5" w:name="_Toc111041304"/>
      <w:r>
        <w:t>The scope of a</w:t>
      </w:r>
      <w:r w:rsidRPr="00373AC1">
        <w:t xml:space="preserve"> RX chain </w:t>
      </w:r>
      <w:r>
        <w:t>architecture includes possible implementations</w:t>
      </w:r>
      <w:r w:rsidRPr="00373AC1">
        <w:t xml:space="preserve"> </w:t>
      </w:r>
      <w:r>
        <w:t xml:space="preserve">and UE capabilities as </w:t>
      </w:r>
      <w:r w:rsidRPr="00373AC1">
        <w:t>below:</w:t>
      </w:r>
      <w:bookmarkEnd w:id="5"/>
    </w:p>
    <w:p w14:paraId="4832D444" w14:textId="4B774695" w:rsidR="00D54FE2" w:rsidRPr="00A0682A" w:rsidRDefault="53A733EA" w:rsidP="008D0E91">
      <w:pPr>
        <w:pStyle w:val="RAN4proposal"/>
        <w:numPr>
          <w:ilvl w:val="0"/>
          <w:numId w:val="0"/>
        </w:numPr>
        <w:ind w:left="993"/>
      </w:pPr>
      <w:bookmarkStart w:id="6" w:name="_Toc111041305"/>
      <w:r w:rsidRPr="00A0682A">
        <w:t>Multiple Antenna panel</w:t>
      </w:r>
      <w:bookmarkEnd w:id="6"/>
    </w:p>
    <w:p w14:paraId="6106088C" w14:textId="77777777" w:rsidR="00D54FE2" w:rsidRPr="00B54868" w:rsidRDefault="53A733EA" w:rsidP="008D0E91">
      <w:pPr>
        <w:pStyle w:val="RAN4proposal"/>
        <w:numPr>
          <w:ilvl w:val="0"/>
          <w:numId w:val="0"/>
        </w:numPr>
        <w:ind w:left="993"/>
      </w:pPr>
      <w:bookmarkStart w:id="7" w:name="_Toc111041306"/>
      <w:r w:rsidRPr="00B54868">
        <w:t>Multiple Antenna panel + AGC</w:t>
      </w:r>
      <w:bookmarkEnd w:id="7"/>
    </w:p>
    <w:p w14:paraId="3F82C684" w14:textId="2FC335F2" w:rsidR="00D54FE2" w:rsidRPr="00C32ED7" w:rsidRDefault="53A733EA" w:rsidP="008D0E91">
      <w:pPr>
        <w:pStyle w:val="RAN4proposal"/>
        <w:numPr>
          <w:ilvl w:val="0"/>
          <w:numId w:val="0"/>
        </w:numPr>
        <w:ind w:left="993"/>
      </w:pPr>
      <w:bookmarkStart w:id="8" w:name="_Toc111041307"/>
      <w:r w:rsidRPr="00501DDF">
        <w:t>Multiple Antenna panel + AGC + front</w:t>
      </w:r>
      <w:r w:rsidR="00D12AB8" w:rsidRPr="00501DDF">
        <w:t>-</w:t>
      </w:r>
      <w:r w:rsidRPr="001D31B7">
        <w:t>end</w:t>
      </w:r>
      <w:r w:rsidR="00D12AB8" w:rsidRPr="001D31B7">
        <w:t xml:space="preserve"> (time and frequency sync)</w:t>
      </w:r>
      <w:bookmarkEnd w:id="8"/>
    </w:p>
    <w:p w14:paraId="17067FC3" w14:textId="6AFD9A1A" w:rsidR="00D54FE2" w:rsidRPr="003B5712" w:rsidRDefault="53A733EA" w:rsidP="008D0E91">
      <w:pPr>
        <w:pStyle w:val="RAN4proposal"/>
        <w:numPr>
          <w:ilvl w:val="0"/>
          <w:numId w:val="0"/>
        </w:numPr>
        <w:ind w:left="993"/>
      </w:pPr>
      <w:bookmarkStart w:id="9" w:name="_Toc111041308"/>
      <w:r w:rsidRPr="00DA464F">
        <w:t xml:space="preserve">Multiple Antenna panel + AGC + </w:t>
      </w:r>
      <w:r w:rsidR="00D12AB8" w:rsidRPr="00DA464F">
        <w:t xml:space="preserve">front-end </w:t>
      </w:r>
      <w:r w:rsidRPr="000256A6">
        <w:t xml:space="preserve">+ </w:t>
      </w:r>
      <w:proofErr w:type="spellStart"/>
      <w:r w:rsidRPr="000256A6">
        <w:t>Demod</w:t>
      </w:r>
      <w:proofErr w:type="spellEnd"/>
      <w:r w:rsidRPr="000256A6">
        <w:t>/RRM</w:t>
      </w:r>
      <w:bookmarkEnd w:id="9"/>
    </w:p>
    <w:p w14:paraId="6F600C17" w14:textId="77777777" w:rsidR="00D54FE2" w:rsidRPr="00373AC1" w:rsidRDefault="00D54FE2" w:rsidP="1C1A12DC"/>
    <w:p w14:paraId="5B8633E1" w14:textId="587EE25A" w:rsidR="00A0682A" w:rsidRDefault="00B65DB8" w:rsidP="00383451">
      <w:pPr>
        <w:keepNext/>
      </w:pPr>
      <w:r>
        <w:object w:dxaOrig="18601" w:dyaOrig="6251" w14:anchorId="3FE5CA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495.75pt;height:166.5pt" o:ole="">
            <v:imagedata r:id="rId14" o:title=""/>
          </v:shape>
          <o:OLEObject Type="Embed" ProgID="Visio.Drawing.15" ShapeID="_x0000_i1049" DrawAspect="Content" ObjectID="_1721654905" r:id="rId15"/>
        </w:object>
      </w:r>
    </w:p>
    <w:p w14:paraId="52BCCDA8" w14:textId="132A2076" w:rsidR="00D54FE2" w:rsidRPr="001D3AAF" w:rsidRDefault="00A0682A" w:rsidP="00383451">
      <w:pPr>
        <w:pStyle w:val="Caption"/>
        <w:jc w:val="center"/>
        <w:rPr>
          <w:lang w:val="en-GB"/>
        </w:rPr>
      </w:pPr>
      <w:bookmarkStart w:id="10" w:name="_Ref110785042"/>
      <w:r w:rsidRPr="001D3AAF">
        <w:rPr>
          <w:lang w:val="en-GB"/>
        </w:rPr>
        <w:t xml:space="preserve">Figure </w:t>
      </w:r>
      <w:r w:rsidRPr="001D3AAF">
        <w:rPr>
          <w:lang w:val="en-GB"/>
        </w:rPr>
        <w:fldChar w:fldCharType="begin"/>
      </w:r>
      <w:r w:rsidRPr="001D3AAF">
        <w:rPr>
          <w:lang w:val="en-GB"/>
        </w:rPr>
        <w:instrText xml:space="preserve"> SEQ Figure \* ARABIC </w:instrText>
      </w:r>
      <w:r w:rsidRPr="001D3AAF">
        <w:rPr>
          <w:lang w:val="en-GB"/>
        </w:rPr>
        <w:fldChar w:fldCharType="separate"/>
      </w:r>
      <w:r w:rsidR="003B5712">
        <w:rPr>
          <w:noProof/>
          <w:lang w:val="en-GB"/>
        </w:rPr>
        <w:t>1</w:t>
      </w:r>
      <w:r w:rsidRPr="001D3AAF">
        <w:rPr>
          <w:lang w:val="en-GB"/>
        </w:rPr>
        <w:fldChar w:fldCharType="end"/>
      </w:r>
      <w:bookmarkEnd w:id="10"/>
      <w:r w:rsidRPr="001D3AAF">
        <w:rPr>
          <w:lang w:val="en-GB"/>
        </w:rPr>
        <w:t xml:space="preserve"> </w:t>
      </w:r>
      <w:r w:rsidR="00357A0F" w:rsidRPr="001D3AAF">
        <w:rPr>
          <w:lang w:val="en-GB"/>
        </w:rPr>
        <w:t xml:space="preserve">Architectural overview of </w:t>
      </w:r>
      <w:r w:rsidR="001D685A" w:rsidRPr="001D3AAF">
        <w:rPr>
          <w:lang w:val="en-GB"/>
        </w:rPr>
        <w:t>blocks involved in m</w:t>
      </w:r>
      <w:r w:rsidRPr="001D3AAF">
        <w:rPr>
          <w:lang w:val="en-GB"/>
        </w:rPr>
        <w:t>ultiple RX chain capabilities</w:t>
      </w:r>
    </w:p>
    <w:p w14:paraId="6CF93755" w14:textId="77777777" w:rsidR="00D54FE2" w:rsidRPr="00383451" w:rsidRDefault="00D54FE2" w:rsidP="1C1A12DC"/>
    <w:p w14:paraId="2FCCA3DA" w14:textId="77777777" w:rsidR="00D54FE2" w:rsidRPr="00373AC1" w:rsidRDefault="53A733EA" w:rsidP="00B54868">
      <w:pPr>
        <w:pStyle w:val="RAN4H3"/>
        <w:ind w:left="567" w:hanging="504"/>
      </w:pPr>
      <w:r w:rsidRPr="00373AC1">
        <w:t xml:space="preserve">Beam management with multiple antenna panel </w:t>
      </w:r>
    </w:p>
    <w:p w14:paraId="58B6B24B" w14:textId="77777777" w:rsidR="00D54FE2" w:rsidRPr="00373AC1" w:rsidRDefault="00D54FE2" w:rsidP="1C1A12DC"/>
    <w:p w14:paraId="73E2C7C0" w14:textId="096315B5" w:rsidR="00D54FE2" w:rsidRPr="00373AC1" w:rsidRDefault="53A733EA" w:rsidP="1C1A12DC">
      <w:pPr>
        <w:jc w:val="both"/>
      </w:pPr>
      <w:r w:rsidRPr="00373AC1">
        <w:t xml:space="preserve">FR2 antenna arrays on UEs are directive, therefore, </w:t>
      </w:r>
      <w:proofErr w:type="gramStart"/>
      <w:r w:rsidRPr="00373AC1">
        <w:t>in order to</w:t>
      </w:r>
      <w:proofErr w:type="gramEnd"/>
      <w:r w:rsidRPr="00373AC1">
        <w:t xml:space="preserve"> achieve good </w:t>
      </w:r>
      <w:r w:rsidR="00C25ECC">
        <w:t>coverage</w:t>
      </w:r>
      <w:r w:rsidR="00C25ECC" w:rsidRPr="00373AC1">
        <w:t xml:space="preserve"> </w:t>
      </w:r>
      <w:r w:rsidRPr="00373AC1">
        <w:t>UEs have multiple antenna panels embedded. Nevertheless, the number of antenna panels and the number of Rx chains on the UE do</w:t>
      </w:r>
      <w:r w:rsidR="001D31B7">
        <w:t>es</w:t>
      </w:r>
      <w:r w:rsidRPr="00373AC1">
        <w:t xml:space="preserve"> not necessarily need to </w:t>
      </w:r>
      <w:r w:rsidR="001D31B7">
        <w:t>have</w:t>
      </w:r>
      <w:r w:rsidR="001D31B7" w:rsidRPr="00373AC1">
        <w:t xml:space="preserve"> </w:t>
      </w:r>
      <w:r w:rsidRPr="00373AC1">
        <w:t xml:space="preserve">1-to-1 mapping. As such, Rel-17 FR2 RAN4 requirements are </w:t>
      </w:r>
      <w:r w:rsidR="005342FD">
        <w:t xml:space="preserve">developed </w:t>
      </w:r>
      <w:r w:rsidRPr="00373AC1">
        <w:t>for single-chain UEs, meaning that these UEs can only activate a single FR2 panel at the time. This behavior has a clear drawback on</w:t>
      </w:r>
      <w:r w:rsidR="005342FD">
        <w:t xml:space="preserve"> some procedures</w:t>
      </w:r>
      <w:r w:rsidR="009517F0" w:rsidRPr="00373AC1">
        <w:t>,</w:t>
      </w:r>
      <w:r w:rsidRPr="00373AC1">
        <w:t xml:space="preserve"> </w:t>
      </w:r>
      <w:proofErr w:type="gramStart"/>
      <w:r w:rsidRPr="00373AC1">
        <w:t>e.g.</w:t>
      </w:r>
      <w:proofErr w:type="gramEnd"/>
      <w:r w:rsidRPr="00373AC1">
        <w:t xml:space="preserve"> neighbor cell measurements</w:t>
      </w:r>
      <w:r w:rsidR="00EA5F72">
        <w:t>,</w:t>
      </w:r>
      <w:r w:rsidRPr="00373AC1">
        <w:t xml:space="preserve"> since the UE has to sweep </w:t>
      </w:r>
      <w:r w:rsidR="00EA5F72">
        <w:t xml:space="preserve">through </w:t>
      </w:r>
      <w:r w:rsidRPr="00373AC1">
        <w:t xml:space="preserve">its panels one at the time in order to get a full picture of its environment. This is illustrated in </w:t>
      </w:r>
      <w:r w:rsidR="00D54FE2" w:rsidRPr="00582320">
        <w:fldChar w:fldCharType="begin"/>
      </w:r>
      <w:r w:rsidR="00D54FE2" w:rsidRPr="00373AC1">
        <w:instrText xml:space="preserve"> REF _Ref107817101 \h </w:instrText>
      </w:r>
      <w:r w:rsidR="00D54FE2" w:rsidRPr="00582320">
        <w:fldChar w:fldCharType="separate"/>
      </w:r>
      <w:r w:rsidRPr="00373AC1">
        <w:t xml:space="preserve">Figure </w:t>
      </w:r>
      <w:r w:rsidR="00D54FE2" w:rsidRPr="00582320">
        <w:fldChar w:fldCharType="end"/>
      </w:r>
      <w:r w:rsidRPr="00373AC1">
        <w:t>2 where it is shown that a single-chain 4-panel UE requires 4 consecutive bursts for a single sample acquisition. Then additionally, 3-5 samples are assumed needed for each Rx spatial setting for L1 or L3 measurements to ensure the measurement accuracy.</w:t>
      </w:r>
    </w:p>
    <w:p w14:paraId="5E160F27" w14:textId="77777777" w:rsidR="00D54FE2" w:rsidRPr="00373AC1" w:rsidRDefault="00D54FE2" w:rsidP="1C1A12DC">
      <w:pPr>
        <w:ind w:left="360"/>
        <w:jc w:val="both"/>
      </w:pPr>
    </w:p>
    <w:bookmarkStart w:id="11" w:name="_Ref107817101"/>
    <w:p w14:paraId="2F257D37" w14:textId="77777777" w:rsidR="00B72292" w:rsidRDefault="00582320" w:rsidP="00B72292">
      <w:pPr>
        <w:keepNext/>
        <w:ind w:left="360"/>
        <w:jc w:val="both"/>
      </w:pPr>
      <w:r>
        <w:object w:dxaOrig="1486" w:dyaOrig="1786" w14:anchorId="77C6A04F">
          <v:shape id="_x0000_i1050" type="#_x0000_t75" style="width:73.5pt;height:88.5pt" o:ole="">
            <v:imagedata r:id="rId16" o:title=""/>
          </v:shape>
          <o:OLEObject Type="Embed" ProgID="Visio.Drawing.15" ShapeID="_x0000_i1050" DrawAspect="Content" ObjectID="_1721654906" r:id="rId17"/>
        </w:object>
      </w:r>
      <w:r>
        <w:t xml:space="preserve">  </w:t>
      </w:r>
      <w:r>
        <w:object w:dxaOrig="10411" w:dyaOrig="3571" w14:anchorId="1A00DF87">
          <v:shape id="_x0000_i1051" type="#_x0000_t75" style="width:324pt;height:111pt" o:ole="">
            <v:imagedata r:id="rId18" o:title=""/>
          </v:shape>
          <o:OLEObject Type="Embed" ProgID="Visio.Drawing.15" ShapeID="_x0000_i1051" DrawAspect="Content" ObjectID="_1721654907" r:id="rId19"/>
        </w:object>
      </w:r>
    </w:p>
    <w:p w14:paraId="2E8BF604" w14:textId="02D62899" w:rsidR="00582320" w:rsidRDefault="00B72292" w:rsidP="00037DE7">
      <w:pPr>
        <w:pStyle w:val="Caption"/>
        <w:jc w:val="center"/>
      </w:pPr>
      <w:r>
        <w:t xml:space="preserve">Figure </w:t>
      </w:r>
      <w:r>
        <w:fldChar w:fldCharType="begin"/>
      </w:r>
      <w:r>
        <w:instrText xml:space="preserve"> SEQ Figure \* ARABIC </w:instrText>
      </w:r>
      <w:r>
        <w:fldChar w:fldCharType="separate"/>
      </w:r>
      <w:r w:rsidR="003B5712">
        <w:rPr>
          <w:noProof/>
        </w:rPr>
        <w:t>2</w:t>
      </w:r>
      <w:r>
        <w:fldChar w:fldCharType="end"/>
      </w:r>
      <w:r w:rsidRPr="00B72292">
        <w:t xml:space="preserve"> </w:t>
      </w:r>
      <w:r>
        <w:t xml:space="preserve">Example of single </w:t>
      </w:r>
      <w:r w:rsidRPr="00373AC1">
        <w:t>Rx chain UE operation</w:t>
      </w:r>
      <w:r>
        <w:t xml:space="preserve"> with 4 panels measuring neighbor cells</w:t>
      </w:r>
    </w:p>
    <w:p w14:paraId="72151563" w14:textId="73458E28" w:rsidR="00D54FE2" w:rsidRPr="00373AC1" w:rsidRDefault="53A733EA" w:rsidP="000916C9">
      <w:pPr>
        <w:pStyle w:val="RAN4proposal"/>
      </w:pPr>
      <w:bookmarkStart w:id="12" w:name="_Toc111041309"/>
      <w:bookmarkEnd w:id="11"/>
      <w:r w:rsidRPr="00373AC1">
        <w:t>RAN4 can consider two options for beam management for UE with multiple RX chains</w:t>
      </w:r>
      <w:bookmarkEnd w:id="12"/>
    </w:p>
    <w:p w14:paraId="2DE27140" w14:textId="77777777" w:rsidR="00D54FE2" w:rsidRPr="00373AC1" w:rsidRDefault="53A733EA" w:rsidP="000916C9">
      <w:pPr>
        <w:pStyle w:val="RAN4proposal"/>
        <w:numPr>
          <w:ilvl w:val="0"/>
          <w:numId w:val="0"/>
        </w:numPr>
        <w:ind w:left="993"/>
      </w:pPr>
      <w:bookmarkStart w:id="13" w:name="_Toc111041310"/>
      <w:r w:rsidRPr="00C334BB">
        <w:t>Option-(</w:t>
      </w:r>
      <w:proofErr w:type="spellStart"/>
      <w:r w:rsidRPr="00C334BB">
        <w:t>i</w:t>
      </w:r>
      <w:proofErr w:type="spellEnd"/>
      <w:r w:rsidRPr="00C334BB">
        <w:t>) Reuse independent beam management concept (IBM) from Inter-band CA study</w:t>
      </w:r>
      <w:bookmarkEnd w:id="13"/>
    </w:p>
    <w:p w14:paraId="631F6882" w14:textId="77777777" w:rsidR="00D54FE2" w:rsidRPr="00373AC1" w:rsidRDefault="53A733EA" w:rsidP="000916C9">
      <w:pPr>
        <w:pStyle w:val="RAN4proposal"/>
        <w:numPr>
          <w:ilvl w:val="0"/>
          <w:numId w:val="0"/>
        </w:numPr>
        <w:ind w:left="993"/>
      </w:pPr>
      <w:bookmarkStart w:id="14" w:name="_Toc111041311"/>
      <w:r w:rsidRPr="00C334BB">
        <w:t>Option-(ii) define panel or RX chain specific behaviors with RX panel cont</w:t>
      </w:r>
      <w:r w:rsidRPr="002E498B">
        <w:t>rol signal for DL</w:t>
      </w:r>
      <w:bookmarkEnd w:id="14"/>
    </w:p>
    <w:p w14:paraId="46F92F46" w14:textId="7B9D0307" w:rsidR="00D54FE2" w:rsidRPr="00373AC1" w:rsidRDefault="53A733EA" w:rsidP="1C1A12DC">
      <w:r w:rsidRPr="00373AC1">
        <w:t xml:space="preserve">A main difference between options </w:t>
      </w:r>
      <w:r w:rsidR="00D37069">
        <w:t>is</w:t>
      </w:r>
      <w:r w:rsidR="00D37069" w:rsidRPr="00373AC1">
        <w:t xml:space="preserve"> </w:t>
      </w:r>
      <w:r w:rsidR="00D37069">
        <w:t>whether the</w:t>
      </w:r>
      <w:r w:rsidR="00D37069" w:rsidRPr="00373AC1">
        <w:t xml:space="preserve"> </w:t>
      </w:r>
      <w:r w:rsidRPr="00373AC1">
        <w:t>UE RX panel information is transparent to network or not. In option-(</w:t>
      </w:r>
      <w:proofErr w:type="spellStart"/>
      <w:r w:rsidRPr="00373AC1">
        <w:t>i</w:t>
      </w:r>
      <w:proofErr w:type="spellEnd"/>
      <w:r w:rsidRPr="00373AC1">
        <w:t xml:space="preserve">) case, </w:t>
      </w:r>
      <w:r w:rsidR="0012607E">
        <w:t xml:space="preserve">the </w:t>
      </w:r>
      <w:r w:rsidRPr="00373AC1">
        <w:t xml:space="preserve">network may know </w:t>
      </w:r>
      <w:r w:rsidR="0012607E">
        <w:t xml:space="preserve">if </w:t>
      </w:r>
      <w:r w:rsidRPr="00373AC1">
        <w:t>the UE is capable of multiple RX chains, but</w:t>
      </w:r>
      <w:r w:rsidR="00D37069">
        <w:t xml:space="preserve"> it</w:t>
      </w:r>
      <w:r w:rsidRPr="00373AC1">
        <w:t xml:space="preserve"> may not know which panel is activated for the best RX performance. In option-(ii) case, a UE may need to report which panel is used or active for RRM measurement, so </w:t>
      </w:r>
      <w:r w:rsidR="00BF57F8">
        <w:t xml:space="preserve">the </w:t>
      </w:r>
      <w:r w:rsidRPr="00373AC1">
        <w:t xml:space="preserve">network may indicate a UE with panel-activation assistance information. </w:t>
      </w:r>
      <w:r w:rsidR="007807F5">
        <w:t>According to</w:t>
      </w:r>
      <w:r w:rsidRPr="00373AC1">
        <w:t xml:space="preserve"> </w:t>
      </w:r>
      <w:r w:rsidR="007807F5">
        <w:t xml:space="preserve">current </w:t>
      </w:r>
      <w:r w:rsidRPr="00373AC1">
        <w:t>RAN1 discussions of Rel-18 UL MIMO, the panel specific information may be introduced by RAN1 or RAN2, accordingly RAN4 may need to consider it to be consistent.</w:t>
      </w:r>
    </w:p>
    <w:p w14:paraId="6097676B" w14:textId="2E89DD79" w:rsidR="00D54FE2" w:rsidRPr="00373AC1" w:rsidRDefault="53A733EA" w:rsidP="1C1A12DC">
      <w:r w:rsidRPr="00373AC1">
        <w:t xml:space="preserve">One RX chain has independently controllable antenna panel. The minimum study scope using multiple antenna panels is found in UE receiving signals from different QCL-type-D sources. If </w:t>
      </w:r>
      <w:r w:rsidR="000916C9">
        <w:t xml:space="preserve">two or </w:t>
      </w:r>
      <w:proofErr w:type="gramStart"/>
      <w:r w:rsidRPr="00373AC1">
        <w:t>more  TRPs</w:t>
      </w:r>
      <w:proofErr w:type="gramEnd"/>
      <w:r w:rsidRPr="00373AC1">
        <w:t xml:space="preserve"> are non-collocated, the channel</w:t>
      </w:r>
      <w:r w:rsidR="002A1C9A">
        <w:t>s</w:t>
      </w:r>
      <w:r w:rsidRPr="00373AC1">
        <w:t xml:space="preserve"> ha</w:t>
      </w:r>
      <w:r w:rsidR="002A1C9A">
        <w:t>ve</w:t>
      </w:r>
      <w:r w:rsidRPr="00373AC1">
        <w:t xml:space="preserve"> </w:t>
      </w:r>
      <w:r w:rsidR="001D37D5">
        <w:t xml:space="preserve">different </w:t>
      </w:r>
      <w:r w:rsidRPr="00373AC1">
        <w:t>QCL-type-D</w:t>
      </w:r>
      <w:r w:rsidR="003108F0">
        <w:t xml:space="preserve"> property</w:t>
      </w:r>
      <w:r w:rsidRPr="00373AC1">
        <w:t xml:space="preserve">, and also average gain, delay spread/shift, and </w:t>
      </w:r>
      <w:r w:rsidR="00B914D7" w:rsidRPr="00373AC1">
        <w:t>D</w:t>
      </w:r>
      <w:r w:rsidRPr="00373AC1">
        <w:t xml:space="preserve">oppler spread/shift can be different. Other QCL types </w:t>
      </w:r>
      <w:proofErr w:type="gramStart"/>
      <w:r w:rsidRPr="00373AC1">
        <w:t>A,B</w:t>
      </w:r>
      <w:proofErr w:type="gramEnd"/>
      <w:r w:rsidRPr="00373AC1">
        <w:t xml:space="preserve">,C also are possibly considered. The study scope of UE behaviors </w:t>
      </w:r>
      <w:r w:rsidR="00DA464F">
        <w:t>includes</w:t>
      </w:r>
      <w:r w:rsidR="00DA464F" w:rsidRPr="00373AC1">
        <w:t xml:space="preserve"> </w:t>
      </w:r>
      <w:r w:rsidRPr="00373AC1">
        <w:t xml:space="preserve">not only independent beam management for different QCL-D sources with multiple TRPs, but also it can include UE </w:t>
      </w:r>
      <w:r w:rsidR="0061044C" w:rsidRPr="00373AC1">
        <w:t>behaviors</w:t>
      </w:r>
      <w:r w:rsidRPr="00373AC1">
        <w:t xml:space="preserve"> handling the other QCL-types</w:t>
      </w:r>
      <w:r w:rsidR="00C25ECC">
        <w:t xml:space="preserve"> such as</w:t>
      </w:r>
      <w:r w:rsidRPr="00373AC1" w:rsidDel="00C25ECC">
        <w:t xml:space="preserve"> </w:t>
      </w:r>
      <w:r w:rsidR="00C25ECC" w:rsidRPr="00C25ECC">
        <w:t>{average gain, delay shift and doppler shift}</w:t>
      </w:r>
      <w:r w:rsidR="00C25ECC">
        <w:t xml:space="preserve"> for </w:t>
      </w:r>
      <w:r w:rsidR="004F4FDA">
        <w:t>various</w:t>
      </w:r>
      <w:r w:rsidR="00C25ECC">
        <w:t xml:space="preserve"> scenario</w:t>
      </w:r>
      <w:r w:rsidR="004F4FDA">
        <w:t xml:space="preserve"> and </w:t>
      </w:r>
      <w:proofErr w:type="spellStart"/>
      <w:r w:rsidR="004F4FDA">
        <w:t>us</w:t>
      </w:r>
      <w:r w:rsidR="00555653">
        <w:t>e</w:t>
      </w:r>
      <w:r w:rsidR="004F4FDA">
        <w:t>case</w:t>
      </w:r>
      <w:proofErr w:type="spellEnd"/>
      <w:r w:rsidR="00C25ECC">
        <w:t xml:space="preserve"> support such as </w:t>
      </w:r>
      <w:proofErr w:type="gramStart"/>
      <w:r w:rsidR="004F4FDA">
        <w:t>high speed</w:t>
      </w:r>
      <w:proofErr w:type="gramEnd"/>
      <w:r w:rsidR="004F4FDA">
        <w:t xml:space="preserve"> train</w:t>
      </w:r>
      <w:r w:rsidR="00C25ECC">
        <w:t xml:space="preserve"> </w:t>
      </w:r>
      <w:proofErr w:type="spellStart"/>
      <w:r w:rsidR="00C25ECC">
        <w:t>usecase</w:t>
      </w:r>
      <w:proofErr w:type="spellEnd"/>
      <w:r w:rsidR="004F4FDA">
        <w:t xml:space="preserve"> or practical cell size.</w:t>
      </w:r>
    </w:p>
    <w:p w14:paraId="2B676FA7" w14:textId="77777777" w:rsidR="00D54FE2" w:rsidRPr="00373AC1" w:rsidRDefault="00D54FE2" w:rsidP="1C1A12DC"/>
    <w:p w14:paraId="3A333635" w14:textId="62DBDD3F" w:rsidR="00D54FE2" w:rsidRPr="00373AC1" w:rsidRDefault="00C25ECC" w:rsidP="009D7B37">
      <w:pPr>
        <w:pStyle w:val="RAN4proposal"/>
      </w:pPr>
      <w:bookmarkStart w:id="15" w:name="_Toc111041312"/>
      <w:r>
        <w:t xml:space="preserve">Study </w:t>
      </w:r>
      <w:r w:rsidR="53A733EA" w:rsidRPr="00373AC1">
        <w:t>independent beam management</w:t>
      </w:r>
      <w:r w:rsidR="00FE24CB">
        <w:t>s</w:t>
      </w:r>
      <w:r w:rsidR="53A733EA" w:rsidRPr="00373AC1">
        <w:t xml:space="preserve"> for different QCL-D sources with multiple TRPs</w:t>
      </w:r>
      <w:r>
        <w:t xml:space="preserve">, </w:t>
      </w:r>
      <w:proofErr w:type="gramStart"/>
      <w:r>
        <w:t>and also</w:t>
      </w:r>
      <w:proofErr w:type="gramEnd"/>
      <w:r>
        <w:t xml:space="preserve"> </w:t>
      </w:r>
      <w:r w:rsidR="00262269">
        <w:t>study</w:t>
      </w:r>
      <w:r>
        <w:t xml:space="preserve"> other QCL channel property impacts of {average gain, delay shift and doppler shift}</w:t>
      </w:r>
      <w:r w:rsidR="004F4FDA">
        <w:t xml:space="preserve"> </w:t>
      </w:r>
      <w:r w:rsidR="00262269">
        <w:t>for</w:t>
      </w:r>
      <w:r w:rsidR="004F4FDA">
        <w:t xml:space="preserve"> multi-RX chain requirements.</w:t>
      </w:r>
      <w:bookmarkEnd w:id="15"/>
    </w:p>
    <w:p w14:paraId="59B34F3E" w14:textId="77777777" w:rsidR="00D54FE2" w:rsidRPr="00373AC1" w:rsidRDefault="00D54FE2" w:rsidP="1C1A12DC"/>
    <w:p w14:paraId="4EF3DC02" w14:textId="77777777" w:rsidR="00D54FE2" w:rsidRPr="00373AC1" w:rsidRDefault="53A733EA" w:rsidP="1C1A12DC">
      <w:pPr>
        <w:pStyle w:val="RAN4H3"/>
        <w:ind w:left="1224" w:hanging="504"/>
      </w:pPr>
      <w:r w:rsidRPr="00373AC1">
        <w:t>RX gain control of multiple RX chains</w:t>
      </w:r>
    </w:p>
    <w:p w14:paraId="7C4C146F" w14:textId="0AAD2361" w:rsidR="00D54FE2" w:rsidRPr="00373AC1" w:rsidRDefault="53A733EA" w:rsidP="1C1A12DC">
      <w:r w:rsidRPr="00373AC1">
        <w:t>RAN4 requirements ha</w:t>
      </w:r>
      <w:r w:rsidR="006A5402" w:rsidRPr="00373AC1">
        <w:t>ve</w:t>
      </w:r>
      <w:r w:rsidRPr="00373AC1">
        <w:t xml:space="preserve"> set a restriction o</w:t>
      </w:r>
      <w:r w:rsidR="0093088C" w:rsidRPr="00373AC1">
        <w:t>n</w:t>
      </w:r>
      <w:r w:rsidRPr="00373AC1">
        <w:t xml:space="preserve"> RX signal </w:t>
      </w:r>
      <w:proofErr w:type="gramStart"/>
      <w:r w:rsidRPr="00373AC1">
        <w:t>reception, when</w:t>
      </w:r>
      <w:proofErr w:type="gramEnd"/>
      <w:r w:rsidRPr="00373AC1">
        <w:t xml:space="preserve"> RX signal </w:t>
      </w:r>
      <w:r w:rsidR="00E24D71">
        <w:t>level</w:t>
      </w:r>
      <w:r w:rsidRPr="00373AC1">
        <w:t xml:space="preserve"> difference </w:t>
      </w:r>
      <w:r w:rsidR="00C359D1">
        <w:t>is</w:t>
      </w:r>
      <w:r w:rsidRPr="00373AC1">
        <w:t xml:space="preserve"> less than a threshold. If </w:t>
      </w:r>
      <w:r w:rsidR="00FF28F0">
        <w:t xml:space="preserve">signals from </w:t>
      </w:r>
      <w:r w:rsidR="00FF28F0" w:rsidRPr="00373AC1">
        <w:t xml:space="preserve">different QCL sources </w:t>
      </w:r>
      <w:r w:rsidR="00FF28F0">
        <w:t xml:space="preserve">are received </w:t>
      </w:r>
      <w:r w:rsidR="00B72292">
        <w:t xml:space="preserve">by </w:t>
      </w:r>
      <w:r w:rsidR="00FF28F0">
        <w:t xml:space="preserve">different </w:t>
      </w:r>
      <w:r w:rsidRPr="00373AC1">
        <w:t>beam</w:t>
      </w:r>
      <w:r w:rsidR="00FF28F0">
        <w:t xml:space="preserve"> </w:t>
      </w:r>
      <w:r w:rsidRPr="00373AC1">
        <w:t xml:space="preserve">independently, the </w:t>
      </w:r>
      <w:r w:rsidR="00FF28F0">
        <w:t xml:space="preserve">RX </w:t>
      </w:r>
      <w:r w:rsidRPr="00373AC1">
        <w:t xml:space="preserve">signal </w:t>
      </w:r>
      <w:r w:rsidR="00FF28F0">
        <w:t>level</w:t>
      </w:r>
      <w:r w:rsidR="00FF28F0" w:rsidRPr="00373AC1">
        <w:t xml:space="preserve"> </w:t>
      </w:r>
      <w:r w:rsidRPr="00373AC1">
        <w:t xml:space="preserve">will be different. From </w:t>
      </w:r>
      <w:r w:rsidR="00B72292">
        <w:fldChar w:fldCharType="begin"/>
      </w:r>
      <w:r w:rsidR="00B72292">
        <w:instrText xml:space="preserve"> REF _Ref110785042 \h </w:instrText>
      </w:r>
      <w:r w:rsidR="00B72292">
        <w:fldChar w:fldCharType="separate"/>
      </w:r>
      <w:r w:rsidR="00B72292" w:rsidRPr="000157CD">
        <w:rPr>
          <w:lang w:val="en-GB"/>
        </w:rPr>
        <w:t xml:space="preserve">Figure </w:t>
      </w:r>
      <w:r w:rsidR="00B72292" w:rsidRPr="000157CD">
        <w:rPr>
          <w:noProof/>
          <w:lang w:val="en-GB"/>
        </w:rPr>
        <w:t>1</w:t>
      </w:r>
      <w:r w:rsidR="00B72292">
        <w:fldChar w:fldCharType="end"/>
      </w:r>
      <w:r w:rsidRPr="00373AC1">
        <w:t xml:space="preserve">, the beam gain can </w:t>
      </w:r>
      <w:r w:rsidR="00562A11">
        <w:t xml:space="preserve">also </w:t>
      </w:r>
      <w:r w:rsidRPr="00373AC1">
        <w:t xml:space="preserve">be different too between </w:t>
      </w:r>
      <w:r w:rsidR="00562A11">
        <w:t xml:space="preserve">a </w:t>
      </w:r>
      <w:r w:rsidRPr="00373AC1">
        <w:t xml:space="preserve">wide and </w:t>
      </w:r>
      <w:r w:rsidR="00562A11">
        <w:t xml:space="preserve">a </w:t>
      </w:r>
      <w:r w:rsidRPr="00373AC1">
        <w:t>narrow beam</w:t>
      </w:r>
      <w:r w:rsidR="00562A11">
        <w:t xml:space="preserve"> that may be used in different Rx chains</w:t>
      </w:r>
      <w:r w:rsidRPr="00373AC1">
        <w:t xml:space="preserve">, </w:t>
      </w:r>
      <w:r w:rsidR="00562A11">
        <w:t xml:space="preserve">therefore </w:t>
      </w:r>
      <w:r w:rsidRPr="00373AC1">
        <w:t xml:space="preserve">it is hard to </w:t>
      </w:r>
      <w:r w:rsidR="0051007D">
        <w:t>apply</w:t>
      </w:r>
      <w:r w:rsidR="0051007D" w:rsidRPr="00373AC1">
        <w:t xml:space="preserve"> </w:t>
      </w:r>
      <w:r w:rsidRPr="00373AC1">
        <w:t xml:space="preserve">a fixed </w:t>
      </w:r>
      <w:r w:rsidR="000623D4">
        <w:t>tole</w:t>
      </w:r>
      <w:r w:rsidR="00FD0292">
        <w:t>ra</w:t>
      </w:r>
      <w:r w:rsidR="000623D4">
        <w:t xml:space="preserve">nce of </w:t>
      </w:r>
      <w:r w:rsidR="006645DE">
        <w:t xml:space="preserve">Rx signal </w:t>
      </w:r>
      <w:r w:rsidR="000623D4">
        <w:t xml:space="preserve">level </w:t>
      </w:r>
      <w:r w:rsidR="006645DE">
        <w:t xml:space="preserve">difference </w:t>
      </w:r>
      <w:r w:rsidRPr="00373AC1">
        <w:t xml:space="preserve">from </w:t>
      </w:r>
      <w:r w:rsidR="000623D4">
        <w:t xml:space="preserve">multiple </w:t>
      </w:r>
      <w:r w:rsidRPr="00373AC1">
        <w:t xml:space="preserve">TRPs. Since </w:t>
      </w:r>
      <w:r w:rsidR="00C41D28">
        <w:t xml:space="preserve">each RX chain </w:t>
      </w:r>
      <w:r w:rsidRPr="00373AC1">
        <w:t xml:space="preserve">is </w:t>
      </w:r>
      <w:r w:rsidR="00C41D28">
        <w:t>assume</w:t>
      </w:r>
      <w:r w:rsidR="00B20DC2">
        <w:t>d</w:t>
      </w:r>
      <w:r w:rsidR="00C41D28">
        <w:t xml:space="preserve"> to operate </w:t>
      </w:r>
      <w:r w:rsidRPr="00373AC1">
        <w:t>independent</w:t>
      </w:r>
      <w:r w:rsidR="00C41D28">
        <w:t>ly</w:t>
      </w:r>
      <w:r w:rsidRPr="00373AC1">
        <w:t>, signal gain control is assumed independent per RX chain, RAN4 should discuss UE capability of multiple RX chains regarding AGC gain difference.</w:t>
      </w:r>
    </w:p>
    <w:p w14:paraId="0DB8F31E" w14:textId="77777777" w:rsidR="00D54FE2" w:rsidRPr="00373AC1" w:rsidRDefault="00D54FE2" w:rsidP="1C1A12DC"/>
    <w:p w14:paraId="0B538511" w14:textId="1474DAF8" w:rsidR="00D54FE2" w:rsidRPr="00373AC1" w:rsidRDefault="004F4FDA" w:rsidP="000C7241">
      <w:pPr>
        <w:pStyle w:val="RAN4proposal"/>
      </w:pPr>
      <w:bookmarkStart w:id="16" w:name="_Toc111041313"/>
      <w:r>
        <w:t>Study</w:t>
      </w:r>
      <w:r w:rsidR="53A733EA" w:rsidRPr="00373AC1">
        <w:t xml:space="preserve"> UE </w:t>
      </w:r>
      <w:r>
        <w:t>behaviors and</w:t>
      </w:r>
      <w:r w:rsidR="53A733EA" w:rsidRPr="00373AC1">
        <w:t xml:space="preserve"> capability of multiple RX chains regarding </w:t>
      </w:r>
      <w:r>
        <w:t xml:space="preserve">handling </w:t>
      </w:r>
      <w:r w:rsidR="00745CCC">
        <w:t xml:space="preserve">Rx signal level </w:t>
      </w:r>
      <w:r w:rsidR="53A733EA" w:rsidRPr="00373AC1">
        <w:t>difference</w:t>
      </w:r>
      <w:r w:rsidR="00450CB2">
        <w:t xml:space="preserve"> between two channels</w:t>
      </w:r>
      <w:r w:rsidR="53A733EA" w:rsidRPr="00373AC1">
        <w:t>.</w:t>
      </w:r>
      <w:bookmarkEnd w:id="16"/>
      <w:r w:rsidR="53A733EA" w:rsidRPr="00373AC1">
        <w:t xml:space="preserve"> </w:t>
      </w:r>
    </w:p>
    <w:p w14:paraId="1E249560" w14:textId="77777777" w:rsidR="00D54FE2" w:rsidRPr="00373AC1" w:rsidRDefault="00D54FE2" w:rsidP="1C1A12DC"/>
    <w:p w14:paraId="7C834030" w14:textId="77777777" w:rsidR="00D54FE2" w:rsidRPr="00373AC1" w:rsidRDefault="53A733EA" w:rsidP="1C1A12DC">
      <w:pPr>
        <w:pStyle w:val="RAN4H3"/>
        <w:ind w:left="1224" w:hanging="504"/>
      </w:pPr>
      <w:r w:rsidRPr="00373AC1">
        <w:t>RX Timing Difference (RTD) from different QCL sources.</w:t>
      </w:r>
    </w:p>
    <w:p w14:paraId="52427A1B" w14:textId="4489872B" w:rsidR="00D54FE2" w:rsidRPr="00373AC1" w:rsidRDefault="53A733EA" w:rsidP="1C1A12DC">
      <w:r w:rsidRPr="00373AC1">
        <w:t>The next question is whether a UE can handle signals with different RTD from different QCL sources. So far, RAN4 has studied MRTD with 260 ns for FR2 intra-band CA and 8</w:t>
      </w:r>
      <w:r w:rsidR="00C857A7">
        <w:t xml:space="preserve"> </w:t>
      </w:r>
      <w:r w:rsidRPr="00373AC1">
        <w:t>us MRTD for FR2 inter-band CA IBM as Tab</w:t>
      </w:r>
      <w:r w:rsidR="00C857A7">
        <w:t>l</w:t>
      </w:r>
      <w:r w:rsidRPr="00373AC1">
        <w:t xml:space="preserve">e 1. </w:t>
      </w:r>
      <w:r w:rsidR="00C857A7">
        <w:t>T</w:t>
      </w:r>
      <w:r w:rsidRPr="00373AC1">
        <w:t xml:space="preserve">hese numbers </w:t>
      </w:r>
      <w:r w:rsidR="00BF74D5">
        <w:t xml:space="preserve">for intra-band </w:t>
      </w:r>
      <w:r w:rsidRPr="00373AC1">
        <w:t>were derived without considering non-</w:t>
      </w:r>
      <w:r w:rsidR="001B2552" w:rsidRPr="00373AC1">
        <w:t>collocated</w:t>
      </w:r>
      <w:r w:rsidRPr="00373AC1">
        <w:t xml:space="preserve"> TRP deployment with different QCL-type D property. A UE with multi-RX chain should be able to support </w:t>
      </w:r>
      <w:proofErr w:type="spellStart"/>
      <w:r w:rsidRPr="00373AC1">
        <w:t>mTRP</w:t>
      </w:r>
      <w:proofErr w:type="spellEnd"/>
      <w:r w:rsidRPr="00373AC1">
        <w:t xml:space="preserve"> deployments, RAN4 needs to study UE RX capability receiving extended MRTD based on non-</w:t>
      </w:r>
      <w:r w:rsidR="001B2552" w:rsidRPr="00373AC1">
        <w:t>collocated</w:t>
      </w:r>
      <w:r w:rsidRPr="00373AC1">
        <w:t xml:space="preserve"> </w:t>
      </w:r>
      <w:proofErr w:type="spellStart"/>
      <w:r w:rsidRPr="00373AC1">
        <w:t>mTRP</w:t>
      </w:r>
      <w:proofErr w:type="spellEnd"/>
      <w:r w:rsidRPr="00373AC1">
        <w:t xml:space="preserve"> deployment scenario</w:t>
      </w:r>
      <w:r w:rsidR="006A05FC">
        <w:t xml:space="preserve"> operating in the same band</w:t>
      </w:r>
      <w:r w:rsidRPr="00373AC1">
        <w:t>.</w:t>
      </w:r>
    </w:p>
    <w:p w14:paraId="471B7271" w14:textId="77777777" w:rsidR="00D54FE2" w:rsidRPr="00373AC1" w:rsidRDefault="53A733EA" w:rsidP="1C1A12DC">
      <w:pPr>
        <w:pStyle w:val="TH"/>
        <w:rPr>
          <w:lang w:val="en-US"/>
        </w:rPr>
      </w:pPr>
      <w:bookmarkStart w:id="17" w:name="_Ref85201904"/>
      <w:r w:rsidRPr="003B75CD">
        <w:rPr>
          <w:lang w:val="en-US"/>
        </w:rPr>
        <w:t xml:space="preserve">Table </w:t>
      </w:r>
      <w:r w:rsidR="00D54FE2" w:rsidRPr="003B75CD">
        <w:rPr>
          <w:lang w:val="en-US"/>
        </w:rPr>
        <w:fldChar w:fldCharType="begin"/>
      </w:r>
      <w:r w:rsidR="00D54FE2" w:rsidRPr="003B75CD">
        <w:rPr>
          <w:lang w:val="en-US"/>
        </w:rPr>
        <w:instrText xml:space="preserve"> SEQ Table \* ARABIC </w:instrText>
      </w:r>
      <w:r w:rsidR="00D54FE2" w:rsidRPr="003B75CD">
        <w:rPr>
          <w:lang w:val="en-US"/>
        </w:rPr>
        <w:fldChar w:fldCharType="separate"/>
      </w:r>
      <w:r w:rsidRPr="003B75CD">
        <w:rPr>
          <w:lang w:val="en-US"/>
        </w:rPr>
        <w:t>1</w:t>
      </w:r>
      <w:r w:rsidR="00D54FE2" w:rsidRPr="003B75CD">
        <w:rPr>
          <w:lang w:val="en-US"/>
        </w:rPr>
        <w:fldChar w:fldCharType="end"/>
      </w:r>
      <w:bookmarkEnd w:id="17"/>
      <w:r w:rsidRPr="003B75CD">
        <w:rPr>
          <w:lang w:val="en-US"/>
        </w:rPr>
        <w:t xml:space="preserve"> Summary of existing MRTD requirements in 38.133 considering existing rules</w:t>
      </w:r>
    </w:p>
    <w:tbl>
      <w:tblPr>
        <w:tblStyle w:val="TableGrid"/>
        <w:tblW w:w="0" w:type="auto"/>
        <w:tblLook w:val="04A0" w:firstRow="1" w:lastRow="0" w:firstColumn="1" w:lastColumn="0" w:noHBand="0" w:noVBand="1"/>
      </w:tblPr>
      <w:tblGrid>
        <w:gridCol w:w="1297"/>
        <w:gridCol w:w="1164"/>
        <w:gridCol w:w="1078"/>
        <w:gridCol w:w="1589"/>
        <w:gridCol w:w="968"/>
        <w:gridCol w:w="879"/>
        <w:gridCol w:w="879"/>
        <w:gridCol w:w="879"/>
        <w:gridCol w:w="895"/>
      </w:tblGrid>
      <w:tr w:rsidR="00D54FE2" w:rsidRPr="00373AC1" w14:paraId="263C5AD7" w14:textId="77777777" w:rsidTr="1C1A12DC">
        <w:tc>
          <w:tcPr>
            <w:tcW w:w="1297" w:type="dxa"/>
            <w:tcBorders>
              <w:bottom w:val="nil"/>
            </w:tcBorders>
            <w:vAlign w:val="bottom"/>
          </w:tcPr>
          <w:p w14:paraId="0302415B" w14:textId="77777777" w:rsidR="00D54FE2" w:rsidRPr="003B75CD" w:rsidRDefault="53A733EA" w:rsidP="1C1A12DC">
            <w:pPr>
              <w:pStyle w:val="TAC"/>
              <w:rPr>
                <w:b/>
                <w:bCs/>
                <w:lang w:val="en-US"/>
              </w:rPr>
            </w:pPr>
            <w:r w:rsidRPr="003B75CD">
              <w:rPr>
                <w:b/>
                <w:bCs/>
                <w:lang w:val="en-US" w:eastAsia="da-DK"/>
              </w:rPr>
              <w:t> Intra/inter band</w:t>
            </w:r>
          </w:p>
        </w:tc>
        <w:tc>
          <w:tcPr>
            <w:tcW w:w="1164" w:type="dxa"/>
            <w:tcBorders>
              <w:bottom w:val="nil"/>
            </w:tcBorders>
          </w:tcPr>
          <w:p w14:paraId="0891ED8B" w14:textId="77777777" w:rsidR="00D54FE2" w:rsidRPr="003B75CD" w:rsidRDefault="53A733EA" w:rsidP="1C1A12DC">
            <w:pPr>
              <w:pStyle w:val="TAC"/>
              <w:rPr>
                <w:b/>
                <w:bCs/>
                <w:lang w:val="en-US"/>
              </w:rPr>
            </w:pPr>
            <w:r w:rsidRPr="003B75CD">
              <w:rPr>
                <w:b/>
                <w:bCs/>
                <w:lang w:val="en-US"/>
              </w:rPr>
              <w:t>Scenario</w:t>
            </w:r>
          </w:p>
        </w:tc>
        <w:tc>
          <w:tcPr>
            <w:tcW w:w="1078" w:type="dxa"/>
            <w:tcBorders>
              <w:bottom w:val="nil"/>
            </w:tcBorders>
          </w:tcPr>
          <w:p w14:paraId="6152AACA" w14:textId="77777777" w:rsidR="00D54FE2" w:rsidRPr="003B75CD" w:rsidRDefault="53A733EA" w:rsidP="1C1A12DC">
            <w:pPr>
              <w:pStyle w:val="TAC"/>
              <w:rPr>
                <w:b/>
                <w:bCs/>
                <w:lang w:val="en-US"/>
              </w:rPr>
            </w:pPr>
            <w:r w:rsidRPr="003B75CD">
              <w:rPr>
                <w:b/>
                <w:bCs/>
                <w:lang w:val="en-US"/>
              </w:rPr>
              <w:t>FR</w:t>
            </w:r>
          </w:p>
        </w:tc>
        <w:tc>
          <w:tcPr>
            <w:tcW w:w="1589" w:type="dxa"/>
            <w:tcBorders>
              <w:bottom w:val="nil"/>
            </w:tcBorders>
          </w:tcPr>
          <w:p w14:paraId="3B6EE82E" w14:textId="77777777" w:rsidR="00D54FE2" w:rsidRPr="003B75CD" w:rsidRDefault="53A733EA" w:rsidP="1C1A12DC">
            <w:pPr>
              <w:pStyle w:val="TAC"/>
              <w:rPr>
                <w:b/>
                <w:bCs/>
                <w:lang w:val="en-US"/>
              </w:rPr>
            </w:pPr>
            <w:r w:rsidRPr="003B75CD">
              <w:rPr>
                <w:b/>
                <w:bCs/>
                <w:lang w:val="en-US"/>
              </w:rPr>
              <w:t>Sync/async</w:t>
            </w:r>
          </w:p>
        </w:tc>
        <w:tc>
          <w:tcPr>
            <w:tcW w:w="968" w:type="dxa"/>
            <w:tcBorders>
              <w:bottom w:val="nil"/>
            </w:tcBorders>
          </w:tcPr>
          <w:p w14:paraId="28CE1157" w14:textId="77777777" w:rsidR="00D54FE2" w:rsidRPr="003B75CD" w:rsidRDefault="53A733EA" w:rsidP="1C1A12DC">
            <w:pPr>
              <w:pStyle w:val="TAC"/>
              <w:rPr>
                <w:b/>
                <w:bCs/>
                <w:lang w:val="en-US"/>
              </w:rPr>
            </w:pPr>
            <w:r w:rsidRPr="003B75CD">
              <w:rPr>
                <w:b/>
                <w:bCs/>
                <w:lang w:val="en-US"/>
              </w:rPr>
              <w:t>TAE (us)</w:t>
            </w:r>
          </w:p>
        </w:tc>
        <w:tc>
          <w:tcPr>
            <w:tcW w:w="3532" w:type="dxa"/>
            <w:gridSpan w:val="4"/>
          </w:tcPr>
          <w:p w14:paraId="047C0E47" w14:textId="77777777" w:rsidR="00D54FE2" w:rsidRPr="003B75CD" w:rsidRDefault="53A733EA" w:rsidP="1C1A12DC">
            <w:pPr>
              <w:pStyle w:val="TAC"/>
              <w:rPr>
                <w:b/>
                <w:bCs/>
                <w:lang w:val="en-US"/>
              </w:rPr>
            </w:pPr>
            <w:r w:rsidRPr="003B75CD">
              <w:rPr>
                <w:b/>
                <w:bCs/>
                <w:lang w:val="en-US"/>
              </w:rPr>
              <w:t>MRTD (us)</w:t>
            </w:r>
          </w:p>
        </w:tc>
      </w:tr>
      <w:tr w:rsidR="00D54FE2" w:rsidRPr="00373AC1" w14:paraId="39E7B041" w14:textId="77777777" w:rsidTr="1C1A12DC">
        <w:tc>
          <w:tcPr>
            <w:tcW w:w="1297" w:type="dxa"/>
            <w:tcBorders>
              <w:top w:val="nil"/>
              <w:bottom w:val="single" w:sz="4" w:space="0" w:color="auto"/>
            </w:tcBorders>
            <w:vAlign w:val="bottom"/>
          </w:tcPr>
          <w:p w14:paraId="7475A18D" w14:textId="77777777" w:rsidR="00D54FE2" w:rsidRPr="003B75CD" w:rsidRDefault="00D54FE2" w:rsidP="1C1A12DC">
            <w:pPr>
              <w:pStyle w:val="TAC"/>
              <w:rPr>
                <w:b/>
                <w:bCs/>
                <w:lang w:val="en-US" w:eastAsia="da-DK"/>
              </w:rPr>
            </w:pPr>
          </w:p>
        </w:tc>
        <w:tc>
          <w:tcPr>
            <w:tcW w:w="1164" w:type="dxa"/>
            <w:tcBorders>
              <w:top w:val="nil"/>
              <w:bottom w:val="single" w:sz="4" w:space="0" w:color="auto"/>
            </w:tcBorders>
          </w:tcPr>
          <w:p w14:paraId="5FC387F2" w14:textId="77777777" w:rsidR="00D54FE2" w:rsidRPr="003B75CD" w:rsidRDefault="00D54FE2" w:rsidP="1C1A12DC">
            <w:pPr>
              <w:pStyle w:val="TAC"/>
              <w:rPr>
                <w:b/>
                <w:bCs/>
                <w:lang w:val="en-US"/>
              </w:rPr>
            </w:pPr>
          </w:p>
        </w:tc>
        <w:tc>
          <w:tcPr>
            <w:tcW w:w="1078" w:type="dxa"/>
            <w:tcBorders>
              <w:top w:val="nil"/>
              <w:bottom w:val="single" w:sz="4" w:space="0" w:color="auto"/>
            </w:tcBorders>
          </w:tcPr>
          <w:p w14:paraId="6B433424" w14:textId="77777777" w:rsidR="00D54FE2" w:rsidRPr="003B75CD" w:rsidRDefault="00D54FE2" w:rsidP="1C1A12DC">
            <w:pPr>
              <w:pStyle w:val="TAC"/>
              <w:rPr>
                <w:b/>
                <w:bCs/>
                <w:lang w:val="en-US"/>
              </w:rPr>
            </w:pPr>
          </w:p>
        </w:tc>
        <w:tc>
          <w:tcPr>
            <w:tcW w:w="1589" w:type="dxa"/>
            <w:tcBorders>
              <w:top w:val="nil"/>
              <w:bottom w:val="single" w:sz="4" w:space="0" w:color="auto"/>
            </w:tcBorders>
          </w:tcPr>
          <w:p w14:paraId="0C343222" w14:textId="77777777" w:rsidR="00D54FE2" w:rsidRPr="003B75CD" w:rsidRDefault="00D54FE2" w:rsidP="1C1A12DC">
            <w:pPr>
              <w:pStyle w:val="TAC"/>
              <w:rPr>
                <w:b/>
                <w:bCs/>
                <w:lang w:val="en-US"/>
              </w:rPr>
            </w:pPr>
          </w:p>
        </w:tc>
        <w:tc>
          <w:tcPr>
            <w:tcW w:w="968" w:type="dxa"/>
            <w:tcBorders>
              <w:top w:val="nil"/>
              <w:bottom w:val="single" w:sz="4" w:space="0" w:color="auto"/>
            </w:tcBorders>
          </w:tcPr>
          <w:p w14:paraId="4973E8F0" w14:textId="77777777" w:rsidR="00D54FE2" w:rsidRPr="003B75CD" w:rsidRDefault="00D54FE2" w:rsidP="1C1A12DC">
            <w:pPr>
              <w:pStyle w:val="TAC"/>
              <w:rPr>
                <w:b/>
                <w:bCs/>
                <w:lang w:val="en-US"/>
              </w:rPr>
            </w:pPr>
          </w:p>
        </w:tc>
        <w:tc>
          <w:tcPr>
            <w:tcW w:w="879" w:type="dxa"/>
            <w:tcBorders>
              <w:bottom w:val="single" w:sz="4" w:space="0" w:color="auto"/>
            </w:tcBorders>
          </w:tcPr>
          <w:p w14:paraId="7EBC2DEE" w14:textId="77777777" w:rsidR="00D54FE2" w:rsidRPr="003B75CD" w:rsidRDefault="53A733EA" w:rsidP="1C1A12DC">
            <w:pPr>
              <w:pStyle w:val="TAC"/>
              <w:rPr>
                <w:b/>
                <w:bCs/>
                <w:lang w:val="en-US"/>
              </w:rPr>
            </w:pPr>
            <w:r w:rsidRPr="003B75CD">
              <w:rPr>
                <w:b/>
                <w:bCs/>
                <w:lang w:val="en-US"/>
              </w:rPr>
              <w:t>15</w:t>
            </w:r>
          </w:p>
        </w:tc>
        <w:tc>
          <w:tcPr>
            <w:tcW w:w="879" w:type="dxa"/>
            <w:tcBorders>
              <w:bottom w:val="single" w:sz="4" w:space="0" w:color="auto"/>
            </w:tcBorders>
          </w:tcPr>
          <w:p w14:paraId="143AEF23" w14:textId="77777777" w:rsidR="00D54FE2" w:rsidRPr="003B75CD" w:rsidRDefault="53A733EA" w:rsidP="1C1A12DC">
            <w:pPr>
              <w:pStyle w:val="TAC"/>
              <w:rPr>
                <w:b/>
                <w:bCs/>
                <w:lang w:val="en-US"/>
              </w:rPr>
            </w:pPr>
            <w:r w:rsidRPr="003B75CD">
              <w:rPr>
                <w:b/>
                <w:bCs/>
                <w:lang w:val="en-US"/>
              </w:rPr>
              <w:t>30</w:t>
            </w:r>
          </w:p>
        </w:tc>
        <w:tc>
          <w:tcPr>
            <w:tcW w:w="879" w:type="dxa"/>
            <w:tcBorders>
              <w:bottom w:val="single" w:sz="4" w:space="0" w:color="auto"/>
            </w:tcBorders>
          </w:tcPr>
          <w:p w14:paraId="33F4C5F1" w14:textId="77777777" w:rsidR="00D54FE2" w:rsidRPr="003B75CD" w:rsidRDefault="53A733EA" w:rsidP="1C1A12DC">
            <w:pPr>
              <w:pStyle w:val="TAC"/>
              <w:rPr>
                <w:b/>
                <w:bCs/>
                <w:lang w:val="en-US"/>
              </w:rPr>
            </w:pPr>
            <w:r w:rsidRPr="003B75CD">
              <w:rPr>
                <w:b/>
                <w:bCs/>
                <w:lang w:val="en-US"/>
              </w:rPr>
              <w:t>60</w:t>
            </w:r>
          </w:p>
        </w:tc>
        <w:tc>
          <w:tcPr>
            <w:tcW w:w="895" w:type="dxa"/>
            <w:tcBorders>
              <w:bottom w:val="single" w:sz="4" w:space="0" w:color="auto"/>
            </w:tcBorders>
          </w:tcPr>
          <w:p w14:paraId="505A792E" w14:textId="77777777" w:rsidR="00D54FE2" w:rsidRPr="003B75CD" w:rsidRDefault="53A733EA" w:rsidP="1C1A12DC">
            <w:pPr>
              <w:pStyle w:val="TAC"/>
              <w:rPr>
                <w:b/>
                <w:bCs/>
                <w:lang w:val="en-US"/>
              </w:rPr>
            </w:pPr>
            <w:r w:rsidRPr="003B75CD">
              <w:rPr>
                <w:b/>
                <w:bCs/>
                <w:lang w:val="en-US"/>
              </w:rPr>
              <w:t>120</w:t>
            </w:r>
          </w:p>
        </w:tc>
      </w:tr>
      <w:tr w:rsidR="00D54FE2" w:rsidRPr="00373AC1" w14:paraId="43412923" w14:textId="77777777" w:rsidTr="1C1A12DC">
        <w:tc>
          <w:tcPr>
            <w:tcW w:w="1297" w:type="dxa"/>
            <w:tcBorders>
              <w:bottom w:val="nil"/>
              <w:right w:val="single" w:sz="4" w:space="0" w:color="auto"/>
            </w:tcBorders>
            <w:vAlign w:val="bottom"/>
          </w:tcPr>
          <w:p w14:paraId="08617F97" w14:textId="77777777" w:rsidR="00D54FE2" w:rsidRPr="00373AC1" w:rsidRDefault="53A733EA" w:rsidP="1C1A12DC">
            <w:pPr>
              <w:pStyle w:val="TAL"/>
              <w:rPr>
                <w:lang w:val="en-US" w:eastAsia="da-DK"/>
              </w:rPr>
            </w:pPr>
            <w:r w:rsidRPr="000256A6">
              <w:rPr>
                <w:lang w:val="en-US" w:eastAsia="da-DK"/>
              </w:rPr>
              <w:t>Inter band</w:t>
            </w:r>
          </w:p>
        </w:tc>
        <w:tc>
          <w:tcPr>
            <w:tcW w:w="1164" w:type="dxa"/>
            <w:tcBorders>
              <w:left w:val="single" w:sz="4" w:space="0" w:color="auto"/>
              <w:bottom w:val="nil"/>
              <w:right w:val="single" w:sz="4" w:space="0" w:color="auto"/>
            </w:tcBorders>
          </w:tcPr>
          <w:p w14:paraId="1F686C65" w14:textId="77777777" w:rsidR="00D54FE2" w:rsidRPr="00373AC1" w:rsidRDefault="53A733EA" w:rsidP="1C1A12DC">
            <w:pPr>
              <w:pStyle w:val="TAL"/>
              <w:rPr>
                <w:lang w:val="en-US"/>
              </w:rPr>
            </w:pPr>
            <w:r w:rsidRPr="000256A6">
              <w:rPr>
                <w:lang w:val="en-US"/>
              </w:rPr>
              <w:t>EN-DC</w:t>
            </w:r>
          </w:p>
        </w:tc>
        <w:tc>
          <w:tcPr>
            <w:tcW w:w="1078" w:type="dxa"/>
            <w:tcBorders>
              <w:left w:val="single" w:sz="4" w:space="0" w:color="auto"/>
              <w:bottom w:val="nil"/>
              <w:right w:val="single" w:sz="4" w:space="0" w:color="auto"/>
            </w:tcBorders>
          </w:tcPr>
          <w:p w14:paraId="04131C70" w14:textId="77777777" w:rsidR="00D54FE2" w:rsidRPr="00373AC1" w:rsidRDefault="53A733EA" w:rsidP="1C1A12DC">
            <w:pPr>
              <w:pStyle w:val="TAC"/>
              <w:rPr>
                <w:lang w:val="en-US"/>
              </w:rPr>
            </w:pPr>
            <w:r w:rsidRPr="000256A6">
              <w:rPr>
                <w:lang w:val="en-US"/>
              </w:rPr>
              <w:t>-</w:t>
            </w:r>
          </w:p>
        </w:tc>
        <w:tc>
          <w:tcPr>
            <w:tcW w:w="1589" w:type="dxa"/>
            <w:tcBorders>
              <w:left w:val="single" w:sz="4" w:space="0" w:color="auto"/>
              <w:bottom w:val="nil"/>
              <w:right w:val="single" w:sz="4" w:space="0" w:color="auto"/>
            </w:tcBorders>
          </w:tcPr>
          <w:p w14:paraId="6C369B93" w14:textId="77777777" w:rsidR="00D54FE2" w:rsidRPr="00373AC1" w:rsidRDefault="53A733EA" w:rsidP="1C1A12DC">
            <w:pPr>
              <w:pStyle w:val="TAL"/>
              <w:rPr>
                <w:lang w:val="en-US"/>
              </w:rPr>
            </w:pPr>
            <w:r w:rsidRPr="000256A6">
              <w:rPr>
                <w:lang w:val="en-US"/>
              </w:rPr>
              <w:t>Synchronous</w:t>
            </w:r>
          </w:p>
        </w:tc>
        <w:tc>
          <w:tcPr>
            <w:tcW w:w="968" w:type="dxa"/>
            <w:tcBorders>
              <w:left w:val="single" w:sz="4" w:space="0" w:color="auto"/>
              <w:bottom w:val="nil"/>
            </w:tcBorders>
          </w:tcPr>
          <w:p w14:paraId="05FB3AA9" w14:textId="77777777" w:rsidR="00D54FE2" w:rsidRPr="000256A6" w:rsidRDefault="00D54FE2" w:rsidP="1C1A12DC">
            <w:pPr>
              <w:pStyle w:val="TAC"/>
              <w:rPr>
                <w:lang w:val="en-US"/>
              </w:rPr>
            </w:pPr>
          </w:p>
        </w:tc>
        <w:tc>
          <w:tcPr>
            <w:tcW w:w="879" w:type="dxa"/>
            <w:tcBorders>
              <w:bottom w:val="nil"/>
              <w:right w:val="nil"/>
            </w:tcBorders>
          </w:tcPr>
          <w:p w14:paraId="12061A5F" w14:textId="77777777" w:rsidR="00D54FE2" w:rsidRPr="00373AC1" w:rsidRDefault="53A733EA" w:rsidP="1C1A12DC">
            <w:pPr>
              <w:pStyle w:val="TAC"/>
              <w:rPr>
                <w:lang w:val="en-US"/>
              </w:rPr>
            </w:pPr>
            <w:r w:rsidRPr="000256A6">
              <w:rPr>
                <w:lang w:val="en-US"/>
              </w:rPr>
              <w:t>33</w:t>
            </w:r>
          </w:p>
        </w:tc>
        <w:tc>
          <w:tcPr>
            <w:tcW w:w="879" w:type="dxa"/>
            <w:tcBorders>
              <w:left w:val="nil"/>
              <w:bottom w:val="nil"/>
              <w:right w:val="nil"/>
            </w:tcBorders>
          </w:tcPr>
          <w:p w14:paraId="0F2E721A" w14:textId="77777777" w:rsidR="00D54FE2" w:rsidRPr="00373AC1" w:rsidRDefault="53A733EA" w:rsidP="1C1A12DC">
            <w:pPr>
              <w:pStyle w:val="TAC"/>
              <w:rPr>
                <w:lang w:val="en-US"/>
              </w:rPr>
            </w:pPr>
            <w:r w:rsidRPr="000256A6">
              <w:rPr>
                <w:lang w:val="en-US"/>
              </w:rPr>
              <w:t>33</w:t>
            </w:r>
          </w:p>
        </w:tc>
        <w:tc>
          <w:tcPr>
            <w:tcW w:w="879" w:type="dxa"/>
            <w:tcBorders>
              <w:left w:val="nil"/>
              <w:bottom w:val="nil"/>
              <w:right w:val="nil"/>
            </w:tcBorders>
          </w:tcPr>
          <w:p w14:paraId="03DBFCC8" w14:textId="77777777" w:rsidR="00D54FE2" w:rsidRPr="00373AC1" w:rsidRDefault="53A733EA" w:rsidP="1C1A12DC">
            <w:pPr>
              <w:pStyle w:val="TAC"/>
              <w:rPr>
                <w:lang w:val="en-US"/>
              </w:rPr>
            </w:pPr>
            <w:r w:rsidRPr="000256A6">
              <w:rPr>
                <w:lang w:val="en-US"/>
              </w:rPr>
              <w:t>33</w:t>
            </w:r>
          </w:p>
        </w:tc>
        <w:tc>
          <w:tcPr>
            <w:tcW w:w="895" w:type="dxa"/>
            <w:tcBorders>
              <w:left w:val="nil"/>
              <w:bottom w:val="nil"/>
            </w:tcBorders>
          </w:tcPr>
          <w:p w14:paraId="297D3403" w14:textId="77777777" w:rsidR="00D54FE2" w:rsidRPr="00373AC1" w:rsidRDefault="53A733EA" w:rsidP="1C1A12DC">
            <w:pPr>
              <w:pStyle w:val="TAC"/>
              <w:rPr>
                <w:lang w:val="en-US"/>
              </w:rPr>
            </w:pPr>
            <w:r w:rsidRPr="000256A6">
              <w:rPr>
                <w:lang w:val="en-US"/>
              </w:rPr>
              <w:t>33</w:t>
            </w:r>
          </w:p>
        </w:tc>
      </w:tr>
      <w:tr w:rsidR="00D54FE2" w:rsidRPr="00373AC1" w14:paraId="2387CC8E" w14:textId="77777777" w:rsidTr="1C1A12DC">
        <w:tc>
          <w:tcPr>
            <w:tcW w:w="1297" w:type="dxa"/>
            <w:tcBorders>
              <w:top w:val="nil"/>
              <w:bottom w:val="nil"/>
              <w:right w:val="single" w:sz="4" w:space="0" w:color="auto"/>
            </w:tcBorders>
          </w:tcPr>
          <w:p w14:paraId="35D3F995" w14:textId="77777777" w:rsidR="00D54FE2" w:rsidRPr="000256A6" w:rsidRDefault="00D54FE2" w:rsidP="1C1A12DC">
            <w:pPr>
              <w:pStyle w:val="TAL"/>
              <w:rPr>
                <w:lang w:val="en-US"/>
              </w:rPr>
            </w:pPr>
          </w:p>
        </w:tc>
        <w:tc>
          <w:tcPr>
            <w:tcW w:w="1164" w:type="dxa"/>
            <w:tcBorders>
              <w:top w:val="nil"/>
              <w:left w:val="single" w:sz="4" w:space="0" w:color="auto"/>
              <w:bottom w:val="single" w:sz="4" w:space="0" w:color="auto"/>
              <w:right w:val="single" w:sz="4" w:space="0" w:color="auto"/>
            </w:tcBorders>
          </w:tcPr>
          <w:p w14:paraId="201AA91D" w14:textId="77777777" w:rsidR="00D54FE2" w:rsidRPr="000256A6" w:rsidRDefault="00D54FE2" w:rsidP="1C1A12DC">
            <w:pPr>
              <w:pStyle w:val="TAL"/>
              <w:rPr>
                <w:lang w:val="en-US"/>
              </w:rPr>
            </w:pPr>
          </w:p>
        </w:tc>
        <w:tc>
          <w:tcPr>
            <w:tcW w:w="1078" w:type="dxa"/>
            <w:tcBorders>
              <w:top w:val="nil"/>
              <w:left w:val="single" w:sz="4" w:space="0" w:color="auto"/>
              <w:bottom w:val="single" w:sz="4" w:space="0" w:color="auto"/>
              <w:right w:val="single" w:sz="4" w:space="0" w:color="auto"/>
            </w:tcBorders>
          </w:tcPr>
          <w:p w14:paraId="39D68B29" w14:textId="77777777" w:rsidR="00D54FE2" w:rsidRPr="000256A6" w:rsidRDefault="00D54FE2" w:rsidP="1C1A12DC">
            <w:pPr>
              <w:pStyle w:val="TAC"/>
              <w:rPr>
                <w:lang w:val="en-US"/>
              </w:rPr>
            </w:pPr>
          </w:p>
        </w:tc>
        <w:tc>
          <w:tcPr>
            <w:tcW w:w="1589" w:type="dxa"/>
            <w:tcBorders>
              <w:top w:val="nil"/>
              <w:left w:val="single" w:sz="4" w:space="0" w:color="auto"/>
              <w:bottom w:val="single" w:sz="4" w:space="0" w:color="auto"/>
              <w:right w:val="single" w:sz="4" w:space="0" w:color="auto"/>
            </w:tcBorders>
          </w:tcPr>
          <w:p w14:paraId="76A584A0" w14:textId="77777777" w:rsidR="00D54FE2" w:rsidRPr="00373AC1" w:rsidRDefault="53A733EA" w:rsidP="1C1A12DC">
            <w:pPr>
              <w:pStyle w:val="TAL"/>
              <w:rPr>
                <w:lang w:val="en-US"/>
              </w:rPr>
            </w:pPr>
            <w:r w:rsidRPr="000256A6">
              <w:rPr>
                <w:lang w:val="en-US"/>
              </w:rPr>
              <w:t>Asynchronous</w:t>
            </w:r>
          </w:p>
        </w:tc>
        <w:tc>
          <w:tcPr>
            <w:tcW w:w="968" w:type="dxa"/>
            <w:tcBorders>
              <w:top w:val="nil"/>
              <w:left w:val="single" w:sz="4" w:space="0" w:color="auto"/>
              <w:bottom w:val="single" w:sz="4" w:space="0" w:color="auto"/>
            </w:tcBorders>
          </w:tcPr>
          <w:p w14:paraId="46DDDB12" w14:textId="77777777" w:rsidR="00D54FE2" w:rsidRPr="000256A6" w:rsidRDefault="00D54FE2" w:rsidP="1C1A12DC">
            <w:pPr>
              <w:pStyle w:val="TAC"/>
              <w:rPr>
                <w:lang w:val="en-US"/>
              </w:rPr>
            </w:pPr>
          </w:p>
        </w:tc>
        <w:tc>
          <w:tcPr>
            <w:tcW w:w="879" w:type="dxa"/>
            <w:tcBorders>
              <w:top w:val="nil"/>
              <w:bottom w:val="single" w:sz="4" w:space="0" w:color="auto"/>
              <w:right w:val="nil"/>
            </w:tcBorders>
          </w:tcPr>
          <w:p w14:paraId="482A1F93" w14:textId="77777777" w:rsidR="00D54FE2" w:rsidRPr="00373AC1" w:rsidRDefault="53A733EA" w:rsidP="1C1A12DC">
            <w:pPr>
              <w:pStyle w:val="TAC"/>
              <w:rPr>
                <w:lang w:val="en-US"/>
              </w:rPr>
            </w:pPr>
            <w:r w:rsidRPr="000256A6">
              <w:rPr>
                <w:lang w:val="en-US"/>
              </w:rPr>
              <w:t>500</w:t>
            </w:r>
          </w:p>
        </w:tc>
        <w:tc>
          <w:tcPr>
            <w:tcW w:w="879" w:type="dxa"/>
            <w:tcBorders>
              <w:top w:val="nil"/>
              <w:left w:val="nil"/>
              <w:bottom w:val="single" w:sz="4" w:space="0" w:color="auto"/>
              <w:right w:val="nil"/>
            </w:tcBorders>
          </w:tcPr>
          <w:p w14:paraId="130A22AC" w14:textId="77777777" w:rsidR="00D54FE2" w:rsidRPr="00373AC1" w:rsidRDefault="53A733EA" w:rsidP="1C1A12DC">
            <w:pPr>
              <w:pStyle w:val="TAC"/>
              <w:rPr>
                <w:lang w:val="en-US"/>
              </w:rPr>
            </w:pPr>
            <w:r w:rsidRPr="000256A6">
              <w:rPr>
                <w:lang w:val="en-US"/>
              </w:rPr>
              <w:t>250</w:t>
            </w:r>
          </w:p>
        </w:tc>
        <w:tc>
          <w:tcPr>
            <w:tcW w:w="879" w:type="dxa"/>
            <w:tcBorders>
              <w:top w:val="nil"/>
              <w:left w:val="nil"/>
              <w:bottom w:val="single" w:sz="4" w:space="0" w:color="auto"/>
              <w:right w:val="nil"/>
            </w:tcBorders>
          </w:tcPr>
          <w:p w14:paraId="06E0D2EA" w14:textId="77777777" w:rsidR="00D54FE2" w:rsidRPr="00373AC1" w:rsidRDefault="53A733EA" w:rsidP="1C1A12DC">
            <w:pPr>
              <w:pStyle w:val="TAC"/>
              <w:rPr>
                <w:lang w:val="en-US"/>
              </w:rPr>
            </w:pPr>
            <w:r w:rsidRPr="000256A6">
              <w:rPr>
                <w:lang w:val="en-US"/>
              </w:rPr>
              <w:t>125</w:t>
            </w:r>
          </w:p>
        </w:tc>
        <w:tc>
          <w:tcPr>
            <w:tcW w:w="895" w:type="dxa"/>
            <w:tcBorders>
              <w:top w:val="nil"/>
              <w:left w:val="nil"/>
              <w:bottom w:val="single" w:sz="4" w:space="0" w:color="auto"/>
            </w:tcBorders>
          </w:tcPr>
          <w:p w14:paraId="7A0817D9" w14:textId="77777777" w:rsidR="00D54FE2" w:rsidRPr="00373AC1" w:rsidRDefault="53A733EA" w:rsidP="1C1A12DC">
            <w:pPr>
              <w:pStyle w:val="TAC"/>
              <w:rPr>
                <w:lang w:val="en-US"/>
              </w:rPr>
            </w:pPr>
            <w:r w:rsidRPr="000256A6">
              <w:rPr>
                <w:lang w:val="en-US"/>
              </w:rPr>
              <w:t>65.2</w:t>
            </w:r>
          </w:p>
        </w:tc>
      </w:tr>
      <w:tr w:rsidR="00D54FE2" w:rsidRPr="00373AC1" w14:paraId="37B4F7C7" w14:textId="77777777" w:rsidTr="1C1A12DC">
        <w:tc>
          <w:tcPr>
            <w:tcW w:w="1297" w:type="dxa"/>
            <w:tcBorders>
              <w:top w:val="nil"/>
              <w:bottom w:val="nil"/>
              <w:right w:val="single" w:sz="4" w:space="0" w:color="auto"/>
            </w:tcBorders>
          </w:tcPr>
          <w:p w14:paraId="2BBF2CA5" w14:textId="77777777" w:rsidR="00D54FE2" w:rsidRPr="000256A6" w:rsidRDefault="00D54FE2" w:rsidP="1C1A12DC">
            <w:pPr>
              <w:pStyle w:val="TAL"/>
              <w:rPr>
                <w:lang w:val="en-US"/>
              </w:rPr>
            </w:pPr>
          </w:p>
        </w:tc>
        <w:tc>
          <w:tcPr>
            <w:tcW w:w="1164" w:type="dxa"/>
            <w:tcBorders>
              <w:left w:val="single" w:sz="4" w:space="0" w:color="auto"/>
              <w:bottom w:val="nil"/>
              <w:right w:val="single" w:sz="4" w:space="0" w:color="auto"/>
            </w:tcBorders>
          </w:tcPr>
          <w:p w14:paraId="60206D3D" w14:textId="77777777" w:rsidR="00D54FE2" w:rsidRPr="00373AC1" w:rsidRDefault="53A733EA" w:rsidP="1C1A12DC">
            <w:pPr>
              <w:pStyle w:val="TAL"/>
              <w:rPr>
                <w:lang w:val="en-US"/>
              </w:rPr>
            </w:pPr>
            <w:r w:rsidRPr="000256A6">
              <w:rPr>
                <w:lang w:val="en-US"/>
              </w:rPr>
              <w:t>NE-DC</w:t>
            </w:r>
          </w:p>
        </w:tc>
        <w:tc>
          <w:tcPr>
            <w:tcW w:w="1078" w:type="dxa"/>
            <w:tcBorders>
              <w:left w:val="single" w:sz="4" w:space="0" w:color="auto"/>
              <w:bottom w:val="nil"/>
              <w:right w:val="single" w:sz="4" w:space="0" w:color="auto"/>
            </w:tcBorders>
          </w:tcPr>
          <w:p w14:paraId="570B98F2" w14:textId="77777777" w:rsidR="00D54FE2" w:rsidRPr="00373AC1" w:rsidRDefault="53A733EA" w:rsidP="1C1A12DC">
            <w:pPr>
              <w:pStyle w:val="TAC"/>
              <w:rPr>
                <w:lang w:val="en-US"/>
              </w:rPr>
            </w:pPr>
            <w:r w:rsidRPr="000256A6">
              <w:rPr>
                <w:lang w:val="en-US"/>
              </w:rPr>
              <w:t>-</w:t>
            </w:r>
          </w:p>
        </w:tc>
        <w:tc>
          <w:tcPr>
            <w:tcW w:w="1589" w:type="dxa"/>
            <w:tcBorders>
              <w:left w:val="single" w:sz="4" w:space="0" w:color="auto"/>
              <w:bottom w:val="nil"/>
              <w:right w:val="single" w:sz="4" w:space="0" w:color="auto"/>
            </w:tcBorders>
          </w:tcPr>
          <w:p w14:paraId="72F7694E" w14:textId="77777777" w:rsidR="00D54FE2" w:rsidRPr="00373AC1" w:rsidRDefault="53A733EA" w:rsidP="1C1A12DC">
            <w:pPr>
              <w:pStyle w:val="TAL"/>
              <w:rPr>
                <w:lang w:val="en-US"/>
              </w:rPr>
            </w:pPr>
            <w:r w:rsidRPr="000256A6">
              <w:rPr>
                <w:lang w:val="en-US"/>
              </w:rPr>
              <w:t>Synchronous</w:t>
            </w:r>
          </w:p>
        </w:tc>
        <w:tc>
          <w:tcPr>
            <w:tcW w:w="968" w:type="dxa"/>
            <w:tcBorders>
              <w:left w:val="single" w:sz="4" w:space="0" w:color="auto"/>
              <w:bottom w:val="nil"/>
            </w:tcBorders>
          </w:tcPr>
          <w:p w14:paraId="188FDD09" w14:textId="77777777" w:rsidR="00D54FE2" w:rsidRPr="000256A6" w:rsidRDefault="00D54FE2" w:rsidP="1C1A12DC">
            <w:pPr>
              <w:pStyle w:val="TAC"/>
              <w:rPr>
                <w:lang w:val="en-US"/>
              </w:rPr>
            </w:pPr>
          </w:p>
        </w:tc>
        <w:tc>
          <w:tcPr>
            <w:tcW w:w="879" w:type="dxa"/>
            <w:tcBorders>
              <w:bottom w:val="nil"/>
              <w:right w:val="nil"/>
            </w:tcBorders>
          </w:tcPr>
          <w:p w14:paraId="621F53F2" w14:textId="77777777" w:rsidR="00D54FE2" w:rsidRPr="00373AC1" w:rsidRDefault="53A733EA" w:rsidP="1C1A12DC">
            <w:pPr>
              <w:pStyle w:val="TAC"/>
              <w:rPr>
                <w:lang w:val="en-US"/>
              </w:rPr>
            </w:pPr>
            <w:r w:rsidRPr="000256A6">
              <w:rPr>
                <w:lang w:val="en-US"/>
              </w:rPr>
              <w:t>33</w:t>
            </w:r>
          </w:p>
        </w:tc>
        <w:tc>
          <w:tcPr>
            <w:tcW w:w="879" w:type="dxa"/>
            <w:tcBorders>
              <w:left w:val="nil"/>
              <w:bottom w:val="nil"/>
              <w:right w:val="nil"/>
            </w:tcBorders>
          </w:tcPr>
          <w:p w14:paraId="66E45529" w14:textId="77777777" w:rsidR="00D54FE2" w:rsidRPr="00373AC1" w:rsidRDefault="53A733EA" w:rsidP="1C1A12DC">
            <w:pPr>
              <w:pStyle w:val="TAC"/>
              <w:rPr>
                <w:lang w:val="en-US"/>
              </w:rPr>
            </w:pPr>
            <w:r w:rsidRPr="000256A6">
              <w:rPr>
                <w:lang w:val="en-US"/>
              </w:rPr>
              <w:t>33</w:t>
            </w:r>
          </w:p>
        </w:tc>
        <w:tc>
          <w:tcPr>
            <w:tcW w:w="879" w:type="dxa"/>
            <w:tcBorders>
              <w:left w:val="nil"/>
              <w:bottom w:val="nil"/>
              <w:right w:val="nil"/>
            </w:tcBorders>
          </w:tcPr>
          <w:p w14:paraId="60A3F576" w14:textId="77777777" w:rsidR="00D54FE2" w:rsidRPr="00373AC1" w:rsidRDefault="53A733EA" w:rsidP="1C1A12DC">
            <w:pPr>
              <w:pStyle w:val="TAC"/>
              <w:rPr>
                <w:lang w:val="en-US"/>
              </w:rPr>
            </w:pPr>
            <w:r w:rsidRPr="000256A6">
              <w:rPr>
                <w:lang w:val="en-US"/>
              </w:rPr>
              <w:t>33</w:t>
            </w:r>
          </w:p>
        </w:tc>
        <w:tc>
          <w:tcPr>
            <w:tcW w:w="895" w:type="dxa"/>
            <w:tcBorders>
              <w:left w:val="nil"/>
              <w:bottom w:val="nil"/>
            </w:tcBorders>
          </w:tcPr>
          <w:p w14:paraId="0D0C9B78" w14:textId="77777777" w:rsidR="00D54FE2" w:rsidRPr="00373AC1" w:rsidRDefault="53A733EA" w:rsidP="1C1A12DC">
            <w:pPr>
              <w:pStyle w:val="TAC"/>
              <w:rPr>
                <w:lang w:val="en-US"/>
              </w:rPr>
            </w:pPr>
            <w:r w:rsidRPr="000256A6">
              <w:rPr>
                <w:lang w:val="en-US"/>
              </w:rPr>
              <w:t>33</w:t>
            </w:r>
          </w:p>
        </w:tc>
      </w:tr>
      <w:tr w:rsidR="00D54FE2" w:rsidRPr="00373AC1" w14:paraId="2747A49D" w14:textId="77777777" w:rsidTr="1C1A12DC">
        <w:tc>
          <w:tcPr>
            <w:tcW w:w="1297" w:type="dxa"/>
            <w:tcBorders>
              <w:top w:val="nil"/>
              <w:bottom w:val="nil"/>
              <w:right w:val="single" w:sz="4" w:space="0" w:color="auto"/>
            </w:tcBorders>
          </w:tcPr>
          <w:p w14:paraId="34925513" w14:textId="77777777" w:rsidR="00D54FE2" w:rsidRPr="000256A6" w:rsidRDefault="00D54FE2" w:rsidP="1C1A12DC">
            <w:pPr>
              <w:pStyle w:val="TAL"/>
              <w:rPr>
                <w:lang w:val="en-US"/>
              </w:rPr>
            </w:pPr>
          </w:p>
        </w:tc>
        <w:tc>
          <w:tcPr>
            <w:tcW w:w="1164" w:type="dxa"/>
            <w:tcBorders>
              <w:top w:val="nil"/>
              <w:left w:val="single" w:sz="4" w:space="0" w:color="auto"/>
              <w:bottom w:val="single" w:sz="4" w:space="0" w:color="auto"/>
              <w:right w:val="single" w:sz="4" w:space="0" w:color="auto"/>
            </w:tcBorders>
          </w:tcPr>
          <w:p w14:paraId="6CD69430" w14:textId="77777777" w:rsidR="00D54FE2" w:rsidRPr="000256A6" w:rsidRDefault="00D54FE2" w:rsidP="1C1A12DC">
            <w:pPr>
              <w:pStyle w:val="TAL"/>
              <w:rPr>
                <w:lang w:val="en-US"/>
              </w:rPr>
            </w:pPr>
          </w:p>
        </w:tc>
        <w:tc>
          <w:tcPr>
            <w:tcW w:w="1078" w:type="dxa"/>
            <w:tcBorders>
              <w:top w:val="nil"/>
              <w:left w:val="single" w:sz="4" w:space="0" w:color="auto"/>
              <w:bottom w:val="single" w:sz="4" w:space="0" w:color="auto"/>
              <w:right w:val="single" w:sz="4" w:space="0" w:color="auto"/>
            </w:tcBorders>
          </w:tcPr>
          <w:p w14:paraId="7EFFF0EA" w14:textId="77777777" w:rsidR="00D54FE2" w:rsidRPr="000256A6" w:rsidRDefault="00D54FE2" w:rsidP="1C1A12DC">
            <w:pPr>
              <w:pStyle w:val="TAC"/>
              <w:rPr>
                <w:lang w:val="en-US"/>
              </w:rPr>
            </w:pPr>
          </w:p>
        </w:tc>
        <w:tc>
          <w:tcPr>
            <w:tcW w:w="1589" w:type="dxa"/>
            <w:tcBorders>
              <w:top w:val="nil"/>
              <w:left w:val="single" w:sz="4" w:space="0" w:color="auto"/>
              <w:bottom w:val="single" w:sz="4" w:space="0" w:color="auto"/>
              <w:right w:val="single" w:sz="4" w:space="0" w:color="auto"/>
            </w:tcBorders>
          </w:tcPr>
          <w:p w14:paraId="3BCA4E66" w14:textId="77777777" w:rsidR="00D54FE2" w:rsidRPr="00373AC1" w:rsidRDefault="53A733EA" w:rsidP="1C1A12DC">
            <w:pPr>
              <w:pStyle w:val="TAL"/>
              <w:rPr>
                <w:lang w:val="en-US"/>
              </w:rPr>
            </w:pPr>
            <w:r w:rsidRPr="000256A6">
              <w:rPr>
                <w:lang w:val="en-US"/>
              </w:rPr>
              <w:t>Asynchronous</w:t>
            </w:r>
          </w:p>
        </w:tc>
        <w:tc>
          <w:tcPr>
            <w:tcW w:w="968" w:type="dxa"/>
            <w:tcBorders>
              <w:top w:val="nil"/>
              <w:left w:val="single" w:sz="4" w:space="0" w:color="auto"/>
              <w:bottom w:val="single" w:sz="4" w:space="0" w:color="auto"/>
            </w:tcBorders>
          </w:tcPr>
          <w:p w14:paraId="5B2E6F9A" w14:textId="77777777" w:rsidR="00D54FE2" w:rsidRPr="000256A6" w:rsidRDefault="00D54FE2" w:rsidP="1C1A12DC">
            <w:pPr>
              <w:pStyle w:val="TAC"/>
              <w:rPr>
                <w:lang w:val="en-US"/>
              </w:rPr>
            </w:pPr>
          </w:p>
        </w:tc>
        <w:tc>
          <w:tcPr>
            <w:tcW w:w="879" w:type="dxa"/>
            <w:tcBorders>
              <w:top w:val="nil"/>
              <w:bottom w:val="single" w:sz="4" w:space="0" w:color="auto"/>
              <w:right w:val="nil"/>
            </w:tcBorders>
          </w:tcPr>
          <w:p w14:paraId="1F7C4AE7" w14:textId="77777777" w:rsidR="00D54FE2" w:rsidRPr="00373AC1" w:rsidRDefault="53A733EA" w:rsidP="1C1A12DC">
            <w:pPr>
              <w:pStyle w:val="TAC"/>
              <w:rPr>
                <w:lang w:val="en-US"/>
              </w:rPr>
            </w:pPr>
            <w:r w:rsidRPr="000256A6">
              <w:rPr>
                <w:lang w:val="en-US"/>
              </w:rPr>
              <w:t>500</w:t>
            </w:r>
          </w:p>
        </w:tc>
        <w:tc>
          <w:tcPr>
            <w:tcW w:w="879" w:type="dxa"/>
            <w:tcBorders>
              <w:top w:val="nil"/>
              <w:left w:val="nil"/>
              <w:bottom w:val="single" w:sz="4" w:space="0" w:color="auto"/>
              <w:right w:val="nil"/>
            </w:tcBorders>
          </w:tcPr>
          <w:p w14:paraId="7E523F3B" w14:textId="77777777" w:rsidR="00D54FE2" w:rsidRPr="00373AC1" w:rsidRDefault="53A733EA" w:rsidP="1C1A12DC">
            <w:pPr>
              <w:pStyle w:val="TAC"/>
              <w:rPr>
                <w:lang w:val="en-US"/>
              </w:rPr>
            </w:pPr>
            <w:r w:rsidRPr="000256A6">
              <w:rPr>
                <w:lang w:val="en-US"/>
              </w:rPr>
              <w:t>250</w:t>
            </w:r>
          </w:p>
        </w:tc>
        <w:tc>
          <w:tcPr>
            <w:tcW w:w="879" w:type="dxa"/>
            <w:tcBorders>
              <w:top w:val="nil"/>
              <w:left w:val="nil"/>
              <w:bottom w:val="single" w:sz="4" w:space="0" w:color="auto"/>
              <w:right w:val="nil"/>
            </w:tcBorders>
          </w:tcPr>
          <w:p w14:paraId="3450A6EE" w14:textId="77777777" w:rsidR="00D54FE2" w:rsidRPr="00373AC1" w:rsidRDefault="53A733EA" w:rsidP="1C1A12DC">
            <w:pPr>
              <w:pStyle w:val="TAC"/>
              <w:rPr>
                <w:lang w:val="en-US"/>
              </w:rPr>
            </w:pPr>
            <w:r w:rsidRPr="000256A6">
              <w:rPr>
                <w:lang w:val="en-US"/>
              </w:rPr>
              <w:t>125</w:t>
            </w:r>
          </w:p>
        </w:tc>
        <w:tc>
          <w:tcPr>
            <w:tcW w:w="895" w:type="dxa"/>
            <w:tcBorders>
              <w:top w:val="nil"/>
              <w:left w:val="nil"/>
              <w:bottom w:val="single" w:sz="4" w:space="0" w:color="auto"/>
            </w:tcBorders>
          </w:tcPr>
          <w:p w14:paraId="1520D2E7" w14:textId="77777777" w:rsidR="00D54FE2" w:rsidRPr="00373AC1" w:rsidRDefault="53A733EA" w:rsidP="1C1A12DC">
            <w:pPr>
              <w:pStyle w:val="TAC"/>
              <w:rPr>
                <w:lang w:val="en-US"/>
              </w:rPr>
            </w:pPr>
            <w:r w:rsidRPr="000256A6">
              <w:rPr>
                <w:lang w:val="en-US"/>
              </w:rPr>
              <w:t>65.2</w:t>
            </w:r>
          </w:p>
        </w:tc>
      </w:tr>
      <w:tr w:rsidR="00D54FE2" w:rsidRPr="00373AC1" w14:paraId="20751C29" w14:textId="77777777" w:rsidTr="1C1A12DC">
        <w:tc>
          <w:tcPr>
            <w:tcW w:w="1297" w:type="dxa"/>
            <w:tcBorders>
              <w:top w:val="nil"/>
              <w:bottom w:val="nil"/>
              <w:right w:val="single" w:sz="4" w:space="0" w:color="auto"/>
            </w:tcBorders>
          </w:tcPr>
          <w:p w14:paraId="0282D376" w14:textId="77777777" w:rsidR="00D54FE2" w:rsidRPr="000256A6" w:rsidRDefault="00D54FE2" w:rsidP="1C1A12DC">
            <w:pPr>
              <w:pStyle w:val="TAL"/>
              <w:rPr>
                <w:lang w:val="en-US"/>
              </w:rPr>
            </w:pPr>
          </w:p>
        </w:tc>
        <w:tc>
          <w:tcPr>
            <w:tcW w:w="1164" w:type="dxa"/>
            <w:tcBorders>
              <w:left w:val="single" w:sz="4" w:space="0" w:color="auto"/>
              <w:bottom w:val="nil"/>
              <w:right w:val="single" w:sz="4" w:space="0" w:color="auto"/>
            </w:tcBorders>
          </w:tcPr>
          <w:p w14:paraId="6FF700B9" w14:textId="77777777" w:rsidR="00D54FE2" w:rsidRPr="00373AC1" w:rsidRDefault="53A733EA" w:rsidP="1C1A12DC">
            <w:pPr>
              <w:pStyle w:val="TAL"/>
              <w:rPr>
                <w:lang w:val="en-US"/>
              </w:rPr>
            </w:pPr>
            <w:r w:rsidRPr="000256A6">
              <w:rPr>
                <w:lang w:val="en-US"/>
              </w:rPr>
              <w:t>NR-DC</w:t>
            </w:r>
          </w:p>
        </w:tc>
        <w:tc>
          <w:tcPr>
            <w:tcW w:w="1078" w:type="dxa"/>
            <w:tcBorders>
              <w:left w:val="single" w:sz="4" w:space="0" w:color="auto"/>
              <w:bottom w:val="nil"/>
              <w:right w:val="single" w:sz="4" w:space="0" w:color="auto"/>
            </w:tcBorders>
          </w:tcPr>
          <w:p w14:paraId="71E3B583" w14:textId="77777777" w:rsidR="00D54FE2" w:rsidRPr="00373AC1" w:rsidRDefault="53A733EA" w:rsidP="1C1A12DC">
            <w:pPr>
              <w:pStyle w:val="TAC"/>
              <w:rPr>
                <w:lang w:val="en-US"/>
              </w:rPr>
            </w:pPr>
            <w:r w:rsidRPr="000256A6">
              <w:rPr>
                <w:lang w:val="en-US"/>
              </w:rPr>
              <w:t>FR1</w:t>
            </w:r>
          </w:p>
        </w:tc>
        <w:tc>
          <w:tcPr>
            <w:tcW w:w="1589" w:type="dxa"/>
            <w:tcBorders>
              <w:left w:val="single" w:sz="4" w:space="0" w:color="auto"/>
              <w:bottom w:val="nil"/>
              <w:right w:val="single" w:sz="4" w:space="0" w:color="auto"/>
            </w:tcBorders>
          </w:tcPr>
          <w:p w14:paraId="47B7608B" w14:textId="77777777" w:rsidR="00D54FE2" w:rsidRPr="00373AC1" w:rsidRDefault="53A733EA" w:rsidP="1C1A12DC">
            <w:pPr>
              <w:pStyle w:val="TAL"/>
              <w:rPr>
                <w:lang w:val="en-US"/>
              </w:rPr>
            </w:pPr>
            <w:r w:rsidRPr="000256A6">
              <w:rPr>
                <w:lang w:val="en-US"/>
              </w:rPr>
              <w:t>synchronous</w:t>
            </w:r>
          </w:p>
        </w:tc>
        <w:tc>
          <w:tcPr>
            <w:tcW w:w="968" w:type="dxa"/>
            <w:tcBorders>
              <w:left w:val="single" w:sz="4" w:space="0" w:color="auto"/>
              <w:bottom w:val="nil"/>
            </w:tcBorders>
          </w:tcPr>
          <w:p w14:paraId="60FF9B5F" w14:textId="77777777" w:rsidR="00D54FE2" w:rsidRPr="00373AC1" w:rsidRDefault="53A733EA" w:rsidP="1C1A12DC">
            <w:pPr>
              <w:pStyle w:val="TAC"/>
              <w:rPr>
                <w:lang w:val="en-US"/>
              </w:rPr>
            </w:pPr>
            <w:r w:rsidRPr="000256A6">
              <w:rPr>
                <w:lang w:val="en-US"/>
              </w:rPr>
              <w:t>3</w:t>
            </w:r>
          </w:p>
        </w:tc>
        <w:tc>
          <w:tcPr>
            <w:tcW w:w="879" w:type="dxa"/>
            <w:tcBorders>
              <w:bottom w:val="nil"/>
              <w:right w:val="nil"/>
            </w:tcBorders>
          </w:tcPr>
          <w:p w14:paraId="48F87469" w14:textId="77777777" w:rsidR="00D54FE2" w:rsidRPr="00373AC1" w:rsidRDefault="53A733EA" w:rsidP="1C1A12DC">
            <w:pPr>
              <w:pStyle w:val="TAC"/>
              <w:rPr>
                <w:lang w:val="en-US"/>
              </w:rPr>
            </w:pPr>
            <w:r w:rsidRPr="000256A6">
              <w:rPr>
                <w:lang w:val="en-US"/>
              </w:rPr>
              <w:t>33</w:t>
            </w:r>
          </w:p>
        </w:tc>
        <w:tc>
          <w:tcPr>
            <w:tcW w:w="879" w:type="dxa"/>
            <w:tcBorders>
              <w:left w:val="nil"/>
              <w:bottom w:val="nil"/>
              <w:right w:val="nil"/>
            </w:tcBorders>
          </w:tcPr>
          <w:p w14:paraId="7E96C55F" w14:textId="77777777" w:rsidR="00D54FE2" w:rsidRPr="00373AC1" w:rsidRDefault="53A733EA" w:rsidP="1C1A12DC">
            <w:pPr>
              <w:pStyle w:val="TAC"/>
              <w:rPr>
                <w:lang w:val="en-US"/>
              </w:rPr>
            </w:pPr>
            <w:r w:rsidRPr="000256A6">
              <w:rPr>
                <w:lang w:val="en-US"/>
              </w:rPr>
              <w:t>33</w:t>
            </w:r>
          </w:p>
        </w:tc>
        <w:tc>
          <w:tcPr>
            <w:tcW w:w="879" w:type="dxa"/>
            <w:tcBorders>
              <w:left w:val="nil"/>
              <w:bottom w:val="nil"/>
              <w:right w:val="nil"/>
            </w:tcBorders>
          </w:tcPr>
          <w:p w14:paraId="791EB68F" w14:textId="77777777" w:rsidR="00D54FE2" w:rsidRPr="00373AC1" w:rsidRDefault="53A733EA" w:rsidP="1C1A12DC">
            <w:pPr>
              <w:pStyle w:val="TAC"/>
              <w:rPr>
                <w:lang w:val="en-US"/>
              </w:rPr>
            </w:pPr>
            <w:r w:rsidRPr="000256A6">
              <w:rPr>
                <w:lang w:val="en-US"/>
              </w:rPr>
              <w:t>33</w:t>
            </w:r>
          </w:p>
        </w:tc>
        <w:tc>
          <w:tcPr>
            <w:tcW w:w="895" w:type="dxa"/>
            <w:tcBorders>
              <w:left w:val="nil"/>
              <w:bottom w:val="nil"/>
            </w:tcBorders>
          </w:tcPr>
          <w:p w14:paraId="2A4E7F44" w14:textId="77777777" w:rsidR="00D54FE2" w:rsidRPr="00373AC1" w:rsidRDefault="53A733EA" w:rsidP="1C1A12DC">
            <w:pPr>
              <w:pStyle w:val="TAC"/>
              <w:rPr>
                <w:lang w:val="en-US"/>
              </w:rPr>
            </w:pPr>
            <w:r w:rsidRPr="000256A6">
              <w:rPr>
                <w:lang w:val="en-US"/>
              </w:rPr>
              <w:t>33</w:t>
            </w:r>
          </w:p>
        </w:tc>
      </w:tr>
      <w:tr w:rsidR="00D54FE2" w:rsidRPr="00373AC1" w14:paraId="47ED406C" w14:textId="77777777" w:rsidTr="1C1A12DC">
        <w:tc>
          <w:tcPr>
            <w:tcW w:w="1297" w:type="dxa"/>
            <w:tcBorders>
              <w:top w:val="nil"/>
              <w:bottom w:val="nil"/>
              <w:right w:val="single" w:sz="4" w:space="0" w:color="auto"/>
            </w:tcBorders>
          </w:tcPr>
          <w:p w14:paraId="47C61D2C" w14:textId="77777777" w:rsidR="00D54FE2" w:rsidRPr="000256A6" w:rsidRDefault="00D54FE2" w:rsidP="1C1A12DC">
            <w:pPr>
              <w:pStyle w:val="TAL"/>
              <w:rPr>
                <w:lang w:val="en-US"/>
              </w:rPr>
            </w:pPr>
          </w:p>
        </w:tc>
        <w:tc>
          <w:tcPr>
            <w:tcW w:w="1164" w:type="dxa"/>
            <w:tcBorders>
              <w:top w:val="nil"/>
              <w:left w:val="single" w:sz="4" w:space="0" w:color="auto"/>
              <w:bottom w:val="nil"/>
              <w:right w:val="single" w:sz="4" w:space="0" w:color="auto"/>
            </w:tcBorders>
          </w:tcPr>
          <w:p w14:paraId="1659F761" w14:textId="77777777" w:rsidR="00D54FE2" w:rsidRPr="000256A6" w:rsidRDefault="00D54FE2" w:rsidP="1C1A12DC">
            <w:pPr>
              <w:pStyle w:val="TAL"/>
              <w:rPr>
                <w:lang w:val="en-US"/>
              </w:rPr>
            </w:pPr>
          </w:p>
        </w:tc>
        <w:tc>
          <w:tcPr>
            <w:tcW w:w="1078" w:type="dxa"/>
            <w:tcBorders>
              <w:top w:val="nil"/>
              <w:left w:val="single" w:sz="4" w:space="0" w:color="auto"/>
              <w:bottom w:val="nil"/>
              <w:right w:val="single" w:sz="4" w:space="0" w:color="auto"/>
            </w:tcBorders>
          </w:tcPr>
          <w:p w14:paraId="14740847" w14:textId="77777777" w:rsidR="00D54FE2" w:rsidRPr="00373AC1" w:rsidRDefault="53A733EA" w:rsidP="1C1A12DC">
            <w:pPr>
              <w:pStyle w:val="TAC"/>
              <w:rPr>
                <w:lang w:val="en-US"/>
              </w:rPr>
            </w:pPr>
            <w:r w:rsidRPr="000256A6">
              <w:rPr>
                <w:lang w:val="en-US"/>
              </w:rPr>
              <w:t>FR2-1</w:t>
            </w:r>
          </w:p>
        </w:tc>
        <w:tc>
          <w:tcPr>
            <w:tcW w:w="1589" w:type="dxa"/>
            <w:tcBorders>
              <w:top w:val="nil"/>
              <w:left w:val="single" w:sz="4" w:space="0" w:color="auto"/>
              <w:bottom w:val="nil"/>
              <w:right w:val="single" w:sz="4" w:space="0" w:color="auto"/>
            </w:tcBorders>
          </w:tcPr>
          <w:p w14:paraId="426E3C92" w14:textId="77777777" w:rsidR="00D54FE2" w:rsidRPr="00373AC1" w:rsidRDefault="53A733EA" w:rsidP="1C1A12DC">
            <w:pPr>
              <w:pStyle w:val="TAL"/>
              <w:rPr>
                <w:lang w:val="en-US"/>
              </w:rPr>
            </w:pPr>
            <w:r w:rsidRPr="000256A6">
              <w:rPr>
                <w:lang w:val="en-US"/>
              </w:rPr>
              <w:t>Synchronous</w:t>
            </w:r>
          </w:p>
        </w:tc>
        <w:tc>
          <w:tcPr>
            <w:tcW w:w="968" w:type="dxa"/>
            <w:tcBorders>
              <w:top w:val="nil"/>
              <w:left w:val="single" w:sz="4" w:space="0" w:color="auto"/>
              <w:bottom w:val="nil"/>
            </w:tcBorders>
          </w:tcPr>
          <w:p w14:paraId="1A169066" w14:textId="77777777" w:rsidR="00D54FE2" w:rsidRPr="00373AC1" w:rsidRDefault="53A733EA" w:rsidP="1C1A12DC">
            <w:pPr>
              <w:pStyle w:val="TAC"/>
              <w:rPr>
                <w:lang w:val="en-US"/>
              </w:rPr>
            </w:pPr>
            <w:r w:rsidRPr="000256A6">
              <w:rPr>
                <w:lang w:val="en-US"/>
              </w:rPr>
              <w:t>3</w:t>
            </w:r>
          </w:p>
        </w:tc>
        <w:tc>
          <w:tcPr>
            <w:tcW w:w="879" w:type="dxa"/>
            <w:tcBorders>
              <w:top w:val="nil"/>
              <w:bottom w:val="nil"/>
              <w:right w:val="nil"/>
            </w:tcBorders>
          </w:tcPr>
          <w:p w14:paraId="6EAE46FC" w14:textId="77777777" w:rsidR="00D54FE2" w:rsidRPr="00373AC1" w:rsidRDefault="53A733EA" w:rsidP="1C1A12DC">
            <w:pPr>
              <w:pStyle w:val="TAC"/>
              <w:rPr>
                <w:lang w:val="en-US"/>
              </w:rPr>
            </w:pPr>
            <w:r w:rsidRPr="000256A6">
              <w:rPr>
                <w:lang w:val="en-US"/>
              </w:rPr>
              <w:t>8</w:t>
            </w:r>
          </w:p>
        </w:tc>
        <w:tc>
          <w:tcPr>
            <w:tcW w:w="879" w:type="dxa"/>
            <w:tcBorders>
              <w:top w:val="nil"/>
              <w:left w:val="nil"/>
              <w:bottom w:val="nil"/>
              <w:right w:val="nil"/>
            </w:tcBorders>
          </w:tcPr>
          <w:p w14:paraId="2EE618A6" w14:textId="77777777" w:rsidR="00D54FE2" w:rsidRPr="00373AC1" w:rsidRDefault="53A733EA" w:rsidP="1C1A12DC">
            <w:pPr>
              <w:pStyle w:val="TAC"/>
              <w:rPr>
                <w:lang w:val="en-US"/>
              </w:rPr>
            </w:pPr>
            <w:r w:rsidRPr="000256A6">
              <w:rPr>
                <w:lang w:val="en-US"/>
              </w:rPr>
              <w:t>8</w:t>
            </w:r>
          </w:p>
        </w:tc>
        <w:tc>
          <w:tcPr>
            <w:tcW w:w="879" w:type="dxa"/>
            <w:tcBorders>
              <w:top w:val="nil"/>
              <w:left w:val="nil"/>
              <w:bottom w:val="nil"/>
              <w:right w:val="nil"/>
            </w:tcBorders>
          </w:tcPr>
          <w:p w14:paraId="4C4C6FBF" w14:textId="77777777" w:rsidR="00D54FE2" w:rsidRPr="00373AC1" w:rsidRDefault="53A733EA" w:rsidP="1C1A12DC">
            <w:pPr>
              <w:pStyle w:val="TAC"/>
              <w:rPr>
                <w:lang w:val="en-US"/>
              </w:rPr>
            </w:pPr>
            <w:r w:rsidRPr="000256A6">
              <w:rPr>
                <w:lang w:val="en-US"/>
              </w:rPr>
              <w:t>8</w:t>
            </w:r>
          </w:p>
        </w:tc>
        <w:tc>
          <w:tcPr>
            <w:tcW w:w="895" w:type="dxa"/>
            <w:tcBorders>
              <w:top w:val="nil"/>
              <w:left w:val="nil"/>
              <w:bottom w:val="nil"/>
            </w:tcBorders>
          </w:tcPr>
          <w:p w14:paraId="2B67CB41" w14:textId="77777777" w:rsidR="00D54FE2" w:rsidRPr="00373AC1" w:rsidRDefault="53A733EA" w:rsidP="1C1A12DC">
            <w:pPr>
              <w:pStyle w:val="TAC"/>
              <w:rPr>
                <w:lang w:val="en-US"/>
              </w:rPr>
            </w:pPr>
            <w:r w:rsidRPr="000256A6">
              <w:rPr>
                <w:lang w:val="en-US"/>
              </w:rPr>
              <w:t>8</w:t>
            </w:r>
          </w:p>
        </w:tc>
      </w:tr>
      <w:tr w:rsidR="00D54FE2" w:rsidRPr="00373AC1" w14:paraId="2D035189" w14:textId="77777777" w:rsidTr="1C1A12DC">
        <w:tc>
          <w:tcPr>
            <w:tcW w:w="1297" w:type="dxa"/>
            <w:tcBorders>
              <w:top w:val="nil"/>
              <w:bottom w:val="nil"/>
              <w:right w:val="single" w:sz="4" w:space="0" w:color="auto"/>
            </w:tcBorders>
          </w:tcPr>
          <w:p w14:paraId="73CD57D5" w14:textId="77777777" w:rsidR="00D54FE2" w:rsidRPr="000256A6" w:rsidRDefault="00D54FE2" w:rsidP="1C1A12DC">
            <w:pPr>
              <w:pStyle w:val="TAL"/>
              <w:rPr>
                <w:lang w:val="en-US"/>
              </w:rPr>
            </w:pPr>
          </w:p>
        </w:tc>
        <w:tc>
          <w:tcPr>
            <w:tcW w:w="1164" w:type="dxa"/>
            <w:tcBorders>
              <w:top w:val="nil"/>
              <w:left w:val="single" w:sz="4" w:space="0" w:color="auto"/>
              <w:bottom w:val="single" w:sz="4" w:space="0" w:color="auto"/>
              <w:right w:val="single" w:sz="4" w:space="0" w:color="auto"/>
            </w:tcBorders>
          </w:tcPr>
          <w:p w14:paraId="27AF7619" w14:textId="77777777" w:rsidR="00D54FE2" w:rsidRPr="000256A6" w:rsidRDefault="00D54FE2" w:rsidP="1C1A12DC">
            <w:pPr>
              <w:pStyle w:val="TAL"/>
              <w:rPr>
                <w:lang w:val="en-US"/>
              </w:rPr>
            </w:pPr>
          </w:p>
        </w:tc>
        <w:tc>
          <w:tcPr>
            <w:tcW w:w="1078" w:type="dxa"/>
            <w:tcBorders>
              <w:top w:val="nil"/>
              <w:left w:val="single" w:sz="4" w:space="0" w:color="auto"/>
              <w:bottom w:val="single" w:sz="4" w:space="0" w:color="auto"/>
              <w:right w:val="single" w:sz="4" w:space="0" w:color="auto"/>
            </w:tcBorders>
          </w:tcPr>
          <w:p w14:paraId="11527055" w14:textId="77777777" w:rsidR="00D54FE2" w:rsidRPr="00373AC1" w:rsidRDefault="53A733EA" w:rsidP="1C1A12DC">
            <w:pPr>
              <w:pStyle w:val="TAC"/>
              <w:rPr>
                <w:lang w:val="en-US"/>
              </w:rPr>
            </w:pPr>
            <w:r w:rsidRPr="000256A6">
              <w:rPr>
                <w:lang w:val="en-US"/>
              </w:rPr>
              <w:t>FR1 – FR2-1</w:t>
            </w:r>
          </w:p>
        </w:tc>
        <w:tc>
          <w:tcPr>
            <w:tcW w:w="1589" w:type="dxa"/>
            <w:tcBorders>
              <w:top w:val="nil"/>
              <w:left w:val="single" w:sz="4" w:space="0" w:color="auto"/>
              <w:bottom w:val="single" w:sz="4" w:space="0" w:color="auto"/>
              <w:right w:val="single" w:sz="4" w:space="0" w:color="auto"/>
            </w:tcBorders>
          </w:tcPr>
          <w:p w14:paraId="22AC18CA" w14:textId="77777777" w:rsidR="00D54FE2" w:rsidRPr="00373AC1" w:rsidRDefault="53A733EA" w:rsidP="1C1A12DC">
            <w:pPr>
              <w:pStyle w:val="TAL"/>
              <w:rPr>
                <w:lang w:val="en-US"/>
              </w:rPr>
            </w:pPr>
            <w:r w:rsidRPr="000256A6">
              <w:rPr>
                <w:lang w:val="en-US"/>
              </w:rPr>
              <w:t>synchronous</w:t>
            </w:r>
          </w:p>
        </w:tc>
        <w:tc>
          <w:tcPr>
            <w:tcW w:w="968" w:type="dxa"/>
            <w:tcBorders>
              <w:top w:val="nil"/>
              <w:left w:val="single" w:sz="4" w:space="0" w:color="auto"/>
              <w:bottom w:val="single" w:sz="4" w:space="0" w:color="auto"/>
            </w:tcBorders>
          </w:tcPr>
          <w:p w14:paraId="3F3FC1CB" w14:textId="77777777" w:rsidR="00D54FE2" w:rsidRPr="00373AC1" w:rsidRDefault="53A733EA" w:rsidP="1C1A12DC">
            <w:pPr>
              <w:pStyle w:val="TAC"/>
              <w:rPr>
                <w:lang w:val="en-US"/>
              </w:rPr>
            </w:pPr>
            <w:r w:rsidRPr="000256A6">
              <w:rPr>
                <w:lang w:val="en-US"/>
              </w:rPr>
              <w:t>3</w:t>
            </w:r>
          </w:p>
        </w:tc>
        <w:tc>
          <w:tcPr>
            <w:tcW w:w="879" w:type="dxa"/>
            <w:tcBorders>
              <w:top w:val="nil"/>
              <w:bottom w:val="single" w:sz="4" w:space="0" w:color="auto"/>
              <w:right w:val="nil"/>
            </w:tcBorders>
          </w:tcPr>
          <w:p w14:paraId="0BFA5C5F" w14:textId="77777777" w:rsidR="00D54FE2" w:rsidRPr="00373AC1" w:rsidRDefault="53A733EA" w:rsidP="1C1A12DC">
            <w:pPr>
              <w:pStyle w:val="TAC"/>
              <w:rPr>
                <w:lang w:val="en-US"/>
              </w:rPr>
            </w:pPr>
            <w:r w:rsidRPr="000256A6">
              <w:rPr>
                <w:lang w:val="en-US"/>
              </w:rPr>
              <w:t>33</w:t>
            </w:r>
          </w:p>
        </w:tc>
        <w:tc>
          <w:tcPr>
            <w:tcW w:w="879" w:type="dxa"/>
            <w:tcBorders>
              <w:top w:val="nil"/>
              <w:left w:val="nil"/>
              <w:bottom w:val="single" w:sz="4" w:space="0" w:color="auto"/>
              <w:right w:val="nil"/>
            </w:tcBorders>
          </w:tcPr>
          <w:p w14:paraId="1EB650E7" w14:textId="77777777" w:rsidR="00D54FE2" w:rsidRPr="00373AC1" w:rsidRDefault="53A733EA" w:rsidP="1C1A12DC">
            <w:pPr>
              <w:pStyle w:val="TAC"/>
              <w:rPr>
                <w:lang w:val="en-US"/>
              </w:rPr>
            </w:pPr>
            <w:r w:rsidRPr="000256A6">
              <w:rPr>
                <w:lang w:val="en-US"/>
              </w:rPr>
              <w:t>33</w:t>
            </w:r>
          </w:p>
        </w:tc>
        <w:tc>
          <w:tcPr>
            <w:tcW w:w="879" w:type="dxa"/>
            <w:tcBorders>
              <w:top w:val="nil"/>
              <w:left w:val="nil"/>
              <w:bottom w:val="single" w:sz="4" w:space="0" w:color="auto"/>
              <w:right w:val="nil"/>
            </w:tcBorders>
          </w:tcPr>
          <w:p w14:paraId="534A5DB9" w14:textId="77777777" w:rsidR="00D54FE2" w:rsidRPr="00373AC1" w:rsidRDefault="53A733EA" w:rsidP="1C1A12DC">
            <w:pPr>
              <w:pStyle w:val="TAC"/>
              <w:rPr>
                <w:lang w:val="en-US"/>
              </w:rPr>
            </w:pPr>
            <w:r w:rsidRPr="000256A6">
              <w:rPr>
                <w:lang w:val="en-US"/>
              </w:rPr>
              <w:t>33</w:t>
            </w:r>
          </w:p>
        </w:tc>
        <w:tc>
          <w:tcPr>
            <w:tcW w:w="895" w:type="dxa"/>
            <w:tcBorders>
              <w:top w:val="nil"/>
              <w:left w:val="nil"/>
              <w:bottom w:val="single" w:sz="4" w:space="0" w:color="auto"/>
            </w:tcBorders>
          </w:tcPr>
          <w:p w14:paraId="66FA57B3" w14:textId="77777777" w:rsidR="00D54FE2" w:rsidRPr="00373AC1" w:rsidRDefault="53A733EA" w:rsidP="1C1A12DC">
            <w:pPr>
              <w:pStyle w:val="TAC"/>
              <w:rPr>
                <w:lang w:val="en-US"/>
              </w:rPr>
            </w:pPr>
            <w:r w:rsidRPr="000256A6">
              <w:rPr>
                <w:lang w:val="en-US"/>
              </w:rPr>
              <w:t>33</w:t>
            </w:r>
          </w:p>
        </w:tc>
      </w:tr>
      <w:tr w:rsidR="00D54FE2" w:rsidRPr="00373AC1" w14:paraId="3D57B017" w14:textId="77777777" w:rsidTr="1C1A12DC">
        <w:tc>
          <w:tcPr>
            <w:tcW w:w="1297" w:type="dxa"/>
            <w:tcBorders>
              <w:top w:val="nil"/>
              <w:bottom w:val="nil"/>
              <w:right w:val="single" w:sz="4" w:space="0" w:color="auto"/>
            </w:tcBorders>
          </w:tcPr>
          <w:p w14:paraId="735BB0A2" w14:textId="77777777" w:rsidR="00D54FE2" w:rsidRPr="000256A6" w:rsidRDefault="00D54FE2" w:rsidP="1C1A12DC">
            <w:pPr>
              <w:pStyle w:val="TAL"/>
              <w:rPr>
                <w:lang w:val="en-US"/>
              </w:rPr>
            </w:pPr>
          </w:p>
        </w:tc>
        <w:tc>
          <w:tcPr>
            <w:tcW w:w="1164" w:type="dxa"/>
            <w:tcBorders>
              <w:left w:val="single" w:sz="4" w:space="0" w:color="auto"/>
              <w:bottom w:val="nil"/>
              <w:right w:val="single" w:sz="4" w:space="0" w:color="auto"/>
            </w:tcBorders>
          </w:tcPr>
          <w:p w14:paraId="1F943C14" w14:textId="77777777" w:rsidR="00D54FE2" w:rsidRPr="00373AC1" w:rsidRDefault="53A733EA" w:rsidP="1C1A12DC">
            <w:pPr>
              <w:pStyle w:val="TAL"/>
              <w:rPr>
                <w:lang w:val="en-US"/>
              </w:rPr>
            </w:pPr>
            <w:r w:rsidRPr="000256A6">
              <w:rPr>
                <w:lang w:val="en-US"/>
              </w:rPr>
              <w:t>CA</w:t>
            </w:r>
          </w:p>
        </w:tc>
        <w:tc>
          <w:tcPr>
            <w:tcW w:w="1078" w:type="dxa"/>
            <w:tcBorders>
              <w:left w:val="single" w:sz="4" w:space="0" w:color="auto"/>
              <w:bottom w:val="nil"/>
              <w:right w:val="single" w:sz="4" w:space="0" w:color="auto"/>
            </w:tcBorders>
          </w:tcPr>
          <w:p w14:paraId="14D17D3F" w14:textId="77777777" w:rsidR="00D54FE2" w:rsidRPr="00373AC1" w:rsidRDefault="53A733EA" w:rsidP="1C1A12DC">
            <w:pPr>
              <w:pStyle w:val="TAC"/>
              <w:rPr>
                <w:lang w:val="en-US"/>
              </w:rPr>
            </w:pPr>
            <w:r w:rsidRPr="000256A6">
              <w:rPr>
                <w:lang w:val="en-US"/>
              </w:rPr>
              <w:t>FR1</w:t>
            </w:r>
          </w:p>
        </w:tc>
        <w:tc>
          <w:tcPr>
            <w:tcW w:w="1589" w:type="dxa"/>
            <w:tcBorders>
              <w:left w:val="single" w:sz="4" w:space="0" w:color="auto"/>
              <w:bottom w:val="nil"/>
              <w:right w:val="single" w:sz="4" w:space="0" w:color="auto"/>
            </w:tcBorders>
          </w:tcPr>
          <w:p w14:paraId="43BE9348" w14:textId="77777777" w:rsidR="00D54FE2" w:rsidRPr="000256A6" w:rsidRDefault="00D54FE2" w:rsidP="1C1A12DC">
            <w:pPr>
              <w:pStyle w:val="TAL"/>
              <w:rPr>
                <w:lang w:val="en-US"/>
              </w:rPr>
            </w:pPr>
          </w:p>
        </w:tc>
        <w:tc>
          <w:tcPr>
            <w:tcW w:w="968" w:type="dxa"/>
            <w:tcBorders>
              <w:left w:val="single" w:sz="4" w:space="0" w:color="auto"/>
              <w:bottom w:val="nil"/>
            </w:tcBorders>
          </w:tcPr>
          <w:p w14:paraId="0125103F" w14:textId="77777777" w:rsidR="00D54FE2" w:rsidRPr="000256A6" w:rsidRDefault="00D54FE2" w:rsidP="1C1A12DC">
            <w:pPr>
              <w:pStyle w:val="TAC"/>
              <w:rPr>
                <w:lang w:val="en-US"/>
              </w:rPr>
            </w:pPr>
          </w:p>
        </w:tc>
        <w:tc>
          <w:tcPr>
            <w:tcW w:w="879" w:type="dxa"/>
            <w:tcBorders>
              <w:bottom w:val="nil"/>
              <w:right w:val="nil"/>
            </w:tcBorders>
          </w:tcPr>
          <w:p w14:paraId="05ECE142" w14:textId="77777777" w:rsidR="00D54FE2" w:rsidRPr="00373AC1" w:rsidRDefault="53A733EA" w:rsidP="1C1A12DC">
            <w:pPr>
              <w:pStyle w:val="TAC"/>
              <w:rPr>
                <w:lang w:val="en-US"/>
              </w:rPr>
            </w:pPr>
            <w:r w:rsidRPr="000256A6">
              <w:rPr>
                <w:lang w:val="en-US"/>
              </w:rPr>
              <w:t>33</w:t>
            </w:r>
          </w:p>
        </w:tc>
        <w:tc>
          <w:tcPr>
            <w:tcW w:w="879" w:type="dxa"/>
            <w:tcBorders>
              <w:left w:val="nil"/>
              <w:bottom w:val="nil"/>
              <w:right w:val="nil"/>
            </w:tcBorders>
          </w:tcPr>
          <w:p w14:paraId="6B8A666F" w14:textId="77777777" w:rsidR="00D54FE2" w:rsidRPr="00373AC1" w:rsidRDefault="53A733EA" w:rsidP="1C1A12DC">
            <w:pPr>
              <w:pStyle w:val="TAC"/>
              <w:rPr>
                <w:lang w:val="en-US"/>
              </w:rPr>
            </w:pPr>
            <w:r w:rsidRPr="000256A6">
              <w:rPr>
                <w:lang w:val="en-US"/>
              </w:rPr>
              <w:t>33</w:t>
            </w:r>
          </w:p>
        </w:tc>
        <w:tc>
          <w:tcPr>
            <w:tcW w:w="879" w:type="dxa"/>
            <w:tcBorders>
              <w:left w:val="nil"/>
              <w:bottom w:val="nil"/>
              <w:right w:val="nil"/>
            </w:tcBorders>
          </w:tcPr>
          <w:p w14:paraId="3788A446" w14:textId="77777777" w:rsidR="00D54FE2" w:rsidRPr="00373AC1" w:rsidRDefault="53A733EA" w:rsidP="1C1A12DC">
            <w:pPr>
              <w:pStyle w:val="TAC"/>
              <w:rPr>
                <w:lang w:val="en-US"/>
              </w:rPr>
            </w:pPr>
            <w:r w:rsidRPr="000256A6">
              <w:rPr>
                <w:lang w:val="en-US"/>
              </w:rPr>
              <w:t>33</w:t>
            </w:r>
          </w:p>
        </w:tc>
        <w:tc>
          <w:tcPr>
            <w:tcW w:w="895" w:type="dxa"/>
            <w:tcBorders>
              <w:left w:val="nil"/>
              <w:bottom w:val="nil"/>
            </w:tcBorders>
          </w:tcPr>
          <w:p w14:paraId="1012D3E5" w14:textId="77777777" w:rsidR="00D54FE2" w:rsidRPr="00373AC1" w:rsidRDefault="53A733EA" w:rsidP="1C1A12DC">
            <w:pPr>
              <w:pStyle w:val="TAC"/>
              <w:rPr>
                <w:lang w:val="en-US"/>
              </w:rPr>
            </w:pPr>
            <w:r w:rsidRPr="000256A6">
              <w:rPr>
                <w:lang w:val="en-US"/>
              </w:rPr>
              <w:t>33</w:t>
            </w:r>
          </w:p>
        </w:tc>
      </w:tr>
      <w:tr w:rsidR="00D54FE2" w:rsidRPr="00373AC1" w14:paraId="70EF4826" w14:textId="77777777" w:rsidTr="1C1A12DC">
        <w:tc>
          <w:tcPr>
            <w:tcW w:w="1297" w:type="dxa"/>
            <w:tcBorders>
              <w:top w:val="nil"/>
              <w:bottom w:val="nil"/>
              <w:right w:val="single" w:sz="4" w:space="0" w:color="auto"/>
            </w:tcBorders>
          </w:tcPr>
          <w:p w14:paraId="680B2929" w14:textId="77777777" w:rsidR="00D54FE2" w:rsidRPr="000256A6" w:rsidRDefault="00D54FE2" w:rsidP="1C1A12DC">
            <w:pPr>
              <w:pStyle w:val="TAL"/>
              <w:rPr>
                <w:lang w:val="en-US"/>
              </w:rPr>
            </w:pPr>
          </w:p>
        </w:tc>
        <w:tc>
          <w:tcPr>
            <w:tcW w:w="1164" w:type="dxa"/>
            <w:tcBorders>
              <w:top w:val="nil"/>
              <w:left w:val="single" w:sz="4" w:space="0" w:color="auto"/>
              <w:bottom w:val="nil"/>
              <w:right w:val="single" w:sz="4" w:space="0" w:color="auto"/>
            </w:tcBorders>
          </w:tcPr>
          <w:p w14:paraId="0F36FCB0" w14:textId="77777777" w:rsidR="00D54FE2" w:rsidRPr="000256A6" w:rsidRDefault="00D54FE2" w:rsidP="1C1A12DC">
            <w:pPr>
              <w:pStyle w:val="TAL"/>
              <w:rPr>
                <w:lang w:val="en-US"/>
              </w:rPr>
            </w:pPr>
          </w:p>
        </w:tc>
        <w:tc>
          <w:tcPr>
            <w:tcW w:w="1078" w:type="dxa"/>
            <w:tcBorders>
              <w:top w:val="nil"/>
              <w:left w:val="single" w:sz="4" w:space="0" w:color="auto"/>
              <w:bottom w:val="nil"/>
              <w:right w:val="single" w:sz="4" w:space="0" w:color="auto"/>
            </w:tcBorders>
          </w:tcPr>
          <w:p w14:paraId="4B88A9E7" w14:textId="77777777" w:rsidR="00D54FE2" w:rsidRPr="00373AC1" w:rsidRDefault="53A733EA" w:rsidP="1C1A12DC">
            <w:pPr>
              <w:pStyle w:val="TAC"/>
              <w:rPr>
                <w:lang w:val="en-US"/>
              </w:rPr>
            </w:pPr>
            <w:r w:rsidRPr="000256A6">
              <w:rPr>
                <w:lang w:val="en-US"/>
              </w:rPr>
              <w:t>FR2-1</w:t>
            </w:r>
          </w:p>
        </w:tc>
        <w:tc>
          <w:tcPr>
            <w:tcW w:w="1589" w:type="dxa"/>
            <w:tcBorders>
              <w:top w:val="nil"/>
              <w:left w:val="single" w:sz="4" w:space="0" w:color="auto"/>
              <w:bottom w:val="nil"/>
              <w:right w:val="single" w:sz="4" w:space="0" w:color="auto"/>
            </w:tcBorders>
          </w:tcPr>
          <w:p w14:paraId="54EAE513" w14:textId="77777777" w:rsidR="00D54FE2" w:rsidRPr="000256A6" w:rsidRDefault="00D54FE2" w:rsidP="1C1A12DC">
            <w:pPr>
              <w:pStyle w:val="TAL"/>
              <w:rPr>
                <w:lang w:val="en-US"/>
              </w:rPr>
            </w:pPr>
          </w:p>
        </w:tc>
        <w:tc>
          <w:tcPr>
            <w:tcW w:w="968" w:type="dxa"/>
            <w:tcBorders>
              <w:top w:val="nil"/>
              <w:left w:val="single" w:sz="4" w:space="0" w:color="auto"/>
              <w:bottom w:val="nil"/>
            </w:tcBorders>
          </w:tcPr>
          <w:p w14:paraId="5262E1CB" w14:textId="77777777" w:rsidR="00D54FE2" w:rsidRPr="000256A6" w:rsidRDefault="00D54FE2" w:rsidP="1C1A12DC">
            <w:pPr>
              <w:pStyle w:val="TAC"/>
              <w:rPr>
                <w:lang w:val="en-US"/>
              </w:rPr>
            </w:pPr>
          </w:p>
        </w:tc>
        <w:tc>
          <w:tcPr>
            <w:tcW w:w="879" w:type="dxa"/>
            <w:tcBorders>
              <w:top w:val="nil"/>
              <w:bottom w:val="nil"/>
              <w:right w:val="nil"/>
            </w:tcBorders>
          </w:tcPr>
          <w:p w14:paraId="367D050F" w14:textId="77777777" w:rsidR="00D54FE2" w:rsidRPr="00373AC1" w:rsidRDefault="53A733EA" w:rsidP="1C1A12DC">
            <w:pPr>
              <w:pStyle w:val="TAC"/>
              <w:rPr>
                <w:lang w:val="en-US"/>
              </w:rPr>
            </w:pPr>
            <w:r w:rsidRPr="000256A6">
              <w:rPr>
                <w:lang w:val="en-US"/>
              </w:rPr>
              <w:t>8</w:t>
            </w:r>
          </w:p>
        </w:tc>
        <w:tc>
          <w:tcPr>
            <w:tcW w:w="879" w:type="dxa"/>
            <w:tcBorders>
              <w:top w:val="nil"/>
              <w:left w:val="nil"/>
              <w:bottom w:val="nil"/>
              <w:right w:val="nil"/>
            </w:tcBorders>
          </w:tcPr>
          <w:p w14:paraId="7537E1E5" w14:textId="77777777" w:rsidR="00D54FE2" w:rsidRPr="00373AC1" w:rsidRDefault="53A733EA" w:rsidP="1C1A12DC">
            <w:pPr>
              <w:pStyle w:val="TAC"/>
              <w:rPr>
                <w:lang w:val="en-US"/>
              </w:rPr>
            </w:pPr>
            <w:r w:rsidRPr="000256A6">
              <w:rPr>
                <w:lang w:val="en-US"/>
              </w:rPr>
              <w:t>8</w:t>
            </w:r>
          </w:p>
        </w:tc>
        <w:tc>
          <w:tcPr>
            <w:tcW w:w="879" w:type="dxa"/>
            <w:tcBorders>
              <w:top w:val="nil"/>
              <w:left w:val="nil"/>
              <w:bottom w:val="nil"/>
              <w:right w:val="nil"/>
            </w:tcBorders>
          </w:tcPr>
          <w:p w14:paraId="7BE1F909" w14:textId="77777777" w:rsidR="00D54FE2" w:rsidRPr="00373AC1" w:rsidRDefault="53A733EA" w:rsidP="1C1A12DC">
            <w:pPr>
              <w:pStyle w:val="TAC"/>
              <w:rPr>
                <w:lang w:val="en-US"/>
              </w:rPr>
            </w:pPr>
            <w:r w:rsidRPr="000256A6">
              <w:rPr>
                <w:lang w:val="en-US"/>
              </w:rPr>
              <w:t>8</w:t>
            </w:r>
          </w:p>
        </w:tc>
        <w:tc>
          <w:tcPr>
            <w:tcW w:w="895" w:type="dxa"/>
            <w:tcBorders>
              <w:top w:val="nil"/>
              <w:left w:val="nil"/>
              <w:bottom w:val="nil"/>
            </w:tcBorders>
          </w:tcPr>
          <w:p w14:paraId="271BCF5F" w14:textId="77777777" w:rsidR="00D54FE2" w:rsidRPr="00373AC1" w:rsidRDefault="53A733EA" w:rsidP="1C1A12DC">
            <w:pPr>
              <w:pStyle w:val="TAC"/>
              <w:rPr>
                <w:lang w:val="en-US"/>
              </w:rPr>
            </w:pPr>
            <w:r w:rsidRPr="000256A6">
              <w:rPr>
                <w:lang w:val="en-US"/>
              </w:rPr>
              <w:t>8</w:t>
            </w:r>
          </w:p>
        </w:tc>
      </w:tr>
      <w:tr w:rsidR="00D54FE2" w:rsidRPr="00373AC1" w14:paraId="3AC34D28" w14:textId="77777777" w:rsidTr="1C1A12DC">
        <w:tc>
          <w:tcPr>
            <w:tcW w:w="1297" w:type="dxa"/>
            <w:tcBorders>
              <w:top w:val="nil"/>
              <w:bottom w:val="single" w:sz="4" w:space="0" w:color="auto"/>
              <w:right w:val="single" w:sz="4" w:space="0" w:color="auto"/>
            </w:tcBorders>
          </w:tcPr>
          <w:p w14:paraId="26AFD570" w14:textId="77777777" w:rsidR="00D54FE2" w:rsidRPr="000256A6" w:rsidRDefault="00D54FE2" w:rsidP="1C1A12DC">
            <w:pPr>
              <w:pStyle w:val="TAL"/>
              <w:rPr>
                <w:lang w:val="en-US"/>
              </w:rPr>
            </w:pPr>
          </w:p>
        </w:tc>
        <w:tc>
          <w:tcPr>
            <w:tcW w:w="1164" w:type="dxa"/>
            <w:tcBorders>
              <w:top w:val="nil"/>
              <w:left w:val="single" w:sz="4" w:space="0" w:color="auto"/>
              <w:bottom w:val="single" w:sz="4" w:space="0" w:color="auto"/>
              <w:right w:val="single" w:sz="4" w:space="0" w:color="auto"/>
            </w:tcBorders>
          </w:tcPr>
          <w:p w14:paraId="429BF870" w14:textId="77777777" w:rsidR="00D54FE2" w:rsidRPr="000256A6" w:rsidRDefault="00D54FE2" w:rsidP="1C1A12DC">
            <w:pPr>
              <w:pStyle w:val="TAL"/>
              <w:rPr>
                <w:lang w:val="en-US"/>
              </w:rPr>
            </w:pPr>
          </w:p>
        </w:tc>
        <w:tc>
          <w:tcPr>
            <w:tcW w:w="1078" w:type="dxa"/>
            <w:tcBorders>
              <w:top w:val="nil"/>
              <w:left w:val="single" w:sz="4" w:space="0" w:color="auto"/>
              <w:bottom w:val="single" w:sz="4" w:space="0" w:color="auto"/>
              <w:right w:val="single" w:sz="4" w:space="0" w:color="auto"/>
            </w:tcBorders>
          </w:tcPr>
          <w:p w14:paraId="7496B6DA" w14:textId="77777777" w:rsidR="00D54FE2" w:rsidRPr="00373AC1" w:rsidRDefault="53A733EA" w:rsidP="1C1A12DC">
            <w:pPr>
              <w:pStyle w:val="TAC"/>
              <w:rPr>
                <w:lang w:val="en-US"/>
              </w:rPr>
            </w:pPr>
            <w:r w:rsidRPr="000256A6">
              <w:rPr>
                <w:lang w:val="en-US"/>
              </w:rPr>
              <w:t>FR1 FR2-1</w:t>
            </w:r>
          </w:p>
        </w:tc>
        <w:tc>
          <w:tcPr>
            <w:tcW w:w="1589" w:type="dxa"/>
            <w:tcBorders>
              <w:top w:val="nil"/>
              <w:left w:val="single" w:sz="4" w:space="0" w:color="auto"/>
              <w:bottom w:val="single" w:sz="4" w:space="0" w:color="auto"/>
              <w:right w:val="single" w:sz="4" w:space="0" w:color="auto"/>
            </w:tcBorders>
          </w:tcPr>
          <w:p w14:paraId="54F1C50D" w14:textId="77777777" w:rsidR="00D54FE2" w:rsidRPr="000256A6" w:rsidRDefault="00D54FE2" w:rsidP="1C1A12DC">
            <w:pPr>
              <w:pStyle w:val="TAL"/>
              <w:rPr>
                <w:lang w:val="en-US"/>
              </w:rPr>
            </w:pPr>
          </w:p>
        </w:tc>
        <w:tc>
          <w:tcPr>
            <w:tcW w:w="968" w:type="dxa"/>
            <w:tcBorders>
              <w:top w:val="nil"/>
              <w:left w:val="single" w:sz="4" w:space="0" w:color="auto"/>
              <w:bottom w:val="single" w:sz="4" w:space="0" w:color="auto"/>
            </w:tcBorders>
          </w:tcPr>
          <w:p w14:paraId="5A21674D" w14:textId="77777777" w:rsidR="00D54FE2" w:rsidRPr="000256A6" w:rsidRDefault="00D54FE2" w:rsidP="1C1A12DC">
            <w:pPr>
              <w:pStyle w:val="TAC"/>
              <w:rPr>
                <w:lang w:val="en-US"/>
              </w:rPr>
            </w:pPr>
          </w:p>
        </w:tc>
        <w:tc>
          <w:tcPr>
            <w:tcW w:w="879" w:type="dxa"/>
            <w:tcBorders>
              <w:top w:val="nil"/>
              <w:bottom w:val="single" w:sz="4" w:space="0" w:color="auto"/>
              <w:right w:val="nil"/>
            </w:tcBorders>
          </w:tcPr>
          <w:p w14:paraId="4E84DE2C" w14:textId="77777777" w:rsidR="00D54FE2" w:rsidRPr="00373AC1" w:rsidRDefault="53A733EA" w:rsidP="1C1A12DC">
            <w:pPr>
              <w:pStyle w:val="TAC"/>
              <w:rPr>
                <w:lang w:val="en-US"/>
              </w:rPr>
            </w:pPr>
            <w:r w:rsidRPr="000256A6">
              <w:rPr>
                <w:lang w:val="en-US"/>
              </w:rPr>
              <w:t>25</w:t>
            </w:r>
          </w:p>
        </w:tc>
        <w:tc>
          <w:tcPr>
            <w:tcW w:w="879" w:type="dxa"/>
            <w:tcBorders>
              <w:top w:val="nil"/>
              <w:left w:val="nil"/>
              <w:bottom w:val="single" w:sz="4" w:space="0" w:color="auto"/>
              <w:right w:val="nil"/>
            </w:tcBorders>
          </w:tcPr>
          <w:p w14:paraId="5A4C18B9" w14:textId="77777777" w:rsidR="00D54FE2" w:rsidRPr="00373AC1" w:rsidRDefault="53A733EA" w:rsidP="1C1A12DC">
            <w:pPr>
              <w:pStyle w:val="TAC"/>
              <w:rPr>
                <w:lang w:val="en-US"/>
              </w:rPr>
            </w:pPr>
            <w:r w:rsidRPr="000256A6">
              <w:rPr>
                <w:lang w:val="en-US"/>
              </w:rPr>
              <w:t>25</w:t>
            </w:r>
          </w:p>
        </w:tc>
        <w:tc>
          <w:tcPr>
            <w:tcW w:w="879" w:type="dxa"/>
            <w:tcBorders>
              <w:top w:val="nil"/>
              <w:left w:val="nil"/>
              <w:bottom w:val="single" w:sz="4" w:space="0" w:color="auto"/>
              <w:right w:val="nil"/>
            </w:tcBorders>
          </w:tcPr>
          <w:p w14:paraId="345D49C6" w14:textId="77777777" w:rsidR="00D54FE2" w:rsidRPr="00373AC1" w:rsidRDefault="53A733EA" w:rsidP="1C1A12DC">
            <w:pPr>
              <w:pStyle w:val="TAC"/>
              <w:rPr>
                <w:lang w:val="en-US"/>
              </w:rPr>
            </w:pPr>
            <w:r w:rsidRPr="000256A6">
              <w:rPr>
                <w:lang w:val="en-US"/>
              </w:rPr>
              <w:t>25</w:t>
            </w:r>
          </w:p>
        </w:tc>
        <w:tc>
          <w:tcPr>
            <w:tcW w:w="895" w:type="dxa"/>
            <w:tcBorders>
              <w:top w:val="nil"/>
              <w:left w:val="nil"/>
              <w:bottom w:val="single" w:sz="4" w:space="0" w:color="auto"/>
            </w:tcBorders>
          </w:tcPr>
          <w:p w14:paraId="79E3FF3A" w14:textId="77777777" w:rsidR="00D54FE2" w:rsidRPr="00373AC1" w:rsidRDefault="53A733EA" w:rsidP="1C1A12DC">
            <w:pPr>
              <w:pStyle w:val="TAC"/>
              <w:rPr>
                <w:lang w:val="en-US"/>
              </w:rPr>
            </w:pPr>
            <w:r w:rsidRPr="000256A6">
              <w:rPr>
                <w:lang w:val="en-US"/>
              </w:rPr>
              <w:t>25</w:t>
            </w:r>
          </w:p>
        </w:tc>
      </w:tr>
      <w:tr w:rsidR="00D54FE2" w:rsidRPr="00373AC1" w14:paraId="70A30100" w14:textId="77777777" w:rsidTr="1C1A12DC">
        <w:tc>
          <w:tcPr>
            <w:tcW w:w="1297" w:type="dxa"/>
            <w:tcBorders>
              <w:bottom w:val="nil"/>
              <w:right w:val="single" w:sz="4" w:space="0" w:color="auto"/>
            </w:tcBorders>
          </w:tcPr>
          <w:p w14:paraId="7173BF63" w14:textId="77777777" w:rsidR="00D54FE2" w:rsidRPr="00373AC1" w:rsidRDefault="53A733EA" w:rsidP="1C1A12DC">
            <w:pPr>
              <w:pStyle w:val="TAL"/>
              <w:rPr>
                <w:lang w:val="en-US"/>
              </w:rPr>
            </w:pPr>
            <w:r w:rsidRPr="000256A6">
              <w:rPr>
                <w:lang w:val="en-US"/>
              </w:rPr>
              <w:t>Intra-band</w:t>
            </w:r>
          </w:p>
        </w:tc>
        <w:tc>
          <w:tcPr>
            <w:tcW w:w="1164" w:type="dxa"/>
            <w:tcBorders>
              <w:left w:val="single" w:sz="4" w:space="0" w:color="auto"/>
              <w:bottom w:val="nil"/>
              <w:right w:val="single" w:sz="4" w:space="0" w:color="auto"/>
            </w:tcBorders>
          </w:tcPr>
          <w:p w14:paraId="00821A3A" w14:textId="77777777" w:rsidR="00D54FE2" w:rsidRPr="00373AC1" w:rsidRDefault="53A733EA" w:rsidP="1C1A12DC">
            <w:pPr>
              <w:pStyle w:val="TAL"/>
              <w:rPr>
                <w:lang w:val="en-US"/>
              </w:rPr>
            </w:pPr>
            <w:r w:rsidRPr="000256A6">
              <w:rPr>
                <w:lang w:val="en-US"/>
              </w:rPr>
              <w:t>EN-DC</w:t>
            </w:r>
          </w:p>
        </w:tc>
        <w:tc>
          <w:tcPr>
            <w:tcW w:w="1078" w:type="dxa"/>
            <w:tcBorders>
              <w:left w:val="single" w:sz="4" w:space="0" w:color="auto"/>
              <w:bottom w:val="nil"/>
              <w:right w:val="single" w:sz="4" w:space="0" w:color="auto"/>
            </w:tcBorders>
          </w:tcPr>
          <w:p w14:paraId="1A34CDDB" w14:textId="77777777" w:rsidR="00D54FE2" w:rsidRPr="000256A6" w:rsidRDefault="00D54FE2" w:rsidP="1C1A12DC">
            <w:pPr>
              <w:pStyle w:val="TAC"/>
              <w:rPr>
                <w:lang w:val="en-US"/>
              </w:rPr>
            </w:pPr>
          </w:p>
        </w:tc>
        <w:tc>
          <w:tcPr>
            <w:tcW w:w="1589" w:type="dxa"/>
            <w:tcBorders>
              <w:left w:val="single" w:sz="4" w:space="0" w:color="auto"/>
              <w:bottom w:val="nil"/>
              <w:right w:val="single" w:sz="4" w:space="0" w:color="auto"/>
            </w:tcBorders>
          </w:tcPr>
          <w:p w14:paraId="76CA1988" w14:textId="77777777" w:rsidR="00D54FE2" w:rsidRPr="00373AC1" w:rsidRDefault="53A733EA" w:rsidP="1C1A12DC">
            <w:pPr>
              <w:pStyle w:val="TAL"/>
              <w:rPr>
                <w:lang w:val="en-US"/>
              </w:rPr>
            </w:pPr>
            <w:r w:rsidRPr="000256A6">
              <w:rPr>
                <w:lang w:val="en-US"/>
              </w:rPr>
              <w:t>Synchronous</w:t>
            </w:r>
          </w:p>
        </w:tc>
        <w:tc>
          <w:tcPr>
            <w:tcW w:w="968" w:type="dxa"/>
            <w:tcBorders>
              <w:left w:val="single" w:sz="4" w:space="0" w:color="auto"/>
              <w:bottom w:val="nil"/>
            </w:tcBorders>
          </w:tcPr>
          <w:p w14:paraId="42426CFB" w14:textId="77777777" w:rsidR="00D54FE2" w:rsidRPr="000256A6" w:rsidRDefault="00D54FE2" w:rsidP="1C1A12DC">
            <w:pPr>
              <w:pStyle w:val="TAC"/>
              <w:rPr>
                <w:lang w:val="en-US"/>
              </w:rPr>
            </w:pPr>
          </w:p>
        </w:tc>
        <w:tc>
          <w:tcPr>
            <w:tcW w:w="879" w:type="dxa"/>
            <w:tcBorders>
              <w:bottom w:val="nil"/>
              <w:right w:val="nil"/>
            </w:tcBorders>
          </w:tcPr>
          <w:p w14:paraId="095BB114" w14:textId="77777777" w:rsidR="00D54FE2" w:rsidRPr="00373AC1" w:rsidRDefault="53A733EA" w:rsidP="1C1A12DC">
            <w:pPr>
              <w:pStyle w:val="TAC"/>
              <w:rPr>
                <w:lang w:val="en-US"/>
              </w:rPr>
            </w:pPr>
            <w:r w:rsidRPr="000256A6">
              <w:rPr>
                <w:lang w:val="en-US"/>
              </w:rPr>
              <w:t>3</w:t>
            </w:r>
          </w:p>
        </w:tc>
        <w:tc>
          <w:tcPr>
            <w:tcW w:w="879" w:type="dxa"/>
            <w:tcBorders>
              <w:left w:val="nil"/>
              <w:bottom w:val="nil"/>
              <w:right w:val="nil"/>
            </w:tcBorders>
          </w:tcPr>
          <w:p w14:paraId="1DA50237" w14:textId="77777777" w:rsidR="00D54FE2" w:rsidRPr="00373AC1" w:rsidRDefault="53A733EA" w:rsidP="1C1A12DC">
            <w:pPr>
              <w:pStyle w:val="TAC"/>
              <w:rPr>
                <w:lang w:val="en-US"/>
              </w:rPr>
            </w:pPr>
            <w:r w:rsidRPr="000256A6">
              <w:rPr>
                <w:lang w:val="en-US"/>
              </w:rPr>
              <w:t>3</w:t>
            </w:r>
          </w:p>
        </w:tc>
        <w:tc>
          <w:tcPr>
            <w:tcW w:w="879" w:type="dxa"/>
            <w:tcBorders>
              <w:left w:val="nil"/>
              <w:bottom w:val="nil"/>
              <w:right w:val="nil"/>
            </w:tcBorders>
          </w:tcPr>
          <w:p w14:paraId="5E52C96D" w14:textId="77777777" w:rsidR="00D54FE2" w:rsidRPr="00373AC1" w:rsidRDefault="53A733EA" w:rsidP="1C1A12DC">
            <w:pPr>
              <w:pStyle w:val="TAC"/>
              <w:rPr>
                <w:lang w:val="en-US"/>
              </w:rPr>
            </w:pPr>
            <w:r w:rsidRPr="000256A6">
              <w:rPr>
                <w:lang w:val="en-US"/>
              </w:rPr>
              <w:t>3</w:t>
            </w:r>
          </w:p>
        </w:tc>
        <w:tc>
          <w:tcPr>
            <w:tcW w:w="895" w:type="dxa"/>
            <w:tcBorders>
              <w:left w:val="nil"/>
              <w:bottom w:val="nil"/>
            </w:tcBorders>
          </w:tcPr>
          <w:p w14:paraId="29064572" w14:textId="77777777" w:rsidR="00D54FE2" w:rsidRPr="00373AC1" w:rsidRDefault="53A733EA" w:rsidP="1C1A12DC">
            <w:pPr>
              <w:pStyle w:val="TAC"/>
              <w:rPr>
                <w:lang w:val="en-US"/>
              </w:rPr>
            </w:pPr>
            <w:r w:rsidRPr="000256A6">
              <w:rPr>
                <w:lang w:val="en-US"/>
              </w:rPr>
              <w:t>3</w:t>
            </w:r>
          </w:p>
        </w:tc>
      </w:tr>
      <w:tr w:rsidR="00D54FE2" w:rsidRPr="00373AC1" w14:paraId="6E55928E" w14:textId="77777777" w:rsidTr="1C1A12DC">
        <w:tc>
          <w:tcPr>
            <w:tcW w:w="1297" w:type="dxa"/>
            <w:tcBorders>
              <w:top w:val="nil"/>
              <w:bottom w:val="nil"/>
              <w:right w:val="single" w:sz="4" w:space="0" w:color="auto"/>
            </w:tcBorders>
          </w:tcPr>
          <w:p w14:paraId="386A4DFE" w14:textId="77777777" w:rsidR="00D54FE2" w:rsidRPr="000256A6" w:rsidRDefault="00D54FE2" w:rsidP="1C1A12DC">
            <w:pPr>
              <w:pStyle w:val="TAL"/>
              <w:rPr>
                <w:lang w:val="en-US"/>
              </w:rPr>
            </w:pPr>
          </w:p>
        </w:tc>
        <w:tc>
          <w:tcPr>
            <w:tcW w:w="1164" w:type="dxa"/>
            <w:tcBorders>
              <w:top w:val="nil"/>
              <w:left w:val="single" w:sz="4" w:space="0" w:color="auto"/>
              <w:bottom w:val="single" w:sz="4" w:space="0" w:color="auto"/>
              <w:right w:val="single" w:sz="4" w:space="0" w:color="auto"/>
            </w:tcBorders>
          </w:tcPr>
          <w:p w14:paraId="613EDFD0" w14:textId="77777777" w:rsidR="00D54FE2" w:rsidRPr="000256A6" w:rsidRDefault="00D54FE2" w:rsidP="1C1A12DC">
            <w:pPr>
              <w:pStyle w:val="TAL"/>
              <w:rPr>
                <w:lang w:val="en-US"/>
              </w:rPr>
            </w:pPr>
          </w:p>
        </w:tc>
        <w:tc>
          <w:tcPr>
            <w:tcW w:w="1078" w:type="dxa"/>
            <w:tcBorders>
              <w:top w:val="nil"/>
              <w:left w:val="single" w:sz="4" w:space="0" w:color="auto"/>
              <w:bottom w:val="single" w:sz="4" w:space="0" w:color="auto"/>
              <w:right w:val="single" w:sz="4" w:space="0" w:color="auto"/>
            </w:tcBorders>
          </w:tcPr>
          <w:p w14:paraId="441D26E6" w14:textId="77777777" w:rsidR="00D54FE2" w:rsidRPr="000256A6" w:rsidRDefault="00D54FE2" w:rsidP="1C1A12DC">
            <w:pPr>
              <w:pStyle w:val="TAC"/>
              <w:rPr>
                <w:lang w:val="en-US"/>
              </w:rPr>
            </w:pPr>
          </w:p>
        </w:tc>
        <w:tc>
          <w:tcPr>
            <w:tcW w:w="1589" w:type="dxa"/>
            <w:tcBorders>
              <w:top w:val="nil"/>
              <w:left w:val="single" w:sz="4" w:space="0" w:color="auto"/>
              <w:bottom w:val="single" w:sz="4" w:space="0" w:color="auto"/>
              <w:right w:val="single" w:sz="4" w:space="0" w:color="auto"/>
            </w:tcBorders>
          </w:tcPr>
          <w:p w14:paraId="2D6A1475" w14:textId="77777777" w:rsidR="00D54FE2" w:rsidRPr="00373AC1" w:rsidRDefault="53A733EA" w:rsidP="1C1A12DC">
            <w:pPr>
              <w:pStyle w:val="TAL"/>
              <w:rPr>
                <w:lang w:val="en-US"/>
              </w:rPr>
            </w:pPr>
            <w:r w:rsidRPr="000256A6">
              <w:rPr>
                <w:lang w:val="en-US"/>
              </w:rPr>
              <w:t>Asynchronous</w:t>
            </w:r>
          </w:p>
        </w:tc>
        <w:tc>
          <w:tcPr>
            <w:tcW w:w="968" w:type="dxa"/>
            <w:tcBorders>
              <w:top w:val="nil"/>
              <w:left w:val="single" w:sz="4" w:space="0" w:color="auto"/>
              <w:bottom w:val="single" w:sz="4" w:space="0" w:color="auto"/>
            </w:tcBorders>
          </w:tcPr>
          <w:p w14:paraId="599F8A3E" w14:textId="77777777" w:rsidR="00D54FE2" w:rsidRPr="000256A6" w:rsidRDefault="00D54FE2" w:rsidP="1C1A12DC">
            <w:pPr>
              <w:pStyle w:val="TAC"/>
              <w:rPr>
                <w:lang w:val="en-US"/>
              </w:rPr>
            </w:pPr>
          </w:p>
        </w:tc>
        <w:tc>
          <w:tcPr>
            <w:tcW w:w="879" w:type="dxa"/>
            <w:tcBorders>
              <w:top w:val="nil"/>
              <w:bottom w:val="single" w:sz="4" w:space="0" w:color="auto"/>
              <w:right w:val="nil"/>
            </w:tcBorders>
          </w:tcPr>
          <w:p w14:paraId="58876023" w14:textId="77777777" w:rsidR="00D54FE2" w:rsidRPr="00373AC1" w:rsidRDefault="53A733EA" w:rsidP="1C1A12DC">
            <w:pPr>
              <w:pStyle w:val="TAC"/>
              <w:rPr>
                <w:lang w:val="en-US"/>
              </w:rPr>
            </w:pPr>
            <w:r w:rsidRPr="000256A6">
              <w:rPr>
                <w:lang w:val="en-US"/>
              </w:rPr>
              <w:t>500</w:t>
            </w:r>
          </w:p>
        </w:tc>
        <w:tc>
          <w:tcPr>
            <w:tcW w:w="879" w:type="dxa"/>
            <w:tcBorders>
              <w:top w:val="nil"/>
              <w:left w:val="nil"/>
              <w:bottom w:val="single" w:sz="4" w:space="0" w:color="auto"/>
              <w:right w:val="nil"/>
            </w:tcBorders>
          </w:tcPr>
          <w:p w14:paraId="5C8002F8" w14:textId="77777777" w:rsidR="00D54FE2" w:rsidRPr="00373AC1" w:rsidRDefault="53A733EA" w:rsidP="1C1A12DC">
            <w:pPr>
              <w:pStyle w:val="TAC"/>
              <w:rPr>
                <w:lang w:val="en-US"/>
              </w:rPr>
            </w:pPr>
            <w:r w:rsidRPr="000256A6">
              <w:rPr>
                <w:lang w:val="en-US"/>
              </w:rPr>
              <w:t>250</w:t>
            </w:r>
          </w:p>
        </w:tc>
        <w:tc>
          <w:tcPr>
            <w:tcW w:w="879" w:type="dxa"/>
            <w:tcBorders>
              <w:top w:val="nil"/>
              <w:left w:val="nil"/>
              <w:bottom w:val="single" w:sz="4" w:space="0" w:color="auto"/>
              <w:right w:val="nil"/>
            </w:tcBorders>
          </w:tcPr>
          <w:p w14:paraId="35FEBF48" w14:textId="77777777" w:rsidR="00D54FE2" w:rsidRPr="00373AC1" w:rsidRDefault="53A733EA" w:rsidP="1C1A12DC">
            <w:pPr>
              <w:pStyle w:val="TAC"/>
              <w:rPr>
                <w:lang w:val="en-US"/>
              </w:rPr>
            </w:pPr>
            <w:r w:rsidRPr="000256A6">
              <w:rPr>
                <w:lang w:val="en-US"/>
              </w:rPr>
              <w:t>125</w:t>
            </w:r>
          </w:p>
        </w:tc>
        <w:tc>
          <w:tcPr>
            <w:tcW w:w="895" w:type="dxa"/>
            <w:tcBorders>
              <w:top w:val="nil"/>
              <w:left w:val="nil"/>
              <w:bottom w:val="single" w:sz="4" w:space="0" w:color="auto"/>
            </w:tcBorders>
          </w:tcPr>
          <w:p w14:paraId="08FD092C" w14:textId="77777777" w:rsidR="00D54FE2" w:rsidRPr="00373AC1" w:rsidRDefault="53A733EA" w:rsidP="1C1A12DC">
            <w:pPr>
              <w:pStyle w:val="TAC"/>
              <w:rPr>
                <w:lang w:val="en-US"/>
              </w:rPr>
            </w:pPr>
            <w:r w:rsidRPr="000256A6">
              <w:rPr>
                <w:lang w:val="en-US"/>
              </w:rPr>
              <w:t>62.5</w:t>
            </w:r>
          </w:p>
        </w:tc>
      </w:tr>
      <w:tr w:rsidR="00D54FE2" w:rsidRPr="00373AC1" w14:paraId="738F6534" w14:textId="77777777" w:rsidTr="1C1A12DC">
        <w:tc>
          <w:tcPr>
            <w:tcW w:w="1297" w:type="dxa"/>
            <w:tcBorders>
              <w:top w:val="nil"/>
              <w:bottom w:val="nil"/>
              <w:right w:val="single" w:sz="4" w:space="0" w:color="auto"/>
            </w:tcBorders>
          </w:tcPr>
          <w:p w14:paraId="63E44CEB" w14:textId="77777777" w:rsidR="00D54FE2" w:rsidRPr="000256A6" w:rsidRDefault="00D54FE2" w:rsidP="1C1A12DC">
            <w:pPr>
              <w:pStyle w:val="TAL"/>
              <w:rPr>
                <w:lang w:val="en-US"/>
              </w:rPr>
            </w:pPr>
          </w:p>
        </w:tc>
        <w:tc>
          <w:tcPr>
            <w:tcW w:w="1164" w:type="dxa"/>
            <w:tcBorders>
              <w:left w:val="single" w:sz="4" w:space="0" w:color="auto"/>
              <w:bottom w:val="nil"/>
              <w:right w:val="single" w:sz="4" w:space="0" w:color="auto"/>
            </w:tcBorders>
          </w:tcPr>
          <w:p w14:paraId="4867AC9C" w14:textId="77777777" w:rsidR="00D54FE2" w:rsidRPr="00373AC1" w:rsidRDefault="53A733EA" w:rsidP="1C1A12DC">
            <w:pPr>
              <w:pStyle w:val="TAL"/>
              <w:rPr>
                <w:lang w:val="en-US"/>
              </w:rPr>
            </w:pPr>
            <w:r w:rsidRPr="000256A6">
              <w:rPr>
                <w:lang w:val="en-US"/>
              </w:rPr>
              <w:t>Non-contiguous CA</w:t>
            </w:r>
          </w:p>
        </w:tc>
        <w:tc>
          <w:tcPr>
            <w:tcW w:w="1078" w:type="dxa"/>
            <w:tcBorders>
              <w:left w:val="single" w:sz="4" w:space="0" w:color="auto"/>
              <w:bottom w:val="nil"/>
              <w:right w:val="single" w:sz="4" w:space="0" w:color="auto"/>
            </w:tcBorders>
          </w:tcPr>
          <w:p w14:paraId="4C55C353" w14:textId="77777777" w:rsidR="00D54FE2" w:rsidRPr="00373AC1" w:rsidRDefault="53A733EA" w:rsidP="1C1A12DC">
            <w:pPr>
              <w:pStyle w:val="TAC"/>
              <w:rPr>
                <w:lang w:val="en-US"/>
              </w:rPr>
            </w:pPr>
            <w:r w:rsidRPr="000256A6">
              <w:rPr>
                <w:lang w:val="en-US"/>
              </w:rPr>
              <w:t>FR1</w:t>
            </w:r>
          </w:p>
        </w:tc>
        <w:tc>
          <w:tcPr>
            <w:tcW w:w="1589" w:type="dxa"/>
            <w:tcBorders>
              <w:left w:val="single" w:sz="4" w:space="0" w:color="auto"/>
              <w:bottom w:val="nil"/>
              <w:right w:val="single" w:sz="4" w:space="0" w:color="auto"/>
            </w:tcBorders>
          </w:tcPr>
          <w:p w14:paraId="11331B26" w14:textId="77777777" w:rsidR="00D54FE2" w:rsidRPr="000256A6" w:rsidRDefault="00D54FE2" w:rsidP="1C1A12DC">
            <w:pPr>
              <w:pStyle w:val="TAL"/>
              <w:rPr>
                <w:lang w:val="en-US"/>
              </w:rPr>
            </w:pPr>
          </w:p>
        </w:tc>
        <w:tc>
          <w:tcPr>
            <w:tcW w:w="968" w:type="dxa"/>
            <w:tcBorders>
              <w:left w:val="single" w:sz="4" w:space="0" w:color="auto"/>
              <w:bottom w:val="nil"/>
            </w:tcBorders>
          </w:tcPr>
          <w:p w14:paraId="70A54C08" w14:textId="77777777" w:rsidR="00D54FE2" w:rsidRPr="00373AC1" w:rsidRDefault="53A733EA" w:rsidP="1C1A12DC">
            <w:pPr>
              <w:pStyle w:val="TAC"/>
              <w:rPr>
                <w:lang w:val="en-US"/>
              </w:rPr>
            </w:pPr>
            <w:r w:rsidRPr="000256A6">
              <w:rPr>
                <w:lang w:val="en-US"/>
              </w:rPr>
              <w:t>3</w:t>
            </w:r>
          </w:p>
        </w:tc>
        <w:tc>
          <w:tcPr>
            <w:tcW w:w="879" w:type="dxa"/>
            <w:tcBorders>
              <w:bottom w:val="nil"/>
              <w:right w:val="nil"/>
            </w:tcBorders>
          </w:tcPr>
          <w:p w14:paraId="1062B6D6" w14:textId="77777777" w:rsidR="00D54FE2" w:rsidRPr="00373AC1" w:rsidRDefault="53A733EA" w:rsidP="1C1A12DC">
            <w:pPr>
              <w:pStyle w:val="TAC"/>
              <w:rPr>
                <w:lang w:val="en-US"/>
              </w:rPr>
            </w:pPr>
            <w:r w:rsidRPr="000256A6">
              <w:rPr>
                <w:lang w:val="en-US"/>
              </w:rPr>
              <w:t>3</w:t>
            </w:r>
          </w:p>
        </w:tc>
        <w:tc>
          <w:tcPr>
            <w:tcW w:w="879" w:type="dxa"/>
            <w:tcBorders>
              <w:left w:val="nil"/>
              <w:bottom w:val="nil"/>
              <w:right w:val="nil"/>
            </w:tcBorders>
          </w:tcPr>
          <w:p w14:paraId="360CE0D2" w14:textId="77777777" w:rsidR="00D54FE2" w:rsidRPr="00373AC1" w:rsidRDefault="53A733EA" w:rsidP="1C1A12DC">
            <w:pPr>
              <w:pStyle w:val="TAC"/>
              <w:rPr>
                <w:lang w:val="en-US"/>
              </w:rPr>
            </w:pPr>
            <w:r w:rsidRPr="000256A6">
              <w:rPr>
                <w:lang w:val="en-US"/>
              </w:rPr>
              <w:t>3</w:t>
            </w:r>
          </w:p>
        </w:tc>
        <w:tc>
          <w:tcPr>
            <w:tcW w:w="879" w:type="dxa"/>
            <w:tcBorders>
              <w:left w:val="nil"/>
              <w:bottom w:val="nil"/>
              <w:right w:val="nil"/>
            </w:tcBorders>
          </w:tcPr>
          <w:p w14:paraId="2719B128" w14:textId="77777777" w:rsidR="00D54FE2" w:rsidRPr="00373AC1" w:rsidRDefault="53A733EA" w:rsidP="1C1A12DC">
            <w:pPr>
              <w:pStyle w:val="TAC"/>
              <w:rPr>
                <w:lang w:val="en-US"/>
              </w:rPr>
            </w:pPr>
            <w:r w:rsidRPr="000256A6">
              <w:rPr>
                <w:lang w:val="en-US"/>
              </w:rPr>
              <w:t>3</w:t>
            </w:r>
          </w:p>
        </w:tc>
        <w:tc>
          <w:tcPr>
            <w:tcW w:w="895" w:type="dxa"/>
            <w:tcBorders>
              <w:left w:val="nil"/>
              <w:bottom w:val="nil"/>
            </w:tcBorders>
          </w:tcPr>
          <w:p w14:paraId="1FAE0F58" w14:textId="77777777" w:rsidR="00D54FE2" w:rsidRPr="00373AC1" w:rsidRDefault="53A733EA" w:rsidP="1C1A12DC">
            <w:pPr>
              <w:pStyle w:val="TAC"/>
              <w:rPr>
                <w:lang w:val="en-US"/>
              </w:rPr>
            </w:pPr>
            <w:r w:rsidRPr="000256A6">
              <w:rPr>
                <w:lang w:val="en-US"/>
              </w:rPr>
              <w:t>3</w:t>
            </w:r>
          </w:p>
        </w:tc>
      </w:tr>
      <w:tr w:rsidR="00D54FE2" w:rsidRPr="00373AC1" w14:paraId="5C35D9E9" w14:textId="77777777" w:rsidTr="1C1A12DC">
        <w:tc>
          <w:tcPr>
            <w:tcW w:w="1297" w:type="dxa"/>
            <w:tcBorders>
              <w:top w:val="nil"/>
              <w:right w:val="single" w:sz="4" w:space="0" w:color="auto"/>
            </w:tcBorders>
          </w:tcPr>
          <w:p w14:paraId="5F2A6B9B" w14:textId="77777777" w:rsidR="00D54FE2" w:rsidRPr="000256A6" w:rsidRDefault="00D54FE2" w:rsidP="1C1A12DC">
            <w:pPr>
              <w:pStyle w:val="TAL"/>
              <w:rPr>
                <w:lang w:val="en-US"/>
              </w:rPr>
            </w:pPr>
          </w:p>
        </w:tc>
        <w:tc>
          <w:tcPr>
            <w:tcW w:w="1164" w:type="dxa"/>
            <w:tcBorders>
              <w:top w:val="nil"/>
              <w:left w:val="single" w:sz="4" w:space="0" w:color="auto"/>
              <w:right w:val="single" w:sz="4" w:space="0" w:color="auto"/>
            </w:tcBorders>
          </w:tcPr>
          <w:p w14:paraId="796F12EA" w14:textId="77777777" w:rsidR="00D54FE2" w:rsidRPr="000256A6" w:rsidRDefault="00D54FE2" w:rsidP="1C1A12DC">
            <w:pPr>
              <w:pStyle w:val="TAL"/>
              <w:rPr>
                <w:lang w:val="en-US"/>
              </w:rPr>
            </w:pPr>
          </w:p>
        </w:tc>
        <w:tc>
          <w:tcPr>
            <w:tcW w:w="1078" w:type="dxa"/>
            <w:tcBorders>
              <w:top w:val="nil"/>
              <w:left w:val="single" w:sz="4" w:space="0" w:color="auto"/>
              <w:right w:val="single" w:sz="4" w:space="0" w:color="auto"/>
            </w:tcBorders>
          </w:tcPr>
          <w:p w14:paraId="353593A5" w14:textId="77777777" w:rsidR="00D54FE2" w:rsidRPr="00373AC1" w:rsidRDefault="53A733EA" w:rsidP="1C1A12DC">
            <w:pPr>
              <w:pStyle w:val="TAC"/>
              <w:rPr>
                <w:lang w:val="en-US"/>
              </w:rPr>
            </w:pPr>
            <w:r w:rsidRPr="000256A6">
              <w:rPr>
                <w:lang w:val="en-US"/>
              </w:rPr>
              <w:t>FR2-1</w:t>
            </w:r>
          </w:p>
        </w:tc>
        <w:tc>
          <w:tcPr>
            <w:tcW w:w="1589" w:type="dxa"/>
            <w:tcBorders>
              <w:top w:val="nil"/>
              <w:left w:val="single" w:sz="4" w:space="0" w:color="auto"/>
              <w:right w:val="single" w:sz="4" w:space="0" w:color="auto"/>
            </w:tcBorders>
          </w:tcPr>
          <w:p w14:paraId="636DE580" w14:textId="77777777" w:rsidR="00D54FE2" w:rsidRPr="000256A6" w:rsidRDefault="00D54FE2" w:rsidP="1C1A12DC">
            <w:pPr>
              <w:pStyle w:val="TAL"/>
              <w:rPr>
                <w:lang w:val="en-US"/>
              </w:rPr>
            </w:pPr>
          </w:p>
        </w:tc>
        <w:tc>
          <w:tcPr>
            <w:tcW w:w="968" w:type="dxa"/>
            <w:tcBorders>
              <w:top w:val="nil"/>
              <w:left w:val="single" w:sz="4" w:space="0" w:color="auto"/>
            </w:tcBorders>
          </w:tcPr>
          <w:p w14:paraId="0A0A410F" w14:textId="77777777" w:rsidR="00D54FE2" w:rsidRPr="00373AC1" w:rsidRDefault="53A733EA" w:rsidP="1C1A12DC">
            <w:pPr>
              <w:pStyle w:val="TAC"/>
              <w:rPr>
                <w:lang w:val="en-US"/>
              </w:rPr>
            </w:pPr>
            <w:r w:rsidRPr="000256A6">
              <w:rPr>
                <w:lang w:val="en-US"/>
              </w:rPr>
              <w:t>0.26</w:t>
            </w:r>
          </w:p>
        </w:tc>
        <w:tc>
          <w:tcPr>
            <w:tcW w:w="879" w:type="dxa"/>
            <w:tcBorders>
              <w:top w:val="nil"/>
              <w:right w:val="nil"/>
            </w:tcBorders>
          </w:tcPr>
          <w:p w14:paraId="466EA2F5" w14:textId="77777777" w:rsidR="00D54FE2" w:rsidRPr="00373AC1" w:rsidRDefault="53A733EA" w:rsidP="1C1A12DC">
            <w:pPr>
              <w:pStyle w:val="TAC"/>
              <w:rPr>
                <w:lang w:val="en-US"/>
              </w:rPr>
            </w:pPr>
            <w:r w:rsidRPr="000256A6">
              <w:rPr>
                <w:lang w:val="en-US"/>
              </w:rPr>
              <w:t>0.26</w:t>
            </w:r>
          </w:p>
        </w:tc>
        <w:tc>
          <w:tcPr>
            <w:tcW w:w="879" w:type="dxa"/>
            <w:tcBorders>
              <w:top w:val="nil"/>
              <w:left w:val="nil"/>
              <w:right w:val="nil"/>
            </w:tcBorders>
          </w:tcPr>
          <w:p w14:paraId="1D6E67EC" w14:textId="77777777" w:rsidR="00D54FE2" w:rsidRPr="00373AC1" w:rsidRDefault="53A733EA" w:rsidP="1C1A12DC">
            <w:pPr>
              <w:pStyle w:val="TAC"/>
              <w:rPr>
                <w:lang w:val="en-US"/>
              </w:rPr>
            </w:pPr>
            <w:r w:rsidRPr="000256A6">
              <w:rPr>
                <w:lang w:val="en-US"/>
              </w:rPr>
              <w:t>0.26</w:t>
            </w:r>
          </w:p>
        </w:tc>
        <w:tc>
          <w:tcPr>
            <w:tcW w:w="879" w:type="dxa"/>
            <w:tcBorders>
              <w:top w:val="nil"/>
              <w:left w:val="nil"/>
              <w:right w:val="nil"/>
            </w:tcBorders>
          </w:tcPr>
          <w:p w14:paraId="2F959730" w14:textId="77777777" w:rsidR="00D54FE2" w:rsidRPr="00373AC1" w:rsidRDefault="53A733EA" w:rsidP="1C1A12DC">
            <w:pPr>
              <w:pStyle w:val="TAC"/>
              <w:rPr>
                <w:lang w:val="en-US"/>
              </w:rPr>
            </w:pPr>
            <w:r w:rsidRPr="000256A6">
              <w:rPr>
                <w:lang w:val="en-US"/>
              </w:rPr>
              <w:t>0.26</w:t>
            </w:r>
          </w:p>
        </w:tc>
        <w:tc>
          <w:tcPr>
            <w:tcW w:w="895" w:type="dxa"/>
            <w:tcBorders>
              <w:top w:val="nil"/>
              <w:left w:val="nil"/>
            </w:tcBorders>
          </w:tcPr>
          <w:p w14:paraId="18D5C6BC" w14:textId="77777777" w:rsidR="00D54FE2" w:rsidRPr="00373AC1" w:rsidRDefault="53A733EA" w:rsidP="1C1A12DC">
            <w:pPr>
              <w:pStyle w:val="TAC"/>
              <w:rPr>
                <w:lang w:val="en-US"/>
              </w:rPr>
            </w:pPr>
            <w:r w:rsidRPr="000256A6">
              <w:rPr>
                <w:lang w:val="en-US"/>
              </w:rPr>
              <w:t>0.26</w:t>
            </w:r>
          </w:p>
        </w:tc>
      </w:tr>
    </w:tbl>
    <w:p w14:paraId="4C89374D" w14:textId="77777777" w:rsidR="00D54FE2" w:rsidRPr="00373AC1" w:rsidRDefault="00D54FE2" w:rsidP="1C1A12DC"/>
    <w:p w14:paraId="5B5343A3" w14:textId="77777777" w:rsidR="00D54FE2" w:rsidRPr="00373AC1" w:rsidRDefault="00D54FE2" w:rsidP="1C1A12DC"/>
    <w:p w14:paraId="24569849" w14:textId="60EFBEA7" w:rsidR="00D54FE2" w:rsidRPr="00373AC1" w:rsidRDefault="53A733EA" w:rsidP="000C7241">
      <w:pPr>
        <w:pStyle w:val="RAN4proposal"/>
      </w:pPr>
      <w:bookmarkStart w:id="18" w:name="_Toc111041314"/>
      <w:r w:rsidRPr="00373AC1">
        <w:t>Study UE RX capability receiving extended MRTD based on non-</w:t>
      </w:r>
      <w:r w:rsidR="008E6615" w:rsidRPr="00373AC1">
        <w:t>collocated</w:t>
      </w:r>
      <w:r w:rsidRPr="00373AC1">
        <w:t xml:space="preserve"> </w:t>
      </w:r>
      <w:proofErr w:type="spellStart"/>
      <w:r w:rsidRPr="00373AC1">
        <w:t>mTRP</w:t>
      </w:r>
      <w:proofErr w:type="spellEnd"/>
      <w:r w:rsidRPr="00373AC1">
        <w:t xml:space="preserve"> deployment scenario.</w:t>
      </w:r>
      <w:bookmarkEnd w:id="18"/>
    </w:p>
    <w:p w14:paraId="291CFAB8" w14:textId="77777777" w:rsidR="00D54FE2" w:rsidRPr="00373AC1" w:rsidRDefault="00D54FE2" w:rsidP="1C1A12DC"/>
    <w:p w14:paraId="57CB2249" w14:textId="77777777" w:rsidR="00D54FE2" w:rsidRPr="00373AC1" w:rsidRDefault="53A733EA" w:rsidP="1C1A12DC">
      <w:pPr>
        <w:pStyle w:val="RAN4H3"/>
        <w:ind w:left="1224" w:hanging="504"/>
      </w:pPr>
      <w:r w:rsidRPr="00373AC1">
        <w:t xml:space="preserve">RX scheduling restriction and simultaneous reception </w:t>
      </w:r>
    </w:p>
    <w:p w14:paraId="26EF2243" w14:textId="77777777" w:rsidR="00D54FE2" w:rsidRPr="00D7172B" w:rsidRDefault="53A733EA" w:rsidP="1C1A12DC">
      <w:pPr>
        <w:rPr>
          <w:sz w:val="20"/>
          <w:szCs w:val="20"/>
        </w:rPr>
      </w:pPr>
      <w:r w:rsidRPr="00373AC1">
        <w:t xml:space="preserve">The WID mentions simultaneous reception, but it is unclear which signal can be simultaneously received. Possible UE implementation supporting simultaneous reception </w:t>
      </w:r>
      <w:r w:rsidRPr="00D7172B">
        <w:rPr>
          <w:sz w:val="20"/>
          <w:szCs w:val="20"/>
        </w:rPr>
        <w:t>using multiple RX chains are as below</w:t>
      </w:r>
    </w:p>
    <w:p w14:paraId="3F0232B7" w14:textId="6B135C88" w:rsidR="00D54FE2" w:rsidRPr="000157CD" w:rsidRDefault="53A733EA" w:rsidP="1C1A12DC">
      <w:pPr>
        <w:pStyle w:val="ListParagraph"/>
        <w:numPr>
          <w:ilvl w:val="0"/>
          <w:numId w:val="25"/>
        </w:numPr>
        <w:spacing w:after="160" w:line="259" w:lineRule="auto"/>
        <w:rPr>
          <w:sz w:val="20"/>
          <w:szCs w:val="20"/>
          <w:lang w:val="en-US"/>
        </w:rPr>
      </w:pPr>
      <w:r w:rsidRPr="000157CD">
        <w:rPr>
          <w:sz w:val="20"/>
          <w:szCs w:val="20"/>
          <w:lang w:val="en-US"/>
        </w:rPr>
        <w:t xml:space="preserve">RRM and </w:t>
      </w:r>
      <w:r w:rsidR="00450CB2">
        <w:rPr>
          <w:sz w:val="20"/>
          <w:szCs w:val="20"/>
          <w:lang w:val="en-US"/>
        </w:rPr>
        <w:t>d</w:t>
      </w:r>
      <w:r w:rsidRPr="000157CD">
        <w:rPr>
          <w:sz w:val="20"/>
          <w:szCs w:val="20"/>
          <w:lang w:val="en-US"/>
        </w:rPr>
        <w:t>emod</w:t>
      </w:r>
      <w:r w:rsidR="00450CB2">
        <w:rPr>
          <w:sz w:val="20"/>
          <w:szCs w:val="20"/>
          <w:lang w:val="en-US"/>
        </w:rPr>
        <w:t>ulation</w:t>
      </w:r>
      <w:r w:rsidRPr="000157CD">
        <w:rPr>
          <w:sz w:val="20"/>
          <w:szCs w:val="20"/>
          <w:lang w:val="en-US"/>
        </w:rPr>
        <w:t xml:space="preserve"> simultaneous processing capability </w:t>
      </w:r>
    </w:p>
    <w:p w14:paraId="5260702B" w14:textId="53C337F1" w:rsidR="00D54FE2" w:rsidRPr="000157CD" w:rsidRDefault="53A733EA" w:rsidP="1C1A12DC">
      <w:pPr>
        <w:pStyle w:val="ListParagraph"/>
        <w:numPr>
          <w:ilvl w:val="0"/>
          <w:numId w:val="25"/>
        </w:numPr>
        <w:spacing w:after="160" w:line="259" w:lineRule="auto"/>
        <w:rPr>
          <w:sz w:val="20"/>
          <w:szCs w:val="20"/>
          <w:lang w:val="en-US"/>
        </w:rPr>
      </w:pPr>
      <w:r w:rsidRPr="000157CD">
        <w:rPr>
          <w:sz w:val="20"/>
          <w:szCs w:val="20"/>
          <w:lang w:val="en-US"/>
        </w:rPr>
        <w:t>RRM and CSI simultaneous measurements and processing</w:t>
      </w:r>
      <w:r w:rsidR="00450CB2">
        <w:rPr>
          <w:sz w:val="20"/>
          <w:szCs w:val="20"/>
          <w:lang w:val="en-US"/>
        </w:rPr>
        <w:t xml:space="preserve"> capability</w:t>
      </w:r>
    </w:p>
    <w:p w14:paraId="58BC0BB8" w14:textId="669C871C" w:rsidR="00D54FE2" w:rsidRPr="000157CD" w:rsidRDefault="53A733EA" w:rsidP="1C1A12DC">
      <w:pPr>
        <w:pStyle w:val="ListParagraph"/>
        <w:numPr>
          <w:ilvl w:val="0"/>
          <w:numId w:val="25"/>
        </w:numPr>
        <w:spacing w:after="160" w:line="259" w:lineRule="auto"/>
        <w:rPr>
          <w:sz w:val="20"/>
          <w:szCs w:val="20"/>
          <w:lang w:val="en-US"/>
        </w:rPr>
      </w:pPr>
      <w:r w:rsidRPr="000157CD">
        <w:rPr>
          <w:sz w:val="20"/>
          <w:szCs w:val="20"/>
          <w:lang w:val="en-US"/>
        </w:rPr>
        <w:t>PDCCH</w:t>
      </w:r>
      <w:r w:rsidR="00450CB2">
        <w:rPr>
          <w:sz w:val="20"/>
          <w:szCs w:val="20"/>
          <w:lang w:val="en-US"/>
        </w:rPr>
        <w:t xml:space="preserve"> and </w:t>
      </w:r>
      <w:r w:rsidRPr="000157CD">
        <w:rPr>
          <w:sz w:val="20"/>
          <w:szCs w:val="20"/>
          <w:lang w:val="en-US"/>
        </w:rPr>
        <w:t xml:space="preserve">PDSCH simultaneous </w:t>
      </w:r>
      <w:r w:rsidR="00450CB2">
        <w:rPr>
          <w:sz w:val="20"/>
          <w:szCs w:val="20"/>
          <w:lang w:val="en-US"/>
        </w:rPr>
        <w:t>demodulation capability</w:t>
      </w:r>
      <w:r w:rsidR="00450CB2" w:rsidRPr="004F4FDA" w:rsidDel="00450CB2">
        <w:rPr>
          <w:sz w:val="20"/>
          <w:szCs w:val="20"/>
          <w:lang w:val="en-US"/>
        </w:rPr>
        <w:t xml:space="preserve"> </w:t>
      </w:r>
    </w:p>
    <w:p w14:paraId="411A737A" w14:textId="77777777" w:rsidR="00D54FE2" w:rsidRPr="000157CD" w:rsidRDefault="53A733EA" w:rsidP="1C1A12DC">
      <w:pPr>
        <w:pStyle w:val="ListParagraph"/>
        <w:numPr>
          <w:ilvl w:val="0"/>
          <w:numId w:val="25"/>
        </w:numPr>
        <w:spacing w:after="160" w:line="259" w:lineRule="auto"/>
        <w:rPr>
          <w:sz w:val="20"/>
          <w:szCs w:val="20"/>
          <w:lang w:val="en-US"/>
        </w:rPr>
      </w:pPr>
      <w:r w:rsidRPr="000157CD">
        <w:rPr>
          <w:sz w:val="20"/>
          <w:szCs w:val="20"/>
          <w:lang w:val="en-US"/>
        </w:rPr>
        <w:t>PDSCH simultaneous RX (basic for 4 layers)</w:t>
      </w:r>
    </w:p>
    <w:p w14:paraId="2ECCDCCC" w14:textId="77777777" w:rsidR="00D54FE2" w:rsidRPr="00D7172B" w:rsidRDefault="53A733EA" w:rsidP="1C1A12DC">
      <w:pPr>
        <w:pStyle w:val="ListParagraph"/>
        <w:numPr>
          <w:ilvl w:val="0"/>
          <w:numId w:val="25"/>
        </w:numPr>
        <w:spacing w:after="160" w:line="259" w:lineRule="auto"/>
        <w:rPr>
          <w:sz w:val="20"/>
          <w:szCs w:val="20"/>
          <w:lang w:val="en-US"/>
        </w:rPr>
      </w:pPr>
      <w:r w:rsidRPr="000157CD">
        <w:rPr>
          <w:sz w:val="20"/>
          <w:szCs w:val="20"/>
          <w:lang w:val="en-US"/>
        </w:rPr>
        <w:t>PDCCH simultaneous monitoring for multi-</w:t>
      </w:r>
      <w:r w:rsidRPr="00D7172B">
        <w:rPr>
          <w:sz w:val="20"/>
          <w:szCs w:val="20"/>
          <w:lang w:val="en-US"/>
        </w:rPr>
        <w:t xml:space="preserve">DCI dual-TCI </w:t>
      </w:r>
    </w:p>
    <w:p w14:paraId="66F4E60F" w14:textId="77777777" w:rsidR="00D54FE2" w:rsidRPr="00373AC1" w:rsidRDefault="00450CB2" w:rsidP="1C1A12DC">
      <w:r>
        <w:t>Some of above may drop in demodulation requirement discussions, but we note that RX design between RRM and demodulation are related in a single RX architecture. Therefore, it will be good to check each bullets together in RF/RRM/</w:t>
      </w:r>
      <w:proofErr w:type="spellStart"/>
      <w:r>
        <w:t>Demod</w:t>
      </w:r>
      <w:proofErr w:type="spellEnd"/>
      <w:r>
        <w:t xml:space="preserve"> of the WI.  </w:t>
      </w:r>
      <w:r w:rsidR="53A733EA" w:rsidRPr="00373AC1">
        <w:t xml:space="preserve">The Rel-16 existing UE capability </w:t>
      </w:r>
      <w:r w:rsidR="53A733EA" w:rsidRPr="00373AC1">
        <w:rPr>
          <w:i/>
        </w:rPr>
        <w:t>simultaneousReceptionDiffTypeD-r16</w:t>
      </w:r>
      <w:r w:rsidR="53A733EA" w:rsidRPr="00373AC1">
        <w:t xml:space="preserve"> is defined to support simultaneous RX with different type-D, however it is unclear which RX processing capability is indicated by </w:t>
      </w:r>
      <w:r w:rsidR="53A733EA" w:rsidRPr="00373AC1">
        <w:rPr>
          <w:i/>
        </w:rPr>
        <w:t>simultaneousReceptionDiffTypeD-r16</w:t>
      </w:r>
      <w:r w:rsidR="53A733EA" w:rsidRPr="00373AC1">
        <w:t>. Depending on the UE simultaneous RX capability, RX scheduling restriction rules can be discussed.</w:t>
      </w:r>
    </w:p>
    <w:p w14:paraId="4EF11FF2" w14:textId="77777777" w:rsidR="00D54FE2" w:rsidRPr="00373AC1" w:rsidRDefault="00D54FE2" w:rsidP="1C1A12DC"/>
    <w:p w14:paraId="1363584A" w14:textId="1BB9114C" w:rsidR="00D54FE2" w:rsidRPr="00373AC1" w:rsidRDefault="53A733EA" w:rsidP="000157CD">
      <w:pPr>
        <w:pStyle w:val="RAN4proposal"/>
      </w:pPr>
      <w:bookmarkStart w:id="19" w:name="_Toc111041315"/>
      <w:r w:rsidRPr="00373AC1">
        <w:t xml:space="preserve">Possible </w:t>
      </w:r>
      <w:r w:rsidR="002A76E3">
        <w:t>scenarios</w:t>
      </w:r>
      <w:r w:rsidRPr="00373AC1">
        <w:t xml:space="preserve"> supporting simultaneous reception using multiple RX chains needs to be clarified in Rel-18 WI scope</w:t>
      </w:r>
      <w:r w:rsidR="003B5712">
        <w:t>, including:</w:t>
      </w:r>
      <w:bookmarkEnd w:id="19"/>
      <w:r w:rsidRPr="00373AC1">
        <w:t xml:space="preserve"> </w:t>
      </w:r>
    </w:p>
    <w:p w14:paraId="653ECC66" w14:textId="77777777" w:rsidR="00D54FE2" w:rsidRPr="00373AC1" w:rsidRDefault="53A733EA" w:rsidP="00DB4A57">
      <w:pPr>
        <w:pStyle w:val="RAN4proposal"/>
        <w:numPr>
          <w:ilvl w:val="0"/>
          <w:numId w:val="0"/>
        </w:numPr>
        <w:ind w:left="993"/>
      </w:pPr>
      <w:bookmarkStart w:id="20" w:name="_Toc111041316"/>
      <w:r w:rsidRPr="00A90F27">
        <w:t xml:space="preserve">RRM and </w:t>
      </w:r>
      <w:proofErr w:type="spellStart"/>
      <w:r w:rsidRPr="00A90F27">
        <w:t>Demod</w:t>
      </w:r>
      <w:proofErr w:type="spellEnd"/>
      <w:r w:rsidRPr="00A90F27">
        <w:t xml:space="preserve"> simultaneous processing capability</w:t>
      </w:r>
      <w:bookmarkEnd w:id="20"/>
      <w:r w:rsidRPr="00A90F27">
        <w:t xml:space="preserve"> </w:t>
      </w:r>
    </w:p>
    <w:p w14:paraId="353443C4" w14:textId="77777777" w:rsidR="00D54FE2" w:rsidRPr="00373AC1" w:rsidRDefault="53A733EA" w:rsidP="00DB4A57">
      <w:pPr>
        <w:pStyle w:val="RAN4proposal"/>
        <w:numPr>
          <w:ilvl w:val="0"/>
          <w:numId w:val="0"/>
        </w:numPr>
        <w:ind w:left="993"/>
      </w:pPr>
      <w:bookmarkStart w:id="21" w:name="_Toc111041317"/>
      <w:r w:rsidRPr="00A90F27">
        <w:t>RRM and CSI simultaneous measurements and processing</w:t>
      </w:r>
      <w:bookmarkEnd w:id="21"/>
    </w:p>
    <w:p w14:paraId="31188075" w14:textId="77777777" w:rsidR="00D54FE2" w:rsidRPr="00373AC1" w:rsidRDefault="53A733EA" w:rsidP="00DB4A57">
      <w:pPr>
        <w:pStyle w:val="RAN4proposal"/>
        <w:numPr>
          <w:ilvl w:val="0"/>
          <w:numId w:val="0"/>
        </w:numPr>
        <w:ind w:left="993"/>
      </w:pPr>
      <w:bookmarkStart w:id="22" w:name="_Toc111041318"/>
      <w:r w:rsidRPr="00A90F27">
        <w:t>PDCCH/PDSCH simultaneous RX</w:t>
      </w:r>
      <w:bookmarkEnd w:id="22"/>
      <w:r w:rsidRPr="00A90F27">
        <w:t xml:space="preserve"> </w:t>
      </w:r>
    </w:p>
    <w:p w14:paraId="1404E292" w14:textId="77777777" w:rsidR="00D54FE2" w:rsidRPr="00373AC1" w:rsidRDefault="53A733EA" w:rsidP="00DB4A57">
      <w:pPr>
        <w:pStyle w:val="RAN4proposal"/>
        <w:numPr>
          <w:ilvl w:val="0"/>
          <w:numId w:val="0"/>
        </w:numPr>
        <w:ind w:left="993"/>
      </w:pPr>
      <w:bookmarkStart w:id="23" w:name="_Toc111041319"/>
      <w:r w:rsidRPr="00A90F27">
        <w:t>PDSCH simultaneous RX (basic for 4 layers)</w:t>
      </w:r>
      <w:bookmarkEnd w:id="23"/>
    </w:p>
    <w:p w14:paraId="1A74BB41" w14:textId="77777777" w:rsidR="00D54FE2" w:rsidRPr="00373AC1" w:rsidRDefault="53A733EA" w:rsidP="00DB4A57">
      <w:pPr>
        <w:pStyle w:val="RAN4proposal"/>
        <w:numPr>
          <w:ilvl w:val="0"/>
          <w:numId w:val="0"/>
        </w:numPr>
        <w:ind w:left="993"/>
      </w:pPr>
      <w:bookmarkStart w:id="24" w:name="_Toc111041320"/>
      <w:r w:rsidRPr="00A90F27">
        <w:t xml:space="preserve">PDCCH simultaneous monitoring for multi-DCI dual-TCI </w:t>
      </w:r>
      <w:r w:rsidR="00D54FE2" w:rsidRPr="00A90F27">
        <w:br/>
      </w:r>
      <w:r w:rsidRPr="00A90F27">
        <w:t>( Depending on the UE simultaneous RX capability, RX scheduling restriction rules can be discussed.)</w:t>
      </w:r>
      <w:bookmarkEnd w:id="24"/>
    </w:p>
    <w:p w14:paraId="0B4079A5" w14:textId="448FB242" w:rsidR="00D54FE2" w:rsidRPr="00373AC1" w:rsidRDefault="00D54FE2" w:rsidP="1C1A12DC"/>
    <w:tbl>
      <w:tblPr>
        <w:tblW w:w="0" w:type="auto"/>
        <w:tblCellMar>
          <w:left w:w="0" w:type="dxa"/>
          <w:right w:w="0" w:type="dxa"/>
        </w:tblCellMar>
        <w:tblLook w:val="04A0" w:firstRow="1" w:lastRow="0" w:firstColumn="1" w:lastColumn="0" w:noHBand="0" w:noVBand="1"/>
        <w:tblCaption w:val=""/>
        <w:tblDescription w:val=""/>
      </w:tblPr>
      <w:tblGrid>
        <w:gridCol w:w="2805"/>
        <w:gridCol w:w="3685"/>
        <w:gridCol w:w="3148"/>
      </w:tblGrid>
      <w:tr w:rsidR="00D54FE2" w:rsidRPr="00373AC1" w14:paraId="445BDCEA" w14:textId="77777777" w:rsidTr="1C1A12DC">
        <w:tc>
          <w:tcPr>
            <w:tcW w:w="3541" w:type="dxa"/>
            <w:tcMar>
              <w:top w:w="80" w:type="dxa"/>
              <w:left w:w="80" w:type="dxa"/>
              <w:bottom w:w="80" w:type="dxa"/>
              <w:right w:w="80" w:type="dxa"/>
            </w:tcMar>
            <w:hideMark/>
          </w:tcPr>
          <w:p w14:paraId="097AA877" w14:textId="77777777" w:rsidR="00D54FE2" w:rsidRPr="003B5712" w:rsidRDefault="53A733EA" w:rsidP="1C1A12DC">
            <w:pPr>
              <w:spacing w:after="0" w:line="240" w:lineRule="auto"/>
              <w:jc w:val="center"/>
              <w:rPr>
                <w:rFonts w:ascii="Times New Roman" w:eastAsia="Times New Roman" w:hAnsi="Times New Roman" w:cs="Times New Roman"/>
                <w:sz w:val="24"/>
                <w:szCs w:val="24"/>
                <w:lang w:eastAsia="da-DK"/>
              </w:rPr>
            </w:pPr>
            <w:r w:rsidRPr="00582320">
              <w:rPr>
                <w:noProof/>
              </w:rPr>
              <w:drawing>
                <wp:inline distT="0" distB="0" distL="0" distR="0" wp14:anchorId="68E85000" wp14:editId="3C132E53">
                  <wp:extent cx="1533525" cy="164423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20">
                            <a:extLst>
                              <a:ext uri="{28A0092B-C50C-407E-A947-70E740481C1C}">
                                <a14:useLocalDpi xmlns:a14="http://schemas.microsoft.com/office/drawing/2010/main" val="0"/>
                              </a:ext>
                            </a:extLst>
                          </a:blip>
                          <a:stretch>
                            <a:fillRect/>
                          </a:stretch>
                        </pic:blipFill>
                        <pic:spPr>
                          <a:xfrm>
                            <a:off x="0" y="0"/>
                            <a:ext cx="1533525" cy="1644234"/>
                          </a:xfrm>
                          <a:prstGeom prst="rect">
                            <a:avLst/>
                          </a:prstGeom>
                        </pic:spPr>
                      </pic:pic>
                    </a:graphicData>
                  </a:graphic>
                </wp:inline>
              </w:drawing>
            </w:r>
          </w:p>
          <w:p w14:paraId="419DA2D7" w14:textId="77777777" w:rsidR="00D54FE2" w:rsidRPr="003B5712" w:rsidRDefault="00D54FE2" w:rsidP="1C1A12DC">
            <w:pPr>
              <w:spacing w:after="0" w:line="240" w:lineRule="auto"/>
              <w:jc w:val="center"/>
              <w:rPr>
                <w:rFonts w:ascii="Calibri" w:eastAsia="Times New Roman" w:hAnsi="Calibri" w:cs="Calibri"/>
                <w:lang w:eastAsia="da-DK"/>
              </w:rPr>
            </w:pPr>
          </w:p>
        </w:tc>
        <w:tc>
          <w:tcPr>
            <w:tcW w:w="4500" w:type="dxa"/>
            <w:tcMar>
              <w:top w:w="80" w:type="dxa"/>
              <w:left w:w="80" w:type="dxa"/>
              <w:bottom w:w="80" w:type="dxa"/>
              <w:right w:w="80" w:type="dxa"/>
            </w:tcMar>
            <w:hideMark/>
          </w:tcPr>
          <w:p w14:paraId="577CE221" w14:textId="77777777" w:rsidR="00D54FE2" w:rsidRPr="003B5712" w:rsidRDefault="53A733EA" w:rsidP="1C1A12DC">
            <w:pPr>
              <w:spacing w:after="0" w:line="240" w:lineRule="auto"/>
              <w:jc w:val="center"/>
              <w:rPr>
                <w:rFonts w:ascii="Times New Roman" w:eastAsia="Times New Roman" w:hAnsi="Times New Roman" w:cs="Times New Roman"/>
                <w:sz w:val="24"/>
                <w:szCs w:val="24"/>
                <w:lang w:eastAsia="da-DK"/>
              </w:rPr>
            </w:pPr>
            <w:r w:rsidRPr="00582320">
              <w:rPr>
                <w:noProof/>
              </w:rPr>
              <w:drawing>
                <wp:inline distT="0" distB="0" distL="0" distR="0" wp14:anchorId="371D1229" wp14:editId="6EE5FB4E">
                  <wp:extent cx="2076450" cy="1743833"/>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21">
                            <a:extLst>
                              <a:ext uri="{28A0092B-C50C-407E-A947-70E740481C1C}">
                                <a14:useLocalDpi xmlns:a14="http://schemas.microsoft.com/office/drawing/2010/main" val="0"/>
                              </a:ext>
                            </a:extLst>
                          </a:blip>
                          <a:stretch>
                            <a:fillRect/>
                          </a:stretch>
                        </pic:blipFill>
                        <pic:spPr>
                          <a:xfrm>
                            <a:off x="0" y="0"/>
                            <a:ext cx="2076450" cy="1743833"/>
                          </a:xfrm>
                          <a:prstGeom prst="rect">
                            <a:avLst/>
                          </a:prstGeom>
                        </pic:spPr>
                      </pic:pic>
                    </a:graphicData>
                  </a:graphic>
                </wp:inline>
              </w:drawing>
            </w:r>
          </w:p>
          <w:p w14:paraId="6CFBE586" w14:textId="77777777" w:rsidR="00D54FE2" w:rsidRPr="003B5712" w:rsidRDefault="00D54FE2" w:rsidP="1C1A12DC">
            <w:pPr>
              <w:spacing w:after="0" w:line="240" w:lineRule="auto"/>
              <w:jc w:val="center"/>
              <w:rPr>
                <w:rFonts w:ascii="Calibri" w:eastAsia="Times New Roman" w:hAnsi="Calibri" w:cs="Calibri"/>
                <w:lang w:eastAsia="da-DK"/>
              </w:rPr>
            </w:pPr>
          </w:p>
        </w:tc>
        <w:tc>
          <w:tcPr>
            <w:tcW w:w="3748" w:type="dxa"/>
            <w:tcMar>
              <w:top w:w="80" w:type="dxa"/>
              <w:left w:w="80" w:type="dxa"/>
              <w:bottom w:w="80" w:type="dxa"/>
              <w:right w:w="80" w:type="dxa"/>
            </w:tcMar>
            <w:hideMark/>
          </w:tcPr>
          <w:p w14:paraId="16A14835" w14:textId="77777777" w:rsidR="00D54FE2" w:rsidRPr="003B5712" w:rsidRDefault="53A733EA" w:rsidP="1C1A12DC">
            <w:pPr>
              <w:spacing w:after="0" w:line="240" w:lineRule="auto"/>
              <w:jc w:val="center"/>
              <w:rPr>
                <w:rFonts w:ascii="Calibri" w:eastAsia="Times New Roman" w:hAnsi="Calibri" w:cs="Calibri"/>
                <w:lang w:eastAsia="da-DK"/>
              </w:rPr>
            </w:pPr>
            <w:r w:rsidRPr="00582320">
              <w:rPr>
                <w:noProof/>
              </w:rPr>
              <w:drawing>
                <wp:inline distT="0" distB="0" distL="0" distR="0" wp14:anchorId="09048D60" wp14:editId="4157ADEF">
                  <wp:extent cx="1779209" cy="1743710"/>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22">
                            <a:extLst>
                              <a:ext uri="{28A0092B-C50C-407E-A947-70E740481C1C}">
                                <a14:useLocalDpi xmlns:a14="http://schemas.microsoft.com/office/drawing/2010/main" val="0"/>
                              </a:ext>
                            </a:extLst>
                          </a:blip>
                          <a:stretch>
                            <a:fillRect/>
                          </a:stretch>
                        </pic:blipFill>
                        <pic:spPr>
                          <a:xfrm>
                            <a:off x="0" y="0"/>
                            <a:ext cx="1779209" cy="1743710"/>
                          </a:xfrm>
                          <a:prstGeom prst="rect">
                            <a:avLst/>
                          </a:prstGeom>
                        </pic:spPr>
                      </pic:pic>
                    </a:graphicData>
                  </a:graphic>
                </wp:inline>
              </w:drawing>
            </w:r>
          </w:p>
        </w:tc>
      </w:tr>
      <w:tr w:rsidR="00D54FE2" w:rsidRPr="00373AC1" w14:paraId="733B6811" w14:textId="77777777" w:rsidTr="1C1A12DC">
        <w:tc>
          <w:tcPr>
            <w:tcW w:w="3541" w:type="dxa"/>
            <w:tcMar>
              <w:top w:w="80" w:type="dxa"/>
              <w:left w:w="80" w:type="dxa"/>
              <w:bottom w:w="80" w:type="dxa"/>
              <w:right w:w="80" w:type="dxa"/>
            </w:tcMar>
          </w:tcPr>
          <w:p w14:paraId="1336D7AD" w14:textId="77777777" w:rsidR="00D54FE2" w:rsidRPr="003B5712" w:rsidRDefault="53A733EA" w:rsidP="1C1A12DC">
            <w:pPr>
              <w:spacing w:after="0" w:line="240" w:lineRule="auto"/>
              <w:jc w:val="center"/>
            </w:pPr>
            <w:r w:rsidRPr="003B5712">
              <w:t>(a)</w:t>
            </w:r>
          </w:p>
        </w:tc>
        <w:tc>
          <w:tcPr>
            <w:tcW w:w="4500" w:type="dxa"/>
            <w:tcMar>
              <w:top w:w="80" w:type="dxa"/>
              <w:left w:w="80" w:type="dxa"/>
              <w:bottom w:w="80" w:type="dxa"/>
              <w:right w:w="80" w:type="dxa"/>
            </w:tcMar>
          </w:tcPr>
          <w:p w14:paraId="39FCB315" w14:textId="77777777" w:rsidR="00D54FE2" w:rsidRPr="003B5712" w:rsidRDefault="53A733EA" w:rsidP="1C1A12DC">
            <w:pPr>
              <w:spacing w:after="0" w:line="240" w:lineRule="auto"/>
              <w:jc w:val="center"/>
            </w:pPr>
            <w:r w:rsidRPr="003B5712">
              <w:t>(b)</w:t>
            </w:r>
          </w:p>
        </w:tc>
        <w:tc>
          <w:tcPr>
            <w:tcW w:w="3748" w:type="dxa"/>
            <w:tcMar>
              <w:top w:w="80" w:type="dxa"/>
              <w:left w:w="80" w:type="dxa"/>
              <w:bottom w:w="80" w:type="dxa"/>
              <w:right w:w="80" w:type="dxa"/>
            </w:tcMar>
          </w:tcPr>
          <w:p w14:paraId="2E6EFF0D" w14:textId="77777777" w:rsidR="00D54FE2" w:rsidRPr="003B5712" w:rsidRDefault="53A733EA" w:rsidP="003B5712">
            <w:pPr>
              <w:keepNext/>
              <w:spacing w:after="0" w:line="240" w:lineRule="auto"/>
              <w:jc w:val="center"/>
            </w:pPr>
            <w:r w:rsidRPr="003B5712">
              <w:t>(c)</w:t>
            </w:r>
          </w:p>
        </w:tc>
      </w:tr>
    </w:tbl>
    <w:p w14:paraId="385C6A29" w14:textId="113B3A7E" w:rsidR="003B5712" w:rsidRDefault="003B5712" w:rsidP="008E16A2">
      <w:pPr>
        <w:pStyle w:val="Caption"/>
      </w:pPr>
      <w:r>
        <w:t xml:space="preserve">Figure </w:t>
      </w:r>
      <w:r>
        <w:fldChar w:fldCharType="begin"/>
      </w:r>
      <w:r>
        <w:instrText xml:space="preserve"> SEQ Figure \* ARABIC </w:instrText>
      </w:r>
      <w:r>
        <w:fldChar w:fldCharType="separate"/>
      </w:r>
      <w:r>
        <w:rPr>
          <w:noProof/>
        </w:rPr>
        <w:t>3</w:t>
      </w:r>
      <w:r>
        <w:fldChar w:fldCharType="end"/>
      </w:r>
      <w:r>
        <w:t xml:space="preserve"> </w:t>
      </w:r>
      <w:r w:rsidRPr="003B5712">
        <w:t xml:space="preserve">Possible scenarios for use of </w:t>
      </w:r>
      <w:proofErr w:type="gramStart"/>
      <w:r w:rsidRPr="003B5712">
        <w:t>multi Rx</w:t>
      </w:r>
      <w:proofErr w:type="gramEnd"/>
      <w:r w:rsidRPr="003B5712">
        <w:t xml:space="preserve"> in DL where (a) is the current Rel 15-17 scenario, (b) measurements can be performed in multiple beams simultaneously; and (c) measurements and SSB monitoring can be performed on different beams</w:t>
      </w:r>
    </w:p>
    <w:p w14:paraId="438757ED" w14:textId="77777777" w:rsidR="00D54FE2" w:rsidRPr="00373AC1" w:rsidRDefault="00D54FE2" w:rsidP="1C1A12DC">
      <w:pPr>
        <w:ind w:left="360"/>
        <w:jc w:val="center"/>
        <w:rPr>
          <w:rFonts w:cs="Arial"/>
          <w:color w:val="595959" w:themeColor="text1" w:themeTint="A6"/>
        </w:rPr>
      </w:pPr>
    </w:p>
    <w:p w14:paraId="3A4506A6" w14:textId="2D96196B" w:rsidR="00D54FE2" w:rsidRPr="00373AC1" w:rsidRDefault="53A733EA" w:rsidP="1C1A12DC">
      <w:pPr>
        <w:pStyle w:val="RAN4H2"/>
      </w:pPr>
      <w:r w:rsidRPr="00373AC1">
        <w:t xml:space="preserve">UE </w:t>
      </w:r>
      <w:r w:rsidR="00450CB2">
        <w:t xml:space="preserve">RRM measurement </w:t>
      </w:r>
      <w:r w:rsidRPr="00373AC1">
        <w:t>behavior impacts</w:t>
      </w:r>
    </w:p>
    <w:p w14:paraId="051CE932" w14:textId="77777777" w:rsidR="00D54FE2" w:rsidRPr="00373AC1" w:rsidRDefault="00D54FE2" w:rsidP="1C1A12DC"/>
    <w:p w14:paraId="412AE34E" w14:textId="77777777" w:rsidR="00D54FE2" w:rsidRPr="00373AC1" w:rsidRDefault="53A733EA" w:rsidP="1C1A12DC">
      <w:pPr>
        <w:pStyle w:val="RAN4H3"/>
        <w:ind w:left="1224" w:hanging="504"/>
      </w:pPr>
      <w:r w:rsidRPr="00373AC1">
        <w:t>L1 and L3 SMTC</w:t>
      </w:r>
    </w:p>
    <w:p w14:paraId="255EED65" w14:textId="77777777" w:rsidR="00D54FE2" w:rsidRPr="00373AC1" w:rsidRDefault="00D54FE2" w:rsidP="1C1A12DC">
      <w:pPr>
        <w:spacing w:after="120"/>
        <w:ind w:left="420"/>
        <w:jc w:val="both"/>
        <w:rPr>
          <w:rFonts w:eastAsia="DengXian" w:cs="Arial"/>
          <w:lang w:eastAsia="zh-CN"/>
        </w:rPr>
      </w:pPr>
    </w:p>
    <w:p w14:paraId="45C60F29" w14:textId="77777777" w:rsidR="00D54FE2" w:rsidRPr="00373AC1" w:rsidRDefault="53A733EA" w:rsidP="1C1A12DC">
      <w:pPr>
        <w:rPr>
          <w:rFonts w:eastAsia="DengXian" w:cs="Arial"/>
          <w:lang w:eastAsia="zh-CN"/>
        </w:rPr>
      </w:pPr>
      <w:r w:rsidRPr="00373AC1">
        <w:rPr>
          <w:rFonts w:eastAsia="DengXian" w:cs="Arial"/>
          <w:lang w:eastAsia="zh-CN"/>
        </w:rPr>
        <w:t xml:space="preserve">In Rel-17 </w:t>
      </w:r>
      <w:proofErr w:type="spellStart"/>
      <w:r w:rsidRPr="00373AC1">
        <w:rPr>
          <w:rFonts w:eastAsia="DengXian" w:cs="Arial"/>
          <w:lang w:eastAsia="zh-CN"/>
        </w:rPr>
        <w:t>feMIMO</w:t>
      </w:r>
      <w:proofErr w:type="spellEnd"/>
      <w:r w:rsidRPr="00373AC1">
        <w:rPr>
          <w:rFonts w:eastAsia="DengXian" w:cs="Arial"/>
          <w:lang w:eastAsia="zh-CN"/>
        </w:rPr>
        <w:t xml:space="preserve">, it is assumed that a UE </w:t>
      </w:r>
      <w:proofErr w:type="gramStart"/>
      <w:r w:rsidRPr="00373AC1">
        <w:rPr>
          <w:rFonts w:eastAsia="DengXian" w:cs="Arial"/>
          <w:lang w:eastAsia="zh-CN"/>
        </w:rPr>
        <w:t>is able to</w:t>
      </w:r>
      <w:proofErr w:type="gramEnd"/>
      <w:r w:rsidRPr="00373AC1">
        <w:rPr>
          <w:rFonts w:eastAsia="DengXian" w:cs="Arial"/>
          <w:lang w:eastAsia="zh-CN"/>
        </w:rPr>
        <w:t xml:space="preserve"> measure L1 and L3 sequentially in time division manner, also measure a serving cell and a non-serving cell sequentially as well. RAN4 </w:t>
      </w:r>
      <w:r w:rsidRPr="00373AC1">
        <w:t>understanding</w:t>
      </w:r>
      <w:r w:rsidRPr="00373AC1">
        <w:rPr>
          <w:rFonts w:eastAsia="DengXian" w:cs="Arial"/>
          <w:lang w:eastAsia="zh-CN"/>
        </w:rPr>
        <w:t xml:space="preserve"> of ‘</w:t>
      </w:r>
      <w:r w:rsidRPr="00373AC1">
        <w:rPr>
          <w:rFonts w:cs="Arial"/>
        </w:rPr>
        <w:t>SSBs associated with different PCIs overlap</w:t>
      </w:r>
      <w:r w:rsidRPr="00373AC1">
        <w:rPr>
          <w:rFonts w:eastAsia="DengXian" w:cs="Arial"/>
          <w:lang w:eastAsia="zh-CN"/>
        </w:rPr>
        <w:t>’ consists of 2 cases:</w:t>
      </w:r>
    </w:p>
    <w:p w14:paraId="5A407F12" w14:textId="77777777" w:rsidR="00D54FE2" w:rsidRPr="000157CD" w:rsidRDefault="53A733EA" w:rsidP="1C1A12DC">
      <w:pPr>
        <w:pStyle w:val="ListParagraph"/>
        <w:numPr>
          <w:ilvl w:val="0"/>
          <w:numId w:val="22"/>
        </w:numPr>
        <w:spacing w:after="120"/>
        <w:ind w:left="840"/>
        <w:jc w:val="both"/>
        <w:rPr>
          <w:rFonts w:eastAsia="DengXian" w:cs="Arial"/>
          <w:sz w:val="20"/>
          <w:szCs w:val="20"/>
          <w:lang w:val="en-US" w:eastAsia="zh-CN"/>
        </w:rPr>
      </w:pPr>
      <w:r w:rsidRPr="000157CD">
        <w:rPr>
          <w:rFonts w:eastAsia="DengXian" w:cs="Arial"/>
          <w:b/>
          <w:sz w:val="20"/>
          <w:szCs w:val="20"/>
          <w:lang w:val="en-US" w:eastAsia="zh-CN"/>
        </w:rPr>
        <w:t>Case I</w:t>
      </w:r>
      <w:r w:rsidRPr="000157CD">
        <w:rPr>
          <w:rFonts w:eastAsia="DengXian" w:cs="Arial"/>
          <w:sz w:val="20"/>
          <w:szCs w:val="20"/>
          <w:lang w:val="en-US" w:eastAsia="zh-CN"/>
        </w:rPr>
        <w:t>: SSBs associated to the cell with PCI different from serving cell used for L1-RSRP measurements, and SSBs configured for serving cell L1 measurements (</w:t>
      </w:r>
      <w:proofErr w:type="gramStart"/>
      <w:r w:rsidRPr="000157CD">
        <w:rPr>
          <w:rFonts w:eastAsia="DengXian" w:cs="Arial"/>
          <w:sz w:val="20"/>
          <w:szCs w:val="20"/>
          <w:lang w:val="en-US" w:eastAsia="zh-CN"/>
        </w:rPr>
        <w:t>i.e.</w:t>
      </w:r>
      <w:proofErr w:type="gramEnd"/>
      <w:r w:rsidRPr="000157CD">
        <w:rPr>
          <w:rFonts w:eastAsia="DengXian" w:cs="Arial"/>
          <w:sz w:val="20"/>
          <w:szCs w:val="20"/>
          <w:lang w:val="en-US" w:eastAsia="zh-CN"/>
        </w:rPr>
        <w:t xml:space="preserve"> L1-RSRP, L1-SINR, RLM, BFR), are overlapped.</w:t>
      </w:r>
    </w:p>
    <w:p w14:paraId="7757B3F2" w14:textId="77777777" w:rsidR="00D54FE2" w:rsidRPr="000157CD" w:rsidRDefault="53A733EA" w:rsidP="1C1A12DC">
      <w:pPr>
        <w:pStyle w:val="ListParagraph"/>
        <w:numPr>
          <w:ilvl w:val="0"/>
          <w:numId w:val="22"/>
        </w:numPr>
        <w:spacing w:after="120"/>
        <w:ind w:left="840"/>
        <w:jc w:val="both"/>
        <w:rPr>
          <w:rFonts w:eastAsia="DengXian" w:cs="Arial"/>
          <w:sz w:val="20"/>
          <w:szCs w:val="20"/>
          <w:lang w:val="en-US" w:eastAsia="zh-CN"/>
        </w:rPr>
      </w:pPr>
      <w:r w:rsidRPr="000157CD">
        <w:rPr>
          <w:rFonts w:eastAsia="DengXian" w:cs="Arial"/>
          <w:b/>
          <w:sz w:val="20"/>
          <w:szCs w:val="20"/>
          <w:lang w:val="en-US" w:eastAsia="zh-CN"/>
        </w:rPr>
        <w:t>Case II</w:t>
      </w:r>
      <w:r w:rsidRPr="000157CD">
        <w:rPr>
          <w:rFonts w:eastAsia="DengXian" w:cs="Arial"/>
          <w:sz w:val="20"/>
          <w:szCs w:val="20"/>
          <w:lang w:val="en-US" w:eastAsia="zh-CN"/>
        </w:rPr>
        <w:t xml:space="preserve">: SSBs associated to the cell with PCI different from serving cell used for L1-RSRP measurements, and SSBs for the serving cell L3 measurements, </w:t>
      </w:r>
      <w:proofErr w:type="gramStart"/>
      <w:r w:rsidRPr="000157CD">
        <w:rPr>
          <w:rFonts w:eastAsia="DengXian" w:cs="Arial"/>
          <w:sz w:val="20"/>
          <w:szCs w:val="20"/>
          <w:lang w:val="en-US" w:eastAsia="zh-CN"/>
        </w:rPr>
        <w:t>i.e.</w:t>
      </w:r>
      <w:proofErr w:type="gramEnd"/>
      <w:r w:rsidRPr="000157CD">
        <w:rPr>
          <w:rFonts w:eastAsia="DengXian" w:cs="Arial"/>
          <w:sz w:val="20"/>
          <w:szCs w:val="20"/>
          <w:lang w:val="en-US" w:eastAsia="zh-CN"/>
        </w:rPr>
        <w:t xml:space="preserve"> SSBs in SMTC, are overlapped.</w:t>
      </w:r>
    </w:p>
    <w:p w14:paraId="7A9F4605" w14:textId="77777777" w:rsidR="00D54FE2" w:rsidRPr="003B5712" w:rsidRDefault="00D54FE2" w:rsidP="1C1A12DC">
      <w:pPr>
        <w:pStyle w:val="ListParagraph"/>
        <w:spacing w:after="120"/>
        <w:ind w:left="840"/>
        <w:jc w:val="both"/>
        <w:rPr>
          <w:rFonts w:eastAsia="DengXian" w:cs="Arial"/>
          <w:lang w:val="en-US" w:eastAsia="zh-CN"/>
        </w:rPr>
      </w:pPr>
    </w:p>
    <w:p w14:paraId="4B4E1870" w14:textId="77777777" w:rsidR="00D54FE2" w:rsidRPr="00373AC1" w:rsidRDefault="53A733EA" w:rsidP="1C1A12DC">
      <w:r w:rsidRPr="00373AC1">
        <w:t>Rel-17 conclusion was that a FR2 UE measures L3-measurements within SMTC, while L1 measurement is executed out of SMTC. This sets quite complex behaviors in both network and UE causing RX scheduling restriction and measurement latency.</w:t>
      </w:r>
    </w:p>
    <w:p w14:paraId="0E0C6CD0" w14:textId="25D95B17" w:rsidR="00D54FE2" w:rsidRPr="00373AC1" w:rsidRDefault="53A733EA" w:rsidP="1C1A12DC">
      <w:r w:rsidRPr="00373AC1">
        <w:t xml:space="preserve">In Rel-18, if a UE can measure L1 and L3 simultaneously, or if a UE can measure a serving cell and non-serving cells simultaneously, </w:t>
      </w:r>
      <w:r w:rsidR="00E96A43">
        <w:t xml:space="preserve">the </w:t>
      </w:r>
      <w:r w:rsidRPr="00373AC1">
        <w:t xml:space="preserve">SMTC window can be used for both L1 and L3 measurements, also for serving cell and non-serving-cell. </w:t>
      </w:r>
      <w:r w:rsidR="006B1F2F">
        <w:t xml:space="preserve">Therefore, it is </w:t>
      </w:r>
      <w:r w:rsidR="007200B5">
        <w:t xml:space="preserve">beneficial that </w:t>
      </w:r>
      <w:r w:rsidRPr="00373AC1">
        <w:t>RAN4 revisit</w:t>
      </w:r>
      <w:r w:rsidR="007200B5">
        <w:t>s</w:t>
      </w:r>
      <w:r w:rsidRPr="00373AC1">
        <w:t xml:space="preserve"> the SMTC use</w:t>
      </w:r>
      <w:r w:rsidR="00EA49D3">
        <w:t>-</w:t>
      </w:r>
      <w:r w:rsidRPr="00373AC1">
        <w:t>case for ‘L1 and L3’ measurements and ‘serving cell and non-serving cell’ to reduce measurement latency.</w:t>
      </w:r>
      <w:r w:rsidR="004F4FDA">
        <w:t xml:space="preserve"> </w:t>
      </w:r>
      <w:r w:rsidR="004F4FDA" w:rsidRPr="004F4FDA">
        <w:t>Rel-18 FR2 multi-RX chain UE may be able to measure RSs simultaneously with different QCL-D sources or with different beam assumptions (</w:t>
      </w:r>
      <w:proofErr w:type="gramStart"/>
      <w:r w:rsidR="004F4FDA" w:rsidRPr="004F4FDA">
        <w:t>i.e.</w:t>
      </w:r>
      <w:proofErr w:type="gramEnd"/>
      <w:r w:rsidR="004F4FDA" w:rsidRPr="004F4FDA">
        <w:t xml:space="preserve"> narrow and wide beam assumption)</w:t>
      </w:r>
    </w:p>
    <w:p w14:paraId="0DB71F2A" w14:textId="77777777" w:rsidR="00D54FE2" w:rsidRPr="00373AC1" w:rsidRDefault="00D54FE2" w:rsidP="1C1A12DC"/>
    <w:p w14:paraId="45333931" w14:textId="2880A3BC" w:rsidR="00D54FE2" w:rsidRPr="00373AC1" w:rsidRDefault="53A733EA" w:rsidP="008D0E91">
      <w:pPr>
        <w:pStyle w:val="RAN4proposal"/>
      </w:pPr>
      <w:bookmarkStart w:id="25" w:name="_Toc111041321"/>
      <w:r w:rsidRPr="00373AC1">
        <w:t xml:space="preserve">RAN4 to revisit the </w:t>
      </w:r>
      <w:r w:rsidR="004F4FDA">
        <w:t xml:space="preserve">FR2 </w:t>
      </w:r>
      <w:r w:rsidRPr="00373AC1">
        <w:t>SMTC use</w:t>
      </w:r>
      <w:r w:rsidR="007200B5">
        <w:t xml:space="preserve"> </w:t>
      </w:r>
      <w:r w:rsidRPr="00373AC1">
        <w:t>case for ‘L1 and L3’ measurements and ‘serving cell and non-serving cell’ to reduce measurement latency.</w:t>
      </w:r>
      <w:r w:rsidR="004F4FDA">
        <w:t xml:space="preserve"> Rel-18 FR2 multi-RX chain UE may be able to measure RSs simultaneously with different QCL-D sources or with different beam assumptions (</w:t>
      </w:r>
      <w:proofErr w:type="gramStart"/>
      <w:r w:rsidR="004F4FDA">
        <w:t>i.e.</w:t>
      </w:r>
      <w:proofErr w:type="gramEnd"/>
      <w:r w:rsidR="004F4FDA">
        <w:t xml:space="preserve"> narrow and wide beam assumption)</w:t>
      </w:r>
      <w:bookmarkEnd w:id="25"/>
    </w:p>
    <w:p w14:paraId="1E83CDF3" w14:textId="77777777" w:rsidR="00D54FE2" w:rsidRPr="00373AC1" w:rsidRDefault="00D54FE2" w:rsidP="1C1A12DC"/>
    <w:p w14:paraId="4180AD28" w14:textId="77777777" w:rsidR="00D54FE2" w:rsidRPr="00373AC1" w:rsidRDefault="53A733EA" w:rsidP="1C1A12DC">
      <w:pPr>
        <w:pStyle w:val="RAN4H3"/>
        <w:ind w:left="1224" w:hanging="504"/>
      </w:pPr>
      <w:r w:rsidRPr="00373AC1">
        <w:t xml:space="preserve">Dual TCI switching delay requirements  </w:t>
      </w:r>
    </w:p>
    <w:p w14:paraId="3E5414B8" w14:textId="77777777" w:rsidR="00D54FE2" w:rsidRPr="00373AC1" w:rsidRDefault="53A733EA" w:rsidP="1C1A12DC">
      <w:r w:rsidRPr="00373AC1">
        <w:t>Rel-17 unified TCI switching framework should be applicable to the UE requirements with multi-RX chains. Ideally, the multiple RX chains are controlled independently, so it is expected that Rel-17 TCI switching delay requirements can be applicable as Rel-18 UE requirements with multi-RX chains. We are open to discuss if Rel-17 TCI switching delay requirements cannot be applicable as Rel-18 UE requirements with multi-RX chains due to the additional UE implementation.</w:t>
      </w:r>
    </w:p>
    <w:p w14:paraId="3AABA200" w14:textId="5019ED24" w:rsidR="00D54FE2" w:rsidRPr="00373AC1" w:rsidRDefault="00450CB2" w:rsidP="008D0E91">
      <w:pPr>
        <w:pStyle w:val="RAN4proposal"/>
      </w:pPr>
      <w:bookmarkStart w:id="26" w:name="_Toc111041322"/>
      <w:r>
        <w:t xml:space="preserve">Each TCI switching per RX chain is assumed to be independent in aspect of TCI switching delay. </w:t>
      </w:r>
      <w:r w:rsidR="53A733EA" w:rsidRPr="00373AC1">
        <w:t xml:space="preserve">RAN4 </w:t>
      </w:r>
      <w:r w:rsidR="00013A0F">
        <w:t xml:space="preserve">to </w:t>
      </w:r>
      <w:r w:rsidR="53A733EA" w:rsidRPr="00373AC1">
        <w:t>stud</w:t>
      </w:r>
      <w:r w:rsidR="00013A0F">
        <w:t>y</w:t>
      </w:r>
      <w:r w:rsidR="53A733EA" w:rsidRPr="00373AC1">
        <w:t xml:space="preserve"> if Rel-17 TCI switching delay requirements can be applicable as Rel-18 UE requirements with multi-RX chains.</w:t>
      </w:r>
      <w:bookmarkEnd w:id="26"/>
    </w:p>
    <w:p w14:paraId="6572A00E" w14:textId="77777777" w:rsidR="00D54FE2" w:rsidRPr="00373AC1" w:rsidRDefault="00D54FE2" w:rsidP="1C1A12DC"/>
    <w:p w14:paraId="797332EB" w14:textId="77777777" w:rsidR="00D54FE2" w:rsidRPr="00373AC1" w:rsidRDefault="53A733EA" w:rsidP="1C1A12DC">
      <w:pPr>
        <w:pStyle w:val="RAN4H3"/>
        <w:ind w:left="1224" w:hanging="504"/>
      </w:pPr>
      <w:r w:rsidRPr="00373AC1">
        <w:t xml:space="preserve">Active TCI states for multiple RX chains </w:t>
      </w:r>
    </w:p>
    <w:p w14:paraId="5375488C" w14:textId="77777777" w:rsidR="00D54FE2" w:rsidRPr="00373AC1" w:rsidRDefault="00D54FE2" w:rsidP="1C1A12DC"/>
    <w:p w14:paraId="556D0158" w14:textId="77777777" w:rsidR="00D54FE2" w:rsidRPr="00373AC1" w:rsidRDefault="53A733EA" w:rsidP="1C1A12DC">
      <w:r w:rsidRPr="00373AC1">
        <w:t xml:space="preserve">When dual TCI is given by DCI, it means that dual TCI can be activated. Then a UE tracks time and frequency per TCI state by referring to the legacy active TCI state definition. </w:t>
      </w:r>
    </w:p>
    <w:tbl>
      <w:tblPr>
        <w:tblStyle w:val="TableGrid"/>
        <w:tblW w:w="0" w:type="auto"/>
        <w:tblLook w:val="04A0" w:firstRow="1" w:lastRow="0" w:firstColumn="1" w:lastColumn="0" w:noHBand="0" w:noVBand="1"/>
      </w:tblPr>
      <w:tblGrid>
        <w:gridCol w:w="9617"/>
      </w:tblGrid>
      <w:tr w:rsidR="00D54FE2" w:rsidRPr="00373AC1" w14:paraId="1EBE6FAC" w14:textId="77777777" w:rsidTr="1C1A12DC">
        <w:tc>
          <w:tcPr>
            <w:tcW w:w="9617" w:type="dxa"/>
          </w:tcPr>
          <w:p w14:paraId="51D968AE" w14:textId="54EB608B" w:rsidR="00D54FE2" w:rsidRPr="00373AC1" w:rsidRDefault="53A733EA" w:rsidP="1C1A12DC">
            <w:pPr>
              <w:keepNext/>
              <w:overflowPunct w:val="0"/>
              <w:autoSpaceDE w:val="0"/>
              <w:autoSpaceDN w:val="0"/>
              <w:rPr>
                <w:rFonts w:cs="Arial"/>
                <w:b/>
                <w:i/>
                <w:sz w:val="18"/>
                <w:szCs w:val="18"/>
              </w:rPr>
            </w:pPr>
            <w:proofErr w:type="spellStart"/>
            <w:r w:rsidRPr="00373AC1">
              <w:rPr>
                <w:rFonts w:cs="Arial"/>
                <w:b/>
                <w:i/>
                <w:sz w:val="18"/>
                <w:szCs w:val="18"/>
                <w:highlight w:val="yellow"/>
              </w:rPr>
              <w:t>tci-</w:t>
            </w:r>
            <w:proofErr w:type="gramStart"/>
            <w:r w:rsidRPr="00373AC1">
              <w:rPr>
                <w:rFonts w:cs="Arial"/>
                <w:b/>
                <w:i/>
                <w:sz w:val="18"/>
                <w:szCs w:val="18"/>
                <w:highlight w:val="yellow"/>
              </w:rPr>
              <w:t>StatePDSCH</w:t>
            </w:r>
            <w:proofErr w:type="spellEnd"/>
            <w:r w:rsidRPr="00373AC1">
              <w:rPr>
                <w:rFonts w:cs="Arial"/>
                <w:b/>
                <w:i/>
                <w:sz w:val="18"/>
                <w:szCs w:val="18"/>
              </w:rPr>
              <w:t xml:space="preserve">  TS</w:t>
            </w:r>
            <w:proofErr w:type="gramEnd"/>
            <w:r w:rsidRPr="00373AC1">
              <w:rPr>
                <w:rFonts w:cs="Arial"/>
                <w:b/>
                <w:i/>
                <w:sz w:val="18"/>
                <w:szCs w:val="18"/>
              </w:rPr>
              <w:t>38.3</w:t>
            </w:r>
            <w:r w:rsidR="00E928BF">
              <w:rPr>
                <w:rFonts w:cs="Arial"/>
                <w:b/>
                <w:i/>
                <w:sz w:val="18"/>
                <w:szCs w:val="18"/>
              </w:rPr>
              <w:t>06</w:t>
            </w:r>
          </w:p>
          <w:p w14:paraId="1C91C1A4" w14:textId="77777777" w:rsidR="00D54FE2" w:rsidRPr="00373AC1" w:rsidRDefault="53A733EA" w:rsidP="1C1A12DC">
            <w:pPr>
              <w:rPr>
                <w:rFonts w:cs="Arial"/>
                <w:sz w:val="18"/>
                <w:szCs w:val="18"/>
                <w:highlight w:val="yellow"/>
              </w:rPr>
            </w:pPr>
            <w:r w:rsidRPr="00373AC1">
              <w:rPr>
                <w:rFonts w:cs="Arial"/>
                <w:sz w:val="18"/>
                <w:szCs w:val="18"/>
                <w:lang w:eastAsia="ja-JP"/>
              </w:rPr>
              <w:t xml:space="preserve">-     </w:t>
            </w:r>
            <w:proofErr w:type="spellStart"/>
            <w:r w:rsidRPr="00373AC1">
              <w:rPr>
                <w:rFonts w:cs="Arial"/>
                <w:i/>
                <w:sz w:val="18"/>
                <w:szCs w:val="18"/>
                <w:lang w:eastAsia="ja-JP"/>
              </w:rPr>
              <w:t>maxNumberActiveTCI-PerBWP</w:t>
            </w:r>
            <w:proofErr w:type="spellEnd"/>
            <w:r w:rsidRPr="00373AC1">
              <w:rPr>
                <w:rFonts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w:t>
            </w:r>
            <w:r w:rsidRPr="00373AC1">
              <w:rPr>
                <w:rFonts w:cs="Arial"/>
                <w:sz w:val="18"/>
                <w:szCs w:val="18"/>
                <w:highlight w:val="yellow"/>
                <w:lang w:eastAsia="ja-JP"/>
              </w:rPr>
              <w:t xml:space="preserve">The UE shall include this field. </w:t>
            </w:r>
            <w:r w:rsidRPr="00373AC1">
              <w:rPr>
                <w:rFonts w:cs="Arial"/>
                <w:sz w:val="18"/>
                <w:szCs w:val="18"/>
                <w:highlight w:val="yellow"/>
              </w:rPr>
              <w:t>Note the UE is required to track only the active TCI states.</w:t>
            </w:r>
          </w:p>
        </w:tc>
      </w:tr>
    </w:tbl>
    <w:p w14:paraId="0ACECAB7" w14:textId="77777777" w:rsidR="00D54FE2" w:rsidRPr="00373AC1" w:rsidRDefault="00D54FE2" w:rsidP="1C1A12DC"/>
    <w:p w14:paraId="3A438EEB" w14:textId="01BC0505" w:rsidR="00D54FE2" w:rsidRPr="00373AC1" w:rsidRDefault="00D816AB" w:rsidP="00A77B34">
      <w:pPr>
        <w:pStyle w:val="RAN4proposal"/>
      </w:pPr>
      <w:bookmarkStart w:id="27" w:name="_Toc111041323"/>
      <w:r>
        <w:t xml:space="preserve">RAN4 to study if </w:t>
      </w:r>
      <w:r w:rsidR="53A733EA" w:rsidRPr="00373AC1">
        <w:t>a UE with multiple RX chains tracks time and frequency per TCI</w:t>
      </w:r>
      <w:r>
        <w:t xml:space="preserve"> when dual TCI</w:t>
      </w:r>
      <w:r w:rsidR="00450CB2">
        <w:t>s</w:t>
      </w:r>
      <w:r>
        <w:t xml:space="preserve"> </w:t>
      </w:r>
      <w:r w:rsidR="00450CB2">
        <w:t>are</w:t>
      </w:r>
      <w:r>
        <w:t xml:space="preserve"> activated per RX chain</w:t>
      </w:r>
      <w:r w:rsidR="53A733EA" w:rsidRPr="00373AC1">
        <w:t>.</w:t>
      </w:r>
      <w:bookmarkEnd w:id="27"/>
    </w:p>
    <w:p w14:paraId="4CCEAF4D" w14:textId="77777777" w:rsidR="00D54FE2" w:rsidRPr="00373AC1" w:rsidRDefault="00D54FE2" w:rsidP="1C1A12DC"/>
    <w:p w14:paraId="30280653" w14:textId="77777777" w:rsidR="00D54FE2" w:rsidRPr="00373AC1" w:rsidRDefault="53A733EA" w:rsidP="1C1A12DC">
      <w:pPr>
        <w:pStyle w:val="RAN4H3"/>
        <w:ind w:left="1224" w:hanging="504"/>
      </w:pPr>
      <w:r w:rsidRPr="00373AC1">
        <w:t>Power saving</w:t>
      </w:r>
    </w:p>
    <w:p w14:paraId="0A876078" w14:textId="77777777" w:rsidR="00D54FE2" w:rsidRPr="00373AC1" w:rsidRDefault="53A733EA" w:rsidP="1C1A12DC">
      <w:r w:rsidRPr="00373AC1">
        <w:t>Since a UE has multiple RX chains, power consumption can be concerned. If a UE turns on and off arbitrarily, there may be concern of malfunction of multiple RX chain behavior cooperated with network. side effect there can be processing modes and indications per RX chain. Network controls a UE with multiple RX chains when the UE gets benefits of power saving. Power saving can be additional requirements of UE with multiple RX chains.</w:t>
      </w:r>
    </w:p>
    <w:p w14:paraId="068C858F" w14:textId="7D540C3F" w:rsidR="00D54FE2" w:rsidRPr="00373AC1" w:rsidRDefault="53A733EA" w:rsidP="008D0E91">
      <w:pPr>
        <w:pStyle w:val="RAN4proposal"/>
      </w:pPr>
      <w:bookmarkStart w:id="28" w:name="_Toc111041324"/>
      <w:r w:rsidRPr="00373AC1">
        <w:t>Power saving can be additional requirements of UE with multiple RX chains.</w:t>
      </w:r>
      <w:bookmarkEnd w:id="28"/>
    </w:p>
    <w:p w14:paraId="5B886437" w14:textId="261AA75E" w:rsidR="00D54FE2" w:rsidRPr="00113145" w:rsidRDefault="00D54FE2" w:rsidP="1C1A12DC"/>
    <w:p w14:paraId="74697B75" w14:textId="0B719308" w:rsidR="00970442" w:rsidRPr="00373AC1" w:rsidRDefault="00970442" w:rsidP="1C1A12DC">
      <w:pPr>
        <w:pStyle w:val="RAN4H3"/>
        <w:numPr>
          <w:ilvl w:val="2"/>
          <w:numId w:val="0"/>
        </w:numPr>
      </w:pPr>
    </w:p>
    <w:p w14:paraId="3D3A6FDB" w14:textId="77777777" w:rsidR="000640D5" w:rsidRPr="00373AC1" w:rsidRDefault="000640D5" w:rsidP="0016778A"/>
    <w:p w14:paraId="08141D2A" w14:textId="69DFFE3B" w:rsidR="00475648" w:rsidRPr="00373AC1" w:rsidRDefault="00475648" w:rsidP="00113145">
      <w:pPr>
        <w:pStyle w:val="RAN4proposal"/>
        <w:numPr>
          <w:ilvl w:val="0"/>
          <w:numId w:val="0"/>
        </w:numPr>
      </w:pPr>
    </w:p>
    <w:p w14:paraId="388277E7" w14:textId="384011E2" w:rsidR="001017B1" w:rsidRPr="006971D5" w:rsidRDefault="491112EB" w:rsidP="1C1A12DC">
      <w:pPr>
        <w:pStyle w:val="RAN4H1"/>
        <w:ind w:left="1134" w:hanging="1134"/>
        <w:rPr>
          <w:lang w:val="en-US"/>
        </w:rPr>
      </w:pPr>
      <w:bookmarkStart w:id="29" w:name="_Toc64909510"/>
      <w:r w:rsidRPr="006971D5">
        <w:rPr>
          <w:lang w:val="en-US"/>
        </w:rPr>
        <w:t>Conclusion</w:t>
      </w:r>
      <w:bookmarkEnd w:id="29"/>
    </w:p>
    <w:p w14:paraId="3A98ED37" w14:textId="13E28F08" w:rsidR="004E1B32" w:rsidRPr="006971D5" w:rsidRDefault="491112EB" w:rsidP="1C1A12DC">
      <w:r w:rsidRPr="006971D5">
        <w:t xml:space="preserve">This paper has presented Nokia’s views on </w:t>
      </w:r>
      <w:r w:rsidR="035DD5CC" w:rsidRPr="006971D5">
        <w:t xml:space="preserve">Rel 18 </w:t>
      </w:r>
      <w:r w:rsidR="14EADA8B" w:rsidRPr="006971D5">
        <w:t>multi-RX chain reception in FR2</w:t>
      </w:r>
      <w:r w:rsidR="035DD5CC" w:rsidRPr="006971D5">
        <w:t xml:space="preserve">. As part of this discussion, we have </w:t>
      </w:r>
      <w:r w:rsidR="2100DBC4" w:rsidRPr="006971D5">
        <w:t>reached the following observations and proposals:</w:t>
      </w:r>
    </w:p>
    <w:p w14:paraId="19D20737" w14:textId="77777777" w:rsidR="00DD6245" w:rsidRPr="00DD6245" w:rsidRDefault="00DD6245" w:rsidP="00DD6245">
      <w:pPr>
        <w:rPr>
          <w:b/>
          <w:bCs/>
        </w:rPr>
      </w:pPr>
      <w:r w:rsidRPr="00DD6245">
        <w:rPr>
          <w:b/>
          <w:bCs/>
        </w:rPr>
        <w:t>Proposal 1: Rel-18 multi-RX chain UE should be able to support both intra-cell and inter-cell operation with TRPs located within reasonable intercell distance.</w:t>
      </w:r>
    </w:p>
    <w:p w14:paraId="296B781D" w14:textId="77777777" w:rsidR="00DD6245" w:rsidRPr="00DD6245" w:rsidRDefault="00DD6245" w:rsidP="00DD6245">
      <w:pPr>
        <w:rPr>
          <w:b/>
          <w:bCs/>
        </w:rPr>
      </w:pPr>
      <w:r w:rsidRPr="00DD6245">
        <w:rPr>
          <w:b/>
          <w:bCs/>
        </w:rPr>
        <w:t>Proposal 2: The scope of a RX chain architecture includes possible implementations and UE capabilities as below:</w:t>
      </w:r>
    </w:p>
    <w:p w14:paraId="1AEBADAE" w14:textId="77777777" w:rsidR="00DD6245" w:rsidRPr="00DD6245" w:rsidRDefault="00DD6245" w:rsidP="00DD6245">
      <w:pPr>
        <w:ind w:left="1304"/>
        <w:rPr>
          <w:b/>
          <w:bCs/>
        </w:rPr>
      </w:pPr>
      <w:r w:rsidRPr="00DD6245">
        <w:rPr>
          <w:b/>
          <w:bCs/>
        </w:rPr>
        <w:t>Multiple Antenna panel</w:t>
      </w:r>
    </w:p>
    <w:p w14:paraId="5E72A814" w14:textId="77777777" w:rsidR="00DD6245" w:rsidRPr="00DD6245" w:rsidRDefault="00DD6245" w:rsidP="00DD6245">
      <w:pPr>
        <w:ind w:left="1304"/>
        <w:rPr>
          <w:b/>
          <w:bCs/>
        </w:rPr>
      </w:pPr>
      <w:r w:rsidRPr="00DD6245">
        <w:rPr>
          <w:b/>
          <w:bCs/>
        </w:rPr>
        <w:t>Multiple Antenna panel + AGC</w:t>
      </w:r>
    </w:p>
    <w:p w14:paraId="6FA6E61F" w14:textId="77777777" w:rsidR="00DD6245" w:rsidRPr="00DD6245" w:rsidRDefault="00DD6245" w:rsidP="00DD6245">
      <w:pPr>
        <w:ind w:left="1304"/>
        <w:rPr>
          <w:b/>
          <w:bCs/>
        </w:rPr>
      </w:pPr>
      <w:r w:rsidRPr="00DD6245">
        <w:rPr>
          <w:b/>
          <w:bCs/>
        </w:rPr>
        <w:t>Multiple Antenna panel + AGC + front-end (time and frequency sync)</w:t>
      </w:r>
    </w:p>
    <w:p w14:paraId="70D731D0" w14:textId="77777777" w:rsidR="00DD6245" w:rsidRPr="00DD6245" w:rsidRDefault="00DD6245" w:rsidP="00DD6245">
      <w:pPr>
        <w:ind w:left="1304"/>
        <w:rPr>
          <w:b/>
          <w:bCs/>
        </w:rPr>
      </w:pPr>
      <w:r w:rsidRPr="00DD6245">
        <w:rPr>
          <w:b/>
          <w:bCs/>
        </w:rPr>
        <w:t xml:space="preserve">Multiple Antenna panel + AGC + front-end + </w:t>
      </w:r>
      <w:proofErr w:type="spellStart"/>
      <w:r w:rsidRPr="00DD6245">
        <w:rPr>
          <w:b/>
          <w:bCs/>
        </w:rPr>
        <w:t>Demod</w:t>
      </w:r>
      <w:proofErr w:type="spellEnd"/>
      <w:r w:rsidRPr="00DD6245">
        <w:rPr>
          <w:b/>
          <w:bCs/>
        </w:rPr>
        <w:t>/RRM</w:t>
      </w:r>
    </w:p>
    <w:p w14:paraId="0A9EF0D3" w14:textId="77777777" w:rsidR="00DD6245" w:rsidRPr="00DD6245" w:rsidRDefault="00DD6245" w:rsidP="00DD6245">
      <w:pPr>
        <w:rPr>
          <w:b/>
          <w:bCs/>
        </w:rPr>
      </w:pPr>
      <w:r w:rsidRPr="00DD6245">
        <w:rPr>
          <w:b/>
          <w:bCs/>
        </w:rPr>
        <w:t>Proposal 3: RAN4 can consider two options for beam management for UE with multiple RX chains</w:t>
      </w:r>
    </w:p>
    <w:p w14:paraId="0E8996A9" w14:textId="77777777" w:rsidR="00DD6245" w:rsidRPr="00DD6245" w:rsidRDefault="00DD6245" w:rsidP="00DD6245">
      <w:pPr>
        <w:ind w:left="1304"/>
        <w:rPr>
          <w:b/>
          <w:bCs/>
        </w:rPr>
      </w:pPr>
      <w:r w:rsidRPr="00DD6245">
        <w:rPr>
          <w:b/>
          <w:bCs/>
        </w:rPr>
        <w:t>Option-(</w:t>
      </w:r>
      <w:proofErr w:type="spellStart"/>
      <w:r w:rsidRPr="00DD6245">
        <w:rPr>
          <w:b/>
          <w:bCs/>
        </w:rPr>
        <w:t>i</w:t>
      </w:r>
      <w:proofErr w:type="spellEnd"/>
      <w:r w:rsidRPr="00DD6245">
        <w:rPr>
          <w:b/>
          <w:bCs/>
        </w:rPr>
        <w:t>) Reuse independent beam management concept (IBM) from Inter-band CA study</w:t>
      </w:r>
    </w:p>
    <w:p w14:paraId="4F659A39" w14:textId="77777777" w:rsidR="00DD6245" w:rsidRPr="00DD6245" w:rsidRDefault="00DD6245" w:rsidP="00DD6245">
      <w:pPr>
        <w:ind w:left="1304"/>
        <w:rPr>
          <w:b/>
          <w:bCs/>
        </w:rPr>
      </w:pPr>
      <w:r w:rsidRPr="00DD6245">
        <w:rPr>
          <w:b/>
          <w:bCs/>
        </w:rPr>
        <w:t>Option-(ii) define panel or RX chain specific behaviors with RX panel control signal for DL</w:t>
      </w:r>
    </w:p>
    <w:p w14:paraId="07DA6BD4" w14:textId="77777777" w:rsidR="00DD6245" w:rsidRPr="00DD6245" w:rsidRDefault="00DD6245" w:rsidP="00DD6245">
      <w:pPr>
        <w:rPr>
          <w:b/>
          <w:bCs/>
        </w:rPr>
      </w:pPr>
      <w:r w:rsidRPr="00DD6245">
        <w:rPr>
          <w:b/>
          <w:bCs/>
        </w:rPr>
        <w:t xml:space="preserve">Proposal 4: Study independent beam managements for different QCL-D sources with multiple TRPs, </w:t>
      </w:r>
      <w:proofErr w:type="gramStart"/>
      <w:r w:rsidRPr="00DD6245">
        <w:rPr>
          <w:b/>
          <w:bCs/>
        </w:rPr>
        <w:t>and also</w:t>
      </w:r>
      <w:proofErr w:type="gramEnd"/>
      <w:r w:rsidRPr="00DD6245">
        <w:rPr>
          <w:b/>
          <w:bCs/>
        </w:rPr>
        <w:t xml:space="preserve"> study other QCL channel property impacts of {average gain, delay shift and doppler shift} for multi-RX chain requirements.</w:t>
      </w:r>
    </w:p>
    <w:p w14:paraId="616765CD" w14:textId="77777777" w:rsidR="00DD6245" w:rsidRPr="00DD6245" w:rsidRDefault="00DD6245" w:rsidP="00DD6245">
      <w:pPr>
        <w:rPr>
          <w:b/>
          <w:bCs/>
        </w:rPr>
      </w:pPr>
      <w:r w:rsidRPr="00DD6245">
        <w:rPr>
          <w:b/>
          <w:bCs/>
        </w:rPr>
        <w:t>Proposal 5: Study UE behaviors and capability of multiple RX chains regarding handling Rx signal level difference between two channels.</w:t>
      </w:r>
    </w:p>
    <w:p w14:paraId="56B955BE" w14:textId="77777777" w:rsidR="00DD6245" w:rsidRPr="00DD6245" w:rsidRDefault="00DD6245" w:rsidP="00DD6245">
      <w:pPr>
        <w:rPr>
          <w:b/>
          <w:bCs/>
        </w:rPr>
      </w:pPr>
      <w:r w:rsidRPr="00DD6245">
        <w:rPr>
          <w:b/>
          <w:bCs/>
        </w:rPr>
        <w:t xml:space="preserve">Proposal 6: Study UE RX capability receiving extended MRTD based on non-collocated </w:t>
      </w:r>
      <w:proofErr w:type="spellStart"/>
      <w:r w:rsidRPr="00DD6245">
        <w:rPr>
          <w:b/>
          <w:bCs/>
        </w:rPr>
        <w:t>mTRP</w:t>
      </w:r>
      <w:proofErr w:type="spellEnd"/>
      <w:r w:rsidRPr="00DD6245">
        <w:rPr>
          <w:b/>
          <w:bCs/>
        </w:rPr>
        <w:t xml:space="preserve"> deployment scenario.</w:t>
      </w:r>
    </w:p>
    <w:p w14:paraId="1F1B45EC" w14:textId="77777777" w:rsidR="00DD6245" w:rsidRPr="00DD6245" w:rsidRDefault="00DD6245" w:rsidP="00DD6245">
      <w:pPr>
        <w:rPr>
          <w:b/>
          <w:bCs/>
        </w:rPr>
      </w:pPr>
      <w:r w:rsidRPr="00DD6245">
        <w:rPr>
          <w:b/>
          <w:bCs/>
        </w:rPr>
        <w:t>Proposal 7: Possible scenarios supporting simultaneous reception using multiple RX chains needs to be clarified in Rel-18 WI scope, including:</w:t>
      </w:r>
    </w:p>
    <w:p w14:paraId="745637C9" w14:textId="77777777" w:rsidR="00DD6245" w:rsidRPr="00DD6245" w:rsidRDefault="00DD6245" w:rsidP="00DD6245">
      <w:pPr>
        <w:ind w:left="1304"/>
        <w:rPr>
          <w:b/>
          <w:bCs/>
        </w:rPr>
      </w:pPr>
      <w:r w:rsidRPr="00DD6245">
        <w:rPr>
          <w:b/>
          <w:bCs/>
        </w:rPr>
        <w:t xml:space="preserve">RRM and </w:t>
      </w:r>
      <w:proofErr w:type="spellStart"/>
      <w:r w:rsidRPr="00DD6245">
        <w:rPr>
          <w:b/>
          <w:bCs/>
        </w:rPr>
        <w:t>Demod</w:t>
      </w:r>
      <w:proofErr w:type="spellEnd"/>
      <w:r w:rsidRPr="00DD6245">
        <w:rPr>
          <w:b/>
          <w:bCs/>
        </w:rPr>
        <w:t xml:space="preserve"> simultaneous processing capability</w:t>
      </w:r>
    </w:p>
    <w:p w14:paraId="2AA71E0B" w14:textId="77777777" w:rsidR="00DD6245" w:rsidRPr="00DD6245" w:rsidRDefault="00DD6245" w:rsidP="00DD6245">
      <w:pPr>
        <w:ind w:left="1304"/>
        <w:rPr>
          <w:b/>
          <w:bCs/>
        </w:rPr>
      </w:pPr>
      <w:r w:rsidRPr="00DD6245">
        <w:rPr>
          <w:b/>
          <w:bCs/>
        </w:rPr>
        <w:t>RRM and CSI simultaneous measurements and processing</w:t>
      </w:r>
    </w:p>
    <w:p w14:paraId="683867EE" w14:textId="77777777" w:rsidR="00DD6245" w:rsidRPr="00DD6245" w:rsidRDefault="00DD6245" w:rsidP="00DD6245">
      <w:pPr>
        <w:ind w:left="1304"/>
        <w:rPr>
          <w:b/>
          <w:bCs/>
        </w:rPr>
      </w:pPr>
      <w:r w:rsidRPr="00DD6245">
        <w:rPr>
          <w:b/>
          <w:bCs/>
        </w:rPr>
        <w:t>PDCCH/PDSCH simultaneous RX</w:t>
      </w:r>
    </w:p>
    <w:p w14:paraId="56F810CB" w14:textId="77777777" w:rsidR="00DD6245" w:rsidRPr="00DD6245" w:rsidRDefault="00DD6245" w:rsidP="00DD6245">
      <w:pPr>
        <w:ind w:left="1304"/>
        <w:rPr>
          <w:b/>
          <w:bCs/>
        </w:rPr>
      </w:pPr>
      <w:r w:rsidRPr="00DD6245">
        <w:rPr>
          <w:b/>
          <w:bCs/>
        </w:rPr>
        <w:t>PDSCH simultaneous RX (basic for 4 layers)</w:t>
      </w:r>
    </w:p>
    <w:p w14:paraId="05A914D7" w14:textId="77777777" w:rsidR="00DD6245" w:rsidRPr="00DD6245" w:rsidRDefault="00DD6245" w:rsidP="00DD6245">
      <w:pPr>
        <w:ind w:left="1304"/>
        <w:rPr>
          <w:b/>
          <w:bCs/>
        </w:rPr>
      </w:pPr>
      <w:r w:rsidRPr="00DD6245">
        <w:rPr>
          <w:b/>
          <w:bCs/>
        </w:rPr>
        <w:t>PDCCH simultaneous monitoring for multi-DCI dual-</w:t>
      </w:r>
      <w:proofErr w:type="gramStart"/>
      <w:r w:rsidRPr="00DD6245">
        <w:rPr>
          <w:b/>
          <w:bCs/>
        </w:rPr>
        <w:t>TCI  (</w:t>
      </w:r>
      <w:proofErr w:type="gramEnd"/>
      <w:r w:rsidRPr="00DD6245">
        <w:rPr>
          <w:b/>
          <w:bCs/>
        </w:rPr>
        <w:t xml:space="preserve"> Depending on the UE simultaneous RX capability, RX scheduling restriction rules can be discussed.)</w:t>
      </w:r>
    </w:p>
    <w:p w14:paraId="42912E75" w14:textId="77777777" w:rsidR="00DD6245" w:rsidRPr="00DD6245" w:rsidRDefault="00DD6245" w:rsidP="00DD6245">
      <w:pPr>
        <w:rPr>
          <w:b/>
          <w:bCs/>
        </w:rPr>
      </w:pPr>
      <w:r w:rsidRPr="00DD6245">
        <w:rPr>
          <w:b/>
          <w:bCs/>
        </w:rPr>
        <w:t>Proposal 8: RAN4 to revisit the FR2 SMTC use case for ‘L1 and L3’ measurements and ‘serving cell and non-serving cell’ to reduce measurement latency. Rel-18 FR2 multi-RX chain UE may be able to measure RSs simultaneously with different QCL-D sources or with different beam assumptions (</w:t>
      </w:r>
      <w:proofErr w:type="gramStart"/>
      <w:r w:rsidRPr="00DD6245">
        <w:rPr>
          <w:b/>
          <w:bCs/>
        </w:rPr>
        <w:t>i.e.</w:t>
      </w:r>
      <w:proofErr w:type="gramEnd"/>
      <w:r w:rsidRPr="00DD6245">
        <w:rPr>
          <w:b/>
          <w:bCs/>
        </w:rPr>
        <w:t xml:space="preserve"> narrow and wide beam assumption)</w:t>
      </w:r>
    </w:p>
    <w:p w14:paraId="56B01ABD" w14:textId="77777777" w:rsidR="00DD6245" w:rsidRPr="00DD6245" w:rsidRDefault="00DD6245" w:rsidP="00DD6245">
      <w:pPr>
        <w:rPr>
          <w:b/>
          <w:bCs/>
        </w:rPr>
      </w:pPr>
      <w:r w:rsidRPr="00DD6245">
        <w:rPr>
          <w:b/>
          <w:bCs/>
        </w:rPr>
        <w:t>Proposal 9: Each TCI switching per RX chain is assumed to be independent in aspect of TCI switching delay. RAN4 to study if Rel-17 TCI switching delay requirements can be applicable as Rel-18 UE requirements with multi-RX chains.</w:t>
      </w:r>
    </w:p>
    <w:p w14:paraId="3CFEB581" w14:textId="77777777" w:rsidR="00DD6245" w:rsidRPr="00DD6245" w:rsidRDefault="00DD6245" w:rsidP="00DD6245">
      <w:pPr>
        <w:rPr>
          <w:b/>
          <w:bCs/>
        </w:rPr>
      </w:pPr>
      <w:r w:rsidRPr="00DD6245">
        <w:rPr>
          <w:b/>
          <w:bCs/>
        </w:rPr>
        <w:t>Proposal 10: RAN4 to study if a UE with multiple RX chains tracks time and frequency per TCI when dual TCIs are activated per RX chain.</w:t>
      </w:r>
    </w:p>
    <w:p w14:paraId="16F2856D" w14:textId="1B5966BF" w:rsidR="00DD6245" w:rsidRDefault="00DD6245" w:rsidP="1C1A12DC">
      <w:pPr>
        <w:rPr>
          <w:b/>
          <w:bCs/>
        </w:rPr>
      </w:pPr>
      <w:r w:rsidRPr="00DD6245">
        <w:rPr>
          <w:b/>
          <w:bCs/>
        </w:rPr>
        <w:t>Proposal 11: Power saving can be additional requirements of UE with multiple RX chains.</w:t>
      </w:r>
    </w:p>
    <w:p w14:paraId="2DF5DA4E" w14:textId="77777777" w:rsidR="00E724D4" w:rsidRPr="006971D5" w:rsidRDefault="00E724D4" w:rsidP="1C1A12DC">
      <w:pPr>
        <w:rPr>
          <w:b/>
          <w:bCs/>
        </w:rPr>
      </w:pPr>
    </w:p>
    <w:p w14:paraId="5096D166" w14:textId="5E74F3EB" w:rsidR="001017B1" w:rsidRPr="006971D5" w:rsidRDefault="491112EB" w:rsidP="1C1A12DC">
      <w:pPr>
        <w:pStyle w:val="RAN4H1"/>
        <w:ind w:left="1134" w:hanging="1134"/>
        <w:rPr>
          <w:lang w:val="en-US"/>
        </w:rPr>
      </w:pPr>
      <w:r w:rsidRPr="006971D5">
        <w:rPr>
          <w:lang w:val="en-US"/>
        </w:rPr>
        <w:t>References</w:t>
      </w:r>
    </w:p>
    <w:p w14:paraId="006A5D74" w14:textId="21D05E93" w:rsidR="002F47C4" w:rsidRPr="006971D5" w:rsidRDefault="4FEB02BD" w:rsidP="1C1A12DC">
      <w:pPr>
        <w:numPr>
          <w:ilvl w:val="0"/>
          <w:numId w:val="2"/>
        </w:numPr>
        <w:overflowPunct w:val="0"/>
        <w:autoSpaceDE w:val="0"/>
        <w:autoSpaceDN w:val="0"/>
        <w:adjustRightInd w:val="0"/>
        <w:spacing w:after="0" w:line="240" w:lineRule="auto"/>
        <w:jc w:val="both"/>
        <w:textAlignment w:val="center"/>
        <w:rPr>
          <w:rFonts w:ascii="Calibri" w:eastAsia="Times New Roman" w:hAnsi="Calibri" w:cs="Calibri"/>
          <w:lang w:eastAsia="da-DK"/>
        </w:rPr>
      </w:pPr>
      <w:bookmarkStart w:id="30" w:name="_Ref74131708"/>
      <w:bookmarkStart w:id="31" w:name="_Ref53929813"/>
      <w:bookmarkStart w:id="32" w:name="_Ref70411061"/>
      <w:bookmarkStart w:id="33" w:name="_Hlk46851752"/>
      <w:bookmarkStart w:id="34" w:name="_Ref46833244"/>
      <w:bookmarkStart w:id="35" w:name="_Ref46865894"/>
      <w:bookmarkStart w:id="36" w:name="_Ref107392554"/>
      <w:r w:rsidRPr="006971D5">
        <w:t>RP-221753</w:t>
      </w:r>
      <w:r w:rsidR="166F9BF9" w:rsidRPr="006971D5">
        <w:t xml:space="preserve">, </w:t>
      </w:r>
      <w:bookmarkEnd w:id="30"/>
      <w:bookmarkEnd w:id="31"/>
      <w:bookmarkEnd w:id="32"/>
      <w:bookmarkEnd w:id="33"/>
      <w:bookmarkEnd w:id="34"/>
      <w:bookmarkEnd w:id="35"/>
      <w:r w:rsidR="33484FA2" w:rsidRPr="006971D5">
        <w:t>Revised WID: Requirement for NR frequency range 2 (FR2) multi-Rx chain DL reception, Qualcomm Incorporated</w:t>
      </w:r>
      <w:bookmarkEnd w:id="36"/>
    </w:p>
    <w:sectPr w:rsidR="002F47C4" w:rsidRPr="006971D5">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11919" w14:textId="77777777" w:rsidR="0025550E" w:rsidRDefault="0025550E" w:rsidP="00AA4134">
      <w:pPr>
        <w:spacing w:after="0" w:line="240" w:lineRule="auto"/>
      </w:pPr>
      <w:r>
        <w:separator/>
      </w:r>
    </w:p>
  </w:endnote>
  <w:endnote w:type="continuationSeparator" w:id="0">
    <w:p w14:paraId="168B4ACB" w14:textId="77777777" w:rsidR="0025550E" w:rsidRDefault="0025550E" w:rsidP="00AA4134">
      <w:pPr>
        <w:spacing w:after="0" w:line="240" w:lineRule="auto"/>
      </w:pPr>
      <w:r>
        <w:continuationSeparator/>
      </w:r>
    </w:p>
  </w:endnote>
  <w:endnote w:type="continuationNotice" w:id="1">
    <w:p w14:paraId="2194BFA5" w14:textId="77777777" w:rsidR="0025550E" w:rsidRDefault="002555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4D50A" w14:textId="77777777" w:rsidR="0025550E" w:rsidRDefault="0025550E" w:rsidP="00AA4134">
      <w:pPr>
        <w:spacing w:after="0" w:line="240" w:lineRule="auto"/>
      </w:pPr>
      <w:r>
        <w:separator/>
      </w:r>
    </w:p>
  </w:footnote>
  <w:footnote w:type="continuationSeparator" w:id="0">
    <w:p w14:paraId="5A00B22C" w14:textId="77777777" w:rsidR="0025550E" w:rsidRDefault="0025550E" w:rsidP="00AA4134">
      <w:pPr>
        <w:spacing w:after="0" w:line="240" w:lineRule="auto"/>
      </w:pPr>
      <w:r>
        <w:continuationSeparator/>
      </w:r>
    </w:p>
  </w:footnote>
  <w:footnote w:type="continuationNotice" w:id="1">
    <w:p w14:paraId="5251044B" w14:textId="77777777" w:rsidR="0025550E" w:rsidRDefault="0025550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D63F7"/>
    <w:multiLevelType w:val="multilevel"/>
    <w:tmpl w:val="870A1CD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F15474D"/>
    <w:multiLevelType w:val="multilevel"/>
    <w:tmpl w:val="0D4C7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4953A3"/>
    <w:multiLevelType w:val="multilevel"/>
    <w:tmpl w:val="D6028D3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1640595A"/>
    <w:multiLevelType w:val="multilevel"/>
    <w:tmpl w:val="10620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317B10"/>
    <w:multiLevelType w:val="hybridMultilevel"/>
    <w:tmpl w:val="E826B0C4"/>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8" w15:restartNumberingAfterBreak="0">
    <w:nsid w:val="2ABE7351"/>
    <w:multiLevelType w:val="multilevel"/>
    <w:tmpl w:val="8BD61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15416C5"/>
    <w:multiLevelType w:val="multilevel"/>
    <w:tmpl w:val="6ECAA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9775478"/>
    <w:multiLevelType w:val="hybridMultilevel"/>
    <w:tmpl w:val="86563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A94276"/>
    <w:multiLevelType w:val="hybridMultilevel"/>
    <w:tmpl w:val="BCB2A40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418E2A58"/>
    <w:multiLevelType w:val="hybridMultilevel"/>
    <w:tmpl w:val="5278380A"/>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43B4043F"/>
    <w:multiLevelType w:val="multilevel"/>
    <w:tmpl w:val="0DCEF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6B43B9D"/>
    <w:multiLevelType w:val="hybridMultilevel"/>
    <w:tmpl w:val="D27208FA"/>
    <w:lvl w:ilvl="0" w:tplc="BF30363A">
      <w:start w:val="1"/>
      <w:numFmt w:val="decimal"/>
      <w:pStyle w:val="RAN4Observation"/>
      <w:suff w:val="space"/>
      <w:lvlText w:val="Observation %1:"/>
      <w:lvlJc w:val="left"/>
      <w:pPr>
        <w:ind w:left="3905"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AA148E1"/>
    <w:multiLevelType w:val="hybridMultilevel"/>
    <w:tmpl w:val="30FED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6E3167"/>
    <w:multiLevelType w:val="hybridMultilevel"/>
    <w:tmpl w:val="45F2EA96"/>
    <w:lvl w:ilvl="0" w:tplc="FA1A460A">
      <w:start w:val="1"/>
      <w:numFmt w:val="decimal"/>
      <w:pStyle w:val="RAN4proposal"/>
      <w:suff w:val="space"/>
      <w:lvlText w:val="Proposal %1:"/>
      <w:lvlJc w:val="left"/>
      <w:pPr>
        <w:ind w:left="23799" w:hanging="360"/>
      </w:pPr>
      <w:rPr>
        <w:rFonts w:ascii="Times New Roman" w:hAnsi="Times New Roman" w:hint="default"/>
        <w:b/>
        <w:i w:val="0"/>
        <w:color w:val="auto"/>
        <w:sz w:val="20"/>
        <w:lang w:val="en-GB"/>
      </w:rPr>
    </w:lvl>
    <w:lvl w:ilvl="1" w:tplc="04090019">
      <w:start w:val="1"/>
      <w:numFmt w:val="lowerLetter"/>
      <w:lvlText w:val="%2."/>
      <w:lvlJc w:val="left"/>
      <w:pPr>
        <w:ind w:left="17856" w:hanging="360"/>
      </w:pPr>
    </w:lvl>
    <w:lvl w:ilvl="2" w:tplc="0409001B">
      <w:start w:val="1"/>
      <w:numFmt w:val="lowerRoman"/>
      <w:lvlText w:val="%3."/>
      <w:lvlJc w:val="right"/>
      <w:pPr>
        <w:ind w:left="18576" w:hanging="180"/>
      </w:pPr>
    </w:lvl>
    <w:lvl w:ilvl="3" w:tplc="0409000F" w:tentative="1">
      <w:start w:val="1"/>
      <w:numFmt w:val="decimal"/>
      <w:lvlText w:val="%4."/>
      <w:lvlJc w:val="left"/>
      <w:pPr>
        <w:ind w:left="19296" w:hanging="360"/>
      </w:pPr>
    </w:lvl>
    <w:lvl w:ilvl="4" w:tplc="04090019" w:tentative="1">
      <w:start w:val="1"/>
      <w:numFmt w:val="lowerLetter"/>
      <w:lvlText w:val="%5."/>
      <w:lvlJc w:val="left"/>
      <w:pPr>
        <w:ind w:left="20016" w:hanging="360"/>
      </w:pPr>
    </w:lvl>
    <w:lvl w:ilvl="5" w:tplc="0409001B" w:tentative="1">
      <w:start w:val="1"/>
      <w:numFmt w:val="lowerRoman"/>
      <w:lvlText w:val="%6."/>
      <w:lvlJc w:val="right"/>
      <w:pPr>
        <w:ind w:left="20736" w:hanging="180"/>
      </w:pPr>
    </w:lvl>
    <w:lvl w:ilvl="6" w:tplc="0409000F" w:tentative="1">
      <w:start w:val="1"/>
      <w:numFmt w:val="decimal"/>
      <w:lvlText w:val="%7."/>
      <w:lvlJc w:val="left"/>
      <w:pPr>
        <w:ind w:left="21456" w:hanging="360"/>
      </w:pPr>
    </w:lvl>
    <w:lvl w:ilvl="7" w:tplc="04090019" w:tentative="1">
      <w:start w:val="1"/>
      <w:numFmt w:val="lowerLetter"/>
      <w:lvlText w:val="%8."/>
      <w:lvlJc w:val="left"/>
      <w:pPr>
        <w:ind w:left="22176" w:hanging="360"/>
      </w:pPr>
    </w:lvl>
    <w:lvl w:ilvl="8" w:tplc="0409001B" w:tentative="1">
      <w:start w:val="1"/>
      <w:numFmt w:val="lowerRoman"/>
      <w:lvlText w:val="%9."/>
      <w:lvlJc w:val="right"/>
      <w:pPr>
        <w:ind w:left="22896" w:hanging="180"/>
      </w:pPr>
    </w:lvl>
  </w:abstractNum>
  <w:abstractNum w:abstractNumId="19" w15:restartNumberingAfterBreak="0">
    <w:nsid w:val="50C84DEC"/>
    <w:multiLevelType w:val="multilevel"/>
    <w:tmpl w:val="35BA9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4853F7D"/>
    <w:multiLevelType w:val="multilevel"/>
    <w:tmpl w:val="ABE05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65C217B"/>
    <w:multiLevelType w:val="multilevel"/>
    <w:tmpl w:val="665C217B"/>
    <w:lvl w:ilvl="0">
      <w:start w:val="1"/>
      <w:numFmt w:val="decimal"/>
      <w:pStyle w:val="RAN4H1"/>
      <w:lvlText w:val="%1"/>
      <w:lvlJc w:val="left"/>
      <w:pPr>
        <w:ind w:left="10538" w:hanging="360"/>
      </w:pPr>
      <w:rPr>
        <w:rFonts w:hint="default"/>
      </w:rPr>
    </w:lvl>
    <w:lvl w:ilvl="1">
      <w:start w:val="1"/>
      <w:numFmt w:val="decimal"/>
      <w:pStyle w:val="RAN4H2"/>
      <w:lvlText w:val="%1.%2"/>
      <w:lvlJc w:val="left"/>
      <w:pPr>
        <w:ind w:left="6008" w:hanging="432"/>
      </w:pPr>
      <w:rPr>
        <w:rFonts w:hint="default"/>
        <w:lang w:val="en-US"/>
      </w:rPr>
    </w:lvl>
    <w:lvl w:ilvl="2">
      <w:start w:val="1"/>
      <w:numFmt w:val="decimal"/>
      <w:pStyle w:val="RAN4H3"/>
      <w:lvlText w:val="%1.%2.%3"/>
      <w:lvlJc w:val="left"/>
      <w:pPr>
        <w:ind w:left="6440" w:hanging="504"/>
      </w:pPr>
      <w:rPr>
        <w:rFonts w:hint="default"/>
      </w:rPr>
    </w:lvl>
    <w:lvl w:ilvl="3">
      <w:start w:val="1"/>
      <w:numFmt w:val="decimal"/>
      <w:lvlText w:val="%1.%2.%3.%4."/>
      <w:lvlJc w:val="left"/>
      <w:pPr>
        <w:ind w:left="6944" w:hanging="648"/>
      </w:pPr>
      <w:rPr>
        <w:rFonts w:hint="default"/>
      </w:rPr>
    </w:lvl>
    <w:lvl w:ilvl="4">
      <w:start w:val="1"/>
      <w:numFmt w:val="decimal"/>
      <w:lvlText w:val="%1.%2.%3.%4.%5."/>
      <w:lvlJc w:val="left"/>
      <w:pPr>
        <w:ind w:left="7448" w:hanging="792"/>
      </w:pPr>
      <w:rPr>
        <w:rFonts w:hint="default"/>
      </w:rPr>
    </w:lvl>
    <w:lvl w:ilvl="5">
      <w:start w:val="1"/>
      <w:numFmt w:val="decimal"/>
      <w:lvlText w:val="%1.%2.%3.%4.%5.%6."/>
      <w:lvlJc w:val="left"/>
      <w:pPr>
        <w:ind w:left="7952" w:hanging="936"/>
      </w:pPr>
      <w:rPr>
        <w:rFonts w:hint="default"/>
      </w:rPr>
    </w:lvl>
    <w:lvl w:ilvl="6">
      <w:start w:val="1"/>
      <w:numFmt w:val="decimal"/>
      <w:lvlText w:val="%1.%2.%3.%4.%5.%6.%7."/>
      <w:lvlJc w:val="left"/>
      <w:pPr>
        <w:ind w:left="8456" w:hanging="1080"/>
      </w:pPr>
      <w:rPr>
        <w:rFonts w:hint="default"/>
      </w:rPr>
    </w:lvl>
    <w:lvl w:ilvl="7">
      <w:start w:val="1"/>
      <w:numFmt w:val="decimal"/>
      <w:lvlText w:val="%1.%2.%3.%4.%5.%6.%7.%8."/>
      <w:lvlJc w:val="left"/>
      <w:pPr>
        <w:ind w:left="8960" w:hanging="1224"/>
      </w:pPr>
      <w:rPr>
        <w:rFonts w:hint="default"/>
      </w:rPr>
    </w:lvl>
    <w:lvl w:ilvl="8">
      <w:start w:val="1"/>
      <w:numFmt w:val="decimal"/>
      <w:lvlText w:val="%1.%2.%3.%4.%5.%6.%7.%8.%9."/>
      <w:lvlJc w:val="left"/>
      <w:pPr>
        <w:ind w:left="9536" w:hanging="1440"/>
      </w:pPr>
      <w:rPr>
        <w:rFonts w:hint="default"/>
      </w:rPr>
    </w:lvl>
  </w:abstractNum>
  <w:abstractNum w:abstractNumId="22" w15:restartNumberingAfterBreak="0">
    <w:nsid w:val="66E93FAD"/>
    <w:multiLevelType w:val="multilevel"/>
    <w:tmpl w:val="07744AB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 w15:restartNumberingAfterBreak="0">
    <w:nsid w:val="682A5F15"/>
    <w:multiLevelType w:val="hybridMultilevel"/>
    <w:tmpl w:val="F58A4D50"/>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
  </w:num>
  <w:num w:numId="3">
    <w:abstractNumId w:val="16"/>
  </w:num>
  <w:num w:numId="4">
    <w:abstractNumId w:val="18"/>
  </w:num>
  <w:num w:numId="5">
    <w:abstractNumId w:val="3"/>
  </w:num>
  <w:num w:numId="6">
    <w:abstractNumId w:val="10"/>
  </w:num>
  <w:num w:numId="7">
    <w:abstractNumId w:val="24"/>
  </w:num>
  <w:num w:numId="8">
    <w:abstractNumId w:val="14"/>
  </w:num>
  <w:num w:numId="9">
    <w:abstractNumId w:val="0"/>
  </w:num>
  <w:num w:numId="10">
    <w:abstractNumId w:val="4"/>
  </w:num>
  <w:num w:numId="11">
    <w:abstractNumId w:val="13"/>
  </w:num>
  <w:num w:numId="12">
    <w:abstractNumId w:val="7"/>
  </w:num>
  <w:num w:numId="13">
    <w:abstractNumId w:val="8"/>
  </w:num>
  <w:num w:numId="14">
    <w:abstractNumId w:val="9"/>
  </w:num>
  <w:num w:numId="15">
    <w:abstractNumId w:val="19"/>
  </w:num>
  <w:num w:numId="16">
    <w:abstractNumId w:val="2"/>
  </w:num>
  <w:num w:numId="17">
    <w:abstractNumId w:val="22"/>
  </w:num>
  <w:num w:numId="18">
    <w:abstractNumId w:val="15"/>
  </w:num>
  <w:num w:numId="19">
    <w:abstractNumId w:val="5"/>
  </w:num>
  <w:num w:numId="20">
    <w:abstractNumId w:val="20"/>
  </w:num>
  <w:num w:numId="21">
    <w:abstractNumId w:val="12"/>
  </w:num>
  <w:num w:numId="22">
    <w:abstractNumId w:val="6"/>
  </w:num>
  <w:num w:numId="23">
    <w:abstractNumId w:val="23"/>
  </w:num>
  <w:num w:numId="24">
    <w:abstractNumId w:val="11"/>
  </w:num>
  <w:num w:numId="25">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proofState w:spelling="clean" w:grammar="clean"/>
  <w:defaultTabStop w:val="1304"/>
  <w:hyphenationZone w:val="425"/>
  <w:characterSpacingControl w:val="doNotCompress"/>
  <w:hdrShapeDefaults>
    <o:shapedefaults v:ext="edit" spidmax="205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a0MDYxNTEwMjc1MTVW0lEKTi0uzszPAykwrAUAU7pJIiwAAAA="/>
  </w:docVars>
  <w:rsids>
    <w:rsidRoot w:val="00A33A8F"/>
    <w:rsid w:val="000002AE"/>
    <w:rsid w:val="0000048B"/>
    <w:rsid w:val="00001153"/>
    <w:rsid w:val="0000147A"/>
    <w:rsid w:val="000017E5"/>
    <w:rsid w:val="00001A5D"/>
    <w:rsid w:val="00002327"/>
    <w:rsid w:val="00002850"/>
    <w:rsid w:val="00002CAF"/>
    <w:rsid w:val="000031DE"/>
    <w:rsid w:val="000031E5"/>
    <w:rsid w:val="000034D4"/>
    <w:rsid w:val="000044BC"/>
    <w:rsid w:val="0000485F"/>
    <w:rsid w:val="000049FF"/>
    <w:rsid w:val="000054A9"/>
    <w:rsid w:val="00006513"/>
    <w:rsid w:val="00007271"/>
    <w:rsid w:val="00007F76"/>
    <w:rsid w:val="00010D80"/>
    <w:rsid w:val="00011024"/>
    <w:rsid w:val="000111D2"/>
    <w:rsid w:val="0001250D"/>
    <w:rsid w:val="0001287A"/>
    <w:rsid w:val="00013534"/>
    <w:rsid w:val="00013A0F"/>
    <w:rsid w:val="00013A6A"/>
    <w:rsid w:val="00013F1B"/>
    <w:rsid w:val="000154F4"/>
    <w:rsid w:val="000157CD"/>
    <w:rsid w:val="000161FE"/>
    <w:rsid w:val="0001642F"/>
    <w:rsid w:val="000174C9"/>
    <w:rsid w:val="00020007"/>
    <w:rsid w:val="000212D9"/>
    <w:rsid w:val="000227B3"/>
    <w:rsid w:val="00022831"/>
    <w:rsid w:val="00025361"/>
    <w:rsid w:val="000256A6"/>
    <w:rsid w:val="00025CE9"/>
    <w:rsid w:val="00027016"/>
    <w:rsid w:val="00027AB2"/>
    <w:rsid w:val="00027F62"/>
    <w:rsid w:val="00030AAB"/>
    <w:rsid w:val="00030DE3"/>
    <w:rsid w:val="0003120F"/>
    <w:rsid w:val="0003221B"/>
    <w:rsid w:val="000334A3"/>
    <w:rsid w:val="00033BDD"/>
    <w:rsid w:val="0003661A"/>
    <w:rsid w:val="00036705"/>
    <w:rsid w:val="00036F39"/>
    <w:rsid w:val="00037292"/>
    <w:rsid w:val="000373AB"/>
    <w:rsid w:val="00037BAC"/>
    <w:rsid w:val="00037DE7"/>
    <w:rsid w:val="00040C1A"/>
    <w:rsid w:val="0004174D"/>
    <w:rsid w:val="000421BA"/>
    <w:rsid w:val="00042C55"/>
    <w:rsid w:val="00042EC1"/>
    <w:rsid w:val="00045324"/>
    <w:rsid w:val="00046530"/>
    <w:rsid w:val="00046551"/>
    <w:rsid w:val="00046F87"/>
    <w:rsid w:val="00047A3E"/>
    <w:rsid w:val="00051F59"/>
    <w:rsid w:val="000523B4"/>
    <w:rsid w:val="00052CD6"/>
    <w:rsid w:val="00053F67"/>
    <w:rsid w:val="000544DE"/>
    <w:rsid w:val="00054C0C"/>
    <w:rsid w:val="00055453"/>
    <w:rsid w:val="00056C06"/>
    <w:rsid w:val="00057060"/>
    <w:rsid w:val="0006083D"/>
    <w:rsid w:val="00061428"/>
    <w:rsid w:val="000623D4"/>
    <w:rsid w:val="000624A0"/>
    <w:rsid w:val="00062A45"/>
    <w:rsid w:val="00063783"/>
    <w:rsid w:val="00063DC6"/>
    <w:rsid w:val="000640D5"/>
    <w:rsid w:val="00064541"/>
    <w:rsid w:val="000654F3"/>
    <w:rsid w:val="00065D52"/>
    <w:rsid w:val="00065E62"/>
    <w:rsid w:val="00066872"/>
    <w:rsid w:val="00066B35"/>
    <w:rsid w:val="00066F46"/>
    <w:rsid w:val="00067110"/>
    <w:rsid w:val="0006787B"/>
    <w:rsid w:val="00067A80"/>
    <w:rsid w:val="00067CC1"/>
    <w:rsid w:val="00071049"/>
    <w:rsid w:val="0007149F"/>
    <w:rsid w:val="00073D7F"/>
    <w:rsid w:val="00074BBF"/>
    <w:rsid w:val="0007572A"/>
    <w:rsid w:val="00075861"/>
    <w:rsid w:val="000768AE"/>
    <w:rsid w:val="00077694"/>
    <w:rsid w:val="000808C9"/>
    <w:rsid w:val="00080E1A"/>
    <w:rsid w:val="000810C9"/>
    <w:rsid w:val="0008127B"/>
    <w:rsid w:val="000829D8"/>
    <w:rsid w:val="00082DBA"/>
    <w:rsid w:val="000837A0"/>
    <w:rsid w:val="000839DB"/>
    <w:rsid w:val="000852B3"/>
    <w:rsid w:val="00085DD5"/>
    <w:rsid w:val="00086453"/>
    <w:rsid w:val="000865E1"/>
    <w:rsid w:val="00086A7E"/>
    <w:rsid w:val="0008711E"/>
    <w:rsid w:val="0008733B"/>
    <w:rsid w:val="000878A5"/>
    <w:rsid w:val="00087D9F"/>
    <w:rsid w:val="000916C9"/>
    <w:rsid w:val="00092025"/>
    <w:rsid w:val="00092BC2"/>
    <w:rsid w:val="00092DE6"/>
    <w:rsid w:val="0009403E"/>
    <w:rsid w:val="000942A8"/>
    <w:rsid w:val="000954C9"/>
    <w:rsid w:val="00096AC4"/>
    <w:rsid w:val="00096AD3"/>
    <w:rsid w:val="00097BC1"/>
    <w:rsid w:val="00097D5E"/>
    <w:rsid w:val="000A034A"/>
    <w:rsid w:val="000A0FA6"/>
    <w:rsid w:val="000A118E"/>
    <w:rsid w:val="000A1F9D"/>
    <w:rsid w:val="000A2F0E"/>
    <w:rsid w:val="000A31A7"/>
    <w:rsid w:val="000A34B5"/>
    <w:rsid w:val="000A43F6"/>
    <w:rsid w:val="000A4598"/>
    <w:rsid w:val="000A4639"/>
    <w:rsid w:val="000A5463"/>
    <w:rsid w:val="000A606D"/>
    <w:rsid w:val="000A64D6"/>
    <w:rsid w:val="000A6E94"/>
    <w:rsid w:val="000A761B"/>
    <w:rsid w:val="000B09F1"/>
    <w:rsid w:val="000B0F16"/>
    <w:rsid w:val="000B2E14"/>
    <w:rsid w:val="000B2E84"/>
    <w:rsid w:val="000B3E36"/>
    <w:rsid w:val="000B4BD9"/>
    <w:rsid w:val="000B527B"/>
    <w:rsid w:val="000B539A"/>
    <w:rsid w:val="000B584B"/>
    <w:rsid w:val="000B74EB"/>
    <w:rsid w:val="000C1151"/>
    <w:rsid w:val="000C15C0"/>
    <w:rsid w:val="000C19BF"/>
    <w:rsid w:val="000C1FB7"/>
    <w:rsid w:val="000C2305"/>
    <w:rsid w:val="000C3260"/>
    <w:rsid w:val="000C3E3E"/>
    <w:rsid w:val="000C44A6"/>
    <w:rsid w:val="000C483A"/>
    <w:rsid w:val="000C491B"/>
    <w:rsid w:val="000C50C7"/>
    <w:rsid w:val="000C55CB"/>
    <w:rsid w:val="000C599B"/>
    <w:rsid w:val="000C659A"/>
    <w:rsid w:val="000C7241"/>
    <w:rsid w:val="000D053C"/>
    <w:rsid w:val="000D3226"/>
    <w:rsid w:val="000D3F93"/>
    <w:rsid w:val="000D3FCB"/>
    <w:rsid w:val="000D52A3"/>
    <w:rsid w:val="000D62AD"/>
    <w:rsid w:val="000D721A"/>
    <w:rsid w:val="000D74B6"/>
    <w:rsid w:val="000D79BD"/>
    <w:rsid w:val="000D7F2C"/>
    <w:rsid w:val="000E01D9"/>
    <w:rsid w:val="000E1470"/>
    <w:rsid w:val="000E14CA"/>
    <w:rsid w:val="000E190D"/>
    <w:rsid w:val="000E1F6D"/>
    <w:rsid w:val="000E428C"/>
    <w:rsid w:val="000E5104"/>
    <w:rsid w:val="000E53EB"/>
    <w:rsid w:val="000E5B08"/>
    <w:rsid w:val="000E6C1B"/>
    <w:rsid w:val="000E7379"/>
    <w:rsid w:val="000E7CBC"/>
    <w:rsid w:val="000F01A1"/>
    <w:rsid w:val="000F0BA3"/>
    <w:rsid w:val="000F0C5E"/>
    <w:rsid w:val="000F10B6"/>
    <w:rsid w:val="000F1CC8"/>
    <w:rsid w:val="000F4057"/>
    <w:rsid w:val="000F4308"/>
    <w:rsid w:val="000F4BA7"/>
    <w:rsid w:val="000F53D2"/>
    <w:rsid w:val="00100016"/>
    <w:rsid w:val="001017B1"/>
    <w:rsid w:val="00101B4A"/>
    <w:rsid w:val="001027C7"/>
    <w:rsid w:val="00102C41"/>
    <w:rsid w:val="00102FD7"/>
    <w:rsid w:val="0010326B"/>
    <w:rsid w:val="0010339F"/>
    <w:rsid w:val="001037FC"/>
    <w:rsid w:val="00103FDF"/>
    <w:rsid w:val="001041C6"/>
    <w:rsid w:val="00104DB1"/>
    <w:rsid w:val="001053F3"/>
    <w:rsid w:val="0010556B"/>
    <w:rsid w:val="00105EA2"/>
    <w:rsid w:val="001061BB"/>
    <w:rsid w:val="00106E6E"/>
    <w:rsid w:val="00107230"/>
    <w:rsid w:val="00107331"/>
    <w:rsid w:val="00107B60"/>
    <w:rsid w:val="0011084C"/>
    <w:rsid w:val="00112B48"/>
    <w:rsid w:val="00112FA5"/>
    <w:rsid w:val="00113145"/>
    <w:rsid w:val="001133ED"/>
    <w:rsid w:val="001137FE"/>
    <w:rsid w:val="001146CC"/>
    <w:rsid w:val="001148A8"/>
    <w:rsid w:val="00114D67"/>
    <w:rsid w:val="00114F98"/>
    <w:rsid w:val="001152C0"/>
    <w:rsid w:val="0011536A"/>
    <w:rsid w:val="00115524"/>
    <w:rsid w:val="00115C60"/>
    <w:rsid w:val="00116246"/>
    <w:rsid w:val="001162C7"/>
    <w:rsid w:val="001169C3"/>
    <w:rsid w:val="00116F2A"/>
    <w:rsid w:val="0011777E"/>
    <w:rsid w:val="00120D02"/>
    <w:rsid w:val="00121692"/>
    <w:rsid w:val="001225E1"/>
    <w:rsid w:val="00122AA1"/>
    <w:rsid w:val="001234E8"/>
    <w:rsid w:val="001238E8"/>
    <w:rsid w:val="00124432"/>
    <w:rsid w:val="00124C42"/>
    <w:rsid w:val="00125736"/>
    <w:rsid w:val="00125E13"/>
    <w:rsid w:val="0012607E"/>
    <w:rsid w:val="00127988"/>
    <w:rsid w:val="00127A5F"/>
    <w:rsid w:val="0013015C"/>
    <w:rsid w:val="001305F3"/>
    <w:rsid w:val="00130B4A"/>
    <w:rsid w:val="00131873"/>
    <w:rsid w:val="00131B30"/>
    <w:rsid w:val="00131E4D"/>
    <w:rsid w:val="00132DDE"/>
    <w:rsid w:val="00134006"/>
    <w:rsid w:val="00136D79"/>
    <w:rsid w:val="0013769F"/>
    <w:rsid w:val="00137740"/>
    <w:rsid w:val="0013784B"/>
    <w:rsid w:val="00137EBF"/>
    <w:rsid w:val="001402E6"/>
    <w:rsid w:val="00140B4D"/>
    <w:rsid w:val="00141D13"/>
    <w:rsid w:val="0014255D"/>
    <w:rsid w:val="00142BB0"/>
    <w:rsid w:val="0014320A"/>
    <w:rsid w:val="00143A67"/>
    <w:rsid w:val="00144AF8"/>
    <w:rsid w:val="00145D7A"/>
    <w:rsid w:val="00146B9A"/>
    <w:rsid w:val="0014790A"/>
    <w:rsid w:val="00147D44"/>
    <w:rsid w:val="00150126"/>
    <w:rsid w:val="001503C4"/>
    <w:rsid w:val="00151123"/>
    <w:rsid w:val="00151FC1"/>
    <w:rsid w:val="00152090"/>
    <w:rsid w:val="00154781"/>
    <w:rsid w:val="00156F77"/>
    <w:rsid w:val="00157D98"/>
    <w:rsid w:val="00160FD9"/>
    <w:rsid w:val="00161CE9"/>
    <w:rsid w:val="00162B8C"/>
    <w:rsid w:val="001639F3"/>
    <w:rsid w:val="00165051"/>
    <w:rsid w:val="001653AF"/>
    <w:rsid w:val="00167250"/>
    <w:rsid w:val="0016778A"/>
    <w:rsid w:val="001679FF"/>
    <w:rsid w:val="00167ACE"/>
    <w:rsid w:val="00171512"/>
    <w:rsid w:val="00171924"/>
    <w:rsid w:val="00172FE7"/>
    <w:rsid w:val="00173159"/>
    <w:rsid w:val="00175954"/>
    <w:rsid w:val="0017597D"/>
    <w:rsid w:val="001764ED"/>
    <w:rsid w:val="001765BB"/>
    <w:rsid w:val="001767F2"/>
    <w:rsid w:val="0018065C"/>
    <w:rsid w:val="0018094A"/>
    <w:rsid w:val="00180B63"/>
    <w:rsid w:val="0018201A"/>
    <w:rsid w:val="00182555"/>
    <w:rsid w:val="00183A51"/>
    <w:rsid w:val="00183C5E"/>
    <w:rsid w:val="00184DC3"/>
    <w:rsid w:val="001851AD"/>
    <w:rsid w:val="0018557D"/>
    <w:rsid w:val="00185647"/>
    <w:rsid w:val="0018637D"/>
    <w:rsid w:val="00186E64"/>
    <w:rsid w:val="0019076C"/>
    <w:rsid w:val="001921B2"/>
    <w:rsid w:val="0019221D"/>
    <w:rsid w:val="001930AB"/>
    <w:rsid w:val="001936D2"/>
    <w:rsid w:val="00196317"/>
    <w:rsid w:val="00197525"/>
    <w:rsid w:val="00197AFD"/>
    <w:rsid w:val="001A0278"/>
    <w:rsid w:val="001A04F0"/>
    <w:rsid w:val="001A0E5B"/>
    <w:rsid w:val="001A0F97"/>
    <w:rsid w:val="001A1AB5"/>
    <w:rsid w:val="001A1CD2"/>
    <w:rsid w:val="001A1ED1"/>
    <w:rsid w:val="001A285C"/>
    <w:rsid w:val="001A3028"/>
    <w:rsid w:val="001A31CA"/>
    <w:rsid w:val="001A46A5"/>
    <w:rsid w:val="001A4C89"/>
    <w:rsid w:val="001A4E7C"/>
    <w:rsid w:val="001A752E"/>
    <w:rsid w:val="001A7C1E"/>
    <w:rsid w:val="001B0938"/>
    <w:rsid w:val="001B0BC3"/>
    <w:rsid w:val="001B0D8F"/>
    <w:rsid w:val="001B0F85"/>
    <w:rsid w:val="001B1E67"/>
    <w:rsid w:val="001B2552"/>
    <w:rsid w:val="001B2571"/>
    <w:rsid w:val="001B3C2F"/>
    <w:rsid w:val="001B44EA"/>
    <w:rsid w:val="001B4943"/>
    <w:rsid w:val="001B4B6F"/>
    <w:rsid w:val="001B4E89"/>
    <w:rsid w:val="001B590D"/>
    <w:rsid w:val="001B600D"/>
    <w:rsid w:val="001C0B60"/>
    <w:rsid w:val="001C1A48"/>
    <w:rsid w:val="001C210A"/>
    <w:rsid w:val="001C2CCC"/>
    <w:rsid w:val="001C359E"/>
    <w:rsid w:val="001C39AA"/>
    <w:rsid w:val="001C4425"/>
    <w:rsid w:val="001C4F41"/>
    <w:rsid w:val="001C5C76"/>
    <w:rsid w:val="001C7936"/>
    <w:rsid w:val="001D0F57"/>
    <w:rsid w:val="001D26D5"/>
    <w:rsid w:val="001D2B07"/>
    <w:rsid w:val="001D31B7"/>
    <w:rsid w:val="001D37D5"/>
    <w:rsid w:val="001D3AAF"/>
    <w:rsid w:val="001D4193"/>
    <w:rsid w:val="001D4BD2"/>
    <w:rsid w:val="001D4C10"/>
    <w:rsid w:val="001D4DC9"/>
    <w:rsid w:val="001D4E26"/>
    <w:rsid w:val="001D63F2"/>
    <w:rsid w:val="001D685A"/>
    <w:rsid w:val="001D76EE"/>
    <w:rsid w:val="001D7707"/>
    <w:rsid w:val="001E0EC7"/>
    <w:rsid w:val="001E1083"/>
    <w:rsid w:val="001E167D"/>
    <w:rsid w:val="001E2039"/>
    <w:rsid w:val="001E26B0"/>
    <w:rsid w:val="001E2AE7"/>
    <w:rsid w:val="001E460E"/>
    <w:rsid w:val="001E53CF"/>
    <w:rsid w:val="001E59A4"/>
    <w:rsid w:val="001E5B70"/>
    <w:rsid w:val="001E640A"/>
    <w:rsid w:val="001E6D32"/>
    <w:rsid w:val="001E6D47"/>
    <w:rsid w:val="001F0714"/>
    <w:rsid w:val="001F0797"/>
    <w:rsid w:val="001F3E9B"/>
    <w:rsid w:val="001F4140"/>
    <w:rsid w:val="001F4D96"/>
    <w:rsid w:val="001F5278"/>
    <w:rsid w:val="001F5781"/>
    <w:rsid w:val="001F5D12"/>
    <w:rsid w:val="001F6ACA"/>
    <w:rsid w:val="001F7084"/>
    <w:rsid w:val="001F7D22"/>
    <w:rsid w:val="00200D28"/>
    <w:rsid w:val="00201161"/>
    <w:rsid w:val="00202540"/>
    <w:rsid w:val="0020254C"/>
    <w:rsid w:val="0020266C"/>
    <w:rsid w:val="00202B55"/>
    <w:rsid w:val="00203B3A"/>
    <w:rsid w:val="002042D3"/>
    <w:rsid w:val="002044B6"/>
    <w:rsid w:val="0020600E"/>
    <w:rsid w:val="002067B2"/>
    <w:rsid w:val="0020730B"/>
    <w:rsid w:val="00207B68"/>
    <w:rsid w:val="002104EC"/>
    <w:rsid w:val="0021097A"/>
    <w:rsid w:val="002128C1"/>
    <w:rsid w:val="00212971"/>
    <w:rsid w:val="00212D1B"/>
    <w:rsid w:val="00212E72"/>
    <w:rsid w:val="002147AE"/>
    <w:rsid w:val="00214C40"/>
    <w:rsid w:val="00214EEC"/>
    <w:rsid w:val="00215E20"/>
    <w:rsid w:val="00215FA1"/>
    <w:rsid w:val="00216322"/>
    <w:rsid w:val="002166F1"/>
    <w:rsid w:val="00216CA7"/>
    <w:rsid w:val="00217568"/>
    <w:rsid w:val="00220351"/>
    <w:rsid w:val="00220722"/>
    <w:rsid w:val="00221B8B"/>
    <w:rsid w:val="002222F3"/>
    <w:rsid w:val="00222CB3"/>
    <w:rsid w:val="002238EE"/>
    <w:rsid w:val="00224BA4"/>
    <w:rsid w:val="00225322"/>
    <w:rsid w:val="00225962"/>
    <w:rsid w:val="0022598E"/>
    <w:rsid w:val="002260A8"/>
    <w:rsid w:val="0022696C"/>
    <w:rsid w:val="00226A98"/>
    <w:rsid w:val="0023025B"/>
    <w:rsid w:val="00231332"/>
    <w:rsid w:val="00233565"/>
    <w:rsid w:val="002338BE"/>
    <w:rsid w:val="00233AF0"/>
    <w:rsid w:val="00234106"/>
    <w:rsid w:val="0023576D"/>
    <w:rsid w:val="0023751D"/>
    <w:rsid w:val="002376AA"/>
    <w:rsid w:val="00237E8B"/>
    <w:rsid w:val="00237F05"/>
    <w:rsid w:val="0024007C"/>
    <w:rsid w:val="0024047A"/>
    <w:rsid w:val="002405B7"/>
    <w:rsid w:val="00241101"/>
    <w:rsid w:val="00242343"/>
    <w:rsid w:val="002428B5"/>
    <w:rsid w:val="00242A4D"/>
    <w:rsid w:val="002433FB"/>
    <w:rsid w:val="002464A4"/>
    <w:rsid w:val="002464E0"/>
    <w:rsid w:val="00246635"/>
    <w:rsid w:val="00246B55"/>
    <w:rsid w:val="00247551"/>
    <w:rsid w:val="002475E1"/>
    <w:rsid w:val="00247859"/>
    <w:rsid w:val="00247F32"/>
    <w:rsid w:val="002504EB"/>
    <w:rsid w:val="00251017"/>
    <w:rsid w:val="0025153C"/>
    <w:rsid w:val="002516FE"/>
    <w:rsid w:val="00251F1A"/>
    <w:rsid w:val="00252171"/>
    <w:rsid w:val="00252AC1"/>
    <w:rsid w:val="00252BC3"/>
    <w:rsid w:val="002530B3"/>
    <w:rsid w:val="00254075"/>
    <w:rsid w:val="00254BCD"/>
    <w:rsid w:val="00254CB2"/>
    <w:rsid w:val="00255358"/>
    <w:rsid w:val="0025550E"/>
    <w:rsid w:val="0026053C"/>
    <w:rsid w:val="00260ED3"/>
    <w:rsid w:val="00261B1D"/>
    <w:rsid w:val="00262269"/>
    <w:rsid w:val="002623AC"/>
    <w:rsid w:val="00262D0A"/>
    <w:rsid w:val="00263D08"/>
    <w:rsid w:val="00265118"/>
    <w:rsid w:val="0026700F"/>
    <w:rsid w:val="002677E0"/>
    <w:rsid w:val="00267CDB"/>
    <w:rsid w:val="00270077"/>
    <w:rsid w:val="00271078"/>
    <w:rsid w:val="00271BB3"/>
    <w:rsid w:val="00272BED"/>
    <w:rsid w:val="00273854"/>
    <w:rsid w:val="002746C4"/>
    <w:rsid w:val="002759D1"/>
    <w:rsid w:val="002760F9"/>
    <w:rsid w:val="00276690"/>
    <w:rsid w:val="00276ACA"/>
    <w:rsid w:val="00276B46"/>
    <w:rsid w:val="0027798E"/>
    <w:rsid w:val="002819DA"/>
    <w:rsid w:val="00281B5A"/>
    <w:rsid w:val="00281FA1"/>
    <w:rsid w:val="00282CA1"/>
    <w:rsid w:val="00282CEF"/>
    <w:rsid w:val="00283356"/>
    <w:rsid w:val="0028388F"/>
    <w:rsid w:val="00284410"/>
    <w:rsid w:val="00284B3C"/>
    <w:rsid w:val="00284E88"/>
    <w:rsid w:val="002853A4"/>
    <w:rsid w:val="00285FEE"/>
    <w:rsid w:val="00286DFA"/>
    <w:rsid w:val="00286E7F"/>
    <w:rsid w:val="00287565"/>
    <w:rsid w:val="00287C3E"/>
    <w:rsid w:val="002903CF"/>
    <w:rsid w:val="00290E6E"/>
    <w:rsid w:val="0029193E"/>
    <w:rsid w:val="002921C5"/>
    <w:rsid w:val="0029227E"/>
    <w:rsid w:val="00293B50"/>
    <w:rsid w:val="00293E82"/>
    <w:rsid w:val="00294115"/>
    <w:rsid w:val="0029538C"/>
    <w:rsid w:val="00295B85"/>
    <w:rsid w:val="00295E7C"/>
    <w:rsid w:val="002973D5"/>
    <w:rsid w:val="002A1C9A"/>
    <w:rsid w:val="002A21A2"/>
    <w:rsid w:val="002A2DAC"/>
    <w:rsid w:val="002A2F77"/>
    <w:rsid w:val="002A3220"/>
    <w:rsid w:val="002A6890"/>
    <w:rsid w:val="002A6A03"/>
    <w:rsid w:val="002A706B"/>
    <w:rsid w:val="002A731E"/>
    <w:rsid w:val="002A76E3"/>
    <w:rsid w:val="002A7AB5"/>
    <w:rsid w:val="002B064A"/>
    <w:rsid w:val="002B1CEF"/>
    <w:rsid w:val="002B1DDA"/>
    <w:rsid w:val="002B29C3"/>
    <w:rsid w:val="002B370C"/>
    <w:rsid w:val="002B4717"/>
    <w:rsid w:val="002B536F"/>
    <w:rsid w:val="002B5B42"/>
    <w:rsid w:val="002B6202"/>
    <w:rsid w:val="002B65B9"/>
    <w:rsid w:val="002B6960"/>
    <w:rsid w:val="002C0D5E"/>
    <w:rsid w:val="002C1256"/>
    <w:rsid w:val="002C2109"/>
    <w:rsid w:val="002C2531"/>
    <w:rsid w:val="002C41E2"/>
    <w:rsid w:val="002C5335"/>
    <w:rsid w:val="002C5FD8"/>
    <w:rsid w:val="002D0E04"/>
    <w:rsid w:val="002D136D"/>
    <w:rsid w:val="002D14F9"/>
    <w:rsid w:val="002D1637"/>
    <w:rsid w:val="002D302C"/>
    <w:rsid w:val="002D4453"/>
    <w:rsid w:val="002D46A7"/>
    <w:rsid w:val="002D51AE"/>
    <w:rsid w:val="002D7B92"/>
    <w:rsid w:val="002E0575"/>
    <w:rsid w:val="002E13AE"/>
    <w:rsid w:val="002E18EF"/>
    <w:rsid w:val="002E3CF4"/>
    <w:rsid w:val="002E42CC"/>
    <w:rsid w:val="002E498B"/>
    <w:rsid w:val="002E5309"/>
    <w:rsid w:val="002E764F"/>
    <w:rsid w:val="002F076F"/>
    <w:rsid w:val="002F0A8A"/>
    <w:rsid w:val="002F212A"/>
    <w:rsid w:val="002F295C"/>
    <w:rsid w:val="002F2C1B"/>
    <w:rsid w:val="002F38A1"/>
    <w:rsid w:val="002F43BF"/>
    <w:rsid w:val="002F47C4"/>
    <w:rsid w:val="002F599E"/>
    <w:rsid w:val="002F5D9C"/>
    <w:rsid w:val="002F6624"/>
    <w:rsid w:val="002F6DE6"/>
    <w:rsid w:val="002F7761"/>
    <w:rsid w:val="002F77D4"/>
    <w:rsid w:val="002F7B3D"/>
    <w:rsid w:val="00300180"/>
    <w:rsid w:val="003003BE"/>
    <w:rsid w:val="003005F7"/>
    <w:rsid w:val="003014E6"/>
    <w:rsid w:val="00301EB3"/>
    <w:rsid w:val="003022DC"/>
    <w:rsid w:val="00302BEF"/>
    <w:rsid w:val="00302CF3"/>
    <w:rsid w:val="00302D68"/>
    <w:rsid w:val="00303186"/>
    <w:rsid w:val="003043EE"/>
    <w:rsid w:val="00304A50"/>
    <w:rsid w:val="00305383"/>
    <w:rsid w:val="00305BD0"/>
    <w:rsid w:val="00305BDC"/>
    <w:rsid w:val="0030764F"/>
    <w:rsid w:val="00310105"/>
    <w:rsid w:val="003101F6"/>
    <w:rsid w:val="003108F0"/>
    <w:rsid w:val="00312691"/>
    <w:rsid w:val="00312CE1"/>
    <w:rsid w:val="00312D10"/>
    <w:rsid w:val="00313015"/>
    <w:rsid w:val="00313984"/>
    <w:rsid w:val="00314922"/>
    <w:rsid w:val="00314964"/>
    <w:rsid w:val="00314BAE"/>
    <w:rsid w:val="003169DF"/>
    <w:rsid w:val="00317F73"/>
    <w:rsid w:val="003200F2"/>
    <w:rsid w:val="0032046E"/>
    <w:rsid w:val="003217AD"/>
    <w:rsid w:val="00321969"/>
    <w:rsid w:val="00321AEF"/>
    <w:rsid w:val="0032242E"/>
    <w:rsid w:val="00322513"/>
    <w:rsid w:val="003235E2"/>
    <w:rsid w:val="00323F8D"/>
    <w:rsid w:val="003240FF"/>
    <w:rsid w:val="0032599A"/>
    <w:rsid w:val="003259C3"/>
    <w:rsid w:val="00326A0F"/>
    <w:rsid w:val="00326E7D"/>
    <w:rsid w:val="00327E6C"/>
    <w:rsid w:val="003309E7"/>
    <w:rsid w:val="0033103D"/>
    <w:rsid w:val="00331073"/>
    <w:rsid w:val="00331AA2"/>
    <w:rsid w:val="00333A17"/>
    <w:rsid w:val="00333C93"/>
    <w:rsid w:val="00333E42"/>
    <w:rsid w:val="003340F0"/>
    <w:rsid w:val="00334E9A"/>
    <w:rsid w:val="00335DDB"/>
    <w:rsid w:val="003362E5"/>
    <w:rsid w:val="0033789D"/>
    <w:rsid w:val="003407F9"/>
    <w:rsid w:val="003425D1"/>
    <w:rsid w:val="00342795"/>
    <w:rsid w:val="003428FD"/>
    <w:rsid w:val="00343790"/>
    <w:rsid w:val="003451C1"/>
    <w:rsid w:val="003456CB"/>
    <w:rsid w:val="003457C7"/>
    <w:rsid w:val="00345A35"/>
    <w:rsid w:val="00346CC1"/>
    <w:rsid w:val="00347C36"/>
    <w:rsid w:val="003501A1"/>
    <w:rsid w:val="003516C7"/>
    <w:rsid w:val="00351754"/>
    <w:rsid w:val="00351968"/>
    <w:rsid w:val="00352EE9"/>
    <w:rsid w:val="003535DE"/>
    <w:rsid w:val="00353E04"/>
    <w:rsid w:val="00354806"/>
    <w:rsid w:val="003552F0"/>
    <w:rsid w:val="0035549A"/>
    <w:rsid w:val="003555B9"/>
    <w:rsid w:val="003573E3"/>
    <w:rsid w:val="00357A0F"/>
    <w:rsid w:val="00357CA1"/>
    <w:rsid w:val="00360DF4"/>
    <w:rsid w:val="003621CB"/>
    <w:rsid w:val="00363881"/>
    <w:rsid w:val="003639AF"/>
    <w:rsid w:val="00364056"/>
    <w:rsid w:val="00365090"/>
    <w:rsid w:val="0036655E"/>
    <w:rsid w:val="003673FB"/>
    <w:rsid w:val="00370799"/>
    <w:rsid w:val="00370E7C"/>
    <w:rsid w:val="00371E43"/>
    <w:rsid w:val="00371FDF"/>
    <w:rsid w:val="0037241D"/>
    <w:rsid w:val="003725F4"/>
    <w:rsid w:val="00373AC1"/>
    <w:rsid w:val="0037525E"/>
    <w:rsid w:val="00375FAA"/>
    <w:rsid w:val="00376174"/>
    <w:rsid w:val="00376B63"/>
    <w:rsid w:val="00380BF4"/>
    <w:rsid w:val="00380E39"/>
    <w:rsid w:val="003815C0"/>
    <w:rsid w:val="003817CD"/>
    <w:rsid w:val="00381D9C"/>
    <w:rsid w:val="0038217D"/>
    <w:rsid w:val="00383451"/>
    <w:rsid w:val="00383484"/>
    <w:rsid w:val="0038361E"/>
    <w:rsid w:val="003841FA"/>
    <w:rsid w:val="003846E3"/>
    <w:rsid w:val="00384D0A"/>
    <w:rsid w:val="0038644A"/>
    <w:rsid w:val="003864C1"/>
    <w:rsid w:val="00387403"/>
    <w:rsid w:val="00387871"/>
    <w:rsid w:val="0039116D"/>
    <w:rsid w:val="00391742"/>
    <w:rsid w:val="00393718"/>
    <w:rsid w:val="0039464D"/>
    <w:rsid w:val="003946CB"/>
    <w:rsid w:val="00394806"/>
    <w:rsid w:val="00394C88"/>
    <w:rsid w:val="00395712"/>
    <w:rsid w:val="00395DD8"/>
    <w:rsid w:val="003964E0"/>
    <w:rsid w:val="003967A2"/>
    <w:rsid w:val="00396BBB"/>
    <w:rsid w:val="00396DDB"/>
    <w:rsid w:val="00396F34"/>
    <w:rsid w:val="0039767D"/>
    <w:rsid w:val="003A0CC5"/>
    <w:rsid w:val="003A20E5"/>
    <w:rsid w:val="003A3CB1"/>
    <w:rsid w:val="003A5266"/>
    <w:rsid w:val="003A5A9A"/>
    <w:rsid w:val="003A61EC"/>
    <w:rsid w:val="003A61FE"/>
    <w:rsid w:val="003A648A"/>
    <w:rsid w:val="003A68DD"/>
    <w:rsid w:val="003A6C44"/>
    <w:rsid w:val="003A6C7C"/>
    <w:rsid w:val="003A72ED"/>
    <w:rsid w:val="003B00DB"/>
    <w:rsid w:val="003B0474"/>
    <w:rsid w:val="003B04FB"/>
    <w:rsid w:val="003B0B0F"/>
    <w:rsid w:val="003B1EE4"/>
    <w:rsid w:val="003B3651"/>
    <w:rsid w:val="003B3BB1"/>
    <w:rsid w:val="003B5507"/>
    <w:rsid w:val="003B5712"/>
    <w:rsid w:val="003B5F0F"/>
    <w:rsid w:val="003B6E5C"/>
    <w:rsid w:val="003B75CD"/>
    <w:rsid w:val="003B7792"/>
    <w:rsid w:val="003B7A99"/>
    <w:rsid w:val="003C1018"/>
    <w:rsid w:val="003C18AA"/>
    <w:rsid w:val="003C21BF"/>
    <w:rsid w:val="003C2D1B"/>
    <w:rsid w:val="003C32CD"/>
    <w:rsid w:val="003C58B7"/>
    <w:rsid w:val="003C5D50"/>
    <w:rsid w:val="003C67FE"/>
    <w:rsid w:val="003C7541"/>
    <w:rsid w:val="003C7AAA"/>
    <w:rsid w:val="003C7E1C"/>
    <w:rsid w:val="003D08F2"/>
    <w:rsid w:val="003D1305"/>
    <w:rsid w:val="003D13D3"/>
    <w:rsid w:val="003D1C3D"/>
    <w:rsid w:val="003D1EA7"/>
    <w:rsid w:val="003D285B"/>
    <w:rsid w:val="003D2E1C"/>
    <w:rsid w:val="003D2F05"/>
    <w:rsid w:val="003D40D1"/>
    <w:rsid w:val="003D451B"/>
    <w:rsid w:val="003D5B31"/>
    <w:rsid w:val="003D6C6F"/>
    <w:rsid w:val="003D6EA4"/>
    <w:rsid w:val="003E0C38"/>
    <w:rsid w:val="003E1712"/>
    <w:rsid w:val="003E20B8"/>
    <w:rsid w:val="003E2ACF"/>
    <w:rsid w:val="003E2AF8"/>
    <w:rsid w:val="003E2BF5"/>
    <w:rsid w:val="003E3495"/>
    <w:rsid w:val="003E5242"/>
    <w:rsid w:val="003E52FA"/>
    <w:rsid w:val="003E7659"/>
    <w:rsid w:val="003F1D9D"/>
    <w:rsid w:val="003F1ECA"/>
    <w:rsid w:val="003F2733"/>
    <w:rsid w:val="003F2AFF"/>
    <w:rsid w:val="003F598F"/>
    <w:rsid w:val="003F5F74"/>
    <w:rsid w:val="003F6121"/>
    <w:rsid w:val="003F7E4D"/>
    <w:rsid w:val="004002F5"/>
    <w:rsid w:val="00402C77"/>
    <w:rsid w:val="0040402A"/>
    <w:rsid w:val="004049F1"/>
    <w:rsid w:val="0040530D"/>
    <w:rsid w:val="00405412"/>
    <w:rsid w:val="00406F1D"/>
    <w:rsid w:val="00406FFE"/>
    <w:rsid w:val="00410494"/>
    <w:rsid w:val="0041124A"/>
    <w:rsid w:val="00411294"/>
    <w:rsid w:val="004117CC"/>
    <w:rsid w:val="00411D71"/>
    <w:rsid w:val="00413075"/>
    <w:rsid w:val="004130D2"/>
    <w:rsid w:val="00413DE7"/>
    <w:rsid w:val="00414820"/>
    <w:rsid w:val="0041495E"/>
    <w:rsid w:val="0041495F"/>
    <w:rsid w:val="00414ED3"/>
    <w:rsid w:val="00415D0C"/>
    <w:rsid w:val="00415D48"/>
    <w:rsid w:val="00416D2C"/>
    <w:rsid w:val="00420031"/>
    <w:rsid w:val="0042027B"/>
    <w:rsid w:val="00420507"/>
    <w:rsid w:val="00420741"/>
    <w:rsid w:val="00420B17"/>
    <w:rsid w:val="00420E20"/>
    <w:rsid w:val="00422391"/>
    <w:rsid w:val="0042364C"/>
    <w:rsid w:val="004244AC"/>
    <w:rsid w:val="004244FC"/>
    <w:rsid w:val="00424C40"/>
    <w:rsid w:val="00424F11"/>
    <w:rsid w:val="004251C4"/>
    <w:rsid w:val="004253FC"/>
    <w:rsid w:val="00426A58"/>
    <w:rsid w:val="00426D9F"/>
    <w:rsid w:val="004300E1"/>
    <w:rsid w:val="0043024F"/>
    <w:rsid w:val="00430766"/>
    <w:rsid w:val="00430A8A"/>
    <w:rsid w:val="00430FD3"/>
    <w:rsid w:val="00432207"/>
    <w:rsid w:val="004323E5"/>
    <w:rsid w:val="00432926"/>
    <w:rsid w:val="00432EF0"/>
    <w:rsid w:val="00434252"/>
    <w:rsid w:val="004352B6"/>
    <w:rsid w:val="00436093"/>
    <w:rsid w:val="004362C7"/>
    <w:rsid w:val="004363AA"/>
    <w:rsid w:val="00436706"/>
    <w:rsid w:val="00436A0A"/>
    <w:rsid w:val="00436E15"/>
    <w:rsid w:val="00437F1D"/>
    <w:rsid w:val="00441B03"/>
    <w:rsid w:val="0044255A"/>
    <w:rsid w:val="0044318E"/>
    <w:rsid w:val="004434FA"/>
    <w:rsid w:val="004457D0"/>
    <w:rsid w:val="00445B46"/>
    <w:rsid w:val="00446BFF"/>
    <w:rsid w:val="00450CB2"/>
    <w:rsid w:val="00452656"/>
    <w:rsid w:val="00452B74"/>
    <w:rsid w:val="00452C99"/>
    <w:rsid w:val="00452DEC"/>
    <w:rsid w:val="00453F18"/>
    <w:rsid w:val="00454069"/>
    <w:rsid w:val="0045649C"/>
    <w:rsid w:val="00456B45"/>
    <w:rsid w:val="00460026"/>
    <w:rsid w:val="00461F24"/>
    <w:rsid w:val="00461F6A"/>
    <w:rsid w:val="004622E2"/>
    <w:rsid w:val="0046251D"/>
    <w:rsid w:val="00462ED4"/>
    <w:rsid w:val="0046356C"/>
    <w:rsid w:val="00463795"/>
    <w:rsid w:val="00465263"/>
    <w:rsid w:val="004663C9"/>
    <w:rsid w:val="00466580"/>
    <w:rsid w:val="004679D3"/>
    <w:rsid w:val="00467CC6"/>
    <w:rsid w:val="00467DBD"/>
    <w:rsid w:val="00467F96"/>
    <w:rsid w:val="0047034E"/>
    <w:rsid w:val="00470EFB"/>
    <w:rsid w:val="0047120C"/>
    <w:rsid w:val="0047126B"/>
    <w:rsid w:val="00471302"/>
    <w:rsid w:val="004740AE"/>
    <w:rsid w:val="00475648"/>
    <w:rsid w:val="00476936"/>
    <w:rsid w:val="00477F51"/>
    <w:rsid w:val="00480798"/>
    <w:rsid w:val="00481E16"/>
    <w:rsid w:val="0048278A"/>
    <w:rsid w:val="00482A1D"/>
    <w:rsid w:val="0048307C"/>
    <w:rsid w:val="00483438"/>
    <w:rsid w:val="0048361E"/>
    <w:rsid w:val="004842AD"/>
    <w:rsid w:val="00485776"/>
    <w:rsid w:val="00485A96"/>
    <w:rsid w:val="00485B35"/>
    <w:rsid w:val="00486B77"/>
    <w:rsid w:val="004873B8"/>
    <w:rsid w:val="00487C71"/>
    <w:rsid w:val="0049044D"/>
    <w:rsid w:val="0049171C"/>
    <w:rsid w:val="0049199C"/>
    <w:rsid w:val="00492207"/>
    <w:rsid w:val="00493151"/>
    <w:rsid w:val="004934AD"/>
    <w:rsid w:val="00493745"/>
    <w:rsid w:val="00493E10"/>
    <w:rsid w:val="004940C4"/>
    <w:rsid w:val="004949EA"/>
    <w:rsid w:val="0049540A"/>
    <w:rsid w:val="00495B52"/>
    <w:rsid w:val="004A0BB8"/>
    <w:rsid w:val="004A120A"/>
    <w:rsid w:val="004A158C"/>
    <w:rsid w:val="004A1D80"/>
    <w:rsid w:val="004A1DE9"/>
    <w:rsid w:val="004A224A"/>
    <w:rsid w:val="004A241F"/>
    <w:rsid w:val="004A2A37"/>
    <w:rsid w:val="004A3543"/>
    <w:rsid w:val="004A4058"/>
    <w:rsid w:val="004A4F03"/>
    <w:rsid w:val="004A54C0"/>
    <w:rsid w:val="004A7979"/>
    <w:rsid w:val="004A7CFB"/>
    <w:rsid w:val="004B101C"/>
    <w:rsid w:val="004B1280"/>
    <w:rsid w:val="004B1965"/>
    <w:rsid w:val="004B3C83"/>
    <w:rsid w:val="004B4438"/>
    <w:rsid w:val="004B4A91"/>
    <w:rsid w:val="004B4C8D"/>
    <w:rsid w:val="004B5FFA"/>
    <w:rsid w:val="004B6344"/>
    <w:rsid w:val="004B63D4"/>
    <w:rsid w:val="004B67A8"/>
    <w:rsid w:val="004B6800"/>
    <w:rsid w:val="004C064E"/>
    <w:rsid w:val="004C0D9D"/>
    <w:rsid w:val="004C1C39"/>
    <w:rsid w:val="004C1E2B"/>
    <w:rsid w:val="004C1EFF"/>
    <w:rsid w:val="004C2594"/>
    <w:rsid w:val="004C29A9"/>
    <w:rsid w:val="004C2B73"/>
    <w:rsid w:val="004C2BA5"/>
    <w:rsid w:val="004C2DBF"/>
    <w:rsid w:val="004C31D1"/>
    <w:rsid w:val="004C36D1"/>
    <w:rsid w:val="004C3E80"/>
    <w:rsid w:val="004C4188"/>
    <w:rsid w:val="004C5466"/>
    <w:rsid w:val="004C5574"/>
    <w:rsid w:val="004C5BA9"/>
    <w:rsid w:val="004C611C"/>
    <w:rsid w:val="004C7772"/>
    <w:rsid w:val="004C7D0D"/>
    <w:rsid w:val="004C7F57"/>
    <w:rsid w:val="004D200F"/>
    <w:rsid w:val="004D30AE"/>
    <w:rsid w:val="004D33CC"/>
    <w:rsid w:val="004D5275"/>
    <w:rsid w:val="004D5278"/>
    <w:rsid w:val="004D5689"/>
    <w:rsid w:val="004D57EB"/>
    <w:rsid w:val="004E0157"/>
    <w:rsid w:val="004E0378"/>
    <w:rsid w:val="004E1B32"/>
    <w:rsid w:val="004E2D09"/>
    <w:rsid w:val="004E2D42"/>
    <w:rsid w:val="004E3723"/>
    <w:rsid w:val="004E6AAE"/>
    <w:rsid w:val="004E7B01"/>
    <w:rsid w:val="004E7E9D"/>
    <w:rsid w:val="004F178F"/>
    <w:rsid w:val="004F1D6F"/>
    <w:rsid w:val="004F2725"/>
    <w:rsid w:val="004F3149"/>
    <w:rsid w:val="004F3C5B"/>
    <w:rsid w:val="004F40BA"/>
    <w:rsid w:val="004F4A26"/>
    <w:rsid w:val="004F4FDA"/>
    <w:rsid w:val="004F5564"/>
    <w:rsid w:val="004F55E1"/>
    <w:rsid w:val="004F59C1"/>
    <w:rsid w:val="004F59D6"/>
    <w:rsid w:val="004F6277"/>
    <w:rsid w:val="004F6D60"/>
    <w:rsid w:val="004F7121"/>
    <w:rsid w:val="004F7473"/>
    <w:rsid w:val="004F7F9C"/>
    <w:rsid w:val="00500277"/>
    <w:rsid w:val="00500378"/>
    <w:rsid w:val="005010C3"/>
    <w:rsid w:val="00501DDF"/>
    <w:rsid w:val="00501E5F"/>
    <w:rsid w:val="00502D82"/>
    <w:rsid w:val="00502FA4"/>
    <w:rsid w:val="0050312E"/>
    <w:rsid w:val="0050333B"/>
    <w:rsid w:val="005038F3"/>
    <w:rsid w:val="005052D1"/>
    <w:rsid w:val="005055AE"/>
    <w:rsid w:val="005057EE"/>
    <w:rsid w:val="0050658A"/>
    <w:rsid w:val="005068EF"/>
    <w:rsid w:val="0050702B"/>
    <w:rsid w:val="00507103"/>
    <w:rsid w:val="00507B5A"/>
    <w:rsid w:val="0051007D"/>
    <w:rsid w:val="005110D6"/>
    <w:rsid w:val="00512D8E"/>
    <w:rsid w:val="005142BA"/>
    <w:rsid w:val="005171F1"/>
    <w:rsid w:val="00517AE3"/>
    <w:rsid w:val="00517B6D"/>
    <w:rsid w:val="00517E9D"/>
    <w:rsid w:val="00521485"/>
    <w:rsid w:val="005226E4"/>
    <w:rsid w:val="005229FD"/>
    <w:rsid w:val="00522A37"/>
    <w:rsid w:val="005234EA"/>
    <w:rsid w:val="00523B6F"/>
    <w:rsid w:val="00526459"/>
    <w:rsid w:val="0052670A"/>
    <w:rsid w:val="00526F00"/>
    <w:rsid w:val="00527189"/>
    <w:rsid w:val="005273AF"/>
    <w:rsid w:val="0053037A"/>
    <w:rsid w:val="00530CFC"/>
    <w:rsid w:val="005317F3"/>
    <w:rsid w:val="005323F6"/>
    <w:rsid w:val="0053273A"/>
    <w:rsid w:val="005332FE"/>
    <w:rsid w:val="00533501"/>
    <w:rsid w:val="00533F6B"/>
    <w:rsid w:val="0053418F"/>
    <w:rsid w:val="005342FD"/>
    <w:rsid w:val="00534AEA"/>
    <w:rsid w:val="005362AD"/>
    <w:rsid w:val="00536BFC"/>
    <w:rsid w:val="00540C08"/>
    <w:rsid w:val="00540FD2"/>
    <w:rsid w:val="005421AF"/>
    <w:rsid w:val="005424A2"/>
    <w:rsid w:val="0054307A"/>
    <w:rsid w:val="005438F5"/>
    <w:rsid w:val="005439D6"/>
    <w:rsid w:val="00543C83"/>
    <w:rsid w:val="0054557D"/>
    <w:rsid w:val="0054626A"/>
    <w:rsid w:val="005467A3"/>
    <w:rsid w:val="0054729A"/>
    <w:rsid w:val="0054763D"/>
    <w:rsid w:val="00547718"/>
    <w:rsid w:val="00550B2D"/>
    <w:rsid w:val="00550CBF"/>
    <w:rsid w:val="00551C8A"/>
    <w:rsid w:val="00551E4A"/>
    <w:rsid w:val="00552778"/>
    <w:rsid w:val="00552B67"/>
    <w:rsid w:val="005533B3"/>
    <w:rsid w:val="00553510"/>
    <w:rsid w:val="00553857"/>
    <w:rsid w:val="005550BB"/>
    <w:rsid w:val="005552FD"/>
    <w:rsid w:val="00555653"/>
    <w:rsid w:val="005558F5"/>
    <w:rsid w:val="005558FA"/>
    <w:rsid w:val="00556996"/>
    <w:rsid w:val="00556E5C"/>
    <w:rsid w:val="00556FD9"/>
    <w:rsid w:val="0056101A"/>
    <w:rsid w:val="005620AF"/>
    <w:rsid w:val="00562676"/>
    <w:rsid w:val="00562A11"/>
    <w:rsid w:val="00562FDE"/>
    <w:rsid w:val="0056458A"/>
    <w:rsid w:val="005646C2"/>
    <w:rsid w:val="005646F9"/>
    <w:rsid w:val="005647C9"/>
    <w:rsid w:val="00564CE3"/>
    <w:rsid w:val="005650F9"/>
    <w:rsid w:val="0056703A"/>
    <w:rsid w:val="00567EBA"/>
    <w:rsid w:val="00567F37"/>
    <w:rsid w:val="00570A37"/>
    <w:rsid w:val="00571507"/>
    <w:rsid w:val="00572472"/>
    <w:rsid w:val="0057361C"/>
    <w:rsid w:val="00575115"/>
    <w:rsid w:val="005752A1"/>
    <w:rsid w:val="0057531A"/>
    <w:rsid w:val="00575AEF"/>
    <w:rsid w:val="00575CB8"/>
    <w:rsid w:val="00576578"/>
    <w:rsid w:val="00576933"/>
    <w:rsid w:val="00577D07"/>
    <w:rsid w:val="0058034A"/>
    <w:rsid w:val="005815D0"/>
    <w:rsid w:val="00582078"/>
    <w:rsid w:val="00582320"/>
    <w:rsid w:val="00582A86"/>
    <w:rsid w:val="005844DE"/>
    <w:rsid w:val="005852D0"/>
    <w:rsid w:val="0058609D"/>
    <w:rsid w:val="00586BFF"/>
    <w:rsid w:val="00586E59"/>
    <w:rsid w:val="0058756E"/>
    <w:rsid w:val="00590556"/>
    <w:rsid w:val="00590DAF"/>
    <w:rsid w:val="005912AC"/>
    <w:rsid w:val="0059145D"/>
    <w:rsid w:val="00591646"/>
    <w:rsid w:val="00592B28"/>
    <w:rsid w:val="00592F0F"/>
    <w:rsid w:val="005932C1"/>
    <w:rsid w:val="00593320"/>
    <w:rsid w:val="00594803"/>
    <w:rsid w:val="00595253"/>
    <w:rsid w:val="0059684E"/>
    <w:rsid w:val="005A00C6"/>
    <w:rsid w:val="005A0830"/>
    <w:rsid w:val="005A0BCA"/>
    <w:rsid w:val="005A1635"/>
    <w:rsid w:val="005A1708"/>
    <w:rsid w:val="005A18E8"/>
    <w:rsid w:val="005A250D"/>
    <w:rsid w:val="005A3BAB"/>
    <w:rsid w:val="005A46F9"/>
    <w:rsid w:val="005A77E6"/>
    <w:rsid w:val="005A7EA1"/>
    <w:rsid w:val="005B0785"/>
    <w:rsid w:val="005B18A7"/>
    <w:rsid w:val="005B448B"/>
    <w:rsid w:val="005B50EB"/>
    <w:rsid w:val="005B562B"/>
    <w:rsid w:val="005B56BB"/>
    <w:rsid w:val="005B573D"/>
    <w:rsid w:val="005B5A07"/>
    <w:rsid w:val="005B5DE4"/>
    <w:rsid w:val="005B5E80"/>
    <w:rsid w:val="005B67DE"/>
    <w:rsid w:val="005B7120"/>
    <w:rsid w:val="005B71EF"/>
    <w:rsid w:val="005B7392"/>
    <w:rsid w:val="005B79D5"/>
    <w:rsid w:val="005C0C16"/>
    <w:rsid w:val="005C161B"/>
    <w:rsid w:val="005C34E9"/>
    <w:rsid w:val="005C5639"/>
    <w:rsid w:val="005C6762"/>
    <w:rsid w:val="005C6E23"/>
    <w:rsid w:val="005C6EC9"/>
    <w:rsid w:val="005C7128"/>
    <w:rsid w:val="005C727B"/>
    <w:rsid w:val="005D0569"/>
    <w:rsid w:val="005D0C2A"/>
    <w:rsid w:val="005D0DB7"/>
    <w:rsid w:val="005D1B2D"/>
    <w:rsid w:val="005D2134"/>
    <w:rsid w:val="005D35DD"/>
    <w:rsid w:val="005D45B1"/>
    <w:rsid w:val="005D48C7"/>
    <w:rsid w:val="005D6054"/>
    <w:rsid w:val="005D62AF"/>
    <w:rsid w:val="005E03B5"/>
    <w:rsid w:val="005E0AC4"/>
    <w:rsid w:val="005E0BEA"/>
    <w:rsid w:val="005E0E08"/>
    <w:rsid w:val="005E1B5F"/>
    <w:rsid w:val="005E1EB1"/>
    <w:rsid w:val="005E2565"/>
    <w:rsid w:val="005E2CDE"/>
    <w:rsid w:val="005E32DC"/>
    <w:rsid w:val="005E334A"/>
    <w:rsid w:val="005E3A55"/>
    <w:rsid w:val="005E4FF3"/>
    <w:rsid w:val="005E5114"/>
    <w:rsid w:val="005E5168"/>
    <w:rsid w:val="005E67D0"/>
    <w:rsid w:val="005E703B"/>
    <w:rsid w:val="005E7211"/>
    <w:rsid w:val="005F026B"/>
    <w:rsid w:val="005F0DC5"/>
    <w:rsid w:val="005F1CAF"/>
    <w:rsid w:val="005F2639"/>
    <w:rsid w:val="005F2AFC"/>
    <w:rsid w:val="005F2E10"/>
    <w:rsid w:val="005F2F02"/>
    <w:rsid w:val="005F33B3"/>
    <w:rsid w:val="005F3E5A"/>
    <w:rsid w:val="005F4B9F"/>
    <w:rsid w:val="005F4CAB"/>
    <w:rsid w:val="005F4D4C"/>
    <w:rsid w:val="005F4D6B"/>
    <w:rsid w:val="005F5245"/>
    <w:rsid w:val="005F61FD"/>
    <w:rsid w:val="005F6D2F"/>
    <w:rsid w:val="00600805"/>
    <w:rsid w:val="006012D2"/>
    <w:rsid w:val="00602671"/>
    <w:rsid w:val="00604042"/>
    <w:rsid w:val="006070D8"/>
    <w:rsid w:val="00607A79"/>
    <w:rsid w:val="0061044C"/>
    <w:rsid w:val="00612F1F"/>
    <w:rsid w:val="00614E47"/>
    <w:rsid w:val="0061515B"/>
    <w:rsid w:val="00615198"/>
    <w:rsid w:val="006156A5"/>
    <w:rsid w:val="0061588E"/>
    <w:rsid w:val="00616032"/>
    <w:rsid w:val="00616126"/>
    <w:rsid w:val="00616527"/>
    <w:rsid w:val="0061789C"/>
    <w:rsid w:val="00620EDF"/>
    <w:rsid w:val="00622F34"/>
    <w:rsid w:val="006238FD"/>
    <w:rsid w:val="006241BE"/>
    <w:rsid w:val="00624594"/>
    <w:rsid w:val="00624FAA"/>
    <w:rsid w:val="006253FB"/>
    <w:rsid w:val="00625F30"/>
    <w:rsid w:val="00627DAD"/>
    <w:rsid w:val="006300C5"/>
    <w:rsid w:val="0063024C"/>
    <w:rsid w:val="006308F6"/>
    <w:rsid w:val="0063143F"/>
    <w:rsid w:val="0063162A"/>
    <w:rsid w:val="00631CE4"/>
    <w:rsid w:val="00632054"/>
    <w:rsid w:val="00633BA1"/>
    <w:rsid w:val="00634429"/>
    <w:rsid w:val="0063474E"/>
    <w:rsid w:val="006356FF"/>
    <w:rsid w:val="0063571A"/>
    <w:rsid w:val="00635802"/>
    <w:rsid w:val="006364B7"/>
    <w:rsid w:val="00636E31"/>
    <w:rsid w:val="00637F62"/>
    <w:rsid w:val="00640096"/>
    <w:rsid w:val="00640FDF"/>
    <w:rsid w:val="0064179C"/>
    <w:rsid w:val="006421FA"/>
    <w:rsid w:val="00642394"/>
    <w:rsid w:val="006434A7"/>
    <w:rsid w:val="00645FF4"/>
    <w:rsid w:val="00646CA8"/>
    <w:rsid w:val="00650101"/>
    <w:rsid w:val="0065018B"/>
    <w:rsid w:val="006516FF"/>
    <w:rsid w:val="0065275B"/>
    <w:rsid w:val="00653678"/>
    <w:rsid w:val="00653DA4"/>
    <w:rsid w:val="006549FF"/>
    <w:rsid w:val="00654F29"/>
    <w:rsid w:val="00655183"/>
    <w:rsid w:val="00656D9E"/>
    <w:rsid w:val="006576B2"/>
    <w:rsid w:val="00660AA7"/>
    <w:rsid w:val="00660AFA"/>
    <w:rsid w:val="00660F8A"/>
    <w:rsid w:val="00661498"/>
    <w:rsid w:val="0066249C"/>
    <w:rsid w:val="00662DE5"/>
    <w:rsid w:val="006640C7"/>
    <w:rsid w:val="006645DE"/>
    <w:rsid w:val="00665782"/>
    <w:rsid w:val="006660AF"/>
    <w:rsid w:val="0066630C"/>
    <w:rsid w:val="00666723"/>
    <w:rsid w:val="0066771C"/>
    <w:rsid w:val="0066786F"/>
    <w:rsid w:val="006703AA"/>
    <w:rsid w:val="00671204"/>
    <w:rsid w:val="0067243A"/>
    <w:rsid w:val="0067362B"/>
    <w:rsid w:val="006748AE"/>
    <w:rsid w:val="00675168"/>
    <w:rsid w:val="006751ED"/>
    <w:rsid w:val="00675252"/>
    <w:rsid w:val="00675547"/>
    <w:rsid w:val="006810B3"/>
    <w:rsid w:val="006810B5"/>
    <w:rsid w:val="0068483E"/>
    <w:rsid w:val="00684DF0"/>
    <w:rsid w:val="00685E40"/>
    <w:rsid w:val="00685E64"/>
    <w:rsid w:val="00685FF8"/>
    <w:rsid w:val="00686404"/>
    <w:rsid w:val="00686495"/>
    <w:rsid w:val="00687FAD"/>
    <w:rsid w:val="006906C0"/>
    <w:rsid w:val="00691777"/>
    <w:rsid w:val="00691F2D"/>
    <w:rsid w:val="00692232"/>
    <w:rsid w:val="00694348"/>
    <w:rsid w:val="006946A8"/>
    <w:rsid w:val="006955EF"/>
    <w:rsid w:val="00695C92"/>
    <w:rsid w:val="00696AB6"/>
    <w:rsid w:val="00696C8A"/>
    <w:rsid w:val="006971D5"/>
    <w:rsid w:val="006A05FC"/>
    <w:rsid w:val="006A0C58"/>
    <w:rsid w:val="006A2070"/>
    <w:rsid w:val="006A3CA1"/>
    <w:rsid w:val="006A47B9"/>
    <w:rsid w:val="006A4F93"/>
    <w:rsid w:val="006A5402"/>
    <w:rsid w:val="006A65C1"/>
    <w:rsid w:val="006B0395"/>
    <w:rsid w:val="006B07AD"/>
    <w:rsid w:val="006B0D4F"/>
    <w:rsid w:val="006B1F2F"/>
    <w:rsid w:val="006B271E"/>
    <w:rsid w:val="006B4520"/>
    <w:rsid w:val="006B4657"/>
    <w:rsid w:val="006B5BE9"/>
    <w:rsid w:val="006B6B46"/>
    <w:rsid w:val="006B73D5"/>
    <w:rsid w:val="006B765A"/>
    <w:rsid w:val="006C0AED"/>
    <w:rsid w:val="006C0D2A"/>
    <w:rsid w:val="006C1619"/>
    <w:rsid w:val="006C1835"/>
    <w:rsid w:val="006C1E3C"/>
    <w:rsid w:val="006C1EDC"/>
    <w:rsid w:val="006C37D6"/>
    <w:rsid w:val="006C47E2"/>
    <w:rsid w:val="006C4D96"/>
    <w:rsid w:val="006C5608"/>
    <w:rsid w:val="006C59A2"/>
    <w:rsid w:val="006C728E"/>
    <w:rsid w:val="006C7F27"/>
    <w:rsid w:val="006D028C"/>
    <w:rsid w:val="006D078A"/>
    <w:rsid w:val="006D0A80"/>
    <w:rsid w:val="006D0BCE"/>
    <w:rsid w:val="006D13F4"/>
    <w:rsid w:val="006D252E"/>
    <w:rsid w:val="006D2798"/>
    <w:rsid w:val="006D35BD"/>
    <w:rsid w:val="006D400D"/>
    <w:rsid w:val="006D5BF0"/>
    <w:rsid w:val="006D5C9F"/>
    <w:rsid w:val="006D71C9"/>
    <w:rsid w:val="006D72EA"/>
    <w:rsid w:val="006D7CF2"/>
    <w:rsid w:val="006D7F3A"/>
    <w:rsid w:val="006E0357"/>
    <w:rsid w:val="006E1609"/>
    <w:rsid w:val="006E287F"/>
    <w:rsid w:val="006E302F"/>
    <w:rsid w:val="006E3F0B"/>
    <w:rsid w:val="006E557C"/>
    <w:rsid w:val="006E5A21"/>
    <w:rsid w:val="006F0115"/>
    <w:rsid w:val="006F0DB5"/>
    <w:rsid w:val="006F0DC2"/>
    <w:rsid w:val="006F2338"/>
    <w:rsid w:val="006F28C6"/>
    <w:rsid w:val="006F495F"/>
    <w:rsid w:val="006F4C12"/>
    <w:rsid w:val="006F4DC6"/>
    <w:rsid w:val="006F54BA"/>
    <w:rsid w:val="006F6588"/>
    <w:rsid w:val="006F6FA7"/>
    <w:rsid w:val="006F721D"/>
    <w:rsid w:val="006F7242"/>
    <w:rsid w:val="006F733A"/>
    <w:rsid w:val="006F76A2"/>
    <w:rsid w:val="00700D7D"/>
    <w:rsid w:val="007012B5"/>
    <w:rsid w:val="007022F9"/>
    <w:rsid w:val="00702E51"/>
    <w:rsid w:val="0070326C"/>
    <w:rsid w:val="007038D9"/>
    <w:rsid w:val="00705EEE"/>
    <w:rsid w:val="00706057"/>
    <w:rsid w:val="00706089"/>
    <w:rsid w:val="0070659E"/>
    <w:rsid w:val="00707902"/>
    <w:rsid w:val="007106FA"/>
    <w:rsid w:val="00711174"/>
    <w:rsid w:val="00711F4C"/>
    <w:rsid w:val="0071240A"/>
    <w:rsid w:val="00712769"/>
    <w:rsid w:val="00712EB1"/>
    <w:rsid w:val="00713836"/>
    <w:rsid w:val="00713872"/>
    <w:rsid w:val="00713AB7"/>
    <w:rsid w:val="0071565A"/>
    <w:rsid w:val="007158BE"/>
    <w:rsid w:val="00715CA1"/>
    <w:rsid w:val="007160B1"/>
    <w:rsid w:val="007163B2"/>
    <w:rsid w:val="0071728D"/>
    <w:rsid w:val="00717A10"/>
    <w:rsid w:val="007200B5"/>
    <w:rsid w:val="00721404"/>
    <w:rsid w:val="007218EF"/>
    <w:rsid w:val="0072348B"/>
    <w:rsid w:val="0072378E"/>
    <w:rsid w:val="00723D03"/>
    <w:rsid w:val="00725ADD"/>
    <w:rsid w:val="00726C33"/>
    <w:rsid w:val="00726C94"/>
    <w:rsid w:val="00730C20"/>
    <w:rsid w:val="00731294"/>
    <w:rsid w:val="007312FB"/>
    <w:rsid w:val="0073372D"/>
    <w:rsid w:val="00733CF3"/>
    <w:rsid w:val="00734860"/>
    <w:rsid w:val="00734A1C"/>
    <w:rsid w:val="00734D22"/>
    <w:rsid w:val="007350FD"/>
    <w:rsid w:val="00735538"/>
    <w:rsid w:val="00735CA9"/>
    <w:rsid w:val="00737C0D"/>
    <w:rsid w:val="00740BB5"/>
    <w:rsid w:val="007413A0"/>
    <w:rsid w:val="00741D2C"/>
    <w:rsid w:val="0074313C"/>
    <w:rsid w:val="00743996"/>
    <w:rsid w:val="00743CE3"/>
    <w:rsid w:val="0074420B"/>
    <w:rsid w:val="0074564A"/>
    <w:rsid w:val="0074571D"/>
    <w:rsid w:val="00745CCC"/>
    <w:rsid w:val="00746204"/>
    <w:rsid w:val="0074628C"/>
    <w:rsid w:val="007464CF"/>
    <w:rsid w:val="00746617"/>
    <w:rsid w:val="00747A18"/>
    <w:rsid w:val="00747EFE"/>
    <w:rsid w:val="007505DC"/>
    <w:rsid w:val="007519C9"/>
    <w:rsid w:val="00751D49"/>
    <w:rsid w:val="00751E7E"/>
    <w:rsid w:val="0075207F"/>
    <w:rsid w:val="0075315F"/>
    <w:rsid w:val="0075368F"/>
    <w:rsid w:val="00753E4D"/>
    <w:rsid w:val="0075457A"/>
    <w:rsid w:val="007547A9"/>
    <w:rsid w:val="00755CF2"/>
    <w:rsid w:val="00756DC6"/>
    <w:rsid w:val="0075741B"/>
    <w:rsid w:val="00757464"/>
    <w:rsid w:val="00757822"/>
    <w:rsid w:val="007607DC"/>
    <w:rsid w:val="0076121D"/>
    <w:rsid w:val="00761F49"/>
    <w:rsid w:val="007625E7"/>
    <w:rsid w:val="007631FE"/>
    <w:rsid w:val="007638BF"/>
    <w:rsid w:val="007644D3"/>
    <w:rsid w:val="007668EC"/>
    <w:rsid w:val="00767CDD"/>
    <w:rsid w:val="00770107"/>
    <w:rsid w:val="00770D2E"/>
    <w:rsid w:val="007717DF"/>
    <w:rsid w:val="007737C1"/>
    <w:rsid w:val="007741A5"/>
    <w:rsid w:val="00774E20"/>
    <w:rsid w:val="007756DB"/>
    <w:rsid w:val="00775C42"/>
    <w:rsid w:val="007807F5"/>
    <w:rsid w:val="00781A5A"/>
    <w:rsid w:val="007822D1"/>
    <w:rsid w:val="00782B30"/>
    <w:rsid w:val="00783045"/>
    <w:rsid w:val="007834AA"/>
    <w:rsid w:val="0078573D"/>
    <w:rsid w:val="0078574A"/>
    <w:rsid w:val="00790982"/>
    <w:rsid w:val="00791DAB"/>
    <w:rsid w:val="00791EEA"/>
    <w:rsid w:val="007935EA"/>
    <w:rsid w:val="00793620"/>
    <w:rsid w:val="007936F2"/>
    <w:rsid w:val="0079406E"/>
    <w:rsid w:val="00794327"/>
    <w:rsid w:val="0079545E"/>
    <w:rsid w:val="00795EDE"/>
    <w:rsid w:val="00796C81"/>
    <w:rsid w:val="00797A40"/>
    <w:rsid w:val="007A112F"/>
    <w:rsid w:val="007A1755"/>
    <w:rsid w:val="007A1B2E"/>
    <w:rsid w:val="007A309D"/>
    <w:rsid w:val="007A362E"/>
    <w:rsid w:val="007A3F83"/>
    <w:rsid w:val="007A4645"/>
    <w:rsid w:val="007A549E"/>
    <w:rsid w:val="007A5DB1"/>
    <w:rsid w:val="007A6383"/>
    <w:rsid w:val="007A702D"/>
    <w:rsid w:val="007A7990"/>
    <w:rsid w:val="007A7CBF"/>
    <w:rsid w:val="007B0A5C"/>
    <w:rsid w:val="007B0E6C"/>
    <w:rsid w:val="007B11E4"/>
    <w:rsid w:val="007B1213"/>
    <w:rsid w:val="007B1C67"/>
    <w:rsid w:val="007B22F1"/>
    <w:rsid w:val="007B28FD"/>
    <w:rsid w:val="007B2DDA"/>
    <w:rsid w:val="007B2E93"/>
    <w:rsid w:val="007B30B5"/>
    <w:rsid w:val="007B3560"/>
    <w:rsid w:val="007B3ACF"/>
    <w:rsid w:val="007B4B08"/>
    <w:rsid w:val="007B4C5E"/>
    <w:rsid w:val="007B522D"/>
    <w:rsid w:val="007B5E10"/>
    <w:rsid w:val="007B6837"/>
    <w:rsid w:val="007B6EF9"/>
    <w:rsid w:val="007B7402"/>
    <w:rsid w:val="007B7E29"/>
    <w:rsid w:val="007C051A"/>
    <w:rsid w:val="007C0586"/>
    <w:rsid w:val="007C2B39"/>
    <w:rsid w:val="007C2F08"/>
    <w:rsid w:val="007C32D2"/>
    <w:rsid w:val="007C34DB"/>
    <w:rsid w:val="007C5A87"/>
    <w:rsid w:val="007C5BE3"/>
    <w:rsid w:val="007D0483"/>
    <w:rsid w:val="007D0508"/>
    <w:rsid w:val="007D1A5B"/>
    <w:rsid w:val="007D1E4E"/>
    <w:rsid w:val="007D1E91"/>
    <w:rsid w:val="007D2AC6"/>
    <w:rsid w:val="007D3712"/>
    <w:rsid w:val="007D3C84"/>
    <w:rsid w:val="007D3FBE"/>
    <w:rsid w:val="007D4735"/>
    <w:rsid w:val="007D4AFD"/>
    <w:rsid w:val="007D532E"/>
    <w:rsid w:val="007D57C3"/>
    <w:rsid w:val="007D6C71"/>
    <w:rsid w:val="007E0335"/>
    <w:rsid w:val="007E0467"/>
    <w:rsid w:val="007E0469"/>
    <w:rsid w:val="007E0F9B"/>
    <w:rsid w:val="007E145E"/>
    <w:rsid w:val="007E168B"/>
    <w:rsid w:val="007E230F"/>
    <w:rsid w:val="007E2CB7"/>
    <w:rsid w:val="007E3013"/>
    <w:rsid w:val="007E30FA"/>
    <w:rsid w:val="007E58C7"/>
    <w:rsid w:val="007E6D5C"/>
    <w:rsid w:val="007F1256"/>
    <w:rsid w:val="007F1C6C"/>
    <w:rsid w:val="007F28CA"/>
    <w:rsid w:val="007F29CF"/>
    <w:rsid w:val="007F3C2E"/>
    <w:rsid w:val="007F4032"/>
    <w:rsid w:val="007F46B8"/>
    <w:rsid w:val="007F4C6F"/>
    <w:rsid w:val="007F56BB"/>
    <w:rsid w:val="007F56F6"/>
    <w:rsid w:val="007F691E"/>
    <w:rsid w:val="007F70F0"/>
    <w:rsid w:val="007F7250"/>
    <w:rsid w:val="007F7955"/>
    <w:rsid w:val="00800964"/>
    <w:rsid w:val="00801ECA"/>
    <w:rsid w:val="00802C5F"/>
    <w:rsid w:val="00802CD7"/>
    <w:rsid w:val="00803D6D"/>
    <w:rsid w:val="00804C14"/>
    <w:rsid w:val="00805387"/>
    <w:rsid w:val="00805A43"/>
    <w:rsid w:val="008072D0"/>
    <w:rsid w:val="00810026"/>
    <w:rsid w:val="00810716"/>
    <w:rsid w:val="00811CAF"/>
    <w:rsid w:val="00812563"/>
    <w:rsid w:val="00813404"/>
    <w:rsid w:val="00813633"/>
    <w:rsid w:val="008154B8"/>
    <w:rsid w:val="00816BEB"/>
    <w:rsid w:val="00817DBD"/>
    <w:rsid w:val="00817FE5"/>
    <w:rsid w:val="0082021E"/>
    <w:rsid w:val="00820F7A"/>
    <w:rsid w:val="00821446"/>
    <w:rsid w:val="00821AE2"/>
    <w:rsid w:val="00822403"/>
    <w:rsid w:val="0082249C"/>
    <w:rsid w:val="0082377E"/>
    <w:rsid w:val="00823DE3"/>
    <w:rsid w:val="00823DF4"/>
    <w:rsid w:val="00824CA7"/>
    <w:rsid w:val="00825BA9"/>
    <w:rsid w:val="00826299"/>
    <w:rsid w:val="008266A6"/>
    <w:rsid w:val="00827759"/>
    <w:rsid w:val="00827BB8"/>
    <w:rsid w:val="00831130"/>
    <w:rsid w:val="008319AD"/>
    <w:rsid w:val="00831EC0"/>
    <w:rsid w:val="00832174"/>
    <w:rsid w:val="008322A2"/>
    <w:rsid w:val="00832BD4"/>
    <w:rsid w:val="00832DE1"/>
    <w:rsid w:val="00833427"/>
    <w:rsid w:val="00833F54"/>
    <w:rsid w:val="008355F3"/>
    <w:rsid w:val="008364F2"/>
    <w:rsid w:val="008367AB"/>
    <w:rsid w:val="00836C13"/>
    <w:rsid w:val="0084112A"/>
    <w:rsid w:val="00841B05"/>
    <w:rsid w:val="00842D62"/>
    <w:rsid w:val="00843845"/>
    <w:rsid w:val="00844464"/>
    <w:rsid w:val="00844B51"/>
    <w:rsid w:val="00844C3D"/>
    <w:rsid w:val="008456CF"/>
    <w:rsid w:val="008457BF"/>
    <w:rsid w:val="0084641F"/>
    <w:rsid w:val="00847373"/>
    <w:rsid w:val="00847410"/>
    <w:rsid w:val="00847614"/>
    <w:rsid w:val="0084769B"/>
    <w:rsid w:val="00847C22"/>
    <w:rsid w:val="0085045A"/>
    <w:rsid w:val="00850585"/>
    <w:rsid w:val="00851DE2"/>
    <w:rsid w:val="008529B8"/>
    <w:rsid w:val="00853D0E"/>
    <w:rsid w:val="00853D92"/>
    <w:rsid w:val="00854213"/>
    <w:rsid w:val="00854D35"/>
    <w:rsid w:val="00855FD5"/>
    <w:rsid w:val="0085676D"/>
    <w:rsid w:val="00856E59"/>
    <w:rsid w:val="00857690"/>
    <w:rsid w:val="00857B6D"/>
    <w:rsid w:val="00861427"/>
    <w:rsid w:val="00862F90"/>
    <w:rsid w:val="00863A28"/>
    <w:rsid w:val="00863D79"/>
    <w:rsid w:val="00863E1A"/>
    <w:rsid w:val="0086470B"/>
    <w:rsid w:val="008653E1"/>
    <w:rsid w:val="008660C1"/>
    <w:rsid w:val="00866619"/>
    <w:rsid w:val="008671AB"/>
    <w:rsid w:val="00867845"/>
    <w:rsid w:val="008679B9"/>
    <w:rsid w:val="00870F91"/>
    <w:rsid w:val="008712E6"/>
    <w:rsid w:val="00871AD6"/>
    <w:rsid w:val="0087230A"/>
    <w:rsid w:val="008725EA"/>
    <w:rsid w:val="0087434D"/>
    <w:rsid w:val="008745FB"/>
    <w:rsid w:val="008760A3"/>
    <w:rsid w:val="00876741"/>
    <w:rsid w:val="0087697D"/>
    <w:rsid w:val="00876B25"/>
    <w:rsid w:val="0087715B"/>
    <w:rsid w:val="008774D6"/>
    <w:rsid w:val="00877EB4"/>
    <w:rsid w:val="0088107E"/>
    <w:rsid w:val="008817BA"/>
    <w:rsid w:val="0088399E"/>
    <w:rsid w:val="00884098"/>
    <w:rsid w:val="0088443C"/>
    <w:rsid w:val="00884485"/>
    <w:rsid w:val="00884BC4"/>
    <w:rsid w:val="0088550B"/>
    <w:rsid w:val="00885FD4"/>
    <w:rsid w:val="00887E9E"/>
    <w:rsid w:val="00890D05"/>
    <w:rsid w:val="00890F52"/>
    <w:rsid w:val="0089135C"/>
    <w:rsid w:val="008921C1"/>
    <w:rsid w:val="008921FE"/>
    <w:rsid w:val="00894C12"/>
    <w:rsid w:val="00895387"/>
    <w:rsid w:val="008961B4"/>
    <w:rsid w:val="008A0837"/>
    <w:rsid w:val="008A0BE7"/>
    <w:rsid w:val="008A0FFE"/>
    <w:rsid w:val="008A1407"/>
    <w:rsid w:val="008A1A73"/>
    <w:rsid w:val="008A290B"/>
    <w:rsid w:val="008A3BB2"/>
    <w:rsid w:val="008A3EED"/>
    <w:rsid w:val="008A4729"/>
    <w:rsid w:val="008A50DF"/>
    <w:rsid w:val="008A6107"/>
    <w:rsid w:val="008A63BD"/>
    <w:rsid w:val="008A69E9"/>
    <w:rsid w:val="008A6B94"/>
    <w:rsid w:val="008A7227"/>
    <w:rsid w:val="008A7E1F"/>
    <w:rsid w:val="008B02EF"/>
    <w:rsid w:val="008B044B"/>
    <w:rsid w:val="008B07CF"/>
    <w:rsid w:val="008B1C8B"/>
    <w:rsid w:val="008B305C"/>
    <w:rsid w:val="008B3450"/>
    <w:rsid w:val="008B5C0B"/>
    <w:rsid w:val="008B6FD7"/>
    <w:rsid w:val="008B776F"/>
    <w:rsid w:val="008B7900"/>
    <w:rsid w:val="008C0731"/>
    <w:rsid w:val="008C0A4D"/>
    <w:rsid w:val="008C132C"/>
    <w:rsid w:val="008C1883"/>
    <w:rsid w:val="008C1B4B"/>
    <w:rsid w:val="008C1FEF"/>
    <w:rsid w:val="008C2431"/>
    <w:rsid w:val="008C37C6"/>
    <w:rsid w:val="008C40E6"/>
    <w:rsid w:val="008C420B"/>
    <w:rsid w:val="008C61AF"/>
    <w:rsid w:val="008C67DF"/>
    <w:rsid w:val="008C70C2"/>
    <w:rsid w:val="008C7276"/>
    <w:rsid w:val="008C7884"/>
    <w:rsid w:val="008C78F3"/>
    <w:rsid w:val="008C7EB8"/>
    <w:rsid w:val="008D0784"/>
    <w:rsid w:val="008D0CA5"/>
    <w:rsid w:val="008D0E91"/>
    <w:rsid w:val="008D1BC2"/>
    <w:rsid w:val="008D2ACB"/>
    <w:rsid w:val="008D2AFF"/>
    <w:rsid w:val="008D3063"/>
    <w:rsid w:val="008D4D73"/>
    <w:rsid w:val="008D4F79"/>
    <w:rsid w:val="008D5214"/>
    <w:rsid w:val="008D649D"/>
    <w:rsid w:val="008D7B12"/>
    <w:rsid w:val="008D7DB7"/>
    <w:rsid w:val="008E0C06"/>
    <w:rsid w:val="008E111E"/>
    <w:rsid w:val="008E13A3"/>
    <w:rsid w:val="008E16A2"/>
    <w:rsid w:val="008E1FC8"/>
    <w:rsid w:val="008E1FFC"/>
    <w:rsid w:val="008E24D1"/>
    <w:rsid w:val="008E2C01"/>
    <w:rsid w:val="008E344F"/>
    <w:rsid w:val="008E452A"/>
    <w:rsid w:val="008E4D0C"/>
    <w:rsid w:val="008E6615"/>
    <w:rsid w:val="008E7753"/>
    <w:rsid w:val="008E7BF8"/>
    <w:rsid w:val="008F23FC"/>
    <w:rsid w:val="008F25D7"/>
    <w:rsid w:val="008F424E"/>
    <w:rsid w:val="008F4C13"/>
    <w:rsid w:val="008F6C5D"/>
    <w:rsid w:val="008F719D"/>
    <w:rsid w:val="008F74B3"/>
    <w:rsid w:val="008F7979"/>
    <w:rsid w:val="009011A6"/>
    <w:rsid w:val="00901A08"/>
    <w:rsid w:val="00901B26"/>
    <w:rsid w:val="00901CA5"/>
    <w:rsid w:val="00902649"/>
    <w:rsid w:val="0090424E"/>
    <w:rsid w:val="0090514C"/>
    <w:rsid w:val="00905ECD"/>
    <w:rsid w:val="00905F16"/>
    <w:rsid w:val="00907F01"/>
    <w:rsid w:val="00910245"/>
    <w:rsid w:val="00910265"/>
    <w:rsid w:val="0091088C"/>
    <w:rsid w:val="00911107"/>
    <w:rsid w:val="00911FFC"/>
    <w:rsid w:val="00912E3C"/>
    <w:rsid w:val="009134EF"/>
    <w:rsid w:val="0091422B"/>
    <w:rsid w:val="00915092"/>
    <w:rsid w:val="009164B7"/>
    <w:rsid w:val="00916AF5"/>
    <w:rsid w:val="00916F1F"/>
    <w:rsid w:val="009172D2"/>
    <w:rsid w:val="00917B9F"/>
    <w:rsid w:val="00917D91"/>
    <w:rsid w:val="00920189"/>
    <w:rsid w:val="009208EC"/>
    <w:rsid w:val="00920C9A"/>
    <w:rsid w:val="009212CB"/>
    <w:rsid w:val="009218E0"/>
    <w:rsid w:val="0092257D"/>
    <w:rsid w:val="0092374F"/>
    <w:rsid w:val="00923CA5"/>
    <w:rsid w:val="0092414C"/>
    <w:rsid w:val="00924183"/>
    <w:rsid w:val="00924213"/>
    <w:rsid w:val="009247A6"/>
    <w:rsid w:val="00924DCF"/>
    <w:rsid w:val="00925E90"/>
    <w:rsid w:val="009269B2"/>
    <w:rsid w:val="00926E84"/>
    <w:rsid w:val="00926F9D"/>
    <w:rsid w:val="00926FE3"/>
    <w:rsid w:val="009271D0"/>
    <w:rsid w:val="009271E1"/>
    <w:rsid w:val="00927308"/>
    <w:rsid w:val="00927DBA"/>
    <w:rsid w:val="00930463"/>
    <w:rsid w:val="0093088C"/>
    <w:rsid w:val="00930987"/>
    <w:rsid w:val="00931208"/>
    <w:rsid w:val="00932AB5"/>
    <w:rsid w:val="00932D8A"/>
    <w:rsid w:val="00933BCC"/>
    <w:rsid w:val="00934B11"/>
    <w:rsid w:val="00935F75"/>
    <w:rsid w:val="009362B3"/>
    <w:rsid w:val="0093676A"/>
    <w:rsid w:val="00936EBA"/>
    <w:rsid w:val="00937031"/>
    <w:rsid w:val="00937A0F"/>
    <w:rsid w:val="00941E95"/>
    <w:rsid w:val="00942327"/>
    <w:rsid w:val="00942646"/>
    <w:rsid w:val="00942B6B"/>
    <w:rsid w:val="0094357A"/>
    <w:rsid w:val="00943605"/>
    <w:rsid w:val="009437CE"/>
    <w:rsid w:val="00943850"/>
    <w:rsid w:val="00943D93"/>
    <w:rsid w:val="00944F70"/>
    <w:rsid w:val="00946772"/>
    <w:rsid w:val="00947ED3"/>
    <w:rsid w:val="00950030"/>
    <w:rsid w:val="00950975"/>
    <w:rsid w:val="00951172"/>
    <w:rsid w:val="009512E9"/>
    <w:rsid w:val="009517F0"/>
    <w:rsid w:val="009518CE"/>
    <w:rsid w:val="0095301D"/>
    <w:rsid w:val="00954632"/>
    <w:rsid w:val="00954F0B"/>
    <w:rsid w:val="00955988"/>
    <w:rsid w:val="00955AE6"/>
    <w:rsid w:val="00955B41"/>
    <w:rsid w:val="00956DB7"/>
    <w:rsid w:val="00956EB4"/>
    <w:rsid w:val="00960CBD"/>
    <w:rsid w:val="00961259"/>
    <w:rsid w:val="009612D6"/>
    <w:rsid w:val="009627CA"/>
    <w:rsid w:val="0096280C"/>
    <w:rsid w:val="00963C15"/>
    <w:rsid w:val="009640C8"/>
    <w:rsid w:val="009647B7"/>
    <w:rsid w:val="00964C37"/>
    <w:rsid w:val="00965214"/>
    <w:rsid w:val="00967F0B"/>
    <w:rsid w:val="00970442"/>
    <w:rsid w:val="00970A53"/>
    <w:rsid w:val="009727D1"/>
    <w:rsid w:val="009746A9"/>
    <w:rsid w:val="00974ED5"/>
    <w:rsid w:val="00975036"/>
    <w:rsid w:val="009753C7"/>
    <w:rsid w:val="0097632A"/>
    <w:rsid w:val="009765FF"/>
    <w:rsid w:val="00976961"/>
    <w:rsid w:val="00976BD6"/>
    <w:rsid w:val="00977F30"/>
    <w:rsid w:val="0098006B"/>
    <w:rsid w:val="00980480"/>
    <w:rsid w:val="0098053D"/>
    <w:rsid w:val="009835C5"/>
    <w:rsid w:val="00983C07"/>
    <w:rsid w:val="00984284"/>
    <w:rsid w:val="009842C3"/>
    <w:rsid w:val="009861B1"/>
    <w:rsid w:val="00987244"/>
    <w:rsid w:val="009873D9"/>
    <w:rsid w:val="009878D9"/>
    <w:rsid w:val="009906F8"/>
    <w:rsid w:val="00991FC7"/>
    <w:rsid w:val="009921A1"/>
    <w:rsid w:val="009937A7"/>
    <w:rsid w:val="00994828"/>
    <w:rsid w:val="00994B86"/>
    <w:rsid w:val="009953DA"/>
    <w:rsid w:val="00995A68"/>
    <w:rsid w:val="00995BB2"/>
    <w:rsid w:val="009A0903"/>
    <w:rsid w:val="009A0C24"/>
    <w:rsid w:val="009A0CC5"/>
    <w:rsid w:val="009A1388"/>
    <w:rsid w:val="009A1AEB"/>
    <w:rsid w:val="009A1FFF"/>
    <w:rsid w:val="009A26B9"/>
    <w:rsid w:val="009A2B8C"/>
    <w:rsid w:val="009A3544"/>
    <w:rsid w:val="009A3BB2"/>
    <w:rsid w:val="009A3DDF"/>
    <w:rsid w:val="009A470B"/>
    <w:rsid w:val="009A4ED9"/>
    <w:rsid w:val="009A575F"/>
    <w:rsid w:val="009A5EB8"/>
    <w:rsid w:val="009A61C5"/>
    <w:rsid w:val="009A654D"/>
    <w:rsid w:val="009A717C"/>
    <w:rsid w:val="009A72D8"/>
    <w:rsid w:val="009A7C23"/>
    <w:rsid w:val="009B09F4"/>
    <w:rsid w:val="009B0B04"/>
    <w:rsid w:val="009B0D6C"/>
    <w:rsid w:val="009B15FD"/>
    <w:rsid w:val="009B16AD"/>
    <w:rsid w:val="009B3433"/>
    <w:rsid w:val="009B3C9E"/>
    <w:rsid w:val="009B3D48"/>
    <w:rsid w:val="009B4BD0"/>
    <w:rsid w:val="009B645A"/>
    <w:rsid w:val="009B75AE"/>
    <w:rsid w:val="009B7793"/>
    <w:rsid w:val="009B7FBF"/>
    <w:rsid w:val="009C09E6"/>
    <w:rsid w:val="009C111C"/>
    <w:rsid w:val="009C24D6"/>
    <w:rsid w:val="009C2588"/>
    <w:rsid w:val="009C29EE"/>
    <w:rsid w:val="009C2DB2"/>
    <w:rsid w:val="009C2F62"/>
    <w:rsid w:val="009C47D2"/>
    <w:rsid w:val="009C484C"/>
    <w:rsid w:val="009C63D6"/>
    <w:rsid w:val="009C6F79"/>
    <w:rsid w:val="009C6FE3"/>
    <w:rsid w:val="009C7E71"/>
    <w:rsid w:val="009D07A0"/>
    <w:rsid w:val="009D0A01"/>
    <w:rsid w:val="009D0DF6"/>
    <w:rsid w:val="009D17A4"/>
    <w:rsid w:val="009D1B2B"/>
    <w:rsid w:val="009D1CB3"/>
    <w:rsid w:val="009D1DD2"/>
    <w:rsid w:val="009D3015"/>
    <w:rsid w:val="009D3C34"/>
    <w:rsid w:val="009D3C69"/>
    <w:rsid w:val="009D409E"/>
    <w:rsid w:val="009D45E4"/>
    <w:rsid w:val="009D5C69"/>
    <w:rsid w:val="009D7B37"/>
    <w:rsid w:val="009D7CCF"/>
    <w:rsid w:val="009E0947"/>
    <w:rsid w:val="009E0D4E"/>
    <w:rsid w:val="009E1539"/>
    <w:rsid w:val="009E22FD"/>
    <w:rsid w:val="009E2A17"/>
    <w:rsid w:val="009E2F1F"/>
    <w:rsid w:val="009E35FF"/>
    <w:rsid w:val="009E439C"/>
    <w:rsid w:val="009E44E4"/>
    <w:rsid w:val="009E474D"/>
    <w:rsid w:val="009E4AA1"/>
    <w:rsid w:val="009E524A"/>
    <w:rsid w:val="009E52BF"/>
    <w:rsid w:val="009E5CEC"/>
    <w:rsid w:val="009E6326"/>
    <w:rsid w:val="009E7305"/>
    <w:rsid w:val="009E7D95"/>
    <w:rsid w:val="009F1ED4"/>
    <w:rsid w:val="009F2565"/>
    <w:rsid w:val="009F362F"/>
    <w:rsid w:val="009F388C"/>
    <w:rsid w:val="009F3FD2"/>
    <w:rsid w:val="009F4A49"/>
    <w:rsid w:val="009F4B7B"/>
    <w:rsid w:val="009F54D4"/>
    <w:rsid w:val="009F5782"/>
    <w:rsid w:val="009F5CF2"/>
    <w:rsid w:val="009F72DF"/>
    <w:rsid w:val="009F79F9"/>
    <w:rsid w:val="00A00379"/>
    <w:rsid w:val="00A00BCA"/>
    <w:rsid w:val="00A01B43"/>
    <w:rsid w:val="00A02868"/>
    <w:rsid w:val="00A029EA"/>
    <w:rsid w:val="00A034CA"/>
    <w:rsid w:val="00A03AE3"/>
    <w:rsid w:val="00A03D91"/>
    <w:rsid w:val="00A03FB7"/>
    <w:rsid w:val="00A052F6"/>
    <w:rsid w:val="00A05DE5"/>
    <w:rsid w:val="00A0682A"/>
    <w:rsid w:val="00A07B17"/>
    <w:rsid w:val="00A10101"/>
    <w:rsid w:val="00A10434"/>
    <w:rsid w:val="00A10E8E"/>
    <w:rsid w:val="00A112BB"/>
    <w:rsid w:val="00A12962"/>
    <w:rsid w:val="00A12DFD"/>
    <w:rsid w:val="00A12E27"/>
    <w:rsid w:val="00A14548"/>
    <w:rsid w:val="00A14B56"/>
    <w:rsid w:val="00A14D13"/>
    <w:rsid w:val="00A14E19"/>
    <w:rsid w:val="00A15B8C"/>
    <w:rsid w:val="00A15BA2"/>
    <w:rsid w:val="00A16295"/>
    <w:rsid w:val="00A1639B"/>
    <w:rsid w:val="00A16CE2"/>
    <w:rsid w:val="00A16DAE"/>
    <w:rsid w:val="00A170D8"/>
    <w:rsid w:val="00A179C1"/>
    <w:rsid w:val="00A20246"/>
    <w:rsid w:val="00A2041B"/>
    <w:rsid w:val="00A209A9"/>
    <w:rsid w:val="00A214FC"/>
    <w:rsid w:val="00A218F6"/>
    <w:rsid w:val="00A21FFF"/>
    <w:rsid w:val="00A23684"/>
    <w:rsid w:val="00A25543"/>
    <w:rsid w:val="00A25642"/>
    <w:rsid w:val="00A2584A"/>
    <w:rsid w:val="00A25E58"/>
    <w:rsid w:val="00A2633E"/>
    <w:rsid w:val="00A271A8"/>
    <w:rsid w:val="00A2768E"/>
    <w:rsid w:val="00A27E4A"/>
    <w:rsid w:val="00A27E7D"/>
    <w:rsid w:val="00A3096E"/>
    <w:rsid w:val="00A321F0"/>
    <w:rsid w:val="00A32529"/>
    <w:rsid w:val="00A33035"/>
    <w:rsid w:val="00A33A8F"/>
    <w:rsid w:val="00A33C28"/>
    <w:rsid w:val="00A34329"/>
    <w:rsid w:val="00A343F5"/>
    <w:rsid w:val="00A345BD"/>
    <w:rsid w:val="00A34C69"/>
    <w:rsid w:val="00A34F39"/>
    <w:rsid w:val="00A3625B"/>
    <w:rsid w:val="00A3692C"/>
    <w:rsid w:val="00A36B3B"/>
    <w:rsid w:val="00A36D03"/>
    <w:rsid w:val="00A37072"/>
    <w:rsid w:val="00A41803"/>
    <w:rsid w:val="00A438A8"/>
    <w:rsid w:val="00A44243"/>
    <w:rsid w:val="00A4432F"/>
    <w:rsid w:val="00A45BA9"/>
    <w:rsid w:val="00A47BB5"/>
    <w:rsid w:val="00A505C2"/>
    <w:rsid w:val="00A52275"/>
    <w:rsid w:val="00A523B0"/>
    <w:rsid w:val="00A5262E"/>
    <w:rsid w:val="00A529E9"/>
    <w:rsid w:val="00A53DF0"/>
    <w:rsid w:val="00A541A7"/>
    <w:rsid w:val="00A54FDD"/>
    <w:rsid w:val="00A55C63"/>
    <w:rsid w:val="00A5643E"/>
    <w:rsid w:val="00A56BDE"/>
    <w:rsid w:val="00A6057F"/>
    <w:rsid w:val="00A60C40"/>
    <w:rsid w:val="00A60E8C"/>
    <w:rsid w:val="00A61060"/>
    <w:rsid w:val="00A62E62"/>
    <w:rsid w:val="00A62EF3"/>
    <w:rsid w:val="00A6484D"/>
    <w:rsid w:val="00A648D8"/>
    <w:rsid w:val="00A65080"/>
    <w:rsid w:val="00A65B17"/>
    <w:rsid w:val="00A668B9"/>
    <w:rsid w:val="00A6715B"/>
    <w:rsid w:val="00A702AF"/>
    <w:rsid w:val="00A716E8"/>
    <w:rsid w:val="00A71DAF"/>
    <w:rsid w:val="00A733C1"/>
    <w:rsid w:val="00A747A1"/>
    <w:rsid w:val="00A75732"/>
    <w:rsid w:val="00A7582F"/>
    <w:rsid w:val="00A75D41"/>
    <w:rsid w:val="00A767A5"/>
    <w:rsid w:val="00A774E4"/>
    <w:rsid w:val="00A77819"/>
    <w:rsid w:val="00A77B34"/>
    <w:rsid w:val="00A8242F"/>
    <w:rsid w:val="00A8251D"/>
    <w:rsid w:val="00A82DB6"/>
    <w:rsid w:val="00A830FA"/>
    <w:rsid w:val="00A86538"/>
    <w:rsid w:val="00A86890"/>
    <w:rsid w:val="00A87FF7"/>
    <w:rsid w:val="00A900E0"/>
    <w:rsid w:val="00A904E4"/>
    <w:rsid w:val="00A90BF9"/>
    <w:rsid w:val="00A90F27"/>
    <w:rsid w:val="00A9116D"/>
    <w:rsid w:val="00A928FF"/>
    <w:rsid w:val="00A9309D"/>
    <w:rsid w:val="00A93B29"/>
    <w:rsid w:val="00A93B45"/>
    <w:rsid w:val="00A93DE7"/>
    <w:rsid w:val="00A94AA3"/>
    <w:rsid w:val="00A950E8"/>
    <w:rsid w:val="00A964D7"/>
    <w:rsid w:val="00A97309"/>
    <w:rsid w:val="00AA0266"/>
    <w:rsid w:val="00AA03A8"/>
    <w:rsid w:val="00AA0572"/>
    <w:rsid w:val="00AA14C8"/>
    <w:rsid w:val="00AA152B"/>
    <w:rsid w:val="00AA156B"/>
    <w:rsid w:val="00AA1A60"/>
    <w:rsid w:val="00AA1CB4"/>
    <w:rsid w:val="00AA2520"/>
    <w:rsid w:val="00AA2780"/>
    <w:rsid w:val="00AA2885"/>
    <w:rsid w:val="00AA2D9A"/>
    <w:rsid w:val="00AA3B15"/>
    <w:rsid w:val="00AA4134"/>
    <w:rsid w:val="00AA5478"/>
    <w:rsid w:val="00AA6B87"/>
    <w:rsid w:val="00AA732B"/>
    <w:rsid w:val="00AB0EF5"/>
    <w:rsid w:val="00AB2D8E"/>
    <w:rsid w:val="00AB3F42"/>
    <w:rsid w:val="00AB3F7E"/>
    <w:rsid w:val="00AB4B82"/>
    <w:rsid w:val="00AB542A"/>
    <w:rsid w:val="00AB560B"/>
    <w:rsid w:val="00AB5CC7"/>
    <w:rsid w:val="00AB6A93"/>
    <w:rsid w:val="00AB7257"/>
    <w:rsid w:val="00AB7AD1"/>
    <w:rsid w:val="00AC0C82"/>
    <w:rsid w:val="00AC14E9"/>
    <w:rsid w:val="00AC3BB6"/>
    <w:rsid w:val="00AC5F85"/>
    <w:rsid w:val="00AC618C"/>
    <w:rsid w:val="00AD0099"/>
    <w:rsid w:val="00AD030F"/>
    <w:rsid w:val="00AD106F"/>
    <w:rsid w:val="00AD1149"/>
    <w:rsid w:val="00AD198F"/>
    <w:rsid w:val="00AD25A2"/>
    <w:rsid w:val="00AD37A8"/>
    <w:rsid w:val="00AD4AA1"/>
    <w:rsid w:val="00AD5352"/>
    <w:rsid w:val="00AD571E"/>
    <w:rsid w:val="00AD6A79"/>
    <w:rsid w:val="00AD7100"/>
    <w:rsid w:val="00AE00F6"/>
    <w:rsid w:val="00AE0548"/>
    <w:rsid w:val="00AE0A94"/>
    <w:rsid w:val="00AE0E84"/>
    <w:rsid w:val="00AE30DC"/>
    <w:rsid w:val="00AE34F1"/>
    <w:rsid w:val="00AE3AC8"/>
    <w:rsid w:val="00AE3BAD"/>
    <w:rsid w:val="00AE5D77"/>
    <w:rsid w:val="00AE63C3"/>
    <w:rsid w:val="00AE698B"/>
    <w:rsid w:val="00AE7663"/>
    <w:rsid w:val="00AE7AE2"/>
    <w:rsid w:val="00AF0561"/>
    <w:rsid w:val="00AF0F71"/>
    <w:rsid w:val="00AF1A68"/>
    <w:rsid w:val="00AF2FBE"/>
    <w:rsid w:val="00AF3FF8"/>
    <w:rsid w:val="00AF465C"/>
    <w:rsid w:val="00AF57B8"/>
    <w:rsid w:val="00AF6046"/>
    <w:rsid w:val="00AF631C"/>
    <w:rsid w:val="00AF6E7A"/>
    <w:rsid w:val="00AF71ED"/>
    <w:rsid w:val="00B00B76"/>
    <w:rsid w:val="00B01296"/>
    <w:rsid w:val="00B01EBD"/>
    <w:rsid w:val="00B028F1"/>
    <w:rsid w:val="00B02C3C"/>
    <w:rsid w:val="00B03142"/>
    <w:rsid w:val="00B054D3"/>
    <w:rsid w:val="00B05FC5"/>
    <w:rsid w:val="00B0695F"/>
    <w:rsid w:val="00B11F54"/>
    <w:rsid w:val="00B149B2"/>
    <w:rsid w:val="00B16873"/>
    <w:rsid w:val="00B17B0E"/>
    <w:rsid w:val="00B20DC2"/>
    <w:rsid w:val="00B21439"/>
    <w:rsid w:val="00B218DE"/>
    <w:rsid w:val="00B21B73"/>
    <w:rsid w:val="00B226E1"/>
    <w:rsid w:val="00B23446"/>
    <w:rsid w:val="00B2441B"/>
    <w:rsid w:val="00B2580B"/>
    <w:rsid w:val="00B2596F"/>
    <w:rsid w:val="00B25CDA"/>
    <w:rsid w:val="00B275B4"/>
    <w:rsid w:val="00B277D8"/>
    <w:rsid w:val="00B3001E"/>
    <w:rsid w:val="00B302A7"/>
    <w:rsid w:val="00B33501"/>
    <w:rsid w:val="00B35242"/>
    <w:rsid w:val="00B355E9"/>
    <w:rsid w:val="00B359FF"/>
    <w:rsid w:val="00B35FF9"/>
    <w:rsid w:val="00B3644A"/>
    <w:rsid w:val="00B36840"/>
    <w:rsid w:val="00B36C6C"/>
    <w:rsid w:val="00B36D9D"/>
    <w:rsid w:val="00B36DC9"/>
    <w:rsid w:val="00B371F7"/>
    <w:rsid w:val="00B40F2A"/>
    <w:rsid w:val="00B4151D"/>
    <w:rsid w:val="00B417F6"/>
    <w:rsid w:val="00B42259"/>
    <w:rsid w:val="00B4359D"/>
    <w:rsid w:val="00B446C2"/>
    <w:rsid w:val="00B45035"/>
    <w:rsid w:val="00B4597E"/>
    <w:rsid w:val="00B46169"/>
    <w:rsid w:val="00B4653E"/>
    <w:rsid w:val="00B46623"/>
    <w:rsid w:val="00B46E92"/>
    <w:rsid w:val="00B471FF"/>
    <w:rsid w:val="00B47DD7"/>
    <w:rsid w:val="00B500C9"/>
    <w:rsid w:val="00B5036E"/>
    <w:rsid w:val="00B51E03"/>
    <w:rsid w:val="00B5275C"/>
    <w:rsid w:val="00B53BB4"/>
    <w:rsid w:val="00B54868"/>
    <w:rsid w:val="00B55644"/>
    <w:rsid w:val="00B56025"/>
    <w:rsid w:val="00B563B0"/>
    <w:rsid w:val="00B571DF"/>
    <w:rsid w:val="00B57D8E"/>
    <w:rsid w:val="00B600EC"/>
    <w:rsid w:val="00B60380"/>
    <w:rsid w:val="00B608FA"/>
    <w:rsid w:val="00B60BCE"/>
    <w:rsid w:val="00B60F0B"/>
    <w:rsid w:val="00B613FA"/>
    <w:rsid w:val="00B6166E"/>
    <w:rsid w:val="00B6192D"/>
    <w:rsid w:val="00B62DAC"/>
    <w:rsid w:val="00B630A3"/>
    <w:rsid w:val="00B636B4"/>
    <w:rsid w:val="00B63C39"/>
    <w:rsid w:val="00B6413C"/>
    <w:rsid w:val="00B644CD"/>
    <w:rsid w:val="00B64C93"/>
    <w:rsid w:val="00B65326"/>
    <w:rsid w:val="00B65DB8"/>
    <w:rsid w:val="00B66B4F"/>
    <w:rsid w:val="00B672B9"/>
    <w:rsid w:val="00B672D1"/>
    <w:rsid w:val="00B70717"/>
    <w:rsid w:val="00B712F1"/>
    <w:rsid w:val="00B71858"/>
    <w:rsid w:val="00B71B62"/>
    <w:rsid w:val="00B7223D"/>
    <w:rsid w:val="00B72292"/>
    <w:rsid w:val="00B722C7"/>
    <w:rsid w:val="00B734DA"/>
    <w:rsid w:val="00B74736"/>
    <w:rsid w:val="00B747C7"/>
    <w:rsid w:val="00B752D9"/>
    <w:rsid w:val="00B75B43"/>
    <w:rsid w:val="00B75F34"/>
    <w:rsid w:val="00B76664"/>
    <w:rsid w:val="00B766AB"/>
    <w:rsid w:val="00B76884"/>
    <w:rsid w:val="00B80583"/>
    <w:rsid w:val="00B8094F"/>
    <w:rsid w:val="00B80FC2"/>
    <w:rsid w:val="00B85058"/>
    <w:rsid w:val="00B8616F"/>
    <w:rsid w:val="00B879F5"/>
    <w:rsid w:val="00B87EDA"/>
    <w:rsid w:val="00B90AAB"/>
    <w:rsid w:val="00B90E41"/>
    <w:rsid w:val="00B914D7"/>
    <w:rsid w:val="00B91E44"/>
    <w:rsid w:val="00B91F4B"/>
    <w:rsid w:val="00B922E4"/>
    <w:rsid w:val="00B93019"/>
    <w:rsid w:val="00B934CA"/>
    <w:rsid w:val="00B94234"/>
    <w:rsid w:val="00B96786"/>
    <w:rsid w:val="00B96908"/>
    <w:rsid w:val="00B96A08"/>
    <w:rsid w:val="00B96EE6"/>
    <w:rsid w:val="00B977AE"/>
    <w:rsid w:val="00B9781D"/>
    <w:rsid w:val="00B97C79"/>
    <w:rsid w:val="00BA08C3"/>
    <w:rsid w:val="00BA1F5C"/>
    <w:rsid w:val="00BA2594"/>
    <w:rsid w:val="00BA39C2"/>
    <w:rsid w:val="00BA3A6E"/>
    <w:rsid w:val="00BA445D"/>
    <w:rsid w:val="00BA5825"/>
    <w:rsid w:val="00BA5AB7"/>
    <w:rsid w:val="00BA650C"/>
    <w:rsid w:val="00BA7076"/>
    <w:rsid w:val="00BA77BC"/>
    <w:rsid w:val="00BA7EFF"/>
    <w:rsid w:val="00BB04CE"/>
    <w:rsid w:val="00BB287F"/>
    <w:rsid w:val="00BB3135"/>
    <w:rsid w:val="00BB4473"/>
    <w:rsid w:val="00BB4B78"/>
    <w:rsid w:val="00BB5DD2"/>
    <w:rsid w:val="00BB7C05"/>
    <w:rsid w:val="00BB7CA9"/>
    <w:rsid w:val="00BC02BA"/>
    <w:rsid w:val="00BC0585"/>
    <w:rsid w:val="00BC2B8F"/>
    <w:rsid w:val="00BC45C4"/>
    <w:rsid w:val="00BC498F"/>
    <w:rsid w:val="00BC54C3"/>
    <w:rsid w:val="00BC5575"/>
    <w:rsid w:val="00BC7303"/>
    <w:rsid w:val="00BC786B"/>
    <w:rsid w:val="00BD0077"/>
    <w:rsid w:val="00BD144D"/>
    <w:rsid w:val="00BD18B0"/>
    <w:rsid w:val="00BD193C"/>
    <w:rsid w:val="00BD2B30"/>
    <w:rsid w:val="00BD2B5E"/>
    <w:rsid w:val="00BD37DA"/>
    <w:rsid w:val="00BD386B"/>
    <w:rsid w:val="00BD3BDE"/>
    <w:rsid w:val="00BD59D4"/>
    <w:rsid w:val="00BD6AAC"/>
    <w:rsid w:val="00BD6DDC"/>
    <w:rsid w:val="00BD6E5A"/>
    <w:rsid w:val="00BD75F8"/>
    <w:rsid w:val="00BD76B2"/>
    <w:rsid w:val="00BE09D2"/>
    <w:rsid w:val="00BE0BAF"/>
    <w:rsid w:val="00BE114E"/>
    <w:rsid w:val="00BE24BE"/>
    <w:rsid w:val="00BE2548"/>
    <w:rsid w:val="00BE27AE"/>
    <w:rsid w:val="00BE3413"/>
    <w:rsid w:val="00BE37B3"/>
    <w:rsid w:val="00BE37C0"/>
    <w:rsid w:val="00BE4700"/>
    <w:rsid w:val="00BE4769"/>
    <w:rsid w:val="00BE538D"/>
    <w:rsid w:val="00BE53AA"/>
    <w:rsid w:val="00BE6601"/>
    <w:rsid w:val="00BE6912"/>
    <w:rsid w:val="00BE729A"/>
    <w:rsid w:val="00BE7FBF"/>
    <w:rsid w:val="00BF0072"/>
    <w:rsid w:val="00BF0F92"/>
    <w:rsid w:val="00BF1404"/>
    <w:rsid w:val="00BF1E86"/>
    <w:rsid w:val="00BF295E"/>
    <w:rsid w:val="00BF2BB0"/>
    <w:rsid w:val="00BF3190"/>
    <w:rsid w:val="00BF4001"/>
    <w:rsid w:val="00BF44E1"/>
    <w:rsid w:val="00BF4892"/>
    <w:rsid w:val="00BF490E"/>
    <w:rsid w:val="00BF57F8"/>
    <w:rsid w:val="00BF5BE3"/>
    <w:rsid w:val="00BF6905"/>
    <w:rsid w:val="00BF6C1A"/>
    <w:rsid w:val="00BF700B"/>
    <w:rsid w:val="00BF74D5"/>
    <w:rsid w:val="00BF7783"/>
    <w:rsid w:val="00C005AD"/>
    <w:rsid w:val="00C019EF"/>
    <w:rsid w:val="00C01D50"/>
    <w:rsid w:val="00C03090"/>
    <w:rsid w:val="00C0596A"/>
    <w:rsid w:val="00C06A48"/>
    <w:rsid w:val="00C06B6A"/>
    <w:rsid w:val="00C06F91"/>
    <w:rsid w:val="00C07F87"/>
    <w:rsid w:val="00C11548"/>
    <w:rsid w:val="00C14238"/>
    <w:rsid w:val="00C14F48"/>
    <w:rsid w:val="00C1562C"/>
    <w:rsid w:val="00C15714"/>
    <w:rsid w:val="00C15C96"/>
    <w:rsid w:val="00C16296"/>
    <w:rsid w:val="00C16AEA"/>
    <w:rsid w:val="00C179B1"/>
    <w:rsid w:val="00C17CB9"/>
    <w:rsid w:val="00C208EE"/>
    <w:rsid w:val="00C20DEF"/>
    <w:rsid w:val="00C211BA"/>
    <w:rsid w:val="00C239A1"/>
    <w:rsid w:val="00C24333"/>
    <w:rsid w:val="00C24C32"/>
    <w:rsid w:val="00C24E11"/>
    <w:rsid w:val="00C255FB"/>
    <w:rsid w:val="00C25ECC"/>
    <w:rsid w:val="00C2723F"/>
    <w:rsid w:val="00C304B0"/>
    <w:rsid w:val="00C3162A"/>
    <w:rsid w:val="00C3258F"/>
    <w:rsid w:val="00C32593"/>
    <w:rsid w:val="00C326FF"/>
    <w:rsid w:val="00C32971"/>
    <w:rsid w:val="00C32ED7"/>
    <w:rsid w:val="00C334BB"/>
    <w:rsid w:val="00C33BC0"/>
    <w:rsid w:val="00C34559"/>
    <w:rsid w:val="00C34DD5"/>
    <w:rsid w:val="00C359D1"/>
    <w:rsid w:val="00C35D07"/>
    <w:rsid w:val="00C36D6B"/>
    <w:rsid w:val="00C3734A"/>
    <w:rsid w:val="00C40833"/>
    <w:rsid w:val="00C41D28"/>
    <w:rsid w:val="00C4201F"/>
    <w:rsid w:val="00C423D1"/>
    <w:rsid w:val="00C43294"/>
    <w:rsid w:val="00C43BD4"/>
    <w:rsid w:val="00C44A3E"/>
    <w:rsid w:val="00C44C3A"/>
    <w:rsid w:val="00C4541E"/>
    <w:rsid w:val="00C455B2"/>
    <w:rsid w:val="00C45E18"/>
    <w:rsid w:val="00C469A3"/>
    <w:rsid w:val="00C473D3"/>
    <w:rsid w:val="00C475F3"/>
    <w:rsid w:val="00C47DB3"/>
    <w:rsid w:val="00C51665"/>
    <w:rsid w:val="00C51FE0"/>
    <w:rsid w:val="00C52D65"/>
    <w:rsid w:val="00C54081"/>
    <w:rsid w:val="00C543FA"/>
    <w:rsid w:val="00C546EA"/>
    <w:rsid w:val="00C5691B"/>
    <w:rsid w:val="00C5731B"/>
    <w:rsid w:val="00C57377"/>
    <w:rsid w:val="00C57856"/>
    <w:rsid w:val="00C57893"/>
    <w:rsid w:val="00C603AC"/>
    <w:rsid w:val="00C60486"/>
    <w:rsid w:val="00C61F2D"/>
    <w:rsid w:val="00C624C5"/>
    <w:rsid w:val="00C63DBF"/>
    <w:rsid w:val="00C64EE3"/>
    <w:rsid w:val="00C6604D"/>
    <w:rsid w:val="00C67BFB"/>
    <w:rsid w:val="00C714A8"/>
    <w:rsid w:val="00C71969"/>
    <w:rsid w:val="00C7359A"/>
    <w:rsid w:val="00C7554B"/>
    <w:rsid w:val="00C75C6E"/>
    <w:rsid w:val="00C75E72"/>
    <w:rsid w:val="00C764A4"/>
    <w:rsid w:val="00C778B8"/>
    <w:rsid w:val="00C800BC"/>
    <w:rsid w:val="00C806CD"/>
    <w:rsid w:val="00C81E3F"/>
    <w:rsid w:val="00C82633"/>
    <w:rsid w:val="00C82D33"/>
    <w:rsid w:val="00C84788"/>
    <w:rsid w:val="00C85749"/>
    <w:rsid w:val="00C857A7"/>
    <w:rsid w:val="00C86C0A"/>
    <w:rsid w:val="00C86D77"/>
    <w:rsid w:val="00C874A5"/>
    <w:rsid w:val="00C87C99"/>
    <w:rsid w:val="00C904B2"/>
    <w:rsid w:val="00C9187C"/>
    <w:rsid w:val="00C92638"/>
    <w:rsid w:val="00C92909"/>
    <w:rsid w:val="00C92DAF"/>
    <w:rsid w:val="00C94D11"/>
    <w:rsid w:val="00C95F2C"/>
    <w:rsid w:val="00C968FE"/>
    <w:rsid w:val="00C96D8F"/>
    <w:rsid w:val="00C96FBB"/>
    <w:rsid w:val="00C97397"/>
    <w:rsid w:val="00C97931"/>
    <w:rsid w:val="00C97EF3"/>
    <w:rsid w:val="00CA0C35"/>
    <w:rsid w:val="00CA1A48"/>
    <w:rsid w:val="00CA3137"/>
    <w:rsid w:val="00CA51B4"/>
    <w:rsid w:val="00CA5499"/>
    <w:rsid w:val="00CA5C5D"/>
    <w:rsid w:val="00CA6305"/>
    <w:rsid w:val="00CA77E3"/>
    <w:rsid w:val="00CA7AD5"/>
    <w:rsid w:val="00CB1140"/>
    <w:rsid w:val="00CB1473"/>
    <w:rsid w:val="00CB1D40"/>
    <w:rsid w:val="00CB2791"/>
    <w:rsid w:val="00CB2D62"/>
    <w:rsid w:val="00CB3DB6"/>
    <w:rsid w:val="00CB4A84"/>
    <w:rsid w:val="00CB58AC"/>
    <w:rsid w:val="00CB6244"/>
    <w:rsid w:val="00CB6B0C"/>
    <w:rsid w:val="00CB71E8"/>
    <w:rsid w:val="00CB7781"/>
    <w:rsid w:val="00CB78F2"/>
    <w:rsid w:val="00CC0F52"/>
    <w:rsid w:val="00CC22B6"/>
    <w:rsid w:val="00CC2947"/>
    <w:rsid w:val="00CC3291"/>
    <w:rsid w:val="00CC3C85"/>
    <w:rsid w:val="00CC47A2"/>
    <w:rsid w:val="00CC4E3F"/>
    <w:rsid w:val="00CC50D9"/>
    <w:rsid w:val="00CC5EBA"/>
    <w:rsid w:val="00CC78BB"/>
    <w:rsid w:val="00CC794E"/>
    <w:rsid w:val="00CC79B3"/>
    <w:rsid w:val="00CD06B8"/>
    <w:rsid w:val="00CD072B"/>
    <w:rsid w:val="00CD0B49"/>
    <w:rsid w:val="00CD0BC6"/>
    <w:rsid w:val="00CD1135"/>
    <w:rsid w:val="00CD14EE"/>
    <w:rsid w:val="00CD4948"/>
    <w:rsid w:val="00CD4DB8"/>
    <w:rsid w:val="00CD5445"/>
    <w:rsid w:val="00CD7149"/>
    <w:rsid w:val="00CD7649"/>
    <w:rsid w:val="00CE0568"/>
    <w:rsid w:val="00CE1D7F"/>
    <w:rsid w:val="00CE2FA8"/>
    <w:rsid w:val="00CE3A58"/>
    <w:rsid w:val="00CE4913"/>
    <w:rsid w:val="00CE5BA8"/>
    <w:rsid w:val="00CE5FC8"/>
    <w:rsid w:val="00CF0115"/>
    <w:rsid w:val="00CF0C02"/>
    <w:rsid w:val="00CF13B2"/>
    <w:rsid w:val="00CF1481"/>
    <w:rsid w:val="00CF17D7"/>
    <w:rsid w:val="00CF1EEA"/>
    <w:rsid w:val="00CF225E"/>
    <w:rsid w:val="00CF227B"/>
    <w:rsid w:val="00CF31E2"/>
    <w:rsid w:val="00CF3B9E"/>
    <w:rsid w:val="00CF432B"/>
    <w:rsid w:val="00CF4452"/>
    <w:rsid w:val="00CF4D95"/>
    <w:rsid w:val="00CF4E63"/>
    <w:rsid w:val="00CF4E80"/>
    <w:rsid w:val="00CF57E9"/>
    <w:rsid w:val="00CF58D7"/>
    <w:rsid w:val="00D0025E"/>
    <w:rsid w:val="00D00712"/>
    <w:rsid w:val="00D011F2"/>
    <w:rsid w:val="00D01656"/>
    <w:rsid w:val="00D01663"/>
    <w:rsid w:val="00D01796"/>
    <w:rsid w:val="00D025C9"/>
    <w:rsid w:val="00D03BE9"/>
    <w:rsid w:val="00D046E8"/>
    <w:rsid w:val="00D05E08"/>
    <w:rsid w:val="00D05EB2"/>
    <w:rsid w:val="00D06533"/>
    <w:rsid w:val="00D071B4"/>
    <w:rsid w:val="00D10A36"/>
    <w:rsid w:val="00D10F6A"/>
    <w:rsid w:val="00D11F5E"/>
    <w:rsid w:val="00D122C5"/>
    <w:rsid w:val="00D122CB"/>
    <w:rsid w:val="00D1242B"/>
    <w:rsid w:val="00D12A39"/>
    <w:rsid w:val="00D12AB8"/>
    <w:rsid w:val="00D12C4A"/>
    <w:rsid w:val="00D16C2B"/>
    <w:rsid w:val="00D17209"/>
    <w:rsid w:val="00D17BBA"/>
    <w:rsid w:val="00D17F5F"/>
    <w:rsid w:val="00D20860"/>
    <w:rsid w:val="00D21180"/>
    <w:rsid w:val="00D21BFE"/>
    <w:rsid w:val="00D22753"/>
    <w:rsid w:val="00D22897"/>
    <w:rsid w:val="00D23FEE"/>
    <w:rsid w:val="00D24292"/>
    <w:rsid w:val="00D24B40"/>
    <w:rsid w:val="00D2564D"/>
    <w:rsid w:val="00D256AA"/>
    <w:rsid w:val="00D26BB2"/>
    <w:rsid w:val="00D26EA5"/>
    <w:rsid w:val="00D27E88"/>
    <w:rsid w:val="00D27F1C"/>
    <w:rsid w:val="00D308EC"/>
    <w:rsid w:val="00D33291"/>
    <w:rsid w:val="00D33839"/>
    <w:rsid w:val="00D33916"/>
    <w:rsid w:val="00D33D7B"/>
    <w:rsid w:val="00D33E15"/>
    <w:rsid w:val="00D341DD"/>
    <w:rsid w:val="00D3508A"/>
    <w:rsid w:val="00D353EF"/>
    <w:rsid w:val="00D360EF"/>
    <w:rsid w:val="00D36EB8"/>
    <w:rsid w:val="00D37065"/>
    <w:rsid w:val="00D37069"/>
    <w:rsid w:val="00D37318"/>
    <w:rsid w:val="00D41EF0"/>
    <w:rsid w:val="00D42050"/>
    <w:rsid w:val="00D421C6"/>
    <w:rsid w:val="00D42205"/>
    <w:rsid w:val="00D42526"/>
    <w:rsid w:val="00D42D9B"/>
    <w:rsid w:val="00D43714"/>
    <w:rsid w:val="00D43801"/>
    <w:rsid w:val="00D4535A"/>
    <w:rsid w:val="00D45C25"/>
    <w:rsid w:val="00D45F89"/>
    <w:rsid w:val="00D467E6"/>
    <w:rsid w:val="00D468A8"/>
    <w:rsid w:val="00D46FE6"/>
    <w:rsid w:val="00D475C1"/>
    <w:rsid w:val="00D47767"/>
    <w:rsid w:val="00D508AC"/>
    <w:rsid w:val="00D515F0"/>
    <w:rsid w:val="00D517CB"/>
    <w:rsid w:val="00D518AA"/>
    <w:rsid w:val="00D521A5"/>
    <w:rsid w:val="00D529EC"/>
    <w:rsid w:val="00D53B19"/>
    <w:rsid w:val="00D53E63"/>
    <w:rsid w:val="00D53EC0"/>
    <w:rsid w:val="00D54C6A"/>
    <w:rsid w:val="00D54FE2"/>
    <w:rsid w:val="00D5536C"/>
    <w:rsid w:val="00D55D06"/>
    <w:rsid w:val="00D56225"/>
    <w:rsid w:val="00D564C8"/>
    <w:rsid w:val="00D5702D"/>
    <w:rsid w:val="00D57287"/>
    <w:rsid w:val="00D574C6"/>
    <w:rsid w:val="00D60369"/>
    <w:rsid w:val="00D60C8F"/>
    <w:rsid w:val="00D60E43"/>
    <w:rsid w:val="00D61FAF"/>
    <w:rsid w:val="00D62889"/>
    <w:rsid w:val="00D62B6E"/>
    <w:rsid w:val="00D63313"/>
    <w:rsid w:val="00D6494C"/>
    <w:rsid w:val="00D656B2"/>
    <w:rsid w:val="00D66A6E"/>
    <w:rsid w:val="00D66FF7"/>
    <w:rsid w:val="00D67002"/>
    <w:rsid w:val="00D67215"/>
    <w:rsid w:val="00D67272"/>
    <w:rsid w:val="00D67478"/>
    <w:rsid w:val="00D67571"/>
    <w:rsid w:val="00D71175"/>
    <w:rsid w:val="00D712E9"/>
    <w:rsid w:val="00D7172B"/>
    <w:rsid w:val="00D72352"/>
    <w:rsid w:val="00D7295B"/>
    <w:rsid w:val="00D75189"/>
    <w:rsid w:val="00D75545"/>
    <w:rsid w:val="00D76271"/>
    <w:rsid w:val="00D767D4"/>
    <w:rsid w:val="00D7695A"/>
    <w:rsid w:val="00D80751"/>
    <w:rsid w:val="00D8168E"/>
    <w:rsid w:val="00D816AB"/>
    <w:rsid w:val="00D816F9"/>
    <w:rsid w:val="00D81875"/>
    <w:rsid w:val="00D818F8"/>
    <w:rsid w:val="00D822B5"/>
    <w:rsid w:val="00D82763"/>
    <w:rsid w:val="00D82AD5"/>
    <w:rsid w:val="00D82DA6"/>
    <w:rsid w:val="00D8344C"/>
    <w:rsid w:val="00D836A9"/>
    <w:rsid w:val="00D83731"/>
    <w:rsid w:val="00D84BF4"/>
    <w:rsid w:val="00D85154"/>
    <w:rsid w:val="00D85432"/>
    <w:rsid w:val="00D8547E"/>
    <w:rsid w:val="00D86F03"/>
    <w:rsid w:val="00D875BD"/>
    <w:rsid w:val="00D879AF"/>
    <w:rsid w:val="00D902A8"/>
    <w:rsid w:val="00D904ED"/>
    <w:rsid w:val="00D90648"/>
    <w:rsid w:val="00D91BCB"/>
    <w:rsid w:val="00D91E2C"/>
    <w:rsid w:val="00D923EE"/>
    <w:rsid w:val="00D92D77"/>
    <w:rsid w:val="00D93272"/>
    <w:rsid w:val="00D93B4E"/>
    <w:rsid w:val="00D94D3F"/>
    <w:rsid w:val="00D96812"/>
    <w:rsid w:val="00D9763A"/>
    <w:rsid w:val="00D97ED8"/>
    <w:rsid w:val="00DA0401"/>
    <w:rsid w:val="00DA05D3"/>
    <w:rsid w:val="00DA05EA"/>
    <w:rsid w:val="00DA093C"/>
    <w:rsid w:val="00DA139C"/>
    <w:rsid w:val="00DA13FC"/>
    <w:rsid w:val="00DA21D7"/>
    <w:rsid w:val="00DA2CFB"/>
    <w:rsid w:val="00DA3500"/>
    <w:rsid w:val="00DA350F"/>
    <w:rsid w:val="00DA464F"/>
    <w:rsid w:val="00DA4A1E"/>
    <w:rsid w:val="00DA4BAD"/>
    <w:rsid w:val="00DA4BDA"/>
    <w:rsid w:val="00DA55D6"/>
    <w:rsid w:val="00DA5B67"/>
    <w:rsid w:val="00DA6037"/>
    <w:rsid w:val="00DA6597"/>
    <w:rsid w:val="00DA7035"/>
    <w:rsid w:val="00DA7278"/>
    <w:rsid w:val="00DA75B7"/>
    <w:rsid w:val="00DA77C9"/>
    <w:rsid w:val="00DB057C"/>
    <w:rsid w:val="00DB23D2"/>
    <w:rsid w:val="00DB32BB"/>
    <w:rsid w:val="00DB3A26"/>
    <w:rsid w:val="00DB4A57"/>
    <w:rsid w:val="00DB4A9E"/>
    <w:rsid w:val="00DB4D95"/>
    <w:rsid w:val="00DB6DDA"/>
    <w:rsid w:val="00DB71D0"/>
    <w:rsid w:val="00DB773A"/>
    <w:rsid w:val="00DB7906"/>
    <w:rsid w:val="00DB797E"/>
    <w:rsid w:val="00DB7D03"/>
    <w:rsid w:val="00DC0266"/>
    <w:rsid w:val="00DC0548"/>
    <w:rsid w:val="00DC0577"/>
    <w:rsid w:val="00DC1063"/>
    <w:rsid w:val="00DC17C0"/>
    <w:rsid w:val="00DC1806"/>
    <w:rsid w:val="00DC1835"/>
    <w:rsid w:val="00DC18E0"/>
    <w:rsid w:val="00DC19DC"/>
    <w:rsid w:val="00DC3376"/>
    <w:rsid w:val="00DC3AE1"/>
    <w:rsid w:val="00DC43B3"/>
    <w:rsid w:val="00DC655C"/>
    <w:rsid w:val="00DC73BD"/>
    <w:rsid w:val="00DC7F5A"/>
    <w:rsid w:val="00DD0604"/>
    <w:rsid w:val="00DD11D6"/>
    <w:rsid w:val="00DD1280"/>
    <w:rsid w:val="00DD1B16"/>
    <w:rsid w:val="00DD2003"/>
    <w:rsid w:val="00DD295A"/>
    <w:rsid w:val="00DD32A6"/>
    <w:rsid w:val="00DD599A"/>
    <w:rsid w:val="00DD6245"/>
    <w:rsid w:val="00DD6F1F"/>
    <w:rsid w:val="00DD6F4A"/>
    <w:rsid w:val="00DD7445"/>
    <w:rsid w:val="00DD7649"/>
    <w:rsid w:val="00DE08E9"/>
    <w:rsid w:val="00DE1289"/>
    <w:rsid w:val="00DE20EC"/>
    <w:rsid w:val="00DE29B2"/>
    <w:rsid w:val="00DE301C"/>
    <w:rsid w:val="00DE384E"/>
    <w:rsid w:val="00DE3C40"/>
    <w:rsid w:val="00DE3C4A"/>
    <w:rsid w:val="00DE3D2D"/>
    <w:rsid w:val="00DE3D3C"/>
    <w:rsid w:val="00DE3FFE"/>
    <w:rsid w:val="00DE4540"/>
    <w:rsid w:val="00DE6BB1"/>
    <w:rsid w:val="00DE7A68"/>
    <w:rsid w:val="00DF02AF"/>
    <w:rsid w:val="00DF1801"/>
    <w:rsid w:val="00DF1AFB"/>
    <w:rsid w:val="00DF274B"/>
    <w:rsid w:val="00DF29BA"/>
    <w:rsid w:val="00DF413D"/>
    <w:rsid w:val="00DF41B2"/>
    <w:rsid w:val="00DF4256"/>
    <w:rsid w:val="00DF65FB"/>
    <w:rsid w:val="00DF67CC"/>
    <w:rsid w:val="00E01C4C"/>
    <w:rsid w:val="00E02145"/>
    <w:rsid w:val="00E02C79"/>
    <w:rsid w:val="00E02EC6"/>
    <w:rsid w:val="00E02F2C"/>
    <w:rsid w:val="00E04B67"/>
    <w:rsid w:val="00E04E58"/>
    <w:rsid w:val="00E068ED"/>
    <w:rsid w:val="00E06AA0"/>
    <w:rsid w:val="00E06FC4"/>
    <w:rsid w:val="00E07268"/>
    <w:rsid w:val="00E0767A"/>
    <w:rsid w:val="00E12EA2"/>
    <w:rsid w:val="00E13DA6"/>
    <w:rsid w:val="00E152BF"/>
    <w:rsid w:val="00E15A07"/>
    <w:rsid w:val="00E15A78"/>
    <w:rsid w:val="00E17A3D"/>
    <w:rsid w:val="00E2114F"/>
    <w:rsid w:val="00E21294"/>
    <w:rsid w:val="00E23242"/>
    <w:rsid w:val="00E23F6D"/>
    <w:rsid w:val="00E240BD"/>
    <w:rsid w:val="00E247B5"/>
    <w:rsid w:val="00E24D71"/>
    <w:rsid w:val="00E26738"/>
    <w:rsid w:val="00E27D7A"/>
    <w:rsid w:val="00E30DD8"/>
    <w:rsid w:val="00E31B23"/>
    <w:rsid w:val="00E31E14"/>
    <w:rsid w:val="00E32012"/>
    <w:rsid w:val="00E32752"/>
    <w:rsid w:val="00E32812"/>
    <w:rsid w:val="00E32FCD"/>
    <w:rsid w:val="00E33FD6"/>
    <w:rsid w:val="00E340EF"/>
    <w:rsid w:val="00E34174"/>
    <w:rsid w:val="00E34849"/>
    <w:rsid w:val="00E35157"/>
    <w:rsid w:val="00E36984"/>
    <w:rsid w:val="00E37680"/>
    <w:rsid w:val="00E40AD6"/>
    <w:rsid w:val="00E420D3"/>
    <w:rsid w:val="00E422F4"/>
    <w:rsid w:val="00E42C7C"/>
    <w:rsid w:val="00E43E67"/>
    <w:rsid w:val="00E4443A"/>
    <w:rsid w:val="00E47C09"/>
    <w:rsid w:val="00E5067B"/>
    <w:rsid w:val="00E5093B"/>
    <w:rsid w:val="00E51233"/>
    <w:rsid w:val="00E51589"/>
    <w:rsid w:val="00E529A1"/>
    <w:rsid w:val="00E52B29"/>
    <w:rsid w:val="00E53128"/>
    <w:rsid w:val="00E54285"/>
    <w:rsid w:val="00E54DA2"/>
    <w:rsid w:val="00E553BD"/>
    <w:rsid w:val="00E564AC"/>
    <w:rsid w:val="00E57FE2"/>
    <w:rsid w:val="00E6023B"/>
    <w:rsid w:val="00E61D86"/>
    <w:rsid w:val="00E6242A"/>
    <w:rsid w:val="00E62F0A"/>
    <w:rsid w:val="00E6309A"/>
    <w:rsid w:val="00E63293"/>
    <w:rsid w:val="00E63E5E"/>
    <w:rsid w:val="00E6494A"/>
    <w:rsid w:val="00E64967"/>
    <w:rsid w:val="00E65720"/>
    <w:rsid w:val="00E66083"/>
    <w:rsid w:val="00E66960"/>
    <w:rsid w:val="00E66A25"/>
    <w:rsid w:val="00E67658"/>
    <w:rsid w:val="00E67C54"/>
    <w:rsid w:val="00E704CD"/>
    <w:rsid w:val="00E704F3"/>
    <w:rsid w:val="00E706BD"/>
    <w:rsid w:val="00E70891"/>
    <w:rsid w:val="00E708C4"/>
    <w:rsid w:val="00E71930"/>
    <w:rsid w:val="00E71C76"/>
    <w:rsid w:val="00E71C9B"/>
    <w:rsid w:val="00E71D51"/>
    <w:rsid w:val="00E72003"/>
    <w:rsid w:val="00E72305"/>
    <w:rsid w:val="00E7236E"/>
    <w:rsid w:val="00E724D4"/>
    <w:rsid w:val="00E728A0"/>
    <w:rsid w:val="00E73022"/>
    <w:rsid w:val="00E730E6"/>
    <w:rsid w:val="00E734E0"/>
    <w:rsid w:val="00E75522"/>
    <w:rsid w:val="00E75565"/>
    <w:rsid w:val="00E75A41"/>
    <w:rsid w:val="00E77D07"/>
    <w:rsid w:val="00E77DC8"/>
    <w:rsid w:val="00E805F7"/>
    <w:rsid w:val="00E806C0"/>
    <w:rsid w:val="00E80CA8"/>
    <w:rsid w:val="00E811A8"/>
    <w:rsid w:val="00E81C92"/>
    <w:rsid w:val="00E82029"/>
    <w:rsid w:val="00E82A0D"/>
    <w:rsid w:val="00E834FE"/>
    <w:rsid w:val="00E84848"/>
    <w:rsid w:val="00E8660A"/>
    <w:rsid w:val="00E87AC4"/>
    <w:rsid w:val="00E87FE9"/>
    <w:rsid w:val="00E904F4"/>
    <w:rsid w:val="00E90A26"/>
    <w:rsid w:val="00E91441"/>
    <w:rsid w:val="00E91A12"/>
    <w:rsid w:val="00E92475"/>
    <w:rsid w:val="00E928BF"/>
    <w:rsid w:val="00E92958"/>
    <w:rsid w:val="00E944FC"/>
    <w:rsid w:val="00E957D8"/>
    <w:rsid w:val="00E95A40"/>
    <w:rsid w:val="00E960B9"/>
    <w:rsid w:val="00E96A43"/>
    <w:rsid w:val="00E9762F"/>
    <w:rsid w:val="00E978F4"/>
    <w:rsid w:val="00EA08D3"/>
    <w:rsid w:val="00EA0B53"/>
    <w:rsid w:val="00EA18C2"/>
    <w:rsid w:val="00EA1D93"/>
    <w:rsid w:val="00EA2181"/>
    <w:rsid w:val="00EA2279"/>
    <w:rsid w:val="00EA25D1"/>
    <w:rsid w:val="00EA309A"/>
    <w:rsid w:val="00EA49D3"/>
    <w:rsid w:val="00EA5F72"/>
    <w:rsid w:val="00EA7658"/>
    <w:rsid w:val="00EA7857"/>
    <w:rsid w:val="00EA7FAB"/>
    <w:rsid w:val="00EB1C13"/>
    <w:rsid w:val="00EB1F82"/>
    <w:rsid w:val="00EB2753"/>
    <w:rsid w:val="00EB3042"/>
    <w:rsid w:val="00EB316E"/>
    <w:rsid w:val="00EB3CFC"/>
    <w:rsid w:val="00EB423A"/>
    <w:rsid w:val="00EB4980"/>
    <w:rsid w:val="00EB701F"/>
    <w:rsid w:val="00EB72B2"/>
    <w:rsid w:val="00EC0105"/>
    <w:rsid w:val="00EC012E"/>
    <w:rsid w:val="00EC036B"/>
    <w:rsid w:val="00EC1FED"/>
    <w:rsid w:val="00EC203E"/>
    <w:rsid w:val="00EC21B6"/>
    <w:rsid w:val="00EC3566"/>
    <w:rsid w:val="00EC39A5"/>
    <w:rsid w:val="00EC3F55"/>
    <w:rsid w:val="00EC5905"/>
    <w:rsid w:val="00EC644B"/>
    <w:rsid w:val="00EC64EB"/>
    <w:rsid w:val="00EC7CBB"/>
    <w:rsid w:val="00ED0621"/>
    <w:rsid w:val="00ED064D"/>
    <w:rsid w:val="00ED10E7"/>
    <w:rsid w:val="00ED21A5"/>
    <w:rsid w:val="00ED2E17"/>
    <w:rsid w:val="00ED2FEA"/>
    <w:rsid w:val="00ED4526"/>
    <w:rsid w:val="00ED5C2F"/>
    <w:rsid w:val="00ED6A65"/>
    <w:rsid w:val="00ED7924"/>
    <w:rsid w:val="00EE17B7"/>
    <w:rsid w:val="00EE3E3A"/>
    <w:rsid w:val="00EE437D"/>
    <w:rsid w:val="00EE4431"/>
    <w:rsid w:val="00EE4C12"/>
    <w:rsid w:val="00EE5044"/>
    <w:rsid w:val="00EE62B0"/>
    <w:rsid w:val="00EE69AF"/>
    <w:rsid w:val="00EE73CB"/>
    <w:rsid w:val="00EE77CF"/>
    <w:rsid w:val="00EE7D99"/>
    <w:rsid w:val="00EE7E65"/>
    <w:rsid w:val="00EF0BF0"/>
    <w:rsid w:val="00EF0D6C"/>
    <w:rsid w:val="00EF1AD9"/>
    <w:rsid w:val="00EF24DB"/>
    <w:rsid w:val="00EF2B77"/>
    <w:rsid w:val="00EF3535"/>
    <w:rsid w:val="00EF3EAC"/>
    <w:rsid w:val="00EF5838"/>
    <w:rsid w:val="00EF675F"/>
    <w:rsid w:val="00EF6F3A"/>
    <w:rsid w:val="00EF70DB"/>
    <w:rsid w:val="00EF768F"/>
    <w:rsid w:val="00EF7753"/>
    <w:rsid w:val="00EF7DDE"/>
    <w:rsid w:val="00F00821"/>
    <w:rsid w:val="00F0091C"/>
    <w:rsid w:val="00F00AB5"/>
    <w:rsid w:val="00F00B49"/>
    <w:rsid w:val="00F00D7F"/>
    <w:rsid w:val="00F00D83"/>
    <w:rsid w:val="00F01C35"/>
    <w:rsid w:val="00F02408"/>
    <w:rsid w:val="00F0271F"/>
    <w:rsid w:val="00F0334B"/>
    <w:rsid w:val="00F034EA"/>
    <w:rsid w:val="00F0400C"/>
    <w:rsid w:val="00F049A8"/>
    <w:rsid w:val="00F04A0D"/>
    <w:rsid w:val="00F04CCA"/>
    <w:rsid w:val="00F04E31"/>
    <w:rsid w:val="00F0597A"/>
    <w:rsid w:val="00F061D7"/>
    <w:rsid w:val="00F0657B"/>
    <w:rsid w:val="00F07AAF"/>
    <w:rsid w:val="00F100AD"/>
    <w:rsid w:val="00F11432"/>
    <w:rsid w:val="00F116BE"/>
    <w:rsid w:val="00F11D98"/>
    <w:rsid w:val="00F13046"/>
    <w:rsid w:val="00F1309D"/>
    <w:rsid w:val="00F1324B"/>
    <w:rsid w:val="00F138F3"/>
    <w:rsid w:val="00F139E7"/>
    <w:rsid w:val="00F14156"/>
    <w:rsid w:val="00F1460A"/>
    <w:rsid w:val="00F15DE8"/>
    <w:rsid w:val="00F15EE7"/>
    <w:rsid w:val="00F1652E"/>
    <w:rsid w:val="00F16532"/>
    <w:rsid w:val="00F20EF5"/>
    <w:rsid w:val="00F21C48"/>
    <w:rsid w:val="00F21E30"/>
    <w:rsid w:val="00F22770"/>
    <w:rsid w:val="00F22922"/>
    <w:rsid w:val="00F22AD8"/>
    <w:rsid w:val="00F22DF9"/>
    <w:rsid w:val="00F24B84"/>
    <w:rsid w:val="00F254A7"/>
    <w:rsid w:val="00F25C1A"/>
    <w:rsid w:val="00F2752B"/>
    <w:rsid w:val="00F27763"/>
    <w:rsid w:val="00F2783D"/>
    <w:rsid w:val="00F30D1A"/>
    <w:rsid w:val="00F30DAB"/>
    <w:rsid w:val="00F30F28"/>
    <w:rsid w:val="00F316DD"/>
    <w:rsid w:val="00F328B7"/>
    <w:rsid w:val="00F329E3"/>
    <w:rsid w:val="00F32BBE"/>
    <w:rsid w:val="00F337A5"/>
    <w:rsid w:val="00F34C86"/>
    <w:rsid w:val="00F35911"/>
    <w:rsid w:val="00F36DA1"/>
    <w:rsid w:val="00F374CF"/>
    <w:rsid w:val="00F402CA"/>
    <w:rsid w:val="00F41754"/>
    <w:rsid w:val="00F41F86"/>
    <w:rsid w:val="00F421A2"/>
    <w:rsid w:val="00F426B6"/>
    <w:rsid w:val="00F42786"/>
    <w:rsid w:val="00F4389A"/>
    <w:rsid w:val="00F44477"/>
    <w:rsid w:val="00F44635"/>
    <w:rsid w:val="00F448BA"/>
    <w:rsid w:val="00F455AD"/>
    <w:rsid w:val="00F4773D"/>
    <w:rsid w:val="00F478D3"/>
    <w:rsid w:val="00F47ACC"/>
    <w:rsid w:val="00F50176"/>
    <w:rsid w:val="00F5115B"/>
    <w:rsid w:val="00F5137F"/>
    <w:rsid w:val="00F51DA2"/>
    <w:rsid w:val="00F51FC1"/>
    <w:rsid w:val="00F52744"/>
    <w:rsid w:val="00F52AA8"/>
    <w:rsid w:val="00F53C36"/>
    <w:rsid w:val="00F53D8C"/>
    <w:rsid w:val="00F54A4B"/>
    <w:rsid w:val="00F54FB2"/>
    <w:rsid w:val="00F56BBA"/>
    <w:rsid w:val="00F56D66"/>
    <w:rsid w:val="00F56DE7"/>
    <w:rsid w:val="00F60473"/>
    <w:rsid w:val="00F60E3C"/>
    <w:rsid w:val="00F61B41"/>
    <w:rsid w:val="00F61F2A"/>
    <w:rsid w:val="00F621E5"/>
    <w:rsid w:val="00F65D49"/>
    <w:rsid w:val="00F66B9A"/>
    <w:rsid w:val="00F66EE2"/>
    <w:rsid w:val="00F67257"/>
    <w:rsid w:val="00F672B6"/>
    <w:rsid w:val="00F67A3F"/>
    <w:rsid w:val="00F701A5"/>
    <w:rsid w:val="00F73A06"/>
    <w:rsid w:val="00F73E9F"/>
    <w:rsid w:val="00F74396"/>
    <w:rsid w:val="00F74A90"/>
    <w:rsid w:val="00F759E2"/>
    <w:rsid w:val="00F768DA"/>
    <w:rsid w:val="00F76AF2"/>
    <w:rsid w:val="00F77CA4"/>
    <w:rsid w:val="00F803E3"/>
    <w:rsid w:val="00F80559"/>
    <w:rsid w:val="00F80D2B"/>
    <w:rsid w:val="00F80F49"/>
    <w:rsid w:val="00F826E0"/>
    <w:rsid w:val="00F828A5"/>
    <w:rsid w:val="00F82EAD"/>
    <w:rsid w:val="00F83836"/>
    <w:rsid w:val="00F83C02"/>
    <w:rsid w:val="00F83D1F"/>
    <w:rsid w:val="00F84124"/>
    <w:rsid w:val="00F84DFD"/>
    <w:rsid w:val="00F860F9"/>
    <w:rsid w:val="00F8767C"/>
    <w:rsid w:val="00F90285"/>
    <w:rsid w:val="00F91267"/>
    <w:rsid w:val="00F91CB5"/>
    <w:rsid w:val="00F91D7E"/>
    <w:rsid w:val="00F931DD"/>
    <w:rsid w:val="00F9377C"/>
    <w:rsid w:val="00F93A54"/>
    <w:rsid w:val="00F947DE"/>
    <w:rsid w:val="00F94CD1"/>
    <w:rsid w:val="00F971B4"/>
    <w:rsid w:val="00F97EAF"/>
    <w:rsid w:val="00FA0537"/>
    <w:rsid w:val="00FA1F41"/>
    <w:rsid w:val="00FA24DB"/>
    <w:rsid w:val="00FA27B9"/>
    <w:rsid w:val="00FA2CAF"/>
    <w:rsid w:val="00FA2EE7"/>
    <w:rsid w:val="00FA2F7C"/>
    <w:rsid w:val="00FA3483"/>
    <w:rsid w:val="00FA4107"/>
    <w:rsid w:val="00FA434B"/>
    <w:rsid w:val="00FA4CE5"/>
    <w:rsid w:val="00FA58E1"/>
    <w:rsid w:val="00FA5F54"/>
    <w:rsid w:val="00FA650F"/>
    <w:rsid w:val="00FA73D5"/>
    <w:rsid w:val="00FA7546"/>
    <w:rsid w:val="00FA7F78"/>
    <w:rsid w:val="00FB04D9"/>
    <w:rsid w:val="00FB10C8"/>
    <w:rsid w:val="00FB1A74"/>
    <w:rsid w:val="00FB1DA8"/>
    <w:rsid w:val="00FB28CF"/>
    <w:rsid w:val="00FB2D6C"/>
    <w:rsid w:val="00FB310B"/>
    <w:rsid w:val="00FB405F"/>
    <w:rsid w:val="00FB45A2"/>
    <w:rsid w:val="00FB4C97"/>
    <w:rsid w:val="00FB51CA"/>
    <w:rsid w:val="00FB5C9E"/>
    <w:rsid w:val="00FB5E53"/>
    <w:rsid w:val="00FB665A"/>
    <w:rsid w:val="00FB7A71"/>
    <w:rsid w:val="00FC1742"/>
    <w:rsid w:val="00FC241A"/>
    <w:rsid w:val="00FC25CD"/>
    <w:rsid w:val="00FC26C9"/>
    <w:rsid w:val="00FC2A3F"/>
    <w:rsid w:val="00FC2D53"/>
    <w:rsid w:val="00FC3044"/>
    <w:rsid w:val="00FC3199"/>
    <w:rsid w:val="00FC4134"/>
    <w:rsid w:val="00FC51BB"/>
    <w:rsid w:val="00FC5302"/>
    <w:rsid w:val="00FC55B5"/>
    <w:rsid w:val="00FC603C"/>
    <w:rsid w:val="00FC617A"/>
    <w:rsid w:val="00FC71DC"/>
    <w:rsid w:val="00FC7ADE"/>
    <w:rsid w:val="00FD0292"/>
    <w:rsid w:val="00FD087D"/>
    <w:rsid w:val="00FD0B27"/>
    <w:rsid w:val="00FD1915"/>
    <w:rsid w:val="00FD1957"/>
    <w:rsid w:val="00FD226D"/>
    <w:rsid w:val="00FD26CC"/>
    <w:rsid w:val="00FD2B27"/>
    <w:rsid w:val="00FD2B8B"/>
    <w:rsid w:val="00FD3676"/>
    <w:rsid w:val="00FD3F82"/>
    <w:rsid w:val="00FD45E3"/>
    <w:rsid w:val="00FD651E"/>
    <w:rsid w:val="00FE045A"/>
    <w:rsid w:val="00FE0760"/>
    <w:rsid w:val="00FE07D6"/>
    <w:rsid w:val="00FE123F"/>
    <w:rsid w:val="00FE24CB"/>
    <w:rsid w:val="00FE61C4"/>
    <w:rsid w:val="00FE74E7"/>
    <w:rsid w:val="00FE7F5D"/>
    <w:rsid w:val="00FF06CB"/>
    <w:rsid w:val="00FF1CC7"/>
    <w:rsid w:val="00FF1D86"/>
    <w:rsid w:val="00FF2571"/>
    <w:rsid w:val="00FF28AA"/>
    <w:rsid w:val="00FF28F0"/>
    <w:rsid w:val="00FF2A38"/>
    <w:rsid w:val="00FF4F3D"/>
    <w:rsid w:val="0181D714"/>
    <w:rsid w:val="01F754B8"/>
    <w:rsid w:val="022D449C"/>
    <w:rsid w:val="02DD3B8F"/>
    <w:rsid w:val="035DD5CC"/>
    <w:rsid w:val="03B3641F"/>
    <w:rsid w:val="03C5B4E3"/>
    <w:rsid w:val="03F8AA5C"/>
    <w:rsid w:val="06EFA649"/>
    <w:rsid w:val="07151BE7"/>
    <w:rsid w:val="07C2540D"/>
    <w:rsid w:val="08871A6D"/>
    <w:rsid w:val="0B181092"/>
    <w:rsid w:val="0DE5558A"/>
    <w:rsid w:val="0DEA1D65"/>
    <w:rsid w:val="0DF05840"/>
    <w:rsid w:val="0F450BF2"/>
    <w:rsid w:val="0F5A1506"/>
    <w:rsid w:val="11729350"/>
    <w:rsid w:val="12ED4E91"/>
    <w:rsid w:val="131E448A"/>
    <w:rsid w:val="14EADA8B"/>
    <w:rsid w:val="15B28C0D"/>
    <w:rsid w:val="166F9BF9"/>
    <w:rsid w:val="17023E98"/>
    <w:rsid w:val="171B66F5"/>
    <w:rsid w:val="180B674F"/>
    <w:rsid w:val="1B2E5915"/>
    <w:rsid w:val="1C1A12DC"/>
    <w:rsid w:val="1F332CBE"/>
    <w:rsid w:val="1FE6CFBB"/>
    <w:rsid w:val="2100DBC4"/>
    <w:rsid w:val="21A82D88"/>
    <w:rsid w:val="21DF2CC7"/>
    <w:rsid w:val="221F7EB0"/>
    <w:rsid w:val="24F86625"/>
    <w:rsid w:val="26246D99"/>
    <w:rsid w:val="264D3404"/>
    <w:rsid w:val="268ECCE7"/>
    <w:rsid w:val="27CEAC20"/>
    <w:rsid w:val="27F6C6F6"/>
    <w:rsid w:val="28836D96"/>
    <w:rsid w:val="28B7D9EC"/>
    <w:rsid w:val="290807A4"/>
    <w:rsid w:val="292F0B34"/>
    <w:rsid w:val="2BFB9481"/>
    <w:rsid w:val="2C2E9F65"/>
    <w:rsid w:val="2F5945E0"/>
    <w:rsid w:val="313A4627"/>
    <w:rsid w:val="32F87210"/>
    <w:rsid w:val="33484FA2"/>
    <w:rsid w:val="34C27FE6"/>
    <w:rsid w:val="35EDAF8E"/>
    <w:rsid w:val="36528284"/>
    <w:rsid w:val="36581BA4"/>
    <w:rsid w:val="37130FCE"/>
    <w:rsid w:val="376DB958"/>
    <w:rsid w:val="37E98E45"/>
    <w:rsid w:val="3A892187"/>
    <w:rsid w:val="3D3D92CB"/>
    <w:rsid w:val="3D6A26EC"/>
    <w:rsid w:val="3D9675B8"/>
    <w:rsid w:val="3DB03FB9"/>
    <w:rsid w:val="40B80273"/>
    <w:rsid w:val="412BA87A"/>
    <w:rsid w:val="41E5AC89"/>
    <w:rsid w:val="428E32DE"/>
    <w:rsid w:val="42A10387"/>
    <w:rsid w:val="432B63D1"/>
    <w:rsid w:val="432BD4ED"/>
    <w:rsid w:val="44440674"/>
    <w:rsid w:val="44728BD5"/>
    <w:rsid w:val="46207EEC"/>
    <w:rsid w:val="46733573"/>
    <w:rsid w:val="46983586"/>
    <w:rsid w:val="47155DB8"/>
    <w:rsid w:val="47DA7E0C"/>
    <w:rsid w:val="47FD8814"/>
    <w:rsid w:val="491112EB"/>
    <w:rsid w:val="4B75A3A6"/>
    <w:rsid w:val="4E286457"/>
    <w:rsid w:val="4EFA211A"/>
    <w:rsid w:val="4FEB02BD"/>
    <w:rsid w:val="5019E48E"/>
    <w:rsid w:val="509AE909"/>
    <w:rsid w:val="531459D7"/>
    <w:rsid w:val="53A733EA"/>
    <w:rsid w:val="5459AA07"/>
    <w:rsid w:val="548E3C7A"/>
    <w:rsid w:val="5746CA19"/>
    <w:rsid w:val="5812C226"/>
    <w:rsid w:val="590E3962"/>
    <w:rsid w:val="5A81DC4B"/>
    <w:rsid w:val="5BC4783D"/>
    <w:rsid w:val="5C03A9D9"/>
    <w:rsid w:val="5D84E513"/>
    <w:rsid w:val="5E1512F0"/>
    <w:rsid w:val="5E243CE1"/>
    <w:rsid w:val="5F267D3A"/>
    <w:rsid w:val="5F3958F5"/>
    <w:rsid w:val="61E48268"/>
    <w:rsid w:val="62DE6693"/>
    <w:rsid w:val="633752EE"/>
    <w:rsid w:val="634A8F29"/>
    <w:rsid w:val="658E5C7F"/>
    <w:rsid w:val="660B2AA8"/>
    <w:rsid w:val="6704B9BD"/>
    <w:rsid w:val="675C966A"/>
    <w:rsid w:val="67C97D52"/>
    <w:rsid w:val="683A1F73"/>
    <w:rsid w:val="69CAA9D0"/>
    <w:rsid w:val="69F92CFE"/>
    <w:rsid w:val="6B2C7EAC"/>
    <w:rsid w:val="6BB6AE73"/>
    <w:rsid w:val="6BCDA789"/>
    <w:rsid w:val="6C066A7F"/>
    <w:rsid w:val="6C4C8CA1"/>
    <w:rsid w:val="6C90EFC2"/>
    <w:rsid w:val="6D890E62"/>
    <w:rsid w:val="702D8860"/>
    <w:rsid w:val="705727AE"/>
    <w:rsid w:val="737CC82F"/>
    <w:rsid w:val="740ED88D"/>
    <w:rsid w:val="75D415CB"/>
    <w:rsid w:val="7673CF74"/>
    <w:rsid w:val="78B25343"/>
    <w:rsid w:val="792DB92B"/>
    <w:rsid w:val="7A0EC6C8"/>
    <w:rsid w:val="7ABEC0AE"/>
    <w:rsid w:val="7B405E8C"/>
    <w:rsid w:val="7C6A9DF1"/>
    <w:rsid w:val="7D01EFB8"/>
    <w:rsid w:val="7E0FE29F"/>
    <w:rsid w:val="7EF7432E"/>
    <w:rsid w:val="7F0E7613"/>
  </w:rsids>
  <m:mathPr>
    <m:mathFont m:val="Cambria Math"/>
    <m:brkBin m:val="before"/>
    <m:brkBinSub m:val="--"/>
    <m:smallFrac m:val="0"/>
    <m:dispDef/>
    <m:lMargin m:val="0"/>
    <m:rMargin m:val="0"/>
    <m:defJc m:val="centerGroup"/>
    <m:wrapIndent m:val="1440"/>
    <m:intLim m:val="subSup"/>
    <m:naryLim m:val="undOvr"/>
  </m:mathPr>
  <w:themeFontLang w:val="fi-F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1B0A62E6"/>
  <w15:docId w15:val="{D2559C8B-608D-4570-ABC7-14116AAB1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da-DK" w:eastAsia="da-D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4FE2"/>
    <w:rPr>
      <w:sz w:val="22"/>
      <w:szCs w:val="22"/>
      <w:lang w:val="en-US" w:eastAsia="en-US"/>
    </w:rPr>
  </w:style>
  <w:style w:type="paragraph" w:styleId="Heading1">
    <w:name w:val="heading 1"/>
    <w:next w:val="Normal"/>
    <w:link w:val="Heading1Char"/>
    <w:qFormat/>
    <w:pPr>
      <w:keepNext/>
      <w:keepLines/>
      <w:pBdr>
        <w:top w:val="single" w:sz="12" w:space="3" w:color="auto"/>
      </w:pBdr>
      <w:spacing w:before="240" w:after="180" w:line="240" w:lineRule="auto"/>
      <w:ind w:left="1134" w:hanging="1134"/>
      <w:outlineLvl w:val="0"/>
    </w:pPr>
    <w:rPr>
      <w:rFonts w:ascii="Arial" w:hAnsi="Arial" w:cs="Times New Roman"/>
      <w:sz w:val="36"/>
      <w:lang w:val="en-GB" w:eastAsia="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qFormat/>
    <w:pPr>
      <w:spacing w:line="240" w:lineRule="auto"/>
    </w:pPr>
    <w:rPr>
      <w:sz w:val="20"/>
      <w:szCs w:val="20"/>
    </w:rPr>
  </w:style>
  <w:style w:type="paragraph" w:styleId="BodyText">
    <w:name w:val="Body Text"/>
    <w:basedOn w:val="Normal"/>
    <w:link w:val="BodyTextChar"/>
    <w:uiPriority w:val="99"/>
    <w:qFormat/>
    <w:pPr>
      <w:spacing w:after="120" w:line="240" w:lineRule="auto"/>
    </w:pPr>
    <w:rPr>
      <w:rFonts w:ascii="Times New Roman" w:hAnsi="Times New Roman" w:cs="Times New Roman"/>
      <w:sz w:val="20"/>
      <w:szCs w:val="20"/>
      <w:lang w:val="en-GB"/>
    </w:r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819"/>
        <w:tab w:val="right" w:pos="9638"/>
      </w:tabs>
      <w:spacing w:after="0" w:line="240" w:lineRule="auto"/>
    </w:pPr>
  </w:style>
  <w:style w:type="paragraph" w:styleId="Header">
    <w:name w:val="header"/>
    <w:link w:val="HeaderChar"/>
    <w:qFormat/>
    <w:pPr>
      <w:widowControl w:val="0"/>
      <w:overflowPunct w:val="0"/>
      <w:autoSpaceDE w:val="0"/>
      <w:autoSpaceDN w:val="0"/>
      <w:adjustRightInd w:val="0"/>
      <w:spacing w:after="0" w:line="240" w:lineRule="auto"/>
      <w:textAlignment w:val="baseline"/>
    </w:pPr>
    <w:rPr>
      <w:rFonts w:ascii="Arial" w:hAnsi="Arial" w:cs="Times New Roman"/>
      <w:b/>
      <w:sz w:val="18"/>
      <w:lang w:val="en-GB" w:eastAsia="ja-JP"/>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spacing w:after="0" w:line="240" w:lineRule="auto"/>
    </w:pPr>
    <w:rPr>
      <w:rFonts w:ascii="Arial" w:eastAsia="Calibri" w:hAnsi="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qFormat/>
    <w:rPr>
      <w:sz w:val="16"/>
      <w:szCs w:val="16"/>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eastAsia="fi-FI"/>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ommentTextChar">
    <w:name w:val="Comment Text Char"/>
    <w:basedOn w:val="DefaultParagraphFont"/>
    <w:link w:val="CommentText"/>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advancedproofingissue">
    <w:name w:val="advancedproofingissue"/>
    <w:basedOn w:val="DefaultParagraphFont"/>
    <w:qFormat/>
  </w:style>
  <w:style w:type="paragraph" w:customStyle="1" w:styleId="Revision1">
    <w:name w:val="Revision1"/>
    <w:hidden/>
    <w:uiPriority w:val="99"/>
    <w:semiHidden/>
    <w:qFormat/>
    <w:pPr>
      <w:spacing w:after="0" w:line="240" w:lineRule="auto"/>
    </w:pPr>
    <w:rPr>
      <w:sz w:val="22"/>
      <w:szCs w:val="22"/>
      <w:lang w:val="fi-FI" w:eastAsia="en-US"/>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
    <w:basedOn w:val="Normal"/>
    <w:link w:val="ListParagraphChar"/>
    <w:uiPriority w:val="34"/>
    <w:qFormat/>
    <w:pPr>
      <w:spacing w:after="0" w:line="240" w:lineRule="auto"/>
      <w:ind w:left="720"/>
      <w:contextualSpacing/>
    </w:pPr>
    <w:rPr>
      <w:rFonts w:ascii="Times New Roman" w:eastAsia="Times New Roman" w:hAnsi="Times New Roman" w:cs="Times New Roman"/>
      <w:sz w:val="24"/>
      <w:szCs w:val="24"/>
      <w:lang w:val="da-DK" w:eastAsia="da-DK"/>
    </w:rPr>
  </w:style>
  <w:style w:type="character" w:customStyle="1" w:styleId="Heading1Char">
    <w:name w:val="Heading 1 Char"/>
    <w:basedOn w:val="DefaultParagraphFont"/>
    <w:link w:val="Heading1"/>
    <w:qFormat/>
    <w:rPr>
      <w:rFonts w:ascii="Arial" w:eastAsiaTheme="minorEastAsia" w:hAnsi="Arial" w:cs="Times New Roman"/>
      <w:sz w:val="36"/>
      <w:szCs w:val="20"/>
      <w:lang w:val="en-GB"/>
    </w:rPr>
  </w:style>
  <w:style w:type="character" w:customStyle="1" w:styleId="HeaderChar">
    <w:name w:val="Header Char"/>
    <w:basedOn w:val="DefaultParagraphFont"/>
    <w:link w:val="Header"/>
    <w:qFormat/>
    <w:rPr>
      <w:rFonts w:ascii="Arial" w:eastAsiaTheme="minorEastAsia" w:hAnsi="Arial" w:cs="Times New Roman"/>
      <w:b/>
      <w:sz w:val="18"/>
      <w:szCs w:val="20"/>
      <w:lang w:val="en-GB" w:eastAsia="ja-JP"/>
    </w:rPr>
  </w:style>
  <w:style w:type="character" w:customStyle="1" w:styleId="BodyTextChar">
    <w:name w:val="Body Text Char"/>
    <w:basedOn w:val="DefaultParagraphFont"/>
    <w:link w:val="BodyText"/>
    <w:uiPriority w:val="99"/>
    <w:qFormat/>
    <w:rPr>
      <w:rFonts w:ascii="Times New Roman" w:eastAsiaTheme="minorEastAsia" w:hAnsi="Times New Roman" w:cs="Times New Roman"/>
      <w:sz w:val="20"/>
      <w:szCs w:val="20"/>
      <w:lang w:val="en-GB"/>
    </w:rPr>
  </w:style>
  <w:style w:type="paragraph" w:customStyle="1" w:styleId="RAN4H2">
    <w:name w:val="RAN4 H2"/>
    <w:basedOn w:val="Heading2"/>
    <w:next w:val="Normal"/>
    <w:link w:val="RAN4H2Char"/>
    <w:qFormat/>
    <w:pPr>
      <w:numPr>
        <w:ilvl w:val="1"/>
        <w:numId w:val="1"/>
      </w:numPr>
      <w:spacing w:before="180" w:after="180" w:line="240" w:lineRule="auto"/>
      <w:ind w:left="431" w:hanging="431"/>
    </w:pPr>
    <w:rPr>
      <w:rFonts w:ascii="Arial" w:eastAsia="Times New Roman" w:hAnsi="Arial" w:cs="Times New Roman"/>
      <w:color w:val="auto"/>
      <w:sz w:val="32"/>
      <w:szCs w:val="20"/>
    </w:rPr>
  </w:style>
  <w:style w:type="paragraph" w:customStyle="1" w:styleId="RAN4H1">
    <w:name w:val="RAN4 H1"/>
    <w:basedOn w:val="Normal"/>
    <w:next w:val="Normal"/>
    <w:link w:val="RAN4H1Char"/>
    <w:qFormat/>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1Char">
    <w:name w:val="RAN4 H1 Char"/>
    <w:basedOn w:val="DefaultParagraphFont"/>
    <w:link w:val="RAN4H1"/>
    <w:qFormat/>
    <w:rPr>
      <w:rFonts w:ascii="Arial" w:eastAsia="SimSun" w:hAnsi="Arial" w:cs="Times New Roman"/>
      <w:sz w:val="36"/>
      <w:lang w:val="en-GB" w:eastAsia="en-US"/>
    </w:rPr>
  </w:style>
  <w:style w:type="paragraph" w:customStyle="1" w:styleId="RAN4H3">
    <w:name w:val="RAN4 H3"/>
    <w:basedOn w:val="Normal"/>
    <w:link w:val="RAN4H3Char"/>
    <w:qFormat/>
    <w:pPr>
      <w:numPr>
        <w:ilvl w:val="2"/>
        <w:numId w:val="1"/>
      </w:numPr>
      <w:ind w:left="505" w:hanging="505"/>
    </w:pPr>
    <w:rPr>
      <w:rFonts w:ascii="Arial" w:hAnsi="Arial" w:cs="Arial"/>
      <w:sz w:val="24"/>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rPr>
  </w:style>
  <w:style w:type="paragraph" w:customStyle="1" w:styleId="EX">
    <w:name w:val="EX"/>
    <w:basedOn w:val="Normal"/>
    <w:uiPriority w:val="99"/>
    <w:qFormat/>
    <w:pPr>
      <w:keepLines/>
      <w:spacing w:after="180" w:line="240" w:lineRule="auto"/>
      <w:ind w:left="1702" w:hanging="1418"/>
    </w:pPr>
    <w:rPr>
      <w:rFonts w:ascii="Times New Roman" w:eastAsia="SimSun" w:hAnsi="Times New Roman" w:cs="Times New Roman"/>
      <w:sz w:val="20"/>
      <w:szCs w:val="20"/>
      <w:lang w:val="en-GB"/>
    </w:r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color w:val="1F3864" w:themeColor="accent1" w:themeShade="80"/>
      <w:sz w:val="24"/>
      <w:szCs w:val="24"/>
    </w:rPr>
  </w:style>
  <w:style w:type="character" w:customStyle="1" w:styleId="FooterChar">
    <w:name w:val="Footer Char"/>
    <w:basedOn w:val="DefaultParagraphFont"/>
    <w:link w:val="Footer"/>
    <w:uiPriority w:val="99"/>
    <w:qFormat/>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B1">
    <w:name w:val="B1"/>
    <w:basedOn w:val="List"/>
    <w:link w:val="B1Char1"/>
    <w:qFormat/>
    <w:rsid w:val="00616527"/>
    <w:pPr>
      <w:overflowPunct w:val="0"/>
      <w:autoSpaceDE w:val="0"/>
      <w:autoSpaceDN w:val="0"/>
      <w:adjustRightInd w:val="0"/>
      <w:spacing w:after="180" w:line="240" w:lineRule="auto"/>
      <w:ind w:left="568" w:hanging="284"/>
      <w:contextualSpacing w:val="0"/>
      <w:textAlignment w:val="baseline"/>
    </w:pPr>
    <w:rPr>
      <w:rFonts w:ascii="Times New Roman" w:eastAsia="SimSun" w:hAnsi="Times New Roman" w:cs="Times New Roman"/>
      <w:sz w:val="20"/>
      <w:szCs w:val="20"/>
      <w:lang w:val="en-GB" w:eastAsia="en-GB"/>
    </w:rPr>
  </w:style>
  <w:style w:type="paragraph" w:customStyle="1" w:styleId="B2">
    <w:name w:val="B2"/>
    <w:basedOn w:val="List2"/>
    <w:link w:val="B2Char"/>
    <w:qFormat/>
    <w:rsid w:val="00616527"/>
    <w:pPr>
      <w:overflowPunct w:val="0"/>
      <w:autoSpaceDE w:val="0"/>
      <w:autoSpaceDN w:val="0"/>
      <w:adjustRightInd w:val="0"/>
      <w:spacing w:after="180" w:line="240" w:lineRule="auto"/>
      <w:ind w:left="851" w:hanging="284"/>
      <w:contextualSpacing w:val="0"/>
      <w:textAlignment w:val="baseline"/>
    </w:pPr>
    <w:rPr>
      <w:rFonts w:ascii="Times New Roman" w:eastAsia="SimSun" w:hAnsi="Times New Roman" w:cs="Times New Roman"/>
      <w:sz w:val="20"/>
      <w:szCs w:val="20"/>
      <w:lang w:val="en-GB" w:eastAsia="en-GB"/>
    </w:rPr>
  </w:style>
  <w:style w:type="character" w:customStyle="1" w:styleId="B1Char1">
    <w:name w:val="B1 Char1"/>
    <w:link w:val="B1"/>
    <w:locked/>
    <w:rsid w:val="00616527"/>
    <w:rPr>
      <w:rFonts w:ascii="Times New Roman" w:eastAsia="SimSun" w:hAnsi="Times New Roman" w:cs="Times New Roman"/>
      <w:lang w:val="en-GB" w:eastAsia="en-GB"/>
    </w:rPr>
  </w:style>
  <w:style w:type="paragraph" w:styleId="List">
    <w:name w:val="List"/>
    <w:basedOn w:val="Normal"/>
    <w:uiPriority w:val="99"/>
    <w:semiHidden/>
    <w:unhideWhenUsed/>
    <w:rsid w:val="00616527"/>
    <w:pPr>
      <w:ind w:left="283" w:hanging="283"/>
      <w:contextualSpacing/>
    </w:pPr>
  </w:style>
  <w:style w:type="paragraph" w:styleId="List2">
    <w:name w:val="List 2"/>
    <w:basedOn w:val="Normal"/>
    <w:uiPriority w:val="99"/>
    <w:semiHidden/>
    <w:unhideWhenUsed/>
    <w:rsid w:val="00616527"/>
    <w:pPr>
      <w:ind w:left="566" w:hanging="283"/>
      <w:contextualSpacing/>
    </w:pPr>
  </w:style>
  <w:style w:type="paragraph" w:styleId="NormalWeb">
    <w:name w:val="Normal (Web)"/>
    <w:basedOn w:val="Normal"/>
    <w:uiPriority w:val="99"/>
    <w:semiHidden/>
    <w:unhideWhenUsed/>
    <w:rsid w:val="000654F3"/>
    <w:pPr>
      <w:spacing w:before="100" w:beforeAutospacing="1" w:after="100" w:afterAutospacing="1" w:line="240" w:lineRule="auto"/>
    </w:pPr>
    <w:rPr>
      <w:rFonts w:ascii="Times New Roman" w:eastAsia="Times New Roman" w:hAnsi="Times New Roman" w:cs="Times New Roman"/>
      <w:sz w:val="24"/>
      <w:szCs w:val="24"/>
      <w:lang w:val="da-DK" w:eastAsia="da-DK"/>
    </w:rPr>
  </w:style>
  <w:style w:type="paragraph" w:customStyle="1" w:styleId="RAN4Observation">
    <w:name w:val="RAN4 Observation"/>
    <w:basedOn w:val="ListParagraph"/>
    <w:next w:val="Normal"/>
    <w:rsid w:val="00901A08"/>
    <w:pPr>
      <w:numPr>
        <w:numId w:val="3"/>
      </w:numPr>
      <w:spacing w:after="160" w:line="259" w:lineRule="auto"/>
      <w:ind w:left="360"/>
    </w:pPr>
    <w:rPr>
      <w:rFonts w:eastAsia="Calibri"/>
      <w:sz w:val="20"/>
      <w:szCs w:val="20"/>
      <w:lang w:val="en-GB" w:eastAsia="en-US"/>
    </w:rPr>
  </w:style>
  <w:style w:type="paragraph" w:customStyle="1" w:styleId="RAN4observation0">
    <w:name w:val="RAN4 observation"/>
    <w:basedOn w:val="RAN4Observation"/>
    <w:next w:val="Normal"/>
    <w:link w:val="RAN4observationChar"/>
    <w:qFormat/>
    <w:rsid w:val="00901A08"/>
  </w:style>
  <w:style w:type="character" w:customStyle="1" w:styleId="RAN4observationChar">
    <w:name w:val="RAN4 observation Char"/>
    <w:basedOn w:val="DefaultParagraphFont"/>
    <w:link w:val="RAN4observation0"/>
    <w:rsid w:val="00901A08"/>
    <w:rPr>
      <w:rFonts w:ascii="Times New Roman" w:eastAsia="Calibri" w:hAnsi="Times New Roman" w:cs="Times New Roman"/>
      <w:lang w:val="en-GB" w:eastAsia="en-US"/>
    </w:rPr>
  </w:style>
  <w:style w:type="paragraph" w:customStyle="1" w:styleId="RAN4proposal">
    <w:name w:val="RAN4 proposal"/>
    <w:basedOn w:val="Caption"/>
    <w:next w:val="Normal"/>
    <w:link w:val="RAN4proposalChar"/>
    <w:qFormat/>
    <w:rsid w:val="00BF3190"/>
    <w:pPr>
      <w:numPr>
        <w:numId w:val="4"/>
      </w:numPr>
      <w:ind w:left="0" w:firstLine="0"/>
    </w:pPr>
    <w:rPr>
      <w:rFonts w:ascii="Times New Roman" w:eastAsiaTheme="minorHAnsi" w:hAnsi="Times New Roman"/>
      <w:b/>
      <w:i w:val="0"/>
      <w:color w:val="auto"/>
      <w:sz w:val="20"/>
    </w:rPr>
  </w:style>
  <w:style w:type="character" w:customStyle="1" w:styleId="RAN4proposalChar">
    <w:name w:val="RAN4 proposal Char"/>
    <w:basedOn w:val="DefaultParagraphFont"/>
    <w:link w:val="RAN4proposal"/>
    <w:rsid w:val="00BF3190"/>
    <w:rPr>
      <w:rFonts w:ascii="Times New Roman" w:eastAsiaTheme="minorHAnsi" w:hAnsi="Times New Roman"/>
      <w:b/>
      <w:iCs/>
      <w:szCs w:val="18"/>
      <w:lang w:val="en-US" w:eastAsia="en-US"/>
    </w:rPr>
  </w:style>
  <w:style w:type="paragraph" w:styleId="Caption">
    <w:name w:val="caption"/>
    <w:basedOn w:val="Normal"/>
    <w:next w:val="Normal"/>
    <w:link w:val="CaptionChar"/>
    <w:unhideWhenUsed/>
    <w:qFormat/>
    <w:rsid w:val="00BF3190"/>
    <w:pPr>
      <w:spacing w:after="200" w:line="240" w:lineRule="auto"/>
    </w:pPr>
    <w:rPr>
      <w:i/>
      <w:iCs/>
      <w:color w:val="44546A" w:themeColor="text2"/>
      <w:sz w:val="18"/>
      <w:szCs w:val="18"/>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6D35BD"/>
    <w:rPr>
      <w:rFonts w:ascii="Times New Roman" w:eastAsia="Times New Roman" w:hAnsi="Times New Roman" w:cs="Times New Roman"/>
      <w:sz w:val="24"/>
      <w:szCs w:val="24"/>
    </w:rPr>
  </w:style>
  <w:style w:type="character" w:customStyle="1" w:styleId="discussionpointChar">
    <w:name w:val="discussion point Char"/>
    <w:link w:val="discussionpoint"/>
    <w:locked/>
    <w:rsid w:val="006D35BD"/>
    <w:rPr>
      <w:rFonts w:ascii="Batang" w:hAnsi="Batang"/>
    </w:rPr>
  </w:style>
  <w:style w:type="paragraph" w:customStyle="1" w:styleId="discussionpoint">
    <w:name w:val="discussion point"/>
    <w:basedOn w:val="Normal"/>
    <w:link w:val="discussionpointChar"/>
    <w:rsid w:val="006D35BD"/>
    <w:pPr>
      <w:overflowPunct w:val="0"/>
      <w:autoSpaceDE w:val="0"/>
      <w:autoSpaceDN w:val="0"/>
      <w:snapToGrid w:val="0"/>
      <w:spacing w:after="60" w:line="252" w:lineRule="auto"/>
      <w:jc w:val="both"/>
    </w:pPr>
    <w:rPr>
      <w:rFonts w:ascii="Batang" w:hAnsi="Batang"/>
      <w:sz w:val="20"/>
      <w:szCs w:val="20"/>
      <w:lang w:val="da-DK" w:eastAsia="da-DK"/>
    </w:rPr>
  </w:style>
  <w:style w:type="character" w:styleId="PlaceholderText">
    <w:name w:val="Placeholder Text"/>
    <w:uiPriority w:val="99"/>
    <w:semiHidden/>
    <w:qFormat/>
    <w:rsid w:val="005F5245"/>
    <w:rPr>
      <w:color w:val="808080"/>
    </w:rPr>
  </w:style>
  <w:style w:type="paragraph" w:customStyle="1" w:styleId="TAC">
    <w:name w:val="TAC"/>
    <w:basedOn w:val="Normal"/>
    <w:link w:val="TACChar"/>
    <w:qFormat/>
    <w:rsid w:val="00576933"/>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qFormat/>
    <w:locked/>
    <w:rsid w:val="00576933"/>
    <w:rPr>
      <w:rFonts w:ascii="Arial" w:eastAsia="SimSun" w:hAnsi="Arial" w:cs="Times New Roman"/>
      <w:sz w:val="18"/>
      <w:lang w:val="en-GB" w:eastAsia="en-US"/>
    </w:rPr>
  </w:style>
  <w:style w:type="paragraph" w:customStyle="1" w:styleId="TAL">
    <w:name w:val="TAL"/>
    <w:basedOn w:val="Normal"/>
    <w:link w:val="TALChar"/>
    <w:qFormat/>
    <w:rsid w:val="00FA73D5"/>
    <w:pPr>
      <w:keepNext/>
      <w:keepLines/>
      <w:spacing w:after="0" w:line="240" w:lineRule="auto"/>
    </w:pPr>
    <w:rPr>
      <w:rFonts w:ascii="Arial" w:eastAsia="SimSun" w:hAnsi="Arial" w:cs="Times New Roman"/>
      <w:sz w:val="18"/>
      <w:szCs w:val="20"/>
      <w:lang w:val="en-GB"/>
    </w:rPr>
  </w:style>
  <w:style w:type="character" w:customStyle="1" w:styleId="TALChar">
    <w:name w:val="TAL Char"/>
    <w:link w:val="TAL"/>
    <w:qFormat/>
    <w:locked/>
    <w:rsid w:val="00FA73D5"/>
    <w:rPr>
      <w:rFonts w:ascii="Arial" w:eastAsia="SimSun" w:hAnsi="Arial" w:cs="Times New Roman"/>
      <w:sz w:val="18"/>
      <w:lang w:val="en-GB" w:eastAsia="en-US"/>
    </w:rPr>
  </w:style>
  <w:style w:type="paragraph" w:customStyle="1" w:styleId="TAH">
    <w:name w:val="TAH"/>
    <w:basedOn w:val="TAC"/>
    <w:link w:val="TAHCar"/>
    <w:uiPriority w:val="99"/>
    <w:qFormat/>
    <w:rsid w:val="00994828"/>
    <w:rPr>
      <w:b/>
    </w:rPr>
  </w:style>
  <w:style w:type="character" w:customStyle="1" w:styleId="TAHCar">
    <w:name w:val="TAH Car"/>
    <w:link w:val="TAH"/>
    <w:uiPriority w:val="99"/>
    <w:qFormat/>
    <w:rsid w:val="00994828"/>
    <w:rPr>
      <w:rFonts w:ascii="Arial" w:eastAsia="SimSun" w:hAnsi="Arial" w:cs="Times New Roman"/>
      <w:b/>
      <w:sz w:val="18"/>
      <w:lang w:val="en-GB" w:eastAsia="en-US"/>
    </w:rPr>
  </w:style>
  <w:style w:type="paragraph" w:styleId="TOC1">
    <w:name w:val="toc 1"/>
    <w:basedOn w:val="Normal"/>
    <w:next w:val="Normal"/>
    <w:autoRedefine/>
    <w:uiPriority w:val="39"/>
    <w:unhideWhenUsed/>
    <w:rsid w:val="009208EC"/>
    <w:pPr>
      <w:tabs>
        <w:tab w:val="right" w:leader="dot" w:pos="9628"/>
      </w:tabs>
      <w:spacing w:after="100"/>
    </w:pPr>
    <w:rPr>
      <w:b/>
      <w:bCs/>
      <w:noProof/>
      <w:lang w:val="en-GB"/>
    </w:rPr>
  </w:style>
  <w:style w:type="character" w:styleId="Hyperlink">
    <w:name w:val="Hyperlink"/>
    <w:basedOn w:val="DefaultParagraphFont"/>
    <w:uiPriority w:val="99"/>
    <w:unhideWhenUsed/>
    <w:rsid w:val="006C728E"/>
    <w:rPr>
      <w:color w:val="0563C1" w:themeColor="hyperlink"/>
      <w:u w:val="single"/>
    </w:rPr>
  </w:style>
  <w:style w:type="character" w:styleId="UnresolvedMention">
    <w:name w:val="Unresolved Mention"/>
    <w:basedOn w:val="DefaultParagraphFont"/>
    <w:uiPriority w:val="99"/>
    <w:unhideWhenUsed/>
    <w:rsid w:val="009208EC"/>
    <w:rPr>
      <w:color w:val="605E5C"/>
      <w:shd w:val="clear" w:color="auto" w:fill="E1DFDD"/>
    </w:rPr>
  </w:style>
  <w:style w:type="paragraph" w:styleId="TOC6">
    <w:name w:val="toc 6"/>
    <w:basedOn w:val="Normal"/>
    <w:next w:val="Normal"/>
    <w:autoRedefine/>
    <w:uiPriority w:val="39"/>
    <w:semiHidden/>
    <w:unhideWhenUsed/>
    <w:rsid w:val="009208EC"/>
    <w:pPr>
      <w:spacing w:after="100"/>
      <w:ind w:left="1100"/>
    </w:pPr>
  </w:style>
  <w:style w:type="paragraph" w:styleId="HTMLPreformatted">
    <w:name w:val="HTML Preformatted"/>
    <w:basedOn w:val="Normal"/>
    <w:link w:val="HTMLPreformattedChar"/>
    <w:uiPriority w:val="99"/>
    <w:semiHidden/>
    <w:unhideWhenUsed/>
    <w:rsid w:val="00FD0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da-DK" w:eastAsia="da-DK"/>
    </w:rPr>
  </w:style>
  <w:style w:type="character" w:customStyle="1" w:styleId="HTMLPreformattedChar">
    <w:name w:val="HTML Preformatted Char"/>
    <w:basedOn w:val="DefaultParagraphFont"/>
    <w:link w:val="HTMLPreformatted"/>
    <w:uiPriority w:val="99"/>
    <w:semiHidden/>
    <w:rsid w:val="00FD087D"/>
    <w:rPr>
      <w:rFonts w:ascii="Courier New" w:eastAsia="Times New Roman" w:hAnsi="Courier New" w:cs="Courier New"/>
    </w:rPr>
  </w:style>
  <w:style w:type="character" w:customStyle="1" w:styleId="teal">
    <w:name w:val="teal"/>
    <w:basedOn w:val="DefaultParagraphFont"/>
    <w:rsid w:val="00FD087D"/>
  </w:style>
  <w:style w:type="paragraph" w:customStyle="1" w:styleId="TH">
    <w:name w:val="TH"/>
    <w:basedOn w:val="Normal"/>
    <w:link w:val="THChar"/>
    <w:qFormat/>
    <w:rsid w:val="007D6C71"/>
    <w:pPr>
      <w:keepNext/>
      <w:keepLines/>
      <w:spacing w:before="60" w:after="180" w:line="240" w:lineRule="auto"/>
      <w:jc w:val="center"/>
    </w:pPr>
    <w:rPr>
      <w:rFonts w:ascii="Arial" w:eastAsia="SimSun" w:hAnsi="Arial" w:cs="Times New Roman"/>
      <w:b/>
      <w:sz w:val="20"/>
      <w:szCs w:val="20"/>
      <w:lang w:val="en-GB"/>
    </w:rPr>
  </w:style>
  <w:style w:type="character" w:customStyle="1" w:styleId="THChar">
    <w:name w:val="TH Char"/>
    <w:link w:val="TH"/>
    <w:qFormat/>
    <w:rsid w:val="007D6C71"/>
    <w:rPr>
      <w:rFonts w:ascii="Arial" w:eastAsia="SimSun" w:hAnsi="Arial" w:cs="Times New Roman"/>
      <w:b/>
      <w:lang w:val="en-GB" w:eastAsia="en-US"/>
    </w:rPr>
  </w:style>
  <w:style w:type="paragraph" w:customStyle="1" w:styleId="TAN">
    <w:name w:val="TAN"/>
    <w:basedOn w:val="TAL"/>
    <w:link w:val="TANChar"/>
    <w:qFormat/>
    <w:rsid w:val="007D6C71"/>
    <w:pPr>
      <w:ind w:left="851" w:hanging="851"/>
    </w:pPr>
  </w:style>
  <w:style w:type="character" w:customStyle="1" w:styleId="TANChar">
    <w:name w:val="TAN Char"/>
    <w:link w:val="TAN"/>
    <w:qFormat/>
    <w:rsid w:val="007D6C71"/>
    <w:rPr>
      <w:rFonts w:ascii="Arial" w:eastAsia="SimSun" w:hAnsi="Arial" w:cs="Times New Roman"/>
      <w:sz w:val="18"/>
      <w:lang w:val="en-GB" w:eastAsia="en-US"/>
    </w:rPr>
  </w:style>
  <w:style w:type="paragraph" w:customStyle="1" w:styleId="TF">
    <w:name w:val="TF"/>
    <w:aliases w:val="left"/>
    <w:basedOn w:val="TH"/>
    <w:link w:val="TFChar"/>
    <w:rsid w:val="007D6C71"/>
    <w:pPr>
      <w:keepNext w:val="0"/>
      <w:spacing w:before="0" w:after="240"/>
    </w:pPr>
  </w:style>
  <w:style w:type="character" w:customStyle="1" w:styleId="TFChar">
    <w:name w:val="TF Char"/>
    <w:link w:val="TF"/>
    <w:rsid w:val="007D6C71"/>
    <w:rPr>
      <w:rFonts w:ascii="Arial" w:eastAsia="SimSun" w:hAnsi="Arial" w:cs="Times New Roman"/>
      <w:b/>
      <w:lang w:val="en-GB" w:eastAsia="en-US"/>
    </w:rPr>
  </w:style>
  <w:style w:type="paragraph" w:customStyle="1" w:styleId="B3">
    <w:name w:val="B3"/>
    <w:basedOn w:val="List3"/>
    <w:link w:val="B3Char"/>
    <w:qFormat/>
    <w:rsid w:val="00CF57E9"/>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Char">
    <w:name w:val="B1 Char"/>
    <w:qFormat/>
    <w:rsid w:val="00CF57E9"/>
    <w:rPr>
      <w:rFonts w:eastAsia="Times New Roman"/>
    </w:rPr>
  </w:style>
  <w:style w:type="character" w:customStyle="1" w:styleId="B2Char">
    <w:name w:val="B2 Char"/>
    <w:link w:val="B2"/>
    <w:qFormat/>
    <w:rsid w:val="00CF57E9"/>
    <w:rPr>
      <w:rFonts w:ascii="Times New Roman" w:eastAsia="SimSun" w:hAnsi="Times New Roman" w:cs="Times New Roman"/>
      <w:lang w:val="en-GB" w:eastAsia="en-GB"/>
    </w:rPr>
  </w:style>
  <w:style w:type="character" w:customStyle="1" w:styleId="B3Char">
    <w:name w:val="B3 Char"/>
    <w:link w:val="B3"/>
    <w:qFormat/>
    <w:rsid w:val="00CF57E9"/>
    <w:rPr>
      <w:rFonts w:ascii="Times New Roman" w:eastAsia="Times New Roman" w:hAnsi="Times New Roman" w:cs="Times New Roman"/>
      <w:lang w:val="en-GB" w:eastAsia="ja-JP"/>
    </w:rPr>
  </w:style>
  <w:style w:type="paragraph" w:styleId="List3">
    <w:name w:val="List 3"/>
    <w:basedOn w:val="Normal"/>
    <w:uiPriority w:val="99"/>
    <w:semiHidden/>
    <w:unhideWhenUsed/>
    <w:rsid w:val="00CF57E9"/>
    <w:pPr>
      <w:ind w:left="849" w:hanging="283"/>
      <w:contextualSpacing/>
    </w:pPr>
  </w:style>
  <w:style w:type="paragraph" w:styleId="Revision">
    <w:name w:val="Revision"/>
    <w:hidden/>
    <w:uiPriority w:val="99"/>
    <w:semiHidden/>
    <w:rsid w:val="008A3BB2"/>
    <w:pPr>
      <w:spacing w:after="0" w:line="240" w:lineRule="auto"/>
    </w:pPr>
    <w:rPr>
      <w:sz w:val="22"/>
      <w:szCs w:val="22"/>
      <w:lang w:val="fi-FI" w:eastAsia="en-US"/>
    </w:rPr>
  </w:style>
  <w:style w:type="character" w:styleId="Mention">
    <w:name w:val="Mention"/>
    <w:basedOn w:val="DefaultParagraphFont"/>
    <w:uiPriority w:val="99"/>
    <w:unhideWhenUsed/>
    <w:rsid w:val="003043EE"/>
    <w:rPr>
      <w:color w:val="2B579A"/>
      <w:shd w:val="clear" w:color="auto" w:fill="E1DFDD"/>
    </w:rPr>
  </w:style>
  <w:style w:type="paragraph" w:customStyle="1" w:styleId="PL">
    <w:name w:val="PL"/>
    <w:link w:val="PLChar"/>
    <w:qFormat/>
    <w:rsid w:val="000C55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lang w:val="en-GB" w:eastAsia="en-GB"/>
    </w:rPr>
  </w:style>
  <w:style w:type="character" w:customStyle="1" w:styleId="PLChar">
    <w:name w:val="PL Char"/>
    <w:link w:val="PL"/>
    <w:qFormat/>
    <w:rsid w:val="000C55CB"/>
    <w:rPr>
      <w:rFonts w:ascii="Courier New" w:eastAsia="Times New Roman" w:hAnsi="Courier New" w:cs="Times New Roman"/>
      <w:noProof/>
      <w:sz w:val="16"/>
      <w:shd w:val="clear" w:color="auto" w:fill="E6E6E6"/>
      <w:lang w:val="en-GB" w:eastAsia="en-GB"/>
    </w:rPr>
  </w:style>
  <w:style w:type="character" w:customStyle="1" w:styleId="RAN4H2Char">
    <w:name w:val="RAN4 H2 Char"/>
    <w:basedOn w:val="Heading2Char"/>
    <w:link w:val="RAN4H2"/>
    <w:rsid w:val="00D54FE2"/>
    <w:rPr>
      <w:rFonts w:ascii="Arial" w:eastAsia="Times New Roman" w:hAnsi="Arial" w:cs="Times New Roman"/>
      <w:color w:val="2F5496" w:themeColor="accent1" w:themeShade="BF"/>
      <w:sz w:val="32"/>
      <w:szCs w:val="26"/>
      <w:lang w:val="en-US" w:eastAsia="en-US"/>
    </w:rPr>
  </w:style>
  <w:style w:type="character" w:customStyle="1" w:styleId="CaptionChar">
    <w:name w:val="Caption Char"/>
    <w:basedOn w:val="DefaultParagraphFont"/>
    <w:link w:val="Caption"/>
    <w:rsid w:val="00D54FE2"/>
    <w:rPr>
      <w:i/>
      <w:iCs/>
      <w:color w:val="44546A" w:themeColor="text2"/>
      <w:sz w:val="18"/>
      <w:szCs w:val="18"/>
      <w:lang w:val="fi-FI" w:eastAsia="en-US"/>
    </w:rPr>
  </w:style>
  <w:style w:type="character" w:customStyle="1" w:styleId="RAN4H3Char">
    <w:name w:val="RAN4 H3 Char"/>
    <w:basedOn w:val="DefaultParagraphFont"/>
    <w:link w:val="RAN4H3"/>
    <w:rsid w:val="00D54FE2"/>
    <w:rPr>
      <w:rFonts w:ascii="Arial" w:hAnsi="Arial" w:cs="Arial"/>
      <w:sz w:val="24"/>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55951">
      <w:bodyDiv w:val="1"/>
      <w:marLeft w:val="0"/>
      <w:marRight w:val="0"/>
      <w:marTop w:val="0"/>
      <w:marBottom w:val="0"/>
      <w:divBdr>
        <w:top w:val="none" w:sz="0" w:space="0" w:color="auto"/>
        <w:left w:val="none" w:sz="0" w:space="0" w:color="auto"/>
        <w:bottom w:val="none" w:sz="0" w:space="0" w:color="auto"/>
        <w:right w:val="none" w:sz="0" w:space="0" w:color="auto"/>
      </w:divBdr>
    </w:div>
    <w:div w:id="71702891">
      <w:bodyDiv w:val="1"/>
      <w:marLeft w:val="0"/>
      <w:marRight w:val="0"/>
      <w:marTop w:val="0"/>
      <w:marBottom w:val="0"/>
      <w:divBdr>
        <w:top w:val="none" w:sz="0" w:space="0" w:color="auto"/>
        <w:left w:val="none" w:sz="0" w:space="0" w:color="auto"/>
        <w:bottom w:val="none" w:sz="0" w:space="0" w:color="auto"/>
        <w:right w:val="none" w:sz="0" w:space="0" w:color="auto"/>
      </w:divBdr>
      <w:divsChild>
        <w:div w:id="1182823145">
          <w:marLeft w:val="0"/>
          <w:marRight w:val="0"/>
          <w:marTop w:val="0"/>
          <w:marBottom w:val="0"/>
          <w:divBdr>
            <w:top w:val="none" w:sz="0" w:space="0" w:color="auto"/>
            <w:left w:val="none" w:sz="0" w:space="0" w:color="auto"/>
            <w:bottom w:val="none" w:sz="0" w:space="0" w:color="auto"/>
            <w:right w:val="none" w:sz="0" w:space="0" w:color="auto"/>
          </w:divBdr>
        </w:div>
      </w:divsChild>
    </w:div>
    <w:div w:id="81920755">
      <w:bodyDiv w:val="1"/>
      <w:marLeft w:val="0"/>
      <w:marRight w:val="0"/>
      <w:marTop w:val="0"/>
      <w:marBottom w:val="0"/>
      <w:divBdr>
        <w:top w:val="none" w:sz="0" w:space="0" w:color="auto"/>
        <w:left w:val="none" w:sz="0" w:space="0" w:color="auto"/>
        <w:bottom w:val="none" w:sz="0" w:space="0" w:color="auto"/>
        <w:right w:val="none" w:sz="0" w:space="0" w:color="auto"/>
      </w:divBdr>
    </w:div>
    <w:div w:id="101265814">
      <w:bodyDiv w:val="1"/>
      <w:marLeft w:val="0"/>
      <w:marRight w:val="0"/>
      <w:marTop w:val="0"/>
      <w:marBottom w:val="0"/>
      <w:divBdr>
        <w:top w:val="none" w:sz="0" w:space="0" w:color="auto"/>
        <w:left w:val="none" w:sz="0" w:space="0" w:color="auto"/>
        <w:bottom w:val="none" w:sz="0" w:space="0" w:color="auto"/>
        <w:right w:val="none" w:sz="0" w:space="0" w:color="auto"/>
      </w:divBdr>
    </w:div>
    <w:div w:id="103618031">
      <w:bodyDiv w:val="1"/>
      <w:marLeft w:val="0"/>
      <w:marRight w:val="0"/>
      <w:marTop w:val="0"/>
      <w:marBottom w:val="0"/>
      <w:divBdr>
        <w:top w:val="none" w:sz="0" w:space="0" w:color="auto"/>
        <w:left w:val="none" w:sz="0" w:space="0" w:color="auto"/>
        <w:bottom w:val="none" w:sz="0" w:space="0" w:color="auto"/>
        <w:right w:val="none" w:sz="0" w:space="0" w:color="auto"/>
      </w:divBdr>
    </w:div>
    <w:div w:id="115174705">
      <w:bodyDiv w:val="1"/>
      <w:marLeft w:val="0"/>
      <w:marRight w:val="0"/>
      <w:marTop w:val="0"/>
      <w:marBottom w:val="0"/>
      <w:divBdr>
        <w:top w:val="none" w:sz="0" w:space="0" w:color="auto"/>
        <w:left w:val="none" w:sz="0" w:space="0" w:color="auto"/>
        <w:bottom w:val="none" w:sz="0" w:space="0" w:color="auto"/>
        <w:right w:val="none" w:sz="0" w:space="0" w:color="auto"/>
      </w:divBdr>
      <w:divsChild>
        <w:div w:id="1402605769">
          <w:marLeft w:val="0"/>
          <w:marRight w:val="0"/>
          <w:marTop w:val="0"/>
          <w:marBottom w:val="0"/>
          <w:divBdr>
            <w:top w:val="none" w:sz="0" w:space="0" w:color="auto"/>
            <w:left w:val="none" w:sz="0" w:space="0" w:color="auto"/>
            <w:bottom w:val="none" w:sz="0" w:space="0" w:color="auto"/>
            <w:right w:val="none" w:sz="0" w:space="0" w:color="auto"/>
          </w:divBdr>
        </w:div>
      </w:divsChild>
    </w:div>
    <w:div w:id="126893402">
      <w:bodyDiv w:val="1"/>
      <w:marLeft w:val="0"/>
      <w:marRight w:val="0"/>
      <w:marTop w:val="0"/>
      <w:marBottom w:val="0"/>
      <w:divBdr>
        <w:top w:val="none" w:sz="0" w:space="0" w:color="auto"/>
        <w:left w:val="none" w:sz="0" w:space="0" w:color="auto"/>
        <w:bottom w:val="none" w:sz="0" w:space="0" w:color="auto"/>
        <w:right w:val="none" w:sz="0" w:space="0" w:color="auto"/>
      </w:divBdr>
      <w:divsChild>
        <w:div w:id="1221286928">
          <w:marLeft w:val="0"/>
          <w:marRight w:val="0"/>
          <w:marTop w:val="0"/>
          <w:marBottom w:val="0"/>
          <w:divBdr>
            <w:top w:val="none" w:sz="0" w:space="0" w:color="auto"/>
            <w:left w:val="none" w:sz="0" w:space="0" w:color="auto"/>
            <w:bottom w:val="none" w:sz="0" w:space="0" w:color="auto"/>
            <w:right w:val="none" w:sz="0" w:space="0" w:color="auto"/>
          </w:divBdr>
        </w:div>
      </w:divsChild>
    </w:div>
    <w:div w:id="128059743">
      <w:bodyDiv w:val="1"/>
      <w:marLeft w:val="0"/>
      <w:marRight w:val="0"/>
      <w:marTop w:val="0"/>
      <w:marBottom w:val="0"/>
      <w:divBdr>
        <w:top w:val="none" w:sz="0" w:space="0" w:color="auto"/>
        <w:left w:val="none" w:sz="0" w:space="0" w:color="auto"/>
        <w:bottom w:val="none" w:sz="0" w:space="0" w:color="auto"/>
        <w:right w:val="none" w:sz="0" w:space="0" w:color="auto"/>
      </w:divBdr>
    </w:div>
    <w:div w:id="172425975">
      <w:bodyDiv w:val="1"/>
      <w:marLeft w:val="0"/>
      <w:marRight w:val="0"/>
      <w:marTop w:val="0"/>
      <w:marBottom w:val="0"/>
      <w:divBdr>
        <w:top w:val="none" w:sz="0" w:space="0" w:color="auto"/>
        <w:left w:val="none" w:sz="0" w:space="0" w:color="auto"/>
        <w:bottom w:val="none" w:sz="0" w:space="0" w:color="auto"/>
        <w:right w:val="none" w:sz="0" w:space="0" w:color="auto"/>
      </w:divBdr>
    </w:div>
    <w:div w:id="234125312">
      <w:bodyDiv w:val="1"/>
      <w:marLeft w:val="0"/>
      <w:marRight w:val="0"/>
      <w:marTop w:val="0"/>
      <w:marBottom w:val="0"/>
      <w:divBdr>
        <w:top w:val="none" w:sz="0" w:space="0" w:color="auto"/>
        <w:left w:val="none" w:sz="0" w:space="0" w:color="auto"/>
        <w:bottom w:val="none" w:sz="0" w:space="0" w:color="auto"/>
        <w:right w:val="none" w:sz="0" w:space="0" w:color="auto"/>
      </w:divBdr>
    </w:div>
    <w:div w:id="301270848">
      <w:bodyDiv w:val="1"/>
      <w:marLeft w:val="0"/>
      <w:marRight w:val="0"/>
      <w:marTop w:val="0"/>
      <w:marBottom w:val="0"/>
      <w:divBdr>
        <w:top w:val="none" w:sz="0" w:space="0" w:color="auto"/>
        <w:left w:val="none" w:sz="0" w:space="0" w:color="auto"/>
        <w:bottom w:val="none" w:sz="0" w:space="0" w:color="auto"/>
        <w:right w:val="none" w:sz="0" w:space="0" w:color="auto"/>
      </w:divBdr>
    </w:div>
    <w:div w:id="349722862">
      <w:bodyDiv w:val="1"/>
      <w:marLeft w:val="0"/>
      <w:marRight w:val="0"/>
      <w:marTop w:val="0"/>
      <w:marBottom w:val="0"/>
      <w:divBdr>
        <w:top w:val="none" w:sz="0" w:space="0" w:color="auto"/>
        <w:left w:val="none" w:sz="0" w:space="0" w:color="auto"/>
        <w:bottom w:val="none" w:sz="0" w:space="0" w:color="auto"/>
        <w:right w:val="none" w:sz="0" w:space="0" w:color="auto"/>
      </w:divBdr>
    </w:div>
    <w:div w:id="366570850">
      <w:bodyDiv w:val="1"/>
      <w:marLeft w:val="0"/>
      <w:marRight w:val="0"/>
      <w:marTop w:val="0"/>
      <w:marBottom w:val="0"/>
      <w:divBdr>
        <w:top w:val="none" w:sz="0" w:space="0" w:color="auto"/>
        <w:left w:val="none" w:sz="0" w:space="0" w:color="auto"/>
        <w:bottom w:val="none" w:sz="0" w:space="0" w:color="auto"/>
        <w:right w:val="none" w:sz="0" w:space="0" w:color="auto"/>
      </w:divBdr>
    </w:div>
    <w:div w:id="399985598">
      <w:bodyDiv w:val="1"/>
      <w:marLeft w:val="0"/>
      <w:marRight w:val="0"/>
      <w:marTop w:val="0"/>
      <w:marBottom w:val="0"/>
      <w:divBdr>
        <w:top w:val="none" w:sz="0" w:space="0" w:color="auto"/>
        <w:left w:val="none" w:sz="0" w:space="0" w:color="auto"/>
        <w:bottom w:val="none" w:sz="0" w:space="0" w:color="auto"/>
        <w:right w:val="none" w:sz="0" w:space="0" w:color="auto"/>
      </w:divBdr>
    </w:div>
    <w:div w:id="407535576">
      <w:bodyDiv w:val="1"/>
      <w:marLeft w:val="0"/>
      <w:marRight w:val="0"/>
      <w:marTop w:val="0"/>
      <w:marBottom w:val="0"/>
      <w:divBdr>
        <w:top w:val="none" w:sz="0" w:space="0" w:color="auto"/>
        <w:left w:val="none" w:sz="0" w:space="0" w:color="auto"/>
        <w:bottom w:val="none" w:sz="0" w:space="0" w:color="auto"/>
        <w:right w:val="none" w:sz="0" w:space="0" w:color="auto"/>
      </w:divBdr>
      <w:divsChild>
        <w:div w:id="592590392">
          <w:marLeft w:val="0"/>
          <w:marRight w:val="0"/>
          <w:marTop w:val="0"/>
          <w:marBottom w:val="0"/>
          <w:divBdr>
            <w:top w:val="none" w:sz="0" w:space="0" w:color="auto"/>
            <w:left w:val="none" w:sz="0" w:space="0" w:color="auto"/>
            <w:bottom w:val="none" w:sz="0" w:space="0" w:color="auto"/>
            <w:right w:val="none" w:sz="0" w:space="0" w:color="auto"/>
          </w:divBdr>
        </w:div>
      </w:divsChild>
    </w:div>
    <w:div w:id="412625819">
      <w:bodyDiv w:val="1"/>
      <w:marLeft w:val="0"/>
      <w:marRight w:val="0"/>
      <w:marTop w:val="0"/>
      <w:marBottom w:val="0"/>
      <w:divBdr>
        <w:top w:val="none" w:sz="0" w:space="0" w:color="auto"/>
        <w:left w:val="none" w:sz="0" w:space="0" w:color="auto"/>
        <w:bottom w:val="none" w:sz="0" w:space="0" w:color="auto"/>
        <w:right w:val="none" w:sz="0" w:space="0" w:color="auto"/>
      </w:divBdr>
    </w:div>
    <w:div w:id="514078448">
      <w:bodyDiv w:val="1"/>
      <w:marLeft w:val="0"/>
      <w:marRight w:val="0"/>
      <w:marTop w:val="0"/>
      <w:marBottom w:val="0"/>
      <w:divBdr>
        <w:top w:val="none" w:sz="0" w:space="0" w:color="auto"/>
        <w:left w:val="none" w:sz="0" w:space="0" w:color="auto"/>
        <w:bottom w:val="none" w:sz="0" w:space="0" w:color="auto"/>
        <w:right w:val="none" w:sz="0" w:space="0" w:color="auto"/>
      </w:divBdr>
      <w:divsChild>
        <w:div w:id="671224911">
          <w:marLeft w:val="0"/>
          <w:marRight w:val="0"/>
          <w:marTop w:val="0"/>
          <w:marBottom w:val="0"/>
          <w:divBdr>
            <w:top w:val="none" w:sz="0" w:space="0" w:color="auto"/>
            <w:left w:val="none" w:sz="0" w:space="0" w:color="auto"/>
            <w:bottom w:val="none" w:sz="0" w:space="0" w:color="auto"/>
            <w:right w:val="none" w:sz="0" w:space="0" w:color="auto"/>
          </w:divBdr>
        </w:div>
      </w:divsChild>
    </w:div>
    <w:div w:id="543565374">
      <w:bodyDiv w:val="1"/>
      <w:marLeft w:val="0"/>
      <w:marRight w:val="0"/>
      <w:marTop w:val="0"/>
      <w:marBottom w:val="0"/>
      <w:divBdr>
        <w:top w:val="none" w:sz="0" w:space="0" w:color="auto"/>
        <w:left w:val="none" w:sz="0" w:space="0" w:color="auto"/>
        <w:bottom w:val="none" w:sz="0" w:space="0" w:color="auto"/>
        <w:right w:val="none" w:sz="0" w:space="0" w:color="auto"/>
      </w:divBdr>
      <w:divsChild>
        <w:div w:id="778766361">
          <w:marLeft w:val="0"/>
          <w:marRight w:val="0"/>
          <w:marTop w:val="0"/>
          <w:marBottom w:val="0"/>
          <w:divBdr>
            <w:top w:val="none" w:sz="0" w:space="0" w:color="auto"/>
            <w:left w:val="none" w:sz="0" w:space="0" w:color="auto"/>
            <w:bottom w:val="none" w:sz="0" w:space="0" w:color="auto"/>
            <w:right w:val="none" w:sz="0" w:space="0" w:color="auto"/>
          </w:divBdr>
        </w:div>
      </w:divsChild>
    </w:div>
    <w:div w:id="563639209">
      <w:bodyDiv w:val="1"/>
      <w:marLeft w:val="0"/>
      <w:marRight w:val="0"/>
      <w:marTop w:val="0"/>
      <w:marBottom w:val="0"/>
      <w:divBdr>
        <w:top w:val="none" w:sz="0" w:space="0" w:color="auto"/>
        <w:left w:val="none" w:sz="0" w:space="0" w:color="auto"/>
        <w:bottom w:val="none" w:sz="0" w:space="0" w:color="auto"/>
        <w:right w:val="none" w:sz="0" w:space="0" w:color="auto"/>
      </w:divBdr>
    </w:div>
    <w:div w:id="564027487">
      <w:bodyDiv w:val="1"/>
      <w:marLeft w:val="0"/>
      <w:marRight w:val="0"/>
      <w:marTop w:val="0"/>
      <w:marBottom w:val="0"/>
      <w:divBdr>
        <w:top w:val="none" w:sz="0" w:space="0" w:color="auto"/>
        <w:left w:val="none" w:sz="0" w:space="0" w:color="auto"/>
        <w:bottom w:val="none" w:sz="0" w:space="0" w:color="auto"/>
        <w:right w:val="none" w:sz="0" w:space="0" w:color="auto"/>
      </w:divBdr>
      <w:divsChild>
        <w:div w:id="1512529173">
          <w:marLeft w:val="0"/>
          <w:marRight w:val="0"/>
          <w:marTop w:val="0"/>
          <w:marBottom w:val="0"/>
          <w:divBdr>
            <w:top w:val="none" w:sz="0" w:space="0" w:color="auto"/>
            <w:left w:val="none" w:sz="0" w:space="0" w:color="auto"/>
            <w:bottom w:val="none" w:sz="0" w:space="0" w:color="auto"/>
            <w:right w:val="none" w:sz="0" w:space="0" w:color="auto"/>
          </w:divBdr>
        </w:div>
      </w:divsChild>
    </w:div>
    <w:div w:id="586156271">
      <w:bodyDiv w:val="1"/>
      <w:marLeft w:val="0"/>
      <w:marRight w:val="0"/>
      <w:marTop w:val="0"/>
      <w:marBottom w:val="0"/>
      <w:divBdr>
        <w:top w:val="none" w:sz="0" w:space="0" w:color="auto"/>
        <w:left w:val="none" w:sz="0" w:space="0" w:color="auto"/>
        <w:bottom w:val="none" w:sz="0" w:space="0" w:color="auto"/>
        <w:right w:val="none" w:sz="0" w:space="0" w:color="auto"/>
      </w:divBdr>
    </w:div>
    <w:div w:id="806826321">
      <w:bodyDiv w:val="1"/>
      <w:marLeft w:val="0"/>
      <w:marRight w:val="0"/>
      <w:marTop w:val="0"/>
      <w:marBottom w:val="0"/>
      <w:divBdr>
        <w:top w:val="none" w:sz="0" w:space="0" w:color="auto"/>
        <w:left w:val="none" w:sz="0" w:space="0" w:color="auto"/>
        <w:bottom w:val="none" w:sz="0" w:space="0" w:color="auto"/>
        <w:right w:val="none" w:sz="0" w:space="0" w:color="auto"/>
      </w:divBdr>
    </w:div>
    <w:div w:id="818040194">
      <w:bodyDiv w:val="1"/>
      <w:marLeft w:val="0"/>
      <w:marRight w:val="0"/>
      <w:marTop w:val="0"/>
      <w:marBottom w:val="0"/>
      <w:divBdr>
        <w:top w:val="none" w:sz="0" w:space="0" w:color="auto"/>
        <w:left w:val="none" w:sz="0" w:space="0" w:color="auto"/>
        <w:bottom w:val="none" w:sz="0" w:space="0" w:color="auto"/>
        <w:right w:val="none" w:sz="0" w:space="0" w:color="auto"/>
      </w:divBdr>
    </w:div>
    <w:div w:id="858005300">
      <w:bodyDiv w:val="1"/>
      <w:marLeft w:val="0"/>
      <w:marRight w:val="0"/>
      <w:marTop w:val="0"/>
      <w:marBottom w:val="0"/>
      <w:divBdr>
        <w:top w:val="none" w:sz="0" w:space="0" w:color="auto"/>
        <w:left w:val="none" w:sz="0" w:space="0" w:color="auto"/>
        <w:bottom w:val="none" w:sz="0" w:space="0" w:color="auto"/>
        <w:right w:val="none" w:sz="0" w:space="0" w:color="auto"/>
      </w:divBdr>
    </w:div>
    <w:div w:id="901599529">
      <w:bodyDiv w:val="1"/>
      <w:marLeft w:val="0"/>
      <w:marRight w:val="0"/>
      <w:marTop w:val="0"/>
      <w:marBottom w:val="0"/>
      <w:divBdr>
        <w:top w:val="none" w:sz="0" w:space="0" w:color="auto"/>
        <w:left w:val="none" w:sz="0" w:space="0" w:color="auto"/>
        <w:bottom w:val="none" w:sz="0" w:space="0" w:color="auto"/>
        <w:right w:val="none" w:sz="0" w:space="0" w:color="auto"/>
      </w:divBdr>
    </w:div>
    <w:div w:id="940649671">
      <w:bodyDiv w:val="1"/>
      <w:marLeft w:val="0"/>
      <w:marRight w:val="0"/>
      <w:marTop w:val="0"/>
      <w:marBottom w:val="0"/>
      <w:divBdr>
        <w:top w:val="none" w:sz="0" w:space="0" w:color="auto"/>
        <w:left w:val="none" w:sz="0" w:space="0" w:color="auto"/>
        <w:bottom w:val="none" w:sz="0" w:space="0" w:color="auto"/>
        <w:right w:val="none" w:sz="0" w:space="0" w:color="auto"/>
      </w:divBdr>
    </w:div>
    <w:div w:id="963586502">
      <w:bodyDiv w:val="1"/>
      <w:marLeft w:val="0"/>
      <w:marRight w:val="0"/>
      <w:marTop w:val="0"/>
      <w:marBottom w:val="0"/>
      <w:divBdr>
        <w:top w:val="none" w:sz="0" w:space="0" w:color="auto"/>
        <w:left w:val="none" w:sz="0" w:space="0" w:color="auto"/>
        <w:bottom w:val="none" w:sz="0" w:space="0" w:color="auto"/>
        <w:right w:val="none" w:sz="0" w:space="0" w:color="auto"/>
      </w:divBdr>
    </w:div>
    <w:div w:id="985859805">
      <w:bodyDiv w:val="1"/>
      <w:marLeft w:val="0"/>
      <w:marRight w:val="0"/>
      <w:marTop w:val="0"/>
      <w:marBottom w:val="0"/>
      <w:divBdr>
        <w:top w:val="none" w:sz="0" w:space="0" w:color="auto"/>
        <w:left w:val="none" w:sz="0" w:space="0" w:color="auto"/>
        <w:bottom w:val="none" w:sz="0" w:space="0" w:color="auto"/>
        <w:right w:val="none" w:sz="0" w:space="0" w:color="auto"/>
      </w:divBdr>
      <w:divsChild>
        <w:div w:id="858930172">
          <w:marLeft w:val="0"/>
          <w:marRight w:val="0"/>
          <w:marTop w:val="0"/>
          <w:marBottom w:val="0"/>
          <w:divBdr>
            <w:top w:val="none" w:sz="0" w:space="0" w:color="auto"/>
            <w:left w:val="none" w:sz="0" w:space="0" w:color="auto"/>
            <w:bottom w:val="none" w:sz="0" w:space="0" w:color="auto"/>
            <w:right w:val="none" w:sz="0" w:space="0" w:color="auto"/>
          </w:divBdr>
        </w:div>
      </w:divsChild>
    </w:div>
    <w:div w:id="1142235127">
      <w:bodyDiv w:val="1"/>
      <w:marLeft w:val="0"/>
      <w:marRight w:val="0"/>
      <w:marTop w:val="0"/>
      <w:marBottom w:val="0"/>
      <w:divBdr>
        <w:top w:val="none" w:sz="0" w:space="0" w:color="auto"/>
        <w:left w:val="none" w:sz="0" w:space="0" w:color="auto"/>
        <w:bottom w:val="none" w:sz="0" w:space="0" w:color="auto"/>
        <w:right w:val="none" w:sz="0" w:space="0" w:color="auto"/>
      </w:divBdr>
    </w:div>
    <w:div w:id="1144271411">
      <w:bodyDiv w:val="1"/>
      <w:marLeft w:val="0"/>
      <w:marRight w:val="0"/>
      <w:marTop w:val="0"/>
      <w:marBottom w:val="0"/>
      <w:divBdr>
        <w:top w:val="none" w:sz="0" w:space="0" w:color="auto"/>
        <w:left w:val="none" w:sz="0" w:space="0" w:color="auto"/>
        <w:bottom w:val="none" w:sz="0" w:space="0" w:color="auto"/>
        <w:right w:val="none" w:sz="0" w:space="0" w:color="auto"/>
      </w:divBdr>
    </w:div>
    <w:div w:id="1147890843">
      <w:bodyDiv w:val="1"/>
      <w:marLeft w:val="0"/>
      <w:marRight w:val="0"/>
      <w:marTop w:val="0"/>
      <w:marBottom w:val="0"/>
      <w:divBdr>
        <w:top w:val="none" w:sz="0" w:space="0" w:color="auto"/>
        <w:left w:val="none" w:sz="0" w:space="0" w:color="auto"/>
        <w:bottom w:val="none" w:sz="0" w:space="0" w:color="auto"/>
        <w:right w:val="none" w:sz="0" w:space="0" w:color="auto"/>
      </w:divBdr>
    </w:div>
    <w:div w:id="1218859028">
      <w:bodyDiv w:val="1"/>
      <w:marLeft w:val="0"/>
      <w:marRight w:val="0"/>
      <w:marTop w:val="0"/>
      <w:marBottom w:val="0"/>
      <w:divBdr>
        <w:top w:val="none" w:sz="0" w:space="0" w:color="auto"/>
        <w:left w:val="none" w:sz="0" w:space="0" w:color="auto"/>
        <w:bottom w:val="none" w:sz="0" w:space="0" w:color="auto"/>
        <w:right w:val="none" w:sz="0" w:space="0" w:color="auto"/>
      </w:divBdr>
      <w:divsChild>
        <w:div w:id="2127968168">
          <w:marLeft w:val="0"/>
          <w:marRight w:val="0"/>
          <w:marTop w:val="0"/>
          <w:marBottom w:val="0"/>
          <w:divBdr>
            <w:top w:val="none" w:sz="0" w:space="0" w:color="auto"/>
            <w:left w:val="none" w:sz="0" w:space="0" w:color="auto"/>
            <w:bottom w:val="none" w:sz="0" w:space="0" w:color="auto"/>
            <w:right w:val="none" w:sz="0" w:space="0" w:color="auto"/>
          </w:divBdr>
        </w:div>
      </w:divsChild>
    </w:div>
    <w:div w:id="1232933708">
      <w:bodyDiv w:val="1"/>
      <w:marLeft w:val="0"/>
      <w:marRight w:val="0"/>
      <w:marTop w:val="0"/>
      <w:marBottom w:val="0"/>
      <w:divBdr>
        <w:top w:val="none" w:sz="0" w:space="0" w:color="auto"/>
        <w:left w:val="none" w:sz="0" w:space="0" w:color="auto"/>
        <w:bottom w:val="none" w:sz="0" w:space="0" w:color="auto"/>
        <w:right w:val="none" w:sz="0" w:space="0" w:color="auto"/>
      </w:divBdr>
    </w:div>
    <w:div w:id="1281689757">
      <w:bodyDiv w:val="1"/>
      <w:marLeft w:val="0"/>
      <w:marRight w:val="0"/>
      <w:marTop w:val="0"/>
      <w:marBottom w:val="0"/>
      <w:divBdr>
        <w:top w:val="none" w:sz="0" w:space="0" w:color="auto"/>
        <w:left w:val="none" w:sz="0" w:space="0" w:color="auto"/>
        <w:bottom w:val="none" w:sz="0" w:space="0" w:color="auto"/>
        <w:right w:val="none" w:sz="0" w:space="0" w:color="auto"/>
      </w:divBdr>
    </w:div>
    <w:div w:id="1314213065">
      <w:bodyDiv w:val="1"/>
      <w:marLeft w:val="0"/>
      <w:marRight w:val="0"/>
      <w:marTop w:val="0"/>
      <w:marBottom w:val="0"/>
      <w:divBdr>
        <w:top w:val="none" w:sz="0" w:space="0" w:color="auto"/>
        <w:left w:val="none" w:sz="0" w:space="0" w:color="auto"/>
        <w:bottom w:val="none" w:sz="0" w:space="0" w:color="auto"/>
        <w:right w:val="none" w:sz="0" w:space="0" w:color="auto"/>
      </w:divBdr>
    </w:div>
    <w:div w:id="1333139875">
      <w:bodyDiv w:val="1"/>
      <w:marLeft w:val="0"/>
      <w:marRight w:val="0"/>
      <w:marTop w:val="0"/>
      <w:marBottom w:val="0"/>
      <w:divBdr>
        <w:top w:val="none" w:sz="0" w:space="0" w:color="auto"/>
        <w:left w:val="none" w:sz="0" w:space="0" w:color="auto"/>
        <w:bottom w:val="none" w:sz="0" w:space="0" w:color="auto"/>
        <w:right w:val="none" w:sz="0" w:space="0" w:color="auto"/>
      </w:divBdr>
      <w:divsChild>
        <w:div w:id="1969780843">
          <w:marLeft w:val="360"/>
          <w:marRight w:val="0"/>
          <w:marTop w:val="200"/>
          <w:marBottom w:val="0"/>
          <w:divBdr>
            <w:top w:val="none" w:sz="0" w:space="0" w:color="auto"/>
            <w:left w:val="none" w:sz="0" w:space="0" w:color="auto"/>
            <w:bottom w:val="none" w:sz="0" w:space="0" w:color="auto"/>
            <w:right w:val="none" w:sz="0" w:space="0" w:color="auto"/>
          </w:divBdr>
        </w:div>
      </w:divsChild>
    </w:div>
    <w:div w:id="1379085421">
      <w:bodyDiv w:val="1"/>
      <w:marLeft w:val="0"/>
      <w:marRight w:val="0"/>
      <w:marTop w:val="0"/>
      <w:marBottom w:val="0"/>
      <w:divBdr>
        <w:top w:val="none" w:sz="0" w:space="0" w:color="auto"/>
        <w:left w:val="none" w:sz="0" w:space="0" w:color="auto"/>
        <w:bottom w:val="none" w:sz="0" w:space="0" w:color="auto"/>
        <w:right w:val="none" w:sz="0" w:space="0" w:color="auto"/>
      </w:divBdr>
    </w:div>
    <w:div w:id="1393768879">
      <w:bodyDiv w:val="1"/>
      <w:marLeft w:val="0"/>
      <w:marRight w:val="0"/>
      <w:marTop w:val="0"/>
      <w:marBottom w:val="0"/>
      <w:divBdr>
        <w:top w:val="none" w:sz="0" w:space="0" w:color="auto"/>
        <w:left w:val="none" w:sz="0" w:space="0" w:color="auto"/>
        <w:bottom w:val="none" w:sz="0" w:space="0" w:color="auto"/>
        <w:right w:val="none" w:sz="0" w:space="0" w:color="auto"/>
      </w:divBdr>
    </w:div>
    <w:div w:id="1424958126">
      <w:bodyDiv w:val="1"/>
      <w:marLeft w:val="0"/>
      <w:marRight w:val="0"/>
      <w:marTop w:val="0"/>
      <w:marBottom w:val="0"/>
      <w:divBdr>
        <w:top w:val="none" w:sz="0" w:space="0" w:color="auto"/>
        <w:left w:val="none" w:sz="0" w:space="0" w:color="auto"/>
        <w:bottom w:val="none" w:sz="0" w:space="0" w:color="auto"/>
        <w:right w:val="none" w:sz="0" w:space="0" w:color="auto"/>
      </w:divBdr>
      <w:divsChild>
        <w:div w:id="1581602117">
          <w:marLeft w:val="0"/>
          <w:marRight w:val="0"/>
          <w:marTop w:val="0"/>
          <w:marBottom w:val="0"/>
          <w:divBdr>
            <w:top w:val="none" w:sz="0" w:space="0" w:color="auto"/>
            <w:left w:val="none" w:sz="0" w:space="0" w:color="auto"/>
            <w:bottom w:val="none" w:sz="0" w:space="0" w:color="auto"/>
            <w:right w:val="none" w:sz="0" w:space="0" w:color="auto"/>
          </w:divBdr>
        </w:div>
      </w:divsChild>
    </w:div>
    <w:div w:id="1466197009">
      <w:bodyDiv w:val="1"/>
      <w:marLeft w:val="0"/>
      <w:marRight w:val="0"/>
      <w:marTop w:val="0"/>
      <w:marBottom w:val="0"/>
      <w:divBdr>
        <w:top w:val="none" w:sz="0" w:space="0" w:color="auto"/>
        <w:left w:val="none" w:sz="0" w:space="0" w:color="auto"/>
        <w:bottom w:val="none" w:sz="0" w:space="0" w:color="auto"/>
        <w:right w:val="none" w:sz="0" w:space="0" w:color="auto"/>
      </w:divBdr>
      <w:divsChild>
        <w:div w:id="436871026">
          <w:marLeft w:val="0"/>
          <w:marRight w:val="0"/>
          <w:marTop w:val="0"/>
          <w:marBottom w:val="0"/>
          <w:divBdr>
            <w:top w:val="none" w:sz="0" w:space="0" w:color="auto"/>
            <w:left w:val="none" w:sz="0" w:space="0" w:color="auto"/>
            <w:bottom w:val="none" w:sz="0" w:space="0" w:color="auto"/>
            <w:right w:val="none" w:sz="0" w:space="0" w:color="auto"/>
          </w:divBdr>
        </w:div>
      </w:divsChild>
    </w:div>
    <w:div w:id="1515145790">
      <w:bodyDiv w:val="1"/>
      <w:marLeft w:val="0"/>
      <w:marRight w:val="0"/>
      <w:marTop w:val="0"/>
      <w:marBottom w:val="0"/>
      <w:divBdr>
        <w:top w:val="none" w:sz="0" w:space="0" w:color="auto"/>
        <w:left w:val="none" w:sz="0" w:space="0" w:color="auto"/>
        <w:bottom w:val="none" w:sz="0" w:space="0" w:color="auto"/>
        <w:right w:val="none" w:sz="0" w:space="0" w:color="auto"/>
      </w:divBdr>
      <w:divsChild>
        <w:div w:id="888416117">
          <w:marLeft w:val="0"/>
          <w:marRight w:val="0"/>
          <w:marTop w:val="0"/>
          <w:marBottom w:val="0"/>
          <w:divBdr>
            <w:top w:val="none" w:sz="0" w:space="0" w:color="auto"/>
            <w:left w:val="none" w:sz="0" w:space="0" w:color="auto"/>
            <w:bottom w:val="none" w:sz="0" w:space="0" w:color="auto"/>
            <w:right w:val="none" w:sz="0" w:space="0" w:color="auto"/>
          </w:divBdr>
        </w:div>
      </w:divsChild>
    </w:div>
    <w:div w:id="1609891937">
      <w:bodyDiv w:val="1"/>
      <w:marLeft w:val="0"/>
      <w:marRight w:val="0"/>
      <w:marTop w:val="0"/>
      <w:marBottom w:val="0"/>
      <w:divBdr>
        <w:top w:val="none" w:sz="0" w:space="0" w:color="auto"/>
        <w:left w:val="none" w:sz="0" w:space="0" w:color="auto"/>
        <w:bottom w:val="none" w:sz="0" w:space="0" w:color="auto"/>
        <w:right w:val="none" w:sz="0" w:space="0" w:color="auto"/>
      </w:divBdr>
    </w:div>
    <w:div w:id="1687705402">
      <w:bodyDiv w:val="1"/>
      <w:marLeft w:val="0"/>
      <w:marRight w:val="0"/>
      <w:marTop w:val="0"/>
      <w:marBottom w:val="0"/>
      <w:divBdr>
        <w:top w:val="none" w:sz="0" w:space="0" w:color="auto"/>
        <w:left w:val="none" w:sz="0" w:space="0" w:color="auto"/>
        <w:bottom w:val="none" w:sz="0" w:space="0" w:color="auto"/>
        <w:right w:val="none" w:sz="0" w:space="0" w:color="auto"/>
      </w:divBdr>
    </w:div>
    <w:div w:id="1707021890">
      <w:bodyDiv w:val="1"/>
      <w:marLeft w:val="0"/>
      <w:marRight w:val="0"/>
      <w:marTop w:val="0"/>
      <w:marBottom w:val="0"/>
      <w:divBdr>
        <w:top w:val="none" w:sz="0" w:space="0" w:color="auto"/>
        <w:left w:val="none" w:sz="0" w:space="0" w:color="auto"/>
        <w:bottom w:val="none" w:sz="0" w:space="0" w:color="auto"/>
        <w:right w:val="none" w:sz="0" w:space="0" w:color="auto"/>
      </w:divBdr>
    </w:div>
    <w:div w:id="1713730970">
      <w:bodyDiv w:val="1"/>
      <w:marLeft w:val="0"/>
      <w:marRight w:val="0"/>
      <w:marTop w:val="0"/>
      <w:marBottom w:val="0"/>
      <w:divBdr>
        <w:top w:val="none" w:sz="0" w:space="0" w:color="auto"/>
        <w:left w:val="none" w:sz="0" w:space="0" w:color="auto"/>
        <w:bottom w:val="none" w:sz="0" w:space="0" w:color="auto"/>
        <w:right w:val="none" w:sz="0" w:space="0" w:color="auto"/>
      </w:divBdr>
    </w:div>
    <w:div w:id="1728607265">
      <w:bodyDiv w:val="1"/>
      <w:marLeft w:val="0"/>
      <w:marRight w:val="0"/>
      <w:marTop w:val="0"/>
      <w:marBottom w:val="0"/>
      <w:divBdr>
        <w:top w:val="none" w:sz="0" w:space="0" w:color="auto"/>
        <w:left w:val="none" w:sz="0" w:space="0" w:color="auto"/>
        <w:bottom w:val="none" w:sz="0" w:space="0" w:color="auto"/>
        <w:right w:val="none" w:sz="0" w:space="0" w:color="auto"/>
      </w:divBdr>
    </w:div>
    <w:div w:id="1728871697">
      <w:bodyDiv w:val="1"/>
      <w:marLeft w:val="0"/>
      <w:marRight w:val="0"/>
      <w:marTop w:val="0"/>
      <w:marBottom w:val="0"/>
      <w:divBdr>
        <w:top w:val="none" w:sz="0" w:space="0" w:color="auto"/>
        <w:left w:val="none" w:sz="0" w:space="0" w:color="auto"/>
        <w:bottom w:val="none" w:sz="0" w:space="0" w:color="auto"/>
        <w:right w:val="none" w:sz="0" w:space="0" w:color="auto"/>
      </w:divBdr>
    </w:div>
    <w:div w:id="1729375741">
      <w:bodyDiv w:val="1"/>
      <w:marLeft w:val="0"/>
      <w:marRight w:val="0"/>
      <w:marTop w:val="0"/>
      <w:marBottom w:val="0"/>
      <w:divBdr>
        <w:top w:val="none" w:sz="0" w:space="0" w:color="auto"/>
        <w:left w:val="none" w:sz="0" w:space="0" w:color="auto"/>
        <w:bottom w:val="none" w:sz="0" w:space="0" w:color="auto"/>
        <w:right w:val="none" w:sz="0" w:space="0" w:color="auto"/>
      </w:divBdr>
    </w:div>
    <w:div w:id="1795100063">
      <w:bodyDiv w:val="1"/>
      <w:marLeft w:val="0"/>
      <w:marRight w:val="0"/>
      <w:marTop w:val="0"/>
      <w:marBottom w:val="0"/>
      <w:divBdr>
        <w:top w:val="none" w:sz="0" w:space="0" w:color="auto"/>
        <w:left w:val="none" w:sz="0" w:space="0" w:color="auto"/>
        <w:bottom w:val="none" w:sz="0" w:space="0" w:color="auto"/>
        <w:right w:val="none" w:sz="0" w:space="0" w:color="auto"/>
      </w:divBdr>
    </w:div>
    <w:div w:id="1898006008">
      <w:bodyDiv w:val="1"/>
      <w:marLeft w:val="0"/>
      <w:marRight w:val="0"/>
      <w:marTop w:val="0"/>
      <w:marBottom w:val="0"/>
      <w:divBdr>
        <w:top w:val="none" w:sz="0" w:space="0" w:color="auto"/>
        <w:left w:val="none" w:sz="0" w:space="0" w:color="auto"/>
        <w:bottom w:val="none" w:sz="0" w:space="0" w:color="auto"/>
        <w:right w:val="none" w:sz="0" w:space="0" w:color="auto"/>
      </w:divBdr>
    </w:div>
    <w:div w:id="1935896053">
      <w:bodyDiv w:val="1"/>
      <w:marLeft w:val="0"/>
      <w:marRight w:val="0"/>
      <w:marTop w:val="0"/>
      <w:marBottom w:val="0"/>
      <w:divBdr>
        <w:top w:val="none" w:sz="0" w:space="0" w:color="auto"/>
        <w:left w:val="none" w:sz="0" w:space="0" w:color="auto"/>
        <w:bottom w:val="none" w:sz="0" w:space="0" w:color="auto"/>
        <w:right w:val="none" w:sz="0" w:space="0" w:color="auto"/>
      </w:divBdr>
      <w:divsChild>
        <w:div w:id="753630156">
          <w:marLeft w:val="0"/>
          <w:marRight w:val="0"/>
          <w:marTop w:val="0"/>
          <w:marBottom w:val="0"/>
          <w:divBdr>
            <w:top w:val="none" w:sz="0" w:space="0" w:color="auto"/>
            <w:left w:val="none" w:sz="0" w:space="0" w:color="auto"/>
            <w:bottom w:val="none" w:sz="0" w:space="0" w:color="auto"/>
            <w:right w:val="none" w:sz="0" w:space="0" w:color="auto"/>
          </w:divBdr>
        </w:div>
      </w:divsChild>
    </w:div>
    <w:div w:id="1953827152">
      <w:bodyDiv w:val="1"/>
      <w:marLeft w:val="0"/>
      <w:marRight w:val="0"/>
      <w:marTop w:val="0"/>
      <w:marBottom w:val="0"/>
      <w:divBdr>
        <w:top w:val="none" w:sz="0" w:space="0" w:color="auto"/>
        <w:left w:val="none" w:sz="0" w:space="0" w:color="auto"/>
        <w:bottom w:val="none" w:sz="0" w:space="0" w:color="auto"/>
        <w:right w:val="none" w:sz="0" w:space="0" w:color="auto"/>
      </w:divBdr>
    </w:div>
    <w:div w:id="2008239780">
      <w:bodyDiv w:val="1"/>
      <w:marLeft w:val="0"/>
      <w:marRight w:val="0"/>
      <w:marTop w:val="0"/>
      <w:marBottom w:val="0"/>
      <w:divBdr>
        <w:top w:val="none" w:sz="0" w:space="0" w:color="auto"/>
        <w:left w:val="none" w:sz="0" w:space="0" w:color="auto"/>
        <w:bottom w:val="none" w:sz="0" w:space="0" w:color="auto"/>
        <w:right w:val="none" w:sz="0" w:space="0" w:color="auto"/>
      </w:divBdr>
      <w:divsChild>
        <w:div w:id="342559469">
          <w:marLeft w:val="0"/>
          <w:marRight w:val="0"/>
          <w:marTop w:val="0"/>
          <w:marBottom w:val="0"/>
          <w:divBdr>
            <w:top w:val="none" w:sz="0" w:space="0" w:color="auto"/>
            <w:left w:val="none" w:sz="0" w:space="0" w:color="auto"/>
            <w:bottom w:val="none" w:sz="0" w:space="0" w:color="auto"/>
            <w:right w:val="none" w:sz="0" w:space="0" w:color="auto"/>
          </w:divBdr>
        </w:div>
        <w:div w:id="603727884">
          <w:marLeft w:val="0"/>
          <w:marRight w:val="0"/>
          <w:marTop w:val="0"/>
          <w:marBottom w:val="0"/>
          <w:divBdr>
            <w:top w:val="none" w:sz="0" w:space="0" w:color="auto"/>
            <w:left w:val="none" w:sz="0" w:space="0" w:color="auto"/>
            <w:bottom w:val="none" w:sz="0" w:space="0" w:color="auto"/>
            <w:right w:val="none" w:sz="0" w:space="0" w:color="auto"/>
          </w:divBdr>
        </w:div>
        <w:div w:id="715084760">
          <w:marLeft w:val="0"/>
          <w:marRight w:val="0"/>
          <w:marTop w:val="0"/>
          <w:marBottom w:val="0"/>
          <w:divBdr>
            <w:top w:val="none" w:sz="0" w:space="0" w:color="auto"/>
            <w:left w:val="none" w:sz="0" w:space="0" w:color="auto"/>
            <w:bottom w:val="none" w:sz="0" w:space="0" w:color="auto"/>
            <w:right w:val="none" w:sz="0" w:space="0" w:color="auto"/>
          </w:divBdr>
        </w:div>
        <w:div w:id="975256527">
          <w:marLeft w:val="0"/>
          <w:marRight w:val="0"/>
          <w:marTop w:val="0"/>
          <w:marBottom w:val="0"/>
          <w:divBdr>
            <w:top w:val="none" w:sz="0" w:space="0" w:color="auto"/>
            <w:left w:val="none" w:sz="0" w:space="0" w:color="auto"/>
            <w:bottom w:val="none" w:sz="0" w:space="0" w:color="auto"/>
            <w:right w:val="none" w:sz="0" w:space="0" w:color="auto"/>
          </w:divBdr>
        </w:div>
        <w:div w:id="978418850">
          <w:marLeft w:val="0"/>
          <w:marRight w:val="0"/>
          <w:marTop w:val="0"/>
          <w:marBottom w:val="0"/>
          <w:divBdr>
            <w:top w:val="none" w:sz="0" w:space="0" w:color="auto"/>
            <w:left w:val="none" w:sz="0" w:space="0" w:color="auto"/>
            <w:bottom w:val="none" w:sz="0" w:space="0" w:color="auto"/>
            <w:right w:val="none" w:sz="0" w:space="0" w:color="auto"/>
          </w:divBdr>
        </w:div>
        <w:div w:id="1195071463">
          <w:marLeft w:val="0"/>
          <w:marRight w:val="0"/>
          <w:marTop w:val="0"/>
          <w:marBottom w:val="0"/>
          <w:divBdr>
            <w:top w:val="none" w:sz="0" w:space="0" w:color="auto"/>
            <w:left w:val="none" w:sz="0" w:space="0" w:color="auto"/>
            <w:bottom w:val="none" w:sz="0" w:space="0" w:color="auto"/>
            <w:right w:val="none" w:sz="0" w:space="0" w:color="auto"/>
          </w:divBdr>
        </w:div>
        <w:div w:id="1196389357">
          <w:marLeft w:val="0"/>
          <w:marRight w:val="0"/>
          <w:marTop w:val="0"/>
          <w:marBottom w:val="0"/>
          <w:divBdr>
            <w:top w:val="none" w:sz="0" w:space="0" w:color="auto"/>
            <w:left w:val="none" w:sz="0" w:space="0" w:color="auto"/>
            <w:bottom w:val="none" w:sz="0" w:space="0" w:color="auto"/>
            <w:right w:val="none" w:sz="0" w:space="0" w:color="auto"/>
          </w:divBdr>
        </w:div>
        <w:div w:id="1822187159">
          <w:marLeft w:val="0"/>
          <w:marRight w:val="0"/>
          <w:marTop w:val="0"/>
          <w:marBottom w:val="0"/>
          <w:divBdr>
            <w:top w:val="none" w:sz="0" w:space="0" w:color="auto"/>
            <w:left w:val="none" w:sz="0" w:space="0" w:color="auto"/>
            <w:bottom w:val="none" w:sz="0" w:space="0" w:color="auto"/>
            <w:right w:val="none" w:sz="0" w:space="0" w:color="auto"/>
          </w:divBdr>
        </w:div>
        <w:div w:id="1824665312">
          <w:marLeft w:val="0"/>
          <w:marRight w:val="0"/>
          <w:marTop w:val="0"/>
          <w:marBottom w:val="0"/>
          <w:divBdr>
            <w:top w:val="none" w:sz="0" w:space="0" w:color="auto"/>
            <w:left w:val="none" w:sz="0" w:space="0" w:color="auto"/>
            <w:bottom w:val="none" w:sz="0" w:space="0" w:color="auto"/>
            <w:right w:val="none" w:sz="0" w:space="0" w:color="auto"/>
          </w:divBdr>
        </w:div>
        <w:div w:id="1862933094">
          <w:marLeft w:val="0"/>
          <w:marRight w:val="0"/>
          <w:marTop w:val="0"/>
          <w:marBottom w:val="0"/>
          <w:divBdr>
            <w:top w:val="none" w:sz="0" w:space="0" w:color="auto"/>
            <w:left w:val="none" w:sz="0" w:space="0" w:color="auto"/>
            <w:bottom w:val="none" w:sz="0" w:space="0" w:color="auto"/>
            <w:right w:val="none" w:sz="0" w:space="0" w:color="auto"/>
          </w:divBdr>
        </w:div>
        <w:div w:id="1997764488">
          <w:marLeft w:val="0"/>
          <w:marRight w:val="0"/>
          <w:marTop w:val="0"/>
          <w:marBottom w:val="0"/>
          <w:divBdr>
            <w:top w:val="none" w:sz="0" w:space="0" w:color="auto"/>
            <w:left w:val="none" w:sz="0" w:space="0" w:color="auto"/>
            <w:bottom w:val="none" w:sz="0" w:space="0" w:color="auto"/>
            <w:right w:val="none" w:sz="0" w:space="0" w:color="auto"/>
          </w:divBdr>
        </w:div>
        <w:div w:id="2073774352">
          <w:marLeft w:val="0"/>
          <w:marRight w:val="0"/>
          <w:marTop w:val="0"/>
          <w:marBottom w:val="0"/>
          <w:divBdr>
            <w:top w:val="none" w:sz="0" w:space="0" w:color="auto"/>
            <w:left w:val="none" w:sz="0" w:space="0" w:color="auto"/>
            <w:bottom w:val="none" w:sz="0" w:space="0" w:color="auto"/>
            <w:right w:val="none" w:sz="0" w:space="0" w:color="auto"/>
          </w:divBdr>
        </w:div>
        <w:div w:id="2096054568">
          <w:marLeft w:val="0"/>
          <w:marRight w:val="0"/>
          <w:marTop w:val="0"/>
          <w:marBottom w:val="0"/>
          <w:divBdr>
            <w:top w:val="none" w:sz="0" w:space="0" w:color="auto"/>
            <w:left w:val="none" w:sz="0" w:space="0" w:color="auto"/>
            <w:bottom w:val="none" w:sz="0" w:space="0" w:color="auto"/>
            <w:right w:val="none" w:sz="0" w:space="0" w:color="auto"/>
          </w:divBdr>
        </w:div>
      </w:divsChild>
    </w:div>
    <w:div w:id="2046296618">
      <w:bodyDiv w:val="1"/>
      <w:marLeft w:val="0"/>
      <w:marRight w:val="0"/>
      <w:marTop w:val="0"/>
      <w:marBottom w:val="0"/>
      <w:divBdr>
        <w:top w:val="none" w:sz="0" w:space="0" w:color="auto"/>
        <w:left w:val="none" w:sz="0" w:space="0" w:color="auto"/>
        <w:bottom w:val="none" w:sz="0" w:space="0" w:color="auto"/>
        <w:right w:val="none" w:sz="0" w:space="0" w:color="auto"/>
      </w:divBdr>
    </w:div>
    <w:div w:id="2046833821">
      <w:bodyDiv w:val="1"/>
      <w:marLeft w:val="0"/>
      <w:marRight w:val="0"/>
      <w:marTop w:val="0"/>
      <w:marBottom w:val="0"/>
      <w:divBdr>
        <w:top w:val="none" w:sz="0" w:space="0" w:color="auto"/>
        <w:left w:val="none" w:sz="0" w:space="0" w:color="auto"/>
        <w:bottom w:val="none" w:sz="0" w:space="0" w:color="auto"/>
        <w:right w:val="none" w:sz="0" w:space="0" w:color="auto"/>
      </w:divBdr>
    </w:div>
    <w:div w:id="2063673408">
      <w:bodyDiv w:val="1"/>
      <w:marLeft w:val="0"/>
      <w:marRight w:val="0"/>
      <w:marTop w:val="0"/>
      <w:marBottom w:val="0"/>
      <w:divBdr>
        <w:top w:val="none" w:sz="0" w:space="0" w:color="auto"/>
        <w:left w:val="none" w:sz="0" w:space="0" w:color="auto"/>
        <w:bottom w:val="none" w:sz="0" w:space="0" w:color="auto"/>
        <w:right w:val="none" w:sz="0" w:space="0" w:color="auto"/>
      </w:divBdr>
    </w:div>
    <w:div w:id="2074959045">
      <w:bodyDiv w:val="1"/>
      <w:marLeft w:val="0"/>
      <w:marRight w:val="0"/>
      <w:marTop w:val="0"/>
      <w:marBottom w:val="0"/>
      <w:divBdr>
        <w:top w:val="none" w:sz="0" w:space="0" w:color="auto"/>
        <w:left w:val="none" w:sz="0" w:space="0" w:color="auto"/>
        <w:bottom w:val="none" w:sz="0" w:space="0" w:color="auto"/>
        <w:right w:val="none" w:sz="0" w:space="0" w:color="auto"/>
      </w:divBdr>
      <w:divsChild>
        <w:div w:id="811168175">
          <w:marLeft w:val="0"/>
          <w:marRight w:val="0"/>
          <w:marTop w:val="0"/>
          <w:marBottom w:val="0"/>
          <w:divBdr>
            <w:top w:val="none" w:sz="0" w:space="0" w:color="auto"/>
            <w:left w:val="none" w:sz="0" w:space="0" w:color="auto"/>
            <w:bottom w:val="none" w:sz="0" w:space="0" w:color="auto"/>
            <w:right w:val="none" w:sz="0" w:space="0" w:color="auto"/>
          </w:divBdr>
        </w:div>
        <w:div w:id="2111662152">
          <w:marLeft w:val="0"/>
          <w:marRight w:val="0"/>
          <w:marTop w:val="0"/>
          <w:marBottom w:val="0"/>
          <w:divBdr>
            <w:top w:val="none" w:sz="0" w:space="0" w:color="auto"/>
            <w:left w:val="none" w:sz="0" w:space="0" w:color="auto"/>
            <w:bottom w:val="none" w:sz="0" w:space="0" w:color="auto"/>
            <w:right w:val="none" w:sz="0" w:space="0" w:color="auto"/>
          </w:divBdr>
        </w:div>
      </w:divsChild>
    </w:div>
    <w:div w:id="21250774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5AIRPNAIUNRU-1328258698-12953</_dlc_DocId>
    <_dlc_DocIdUrl xmlns="71c5aaf6-e6ce-465b-b873-5148d2a4c105">
      <Url>https://nokia.sharepoint.com/sites/c5g/5gradio/_layouts/15/DocIdRedir.aspx?ID=5AIRPNAIUNRU-1328258698-12953</Url>
      <Description>5AIRPNAIUNRU-1328258698-12953</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C8D2BD-C1FD-41CD-8B86-3455CEF392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649837-2E74-41EA-ACC8-81B10D10A338}">
  <ds:schemaRefs>
    <ds:schemaRef ds:uri="http://schemas.microsoft.com/sharepoint/events"/>
  </ds:schemaRefs>
</ds:datastoreItem>
</file>

<file path=customXml/itemProps3.xml><?xml version="1.0" encoding="utf-8"?>
<ds:datastoreItem xmlns:ds="http://schemas.openxmlformats.org/officeDocument/2006/customXml" ds:itemID="{6099E182-1B0F-4BF4-8B56-47EEAAA2A85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F8AD268A-53E0-47F6-9DD2-3A200B8D729E}">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54FE2E31-F034-401C-A2B6-073081AD134C}">
  <ds:schemaRefs>
    <ds:schemaRef ds:uri="Microsoft.SharePoint.Taxonomy.ContentTypeSync"/>
  </ds:schemaRefs>
</ds:datastoreItem>
</file>

<file path=customXml/itemProps7.xml><?xml version="1.0" encoding="utf-8"?>
<ds:datastoreItem xmlns:ds="http://schemas.openxmlformats.org/officeDocument/2006/customXml" ds:itemID="{67D22052-2E3D-4C5B-B3EE-A1F926C06A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2551</Words>
  <Characters>15565</Characters>
  <Application>Microsoft Office Word</Application>
  <DocSecurity>0</DocSecurity>
  <Lines>129</Lines>
  <Paragraphs>36</Paragraphs>
  <ScaleCrop>false</ScaleCrop>
  <Company/>
  <LinksUpToDate>false</LinksUpToDate>
  <CharactersWithSpaces>18080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Paiva, Rafael (Nokia - DK/Aalborg)</dc:creator>
  <cp:keywords/>
  <cp:lastModifiedBy>Paiva, Rafael (Nokia - DK/Aalborg)</cp:lastModifiedBy>
  <cp:revision>2</cp:revision>
  <dcterms:created xsi:type="dcterms:W3CDTF">2022-08-10T14:32:00Z</dcterms:created>
  <dcterms:modified xsi:type="dcterms:W3CDTF">2022-08-10T14:32:00Z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ontentTypeId">
    <vt:lpwstr>0x01010000E5007003D3004E92B8EDD86D20E8CD</vt:lpwstr>
  </property>
  <property fmtid="{D5CDD505-2E9C-101B-9397-08002B2CF9AE}" pid="4" name="_dlc_DocIdItemGuid">
    <vt:lpwstr>bea1433c-3e5d-43cb-bc4e-9211cfdb133d</vt:lpwstr>
  </property>
</Properties>
</file>