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72F06A25" w:rsidR="00915D73" w:rsidRPr="002B516C" w:rsidRDefault="00915D73" w:rsidP="00A6605B">
      <w:pPr>
        <w:tabs>
          <w:tab w:val="right" w:pos="9639"/>
        </w:tabs>
        <w:rPr>
          <w:rFonts w:ascii="Arial" w:eastAsiaTheme="minorEastAsia" w:hAnsi="Arial" w:cs="Arial"/>
          <w:b/>
          <w:sz w:val="24"/>
          <w:szCs w:val="24"/>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6C7ACB">
        <w:rPr>
          <w:rFonts w:ascii="Arial" w:eastAsia="MS Mincho" w:hAnsi="Arial" w:cs="Arial"/>
          <w:b/>
          <w:sz w:val="24"/>
          <w:szCs w:val="24"/>
        </w:rPr>
        <w:t>4</w:t>
      </w:r>
      <w:r w:rsidR="00E50AE3">
        <w:rPr>
          <w:rFonts w:ascii="Arial" w:eastAsiaTheme="minorEastAsia" w:hAnsi="Arial" w:cs="Arial" w:hint="eastAsia"/>
          <w:b/>
          <w:sz w:val="24"/>
          <w:szCs w:val="24"/>
        </w:rPr>
        <w:t>-</w:t>
      </w:r>
      <w:r w:rsidR="00E50AE3">
        <w:rPr>
          <w:rFonts w:ascii="Arial" w:eastAsiaTheme="minorEastAsia" w:hAnsi="Arial" w:cs="Arial"/>
          <w:b/>
          <w:sz w:val="24"/>
          <w:szCs w:val="24"/>
        </w:rPr>
        <w:t xml:space="preserve">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772410" w:rsidRPr="00772410">
        <w:rPr>
          <w:rFonts w:ascii="Arial" w:eastAsia="MS Mincho" w:hAnsi="Arial" w:cs="Arial"/>
          <w:b/>
          <w:sz w:val="24"/>
          <w:szCs w:val="24"/>
        </w:rPr>
        <w:t>R4-</w:t>
      </w:r>
      <w:r w:rsidR="00150641" w:rsidRPr="0033138D">
        <w:rPr>
          <w:rFonts w:ascii="Arial" w:eastAsia="MS Mincho" w:hAnsi="Arial" w:cs="Arial"/>
          <w:b/>
          <w:sz w:val="24"/>
          <w:szCs w:val="24"/>
        </w:rPr>
        <w:t>22</w:t>
      </w:r>
      <w:r w:rsidR="00666A55">
        <w:rPr>
          <w:rFonts w:ascii="Arial" w:eastAsia="MS Mincho" w:hAnsi="Arial" w:cs="Arial"/>
          <w:b/>
          <w:sz w:val="24"/>
          <w:szCs w:val="24"/>
        </w:rPr>
        <w:t>12468</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3DCC0007" w:rsidR="008B789A" w:rsidRDefault="008B789A" w:rsidP="008B789A">
      <w:pPr>
        <w:spacing w:after="120"/>
        <w:ind w:left="1985" w:hanging="1985"/>
        <w:rPr>
          <w:rFonts w:ascii="Arial" w:eastAsiaTheme="minorEastAsia" w:hAnsi="Arial" w:cs="Arial"/>
          <w:b/>
          <w:sz w:val="24"/>
          <w:szCs w:val="24"/>
        </w:rPr>
      </w:pPr>
      <w:r w:rsidRPr="002E37DC">
        <w:rPr>
          <w:rFonts w:ascii="Arial" w:eastAsiaTheme="minorEastAsia" w:hAnsi="Arial" w:cs="Arial"/>
          <w:b/>
          <w:sz w:val="24"/>
          <w:szCs w:val="24"/>
        </w:rPr>
        <w:t xml:space="preserve">Electronic Meeting, </w:t>
      </w:r>
      <w:r w:rsidR="006C7ACB">
        <w:rPr>
          <w:rFonts w:ascii="Arial" w:eastAsiaTheme="minorEastAsia" w:hAnsi="Arial" w:cs="Arial"/>
          <w:b/>
          <w:sz w:val="24"/>
          <w:szCs w:val="24"/>
        </w:rPr>
        <w:t>August</w:t>
      </w:r>
      <w:r w:rsidRPr="002E37DC">
        <w:rPr>
          <w:rFonts w:ascii="Arial" w:eastAsiaTheme="minorEastAsia" w:hAnsi="Arial" w:cs="Arial"/>
          <w:b/>
          <w:sz w:val="24"/>
          <w:szCs w:val="24"/>
        </w:rPr>
        <w:t xml:space="preserve"> </w:t>
      </w:r>
      <w:r w:rsidR="006C7ACB">
        <w:rPr>
          <w:rFonts w:ascii="Arial" w:eastAsiaTheme="minorEastAsia" w:hAnsi="Arial" w:cs="Arial"/>
          <w:b/>
          <w:sz w:val="24"/>
          <w:szCs w:val="24"/>
        </w:rPr>
        <w:t>15</w:t>
      </w:r>
      <w:r w:rsidRPr="00644A8B">
        <w:rPr>
          <w:rFonts w:ascii="Arial" w:eastAsiaTheme="minorEastAsia" w:hAnsi="Arial" w:cs="Arial"/>
          <w:b/>
          <w:sz w:val="24"/>
          <w:szCs w:val="24"/>
          <w:vertAlign w:val="superscript"/>
        </w:rPr>
        <w:t>th</w:t>
      </w:r>
      <w:r>
        <w:rPr>
          <w:rFonts w:ascii="Arial" w:eastAsiaTheme="minorEastAsia" w:hAnsi="Arial" w:cs="Arial"/>
          <w:b/>
          <w:sz w:val="24"/>
          <w:szCs w:val="24"/>
        </w:rPr>
        <w:t xml:space="preserve"> – </w:t>
      </w:r>
      <w:r w:rsidR="006C7ACB">
        <w:rPr>
          <w:rFonts w:ascii="Arial" w:eastAsiaTheme="minorEastAsia" w:hAnsi="Arial" w:cs="Arial"/>
          <w:b/>
          <w:sz w:val="24"/>
          <w:szCs w:val="24"/>
        </w:rPr>
        <w:t>26</w:t>
      </w:r>
      <w:r w:rsidRPr="00644A8B">
        <w:rPr>
          <w:rFonts w:ascii="Arial" w:eastAsiaTheme="minorEastAsia" w:hAnsi="Arial" w:cs="Arial"/>
          <w:b/>
          <w:sz w:val="24"/>
          <w:szCs w:val="24"/>
          <w:vertAlign w:val="superscript"/>
        </w:rPr>
        <w:t>th</w:t>
      </w:r>
      <w:r w:rsidRPr="002E37DC">
        <w:rPr>
          <w:rFonts w:ascii="Arial" w:eastAsiaTheme="minorEastAsia" w:hAnsi="Arial" w:cs="Arial"/>
          <w:b/>
          <w:sz w:val="24"/>
          <w:szCs w:val="24"/>
        </w:rPr>
        <w:t>, 202</w:t>
      </w:r>
      <w:r>
        <w:rPr>
          <w:rFonts w:ascii="Arial" w:eastAsiaTheme="minorEastAsia" w:hAnsi="Arial" w:cs="Arial"/>
          <w:b/>
          <w:sz w:val="24"/>
          <w:szCs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8D82BAA" w:rsidR="00915D73" w:rsidRPr="00873E1F"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38258E">
        <w:rPr>
          <w:rFonts w:ascii="Arial" w:eastAsiaTheme="minorEastAsia" w:hAnsi="Arial" w:cs="Arial"/>
          <w:color w:val="000000"/>
        </w:rPr>
        <w:t xml:space="preserve">Discussion on </w:t>
      </w:r>
      <w:r w:rsidR="00306A78" w:rsidRPr="00306A78">
        <w:rPr>
          <w:rFonts w:ascii="Arial" w:eastAsiaTheme="minorEastAsia" w:hAnsi="Arial" w:cs="Arial"/>
          <w:color w:val="000000"/>
        </w:rPr>
        <w:t>maximum uplink timing difference for Multi-DCI Multi-TRP with two TAs</w:t>
      </w:r>
      <w:r w:rsidR="00306A78">
        <w:rPr>
          <w:rFonts w:ascii="Arial" w:eastAsiaTheme="minorEastAsia" w:hAnsi="Arial" w:cs="Arial"/>
          <w:color w:val="000000"/>
        </w:rPr>
        <w:t xml:space="preserve"> </w:t>
      </w:r>
      <w:r w:rsidR="00F00B3F">
        <w:rPr>
          <w:rFonts w:ascii="Arial" w:eastAsiaTheme="minorEastAsia" w:hAnsi="Arial" w:cs="Arial"/>
          <w:color w:val="000000"/>
        </w:rPr>
        <w:t>and Reply LS</w:t>
      </w:r>
    </w:p>
    <w:p w14:paraId="375AF706" w14:textId="3405D532" w:rsidR="00C91067" w:rsidRPr="00C91067"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01BCC">
        <w:rPr>
          <w:rFonts w:ascii="Arial" w:eastAsiaTheme="minorEastAsia" w:hAnsi="Arial" w:cs="Arial"/>
          <w:color w:val="000000"/>
        </w:rPr>
        <w:t>13.1.1</w:t>
      </w:r>
    </w:p>
    <w:p w14:paraId="67B0962B" w14:textId="48E5F8A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F00B3F">
        <w:rPr>
          <w:rFonts w:ascii="Arial" w:eastAsia="MS Mincho" w:hAnsi="Arial" w:cs="Arial"/>
          <w:color w:val="000000"/>
          <w:lang w:eastAsia="ja-JP"/>
        </w:rPr>
        <w:t>Approval</w:t>
      </w:r>
    </w:p>
    <w:p w14:paraId="64886893" w14:textId="7C4556C8" w:rsidR="00EB55B4" w:rsidRPr="00563824" w:rsidRDefault="00915D73" w:rsidP="00E16574">
      <w:pPr>
        <w:keepNext/>
        <w:keepLines/>
        <w:pBdr>
          <w:top w:val="single" w:sz="12" w:space="6" w:color="auto"/>
        </w:pBdr>
        <w:spacing w:before="240"/>
        <w:ind w:left="1134" w:hanging="1134"/>
        <w:outlineLvl w:val="0"/>
        <w:rPr>
          <w:rFonts w:ascii="Times New Roman" w:eastAsiaTheme="minorEastAsia" w:hAnsi="Times New Roman"/>
          <w:sz w:val="36"/>
        </w:rPr>
      </w:pPr>
      <w:r w:rsidRPr="00563824">
        <w:rPr>
          <w:rFonts w:ascii="Times New Roman" w:eastAsia="MS Mincho" w:hAnsi="Times New Roman"/>
          <w:sz w:val="36"/>
          <w:lang w:eastAsia="ja-JP"/>
        </w:rPr>
        <w:t>1. Introduction</w:t>
      </w:r>
    </w:p>
    <w:p w14:paraId="34EFF834" w14:textId="3347DC37" w:rsidR="00DB30BC" w:rsidRPr="00F44E2B" w:rsidRDefault="00DB30BC" w:rsidP="00DB30BC">
      <w:pPr>
        <w:rPr>
          <w:rFonts w:ascii="Times New Roman" w:hAnsi="Times New Roman"/>
        </w:rPr>
      </w:pPr>
      <w:r w:rsidRPr="00F44E2B">
        <w:rPr>
          <w:rFonts w:ascii="Times New Roman" w:hAnsi="Times New Roman"/>
        </w:rPr>
        <w:t>In RAN plenary #94-e</w:t>
      </w:r>
      <w:r w:rsidR="00F96912">
        <w:rPr>
          <w:rFonts w:ascii="Times New Roman" w:hAnsi="Times New Roman"/>
        </w:rPr>
        <w:t xml:space="preserve">, a new WID on </w:t>
      </w:r>
      <w:r w:rsidR="00F96912" w:rsidRPr="00F96912">
        <w:rPr>
          <w:rFonts w:ascii="Times New Roman" w:hAnsi="Times New Roman" w:hint="eastAsia"/>
        </w:rPr>
        <w:t>MIMO evaluation for DL and UL was approved as in</w:t>
      </w:r>
      <w:r w:rsidR="00F96912">
        <w:rPr>
          <w:rFonts w:ascii="Times New Roman" w:hAnsi="Times New Roman"/>
        </w:rPr>
        <w:t xml:space="preserve"> [1]</w:t>
      </w:r>
      <w:r w:rsidR="00F851F5">
        <w:rPr>
          <w:rFonts w:ascii="Times New Roman" w:hAnsi="Times New Roman"/>
        </w:rPr>
        <w:t xml:space="preserve">, and </w:t>
      </w:r>
      <w:r w:rsidR="00FE5A0A">
        <w:rPr>
          <w:rFonts w:ascii="Times New Roman" w:hAnsi="Times New Roman"/>
        </w:rPr>
        <w:t xml:space="preserve">in which </w:t>
      </w:r>
      <w:r w:rsidRPr="00F44E2B">
        <w:rPr>
          <w:rFonts w:ascii="Times New Roman" w:hAnsi="Times New Roman"/>
        </w:rPr>
        <w:t xml:space="preserve">it was agreed to study TA enhancement to support two TAs for UL </w:t>
      </w:r>
      <w:r w:rsidR="00351F3B" w:rsidRPr="00F64920">
        <w:rPr>
          <w:rFonts w:ascii="Times New Roman" w:eastAsia="Yu Mincho" w:hAnsi="Times New Roman"/>
          <w:bCs/>
          <w:iCs/>
          <w:lang w:eastAsia="ja-JP"/>
        </w:rPr>
        <w:t>multi-DCI</w:t>
      </w:r>
      <w:r w:rsidR="00351F3B" w:rsidRPr="00F44E2B">
        <w:rPr>
          <w:rFonts w:ascii="Times New Roman" w:hAnsi="Times New Roman"/>
        </w:rPr>
        <w:t xml:space="preserve"> </w:t>
      </w:r>
      <w:r w:rsidRPr="00F44E2B">
        <w:rPr>
          <w:rFonts w:ascii="Times New Roman" w:hAnsi="Times New Roman"/>
        </w:rPr>
        <w:t>multi-TRP operation.</w:t>
      </w:r>
      <w:r w:rsidR="00F851F5">
        <w:rPr>
          <w:rFonts w:ascii="Times New Roman" w:hAnsi="Times New Roman"/>
        </w:rPr>
        <w:t xml:space="preserve"> </w:t>
      </w:r>
      <w:r w:rsidR="00F64920">
        <w:rPr>
          <w:rFonts w:ascii="Times New Roman" w:hAnsi="Times New Roman"/>
        </w:rPr>
        <w:t xml:space="preserve">The detail objective </w:t>
      </w:r>
      <w:r w:rsidR="00F36FB1">
        <w:rPr>
          <w:rFonts w:ascii="Times New Roman" w:hAnsi="Times New Roman"/>
        </w:rPr>
        <w:t>is</w:t>
      </w:r>
      <w:r w:rsidR="00F64920">
        <w:rPr>
          <w:rFonts w:ascii="Times New Roman" w:hAnsi="Times New Roman"/>
        </w:rPr>
        <w:t xml:space="preserve"> </w:t>
      </w:r>
      <w:r w:rsidR="00F36FB1">
        <w:rPr>
          <w:rFonts w:ascii="Times New Roman" w:hAnsi="Times New Roman"/>
        </w:rPr>
        <w:t xml:space="preserve">listed </w:t>
      </w:r>
      <w:r w:rsidR="00F64920">
        <w:rPr>
          <w:rFonts w:ascii="Times New Roman" w:hAnsi="Times New Roman"/>
        </w:rPr>
        <w:t>as follows:</w:t>
      </w:r>
    </w:p>
    <w:tbl>
      <w:tblPr>
        <w:tblStyle w:val="TableGrid"/>
        <w:tblW w:w="0" w:type="auto"/>
        <w:tblLook w:val="04A0" w:firstRow="1" w:lastRow="0" w:firstColumn="1" w:lastColumn="0" w:noHBand="0" w:noVBand="1"/>
      </w:tblPr>
      <w:tblGrid>
        <w:gridCol w:w="9631"/>
      </w:tblGrid>
      <w:tr w:rsidR="00D35377" w14:paraId="69F514E4" w14:textId="77777777" w:rsidTr="00D35377">
        <w:tc>
          <w:tcPr>
            <w:tcW w:w="9631" w:type="dxa"/>
          </w:tcPr>
          <w:p w14:paraId="75765056" w14:textId="7B9037D0" w:rsidR="00D35377" w:rsidRPr="00F64920" w:rsidRDefault="00D35377" w:rsidP="00D35377">
            <w:pPr>
              <w:pStyle w:val="ListParagraph"/>
              <w:numPr>
                <w:ilvl w:val="0"/>
                <w:numId w:val="34"/>
              </w:numPr>
              <w:spacing w:after="0"/>
              <w:ind w:firstLineChars="0"/>
              <w:rPr>
                <w:rFonts w:eastAsia="Yu Mincho"/>
                <w:bCs/>
                <w:iCs/>
                <w:sz w:val="22"/>
                <w:szCs w:val="22"/>
                <w:lang w:eastAsia="ja-JP"/>
              </w:rPr>
            </w:pPr>
            <w:r w:rsidRPr="00F64920">
              <w:rPr>
                <w:rFonts w:eastAsia="Yu Mincho"/>
                <w:bCs/>
                <w:iCs/>
                <w:sz w:val="22"/>
                <w:szCs w:val="22"/>
                <w:lang w:eastAsia="ja-JP"/>
              </w:rPr>
              <w:t xml:space="preserve">Study, and if justified, specify the following </w:t>
            </w:r>
          </w:p>
          <w:p w14:paraId="56F4DF5D" w14:textId="77777777" w:rsidR="00D35377" w:rsidRPr="00F64920" w:rsidRDefault="00D35377" w:rsidP="00D35377">
            <w:pPr>
              <w:numPr>
                <w:ilvl w:val="1"/>
                <w:numId w:val="33"/>
              </w:numPr>
              <w:spacing w:after="0"/>
              <w:ind w:left="0" w:firstLine="420"/>
              <w:rPr>
                <w:rFonts w:ascii="Times New Roman" w:eastAsia="Yu Mincho" w:hAnsi="Times New Roman"/>
                <w:bCs/>
                <w:iCs/>
                <w:lang w:eastAsia="ja-JP"/>
              </w:rPr>
            </w:pPr>
            <w:r w:rsidRPr="00F64920">
              <w:rPr>
                <w:rFonts w:ascii="Times New Roman" w:eastAsia="Yu Mincho" w:hAnsi="Times New Roman"/>
                <w:bCs/>
                <w:iCs/>
                <w:lang w:eastAsia="ja-JP"/>
              </w:rPr>
              <w:t xml:space="preserve">Two TAs for UL multi-DCI for multi-TRP operation </w:t>
            </w:r>
          </w:p>
          <w:p w14:paraId="0B29D0D3" w14:textId="77777777" w:rsidR="00D35377" w:rsidRPr="00F64920" w:rsidRDefault="00D35377" w:rsidP="00D35377">
            <w:pPr>
              <w:numPr>
                <w:ilvl w:val="1"/>
                <w:numId w:val="33"/>
              </w:numPr>
              <w:spacing w:after="0"/>
              <w:ind w:left="0" w:firstLine="420"/>
              <w:rPr>
                <w:rFonts w:ascii="Times New Roman" w:eastAsia="Yu Mincho" w:hAnsi="Times New Roman"/>
                <w:bCs/>
                <w:iCs/>
                <w:lang w:eastAsia="ja-JP"/>
              </w:rPr>
            </w:pPr>
            <w:r w:rsidRPr="00F64920">
              <w:rPr>
                <w:rFonts w:ascii="Times New Roman" w:eastAsia="Yu Mincho" w:hAnsi="Times New Roman"/>
                <w:bCs/>
                <w:iCs/>
                <w:lang w:eastAsia="ja-JP"/>
              </w:rPr>
              <w:t>Power control for UL single DCI for multi-TRP operation where unified TCI framework extension in objective 2 is assumed.</w:t>
            </w:r>
          </w:p>
          <w:p w14:paraId="21E504C7" w14:textId="5E3CE08E" w:rsidR="00D35377" w:rsidRDefault="00D35377" w:rsidP="00D35377">
            <w:pPr>
              <w:spacing w:after="0"/>
              <w:rPr>
                <w:rFonts w:ascii="Times New Roman" w:hAnsi="Times New Roman"/>
                <w:lang w:val="en-GB"/>
              </w:rPr>
            </w:pPr>
            <w:r w:rsidRPr="00F64920">
              <w:rPr>
                <w:rFonts w:ascii="Times New Roman" w:eastAsia="Yu Mincho" w:hAnsi="Times New Roman"/>
                <w:bCs/>
                <w:iCs/>
                <w:lang w:eastAsia="ja-JP"/>
              </w:rPr>
              <w:t>For the case of simultaneous UL transmission from multiple panels, the operation will only be limited to the objective 6 scenarios.</w:t>
            </w:r>
          </w:p>
        </w:tc>
      </w:tr>
    </w:tbl>
    <w:p w14:paraId="3E1CA739" w14:textId="725CC7FB" w:rsidR="002F2D2E" w:rsidRPr="00D33311" w:rsidRDefault="004D7D82" w:rsidP="009256D1">
      <w:pPr>
        <w:spacing w:before="120"/>
        <w:rPr>
          <w:rFonts w:ascii="Times New Roman" w:hAnsi="Times New Roman"/>
        </w:rPr>
      </w:pPr>
      <w:r>
        <w:rPr>
          <w:rFonts w:ascii="Times New Roman" w:hAnsi="Times New Roman"/>
        </w:rPr>
        <w:t xml:space="preserve">At </w:t>
      </w:r>
      <w:r w:rsidRPr="004D7D82">
        <w:rPr>
          <w:rFonts w:ascii="Times New Roman" w:hAnsi="Times New Roman"/>
        </w:rPr>
        <w:t>RAN1#109-e meeting (May, 2022)</w:t>
      </w:r>
      <w:r>
        <w:rPr>
          <w:rFonts w:ascii="Times New Roman" w:hAnsi="Times New Roman"/>
        </w:rPr>
        <w:t xml:space="preserve">, the </w:t>
      </w:r>
      <w:r w:rsidR="00EB6991" w:rsidRPr="00EB6991">
        <w:rPr>
          <w:rFonts w:ascii="Times New Roman" w:hAnsi="Times New Roman"/>
        </w:rPr>
        <w:t>DL and UL timings at UE and TRPs</w:t>
      </w:r>
      <w:r w:rsidR="008813C5">
        <w:rPr>
          <w:rFonts w:ascii="Times New Roman" w:hAnsi="Times New Roman"/>
        </w:rPr>
        <w:t xml:space="preserve"> </w:t>
      </w:r>
      <w:r w:rsidR="00EB6991">
        <w:rPr>
          <w:rFonts w:ascii="Times New Roman" w:hAnsi="Times New Roman"/>
        </w:rPr>
        <w:t xml:space="preserve">when UE is communicating with multi-TRP </w:t>
      </w:r>
      <w:r w:rsidR="008813C5">
        <w:rPr>
          <w:rFonts w:ascii="Times New Roman" w:hAnsi="Times New Roman"/>
        </w:rPr>
        <w:t>have started to be discussed</w:t>
      </w:r>
      <w:r w:rsidR="00EB11E3" w:rsidRPr="00EB11E3">
        <w:rPr>
          <w:rFonts w:ascii="Times New Roman" w:hAnsi="Times New Roman"/>
        </w:rPr>
        <w:t xml:space="preserve"> </w:t>
      </w:r>
      <w:r w:rsidR="008813C5">
        <w:rPr>
          <w:rFonts w:ascii="Times New Roman" w:hAnsi="Times New Roman"/>
        </w:rPr>
        <w:t>[</w:t>
      </w:r>
      <w:r w:rsidR="00F96819">
        <w:rPr>
          <w:rFonts w:ascii="Times New Roman" w:hAnsi="Times New Roman"/>
        </w:rPr>
        <w:t>2</w:t>
      </w:r>
      <w:r w:rsidR="008813C5">
        <w:rPr>
          <w:rFonts w:ascii="Times New Roman" w:hAnsi="Times New Roman"/>
        </w:rPr>
        <w:t>]</w:t>
      </w:r>
      <w:r w:rsidR="0097133D">
        <w:rPr>
          <w:rFonts w:ascii="Times New Roman" w:hAnsi="Times New Roman"/>
        </w:rPr>
        <w:t>[3]</w:t>
      </w:r>
      <w:r w:rsidR="00F96819">
        <w:rPr>
          <w:rFonts w:ascii="Times New Roman" w:hAnsi="Times New Roman"/>
        </w:rPr>
        <w:t xml:space="preserve">. </w:t>
      </w:r>
      <w:r w:rsidR="002F2D2E" w:rsidRPr="00D33311">
        <w:rPr>
          <w:rFonts w:ascii="Times New Roman" w:hAnsi="Times New Roman"/>
        </w:rPr>
        <w:t xml:space="preserve">Particularly, the following questions are raised in LS to RAN4 </w:t>
      </w:r>
      <w:r w:rsidR="002F2D2E" w:rsidRPr="00DA65B0">
        <w:rPr>
          <w:rFonts w:ascii="Times New Roman" w:hAnsi="Times New Roman"/>
        </w:rPr>
        <w:t>[</w:t>
      </w:r>
      <w:r w:rsidR="0097133D" w:rsidRPr="00DA65B0">
        <w:rPr>
          <w:rFonts w:ascii="Times New Roman" w:hAnsi="Times New Roman"/>
        </w:rPr>
        <w:t>4</w:t>
      </w:r>
      <w:r w:rsidR="002F2D2E" w:rsidRPr="00DA65B0">
        <w:rPr>
          <w:rFonts w:ascii="Times New Roman" w:hAnsi="Times New Roman"/>
        </w:rPr>
        <w:t>]</w:t>
      </w:r>
      <w:r w:rsidR="002F2D2E" w:rsidRPr="00D33311">
        <w:rPr>
          <w:rFonts w:ascii="Times New Roman" w:hAnsi="Times New Roman"/>
        </w:rPr>
        <w:t xml:space="preserve"> to be studied on: </w:t>
      </w:r>
    </w:p>
    <w:tbl>
      <w:tblPr>
        <w:tblStyle w:val="TableGrid"/>
        <w:tblW w:w="0" w:type="auto"/>
        <w:tblBorders>
          <w:top w:val="single" w:sz="12" w:space="0" w:color="auto"/>
          <w:left w:val="single" w:sz="12" w:space="0" w:color="auto"/>
          <w:bottom w:val="single" w:sz="12" w:space="0" w:color="auto"/>
          <w:insideH w:val="none" w:sz="0" w:space="0" w:color="auto"/>
          <w:insideV w:val="none" w:sz="0" w:space="0" w:color="auto"/>
        </w:tblBorders>
        <w:tblLook w:val="04A0" w:firstRow="1" w:lastRow="0" w:firstColumn="1" w:lastColumn="0" w:noHBand="0" w:noVBand="1"/>
      </w:tblPr>
      <w:tblGrid>
        <w:gridCol w:w="9631"/>
      </w:tblGrid>
      <w:tr w:rsidR="002F2D2E" w:rsidRPr="00D33311" w14:paraId="4CFC4E11" w14:textId="77777777" w:rsidTr="00215AA1">
        <w:tc>
          <w:tcPr>
            <w:tcW w:w="9631" w:type="dxa"/>
            <w:tcBorders>
              <w:top w:val="single" w:sz="2" w:space="0" w:color="auto"/>
              <w:left w:val="single" w:sz="2" w:space="0" w:color="auto"/>
              <w:bottom w:val="single" w:sz="2" w:space="0" w:color="auto"/>
              <w:right w:val="single" w:sz="2" w:space="0" w:color="auto"/>
            </w:tcBorders>
          </w:tcPr>
          <w:p w14:paraId="790AFD0C" w14:textId="77777777" w:rsidR="002F2D2E" w:rsidRPr="00D33311" w:rsidRDefault="002F2D2E" w:rsidP="009256D1">
            <w:pPr>
              <w:spacing w:after="60"/>
              <w:ind w:left="1985" w:hanging="1985"/>
              <w:rPr>
                <w:rFonts w:ascii="Times New Roman" w:eastAsia="MS Mincho" w:hAnsi="Times New Roman"/>
                <w:b/>
                <w:lang w:eastAsia="ja-JP"/>
              </w:rPr>
            </w:pPr>
            <w:r w:rsidRPr="00D33311">
              <w:rPr>
                <w:rFonts w:ascii="Times New Roman" w:hAnsi="Times New Roman"/>
                <w:b/>
              </w:rPr>
              <w:t>To RAN WG4</w:t>
            </w:r>
          </w:p>
          <w:p w14:paraId="359AB9D5" w14:textId="77777777" w:rsidR="002F2D2E" w:rsidRPr="00D33311" w:rsidRDefault="002F2D2E" w:rsidP="009256D1">
            <w:pPr>
              <w:spacing w:after="60"/>
              <w:rPr>
                <w:rFonts w:ascii="Times New Roman" w:eastAsia="Yu Mincho" w:hAnsi="Times New Roman"/>
                <w:b/>
                <w:iCs/>
                <w:lang w:eastAsia="ja-JP"/>
              </w:rPr>
            </w:pPr>
            <w:r w:rsidRPr="00D33311">
              <w:rPr>
                <w:rFonts w:ascii="Times New Roman" w:eastAsia="Yu Mincho" w:hAnsi="Times New Roman"/>
                <w:b/>
                <w:iCs/>
                <w:lang w:eastAsia="ja-JP"/>
              </w:rPr>
              <w:t xml:space="preserve">ACTION: </w:t>
            </w:r>
          </w:p>
          <w:p w14:paraId="0E401F45" w14:textId="0EFF57B7" w:rsidR="002F2D2E" w:rsidRPr="00D33311" w:rsidRDefault="00371E55" w:rsidP="00371E55">
            <w:pPr>
              <w:pStyle w:val="ListParagraph"/>
              <w:numPr>
                <w:ilvl w:val="0"/>
                <w:numId w:val="25"/>
              </w:numPr>
              <w:overflowPunct/>
              <w:autoSpaceDE/>
              <w:autoSpaceDN/>
              <w:adjustRightInd/>
              <w:spacing w:after="60"/>
              <w:ind w:firstLineChars="0"/>
              <w:textAlignment w:val="auto"/>
              <w:rPr>
                <w:rFonts w:eastAsia="Yu Mincho"/>
                <w:iCs/>
                <w:sz w:val="22"/>
                <w:szCs w:val="22"/>
                <w:lang w:eastAsia="ja-JP"/>
              </w:rPr>
            </w:pPr>
            <w:r w:rsidRPr="00D33311">
              <w:rPr>
                <w:rFonts w:eastAsia="Yu Mincho"/>
                <w:iCs/>
                <w:sz w:val="22"/>
                <w:szCs w:val="22"/>
                <w:lang w:eastAsia="ja-JP"/>
              </w:rPr>
              <w:t>RAN1 would like to kindly ask RAN4 to provide feedback to RAN1 on what maximum uplink timing difference that RAN1 can assume between the two TAs for multi-DCI multi-TRP operation.</w:t>
            </w:r>
          </w:p>
        </w:tc>
      </w:tr>
    </w:tbl>
    <w:p w14:paraId="4B568D43" w14:textId="0F2CF452" w:rsidR="00002DD4" w:rsidRPr="00D33311" w:rsidRDefault="007167D8" w:rsidP="009256D1">
      <w:pPr>
        <w:spacing w:before="120"/>
        <w:rPr>
          <w:rFonts w:ascii="Times New Roman" w:hAnsi="Times New Roman"/>
        </w:rPr>
      </w:pPr>
      <w:r w:rsidRPr="00D33311">
        <w:rPr>
          <w:rFonts w:ascii="Times New Roman" w:hAnsi="Times New Roman" w:hint="eastAsia"/>
        </w:rPr>
        <w:t>In</w:t>
      </w:r>
      <w:r w:rsidRPr="00D33311">
        <w:rPr>
          <w:rFonts w:ascii="Times New Roman" w:hAnsi="Times New Roman"/>
        </w:rPr>
        <w:t xml:space="preserve"> this contribution, w</w:t>
      </w:r>
      <w:r w:rsidR="00BE178E" w:rsidRPr="00D33311">
        <w:rPr>
          <w:rFonts w:ascii="Times New Roman" w:hAnsi="Times New Roman"/>
        </w:rPr>
        <w:t>e w</w:t>
      </w:r>
      <w:r w:rsidR="00F9169C" w:rsidRPr="00D33311">
        <w:rPr>
          <w:rFonts w:ascii="Times New Roman" w:hAnsi="Times New Roman"/>
        </w:rPr>
        <w:t xml:space="preserve">ould like to </w:t>
      </w:r>
      <w:r w:rsidRPr="00D33311">
        <w:rPr>
          <w:rFonts w:ascii="Times New Roman" w:hAnsi="Times New Roman"/>
        </w:rPr>
        <w:t>share</w:t>
      </w:r>
      <w:r w:rsidR="00F9169C" w:rsidRPr="00D33311">
        <w:rPr>
          <w:rFonts w:ascii="Times New Roman" w:hAnsi="Times New Roman"/>
        </w:rPr>
        <w:t xml:space="preserve"> our</w:t>
      </w:r>
      <w:r w:rsidRPr="00D33311">
        <w:rPr>
          <w:rFonts w:ascii="Times New Roman" w:hAnsi="Times New Roman"/>
        </w:rPr>
        <w:t xml:space="preserve"> </w:t>
      </w:r>
      <w:r w:rsidR="00BE178E" w:rsidRPr="00D33311">
        <w:rPr>
          <w:rFonts w:ascii="Times New Roman" w:hAnsi="Times New Roman"/>
        </w:rPr>
        <w:t>viewpoints</w:t>
      </w:r>
      <w:r w:rsidR="00C642EB" w:rsidRPr="00D33311">
        <w:rPr>
          <w:rFonts w:ascii="Times New Roman" w:hAnsi="Times New Roman"/>
        </w:rPr>
        <w:t xml:space="preserve"> </w:t>
      </w:r>
      <w:r w:rsidR="00C01BCC">
        <w:rPr>
          <w:rFonts w:ascii="Times New Roman" w:hAnsi="Times New Roman" w:hint="eastAsia"/>
        </w:rPr>
        <w:t>and</w:t>
      </w:r>
      <w:r w:rsidR="00D34FA0" w:rsidRPr="00D33311">
        <w:rPr>
          <w:rFonts w:ascii="Times New Roman" w:hAnsi="Times New Roman"/>
        </w:rPr>
        <w:t xml:space="preserve"> analysis </w:t>
      </w:r>
      <w:r w:rsidR="00C01BCC">
        <w:rPr>
          <w:rFonts w:ascii="Times New Roman" w:hAnsi="Times New Roman"/>
        </w:rPr>
        <w:t>for the responses to</w:t>
      </w:r>
      <w:r w:rsidR="002F2D2E" w:rsidRPr="00D33311">
        <w:rPr>
          <w:rFonts w:ascii="Times New Roman" w:hAnsi="Times New Roman"/>
        </w:rPr>
        <w:t xml:space="preserve"> RAN1 LS</w:t>
      </w:r>
      <w:r w:rsidR="00367397" w:rsidRPr="00D33311">
        <w:rPr>
          <w:rFonts w:ascii="Times New Roman" w:hAnsi="Times New Roman"/>
        </w:rPr>
        <w:t xml:space="preserve">. </w:t>
      </w:r>
    </w:p>
    <w:p w14:paraId="15EE2E07" w14:textId="18EFF4FE" w:rsidR="00002DD4" w:rsidRPr="00563824" w:rsidRDefault="00002DD4" w:rsidP="00B47D80">
      <w:pPr>
        <w:pStyle w:val="Heading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50C2FBC7" w14:textId="13C04BCC" w:rsidR="009B50FD" w:rsidRDefault="00305CFB" w:rsidP="00722FBC">
      <w:pPr>
        <w:pStyle w:val="Heading2"/>
        <w:ind w:left="0" w:firstLine="0"/>
        <w:rPr>
          <w:rFonts w:ascii="Times New Roman" w:hAnsi="Times New Roman"/>
          <w:lang w:eastAsia="zh-CN"/>
        </w:rPr>
      </w:pPr>
      <w:r w:rsidRPr="00563824">
        <w:rPr>
          <w:rFonts w:ascii="Times New Roman" w:hAnsi="Times New Roman"/>
          <w:lang w:eastAsia="zh-CN"/>
        </w:rPr>
        <w:t>2.1</w:t>
      </w:r>
      <w:r w:rsidR="009B50FD" w:rsidRPr="009B50FD">
        <w:rPr>
          <w:rFonts w:ascii="Times New Roman" w:hAnsi="Times New Roman"/>
          <w:lang w:eastAsia="zh-CN"/>
        </w:rPr>
        <w:t xml:space="preserve"> Discussion on Maximum Uplink Timing Difference for multi-DCI multi-TRP operation</w:t>
      </w:r>
      <w:r w:rsidR="00175590">
        <w:rPr>
          <w:rFonts w:ascii="Times New Roman" w:hAnsi="Times New Roman"/>
          <w:lang w:eastAsia="zh-CN"/>
        </w:rPr>
        <w:t xml:space="preserve"> in Rel-16</w:t>
      </w:r>
      <w:r w:rsidR="0064049F">
        <w:rPr>
          <w:rFonts w:ascii="Times New Roman" w:hAnsi="Times New Roman"/>
          <w:lang w:eastAsia="zh-CN"/>
        </w:rPr>
        <w:t>/Rel-17</w:t>
      </w:r>
    </w:p>
    <w:p w14:paraId="1FDB29A9" w14:textId="729EA876" w:rsidR="00E154D7" w:rsidRDefault="00CC5F29" w:rsidP="00596145">
      <w:pPr>
        <w:shd w:val="clear" w:color="auto" w:fill="FFFFFF"/>
        <w:spacing w:before="75" w:after="75"/>
        <w:rPr>
          <w:rFonts w:ascii="Times New Roman" w:hAnsi="Times New Roman"/>
        </w:rPr>
      </w:pPr>
      <w:r w:rsidRPr="00CC5F29">
        <w:rPr>
          <w:rFonts w:ascii="Times New Roman" w:hAnsi="Times New Roman"/>
        </w:rPr>
        <w:t>During</w:t>
      </w:r>
      <w:r w:rsidRPr="00CC5F29">
        <w:rPr>
          <w:rFonts w:ascii="Times New Roman" w:hAnsi="Times New Roman" w:hint="eastAsia"/>
        </w:rPr>
        <w:t xml:space="preserve"> Rel-16</w:t>
      </w:r>
      <w:r w:rsidR="0064049F">
        <w:rPr>
          <w:rFonts w:ascii="Times New Roman" w:hAnsi="Times New Roman"/>
        </w:rPr>
        <w:t xml:space="preserve"> and Rel-17</w:t>
      </w:r>
      <w:r w:rsidRPr="00CC5F29">
        <w:rPr>
          <w:rFonts w:ascii="Times New Roman" w:hAnsi="Times New Roman"/>
        </w:rPr>
        <w:t xml:space="preserve">, there are </w:t>
      </w:r>
      <w:r w:rsidRPr="00CC5F29">
        <w:rPr>
          <w:rFonts w:ascii="Times New Roman" w:hAnsi="Times New Roman" w:hint="eastAsia"/>
        </w:rPr>
        <w:t>lots of discussion</w:t>
      </w:r>
      <w:r w:rsidR="00596145">
        <w:rPr>
          <w:rFonts w:ascii="Times New Roman" w:hAnsi="Times New Roman"/>
        </w:rPr>
        <w:t>s</w:t>
      </w:r>
      <w:r w:rsidRPr="00CC5F29">
        <w:rPr>
          <w:rFonts w:ascii="Times New Roman" w:hAnsi="Times New Roman" w:hint="eastAsia"/>
        </w:rPr>
        <w:t xml:space="preserve"> on how/whether to have a restriction on MRTD</w:t>
      </w:r>
      <w:r w:rsidRPr="00CC5F29">
        <w:rPr>
          <w:rFonts w:ascii="Times New Roman" w:hAnsi="Times New Roman"/>
        </w:rPr>
        <w:t xml:space="preserve">/MTTD </w:t>
      </w:r>
      <w:r w:rsidRPr="00CC5F29">
        <w:rPr>
          <w:rFonts w:ascii="Times New Roman" w:hAnsi="Times New Roman" w:hint="eastAsia"/>
        </w:rPr>
        <w:t>for signals from the multiple TRPs</w:t>
      </w:r>
      <w:r>
        <w:rPr>
          <w:rFonts w:ascii="Times New Roman" w:hAnsi="Times New Roman"/>
        </w:rPr>
        <w:t xml:space="preserve">. </w:t>
      </w:r>
      <w:r w:rsidR="005A30C5">
        <w:rPr>
          <w:rFonts w:ascii="Times New Roman" w:hAnsi="Times New Roman"/>
        </w:rPr>
        <w:t xml:space="preserve">In </w:t>
      </w:r>
      <w:r w:rsidR="00EA5376" w:rsidRPr="00EA5376">
        <w:rPr>
          <w:rFonts w:ascii="Times New Roman" w:hAnsi="Times New Roman"/>
        </w:rPr>
        <w:t>RAN4#94e-Bis</w:t>
      </w:r>
      <w:r w:rsidR="00EA5376">
        <w:rPr>
          <w:rFonts w:ascii="Times New Roman" w:hAnsi="Times New Roman"/>
        </w:rPr>
        <w:t xml:space="preserve">, </w:t>
      </w:r>
      <w:r w:rsidR="00D91212">
        <w:rPr>
          <w:rFonts w:ascii="Times New Roman" w:hAnsi="Times New Roman"/>
        </w:rPr>
        <w:t xml:space="preserve">some </w:t>
      </w:r>
      <w:r w:rsidR="00D91212" w:rsidRPr="00D91212">
        <w:rPr>
          <w:rFonts w:ascii="Times New Roman" w:hAnsi="Times New Roman"/>
        </w:rPr>
        <w:t>possible update</w:t>
      </w:r>
      <w:r w:rsidR="002E31A8">
        <w:rPr>
          <w:rFonts w:ascii="Times New Roman" w:hAnsi="Times New Roman"/>
        </w:rPr>
        <w:t>s</w:t>
      </w:r>
      <w:r w:rsidR="00D91212" w:rsidRPr="00D91212">
        <w:rPr>
          <w:rFonts w:ascii="Times New Roman" w:hAnsi="Times New Roman"/>
        </w:rPr>
        <w:t xml:space="preserve"> to RRM requirements with multi-TRP </w:t>
      </w:r>
      <w:r w:rsidR="00F24C0E">
        <w:rPr>
          <w:rFonts w:ascii="Times New Roman" w:hAnsi="Times New Roman"/>
        </w:rPr>
        <w:t>were</w:t>
      </w:r>
      <w:r w:rsidR="00D91212" w:rsidRPr="00D91212">
        <w:rPr>
          <w:rFonts w:ascii="Times New Roman" w:hAnsi="Times New Roman"/>
        </w:rPr>
        <w:t xml:space="preserve"> </w:t>
      </w:r>
      <w:r w:rsidR="00D91212">
        <w:rPr>
          <w:rFonts w:ascii="Times New Roman" w:hAnsi="Times New Roman"/>
        </w:rPr>
        <w:t>proposed [5]</w:t>
      </w:r>
      <w:r w:rsidR="00BC1902">
        <w:rPr>
          <w:rFonts w:ascii="Times New Roman" w:hAnsi="Times New Roman"/>
        </w:rPr>
        <w:t xml:space="preserve">, </w:t>
      </w:r>
      <w:r w:rsidR="00A11971">
        <w:rPr>
          <w:rFonts w:ascii="Times New Roman" w:hAnsi="Times New Roman"/>
        </w:rPr>
        <w:t>in which</w:t>
      </w:r>
      <w:r w:rsidR="00BC1902">
        <w:rPr>
          <w:rFonts w:ascii="Times New Roman" w:hAnsi="Times New Roman"/>
        </w:rPr>
        <w:t xml:space="preserve"> corresponding </w:t>
      </w:r>
      <w:r w:rsidR="003074CB" w:rsidRPr="003074CB">
        <w:rPr>
          <w:rFonts w:ascii="Times New Roman" w:hAnsi="Times New Roman"/>
        </w:rPr>
        <w:t>RRM requirements</w:t>
      </w:r>
      <w:r w:rsidR="003074CB">
        <w:rPr>
          <w:rFonts w:ascii="Times New Roman" w:hAnsi="Times New Roman"/>
        </w:rPr>
        <w:t xml:space="preserve"> and </w:t>
      </w:r>
      <w:r w:rsidR="003074CB" w:rsidRPr="003074CB">
        <w:rPr>
          <w:rFonts w:ascii="Times New Roman" w:hAnsi="Times New Roman"/>
        </w:rPr>
        <w:t>open issues</w:t>
      </w:r>
      <w:r w:rsidR="00BC1902">
        <w:rPr>
          <w:rFonts w:ascii="Times New Roman" w:hAnsi="Times New Roman"/>
        </w:rPr>
        <w:t xml:space="preserve"> on </w:t>
      </w:r>
      <w:r w:rsidR="003074CB" w:rsidRPr="003074CB">
        <w:rPr>
          <w:rFonts w:ascii="Times New Roman" w:hAnsi="Times New Roman"/>
        </w:rPr>
        <w:t>multi-TRP</w:t>
      </w:r>
      <w:r w:rsidR="003074CB">
        <w:rPr>
          <w:rFonts w:ascii="Times New Roman" w:hAnsi="Times New Roman"/>
        </w:rPr>
        <w:t xml:space="preserve"> transmission were</w:t>
      </w:r>
      <w:r w:rsidR="00BC1902">
        <w:rPr>
          <w:rFonts w:ascii="Times New Roman" w:hAnsi="Times New Roman"/>
        </w:rPr>
        <w:t xml:space="preserve"> agreed</w:t>
      </w:r>
      <w:r w:rsidR="00A11971">
        <w:rPr>
          <w:rFonts w:ascii="Times New Roman" w:hAnsi="Times New Roman"/>
        </w:rPr>
        <w:t xml:space="preserve">. </w:t>
      </w:r>
      <w:r w:rsidR="00634D42">
        <w:rPr>
          <w:rFonts w:ascii="Times New Roman" w:hAnsi="Times New Roman"/>
        </w:rPr>
        <w:t xml:space="preserve">And then, in </w:t>
      </w:r>
      <w:r w:rsidR="00634D42" w:rsidRPr="00EA5376">
        <w:rPr>
          <w:rFonts w:ascii="Times New Roman" w:hAnsi="Times New Roman"/>
        </w:rPr>
        <w:t>RAN4#</w:t>
      </w:r>
      <w:r w:rsidR="00634D42">
        <w:rPr>
          <w:rFonts w:ascii="Times New Roman" w:hAnsi="Times New Roman"/>
        </w:rPr>
        <w:t xml:space="preserve">96e, the </w:t>
      </w:r>
      <w:r w:rsidR="00634D42" w:rsidRPr="00634D42">
        <w:rPr>
          <w:rFonts w:ascii="Times New Roman" w:hAnsi="Times New Roman"/>
        </w:rPr>
        <w:t xml:space="preserve">WF on MRTD/MTTD requirements </w:t>
      </w:r>
      <w:r w:rsidR="00634D42">
        <w:rPr>
          <w:rFonts w:ascii="Times New Roman" w:hAnsi="Times New Roman"/>
        </w:rPr>
        <w:t xml:space="preserve">for </w:t>
      </w:r>
      <w:r w:rsidR="00634D42" w:rsidRPr="00634D42">
        <w:rPr>
          <w:rFonts w:ascii="Times New Roman" w:hAnsi="Times New Roman"/>
        </w:rPr>
        <w:t>Multi-</w:t>
      </w:r>
      <w:proofErr w:type="spellStart"/>
      <w:r w:rsidR="00634D42" w:rsidRPr="00634D42">
        <w:rPr>
          <w:rFonts w:ascii="Times New Roman" w:hAnsi="Times New Roman"/>
        </w:rPr>
        <w:t>TRxP</w:t>
      </w:r>
      <w:proofErr w:type="spellEnd"/>
      <w:r w:rsidR="00634D42" w:rsidRPr="00634D42">
        <w:rPr>
          <w:rFonts w:ascii="Times New Roman" w:hAnsi="Times New Roman"/>
        </w:rPr>
        <w:t xml:space="preserve"> Transmission</w:t>
      </w:r>
      <w:r w:rsidR="00634D42">
        <w:rPr>
          <w:rFonts w:ascii="Times New Roman" w:hAnsi="Times New Roman"/>
        </w:rPr>
        <w:t xml:space="preserve"> was agreed</w:t>
      </w:r>
      <w:r w:rsidR="00E04DD1">
        <w:rPr>
          <w:rFonts w:ascii="Times New Roman" w:hAnsi="Times New Roman"/>
        </w:rPr>
        <w:t xml:space="preserve"> </w:t>
      </w:r>
      <w:r w:rsidR="00634D42">
        <w:rPr>
          <w:rFonts w:ascii="Times New Roman" w:hAnsi="Times New Roman"/>
        </w:rPr>
        <w:t>[6].</w:t>
      </w:r>
    </w:p>
    <w:tbl>
      <w:tblPr>
        <w:tblStyle w:val="TableGrid"/>
        <w:tblW w:w="0" w:type="auto"/>
        <w:tblLook w:val="04A0" w:firstRow="1" w:lastRow="0" w:firstColumn="1" w:lastColumn="0" w:noHBand="0" w:noVBand="1"/>
      </w:tblPr>
      <w:tblGrid>
        <w:gridCol w:w="9631"/>
      </w:tblGrid>
      <w:tr w:rsidR="00E154D7" w14:paraId="5412324F" w14:textId="77777777" w:rsidTr="00E154D7">
        <w:tc>
          <w:tcPr>
            <w:tcW w:w="9631" w:type="dxa"/>
          </w:tcPr>
          <w:p w14:paraId="1FC53F3B" w14:textId="6670A9E6" w:rsidR="00E154D7" w:rsidRDefault="00C32273" w:rsidP="00B47D80">
            <w:pPr>
              <w:spacing w:after="120"/>
              <w:jc w:val="left"/>
              <w:rPr>
                <w:rFonts w:ascii="Times New Roman" w:eastAsia="MS Mincho" w:hAnsi="Times New Roman"/>
                <w:b/>
                <w:sz w:val="20"/>
                <w:szCs w:val="20"/>
                <w:lang w:eastAsia="ko-KR"/>
              </w:rPr>
            </w:pPr>
            <w:r w:rsidRPr="00E154D7">
              <w:rPr>
                <w:rFonts w:ascii="Times New Roman" w:eastAsia="MS Mincho" w:hAnsi="Times New Roman"/>
                <w:b/>
                <w:sz w:val="20"/>
                <w:szCs w:val="20"/>
                <w:lang w:eastAsia="ko-KR"/>
              </w:rPr>
              <w:t>&lt;Agreement from RAN4</w:t>
            </w:r>
            <w:r w:rsidRPr="00C32273">
              <w:rPr>
                <w:rFonts w:ascii="Times New Roman" w:eastAsia="MS Mincho" w:hAnsi="Times New Roman"/>
                <w:b/>
                <w:sz w:val="20"/>
                <w:szCs w:val="20"/>
                <w:lang w:eastAsia="ko-KR"/>
              </w:rPr>
              <w:t>#94e-Bis</w:t>
            </w:r>
            <w:r w:rsidRPr="00E154D7">
              <w:rPr>
                <w:rFonts w:ascii="Times New Roman" w:eastAsia="MS Mincho" w:hAnsi="Times New Roman"/>
                <w:b/>
                <w:sz w:val="20"/>
                <w:szCs w:val="20"/>
                <w:lang w:eastAsia="ko-KR"/>
              </w:rPr>
              <w:t xml:space="preserve"> RRM Session&gt;</w:t>
            </w:r>
          </w:p>
          <w:p w14:paraId="0B32C1E6" w14:textId="2F4DFFA5" w:rsidR="001B1F40" w:rsidRPr="001B1F40" w:rsidRDefault="001B1F40" w:rsidP="00B47D80">
            <w:pPr>
              <w:spacing w:after="120"/>
              <w:jc w:val="left"/>
              <w:rPr>
                <w:rFonts w:ascii="Times New Roman" w:eastAsia="Malgun Gothic" w:hAnsi="Times New Roman"/>
                <w:b/>
                <w:sz w:val="20"/>
                <w:szCs w:val="20"/>
                <w:u w:val="single"/>
                <w:lang w:val="en-GB" w:eastAsia="ko-KR"/>
              </w:rPr>
            </w:pPr>
            <w:r w:rsidRPr="00E154D7">
              <w:rPr>
                <w:rFonts w:ascii="Times New Roman" w:eastAsia="MS Mincho" w:hAnsi="Times New Roman"/>
                <w:b/>
                <w:sz w:val="20"/>
                <w:szCs w:val="20"/>
                <w:u w:val="single"/>
                <w:lang w:val="en-GB" w:eastAsia="en-US"/>
              </w:rPr>
              <w:t>WF on RRM Core Requirement Maintenance</w:t>
            </w:r>
          </w:p>
          <w:tbl>
            <w:tblPr>
              <w:tblStyle w:val="TableGrid"/>
              <w:tblW w:w="0" w:type="auto"/>
              <w:tblLook w:val="04A0" w:firstRow="1" w:lastRow="0" w:firstColumn="1" w:lastColumn="0" w:noHBand="0" w:noVBand="1"/>
            </w:tblPr>
            <w:tblGrid>
              <w:gridCol w:w="9405"/>
            </w:tblGrid>
            <w:tr w:rsidR="00EE4234" w14:paraId="10B395A8" w14:textId="77777777" w:rsidTr="00DD7590">
              <w:tc>
                <w:tcPr>
                  <w:tcW w:w="9405" w:type="dxa"/>
                </w:tcPr>
                <w:p w14:paraId="373BF2EC" w14:textId="77777777" w:rsidR="00EE4234" w:rsidRPr="001B1F40" w:rsidRDefault="00EE4234" w:rsidP="00EE4234">
                  <w:pPr>
                    <w:spacing w:after="120"/>
                    <w:rPr>
                      <w:bCs/>
                    </w:rPr>
                  </w:pPr>
                  <w:r w:rsidRPr="003074CB">
                    <w:rPr>
                      <w:rFonts w:ascii="Times New Roman" w:hAnsi="Times New Roman"/>
                    </w:rPr>
                    <w:t>RRM requirements</w:t>
                  </w:r>
                  <w:r>
                    <w:rPr>
                      <w:rFonts w:ascii="Times New Roman" w:hAnsi="Times New Roman"/>
                    </w:rPr>
                    <w:t>:</w:t>
                  </w:r>
                </w:p>
                <w:p w14:paraId="11E3099A" w14:textId="77777777" w:rsidR="00EE4234" w:rsidRPr="00596145" w:rsidRDefault="00EE4234" w:rsidP="00EE4234">
                  <w:pPr>
                    <w:pStyle w:val="ListParagraph"/>
                    <w:numPr>
                      <w:ilvl w:val="0"/>
                      <w:numId w:val="25"/>
                    </w:numPr>
                    <w:spacing w:after="120"/>
                    <w:ind w:left="0" w:firstLineChars="0" w:firstLine="420"/>
                    <w:rPr>
                      <w:bCs/>
                      <w:sz w:val="22"/>
                      <w:szCs w:val="22"/>
                    </w:rPr>
                  </w:pPr>
                  <w:r w:rsidRPr="00596145">
                    <w:rPr>
                      <w:bCs/>
                      <w:sz w:val="22"/>
                      <w:szCs w:val="22"/>
                    </w:rPr>
                    <w:t>No need to change MRTD requirement for FR2 intra-band CA scenario to enable multi-TRP transmission</w:t>
                  </w:r>
                </w:p>
                <w:p w14:paraId="4DF40AEC" w14:textId="77777777" w:rsidR="00EE4234" w:rsidRPr="00596145" w:rsidRDefault="00EE4234" w:rsidP="00EE4234">
                  <w:pPr>
                    <w:spacing w:after="120"/>
                    <w:rPr>
                      <w:rFonts w:ascii="Times New Roman" w:hAnsi="Times New Roman"/>
                    </w:rPr>
                  </w:pPr>
                  <w:r w:rsidRPr="00596145">
                    <w:rPr>
                      <w:rFonts w:ascii="Times New Roman" w:hAnsi="Times New Roman"/>
                    </w:rPr>
                    <w:t>Open issues:</w:t>
                  </w:r>
                </w:p>
                <w:p w14:paraId="2653DF7F" w14:textId="77777777" w:rsidR="00EE4234" w:rsidRPr="00596145" w:rsidRDefault="00EE4234" w:rsidP="00EE4234">
                  <w:pPr>
                    <w:pStyle w:val="ListParagraph"/>
                    <w:numPr>
                      <w:ilvl w:val="0"/>
                      <w:numId w:val="25"/>
                    </w:numPr>
                    <w:spacing w:after="120"/>
                    <w:ind w:left="0" w:firstLineChars="0" w:firstLine="420"/>
                    <w:rPr>
                      <w:bCs/>
                      <w:sz w:val="22"/>
                      <w:szCs w:val="22"/>
                    </w:rPr>
                  </w:pPr>
                  <w:r w:rsidRPr="00596145">
                    <w:rPr>
                      <w:bCs/>
                      <w:sz w:val="22"/>
                      <w:szCs w:val="22"/>
                    </w:rPr>
                    <w:t>The necessity of change on intra-band EN-DC MRTD/MTTD to enable multi-TRP transmission</w:t>
                  </w:r>
                </w:p>
                <w:p w14:paraId="7AB1C3DB" w14:textId="77777777" w:rsidR="00EE4234" w:rsidRPr="001B1F40" w:rsidRDefault="00EE4234" w:rsidP="00EE4234">
                  <w:pPr>
                    <w:pStyle w:val="ListParagraph"/>
                    <w:numPr>
                      <w:ilvl w:val="0"/>
                      <w:numId w:val="25"/>
                    </w:numPr>
                    <w:spacing w:after="120"/>
                    <w:ind w:left="0" w:firstLineChars="0" w:firstLine="420"/>
                    <w:rPr>
                      <w:bCs/>
                    </w:rPr>
                  </w:pPr>
                  <w:r w:rsidRPr="00596145">
                    <w:rPr>
                      <w:bCs/>
                      <w:sz w:val="22"/>
                      <w:szCs w:val="22"/>
                    </w:rPr>
                    <w:lastRenderedPageBreak/>
                    <w:t>The necessity of change on FR1 intra-band CA MRTD to enable multi-TRP transmission</w:t>
                  </w:r>
                </w:p>
              </w:tc>
            </w:tr>
          </w:tbl>
          <w:p w14:paraId="76D58ADB" w14:textId="0FA7B60E" w:rsidR="00EE4234" w:rsidRDefault="00EE4234" w:rsidP="00EE4234">
            <w:pPr>
              <w:spacing w:after="120"/>
              <w:jc w:val="left"/>
              <w:rPr>
                <w:rFonts w:ascii="Times New Roman" w:eastAsia="MS Mincho" w:hAnsi="Times New Roman"/>
                <w:b/>
                <w:sz w:val="20"/>
                <w:szCs w:val="20"/>
                <w:lang w:eastAsia="ko-KR"/>
              </w:rPr>
            </w:pPr>
            <w:r w:rsidRPr="00E154D7">
              <w:rPr>
                <w:rFonts w:ascii="Times New Roman" w:eastAsia="MS Mincho" w:hAnsi="Times New Roman"/>
                <w:b/>
                <w:sz w:val="20"/>
                <w:szCs w:val="20"/>
                <w:lang w:eastAsia="ko-KR"/>
              </w:rPr>
              <w:lastRenderedPageBreak/>
              <w:t>&lt;Agreement from RAN4</w:t>
            </w:r>
            <w:r w:rsidRPr="00C32273">
              <w:rPr>
                <w:rFonts w:ascii="Times New Roman" w:eastAsia="MS Mincho" w:hAnsi="Times New Roman"/>
                <w:b/>
                <w:sz w:val="20"/>
                <w:szCs w:val="20"/>
                <w:lang w:eastAsia="ko-KR"/>
              </w:rPr>
              <w:t>#</w:t>
            </w:r>
            <w:r>
              <w:rPr>
                <w:rFonts w:ascii="Times New Roman" w:eastAsia="MS Mincho" w:hAnsi="Times New Roman"/>
                <w:b/>
                <w:sz w:val="20"/>
                <w:szCs w:val="20"/>
                <w:lang w:eastAsia="ko-KR"/>
              </w:rPr>
              <w:t>96e</w:t>
            </w:r>
            <w:r w:rsidRPr="00E154D7">
              <w:rPr>
                <w:rFonts w:ascii="Times New Roman" w:eastAsia="MS Mincho" w:hAnsi="Times New Roman"/>
                <w:b/>
                <w:sz w:val="20"/>
                <w:szCs w:val="20"/>
                <w:lang w:eastAsia="ko-KR"/>
              </w:rPr>
              <w:t xml:space="preserve"> RRM Session&gt;</w:t>
            </w:r>
          </w:p>
          <w:p w14:paraId="3A390E98" w14:textId="46F80AFA" w:rsidR="00E154D7" w:rsidRPr="00B0439B" w:rsidRDefault="00B0439B" w:rsidP="006A7548">
            <w:pPr>
              <w:rPr>
                <w:rFonts w:ascii="Times New Roman" w:hAnsi="Times New Roman"/>
                <w:lang w:val="en-GB"/>
              </w:rPr>
            </w:pPr>
            <w:r w:rsidRPr="00B0439B">
              <w:rPr>
                <w:rFonts w:ascii="Times New Roman" w:eastAsia="MS Mincho" w:hAnsi="Times New Roman"/>
                <w:b/>
                <w:sz w:val="20"/>
                <w:szCs w:val="20"/>
                <w:u w:val="single"/>
                <w:lang w:val="en-GB" w:eastAsia="en-US"/>
              </w:rPr>
              <w:t>WF on Multi-</w:t>
            </w:r>
            <w:proofErr w:type="spellStart"/>
            <w:r w:rsidRPr="00B0439B">
              <w:rPr>
                <w:rFonts w:ascii="Times New Roman" w:eastAsia="MS Mincho" w:hAnsi="Times New Roman"/>
                <w:b/>
                <w:sz w:val="20"/>
                <w:szCs w:val="20"/>
                <w:u w:val="single"/>
                <w:lang w:val="en-GB" w:eastAsia="en-US"/>
              </w:rPr>
              <w:t>TRxP</w:t>
            </w:r>
            <w:proofErr w:type="spellEnd"/>
            <w:r w:rsidRPr="00B0439B">
              <w:rPr>
                <w:rFonts w:ascii="Times New Roman" w:eastAsia="MS Mincho" w:hAnsi="Times New Roman"/>
                <w:b/>
                <w:sz w:val="20"/>
                <w:szCs w:val="20"/>
                <w:u w:val="single"/>
                <w:lang w:val="en-GB" w:eastAsia="en-US"/>
              </w:rPr>
              <w:t xml:space="preserve"> Transmission</w:t>
            </w:r>
          </w:p>
          <w:tbl>
            <w:tblPr>
              <w:tblStyle w:val="TableGrid"/>
              <w:tblW w:w="0" w:type="auto"/>
              <w:tblLook w:val="04A0" w:firstRow="1" w:lastRow="0" w:firstColumn="1" w:lastColumn="0" w:noHBand="0" w:noVBand="1"/>
            </w:tblPr>
            <w:tblGrid>
              <w:gridCol w:w="9405"/>
            </w:tblGrid>
            <w:tr w:rsidR="00F85AA8" w14:paraId="2647CB47" w14:textId="77777777" w:rsidTr="00F85AA8">
              <w:tc>
                <w:tcPr>
                  <w:tcW w:w="9405" w:type="dxa"/>
                </w:tcPr>
                <w:p w14:paraId="7F90DE75" w14:textId="77777777" w:rsidR="00F85AA8" w:rsidRPr="00F85AA8" w:rsidRDefault="00F85AA8" w:rsidP="006A7548">
                  <w:pPr>
                    <w:rPr>
                      <w:rFonts w:ascii="Times New Roman" w:hAnsi="Times New Roman"/>
                      <w:b/>
                      <w:u w:val="single"/>
                    </w:rPr>
                  </w:pPr>
                  <w:r w:rsidRPr="00F85AA8">
                    <w:rPr>
                      <w:rFonts w:ascii="Times New Roman" w:hAnsi="Times New Roman"/>
                      <w:b/>
                      <w:u w:val="single"/>
                    </w:rPr>
                    <w:t>Topic #3: Multi-</w:t>
                  </w:r>
                  <w:proofErr w:type="spellStart"/>
                  <w:r w:rsidRPr="00F85AA8">
                    <w:rPr>
                      <w:rFonts w:ascii="Times New Roman" w:hAnsi="Times New Roman"/>
                      <w:b/>
                      <w:u w:val="single"/>
                    </w:rPr>
                    <w:t>TRxP</w:t>
                  </w:r>
                  <w:proofErr w:type="spellEnd"/>
                  <w:r w:rsidRPr="00F85AA8">
                    <w:rPr>
                      <w:rFonts w:ascii="Times New Roman" w:hAnsi="Times New Roman"/>
                      <w:b/>
                      <w:u w:val="single"/>
                    </w:rPr>
                    <w:t xml:space="preserve"> Transmission</w:t>
                  </w:r>
                </w:p>
                <w:p w14:paraId="22A8983C" w14:textId="36A4290C" w:rsidR="00F85AA8" w:rsidRPr="00E04DD1" w:rsidRDefault="00F85AA8" w:rsidP="00F85AA8">
                  <w:pPr>
                    <w:rPr>
                      <w:rFonts w:ascii="Times New Roman" w:hAnsi="Times New Roman"/>
                      <w:bCs/>
                    </w:rPr>
                  </w:pPr>
                  <w:r w:rsidRPr="00E04DD1">
                    <w:rPr>
                      <w:rFonts w:ascii="Times New Roman" w:hAnsi="Times New Roman"/>
                      <w:bCs/>
                    </w:rPr>
                    <w:t>Agreement:</w:t>
                  </w:r>
                </w:p>
                <w:p w14:paraId="38E4F869" w14:textId="77777777" w:rsidR="00F461A8" w:rsidRPr="00E04DD1" w:rsidRDefault="001558DF" w:rsidP="00F85AA8">
                  <w:pPr>
                    <w:numPr>
                      <w:ilvl w:val="0"/>
                      <w:numId w:val="25"/>
                    </w:numPr>
                    <w:tabs>
                      <w:tab w:val="num" w:pos="720"/>
                    </w:tabs>
                    <w:rPr>
                      <w:rFonts w:ascii="Times New Roman" w:hAnsi="Times New Roman"/>
                      <w:bCs/>
                      <w:lang w:val="en-GB"/>
                    </w:rPr>
                  </w:pPr>
                  <w:r w:rsidRPr="00E04DD1">
                    <w:rPr>
                      <w:rFonts w:ascii="Times New Roman" w:hAnsi="Times New Roman"/>
                      <w:bCs/>
                      <w:lang w:val="en-GB"/>
                    </w:rPr>
                    <w:t xml:space="preserve">For Rel-16 </w:t>
                  </w:r>
                  <w:proofErr w:type="spellStart"/>
                  <w:r w:rsidRPr="00E04DD1">
                    <w:rPr>
                      <w:rFonts w:ascii="Times New Roman" w:hAnsi="Times New Roman"/>
                      <w:bCs/>
                      <w:lang w:val="en-GB"/>
                    </w:rPr>
                    <w:t>eMIMO</w:t>
                  </w:r>
                  <w:proofErr w:type="spellEnd"/>
                  <w:r w:rsidRPr="00E04DD1">
                    <w:rPr>
                      <w:rFonts w:ascii="Times New Roman" w:hAnsi="Times New Roman"/>
                      <w:bCs/>
                      <w:lang w:val="en-GB"/>
                    </w:rPr>
                    <w:t xml:space="preserve"> multi-</w:t>
                  </w:r>
                  <w:proofErr w:type="spellStart"/>
                  <w:r w:rsidRPr="00E04DD1">
                    <w:rPr>
                      <w:rFonts w:ascii="Times New Roman" w:hAnsi="Times New Roman"/>
                      <w:bCs/>
                      <w:lang w:val="en-GB"/>
                    </w:rPr>
                    <w:t>TRxP</w:t>
                  </w:r>
                  <w:proofErr w:type="spellEnd"/>
                  <w:r w:rsidRPr="00E04DD1">
                    <w:rPr>
                      <w:rFonts w:ascii="Times New Roman" w:hAnsi="Times New Roman"/>
                      <w:bCs/>
                      <w:lang w:val="en-GB"/>
                    </w:rPr>
                    <w:t xml:space="preserve"> transmission, </w:t>
                  </w:r>
                </w:p>
                <w:p w14:paraId="431A99FA" w14:textId="77777777" w:rsidR="00F461A8" w:rsidRPr="00E04DD1" w:rsidRDefault="001558DF" w:rsidP="00F85AA8">
                  <w:pPr>
                    <w:numPr>
                      <w:ilvl w:val="1"/>
                      <w:numId w:val="35"/>
                    </w:numPr>
                    <w:ind w:left="0" w:firstLine="357"/>
                    <w:rPr>
                      <w:rFonts w:ascii="Times New Roman" w:hAnsi="Times New Roman"/>
                      <w:bCs/>
                    </w:rPr>
                  </w:pPr>
                  <w:r w:rsidRPr="00E04DD1">
                    <w:rPr>
                      <w:rFonts w:ascii="Times New Roman" w:hAnsi="Times New Roman"/>
                      <w:bCs/>
                    </w:rPr>
                    <w:t>No RRM core requirement impact identified on MRTD/MTTD values specified in Rel-15;</w:t>
                  </w:r>
                </w:p>
                <w:p w14:paraId="498033F2" w14:textId="61A25229" w:rsidR="00F85AA8" w:rsidRDefault="00941FA2" w:rsidP="006A7548">
                  <w:pPr>
                    <w:rPr>
                      <w:rFonts w:ascii="Times New Roman" w:hAnsi="Times New Roman"/>
                      <w:b/>
                      <w:u w:val="single"/>
                    </w:rPr>
                  </w:pPr>
                  <w:r w:rsidRPr="00941FA2">
                    <w:rPr>
                      <w:rFonts w:ascii="Times New Roman" w:hAnsi="Times New Roman"/>
                      <w:b/>
                      <w:u w:val="single"/>
                    </w:rPr>
                    <w:t xml:space="preserve">For Rel-16 </w:t>
                  </w:r>
                  <w:proofErr w:type="spellStart"/>
                  <w:r w:rsidRPr="00941FA2">
                    <w:rPr>
                      <w:rFonts w:ascii="Times New Roman" w:hAnsi="Times New Roman"/>
                      <w:b/>
                      <w:u w:val="single"/>
                    </w:rPr>
                    <w:t>eMIMO</w:t>
                  </w:r>
                  <w:proofErr w:type="spellEnd"/>
                  <w:r w:rsidRPr="00941FA2">
                    <w:rPr>
                      <w:rFonts w:ascii="Times New Roman" w:hAnsi="Times New Roman"/>
                      <w:b/>
                      <w:u w:val="single"/>
                    </w:rPr>
                    <w:t xml:space="preserve"> multi-</w:t>
                  </w:r>
                  <w:proofErr w:type="spellStart"/>
                  <w:r w:rsidRPr="00941FA2">
                    <w:rPr>
                      <w:rFonts w:ascii="Times New Roman" w:hAnsi="Times New Roman"/>
                      <w:b/>
                      <w:u w:val="single"/>
                    </w:rPr>
                    <w:t>TRxP</w:t>
                  </w:r>
                  <w:proofErr w:type="spellEnd"/>
                  <w:r w:rsidRPr="00941FA2">
                    <w:rPr>
                      <w:rFonts w:ascii="Times New Roman" w:hAnsi="Times New Roman"/>
                      <w:b/>
                      <w:u w:val="single"/>
                    </w:rPr>
                    <w:t xml:space="preserve"> transmission,</w:t>
                  </w:r>
                </w:p>
                <w:p w14:paraId="2B36D7DF" w14:textId="583D504E" w:rsidR="001D115F" w:rsidRPr="001D115F" w:rsidRDefault="001D115F" w:rsidP="006A7548">
                  <w:pPr>
                    <w:rPr>
                      <w:rFonts w:ascii="Times New Roman" w:hAnsi="Times New Roman"/>
                      <w:bCs/>
                    </w:rPr>
                  </w:pPr>
                  <w:r w:rsidRPr="00F85AA8">
                    <w:rPr>
                      <w:rFonts w:ascii="Times New Roman" w:hAnsi="Times New Roman"/>
                      <w:bCs/>
                    </w:rPr>
                    <w:t>Agreement</w:t>
                  </w:r>
                  <w:r>
                    <w:rPr>
                      <w:rFonts w:ascii="Times New Roman" w:hAnsi="Times New Roman"/>
                      <w:bCs/>
                    </w:rPr>
                    <w:t>:</w:t>
                  </w:r>
                </w:p>
                <w:p w14:paraId="1B9B0CD3" w14:textId="7205A8EF" w:rsidR="00941FA2" w:rsidRPr="000C0838" w:rsidRDefault="001558DF" w:rsidP="006A7548">
                  <w:pPr>
                    <w:numPr>
                      <w:ilvl w:val="0"/>
                      <w:numId w:val="25"/>
                    </w:numPr>
                    <w:tabs>
                      <w:tab w:val="num" w:pos="720"/>
                      <w:tab w:val="num" w:pos="2160"/>
                    </w:tabs>
                    <w:rPr>
                      <w:rFonts w:ascii="Times New Roman" w:hAnsi="Times New Roman"/>
                      <w:bCs/>
                      <w:lang w:val="en-GB"/>
                    </w:rPr>
                  </w:pPr>
                  <w:r w:rsidRPr="00941FA2">
                    <w:rPr>
                      <w:rFonts w:ascii="Times New Roman" w:hAnsi="Times New Roman"/>
                      <w:bCs/>
                      <w:lang w:val="en-GB"/>
                    </w:rPr>
                    <w:t>It is RAN4 common understanding that MRTD/MTTD requirements in clauses 7.5.3, 7.6.3 and 7.6.4 is sufficient for support the deployment with multi-DCI based and single-DCI based multi-</w:t>
                  </w:r>
                  <w:proofErr w:type="spellStart"/>
                  <w:r w:rsidRPr="00941FA2">
                    <w:rPr>
                      <w:rFonts w:ascii="Times New Roman" w:hAnsi="Times New Roman"/>
                      <w:bCs/>
                      <w:lang w:val="en-GB"/>
                    </w:rPr>
                    <w:t>TRxP</w:t>
                  </w:r>
                  <w:proofErr w:type="spellEnd"/>
                  <w:r w:rsidRPr="00941FA2">
                    <w:rPr>
                      <w:rFonts w:ascii="Times New Roman" w:hAnsi="Times New Roman"/>
                      <w:bCs/>
                      <w:lang w:val="en-GB"/>
                    </w:rPr>
                    <w:t xml:space="preserve"> transmission.</w:t>
                  </w:r>
                </w:p>
              </w:tc>
            </w:tr>
          </w:tbl>
          <w:p w14:paraId="641350DE" w14:textId="2DA906D8" w:rsidR="00EE4234" w:rsidRPr="00E154D7" w:rsidRDefault="00EE4234" w:rsidP="000F13CC">
            <w:pPr>
              <w:rPr>
                <w:rFonts w:ascii="Times New Roman" w:hAnsi="Times New Roman"/>
                <w:lang w:val="en-GB"/>
              </w:rPr>
            </w:pPr>
          </w:p>
        </w:tc>
      </w:tr>
    </w:tbl>
    <w:p w14:paraId="079E1CFE" w14:textId="76CF115A" w:rsidR="00B8273C" w:rsidRDefault="009B50FD" w:rsidP="00B8273C">
      <w:pPr>
        <w:rPr>
          <w:rFonts w:ascii="Times New Roman" w:hAnsi="Times New Roman"/>
        </w:rPr>
      </w:pPr>
      <w:r>
        <w:rPr>
          <w:rFonts w:ascii="Times New Roman" w:hAnsi="Times New Roman"/>
        </w:rPr>
        <w:lastRenderedPageBreak/>
        <w:t>S</w:t>
      </w:r>
      <w:r w:rsidRPr="009B50FD">
        <w:rPr>
          <w:rFonts w:ascii="Times New Roman" w:hAnsi="Times New Roman"/>
        </w:rPr>
        <w:t>ubsequently</w:t>
      </w:r>
      <w:r>
        <w:rPr>
          <w:rFonts w:ascii="Times New Roman" w:hAnsi="Times New Roman"/>
        </w:rPr>
        <w:t xml:space="preserve">, in </w:t>
      </w:r>
      <w:r w:rsidRPr="002054DF">
        <w:rPr>
          <w:rFonts w:ascii="Times New Roman" w:hAnsi="Times New Roman"/>
        </w:rPr>
        <w:t>RAN4 #10</w:t>
      </w:r>
      <w:r>
        <w:rPr>
          <w:rFonts w:ascii="Times New Roman" w:hAnsi="Times New Roman"/>
        </w:rPr>
        <w:t>0</w:t>
      </w:r>
      <w:r w:rsidRPr="002054DF">
        <w:rPr>
          <w:rFonts w:ascii="Times New Roman" w:hAnsi="Times New Roman"/>
        </w:rPr>
        <w:t>-e meeting</w:t>
      </w:r>
      <w:r>
        <w:rPr>
          <w:rFonts w:ascii="Times New Roman" w:hAnsi="Times New Roman"/>
        </w:rPr>
        <w:t>, some c</w:t>
      </w:r>
      <w:r w:rsidRPr="009B50FD">
        <w:rPr>
          <w:rFonts w:ascii="Times New Roman" w:hAnsi="Times New Roman"/>
        </w:rPr>
        <w:t>larification</w:t>
      </w:r>
      <w:r>
        <w:rPr>
          <w:rFonts w:ascii="Times New Roman" w:hAnsi="Times New Roman"/>
        </w:rPr>
        <w:t xml:space="preserve">s on </w:t>
      </w:r>
      <w:r w:rsidRPr="009B50FD">
        <w:rPr>
          <w:rFonts w:ascii="Times New Roman" w:hAnsi="Times New Roman"/>
        </w:rPr>
        <w:t>applicability of MRTD/MTTD requirements for Multi-</w:t>
      </w:r>
      <w:proofErr w:type="spellStart"/>
      <w:r w:rsidRPr="009B50FD">
        <w:rPr>
          <w:rFonts w:ascii="Times New Roman" w:hAnsi="Times New Roman"/>
        </w:rPr>
        <w:t>TRxP</w:t>
      </w:r>
      <w:proofErr w:type="spellEnd"/>
      <w:r>
        <w:rPr>
          <w:rFonts w:ascii="Times New Roman" w:hAnsi="Times New Roman"/>
        </w:rPr>
        <w:t xml:space="preserve"> was presented in the WF</w:t>
      </w:r>
      <w:r w:rsidR="0014229A">
        <w:rPr>
          <w:rFonts w:ascii="Times New Roman" w:hAnsi="Times New Roman"/>
        </w:rPr>
        <w:t xml:space="preserve"> </w:t>
      </w:r>
      <w:r>
        <w:rPr>
          <w:rFonts w:ascii="Times New Roman" w:hAnsi="Times New Roman"/>
        </w:rPr>
        <w:t>[</w:t>
      </w:r>
      <w:r w:rsidR="00805D6C">
        <w:rPr>
          <w:rFonts w:ascii="Times New Roman" w:hAnsi="Times New Roman"/>
        </w:rPr>
        <w:t>7</w:t>
      </w:r>
      <w:r>
        <w:rPr>
          <w:rFonts w:ascii="Times New Roman" w:hAnsi="Times New Roman"/>
        </w:rPr>
        <w:t>]</w:t>
      </w:r>
      <w:r>
        <w:rPr>
          <w:rFonts w:ascii="Times New Roman" w:hAnsi="Times New Roman" w:hint="eastAsia"/>
        </w:rPr>
        <w:t>.</w:t>
      </w:r>
      <w:r>
        <w:rPr>
          <w:rFonts w:ascii="Times New Roman" w:hAnsi="Times New Roman"/>
        </w:rPr>
        <w:t xml:space="preserve"> </w:t>
      </w:r>
      <w:r w:rsidR="002C6BFD">
        <w:rPr>
          <w:rFonts w:ascii="Times New Roman" w:hAnsi="Times New Roman"/>
        </w:rPr>
        <w:t>Next</w:t>
      </w:r>
      <w:r>
        <w:rPr>
          <w:rFonts w:ascii="Times New Roman" w:hAnsi="Times New Roman"/>
        </w:rPr>
        <w:t>, t</w:t>
      </w:r>
      <w:r w:rsidR="00777BB9">
        <w:rPr>
          <w:rFonts w:ascii="Times New Roman" w:hAnsi="Times New Roman"/>
        </w:rPr>
        <w:t>h</w:t>
      </w:r>
      <w:r w:rsidR="00B8273C">
        <w:rPr>
          <w:rFonts w:ascii="Times New Roman" w:hAnsi="Times New Roman"/>
        </w:rPr>
        <w:t xml:space="preserve">e </w:t>
      </w:r>
      <w:r w:rsidR="00B8273C" w:rsidRPr="002054DF">
        <w:rPr>
          <w:rFonts w:ascii="Times New Roman" w:hAnsi="Times New Roman"/>
        </w:rPr>
        <w:t>WF on RRM performance requirement was agreed in RAN4 #10</w:t>
      </w:r>
      <w:r w:rsidR="00A96AFE">
        <w:rPr>
          <w:rFonts w:ascii="Times New Roman" w:hAnsi="Times New Roman"/>
        </w:rPr>
        <w:t>1</w:t>
      </w:r>
      <w:r w:rsidR="00B8273C" w:rsidRPr="002054DF">
        <w:rPr>
          <w:rFonts w:ascii="Times New Roman" w:hAnsi="Times New Roman"/>
        </w:rPr>
        <w:t xml:space="preserve">-e meeting </w:t>
      </w:r>
      <w:r w:rsidR="00B8273C" w:rsidRPr="002054DF">
        <w:rPr>
          <w:rFonts w:ascii="Times New Roman" w:hAnsi="Times New Roman" w:hint="eastAsia"/>
        </w:rPr>
        <w:t>[</w:t>
      </w:r>
      <w:r w:rsidR="00E618FF">
        <w:rPr>
          <w:rFonts w:ascii="Times New Roman" w:hAnsi="Times New Roman"/>
        </w:rPr>
        <w:t>8</w:t>
      </w:r>
      <w:r w:rsidR="00B8273C" w:rsidRPr="002054DF">
        <w:rPr>
          <w:rFonts w:ascii="Times New Roman" w:hAnsi="Times New Roman"/>
        </w:rPr>
        <w:t>]</w:t>
      </w:r>
      <w:r w:rsidR="00B8273C" w:rsidRPr="002054DF">
        <w:rPr>
          <w:rFonts w:ascii="Times New Roman" w:hAnsi="Times New Roman" w:hint="eastAsia"/>
        </w:rPr>
        <w:t>.</w:t>
      </w:r>
      <w:r w:rsidR="00B8273C" w:rsidRPr="002054DF">
        <w:rPr>
          <w:rFonts w:ascii="Times New Roman" w:hAnsi="Times New Roman"/>
        </w:rPr>
        <w:t xml:space="preserve"> </w:t>
      </w:r>
      <w:r w:rsidR="00596145">
        <w:rPr>
          <w:rFonts w:ascii="Times New Roman" w:hAnsi="Times New Roman"/>
        </w:rPr>
        <w:t>F</w:t>
      </w:r>
      <w:r w:rsidR="00596145" w:rsidRPr="00596145">
        <w:rPr>
          <w:rFonts w:ascii="Times New Roman" w:hAnsi="Times New Roman"/>
        </w:rPr>
        <w:t xml:space="preserve">rom the </w:t>
      </w:r>
      <w:r w:rsidR="00596145">
        <w:rPr>
          <w:rFonts w:ascii="Times New Roman" w:hAnsi="Times New Roman"/>
        </w:rPr>
        <w:t>agreements</w:t>
      </w:r>
      <w:r w:rsidR="00596145" w:rsidRPr="00596145">
        <w:rPr>
          <w:rFonts w:ascii="Times New Roman" w:hAnsi="Times New Roman"/>
        </w:rPr>
        <w:t xml:space="preserve"> </w:t>
      </w:r>
      <w:r w:rsidR="00596145">
        <w:rPr>
          <w:rFonts w:ascii="Times New Roman" w:hAnsi="Times New Roman"/>
        </w:rPr>
        <w:t>achieved</w:t>
      </w:r>
      <w:r w:rsidR="00596145" w:rsidRPr="00596145">
        <w:rPr>
          <w:rFonts w:ascii="Times New Roman" w:hAnsi="Times New Roman"/>
        </w:rPr>
        <w:t xml:space="preserve">, </w:t>
      </w:r>
      <w:r w:rsidR="00596145">
        <w:rPr>
          <w:rFonts w:ascii="Times New Roman" w:hAnsi="Times New Roman"/>
        </w:rPr>
        <w:t>i</w:t>
      </w:r>
      <w:r w:rsidR="00596145" w:rsidRPr="00596145">
        <w:rPr>
          <w:rFonts w:ascii="Times New Roman" w:hAnsi="Times New Roman"/>
        </w:rPr>
        <w:t>n the end, all the existing MRTD requirements (for NR-CA, EN-DC, NR-DC) have been agreed to apply for the case with multi-TRPs</w:t>
      </w:r>
      <w:r w:rsidR="006247A2">
        <w:rPr>
          <w:rFonts w:ascii="Times New Roman" w:hAnsi="Times New Roman"/>
        </w:rPr>
        <w:t xml:space="preserve"> </w:t>
      </w:r>
      <w:r w:rsidR="006247A2" w:rsidRPr="00596145">
        <w:rPr>
          <w:rFonts w:ascii="Times New Roman" w:hAnsi="Times New Roman"/>
        </w:rPr>
        <w:t>in Rel-16</w:t>
      </w:r>
      <w:r w:rsidR="00596145" w:rsidRPr="00596145">
        <w:rPr>
          <w:rFonts w:ascii="Times New Roman" w:hAnsi="Times New Roman"/>
        </w:rPr>
        <w:t xml:space="preserve">.  </w:t>
      </w:r>
      <w:r w:rsidR="00D841F5">
        <w:rPr>
          <w:rFonts w:ascii="Times New Roman" w:hAnsi="Times New Roman"/>
        </w:rPr>
        <w:t>And b</w:t>
      </w:r>
      <w:r w:rsidR="00B8273C" w:rsidRPr="002054DF">
        <w:rPr>
          <w:rFonts w:ascii="Times New Roman" w:hAnsi="Times New Roman"/>
        </w:rPr>
        <w:t>ased on the agreement</w:t>
      </w:r>
      <w:r w:rsidR="006247A2">
        <w:rPr>
          <w:rFonts w:ascii="Times New Roman" w:hAnsi="Times New Roman"/>
        </w:rPr>
        <w:t xml:space="preserve"> in [8]</w:t>
      </w:r>
      <w:r w:rsidR="00B8273C" w:rsidRPr="002054DF">
        <w:rPr>
          <w:rFonts w:ascii="Times New Roman" w:hAnsi="Times New Roman"/>
        </w:rPr>
        <w:t xml:space="preserve">, </w:t>
      </w:r>
      <w:r w:rsidR="00B8273C" w:rsidRPr="00B8273C">
        <w:rPr>
          <w:rFonts w:ascii="Times New Roman" w:hAnsi="Times New Roman"/>
        </w:rPr>
        <w:t>a clarification on MRTD applicability for multi-</w:t>
      </w:r>
      <w:proofErr w:type="spellStart"/>
      <w:r w:rsidR="00B8273C" w:rsidRPr="00B8273C">
        <w:rPr>
          <w:rFonts w:ascii="Times New Roman" w:hAnsi="Times New Roman"/>
        </w:rPr>
        <w:t>TRxP</w:t>
      </w:r>
      <w:proofErr w:type="spellEnd"/>
      <w:r w:rsidR="00B8273C" w:rsidRPr="00B8273C">
        <w:rPr>
          <w:rFonts w:ascii="Times New Roman" w:hAnsi="Times New Roman"/>
        </w:rPr>
        <w:t xml:space="preserve"> scenario </w:t>
      </w:r>
      <w:r w:rsidR="00B8273C">
        <w:rPr>
          <w:rFonts w:ascii="Times New Roman" w:hAnsi="Times New Roman"/>
        </w:rPr>
        <w:t xml:space="preserve">was finally added </w:t>
      </w:r>
      <w:r w:rsidR="00B8273C" w:rsidRPr="00B8273C">
        <w:rPr>
          <w:rFonts w:ascii="Times New Roman" w:hAnsi="Times New Roman"/>
        </w:rPr>
        <w:t>into TS38.133 MRTD requirement</w:t>
      </w:r>
      <w:r w:rsidR="00596145">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B8273C" w14:paraId="24E34729" w14:textId="77777777" w:rsidTr="00B8273C">
        <w:tc>
          <w:tcPr>
            <w:tcW w:w="9631" w:type="dxa"/>
          </w:tcPr>
          <w:p w14:paraId="676A2441" w14:textId="3D83CF4E" w:rsidR="00644CCE" w:rsidRPr="00B8273C" w:rsidRDefault="00644CCE" w:rsidP="00644CCE">
            <w:pPr>
              <w:rPr>
                <w:rFonts w:ascii="Times New Roman" w:hAnsi="Times New Roman"/>
                <w:lang w:val="en-GB"/>
              </w:rPr>
            </w:pPr>
            <w:r w:rsidRPr="00B8273C">
              <w:rPr>
                <w:rFonts w:ascii="Times New Roman" w:hAnsi="Times New Roman"/>
                <w:b/>
              </w:rPr>
              <w:t>&lt;Agreement from RAN4#10</w:t>
            </w:r>
            <w:r>
              <w:rPr>
                <w:rFonts w:ascii="Times New Roman" w:hAnsi="Times New Roman"/>
                <w:b/>
              </w:rPr>
              <w:t>0</w:t>
            </w:r>
            <w:r w:rsidRPr="00B8273C">
              <w:rPr>
                <w:rFonts w:ascii="Times New Roman" w:hAnsi="Times New Roman"/>
                <w:b/>
              </w:rPr>
              <w:t>-e RRM Session&gt;</w:t>
            </w:r>
          </w:p>
          <w:p w14:paraId="244BBEB6" w14:textId="77777777" w:rsidR="00644CCE" w:rsidRPr="00644CCE" w:rsidRDefault="00644CCE" w:rsidP="00644CCE">
            <w:pPr>
              <w:rPr>
                <w:rFonts w:ascii="Times New Roman" w:hAnsi="Times New Roman"/>
                <w:b/>
                <w:u w:val="single"/>
                <w:lang w:val="en-GB"/>
              </w:rPr>
            </w:pPr>
            <w:r w:rsidRPr="00644CCE">
              <w:rPr>
                <w:rFonts w:ascii="Times New Roman" w:hAnsi="Times New Roman"/>
                <w:b/>
                <w:u w:val="single"/>
                <w:lang w:val="en-GB"/>
              </w:rPr>
              <w:t>WF on RRM Core Requirement Maintenance</w:t>
            </w:r>
          </w:p>
          <w:tbl>
            <w:tblPr>
              <w:tblStyle w:val="TableGrid"/>
              <w:tblW w:w="0" w:type="auto"/>
              <w:tblLook w:val="04A0" w:firstRow="1" w:lastRow="0" w:firstColumn="1" w:lastColumn="0" w:noHBand="0" w:noVBand="1"/>
            </w:tblPr>
            <w:tblGrid>
              <w:gridCol w:w="9405"/>
            </w:tblGrid>
            <w:tr w:rsidR="00644CCE" w14:paraId="6898A1E3" w14:textId="77777777" w:rsidTr="00644CCE">
              <w:tc>
                <w:tcPr>
                  <w:tcW w:w="9405" w:type="dxa"/>
                </w:tcPr>
                <w:p w14:paraId="5F41FFEF" w14:textId="77777777" w:rsidR="00644CCE" w:rsidRPr="00644CCE" w:rsidRDefault="00644CCE" w:rsidP="00644CCE">
                  <w:pPr>
                    <w:rPr>
                      <w:rFonts w:ascii="Times New Roman" w:hAnsi="Times New Roman"/>
                      <w:b/>
                      <w:u w:val="single"/>
                    </w:rPr>
                  </w:pPr>
                  <w:r w:rsidRPr="00644CCE">
                    <w:rPr>
                      <w:rFonts w:ascii="Times New Roman" w:hAnsi="Times New Roman"/>
                      <w:b/>
                      <w:u w:val="single"/>
                    </w:rPr>
                    <w:t>Clarification on applicability of MRTD/MTTD requirements for Multi-</w:t>
                  </w:r>
                  <w:proofErr w:type="spellStart"/>
                  <w:r w:rsidRPr="00644CCE">
                    <w:rPr>
                      <w:rFonts w:ascii="Times New Roman" w:hAnsi="Times New Roman"/>
                      <w:b/>
                      <w:u w:val="single"/>
                    </w:rPr>
                    <w:t>TRxP</w:t>
                  </w:r>
                  <w:proofErr w:type="spellEnd"/>
                </w:p>
                <w:p w14:paraId="5294952F" w14:textId="77777777" w:rsidR="00644CCE" w:rsidRPr="00644CCE" w:rsidRDefault="00644CCE" w:rsidP="00644CCE">
                  <w:pPr>
                    <w:rPr>
                      <w:rFonts w:ascii="Times New Roman" w:hAnsi="Times New Roman"/>
                      <w:bCs/>
                    </w:rPr>
                  </w:pPr>
                  <w:r w:rsidRPr="00644CCE">
                    <w:rPr>
                      <w:rFonts w:ascii="Times New Roman" w:hAnsi="Times New Roman"/>
                      <w:bCs/>
                    </w:rPr>
                    <w:t>Agreements:</w:t>
                  </w:r>
                </w:p>
                <w:p w14:paraId="292C1CC5" w14:textId="77777777" w:rsidR="00644CCE" w:rsidRPr="00644CCE" w:rsidRDefault="00644CCE" w:rsidP="00644CCE">
                  <w:pPr>
                    <w:numPr>
                      <w:ilvl w:val="0"/>
                      <w:numId w:val="25"/>
                    </w:numPr>
                    <w:rPr>
                      <w:rFonts w:ascii="Times New Roman" w:hAnsi="Times New Roman"/>
                      <w:bCs/>
                      <w:lang w:val="en-GB"/>
                    </w:rPr>
                  </w:pPr>
                  <w:r w:rsidRPr="00644CCE">
                    <w:rPr>
                      <w:rFonts w:ascii="Times New Roman" w:hAnsi="Times New Roman"/>
                      <w:bCs/>
                      <w:lang w:val="en-GB"/>
                    </w:rPr>
                    <w:t>Add a clarification on MRTD applicability to multi-</w:t>
                  </w:r>
                  <w:proofErr w:type="spellStart"/>
                  <w:r w:rsidRPr="00644CCE">
                    <w:rPr>
                      <w:rFonts w:ascii="Times New Roman" w:hAnsi="Times New Roman"/>
                      <w:bCs/>
                      <w:lang w:val="en-GB"/>
                    </w:rPr>
                    <w:t>TRxP</w:t>
                  </w:r>
                  <w:proofErr w:type="spellEnd"/>
                  <w:r w:rsidRPr="00644CCE">
                    <w:rPr>
                      <w:rFonts w:ascii="Times New Roman" w:hAnsi="Times New Roman"/>
                      <w:bCs/>
                      <w:lang w:val="en-GB"/>
                    </w:rPr>
                    <w:t xml:space="preserve"> scenario into RAN4 specification</w:t>
                  </w:r>
                </w:p>
                <w:p w14:paraId="1C586C3D" w14:textId="77777777" w:rsidR="00644CCE" w:rsidRPr="00644CCE" w:rsidRDefault="00644CCE" w:rsidP="00644CCE">
                  <w:pPr>
                    <w:numPr>
                      <w:ilvl w:val="1"/>
                      <w:numId w:val="35"/>
                    </w:numPr>
                    <w:ind w:left="0" w:firstLine="357"/>
                    <w:rPr>
                      <w:rFonts w:ascii="Times New Roman" w:hAnsi="Times New Roman"/>
                      <w:bCs/>
                    </w:rPr>
                  </w:pPr>
                  <w:r w:rsidRPr="00644CCE">
                    <w:rPr>
                      <w:rFonts w:ascii="Times New Roman" w:hAnsi="Times New Roman"/>
                      <w:bCs/>
                    </w:rPr>
                    <w:t>Option 2a: A UE shall be capable of handling a relative receive timing difference between slot timing boundaries of any one carrier and the closest slot timing boundary of another carrier in NR carrier aggregation; and if UE receives multiple PDSCHs within one of any of the two carriers, the UE shall be capable of handling a relative receive timing difference among the closest slot timing boundaries of two PDSCHs from respective carriers.</w:t>
                  </w:r>
                </w:p>
                <w:p w14:paraId="073D1C42" w14:textId="77777777" w:rsidR="00644CCE" w:rsidRPr="00644CCE" w:rsidRDefault="00644CCE" w:rsidP="00644CCE">
                  <w:pPr>
                    <w:numPr>
                      <w:ilvl w:val="1"/>
                      <w:numId w:val="35"/>
                    </w:numPr>
                    <w:ind w:left="0" w:firstLine="357"/>
                    <w:rPr>
                      <w:rFonts w:ascii="Times New Roman" w:hAnsi="Times New Roman"/>
                      <w:bCs/>
                    </w:rPr>
                  </w:pPr>
                  <w:r w:rsidRPr="00644CCE">
                    <w:rPr>
                      <w:rFonts w:ascii="Times New Roman" w:hAnsi="Times New Roman"/>
                      <w:bCs/>
                    </w:rPr>
                    <w:t>Option 2b: 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of any one carrier with multiple PDSCH and the closest slot timing boundary of another carrier in NR carrier aggregation.</w:t>
                  </w:r>
                </w:p>
                <w:p w14:paraId="7B86E047" w14:textId="6870FF66" w:rsidR="00644CCE" w:rsidRPr="00644CCE" w:rsidRDefault="00644CCE" w:rsidP="00644CCE">
                  <w:pPr>
                    <w:numPr>
                      <w:ilvl w:val="1"/>
                      <w:numId w:val="35"/>
                    </w:numPr>
                    <w:ind w:left="0" w:firstLine="357"/>
                    <w:rPr>
                      <w:rFonts w:ascii="Times New Roman" w:hAnsi="Times New Roman"/>
                      <w:bCs/>
                    </w:rPr>
                  </w:pPr>
                  <w:r w:rsidRPr="00644CCE">
                    <w:rPr>
                      <w:rFonts w:ascii="Times New Roman" w:hAnsi="Times New Roman"/>
                      <w:bCs/>
                    </w:rPr>
                    <w:t>Other options are not precluded</w:t>
                  </w:r>
                </w:p>
                <w:p w14:paraId="6D2CBE97" w14:textId="2D0FC505" w:rsidR="00644CCE" w:rsidRPr="00644CCE" w:rsidRDefault="00644CCE" w:rsidP="00644CCE">
                  <w:pPr>
                    <w:spacing w:afterLines="50" w:after="120"/>
                    <w:rPr>
                      <w:rFonts w:ascii="Times New Roman" w:eastAsia="?? ??" w:hAnsi="Times New Roman"/>
                      <w:sz w:val="20"/>
                      <w:szCs w:val="20"/>
                      <w:lang w:val="en-GB" w:eastAsia="en-US"/>
                    </w:rPr>
                  </w:pPr>
                  <w:r w:rsidRPr="00644CCE">
                    <w:rPr>
                      <w:rFonts w:ascii="Times New Roman" w:eastAsia="?? ??" w:hAnsi="Times New Roman"/>
                      <w:sz w:val="20"/>
                      <w:szCs w:val="20"/>
                      <w:lang w:val="en-GB" w:eastAsia="en-US"/>
                    </w:rPr>
                    <w:t>Companies are encouraged to find a proper wording added to the introduction of MRTD requirement to clarify the multi-</w:t>
                  </w:r>
                  <w:proofErr w:type="spellStart"/>
                  <w:r w:rsidRPr="00644CCE">
                    <w:rPr>
                      <w:rFonts w:ascii="Times New Roman" w:eastAsia="?? ??" w:hAnsi="Times New Roman"/>
                      <w:sz w:val="20"/>
                      <w:szCs w:val="20"/>
                      <w:lang w:val="en-GB" w:eastAsia="en-US"/>
                    </w:rPr>
                    <w:t>TRxP</w:t>
                  </w:r>
                  <w:proofErr w:type="spellEnd"/>
                  <w:r w:rsidRPr="00644CCE">
                    <w:rPr>
                      <w:rFonts w:ascii="Times New Roman" w:eastAsia="?? ??" w:hAnsi="Times New Roman"/>
                      <w:sz w:val="20"/>
                      <w:szCs w:val="20"/>
                      <w:lang w:val="en-GB" w:eastAsia="en-US"/>
                    </w:rPr>
                    <w:t xml:space="preserve"> scenario in the next meeting.</w:t>
                  </w:r>
                </w:p>
              </w:tc>
            </w:tr>
          </w:tbl>
          <w:p w14:paraId="2811F824" w14:textId="4ACE3CC1" w:rsidR="00B8273C" w:rsidRPr="00B8273C" w:rsidRDefault="00B8273C" w:rsidP="00B8273C">
            <w:pPr>
              <w:rPr>
                <w:rFonts w:ascii="Times New Roman" w:hAnsi="Times New Roman"/>
                <w:lang w:val="en-GB"/>
              </w:rPr>
            </w:pPr>
            <w:r w:rsidRPr="00B8273C">
              <w:rPr>
                <w:rFonts w:ascii="Times New Roman" w:hAnsi="Times New Roman"/>
                <w:b/>
              </w:rPr>
              <w:t>&lt;Agreement from RAN4#101-e RRM Session&gt;</w:t>
            </w:r>
          </w:p>
          <w:p w14:paraId="5469363F" w14:textId="77777777" w:rsidR="00B8273C" w:rsidRPr="00B8273C" w:rsidRDefault="00B8273C" w:rsidP="00B8273C">
            <w:pPr>
              <w:rPr>
                <w:rFonts w:ascii="Times New Roman" w:hAnsi="Times New Roman"/>
                <w:b/>
                <w:u w:val="single"/>
                <w:lang w:val="en-GB"/>
              </w:rPr>
            </w:pPr>
            <w:r w:rsidRPr="00B8273C">
              <w:rPr>
                <w:rFonts w:ascii="Times New Roman" w:hAnsi="Times New Roman"/>
                <w:b/>
                <w:u w:val="single"/>
                <w:lang w:val="en-GB"/>
              </w:rPr>
              <w:t>WF on RRM Core Requirement Maintenance</w:t>
            </w:r>
          </w:p>
          <w:tbl>
            <w:tblPr>
              <w:tblStyle w:val="TableGrid"/>
              <w:tblW w:w="0" w:type="auto"/>
              <w:tblLook w:val="04A0" w:firstRow="1" w:lastRow="0" w:firstColumn="1" w:lastColumn="0" w:noHBand="0" w:noVBand="1"/>
            </w:tblPr>
            <w:tblGrid>
              <w:gridCol w:w="9378"/>
            </w:tblGrid>
            <w:tr w:rsidR="002054DF" w:rsidRPr="00B8273C" w14:paraId="3BD932CB" w14:textId="77777777" w:rsidTr="00DD7590">
              <w:tc>
                <w:tcPr>
                  <w:tcW w:w="9378" w:type="dxa"/>
                </w:tcPr>
                <w:p w14:paraId="24BFF01D" w14:textId="77777777" w:rsidR="002054DF" w:rsidRPr="00B8273C" w:rsidRDefault="002054DF" w:rsidP="002054DF">
                  <w:pPr>
                    <w:rPr>
                      <w:rFonts w:ascii="Times New Roman" w:hAnsi="Times New Roman"/>
                      <w:b/>
                      <w:u w:val="single"/>
                    </w:rPr>
                  </w:pPr>
                  <w:r w:rsidRPr="00B8273C">
                    <w:rPr>
                      <w:rFonts w:ascii="Times New Roman" w:hAnsi="Times New Roman"/>
                      <w:b/>
                      <w:u w:val="single"/>
                    </w:rPr>
                    <w:t>Issue 1-1 Clarification on applicability of MRTD requirements for Multi-</w:t>
                  </w:r>
                  <w:proofErr w:type="spellStart"/>
                  <w:r w:rsidRPr="00B8273C">
                    <w:rPr>
                      <w:rFonts w:ascii="Times New Roman" w:hAnsi="Times New Roman"/>
                      <w:b/>
                      <w:u w:val="single"/>
                    </w:rPr>
                    <w:t>TRxP</w:t>
                  </w:r>
                  <w:proofErr w:type="spellEnd"/>
                </w:p>
                <w:p w14:paraId="726B5ABB" w14:textId="77777777" w:rsidR="002054DF" w:rsidRPr="00B8273C" w:rsidRDefault="002054DF" w:rsidP="002054DF">
                  <w:pPr>
                    <w:rPr>
                      <w:rFonts w:ascii="Times New Roman" w:hAnsi="Times New Roman"/>
                      <w:bCs/>
                    </w:rPr>
                  </w:pPr>
                  <w:r w:rsidRPr="00B8273C">
                    <w:rPr>
                      <w:rFonts w:ascii="Times New Roman" w:hAnsi="Times New Roman"/>
                      <w:bCs/>
                    </w:rPr>
                    <w:lastRenderedPageBreak/>
                    <w:t>Agreements:</w:t>
                  </w:r>
                </w:p>
                <w:p w14:paraId="1B849BBE" w14:textId="77777777" w:rsidR="002054DF" w:rsidRPr="00B8273C" w:rsidRDefault="002054DF" w:rsidP="002054DF">
                  <w:pPr>
                    <w:numPr>
                      <w:ilvl w:val="0"/>
                      <w:numId w:val="25"/>
                    </w:numPr>
                    <w:rPr>
                      <w:rFonts w:ascii="Times New Roman" w:hAnsi="Times New Roman"/>
                      <w:bCs/>
                      <w:lang w:val="en-GB"/>
                    </w:rPr>
                  </w:pPr>
                  <w:r w:rsidRPr="00B8273C">
                    <w:rPr>
                      <w:rFonts w:ascii="Times New Roman" w:hAnsi="Times New Roman"/>
                      <w:bCs/>
                      <w:lang w:val="en-GB"/>
                    </w:rPr>
                    <w:t>Applicability of MRTD requirements for Multi-</w:t>
                  </w:r>
                  <w:proofErr w:type="spellStart"/>
                  <w:r w:rsidRPr="00B8273C">
                    <w:rPr>
                      <w:rFonts w:ascii="Times New Roman" w:hAnsi="Times New Roman"/>
                      <w:bCs/>
                      <w:lang w:val="en-GB"/>
                    </w:rPr>
                    <w:t>TRxP</w:t>
                  </w:r>
                  <w:proofErr w:type="spellEnd"/>
                </w:p>
                <w:p w14:paraId="49577967" w14:textId="77777777" w:rsidR="002054DF" w:rsidRPr="00B8273C" w:rsidRDefault="002054DF" w:rsidP="00F85AA8">
                  <w:pPr>
                    <w:numPr>
                      <w:ilvl w:val="1"/>
                      <w:numId w:val="35"/>
                    </w:numPr>
                    <w:ind w:left="0" w:firstLine="357"/>
                    <w:rPr>
                      <w:rFonts w:ascii="Times New Roman" w:hAnsi="Times New Roman"/>
                      <w:iCs/>
                    </w:rPr>
                  </w:pPr>
                  <w:r w:rsidRPr="00B8273C">
                    <w:rPr>
                      <w:rFonts w:ascii="Times New Roman" w:hAnsi="Times New Roman"/>
                      <w:bCs/>
                    </w:rPr>
                    <w:t>The requirements defined in clause [7.6] are also applicable when UE is configured to receive multiple PDSCH transmission occasions from one or more QCL sources on any one of the aggregated NR carriers.</w:t>
                  </w:r>
                  <w:r w:rsidRPr="00B8273C">
                    <w:rPr>
                      <w:rFonts w:ascii="Times New Roman" w:hAnsi="Times New Roman"/>
                      <w:iCs/>
                    </w:rPr>
                    <w:t xml:space="preserve"> </w:t>
                  </w:r>
                </w:p>
              </w:tc>
            </w:tr>
          </w:tbl>
          <w:p w14:paraId="0B85DF6D" w14:textId="76B4E64D" w:rsidR="002054DF" w:rsidRPr="00B8273C" w:rsidRDefault="002054DF" w:rsidP="002054DF">
            <w:pPr>
              <w:rPr>
                <w:rFonts w:ascii="Times New Roman" w:hAnsi="Times New Roman"/>
                <w:lang w:val="en-GB"/>
              </w:rPr>
            </w:pPr>
            <w:r w:rsidRPr="00B8273C">
              <w:rPr>
                <w:rFonts w:ascii="Times New Roman" w:hAnsi="Times New Roman"/>
                <w:b/>
              </w:rPr>
              <w:lastRenderedPageBreak/>
              <w:t>&lt;</w:t>
            </w:r>
            <w:r w:rsidR="00B45150">
              <w:rPr>
                <w:rFonts w:ascii="Times New Roman" w:hAnsi="Times New Roman"/>
                <w:b/>
              </w:rPr>
              <w:t>I</w:t>
            </w:r>
            <w:r w:rsidR="00B45150" w:rsidRPr="00B45150">
              <w:rPr>
                <w:rFonts w:ascii="Times New Roman" w:hAnsi="Times New Roman"/>
                <w:b/>
              </w:rPr>
              <w:t xml:space="preserve">mpact to </w:t>
            </w:r>
            <w:r w:rsidR="00B45150">
              <w:rPr>
                <w:rFonts w:ascii="Times New Roman" w:hAnsi="Times New Roman"/>
                <w:b/>
              </w:rPr>
              <w:t>TS 38.133</w:t>
            </w:r>
            <w:r w:rsidR="00B45150" w:rsidRPr="00B45150">
              <w:rPr>
                <w:rFonts w:ascii="Times New Roman" w:hAnsi="Times New Roman"/>
                <w:b/>
              </w:rPr>
              <w:t xml:space="preserve"> spec</w:t>
            </w:r>
            <w:r>
              <w:rPr>
                <w:rFonts w:ascii="Times New Roman" w:hAnsi="Times New Roman"/>
                <w:b/>
              </w:rPr>
              <w:t xml:space="preserve"> </w:t>
            </w:r>
            <w:r w:rsidRPr="00B8273C">
              <w:rPr>
                <w:rFonts w:ascii="Times New Roman" w:hAnsi="Times New Roman"/>
                <w:b/>
              </w:rPr>
              <w:t>&gt;</w:t>
            </w:r>
          </w:p>
          <w:tbl>
            <w:tblPr>
              <w:tblStyle w:val="TableGrid"/>
              <w:tblW w:w="0" w:type="auto"/>
              <w:tblLook w:val="04A0" w:firstRow="1" w:lastRow="0" w:firstColumn="1" w:lastColumn="0" w:noHBand="0" w:noVBand="1"/>
            </w:tblPr>
            <w:tblGrid>
              <w:gridCol w:w="9405"/>
            </w:tblGrid>
            <w:tr w:rsidR="000F1EE3" w14:paraId="43AE6F1E" w14:textId="77777777" w:rsidTr="000F1EE3">
              <w:tc>
                <w:tcPr>
                  <w:tcW w:w="9405" w:type="dxa"/>
                </w:tcPr>
                <w:p w14:paraId="6811308F" w14:textId="77777777" w:rsidR="000F1EE3" w:rsidRPr="000F1EE3" w:rsidRDefault="000F1EE3" w:rsidP="000F1EE3">
                  <w:pPr>
                    <w:rPr>
                      <w:rFonts w:ascii="Times New Roman" w:hAnsi="Times New Roman"/>
                      <w:b/>
                      <w:u w:val="single"/>
                    </w:rPr>
                  </w:pPr>
                  <w:r w:rsidRPr="000F1EE3">
                    <w:rPr>
                      <w:rFonts w:ascii="Times New Roman" w:hAnsi="Times New Roman"/>
                      <w:b/>
                      <w:u w:val="single"/>
                    </w:rPr>
                    <w:t>7.6</w:t>
                  </w:r>
                  <w:r w:rsidRPr="000F1EE3">
                    <w:rPr>
                      <w:rFonts w:ascii="Times New Roman" w:hAnsi="Times New Roman"/>
                      <w:b/>
                      <w:u w:val="single"/>
                    </w:rPr>
                    <w:tab/>
                    <w:t>Maximum Receive Timing Difference</w:t>
                  </w:r>
                </w:p>
                <w:p w14:paraId="7680BC5B" w14:textId="77777777" w:rsidR="000F1EE3" w:rsidRPr="000F1EE3" w:rsidRDefault="000F1EE3" w:rsidP="000F1EE3">
                  <w:pPr>
                    <w:ind w:firstLineChars="200" w:firstLine="440"/>
                    <w:rPr>
                      <w:rFonts w:ascii="Times New Roman" w:hAnsi="Times New Roman"/>
                      <w:b/>
                      <w:u w:val="single"/>
                    </w:rPr>
                  </w:pPr>
                  <w:r w:rsidRPr="000F1EE3">
                    <w:rPr>
                      <w:rFonts w:ascii="Times New Roman" w:hAnsi="Times New Roman"/>
                      <w:b/>
                      <w:u w:val="single"/>
                    </w:rPr>
                    <w:t>7.6.1</w:t>
                  </w:r>
                  <w:r w:rsidRPr="000F1EE3">
                    <w:rPr>
                      <w:rFonts w:ascii="Times New Roman" w:hAnsi="Times New Roman"/>
                      <w:b/>
                      <w:u w:val="single"/>
                    </w:rPr>
                    <w:tab/>
                    <w:t>Introduction</w:t>
                  </w:r>
                </w:p>
                <w:p w14:paraId="4874CB77" w14:textId="2383737E" w:rsidR="000F1EE3" w:rsidRPr="000F1EE3" w:rsidRDefault="000F1EE3" w:rsidP="006A7548">
                  <w:pPr>
                    <w:rPr>
                      <w:rFonts w:ascii="Times New Roman" w:hAnsi="Times New Roman"/>
                      <w:bCs/>
                    </w:rPr>
                  </w:pPr>
                  <w:r w:rsidRPr="000F1EE3">
                    <w:rPr>
                      <w:rFonts w:ascii="Times New Roman" w:hAnsi="Times New Roman"/>
                      <w:bCs/>
                    </w:rPr>
                    <w:t>The requirements defined in clause [7.6] are also applicable when UE is configured to receive multiple PDSCH transmission occasions from one or more QCL sources on any one of the aggregated NR carriers.</w:t>
                  </w:r>
                </w:p>
              </w:tc>
            </w:tr>
          </w:tbl>
          <w:p w14:paraId="27B6A4F6" w14:textId="42C7DEF0" w:rsidR="002054DF" w:rsidRPr="00B8273C" w:rsidRDefault="002054DF" w:rsidP="00331BB0">
            <w:pPr>
              <w:rPr>
                <w:rFonts w:ascii="Times New Roman" w:hAnsi="Times New Roman"/>
                <w:lang w:val="en-GB"/>
              </w:rPr>
            </w:pPr>
          </w:p>
        </w:tc>
      </w:tr>
    </w:tbl>
    <w:p w14:paraId="24C220B4" w14:textId="77777777" w:rsidR="00B82537" w:rsidRDefault="00B82537" w:rsidP="00735BC3">
      <w:pPr>
        <w:rPr>
          <w:rFonts w:ascii="Times New Roman" w:hAnsi="Times New Roman"/>
        </w:rPr>
      </w:pPr>
    </w:p>
    <w:p w14:paraId="29AD2FFE" w14:textId="5D6EDC13" w:rsidR="00B82537" w:rsidRPr="006E78C3" w:rsidRDefault="00B82537" w:rsidP="00B82537">
      <w:pPr>
        <w:rPr>
          <w:rFonts w:eastAsia="宋体"/>
          <w:b/>
        </w:rPr>
      </w:pPr>
      <w:r w:rsidRPr="006E78C3">
        <w:rPr>
          <w:rFonts w:ascii="Times New Roman" w:hAnsi="Times New Roman"/>
          <w:b/>
          <w:i/>
          <w:iCs/>
        </w:rPr>
        <w:t>Observation 1:</w:t>
      </w:r>
      <w:r w:rsidRPr="006E78C3">
        <w:rPr>
          <w:b/>
        </w:rPr>
        <w:t xml:space="preserve"> </w:t>
      </w:r>
      <w:r w:rsidRPr="006E78C3">
        <w:rPr>
          <w:rFonts w:ascii="Times New Roman" w:hAnsi="Times New Roman"/>
          <w:b/>
          <w:bCs/>
        </w:rPr>
        <w:t xml:space="preserve">In RAN4, all the existing MRTD requirements (for NR-CA, EN-DC, NR-DC) have been agreed to apply for the case with multi-TRPs in Rel-16. </w:t>
      </w:r>
    </w:p>
    <w:p w14:paraId="69ADFD82" w14:textId="77777777" w:rsidR="00392C3F" w:rsidRPr="006E78C3" w:rsidRDefault="00392C3F" w:rsidP="00735BC3">
      <w:pPr>
        <w:rPr>
          <w:rFonts w:ascii="Times New Roman" w:hAnsi="Times New Roman"/>
          <w:b/>
          <w:bCs/>
        </w:rPr>
      </w:pPr>
      <w:r w:rsidRPr="006E78C3">
        <w:rPr>
          <w:rFonts w:ascii="Times New Roman" w:hAnsi="Times New Roman"/>
          <w:b/>
          <w:i/>
          <w:iCs/>
        </w:rPr>
        <w:t>Observation 2:</w:t>
      </w:r>
      <w:r w:rsidRPr="006E78C3">
        <w:rPr>
          <w:rFonts w:ascii="Times New Roman" w:hAnsi="Times New Roman"/>
          <w:b/>
          <w:bCs/>
        </w:rPr>
        <w:t xml:space="preserve"> In RAN4, there is no final decision explicitly to define MRTD requirement from two TRPs, but there is one clarification in TS 38.133: </w:t>
      </w:r>
    </w:p>
    <w:p w14:paraId="6E9A1F3C" w14:textId="2180EA6C" w:rsidR="00B82537" w:rsidRPr="006E78C3" w:rsidRDefault="00392C3F" w:rsidP="00392C3F">
      <w:pPr>
        <w:ind w:firstLineChars="200" w:firstLine="440"/>
        <w:rPr>
          <w:rFonts w:ascii="Times New Roman" w:hAnsi="Times New Roman"/>
          <w:b/>
        </w:rPr>
      </w:pPr>
      <w:r w:rsidRPr="006E78C3">
        <w:rPr>
          <w:rFonts w:ascii="Times New Roman" w:hAnsi="Times New Roman"/>
          <w:b/>
          <w:bCs/>
        </w:rPr>
        <w:t>The requirements defined in clause [7.6] are also applicable when UE is configured to receive multiple PDSCH transmission occasions from one or more QCL sources on any one of the aggregated NR carriers.</w:t>
      </w:r>
    </w:p>
    <w:p w14:paraId="619CF3F9" w14:textId="1BB8190E" w:rsidR="00B82537" w:rsidRPr="00392C3F" w:rsidRDefault="00B82537" w:rsidP="00735BC3">
      <w:pPr>
        <w:rPr>
          <w:rFonts w:ascii="Times New Roman" w:hAnsi="Times New Roman"/>
          <w:bCs/>
        </w:rPr>
      </w:pPr>
    </w:p>
    <w:p w14:paraId="295B3CF9" w14:textId="367CC2CD" w:rsidR="00011457" w:rsidRDefault="000D7ECD" w:rsidP="00735BC3">
      <w:pPr>
        <w:rPr>
          <w:rFonts w:ascii="Times New Roman" w:hAnsi="Times New Roman"/>
          <w:bCs/>
        </w:rPr>
      </w:pPr>
      <w:r w:rsidRPr="00011457">
        <w:rPr>
          <w:rFonts w:ascii="Times New Roman" w:hAnsi="Times New Roman" w:hint="eastAsia"/>
          <w:bCs/>
        </w:rPr>
        <w:t>B</w:t>
      </w:r>
      <w:r w:rsidRPr="00011457">
        <w:rPr>
          <w:rFonts w:ascii="Times New Roman" w:hAnsi="Times New Roman"/>
          <w:bCs/>
        </w:rPr>
        <w:t xml:space="preserve">esides, </w:t>
      </w:r>
      <w:r w:rsidR="00C35477" w:rsidRPr="00011457">
        <w:rPr>
          <w:rFonts w:ascii="Times New Roman" w:hAnsi="Times New Roman"/>
          <w:bCs/>
        </w:rPr>
        <w:t xml:space="preserve">based on RAN1 </w:t>
      </w:r>
      <w:r w:rsidR="00011457">
        <w:rPr>
          <w:rFonts w:ascii="Times New Roman" w:hAnsi="Times New Roman"/>
          <w:bCs/>
        </w:rPr>
        <w:t>analyses</w:t>
      </w:r>
      <w:r w:rsidR="00C35477" w:rsidRPr="00011457">
        <w:rPr>
          <w:rFonts w:ascii="Times New Roman" w:hAnsi="Times New Roman"/>
          <w:bCs/>
        </w:rPr>
        <w:t xml:space="preserve">, </w:t>
      </w:r>
      <w:r w:rsidR="00011457" w:rsidRPr="00011457">
        <w:rPr>
          <w:rFonts w:ascii="Times New Roman" w:hAnsi="Times New Roman"/>
          <w:bCs/>
        </w:rPr>
        <w:t>for both intra and inter-cell,</w:t>
      </w:r>
      <w:r w:rsidR="00011457">
        <w:rPr>
          <w:rFonts w:ascii="Times New Roman" w:hAnsi="Times New Roman"/>
          <w:bCs/>
        </w:rPr>
        <w:t xml:space="preserve"> </w:t>
      </w:r>
      <w:r w:rsidR="00155804">
        <w:rPr>
          <w:rFonts w:ascii="Times New Roman" w:hAnsi="Times New Roman"/>
          <w:bCs/>
        </w:rPr>
        <w:t xml:space="preserve">in Rel-17 </w:t>
      </w:r>
      <w:r w:rsidR="00EA62E8" w:rsidRPr="00011457">
        <w:rPr>
          <w:rFonts w:ascii="Times New Roman" w:hAnsi="Times New Roman"/>
          <w:bCs/>
        </w:rPr>
        <w:t xml:space="preserve">UE assumes </w:t>
      </w:r>
      <w:r w:rsidR="00A9047D">
        <w:rPr>
          <w:rFonts w:ascii="Times New Roman" w:hAnsi="Times New Roman"/>
          <w:bCs/>
        </w:rPr>
        <w:t xml:space="preserve">the </w:t>
      </w:r>
      <w:r w:rsidR="00EA62E8" w:rsidRPr="00011457">
        <w:rPr>
          <w:rFonts w:ascii="Times New Roman" w:hAnsi="Times New Roman"/>
          <w:bCs/>
        </w:rPr>
        <w:t>received DL transmission from multi</w:t>
      </w:r>
      <w:r w:rsidR="00F75EB3">
        <w:rPr>
          <w:rFonts w:ascii="Times New Roman" w:hAnsi="Times New Roman" w:hint="eastAsia"/>
          <w:bCs/>
        </w:rPr>
        <w:t>-</w:t>
      </w:r>
      <w:r w:rsidR="00EA62E8" w:rsidRPr="00011457">
        <w:rPr>
          <w:rFonts w:ascii="Times New Roman" w:hAnsi="Times New Roman"/>
          <w:bCs/>
        </w:rPr>
        <w:t>TRP within a CP in FR1 and FR2</w:t>
      </w:r>
      <w:r w:rsidR="00A7485C">
        <w:rPr>
          <w:rFonts w:ascii="Times New Roman" w:hAnsi="Times New Roman"/>
          <w:bCs/>
        </w:rPr>
        <w:t>, otherwise p</w:t>
      </w:r>
      <w:r w:rsidR="00A7485C" w:rsidRPr="00A7485C">
        <w:rPr>
          <w:rFonts w:ascii="Times New Roman" w:hAnsi="Times New Roman"/>
          <w:bCs/>
        </w:rPr>
        <w:t xml:space="preserve">erformance degradation will be </w:t>
      </w:r>
      <w:r w:rsidR="001E432F">
        <w:rPr>
          <w:rFonts w:ascii="Times New Roman" w:hAnsi="Times New Roman"/>
          <w:bCs/>
        </w:rPr>
        <w:t>emerged</w:t>
      </w:r>
      <w:r w:rsidR="00AF2682">
        <w:rPr>
          <w:rFonts w:ascii="Times New Roman" w:hAnsi="Times New Roman"/>
          <w:bCs/>
        </w:rPr>
        <w:t>.</w:t>
      </w:r>
    </w:p>
    <w:p w14:paraId="2EC1A2FC" w14:textId="648A28D3" w:rsidR="00327F01" w:rsidRPr="004F66BD" w:rsidRDefault="00327F01" w:rsidP="00735BC3">
      <w:pPr>
        <w:rPr>
          <w:rFonts w:ascii="Times New Roman" w:hAnsi="Times New Roman"/>
          <w:bCs/>
        </w:rPr>
      </w:pPr>
      <w:r w:rsidRPr="006E78C3">
        <w:rPr>
          <w:rFonts w:ascii="Times New Roman" w:hAnsi="Times New Roman"/>
          <w:b/>
          <w:i/>
          <w:iCs/>
        </w:rPr>
        <w:t xml:space="preserve">Observation </w:t>
      </w:r>
      <w:r>
        <w:rPr>
          <w:rFonts w:ascii="Times New Roman" w:hAnsi="Times New Roman"/>
          <w:b/>
          <w:i/>
          <w:iCs/>
        </w:rPr>
        <w:t>3</w:t>
      </w:r>
      <w:r w:rsidRPr="006E78C3">
        <w:rPr>
          <w:rFonts w:ascii="Times New Roman" w:hAnsi="Times New Roman"/>
          <w:b/>
          <w:i/>
          <w:iCs/>
        </w:rPr>
        <w:t>:</w:t>
      </w:r>
      <w:r w:rsidRPr="00F75EB3">
        <w:rPr>
          <w:rFonts w:ascii="Times New Roman" w:hAnsi="Times New Roman"/>
          <w:b/>
          <w:bCs/>
        </w:rPr>
        <w:t xml:space="preserve">  </w:t>
      </w:r>
      <w:r w:rsidR="00454768">
        <w:rPr>
          <w:rFonts w:ascii="Times New Roman" w:hAnsi="Times New Roman"/>
          <w:b/>
          <w:bCs/>
        </w:rPr>
        <w:t xml:space="preserve">In </w:t>
      </w:r>
      <w:r w:rsidRPr="006E78C3">
        <w:rPr>
          <w:rFonts w:ascii="Times New Roman" w:hAnsi="Times New Roman"/>
          <w:b/>
          <w:bCs/>
        </w:rPr>
        <w:t>RAN</w:t>
      </w:r>
      <w:r>
        <w:rPr>
          <w:rFonts w:ascii="Times New Roman" w:hAnsi="Times New Roman"/>
          <w:b/>
          <w:bCs/>
        </w:rPr>
        <w:t>1</w:t>
      </w:r>
      <w:r w:rsidR="00454768">
        <w:rPr>
          <w:rFonts w:ascii="Times New Roman" w:hAnsi="Times New Roman"/>
          <w:b/>
          <w:bCs/>
        </w:rPr>
        <w:t>,</w:t>
      </w:r>
      <w:r w:rsidR="00773BC9" w:rsidRPr="00773BC9">
        <w:rPr>
          <w:rFonts w:ascii="Times New Roman" w:hAnsi="Times New Roman"/>
          <w:b/>
          <w:bCs/>
        </w:rPr>
        <w:t xml:space="preserve"> for both intra and inter-cell, multi-TRP operations were limited to within a CP reception </w:t>
      </w:r>
      <w:r w:rsidR="00E32E9F">
        <w:rPr>
          <w:rFonts w:ascii="Times New Roman" w:hAnsi="Times New Roman"/>
          <w:b/>
          <w:bCs/>
        </w:rPr>
        <w:t xml:space="preserve">in Rel-17, but </w:t>
      </w:r>
      <w:r w:rsidR="00F75EB3" w:rsidRPr="00F75EB3">
        <w:rPr>
          <w:rFonts w:ascii="Times New Roman" w:hAnsi="Times New Roman"/>
          <w:b/>
          <w:bCs/>
        </w:rPr>
        <w:t>has not yet concluded that</w:t>
      </w:r>
      <w:r>
        <w:rPr>
          <w:rFonts w:ascii="Times New Roman" w:hAnsi="Times New Roman"/>
          <w:b/>
          <w:bCs/>
        </w:rPr>
        <w:t xml:space="preserve"> </w:t>
      </w:r>
      <w:r w:rsidR="00F75EB3">
        <w:rPr>
          <w:rFonts w:ascii="Times New Roman" w:hAnsi="Times New Roman"/>
          <w:b/>
          <w:bCs/>
        </w:rPr>
        <w:t xml:space="preserve">whether </w:t>
      </w:r>
      <w:r w:rsidR="00F75EB3" w:rsidRPr="00F75EB3">
        <w:rPr>
          <w:rFonts w:ascii="Times New Roman" w:hAnsi="Times New Roman"/>
          <w:b/>
          <w:bCs/>
        </w:rPr>
        <w:t>the downlink signals arrive within a CP or not</w:t>
      </w:r>
      <w:r w:rsidR="00A9047D">
        <w:rPr>
          <w:rFonts w:ascii="Times New Roman" w:hAnsi="Times New Roman"/>
          <w:b/>
          <w:bCs/>
        </w:rPr>
        <w:t xml:space="preserve"> in Rel-18</w:t>
      </w:r>
    </w:p>
    <w:p w14:paraId="2D605D22" w14:textId="0B5DAC8F" w:rsidR="000E4891" w:rsidRPr="000E4891" w:rsidRDefault="000E4891" w:rsidP="000E4891">
      <w:pPr>
        <w:pStyle w:val="Heading2"/>
        <w:rPr>
          <w:lang w:eastAsia="zh-CN"/>
        </w:rPr>
      </w:pPr>
      <w:r>
        <w:rPr>
          <w:lang w:eastAsia="zh-CN"/>
        </w:rPr>
        <w:t>2.</w:t>
      </w:r>
      <w:r w:rsidR="00791F05">
        <w:rPr>
          <w:lang w:eastAsia="zh-CN"/>
        </w:rPr>
        <w:t>2</w:t>
      </w:r>
      <w:r>
        <w:rPr>
          <w:lang w:eastAsia="zh-CN"/>
        </w:rPr>
        <w:t xml:space="preserve"> Discussion on Reply LS to </w:t>
      </w:r>
      <w:r w:rsidR="00793FDA" w:rsidRPr="00793FDA">
        <w:rPr>
          <w:lang w:eastAsia="zh-CN"/>
        </w:rPr>
        <w:t>R1-2205593</w:t>
      </w:r>
    </w:p>
    <w:p w14:paraId="0D886F78" w14:textId="222C46F4" w:rsidR="006C241D" w:rsidRPr="00D33311" w:rsidRDefault="006C241D" w:rsidP="00F521C4">
      <w:pPr>
        <w:rPr>
          <w:rFonts w:ascii="Times New Roman" w:hAnsi="Times New Roman"/>
          <w:lang w:val="sv-SE"/>
        </w:rPr>
      </w:pPr>
      <w:r w:rsidRPr="00D33311">
        <w:rPr>
          <w:rFonts w:ascii="Times New Roman" w:hAnsi="Times New Roman"/>
          <w:lang w:val="sv-SE"/>
        </w:rPr>
        <w:t xml:space="preserve">There </w:t>
      </w:r>
      <w:r w:rsidR="003B48CF" w:rsidRPr="00D33311">
        <w:rPr>
          <w:rFonts w:ascii="Times New Roman" w:hAnsi="Times New Roman"/>
          <w:lang w:val="sv-SE"/>
        </w:rPr>
        <w:t xml:space="preserve">is one </w:t>
      </w:r>
      <w:r w:rsidRPr="00D33311">
        <w:rPr>
          <w:rFonts w:ascii="Times New Roman" w:hAnsi="Times New Roman"/>
          <w:lang w:val="sv-SE"/>
        </w:rPr>
        <w:t>question raised in LS to RAN4 [</w:t>
      </w:r>
      <w:r w:rsidR="008E2198">
        <w:rPr>
          <w:rFonts w:ascii="Times New Roman" w:hAnsi="Times New Roman"/>
          <w:lang w:val="sv-SE"/>
        </w:rPr>
        <w:t>4</w:t>
      </w:r>
      <w:r w:rsidRPr="00D33311">
        <w:rPr>
          <w:rFonts w:ascii="Times New Roman" w:hAnsi="Times New Roman"/>
          <w:lang w:val="sv-SE"/>
        </w:rPr>
        <w:t xml:space="preserve">], and we will provide our analysis and drafted reply accordingly: </w:t>
      </w:r>
    </w:p>
    <w:p w14:paraId="2DC883A5" w14:textId="77777777" w:rsidR="006C241D" w:rsidRPr="00D33311" w:rsidRDefault="006C241D" w:rsidP="00F521C4">
      <w:pPr>
        <w:rPr>
          <w:rFonts w:ascii="Times New Roman" w:hAnsi="Times New Roman"/>
          <w:lang w:val="sv-SE"/>
        </w:rPr>
      </w:pPr>
    </w:p>
    <w:p w14:paraId="134DDE93" w14:textId="3E2F6593" w:rsidR="000E4891" w:rsidRPr="00D33311" w:rsidRDefault="006C241D" w:rsidP="00F521C4">
      <w:pPr>
        <w:rPr>
          <w:rFonts w:ascii="Times New Roman" w:hAnsi="Times New Roman"/>
          <w:b/>
          <w:bCs/>
          <w:i/>
          <w:iCs/>
          <w:u w:val="single"/>
          <w:lang w:val="sv-SE"/>
        </w:rPr>
      </w:pPr>
      <w:r w:rsidRPr="00D33311">
        <w:rPr>
          <w:rFonts w:ascii="Times New Roman" w:hAnsi="Times New Roman"/>
          <w:b/>
          <w:bCs/>
          <w:i/>
          <w:iCs/>
          <w:u w:val="single"/>
          <w:lang w:val="sv-SE"/>
        </w:rPr>
        <w:t xml:space="preserve">Q1: </w:t>
      </w:r>
      <w:r w:rsidR="003B48CF" w:rsidRPr="00D33311">
        <w:rPr>
          <w:rFonts w:ascii="Times New Roman" w:hAnsi="Times New Roman"/>
          <w:b/>
          <w:bCs/>
          <w:i/>
          <w:iCs/>
          <w:u w:val="single"/>
          <w:lang w:val="sv-SE"/>
        </w:rPr>
        <w:t>What maximum uplink timing difference that RAN1 can assume between the two TAs for multi-DCI multi-TRP operation</w:t>
      </w:r>
      <w:r w:rsidRPr="00D33311">
        <w:rPr>
          <w:rFonts w:ascii="Times New Roman" w:hAnsi="Times New Roman"/>
          <w:b/>
          <w:bCs/>
          <w:i/>
          <w:iCs/>
          <w:u w:val="single"/>
          <w:lang w:val="sv-SE"/>
        </w:rPr>
        <w:t>?</w:t>
      </w:r>
    </w:p>
    <w:p w14:paraId="5130BE8F" w14:textId="73190B54" w:rsidR="006C241D" w:rsidRPr="00D33311" w:rsidRDefault="006C241D" w:rsidP="00F521C4">
      <w:pPr>
        <w:rPr>
          <w:rFonts w:ascii="Times New Roman" w:hAnsi="Times New Roman"/>
          <w:lang w:val="sv-SE"/>
        </w:rPr>
      </w:pPr>
    </w:p>
    <w:p w14:paraId="6CA5BA9D" w14:textId="5E1EDCED" w:rsidR="00F3625B" w:rsidRPr="00D33311" w:rsidRDefault="00387207" w:rsidP="00F521C4">
      <w:pPr>
        <w:rPr>
          <w:rFonts w:ascii="Times New Roman" w:hAnsi="Times New Roman"/>
          <w:lang w:val="sv-SE"/>
        </w:rPr>
      </w:pPr>
      <w:r w:rsidRPr="00D33311">
        <w:rPr>
          <w:rFonts w:ascii="Times New Roman" w:hAnsi="Times New Roman" w:hint="eastAsia"/>
          <w:lang w:val="sv-SE"/>
        </w:rPr>
        <w:t>B</w:t>
      </w:r>
      <w:r w:rsidRPr="00D33311">
        <w:rPr>
          <w:rFonts w:ascii="Times New Roman" w:hAnsi="Times New Roman"/>
          <w:lang w:val="sv-SE"/>
        </w:rPr>
        <w:t>ased on the timing difference discussions in RAN4 scope</w:t>
      </w:r>
      <w:r w:rsidR="00A07106" w:rsidRPr="00D33311">
        <w:rPr>
          <w:rFonts w:ascii="Times New Roman" w:hAnsi="Times New Roman"/>
          <w:lang w:val="sv-SE"/>
        </w:rPr>
        <w:t xml:space="preserve">, the </w:t>
      </w:r>
      <w:r w:rsidR="00DB3477">
        <w:rPr>
          <w:rFonts w:ascii="Times New Roman" w:hAnsi="Times New Roman"/>
          <w:lang w:val="sv-SE"/>
        </w:rPr>
        <w:t>MRTD/</w:t>
      </w:r>
      <w:r w:rsidR="00A07106" w:rsidRPr="00D33311">
        <w:rPr>
          <w:rFonts w:ascii="Times New Roman" w:hAnsi="Times New Roman"/>
          <w:lang w:val="sv-SE"/>
        </w:rPr>
        <w:t xml:space="preserve">MTTD value for </w:t>
      </w:r>
      <w:r w:rsidRPr="00D33311">
        <w:rPr>
          <w:rFonts w:ascii="Times New Roman" w:hAnsi="Times New Roman" w:hint="eastAsia"/>
          <w:lang w:val="sv-SE"/>
        </w:rPr>
        <w:t>multi-DCI multi-TRP operation</w:t>
      </w:r>
      <w:r w:rsidR="00A07106" w:rsidRPr="00D33311">
        <w:rPr>
          <w:rFonts w:ascii="Times New Roman" w:hAnsi="Times New Roman"/>
          <w:lang w:val="sv-SE"/>
        </w:rPr>
        <w:t xml:space="preserve"> </w:t>
      </w:r>
      <w:r w:rsidRPr="00D33311">
        <w:rPr>
          <w:rFonts w:ascii="Times New Roman" w:hAnsi="Times New Roman"/>
          <w:lang w:val="sv-SE"/>
        </w:rPr>
        <w:t xml:space="preserve">can be much comparable to </w:t>
      </w:r>
      <w:r w:rsidR="00334145" w:rsidRPr="00D33311">
        <w:rPr>
          <w:rFonts w:ascii="Times New Roman" w:hAnsi="Times New Roman"/>
          <w:lang w:val="sv-SE"/>
        </w:rPr>
        <w:t xml:space="preserve">that for </w:t>
      </w:r>
      <w:r w:rsidRPr="00D33311">
        <w:rPr>
          <w:rFonts w:ascii="Times New Roman" w:hAnsi="Times New Roman"/>
          <w:lang w:val="sv-SE"/>
        </w:rPr>
        <w:t>NR-NR DC with synchronization operation</w:t>
      </w:r>
      <w:r w:rsidR="000D03B4">
        <w:rPr>
          <w:rFonts w:ascii="Times New Roman" w:hAnsi="Times New Roman"/>
          <w:lang w:val="sv-SE"/>
        </w:rPr>
        <w:t>, which can be treated as the worst case</w:t>
      </w:r>
      <w:r w:rsidR="00A07106" w:rsidRPr="00D33311">
        <w:rPr>
          <w:rFonts w:ascii="Times New Roman" w:hAnsi="Times New Roman"/>
          <w:lang w:val="sv-SE"/>
        </w:rPr>
        <w:t xml:space="preserve">. </w:t>
      </w:r>
      <w:r w:rsidR="00C558AB">
        <w:rPr>
          <w:rFonts w:ascii="Times New Roman" w:hAnsi="Times New Roman"/>
          <w:lang w:val="sv-SE"/>
        </w:rPr>
        <w:t>So that</w:t>
      </w:r>
      <w:r w:rsidR="00A07106" w:rsidRPr="00D33311">
        <w:rPr>
          <w:rFonts w:ascii="Times New Roman" w:hAnsi="Times New Roman"/>
          <w:lang w:val="sv-SE"/>
        </w:rPr>
        <w:t xml:space="preserve"> t</w:t>
      </w:r>
      <w:r w:rsidR="008A148A" w:rsidRPr="00D33311">
        <w:rPr>
          <w:rFonts w:ascii="Times New Roman" w:hAnsi="Times New Roman"/>
          <w:lang w:val="sv-SE"/>
        </w:rPr>
        <w:t>he</w:t>
      </w:r>
      <w:r w:rsidR="00D1566A" w:rsidRPr="00D33311">
        <w:rPr>
          <w:rFonts w:ascii="Times New Roman" w:hAnsi="Times New Roman"/>
          <w:lang w:val="sv-SE"/>
        </w:rPr>
        <w:t xml:space="preserve"> existing RAN4 MTTD requirement for inter-band sync NR-DC, i.e., </w:t>
      </w:r>
      <w:r w:rsidR="00CD2B07" w:rsidRPr="00CD2B07">
        <w:rPr>
          <w:rFonts w:ascii="Times New Roman" w:hAnsi="Times New Roman"/>
          <w:lang w:val="sv-SE"/>
        </w:rPr>
        <w:t>34.6us for all cells in MCG and SCG in FR1 and 8.5us for all cells in MCG and SCG in FR2-1</w:t>
      </w:r>
      <w:r w:rsidR="00D1566A" w:rsidRPr="00D33311">
        <w:rPr>
          <w:rFonts w:ascii="Times New Roman" w:hAnsi="Times New Roman"/>
          <w:lang w:val="sv-SE"/>
        </w:rPr>
        <w:t xml:space="preserve"> respectively</w:t>
      </w:r>
      <w:r w:rsidR="009C3C9E">
        <w:rPr>
          <w:rFonts w:ascii="Times New Roman" w:hAnsi="Times New Roman"/>
          <w:lang w:val="sv-SE"/>
        </w:rPr>
        <w:t xml:space="preserve"> as below</w:t>
      </w:r>
      <w:r w:rsidR="00A25A91">
        <w:rPr>
          <w:rFonts w:ascii="Times New Roman" w:hAnsi="Times New Roman"/>
          <w:lang w:val="sv-SE"/>
        </w:rPr>
        <w:t>,</w:t>
      </w:r>
      <w:r w:rsidR="00D1566A" w:rsidRPr="00D33311">
        <w:rPr>
          <w:rFonts w:ascii="Times New Roman" w:hAnsi="Times New Roman"/>
          <w:lang w:val="sv-SE"/>
        </w:rPr>
        <w:t xml:space="preserve"> </w:t>
      </w:r>
      <w:r w:rsidR="00126225" w:rsidRPr="00D33311">
        <w:rPr>
          <w:rFonts w:ascii="Times New Roman" w:hAnsi="Times New Roman"/>
          <w:lang w:val="sv-SE"/>
        </w:rPr>
        <w:t xml:space="preserve">can be used as </w:t>
      </w:r>
      <w:r w:rsidR="00671FF7" w:rsidRPr="00D33311">
        <w:rPr>
          <w:rFonts w:ascii="Times New Roman" w:hAnsi="Times New Roman"/>
          <w:lang w:val="sv-SE"/>
        </w:rPr>
        <w:t xml:space="preserve">a </w:t>
      </w:r>
      <w:r w:rsidR="00D1566A" w:rsidRPr="00D33311">
        <w:rPr>
          <w:rFonts w:ascii="Times New Roman" w:hAnsi="Times New Roman"/>
          <w:lang w:val="sv-SE"/>
        </w:rPr>
        <w:t>good starting</w:t>
      </w:r>
      <w:r w:rsidR="00665060">
        <w:rPr>
          <w:rFonts w:ascii="Times New Roman" w:hAnsi="Times New Roman"/>
          <w:lang w:val="sv-SE"/>
        </w:rPr>
        <w:t xml:space="preserve"> point</w:t>
      </w:r>
      <w:r w:rsidR="009C3C9E">
        <w:rPr>
          <w:rFonts w:ascii="Times New Roman" w:hAnsi="Times New Roman"/>
          <w:lang w:val="sv-SE"/>
        </w:rPr>
        <w:t xml:space="preserve"> to be discussed</w:t>
      </w:r>
      <w:r w:rsidR="00EF37BC" w:rsidRPr="00D33311">
        <w:rPr>
          <w:rFonts w:ascii="Times New Roman" w:hAnsi="Times New Roman"/>
          <w:lang w:val="sv-SE"/>
        </w:rPr>
        <w:t xml:space="preserve">. </w:t>
      </w:r>
    </w:p>
    <w:tbl>
      <w:tblPr>
        <w:tblStyle w:val="TableGrid"/>
        <w:tblW w:w="0" w:type="auto"/>
        <w:tblBorders>
          <w:top w:val="single" w:sz="2" w:space="0" w:color="auto"/>
          <w:left w:val="single" w:sz="2" w:space="0" w:color="auto"/>
          <w:bottom w:val="single" w:sz="2" w:space="0" w:color="auto"/>
          <w:right w:val="single" w:sz="2" w:space="0" w:color="auto"/>
          <w:insideH w:val="none" w:sz="0" w:space="0" w:color="auto"/>
          <w:insideV w:val="none" w:sz="0" w:space="0" w:color="auto"/>
        </w:tblBorders>
        <w:tblLook w:val="04A0" w:firstRow="1" w:lastRow="0" w:firstColumn="1" w:lastColumn="0" w:noHBand="0" w:noVBand="1"/>
      </w:tblPr>
      <w:tblGrid>
        <w:gridCol w:w="9631"/>
      </w:tblGrid>
      <w:tr w:rsidR="00945814" w14:paraId="705B32CB" w14:textId="77777777" w:rsidTr="00666A55">
        <w:trPr>
          <w:trHeight w:val="3822"/>
        </w:trPr>
        <w:tc>
          <w:tcPr>
            <w:tcW w:w="9631" w:type="dxa"/>
          </w:tcPr>
          <w:p w14:paraId="78683EFF" w14:textId="77777777" w:rsidR="00665060" w:rsidRPr="00666A55" w:rsidRDefault="00665060" w:rsidP="00665060">
            <w:pPr>
              <w:pStyle w:val="Heading3"/>
              <w:outlineLvl w:val="2"/>
              <w:rPr>
                <w:sz w:val="24"/>
                <w:szCs w:val="18"/>
                <w:lang w:eastAsia="ko-KR"/>
              </w:rPr>
            </w:pPr>
            <w:r w:rsidRPr="00666A55">
              <w:rPr>
                <w:sz w:val="24"/>
                <w:szCs w:val="18"/>
                <w:lang w:eastAsia="ko-KR"/>
              </w:rPr>
              <w:lastRenderedPageBreak/>
              <w:t>7.5.</w:t>
            </w:r>
            <w:r w:rsidRPr="00666A55">
              <w:rPr>
                <w:rFonts w:eastAsia="Malgun Gothic"/>
                <w:sz w:val="24"/>
                <w:szCs w:val="18"/>
                <w:lang w:eastAsia="ko-KR"/>
              </w:rPr>
              <w:t>6</w:t>
            </w:r>
            <w:r w:rsidRPr="00666A55">
              <w:rPr>
                <w:sz w:val="24"/>
                <w:szCs w:val="18"/>
                <w:lang w:eastAsia="ko-KR"/>
              </w:rPr>
              <w:tab/>
              <w:t xml:space="preserve">Minimum Requirements for inter-band NR </w:t>
            </w:r>
            <w:r w:rsidRPr="00666A55">
              <w:rPr>
                <w:rFonts w:eastAsia="Malgun Gothic"/>
                <w:sz w:val="24"/>
                <w:szCs w:val="18"/>
                <w:lang w:eastAsia="ko-KR"/>
              </w:rPr>
              <w:t>DC</w:t>
            </w:r>
          </w:p>
          <w:p w14:paraId="5245A83C" w14:textId="77777777" w:rsidR="00665060" w:rsidRPr="00665060" w:rsidRDefault="00665060" w:rsidP="00665060">
            <w:pPr>
              <w:rPr>
                <w:rFonts w:ascii="Times New Roman" w:eastAsia="Malgun Gothic" w:hAnsi="Times New Roman"/>
              </w:rPr>
            </w:pPr>
            <w:r w:rsidRPr="00665060">
              <w:rPr>
                <w:rFonts w:ascii="Times New Roman" w:hAnsi="Times New Roman"/>
              </w:rPr>
              <w:t xml:space="preserve">The UE shall be capable of handling a maximum uplink transmission timing difference between </w:t>
            </w:r>
            <w:proofErr w:type="spellStart"/>
            <w:r w:rsidRPr="00665060">
              <w:rPr>
                <w:rFonts w:ascii="Times New Roman" w:hAnsi="Times New Roman"/>
              </w:rPr>
              <w:t>PCell</w:t>
            </w:r>
            <w:proofErr w:type="spellEnd"/>
            <w:r w:rsidRPr="00665060">
              <w:rPr>
                <w:rFonts w:ascii="Times New Roman" w:hAnsi="Times New Roman"/>
              </w:rPr>
              <w:t xml:space="preserve"> and </w:t>
            </w:r>
            <w:proofErr w:type="spellStart"/>
            <w:r w:rsidRPr="00665060">
              <w:rPr>
                <w:rFonts w:ascii="Times New Roman" w:hAnsi="Times New Roman"/>
              </w:rPr>
              <w:t>PSCell</w:t>
            </w:r>
            <w:proofErr w:type="spellEnd"/>
            <w:r w:rsidRPr="00665060">
              <w:rPr>
                <w:rFonts w:ascii="Times New Roman" w:hAnsi="Times New Roman"/>
              </w:rPr>
              <w:t xml:space="preserve"> as shown in Table 7.5.</w:t>
            </w:r>
            <w:r w:rsidRPr="00665060">
              <w:rPr>
                <w:rFonts w:ascii="Times New Roman" w:eastAsia="Malgun Gothic" w:hAnsi="Times New Roman"/>
                <w:lang w:eastAsia="ko-KR"/>
              </w:rPr>
              <w:t>6</w:t>
            </w:r>
            <w:r w:rsidRPr="00665060">
              <w:rPr>
                <w:rFonts w:ascii="Times New Roman" w:hAnsi="Times New Roman"/>
              </w:rPr>
              <w:t>-1 provided that the UE indicates that it is capable of synchronous NR DC only [14].</w:t>
            </w:r>
          </w:p>
          <w:p w14:paraId="09617D0C" w14:textId="0C250B40" w:rsidR="00945814" w:rsidRPr="00D33311" w:rsidRDefault="00945814" w:rsidP="00945814">
            <w:pPr>
              <w:jc w:val="center"/>
              <w:rPr>
                <w:rFonts w:ascii="Times New Roman" w:hAnsi="Times New Roman"/>
                <w:b/>
                <w:sz w:val="20"/>
                <w:szCs w:val="20"/>
              </w:rPr>
            </w:pPr>
            <w:r w:rsidRPr="00D33311">
              <w:rPr>
                <w:rFonts w:ascii="Times New Roman" w:hAnsi="Times New Roman" w:hint="eastAsia"/>
                <w:b/>
                <w:sz w:val="20"/>
                <w:szCs w:val="20"/>
              </w:rPr>
              <w:t xml:space="preserve">Table 7.5.6-1: Maximum uplink transmission timing difference requirement </w:t>
            </w:r>
            <w:r w:rsidR="00666A55">
              <w:rPr>
                <w:rFonts w:ascii="Times New Roman" w:hAnsi="Times New Roman"/>
                <w:b/>
                <w:sz w:val="20"/>
                <w:szCs w:val="20"/>
              </w:rPr>
              <w:br/>
            </w:r>
            <w:r w:rsidRPr="00D33311">
              <w:rPr>
                <w:rFonts w:ascii="Times New Roman" w:hAnsi="Times New Roman" w:hint="eastAsia"/>
                <w:b/>
                <w:sz w:val="20"/>
                <w:szCs w:val="20"/>
              </w:rPr>
              <w:t>for inter-band synchronous NR DC</w:t>
            </w:r>
          </w:p>
          <w:tbl>
            <w:tblPr>
              <w:tblStyle w:val="TableGrid"/>
              <w:tblW w:w="0" w:type="auto"/>
              <w:jc w:val="center"/>
              <w:tblLook w:val="04A0" w:firstRow="1" w:lastRow="0" w:firstColumn="1" w:lastColumn="0" w:noHBand="0" w:noVBand="1"/>
            </w:tblPr>
            <w:tblGrid>
              <w:gridCol w:w="1421"/>
              <w:gridCol w:w="1559"/>
              <w:gridCol w:w="5103"/>
            </w:tblGrid>
            <w:tr w:rsidR="00945814" w:rsidRPr="00D33311" w14:paraId="11B584FB" w14:textId="77777777" w:rsidTr="00666A55">
              <w:trPr>
                <w:jc w:val="center"/>
              </w:trPr>
              <w:tc>
                <w:tcPr>
                  <w:tcW w:w="2980" w:type="dxa"/>
                  <w:gridSpan w:val="2"/>
                  <w:hideMark/>
                </w:tcPr>
                <w:p w14:paraId="7C06DC8B"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Frequency Range</w:t>
                  </w:r>
                </w:p>
              </w:tc>
              <w:tc>
                <w:tcPr>
                  <w:tcW w:w="5103" w:type="dxa"/>
                  <w:hideMark/>
                </w:tcPr>
                <w:p w14:paraId="2E47C0A0"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Maximum uplink transmission timing difference (µs)</w:t>
                  </w:r>
                </w:p>
              </w:tc>
            </w:tr>
            <w:tr w:rsidR="00945814" w:rsidRPr="00D33311" w14:paraId="18D51A6D" w14:textId="77777777" w:rsidTr="00666A55">
              <w:trPr>
                <w:jc w:val="center"/>
              </w:trPr>
              <w:tc>
                <w:tcPr>
                  <w:tcW w:w="1421" w:type="dxa"/>
                  <w:hideMark/>
                </w:tcPr>
                <w:p w14:paraId="7BBB5644"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Cell in MCG</w:t>
                  </w:r>
                </w:p>
              </w:tc>
              <w:tc>
                <w:tcPr>
                  <w:tcW w:w="1559" w:type="dxa"/>
                  <w:hideMark/>
                </w:tcPr>
                <w:p w14:paraId="5CE95AAC"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Cell in SCG</w:t>
                  </w:r>
                </w:p>
              </w:tc>
              <w:tc>
                <w:tcPr>
                  <w:tcW w:w="5103" w:type="dxa"/>
                  <w:hideMark/>
                </w:tcPr>
                <w:p w14:paraId="7F486EF1"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 </w:t>
                  </w:r>
                </w:p>
              </w:tc>
            </w:tr>
            <w:tr w:rsidR="00945814" w:rsidRPr="00D33311" w14:paraId="5FC6F62E" w14:textId="77777777" w:rsidTr="00666A55">
              <w:trPr>
                <w:trHeight w:val="116"/>
                <w:jc w:val="center"/>
              </w:trPr>
              <w:tc>
                <w:tcPr>
                  <w:tcW w:w="1421" w:type="dxa"/>
                  <w:hideMark/>
                </w:tcPr>
                <w:p w14:paraId="42637946" w14:textId="77777777" w:rsidR="00945814" w:rsidRPr="00D33311" w:rsidRDefault="00945814" w:rsidP="00666A55">
                  <w:pPr>
                    <w:spacing w:after="0"/>
                    <w:rPr>
                      <w:rFonts w:ascii="Times New Roman" w:hAnsi="Times New Roman"/>
                      <w:sz w:val="20"/>
                      <w:szCs w:val="20"/>
                      <w:highlight w:val="yellow"/>
                    </w:rPr>
                  </w:pPr>
                  <w:r w:rsidRPr="00D33311">
                    <w:rPr>
                      <w:rFonts w:ascii="Times New Roman" w:hAnsi="Times New Roman" w:hint="eastAsia"/>
                      <w:sz w:val="20"/>
                      <w:szCs w:val="20"/>
                      <w:highlight w:val="yellow"/>
                    </w:rPr>
                    <w:t>FR1</w:t>
                  </w:r>
                </w:p>
              </w:tc>
              <w:tc>
                <w:tcPr>
                  <w:tcW w:w="1559" w:type="dxa"/>
                  <w:hideMark/>
                </w:tcPr>
                <w:p w14:paraId="7D305CAD" w14:textId="77777777" w:rsidR="00945814" w:rsidRPr="00D33311" w:rsidRDefault="00945814" w:rsidP="00666A55">
                  <w:pPr>
                    <w:spacing w:after="0"/>
                    <w:rPr>
                      <w:rFonts w:ascii="Times New Roman" w:hAnsi="Times New Roman"/>
                      <w:sz w:val="20"/>
                      <w:szCs w:val="20"/>
                      <w:highlight w:val="yellow"/>
                    </w:rPr>
                  </w:pPr>
                  <w:r w:rsidRPr="00D33311">
                    <w:rPr>
                      <w:rFonts w:ascii="Times New Roman" w:hAnsi="Times New Roman" w:hint="eastAsia"/>
                      <w:sz w:val="20"/>
                      <w:szCs w:val="20"/>
                      <w:highlight w:val="yellow"/>
                    </w:rPr>
                    <w:t>FR1</w:t>
                  </w:r>
                </w:p>
              </w:tc>
              <w:tc>
                <w:tcPr>
                  <w:tcW w:w="5103" w:type="dxa"/>
                  <w:hideMark/>
                </w:tcPr>
                <w:p w14:paraId="4360486A" w14:textId="77777777" w:rsidR="00945814" w:rsidRPr="00D33311" w:rsidRDefault="00945814" w:rsidP="00666A55">
                  <w:pPr>
                    <w:spacing w:after="0"/>
                    <w:rPr>
                      <w:rFonts w:ascii="Times New Roman" w:hAnsi="Times New Roman"/>
                      <w:sz w:val="20"/>
                      <w:szCs w:val="20"/>
                      <w:highlight w:val="yellow"/>
                    </w:rPr>
                  </w:pPr>
                  <w:r w:rsidRPr="00D33311">
                    <w:rPr>
                      <w:rFonts w:ascii="Times New Roman" w:hAnsi="Times New Roman" w:hint="eastAsia"/>
                      <w:sz w:val="20"/>
                      <w:szCs w:val="20"/>
                      <w:highlight w:val="yellow"/>
                    </w:rPr>
                    <w:t>34.6</w:t>
                  </w:r>
                </w:p>
              </w:tc>
            </w:tr>
            <w:tr w:rsidR="00945814" w:rsidRPr="00D33311" w14:paraId="10BFA40E" w14:textId="77777777" w:rsidTr="00666A55">
              <w:trPr>
                <w:trHeight w:val="70"/>
                <w:jc w:val="center"/>
              </w:trPr>
              <w:tc>
                <w:tcPr>
                  <w:tcW w:w="1421" w:type="dxa"/>
                  <w:hideMark/>
                </w:tcPr>
                <w:p w14:paraId="6EDF1D39" w14:textId="77777777" w:rsidR="00945814" w:rsidRPr="00D33311" w:rsidRDefault="00945814" w:rsidP="00666A55">
                  <w:pPr>
                    <w:spacing w:after="0"/>
                    <w:rPr>
                      <w:rFonts w:ascii="Times New Roman" w:hAnsi="Times New Roman"/>
                      <w:sz w:val="20"/>
                      <w:szCs w:val="20"/>
                      <w:highlight w:val="yellow"/>
                    </w:rPr>
                  </w:pPr>
                  <w:r w:rsidRPr="00D33311">
                    <w:rPr>
                      <w:rFonts w:ascii="Times New Roman" w:hAnsi="Times New Roman" w:hint="eastAsia"/>
                      <w:sz w:val="20"/>
                      <w:szCs w:val="20"/>
                      <w:highlight w:val="yellow"/>
                    </w:rPr>
                    <w:t>FR2-1</w:t>
                  </w:r>
                </w:p>
              </w:tc>
              <w:tc>
                <w:tcPr>
                  <w:tcW w:w="1559" w:type="dxa"/>
                  <w:hideMark/>
                </w:tcPr>
                <w:p w14:paraId="0070FDBC" w14:textId="77777777" w:rsidR="00945814" w:rsidRPr="00D33311" w:rsidRDefault="00945814" w:rsidP="00666A55">
                  <w:pPr>
                    <w:spacing w:after="0"/>
                    <w:rPr>
                      <w:rFonts w:ascii="Times New Roman" w:hAnsi="Times New Roman"/>
                      <w:sz w:val="20"/>
                      <w:szCs w:val="20"/>
                      <w:highlight w:val="yellow"/>
                    </w:rPr>
                  </w:pPr>
                  <w:r w:rsidRPr="00D33311">
                    <w:rPr>
                      <w:rFonts w:ascii="Times New Roman" w:hAnsi="Times New Roman" w:hint="eastAsia"/>
                      <w:sz w:val="20"/>
                      <w:szCs w:val="20"/>
                      <w:highlight w:val="yellow"/>
                    </w:rPr>
                    <w:t>FR2-1</w:t>
                  </w:r>
                </w:p>
              </w:tc>
              <w:tc>
                <w:tcPr>
                  <w:tcW w:w="5103" w:type="dxa"/>
                  <w:hideMark/>
                </w:tcPr>
                <w:p w14:paraId="09C2C9AD" w14:textId="77777777" w:rsidR="00945814" w:rsidRPr="00D33311" w:rsidRDefault="00945814" w:rsidP="00666A55">
                  <w:pPr>
                    <w:spacing w:after="0"/>
                    <w:rPr>
                      <w:rFonts w:ascii="Times New Roman" w:hAnsi="Times New Roman"/>
                      <w:sz w:val="20"/>
                      <w:szCs w:val="20"/>
                      <w:highlight w:val="yellow"/>
                    </w:rPr>
                  </w:pPr>
                  <w:r w:rsidRPr="00D33311">
                    <w:rPr>
                      <w:rFonts w:ascii="Times New Roman" w:hAnsi="Times New Roman" w:hint="eastAsia"/>
                      <w:sz w:val="20"/>
                      <w:szCs w:val="20"/>
                      <w:highlight w:val="yellow"/>
                    </w:rPr>
                    <w:t>8.5</w:t>
                  </w:r>
                </w:p>
              </w:tc>
            </w:tr>
            <w:tr w:rsidR="00945814" w:rsidRPr="00D33311" w14:paraId="4DC27650" w14:textId="77777777" w:rsidTr="00666A55">
              <w:trPr>
                <w:jc w:val="center"/>
              </w:trPr>
              <w:tc>
                <w:tcPr>
                  <w:tcW w:w="1421" w:type="dxa"/>
                  <w:hideMark/>
                </w:tcPr>
                <w:p w14:paraId="23056087"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FR1</w:t>
                  </w:r>
                </w:p>
              </w:tc>
              <w:tc>
                <w:tcPr>
                  <w:tcW w:w="1559" w:type="dxa"/>
                  <w:hideMark/>
                </w:tcPr>
                <w:p w14:paraId="2054D60D"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FR2-1</w:t>
                  </w:r>
                </w:p>
              </w:tc>
              <w:tc>
                <w:tcPr>
                  <w:tcW w:w="5103" w:type="dxa"/>
                  <w:hideMark/>
                </w:tcPr>
                <w:p w14:paraId="71A478FD"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34.1</w:t>
                  </w:r>
                </w:p>
              </w:tc>
            </w:tr>
            <w:tr w:rsidR="00945814" w:rsidRPr="00D33311" w14:paraId="164BDADC" w14:textId="77777777" w:rsidTr="00666A55">
              <w:trPr>
                <w:jc w:val="center"/>
              </w:trPr>
              <w:tc>
                <w:tcPr>
                  <w:tcW w:w="1421" w:type="dxa"/>
                  <w:hideMark/>
                </w:tcPr>
                <w:p w14:paraId="3841A89D"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FR1</w:t>
                  </w:r>
                </w:p>
              </w:tc>
              <w:tc>
                <w:tcPr>
                  <w:tcW w:w="1559" w:type="dxa"/>
                  <w:hideMark/>
                </w:tcPr>
                <w:p w14:paraId="49EE68CD"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FR2-2</w:t>
                  </w:r>
                </w:p>
              </w:tc>
              <w:tc>
                <w:tcPr>
                  <w:tcW w:w="5103" w:type="dxa"/>
                  <w:hideMark/>
                </w:tcPr>
                <w:p w14:paraId="5A374B2D" w14:textId="77777777" w:rsidR="00945814" w:rsidRPr="00D33311" w:rsidRDefault="00945814" w:rsidP="00666A55">
                  <w:pPr>
                    <w:spacing w:after="0"/>
                    <w:rPr>
                      <w:rFonts w:ascii="Times New Roman" w:hAnsi="Times New Roman"/>
                      <w:sz w:val="20"/>
                      <w:szCs w:val="20"/>
                    </w:rPr>
                  </w:pPr>
                  <w:r w:rsidRPr="00D33311">
                    <w:rPr>
                      <w:rFonts w:ascii="Times New Roman" w:hAnsi="Times New Roman" w:hint="eastAsia"/>
                      <w:sz w:val="20"/>
                      <w:szCs w:val="20"/>
                    </w:rPr>
                    <w:t>TBD</w:t>
                  </w:r>
                </w:p>
              </w:tc>
            </w:tr>
          </w:tbl>
          <w:p w14:paraId="0AE43894" w14:textId="77777777" w:rsidR="00945814" w:rsidRDefault="00945814" w:rsidP="00F521C4">
            <w:pPr>
              <w:rPr>
                <w:rFonts w:ascii="Times New Roman" w:hAnsi="Times New Roman"/>
                <w:sz w:val="20"/>
                <w:szCs w:val="20"/>
                <w:lang w:val="sv-SE"/>
              </w:rPr>
            </w:pPr>
          </w:p>
        </w:tc>
      </w:tr>
    </w:tbl>
    <w:p w14:paraId="36E68EDB" w14:textId="77777777" w:rsidR="00A25A91" w:rsidRDefault="00A25A91" w:rsidP="00F521C4">
      <w:pPr>
        <w:rPr>
          <w:rFonts w:ascii="Times New Roman" w:hAnsi="Times New Roman"/>
          <w:lang w:val="sv-SE"/>
        </w:rPr>
      </w:pPr>
    </w:p>
    <w:p w14:paraId="055D3B7E" w14:textId="020B690D" w:rsidR="00665060" w:rsidRDefault="00665060" w:rsidP="00B26B54">
      <w:pPr>
        <w:rPr>
          <w:rFonts w:ascii="Times New Roman" w:hAnsi="Times New Roman"/>
          <w:lang w:val="sv-SE"/>
        </w:rPr>
      </w:pPr>
      <w:r>
        <w:rPr>
          <w:rFonts w:ascii="Times New Roman" w:hAnsi="Times New Roman"/>
          <w:lang w:val="sv-SE"/>
        </w:rPr>
        <w:t>And</w:t>
      </w:r>
      <w:r w:rsidRPr="00A25A91">
        <w:rPr>
          <w:rFonts w:ascii="Times New Roman" w:hAnsi="Times New Roman"/>
          <w:lang w:val="sv-SE"/>
        </w:rPr>
        <w:t xml:space="preserve"> it should be noted that </w:t>
      </w:r>
      <w:r>
        <w:rPr>
          <w:rFonts w:ascii="Times New Roman" w:hAnsi="Times New Roman"/>
          <w:lang w:val="sv-SE"/>
        </w:rPr>
        <w:t>MTTD for two TA</w:t>
      </w:r>
      <w:r w:rsidR="00920597">
        <w:rPr>
          <w:rFonts w:ascii="Times New Roman" w:hAnsi="Times New Roman"/>
          <w:lang w:val="sv-SE"/>
        </w:rPr>
        <w:t>s</w:t>
      </w:r>
      <w:r>
        <w:rPr>
          <w:rFonts w:ascii="Times New Roman" w:hAnsi="Times New Roman"/>
          <w:lang w:val="sv-SE"/>
        </w:rPr>
        <w:t xml:space="preserve"> in multi-TRP case discussed in RAN4 should be the relative transmission timin</w:t>
      </w:r>
      <w:r w:rsidR="00920597">
        <w:rPr>
          <w:rFonts w:ascii="Times New Roman" w:hAnsi="Times New Roman"/>
          <w:lang w:val="sv-SE"/>
        </w:rPr>
        <w:t>g</w:t>
      </w:r>
      <w:r>
        <w:rPr>
          <w:rFonts w:ascii="Times New Roman" w:hAnsi="Times New Roman"/>
          <w:lang w:val="sv-SE"/>
        </w:rPr>
        <w:t xml:space="preserve"> difference b</w:t>
      </w:r>
      <w:r w:rsidR="00920597">
        <w:rPr>
          <w:rFonts w:ascii="Times New Roman" w:hAnsi="Times New Roman"/>
          <w:lang w:val="sv-SE"/>
        </w:rPr>
        <w:t>e</w:t>
      </w:r>
      <w:r>
        <w:rPr>
          <w:rFonts w:ascii="Times New Roman" w:hAnsi="Times New Roman"/>
          <w:lang w:val="sv-SE"/>
        </w:rPr>
        <w:t>tween slot timing boundaries of the TX signals with TA1 and TA2.</w:t>
      </w:r>
    </w:p>
    <w:p w14:paraId="36950FBB" w14:textId="77777777" w:rsidR="00665060" w:rsidRDefault="00665060" w:rsidP="00B26B54">
      <w:pPr>
        <w:rPr>
          <w:rFonts w:ascii="Times New Roman" w:hAnsi="Times New Roman"/>
          <w:lang w:val="sv-SE"/>
        </w:rPr>
      </w:pPr>
    </w:p>
    <w:p w14:paraId="58A17E9D" w14:textId="59E056F1" w:rsidR="00A23707" w:rsidRPr="00CD2B07" w:rsidRDefault="00775C87" w:rsidP="00CD2B07">
      <w:pPr>
        <w:pStyle w:val="ListParagraph"/>
        <w:ind w:firstLineChars="0" w:firstLine="0"/>
        <w:rPr>
          <w:rFonts w:eastAsia="等线"/>
          <w:sz w:val="22"/>
          <w:szCs w:val="22"/>
          <w:lang w:eastAsia="zh-CN"/>
        </w:rPr>
      </w:pPr>
      <w:r w:rsidRPr="00D06860">
        <w:rPr>
          <w:lang w:val="sv-SE"/>
        </w:rPr>
        <w:t>Furthermore</w:t>
      </w:r>
      <w:r w:rsidR="00E26909" w:rsidRPr="00D06860">
        <w:rPr>
          <w:lang w:val="sv-SE"/>
        </w:rPr>
        <w:t>, f</w:t>
      </w:r>
      <w:r w:rsidR="00292705" w:rsidRPr="00D06860">
        <w:rPr>
          <w:lang w:val="sv-SE"/>
        </w:rPr>
        <w:t xml:space="preserve">or two TAs in multi-TRP case, </w:t>
      </w:r>
      <w:r w:rsidR="00EA3FC7" w:rsidRPr="00D06860">
        <w:rPr>
          <w:lang w:val="sv-SE"/>
        </w:rPr>
        <w:t xml:space="preserve">from our understanding, </w:t>
      </w:r>
      <w:r w:rsidR="00292705" w:rsidRPr="00D06860">
        <w:rPr>
          <w:lang w:val="sv-SE"/>
        </w:rPr>
        <w:t xml:space="preserve">the sync operation between multi-TRP </w:t>
      </w:r>
      <w:r w:rsidR="00EA3FC7" w:rsidRPr="00D06860">
        <w:rPr>
          <w:lang w:val="sv-SE"/>
        </w:rPr>
        <w:t xml:space="preserve">shall be </w:t>
      </w:r>
      <w:r w:rsidR="00292705" w:rsidRPr="00D06860">
        <w:rPr>
          <w:lang w:val="sv-SE"/>
        </w:rPr>
        <w:t xml:space="preserve">assumed. </w:t>
      </w:r>
      <w:r w:rsidRPr="00D06860">
        <w:rPr>
          <w:lang w:val="sv-SE"/>
        </w:rPr>
        <w:t>Till Rel-18, no requirement for TRP timing difference has been specified, but RAN4 could assume a simular requirement of synchronizaiton accuracy as TDD cell phase synchronization accuracy</w:t>
      </w:r>
      <w:r w:rsidR="00D06860" w:rsidRPr="00D06860">
        <w:rPr>
          <w:lang w:val="sv-SE"/>
        </w:rPr>
        <w:t xml:space="preserve">, i.e., </w:t>
      </w:r>
      <w:r w:rsidR="00D06860" w:rsidRPr="00CD2B07">
        <w:rPr>
          <w:lang w:val="sv-SE"/>
        </w:rPr>
        <w:t>the phase synchronization accuracy of multiple TRP within a cell measured at BS antenna connectors or radiated interface boundaries shall be better than 3 µs.</w:t>
      </w:r>
    </w:p>
    <w:p w14:paraId="2588C2B9" w14:textId="468323CD" w:rsidR="0074006A" w:rsidRPr="006E78C3" w:rsidRDefault="009E562F" w:rsidP="00CD2B07">
      <w:pPr>
        <w:pStyle w:val="ListParagraph"/>
        <w:ind w:firstLineChars="0" w:firstLine="0"/>
        <w:rPr>
          <w:rFonts w:eastAsia="等线"/>
          <w:b/>
          <w:sz w:val="22"/>
          <w:szCs w:val="22"/>
          <w:lang w:val="sv-SE" w:eastAsia="zh-CN"/>
        </w:rPr>
      </w:pPr>
      <w:r w:rsidRPr="006E78C3">
        <w:rPr>
          <w:rFonts w:eastAsia="等线" w:hint="eastAsia"/>
          <w:b/>
          <w:i/>
          <w:iCs/>
          <w:sz w:val="22"/>
          <w:szCs w:val="22"/>
          <w:lang w:val="en-US" w:eastAsia="zh-CN"/>
        </w:rPr>
        <w:t>P</w:t>
      </w:r>
      <w:r w:rsidRPr="006E78C3">
        <w:rPr>
          <w:rFonts w:eastAsia="等线"/>
          <w:b/>
          <w:i/>
          <w:iCs/>
          <w:sz w:val="22"/>
          <w:szCs w:val="22"/>
          <w:lang w:val="en-US" w:eastAsia="zh-CN"/>
        </w:rPr>
        <w:t xml:space="preserve">roposal 1: </w:t>
      </w:r>
      <w:r w:rsidR="00A23707" w:rsidRPr="006E78C3">
        <w:rPr>
          <w:rFonts w:eastAsia="等线"/>
          <w:b/>
          <w:sz w:val="22"/>
          <w:szCs w:val="22"/>
          <w:lang w:val="en-US" w:eastAsia="zh-CN"/>
        </w:rPr>
        <w:t>RAN4 provide the following reply to Q1 raised in RAN1 LS:</w:t>
      </w:r>
    </w:p>
    <w:p w14:paraId="130E4770" w14:textId="56D7A423" w:rsidR="008E1FF5" w:rsidRDefault="006E78C3" w:rsidP="00CD2B07">
      <w:pPr>
        <w:pStyle w:val="ListParagraph"/>
        <w:numPr>
          <w:ilvl w:val="0"/>
          <w:numId w:val="42"/>
        </w:numPr>
        <w:ind w:left="420" w:firstLineChars="0"/>
        <w:rPr>
          <w:rFonts w:eastAsia="等线"/>
          <w:b/>
          <w:sz w:val="22"/>
          <w:szCs w:val="22"/>
          <w:lang w:val="en-US" w:eastAsia="zh-CN"/>
        </w:rPr>
      </w:pPr>
      <w:r w:rsidRPr="006E78C3">
        <w:rPr>
          <w:rFonts w:eastAsia="等线"/>
          <w:b/>
          <w:sz w:val="22"/>
          <w:szCs w:val="22"/>
          <w:lang w:val="en-US" w:eastAsia="zh-CN"/>
        </w:rPr>
        <w:t xml:space="preserve">RAN4 see the existing MTTD requirement for inter-band sync NR-DC, i.e., 34.6us </w:t>
      </w:r>
      <w:r w:rsidR="00920597">
        <w:rPr>
          <w:rFonts w:eastAsia="等线"/>
          <w:b/>
          <w:sz w:val="22"/>
          <w:szCs w:val="22"/>
          <w:lang w:val="en-US" w:eastAsia="zh-CN"/>
        </w:rPr>
        <w:t xml:space="preserve">for all cells in MCG and SCG in FR1, </w:t>
      </w:r>
      <w:r w:rsidRPr="006E78C3">
        <w:rPr>
          <w:rFonts w:eastAsia="等线"/>
          <w:b/>
          <w:sz w:val="22"/>
          <w:szCs w:val="22"/>
          <w:lang w:val="en-US" w:eastAsia="zh-CN"/>
        </w:rPr>
        <w:t xml:space="preserve">and 8.5us for </w:t>
      </w:r>
      <w:r w:rsidR="00920597">
        <w:rPr>
          <w:rFonts w:eastAsia="等线"/>
          <w:b/>
          <w:sz w:val="22"/>
          <w:szCs w:val="22"/>
          <w:lang w:val="en-US" w:eastAsia="zh-CN"/>
        </w:rPr>
        <w:t>all cells in MCG and SCG in</w:t>
      </w:r>
      <w:r w:rsidRPr="006E78C3">
        <w:rPr>
          <w:rFonts w:eastAsia="等线"/>
          <w:b/>
          <w:sz w:val="22"/>
          <w:szCs w:val="22"/>
          <w:lang w:val="en-US" w:eastAsia="zh-CN"/>
        </w:rPr>
        <w:t xml:space="preserve"> FR2-1, can be used as a starting</w:t>
      </w:r>
      <w:r w:rsidR="00D06860">
        <w:rPr>
          <w:rFonts w:eastAsia="等线"/>
          <w:b/>
          <w:sz w:val="22"/>
          <w:szCs w:val="22"/>
          <w:lang w:val="en-US" w:eastAsia="zh-CN"/>
        </w:rPr>
        <w:t xml:space="preserve"> point for</w:t>
      </w:r>
      <w:r w:rsidR="00920597">
        <w:rPr>
          <w:rFonts w:eastAsia="等线"/>
          <w:b/>
          <w:sz w:val="22"/>
          <w:szCs w:val="22"/>
          <w:lang w:val="en-US" w:eastAsia="zh-CN"/>
        </w:rPr>
        <w:t xml:space="preserve"> RAN1, </w:t>
      </w:r>
      <w:r w:rsidR="00CD2B07">
        <w:rPr>
          <w:rFonts w:eastAsia="等线"/>
          <w:b/>
          <w:sz w:val="22"/>
          <w:szCs w:val="22"/>
          <w:lang w:val="en-US" w:eastAsia="zh-CN"/>
        </w:rPr>
        <w:t xml:space="preserve">assumed </w:t>
      </w:r>
      <w:r w:rsidR="00920597">
        <w:rPr>
          <w:rFonts w:eastAsia="等线"/>
          <w:b/>
          <w:sz w:val="22"/>
          <w:szCs w:val="22"/>
          <w:lang w:val="en-US" w:eastAsia="zh-CN"/>
        </w:rPr>
        <w:t>as</w:t>
      </w:r>
      <w:r w:rsidR="00D06860">
        <w:rPr>
          <w:rFonts w:eastAsia="等线"/>
          <w:b/>
          <w:sz w:val="22"/>
          <w:szCs w:val="22"/>
          <w:lang w:val="en-US" w:eastAsia="zh-CN"/>
        </w:rPr>
        <w:t xml:space="preserve"> the </w:t>
      </w:r>
      <w:r w:rsidR="00D06860" w:rsidRPr="00D06860">
        <w:rPr>
          <w:rFonts w:eastAsia="等线"/>
          <w:b/>
          <w:sz w:val="22"/>
          <w:szCs w:val="22"/>
          <w:lang w:val="en-US" w:eastAsia="zh-CN"/>
        </w:rPr>
        <w:t>maximum uplink timing difference between the two TAs for multi-DCI multi-TRP operation</w:t>
      </w:r>
      <w:r w:rsidR="006C5A8F">
        <w:rPr>
          <w:rFonts w:eastAsia="等线"/>
          <w:b/>
          <w:sz w:val="22"/>
          <w:szCs w:val="22"/>
          <w:lang w:val="en-US" w:eastAsia="zh-CN"/>
        </w:rPr>
        <w:t>.</w:t>
      </w:r>
    </w:p>
    <w:p w14:paraId="05A6B9A3" w14:textId="32658AFA" w:rsidR="006C5A8F" w:rsidRPr="006E78C3" w:rsidRDefault="00D16B45" w:rsidP="00CD2B07">
      <w:pPr>
        <w:pStyle w:val="ListParagraph"/>
        <w:numPr>
          <w:ilvl w:val="0"/>
          <w:numId w:val="42"/>
        </w:numPr>
        <w:ind w:left="420" w:firstLineChars="0"/>
        <w:rPr>
          <w:rFonts w:eastAsia="等线"/>
          <w:b/>
          <w:sz w:val="22"/>
          <w:szCs w:val="22"/>
          <w:lang w:val="en-US" w:eastAsia="zh-CN"/>
        </w:rPr>
      </w:pPr>
      <w:r w:rsidRPr="00D16B45">
        <w:rPr>
          <w:rFonts w:eastAsia="等线"/>
          <w:b/>
          <w:sz w:val="22"/>
          <w:szCs w:val="22"/>
          <w:lang w:val="en-US" w:eastAsia="zh-CN"/>
        </w:rPr>
        <w:t>Specifically,</w:t>
      </w:r>
      <w:r>
        <w:rPr>
          <w:rFonts w:eastAsia="等线"/>
          <w:b/>
          <w:sz w:val="22"/>
          <w:szCs w:val="22"/>
          <w:lang w:val="en-US" w:eastAsia="zh-CN"/>
        </w:rPr>
        <w:t xml:space="preserve"> the </w:t>
      </w:r>
      <w:r w:rsidR="003603F4" w:rsidRPr="00D06860">
        <w:rPr>
          <w:rFonts w:eastAsia="等线"/>
          <w:b/>
          <w:sz w:val="22"/>
          <w:szCs w:val="22"/>
          <w:lang w:val="en-US" w:eastAsia="zh-CN"/>
        </w:rPr>
        <w:t xml:space="preserve">maximum uplink timing difference </w:t>
      </w:r>
      <w:r w:rsidR="003603F4">
        <w:rPr>
          <w:rFonts w:eastAsia="等线"/>
          <w:b/>
          <w:sz w:val="22"/>
          <w:szCs w:val="22"/>
          <w:lang w:val="en-US" w:eastAsia="zh-CN"/>
        </w:rPr>
        <w:t>between</w:t>
      </w:r>
      <w:r w:rsidR="00D06860" w:rsidRPr="00D06860">
        <w:rPr>
          <w:rFonts w:eastAsia="等线"/>
          <w:b/>
          <w:sz w:val="22"/>
          <w:szCs w:val="22"/>
          <w:lang w:val="en-US" w:eastAsia="zh-CN"/>
        </w:rPr>
        <w:t xml:space="preserve"> two TA</w:t>
      </w:r>
      <w:r w:rsidR="003603F4">
        <w:rPr>
          <w:rFonts w:eastAsia="等线"/>
          <w:b/>
          <w:sz w:val="22"/>
          <w:szCs w:val="22"/>
          <w:lang w:val="en-US" w:eastAsia="zh-CN"/>
        </w:rPr>
        <w:t>s</w:t>
      </w:r>
      <w:r w:rsidR="00D06860" w:rsidRPr="00D06860">
        <w:rPr>
          <w:rFonts w:eastAsia="等线"/>
          <w:b/>
          <w:sz w:val="22"/>
          <w:szCs w:val="22"/>
          <w:lang w:val="en-US" w:eastAsia="zh-CN"/>
        </w:rPr>
        <w:t xml:space="preserve"> </w:t>
      </w:r>
      <w:r w:rsidR="003603F4" w:rsidRPr="00D06860">
        <w:rPr>
          <w:rFonts w:eastAsia="等线"/>
          <w:b/>
          <w:sz w:val="22"/>
          <w:szCs w:val="22"/>
          <w:lang w:val="en-US" w:eastAsia="zh-CN"/>
        </w:rPr>
        <w:t>for multi-DCI multi-TRP operation</w:t>
      </w:r>
      <w:r w:rsidR="00D06860" w:rsidRPr="00D06860">
        <w:rPr>
          <w:rFonts w:eastAsia="等线"/>
          <w:b/>
          <w:sz w:val="22"/>
          <w:szCs w:val="22"/>
          <w:lang w:val="en-US" w:eastAsia="zh-CN"/>
        </w:rPr>
        <w:t xml:space="preserve"> discussed in RAN4 </w:t>
      </w:r>
      <w:r w:rsidR="003603F4">
        <w:rPr>
          <w:rFonts w:eastAsia="等线"/>
          <w:b/>
          <w:sz w:val="22"/>
          <w:szCs w:val="22"/>
          <w:lang w:val="en-US" w:eastAsia="zh-CN"/>
        </w:rPr>
        <w:t>is</w:t>
      </w:r>
      <w:r w:rsidR="00D06860" w:rsidRPr="00D06860">
        <w:rPr>
          <w:rFonts w:eastAsia="等线"/>
          <w:b/>
          <w:sz w:val="22"/>
          <w:szCs w:val="22"/>
          <w:lang w:val="en-US" w:eastAsia="zh-CN"/>
        </w:rPr>
        <w:t xml:space="preserve"> the relative transmission </w:t>
      </w:r>
      <w:r w:rsidR="003603F4" w:rsidRPr="00D06860">
        <w:rPr>
          <w:rFonts w:eastAsia="等线"/>
          <w:b/>
          <w:sz w:val="22"/>
          <w:szCs w:val="22"/>
          <w:lang w:val="en-US" w:eastAsia="zh-CN"/>
        </w:rPr>
        <w:t>timing</w:t>
      </w:r>
      <w:r w:rsidR="00D06860" w:rsidRPr="00D06860">
        <w:rPr>
          <w:rFonts w:eastAsia="等线"/>
          <w:b/>
          <w:sz w:val="22"/>
          <w:szCs w:val="22"/>
          <w:lang w:val="en-US" w:eastAsia="zh-CN"/>
        </w:rPr>
        <w:t xml:space="preserve"> difference </w:t>
      </w:r>
      <w:r w:rsidR="003603F4" w:rsidRPr="00D06860">
        <w:rPr>
          <w:rFonts w:eastAsia="等线"/>
          <w:b/>
          <w:sz w:val="22"/>
          <w:szCs w:val="22"/>
          <w:lang w:val="en-US" w:eastAsia="zh-CN"/>
        </w:rPr>
        <w:t>between</w:t>
      </w:r>
      <w:r w:rsidR="00D06860" w:rsidRPr="00D06860">
        <w:rPr>
          <w:rFonts w:eastAsia="等线"/>
          <w:b/>
          <w:sz w:val="22"/>
          <w:szCs w:val="22"/>
          <w:lang w:val="en-US" w:eastAsia="zh-CN"/>
        </w:rPr>
        <w:t xml:space="preserve"> slot timing boundaries of the TX signals with TA1 and TA2</w:t>
      </w:r>
      <w:r w:rsidR="003603F4">
        <w:rPr>
          <w:rFonts w:eastAsia="等线"/>
          <w:b/>
          <w:sz w:val="22"/>
          <w:szCs w:val="22"/>
          <w:lang w:val="en-US" w:eastAsia="zh-CN"/>
        </w:rPr>
        <w:t>.</w:t>
      </w:r>
    </w:p>
    <w:p w14:paraId="392B1EF0" w14:textId="77777777" w:rsidR="00D86CB4" w:rsidRDefault="00D86CB4" w:rsidP="00D86CB4"/>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36B8FEF4" w14:textId="23C95408" w:rsidR="00AB2BD7" w:rsidRPr="00AB2BD7" w:rsidRDefault="00AB2BD7" w:rsidP="00BA45F7">
      <w:pPr>
        <w:rPr>
          <w:rFonts w:ascii="Times New Roman" w:hAnsi="Times New Roman"/>
        </w:rPr>
      </w:pPr>
      <w:r w:rsidRPr="00D33311">
        <w:rPr>
          <w:rFonts w:ascii="Times New Roman" w:hAnsi="Times New Roman" w:hint="eastAsia"/>
        </w:rPr>
        <w:t>In</w:t>
      </w:r>
      <w:r w:rsidRPr="00D33311">
        <w:rPr>
          <w:rFonts w:ascii="Times New Roman" w:hAnsi="Times New Roman"/>
        </w:rPr>
        <w:t xml:space="preserve"> this contribution, we </w:t>
      </w:r>
      <w:r>
        <w:rPr>
          <w:rFonts w:ascii="Times New Roman" w:hAnsi="Times New Roman"/>
        </w:rPr>
        <w:t>provided</w:t>
      </w:r>
      <w:r w:rsidRPr="00D33311">
        <w:rPr>
          <w:rFonts w:ascii="Times New Roman" w:hAnsi="Times New Roman"/>
        </w:rPr>
        <w:t xml:space="preserve"> our initial viewpoints to trigger the discussion on this </w:t>
      </w:r>
      <w:r>
        <w:rPr>
          <w:rFonts w:ascii="Times New Roman" w:hAnsi="Times New Roman"/>
        </w:rPr>
        <w:t>WI</w:t>
      </w:r>
      <w:r w:rsidRPr="00D33311">
        <w:rPr>
          <w:rFonts w:ascii="Times New Roman" w:hAnsi="Times New Roman"/>
        </w:rPr>
        <w:t xml:space="preserve">, </w:t>
      </w:r>
      <w:r w:rsidRPr="00AB2BD7">
        <w:rPr>
          <w:rFonts w:ascii="Times New Roman" w:hAnsi="Times New Roman"/>
        </w:rPr>
        <w:t>the following observations and proposals are obtained:</w:t>
      </w:r>
    </w:p>
    <w:p w14:paraId="19AC169B" w14:textId="77777777" w:rsidR="008D2BA6" w:rsidRPr="006E78C3" w:rsidRDefault="008D2BA6" w:rsidP="008D2BA6">
      <w:pPr>
        <w:rPr>
          <w:rFonts w:eastAsia="宋体"/>
          <w:b/>
        </w:rPr>
      </w:pPr>
      <w:r w:rsidRPr="006E78C3">
        <w:rPr>
          <w:rFonts w:ascii="Times New Roman" w:hAnsi="Times New Roman"/>
          <w:b/>
          <w:i/>
          <w:iCs/>
        </w:rPr>
        <w:t>Observation 1:</w:t>
      </w:r>
      <w:r w:rsidRPr="006E78C3">
        <w:rPr>
          <w:b/>
        </w:rPr>
        <w:t xml:space="preserve"> </w:t>
      </w:r>
      <w:r w:rsidRPr="006E78C3">
        <w:rPr>
          <w:rFonts w:ascii="Times New Roman" w:hAnsi="Times New Roman"/>
          <w:b/>
          <w:bCs/>
        </w:rPr>
        <w:t xml:space="preserve">In RAN4, all the existing MRTD requirements (for NR-CA, EN-DC, NR-DC) have been agreed to apply for the case with multi-TRPs in Rel-16. </w:t>
      </w:r>
    </w:p>
    <w:p w14:paraId="79EBFF0A" w14:textId="77777777" w:rsidR="008D2BA6" w:rsidRPr="006E78C3" w:rsidRDefault="008D2BA6" w:rsidP="008D2BA6">
      <w:pPr>
        <w:rPr>
          <w:rFonts w:ascii="Times New Roman" w:hAnsi="Times New Roman"/>
          <w:b/>
          <w:bCs/>
        </w:rPr>
      </w:pPr>
      <w:r w:rsidRPr="006E78C3">
        <w:rPr>
          <w:rFonts w:ascii="Times New Roman" w:hAnsi="Times New Roman"/>
          <w:b/>
          <w:i/>
          <w:iCs/>
        </w:rPr>
        <w:t>Observation 2:</w:t>
      </w:r>
      <w:r w:rsidRPr="006E78C3">
        <w:rPr>
          <w:rFonts w:ascii="Times New Roman" w:hAnsi="Times New Roman"/>
          <w:b/>
          <w:bCs/>
        </w:rPr>
        <w:t xml:space="preserve"> In RAN4, there is no final decision explicitly to define MRTD requirement from two TRPs, but there is one clarification in TS 38.133: </w:t>
      </w:r>
    </w:p>
    <w:p w14:paraId="6DA40E74" w14:textId="77777777" w:rsidR="008D2BA6" w:rsidRPr="006E78C3" w:rsidRDefault="008D2BA6" w:rsidP="008D2BA6">
      <w:pPr>
        <w:ind w:firstLineChars="200" w:firstLine="440"/>
        <w:rPr>
          <w:rFonts w:ascii="Times New Roman" w:hAnsi="Times New Roman"/>
          <w:b/>
        </w:rPr>
      </w:pPr>
      <w:r w:rsidRPr="006E78C3">
        <w:rPr>
          <w:rFonts w:ascii="Times New Roman" w:hAnsi="Times New Roman"/>
          <w:b/>
          <w:bCs/>
        </w:rPr>
        <w:t>The requirements defined in clause [7.6] are also applicable when UE is configured to receive multiple PDSCH transmission occasions from one or more QCL sources on any one of the aggregated NR carriers.</w:t>
      </w:r>
    </w:p>
    <w:p w14:paraId="5F9124F9" w14:textId="612F2C63" w:rsidR="00AB2BD7" w:rsidRDefault="008D2BA6" w:rsidP="008D2BA6">
      <w:pPr>
        <w:rPr>
          <w:rFonts w:asciiTheme="minorHAnsi" w:hAnsiTheme="minorHAnsi" w:cstheme="minorHAnsi"/>
        </w:rPr>
      </w:pPr>
      <w:r w:rsidRPr="006E78C3">
        <w:rPr>
          <w:rFonts w:ascii="Times New Roman" w:hAnsi="Times New Roman"/>
          <w:b/>
          <w:i/>
          <w:iCs/>
        </w:rPr>
        <w:t xml:space="preserve">Observation </w:t>
      </w:r>
      <w:r>
        <w:rPr>
          <w:rFonts w:ascii="Times New Roman" w:hAnsi="Times New Roman"/>
          <w:b/>
          <w:i/>
          <w:iCs/>
        </w:rPr>
        <w:t>3</w:t>
      </w:r>
      <w:r w:rsidRPr="006E78C3">
        <w:rPr>
          <w:rFonts w:ascii="Times New Roman" w:hAnsi="Times New Roman"/>
          <w:b/>
          <w:i/>
          <w:iCs/>
        </w:rPr>
        <w:t>:</w:t>
      </w:r>
      <w:r w:rsidRPr="00F75EB3">
        <w:rPr>
          <w:rFonts w:ascii="Times New Roman" w:hAnsi="Times New Roman"/>
          <w:b/>
          <w:bCs/>
        </w:rPr>
        <w:t xml:space="preserve">  </w:t>
      </w:r>
      <w:r>
        <w:rPr>
          <w:rFonts w:ascii="Times New Roman" w:hAnsi="Times New Roman"/>
          <w:b/>
          <w:bCs/>
        </w:rPr>
        <w:t xml:space="preserve">In </w:t>
      </w:r>
      <w:r w:rsidRPr="006E78C3">
        <w:rPr>
          <w:rFonts w:ascii="Times New Roman" w:hAnsi="Times New Roman"/>
          <w:b/>
          <w:bCs/>
        </w:rPr>
        <w:t>RAN</w:t>
      </w:r>
      <w:r>
        <w:rPr>
          <w:rFonts w:ascii="Times New Roman" w:hAnsi="Times New Roman"/>
          <w:b/>
          <w:bCs/>
        </w:rPr>
        <w:t>1,</w:t>
      </w:r>
      <w:r w:rsidRPr="00773BC9">
        <w:rPr>
          <w:rFonts w:ascii="Times New Roman" w:hAnsi="Times New Roman"/>
          <w:b/>
          <w:bCs/>
        </w:rPr>
        <w:t xml:space="preserve"> for both intra and inter-cell, multi-TRP operations were limited to within a CP reception </w:t>
      </w:r>
      <w:r>
        <w:rPr>
          <w:rFonts w:ascii="Times New Roman" w:hAnsi="Times New Roman"/>
          <w:b/>
          <w:bCs/>
        </w:rPr>
        <w:t xml:space="preserve">in Rel-17, but </w:t>
      </w:r>
      <w:r w:rsidRPr="00F75EB3">
        <w:rPr>
          <w:rFonts w:ascii="Times New Roman" w:hAnsi="Times New Roman"/>
          <w:b/>
          <w:bCs/>
        </w:rPr>
        <w:t>has not yet concluded that</w:t>
      </w:r>
      <w:r>
        <w:rPr>
          <w:rFonts w:ascii="Times New Roman" w:hAnsi="Times New Roman"/>
          <w:b/>
          <w:bCs/>
        </w:rPr>
        <w:t xml:space="preserve"> whether </w:t>
      </w:r>
      <w:r w:rsidRPr="00F75EB3">
        <w:rPr>
          <w:rFonts w:ascii="Times New Roman" w:hAnsi="Times New Roman"/>
          <w:b/>
          <w:bCs/>
        </w:rPr>
        <w:t>the downlink signals arrive within a CP or not</w:t>
      </w:r>
      <w:r>
        <w:rPr>
          <w:rFonts w:ascii="Times New Roman" w:hAnsi="Times New Roman"/>
          <w:b/>
          <w:bCs/>
        </w:rPr>
        <w:t xml:space="preserve"> in Rel-18</w:t>
      </w:r>
    </w:p>
    <w:p w14:paraId="7E301795" w14:textId="36D1444E" w:rsidR="00AB2BD7" w:rsidRPr="00675D3F" w:rsidRDefault="00AB2BD7" w:rsidP="00BA45F7">
      <w:pPr>
        <w:rPr>
          <w:rFonts w:asciiTheme="minorHAnsi" w:hAnsiTheme="minorHAnsi" w:cstheme="minorHAnsi"/>
        </w:rPr>
      </w:pPr>
    </w:p>
    <w:p w14:paraId="58D06238" w14:textId="396137F4" w:rsidR="00675D3F" w:rsidRPr="00675D3F" w:rsidRDefault="00675D3F" w:rsidP="00675D3F">
      <w:pPr>
        <w:rPr>
          <w:rFonts w:ascii="Times New Roman" w:hAnsi="Times New Roman"/>
        </w:rPr>
      </w:pPr>
      <w:r w:rsidRPr="00675D3F">
        <w:rPr>
          <w:rFonts w:ascii="Times New Roman" w:hAnsi="Times New Roman"/>
        </w:rPr>
        <w:t xml:space="preserve">For RAN4’s reply to RAN1 LS (R1-2205593), the following proposals are provided: </w:t>
      </w:r>
    </w:p>
    <w:p w14:paraId="15362CF2" w14:textId="5A66F3C3" w:rsidR="008D2BA6" w:rsidRPr="00675D3F" w:rsidRDefault="008D2BA6" w:rsidP="00BA45F7">
      <w:pPr>
        <w:rPr>
          <w:rFonts w:asciiTheme="minorHAnsi" w:hAnsiTheme="minorHAnsi" w:cstheme="minorHAnsi"/>
          <w:lang w:val="sv-SE"/>
        </w:rPr>
      </w:pPr>
    </w:p>
    <w:p w14:paraId="03E97971" w14:textId="77777777" w:rsidR="003603F4" w:rsidRPr="006E78C3" w:rsidRDefault="003603F4" w:rsidP="003603F4">
      <w:pPr>
        <w:pStyle w:val="ListParagraph"/>
        <w:ind w:firstLineChars="0" w:firstLine="0"/>
        <w:rPr>
          <w:rFonts w:eastAsia="等线"/>
          <w:b/>
          <w:sz w:val="22"/>
          <w:szCs w:val="22"/>
          <w:lang w:val="sv-SE" w:eastAsia="zh-CN"/>
        </w:rPr>
      </w:pPr>
      <w:r w:rsidRPr="006E78C3">
        <w:rPr>
          <w:rFonts w:eastAsia="等线" w:hint="eastAsia"/>
          <w:b/>
          <w:i/>
          <w:iCs/>
          <w:sz w:val="22"/>
          <w:szCs w:val="22"/>
          <w:lang w:val="en-US" w:eastAsia="zh-CN"/>
        </w:rPr>
        <w:t>P</w:t>
      </w:r>
      <w:r w:rsidRPr="006E78C3">
        <w:rPr>
          <w:rFonts w:eastAsia="等线"/>
          <w:b/>
          <w:i/>
          <w:iCs/>
          <w:sz w:val="22"/>
          <w:szCs w:val="22"/>
          <w:lang w:val="en-US" w:eastAsia="zh-CN"/>
        </w:rPr>
        <w:t xml:space="preserve">roposal 1: </w:t>
      </w:r>
      <w:r w:rsidRPr="006E78C3">
        <w:rPr>
          <w:rFonts w:eastAsia="等线"/>
          <w:b/>
          <w:sz w:val="22"/>
          <w:szCs w:val="22"/>
          <w:lang w:val="en-US" w:eastAsia="zh-CN"/>
        </w:rPr>
        <w:t>RAN4 provide the following reply to Q1 raised in RAN1 LS:</w:t>
      </w:r>
    </w:p>
    <w:p w14:paraId="2EE49CB3" w14:textId="0AB1C99A" w:rsidR="003603F4" w:rsidRDefault="003603F4" w:rsidP="003603F4">
      <w:pPr>
        <w:pStyle w:val="ListParagraph"/>
        <w:numPr>
          <w:ilvl w:val="0"/>
          <w:numId w:val="42"/>
        </w:numPr>
        <w:ind w:left="420" w:firstLineChars="0"/>
        <w:rPr>
          <w:rFonts w:eastAsia="等线"/>
          <w:b/>
          <w:sz w:val="22"/>
          <w:szCs w:val="22"/>
          <w:lang w:val="en-US" w:eastAsia="zh-CN"/>
        </w:rPr>
      </w:pPr>
      <w:r w:rsidRPr="006E78C3">
        <w:rPr>
          <w:rFonts w:eastAsia="等线"/>
          <w:b/>
          <w:sz w:val="22"/>
          <w:szCs w:val="22"/>
          <w:lang w:val="en-US" w:eastAsia="zh-CN"/>
        </w:rPr>
        <w:lastRenderedPageBreak/>
        <w:t xml:space="preserve">RAN4 see the existing MTTD requirement for inter-band sync NR-DC, i.e., 34.6us </w:t>
      </w:r>
      <w:r>
        <w:rPr>
          <w:rFonts w:eastAsia="等线"/>
          <w:b/>
          <w:sz w:val="22"/>
          <w:szCs w:val="22"/>
          <w:lang w:val="en-US" w:eastAsia="zh-CN"/>
        </w:rPr>
        <w:t xml:space="preserve">for all cells in MCG and SCG in FR1, </w:t>
      </w:r>
      <w:r w:rsidRPr="006E78C3">
        <w:rPr>
          <w:rFonts w:eastAsia="等线"/>
          <w:b/>
          <w:sz w:val="22"/>
          <w:szCs w:val="22"/>
          <w:lang w:val="en-US" w:eastAsia="zh-CN"/>
        </w:rPr>
        <w:t xml:space="preserve">and 8.5us for </w:t>
      </w:r>
      <w:r>
        <w:rPr>
          <w:rFonts w:eastAsia="等线"/>
          <w:b/>
          <w:sz w:val="22"/>
          <w:szCs w:val="22"/>
          <w:lang w:val="en-US" w:eastAsia="zh-CN"/>
        </w:rPr>
        <w:t>all cells in MCG and SCG in</w:t>
      </w:r>
      <w:r w:rsidRPr="006E78C3">
        <w:rPr>
          <w:rFonts w:eastAsia="等线"/>
          <w:b/>
          <w:sz w:val="22"/>
          <w:szCs w:val="22"/>
          <w:lang w:val="en-US" w:eastAsia="zh-CN"/>
        </w:rPr>
        <w:t xml:space="preserve"> FR2-1, can be used as a starting</w:t>
      </w:r>
      <w:r>
        <w:rPr>
          <w:rFonts w:eastAsia="等线"/>
          <w:b/>
          <w:sz w:val="22"/>
          <w:szCs w:val="22"/>
          <w:lang w:val="en-US" w:eastAsia="zh-CN"/>
        </w:rPr>
        <w:t xml:space="preserve"> point for RAN1, </w:t>
      </w:r>
      <w:r w:rsidR="00CD2B07">
        <w:rPr>
          <w:rFonts w:eastAsia="等线"/>
          <w:b/>
          <w:sz w:val="22"/>
          <w:szCs w:val="22"/>
          <w:lang w:val="en-US" w:eastAsia="zh-CN"/>
        </w:rPr>
        <w:t xml:space="preserve">assumed as the </w:t>
      </w:r>
      <w:r w:rsidR="00CD2B07" w:rsidRPr="00D06860">
        <w:rPr>
          <w:rFonts w:eastAsia="等线"/>
          <w:b/>
          <w:sz w:val="22"/>
          <w:szCs w:val="22"/>
          <w:lang w:val="en-US" w:eastAsia="zh-CN"/>
        </w:rPr>
        <w:t>maximum uplink timing difference between the two TAs for multi-DCI multi-TRP operation</w:t>
      </w:r>
      <w:r>
        <w:rPr>
          <w:rFonts w:eastAsia="等线"/>
          <w:b/>
          <w:sz w:val="22"/>
          <w:szCs w:val="22"/>
          <w:lang w:val="en-US" w:eastAsia="zh-CN"/>
        </w:rPr>
        <w:t>.</w:t>
      </w:r>
    </w:p>
    <w:p w14:paraId="135C3ECB" w14:textId="77777777" w:rsidR="003603F4" w:rsidRPr="006E78C3" w:rsidRDefault="003603F4" w:rsidP="003603F4">
      <w:pPr>
        <w:pStyle w:val="ListParagraph"/>
        <w:numPr>
          <w:ilvl w:val="0"/>
          <w:numId w:val="42"/>
        </w:numPr>
        <w:ind w:left="420" w:firstLineChars="0"/>
        <w:rPr>
          <w:rFonts w:eastAsia="等线"/>
          <w:b/>
          <w:sz w:val="22"/>
          <w:szCs w:val="22"/>
          <w:lang w:val="en-US" w:eastAsia="zh-CN"/>
        </w:rPr>
      </w:pPr>
      <w:r w:rsidRPr="00D16B45">
        <w:rPr>
          <w:rFonts w:eastAsia="等线"/>
          <w:b/>
          <w:sz w:val="22"/>
          <w:szCs w:val="22"/>
          <w:lang w:val="en-US" w:eastAsia="zh-CN"/>
        </w:rPr>
        <w:t>Specifically,</w:t>
      </w:r>
      <w:r>
        <w:rPr>
          <w:rFonts w:eastAsia="等线"/>
          <w:b/>
          <w:sz w:val="22"/>
          <w:szCs w:val="22"/>
          <w:lang w:val="en-US" w:eastAsia="zh-CN"/>
        </w:rPr>
        <w:t xml:space="preserve"> the </w:t>
      </w:r>
      <w:r w:rsidRPr="00D06860">
        <w:rPr>
          <w:rFonts w:eastAsia="等线"/>
          <w:b/>
          <w:sz w:val="22"/>
          <w:szCs w:val="22"/>
          <w:lang w:val="en-US" w:eastAsia="zh-CN"/>
        </w:rPr>
        <w:t xml:space="preserve">maximum uplink timing difference </w:t>
      </w:r>
      <w:r>
        <w:rPr>
          <w:rFonts w:eastAsia="等线"/>
          <w:b/>
          <w:sz w:val="22"/>
          <w:szCs w:val="22"/>
          <w:lang w:val="en-US" w:eastAsia="zh-CN"/>
        </w:rPr>
        <w:t>between</w:t>
      </w:r>
      <w:r w:rsidRPr="00D06860">
        <w:rPr>
          <w:rFonts w:eastAsia="等线"/>
          <w:b/>
          <w:sz w:val="22"/>
          <w:szCs w:val="22"/>
          <w:lang w:val="en-US" w:eastAsia="zh-CN"/>
        </w:rPr>
        <w:t xml:space="preserve"> two TA</w:t>
      </w:r>
      <w:r>
        <w:rPr>
          <w:rFonts w:eastAsia="等线"/>
          <w:b/>
          <w:sz w:val="22"/>
          <w:szCs w:val="22"/>
          <w:lang w:val="en-US" w:eastAsia="zh-CN"/>
        </w:rPr>
        <w:t>s</w:t>
      </w:r>
      <w:r w:rsidRPr="00D06860">
        <w:rPr>
          <w:rFonts w:eastAsia="等线"/>
          <w:b/>
          <w:sz w:val="22"/>
          <w:szCs w:val="22"/>
          <w:lang w:val="en-US" w:eastAsia="zh-CN"/>
        </w:rPr>
        <w:t xml:space="preserve"> for multi-DCI multi-TRP operation discussed in RAN4 </w:t>
      </w:r>
      <w:r>
        <w:rPr>
          <w:rFonts w:eastAsia="等线"/>
          <w:b/>
          <w:sz w:val="22"/>
          <w:szCs w:val="22"/>
          <w:lang w:val="en-US" w:eastAsia="zh-CN"/>
        </w:rPr>
        <w:t>is</w:t>
      </w:r>
      <w:r w:rsidRPr="00D06860">
        <w:rPr>
          <w:rFonts w:eastAsia="等线"/>
          <w:b/>
          <w:sz w:val="22"/>
          <w:szCs w:val="22"/>
          <w:lang w:val="en-US" w:eastAsia="zh-CN"/>
        </w:rPr>
        <w:t xml:space="preserve"> the relative transmission timing difference between slot timing boundaries of the TX signals with TA1 and TA2</w:t>
      </w:r>
      <w:r>
        <w:rPr>
          <w:rFonts w:eastAsia="等线"/>
          <w:b/>
          <w:sz w:val="22"/>
          <w:szCs w:val="22"/>
          <w:lang w:val="en-US" w:eastAsia="zh-CN"/>
        </w:rPr>
        <w:t>.</w:t>
      </w:r>
    </w:p>
    <w:p w14:paraId="643FAD91" w14:textId="79F2742E" w:rsidR="008D2BA6" w:rsidRDefault="008D2BA6" w:rsidP="00BA45F7">
      <w:pPr>
        <w:rPr>
          <w:rFonts w:asciiTheme="minorHAnsi" w:hAnsiTheme="minorHAnsi" w:cstheme="minorHAnsi"/>
        </w:rPr>
      </w:pPr>
    </w:p>
    <w:p w14:paraId="7AE82641" w14:textId="77777777" w:rsidR="00CE4029" w:rsidRPr="00E50E23" w:rsidRDefault="00CE4029" w:rsidP="00BA45F7">
      <w:pPr>
        <w:rPr>
          <w:rFonts w:asciiTheme="minorHAnsi" w:hAnsiTheme="minorHAnsi" w:cstheme="minorHAnsi"/>
          <w:lang w:val="sv-SE"/>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566CAB06" w14:textId="66D7FAAD" w:rsidR="00F96912" w:rsidRPr="00D47A39" w:rsidRDefault="00F96912" w:rsidP="00D34FA0">
      <w:pPr>
        <w:rPr>
          <w:rFonts w:ascii="Times New Roman" w:hAnsi="Times New Roman"/>
          <w:bCs/>
        </w:rPr>
      </w:pPr>
      <w:r w:rsidRPr="00D47A39">
        <w:rPr>
          <w:rFonts w:ascii="Times New Roman" w:hAnsi="Times New Roman"/>
          <w:bCs/>
        </w:rPr>
        <w:t>[1] RP-213598, “New WID: MIMO Evolution for Downlink and Uplink”,</w:t>
      </w:r>
      <w:r w:rsidRPr="00D47A39">
        <w:rPr>
          <w:rFonts w:ascii="Times New Roman" w:hAnsi="Times New Roman"/>
        </w:rPr>
        <w:t xml:space="preserve"> </w:t>
      </w:r>
      <w:r w:rsidRPr="00D47A39">
        <w:rPr>
          <w:rFonts w:ascii="Times New Roman" w:hAnsi="Times New Roman"/>
          <w:bCs/>
        </w:rPr>
        <w:t>Samsung.</w:t>
      </w:r>
    </w:p>
    <w:p w14:paraId="06B8B0BE" w14:textId="29DC264B" w:rsidR="00EB6B9A" w:rsidRPr="00D47A39" w:rsidRDefault="00EB6B9A" w:rsidP="00D34FA0">
      <w:pPr>
        <w:rPr>
          <w:rFonts w:ascii="Times New Roman" w:hAnsi="Times New Roman"/>
          <w:bCs/>
        </w:rPr>
      </w:pPr>
      <w:r w:rsidRPr="00D47A39">
        <w:rPr>
          <w:rFonts w:ascii="Times New Roman" w:hAnsi="Times New Roman"/>
          <w:bCs/>
        </w:rPr>
        <w:t>[2]</w:t>
      </w:r>
      <w:r w:rsidR="00650829" w:rsidRPr="00D47A39">
        <w:rPr>
          <w:rFonts w:ascii="Times New Roman" w:hAnsi="Times New Roman"/>
          <w:bCs/>
        </w:rPr>
        <w:t xml:space="preserve"> R1-2203062, “Enhancements to support two TAs for multi-DCI”, FUTUREWEI.</w:t>
      </w:r>
    </w:p>
    <w:p w14:paraId="7DB5C6A9" w14:textId="195D60EF" w:rsidR="004823AF" w:rsidRPr="00D47A39" w:rsidRDefault="004823AF" w:rsidP="00D34FA0">
      <w:pPr>
        <w:rPr>
          <w:rFonts w:ascii="Times New Roman" w:hAnsi="Times New Roman"/>
          <w:bCs/>
        </w:rPr>
      </w:pPr>
      <w:r w:rsidRPr="00D47A39">
        <w:rPr>
          <w:rFonts w:ascii="Times New Roman" w:hAnsi="Times New Roman"/>
          <w:bCs/>
        </w:rPr>
        <w:t>[3] R1-2204034, “Two TAs for multi-DCI”, Ericsson.</w:t>
      </w:r>
    </w:p>
    <w:p w14:paraId="4651624A" w14:textId="20EC9AB7" w:rsidR="00766028" w:rsidRPr="00D47A39" w:rsidRDefault="00766028" w:rsidP="00D34FA0">
      <w:pPr>
        <w:rPr>
          <w:rFonts w:ascii="Times New Roman" w:hAnsi="Times New Roman"/>
          <w:bCs/>
        </w:rPr>
      </w:pPr>
      <w:r w:rsidRPr="00D47A39">
        <w:rPr>
          <w:rFonts w:ascii="Times New Roman" w:hAnsi="Times New Roman"/>
          <w:bCs/>
        </w:rPr>
        <w:t>[</w:t>
      </w:r>
      <w:r w:rsidR="00D464E4" w:rsidRPr="00D47A39">
        <w:rPr>
          <w:rFonts w:ascii="Times New Roman" w:hAnsi="Times New Roman"/>
          <w:bCs/>
        </w:rPr>
        <w:t>4</w:t>
      </w:r>
      <w:r w:rsidRPr="00D47A39">
        <w:rPr>
          <w:rFonts w:ascii="Times New Roman" w:hAnsi="Times New Roman"/>
          <w:bCs/>
        </w:rPr>
        <w:t xml:space="preserve">] </w:t>
      </w:r>
      <w:r w:rsidR="004578D4" w:rsidRPr="00D47A39">
        <w:rPr>
          <w:rFonts w:ascii="Times New Roman" w:hAnsi="Times New Roman"/>
          <w:bCs/>
        </w:rPr>
        <w:t>R4-2211512</w:t>
      </w:r>
      <w:r w:rsidRPr="00D47A39">
        <w:rPr>
          <w:rFonts w:ascii="Times New Roman" w:hAnsi="Times New Roman"/>
          <w:bCs/>
        </w:rPr>
        <w:t xml:space="preserve"> (</w:t>
      </w:r>
      <w:r w:rsidR="004578D4" w:rsidRPr="00D47A39">
        <w:rPr>
          <w:rFonts w:ascii="Times New Roman" w:hAnsi="Times New Roman"/>
          <w:bCs/>
        </w:rPr>
        <w:t>R1-2205593</w:t>
      </w:r>
      <w:r w:rsidRPr="00D47A39">
        <w:rPr>
          <w:rFonts w:ascii="Times New Roman" w:hAnsi="Times New Roman"/>
          <w:bCs/>
        </w:rPr>
        <w:t>), “</w:t>
      </w:r>
      <w:r w:rsidR="004578D4" w:rsidRPr="00D47A39">
        <w:rPr>
          <w:rFonts w:ascii="Times New Roman" w:hAnsi="Times New Roman"/>
          <w:bCs/>
        </w:rPr>
        <w:t>LS on maximum uplink timing difference for Multi-DCI Multi-TRP with two TAs</w:t>
      </w:r>
      <w:r w:rsidRPr="00D47A39">
        <w:rPr>
          <w:rFonts w:ascii="Times New Roman" w:hAnsi="Times New Roman"/>
          <w:bCs/>
        </w:rPr>
        <w:t xml:space="preserve">”, </w:t>
      </w:r>
      <w:r w:rsidR="00666A55">
        <w:rPr>
          <w:rFonts w:ascii="Times New Roman" w:hAnsi="Times New Roman"/>
          <w:bCs/>
        </w:rPr>
        <w:t>Ericsson</w:t>
      </w:r>
      <w:r w:rsidRPr="00D47A39">
        <w:rPr>
          <w:rFonts w:ascii="Times New Roman" w:hAnsi="Times New Roman"/>
          <w:bCs/>
        </w:rPr>
        <w:t>.</w:t>
      </w:r>
    </w:p>
    <w:p w14:paraId="4C05AEBD" w14:textId="01E3AD49" w:rsidR="009C0F9B" w:rsidRPr="00D47A39" w:rsidRDefault="009C0F9B" w:rsidP="00D34FA0">
      <w:pPr>
        <w:rPr>
          <w:rFonts w:ascii="Times New Roman" w:hAnsi="Times New Roman"/>
          <w:bCs/>
        </w:rPr>
      </w:pPr>
      <w:r w:rsidRPr="00D47A39">
        <w:rPr>
          <w:rFonts w:ascii="Times New Roman" w:hAnsi="Times New Roman"/>
          <w:bCs/>
        </w:rPr>
        <w:t xml:space="preserve">[5] R4-2005335, “WF on RRM requirements for NR </w:t>
      </w:r>
      <w:proofErr w:type="spellStart"/>
      <w:r w:rsidRPr="00D47A39">
        <w:rPr>
          <w:rFonts w:ascii="Times New Roman" w:hAnsi="Times New Roman"/>
          <w:bCs/>
        </w:rPr>
        <w:t>eMIMO</w:t>
      </w:r>
      <w:proofErr w:type="spellEnd"/>
      <w:r w:rsidRPr="00D47A39">
        <w:rPr>
          <w:rFonts w:ascii="Times New Roman" w:hAnsi="Times New Roman"/>
          <w:bCs/>
        </w:rPr>
        <w:t>”, Samsung.</w:t>
      </w:r>
    </w:p>
    <w:p w14:paraId="40565221" w14:textId="2708CF80" w:rsidR="00CE5DC8" w:rsidRPr="00D47A39" w:rsidRDefault="00CE5DC8" w:rsidP="00CE5DC8">
      <w:pPr>
        <w:rPr>
          <w:rFonts w:ascii="Times New Roman" w:hAnsi="Times New Roman"/>
          <w:bCs/>
        </w:rPr>
      </w:pPr>
      <w:r w:rsidRPr="00D47A39">
        <w:rPr>
          <w:rFonts w:ascii="Times New Roman" w:hAnsi="Times New Roman"/>
          <w:bCs/>
        </w:rPr>
        <w:t>[6] R4-2012146, “</w:t>
      </w:r>
      <w:r w:rsidR="00EE362E" w:rsidRPr="00D47A39">
        <w:rPr>
          <w:rFonts w:ascii="Times New Roman" w:hAnsi="Times New Roman"/>
          <w:bCs/>
        </w:rPr>
        <w:t xml:space="preserve">WF on Completing Rel-16 </w:t>
      </w:r>
      <w:proofErr w:type="spellStart"/>
      <w:r w:rsidR="00EE362E" w:rsidRPr="00D47A39">
        <w:rPr>
          <w:rFonts w:ascii="Times New Roman" w:hAnsi="Times New Roman"/>
          <w:bCs/>
        </w:rPr>
        <w:t>eMIMO</w:t>
      </w:r>
      <w:proofErr w:type="spellEnd"/>
      <w:r w:rsidR="00EE362E" w:rsidRPr="00D47A39">
        <w:rPr>
          <w:rFonts w:ascii="Times New Roman" w:hAnsi="Times New Roman"/>
          <w:bCs/>
        </w:rPr>
        <w:t xml:space="preserve"> RRM Core Requirement</w:t>
      </w:r>
      <w:r w:rsidRPr="00D47A39">
        <w:rPr>
          <w:rFonts w:ascii="Times New Roman" w:hAnsi="Times New Roman"/>
          <w:bCs/>
        </w:rPr>
        <w:t>”, Samsung.</w:t>
      </w:r>
    </w:p>
    <w:p w14:paraId="167B6BD7" w14:textId="4DEFA6DD" w:rsidR="00CE5DC8" w:rsidRPr="00D47A39" w:rsidRDefault="0014229A" w:rsidP="00D34FA0">
      <w:pPr>
        <w:rPr>
          <w:rFonts w:ascii="Times New Roman" w:hAnsi="Times New Roman"/>
          <w:bCs/>
        </w:rPr>
      </w:pPr>
      <w:r w:rsidRPr="00D47A39">
        <w:rPr>
          <w:rFonts w:ascii="Times New Roman" w:hAnsi="Times New Roman"/>
          <w:bCs/>
        </w:rPr>
        <w:t>[7]</w:t>
      </w:r>
      <w:r w:rsidRPr="00D47A39">
        <w:rPr>
          <w:rFonts w:ascii="Times New Roman" w:hAnsi="Times New Roman"/>
          <w:b/>
          <w:i/>
          <w:noProof/>
          <w:sz w:val="28"/>
        </w:rPr>
        <w:t xml:space="preserve"> </w:t>
      </w:r>
      <w:r w:rsidRPr="00D47A39">
        <w:rPr>
          <w:rFonts w:ascii="Times New Roman" w:hAnsi="Times New Roman"/>
          <w:bCs/>
        </w:rPr>
        <w:fldChar w:fldCharType="begin"/>
      </w:r>
      <w:r w:rsidRPr="00D47A39">
        <w:rPr>
          <w:rFonts w:ascii="Times New Roman" w:hAnsi="Times New Roman"/>
          <w:bCs/>
        </w:rPr>
        <w:instrText xml:space="preserve"> DOCPROPERTY  Tdoc#  \* MERGEFORMAT </w:instrText>
      </w:r>
      <w:r w:rsidRPr="00D47A39">
        <w:rPr>
          <w:rFonts w:ascii="Times New Roman" w:hAnsi="Times New Roman"/>
          <w:bCs/>
        </w:rPr>
        <w:fldChar w:fldCharType="separate"/>
      </w:r>
      <w:r w:rsidRPr="00D47A39">
        <w:rPr>
          <w:rFonts w:ascii="Times New Roman" w:hAnsi="Times New Roman"/>
          <w:bCs/>
        </w:rPr>
        <w:t>R4-2115299</w:t>
      </w:r>
      <w:r w:rsidRPr="00D47A39">
        <w:rPr>
          <w:rFonts w:ascii="Times New Roman" w:hAnsi="Times New Roman"/>
          <w:bCs/>
        </w:rPr>
        <w:fldChar w:fldCharType="end"/>
      </w:r>
      <w:r w:rsidRPr="00D47A39">
        <w:rPr>
          <w:rFonts w:ascii="Times New Roman" w:hAnsi="Times New Roman"/>
          <w:bCs/>
        </w:rPr>
        <w:t xml:space="preserve">, “WF on NR </w:t>
      </w:r>
      <w:proofErr w:type="spellStart"/>
      <w:r w:rsidRPr="00D47A39">
        <w:rPr>
          <w:rFonts w:ascii="Times New Roman" w:hAnsi="Times New Roman"/>
          <w:bCs/>
        </w:rPr>
        <w:t>eMIMO</w:t>
      </w:r>
      <w:proofErr w:type="spellEnd"/>
      <w:r w:rsidRPr="00D47A39">
        <w:rPr>
          <w:rFonts w:ascii="Times New Roman" w:hAnsi="Times New Roman"/>
          <w:bCs/>
        </w:rPr>
        <w:t xml:space="preserve"> RRM Requirement Maintenance”, Samsung.</w:t>
      </w:r>
    </w:p>
    <w:p w14:paraId="7DE143F3" w14:textId="12E450D7" w:rsidR="004B1F6D" w:rsidRPr="00D47A39" w:rsidRDefault="004B1F6D" w:rsidP="00D34FA0">
      <w:pPr>
        <w:rPr>
          <w:rFonts w:ascii="Times New Roman" w:hAnsi="Times New Roman"/>
          <w:bCs/>
        </w:rPr>
      </w:pPr>
      <w:r w:rsidRPr="00D47A39">
        <w:rPr>
          <w:rFonts w:ascii="Times New Roman" w:hAnsi="Times New Roman"/>
          <w:bCs/>
        </w:rPr>
        <w:t xml:space="preserve">[8] R4-2120264, “WF on NR </w:t>
      </w:r>
      <w:proofErr w:type="spellStart"/>
      <w:r w:rsidRPr="00D47A39">
        <w:rPr>
          <w:rFonts w:ascii="Times New Roman" w:hAnsi="Times New Roman"/>
          <w:bCs/>
        </w:rPr>
        <w:t>eMIMO</w:t>
      </w:r>
      <w:proofErr w:type="spellEnd"/>
      <w:r w:rsidRPr="00D47A39">
        <w:rPr>
          <w:rFonts w:ascii="Times New Roman" w:hAnsi="Times New Roman"/>
          <w:bCs/>
        </w:rPr>
        <w:t xml:space="preserve"> RRM Requirement Maintenance”, Samsung.</w:t>
      </w:r>
    </w:p>
    <w:p w14:paraId="7B8F53E4" w14:textId="013A8E97" w:rsidR="004C68EB" w:rsidRDefault="004C68EB" w:rsidP="00367397">
      <w:pPr>
        <w:rPr>
          <w:rFonts w:asciiTheme="minorHAnsi" w:hAnsiTheme="minorHAnsi" w:cstheme="minorHAnsi"/>
          <w:bCs/>
        </w:rPr>
      </w:pPr>
    </w:p>
    <w:p w14:paraId="27C58CDB" w14:textId="7E61BAFD" w:rsidR="00CE4029" w:rsidRDefault="00CE4029" w:rsidP="00CE4029">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Drafted Reply LS to RAN1 LS (</w:t>
      </w:r>
      <w:r w:rsidR="007423BC" w:rsidRPr="007423BC">
        <w:rPr>
          <w:lang w:val="en-US" w:eastAsia="zh-CN"/>
        </w:rPr>
        <w:t>R1-2205593</w:t>
      </w:r>
      <w:r>
        <w:rPr>
          <w:lang w:val="en-US" w:eastAsia="zh-CN"/>
        </w:rPr>
        <w:t>)</w:t>
      </w:r>
    </w:p>
    <w:p w14:paraId="21C271E8" w14:textId="48D8346E" w:rsidR="00E16574" w:rsidRDefault="00E16574" w:rsidP="00DD28BC">
      <w:pPr>
        <w:rPr>
          <w:rFonts w:asciiTheme="minorHAnsi" w:hAnsiTheme="minorHAnsi" w:cstheme="minorHAnsi"/>
        </w:rPr>
      </w:pPr>
    </w:p>
    <w:p w14:paraId="6D930840" w14:textId="4AC87E36" w:rsidR="00CE4029" w:rsidRDefault="00CE4029" w:rsidP="00FF111E">
      <w:pPr>
        <w:pStyle w:val="Header"/>
        <w:tabs>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TSG</w:t>
      </w:r>
      <w:r>
        <w:rPr>
          <w:rFonts w:cs="Arial"/>
          <w:bCs/>
          <w:sz w:val="22"/>
          <w:szCs w:val="22"/>
        </w:rPr>
        <w:t>-RAN</w:t>
      </w:r>
      <w:r w:rsidRPr="00DA53A0">
        <w:rPr>
          <w:rFonts w:cs="Arial"/>
          <w:bCs/>
          <w:sz w:val="22"/>
          <w:szCs w:val="22"/>
        </w:rPr>
        <w:t xml:space="preserve"> WG</w:t>
      </w:r>
      <w:bookmarkEnd w:id="1"/>
      <w:bookmarkEnd w:id="2"/>
      <w:bookmarkEnd w:id="3"/>
      <w:r>
        <w:rPr>
          <w:rFonts w:cs="Arial"/>
          <w:bCs/>
          <w:sz w:val="22"/>
          <w:szCs w:val="22"/>
        </w:rPr>
        <w:t>4</w:t>
      </w:r>
      <w:r w:rsidRPr="00DA53A0">
        <w:rPr>
          <w:rFonts w:cs="Arial"/>
          <w:bCs/>
          <w:sz w:val="22"/>
          <w:szCs w:val="22"/>
        </w:rPr>
        <w:t xml:space="preserve"> Meeting </w:t>
      </w:r>
      <w:r>
        <w:rPr>
          <w:rFonts w:cs="Arial"/>
          <w:noProof w:val="0"/>
          <w:sz w:val="22"/>
          <w:szCs w:val="22"/>
        </w:rPr>
        <w:t>#104-e</w:t>
      </w:r>
      <w:r w:rsidRPr="00DA53A0">
        <w:rPr>
          <w:rFonts w:cs="Arial"/>
          <w:bCs/>
          <w:sz w:val="22"/>
          <w:szCs w:val="22"/>
        </w:rPr>
        <w:tab/>
      </w:r>
      <w:r w:rsidR="00FF111E">
        <w:rPr>
          <w:rFonts w:cs="Arial"/>
          <w:bCs/>
          <w:sz w:val="22"/>
          <w:szCs w:val="22"/>
        </w:rPr>
        <w:t xml:space="preserve">                     </w:t>
      </w:r>
      <w:r w:rsidR="00FF111E" w:rsidRPr="00666A55">
        <w:rPr>
          <w:rFonts w:cs="Arial"/>
          <w:bCs/>
          <w:sz w:val="22"/>
          <w:szCs w:val="22"/>
          <w:highlight w:val="yellow"/>
        </w:rPr>
        <w:t>R4-22xxxxx</w:t>
      </w:r>
    </w:p>
    <w:p w14:paraId="3CB07E7B" w14:textId="5DD315E1" w:rsidR="00CE4029" w:rsidRPr="00DA53A0" w:rsidRDefault="00FF111E" w:rsidP="00CE4029">
      <w:pPr>
        <w:pStyle w:val="Header"/>
        <w:rPr>
          <w:sz w:val="22"/>
          <w:szCs w:val="22"/>
        </w:rPr>
      </w:pPr>
      <w:r>
        <w:rPr>
          <w:sz w:val="22"/>
          <w:szCs w:val="22"/>
        </w:rPr>
        <w:t>Electronic Meeting</w:t>
      </w:r>
      <w:r w:rsidR="00CE4029" w:rsidRPr="00DA53A0">
        <w:rPr>
          <w:sz w:val="22"/>
          <w:szCs w:val="22"/>
        </w:rPr>
        <w:t xml:space="preserve">, </w:t>
      </w:r>
      <w:r>
        <w:rPr>
          <w:sz w:val="22"/>
          <w:szCs w:val="22"/>
        </w:rPr>
        <w:t>August 15</w:t>
      </w:r>
      <w:r w:rsidRPr="00FF111E">
        <w:rPr>
          <w:sz w:val="22"/>
          <w:szCs w:val="22"/>
          <w:vertAlign w:val="superscript"/>
        </w:rPr>
        <w:t>th</w:t>
      </w:r>
      <w:r>
        <w:rPr>
          <w:sz w:val="22"/>
          <w:szCs w:val="22"/>
        </w:rPr>
        <w:t xml:space="preserve"> –</w:t>
      </w:r>
      <w:r w:rsidR="00CE4029" w:rsidRPr="00DA53A0">
        <w:rPr>
          <w:sz w:val="22"/>
          <w:szCs w:val="22"/>
        </w:rPr>
        <w:t xml:space="preserve"> </w:t>
      </w:r>
      <w:r>
        <w:rPr>
          <w:sz w:val="22"/>
          <w:szCs w:val="22"/>
        </w:rPr>
        <w:t>26</w:t>
      </w:r>
      <w:r w:rsidRPr="00FF111E">
        <w:rPr>
          <w:sz w:val="22"/>
          <w:szCs w:val="22"/>
          <w:vertAlign w:val="superscript"/>
        </w:rPr>
        <w:t>th</w:t>
      </w:r>
      <w:r>
        <w:rPr>
          <w:sz w:val="22"/>
          <w:szCs w:val="22"/>
        </w:rPr>
        <w:t>, 2022</w:t>
      </w:r>
    </w:p>
    <w:p w14:paraId="59F0F8A4" w14:textId="77777777" w:rsidR="00CE4029" w:rsidRPr="00FF111E" w:rsidRDefault="00CE4029" w:rsidP="00CE4029">
      <w:pPr>
        <w:rPr>
          <w:rFonts w:ascii="Arial" w:hAnsi="Arial" w:cs="Arial"/>
          <w:lang w:val="en-GB"/>
        </w:rPr>
      </w:pPr>
    </w:p>
    <w:p w14:paraId="0C7FA21E" w14:textId="0EB7D218" w:rsidR="00CE4029" w:rsidRPr="004E3939" w:rsidRDefault="00CE4029" w:rsidP="00CE402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A97292">
        <w:rPr>
          <w:rFonts w:ascii="Arial" w:hAnsi="Arial" w:cs="Arial"/>
          <w:bCs/>
        </w:rPr>
        <w:t>Reply LS on</w:t>
      </w:r>
      <w:r w:rsidR="00B867FD" w:rsidRPr="00B867FD">
        <w:rPr>
          <w:rFonts w:ascii="Arial" w:hAnsi="Arial" w:cs="Arial"/>
          <w:bCs/>
        </w:rPr>
        <w:t xml:space="preserve"> maximum uplink timing difference for Multi-DCI Multi-TRP with two TAs</w:t>
      </w:r>
      <w:r w:rsidR="00FF111E">
        <w:rPr>
          <w:rFonts w:ascii="Arial" w:hAnsi="Arial" w:cs="Arial"/>
          <w:b/>
        </w:rPr>
        <w:t xml:space="preserve"> </w:t>
      </w:r>
    </w:p>
    <w:p w14:paraId="177B1A04" w14:textId="5331EAD7" w:rsidR="00CE4029" w:rsidRPr="00B97703" w:rsidRDefault="00CE4029" w:rsidP="00CE4029">
      <w:pPr>
        <w:spacing w:after="60"/>
        <w:ind w:left="1985" w:hanging="1985"/>
        <w:rPr>
          <w:rFonts w:ascii="Arial" w:hAnsi="Arial" w:cs="Arial"/>
          <w:b/>
          <w:bCs/>
        </w:rPr>
      </w:pPr>
      <w:bookmarkStart w:id="4" w:name="OLE_LINK57"/>
      <w:bookmarkStart w:id="5" w:name="OLE_LINK58"/>
      <w:r w:rsidRPr="004E3939">
        <w:rPr>
          <w:rFonts w:ascii="Arial" w:hAnsi="Arial" w:cs="Arial"/>
          <w:b/>
        </w:rPr>
        <w:t>Response to:</w:t>
      </w:r>
      <w:r w:rsidRPr="004E3939">
        <w:rPr>
          <w:rFonts w:ascii="Arial" w:hAnsi="Arial" w:cs="Arial"/>
          <w:b/>
          <w:bCs/>
        </w:rPr>
        <w:tab/>
      </w:r>
      <w:r w:rsidR="007423BC" w:rsidRPr="007423BC">
        <w:rPr>
          <w:rFonts w:ascii="Arial" w:hAnsi="Arial" w:cs="Arial"/>
          <w:bCs/>
        </w:rPr>
        <w:t>R1-2205593</w:t>
      </w:r>
    </w:p>
    <w:p w14:paraId="68A1B902" w14:textId="7F8085AA" w:rsidR="00CE4029" w:rsidRPr="004E3939" w:rsidRDefault="00CE4029" w:rsidP="00CE4029">
      <w:pPr>
        <w:spacing w:after="60"/>
        <w:ind w:left="1985" w:hanging="1985"/>
        <w:rPr>
          <w:rFonts w:ascii="Arial" w:hAnsi="Arial" w:cs="Arial"/>
          <w:b/>
          <w:bCs/>
        </w:rPr>
      </w:pPr>
      <w:bookmarkStart w:id="6" w:name="OLE_LINK59"/>
      <w:bookmarkStart w:id="7" w:name="OLE_LINK60"/>
      <w:bookmarkStart w:id="8" w:name="OLE_LINK61"/>
      <w:bookmarkEnd w:id="4"/>
      <w:bookmarkEnd w:id="5"/>
      <w:r w:rsidRPr="004E3939">
        <w:rPr>
          <w:rFonts w:ascii="Arial" w:hAnsi="Arial" w:cs="Arial"/>
          <w:b/>
        </w:rPr>
        <w:t>Release:</w:t>
      </w:r>
      <w:r w:rsidRPr="004E3939">
        <w:rPr>
          <w:rFonts w:ascii="Arial" w:hAnsi="Arial" w:cs="Arial"/>
          <w:b/>
          <w:bCs/>
        </w:rPr>
        <w:tab/>
      </w:r>
      <w:r w:rsidR="00FF111E" w:rsidRPr="00FF111E">
        <w:rPr>
          <w:rFonts w:ascii="Arial" w:hAnsi="Arial" w:cs="Arial"/>
        </w:rPr>
        <w:t>Release-18</w:t>
      </w:r>
    </w:p>
    <w:bookmarkEnd w:id="6"/>
    <w:bookmarkEnd w:id="7"/>
    <w:bookmarkEnd w:id="8"/>
    <w:p w14:paraId="1F436C5A" w14:textId="7F4F648F" w:rsidR="00CE4029" w:rsidRPr="00B97703" w:rsidRDefault="00CE4029" w:rsidP="00CE4029">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proofErr w:type="spellStart"/>
      <w:r w:rsidR="00441DA4" w:rsidRPr="00441DA4">
        <w:rPr>
          <w:rFonts w:ascii="Arial" w:hAnsi="Arial" w:cs="Arial"/>
        </w:rPr>
        <w:t>NR_MIMO_evo_DL_UL</w:t>
      </w:r>
      <w:proofErr w:type="spellEnd"/>
    </w:p>
    <w:p w14:paraId="78A07E60" w14:textId="77777777" w:rsidR="00CE4029" w:rsidRPr="004E3939" w:rsidRDefault="00CE4029" w:rsidP="00CE4029">
      <w:pPr>
        <w:spacing w:after="60"/>
        <w:ind w:left="1985" w:hanging="1985"/>
        <w:rPr>
          <w:rFonts w:ascii="Arial" w:hAnsi="Arial" w:cs="Arial"/>
          <w:b/>
        </w:rPr>
      </w:pPr>
    </w:p>
    <w:p w14:paraId="401D263B" w14:textId="296AC9DE" w:rsidR="00CE4029" w:rsidRPr="004E3939" w:rsidRDefault="00CE4029" w:rsidP="00CE4029">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sidR="00FF111E" w:rsidRPr="00FF111E">
        <w:rPr>
          <w:rFonts w:ascii="Arial" w:hAnsi="Arial" w:cs="Arial"/>
          <w:bCs/>
        </w:rPr>
        <w:t>RAN WG4</w:t>
      </w:r>
    </w:p>
    <w:p w14:paraId="39507AED" w14:textId="41D7E08A" w:rsidR="00CE4029" w:rsidRPr="004E3939" w:rsidRDefault="00CE4029" w:rsidP="00CE4029">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FF111E" w:rsidRPr="00FF111E">
        <w:rPr>
          <w:rFonts w:ascii="Arial" w:hAnsi="Arial" w:cs="Arial"/>
        </w:rPr>
        <w:t>RAN WG1</w:t>
      </w:r>
    </w:p>
    <w:p w14:paraId="1B452B2E" w14:textId="77777777" w:rsidR="00CE4029" w:rsidRDefault="00CE4029" w:rsidP="00CE4029">
      <w:pPr>
        <w:spacing w:after="60"/>
        <w:ind w:left="1985" w:hanging="1985"/>
        <w:rPr>
          <w:rFonts w:ascii="Arial" w:hAnsi="Arial" w:cs="Arial"/>
          <w:bCs/>
        </w:rPr>
      </w:pPr>
    </w:p>
    <w:p w14:paraId="47963C35" w14:textId="7270E7BE" w:rsidR="00CE4029" w:rsidRDefault="00CE4029" w:rsidP="00CE4029">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FF111E" w:rsidRPr="00FF111E">
        <w:rPr>
          <w:rFonts w:ascii="Arial" w:hAnsi="Arial" w:cs="Arial"/>
        </w:rPr>
        <w:t>Wang, He (Jackson)</w:t>
      </w:r>
    </w:p>
    <w:p w14:paraId="69909571" w14:textId="3D03A21C" w:rsidR="00CE4029" w:rsidRPr="00FF111E" w:rsidRDefault="00CE4029" w:rsidP="00CE4029">
      <w:pPr>
        <w:spacing w:after="60"/>
        <w:ind w:left="1985" w:hanging="1985"/>
        <w:rPr>
          <w:rFonts w:ascii="Arial" w:hAnsi="Arial" w:cs="Arial"/>
        </w:rPr>
      </w:pPr>
      <w:r w:rsidRPr="00FF111E">
        <w:rPr>
          <w:rFonts w:ascii="Arial" w:hAnsi="Arial" w:cs="Arial"/>
        </w:rPr>
        <w:tab/>
      </w:r>
      <w:r w:rsidR="00A97292">
        <w:rPr>
          <w:rFonts w:ascii="Arial" w:hAnsi="Arial" w:cs="Arial"/>
        </w:rPr>
        <w:t>h</w:t>
      </w:r>
      <w:r w:rsidR="00A97292" w:rsidRPr="00FF111E">
        <w:rPr>
          <w:rFonts w:ascii="Arial" w:hAnsi="Arial" w:cs="Arial"/>
        </w:rPr>
        <w:t>0809</w:t>
      </w:r>
      <w:r w:rsidR="00FF111E" w:rsidRPr="00FF111E">
        <w:rPr>
          <w:rFonts w:ascii="Arial" w:hAnsi="Arial" w:cs="Arial"/>
        </w:rPr>
        <w:t>.wang@samsung.com</w:t>
      </w:r>
    </w:p>
    <w:p w14:paraId="012684EC" w14:textId="77777777" w:rsidR="00FF111E" w:rsidRDefault="00FF111E" w:rsidP="00CE4029">
      <w:pPr>
        <w:spacing w:after="60"/>
        <w:ind w:left="1985" w:hanging="1985"/>
        <w:rPr>
          <w:rFonts w:ascii="Arial" w:hAnsi="Arial" w:cs="Arial"/>
          <w:b/>
        </w:rPr>
      </w:pPr>
    </w:p>
    <w:p w14:paraId="30C2CD20" w14:textId="68EFF752" w:rsidR="00CE4029" w:rsidRPr="00383545" w:rsidRDefault="00CE4029" w:rsidP="00CE4029">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3GPP Liaisons Coordinator,</w:t>
      </w:r>
    </w:p>
    <w:p w14:paraId="3C440A9C" w14:textId="77777777" w:rsidR="00CE4029" w:rsidRDefault="00CE4029" w:rsidP="00CE4029">
      <w:pPr>
        <w:spacing w:after="60"/>
        <w:ind w:left="1985" w:hanging="1985"/>
        <w:rPr>
          <w:rFonts w:ascii="Arial" w:hAnsi="Arial" w:cs="Arial"/>
          <w:b/>
        </w:rPr>
      </w:pPr>
    </w:p>
    <w:p w14:paraId="0164C632" w14:textId="77777777" w:rsidR="00CE4029" w:rsidRDefault="00CE4029" w:rsidP="00CE4029">
      <w:pPr>
        <w:pStyle w:val="Heading1"/>
      </w:pPr>
      <w:r>
        <w:t>1</w:t>
      </w:r>
      <w:r>
        <w:tab/>
        <w:t>Overall description</w:t>
      </w:r>
    </w:p>
    <w:p w14:paraId="1EF39ECF" w14:textId="4F6ED946" w:rsidR="00082AEE" w:rsidRPr="00B714C8" w:rsidRDefault="00CA5A72" w:rsidP="00CA5A72">
      <w:pPr>
        <w:spacing w:after="120"/>
        <w:rPr>
          <w:rFonts w:ascii="Times New Roman" w:hAnsi="Times New Roman"/>
          <w:bCs/>
        </w:rPr>
      </w:pPr>
      <w:r w:rsidRPr="00B714C8">
        <w:rPr>
          <w:rFonts w:ascii="Times New Roman" w:hAnsi="Times New Roman"/>
          <w:bCs/>
        </w:rPr>
        <w:t>RAN4 would like to thank RAN1 for the LS in R1-</w:t>
      </w:r>
      <w:r w:rsidR="00EA2F0A" w:rsidRPr="00B714C8">
        <w:rPr>
          <w:rFonts w:ascii="Times New Roman" w:hAnsi="Times New Roman"/>
          <w:bCs/>
        </w:rPr>
        <w:t>2205593</w:t>
      </w:r>
      <w:r w:rsidRPr="00B714C8">
        <w:rPr>
          <w:rFonts w:ascii="Times New Roman" w:hAnsi="Times New Roman"/>
          <w:bCs/>
        </w:rPr>
        <w:t xml:space="preserve"> on </w:t>
      </w:r>
      <w:r w:rsidR="00371FF2" w:rsidRPr="00B714C8">
        <w:rPr>
          <w:rFonts w:ascii="Times New Roman" w:hAnsi="Times New Roman"/>
          <w:bCs/>
        </w:rPr>
        <w:t>maximum uplink timing difference for Multi-DCI Multi-TRP with two TAs in Rel-18</w:t>
      </w:r>
      <w:r w:rsidRPr="00B714C8">
        <w:rPr>
          <w:rFonts w:ascii="Times New Roman" w:hAnsi="Times New Roman"/>
          <w:bCs/>
        </w:rPr>
        <w:t xml:space="preserve">. </w:t>
      </w:r>
      <w:r w:rsidR="00082AEE" w:rsidRPr="00B714C8">
        <w:rPr>
          <w:rFonts w:ascii="Times New Roman" w:hAnsi="Times New Roman"/>
          <w:bCs/>
        </w:rPr>
        <w:t xml:space="preserve">Based on the discussion in RAN4, the responses to </w:t>
      </w:r>
      <w:r w:rsidR="00B714C8" w:rsidRPr="00B714C8">
        <w:rPr>
          <w:rFonts w:ascii="Times New Roman" w:hAnsi="Times New Roman"/>
          <w:bCs/>
        </w:rPr>
        <w:t>the</w:t>
      </w:r>
      <w:r w:rsidR="00082AEE" w:rsidRPr="00B714C8">
        <w:rPr>
          <w:rFonts w:ascii="Times New Roman" w:hAnsi="Times New Roman"/>
          <w:bCs/>
        </w:rPr>
        <w:t xml:space="preserve"> question contained in RAN1 LS </w:t>
      </w:r>
      <w:r w:rsidR="00B714C8" w:rsidRPr="00B714C8">
        <w:rPr>
          <w:rFonts w:ascii="Times New Roman" w:hAnsi="Times New Roman"/>
          <w:bCs/>
        </w:rPr>
        <w:t>is</w:t>
      </w:r>
      <w:r w:rsidR="00082AEE" w:rsidRPr="00B714C8">
        <w:rPr>
          <w:rFonts w:ascii="Times New Roman" w:hAnsi="Times New Roman"/>
          <w:bCs/>
        </w:rPr>
        <w:t xml:space="preserve"> provided as follows:</w:t>
      </w:r>
    </w:p>
    <w:p w14:paraId="4C09D417" w14:textId="77777777" w:rsidR="00082AEE" w:rsidRPr="00B714C8" w:rsidRDefault="00082AEE" w:rsidP="00CA5A72">
      <w:pPr>
        <w:spacing w:after="120"/>
        <w:rPr>
          <w:rFonts w:ascii="Arial" w:hAnsi="Arial" w:cs="Arial"/>
          <w:bCs/>
        </w:rPr>
      </w:pPr>
    </w:p>
    <w:p w14:paraId="21DABC2D" w14:textId="12B99C19" w:rsidR="00082AEE" w:rsidRPr="00B714C8" w:rsidRDefault="00B714C8" w:rsidP="00B714C8">
      <w:pPr>
        <w:pStyle w:val="ListParagraph"/>
        <w:numPr>
          <w:ilvl w:val="0"/>
          <w:numId w:val="25"/>
        </w:numPr>
        <w:overflowPunct/>
        <w:autoSpaceDE/>
        <w:autoSpaceDN/>
        <w:adjustRightInd/>
        <w:spacing w:after="60"/>
        <w:ind w:firstLineChars="0"/>
        <w:textAlignment w:val="auto"/>
        <w:rPr>
          <w:rFonts w:eastAsia="等线"/>
          <w:bCs/>
          <w:sz w:val="22"/>
          <w:szCs w:val="22"/>
          <w:lang w:val="en-US" w:eastAsia="zh-CN"/>
        </w:rPr>
      </w:pPr>
      <w:r w:rsidRPr="00B714C8">
        <w:rPr>
          <w:rFonts w:eastAsia="等线"/>
          <w:bCs/>
          <w:sz w:val="22"/>
          <w:szCs w:val="22"/>
          <w:lang w:val="en-US" w:eastAsia="zh-CN"/>
        </w:rPr>
        <w:t>RAN1 would kindly like to ask RAN4 to provide feedback on what maximum uplink timing difference that RAN1 can assume between the two TAs for multi-DCI multi-TRP operation.</w:t>
      </w:r>
    </w:p>
    <w:p w14:paraId="4A51E999" w14:textId="611031CD" w:rsidR="003B6015" w:rsidRPr="003B6015" w:rsidRDefault="00082AEE">
      <w:pPr>
        <w:spacing w:after="120"/>
        <w:rPr>
          <w:rFonts w:ascii="Times New Roman" w:hAnsi="Times New Roman"/>
          <w:bCs/>
        </w:rPr>
      </w:pPr>
      <w:r w:rsidRPr="003B6015">
        <w:rPr>
          <w:rFonts w:ascii="Times New Roman" w:hAnsi="Times New Roman"/>
          <w:bCs/>
        </w:rPr>
        <w:t xml:space="preserve">[RAN4 Response] </w:t>
      </w:r>
      <w:r w:rsidR="003603F4" w:rsidRPr="003603F4">
        <w:rPr>
          <w:rFonts w:ascii="Times New Roman" w:hAnsi="Times New Roman"/>
          <w:bCs/>
        </w:rPr>
        <w:t xml:space="preserve">RAN4 see the existing MTTD requirement for inter-band sync NR-DC, i.e., 34.6us for all cells in MCG and SCG in FR1, and 8.5us for all cells in MCG and SCG in FR2-1, can be used as a starting point for RAN1, </w:t>
      </w:r>
      <w:r w:rsidR="00CD2B07" w:rsidRPr="00CD2B07">
        <w:rPr>
          <w:rFonts w:ascii="Times New Roman" w:hAnsi="Times New Roman"/>
          <w:bCs/>
        </w:rPr>
        <w:t>assumed as the maximum uplink timing difference between the two TAs for multi-DCI multi-TRP operation</w:t>
      </w:r>
      <w:r w:rsidR="003603F4" w:rsidRPr="003603F4">
        <w:rPr>
          <w:rFonts w:ascii="Times New Roman" w:hAnsi="Times New Roman"/>
          <w:bCs/>
        </w:rPr>
        <w:t>.</w:t>
      </w:r>
      <w:r w:rsidR="003603F4" w:rsidRPr="003603F4">
        <w:rPr>
          <w:rFonts w:ascii="Times New Roman" w:hAnsi="Times New Roman"/>
          <w:bCs/>
        </w:rPr>
        <w:tab/>
        <w:t>Specifically, the maximum uplink timing difference between two TAs for multi-DCI multi-TRP operation discussed in RAN4 is the relative transmission timing difference between slot timing boundaries of the TX signals with TA1 and TA2.</w:t>
      </w:r>
    </w:p>
    <w:p w14:paraId="5179DAD9" w14:textId="77777777" w:rsidR="00194809" w:rsidRDefault="00194809" w:rsidP="00082AEE">
      <w:pPr>
        <w:overflowPunct w:val="0"/>
        <w:autoSpaceDE w:val="0"/>
        <w:autoSpaceDN w:val="0"/>
        <w:adjustRightInd w:val="0"/>
        <w:textAlignment w:val="baseline"/>
        <w:rPr>
          <w:rFonts w:ascii="Times New Roman" w:hAnsi="Times New Roman"/>
          <w:bCs/>
        </w:rPr>
      </w:pPr>
    </w:p>
    <w:p w14:paraId="541AF653" w14:textId="12869E76" w:rsidR="00082AEE" w:rsidRPr="003B6015" w:rsidRDefault="00082AEE" w:rsidP="00082AEE">
      <w:pPr>
        <w:overflowPunct w:val="0"/>
        <w:autoSpaceDE w:val="0"/>
        <w:autoSpaceDN w:val="0"/>
        <w:adjustRightInd w:val="0"/>
        <w:textAlignment w:val="baseline"/>
        <w:rPr>
          <w:rFonts w:ascii="Times New Roman" w:hAnsi="Times New Roman"/>
          <w:bCs/>
        </w:rPr>
      </w:pPr>
      <w:r w:rsidRPr="003B6015">
        <w:rPr>
          <w:rFonts w:ascii="Times New Roman" w:hAnsi="Times New Roman"/>
          <w:bCs/>
        </w:rPr>
        <w:t xml:space="preserve">RAN4 would respectfully ask RAN1 to take the above information into account for their future work.  </w:t>
      </w:r>
    </w:p>
    <w:p w14:paraId="69ECA1B1" w14:textId="77777777" w:rsidR="00CE4029" w:rsidRDefault="00CE4029" w:rsidP="00CE4029">
      <w:pPr>
        <w:pStyle w:val="Heading1"/>
      </w:pPr>
      <w:r>
        <w:t>2</w:t>
      </w:r>
      <w:r>
        <w:tab/>
        <w:t>Actions</w:t>
      </w:r>
    </w:p>
    <w:p w14:paraId="3603F30F" w14:textId="282B2ACC" w:rsidR="00CE4029" w:rsidRDefault="00CE4029" w:rsidP="00CE4029">
      <w:pPr>
        <w:spacing w:after="120"/>
        <w:ind w:left="1985" w:hanging="1985"/>
        <w:rPr>
          <w:rFonts w:ascii="Arial" w:hAnsi="Arial" w:cs="Arial"/>
          <w:b/>
        </w:rPr>
      </w:pPr>
      <w:r>
        <w:rPr>
          <w:rFonts w:ascii="Arial" w:hAnsi="Arial" w:cs="Arial"/>
          <w:b/>
        </w:rPr>
        <w:t xml:space="preserve">To </w:t>
      </w:r>
      <w:r w:rsidR="00CA5A72">
        <w:rPr>
          <w:rFonts w:ascii="Arial" w:hAnsi="Arial" w:cs="Arial"/>
          <w:b/>
        </w:rPr>
        <w:t>RAN WG1</w:t>
      </w:r>
      <w:r>
        <w:rPr>
          <w:rFonts w:ascii="Arial" w:hAnsi="Arial" w:cs="Arial"/>
          <w:b/>
        </w:rPr>
        <w:t xml:space="preserve"> </w:t>
      </w:r>
    </w:p>
    <w:p w14:paraId="509049E2" w14:textId="76773ED2" w:rsidR="00CE4029" w:rsidRPr="000F6242" w:rsidRDefault="00CE4029" w:rsidP="00CE402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EB4D0DF" w14:textId="3B1B23BA" w:rsidR="00082AEE" w:rsidRPr="00082AEE" w:rsidRDefault="00082AEE" w:rsidP="00082AEE">
      <w:pPr>
        <w:overflowPunct w:val="0"/>
        <w:autoSpaceDE w:val="0"/>
        <w:autoSpaceDN w:val="0"/>
        <w:adjustRightInd w:val="0"/>
        <w:textAlignment w:val="baseline"/>
      </w:pPr>
      <w:r w:rsidRPr="00DA1BD0">
        <w:rPr>
          <w:rFonts w:ascii="Arial" w:hAnsi="Arial" w:cs="Arial"/>
          <w:bCs/>
        </w:rPr>
        <w:t xml:space="preserve">RAN4 </w:t>
      </w:r>
      <w:r>
        <w:rPr>
          <w:rFonts w:ascii="Arial" w:hAnsi="Arial" w:cs="Arial"/>
          <w:bCs/>
        </w:rPr>
        <w:t xml:space="preserve">would </w:t>
      </w:r>
      <w:r w:rsidRPr="00DA1BD0">
        <w:rPr>
          <w:rFonts w:ascii="Arial" w:hAnsi="Arial" w:cs="Arial"/>
          <w:bCs/>
        </w:rPr>
        <w:t>respectfully ask RAN</w:t>
      </w:r>
      <w:r>
        <w:rPr>
          <w:rFonts w:ascii="Arial" w:hAnsi="Arial" w:cs="Arial"/>
          <w:bCs/>
        </w:rPr>
        <w:t>1</w:t>
      </w:r>
      <w:r w:rsidRPr="00DA1BD0">
        <w:rPr>
          <w:rFonts w:ascii="Arial" w:hAnsi="Arial" w:cs="Arial"/>
          <w:bCs/>
        </w:rPr>
        <w:t xml:space="preserve"> to take the above information into account for their future work.</w:t>
      </w:r>
      <w:r>
        <w:t xml:space="preserve"> </w:t>
      </w:r>
      <w:r w:rsidRPr="00976446">
        <w:t xml:space="preserve"> </w:t>
      </w:r>
    </w:p>
    <w:p w14:paraId="2B3F1BAB" w14:textId="77777777" w:rsidR="00CE4029" w:rsidRDefault="00CE4029" w:rsidP="00CE4029">
      <w:pPr>
        <w:spacing w:after="120"/>
        <w:ind w:left="993" w:hanging="993"/>
        <w:rPr>
          <w:rFonts w:ascii="Arial" w:hAnsi="Arial" w:cs="Arial"/>
        </w:rPr>
      </w:pPr>
    </w:p>
    <w:p w14:paraId="2F15406B" w14:textId="29261366" w:rsidR="00CE4029" w:rsidRDefault="00CE4029" w:rsidP="00CE402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8B2961">
        <w:rPr>
          <w:rFonts w:cs="Arial"/>
          <w:szCs w:val="36"/>
        </w:rPr>
        <w:t>RAN</w:t>
      </w:r>
      <w:r w:rsidRPr="000F6242">
        <w:rPr>
          <w:rFonts w:cs="Arial"/>
          <w:bCs/>
          <w:szCs w:val="36"/>
        </w:rPr>
        <w:t xml:space="preserve"> WG</w:t>
      </w:r>
      <w:r w:rsidR="008B2961">
        <w:rPr>
          <w:rFonts w:cs="Arial"/>
          <w:bCs/>
          <w:szCs w:val="36"/>
        </w:rPr>
        <w:t>4</w:t>
      </w:r>
      <w:r>
        <w:rPr>
          <w:szCs w:val="36"/>
        </w:rPr>
        <w:t xml:space="preserve"> m</w:t>
      </w:r>
      <w:r w:rsidRPr="000F6242">
        <w:rPr>
          <w:szCs w:val="36"/>
        </w:rPr>
        <w:t>eetings</w:t>
      </w:r>
    </w:p>
    <w:p w14:paraId="0A169262" w14:textId="347A2040" w:rsidR="008B2961" w:rsidRPr="00AA76C5" w:rsidRDefault="008B2961" w:rsidP="008B2961">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WG4 Meeting #104-Bis-e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t>10</w:t>
      </w:r>
      <w:r w:rsidRPr="008B2961">
        <w:rPr>
          <w:rFonts w:ascii="Arial" w:eastAsia="MS Mincho" w:hAnsi="Arial" w:cs="Arial"/>
          <w:bCs/>
          <w:vertAlign w:val="superscript"/>
          <w:lang w:eastAsia="ja-JP"/>
        </w:rPr>
        <w:t>th</w:t>
      </w:r>
      <w:r>
        <w:rPr>
          <w:rFonts w:ascii="Arial" w:eastAsia="MS Mincho" w:hAnsi="Arial" w:cs="Arial"/>
          <w:bCs/>
          <w:lang w:eastAsia="ja-JP"/>
        </w:rPr>
        <w:t xml:space="preserve"> Oct. – 19</w:t>
      </w:r>
      <w:r w:rsidRPr="00FF54CE">
        <w:rPr>
          <w:rFonts w:ascii="Arial" w:eastAsia="MS Mincho" w:hAnsi="Arial" w:cs="Arial"/>
          <w:bCs/>
          <w:vertAlign w:val="superscript"/>
          <w:lang w:eastAsia="ja-JP"/>
        </w:rPr>
        <w:t>th</w:t>
      </w:r>
      <w:r>
        <w:rPr>
          <w:rFonts w:ascii="Arial" w:eastAsia="MS Mincho" w:hAnsi="Arial" w:cs="Arial"/>
          <w:bCs/>
          <w:lang w:eastAsia="ja-JP"/>
        </w:rPr>
        <w:t xml:space="preserve"> Oct. 2022</w:t>
      </w:r>
      <w:r>
        <w:rPr>
          <w:rFonts w:ascii="Arial" w:eastAsia="MS Mincho" w:hAnsi="Arial" w:cs="Arial"/>
          <w:bCs/>
          <w:lang w:eastAsia="ja-JP"/>
        </w:rPr>
        <w:tab/>
      </w:r>
      <w:r>
        <w:rPr>
          <w:rFonts w:ascii="Arial" w:eastAsia="MS Mincho" w:hAnsi="Arial" w:cs="Arial"/>
          <w:bCs/>
          <w:lang w:eastAsia="ja-JP"/>
        </w:rPr>
        <w:tab/>
        <w:t>Electronics.</w:t>
      </w:r>
    </w:p>
    <w:p w14:paraId="33A05982" w14:textId="037DBCAC" w:rsidR="008B2961" w:rsidRPr="00AA76C5" w:rsidRDefault="008B2961" w:rsidP="008B2961">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WG4 Meeting #105</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t>14</w:t>
      </w:r>
      <w:r>
        <w:rPr>
          <w:rFonts w:ascii="Arial" w:eastAsia="MS Mincho" w:hAnsi="Arial" w:cs="Arial"/>
          <w:bCs/>
          <w:vertAlign w:val="superscript"/>
          <w:lang w:eastAsia="ja-JP"/>
        </w:rPr>
        <w:t>th</w:t>
      </w:r>
      <w:r>
        <w:rPr>
          <w:rFonts w:ascii="Arial" w:eastAsia="MS Mincho" w:hAnsi="Arial" w:cs="Arial"/>
          <w:bCs/>
          <w:lang w:eastAsia="ja-JP"/>
        </w:rPr>
        <w:t xml:space="preserve"> Nov. – 18</w:t>
      </w:r>
      <w:r w:rsidRPr="00FF54CE">
        <w:rPr>
          <w:rFonts w:ascii="Arial" w:eastAsia="MS Mincho" w:hAnsi="Arial" w:cs="Arial"/>
          <w:bCs/>
          <w:vertAlign w:val="superscript"/>
          <w:lang w:eastAsia="ja-JP"/>
        </w:rPr>
        <w:t>th</w:t>
      </w:r>
      <w:r>
        <w:rPr>
          <w:rFonts w:ascii="Arial" w:eastAsia="MS Mincho" w:hAnsi="Arial" w:cs="Arial"/>
          <w:bCs/>
          <w:lang w:eastAsia="ja-JP"/>
        </w:rPr>
        <w:t xml:space="preserve"> Nov. 2022</w:t>
      </w:r>
      <w:r>
        <w:rPr>
          <w:rFonts w:ascii="Arial" w:eastAsia="MS Mincho" w:hAnsi="Arial" w:cs="Arial"/>
          <w:bCs/>
          <w:lang w:eastAsia="ja-JP"/>
        </w:rPr>
        <w:tab/>
      </w:r>
      <w:r>
        <w:rPr>
          <w:rFonts w:ascii="Arial" w:eastAsia="MS Mincho" w:hAnsi="Arial" w:cs="Arial"/>
          <w:bCs/>
          <w:lang w:eastAsia="ja-JP"/>
        </w:rPr>
        <w:tab/>
        <w:t>Canada.</w:t>
      </w:r>
    </w:p>
    <w:p w14:paraId="132A791F" w14:textId="5F756184" w:rsidR="00CE4029" w:rsidRDefault="00CE4029" w:rsidP="00DD28BC">
      <w:pPr>
        <w:rPr>
          <w:rFonts w:asciiTheme="minorHAnsi" w:hAnsiTheme="minorHAnsi" w:cstheme="minorHAnsi"/>
        </w:rPr>
      </w:pPr>
    </w:p>
    <w:sectPr w:rsidR="00CE4029"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899C" w14:textId="77777777" w:rsidR="00A321DA" w:rsidRDefault="00A321DA">
      <w:r>
        <w:separator/>
      </w:r>
    </w:p>
  </w:endnote>
  <w:endnote w:type="continuationSeparator" w:id="0">
    <w:p w14:paraId="5EDA7486" w14:textId="77777777" w:rsidR="00A321DA" w:rsidRDefault="00A3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2E53" w14:textId="77777777" w:rsidR="00A321DA" w:rsidRDefault="00A321DA">
      <w:r>
        <w:separator/>
      </w:r>
    </w:p>
  </w:footnote>
  <w:footnote w:type="continuationSeparator" w:id="0">
    <w:p w14:paraId="371C1D5F" w14:textId="77777777" w:rsidR="00A321DA" w:rsidRDefault="00A32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C035BA"/>
    <w:multiLevelType w:val="hybridMultilevel"/>
    <w:tmpl w:val="DA2452A8"/>
    <w:lvl w:ilvl="0" w:tplc="C84487B0">
      <w:start w:val="2"/>
      <w:numFmt w:val="bullet"/>
      <w:lvlText w:val="-"/>
      <w:lvlJc w:val="left"/>
      <w:pPr>
        <w:ind w:left="777" w:hanging="420"/>
      </w:pPr>
      <w:rPr>
        <w:rFonts w:ascii="Calibri" w:eastAsia="宋体" w:hAnsi="Calibri" w:cs="Calibri"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4126B2"/>
    <w:multiLevelType w:val="multilevel"/>
    <w:tmpl w:val="83BC2124"/>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77FD5"/>
    <w:multiLevelType w:val="hybridMultilevel"/>
    <w:tmpl w:val="93B29DE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DBA84100">
      <w:start w:val="1"/>
      <w:numFmt w:val="decimal"/>
      <w:lvlText w:val="%6)"/>
      <w:lvlJc w:val="left"/>
      <w:pPr>
        <w:ind w:left="2505" w:hanging="360"/>
      </w:pPr>
      <w:rPr>
        <w:rFonts w:hint="default"/>
        <w:sz w:val="22"/>
      </w:r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4DC00C7A"/>
    <w:lvl w:ilvl="0">
      <w:start w:val="1"/>
      <w:numFmt w:val="bullet"/>
      <w:lvlText w:val=""/>
      <w:lvlJc w:val="left"/>
      <w:pPr>
        <w:ind w:left="856" w:hanging="360"/>
      </w:pPr>
      <w:rPr>
        <w:rFonts w:ascii="Symbol" w:hAnsi="Symbol" w:hint="default"/>
        <w:strike w:val="0"/>
        <w:dstrike w:val="0"/>
        <w:u w:val="none"/>
      </w:rPr>
    </w:lvl>
    <w:lvl w:ilvl="1">
      <w:start w:val="1"/>
      <w:numFmt w:val="bullet"/>
      <w:lvlText w:val=""/>
      <w:lvlJc w:val="left"/>
      <w:pPr>
        <w:ind w:left="1576" w:hanging="360"/>
      </w:pPr>
      <w:rPr>
        <w:rFonts w:ascii="Wingdings" w:hAnsi="Wingdings"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25"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0B95315"/>
    <w:multiLevelType w:val="hybridMultilevel"/>
    <w:tmpl w:val="26F84634"/>
    <w:lvl w:ilvl="0" w:tplc="46A474B4">
      <w:start w:val="8"/>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8"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1" w15:restartNumberingAfterBreak="0">
    <w:nsid w:val="6559557F"/>
    <w:multiLevelType w:val="hybridMultilevel"/>
    <w:tmpl w:val="81981C78"/>
    <w:lvl w:ilvl="0" w:tplc="771E5C70">
      <w:start w:val="1"/>
      <w:numFmt w:val="bullet"/>
      <w:lvlText w:val="•"/>
      <w:lvlJc w:val="left"/>
      <w:pPr>
        <w:tabs>
          <w:tab w:val="num" w:pos="720"/>
        </w:tabs>
        <w:ind w:left="720" w:hanging="360"/>
      </w:pPr>
      <w:rPr>
        <w:rFonts w:ascii="Arial" w:hAnsi="Arial" w:hint="default"/>
      </w:rPr>
    </w:lvl>
    <w:lvl w:ilvl="1" w:tplc="CD561538" w:tentative="1">
      <w:start w:val="1"/>
      <w:numFmt w:val="bullet"/>
      <w:lvlText w:val="•"/>
      <w:lvlJc w:val="left"/>
      <w:pPr>
        <w:tabs>
          <w:tab w:val="num" w:pos="1440"/>
        </w:tabs>
        <w:ind w:left="1440" w:hanging="360"/>
      </w:pPr>
      <w:rPr>
        <w:rFonts w:ascii="Arial" w:hAnsi="Arial" w:hint="default"/>
      </w:rPr>
    </w:lvl>
    <w:lvl w:ilvl="2" w:tplc="4BD8331C">
      <w:start w:val="1"/>
      <w:numFmt w:val="bullet"/>
      <w:lvlText w:val="•"/>
      <w:lvlJc w:val="left"/>
      <w:pPr>
        <w:tabs>
          <w:tab w:val="num" w:pos="2160"/>
        </w:tabs>
        <w:ind w:left="2160" w:hanging="360"/>
      </w:pPr>
      <w:rPr>
        <w:rFonts w:ascii="Arial" w:hAnsi="Arial" w:hint="default"/>
      </w:rPr>
    </w:lvl>
    <w:lvl w:ilvl="3" w:tplc="1D42F04C" w:tentative="1">
      <w:start w:val="1"/>
      <w:numFmt w:val="bullet"/>
      <w:lvlText w:val="•"/>
      <w:lvlJc w:val="left"/>
      <w:pPr>
        <w:tabs>
          <w:tab w:val="num" w:pos="2880"/>
        </w:tabs>
        <w:ind w:left="2880" w:hanging="360"/>
      </w:pPr>
      <w:rPr>
        <w:rFonts w:ascii="Arial" w:hAnsi="Arial" w:hint="default"/>
      </w:rPr>
    </w:lvl>
    <w:lvl w:ilvl="4" w:tplc="3670DA7C" w:tentative="1">
      <w:start w:val="1"/>
      <w:numFmt w:val="bullet"/>
      <w:lvlText w:val="•"/>
      <w:lvlJc w:val="left"/>
      <w:pPr>
        <w:tabs>
          <w:tab w:val="num" w:pos="3600"/>
        </w:tabs>
        <w:ind w:left="3600" w:hanging="360"/>
      </w:pPr>
      <w:rPr>
        <w:rFonts w:ascii="Arial" w:hAnsi="Arial" w:hint="default"/>
      </w:rPr>
    </w:lvl>
    <w:lvl w:ilvl="5" w:tplc="4D948C50" w:tentative="1">
      <w:start w:val="1"/>
      <w:numFmt w:val="bullet"/>
      <w:lvlText w:val="•"/>
      <w:lvlJc w:val="left"/>
      <w:pPr>
        <w:tabs>
          <w:tab w:val="num" w:pos="4320"/>
        </w:tabs>
        <w:ind w:left="4320" w:hanging="360"/>
      </w:pPr>
      <w:rPr>
        <w:rFonts w:ascii="Arial" w:hAnsi="Arial" w:hint="default"/>
      </w:rPr>
    </w:lvl>
    <w:lvl w:ilvl="6" w:tplc="5FA84C5C" w:tentative="1">
      <w:start w:val="1"/>
      <w:numFmt w:val="bullet"/>
      <w:lvlText w:val="•"/>
      <w:lvlJc w:val="left"/>
      <w:pPr>
        <w:tabs>
          <w:tab w:val="num" w:pos="5040"/>
        </w:tabs>
        <w:ind w:left="5040" w:hanging="360"/>
      </w:pPr>
      <w:rPr>
        <w:rFonts w:ascii="Arial" w:hAnsi="Arial" w:hint="default"/>
      </w:rPr>
    </w:lvl>
    <w:lvl w:ilvl="7" w:tplc="C2862B54" w:tentative="1">
      <w:start w:val="1"/>
      <w:numFmt w:val="bullet"/>
      <w:lvlText w:val="•"/>
      <w:lvlJc w:val="left"/>
      <w:pPr>
        <w:tabs>
          <w:tab w:val="num" w:pos="5760"/>
        </w:tabs>
        <w:ind w:left="5760" w:hanging="360"/>
      </w:pPr>
      <w:rPr>
        <w:rFonts w:ascii="Arial" w:hAnsi="Arial" w:hint="default"/>
      </w:rPr>
    </w:lvl>
    <w:lvl w:ilvl="8" w:tplc="B94657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B90B93"/>
    <w:multiLevelType w:val="hybridMultilevel"/>
    <w:tmpl w:val="F6BC3F00"/>
    <w:lvl w:ilvl="0" w:tplc="BEA8CD9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CC1BB1"/>
    <w:multiLevelType w:val="hybridMultilevel"/>
    <w:tmpl w:val="0282A502"/>
    <w:lvl w:ilvl="0" w:tplc="E1CCE460">
      <w:start w:val="1"/>
      <w:numFmt w:val="bullet"/>
      <w:lvlText w:val=""/>
      <w:lvlJc w:val="left"/>
      <w:pPr>
        <w:tabs>
          <w:tab w:val="num" w:pos="720"/>
        </w:tabs>
        <w:ind w:left="720" w:hanging="360"/>
      </w:pPr>
      <w:rPr>
        <w:rFonts w:ascii="Symbol" w:hAnsi="Symbol" w:hint="default"/>
      </w:rPr>
    </w:lvl>
    <w:lvl w:ilvl="1" w:tplc="EC12FD40" w:tentative="1">
      <w:start w:val="1"/>
      <w:numFmt w:val="bullet"/>
      <w:lvlText w:val=""/>
      <w:lvlJc w:val="left"/>
      <w:pPr>
        <w:tabs>
          <w:tab w:val="num" w:pos="1440"/>
        </w:tabs>
        <w:ind w:left="1440" w:hanging="360"/>
      </w:pPr>
      <w:rPr>
        <w:rFonts w:ascii="Symbol" w:hAnsi="Symbol" w:hint="default"/>
      </w:rPr>
    </w:lvl>
    <w:lvl w:ilvl="2" w:tplc="20107528">
      <w:numFmt w:val="none"/>
      <w:lvlText w:val=""/>
      <w:lvlJc w:val="left"/>
      <w:pPr>
        <w:tabs>
          <w:tab w:val="num" w:pos="360"/>
        </w:tabs>
      </w:pPr>
    </w:lvl>
    <w:lvl w:ilvl="3" w:tplc="0C884350" w:tentative="1">
      <w:start w:val="1"/>
      <w:numFmt w:val="bullet"/>
      <w:lvlText w:val=""/>
      <w:lvlJc w:val="left"/>
      <w:pPr>
        <w:tabs>
          <w:tab w:val="num" w:pos="2880"/>
        </w:tabs>
        <w:ind w:left="2880" w:hanging="360"/>
      </w:pPr>
      <w:rPr>
        <w:rFonts w:ascii="Symbol" w:hAnsi="Symbol" w:hint="default"/>
      </w:rPr>
    </w:lvl>
    <w:lvl w:ilvl="4" w:tplc="D2C8E700" w:tentative="1">
      <w:start w:val="1"/>
      <w:numFmt w:val="bullet"/>
      <w:lvlText w:val=""/>
      <w:lvlJc w:val="left"/>
      <w:pPr>
        <w:tabs>
          <w:tab w:val="num" w:pos="3600"/>
        </w:tabs>
        <w:ind w:left="3600" w:hanging="360"/>
      </w:pPr>
      <w:rPr>
        <w:rFonts w:ascii="Symbol" w:hAnsi="Symbol" w:hint="default"/>
      </w:rPr>
    </w:lvl>
    <w:lvl w:ilvl="5" w:tplc="77E4069A" w:tentative="1">
      <w:start w:val="1"/>
      <w:numFmt w:val="bullet"/>
      <w:lvlText w:val=""/>
      <w:lvlJc w:val="left"/>
      <w:pPr>
        <w:tabs>
          <w:tab w:val="num" w:pos="4320"/>
        </w:tabs>
        <w:ind w:left="4320" w:hanging="360"/>
      </w:pPr>
      <w:rPr>
        <w:rFonts w:ascii="Symbol" w:hAnsi="Symbol" w:hint="default"/>
      </w:rPr>
    </w:lvl>
    <w:lvl w:ilvl="6" w:tplc="C53C1C14" w:tentative="1">
      <w:start w:val="1"/>
      <w:numFmt w:val="bullet"/>
      <w:lvlText w:val=""/>
      <w:lvlJc w:val="left"/>
      <w:pPr>
        <w:tabs>
          <w:tab w:val="num" w:pos="5040"/>
        </w:tabs>
        <w:ind w:left="5040" w:hanging="360"/>
      </w:pPr>
      <w:rPr>
        <w:rFonts w:ascii="Symbol" w:hAnsi="Symbol" w:hint="default"/>
      </w:rPr>
    </w:lvl>
    <w:lvl w:ilvl="7" w:tplc="8358614E" w:tentative="1">
      <w:start w:val="1"/>
      <w:numFmt w:val="bullet"/>
      <w:lvlText w:val=""/>
      <w:lvlJc w:val="left"/>
      <w:pPr>
        <w:tabs>
          <w:tab w:val="num" w:pos="5760"/>
        </w:tabs>
        <w:ind w:left="5760" w:hanging="360"/>
      </w:pPr>
      <w:rPr>
        <w:rFonts w:ascii="Symbol" w:hAnsi="Symbol" w:hint="default"/>
      </w:rPr>
    </w:lvl>
    <w:lvl w:ilvl="8" w:tplc="707CC6B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EE7096"/>
    <w:multiLevelType w:val="hybridMultilevel"/>
    <w:tmpl w:val="F17C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40"/>
  </w:num>
  <w:num w:numId="4">
    <w:abstractNumId w:val="29"/>
  </w:num>
  <w:num w:numId="5">
    <w:abstractNumId w:val="6"/>
  </w:num>
  <w:num w:numId="6">
    <w:abstractNumId w:val="39"/>
  </w:num>
  <w:num w:numId="7">
    <w:abstractNumId w:val="34"/>
  </w:num>
  <w:num w:numId="8">
    <w:abstractNumId w:val="26"/>
  </w:num>
  <w:num w:numId="9">
    <w:abstractNumId w:val="33"/>
  </w:num>
  <w:num w:numId="10">
    <w:abstractNumId w:val="12"/>
  </w:num>
  <w:num w:numId="11">
    <w:abstractNumId w:val="28"/>
  </w:num>
  <w:num w:numId="12">
    <w:abstractNumId w:val="16"/>
  </w:num>
  <w:num w:numId="13">
    <w:abstractNumId w:val="38"/>
  </w:num>
  <w:num w:numId="14">
    <w:abstractNumId w:val="10"/>
  </w:num>
  <w:num w:numId="15">
    <w:abstractNumId w:val="0"/>
  </w:num>
  <w:num w:numId="16">
    <w:abstractNumId w:val="36"/>
  </w:num>
  <w:num w:numId="17">
    <w:abstractNumId w:val="11"/>
  </w:num>
  <w:num w:numId="18">
    <w:abstractNumId w:val="5"/>
  </w:num>
  <w:num w:numId="19">
    <w:abstractNumId w:val="14"/>
  </w:num>
  <w:num w:numId="20">
    <w:abstractNumId w:val="9"/>
  </w:num>
  <w:num w:numId="21">
    <w:abstractNumId w:val="35"/>
  </w:num>
  <w:num w:numId="22">
    <w:abstractNumId w:val="25"/>
  </w:num>
  <w:num w:numId="23">
    <w:abstractNumId w:val="3"/>
  </w:num>
  <w:num w:numId="24">
    <w:abstractNumId w:val="20"/>
  </w:num>
  <w:num w:numId="25">
    <w:abstractNumId w:val="18"/>
  </w:num>
  <w:num w:numId="26">
    <w:abstractNumId w:val="7"/>
  </w:num>
  <w:num w:numId="27">
    <w:abstractNumId w:val="22"/>
  </w:num>
  <w:num w:numId="28">
    <w:abstractNumId w:val="30"/>
  </w:num>
  <w:num w:numId="29">
    <w:abstractNumId w:val="17"/>
  </w:num>
  <w:num w:numId="30">
    <w:abstractNumId w:val="8"/>
  </w:num>
  <w:num w:numId="31">
    <w:abstractNumId w:val="1"/>
  </w:num>
  <w:num w:numId="32">
    <w:abstractNumId w:val="4"/>
  </w:num>
  <w:num w:numId="33">
    <w:abstractNumId w:val="19"/>
  </w:num>
  <w:num w:numId="34">
    <w:abstractNumId w:val="32"/>
  </w:num>
  <w:num w:numId="35">
    <w:abstractNumId w:val="21"/>
  </w:num>
  <w:num w:numId="36">
    <w:abstractNumId w:val="41"/>
  </w:num>
  <w:num w:numId="37">
    <w:abstractNumId w:val="37"/>
  </w:num>
  <w:num w:numId="38">
    <w:abstractNumId w:val="31"/>
  </w:num>
  <w:num w:numId="39">
    <w:abstractNumId w:val="24"/>
  </w:num>
  <w:num w:numId="40">
    <w:abstractNumId w:val="13"/>
  </w:num>
  <w:num w:numId="41">
    <w:abstractNumId w:val="27"/>
  </w:num>
  <w:num w:numId="4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11457"/>
    <w:rsid w:val="0001576D"/>
    <w:rsid w:val="000174B6"/>
    <w:rsid w:val="00020E90"/>
    <w:rsid w:val="000236C3"/>
    <w:rsid w:val="0002530B"/>
    <w:rsid w:val="0002565B"/>
    <w:rsid w:val="00025FE4"/>
    <w:rsid w:val="00026F3E"/>
    <w:rsid w:val="0003171D"/>
    <w:rsid w:val="00031C1D"/>
    <w:rsid w:val="00032AF6"/>
    <w:rsid w:val="00034B75"/>
    <w:rsid w:val="000353D1"/>
    <w:rsid w:val="00040797"/>
    <w:rsid w:val="000457A1"/>
    <w:rsid w:val="00047FCD"/>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A1830"/>
    <w:rsid w:val="000A4121"/>
    <w:rsid w:val="000A4AA3"/>
    <w:rsid w:val="000A4FAC"/>
    <w:rsid w:val="000A550E"/>
    <w:rsid w:val="000B196B"/>
    <w:rsid w:val="000B1A55"/>
    <w:rsid w:val="000B1B93"/>
    <w:rsid w:val="000B20BB"/>
    <w:rsid w:val="000B2EF6"/>
    <w:rsid w:val="000B2FA6"/>
    <w:rsid w:val="000B31A6"/>
    <w:rsid w:val="000B39CE"/>
    <w:rsid w:val="000B4AA0"/>
    <w:rsid w:val="000B4DA4"/>
    <w:rsid w:val="000C0838"/>
    <w:rsid w:val="000C38C3"/>
    <w:rsid w:val="000C5B53"/>
    <w:rsid w:val="000D03B4"/>
    <w:rsid w:val="000D04A2"/>
    <w:rsid w:val="000D44FB"/>
    <w:rsid w:val="000D66A7"/>
    <w:rsid w:val="000D6CFC"/>
    <w:rsid w:val="000D7ECD"/>
    <w:rsid w:val="000E0443"/>
    <w:rsid w:val="000E1A89"/>
    <w:rsid w:val="000E4891"/>
    <w:rsid w:val="000E537B"/>
    <w:rsid w:val="000E57D0"/>
    <w:rsid w:val="000E595A"/>
    <w:rsid w:val="000E64E9"/>
    <w:rsid w:val="000E7858"/>
    <w:rsid w:val="000F13CC"/>
    <w:rsid w:val="000F1EE3"/>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6225"/>
    <w:rsid w:val="00126E68"/>
    <w:rsid w:val="001270DF"/>
    <w:rsid w:val="00127974"/>
    <w:rsid w:val="001318B6"/>
    <w:rsid w:val="00133A25"/>
    <w:rsid w:val="0014229A"/>
    <w:rsid w:val="00144F96"/>
    <w:rsid w:val="00150641"/>
    <w:rsid w:val="00151EAC"/>
    <w:rsid w:val="00153528"/>
    <w:rsid w:val="00153659"/>
    <w:rsid w:val="00154116"/>
    <w:rsid w:val="00154E68"/>
    <w:rsid w:val="00155804"/>
    <w:rsid w:val="001558DF"/>
    <w:rsid w:val="0015707D"/>
    <w:rsid w:val="00162548"/>
    <w:rsid w:val="00163D48"/>
    <w:rsid w:val="0017138B"/>
    <w:rsid w:val="00172183"/>
    <w:rsid w:val="00174284"/>
    <w:rsid w:val="001751AB"/>
    <w:rsid w:val="00175590"/>
    <w:rsid w:val="00175A3F"/>
    <w:rsid w:val="00176427"/>
    <w:rsid w:val="00180E09"/>
    <w:rsid w:val="001832A4"/>
    <w:rsid w:val="00183D4C"/>
    <w:rsid w:val="00183F6D"/>
    <w:rsid w:val="0018670E"/>
    <w:rsid w:val="0018681E"/>
    <w:rsid w:val="00187C00"/>
    <w:rsid w:val="00191505"/>
    <w:rsid w:val="00194473"/>
    <w:rsid w:val="00194809"/>
    <w:rsid w:val="00195077"/>
    <w:rsid w:val="00196434"/>
    <w:rsid w:val="00197E62"/>
    <w:rsid w:val="001A08AA"/>
    <w:rsid w:val="001A4177"/>
    <w:rsid w:val="001A7004"/>
    <w:rsid w:val="001B1F40"/>
    <w:rsid w:val="001B4F40"/>
    <w:rsid w:val="001B6574"/>
    <w:rsid w:val="001C1409"/>
    <w:rsid w:val="001C2EC3"/>
    <w:rsid w:val="001C4517"/>
    <w:rsid w:val="001C4A89"/>
    <w:rsid w:val="001C6177"/>
    <w:rsid w:val="001C636C"/>
    <w:rsid w:val="001D0363"/>
    <w:rsid w:val="001D115F"/>
    <w:rsid w:val="001D12EA"/>
    <w:rsid w:val="001D39C5"/>
    <w:rsid w:val="001D5DB5"/>
    <w:rsid w:val="001D7D94"/>
    <w:rsid w:val="001E064E"/>
    <w:rsid w:val="001E0673"/>
    <w:rsid w:val="001E4218"/>
    <w:rsid w:val="001E432F"/>
    <w:rsid w:val="001E4B3E"/>
    <w:rsid w:val="001E52F2"/>
    <w:rsid w:val="001F0B20"/>
    <w:rsid w:val="001F7E8A"/>
    <w:rsid w:val="00200A62"/>
    <w:rsid w:val="002010E0"/>
    <w:rsid w:val="0020272F"/>
    <w:rsid w:val="00203740"/>
    <w:rsid w:val="002046C7"/>
    <w:rsid w:val="002054DF"/>
    <w:rsid w:val="00211143"/>
    <w:rsid w:val="0021162C"/>
    <w:rsid w:val="002138EA"/>
    <w:rsid w:val="00213F84"/>
    <w:rsid w:val="00214FBD"/>
    <w:rsid w:val="00215AA1"/>
    <w:rsid w:val="00221F9A"/>
    <w:rsid w:val="00222897"/>
    <w:rsid w:val="00222B0C"/>
    <w:rsid w:val="00227A12"/>
    <w:rsid w:val="00230769"/>
    <w:rsid w:val="00230859"/>
    <w:rsid w:val="00232E2B"/>
    <w:rsid w:val="00235394"/>
    <w:rsid w:val="00235577"/>
    <w:rsid w:val="00241FA4"/>
    <w:rsid w:val="002435CA"/>
    <w:rsid w:val="0024469F"/>
    <w:rsid w:val="00251B51"/>
    <w:rsid w:val="002529D2"/>
    <w:rsid w:val="00252E27"/>
    <w:rsid w:val="002537BC"/>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705"/>
    <w:rsid w:val="002928D0"/>
    <w:rsid w:val="002930F4"/>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C6BFD"/>
    <w:rsid w:val="002D03E5"/>
    <w:rsid w:val="002D14DE"/>
    <w:rsid w:val="002D36EB"/>
    <w:rsid w:val="002E1717"/>
    <w:rsid w:val="002E195F"/>
    <w:rsid w:val="002E2CE9"/>
    <w:rsid w:val="002E31A8"/>
    <w:rsid w:val="002E345E"/>
    <w:rsid w:val="002E3BF7"/>
    <w:rsid w:val="002E5694"/>
    <w:rsid w:val="002F158C"/>
    <w:rsid w:val="002F2D2E"/>
    <w:rsid w:val="002F4093"/>
    <w:rsid w:val="002F5636"/>
    <w:rsid w:val="003022A5"/>
    <w:rsid w:val="00303AF7"/>
    <w:rsid w:val="0030530D"/>
    <w:rsid w:val="00305393"/>
    <w:rsid w:val="00305CB1"/>
    <w:rsid w:val="00305CF9"/>
    <w:rsid w:val="00305CFB"/>
    <w:rsid w:val="00306A78"/>
    <w:rsid w:val="003074CB"/>
    <w:rsid w:val="00311116"/>
    <w:rsid w:val="00311148"/>
    <w:rsid w:val="0031298A"/>
    <w:rsid w:val="00315867"/>
    <w:rsid w:val="00316B01"/>
    <w:rsid w:val="00322146"/>
    <w:rsid w:val="00323613"/>
    <w:rsid w:val="003260D7"/>
    <w:rsid w:val="003267D0"/>
    <w:rsid w:val="00327F01"/>
    <w:rsid w:val="003302F3"/>
    <w:rsid w:val="0033138D"/>
    <w:rsid w:val="00331BB0"/>
    <w:rsid w:val="00332A1C"/>
    <w:rsid w:val="00334145"/>
    <w:rsid w:val="003356B9"/>
    <w:rsid w:val="003408F0"/>
    <w:rsid w:val="00341DE9"/>
    <w:rsid w:val="00351B8E"/>
    <w:rsid w:val="00351F3B"/>
    <w:rsid w:val="00352BCD"/>
    <w:rsid w:val="00355873"/>
    <w:rsid w:val="0035660F"/>
    <w:rsid w:val="003603F4"/>
    <w:rsid w:val="003628B9"/>
    <w:rsid w:val="00362C6E"/>
    <w:rsid w:val="00362D8F"/>
    <w:rsid w:val="00367397"/>
    <w:rsid w:val="00367724"/>
    <w:rsid w:val="00370F68"/>
    <w:rsid w:val="00371E55"/>
    <w:rsid w:val="00371FF2"/>
    <w:rsid w:val="003729EC"/>
    <w:rsid w:val="003730C9"/>
    <w:rsid w:val="00373CF5"/>
    <w:rsid w:val="00375C55"/>
    <w:rsid w:val="003763D8"/>
    <w:rsid w:val="00376BB3"/>
    <w:rsid w:val="003770F6"/>
    <w:rsid w:val="0038258E"/>
    <w:rsid w:val="00387207"/>
    <w:rsid w:val="00391FCC"/>
    <w:rsid w:val="00392C3F"/>
    <w:rsid w:val="00392D61"/>
    <w:rsid w:val="00393042"/>
    <w:rsid w:val="00394AD5"/>
    <w:rsid w:val="0039642D"/>
    <w:rsid w:val="003A2E40"/>
    <w:rsid w:val="003A36EC"/>
    <w:rsid w:val="003A43FE"/>
    <w:rsid w:val="003A4F44"/>
    <w:rsid w:val="003B0158"/>
    <w:rsid w:val="003B027F"/>
    <w:rsid w:val="003B3CB3"/>
    <w:rsid w:val="003B48CF"/>
    <w:rsid w:val="003B4DE7"/>
    <w:rsid w:val="003B56DB"/>
    <w:rsid w:val="003B5A80"/>
    <w:rsid w:val="003B6015"/>
    <w:rsid w:val="003B755E"/>
    <w:rsid w:val="003B75E9"/>
    <w:rsid w:val="003B7F93"/>
    <w:rsid w:val="003C000B"/>
    <w:rsid w:val="003C0FF6"/>
    <w:rsid w:val="003C228E"/>
    <w:rsid w:val="003C26B9"/>
    <w:rsid w:val="003C51E7"/>
    <w:rsid w:val="003C7B1F"/>
    <w:rsid w:val="003D0331"/>
    <w:rsid w:val="003D0CBF"/>
    <w:rsid w:val="003D1EFD"/>
    <w:rsid w:val="003D28BF"/>
    <w:rsid w:val="003D4215"/>
    <w:rsid w:val="003D7719"/>
    <w:rsid w:val="003E456F"/>
    <w:rsid w:val="003F0C1D"/>
    <w:rsid w:val="003F1C1B"/>
    <w:rsid w:val="004007FE"/>
    <w:rsid w:val="00401144"/>
    <w:rsid w:val="00402222"/>
    <w:rsid w:val="00405FD8"/>
    <w:rsid w:val="00407661"/>
    <w:rsid w:val="00410314"/>
    <w:rsid w:val="00411995"/>
    <w:rsid w:val="00412063"/>
    <w:rsid w:val="00412EB1"/>
    <w:rsid w:val="00414118"/>
    <w:rsid w:val="00416084"/>
    <w:rsid w:val="00416811"/>
    <w:rsid w:val="00422F51"/>
    <w:rsid w:val="00424F8C"/>
    <w:rsid w:val="004271BA"/>
    <w:rsid w:val="00433F81"/>
    <w:rsid w:val="004344E5"/>
    <w:rsid w:val="00434DC1"/>
    <w:rsid w:val="004350F4"/>
    <w:rsid w:val="00435144"/>
    <w:rsid w:val="004412A0"/>
    <w:rsid w:val="00441DA4"/>
    <w:rsid w:val="00450F27"/>
    <w:rsid w:val="00451A10"/>
    <w:rsid w:val="00454768"/>
    <w:rsid w:val="00456A75"/>
    <w:rsid w:val="004578D4"/>
    <w:rsid w:val="00461E39"/>
    <w:rsid w:val="00462D3A"/>
    <w:rsid w:val="004634EB"/>
    <w:rsid w:val="00463521"/>
    <w:rsid w:val="00471125"/>
    <w:rsid w:val="0047437A"/>
    <w:rsid w:val="004811F4"/>
    <w:rsid w:val="004823AF"/>
    <w:rsid w:val="00482C3F"/>
    <w:rsid w:val="00484C51"/>
    <w:rsid w:val="0048543E"/>
    <w:rsid w:val="00485492"/>
    <w:rsid w:val="004854B4"/>
    <w:rsid w:val="00486711"/>
    <w:rsid w:val="004868C1"/>
    <w:rsid w:val="004868FA"/>
    <w:rsid w:val="00486A5C"/>
    <w:rsid w:val="004871E4"/>
    <w:rsid w:val="0048750F"/>
    <w:rsid w:val="004A09D4"/>
    <w:rsid w:val="004A2652"/>
    <w:rsid w:val="004A495F"/>
    <w:rsid w:val="004A71D7"/>
    <w:rsid w:val="004B1F6D"/>
    <w:rsid w:val="004B6B0F"/>
    <w:rsid w:val="004B762D"/>
    <w:rsid w:val="004C15FF"/>
    <w:rsid w:val="004C33EA"/>
    <w:rsid w:val="004C68EB"/>
    <w:rsid w:val="004D43CA"/>
    <w:rsid w:val="004D67CC"/>
    <w:rsid w:val="004D7D82"/>
    <w:rsid w:val="004E1ECF"/>
    <w:rsid w:val="004E2659"/>
    <w:rsid w:val="004E30DF"/>
    <w:rsid w:val="004E39EE"/>
    <w:rsid w:val="004E41AF"/>
    <w:rsid w:val="004E56E0"/>
    <w:rsid w:val="004E7329"/>
    <w:rsid w:val="004F0DFB"/>
    <w:rsid w:val="004F2CB0"/>
    <w:rsid w:val="004F5B20"/>
    <w:rsid w:val="004F66BD"/>
    <w:rsid w:val="005017F7"/>
    <w:rsid w:val="00501FA7"/>
    <w:rsid w:val="005028E3"/>
    <w:rsid w:val="005036A1"/>
    <w:rsid w:val="00505BFA"/>
    <w:rsid w:val="005071B4"/>
    <w:rsid w:val="00510D97"/>
    <w:rsid w:val="005117A9"/>
    <w:rsid w:val="00511B22"/>
    <w:rsid w:val="00511F57"/>
    <w:rsid w:val="005131D3"/>
    <w:rsid w:val="00513C32"/>
    <w:rsid w:val="00515CBE"/>
    <w:rsid w:val="00515E2B"/>
    <w:rsid w:val="00517354"/>
    <w:rsid w:val="005173CE"/>
    <w:rsid w:val="00521860"/>
    <w:rsid w:val="00521DDF"/>
    <w:rsid w:val="00522A7E"/>
    <w:rsid w:val="00522F20"/>
    <w:rsid w:val="005259B8"/>
    <w:rsid w:val="00530A2E"/>
    <w:rsid w:val="00530FBE"/>
    <w:rsid w:val="005339DB"/>
    <w:rsid w:val="00534C89"/>
    <w:rsid w:val="00541573"/>
    <w:rsid w:val="00541D12"/>
    <w:rsid w:val="00541D59"/>
    <w:rsid w:val="0054348A"/>
    <w:rsid w:val="0054383B"/>
    <w:rsid w:val="00550DD1"/>
    <w:rsid w:val="0055136F"/>
    <w:rsid w:val="005516EA"/>
    <w:rsid w:val="00556765"/>
    <w:rsid w:val="00563824"/>
    <w:rsid w:val="0056479E"/>
    <w:rsid w:val="00565837"/>
    <w:rsid w:val="005814E2"/>
    <w:rsid w:val="00582081"/>
    <w:rsid w:val="0058519C"/>
    <w:rsid w:val="00593201"/>
    <w:rsid w:val="005956EE"/>
    <w:rsid w:val="00595B3C"/>
    <w:rsid w:val="00596145"/>
    <w:rsid w:val="005976B1"/>
    <w:rsid w:val="005A083E"/>
    <w:rsid w:val="005A25EE"/>
    <w:rsid w:val="005A30C5"/>
    <w:rsid w:val="005A4468"/>
    <w:rsid w:val="005A4EA2"/>
    <w:rsid w:val="005A69D0"/>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E46"/>
    <w:rsid w:val="005E0AF4"/>
    <w:rsid w:val="005E5C23"/>
    <w:rsid w:val="005F006F"/>
    <w:rsid w:val="005F2145"/>
    <w:rsid w:val="005F25CC"/>
    <w:rsid w:val="005F2CD4"/>
    <w:rsid w:val="005F3BC6"/>
    <w:rsid w:val="005F57D1"/>
    <w:rsid w:val="00600BA4"/>
    <w:rsid w:val="006016E1"/>
    <w:rsid w:val="00602D27"/>
    <w:rsid w:val="00613625"/>
    <w:rsid w:val="006144A1"/>
    <w:rsid w:val="00616096"/>
    <w:rsid w:val="006160A2"/>
    <w:rsid w:val="0062168F"/>
    <w:rsid w:val="006247A2"/>
    <w:rsid w:val="00626535"/>
    <w:rsid w:val="006302AA"/>
    <w:rsid w:val="0063097D"/>
    <w:rsid w:val="00634319"/>
    <w:rsid w:val="00634D42"/>
    <w:rsid w:val="00634D84"/>
    <w:rsid w:val="00635B33"/>
    <w:rsid w:val="006363BD"/>
    <w:rsid w:val="0064049F"/>
    <w:rsid w:val="006412DC"/>
    <w:rsid w:val="006437E5"/>
    <w:rsid w:val="0064399B"/>
    <w:rsid w:val="00644790"/>
    <w:rsid w:val="00644CCE"/>
    <w:rsid w:val="006501AF"/>
    <w:rsid w:val="00650829"/>
    <w:rsid w:val="00650DDE"/>
    <w:rsid w:val="0065360C"/>
    <w:rsid w:val="0065421A"/>
    <w:rsid w:val="0065561E"/>
    <w:rsid w:val="00656CCF"/>
    <w:rsid w:val="00660AE2"/>
    <w:rsid w:val="00665060"/>
    <w:rsid w:val="00666A55"/>
    <w:rsid w:val="00666E03"/>
    <w:rsid w:val="00667F33"/>
    <w:rsid w:val="00671FF7"/>
    <w:rsid w:val="00672307"/>
    <w:rsid w:val="00675D3F"/>
    <w:rsid w:val="00676322"/>
    <w:rsid w:val="006808C6"/>
    <w:rsid w:val="006906A6"/>
    <w:rsid w:val="00692A68"/>
    <w:rsid w:val="00695D85"/>
    <w:rsid w:val="00696DB7"/>
    <w:rsid w:val="00697AEF"/>
    <w:rsid w:val="006A1A49"/>
    <w:rsid w:val="006A2715"/>
    <w:rsid w:val="006A39DE"/>
    <w:rsid w:val="006A5171"/>
    <w:rsid w:val="006A5871"/>
    <w:rsid w:val="006A6A9E"/>
    <w:rsid w:val="006A6D23"/>
    <w:rsid w:val="006A7548"/>
    <w:rsid w:val="006B012A"/>
    <w:rsid w:val="006B111B"/>
    <w:rsid w:val="006B18C8"/>
    <w:rsid w:val="006B5654"/>
    <w:rsid w:val="006C1C3B"/>
    <w:rsid w:val="006C241D"/>
    <w:rsid w:val="006C37B3"/>
    <w:rsid w:val="006C3950"/>
    <w:rsid w:val="006C4E43"/>
    <w:rsid w:val="006C5A8F"/>
    <w:rsid w:val="006C62D3"/>
    <w:rsid w:val="006C6435"/>
    <w:rsid w:val="006C643E"/>
    <w:rsid w:val="006C7ACB"/>
    <w:rsid w:val="006D3671"/>
    <w:rsid w:val="006D470A"/>
    <w:rsid w:val="006D48B8"/>
    <w:rsid w:val="006D5659"/>
    <w:rsid w:val="006E0A73"/>
    <w:rsid w:val="006E0FEE"/>
    <w:rsid w:val="006E2F4C"/>
    <w:rsid w:val="006E6C11"/>
    <w:rsid w:val="006E7881"/>
    <w:rsid w:val="006E78C3"/>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2FBC"/>
    <w:rsid w:val="00725C54"/>
    <w:rsid w:val="00727F46"/>
    <w:rsid w:val="00730655"/>
    <w:rsid w:val="007318A1"/>
    <w:rsid w:val="00731D77"/>
    <w:rsid w:val="00732360"/>
    <w:rsid w:val="00733588"/>
    <w:rsid w:val="0073390A"/>
    <w:rsid w:val="00734E64"/>
    <w:rsid w:val="00735BC3"/>
    <w:rsid w:val="00736B37"/>
    <w:rsid w:val="00736F41"/>
    <w:rsid w:val="007375C6"/>
    <w:rsid w:val="0074006A"/>
    <w:rsid w:val="007423BC"/>
    <w:rsid w:val="007439E9"/>
    <w:rsid w:val="00746CC9"/>
    <w:rsid w:val="00750FD8"/>
    <w:rsid w:val="00751001"/>
    <w:rsid w:val="007520B4"/>
    <w:rsid w:val="007530EF"/>
    <w:rsid w:val="00761F65"/>
    <w:rsid w:val="0076330F"/>
    <w:rsid w:val="00766028"/>
    <w:rsid w:val="00772410"/>
    <w:rsid w:val="007737D8"/>
    <w:rsid w:val="00773BC9"/>
    <w:rsid w:val="00775C87"/>
    <w:rsid w:val="007763C1"/>
    <w:rsid w:val="00777BB9"/>
    <w:rsid w:val="00777E82"/>
    <w:rsid w:val="00781359"/>
    <w:rsid w:val="00785251"/>
    <w:rsid w:val="00787237"/>
    <w:rsid w:val="0079126D"/>
    <w:rsid w:val="00791B81"/>
    <w:rsid w:val="00791F05"/>
    <w:rsid w:val="00793FDA"/>
    <w:rsid w:val="00794A50"/>
    <w:rsid w:val="007A1DA0"/>
    <w:rsid w:val="007A5ACC"/>
    <w:rsid w:val="007A6AAB"/>
    <w:rsid w:val="007A6D4E"/>
    <w:rsid w:val="007A6D8E"/>
    <w:rsid w:val="007A79FD"/>
    <w:rsid w:val="007B0B9D"/>
    <w:rsid w:val="007B157E"/>
    <w:rsid w:val="007B43D6"/>
    <w:rsid w:val="007B5A43"/>
    <w:rsid w:val="007B709B"/>
    <w:rsid w:val="007C1343"/>
    <w:rsid w:val="007C1C76"/>
    <w:rsid w:val="007C1E65"/>
    <w:rsid w:val="007C2B0F"/>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2F54"/>
    <w:rsid w:val="007F31CD"/>
    <w:rsid w:val="007F409E"/>
    <w:rsid w:val="007F6658"/>
    <w:rsid w:val="008021CD"/>
    <w:rsid w:val="00802CBD"/>
    <w:rsid w:val="00803915"/>
    <w:rsid w:val="008051D1"/>
    <w:rsid w:val="00805D6C"/>
    <w:rsid w:val="00812654"/>
    <w:rsid w:val="008145E5"/>
    <w:rsid w:val="00816078"/>
    <w:rsid w:val="008177E3"/>
    <w:rsid w:val="00821DDF"/>
    <w:rsid w:val="00823AA9"/>
    <w:rsid w:val="00825CD8"/>
    <w:rsid w:val="00827324"/>
    <w:rsid w:val="00836AD4"/>
    <w:rsid w:val="00837AAE"/>
    <w:rsid w:val="008429AD"/>
    <w:rsid w:val="008443C0"/>
    <w:rsid w:val="00850C75"/>
    <w:rsid w:val="00850E39"/>
    <w:rsid w:val="008548DD"/>
    <w:rsid w:val="00854EF2"/>
    <w:rsid w:val="00855173"/>
    <w:rsid w:val="008557D9"/>
    <w:rsid w:val="00855BF7"/>
    <w:rsid w:val="00856214"/>
    <w:rsid w:val="0086027E"/>
    <w:rsid w:val="0086047E"/>
    <w:rsid w:val="0086060E"/>
    <w:rsid w:val="008618FD"/>
    <w:rsid w:val="00862089"/>
    <w:rsid w:val="00866D5B"/>
    <w:rsid w:val="00866FF5"/>
    <w:rsid w:val="008675CA"/>
    <w:rsid w:val="00871E3E"/>
    <w:rsid w:val="00873E1F"/>
    <w:rsid w:val="00874C16"/>
    <w:rsid w:val="00877D2F"/>
    <w:rsid w:val="00877FE5"/>
    <w:rsid w:val="008813C5"/>
    <w:rsid w:val="00886D1F"/>
    <w:rsid w:val="00886F1E"/>
    <w:rsid w:val="008871E9"/>
    <w:rsid w:val="008903AA"/>
    <w:rsid w:val="00891EE1"/>
    <w:rsid w:val="00893987"/>
    <w:rsid w:val="008963EF"/>
    <w:rsid w:val="0089688E"/>
    <w:rsid w:val="008A1013"/>
    <w:rsid w:val="008A148A"/>
    <w:rsid w:val="008A19E0"/>
    <w:rsid w:val="008A1FBE"/>
    <w:rsid w:val="008A4046"/>
    <w:rsid w:val="008B2961"/>
    <w:rsid w:val="008B5AE7"/>
    <w:rsid w:val="008B5DB5"/>
    <w:rsid w:val="008B789A"/>
    <w:rsid w:val="008C184A"/>
    <w:rsid w:val="008C31D7"/>
    <w:rsid w:val="008C5433"/>
    <w:rsid w:val="008C60E9"/>
    <w:rsid w:val="008C6F1B"/>
    <w:rsid w:val="008D1B7C"/>
    <w:rsid w:val="008D2BA6"/>
    <w:rsid w:val="008D482A"/>
    <w:rsid w:val="008D5E4B"/>
    <w:rsid w:val="008D6657"/>
    <w:rsid w:val="008D6955"/>
    <w:rsid w:val="008D72B6"/>
    <w:rsid w:val="008E0241"/>
    <w:rsid w:val="008E0362"/>
    <w:rsid w:val="008E17F5"/>
    <w:rsid w:val="008E1F60"/>
    <w:rsid w:val="008E1FF5"/>
    <w:rsid w:val="008E2198"/>
    <w:rsid w:val="008E24E9"/>
    <w:rsid w:val="008E307E"/>
    <w:rsid w:val="008F0EE6"/>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2CED"/>
    <w:rsid w:val="009149B2"/>
    <w:rsid w:val="00914B09"/>
    <w:rsid w:val="00915D73"/>
    <w:rsid w:val="00916077"/>
    <w:rsid w:val="009170A2"/>
    <w:rsid w:val="0091727C"/>
    <w:rsid w:val="00920597"/>
    <w:rsid w:val="009208A6"/>
    <w:rsid w:val="00924514"/>
    <w:rsid w:val="009256D1"/>
    <w:rsid w:val="009269B8"/>
    <w:rsid w:val="00927316"/>
    <w:rsid w:val="00927C5A"/>
    <w:rsid w:val="00931B8C"/>
    <w:rsid w:val="009331BD"/>
    <w:rsid w:val="00933D12"/>
    <w:rsid w:val="00937065"/>
    <w:rsid w:val="00940285"/>
    <w:rsid w:val="00941FA2"/>
    <w:rsid w:val="0094483E"/>
    <w:rsid w:val="00945814"/>
    <w:rsid w:val="00946425"/>
    <w:rsid w:val="00947E7E"/>
    <w:rsid w:val="00951134"/>
    <w:rsid w:val="0095139A"/>
    <w:rsid w:val="00953E16"/>
    <w:rsid w:val="009542AC"/>
    <w:rsid w:val="00957066"/>
    <w:rsid w:val="00957239"/>
    <w:rsid w:val="009638D6"/>
    <w:rsid w:val="00963A9D"/>
    <w:rsid w:val="009664CA"/>
    <w:rsid w:val="0097133D"/>
    <w:rsid w:val="009728FA"/>
    <w:rsid w:val="0097408E"/>
    <w:rsid w:val="00974665"/>
    <w:rsid w:val="00974BB2"/>
    <w:rsid w:val="00974FA7"/>
    <w:rsid w:val="009756E5"/>
    <w:rsid w:val="009770B7"/>
    <w:rsid w:val="00977A8C"/>
    <w:rsid w:val="00981BDA"/>
    <w:rsid w:val="00983910"/>
    <w:rsid w:val="00983BAF"/>
    <w:rsid w:val="00983D09"/>
    <w:rsid w:val="009863A5"/>
    <w:rsid w:val="009932AC"/>
    <w:rsid w:val="009A12EB"/>
    <w:rsid w:val="009A1DBF"/>
    <w:rsid w:val="009A68E6"/>
    <w:rsid w:val="009A7598"/>
    <w:rsid w:val="009B1D10"/>
    <w:rsid w:val="009B1DF8"/>
    <w:rsid w:val="009B3D20"/>
    <w:rsid w:val="009B50FD"/>
    <w:rsid w:val="009B53EB"/>
    <w:rsid w:val="009B5418"/>
    <w:rsid w:val="009B6531"/>
    <w:rsid w:val="009B699F"/>
    <w:rsid w:val="009C0727"/>
    <w:rsid w:val="009C0F9B"/>
    <w:rsid w:val="009C3C9E"/>
    <w:rsid w:val="009C492F"/>
    <w:rsid w:val="009C5F17"/>
    <w:rsid w:val="009D279A"/>
    <w:rsid w:val="009D2FF2"/>
    <w:rsid w:val="009D3226"/>
    <w:rsid w:val="009D3385"/>
    <w:rsid w:val="009E156C"/>
    <w:rsid w:val="009E16A9"/>
    <w:rsid w:val="009E375F"/>
    <w:rsid w:val="009E5401"/>
    <w:rsid w:val="009E562F"/>
    <w:rsid w:val="009E6A9F"/>
    <w:rsid w:val="009F0E84"/>
    <w:rsid w:val="009F2C7E"/>
    <w:rsid w:val="00A05B26"/>
    <w:rsid w:val="00A06CDF"/>
    <w:rsid w:val="00A07106"/>
    <w:rsid w:val="00A0758F"/>
    <w:rsid w:val="00A10439"/>
    <w:rsid w:val="00A11971"/>
    <w:rsid w:val="00A11E3B"/>
    <w:rsid w:val="00A1570A"/>
    <w:rsid w:val="00A16D7A"/>
    <w:rsid w:val="00A211B4"/>
    <w:rsid w:val="00A23707"/>
    <w:rsid w:val="00A23EFD"/>
    <w:rsid w:val="00A25A91"/>
    <w:rsid w:val="00A321DA"/>
    <w:rsid w:val="00A33B4F"/>
    <w:rsid w:val="00A33DDF"/>
    <w:rsid w:val="00A34547"/>
    <w:rsid w:val="00A376B7"/>
    <w:rsid w:val="00A37D91"/>
    <w:rsid w:val="00A41BF5"/>
    <w:rsid w:val="00A43F09"/>
    <w:rsid w:val="00A469E7"/>
    <w:rsid w:val="00A52133"/>
    <w:rsid w:val="00A548ED"/>
    <w:rsid w:val="00A56596"/>
    <w:rsid w:val="00A604A4"/>
    <w:rsid w:val="00A64A13"/>
    <w:rsid w:val="00A6605B"/>
    <w:rsid w:val="00A66ADC"/>
    <w:rsid w:val="00A7118B"/>
    <w:rsid w:val="00A7147D"/>
    <w:rsid w:val="00A724EC"/>
    <w:rsid w:val="00A72612"/>
    <w:rsid w:val="00A7485C"/>
    <w:rsid w:val="00A812CF"/>
    <w:rsid w:val="00A81B15"/>
    <w:rsid w:val="00A82C0D"/>
    <w:rsid w:val="00A837FF"/>
    <w:rsid w:val="00A846DF"/>
    <w:rsid w:val="00A84DC8"/>
    <w:rsid w:val="00A85DBC"/>
    <w:rsid w:val="00A87FEB"/>
    <w:rsid w:val="00A9047D"/>
    <w:rsid w:val="00A90F7B"/>
    <w:rsid w:val="00A93F9F"/>
    <w:rsid w:val="00A9420E"/>
    <w:rsid w:val="00A96AFE"/>
    <w:rsid w:val="00A97292"/>
    <w:rsid w:val="00A97648"/>
    <w:rsid w:val="00AA1CFD"/>
    <w:rsid w:val="00AA2239"/>
    <w:rsid w:val="00AA33D2"/>
    <w:rsid w:val="00AA646D"/>
    <w:rsid w:val="00AB0C57"/>
    <w:rsid w:val="00AB1195"/>
    <w:rsid w:val="00AB2A32"/>
    <w:rsid w:val="00AB2BD7"/>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2F52"/>
    <w:rsid w:val="00AE70D4"/>
    <w:rsid w:val="00AE7684"/>
    <w:rsid w:val="00AE7868"/>
    <w:rsid w:val="00AF0407"/>
    <w:rsid w:val="00AF2682"/>
    <w:rsid w:val="00AF2EA8"/>
    <w:rsid w:val="00AF30F5"/>
    <w:rsid w:val="00AF3204"/>
    <w:rsid w:val="00B00012"/>
    <w:rsid w:val="00B02FD3"/>
    <w:rsid w:val="00B0439B"/>
    <w:rsid w:val="00B0689C"/>
    <w:rsid w:val="00B072AB"/>
    <w:rsid w:val="00B1071A"/>
    <w:rsid w:val="00B163F8"/>
    <w:rsid w:val="00B17F9F"/>
    <w:rsid w:val="00B2472D"/>
    <w:rsid w:val="00B2549F"/>
    <w:rsid w:val="00B267DD"/>
    <w:rsid w:val="00B26B54"/>
    <w:rsid w:val="00B36DD9"/>
    <w:rsid w:val="00B45150"/>
    <w:rsid w:val="00B47D80"/>
    <w:rsid w:val="00B51652"/>
    <w:rsid w:val="00B5204E"/>
    <w:rsid w:val="00B536E2"/>
    <w:rsid w:val="00B57265"/>
    <w:rsid w:val="00B605E1"/>
    <w:rsid w:val="00B633AE"/>
    <w:rsid w:val="00B65009"/>
    <w:rsid w:val="00B665D2"/>
    <w:rsid w:val="00B6737C"/>
    <w:rsid w:val="00B70B36"/>
    <w:rsid w:val="00B714C8"/>
    <w:rsid w:val="00B715E1"/>
    <w:rsid w:val="00B7214D"/>
    <w:rsid w:val="00B73E95"/>
    <w:rsid w:val="00B74372"/>
    <w:rsid w:val="00B77F06"/>
    <w:rsid w:val="00B80283"/>
    <w:rsid w:val="00B8095F"/>
    <w:rsid w:val="00B80B0C"/>
    <w:rsid w:val="00B80B11"/>
    <w:rsid w:val="00B82537"/>
    <w:rsid w:val="00B8273C"/>
    <w:rsid w:val="00B8446C"/>
    <w:rsid w:val="00B867FD"/>
    <w:rsid w:val="00B87725"/>
    <w:rsid w:val="00B90552"/>
    <w:rsid w:val="00B92D0D"/>
    <w:rsid w:val="00BA0B3E"/>
    <w:rsid w:val="00BA259A"/>
    <w:rsid w:val="00BA259C"/>
    <w:rsid w:val="00BA29D3"/>
    <w:rsid w:val="00BA307F"/>
    <w:rsid w:val="00BA3210"/>
    <w:rsid w:val="00BA45F7"/>
    <w:rsid w:val="00BA5280"/>
    <w:rsid w:val="00BA54B1"/>
    <w:rsid w:val="00BA6AF8"/>
    <w:rsid w:val="00BA757A"/>
    <w:rsid w:val="00BB0946"/>
    <w:rsid w:val="00BB14F1"/>
    <w:rsid w:val="00BB286F"/>
    <w:rsid w:val="00BB2BAB"/>
    <w:rsid w:val="00BB572E"/>
    <w:rsid w:val="00BB74FD"/>
    <w:rsid w:val="00BC1696"/>
    <w:rsid w:val="00BC1902"/>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BCC"/>
    <w:rsid w:val="00C01D50"/>
    <w:rsid w:val="00C0537C"/>
    <w:rsid w:val="00C056DC"/>
    <w:rsid w:val="00C11C37"/>
    <w:rsid w:val="00C1329B"/>
    <w:rsid w:val="00C13394"/>
    <w:rsid w:val="00C17202"/>
    <w:rsid w:val="00C31283"/>
    <w:rsid w:val="00C32273"/>
    <w:rsid w:val="00C33C48"/>
    <w:rsid w:val="00C340E5"/>
    <w:rsid w:val="00C35477"/>
    <w:rsid w:val="00C35AA7"/>
    <w:rsid w:val="00C36968"/>
    <w:rsid w:val="00C43BA1"/>
    <w:rsid w:val="00C43DAB"/>
    <w:rsid w:val="00C45B48"/>
    <w:rsid w:val="00C46364"/>
    <w:rsid w:val="00C47F08"/>
    <w:rsid w:val="00C516EC"/>
    <w:rsid w:val="00C52B41"/>
    <w:rsid w:val="00C536FB"/>
    <w:rsid w:val="00C558AB"/>
    <w:rsid w:val="00C5690D"/>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87321"/>
    <w:rsid w:val="00C91067"/>
    <w:rsid w:val="00C92EE0"/>
    <w:rsid w:val="00C93F72"/>
    <w:rsid w:val="00C943F3"/>
    <w:rsid w:val="00CA08C6"/>
    <w:rsid w:val="00CA2729"/>
    <w:rsid w:val="00CA3057"/>
    <w:rsid w:val="00CA45F8"/>
    <w:rsid w:val="00CA5A72"/>
    <w:rsid w:val="00CB33C7"/>
    <w:rsid w:val="00CB4B5B"/>
    <w:rsid w:val="00CC0AE4"/>
    <w:rsid w:val="00CC25B4"/>
    <w:rsid w:val="00CC2E7B"/>
    <w:rsid w:val="00CC4AFB"/>
    <w:rsid w:val="00CC5F29"/>
    <w:rsid w:val="00CC69C8"/>
    <w:rsid w:val="00CC77A2"/>
    <w:rsid w:val="00CC7AEA"/>
    <w:rsid w:val="00CD02D7"/>
    <w:rsid w:val="00CD2301"/>
    <w:rsid w:val="00CD2B07"/>
    <w:rsid w:val="00CD5914"/>
    <w:rsid w:val="00CD6A1B"/>
    <w:rsid w:val="00CE0A7F"/>
    <w:rsid w:val="00CE1718"/>
    <w:rsid w:val="00CE4029"/>
    <w:rsid w:val="00CE5DC8"/>
    <w:rsid w:val="00CE64A0"/>
    <w:rsid w:val="00CF4156"/>
    <w:rsid w:val="00D03D00"/>
    <w:rsid w:val="00D05168"/>
    <w:rsid w:val="00D05C30"/>
    <w:rsid w:val="00D06860"/>
    <w:rsid w:val="00D079E7"/>
    <w:rsid w:val="00D11359"/>
    <w:rsid w:val="00D142BA"/>
    <w:rsid w:val="00D14B0D"/>
    <w:rsid w:val="00D1566A"/>
    <w:rsid w:val="00D15E37"/>
    <w:rsid w:val="00D16B45"/>
    <w:rsid w:val="00D17607"/>
    <w:rsid w:val="00D24D31"/>
    <w:rsid w:val="00D27537"/>
    <w:rsid w:val="00D3188C"/>
    <w:rsid w:val="00D33311"/>
    <w:rsid w:val="00D34FA0"/>
    <w:rsid w:val="00D35377"/>
    <w:rsid w:val="00D35F9B"/>
    <w:rsid w:val="00D3667C"/>
    <w:rsid w:val="00D36B69"/>
    <w:rsid w:val="00D408DD"/>
    <w:rsid w:val="00D426A6"/>
    <w:rsid w:val="00D4570E"/>
    <w:rsid w:val="00D45D72"/>
    <w:rsid w:val="00D464E4"/>
    <w:rsid w:val="00D47A39"/>
    <w:rsid w:val="00D520E4"/>
    <w:rsid w:val="00D539E0"/>
    <w:rsid w:val="00D575DD"/>
    <w:rsid w:val="00D57DFA"/>
    <w:rsid w:val="00D60689"/>
    <w:rsid w:val="00D65EC2"/>
    <w:rsid w:val="00D709CE"/>
    <w:rsid w:val="00D712B7"/>
    <w:rsid w:val="00D7153E"/>
    <w:rsid w:val="00D71F73"/>
    <w:rsid w:val="00D7281F"/>
    <w:rsid w:val="00D72848"/>
    <w:rsid w:val="00D74CE2"/>
    <w:rsid w:val="00D80786"/>
    <w:rsid w:val="00D81CAB"/>
    <w:rsid w:val="00D82A65"/>
    <w:rsid w:val="00D841F5"/>
    <w:rsid w:val="00D8576F"/>
    <w:rsid w:val="00D8677F"/>
    <w:rsid w:val="00D86CB4"/>
    <w:rsid w:val="00D87D86"/>
    <w:rsid w:val="00D91212"/>
    <w:rsid w:val="00D91ED1"/>
    <w:rsid w:val="00D94582"/>
    <w:rsid w:val="00D9600A"/>
    <w:rsid w:val="00D9638E"/>
    <w:rsid w:val="00D97F0C"/>
    <w:rsid w:val="00DA21AB"/>
    <w:rsid w:val="00DA3A86"/>
    <w:rsid w:val="00DA4CC9"/>
    <w:rsid w:val="00DA65B0"/>
    <w:rsid w:val="00DA7772"/>
    <w:rsid w:val="00DB30BC"/>
    <w:rsid w:val="00DB3477"/>
    <w:rsid w:val="00DB49AE"/>
    <w:rsid w:val="00DC4585"/>
    <w:rsid w:val="00DC4CC6"/>
    <w:rsid w:val="00DC4D4A"/>
    <w:rsid w:val="00DC6A2C"/>
    <w:rsid w:val="00DC77DC"/>
    <w:rsid w:val="00DC781F"/>
    <w:rsid w:val="00DD0C2C"/>
    <w:rsid w:val="00DD28BC"/>
    <w:rsid w:val="00DE31F0"/>
    <w:rsid w:val="00DE3B55"/>
    <w:rsid w:val="00DE3D1C"/>
    <w:rsid w:val="00DE6290"/>
    <w:rsid w:val="00DF13CF"/>
    <w:rsid w:val="00DF2E94"/>
    <w:rsid w:val="00DF48A1"/>
    <w:rsid w:val="00DF72F8"/>
    <w:rsid w:val="00E01CC3"/>
    <w:rsid w:val="00E0227D"/>
    <w:rsid w:val="00E04B84"/>
    <w:rsid w:val="00E04DD1"/>
    <w:rsid w:val="00E0603D"/>
    <w:rsid w:val="00E06CFB"/>
    <w:rsid w:val="00E06FDA"/>
    <w:rsid w:val="00E1068A"/>
    <w:rsid w:val="00E12E8C"/>
    <w:rsid w:val="00E154D7"/>
    <w:rsid w:val="00E160A5"/>
    <w:rsid w:val="00E16574"/>
    <w:rsid w:val="00E1713D"/>
    <w:rsid w:val="00E20A43"/>
    <w:rsid w:val="00E221F6"/>
    <w:rsid w:val="00E235F2"/>
    <w:rsid w:val="00E23898"/>
    <w:rsid w:val="00E2410B"/>
    <w:rsid w:val="00E26085"/>
    <w:rsid w:val="00E26909"/>
    <w:rsid w:val="00E32E9F"/>
    <w:rsid w:val="00E33CD2"/>
    <w:rsid w:val="00E40E90"/>
    <w:rsid w:val="00E4303D"/>
    <w:rsid w:val="00E50AE3"/>
    <w:rsid w:val="00E50E23"/>
    <w:rsid w:val="00E51FC4"/>
    <w:rsid w:val="00E531EB"/>
    <w:rsid w:val="00E5457C"/>
    <w:rsid w:val="00E54874"/>
    <w:rsid w:val="00E54B6F"/>
    <w:rsid w:val="00E55ACA"/>
    <w:rsid w:val="00E57B74"/>
    <w:rsid w:val="00E618FF"/>
    <w:rsid w:val="00E62B51"/>
    <w:rsid w:val="00E64740"/>
    <w:rsid w:val="00E661FF"/>
    <w:rsid w:val="00E67B6A"/>
    <w:rsid w:val="00E70C6E"/>
    <w:rsid w:val="00E71A93"/>
    <w:rsid w:val="00E726EB"/>
    <w:rsid w:val="00E760DC"/>
    <w:rsid w:val="00E80B52"/>
    <w:rsid w:val="00E824C3"/>
    <w:rsid w:val="00E83CE9"/>
    <w:rsid w:val="00E840B3"/>
    <w:rsid w:val="00E8629F"/>
    <w:rsid w:val="00E86BAF"/>
    <w:rsid w:val="00E91008"/>
    <w:rsid w:val="00E91564"/>
    <w:rsid w:val="00E9224D"/>
    <w:rsid w:val="00E9374E"/>
    <w:rsid w:val="00E93FA9"/>
    <w:rsid w:val="00E94F54"/>
    <w:rsid w:val="00EA1111"/>
    <w:rsid w:val="00EA2F0A"/>
    <w:rsid w:val="00EA3B4F"/>
    <w:rsid w:val="00EA3C24"/>
    <w:rsid w:val="00EA3FC7"/>
    <w:rsid w:val="00EA5376"/>
    <w:rsid w:val="00EA62E8"/>
    <w:rsid w:val="00EA6575"/>
    <w:rsid w:val="00EA73DF"/>
    <w:rsid w:val="00EB11E3"/>
    <w:rsid w:val="00EB335C"/>
    <w:rsid w:val="00EB55B4"/>
    <w:rsid w:val="00EB61AE"/>
    <w:rsid w:val="00EB6991"/>
    <w:rsid w:val="00EB6B9A"/>
    <w:rsid w:val="00EC1A60"/>
    <w:rsid w:val="00EC322D"/>
    <w:rsid w:val="00EC3D3C"/>
    <w:rsid w:val="00EC4741"/>
    <w:rsid w:val="00ED014D"/>
    <w:rsid w:val="00ED3307"/>
    <w:rsid w:val="00ED4182"/>
    <w:rsid w:val="00EE14C9"/>
    <w:rsid w:val="00EE362E"/>
    <w:rsid w:val="00EE4234"/>
    <w:rsid w:val="00EF37BC"/>
    <w:rsid w:val="00EF55EB"/>
    <w:rsid w:val="00F00B3F"/>
    <w:rsid w:val="00F00DCC"/>
    <w:rsid w:val="00F0156F"/>
    <w:rsid w:val="00F040C5"/>
    <w:rsid w:val="00F05AC8"/>
    <w:rsid w:val="00F07167"/>
    <w:rsid w:val="00F072D8"/>
    <w:rsid w:val="00F07CE0"/>
    <w:rsid w:val="00F1147D"/>
    <w:rsid w:val="00F13D05"/>
    <w:rsid w:val="00F1679D"/>
    <w:rsid w:val="00F1682C"/>
    <w:rsid w:val="00F200B9"/>
    <w:rsid w:val="00F20B91"/>
    <w:rsid w:val="00F22C2F"/>
    <w:rsid w:val="00F23041"/>
    <w:rsid w:val="00F24B8B"/>
    <w:rsid w:val="00F24C0E"/>
    <w:rsid w:val="00F26C49"/>
    <w:rsid w:val="00F27257"/>
    <w:rsid w:val="00F30D2E"/>
    <w:rsid w:val="00F33F57"/>
    <w:rsid w:val="00F34C6A"/>
    <w:rsid w:val="00F35516"/>
    <w:rsid w:val="00F35790"/>
    <w:rsid w:val="00F3625B"/>
    <w:rsid w:val="00F369F8"/>
    <w:rsid w:val="00F36FB1"/>
    <w:rsid w:val="00F37071"/>
    <w:rsid w:val="00F4136D"/>
    <w:rsid w:val="00F4212E"/>
    <w:rsid w:val="00F42C20"/>
    <w:rsid w:val="00F42CD1"/>
    <w:rsid w:val="00F43E34"/>
    <w:rsid w:val="00F44E2B"/>
    <w:rsid w:val="00F461A8"/>
    <w:rsid w:val="00F521C4"/>
    <w:rsid w:val="00F552D1"/>
    <w:rsid w:val="00F55E2D"/>
    <w:rsid w:val="00F56685"/>
    <w:rsid w:val="00F6083D"/>
    <w:rsid w:val="00F618EF"/>
    <w:rsid w:val="00F61F33"/>
    <w:rsid w:val="00F64920"/>
    <w:rsid w:val="00F65582"/>
    <w:rsid w:val="00F66E75"/>
    <w:rsid w:val="00F75EB3"/>
    <w:rsid w:val="00F77530"/>
    <w:rsid w:val="00F77EB0"/>
    <w:rsid w:val="00F836EE"/>
    <w:rsid w:val="00F851F5"/>
    <w:rsid w:val="00F85AA8"/>
    <w:rsid w:val="00F87CDD"/>
    <w:rsid w:val="00F87D8B"/>
    <w:rsid w:val="00F9169C"/>
    <w:rsid w:val="00F91D53"/>
    <w:rsid w:val="00F92818"/>
    <w:rsid w:val="00F933F0"/>
    <w:rsid w:val="00F93B24"/>
    <w:rsid w:val="00F94715"/>
    <w:rsid w:val="00F94BAD"/>
    <w:rsid w:val="00F964DB"/>
    <w:rsid w:val="00F96819"/>
    <w:rsid w:val="00F96912"/>
    <w:rsid w:val="00F96B02"/>
    <w:rsid w:val="00FA4718"/>
    <w:rsid w:val="00FA4A05"/>
    <w:rsid w:val="00FA7F3D"/>
    <w:rsid w:val="00FC051F"/>
    <w:rsid w:val="00FC06FF"/>
    <w:rsid w:val="00FC71BD"/>
    <w:rsid w:val="00FD0694"/>
    <w:rsid w:val="00FD1CF8"/>
    <w:rsid w:val="00FD25BE"/>
    <w:rsid w:val="00FD2E70"/>
    <w:rsid w:val="00FD7AA7"/>
    <w:rsid w:val="00FE5A0A"/>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8F0"/>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PlaceholderText">
    <w:name w:val="Placeholder Text"/>
    <w:basedOn w:val="DefaultParagraphFont"/>
    <w:uiPriority w:val="99"/>
    <w:semiHidden/>
    <w:rsid w:val="008D5E4B"/>
    <w:rPr>
      <w:color w:val="808080"/>
    </w:rPr>
  </w:style>
  <w:style w:type="table" w:styleId="TableGridLight">
    <w:name w:val="Grid Table Light"/>
    <w:basedOn w:val="TableNormal"/>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0DC91-6FD3-4BD6-8FCE-4A313AD1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6</Pages>
  <Words>1986</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227</cp:revision>
  <cp:lastPrinted>2019-04-25T01:09:00Z</cp:lastPrinted>
  <dcterms:created xsi:type="dcterms:W3CDTF">2022-08-09T05:17:00Z</dcterms:created>
  <dcterms:modified xsi:type="dcterms:W3CDTF">2022-08-10T07:45:00Z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